
<file path=[Content_Types].xml><?xml version="1.0" encoding="utf-8"?>
<Types xmlns="http://schemas.openxmlformats.org/package/2006/content-types">
  <Default Extension="tmp" ContentType="image/png"/>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68A0B6" w14:textId="04BAC24C" w:rsidR="00AD0938" w:rsidRPr="00810F75" w:rsidRDefault="00AD0938" w:rsidP="00AD0938">
      <w:pPr>
        <w:shd w:val="clear" w:color="auto" w:fill="FFFFFF"/>
        <w:spacing w:after="0" w:line="360" w:lineRule="auto"/>
        <w:jc w:val="both"/>
        <w:rPr>
          <w:rFonts w:ascii="Palatino Linotype" w:eastAsia="Times New Roman" w:hAnsi="Palatino Linotype" w:cs="Arial"/>
          <w:color w:val="000000"/>
          <w:sz w:val="24"/>
          <w:szCs w:val="24"/>
          <w:lang w:eastAsia="es-MX"/>
        </w:rPr>
      </w:pPr>
      <w:r w:rsidRPr="00810F7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B5BB2" w:rsidRPr="00810F75">
        <w:rPr>
          <w:rFonts w:ascii="Palatino Linotype" w:eastAsia="Times New Roman" w:hAnsi="Palatino Linotype" w:cs="Arial"/>
          <w:color w:val="000000"/>
          <w:sz w:val="24"/>
          <w:szCs w:val="24"/>
          <w:lang w:val="es-419" w:eastAsia="es-MX"/>
        </w:rPr>
        <w:t>cinco de julio</w:t>
      </w:r>
      <w:r w:rsidRPr="00810F75">
        <w:rPr>
          <w:rFonts w:ascii="Palatino Linotype" w:eastAsia="Times New Roman" w:hAnsi="Palatino Linotype" w:cs="Arial"/>
          <w:color w:val="000000"/>
          <w:sz w:val="24"/>
          <w:szCs w:val="24"/>
          <w:lang w:val="es-419" w:eastAsia="es-MX"/>
        </w:rPr>
        <w:t xml:space="preserve"> </w:t>
      </w:r>
      <w:r w:rsidRPr="00810F75">
        <w:rPr>
          <w:rFonts w:ascii="Palatino Linotype" w:eastAsia="Times New Roman" w:hAnsi="Palatino Linotype" w:cs="Arial"/>
          <w:color w:val="000000"/>
          <w:sz w:val="24"/>
          <w:szCs w:val="24"/>
          <w:lang w:eastAsia="es-MX"/>
        </w:rPr>
        <w:t>de dos mil veintitrés.</w:t>
      </w:r>
    </w:p>
    <w:p w14:paraId="78EA699D" w14:textId="77777777" w:rsidR="00AD0938" w:rsidRPr="00810F75" w:rsidRDefault="00AD0938" w:rsidP="00AD0938">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3E2A3D8" w14:textId="43B51352" w:rsidR="00AD0938" w:rsidRPr="00810F75" w:rsidRDefault="00AD0938" w:rsidP="00AD0938">
      <w:pPr>
        <w:tabs>
          <w:tab w:val="left" w:pos="1701"/>
        </w:tabs>
        <w:spacing w:after="0" w:line="360" w:lineRule="auto"/>
        <w:jc w:val="both"/>
        <w:rPr>
          <w:rFonts w:ascii="Palatino Linotype" w:hAnsi="Palatino Linotype" w:cs="Arial"/>
          <w:sz w:val="24"/>
          <w:szCs w:val="24"/>
        </w:rPr>
      </w:pPr>
      <w:r w:rsidRPr="00810F75">
        <w:rPr>
          <w:rFonts w:ascii="Palatino Linotype" w:hAnsi="Palatino Linotype" w:cs="Arial"/>
          <w:b/>
          <w:sz w:val="28"/>
          <w:szCs w:val="24"/>
        </w:rPr>
        <w:t>VISTO</w:t>
      </w:r>
      <w:r w:rsidRPr="00810F75">
        <w:rPr>
          <w:rFonts w:ascii="Palatino Linotype" w:hAnsi="Palatino Linotype" w:cs="Arial"/>
          <w:sz w:val="24"/>
          <w:szCs w:val="24"/>
        </w:rPr>
        <w:t xml:space="preserve"> el expediente electrónico formado con motivo del recurso de revisión identificado con el número </w:t>
      </w:r>
      <w:bookmarkStart w:id="0" w:name="_GoBack"/>
      <w:r w:rsidRPr="00810F75">
        <w:rPr>
          <w:rFonts w:ascii="Palatino Linotype" w:hAnsi="Palatino Linotype" w:cs="Arial"/>
          <w:b/>
          <w:bCs/>
          <w:sz w:val="24"/>
          <w:lang w:eastAsia="es-MX"/>
        </w:rPr>
        <w:t>17</w:t>
      </w:r>
      <w:r w:rsidRPr="00810F75">
        <w:rPr>
          <w:rFonts w:ascii="Palatino Linotype" w:hAnsi="Palatino Linotype" w:cs="Arial"/>
          <w:b/>
          <w:bCs/>
          <w:sz w:val="24"/>
          <w:lang w:val="es-419" w:eastAsia="es-MX"/>
        </w:rPr>
        <w:t>605</w:t>
      </w:r>
      <w:r w:rsidRPr="00810F75">
        <w:rPr>
          <w:rFonts w:ascii="Palatino Linotype" w:hAnsi="Palatino Linotype" w:cs="Arial"/>
          <w:b/>
          <w:bCs/>
          <w:sz w:val="24"/>
          <w:lang w:eastAsia="es-MX"/>
        </w:rPr>
        <w:t>/INFOEM/IP/RR/2022</w:t>
      </w:r>
      <w:bookmarkEnd w:id="0"/>
      <w:r w:rsidRPr="00810F75">
        <w:rPr>
          <w:rFonts w:ascii="Palatino Linotype" w:hAnsi="Palatino Linotype" w:cs="Arial"/>
          <w:b/>
          <w:bCs/>
          <w:sz w:val="24"/>
          <w:lang w:eastAsia="es-MX"/>
        </w:rPr>
        <w:t xml:space="preserve">, </w:t>
      </w:r>
      <w:r w:rsidRPr="00810F75">
        <w:rPr>
          <w:rFonts w:ascii="Palatino Linotype" w:hAnsi="Palatino Linotype" w:cs="Arial"/>
          <w:sz w:val="24"/>
          <w:szCs w:val="24"/>
        </w:rPr>
        <w:t>interpuesto por un</w:t>
      </w:r>
      <w:r w:rsidRPr="00810F75">
        <w:rPr>
          <w:rFonts w:ascii="Palatino Linotype" w:hAnsi="Palatino Linotype" w:cs="Arial"/>
          <w:sz w:val="24"/>
          <w:szCs w:val="24"/>
          <w:lang w:val="es-419"/>
        </w:rPr>
        <w:t xml:space="preserve"> </w:t>
      </w:r>
      <w:r w:rsidRPr="00810F75">
        <w:rPr>
          <w:rFonts w:ascii="Palatino Linotype" w:hAnsi="Palatino Linotype" w:cs="Arial"/>
          <w:sz w:val="24"/>
          <w:szCs w:val="24"/>
        </w:rPr>
        <w:t xml:space="preserve">particular no señaló nombre o seudónimo, en lo sucesivo </w:t>
      </w:r>
      <w:r w:rsidRPr="00810F75">
        <w:rPr>
          <w:rFonts w:ascii="Palatino Linotype" w:hAnsi="Palatino Linotype" w:cs="Arial"/>
          <w:b/>
          <w:sz w:val="24"/>
          <w:szCs w:val="24"/>
        </w:rPr>
        <w:t>El Recurrente</w:t>
      </w:r>
      <w:r w:rsidRPr="00810F75">
        <w:rPr>
          <w:rFonts w:ascii="Palatino Linotype" w:hAnsi="Palatino Linotype" w:cs="Arial"/>
          <w:sz w:val="24"/>
          <w:szCs w:val="24"/>
        </w:rPr>
        <w:t>,</w:t>
      </w:r>
      <w:r w:rsidRPr="00810F75">
        <w:rPr>
          <w:rFonts w:ascii="Palatino Linotype" w:hAnsi="Palatino Linotype" w:cs="Arial"/>
          <w:sz w:val="24"/>
          <w:szCs w:val="24"/>
          <w:lang w:val="es-419"/>
        </w:rPr>
        <w:t xml:space="preserve"> </w:t>
      </w:r>
      <w:r w:rsidRPr="00810F75">
        <w:rPr>
          <w:rFonts w:ascii="Palatino Linotype" w:hAnsi="Palatino Linotype" w:cs="Arial"/>
          <w:sz w:val="24"/>
          <w:szCs w:val="24"/>
        </w:rPr>
        <w:t xml:space="preserve">en contra de la </w:t>
      </w:r>
      <w:r w:rsidR="00AD2E56" w:rsidRPr="00810F75">
        <w:rPr>
          <w:rFonts w:ascii="Palatino Linotype" w:hAnsi="Palatino Linotype" w:cs="Arial"/>
          <w:sz w:val="24"/>
          <w:szCs w:val="24"/>
        </w:rPr>
        <w:t xml:space="preserve">falta de </w:t>
      </w:r>
      <w:r w:rsidRPr="00810F75">
        <w:rPr>
          <w:rFonts w:ascii="Palatino Linotype" w:hAnsi="Palatino Linotype" w:cs="Arial"/>
          <w:sz w:val="24"/>
          <w:szCs w:val="24"/>
        </w:rPr>
        <w:t>respuesta por el</w:t>
      </w:r>
      <w:r w:rsidRPr="00810F75">
        <w:rPr>
          <w:rFonts w:ascii="Palatino Linotype" w:hAnsi="Palatino Linotype" w:cs="Arial"/>
          <w:b/>
          <w:sz w:val="24"/>
          <w:szCs w:val="24"/>
        </w:rPr>
        <w:t xml:space="preserve"> </w:t>
      </w:r>
      <w:r w:rsidRPr="00810F75">
        <w:rPr>
          <w:rFonts w:ascii="Palatino Linotype" w:hAnsi="Palatino Linotype" w:cs="Arial"/>
          <w:b/>
          <w:bCs/>
          <w:sz w:val="24"/>
          <w:lang w:eastAsia="es-MX"/>
        </w:rPr>
        <w:t>Ayuntamiento de Zinacantepec</w:t>
      </w:r>
      <w:r w:rsidRPr="00810F75">
        <w:rPr>
          <w:rFonts w:ascii="Palatino Linotype" w:hAnsi="Palatino Linotype" w:cs="Arial"/>
          <w:sz w:val="24"/>
          <w:szCs w:val="24"/>
        </w:rPr>
        <w:t xml:space="preserve">, en lo subsecuente el </w:t>
      </w:r>
      <w:r w:rsidRPr="00810F75">
        <w:rPr>
          <w:rFonts w:ascii="Palatino Linotype" w:hAnsi="Palatino Linotype" w:cs="Arial"/>
          <w:b/>
          <w:sz w:val="24"/>
          <w:szCs w:val="24"/>
        </w:rPr>
        <w:t>Sujeto Obligado</w:t>
      </w:r>
      <w:r w:rsidRPr="00810F75">
        <w:rPr>
          <w:rFonts w:ascii="Palatino Linotype" w:hAnsi="Palatino Linotype" w:cs="Arial"/>
          <w:sz w:val="24"/>
          <w:szCs w:val="24"/>
        </w:rPr>
        <w:t>, se procede a dictar la presente resolución.</w:t>
      </w:r>
    </w:p>
    <w:p w14:paraId="38B48064" w14:textId="77777777" w:rsidR="00AD0938" w:rsidRPr="00810F75" w:rsidRDefault="00AD0938" w:rsidP="00AD0938">
      <w:pPr>
        <w:tabs>
          <w:tab w:val="left" w:pos="6960"/>
        </w:tabs>
        <w:spacing w:after="0" w:line="360" w:lineRule="auto"/>
        <w:jc w:val="both"/>
        <w:rPr>
          <w:rFonts w:ascii="Palatino Linotype" w:hAnsi="Palatino Linotype" w:cs="Arial"/>
          <w:sz w:val="24"/>
          <w:szCs w:val="24"/>
        </w:rPr>
      </w:pPr>
    </w:p>
    <w:p w14:paraId="7FAE5DE2" w14:textId="77777777" w:rsidR="00AD0938" w:rsidRPr="00810F75" w:rsidRDefault="00AD0938" w:rsidP="00AD0938">
      <w:pPr>
        <w:spacing w:after="0" w:line="360" w:lineRule="auto"/>
        <w:jc w:val="center"/>
        <w:rPr>
          <w:rFonts w:ascii="Palatino Linotype" w:hAnsi="Palatino Linotype" w:cs="Arial"/>
          <w:b/>
          <w:sz w:val="28"/>
          <w:szCs w:val="24"/>
        </w:rPr>
      </w:pPr>
      <w:r w:rsidRPr="00810F75">
        <w:rPr>
          <w:rFonts w:ascii="Palatino Linotype" w:hAnsi="Palatino Linotype" w:cs="Arial"/>
          <w:b/>
          <w:sz w:val="28"/>
          <w:szCs w:val="24"/>
        </w:rPr>
        <w:t>A N T E C E D E N T E S</w:t>
      </w:r>
    </w:p>
    <w:p w14:paraId="5F5493F9" w14:textId="77777777" w:rsidR="00AD0938" w:rsidRPr="00810F75" w:rsidRDefault="00AD0938" w:rsidP="00AD0938">
      <w:pPr>
        <w:spacing w:after="0" w:line="360" w:lineRule="auto"/>
        <w:rPr>
          <w:rFonts w:ascii="Palatino Linotype" w:hAnsi="Palatino Linotype" w:cs="Arial"/>
          <w:b/>
          <w:sz w:val="24"/>
          <w:szCs w:val="24"/>
        </w:rPr>
      </w:pPr>
    </w:p>
    <w:p w14:paraId="4ABD8E73" w14:textId="77777777" w:rsidR="00AD0938" w:rsidRPr="00810F75" w:rsidRDefault="00AD0938" w:rsidP="00AD0938">
      <w:pPr>
        <w:spacing w:after="0" w:line="360" w:lineRule="auto"/>
        <w:jc w:val="both"/>
        <w:rPr>
          <w:rFonts w:ascii="Palatino Linotype" w:hAnsi="Palatino Linotype" w:cs="Arial"/>
          <w:b/>
          <w:sz w:val="28"/>
          <w:szCs w:val="28"/>
        </w:rPr>
      </w:pPr>
      <w:r w:rsidRPr="00810F75">
        <w:rPr>
          <w:rFonts w:ascii="Palatino Linotype" w:hAnsi="Palatino Linotype" w:cs="Arial"/>
          <w:b/>
          <w:sz w:val="28"/>
          <w:szCs w:val="28"/>
        </w:rPr>
        <w:t>PRIMERO. De la solicitud de información.</w:t>
      </w:r>
    </w:p>
    <w:p w14:paraId="650EA732" w14:textId="234C80CA" w:rsidR="00AD0938" w:rsidRPr="00810F75" w:rsidRDefault="00AD0938" w:rsidP="00AD0938">
      <w:pPr>
        <w:spacing w:after="0" w:line="360" w:lineRule="auto"/>
        <w:jc w:val="both"/>
        <w:rPr>
          <w:rFonts w:ascii="Palatino Linotype" w:hAnsi="Palatino Linotype" w:cs="Arial"/>
          <w:bCs/>
          <w:sz w:val="24"/>
          <w:szCs w:val="24"/>
          <w:lang w:eastAsia="es-MX"/>
        </w:rPr>
      </w:pPr>
      <w:r w:rsidRPr="00810F75">
        <w:rPr>
          <w:rFonts w:ascii="Palatino Linotype" w:hAnsi="Palatino Linotype" w:cs="Arial"/>
          <w:sz w:val="24"/>
          <w:szCs w:val="24"/>
        </w:rPr>
        <w:t xml:space="preserve">Con fecha </w:t>
      </w:r>
      <w:r w:rsidRPr="00810F75">
        <w:rPr>
          <w:rFonts w:ascii="Palatino Linotype" w:hAnsi="Palatino Linotype" w:cs="Arial"/>
          <w:sz w:val="24"/>
          <w:szCs w:val="24"/>
          <w:lang w:val="es-419"/>
        </w:rPr>
        <w:t>dieciocho de</w:t>
      </w:r>
      <w:r w:rsidR="00A35234" w:rsidRPr="00810F75">
        <w:rPr>
          <w:rFonts w:ascii="Palatino Linotype" w:hAnsi="Palatino Linotype" w:cs="Arial"/>
          <w:sz w:val="24"/>
          <w:szCs w:val="24"/>
          <w:lang w:val="es-419"/>
        </w:rPr>
        <w:t xml:space="preserve"> noviembre de dos mil veintidós,</w:t>
      </w:r>
      <w:r w:rsidRPr="00810F75">
        <w:rPr>
          <w:rFonts w:ascii="Palatino Linotype" w:hAnsi="Palatino Linotype" w:cs="Arial"/>
          <w:sz w:val="24"/>
          <w:szCs w:val="24"/>
          <w:lang w:val="es-419"/>
        </w:rPr>
        <w:t xml:space="preserve"> </w:t>
      </w:r>
      <w:r w:rsidRPr="00810F75">
        <w:rPr>
          <w:rFonts w:ascii="Palatino Linotype" w:hAnsi="Palatino Linotype" w:cs="Arial"/>
          <w:sz w:val="24"/>
          <w:szCs w:val="24"/>
        </w:rPr>
        <w:t xml:space="preserve">el </w:t>
      </w:r>
      <w:r w:rsidRPr="00810F75">
        <w:rPr>
          <w:rFonts w:ascii="Palatino Linotype" w:hAnsi="Palatino Linotype" w:cs="Arial"/>
          <w:b/>
          <w:sz w:val="24"/>
          <w:szCs w:val="24"/>
        </w:rPr>
        <w:t>Recurrente</w:t>
      </w:r>
      <w:r w:rsidRPr="00810F75">
        <w:rPr>
          <w:rFonts w:ascii="Palatino Linotype" w:hAnsi="Palatino Linotype" w:cs="Arial"/>
          <w:sz w:val="24"/>
          <w:szCs w:val="24"/>
        </w:rPr>
        <w:t xml:space="preserve"> presentó a través </w:t>
      </w:r>
      <w:proofErr w:type="gramStart"/>
      <w:r w:rsidRPr="00810F75">
        <w:rPr>
          <w:rFonts w:ascii="Palatino Linotype" w:hAnsi="Palatino Linotype" w:cs="Arial"/>
          <w:sz w:val="24"/>
          <w:szCs w:val="24"/>
        </w:rPr>
        <w:t>del</w:t>
      </w:r>
      <w:proofErr w:type="gramEnd"/>
      <w:r w:rsidRPr="00810F75">
        <w:rPr>
          <w:rFonts w:ascii="Palatino Linotype" w:hAnsi="Palatino Linotype" w:cs="Arial"/>
          <w:sz w:val="24"/>
          <w:szCs w:val="24"/>
        </w:rPr>
        <w:t xml:space="preserve"> Sistema de Acceso a la Información Mexiquense, (</w:t>
      </w:r>
      <w:r w:rsidRPr="00810F75">
        <w:rPr>
          <w:rFonts w:ascii="Palatino Linotype" w:hAnsi="Palatino Linotype" w:cs="Arial"/>
          <w:b/>
          <w:sz w:val="24"/>
          <w:szCs w:val="24"/>
        </w:rPr>
        <w:t>SAIMEX)</w:t>
      </w:r>
      <w:r w:rsidRPr="00810F75">
        <w:rPr>
          <w:rFonts w:ascii="Palatino Linotype" w:hAnsi="Palatino Linotype" w:cs="Arial"/>
          <w:sz w:val="24"/>
          <w:szCs w:val="24"/>
        </w:rPr>
        <w:t xml:space="preserve">, ante </w:t>
      </w:r>
      <w:r w:rsidRPr="00810F75">
        <w:rPr>
          <w:rFonts w:ascii="Palatino Linotype" w:hAnsi="Palatino Linotype" w:cs="Arial"/>
          <w:b/>
          <w:sz w:val="24"/>
          <w:szCs w:val="24"/>
        </w:rPr>
        <w:t>el Sujeto Obligado</w:t>
      </w:r>
      <w:r w:rsidRPr="00810F75">
        <w:rPr>
          <w:rFonts w:ascii="Palatino Linotype" w:hAnsi="Palatino Linotype" w:cs="Arial"/>
          <w:sz w:val="24"/>
          <w:szCs w:val="24"/>
        </w:rPr>
        <w:t xml:space="preserve">, la solicitud de acceso a la información pública, registrada bajo el número de expediente </w:t>
      </w:r>
      <w:r w:rsidRPr="00810F75">
        <w:rPr>
          <w:rFonts w:ascii="Palatino Linotype" w:hAnsi="Palatino Linotype"/>
          <w:b/>
          <w:bCs/>
          <w:sz w:val="24"/>
          <w:szCs w:val="24"/>
        </w:rPr>
        <w:t>01254/ZINACANT/IP/2022</w:t>
      </w:r>
      <w:r w:rsidRPr="00810F75">
        <w:rPr>
          <w:rFonts w:ascii="Verdana" w:hAnsi="Verdana"/>
          <w:b/>
          <w:bCs/>
          <w:lang w:val="es-419"/>
        </w:rPr>
        <w:t xml:space="preserve"> </w:t>
      </w:r>
      <w:r w:rsidRPr="00810F75">
        <w:rPr>
          <w:rFonts w:ascii="Palatino Linotype" w:hAnsi="Palatino Linotype" w:cs="Arial"/>
          <w:sz w:val="24"/>
          <w:szCs w:val="24"/>
        </w:rPr>
        <w:t>mediante</w:t>
      </w:r>
      <w:r w:rsidRPr="00810F75">
        <w:rPr>
          <w:rFonts w:ascii="Palatino Linotype" w:hAnsi="Palatino Linotype" w:cs="Arial"/>
          <w:bCs/>
          <w:sz w:val="24"/>
          <w:szCs w:val="24"/>
          <w:lang w:eastAsia="es-MX"/>
        </w:rPr>
        <w:t xml:space="preserve"> la cual la hoy recurrente solicitó:</w:t>
      </w:r>
    </w:p>
    <w:p w14:paraId="7E3105B2" w14:textId="77777777" w:rsidR="00AD0938" w:rsidRPr="00810F75" w:rsidRDefault="00AD0938" w:rsidP="00AD0938">
      <w:pPr>
        <w:spacing w:after="0" w:line="360" w:lineRule="auto"/>
        <w:jc w:val="both"/>
        <w:rPr>
          <w:rFonts w:ascii="Palatino Linotype" w:hAnsi="Palatino Linotype" w:cs="Arial"/>
          <w:bCs/>
          <w:sz w:val="24"/>
          <w:szCs w:val="24"/>
          <w:lang w:eastAsia="es-MX"/>
        </w:rPr>
      </w:pPr>
    </w:p>
    <w:p w14:paraId="39B48A61" w14:textId="77777777" w:rsidR="00AD0938" w:rsidRPr="00810F75" w:rsidRDefault="00AD0938" w:rsidP="00AD093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810F75">
        <w:rPr>
          <w:rFonts w:ascii="Palatino Linotype" w:eastAsia="Times New Roman" w:hAnsi="Palatino Linotype" w:cs="Times New Roman"/>
          <w:i/>
          <w:sz w:val="24"/>
          <w:szCs w:val="24"/>
          <w:lang w:val="es-ES_tradnl" w:eastAsia="es-ES"/>
        </w:rPr>
        <w:t>“</w:t>
      </w:r>
      <w:r w:rsidRPr="00810F75">
        <w:rPr>
          <w:rFonts w:ascii="Palatino Linotype" w:hAnsi="Palatino Linotype"/>
          <w:i/>
          <w:color w:val="000000"/>
          <w:sz w:val="24"/>
          <w:szCs w:val="24"/>
        </w:rPr>
        <w:t>SOLICITO EL COMPROBANTE DEL ÚLTIMO GRADO DE ESTUDIOS DE LOS SERVIDORES PÚBLICOS ADSCRITOS AL IMCUFIDEZ ASÍ COMO TODOS SUS RECIBOS DE NÓMINA DEL AÑO 2022</w:t>
      </w:r>
      <w:r w:rsidRPr="00810F75">
        <w:rPr>
          <w:rFonts w:ascii="Palatino Linotype" w:eastAsia="Times New Roman" w:hAnsi="Palatino Linotype" w:cs="Times New Roman"/>
          <w:i/>
          <w:sz w:val="24"/>
          <w:szCs w:val="24"/>
          <w:lang w:val="es-ES_tradnl" w:eastAsia="es-ES"/>
        </w:rPr>
        <w:t>” (sic)</w:t>
      </w:r>
    </w:p>
    <w:p w14:paraId="5E2D89DF" w14:textId="77777777" w:rsidR="00AD0938" w:rsidRPr="00810F75" w:rsidRDefault="00AD0938" w:rsidP="00AD0938">
      <w:pPr>
        <w:spacing w:after="0" w:line="360" w:lineRule="auto"/>
        <w:jc w:val="both"/>
        <w:rPr>
          <w:rFonts w:ascii="Palatino Linotype" w:hAnsi="Palatino Linotype" w:cs="Arial"/>
          <w:b/>
          <w:sz w:val="24"/>
          <w:szCs w:val="24"/>
        </w:rPr>
      </w:pPr>
    </w:p>
    <w:p w14:paraId="0F691C39" w14:textId="77777777" w:rsidR="00A35234" w:rsidRPr="00810F75" w:rsidRDefault="00A35234" w:rsidP="00A35234">
      <w:pPr>
        <w:spacing w:before="240" w:line="360" w:lineRule="auto"/>
        <w:jc w:val="both"/>
        <w:rPr>
          <w:rFonts w:ascii="Palatino Linotype" w:eastAsia="Times New Roman" w:hAnsi="Palatino Linotype" w:cs="Times New Roman"/>
          <w:sz w:val="24"/>
          <w:szCs w:val="24"/>
          <w:lang w:val="es-ES_tradnl" w:eastAsia="es-ES"/>
        </w:rPr>
      </w:pPr>
      <w:r w:rsidRPr="00810F75">
        <w:rPr>
          <w:rFonts w:ascii="Palatino Linotype" w:eastAsia="Times New Roman" w:hAnsi="Palatino Linotype" w:cs="Times New Roman"/>
          <w:b/>
          <w:sz w:val="24"/>
          <w:szCs w:val="24"/>
          <w:lang w:val="es-ES_tradnl" w:eastAsia="es-ES"/>
        </w:rPr>
        <w:t>Modalidad de entrega:</w:t>
      </w:r>
      <w:r w:rsidRPr="00810F75">
        <w:rPr>
          <w:rFonts w:ascii="Palatino Linotype" w:eastAsia="Times New Roman" w:hAnsi="Palatino Linotype" w:cs="Times New Roman"/>
          <w:sz w:val="24"/>
          <w:szCs w:val="24"/>
          <w:lang w:val="es-ES_tradnl" w:eastAsia="es-ES"/>
        </w:rPr>
        <w:t xml:space="preserve"> A través del SAIMEX.</w:t>
      </w:r>
    </w:p>
    <w:p w14:paraId="4E6C6802" w14:textId="77777777" w:rsidR="00A35234" w:rsidRPr="00810F75" w:rsidRDefault="00A35234" w:rsidP="00AD0938">
      <w:pPr>
        <w:spacing w:after="0" w:line="360" w:lineRule="auto"/>
        <w:jc w:val="both"/>
        <w:rPr>
          <w:rFonts w:ascii="Palatino Linotype" w:hAnsi="Palatino Linotype" w:cs="Arial"/>
          <w:b/>
          <w:sz w:val="28"/>
          <w:szCs w:val="28"/>
        </w:rPr>
      </w:pPr>
    </w:p>
    <w:p w14:paraId="140F19AA" w14:textId="77777777" w:rsidR="00627518" w:rsidRPr="00810F75" w:rsidRDefault="00AD0938" w:rsidP="00AD0938">
      <w:pPr>
        <w:spacing w:after="0" w:line="360" w:lineRule="auto"/>
        <w:jc w:val="both"/>
        <w:rPr>
          <w:rFonts w:ascii="Palatino Linotype" w:hAnsi="Palatino Linotype" w:cs="Arial"/>
          <w:b/>
          <w:sz w:val="28"/>
          <w:szCs w:val="28"/>
          <w:lang w:val="es-419"/>
        </w:rPr>
      </w:pPr>
      <w:r w:rsidRPr="00810F75">
        <w:rPr>
          <w:rFonts w:ascii="Palatino Linotype" w:hAnsi="Palatino Linotype" w:cs="Arial"/>
          <w:b/>
          <w:sz w:val="28"/>
          <w:szCs w:val="28"/>
        </w:rPr>
        <w:t>SEGUNDO. De la</w:t>
      </w:r>
      <w:r w:rsidR="00627518" w:rsidRPr="00810F75">
        <w:rPr>
          <w:rFonts w:ascii="Palatino Linotype" w:hAnsi="Palatino Linotype" w:cs="Arial"/>
          <w:b/>
          <w:sz w:val="28"/>
          <w:szCs w:val="28"/>
          <w:lang w:val="es-419"/>
        </w:rPr>
        <w:t xml:space="preserve"> Solicitud de Aclaración</w:t>
      </w:r>
    </w:p>
    <w:p w14:paraId="22584695" w14:textId="77777777" w:rsidR="00627518" w:rsidRPr="00810F75" w:rsidRDefault="00627518" w:rsidP="00AD0938">
      <w:pPr>
        <w:spacing w:after="0" w:line="360" w:lineRule="auto"/>
        <w:jc w:val="both"/>
        <w:rPr>
          <w:rFonts w:ascii="Palatino Linotype" w:hAnsi="Palatino Linotype" w:cs="Arial"/>
          <w:sz w:val="24"/>
          <w:szCs w:val="24"/>
          <w:lang w:val="es-419"/>
        </w:rPr>
      </w:pPr>
      <w:r w:rsidRPr="00810F75">
        <w:rPr>
          <w:rFonts w:ascii="Palatino Linotype" w:hAnsi="Palatino Linotype" w:cs="Arial"/>
          <w:sz w:val="24"/>
          <w:szCs w:val="24"/>
        </w:rPr>
        <w:t xml:space="preserve">En fecha </w:t>
      </w:r>
      <w:r w:rsidRPr="00810F75">
        <w:rPr>
          <w:rFonts w:ascii="Palatino Linotype" w:hAnsi="Palatino Linotype" w:cs="Arial"/>
          <w:sz w:val="24"/>
          <w:szCs w:val="24"/>
          <w:lang w:val="es-419"/>
        </w:rPr>
        <w:t xml:space="preserve">veintiocho de noviembre </w:t>
      </w:r>
      <w:r w:rsidRPr="00810F75">
        <w:rPr>
          <w:rFonts w:ascii="Palatino Linotype" w:hAnsi="Palatino Linotype" w:cs="Arial"/>
          <w:sz w:val="24"/>
          <w:szCs w:val="24"/>
        </w:rPr>
        <w:t>el Sujeto Obligado solicitó</w:t>
      </w:r>
      <w:r w:rsidRPr="00810F75">
        <w:rPr>
          <w:rFonts w:ascii="Palatino Linotype" w:hAnsi="Palatino Linotype" w:cs="Arial"/>
          <w:sz w:val="24"/>
          <w:szCs w:val="24"/>
          <w:lang w:val="es-419"/>
        </w:rPr>
        <w:t xml:space="preserve"> una aclaración respecto a la solicitud de información</w:t>
      </w:r>
      <w:r w:rsidRPr="00810F75">
        <w:rPr>
          <w:rFonts w:ascii="Palatino Linotype" w:hAnsi="Palatino Linotype" w:cs="Arial"/>
          <w:sz w:val="24"/>
          <w:szCs w:val="24"/>
        </w:rPr>
        <w:t xml:space="preserve"> a través del SAIMEX, </w:t>
      </w:r>
      <w:r w:rsidRPr="00810F75">
        <w:rPr>
          <w:rFonts w:ascii="Palatino Linotype" w:hAnsi="Palatino Linotype" w:cs="Arial"/>
          <w:sz w:val="24"/>
          <w:szCs w:val="24"/>
          <w:lang w:val="es-419"/>
        </w:rPr>
        <w:t>en los términos siguientes:</w:t>
      </w:r>
    </w:p>
    <w:p w14:paraId="2F9881F8" w14:textId="77777777" w:rsidR="00627518" w:rsidRPr="00810F75" w:rsidRDefault="00627518" w:rsidP="00AD0938">
      <w:pPr>
        <w:spacing w:after="0" w:line="360" w:lineRule="auto"/>
        <w:jc w:val="both"/>
        <w:rPr>
          <w:rFonts w:ascii="Palatino Linotype" w:hAnsi="Palatino Linotype" w:cs="Arial"/>
          <w:sz w:val="24"/>
          <w:szCs w:val="24"/>
          <w:lang w:val="es-419"/>
        </w:rPr>
      </w:pPr>
    </w:p>
    <w:tbl>
      <w:tblPr>
        <w:tblW w:w="9523" w:type="dxa"/>
        <w:jc w:val="center"/>
        <w:tblCellSpacing w:w="0" w:type="dxa"/>
        <w:tblCellMar>
          <w:left w:w="0" w:type="dxa"/>
          <w:right w:w="0" w:type="dxa"/>
        </w:tblCellMar>
        <w:tblLook w:val="04A0" w:firstRow="1" w:lastRow="0" w:firstColumn="1" w:lastColumn="0" w:noHBand="0" w:noVBand="1"/>
      </w:tblPr>
      <w:tblGrid>
        <w:gridCol w:w="9523"/>
      </w:tblGrid>
      <w:tr w:rsidR="00627518" w:rsidRPr="00810F75" w14:paraId="1C639289" w14:textId="77777777" w:rsidTr="00627518">
        <w:trPr>
          <w:trHeight w:val="307"/>
          <w:tblCellSpacing w:w="0" w:type="dxa"/>
          <w:jc w:val="center"/>
        </w:trPr>
        <w:tc>
          <w:tcPr>
            <w:tcW w:w="0" w:type="auto"/>
            <w:vAlign w:val="center"/>
            <w:hideMark/>
          </w:tcPr>
          <w:p w14:paraId="08BED7A5" w14:textId="77777777" w:rsidR="00627518" w:rsidRPr="00810F75" w:rsidRDefault="00627518" w:rsidP="00482D83">
            <w:pPr>
              <w:spacing w:after="0" w:line="240" w:lineRule="auto"/>
              <w:ind w:left="993" w:right="1159"/>
              <w:jc w:val="right"/>
              <w:rPr>
                <w:rFonts w:ascii="Palatino Linotype" w:eastAsia="Times New Roman" w:hAnsi="Palatino Linotype" w:cs="Times New Roman"/>
                <w:i/>
                <w:sz w:val="20"/>
                <w:szCs w:val="24"/>
                <w:lang w:val="es-419" w:eastAsia="es-419"/>
              </w:rPr>
            </w:pPr>
            <w:r w:rsidRPr="00810F75">
              <w:rPr>
                <w:rFonts w:ascii="Palatino Linotype" w:eastAsia="Times New Roman" w:hAnsi="Palatino Linotype" w:cs="Times New Roman"/>
                <w:i/>
                <w:sz w:val="20"/>
                <w:szCs w:val="18"/>
                <w:lang w:val="es-419" w:eastAsia="es-419"/>
              </w:rPr>
              <w:t>Zinacantepec, México a 28 de Noviembre de 2022</w:t>
            </w:r>
          </w:p>
        </w:tc>
      </w:tr>
      <w:tr w:rsidR="00627518" w:rsidRPr="00810F75" w14:paraId="21A87F21" w14:textId="77777777" w:rsidTr="00627518">
        <w:trPr>
          <w:trHeight w:val="307"/>
          <w:tblCellSpacing w:w="0" w:type="dxa"/>
          <w:jc w:val="center"/>
        </w:trPr>
        <w:tc>
          <w:tcPr>
            <w:tcW w:w="0" w:type="auto"/>
            <w:vAlign w:val="center"/>
            <w:hideMark/>
          </w:tcPr>
          <w:p w14:paraId="32F95116" w14:textId="77777777" w:rsidR="00627518" w:rsidRPr="00810F75" w:rsidRDefault="00627518" w:rsidP="00482D83">
            <w:pPr>
              <w:spacing w:after="0" w:line="240" w:lineRule="auto"/>
              <w:ind w:left="993" w:right="1159"/>
              <w:jc w:val="right"/>
              <w:rPr>
                <w:rFonts w:ascii="Palatino Linotype" w:eastAsia="Times New Roman" w:hAnsi="Palatino Linotype" w:cs="Times New Roman"/>
                <w:i/>
                <w:sz w:val="20"/>
                <w:szCs w:val="24"/>
                <w:lang w:val="es-419" w:eastAsia="es-419"/>
              </w:rPr>
            </w:pPr>
            <w:r w:rsidRPr="00810F75">
              <w:rPr>
                <w:rFonts w:ascii="Palatino Linotype" w:eastAsia="Times New Roman" w:hAnsi="Palatino Linotype" w:cs="Times New Roman"/>
                <w:i/>
                <w:sz w:val="20"/>
                <w:szCs w:val="18"/>
                <w:lang w:val="es-419" w:eastAsia="es-419"/>
              </w:rPr>
              <w:t>Nombre del solicitante: C. Solicitante</w:t>
            </w:r>
          </w:p>
        </w:tc>
      </w:tr>
      <w:tr w:rsidR="00627518" w:rsidRPr="00810F75" w14:paraId="232B4DDF" w14:textId="77777777" w:rsidTr="00627518">
        <w:trPr>
          <w:trHeight w:val="307"/>
          <w:tblCellSpacing w:w="0" w:type="dxa"/>
          <w:jc w:val="center"/>
        </w:trPr>
        <w:tc>
          <w:tcPr>
            <w:tcW w:w="0" w:type="auto"/>
            <w:vAlign w:val="center"/>
            <w:hideMark/>
          </w:tcPr>
          <w:p w14:paraId="5821C910" w14:textId="77777777" w:rsidR="00627518" w:rsidRPr="00810F75" w:rsidRDefault="00627518" w:rsidP="00482D83">
            <w:pPr>
              <w:spacing w:after="0" w:line="240" w:lineRule="auto"/>
              <w:ind w:left="993" w:right="1159"/>
              <w:jc w:val="right"/>
              <w:rPr>
                <w:rFonts w:ascii="Palatino Linotype" w:eastAsia="Times New Roman" w:hAnsi="Palatino Linotype" w:cs="Times New Roman"/>
                <w:i/>
                <w:sz w:val="20"/>
                <w:szCs w:val="24"/>
                <w:lang w:val="es-419" w:eastAsia="es-419"/>
              </w:rPr>
            </w:pPr>
            <w:r w:rsidRPr="00810F75">
              <w:rPr>
                <w:rFonts w:ascii="Palatino Linotype" w:eastAsia="Times New Roman" w:hAnsi="Palatino Linotype" w:cs="Times New Roman"/>
                <w:i/>
                <w:sz w:val="20"/>
                <w:szCs w:val="18"/>
                <w:lang w:val="es-419" w:eastAsia="es-419"/>
              </w:rPr>
              <w:t>Folio de la solicitud: 01254/ZINACANT/IP/2022</w:t>
            </w:r>
          </w:p>
        </w:tc>
      </w:tr>
      <w:tr w:rsidR="00627518" w:rsidRPr="00810F75" w14:paraId="5BEA9F8C" w14:textId="77777777" w:rsidTr="00627518">
        <w:trPr>
          <w:trHeight w:val="462"/>
          <w:tblCellSpacing w:w="0" w:type="dxa"/>
          <w:jc w:val="center"/>
        </w:trPr>
        <w:tc>
          <w:tcPr>
            <w:tcW w:w="0" w:type="auto"/>
            <w:vAlign w:val="center"/>
            <w:hideMark/>
          </w:tcPr>
          <w:p w14:paraId="4F571C6F" w14:textId="77777777" w:rsidR="00627518" w:rsidRPr="00810F75" w:rsidRDefault="00627518" w:rsidP="00482D83">
            <w:pPr>
              <w:spacing w:after="0" w:line="240" w:lineRule="auto"/>
              <w:ind w:left="993" w:right="1159"/>
              <w:jc w:val="right"/>
              <w:rPr>
                <w:rFonts w:ascii="Palatino Linotype" w:eastAsia="Times New Roman" w:hAnsi="Palatino Linotype" w:cs="Times New Roman"/>
                <w:i/>
                <w:sz w:val="20"/>
                <w:szCs w:val="24"/>
                <w:lang w:val="es-419" w:eastAsia="es-419"/>
              </w:rPr>
            </w:pPr>
          </w:p>
        </w:tc>
      </w:tr>
      <w:tr w:rsidR="00627518" w:rsidRPr="00810F75" w14:paraId="34770153" w14:textId="77777777" w:rsidTr="00627518">
        <w:trPr>
          <w:trHeight w:val="4323"/>
          <w:tblCellSpacing w:w="0" w:type="dxa"/>
          <w:jc w:val="center"/>
        </w:trPr>
        <w:tc>
          <w:tcPr>
            <w:tcW w:w="0" w:type="auto"/>
            <w:vAlign w:val="center"/>
            <w:hideMark/>
          </w:tcPr>
          <w:p w14:paraId="52F793CD" w14:textId="77777777" w:rsidR="00627518" w:rsidRPr="00810F75" w:rsidRDefault="00627518" w:rsidP="00482D83">
            <w:pPr>
              <w:spacing w:after="0" w:line="240" w:lineRule="auto"/>
              <w:ind w:left="993" w:right="1159"/>
              <w:jc w:val="both"/>
              <w:rPr>
                <w:rFonts w:ascii="Palatino Linotype" w:eastAsia="Times New Roman" w:hAnsi="Palatino Linotype" w:cs="Times New Roman"/>
                <w:i/>
                <w:sz w:val="20"/>
                <w:szCs w:val="18"/>
                <w:lang w:val="es-419" w:eastAsia="es-419"/>
              </w:rPr>
            </w:pPr>
            <w:r w:rsidRPr="00810F75">
              <w:rPr>
                <w:rFonts w:ascii="Palatino Linotype" w:eastAsia="Times New Roman" w:hAnsi="Palatino Linotype" w:cs="Times New Roman"/>
                <w:i/>
                <w:sz w:val="20"/>
                <w:szCs w:val="18"/>
                <w:lang w:val="es-419" w:eastAsia="es-419"/>
              </w:rPr>
              <w:t xml:space="preserve">Con fundamento en el </w:t>
            </w:r>
            <w:proofErr w:type="spellStart"/>
            <w:r w:rsidRPr="00810F75">
              <w:rPr>
                <w:rFonts w:ascii="Palatino Linotype" w:eastAsia="Times New Roman" w:hAnsi="Palatino Linotype" w:cs="Times New Roman"/>
                <w:i/>
                <w:sz w:val="20"/>
                <w:szCs w:val="18"/>
                <w:lang w:val="es-419" w:eastAsia="es-419"/>
              </w:rPr>
              <w:t>articulo</w:t>
            </w:r>
            <w:proofErr w:type="spellEnd"/>
            <w:r w:rsidRPr="00810F75">
              <w:rPr>
                <w:rFonts w:ascii="Palatino Linotype" w:eastAsia="Times New Roman" w:hAnsi="Palatino Linotype" w:cs="Times New Roman"/>
                <w:i/>
                <w:sz w:val="20"/>
                <w:szCs w:val="18"/>
                <w:lang w:val="es-419" w:eastAsia="es-419"/>
              </w:rPr>
              <w:t xml:space="preserve"> 159 de la Ley de Transparencia y Acceso a la Información Pública del Estado de México y Municipios, se le requiere para que dentro del plazo de diez días hábiles realice lo siguiente:</w:t>
            </w:r>
          </w:p>
          <w:p w14:paraId="7EEE066C" w14:textId="77777777" w:rsidR="00627518" w:rsidRPr="00810F75" w:rsidRDefault="00627518" w:rsidP="00482D83">
            <w:pPr>
              <w:spacing w:after="0" w:line="240" w:lineRule="auto"/>
              <w:ind w:left="993" w:right="1159"/>
              <w:rPr>
                <w:rFonts w:ascii="Palatino Linotype" w:eastAsia="Times New Roman" w:hAnsi="Palatino Linotype" w:cs="Times New Roman"/>
                <w:i/>
                <w:sz w:val="20"/>
                <w:szCs w:val="18"/>
                <w:lang w:val="es-419" w:eastAsia="es-419"/>
              </w:rPr>
            </w:pPr>
          </w:p>
          <w:tbl>
            <w:tblPr>
              <w:tblW w:w="9523" w:type="dxa"/>
              <w:jc w:val="center"/>
              <w:tblCellSpacing w:w="0" w:type="dxa"/>
              <w:tblCellMar>
                <w:left w:w="0" w:type="dxa"/>
                <w:right w:w="0" w:type="dxa"/>
              </w:tblCellMar>
              <w:tblLook w:val="04A0" w:firstRow="1" w:lastRow="0" w:firstColumn="1" w:lastColumn="0" w:noHBand="0" w:noVBand="1"/>
            </w:tblPr>
            <w:tblGrid>
              <w:gridCol w:w="9523"/>
            </w:tblGrid>
            <w:tr w:rsidR="00627518" w:rsidRPr="00810F75" w14:paraId="248FBFA1" w14:textId="77777777" w:rsidTr="00627518">
              <w:trPr>
                <w:trHeight w:val="153"/>
                <w:tblCellSpacing w:w="0" w:type="dxa"/>
                <w:jc w:val="center"/>
              </w:trPr>
              <w:tc>
                <w:tcPr>
                  <w:tcW w:w="0" w:type="auto"/>
                  <w:vAlign w:val="center"/>
                  <w:hideMark/>
                </w:tcPr>
                <w:p w14:paraId="0C794D1B" w14:textId="77777777" w:rsidR="00627518" w:rsidRPr="00810F75" w:rsidRDefault="00627518" w:rsidP="00482D83">
                  <w:pPr>
                    <w:spacing w:after="0" w:line="240" w:lineRule="auto"/>
                    <w:ind w:left="993" w:right="1159"/>
                    <w:jc w:val="both"/>
                    <w:rPr>
                      <w:rFonts w:ascii="Palatino Linotype" w:eastAsia="Times New Roman" w:hAnsi="Palatino Linotype" w:cs="Times New Roman"/>
                      <w:i/>
                      <w:sz w:val="20"/>
                      <w:szCs w:val="24"/>
                      <w:lang w:val="es-419" w:eastAsia="es-419"/>
                    </w:rPr>
                  </w:pPr>
                  <w:r w:rsidRPr="00810F75">
                    <w:rPr>
                      <w:rFonts w:ascii="Palatino Linotype" w:eastAsia="Times New Roman" w:hAnsi="Palatino Linotype" w:cs="Times New Roman"/>
                      <w:i/>
                      <w:sz w:val="20"/>
                      <w:szCs w:val="18"/>
                      <w:lang w:val="es-419" w:eastAsia="es-419"/>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627518" w:rsidRPr="00810F75" w14:paraId="4825AC7A" w14:textId="77777777" w:rsidTr="00627518">
              <w:trPr>
                <w:trHeight w:val="385"/>
                <w:tblCellSpacing w:w="0" w:type="dxa"/>
                <w:jc w:val="center"/>
              </w:trPr>
              <w:tc>
                <w:tcPr>
                  <w:tcW w:w="0" w:type="auto"/>
                  <w:vAlign w:val="center"/>
                  <w:hideMark/>
                </w:tcPr>
                <w:p w14:paraId="39B74D85" w14:textId="77777777" w:rsidR="00627518" w:rsidRPr="00810F75" w:rsidRDefault="00627518" w:rsidP="00482D83">
                  <w:pPr>
                    <w:spacing w:after="0" w:line="240" w:lineRule="auto"/>
                    <w:ind w:left="993" w:right="1159"/>
                    <w:rPr>
                      <w:rFonts w:ascii="Palatino Linotype" w:eastAsia="Times New Roman" w:hAnsi="Palatino Linotype" w:cs="Times New Roman"/>
                      <w:i/>
                      <w:sz w:val="20"/>
                      <w:szCs w:val="24"/>
                      <w:lang w:val="es-419" w:eastAsia="es-419"/>
                    </w:rPr>
                  </w:pPr>
                </w:p>
              </w:tc>
            </w:tr>
            <w:tr w:rsidR="00627518" w:rsidRPr="00810F75" w14:paraId="5C019375" w14:textId="77777777" w:rsidTr="00627518">
              <w:trPr>
                <w:trHeight w:val="153"/>
                <w:tblCellSpacing w:w="0" w:type="dxa"/>
                <w:jc w:val="center"/>
              </w:trPr>
              <w:tc>
                <w:tcPr>
                  <w:tcW w:w="0" w:type="auto"/>
                  <w:vAlign w:val="center"/>
                  <w:hideMark/>
                </w:tcPr>
                <w:p w14:paraId="685690E5" w14:textId="77777777" w:rsidR="00627518" w:rsidRPr="00810F75" w:rsidRDefault="00627518" w:rsidP="00482D83">
                  <w:pPr>
                    <w:spacing w:after="0" w:line="240" w:lineRule="auto"/>
                    <w:ind w:left="993" w:right="1159"/>
                    <w:jc w:val="both"/>
                    <w:rPr>
                      <w:rFonts w:ascii="Palatino Linotype" w:eastAsia="Times New Roman" w:hAnsi="Palatino Linotype" w:cs="Times New Roman"/>
                      <w:i/>
                      <w:sz w:val="20"/>
                      <w:szCs w:val="24"/>
                      <w:lang w:val="es-419" w:eastAsia="es-419"/>
                    </w:rPr>
                  </w:pPr>
                  <w:r w:rsidRPr="00810F75">
                    <w:rPr>
                      <w:rFonts w:ascii="Palatino Linotype" w:eastAsia="Times New Roman" w:hAnsi="Palatino Linotype" w:cs="Times New Roman"/>
                      <w:i/>
                      <w:sz w:val="20"/>
                      <w:szCs w:val="18"/>
                      <w:lang w:val="es-419" w:eastAsia="es-419"/>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627518" w:rsidRPr="00810F75" w14:paraId="0B75E684" w14:textId="77777777" w:rsidTr="00627518">
              <w:trPr>
                <w:trHeight w:val="153"/>
                <w:tblCellSpacing w:w="0" w:type="dxa"/>
                <w:jc w:val="center"/>
              </w:trPr>
              <w:tc>
                <w:tcPr>
                  <w:tcW w:w="0" w:type="auto"/>
                  <w:vAlign w:val="center"/>
                  <w:hideMark/>
                </w:tcPr>
                <w:p w14:paraId="4382C96B" w14:textId="77777777" w:rsidR="00627518" w:rsidRPr="00810F75" w:rsidRDefault="00627518" w:rsidP="00482D83">
                  <w:pPr>
                    <w:spacing w:after="0" w:line="240" w:lineRule="auto"/>
                    <w:ind w:left="993" w:right="1159"/>
                    <w:rPr>
                      <w:rFonts w:ascii="Palatino Linotype" w:eastAsia="Times New Roman" w:hAnsi="Palatino Linotype" w:cs="Times New Roman"/>
                      <w:i/>
                      <w:sz w:val="20"/>
                      <w:szCs w:val="24"/>
                      <w:lang w:val="es-419" w:eastAsia="es-419"/>
                    </w:rPr>
                  </w:pPr>
                </w:p>
              </w:tc>
            </w:tr>
            <w:tr w:rsidR="00627518" w:rsidRPr="00810F75" w14:paraId="6BDC3A85" w14:textId="77777777" w:rsidTr="00627518">
              <w:trPr>
                <w:trHeight w:val="153"/>
                <w:tblCellSpacing w:w="0" w:type="dxa"/>
                <w:jc w:val="center"/>
              </w:trPr>
              <w:tc>
                <w:tcPr>
                  <w:tcW w:w="0" w:type="auto"/>
                  <w:vAlign w:val="center"/>
                  <w:hideMark/>
                </w:tcPr>
                <w:p w14:paraId="451904DC" w14:textId="77777777" w:rsidR="00627518" w:rsidRPr="00810F75" w:rsidRDefault="00627518" w:rsidP="00482D83">
                  <w:pPr>
                    <w:spacing w:after="0" w:line="240" w:lineRule="auto"/>
                    <w:ind w:left="993" w:right="1159"/>
                    <w:rPr>
                      <w:rFonts w:ascii="Palatino Linotype" w:eastAsia="Times New Roman" w:hAnsi="Palatino Linotype" w:cs="Times New Roman"/>
                      <w:i/>
                      <w:sz w:val="20"/>
                      <w:szCs w:val="24"/>
                      <w:lang w:val="es-419" w:eastAsia="es-419"/>
                    </w:rPr>
                  </w:pPr>
                  <w:r w:rsidRPr="00810F75">
                    <w:rPr>
                      <w:rFonts w:ascii="Palatino Linotype" w:eastAsia="Times New Roman" w:hAnsi="Palatino Linotype" w:cs="Times New Roman"/>
                      <w:i/>
                      <w:sz w:val="20"/>
                      <w:szCs w:val="18"/>
                      <w:lang w:val="es-419" w:eastAsia="es-419"/>
                    </w:rPr>
                    <w:t>ATENTAMENTE</w:t>
                  </w:r>
                </w:p>
              </w:tc>
            </w:tr>
            <w:tr w:rsidR="00627518" w:rsidRPr="00810F75" w14:paraId="63833E61" w14:textId="77777777" w:rsidTr="00627518">
              <w:trPr>
                <w:trHeight w:val="231"/>
                <w:tblCellSpacing w:w="0" w:type="dxa"/>
                <w:jc w:val="center"/>
              </w:trPr>
              <w:tc>
                <w:tcPr>
                  <w:tcW w:w="0" w:type="auto"/>
                  <w:vAlign w:val="center"/>
                  <w:hideMark/>
                </w:tcPr>
                <w:p w14:paraId="7ABDEEE8" w14:textId="77777777" w:rsidR="00627518" w:rsidRPr="00810F75" w:rsidRDefault="00627518" w:rsidP="00482D83">
                  <w:pPr>
                    <w:spacing w:after="0" w:line="240" w:lineRule="auto"/>
                    <w:ind w:left="993" w:right="1159"/>
                    <w:rPr>
                      <w:rFonts w:ascii="Palatino Linotype" w:eastAsia="Times New Roman" w:hAnsi="Palatino Linotype" w:cs="Times New Roman"/>
                      <w:i/>
                      <w:sz w:val="20"/>
                      <w:szCs w:val="24"/>
                      <w:lang w:val="es-419" w:eastAsia="es-419"/>
                    </w:rPr>
                  </w:pPr>
                </w:p>
              </w:tc>
            </w:tr>
            <w:tr w:rsidR="00627518" w:rsidRPr="00810F75" w14:paraId="4EDF666B" w14:textId="77777777" w:rsidTr="00627518">
              <w:trPr>
                <w:trHeight w:val="153"/>
                <w:tblCellSpacing w:w="0" w:type="dxa"/>
                <w:jc w:val="center"/>
              </w:trPr>
              <w:tc>
                <w:tcPr>
                  <w:tcW w:w="0" w:type="auto"/>
                  <w:vAlign w:val="center"/>
                  <w:hideMark/>
                </w:tcPr>
                <w:p w14:paraId="3CFCF212" w14:textId="77777777" w:rsidR="00627518" w:rsidRPr="00810F75" w:rsidRDefault="00627518" w:rsidP="00482D83">
                  <w:pPr>
                    <w:spacing w:after="0" w:line="240" w:lineRule="auto"/>
                    <w:ind w:left="993" w:right="1159"/>
                    <w:rPr>
                      <w:rFonts w:ascii="Palatino Linotype" w:eastAsia="Times New Roman" w:hAnsi="Palatino Linotype" w:cs="Times New Roman"/>
                      <w:i/>
                      <w:sz w:val="20"/>
                      <w:szCs w:val="24"/>
                      <w:lang w:val="es-419" w:eastAsia="es-419"/>
                    </w:rPr>
                  </w:pPr>
                  <w:r w:rsidRPr="00810F75">
                    <w:rPr>
                      <w:rFonts w:ascii="Palatino Linotype" w:eastAsia="Times New Roman" w:hAnsi="Palatino Linotype" w:cs="Times New Roman"/>
                      <w:i/>
                      <w:sz w:val="20"/>
                      <w:szCs w:val="18"/>
                      <w:lang w:val="es-419" w:eastAsia="es-419"/>
                    </w:rPr>
                    <w:t>ING. JESUS EMMANUEL ENCASTIN RENDON</w:t>
                  </w:r>
                </w:p>
              </w:tc>
            </w:tr>
          </w:tbl>
          <w:p w14:paraId="6B68F474" w14:textId="77777777" w:rsidR="00627518" w:rsidRPr="00810F75" w:rsidRDefault="00627518" w:rsidP="00482D83">
            <w:pPr>
              <w:spacing w:after="0" w:line="240" w:lineRule="auto"/>
              <w:ind w:left="993" w:right="1159"/>
              <w:rPr>
                <w:rFonts w:ascii="Palatino Linotype" w:eastAsia="Times New Roman" w:hAnsi="Palatino Linotype" w:cs="Times New Roman"/>
                <w:i/>
                <w:sz w:val="20"/>
                <w:szCs w:val="24"/>
                <w:lang w:val="es-419" w:eastAsia="es-419"/>
              </w:rPr>
            </w:pPr>
          </w:p>
        </w:tc>
      </w:tr>
    </w:tbl>
    <w:p w14:paraId="547A984E" w14:textId="77777777" w:rsidR="00627518" w:rsidRPr="00810F75" w:rsidRDefault="00627518" w:rsidP="00AD0938">
      <w:pPr>
        <w:spacing w:after="0" w:line="360" w:lineRule="auto"/>
        <w:jc w:val="both"/>
        <w:rPr>
          <w:rFonts w:ascii="Palatino Linotype" w:hAnsi="Palatino Linotype" w:cs="Arial"/>
          <w:b/>
          <w:sz w:val="28"/>
          <w:szCs w:val="28"/>
          <w:lang w:val="es-419"/>
        </w:rPr>
      </w:pPr>
    </w:p>
    <w:p w14:paraId="7E31C94A" w14:textId="77777777" w:rsidR="00627518" w:rsidRPr="00810F75" w:rsidRDefault="00627518" w:rsidP="00AD0938">
      <w:pPr>
        <w:spacing w:after="0" w:line="360" w:lineRule="auto"/>
        <w:jc w:val="both"/>
        <w:rPr>
          <w:rFonts w:ascii="Palatino Linotype" w:hAnsi="Palatino Linotype" w:cs="Arial"/>
          <w:sz w:val="24"/>
          <w:szCs w:val="24"/>
          <w:lang w:val="es-419"/>
        </w:rPr>
      </w:pPr>
      <w:r w:rsidRPr="00810F75">
        <w:rPr>
          <w:rFonts w:ascii="Palatino Linotype" w:hAnsi="Palatino Linotype" w:cs="Arial"/>
          <w:sz w:val="24"/>
          <w:szCs w:val="24"/>
          <w:lang w:val="es-419"/>
        </w:rPr>
        <w:t>Por lo que en fecha veintiocho de noviembre de dos mil veintidós el Recurrente respondió a la petición del sujeto obligado en los términos siguientes:</w:t>
      </w:r>
    </w:p>
    <w:p w14:paraId="57041DBC" w14:textId="77777777" w:rsidR="00627518" w:rsidRPr="00810F75" w:rsidRDefault="00627518" w:rsidP="00AD0938">
      <w:pPr>
        <w:spacing w:after="0" w:line="360" w:lineRule="auto"/>
        <w:jc w:val="both"/>
        <w:rPr>
          <w:rFonts w:ascii="Palatino Linotype" w:hAnsi="Palatino Linotype" w:cs="Arial"/>
          <w:i/>
          <w:sz w:val="24"/>
          <w:szCs w:val="24"/>
          <w:lang w:val="es-419"/>
        </w:rPr>
      </w:pPr>
      <w:r w:rsidRPr="00810F75">
        <w:rPr>
          <w:rFonts w:ascii="Palatino Linotype" w:hAnsi="Palatino Linotype" w:cs="Arial"/>
          <w:sz w:val="24"/>
          <w:szCs w:val="24"/>
          <w:lang w:val="es-419"/>
        </w:rPr>
        <w:t>“</w:t>
      </w:r>
      <w:r w:rsidRPr="00810F75">
        <w:rPr>
          <w:rFonts w:ascii="Palatino Linotype" w:hAnsi="Palatino Linotype" w:cs="Arial"/>
          <w:i/>
          <w:sz w:val="24"/>
          <w:szCs w:val="24"/>
          <w:lang w:val="es-419"/>
        </w:rPr>
        <w:t>LA SOLICITUD ES MUY ESPECIFICA”</w:t>
      </w:r>
    </w:p>
    <w:p w14:paraId="53F586E5" w14:textId="77777777" w:rsidR="00627518" w:rsidRPr="00810F75" w:rsidRDefault="00627518" w:rsidP="00AD0938">
      <w:pPr>
        <w:spacing w:after="0" w:line="360" w:lineRule="auto"/>
        <w:jc w:val="both"/>
        <w:rPr>
          <w:rFonts w:ascii="Palatino Linotype" w:hAnsi="Palatino Linotype" w:cs="Arial"/>
          <w:b/>
          <w:sz w:val="28"/>
          <w:szCs w:val="28"/>
          <w:lang w:val="es-419"/>
        </w:rPr>
      </w:pPr>
    </w:p>
    <w:p w14:paraId="4732884E" w14:textId="5884A40E" w:rsidR="00214F88" w:rsidRPr="00810F75" w:rsidRDefault="00214F88" w:rsidP="00214F88">
      <w:pPr>
        <w:spacing w:before="240" w:line="360" w:lineRule="auto"/>
        <w:jc w:val="both"/>
        <w:rPr>
          <w:rFonts w:ascii="Palatino Linotype" w:hAnsi="Palatino Linotype" w:cs="Arial"/>
          <w:b/>
          <w:sz w:val="28"/>
        </w:rPr>
      </w:pPr>
      <w:r w:rsidRPr="00810F75">
        <w:rPr>
          <w:rFonts w:ascii="Palatino Linotype" w:hAnsi="Palatino Linotype" w:cs="Arial"/>
          <w:b/>
          <w:sz w:val="28"/>
          <w:szCs w:val="20"/>
        </w:rPr>
        <w:lastRenderedPageBreak/>
        <w:t>TERCERO. De la falta de respuesta del Sujeto Obligado.</w:t>
      </w:r>
    </w:p>
    <w:p w14:paraId="78A3FADD" w14:textId="77777777" w:rsidR="00214F88" w:rsidRPr="00810F75" w:rsidRDefault="00214F88" w:rsidP="00214F88">
      <w:pPr>
        <w:spacing w:before="240" w:line="360" w:lineRule="auto"/>
        <w:jc w:val="both"/>
        <w:rPr>
          <w:rFonts w:ascii="Palatino Linotype" w:hAnsi="Palatino Linotype" w:cs="Arial"/>
          <w:sz w:val="24"/>
          <w:szCs w:val="24"/>
        </w:rPr>
      </w:pPr>
      <w:r w:rsidRPr="00810F75">
        <w:rPr>
          <w:rFonts w:ascii="Palatino Linotype" w:hAnsi="Palatino Linotype" w:cs="Arial"/>
          <w:sz w:val="24"/>
          <w:szCs w:val="24"/>
        </w:rPr>
        <w:t xml:space="preserve">En el expediente electrónico </w:t>
      </w:r>
      <w:r w:rsidRPr="00810F75">
        <w:rPr>
          <w:rFonts w:ascii="Palatino Linotype" w:hAnsi="Palatino Linotype" w:cs="Arial"/>
          <w:b/>
          <w:sz w:val="24"/>
          <w:szCs w:val="24"/>
        </w:rPr>
        <w:t>SAIMEX</w:t>
      </w:r>
      <w:r w:rsidRPr="00810F75">
        <w:rPr>
          <w:rFonts w:ascii="Palatino Linotype" w:hAnsi="Palatino Linotype" w:cs="Arial"/>
          <w:sz w:val="24"/>
          <w:szCs w:val="24"/>
        </w:rPr>
        <w:t xml:space="preserve">, se aprecia que </w:t>
      </w:r>
      <w:r w:rsidRPr="00810F75">
        <w:rPr>
          <w:rFonts w:ascii="Palatino Linotype" w:hAnsi="Palatino Linotype" w:cs="Arial"/>
          <w:b/>
          <w:sz w:val="24"/>
          <w:szCs w:val="24"/>
        </w:rPr>
        <w:t xml:space="preserve">El Sujeto Obligado </w:t>
      </w:r>
      <w:r w:rsidRPr="00810F75">
        <w:rPr>
          <w:rFonts w:ascii="Palatino Linotype" w:hAnsi="Palatino Linotype" w:cs="Arial"/>
          <w:sz w:val="24"/>
          <w:szCs w:val="24"/>
        </w:rPr>
        <w:t xml:space="preserve">fue omiso en dar respuesta a la solicitud de información presentada por </w:t>
      </w:r>
      <w:r w:rsidRPr="00810F75">
        <w:rPr>
          <w:rFonts w:ascii="Palatino Linotype" w:hAnsi="Palatino Linotype" w:cs="Arial"/>
          <w:b/>
          <w:sz w:val="24"/>
          <w:szCs w:val="24"/>
        </w:rPr>
        <w:t xml:space="preserve">el Recurrente, </w:t>
      </w:r>
      <w:r w:rsidRPr="00810F75">
        <w:rPr>
          <w:rFonts w:ascii="Palatino Linotype" w:hAnsi="Palatino Linotype" w:cs="Arial"/>
          <w:sz w:val="24"/>
          <w:szCs w:val="24"/>
        </w:rPr>
        <w:t xml:space="preserve">derivado de lo anterior, se constituye la figura de la </w:t>
      </w:r>
      <w:r w:rsidRPr="00810F75">
        <w:rPr>
          <w:rFonts w:ascii="Palatino Linotype" w:hAnsi="Palatino Linotype" w:cs="Arial"/>
          <w:b/>
          <w:sz w:val="24"/>
          <w:szCs w:val="24"/>
        </w:rPr>
        <w:t xml:space="preserve">NEGATIVA FICTA, </w:t>
      </w:r>
      <w:r w:rsidRPr="00810F75">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D0BA3F8" w14:textId="77777777" w:rsidR="00214F88" w:rsidRPr="00810F75" w:rsidRDefault="00214F88" w:rsidP="00AD0938">
      <w:pPr>
        <w:spacing w:after="0" w:line="360" w:lineRule="auto"/>
        <w:jc w:val="both"/>
        <w:rPr>
          <w:rFonts w:ascii="Palatino Linotype" w:hAnsi="Palatino Linotype" w:cs="Arial"/>
          <w:b/>
          <w:sz w:val="28"/>
          <w:szCs w:val="28"/>
          <w:lang w:val="es-419"/>
        </w:rPr>
      </w:pPr>
    </w:p>
    <w:p w14:paraId="7482738B" w14:textId="5996E67B" w:rsidR="00AD0938" w:rsidRPr="00810F75" w:rsidRDefault="00214F88" w:rsidP="00AD0938">
      <w:pPr>
        <w:spacing w:after="0" w:line="360" w:lineRule="auto"/>
        <w:jc w:val="both"/>
        <w:rPr>
          <w:rFonts w:ascii="Palatino Linotype" w:hAnsi="Palatino Linotype" w:cs="Arial"/>
          <w:sz w:val="28"/>
          <w:szCs w:val="26"/>
        </w:rPr>
      </w:pPr>
      <w:r w:rsidRPr="00810F75">
        <w:rPr>
          <w:rFonts w:ascii="Palatino Linotype" w:hAnsi="Palatino Linotype" w:cs="Arial"/>
          <w:b/>
          <w:sz w:val="28"/>
          <w:szCs w:val="28"/>
          <w:lang w:val="es-419"/>
        </w:rPr>
        <w:t>CUARTO</w:t>
      </w:r>
      <w:r w:rsidR="00DA2664" w:rsidRPr="00810F75">
        <w:rPr>
          <w:rFonts w:ascii="Palatino Linotype" w:hAnsi="Palatino Linotype" w:cs="Arial"/>
          <w:b/>
          <w:sz w:val="28"/>
          <w:szCs w:val="28"/>
          <w:lang w:val="es-419"/>
        </w:rPr>
        <w:t xml:space="preserve">. </w:t>
      </w:r>
      <w:r w:rsidR="00AD0938" w:rsidRPr="00810F75">
        <w:rPr>
          <w:rFonts w:ascii="Palatino Linotype" w:hAnsi="Palatino Linotype" w:cs="Arial"/>
          <w:b/>
          <w:sz w:val="28"/>
          <w:szCs w:val="26"/>
        </w:rPr>
        <w:t xml:space="preserve">Del recurso de revisión. </w:t>
      </w:r>
    </w:p>
    <w:p w14:paraId="4B978E83" w14:textId="17C0D25C" w:rsidR="00AD0938" w:rsidRPr="00810F75" w:rsidRDefault="00AD0938" w:rsidP="00AD0938">
      <w:pPr>
        <w:spacing w:after="0" w:line="360" w:lineRule="auto"/>
        <w:jc w:val="both"/>
        <w:rPr>
          <w:rFonts w:ascii="Palatino Linotype" w:hAnsi="Palatino Linotype" w:cs="Arial"/>
          <w:sz w:val="24"/>
          <w:szCs w:val="24"/>
        </w:rPr>
      </w:pPr>
      <w:r w:rsidRPr="00810F75">
        <w:rPr>
          <w:rFonts w:ascii="Palatino Linotype" w:hAnsi="Palatino Linotype" w:cs="Arial"/>
          <w:sz w:val="24"/>
          <w:szCs w:val="24"/>
        </w:rPr>
        <w:t>Inconforme con la</w:t>
      </w:r>
      <w:r w:rsidR="00A35234" w:rsidRPr="00810F75">
        <w:rPr>
          <w:rFonts w:ascii="Palatino Linotype" w:hAnsi="Palatino Linotype" w:cs="Arial"/>
          <w:sz w:val="24"/>
          <w:szCs w:val="24"/>
        </w:rPr>
        <w:t xml:space="preserve"> falta de</w:t>
      </w:r>
      <w:r w:rsidRPr="00810F75">
        <w:rPr>
          <w:rFonts w:ascii="Palatino Linotype" w:hAnsi="Palatino Linotype" w:cs="Arial"/>
          <w:sz w:val="24"/>
          <w:szCs w:val="24"/>
        </w:rPr>
        <w:t xml:space="preserve"> respuesta por parte del Sujeto Obligado, en fecha</w:t>
      </w:r>
      <w:r w:rsidR="00FB593B" w:rsidRPr="00810F75">
        <w:rPr>
          <w:rFonts w:ascii="Palatino Linotype" w:hAnsi="Palatino Linotype" w:cs="Arial"/>
          <w:sz w:val="24"/>
          <w:szCs w:val="24"/>
          <w:lang w:val="es-419"/>
        </w:rPr>
        <w:t xml:space="preserve"> </w:t>
      </w:r>
      <w:r w:rsidR="00FB593B" w:rsidRPr="00810F75">
        <w:rPr>
          <w:rFonts w:ascii="Palatino Linotype" w:hAnsi="Palatino Linotype" w:cs="Arial"/>
          <w:b/>
          <w:sz w:val="24"/>
          <w:szCs w:val="24"/>
          <w:lang w:val="es-419"/>
        </w:rPr>
        <w:t>veintiuno de diciembre de dos mil veintidós</w:t>
      </w:r>
      <w:r w:rsidR="00A35234" w:rsidRPr="00810F75">
        <w:rPr>
          <w:rFonts w:ascii="Palatino Linotype" w:hAnsi="Palatino Linotype" w:cs="Arial"/>
          <w:sz w:val="24"/>
          <w:szCs w:val="24"/>
        </w:rPr>
        <w:t>, el</w:t>
      </w:r>
      <w:r w:rsidRPr="00810F75">
        <w:rPr>
          <w:rFonts w:ascii="Palatino Linotype" w:hAnsi="Palatino Linotype" w:cs="Arial"/>
          <w:sz w:val="24"/>
          <w:szCs w:val="24"/>
        </w:rPr>
        <w:t xml:space="preserve"> Recurrente interpuso el recurso de revisión, el cual fue registrado en el sistema electrónico con el expediente número </w:t>
      </w:r>
      <w:r w:rsidR="00FB593B" w:rsidRPr="00810F75">
        <w:rPr>
          <w:rFonts w:ascii="Palatino Linotype" w:hAnsi="Palatino Linotype" w:cs="Arial"/>
          <w:b/>
          <w:bCs/>
          <w:sz w:val="24"/>
          <w:lang w:eastAsia="es-MX"/>
        </w:rPr>
        <w:t>17605</w:t>
      </w:r>
      <w:r w:rsidRPr="00810F75">
        <w:rPr>
          <w:rFonts w:ascii="Palatino Linotype" w:hAnsi="Palatino Linotype" w:cs="Arial"/>
          <w:b/>
          <w:bCs/>
          <w:sz w:val="24"/>
          <w:lang w:eastAsia="es-MX"/>
        </w:rPr>
        <w:t>/INFOEM/IP/RR/202</w:t>
      </w:r>
      <w:r w:rsidR="00FB593B" w:rsidRPr="00810F75">
        <w:rPr>
          <w:rFonts w:ascii="Palatino Linotype" w:hAnsi="Palatino Linotype" w:cs="Arial"/>
          <w:b/>
          <w:bCs/>
          <w:sz w:val="24"/>
          <w:lang w:eastAsia="es-MX"/>
        </w:rPr>
        <w:t>2</w:t>
      </w:r>
      <w:r w:rsidRPr="00810F75">
        <w:rPr>
          <w:rFonts w:ascii="Palatino Linotype" w:hAnsi="Palatino Linotype" w:cs="Arial"/>
          <w:sz w:val="24"/>
          <w:szCs w:val="24"/>
        </w:rPr>
        <w:t xml:space="preserve"> aduciendo lo siguiente:</w:t>
      </w:r>
    </w:p>
    <w:p w14:paraId="10430A8A" w14:textId="77777777" w:rsidR="00AD0938" w:rsidRPr="00810F75" w:rsidRDefault="00AD0938" w:rsidP="00AD0938">
      <w:pPr>
        <w:spacing w:after="0" w:line="360" w:lineRule="auto"/>
        <w:jc w:val="both"/>
        <w:rPr>
          <w:rFonts w:ascii="Palatino Linotype" w:hAnsi="Palatino Linotype" w:cs="Arial"/>
          <w:sz w:val="24"/>
          <w:szCs w:val="24"/>
        </w:rPr>
      </w:pPr>
    </w:p>
    <w:p w14:paraId="76F80687" w14:textId="77777777" w:rsidR="00AD0938" w:rsidRPr="00810F75" w:rsidRDefault="00AD0938" w:rsidP="00AD0938">
      <w:pPr>
        <w:spacing w:after="0" w:line="360" w:lineRule="auto"/>
        <w:jc w:val="both"/>
        <w:rPr>
          <w:rFonts w:ascii="Palatino Linotype" w:hAnsi="Palatino Linotype" w:cs="Arial"/>
          <w:b/>
          <w:sz w:val="24"/>
          <w:szCs w:val="24"/>
        </w:rPr>
      </w:pPr>
      <w:r w:rsidRPr="00810F75">
        <w:rPr>
          <w:rFonts w:ascii="Palatino Linotype" w:hAnsi="Palatino Linotype" w:cs="Arial"/>
          <w:b/>
          <w:sz w:val="24"/>
          <w:szCs w:val="24"/>
        </w:rPr>
        <w:t>Acto Impugnado:</w:t>
      </w:r>
    </w:p>
    <w:p w14:paraId="241F644D" w14:textId="77777777" w:rsidR="00AD0938" w:rsidRPr="00810F75" w:rsidRDefault="00AD0938" w:rsidP="00AD0938">
      <w:pPr>
        <w:spacing w:after="0" w:line="360" w:lineRule="auto"/>
        <w:jc w:val="both"/>
        <w:rPr>
          <w:rFonts w:ascii="Palatino Linotype" w:hAnsi="Palatino Linotype" w:cs="Arial"/>
          <w:b/>
          <w:sz w:val="24"/>
          <w:szCs w:val="24"/>
        </w:rPr>
      </w:pPr>
    </w:p>
    <w:p w14:paraId="6357B02B" w14:textId="77777777" w:rsidR="00AD0938" w:rsidRPr="00810F75" w:rsidRDefault="00AD0938" w:rsidP="00AD093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810F75">
        <w:rPr>
          <w:rFonts w:ascii="Palatino Linotype" w:eastAsia="Times New Roman" w:hAnsi="Palatino Linotype" w:cs="Times New Roman"/>
          <w:i/>
          <w:sz w:val="24"/>
          <w:szCs w:val="24"/>
          <w:lang w:val="es-ES_tradnl" w:eastAsia="es-ES"/>
        </w:rPr>
        <w:t>“</w:t>
      </w:r>
      <w:r w:rsidR="00FB593B" w:rsidRPr="00810F75">
        <w:rPr>
          <w:rFonts w:ascii="Palatino Linotype" w:eastAsia="Times New Roman" w:hAnsi="Palatino Linotype" w:cs="Times New Roman"/>
          <w:i/>
          <w:sz w:val="24"/>
          <w:szCs w:val="24"/>
          <w:lang w:val="es-419" w:eastAsia="es-ES"/>
        </w:rPr>
        <w:t>NO ENTREGA INFORMACIÓN</w:t>
      </w:r>
      <w:r w:rsidRPr="00810F75">
        <w:rPr>
          <w:rFonts w:ascii="Palatino Linotype" w:eastAsia="Times New Roman" w:hAnsi="Palatino Linotype" w:cs="Times New Roman"/>
          <w:i/>
          <w:sz w:val="24"/>
          <w:szCs w:val="24"/>
          <w:lang w:val="es-ES_tradnl" w:eastAsia="es-ES"/>
        </w:rPr>
        <w:t>.” (</w:t>
      </w:r>
      <w:proofErr w:type="gramStart"/>
      <w:r w:rsidRPr="00810F75">
        <w:rPr>
          <w:rFonts w:ascii="Palatino Linotype" w:eastAsia="Times New Roman" w:hAnsi="Palatino Linotype" w:cs="Times New Roman"/>
          <w:i/>
          <w:sz w:val="24"/>
          <w:szCs w:val="24"/>
          <w:lang w:val="es-ES_tradnl" w:eastAsia="es-ES"/>
        </w:rPr>
        <w:t>sic</w:t>
      </w:r>
      <w:proofErr w:type="gramEnd"/>
      <w:r w:rsidRPr="00810F75">
        <w:rPr>
          <w:rFonts w:ascii="Palatino Linotype" w:eastAsia="Times New Roman" w:hAnsi="Palatino Linotype" w:cs="Times New Roman"/>
          <w:i/>
          <w:sz w:val="24"/>
          <w:szCs w:val="24"/>
          <w:lang w:val="es-ES_tradnl" w:eastAsia="es-ES"/>
        </w:rPr>
        <w:t>)</w:t>
      </w:r>
    </w:p>
    <w:p w14:paraId="360E456D" w14:textId="77777777" w:rsidR="00AD0938" w:rsidRPr="00810F75" w:rsidRDefault="00AD0938" w:rsidP="00AD0938">
      <w:pPr>
        <w:spacing w:after="0" w:line="360" w:lineRule="auto"/>
        <w:jc w:val="both"/>
        <w:rPr>
          <w:rFonts w:ascii="Palatino Linotype" w:hAnsi="Palatino Linotype" w:cs="Arial"/>
          <w:sz w:val="24"/>
          <w:szCs w:val="24"/>
        </w:rPr>
      </w:pPr>
    </w:p>
    <w:p w14:paraId="5C8A3E56" w14:textId="77777777" w:rsidR="00AD0938" w:rsidRPr="00810F75" w:rsidRDefault="00AD0938" w:rsidP="00AD0938">
      <w:pPr>
        <w:spacing w:after="0" w:line="360" w:lineRule="auto"/>
        <w:jc w:val="both"/>
        <w:rPr>
          <w:rFonts w:ascii="Palatino Linotype" w:hAnsi="Palatino Linotype" w:cs="Arial"/>
          <w:b/>
          <w:sz w:val="24"/>
          <w:szCs w:val="24"/>
        </w:rPr>
      </w:pPr>
      <w:r w:rsidRPr="00810F75">
        <w:rPr>
          <w:rFonts w:ascii="Palatino Linotype" w:hAnsi="Palatino Linotype" w:cs="Arial"/>
          <w:b/>
          <w:sz w:val="24"/>
          <w:szCs w:val="24"/>
        </w:rPr>
        <w:t>Razones o Motivos de Inconformidad:</w:t>
      </w:r>
    </w:p>
    <w:p w14:paraId="3E865DFB" w14:textId="77777777" w:rsidR="00AD0938" w:rsidRPr="00810F75" w:rsidRDefault="00AD0938" w:rsidP="00AD0938">
      <w:pPr>
        <w:spacing w:after="0" w:line="360" w:lineRule="auto"/>
        <w:jc w:val="both"/>
        <w:rPr>
          <w:rFonts w:ascii="Palatino Linotype" w:hAnsi="Palatino Linotype" w:cs="Arial"/>
          <w:b/>
          <w:sz w:val="24"/>
          <w:szCs w:val="24"/>
        </w:rPr>
      </w:pPr>
    </w:p>
    <w:p w14:paraId="43D03FDF" w14:textId="77777777" w:rsidR="00AD0938" w:rsidRPr="00810F75" w:rsidRDefault="00AD0938" w:rsidP="00AD093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810F75">
        <w:rPr>
          <w:rFonts w:ascii="Palatino Linotype" w:eastAsia="Times New Roman" w:hAnsi="Palatino Linotype" w:cs="Times New Roman"/>
          <w:i/>
          <w:sz w:val="24"/>
          <w:szCs w:val="24"/>
          <w:lang w:val="es-ES_tradnl" w:eastAsia="es-ES"/>
        </w:rPr>
        <w:t>“</w:t>
      </w:r>
      <w:r w:rsidR="00FB593B" w:rsidRPr="00810F75">
        <w:rPr>
          <w:rFonts w:ascii="Palatino Linotype" w:eastAsia="Times New Roman" w:hAnsi="Palatino Linotype" w:cs="Times New Roman"/>
          <w:i/>
          <w:sz w:val="24"/>
          <w:szCs w:val="24"/>
          <w:lang w:val="es-419" w:eastAsia="es-ES"/>
        </w:rPr>
        <w:t>NO ENTREGA INFORMACIÓN</w:t>
      </w:r>
      <w:r w:rsidRPr="00810F75">
        <w:rPr>
          <w:rFonts w:ascii="Palatino Linotype" w:eastAsia="Times New Roman" w:hAnsi="Palatino Linotype" w:cs="Times New Roman"/>
          <w:i/>
          <w:sz w:val="24"/>
          <w:szCs w:val="24"/>
          <w:lang w:val="es-ES_tradnl" w:eastAsia="es-ES"/>
        </w:rPr>
        <w:t xml:space="preserve"> (Sic)</w:t>
      </w:r>
    </w:p>
    <w:p w14:paraId="272F381D" w14:textId="77777777" w:rsidR="00975317" w:rsidRPr="00810F75" w:rsidRDefault="00975317" w:rsidP="00AD0938">
      <w:pPr>
        <w:tabs>
          <w:tab w:val="left" w:pos="5647"/>
        </w:tabs>
        <w:spacing w:after="0" w:line="360" w:lineRule="auto"/>
        <w:ind w:right="567"/>
        <w:jc w:val="both"/>
        <w:rPr>
          <w:rFonts w:ascii="Palatino Linotype" w:eastAsia="Times New Roman" w:hAnsi="Palatino Linotype" w:cs="Times New Roman"/>
          <w:sz w:val="24"/>
          <w:szCs w:val="24"/>
          <w:lang w:val="es-ES_tradnl" w:eastAsia="es-ES"/>
        </w:rPr>
      </w:pPr>
    </w:p>
    <w:p w14:paraId="59886BCD" w14:textId="0D14D94C" w:rsidR="00975317" w:rsidRPr="00810F75" w:rsidRDefault="00214F88" w:rsidP="00AD0938">
      <w:pPr>
        <w:spacing w:after="0" w:line="360" w:lineRule="auto"/>
        <w:jc w:val="both"/>
        <w:rPr>
          <w:rFonts w:ascii="Palatino Linotype" w:hAnsi="Palatino Linotype" w:cs="Arial"/>
          <w:b/>
          <w:sz w:val="28"/>
          <w:szCs w:val="24"/>
        </w:rPr>
      </w:pPr>
      <w:r w:rsidRPr="00810F75">
        <w:rPr>
          <w:rFonts w:ascii="Palatino Linotype" w:hAnsi="Palatino Linotype" w:cs="Arial"/>
          <w:b/>
          <w:sz w:val="28"/>
          <w:szCs w:val="28"/>
        </w:rPr>
        <w:t>QUINTO</w:t>
      </w:r>
      <w:r w:rsidR="00AD0938" w:rsidRPr="00810F75">
        <w:rPr>
          <w:rFonts w:ascii="Palatino Linotype" w:hAnsi="Palatino Linotype" w:cs="Arial"/>
          <w:b/>
          <w:sz w:val="28"/>
          <w:szCs w:val="28"/>
        </w:rPr>
        <w:t xml:space="preserve">. </w:t>
      </w:r>
      <w:r w:rsidR="00AD0938" w:rsidRPr="00810F75">
        <w:rPr>
          <w:rFonts w:ascii="Palatino Linotype" w:hAnsi="Palatino Linotype" w:cs="Arial"/>
          <w:b/>
          <w:sz w:val="28"/>
          <w:szCs w:val="24"/>
        </w:rPr>
        <w:t>Del turno</w:t>
      </w:r>
      <w:r w:rsidR="005D37C0" w:rsidRPr="00810F75">
        <w:rPr>
          <w:rFonts w:ascii="Palatino Linotype" w:hAnsi="Palatino Linotype" w:cs="Arial"/>
          <w:b/>
          <w:sz w:val="28"/>
          <w:szCs w:val="24"/>
        </w:rPr>
        <w:t xml:space="preserve"> y admisión</w:t>
      </w:r>
      <w:r w:rsidR="00AD0938" w:rsidRPr="00810F75">
        <w:rPr>
          <w:rFonts w:ascii="Palatino Linotype" w:hAnsi="Palatino Linotype" w:cs="Arial"/>
          <w:b/>
          <w:sz w:val="28"/>
          <w:szCs w:val="24"/>
        </w:rPr>
        <w:t xml:space="preserve"> del recurso de revisión.</w:t>
      </w:r>
    </w:p>
    <w:p w14:paraId="4D994EDC" w14:textId="14D0E949" w:rsidR="00AD0938" w:rsidRPr="00810F75" w:rsidRDefault="00AD0938" w:rsidP="00AD0938">
      <w:pPr>
        <w:spacing w:after="0" w:line="360" w:lineRule="auto"/>
        <w:jc w:val="both"/>
        <w:rPr>
          <w:rFonts w:ascii="Palatino Linotype" w:hAnsi="Palatino Linotype" w:cs="Arial"/>
          <w:sz w:val="24"/>
          <w:szCs w:val="24"/>
        </w:rPr>
      </w:pPr>
      <w:r w:rsidRPr="00810F75">
        <w:rPr>
          <w:rFonts w:ascii="Palatino Linotype" w:hAnsi="Palatino Linotype" w:cs="Arial"/>
          <w:sz w:val="24"/>
          <w:szCs w:val="24"/>
        </w:rPr>
        <w:t xml:space="preserve"> El medio de impugnación presentado mediante el recurso de revisión número </w:t>
      </w:r>
      <w:r w:rsidR="00FB593B" w:rsidRPr="00810F75">
        <w:rPr>
          <w:rFonts w:ascii="Palatino Linotype" w:hAnsi="Palatino Linotype" w:cs="Arial"/>
          <w:b/>
          <w:sz w:val="24"/>
          <w:szCs w:val="24"/>
        </w:rPr>
        <w:t>17605</w:t>
      </w:r>
      <w:r w:rsidRPr="00810F75">
        <w:rPr>
          <w:rFonts w:ascii="Palatino Linotype" w:hAnsi="Palatino Linotype" w:cs="Arial"/>
          <w:b/>
          <w:sz w:val="24"/>
          <w:szCs w:val="24"/>
        </w:rPr>
        <w:t>/INFOEM/IP/RR/202</w:t>
      </w:r>
      <w:r w:rsidR="00FB593B" w:rsidRPr="00810F75">
        <w:rPr>
          <w:rFonts w:ascii="Palatino Linotype" w:hAnsi="Palatino Linotype" w:cs="Arial"/>
          <w:b/>
          <w:sz w:val="24"/>
          <w:szCs w:val="24"/>
        </w:rPr>
        <w:t>2</w:t>
      </w:r>
      <w:r w:rsidRPr="00810F75">
        <w:rPr>
          <w:rFonts w:ascii="Palatino Linotype" w:hAnsi="Palatino Linotype" w:cs="Arial"/>
          <w:sz w:val="24"/>
          <w:szCs w:val="24"/>
        </w:rPr>
        <w:t xml:space="preserve">, le fue turnado al </w:t>
      </w:r>
      <w:r w:rsidRPr="00810F75">
        <w:rPr>
          <w:rFonts w:ascii="Palatino Linotype" w:hAnsi="Palatino Linotype" w:cs="Arial"/>
          <w:b/>
          <w:sz w:val="24"/>
          <w:szCs w:val="24"/>
        </w:rPr>
        <w:t xml:space="preserve">Comisionado Presidente José Martínez </w:t>
      </w:r>
      <w:r w:rsidRPr="00810F75">
        <w:rPr>
          <w:rFonts w:ascii="Palatino Linotype" w:hAnsi="Palatino Linotype" w:cs="Arial"/>
          <w:b/>
          <w:sz w:val="24"/>
          <w:szCs w:val="24"/>
        </w:rPr>
        <w:lastRenderedPageBreak/>
        <w:t>Vilchis</w:t>
      </w:r>
      <w:r w:rsidRPr="00810F75">
        <w:rPr>
          <w:rFonts w:ascii="Palatino Linotype" w:hAnsi="Palatino Linotype" w:cs="Arial"/>
          <w:sz w:val="24"/>
          <w:szCs w:val="24"/>
        </w:rPr>
        <w:t xml:space="preserve">; mediante el sistema electrónico, en términos del </w:t>
      </w:r>
      <w:r w:rsidR="00A35234" w:rsidRPr="00810F75">
        <w:rPr>
          <w:rFonts w:ascii="Palatino Linotype" w:hAnsi="Palatino Linotype" w:cs="Arial"/>
          <w:sz w:val="24"/>
          <w:szCs w:val="24"/>
        </w:rPr>
        <w:t>artículo</w:t>
      </w:r>
      <w:r w:rsidRPr="00810F75">
        <w:rPr>
          <w:rFonts w:ascii="Palatino Linotype" w:hAnsi="Palatino Linotype" w:cs="Arial"/>
          <w:sz w:val="24"/>
          <w:szCs w:val="24"/>
        </w:rPr>
        <w:t xml:space="preserve"> 185 fracción I de la Ley de Transparencia y Acceso a la información Pública del Estado de México y Municipios, al cual le recayó el </w:t>
      </w:r>
      <w:r w:rsidRPr="00810F75">
        <w:rPr>
          <w:rFonts w:ascii="Palatino Linotype" w:hAnsi="Palatino Linotype" w:cs="Arial"/>
          <w:b/>
          <w:sz w:val="24"/>
          <w:szCs w:val="24"/>
        </w:rPr>
        <w:t>acuerdo de admisión</w:t>
      </w:r>
      <w:r w:rsidRPr="00810F75">
        <w:rPr>
          <w:rFonts w:ascii="Palatino Linotype" w:hAnsi="Palatino Linotype" w:cs="Arial"/>
          <w:sz w:val="24"/>
          <w:szCs w:val="24"/>
        </w:rPr>
        <w:t xml:space="preserve"> en fecha </w:t>
      </w:r>
      <w:r w:rsidR="00A35234" w:rsidRPr="00810F75">
        <w:rPr>
          <w:rFonts w:ascii="Palatino Linotype" w:hAnsi="Palatino Linotype" w:cs="Arial"/>
          <w:b/>
          <w:sz w:val="24"/>
          <w:szCs w:val="24"/>
          <w:lang w:val="es-419"/>
        </w:rPr>
        <w:t>dieciséis</w:t>
      </w:r>
      <w:r w:rsidR="00FB593B" w:rsidRPr="00810F75">
        <w:rPr>
          <w:rFonts w:ascii="Palatino Linotype" w:hAnsi="Palatino Linotype" w:cs="Arial"/>
          <w:b/>
          <w:sz w:val="24"/>
          <w:szCs w:val="24"/>
          <w:lang w:val="es-419"/>
        </w:rPr>
        <w:t xml:space="preserve"> de enero de </w:t>
      </w:r>
      <w:r w:rsidRPr="00810F75">
        <w:rPr>
          <w:rFonts w:ascii="Palatino Linotype" w:hAnsi="Palatino Linotype" w:cs="Arial"/>
          <w:b/>
          <w:sz w:val="24"/>
          <w:szCs w:val="24"/>
        </w:rPr>
        <w:t>dos mil veintitrés</w:t>
      </w:r>
      <w:r w:rsidRPr="00810F75">
        <w:rPr>
          <w:rFonts w:ascii="Palatino Linotype" w:hAnsi="Palatino Linotype" w:cs="Arial"/>
          <w:sz w:val="24"/>
          <w:szCs w:val="24"/>
        </w:rPr>
        <w:t xml:space="preserve">, determinándose, un plazo de siete días para que las partes manifestaran lo que a su derecho corresponda en términos del numeral ya citado. </w:t>
      </w:r>
    </w:p>
    <w:p w14:paraId="0D731CC0" w14:textId="77777777" w:rsidR="00AD0938" w:rsidRPr="00810F75" w:rsidRDefault="00AD0938" w:rsidP="00AD0938">
      <w:pPr>
        <w:spacing w:after="0" w:line="360" w:lineRule="auto"/>
        <w:jc w:val="both"/>
        <w:rPr>
          <w:rFonts w:ascii="Palatino Linotype" w:hAnsi="Palatino Linotype" w:cs="Arial"/>
          <w:sz w:val="24"/>
          <w:szCs w:val="24"/>
        </w:rPr>
      </w:pPr>
    </w:p>
    <w:p w14:paraId="1422A887" w14:textId="49AC3C7D" w:rsidR="00AD0938" w:rsidRPr="00810F75" w:rsidRDefault="00214F88" w:rsidP="00AD0938">
      <w:pPr>
        <w:spacing w:after="0" w:line="360" w:lineRule="auto"/>
        <w:jc w:val="both"/>
        <w:rPr>
          <w:rFonts w:ascii="Palatino Linotype" w:hAnsi="Palatino Linotype" w:cs="Arial"/>
          <w:b/>
          <w:sz w:val="28"/>
          <w:szCs w:val="24"/>
        </w:rPr>
      </w:pPr>
      <w:r w:rsidRPr="00810F75">
        <w:rPr>
          <w:rFonts w:ascii="Palatino Linotype" w:hAnsi="Palatino Linotype" w:cs="Arial"/>
          <w:b/>
          <w:sz w:val="28"/>
          <w:szCs w:val="28"/>
        </w:rPr>
        <w:t>SEXTO</w:t>
      </w:r>
      <w:r w:rsidR="00AD0938" w:rsidRPr="00810F75">
        <w:rPr>
          <w:rFonts w:ascii="Palatino Linotype" w:hAnsi="Palatino Linotype" w:cs="Arial"/>
          <w:b/>
          <w:sz w:val="28"/>
          <w:szCs w:val="28"/>
        </w:rPr>
        <w:t>.</w:t>
      </w:r>
      <w:r w:rsidR="00AD0938" w:rsidRPr="00810F75">
        <w:rPr>
          <w:rFonts w:ascii="Palatino Linotype" w:hAnsi="Palatino Linotype" w:cs="Arial"/>
          <w:b/>
          <w:sz w:val="24"/>
          <w:szCs w:val="24"/>
        </w:rPr>
        <w:t xml:space="preserve"> </w:t>
      </w:r>
      <w:r w:rsidR="00AD0938" w:rsidRPr="00810F75">
        <w:rPr>
          <w:rFonts w:ascii="Palatino Linotype" w:hAnsi="Palatino Linotype" w:cs="Arial"/>
          <w:b/>
          <w:sz w:val="28"/>
          <w:szCs w:val="24"/>
        </w:rPr>
        <w:t xml:space="preserve">De la etapa de </w:t>
      </w:r>
      <w:r w:rsidR="005D37C0" w:rsidRPr="00810F75">
        <w:rPr>
          <w:rFonts w:ascii="Palatino Linotype" w:hAnsi="Palatino Linotype" w:cs="Arial"/>
          <w:b/>
          <w:sz w:val="28"/>
          <w:szCs w:val="24"/>
        </w:rPr>
        <w:t>Instrucción</w:t>
      </w:r>
      <w:r w:rsidR="00AD0938" w:rsidRPr="00810F75">
        <w:rPr>
          <w:rFonts w:ascii="Palatino Linotype" w:hAnsi="Palatino Linotype" w:cs="Arial"/>
          <w:b/>
          <w:sz w:val="28"/>
          <w:szCs w:val="24"/>
        </w:rPr>
        <w:t xml:space="preserve">. </w:t>
      </w:r>
    </w:p>
    <w:p w14:paraId="71CB73F0" w14:textId="609CA995" w:rsidR="00CC0526" w:rsidRPr="00810F75" w:rsidRDefault="00AD0938" w:rsidP="00CC0526">
      <w:pPr>
        <w:spacing w:line="360" w:lineRule="auto"/>
        <w:jc w:val="both"/>
        <w:rPr>
          <w:rFonts w:ascii="Palatino Linotype" w:hAnsi="Palatino Linotype" w:cs="Arial"/>
          <w:b/>
          <w:i/>
          <w:sz w:val="24"/>
        </w:rPr>
      </w:pPr>
      <w:r w:rsidRPr="00810F75">
        <w:rPr>
          <w:rFonts w:ascii="Palatino Linotype" w:hAnsi="Palatino Linotype" w:cs="Arial"/>
          <w:sz w:val="24"/>
          <w:szCs w:val="24"/>
        </w:rPr>
        <w:t xml:space="preserve">De las constancias del expediente electrónico del SAIMEX, se advierte que el </w:t>
      </w:r>
      <w:r w:rsidRPr="00810F75">
        <w:rPr>
          <w:rFonts w:ascii="Palatino Linotype" w:hAnsi="Palatino Linotype" w:cs="Arial"/>
          <w:b/>
          <w:sz w:val="24"/>
          <w:szCs w:val="24"/>
        </w:rPr>
        <w:t>Sujeto Obligado</w:t>
      </w:r>
      <w:r w:rsidR="00CC0526" w:rsidRPr="00810F75">
        <w:rPr>
          <w:rFonts w:ascii="Palatino Linotype" w:hAnsi="Palatino Linotype" w:cs="Arial"/>
          <w:sz w:val="24"/>
          <w:szCs w:val="24"/>
          <w:lang w:val="es-419"/>
        </w:rPr>
        <w:t xml:space="preserve"> </w:t>
      </w:r>
      <w:r w:rsidR="0045221F" w:rsidRPr="00810F75">
        <w:rPr>
          <w:rFonts w:ascii="Palatino Linotype" w:hAnsi="Palatino Linotype" w:cs="Arial"/>
          <w:sz w:val="24"/>
          <w:szCs w:val="24"/>
          <w:lang w:val="es-419"/>
        </w:rPr>
        <w:t xml:space="preserve">rindió informe justificado </w:t>
      </w:r>
      <w:r w:rsidR="00CC0526" w:rsidRPr="00810F75">
        <w:rPr>
          <w:rFonts w:ascii="Palatino Linotype" w:hAnsi="Palatino Linotype" w:cs="Arial"/>
          <w:sz w:val="24"/>
        </w:rPr>
        <w:t xml:space="preserve">por medio de los archivos electrónicos </w:t>
      </w:r>
      <w:r w:rsidR="00CC0526" w:rsidRPr="00810F75">
        <w:rPr>
          <w:rFonts w:ascii="Palatino Linotype" w:hAnsi="Palatino Linotype" w:cs="Arial"/>
          <w:b/>
          <w:sz w:val="24"/>
        </w:rPr>
        <w:t xml:space="preserve">“respuesta de solicitud 1254-22R.pdf” </w:t>
      </w:r>
      <w:r w:rsidR="00CC0526" w:rsidRPr="00810F75">
        <w:rPr>
          <w:rFonts w:ascii="Palatino Linotype" w:hAnsi="Palatino Linotype" w:cs="Arial"/>
          <w:sz w:val="24"/>
        </w:rPr>
        <w:t xml:space="preserve">y </w:t>
      </w:r>
      <w:r w:rsidR="00CC0526" w:rsidRPr="00810F75">
        <w:rPr>
          <w:rFonts w:ascii="Palatino Linotype" w:hAnsi="Palatino Linotype" w:cs="Arial"/>
          <w:b/>
          <w:sz w:val="24"/>
        </w:rPr>
        <w:t>“Zinacantepec 142.pdf”,</w:t>
      </w:r>
      <w:r w:rsidR="00CC0526" w:rsidRPr="00810F75">
        <w:rPr>
          <w:rFonts w:ascii="Palatino Linotype" w:hAnsi="Palatino Linotype" w:cs="Arial"/>
          <w:sz w:val="24"/>
        </w:rPr>
        <w:t xml:space="preserve"> mismos que fueron puestos a la vista del Recurrente.</w:t>
      </w:r>
    </w:p>
    <w:p w14:paraId="7A3CC18F" w14:textId="77777777" w:rsidR="00CC0526" w:rsidRPr="00810F75" w:rsidRDefault="00CC0526" w:rsidP="00CC0526">
      <w:pPr>
        <w:spacing w:line="360" w:lineRule="auto"/>
        <w:jc w:val="both"/>
        <w:rPr>
          <w:rFonts w:ascii="Palatino Linotype" w:hAnsi="Palatino Linotype" w:cs="Arial"/>
          <w:sz w:val="24"/>
        </w:rPr>
      </w:pPr>
      <w:r w:rsidRPr="00810F75">
        <w:rPr>
          <w:rFonts w:ascii="Palatino Linotype" w:hAnsi="Palatino Linotype" w:cs="Arial"/>
          <w:sz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43DB8EA8" w14:textId="77777777" w:rsidR="0045221F" w:rsidRPr="00810F75" w:rsidRDefault="0045221F" w:rsidP="00AD0938">
      <w:pPr>
        <w:spacing w:after="0" w:line="360" w:lineRule="auto"/>
        <w:jc w:val="both"/>
        <w:rPr>
          <w:rFonts w:ascii="Palatino Linotype" w:hAnsi="Palatino Linotype" w:cs="Arial"/>
          <w:sz w:val="24"/>
          <w:szCs w:val="24"/>
        </w:rPr>
      </w:pPr>
    </w:p>
    <w:p w14:paraId="58FC8D49" w14:textId="661E7C09" w:rsidR="00AD0938" w:rsidRPr="00810F75" w:rsidRDefault="00214F88" w:rsidP="00AD0938">
      <w:pPr>
        <w:spacing w:after="0" w:line="360" w:lineRule="auto"/>
        <w:jc w:val="both"/>
        <w:rPr>
          <w:rFonts w:ascii="Palatino Linotype" w:hAnsi="Palatino Linotype" w:cs="Arial"/>
          <w:b/>
          <w:sz w:val="24"/>
          <w:szCs w:val="24"/>
        </w:rPr>
      </w:pPr>
      <w:r w:rsidRPr="00810F75">
        <w:rPr>
          <w:rFonts w:ascii="Palatino Linotype" w:hAnsi="Palatino Linotype" w:cs="Arial"/>
          <w:b/>
          <w:sz w:val="28"/>
          <w:szCs w:val="28"/>
        </w:rPr>
        <w:t>SÉPTIMO</w:t>
      </w:r>
      <w:r w:rsidR="00AD0938" w:rsidRPr="00810F75">
        <w:rPr>
          <w:rFonts w:ascii="Palatino Linotype" w:hAnsi="Palatino Linotype" w:cs="Arial"/>
          <w:b/>
          <w:sz w:val="28"/>
          <w:szCs w:val="28"/>
        </w:rPr>
        <w:t xml:space="preserve">. </w:t>
      </w:r>
      <w:r w:rsidR="00AD0938" w:rsidRPr="00810F75">
        <w:rPr>
          <w:rFonts w:ascii="Palatino Linotype" w:hAnsi="Palatino Linotype" w:cs="Arial"/>
          <w:b/>
          <w:sz w:val="28"/>
          <w:szCs w:val="24"/>
        </w:rPr>
        <w:t xml:space="preserve">Del cierre de instrucción. </w:t>
      </w:r>
    </w:p>
    <w:p w14:paraId="6BC50395" w14:textId="6A1B8129" w:rsidR="00AD0938" w:rsidRPr="00810F75" w:rsidRDefault="00AD0938" w:rsidP="00AD0938">
      <w:pPr>
        <w:spacing w:after="0" w:line="360" w:lineRule="auto"/>
        <w:jc w:val="both"/>
        <w:rPr>
          <w:rFonts w:ascii="Palatino Linotype" w:hAnsi="Palatino Linotype" w:cs="Arial"/>
          <w:sz w:val="24"/>
          <w:szCs w:val="24"/>
        </w:rPr>
      </w:pPr>
      <w:r w:rsidRPr="00810F75">
        <w:rPr>
          <w:rFonts w:ascii="Palatino Linotype" w:hAnsi="Palatino Linotype" w:cs="Arial"/>
          <w:sz w:val="24"/>
          <w:szCs w:val="24"/>
        </w:rPr>
        <w:t xml:space="preserve">Así, una vez transcurrido el término legal, se decretó el cierre de instrucción de los recursos de revisión en fecha </w:t>
      </w:r>
      <w:r w:rsidR="00CC0526" w:rsidRPr="00810F75">
        <w:rPr>
          <w:rFonts w:ascii="Palatino Linotype" w:hAnsi="Palatino Linotype" w:cs="Arial"/>
          <w:b/>
          <w:sz w:val="24"/>
          <w:szCs w:val="24"/>
        </w:rPr>
        <w:t>treinta de junio</w:t>
      </w:r>
      <w:r w:rsidRPr="00810F75">
        <w:rPr>
          <w:rFonts w:ascii="Palatino Linotype" w:hAnsi="Palatino Linotype" w:cs="Arial"/>
          <w:b/>
          <w:sz w:val="24"/>
          <w:szCs w:val="24"/>
        </w:rPr>
        <w:t xml:space="preserve"> de dos mil veintitrés</w:t>
      </w:r>
      <w:r w:rsidRPr="00810F7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 y;</w:t>
      </w:r>
    </w:p>
    <w:p w14:paraId="002751B6" w14:textId="77777777" w:rsidR="00975317" w:rsidRPr="00810F75" w:rsidRDefault="00975317" w:rsidP="00AD0938">
      <w:pPr>
        <w:spacing w:after="0" w:line="360" w:lineRule="auto"/>
        <w:jc w:val="both"/>
        <w:rPr>
          <w:rFonts w:ascii="Palatino Linotype" w:hAnsi="Palatino Linotype" w:cs="Arial"/>
          <w:sz w:val="24"/>
          <w:szCs w:val="24"/>
        </w:rPr>
      </w:pPr>
    </w:p>
    <w:p w14:paraId="7A61FCE0" w14:textId="2F24808E" w:rsidR="00975317" w:rsidRPr="00810F75" w:rsidRDefault="00214F88" w:rsidP="00975317">
      <w:pPr>
        <w:spacing w:line="360" w:lineRule="auto"/>
        <w:jc w:val="both"/>
        <w:rPr>
          <w:rFonts w:ascii="Palatino Linotype" w:hAnsi="Palatino Linotype" w:cs="Arial"/>
          <w:b/>
          <w:sz w:val="28"/>
          <w:szCs w:val="28"/>
        </w:rPr>
      </w:pPr>
      <w:r w:rsidRPr="00810F75">
        <w:rPr>
          <w:rFonts w:ascii="Palatino Linotype" w:hAnsi="Palatino Linotype" w:cs="Arial"/>
          <w:b/>
          <w:sz w:val="28"/>
          <w:szCs w:val="28"/>
        </w:rPr>
        <w:lastRenderedPageBreak/>
        <w:t>OCTAV</w:t>
      </w:r>
      <w:r w:rsidR="00975317" w:rsidRPr="00810F75">
        <w:rPr>
          <w:rFonts w:ascii="Palatino Linotype" w:hAnsi="Palatino Linotype" w:cs="Arial"/>
          <w:b/>
          <w:sz w:val="28"/>
          <w:szCs w:val="28"/>
        </w:rPr>
        <w:t xml:space="preserve">O. De la Ampliación de Plazo para Resolver </w:t>
      </w:r>
    </w:p>
    <w:p w14:paraId="1C2F0F32"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En fecha veintisiete de febrero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5466A158"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00487EF2"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 xml:space="preserve">Este organismo garante no pasa por alto justificar </w:t>
      </w:r>
      <w:r w:rsidRPr="00810F75">
        <w:rPr>
          <w:rFonts w:ascii="Palatino Linotype" w:hAnsi="Palatino Linotype"/>
          <w:bCs/>
          <w:sz w:val="24"/>
        </w:rPr>
        <w:t xml:space="preserve">que el plazo para emitir resolución en el presente asunto </w:t>
      </w:r>
      <w:r w:rsidRPr="00810F75">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83AB272"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 xml:space="preserve">Por ello, es menester precisar que, si bien se ha excedido el plazo para resolver el presente medio de impugnación, de conformidad con la ley de la materia, </w:t>
      </w:r>
      <w:r w:rsidRPr="00810F75">
        <w:rPr>
          <w:rFonts w:ascii="Palatino Linotype" w:hAnsi="Palatino Linotype"/>
          <w:bCs/>
          <w:sz w:val="24"/>
        </w:rPr>
        <w:t>el plazo para emitir resolución</w:t>
      </w:r>
      <w:r w:rsidRPr="00810F75">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EDCC9E1"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7739BEBC"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 xml:space="preserve">Así, en términos de lo que establecen los artículos 8.1 y 25 de la Convención Americana sobre Derechos Humanos, los recursos deben ser sencillos y resolverse en el menor </w:t>
      </w:r>
      <w:r w:rsidRPr="00810F75">
        <w:rPr>
          <w:rFonts w:ascii="Palatino Linotype" w:hAnsi="Palatino Linotype"/>
          <w:sz w:val="24"/>
        </w:rPr>
        <w:lastRenderedPageBreak/>
        <w:t>tiempo posible, tomando en consideración la dilación total del procedimiento; esto es, en un plazo razonable.</w:t>
      </w:r>
    </w:p>
    <w:p w14:paraId="7D573831"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1613A06C"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9FE0303"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70C65145"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328B357" w14:textId="77777777" w:rsidR="00975317" w:rsidRPr="00810F75" w:rsidRDefault="00975317" w:rsidP="005F5B9E">
      <w:pPr>
        <w:numPr>
          <w:ilvl w:val="0"/>
          <w:numId w:val="30"/>
        </w:numPr>
        <w:pBdr>
          <w:top w:val="nil"/>
          <w:left w:val="nil"/>
          <w:bottom w:val="nil"/>
          <w:right w:val="nil"/>
          <w:between w:val="nil"/>
        </w:pBdr>
        <w:spacing w:after="0" w:line="360" w:lineRule="auto"/>
        <w:jc w:val="both"/>
        <w:rPr>
          <w:rFonts w:ascii="Palatino Linotype" w:hAnsi="Palatino Linotype"/>
          <w:sz w:val="24"/>
        </w:rPr>
      </w:pPr>
      <w:r w:rsidRPr="00810F75">
        <w:rPr>
          <w:rFonts w:ascii="Palatino Linotype" w:hAnsi="Palatino Linotype"/>
          <w:sz w:val="24"/>
        </w:rPr>
        <w:t>Complejidad del asunto: La complejidad de la prueba, la pluralidad de sujetos procesales, el tiempo transcurrido, las características y contexto del recurso.</w:t>
      </w:r>
    </w:p>
    <w:p w14:paraId="4B74BA0A" w14:textId="77777777" w:rsidR="00975317" w:rsidRPr="00810F75" w:rsidRDefault="00975317" w:rsidP="005F5B9E">
      <w:pPr>
        <w:numPr>
          <w:ilvl w:val="0"/>
          <w:numId w:val="30"/>
        </w:numPr>
        <w:pBdr>
          <w:top w:val="nil"/>
          <w:left w:val="nil"/>
          <w:bottom w:val="nil"/>
          <w:right w:val="nil"/>
          <w:between w:val="nil"/>
        </w:pBdr>
        <w:spacing w:after="0" w:line="360" w:lineRule="auto"/>
        <w:jc w:val="both"/>
        <w:rPr>
          <w:rFonts w:ascii="Palatino Linotype" w:hAnsi="Palatino Linotype"/>
          <w:sz w:val="24"/>
        </w:rPr>
      </w:pPr>
      <w:r w:rsidRPr="00810F75">
        <w:rPr>
          <w:rFonts w:ascii="Palatino Linotype" w:hAnsi="Palatino Linotype"/>
          <w:sz w:val="24"/>
        </w:rPr>
        <w:t>Actividad Procesal del interesado: Acciones u omisiones del interesado.</w:t>
      </w:r>
    </w:p>
    <w:p w14:paraId="5811FCA2" w14:textId="77777777" w:rsidR="00975317" w:rsidRPr="00810F75" w:rsidRDefault="00975317" w:rsidP="005F5B9E">
      <w:pPr>
        <w:numPr>
          <w:ilvl w:val="0"/>
          <w:numId w:val="30"/>
        </w:numPr>
        <w:pBdr>
          <w:top w:val="nil"/>
          <w:left w:val="nil"/>
          <w:bottom w:val="nil"/>
          <w:right w:val="nil"/>
          <w:between w:val="nil"/>
        </w:pBdr>
        <w:spacing w:after="0" w:line="360" w:lineRule="auto"/>
        <w:jc w:val="both"/>
        <w:rPr>
          <w:rFonts w:ascii="Palatino Linotype" w:hAnsi="Palatino Linotype"/>
          <w:sz w:val="24"/>
        </w:rPr>
      </w:pPr>
      <w:r w:rsidRPr="00810F75">
        <w:rPr>
          <w:rFonts w:ascii="Palatino Linotype" w:hAnsi="Palatino Linotype"/>
          <w:sz w:val="24"/>
        </w:rPr>
        <w:t>Conducta de la Autoridad: Las Acciones u omisiones realizadas en el procedimiento. Así como si la autoridad actuó con la debida diligencia.</w:t>
      </w:r>
    </w:p>
    <w:p w14:paraId="4515AC04" w14:textId="77777777" w:rsidR="00975317" w:rsidRPr="00810F75" w:rsidRDefault="00975317" w:rsidP="005F5B9E">
      <w:pPr>
        <w:numPr>
          <w:ilvl w:val="0"/>
          <w:numId w:val="30"/>
        </w:numPr>
        <w:pBdr>
          <w:top w:val="nil"/>
          <w:left w:val="nil"/>
          <w:bottom w:val="nil"/>
          <w:right w:val="nil"/>
          <w:between w:val="nil"/>
        </w:pBdr>
        <w:spacing w:after="0" w:line="360" w:lineRule="auto"/>
        <w:jc w:val="both"/>
        <w:rPr>
          <w:rFonts w:ascii="Palatino Linotype" w:hAnsi="Palatino Linotype"/>
          <w:sz w:val="24"/>
        </w:rPr>
      </w:pPr>
      <w:r w:rsidRPr="00810F75">
        <w:rPr>
          <w:rFonts w:ascii="Palatino Linotype" w:hAnsi="Palatino Linotype"/>
          <w:sz w:val="24"/>
        </w:rPr>
        <w:t>La afectación generada en la situación jurídica de la persona involucrada en el proceso: Violación a sus derechos humanos.</w:t>
      </w:r>
    </w:p>
    <w:p w14:paraId="6B74F522"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00ED17D6"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10F75">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22B8113C"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0A79EFE3"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Argumento que encuentra sustento en la jurisprudencia P</w:t>
      </w:r>
      <w:proofErr w:type="gramStart"/>
      <w:r w:rsidRPr="00810F75">
        <w:rPr>
          <w:rFonts w:ascii="Palatino Linotype" w:hAnsi="Palatino Linotype"/>
          <w:sz w:val="24"/>
        </w:rPr>
        <w:t>./</w:t>
      </w:r>
      <w:proofErr w:type="gramEnd"/>
      <w:r w:rsidRPr="00810F75">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2F48237"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79343049"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22D60D6"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01E8D1BB"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BC29A32"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p>
    <w:p w14:paraId="53A250E6"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3162EAE6"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3ADA44B5" w14:textId="77777777" w:rsidR="00975317" w:rsidRPr="00810F75" w:rsidRDefault="00975317" w:rsidP="00975317">
      <w:pPr>
        <w:pBdr>
          <w:top w:val="nil"/>
          <w:left w:val="nil"/>
          <w:bottom w:val="nil"/>
          <w:right w:val="nil"/>
          <w:between w:val="nil"/>
        </w:pBdr>
        <w:spacing w:line="360" w:lineRule="auto"/>
        <w:jc w:val="both"/>
        <w:rPr>
          <w:rFonts w:ascii="Palatino Linotype" w:hAnsi="Palatino Linotype"/>
          <w:sz w:val="24"/>
        </w:rPr>
      </w:pPr>
      <w:r w:rsidRPr="00810F75">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628AB4B6" w14:textId="77777777" w:rsidR="00975317" w:rsidRPr="00810F75" w:rsidRDefault="00975317" w:rsidP="00975317">
      <w:pPr>
        <w:spacing w:line="360" w:lineRule="auto"/>
        <w:jc w:val="both"/>
        <w:rPr>
          <w:rFonts w:ascii="Palatino Linotype" w:hAnsi="Palatino Linotype" w:cs="Arial"/>
          <w:sz w:val="24"/>
        </w:rPr>
      </w:pPr>
    </w:p>
    <w:p w14:paraId="7E43859A" w14:textId="77777777" w:rsidR="00975317" w:rsidRPr="00810F75" w:rsidRDefault="00975317" w:rsidP="00AD0938">
      <w:pPr>
        <w:spacing w:after="0" w:line="360" w:lineRule="auto"/>
        <w:jc w:val="both"/>
        <w:rPr>
          <w:rFonts w:ascii="Palatino Linotype" w:hAnsi="Palatino Linotype" w:cs="Arial"/>
          <w:sz w:val="24"/>
          <w:szCs w:val="24"/>
        </w:rPr>
      </w:pPr>
    </w:p>
    <w:p w14:paraId="7F695CD4" w14:textId="77777777" w:rsidR="00AD0938" w:rsidRPr="00810F75" w:rsidRDefault="00AD0938" w:rsidP="00AD0938">
      <w:pPr>
        <w:spacing w:after="0" w:line="360" w:lineRule="auto"/>
        <w:jc w:val="both"/>
        <w:rPr>
          <w:rFonts w:ascii="Palatino Linotype" w:eastAsia="Calibri" w:hAnsi="Palatino Linotype" w:cs="Arial"/>
          <w:b/>
          <w:sz w:val="24"/>
          <w:szCs w:val="24"/>
          <w:lang w:val="es-ES" w:eastAsia="es-ES"/>
        </w:rPr>
      </w:pPr>
    </w:p>
    <w:p w14:paraId="081B22D6" w14:textId="77777777" w:rsidR="00AD0938" w:rsidRPr="00810F75" w:rsidRDefault="00AD0938" w:rsidP="00AD0938">
      <w:pPr>
        <w:spacing w:after="0" w:line="360" w:lineRule="auto"/>
        <w:jc w:val="center"/>
        <w:rPr>
          <w:rFonts w:ascii="Palatino Linotype" w:hAnsi="Palatino Linotype" w:cs="Arial"/>
          <w:sz w:val="24"/>
          <w:szCs w:val="24"/>
        </w:rPr>
      </w:pPr>
      <w:r w:rsidRPr="00810F75">
        <w:rPr>
          <w:rFonts w:ascii="Palatino Linotype" w:hAnsi="Palatino Linotype" w:cs="Arial"/>
          <w:b/>
          <w:sz w:val="28"/>
          <w:szCs w:val="24"/>
        </w:rPr>
        <w:t xml:space="preserve">C O N S I D E R A N D O </w:t>
      </w:r>
    </w:p>
    <w:p w14:paraId="14141BED" w14:textId="77777777" w:rsidR="00AD0938" w:rsidRPr="00810F75" w:rsidRDefault="00AD0938" w:rsidP="00AD0938">
      <w:pPr>
        <w:spacing w:after="0" w:line="360" w:lineRule="auto"/>
        <w:jc w:val="center"/>
        <w:rPr>
          <w:rFonts w:ascii="Palatino Linotype" w:hAnsi="Palatino Linotype" w:cs="Arial"/>
          <w:sz w:val="24"/>
          <w:szCs w:val="24"/>
        </w:rPr>
      </w:pPr>
    </w:p>
    <w:p w14:paraId="627FFEB4" w14:textId="77777777" w:rsidR="00AD0938" w:rsidRPr="00810F75" w:rsidRDefault="00AD0938" w:rsidP="00AD0938">
      <w:pPr>
        <w:spacing w:after="0" w:line="360" w:lineRule="auto"/>
        <w:jc w:val="both"/>
        <w:rPr>
          <w:rFonts w:ascii="Palatino Linotype" w:hAnsi="Palatino Linotype" w:cs="Arial"/>
          <w:sz w:val="28"/>
          <w:szCs w:val="28"/>
        </w:rPr>
      </w:pPr>
      <w:r w:rsidRPr="00810F75">
        <w:rPr>
          <w:rFonts w:ascii="Palatino Linotype" w:hAnsi="Palatino Linotype" w:cs="Arial"/>
          <w:b/>
          <w:sz w:val="28"/>
          <w:szCs w:val="28"/>
        </w:rPr>
        <w:t xml:space="preserve">PRIMERO. </w:t>
      </w:r>
      <w:r w:rsidRPr="00810F75">
        <w:rPr>
          <w:rFonts w:ascii="Palatino Linotype" w:hAnsi="Palatino Linotype" w:cs="Arial"/>
          <w:b/>
          <w:sz w:val="26"/>
          <w:szCs w:val="26"/>
        </w:rPr>
        <w:t>De la competencia</w:t>
      </w:r>
      <w:r w:rsidRPr="00810F75">
        <w:rPr>
          <w:rFonts w:ascii="Palatino Linotype" w:hAnsi="Palatino Linotype" w:cs="Arial"/>
          <w:sz w:val="26"/>
          <w:szCs w:val="26"/>
        </w:rPr>
        <w:t>.</w:t>
      </w:r>
    </w:p>
    <w:p w14:paraId="635B34A7" w14:textId="7BA05AA4" w:rsidR="00AD0938" w:rsidRPr="00810F75" w:rsidRDefault="00AD0938" w:rsidP="00AD0938">
      <w:pPr>
        <w:spacing w:after="0" w:line="360" w:lineRule="auto"/>
        <w:jc w:val="both"/>
        <w:rPr>
          <w:rFonts w:ascii="Palatino Linotype" w:hAnsi="Palatino Linotype" w:cs="Arial"/>
          <w:sz w:val="24"/>
          <w:szCs w:val="24"/>
        </w:rPr>
      </w:pPr>
      <w:r w:rsidRPr="00810F7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810F75">
        <w:rPr>
          <w:rFonts w:ascii="Palatino Linotype" w:hAnsi="Palatino Linotype" w:cs="Arial"/>
          <w:b/>
          <w:sz w:val="24"/>
          <w:szCs w:val="24"/>
        </w:rPr>
        <w:t>Recurrente</w:t>
      </w:r>
      <w:r w:rsidRPr="00810F75">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segundo, fracciones IV y V, de la Constitución Política del Estado Libre y Soberano de </w:t>
      </w:r>
      <w:r w:rsidRPr="00810F75">
        <w:rPr>
          <w:rFonts w:ascii="Palatino Linotype" w:hAnsi="Palatino Linotype" w:cs="Arial"/>
          <w:sz w:val="24"/>
          <w:szCs w:val="24"/>
        </w:rPr>
        <w:lastRenderedPageBreak/>
        <w:t xml:space="preserve">México; artículos 1, 2 fracción II, 13, 29, 36 fracciones I y II, 176, 178, 179, 181 párrafo tercero y 185 de la Ley de Transparencia y Acceso a la Información Pública del Estado de México y Municipios; y </w:t>
      </w:r>
      <w:r w:rsidR="00CC0526" w:rsidRPr="00810F75">
        <w:rPr>
          <w:rFonts w:ascii="Palatino Linotype" w:eastAsia="Calibri" w:hAnsi="Palatino Linotype" w:cs="Arial"/>
          <w:color w:val="000000" w:themeColor="text1"/>
          <w:sz w:val="24"/>
          <w:szCs w:val="24"/>
        </w:rPr>
        <w:t>6, 9 fracciones I y XXIII</w:t>
      </w:r>
      <w:r w:rsidRPr="00810F75">
        <w:rPr>
          <w:rFonts w:ascii="Palatino Linotype" w:hAnsi="Palatino Linotype" w:cs="Arial"/>
          <w:sz w:val="24"/>
          <w:szCs w:val="24"/>
        </w:rPr>
        <w:t>, y 11 del Reglamento Interior del Instituto de Transparencia, Acceso a la Información Pública y Protección de Datos Personales del Estado de México y Municipios.</w:t>
      </w:r>
    </w:p>
    <w:p w14:paraId="3CFFCEC6" w14:textId="77777777" w:rsidR="00AD0938" w:rsidRPr="00810F75" w:rsidRDefault="00AD0938" w:rsidP="00AD0938">
      <w:pPr>
        <w:spacing w:after="0" w:line="360" w:lineRule="auto"/>
        <w:jc w:val="both"/>
        <w:rPr>
          <w:rFonts w:ascii="Palatino Linotype" w:hAnsi="Palatino Linotype" w:cs="Arial"/>
          <w:sz w:val="24"/>
          <w:szCs w:val="24"/>
        </w:rPr>
      </w:pPr>
    </w:p>
    <w:p w14:paraId="3CAC4F2E" w14:textId="77777777" w:rsidR="00AD0938" w:rsidRPr="00810F75" w:rsidRDefault="00AD0938" w:rsidP="00AD0938">
      <w:pPr>
        <w:autoSpaceDE w:val="0"/>
        <w:autoSpaceDN w:val="0"/>
        <w:adjustRightInd w:val="0"/>
        <w:spacing w:after="0" w:line="360" w:lineRule="auto"/>
        <w:jc w:val="both"/>
        <w:rPr>
          <w:rFonts w:ascii="Palatino Linotype" w:hAnsi="Palatino Linotype" w:cs="Arial"/>
          <w:b/>
          <w:sz w:val="28"/>
          <w:szCs w:val="28"/>
        </w:rPr>
      </w:pPr>
      <w:r w:rsidRPr="00810F75">
        <w:rPr>
          <w:rFonts w:ascii="Palatino Linotype" w:hAnsi="Palatino Linotype" w:cs="Arial"/>
          <w:b/>
          <w:sz w:val="28"/>
          <w:szCs w:val="28"/>
        </w:rPr>
        <w:t xml:space="preserve">SEGUNDO. </w:t>
      </w:r>
      <w:r w:rsidRPr="00810F75">
        <w:rPr>
          <w:rFonts w:ascii="Palatino Linotype" w:hAnsi="Palatino Linotype" w:cs="Arial"/>
          <w:b/>
          <w:sz w:val="26"/>
          <w:szCs w:val="26"/>
        </w:rPr>
        <w:t>Alcances del recurso de revisión.</w:t>
      </w:r>
      <w:r w:rsidRPr="00810F75">
        <w:rPr>
          <w:rFonts w:ascii="Palatino Linotype" w:hAnsi="Palatino Linotype" w:cs="Arial"/>
          <w:b/>
          <w:sz w:val="28"/>
          <w:szCs w:val="28"/>
        </w:rPr>
        <w:t xml:space="preserve"> </w:t>
      </w:r>
    </w:p>
    <w:p w14:paraId="39667BF7" w14:textId="77777777" w:rsidR="00AD0938" w:rsidRPr="00810F75" w:rsidRDefault="00AD0938" w:rsidP="00AD09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BAE8DEB" w14:textId="77777777" w:rsidR="00975317" w:rsidRPr="00810F75" w:rsidRDefault="00975317" w:rsidP="00975317">
      <w:pPr>
        <w:pStyle w:val="Prrafodelista"/>
        <w:autoSpaceDE w:val="0"/>
        <w:autoSpaceDN w:val="0"/>
        <w:adjustRightInd w:val="0"/>
        <w:spacing w:line="360" w:lineRule="auto"/>
        <w:ind w:left="0"/>
        <w:jc w:val="both"/>
        <w:rPr>
          <w:rFonts w:ascii="Palatino Linotype" w:hAnsi="Palatino Linotype" w:cs="Arial"/>
        </w:rPr>
      </w:pPr>
    </w:p>
    <w:p w14:paraId="62874C62" w14:textId="77777777" w:rsidR="00975317" w:rsidRPr="00810F75" w:rsidRDefault="00975317" w:rsidP="00975317">
      <w:pPr>
        <w:spacing w:line="360" w:lineRule="auto"/>
        <w:jc w:val="both"/>
        <w:rPr>
          <w:rFonts w:ascii="Palatino Linotype" w:eastAsia="Calibri" w:hAnsi="Palatino Linotype" w:cs="Arial"/>
          <w:sz w:val="26"/>
          <w:szCs w:val="26"/>
          <w:lang w:eastAsia="es-ES"/>
        </w:rPr>
      </w:pPr>
      <w:r w:rsidRPr="00810F75">
        <w:rPr>
          <w:rFonts w:ascii="Palatino Linotype" w:hAnsi="Palatino Linotype" w:cs="Arial"/>
          <w:b/>
          <w:sz w:val="28"/>
          <w:lang w:val="es-419"/>
        </w:rPr>
        <w:t>TERCERO</w:t>
      </w:r>
      <w:r w:rsidRPr="00810F75">
        <w:rPr>
          <w:rFonts w:ascii="Palatino Linotype" w:hAnsi="Palatino Linotype" w:cs="Arial"/>
          <w:b/>
          <w:sz w:val="28"/>
        </w:rPr>
        <w:t xml:space="preserve">. </w:t>
      </w:r>
      <w:r w:rsidRPr="00810F75">
        <w:rPr>
          <w:rFonts w:ascii="Palatino Linotype" w:eastAsia="Calibri" w:hAnsi="Palatino Linotype" w:cs="Arial"/>
          <w:b/>
          <w:sz w:val="26"/>
          <w:szCs w:val="26"/>
          <w:lang w:eastAsia="es-ES"/>
        </w:rPr>
        <w:t>Cuestiones de previo y especial pronunciamiento.</w:t>
      </w:r>
    </w:p>
    <w:p w14:paraId="7B8A2789" w14:textId="77777777" w:rsidR="00975317" w:rsidRPr="00810F75" w:rsidRDefault="00975317" w:rsidP="00975317">
      <w:pPr>
        <w:spacing w:line="360" w:lineRule="auto"/>
        <w:jc w:val="both"/>
        <w:rPr>
          <w:rFonts w:ascii="Palatino Linotype" w:hAnsi="Palatino Linotype"/>
          <w:sz w:val="24"/>
          <w:lang w:eastAsia="es-ES"/>
        </w:rPr>
      </w:pPr>
      <w:r w:rsidRPr="00810F75">
        <w:rPr>
          <w:rFonts w:ascii="Palatino Linotype" w:hAnsi="Palatino Linotype" w:cs="Arial"/>
          <w:sz w:val="24"/>
          <w:lang w:eastAsia="es-ES"/>
        </w:rPr>
        <w:t xml:space="preserve">El Recurso de Revisión en estudio contiene los elementos normativos de validez exigidos en </w:t>
      </w:r>
      <w:r w:rsidRPr="00810F75">
        <w:rPr>
          <w:rFonts w:ascii="Palatino Linotype" w:hAnsi="Palatino Linotype"/>
          <w:sz w:val="24"/>
          <w:lang w:eastAsia="es-ES"/>
        </w:rPr>
        <w:t xml:space="preserve">la Ley de Transparencia y </w:t>
      </w:r>
      <w:r w:rsidRPr="00810F75">
        <w:rPr>
          <w:rFonts w:ascii="Palatino Linotype" w:hAnsi="Palatino Linotype" w:cs="Arial"/>
          <w:sz w:val="24"/>
          <w:lang w:val="es-ES_tradnl" w:eastAsia="es-ES"/>
        </w:rPr>
        <w:t>Acceso a la Información Pública del Estado de México y Municipios</w:t>
      </w:r>
      <w:r w:rsidRPr="00810F75">
        <w:rPr>
          <w:rFonts w:ascii="Palatino Linotype" w:hAnsi="Palatino Linotype"/>
          <w:sz w:val="24"/>
          <w:lang w:eastAsia="es-ES"/>
        </w:rPr>
        <w:t>, establecidos en el artículo 180 que enuncia:</w:t>
      </w:r>
    </w:p>
    <w:p w14:paraId="7E1BAE19" w14:textId="77777777" w:rsidR="00975317" w:rsidRPr="00810F75" w:rsidRDefault="00975317" w:rsidP="00975317">
      <w:pPr>
        <w:spacing w:line="360" w:lineRule="auto"/>
        <w:jc w:val="both"/>
        <w:rPr>
          <w:rFonts w:ascii="Palatino Linotype" w:hAnsi="Palatino Linotype"/>
          <w:sz w:val="18"/>
          <w:lang w:eastAsia="es-ES"/>
        </w:rPr>
      </w:pPr>
    </w:p>
    <w:p w14:paraId="06F2F4B0"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b/>
          <w:i/>
          <w:lang w:eastAsia="es-ES"/>
        </w:rPr>
        <w:t xml:space="preserve">“Artículo 180. </w:t>
      </w:r>
      <w:r w:rsidRPr="00810F75">
        <w:rPr>
          <w:rFonts w:ascii="Palatino Linotype" w:hAnsi="Palatino Linotype" w:cs="Arial"/>
          <w:i/>
          <w:lang w:eastAsia="es-ES"/>
        </w:rPr>
        <w:t>El recurso de revisión contendrá:</w:t>
      </w:r>
    </w:p>
    <w:p w14:paraId="31A1C44D"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I. El sujeto obligado ante la cual se presentó la solicitud;</w:t>
      </w:r>
    </w:p>
    <w:p w14:paraId="25F498F0"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b/>
          <w:i/>
          <w:lang w:eastAsia="es-ES"/>
        </w:rPr>
        <w:t>II. El nombre del solicitante que recurre</w:t>
      </w:r>
      <w:r w:rsidRPr="00810F75">
        <w:rPr>
          <w:rFonts w:ascii="Palatino Linotype" w:hAnsi="Palatino Linotype" w:cs="Arial"/>
          <w:i/>
          <w:lang w:eastAsia="es-ES"/>
        </w:rPr>
        <w:t xml:space="preserve"> o de su representante y, en su caso, del tercero interesado, así como la dirección o medio que señale para recibir notificaciones;</w:t>
      </w:r>
    </w:p>
    <w:p w14:paraId="339BF64C"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lastRenderedPageBreak/>
        <w:t>III. El número de folio de respuesta de la solicitud de acceso;</w:t>
      </w:r>
    </w:p>
    <w:p w14:paraId="0144838D"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IV. La fecha en que fue notificada la respuesta al solicitante o tuvo conocimiento del acto reclamado, o de presentación de la solicitud, en caso de falta de respuesta;</w:t>
      </w:r>
    </w:p>
    <w:p w14:paraId="3C7765B4"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V. El acto que se recurre;</w:t>
      </w:r>
    </w:p>
    <w:p w14:paraId="4B858E0C"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VI. Las razones o motivos de inconformidad;</w:t>
      </w:r>
    </w:p>
    <w:p w14:paraId="5DA737A0"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VII. La copia de la respuesta que se impugna y, en su caso, de la notificación correspondiente, en el caso de respuesta de la solicitud; y</w:t>
      </w:r>
    </w:p>
    <w:p w14:paraId="730DEA16"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VIII. Firma del recurrente, en su caso, cuando se presente por escrito, requisito sin el cual se dará trámite al recurso.</w:t>
      </w:r>
    </w:p>
    <w:p w14:paraId="77DA3C95" w14:textId="77777777" w:rsidR="00975317" w:rsidRPr="00810F75" w:rsidRDefault="00975317" w:rsidP="00975317">
      <w:pPr>
        <w:ind w:left="567" w:right="567"/>
        <w:jc w:val="both"/>
        <w:rPr>
          <w:rFonts w:ascii="Palatino Linotype" w:hAnsi="Palatino Linotype" w:cs="Arial"/>
          <w:i/>
          <w:lang w:eastAsia="es-ES"/>
        </w:rPr>
      </w:pPr>
    </w:p>
    <w:p w14:paraId="0A53243B"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Adicionalmente, se podrán anexar las pruebas y demás elementos que considere procedentes someter a juicio del Instituto.</w:t>
      </w:r>
    </w:p>
    <w:p w14:paraId="32A1A7E7" w14:textId="77777777" w:rsidR="00975317" w:rsidRPr="00810F75" w:rsidRDefault="00975317" w:rsidP="00975317">
      <w:pPr>
        <w:ind w:left="567" w:right="567"/>
        <w:jc w:val="both"/>
        <w:rPr>
          <w:rFonts w:ascii="Palatino Linotype" w:hAnsi="Palatino Linotype" w:cs="Arial"/>
          <w:i/>
          <w:lang w:eastAsia="es-ES"/>
        </w:rPr>
      </w:pPr>
    </w:p>
    <w:p w14:paraId="7EB312CB"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i/>
          <w:lang w:eastAsia="es-ES"/>
        </w:rPr>
        <w:t>En ningún caso será necesario que el particular ratifique el recurso de revisión interpuesto.</w:t>
      </w:r>
    </w:p>
    <w:p w14:paraId="36E4F9B2" w14:textId="77777777" w:rsidR="00975317" w:rsidRPr="00810F75" w:rsidRDefault="00975317" w:rsidP="00975317">
      <w:pPr>
        <w:ind w:left="567" w:right="567"/>
        <w:jc w:val="both"/>
        <w:rPr>
          <w:rFonts w:ascii="Palatino Linotype" w:hAnsi="Palatino Linotype" w:cs="Arial"/>
          <w:i/>
          <w:lang w:eastAsia="es-ES"/>
        </w:rPr>
      </w:pPr>
    </w:p>
    <w:p w14:paraId="094BF690" w14:textId="77777777" w:rsidR="00975317" w:rsidRPr="00810F75" w:rsidRDefault="00975317" w:rsidP="00975317">
      <w:pPr>
        <w:ind w:left="567" w:right="567"/>
        <w:jc w:val="both"/>
        <w:rPr>
          <w:rFonts w:ascii="Palatino Linotype" w:hAnsi="Palatino Linotype" w:cs="Arial"/>
          <w:i/>
          <w:lang w:eastAsia="es-ES"/>
        </w:rPr>
      </w:pPr>
      <w:r w:rsidRPr="00810F75">
        <w:rPr>
          <w:rFonts w:ascii="Palatino Linotype" w:hAnsi="Palatino Linotype" w:cs="Arial"/>
          <w:b/>
          <w:i/>
          <w:lang w:eastAsia="es-ES"/>
        </w:rPr>
        <w:t>En caso de que el recurso se interponga de manera electrónica no será indispensable que contengan los requisitos establecidos en las fracciones II</w:t>
      </w:r>
      <w:r w:rsidRPr="00810F75">
        <w:rPr>
          <w:rFonts w:ascii="Palatino Linotype" w:hAnsi="Palatino Linotype" w:cs="Arial"/>
          <w:i/>
          <w:lang w:eastAsia="es-ES"/>
        </w:rPr>
        <w:t>, IV, VII y VIII.”</w:t>
      </w:r>
    </w:p>
    <w:p w14:paraId="423E9E12" w14:textId="77777777" w:rsidR="00975317" w:rsidRPr="00810F75" w:rsidRDefault="00975317" w:rsidP="00975317">
      <w:pPr>
        <w:ind w:left="567" w:right="567"/>
        <w:jc w:val="right"/>
        <w:rPr>
          <w:rFonts w:ascii="Palatino Linotype" w:hAnsi="Palatino Linotype" w:cs="Arial"/>
          <w:i/>
          <w:sz w:val="20"/>
          <w:lang w:eastAsia="es-ES"/>
        </w:rPr>
      </w:pPr>
      <w:r w:rsidRPr="00810F75">
        <w:rPr>
          <w:rFonts w:ascii="Palatino Linotype" w:hAnsi="Palatino Linotype" w:cs="Arial"/>
          <w:i/>
          <w:sz w:val="20"/>
          <w:lang w:eastAsia="es-ES"/>
        </w:rPr>
        <w:t>[Énfasis añadido]</w:t>
      </w:r>
    </w:p>
    <w:p w14:paraId="7742F55F" w14:textId="77777777" w:rsidR="00975317" w:rsidRPr="00810F75" w:rsidRDefault="00975317" w:rsidP="00975317">
      <w:pPr>
        <w:spacing w:line="276" w:lineRule="auto"/>
        <w:ind w:left="851"/>
        <w:jc w:val="right"/>
        <w:rPr>
          <w:rFonts w:ascii="Palatino Linotype" w:hAnsi="Palatino Linotype" w:cs="Arial"/>
          <w:b/>
          <w:i/>
          <w:lang w:eastAsia="es-ES"/>
        </w:rPr>
      </w:pPr>
    </w:p>
    <w:p w14:paraId="5ECC3FBC" w14:textId="77777777" w:rsidR="00975317" w:rsidRPr="00810F75" w:rsidRDefault="00975317" w:rsidP="00975317">
      <w:pPr>
        <w:spacing w:line="360" w:lineRule="auto"/>
        <w:jc w:val="both"/>
        <w:rPr>
          <w:rFonts w:ascii="Palatino Linotype" w:eastAsia="Calibri" w:hAnsi="Palatino Linotype" w:cs="Arial"/>
          <w:sz w:val="24"/>
          <w:lang w:eastAsia="es-ES"/>
        </w:rPr>
      </w:pPr>
      <w:r w:rsidRPr="00810F75">
        <w:rPr>
          <w:rFonts w:ascii="Palatino Linotype" w:eastAsia="Calibri" w:hAnsi="Palatino Linotype" w:cs="Segoe UI"/>
          <w:sz w:val="24"/>
          <w:lang w:eastAsia="es-ES"/>
        </w:rPr>
        <w:t xml:space="preserve">Cabe señalar que </w:t>
      </w:r>
      <w:r w:rsidRPr="00810F75">
        <w:rPr>
          <w:rFonts w:ascii="Palatino Linotype" w:eastAsia="Calibri" w:hAnsi="Palatino Linotype" w:cs="Segoe UI"/>
          <w:b/>
          <w:sz w:val="24"/>
          <w:lang w:eastAsia="es-ES"/>
        </w:rPr>
        <w:t>la parte Recurrente</w:t>
      </w:r>
      <w:r w:rsidRPr="00810F75">
        <w:rPr>
          <w:rFonts w:ascii="Palatino Linotype" w:eastAsia="Calibri" w:hAnsi="Palatino Linotype" w:cs="Segoe UI"/>
          <w:sz w:val="24"/>
          <w:lang w:eastAsia="es-ES"/>
        </w:rPr>
        <w:t xml:space="preserve"> ejerció de manera anónima su derecho de acceso a la información pública</w:t>
      </w:r>
      <w:r w:rsidRPr="00810F75">
        <w:rPr>
          <w:rFonts w:ascii="Palatino Linotype" w:eastAsia="Calibri" w:hAnsi="Palatino Linotype"/>
          <w:sz w:val="24"/>
          <w:lang w:eastAsia="es-ES"/>
        </w:rPr>
        <w:t xml:space="preserve">, sin embargo, no es motivo para desechar las </w:t>
      </w:r>
      <w:r w:rsidRPr="00810F75">
        <w:rPr>
          <w:rFonts w:ascii="Palatino Linotype" w:eastAsia="Calibri" w:hAnsi="Palatino Linotype" w:cs="Arial"/>
          <w:sz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CB603CF" w14:textId="77777777" w:rsidR="00975317" w:rsidRPr="00810F75" w:rsidRDefault="00975317" w:rsidP="00975317">
      <w:pPr>
        <w:spacing w:line="360" w:lineRule="auto"/>
        <w:jc w:val="both"/>
        <w:rPr>
          <w:rFonts w:ascii="Palatino Linotype" w:eastAsia="Calibri" w:hAnsi="Palatino Linotype" w:cs="Arial"/>
          <w:lang w:eastAsia="es-ES"/>
        </w:rPr>
      </w:pPr>
    </w:p>
    <w:p w14:paraId="4DBD0759" w14:textId="77777777" w:rsidR="00975317" w:rsidRPr="00810F75" w:rsidRDefault="00975317" w:rsidP="00975317">
      <w:pPr>
        <w:ind w:left="567" w:right="567"/>
        <w:jc w:val="both"/>
        <w:rPr>
          <w:rFonts w:ascii="Palatino Linotype" w:eastAsia="Calibri" w:hAnsi="Palatino Linotype" w:cs="Arial"/>
          <w:i/>
          <w:lang w:eastAsia="es-ES"/>
        </w:rPr>
      </w:pPr>
      <w:r w:rsidRPr="00810F75">
        <w:rPr>
          <w:rFonts w:ascii="Palatino Linotype" w:eastAsia="Calibri" w:hAnsi="Palatino Linotype" w:cs="Arial"/>
          <w:i/>
          <w:lang w:eastAsia="es-ES"/>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67CFB16E" w14:textId="77777777" w:rsidR="00975317" w:rsidRPr="00810F75" w:rsidRDefault="00975317" w:rsidP="00975317">
      <w:pPr>
        <w:spacing w:line="360" w:lineRule="auto"/>
        <w:jc w:val="both"/>
        <w:rPr>
          <w:rFonts w:ascii="Palatino Linotype" w:eastAsia="Calibri" w:hAnsi="Palatino Linotype"/>
          <w:lang w:eastAsia="es-ES"/>
        </w:rPr>
      </w:pPr>
    </w:p>
    <w:p w14:paraId="25D6A978" w14:textId="77777777" w:rsidR="00975317" w:rsidRPr="00810F75" w:rsidRDefault="00975317" w:rsidP="00975317">
      <w:pPr>
        <w:spacing w:line="360" w:lineRule="auto"/>
        <w:jc w:val="both"/>
        <w:rPr>
          <w:rFonts w:ascii="Palatino Linotype" w:eastAsia="Calibri" w:hAnsi="Palatino Linotype"/>
          <w:sz w:val="24"/>
          <w:lang w:eastAsia="es-ES"/>
        </w:rPr>
      </w:pPr>
      <w:r w:rsidRPr="00810F75">
        <w:rPr>
          <w:rFonts w:ascii="Palatino Linotype" w:eastAsia="Calibri" w:hAnsi="Palatino Linotype"/>
          <w:sz w:val="24"/>
          <w:lang w:eastAsia="es-ES"/>
        </w:rPr>
        <w:t xml:space="preserve">Robusteciendo lo anterior se encuentra lo dispuesto en los artículos 6, Apartado A, fracciones III y IV, de la Constitución Política de los Estados Unidos Mexicanos y 5 párrafos </w:t>
      </w:r>
      <w:r w:rsidRPr="00810F75">
        <w:rPr>
          <w:rFonts w:ascii="Palatino Linotype" w:eastAsia="Calibri" w:hAnsi="Palatino Linotype" w:cs="Arial"/>
          <w:sz w:val="24"/>
          <w:lang w:eastAsia="es-ES"/>
        </w:rPr>
        <w:t>vigésimo, vigésimo primero</w:t>
      </w:r>
      <w:r w:rsidRPr="00810F75">
        <w:rPr>
          <w:rFonts w:ascii="Palatino Linotype" w:hAnsi="Palatino Linotype" w:cs="Arial"/>
          <w:sz w:val="24"/>
          <w:lang w:eastAsia="es-ES"/>
        </w:rPr>
        <w:t xml:space="preserve"> y vigésimo segundo</w:t>
      </w:r>
      <w:r w:rsidRPr="00810F75">
        <w:rPr>
          <w:rFonts w:ascii="Palatino Linotype" w:eastAsia="Calibri" w:hAnsi="Palatino Linotype"/>
          <w:sz w:val="24"/>
          <w:lang w:eastAsia="es-ES"/>
        </w:rPr>
        <w:t>, de la Constitución Política del Estado Libre y Soberano de México, se establece lo siguiente:</w:t>
      </w:r>
    </w:p>
    <w:p w14:paraId="373038A3" w14:textId="77777777" w:rsidR="00975317" w:rsidRPr="00810F75" w:rsidRDefault="00975317" w:rsidP="00975317">
      <w:pPr>
        <w:spacing w:line="360" w:lineRule="auto"/>
        <w:jc w:val="both"/>
        <w:rPr>
          <w:rFonts w:ascii="Palatino Linotype" w:eastAsia="Calibri" w:hAnsi="Palatino Linotype"/>
          <w:lang w:eastAsia="es-ES"/>
        </w:rPr>
      </w:pPr>
    </w:p>
    <w:p w14:paraId="4FF98919" w14:textId="77777777" w:rsidR="00975317" w:rsidRPr="00810F75" w:rsidRDefault="00975317" w:rsidP="00975317">
      <w:pPr>
        <w:ind w:left="567" w:right="567"/>
        <w:jc w:val="center"/>
        <w:rPr>
          <w:rFonts w:ascii="Palatino Linotype" w:eastAsia="Calibri" w:hAnsi="Palatino Linotype"/>
          <w:b/>
          <w:i/>
          <w:lang w:eastAsia="es-ES"/>
        </w:rPr>
      </w:pPr>
      <w:r w:rsidRPr="00810F75">
        <w:rPr>
          <w:rFonts w:ascii="Palatino Linotype" w:eastAsia="Calibri" w:hAnsi="Palatino Linotype"/>
          <w:b/>
          <w:i/>
          <w:lang w:eastAsia="es-ES"/>
        </w:rPr>
        <w:t>Constitución Política de los Estados Unidos Mexicanos</w:t>
      </w:r>
    </w:p>
    <w:p w14:paraId="330D73A7"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w:t>
      </w:r>
      <w:r w:rsidRPr="00810F75">
        <w:rPr>
          <w:rFonts w:ascii="Palatino Linotype" w:eastAsia="Calibri" w:hAnsi="Palatino Linotype"/>
          <w:b/>
          <w:i/>
          <w:lang w:eastAsia="es-ES"/>
        </w:rPr>
        <w:t>Artículo 6</w:t>
      </w:r>
      <w:r w:rsidRPr="00810F75">
        <w:rPr>
          <w:rFonts w:ascii="Palatino Linotype" w:eastAsia="Calibri" w:hAnsi="Palatino Linotype"/>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61A92E7"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w:t>
      </w:r>
    </w:p>
    <w:p w14:paraId="64827B76"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 xml:space="preserve">Para efectos de lo dispuesto en el presente artículo se observará lo siguiente: </w:t>
      </w:r>
    </w:p>
    <w:p w14:paraId="7CC74C02"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A. Para el ejercicio del derecho de acceso a la información, la Federación, los Estados y el Distrito Federal, en el ámbito de sus respectivas competencias, se regirán por los siguientes principios y bases:</w:t>
      </w:r>
    </w:p>
    <w:p w14:paraId="04BBE962"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w:t>
      </w:r>
    </w:p>
    <w:p w14:paraId="37F5036F"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 xml:space="preserve">III. Toda persona, sin necesidad de acreditar interés alguno o justificar su utilización, tendrá acceso gratuito a la información pública, a sus datos personales o a la rectificación de éstos. </w:t>
      </w:r>
    </w:p>
    <w:p w14:paraId="4D9180F5"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 xml:space="preserve">IV. Se establecerán mecanismos de acceso a la información y procedimientos de revisión expeditos que se sustanciarán ante los organismos autónomos especializados e imparciales que establece esta Constitución.” </w:t>
      </w:r>
    </w:p>
    <w:p w14:paraId="620D035B" w14:textId="77777777" w:rsidR="00975317" w:rsidRPr="00810F75" w:rsidRDefault="00975317" w:rsidP="00975317">
      <w:pPr>
        <w:ind w:left="567" w:right="567"/>
        <w:jc w:val="both"/>
        <w:rPr>
          <w:rFonts w:ascii="Palatino Linotype" w:eastAsia="Calibri" w:hAnsi="Palatino Linotype"/>
          <w:i/>
          <w:lang w:eastAsia="es-ES"/>
        </w:rPr>
      </w:pPr>
    </w:p>
    <w:p w14:paraId="2846976C" w14:textId="77777777" w:rsidR="00975317" w:rsidRPr="00810F75" w:rsidRDefault="00975317" w:rsidP="00975317">
      <w:pPr>
        <w:ind w:left="567" w:right="567"/>
        <w:jc w:val="center"/>
        <w:rPr>
          <w:rFonts w:ascii="Palatino Linotype" w:eastAsia="Calibri" w:hAnsi="Palatino Linotype"/>
          <w:b/>
          <w:i/>
          <w:lang w:eastAsia="es-ES"/>
        </w:rPr>
      </w:pPr>
      <w:r w:rsidRPr="00810F75">
        <w:rPr>
          <w:rFonts w:ascii="Palatino Linotype" w:eastAsia="Calibri" w:hAnsi="Palatino Linotype"/>
          <w:b/>
          <w:i/>
          <w:lang w:eastAsia="es-ES"/>
        </w:rPr>
        <w:t>Constitución Política del Estado Libre y Soberano de México</w:t>
      </w:r>
    </w:p>
    <w:p w14:paraId="372BCA26"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lastRenderedPageBreak/>
        <w:t>“</w:t>
      </w:r>
      <w:r w:rsidRPr="00810F75">
        <w:rPr>
          <w:rFonts w:ascii="Palatino Linotype" w:eastAsia="Calibri" w:hAnsi="Palatino Linotype"/>
          <w:b/>
          <w:i/>
          <w:lang w:eastAsia="es-ES"/>
        </w:rPr>
        <w:t>Artículo 5</w:t>
      </w:r>
      <w:r w:rsidRPr="00810F75">
        <w:rPr>
          <w:rFonts w:ascii="Palatino Linotype" w:eastAsia="Calibri" w:hAnsi="Palatino Linotype"/>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5F6EB53"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w:t>
      </w:r>
    </w:p>
    <w:p w14:paraId="0CAE88A0"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Toda persona en el Estado de México, tiene derecho al libre acceso a la información plural y oportuna, así como a buscar recibir y difundir información e ideas de toda índole por cualquier medio de expresión.</w:t>
      </w:r>
    </w:p>
    <w:p w14:paraId="1EBC21D1"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 xml:space="preserve"> (…)</w:t>
      </w:r>
    </w:p>
    <w:p w14:paraId="326A118A"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 xml:space="preserve">El derecho a la información será garantizado por el Estado. La ley establecerá las previsiones que permitan asegurar la protección, el respeto y la difusión de este derecho. </w:t>
      </w:r>
    </w:p>
    <w:p w14:paraId="2A2FA0F8" w14:textId="77777777" w:rsidR="00975317" w:rsidRPr="00810F75" w:rsidRDefault="00975317" w:rsidP="00975317">
      <w:pPr>
        <w:ind w:left="567" w:right="567"/>
        <w:jc w:val="both"/>
        <w:rPr>
          <w:rFonts w:ascii="Palatino Linotype" w:eastAsia="Calibri" w:hAnsi="Palatino Linotype"/>
          <w:i/>
          <w:lang w:eastAsia="es-ES"/>
        </w:rPr>
      </w:pPr>
    </w:p>
    <w:p w14:paraId="003F08AA"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D3C0893" w14:textId="77777777" w:rsidR="00975317" w:rsidRPr="00810F75" w:rsidRDefault="00975317" w:rsidP="00975317">
      <w:pPr>
        <w:ind w:left="567" w:right="567"/>
        <w:jc w:val="both"/>
        <w:rPr>
          <w:rFonts w:ascii="Palatino Linotype" w:eastAsia="Calibri" w:hAnsi="Palatino Linotype"/>
          <w:i/>
          <w:lang w:eastAsia="es-ES"/>
        </w:rPr>
      </w:pPr>
    </w:p>
    <w:p w14:paraId="5321A653"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III. Toda persona, sin necesidad de acreditar interés alguno o justificar su utilización, tendrá acceso gratuito a la información pública, a sus datos personales o a la rectificación de éstos;</w:t>
      </w:r>
    </w:p>
    <w:p w14:paraId="4CF6ABD6"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IV. Se establecerán mecanismos de acceso a la información y procedimientos de revisión expeditos que se sustanciarán ante el organismo autónomo especializado e imparcial que establece esta Constitución.</w:t>
      </w:r>
    </w:p>
    <w:p w14:paraId="2E2B1EAA"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w:t>
      </w:r>
    </w:p>
    <w:p w14:paraId="47442524"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C51B790" w14:textId="77777777" w:rsidR="00975317" w:rsidRPr="00810F75" w:rsidRDefault="00975317" w:rsidP="00975317">
      <w:pPr>
        <w:spacing w:line="360" w:lineRule="auto"/>
        <w:jc w:val="both"/>
        <w:rPr>
          <w:rFonts w:ascii="Palatino Linotype" w:eastAsia="Calibri" w:hAnsi="Palatino Linotype"/>
          <w:lang w:eastAsia="es-ES"/>
        </w:rPr>
      </w:pPr>
    </w:p>
    <w:p w14:paraId="05FBCEDB" w14:textId="77777777" w:rsidR="00975317" w:rsidRPr="00810F75" w:rsidRDefault="00975317" w:rsidP="00975317">
      <w:pPr>
        <w:spacing w:line="360" w:lineRule="auto"/>
        <w:jc w:val="both"/>
        <w:rPr>
          <w:rFonts w:ascii="Palatino Linotype" w:eastAsia="Calibri" w:hAnsi="Palatino Linotype"/>
          <w:sz w:val="24"/>
          <w:lang w:eastAsia="es-ES"/>
        </w:rPr>
      </w:pPr>
      <w:r w:rsidRPr="00810F75">
        <w:rPr>
          <w:rFonts w:ascii="Palatino Linotype" w:eastAsia="Calibri" w:hAnsi="Palatino Linotype"/>
          <w:sz w:val="24"/>
          <w:lang w:eastAsia="es-ES"/>
        </w:rPr>
        <w:t>Por otra parte, del contenido del artículo 1 de la Constitución Política de los Estados Unidos Mexicanos, se destaca lo siguiente:</w:t>
      </w:r>
    </w:p>
    <w:p w14:paraId="283B5C3C" w14:textId="77777777" w:rsidR="00975317" w:rsidRPr="00810F75" w:rsidRDefault="00975317" w:rsidP="00975317">
      <w:pPr>
        <w:rPr>
          <w:rFonts w:eastAsia="Calibri"/>
          <w:lang w:eastAsia="es-ES"/>
        </w:rPr>
      </w:pPr>
    </w:p>
    <w:p w14:paraId="084E37E0"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w:t>
      </w:r>
      <w:r w:rsidRPr="00810F75">
        <w:rPr>
          <w:rFonts w:ascii="Palatino Linotype" w:eastAsia="Calibri" w:hAnsi="Palatino Linotype"/>
          <w:b/>
          <w:i/>
          <w:lang w:eastAsia="es-ES"/>
        </w:rPr>
        <w:t>Artículo 1o</w:t>
      </w:r>
      <w:r w:rsidRPr="00810F75">
        <w:rPr>
          <w:rFonts w:ascii="Palatino Linotype" w:eastAsia="Calibri" w:hAnsi="Palatino Linotype"/>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BC24A31"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Las normas relativas a los derechos humanos se interpretarán de conformidad con esta Constitución y con los tratados internacionales de la materia favoreciendo en todo tiempo a las personas la protección más amplia.</w:t>
      </w:r>
    </w:p>
    <w:p w14:paraId="27A50E06"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0217B5F4" w14:textId="77777777" w:rsidR="00975317" w:rsidRPr="00810F75" w:rsidRDefault="00975317" w:rsidP="00975317">
      <w:pPr>
        <w:ind w:left="567" w:right="567"/>
        <w:jc w:val="both"/>
        <w:rPr>
          <w:rFonts w:ascii="Palatino Linotype" w:eastAsia="Calibri" w:hAnsi="Palatino Linotype"/>
          <w:i/>
          <w:lang w:eastAsia="es-ES"/>
        </w:rPr>
      </w:pPr>
    </w:p>
    <w:p w14:paraId="62AC06D7" w14:textId="77777777" w:rsidR="00975317" w:rsidRPr="00810F75" w:rsidRDefault="00975317" w:rsidP="00975317">
      <w:pPr>
        <w:ind w:left="567" w:right="567"/>
        <w:jc w:val="both"/>
        <w:rPr>
          <w:rFonts w:ascii="Palatino Linotype" w:eastAsia="Calibri" w:hAnsi="Palatino Linotype"/>
          <w:i/>
          <w:lang w:eastAsia="es-ES"/>
        </w:rPr>
      </w:pPr>
      <w:r w:rsidRPr="00810F75">
        <w:rPr>
          <w:rFonts w:ascii="Palatino Linotype" w:eastAsia="Calibri" w:hAnsi="Palatino Linotype"/>
          <w:i/>
          <w:lang w:eastAsia="es-ES"/>
        </w:rPr>
        <w:t>En consecuencia, el Estado deberá prevenir, investigar, sancionar y reparar las violaciones a los derechos humanos, en los términos que establezca la ley.”</w:t>
      </w:r>
    </w:p>
    <w:p w14:paraId="7C8F3E98" w14:textId="77777777" w:rsidR="00975317" w:rsidRPr="00810F75" w:rsidRDefault="00975317" w:rsidP="00975317">
      <w:pPr>
        <w:rPr>
          <w:rFonts w:eastAsia="Calibri"/>
          <w:lang w:eastAsia="es-ES"/>
        </w:rPr>
      </w:pPr>
    </w:p>
    <w:p w14:paraId="1E6151EB" w14:textId="77777777" w:rsidR="00975317" w:rsidRPr="00810F75" w:rsidRDefault="00975317" w:rsidP="00975317">
      <w:pPr>
        <w:spacing w:line="360" w:lineRule="auto"/>
        <w:jc w:val="both"/>
        <w:rPr>
          <w:rFonts w:ascii="Palatino Linotype" w:eastAsia="Calibri" w:hAnsi="Palatino Linotype"/>
          <w:sz w:val="24"/>
          <w:lang w:eastAsia="es-ES"/>
        </w:rPr>
      </w:pPr>
      <w:r w:rsidRPr="00810F75">
        <w:rPr>
          <w:rFonts w:ascii="Palatino Linotype" w:eastAsia="Calibri" w:hAnsi="Palatino Linotype"/>
          <w:sz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10F75">
        <w:rPr>
          <w:rFonts w:ascii="Palatino Linotype" w:eastAsia="Calibri" w:hAnsi="Palatino Linotype"/>
          <w:b/>
          <w:sz w:val="24"/>
          <w:u w:val="single"/>
          <w:lang w:eastAsia="es-ES"/>
        </w:rPr>
        <w:t>incluso, la solicitud de acceso a la información pueda ser anónima o no contener un nombre que identifique al solicitante o que permita tener certeza sobre su identidad</w:t>
      </w:r>
      <w:r w:rsidRPr="00810F75">
        <w:rPr>
          <w:rFonts w:ascii="Palatino Linotype" w:eastAsia="Calibri" w:hAnsi="Palatino Linotype"/>
          <w:sz w:val="24"/>
          <w:lang w:eastAsia="es-ES"/>
        </w:rPr>
        <w:t>.</w:t>
      </w:r>
    </w:p>
    <w:p w14:paraId="16907239" w14:textId="77777777" w:rsidR="00975317" w:rsidRPr="00810F75" w:rsidRDefault="00975317" w:rsidP="00975317">
      <w:pPr>
        <w:autoSpaceDE w:val="0"/>
        <w:autoSpaceDN w:val="0"/>
        <w:adjustRightInd w:val="0"/>
        <w:spacing w:line="360" w:lineRule="auto"/>
        <w:jc w:val="both"/>
        <w:rPr>
          <w:rFonts w:ascii="Palatino Linotype" w:eastAsia="Calibri" w:hAnsi="Palatino Linotype" w:cs="Arial"/>
          <w:sz w:val="24"/>
          <w:lang w:eastAsia="es-ES"/>
        </w:rPr>
      </w:pPr>
    </w:p>
    <w:p w14:paraId="3E7AC3FB" w14:textId="77777777" w:rsidR="00975317" w:rsidRPr="00810F75" w:rsidRDefault="00975317" w:rsidP="00975317">
      <w:pPr>
        <w:autoSpaceDE w:val="0"/>
        <w:autoSpaceDN w:val="0"/>
        <w:adjustRightInd w:val="0"/>
        <w:spacing w:line="360" w:lineRule="auto"/>
        <w:jc w:val="both"/>
        <w:rPr>
          <w:rFonts w:ascii="Palatino Linotype" w:eastAsia="Calibri" w:hAnsi="Palatino Linotype" w:cs="Arial"/>
          <w:sz w:val="24"/>
          <w:lang w:eastAsia="es-ES"/>
        </w:rPr>
      </w:pPr>
      <w:r w:rsidRPr="00810F75">
        <w:rPr>
          <w:rFonts w:ascii="Palatino Linotype" w:eastAsia="Calibri" w:hAnsi="Palatino Linotype" w:cs="Arial"/>
          <w:sz w:val="24"/>
          <w:lang w:eastAsia="es-ES"/>
        </w:rPr>
        <w:t>En conclusión, se cubrieron los requisitos de procedencia y procedibilidad y conforme a las constancias que obran en el expediente.</w:t>
      </w:r>
    </w:p>
    <w:p w14:paraId="06BD54C5" w14:textId="77777777" w:rsidR="00975317" w:rsidRPr="00810F75" w:rsidRDefault="00975317" w:rsidP="00AD0938">
      <w:pPr>
        <w:pStyle w:val="Prrafodelista"/>
        <w:autoSpaceDE w:val="0"/>
        <w:autoSpaceDN w:val="0"/>
        <w:adjustRightInd w:val="0"/>
        <w:spacing w:line="360" w:lineRule="auto"/>
        <w:ind w:left="0"/>
        <w:jc w:val="both"/>
        <w:rPr>
          <w:rFonts w:ascii="Palatino Linotype" w:hAnsi="Palatino Linotype" w:cs="Arial"/>
        </w:rPr>
      </w:pPr>
    </w:p>
    <w:p w14:paraId="2869C237" w14:textId="77777777" w:rsidR="00AD0938" w:rsidRPr="00810F75" w:rsidRDefault="00975317" w:rsidP="00AD0938">
      <w:pPr>
        <w:spacing w:after="0" w:line="360" w:lineRule="auto"/>
        <w:ind w:right="49"/>
        <w:jc w:val="both"/>
        <w:rPr>
          <w:rFonts w:ascii="Palatino Linotype" w:eastAsia="Times New Roman" w:hAnsi="Palatino Linotype" w:cs="Arial"/>
          <w:b/>
          <w:sz w:val="28"/>
          <w:szCs w:val="28"/>
          <w:lang w:val="es-ES" w:eastAsia="es-ES"/>
        </w:rPr>
      </w:pPr>
      <w:r w:rsidRPr="00810F75">
        <w:rPr>
          <w:rFonts w:ascii="Palatino Linotype" w:eastAsia="Times New Roman" w:hAnsi="Palatino Linotype" w:cs="Arial"/>
          <w:b/>
          <w:sz w:val="28"/>
          <w:szCs w:val="28"/>
          <w:lang w:val="es-ES" w:eastAsia="es-ES"/>
        </w:rPr>
        <w:t>CUARTO</w:t>
      </w:r>
      <w:r w:rsidR="00AD0938" w:rsidRPr="00810F75">
        <w:rPr>
          <w:rFonts w:ascii="Palatino Linotype" w:eastAsia="Times New Roman" w:hAnsi="Palatino Linotype" w:cs="Arial"/>
          <w:b/>
          <w:sz w:val="28"/>
          <w:szCs w:val="28"/>
          <w:lang w:val="es-ES" w:eastAsia="es-ES"/>
        </w:rPr>
        <w:t>.</w:t>
      </w:r>
      <w:r w:rsidR="00AD0938" w:rsidRPr="00810F75">
        <w:rPr>
          <w:rFonts w:ascii="Palatino Linotype" w:eastAsia="Times New Roman" w:hAnsi="Palatino Linotype" w:cs="Arial"/>
          <w:sz w:val="28"/>
          <w:szCs w:val="28"/>
          <w:lang w:val="es-ES" w:eastAsia="es-ES"/>
        </w:rPr>
        <w:t xml:space="preserve"> </w:t>
      </w:r>
      <w:r w:rsidR="00AD0938" w:rsidRPr="00810F75">
        <w:rPr>
          <w:rFonts w:ascii="Palatino Linotype" w:eastAsia="Times New Roman" w:hAnsi="Palatino Linotype" w:cs="Arial"/>
          <w:b/>
          <w:sz w:val="28"/>
          <w:szCs w:val="28"/>
          <w:lang w:val="es-ES" w:eastAsia="es-ES"/>
        </w:rPr>
        <w:t xml:space="preserve">De las causas de improcedencia. </w:t>
      </w:r>
    </w:p>
    <w:p w14:paraId="7C4C77BE" w14:textId="77777777" w:rsidR="00AD0938" w:rsidRPr="00810F75" w:rsidRDefault="00AD0938" w:rsidP="00AD0938">
      <w:pPr>
        <w:spacing w:after="0" w:line="360" w:lineRule="auto"/>
        <w:ind w:right="49"/>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810F75">
        <w:rPr>
          <w:rFonts w:ascii="Palatino Linotype" w:eastAsia="Times New Roman" w:hAnsi="Palatino Linotype" w:cs="Arial"/>
          <w:sz w:val="24"/>
          <w:szCs w:val="24"/>
          <w:lang w:val="es-ES" w:eastAsia="es-ES"/>
        </w:rPr>
        <w:t>Resolutor</w:t>
      </w:r>
      <w:proofErr w:type="spellEnd"/>
      <w:r w:rsidRPr="00810F75">
        <w:rPr>
          <w:rFonts w:ascii="Palatino Linotype" w:eastAsia="Times New Roman" w:hAnsi="Palatino Linotype" w:cs="Arial"/>
          <w:sz w:val="24"/>
          <w:szCs w:val="24"/>
          <w:lang w:val="es-ES" w:eastAsia="es-E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10F75">
        <w:rPr>
          <w:rFonts w:ascii="Palatino Linotype" w:eastAsia="Times New Roman" w:hAnsi="Palatino Linotype" w:cs="Arial"/>
          <w:sz w:val="24"/>
          <w:szCs w:val="24"/>
          <w:vertAlign w:val="superscript"/>
          <w:lang w:val="es-ES" w:eastAsia="es-ES"/>
        </w:rPr>
        <w:footnoteReference w:id="1"/>
      </w:r>
      <w:r w:rsidRPr="00810F75">
        <w:rPr>
          <w:rFonts w:ascii="Palatino Linotype" w:eastAsia="Times New Roman" w:hAnsi="Palatino Linotype" w:cs="Arial"/>
          <w:sz w:val="24"/>
          <w:szCs w:val="24"/>
          <w:lang w:val="es-ES" w:eastAsia="es-ES"/>
        </w:rPr>
        <w:t>.</w:t>
      </w:r>
    </w:p>
    <w:p w14:paraId="1C9AA3F8" w14:textId="77777777" w:rsidR="00AD0938" w:rsidRPr="00810F75" w:rsidRDefault="00AD0938" w:rsidP="00AD0938">
      <w:pPr>
        <w:spacing w:after="0" w:line="360" w:lineRule="auto"/>
        <w:ind w:right="49"/>
        <w:jc w:val="both"/>
        <w:rPr>
          <w:rFonts w:ascii="Palatino Linotype" w:eastAsia="Times New Roman" w:hAnsi="Palatino Linotype" w:cs="Arial"/>
          <w:sz w:val="24"/>
          <w:szCs w:val="24"/>
          <w:lang w:val="es-ES" w:eastAsia="es-ES"/>
        </w:rPr>
      </w:pPr>
    </w:p>
    <w:p w14:paraId="739122F4" w14:textId="77777777" w:rsidR="00AD0938" w:rsidRPr="00810F75" w:rsidRDefault="00AD0938" w:rsidP="00AD09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Así las cosas, del análisis del expediente electrónico, citado al rubro,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21F6DDE2" w14:textId="77777777" w:rsidR="00AD0938" w:rsidRPr="00810F75" w:rsidRDefault="00AD0938" w:rsidP="00AD09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7521CF" w14:textId="77777777" w:rsidR="008003DD" w:rsidRPr="00810F75" w:rsidRDefault="008003DD" w:rsidP="00AD093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6AAE8AB" w14:textId="77777777" w:rsidR="00AD0938" w:rsidRPr="00810F75" w:rsidRDefault="00975317" w:rsidP="00AD093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10F75">
        <w:rPr>
          <w:rFonts w:ascii="Palatino Linotype" w:eastAsia="Times New Roman" w:hAnsi="Palatino Linotype" w:cs="Arial"/>
          <w:b/>
          <w:sz w:val="28"/>
          <w:szCs w:val="28"/>
          <w:lang w:val="es-ES" w:eastAsia="es-ES"/>
        </w:rPr>
        <w:t>QUINTO</w:t>
      </w:r>
      <w:r w:rsidR="00AD0938" w:rsidRPr="00810F75">
        <w:rPr>
          <w:rFonts w:ascii="Palatino Linotype" w:eastAsia="Times New Roman" w:hAnsi="Palatino Linotype" w:cs="Arial"/>
          <w:b/>
          <w:sz w:val="28"/>
          <w:szCs w:val="28"/>
          <w:lang w:val="es-ES" w:eastAsia="es-ES"/>
        </w:rPr>
        <w:t>. Estudio y resolución del asunto</w:t>
      </w:r>
      <w:r w:rsidR="00AD0938" w:rsidRPr="00810F75">
        <w:rPr>
          <w:rFonts w:ascii="Palatino Linotype" w:eastAsia="Times New Roman" w:hAnsi="Palatino Linotype" w:cs="Times New Roman"/>
          <w:b/>
          <w:sz w:val="28"/>
          <w:szCs w:val="28"/>
          <w:lang w:val="es-ES" w:eastAsia="es-ES"/>
        </w:rPr>
        <w:t xml:space="preserve">. </w:t>
      </w:r>
    </w:p>
    <w:p w14:paraId="52925A01" w14:textId="0B66779E" w:rsidR="008003DD" w:rsidRPr="00810F75" w:rsidRDefault="008003DD" w:rsidP="00AD0938">
      <w:pPr>
        <w:spacing w:line="360" w:lineRule="auto"/>
        <w:jc w:val="both"/>
        <w:rPr>
          <w:rFonts w:ascii="Palatino Linotype" w:hAnsi="Palatino Linotype"/>
          <w:sz w:val="24"/>
          <w:szCs w:val="24"/>
        </w:rPr>
      </w:pPr>
      <w:r w:rsidRPr="00810F75">
        <w:rPr>
          <w:rFonts w:ascii="Palatino Linotype" w:hAnsi="Palatino Linotype"/>
          <w:sz w:val="24"/>
          <w:szCs w:val="24"/>
        </w:rPr>
        <w:t>Antes del entrar al estudio, cabe precisar que El Sujeto Obligado no realizó pronunciamiento alguno, pues no se debe perder de vista que el objeto del presente fallo nace a la vida jurídica en el momento en el que la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FAF33E2" w14:textId="77777777" w:rsidR="008003DD" w:rsidRPr="00810F75" w:rsidRDefault="008003DD" w:rsidP="00AD0938">
      <w:pPr>
        <w:spacing w:line="360" w:lineRule="auto"/>
        <w:jc w:val="both"/>
        <w:rPr>
          <w:rFonts w:ascii="Palatino Linotype" w:hAnsi="Palatino Linotype"/>
          <w:sz w:val="24"/>
          <w:szCs w:val="24"/>
        </w:rPr>
      </w:pPr>
    </w:p>
    <w:p w14:paraId="11E279D9" w14:textId="77777777" w:rsidR="008003DD" w:rsidRPr="00810F75" w:rsidRDefault="008003DD" w:rsidP="00AD0938">
      <w:pPr>
        <w:spacing w:line="360" w:lineRule="auto"/>
        <w:jc w:val="both"/>
        <w:rPr>
          <w:rFonts w:ascii="Palatino Linotype" w:hAnsi="Palatino Linotype"/>
          <w:sz w:val="24"/>
          <w:szCs w:val="24"/>
        </w:rPr>
      </w:pPr>
      <w:r w:rsidRPr="00810F75">
        <w:rPr>
          <w:rFonts w:ascii="Palatino Linotype" w:hAnsi="Palatino Linotype"/>
          <w:sz w:val="24"/>
          <w:szCs w:val="24"/>
        </w:rPr>
        <w:lastRenderedPageBreak/>
        <w:t>Así las cosas, ante la omisión del Sujeto Obligado para dar respuesta al Recurrente, se advierte lo que en la doctrina se le conoce como negativa ficta, figura jurídica cuya esencia consiste en atribuir un efecto negativo al silencio de la autoridad administrativa frente a las instancias y solicitudes que hagan los particulares.</w:t>
      </w:r>
    </w:p>
    <w:p w14:paraId="37FBAA5A" w14:textId="77777777" w:rsidR="008003DD" w:rsidRPr="00810F75" w:rsidRDefault="008003DD" w:rsidP="00AD0938">
      <w:pPr>
        <w:spacing w:line="360" w:lineRule="auto"/>
        <w:jc w:val="both"/>
        <w:rPr>
          <w:rFonts w:ascii="Palatino Linotype" w:hAnsi="Palatino Linotype"/>
          <w:sz w:val="24"/>
          <w:szCs w:val="24"/>
        </w:rPr>
      </w:pPr>
    </w:p>
    <w:p w14:paraId="72CD9A3C" w14:textId="77777777" w:rsidR="008003DD" w:rsidRPr="00810F75" w:rsidRDefault="008003DD" w:rsidP="00AD0938">
      <w:pPr>
        <w:spacing w:line="360" w:lineRule="auto"/>
        <w:jc w:val="both"/>
        <w:rPr>
          <w:rFonts w:ascii="Palatino Linotype" w:hAnsi="Palatino Linotype"/>
          <w:sz w:val="24"/>
          <w:szCs w:val="24"/>
        </w:rPr>
      </w:pPr>
      <w:r w:rsidRPr="00810F75">
        <w:rPr>
          <w:rFonts w:ascii="Palatino Linotype" w:hAnsi="Palatino Linotype"/>
          <w:sz w:val="24"/>
          <w:szCs w:val="24"/>
        </w:rPr>
        <w:t xml:space="preserve"> En este sentido la negativa ficta constituye una presunción legal, en el entendido de que donde no hubo respuesta por parte del Sujeto Obligado, 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w:t>
      </w:r>
    </w:p>
    <w:p w14:paraId="05CD7091" w14:textId="77777777" w:rsidR="008003DD" w:rsidRPr="00810F75" w:rsidRDefault="008003DD" w:rsidP="00AD0938">
      <w:pPr>
        <w:spacing w:line="360" w:lineRule="auto"/>
        <w:jc w:val="both"/>
        <w:rPr>
          <w:rFonts w:ascii="Palatino Linotype" w:hAnsi="Palatino Linotype"/>
          <w:sz w:val="24"/>
          <w:szCs w:val="24"/>
        </w:rPr>
      </w:pPr>
    </w:p>
    <w:p w14:paraId="2EEA4813" w14:textId="77079693" w:rsidR="008003DD" w:rsidRPr="00810F75" w:rsidRDefault="008003DD" w:rsidP="00AD0938">
      <w:pPr>
        <w:spacing w:line="360" w:lineRule="auto"/>
        <w:jc w:val="both"/>
        <w:rPr>
          <w:rFonts w:ascii="Palatino Linotype" w:hAnsi="Palatino Linotype"/>
          <w:sz w:val="24"/>
          <w:szCs w:val="24"/>
        </w:rPr>
      </w:pPr>
      <w:r w:rsidRPr="00810F75">
        <w:rPr>
          <w:rFonts w:ascii="Palatino Linotype" w:hAnsi="Palatino Linotype"/>
          <w:sz w:val="24"/>
          <w:szCs w:val="24"/>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379BD3DE" w14:textId="77777777" w:rsidR="008003DD" w:rsidRPr="00810F75" w:rsidRDefault="008003DD" w:rsidP="008003DD">
      <w:pPr>
        <w:spacing w:line="360" w:lineRule="auto"/>
        <w:ind w:left="708"/>
        <w:jc w:val="both"/>
        <w:rPr>
          <w:rFonts w:ascii="Palatino Linotype" w:hAnsi="Palatino Linotype"/>
          <w:i/>
          <w:iCs/>
          <w:sz w:val="24"/>
          <w:szCs w:val="24"/>
        </w:rPr>
      </w:pPr>
      <w:r w:rsidRPr="00810F75">
        <w:rPr>
          <w:rFonts w:ascii="Palatino Linotype" w:hAnsi="Palatino Linotype"/>
          <w:i/>
          <w:iCs/>
          <w:sz w:val="24"/>
          <w:szCs w:val="24"/>
        </w:rPr>
        <w:t>“</w:t>
      </w:r>
      <w:r w:rsidRPr="00810F75">
        <w:rPr>
          <w:rFonts w:ascii="Palatino Linotype" w:hAnsi="Palatino Linotype"/>
          <w:b/>
          <w:bCs/>
          <w:i/>
          <w:iCs/>
          <w:sz w:val="24"/>
          <w:szCs w:val="24"/>
        </w:rPr>
        <w:t>Artículo 4.</w:t>
      </w:r>
      <w:r w:rsidRPr="00810F75">
        <w:rPr>
          <w:rFonts w:ascii="Palatino Linotype" w:hAnsi="Palatino Linotype"/>
          <w:i/>
          <w:iCs/>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CA1223B" w14:textId="77777777" w:rsidR="008003DD" w:rsidRPr="00810F75" w:rsidRDefault="008003DD" w:rsidP="008003DD">
      <w:pPr>
        <w:spacing w:line="360" w:lineRule="auto"/>
        <w:ind w:left="708"/>
        <w:jc w:val="both"/>
        <w:rPr>
          <w:rFonts w:ascii="Palatino Linotype" w:hAnsi="Palatino Linotype"/>
          <w:i/>
          <w:iCs/>
          <w:sz w:val="24"/>
          <w:szCs w:val="24"/>
        </w:rPr>
      </w:pPr>
    </w:p>
    <w:p w14:paraId="7101A5C8" w14:textId="77777777" w:rsidR="008003DD" w:rsidRPr="00810F75" w:rsidRDefault="008003DD" w:rsidP="008003DD">
      <w:pPr>
        <w:spacing w:line="360" w:lineRule="auto"/>
        <w:ind w:left="708"/>
        <w:jc w:val="both"/>
        <w:rPr>
          <w:rFonts w:ascii="Palatino Linotype" w:hAnsi="Palatino Linotype"/>
          <w:i/>
          <w:iCs/>
          <w:sz w:val="24"/>
          <w:szCs w:val="24"/>
        </w:rPr>
      </w:pPr>
      <w:r w:rsidRPr="00810F75">
        <w:rPr>
          <w:rFonts w:ascii="Palatino Linotype" w:hAnsi="Palatino Linotype"/>
          <w:i/>
          <w:iCs/>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53EB7BE" w14:textId="77777777" w:rsidR="008003DD" w:rsidRPr="00810F75" w:rsidRDefault="008003DD" w:rsidP="008003DD">
      <w:pPr>
        <w:spacing w:line="360" w:lineRule="auto"/>
        <w:ind w:left="708"/>
        <w:jc w:val="both"/>
        <w:rPr>
          <w:rFonts w:ascii="Palatino Linotype" w:hAnsi="Palatino Linotype"/>
          <w:i/>
          <w:iCs/>
          <w:sz w:val="24"/>
          <w:szCs w:val="24"/>
        </w:rPr>
      </w:pPr>
    </w:p>
    <w:p w14:paraId="668770BC" w14:textId="77777777" w:rsidR="008003DD" w:rsidRPr="00810F75" w:rsidRDefault="008003DD" w:rsidP="008003DD">
      <w:pPr>
        <w:spacing w:line="360" w:lineRule="auto"/>
        <w:ind w:left="708"/>
        <w:jc w:val="both"/>
        <w:rPr>
          <w:rFonts w:ascii="Palatino Linotype" w:hAnsi="Palatino Linotype"/>
          <w:i/>
          <w:iCs/>
          <w:sz w:val="24"/>
          <w:szCs w:val="24"/>
        </w:rPr>
      </w:pPr>
      <w:r w:rsidRPr="00810F75">
        <w:rPr>
          <w:rFonts w:ascii="Palatino Linotype" w:hAnsi="Palatino Linotype"/>
          <w:i/>
          <w:iCs/>
          <w:sz w:val="24"/>
          <w:szCs w:val="24"/>
        </w:rPr>
        <w:t>Los sujetos obligados deben poner en práctica, políticas y programas de acceso a la información que se apeguen a criterios de publicidad, veracidad, oportunidad, precisión y suficiencia en beneficio de los solicitantes.</w:t>
      </w:r>
    </w:p>
    <w:p w14:paraId="030842C1" w14:textId="77777777" w:rsidR="008003DD" w:rsidRPr="00810F75" w:rsidRDefault="008003DD" w:rsidP="008003DD">
      <w:pPr>
        <w:spacing w:line="360" w:lineRule="auto"/>
        <w:ind w:left="708"/>
        <w:jc w:val="both"/>
        <w:rPr>
          <w:rFonts w:ascii="Palatino Linotype" w:hAnsi="Palatino Linotype"/>
          <w:i/>
          <w:iCs/>
          <w:sz w:val="24"/>
          <w:szCs w:val="24"/>
        </w:rPr>
      </w:pPr>
    </w:p>
    <w:p w14:paraId="77FFBC85" w14:textId="57949F7E" w:rsidR="008003DD" w:rsidRPr="00810F75" w:rsidRDefault="008003DD" w:rsidP="008003DD">
      <w:pPr>
        <w:spacing w:line="360" w:lineRule="auto"/>
        <w:ind w:left="708" w:firstLine="60"/>
        <w:jc w:val="both"/>
        <w:rPr>
          <w:rFonts w:ascii="Palatino Linotype" w:hAnsi="Palatino Linotype"/>
          <w:i/>
          <w:iCs/>
          <w:sz w:val="24"/>
          <w:szCs w:val="24"/>
        </w:rPr>
      </w:pPr>
      <w:r w:rsidRPr="00810F75">
        <w:rPr>
          <w:rFonts w:ascii="Palatino Linotype" w:hAnsi="Palatino Linotype"/>
          <w:b/>
          <w:bCs/>
          <w:i/>
          <w:iCs/>
          <w:sz w:val="24"/>
          <w:szCs w:val="24"/>
        </w:rPr>
        <w:t>Artículo 12</w:t>
      </w:r>
      <w:r w:rsidRPr="00810F75">
        <w:rPr>
          <w:rFonts w:ascii="Palatino Linotype" w:hAnsi="Palatino Linotype"/>
          <w:i/>
          <w:iCs/>
          <w:sz w:val="24"/>
          <w:szCs w:val="24"/>
        </w:rPr>
        <w:t>. Quienes generen, recopilen, administren, manejen, procesen, archiven o conserven información pública serán responsables de la misma en los términos de las disposiciones jurídicas aplicables.</w:t>
      </w:r>
    </w:p>
    <w:p w14:paraId="613725D3" w14:textId="77777777" w:rsidR="008003DD" w:rsidRPr="00810F75" w:rsidRDefault="008003DD" w:rsidP="008003DD">
      <w:pPr>
        <w:spacing w:line="360" w:lineRule="auto"/>
        <w:ind w:left="708" w:firstLine="60"/>
        <w:jc w:val="both"/>
        <w:rPr>
          <w:rFonts w:ascii="Palatino Linotype" w:hAnsi="Palatino Linotype"/>
          <w:i/>
          <w:iCs/>
          <w:sz w:val="24"/>
          <w:szCs w:val="24"/>
        </w:rPr>
      </w:pPr>
    </w:p>
    <w:p w14:paraId="39EDD5DC" w14:textId="74322C9D" w:rsidR="008003DD" w:rsidRPr="00810F75" w:rsidRDefault="008003DD" w:rsidP="008003DD">
      <w:pPr>
        <w:spacing w:line="360" w:lineRule="auto"/>
        <w:ind w:left="708"/>
        <w:jc w:val="both"/>
        <w:rPr>
          <w:rFonts w:ascii="Palatino Linotype" w:hAnsi="Palatino Linotype"/>
          <w:i/>
          <w:iCs/>
          <w:sz w:val="24"/>
          <w:szCs w:val="24"/>
        </w:rPr>
      </w:pPr>
      <w:r w:rsidRPr="00810F75">
        <w:rPr>
          <w:rFonts w:ascii="Palatino Linotype" w:hAnsi="Palatino Linotype"/>
          <w:i/>
          <w:iCs/>
          <w:sz w:val="24"/>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810F75">
        <w:rPr>
          <w:rFonts w:ascii="Palatino Linotype" w:hAnsi="Palatino Linotype"/>
          <w:i/>
          <w:iCs/>
          <w:sz w:val="24"/>
          <w:szCs w:val="24"/>
        </w:rPr>
        <w:lastRenderedPageBreak/>
        <w:t xml:space="preserve">interés del solicitante; no estarán obligados a generarla, resumirla, efectuar cálculos o practicar investigaciones. </w:t>
      </w:r>
    </w:p>
    <w:p w14:paraId="7CA773F1" w14:textId="29AC6942" w:rsidR="008003DD" w:rsidRPr="00810F75" w:rsidRDefault="008003DD" w:rsidP="002C583D">
      <w:pPr>
        <w:spacing w:line="360" w:lineRule="auto"/>
        <w:ind w:firstLine="708"/>
        <w:jc w:val="both"/>
        <w:rPr>
          <w:rFonts w:ascii="Palatino Linotype" w:hAnsi="Palatino Linotype"/>
          <w:i/>
          <w:iCs/>
          <w:sz w:val="24"/>
          <w:szCs w:val="24"/>
        </w:rPr>
      </w:pPr>
      <w:r w:rsidRPr="00810F75">
        <w:rPr>
          <w:rFonts w:ascii="Palatino Linotype" w:hAnsi="Palatino Linotype"/>
          <w:i/>
          <w:iCs/>
          <w:sz w:val="24"/>
          <w:szCs w:val="24"/>
        </w:rPr>
        <w:t xml:space="preserve">(…) </w:t>
      </w:r>
    </w:p>
    <w:p w14:paraId="52AA2C85" w14:textId="77777777" w:rsidR="008003DD" w:rsidRPr="00810F75" w:rsidRDefault="008003DD" w:rsidP="008003DD">
      <w:pPr>
        <w:spacing w:line="360" w:lineRule="auto"/>
        <w:ind w:firstLine="708"/>
        <w:jc w:val="both"/>
        <w:rPr>
          <w:rFonts w:ascii="Palatino Linotype" w:hAnsi="Palatino Linotype"/>
          <w:b/>
          <w:bCs/>
          <w:i/>
          <w:iCs/>
          <w:sz w:val="24"/>
          <w:szCs w:val="24"/>
        </w:rPr>
      </w:pPr>
      <w:r w:rsidRPr="00810F75">
        <w:rPr>
          <w:rFonts w:ascii="Palatino Linotype" w:hAnsi="Palatino Linotype"/>
          <w:b/>
          <w:bCs/>
          <w:i/>
          <w:iCs/>
          <w:sz w:val="24"/>
          <w:szCs w:val="24"/>
        </w:rPr>
        <w:t>Artículo 24.</w:t>
      </w:r>
    </w:p>
    <w:p w14:paraId="121738CB" w14:textId="77777777" w:rsidR="008003DD" w:rsidRPr="00810F75" w:rsidRDefault="008003DD" w:rsidP="008003DD">
      <w:pPr>
        <w:spacing w:line="360" w:lineRule="auto"/>
        <w:ind w:firstLine="708"/>
        <w:jc w:val="both"/>
        <w:rPr>
          <w:rFonts w:ascii="Palatino Linotype" w:hAnsi="Palatino Linotype"/>
          <w:b/>
          <w:bCs/>
          <w:i/>
          <w:iCs/>
          <w:sz w:val="24"/>
          <w:szCs w:val="24"/>
        </w:rPr>
      </w:pPr>
    </w:p>
    <w:p w14:paraId="330035FA" w14:textId="77777777" w:rsidR="008003DD" w:rsidRPr="00810F75" w:rsidRDefault="008003DD" w:rsidP="008003DD">
      <w:pPr>
        <w:spacing w:line="360" w:lineRule="auto"/>
        <w:ind w:firstLine="708"/>
        <w:jc w:val="both"/>
        <w:rPr>
          <w:rFonts w:ascii="Palatino Linotype" w:hAnsi="Palatino Linotype"/>
          <w:i/>
          <w:iCs/>
          <w:sz w:val="24"/>
          <w:szCs w:val="24"/>
        </w:rPr>
      </w:pPr>
      <w:r w:rsidRPr="00810F75">
        <w:rPr>
          <w:rFonts w:ascii="Palatino Linotype" w:hAnsi="Palatino Linotype"/>
          <w:i/>
          <w:iCs/>
          <w:sz w:val="24"/>
          <w:szCs w:val="24"/>
        </w:rPr>
        <w:t xml:space="preserve"> (…) </w:t>
      </w:r>
    </w:p>
    <w:p w14:paraId="3294C6B0" w14:textId="77777777" w:rsidR="008003DD" w:rsidRPr="00810F75" w:rsidRDefault="008003DD" w:rsidP="008003DD">
      <w:pPr>
        <w:spacing w:line="360" w:lineRule="auto"/>
        <w:ind w:left="708"/>
        <w:jc w:val="both"/>
        <w:rPr>
          <w:rFonts w:ascii="Palatino Linotype" w:hAnsi="Palatino Linotype"/>
          <w:i/>
          <w:iCs/>
          <w:sz w:val="24"/>
          <w:szCs w:val="24"/>
        </w:rPr>
      </w:pPr>
      <w:r w:rsidRPr="00810F75">
        <w:rPr>
          <w:rFonts w:ascii="Palatino Linotype" w:hAnsi="Palatino Linotype"/>
          <w:i/>
          <w:iCs/>
          <w:sz w:val="24"/>
          <w:szCs w:val="24"/>
        </w:rPr>
        <w:t>Los sujetos obligados solo proporcionarán la información pública que generen, administren o posean en el ejercicio de sus atribuciones.”</w:t>
      </w:r>
    </w:p>
    <w:p w14:paraId="0F31ADBF" w14:textId="77777777" w:rsidR="008003DD" w:rsidRPr="00810F75" w:rsidRDefault="008003DD" w:rsidP="008003DD">
      <w:pPr>
        <w:spacing w:line="360" w:lineRule="auto"/>
        <w:ind w:firstLine="708"/>
        <w:jc w:val="both"/>
        <w:rPr>
          <w:rFonts w:ascii="Palatino Linotype" w:hAnsi="Palatino Linotype"/>
          <w:i/>
          <w:iCs/>
          <w:sz w:val="24"/>
          <w:szCs w:val="24"/>
        </w:rPr>
      </w:pPr>
      <w:r w:rsidRPr="00810F75">
        <w:rPr>
          <w:rFonts w:ascii="Palatino Linotype" w:hAnsi="Palatino Linotype"/>
          <w:i/>
          <w:iCs/>
          <w:sz w:val="24"/>
          <w:szCs w:val="24"/>
        </w:rPr>
        <w:t xml:space="preserve"> (…) </w:t>
      </w:r>
    </w:p>
    <w:p w14:paraId="4C46EA3A" w14:textId="77777777" w:rsidR="008003DD" w:rsidRPr="00810F75" w:rsidRDefault="008003DD" w:rsidP="008003DD">
      <w:pPr>
        <w:spacing w:line="360" w:lineRule="auto"/>
        <w:ind w:left="708"/>
        <w:jc w:val="both"/>
        <w:rPr>
          <w:rFonts w:ascii="Palatino Linotype" w:hAnsi="Palatino Linotype"/>
          <w:i/>
          <w:iCs/>
          <w:sz w:val="24"/>
          <w:szCs w:val="24"/>
        </w:rPr>
      </w:pPr>
      <w:r w:rsidRPr="00810F75">
        <w:rPr>
          <w:rFonts w:ascii="Palatino Linotype" w:hAnsi="Palatino Linotype"/>
          <w:b/>
          <w:bCs/>
          <w:i/>
          <w:iCs/>
          <w:sz w:val="24"/>
          <w:szCs w:val="24"/>
        </w:rPr>
        <w:t>Artículo 160.</w:t>
      </w:r>
      <w:r w:rsidRPr="00810F75">
        <w:rPr>
          <w:rFonts w:ascii="Palatino Linotype" w:hAnsi="Palatino Linotype"/>
          <w:i/>
          <w:iCs/>
          <w:sz w:val="24"/>
          <w:szCs w:val="24"/>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w:t>
      </w:r>
    </w:p>
    <w:p w14:paraId="012EB469" w14:textId="77777777" w:rsidR="008003DD" w:rsidRPr="00810F75" w:rsidRDefault="008003DD" w:rsidP="008003DD">
      <w:pPr>
        <w:spacing w:line="360" w:lineRule="auto"/>
        <w:ind w:left="708"/>
        <w:jc w:val="both"/>
        <w:rPr>
          <w:rFonts w:ascii="Palatino Linotype" w:hAnsi="Palatino Linotype"/>
          <w:i/>
          <w:iCs/>
          <w:sz w:val="24"/>
          <w:szCs w:val="24"/>
        </w:rPr>
      </w:pPr>
    </w:p>
    <w:p w14:paraId="32AB62FF" w14:textId="7FE34123" w:rsidR="008003DD" w:rsidRPr="00810F75" w:rsidRDefault="008003DD" w:rsidP="008003DD">
      <w:pPr>
        <w:spacing w:line="360" w:lineRule="auto"/>
        <w:ind w:left="708"/>
        <w:jc w:val="both"/>
        <w:rPr>
          <w:rFonts w:ascii="Palatino Linotype" w:hAnsi="Palatino Linotype"/>
          <w:i/>
          <w:iCs/>
          <w:sz w:val="24"/>
          <w:szCs w:val="24"/>
        </w:rPr>
      </w:pPr>
      <w:r w:rsidRPr="00810F75">
        <w:rPr>
          <w:rFonts w:ascii="Palatino Linotype" w:hAnsi="Palatino Linotype"/>
          <w:i/>
          <w:iCs/>
          <w:sz w:val="24"/>
          <w:szCs w:val="24"/>
        </w:rPr>
        <w:t>En caso que la información solicitada consista en bases de datos se deberá privilegiar la entrega de la misma en formatos abiertos.” (Sic)</w:t>
      </w:r>
    </w:p>
    <w:p w14:paraId="0AD3EEDD" w14:textId="77777777" w:rsidR="005249C8" w:rsidRPr="00810F75" w:rsidRDefault="005249C8" w:rsidP="005249C8">
      <w:pPr>
        <w:spacing w:line="360" w:lineRule="auto"/>
        <w:jc w:val="both"/>
        <w:rPr>
          <w:rFonts w:ascii="Palatino Linotype" w:hAnsi="Palatino Linotype" w:cs="Arial"/>
          <w:sz w:val="24"/>
        </w:rPr>
      </w:pPr>
      <w:r w:rsidRPr="00810F75">
        <w:rPr>
          <w:rFonts w:ascii="Palatino Linotype" w:hAnsi="Palatino Linotype" w:cs="Tahoma"/>
          <w:bCs/>
          <w:sz w:val="24"/>
        </w:rPr>
        <w:t xml:space="preserve">Bajo estas líneas argumentativas, al retomar y delimitar los requerimientos del ahora </w:t>
      </w:r>
      <w:r w:rsidRPr="00810F75">
        <w:rPr>
          <w:rFonts w:ascii="Palatino Linotype" w:hAnsi="Palatino Linotype" w:cs="Tahoma"/>
          <w:b/>
          <w:bCs/>
          <w:sz w:val="24"/>
        </w:rPr>
        <w:t>Recurrente</w:t>
      </w:r>
      <w:r w:rsidRPr="00810F75">
        <w:rPr>
          <w:rFonts w:ascii="Palatino Linotype" w:hAnsi="Palatino Linotype" w:cs="Tahoma"/>
          <w:bCs/>
          <w:sz w:val="24"/>
        </w:rPr>
        <w:t>, de manera objetiva se precisa que requiere la siguiente información:</w:t>
      </w:r>
    </w:p>
    <w:p w14:paraId="362A409F" w14:textId="50BD999B" w:rsidR="005249C8" w:rsidRPr="00810F75" w:rsidRDefault="005249C8" w:rsidP="00482D83">
      <w:pPr>
        <w:pStyle w:val="Prrafodelista"/>
        <w:numPr>
          <w:ilvl w:val="0"/>
          <w:numId w:val="36"/>
        </w:numPr>
        <w:spacing w:line="360" w:lineRule="auto"/>
        <w:jc w:val="both"/>
        <w:rPr>
          <w:rFonts w:ascii="Palatino Linotype" w:hAnsi="Palatino Linotype"/>
          <w:iCs/>
        </w:rPr>
      </w:pPr>
      <w:r w:rsidRPr="00810F75">
        <w:rPr>
          <w:rFonts w:ascii="Palatino Linotype" w:hAnsi="Palatino Linotype"/>
          <w:iCs/>
        </w:rPr>
        <w:t>De los servidores públicos adscritos al IMCUFIDEZ:</w:t>
      </w:r>
    </w:p>
    <w:p w14:paraId="14BAA148" w14:textId="5940F463" w:rsidR="005249C8" w:rsidRPr="00810F75" w:rsidRDefault="005249C8" w:rsidP="00482D83">
      <w:pPr>
        <w:pStyle w:val="Prrafodelista"/>
        <w:numPr>
          <w:ilvl w:val="0"/>
          <w:numId w:val="37"/>
        </w:numPr>
        <w:spacing w:line="360" w:lineRule="auto"/>
        <w:jc w:val="both"/>
        <w:rPr>
          <w:rFonts w:ascii="Palatino Linotype" w:hAnsi="Palatino Linotype"/>
          <w:iCs/>
        </w:rPr>
      </w:pPr>
      <w:r w:rsidRPr="00810F75">
        <w:rPr>
          <w:rFonts w:ascii="Palatino Linotype" w:hAnsi="Palatino Linotype"/>
          <w:iCs/>
        </w:rPr>
        <w:t>Comprobante del último grado de estudios</w:t>
      </w:r>
    </w:p>
    <w:p w14:paraId="2BEC6DF5" w14:textId="39A2E943" w:rsidR="005249C8" w:rsidRPr="00810F75" w:rsidRDefault="005249C8" w:rsidP="00482D83">
      <w:pPr>
        <w:pStyle w:val="Prrafodelista"/>
        <w:numPr>
          <w:ilvl w:val="0"/>
          <w:numId w:val="37"/>
        </w:numPr>
        <w:spacing w:line="360" w:lineRule="auto"/>
        <w:jc w:val="both"/>
        <w:rPr>
          <w:rFonts w:ascii="Palatino Linotype" w:hAnsi="Palatino Linotype"/>
          <w:iCs/>
        </w:rPr>
      </w:pPr>
      <w:r w:rsidRPr="00810F75">
        <w:rPr>
          <w:rFonts w:ascii="Palatino Linotype" w:hAnsi="Palatino Linotype"/>
          <w:iCs/>
        </w:rPr>
        <w:lastRenderedPageBreak/>
        <w:t>Recibos de nómina</w:t>
      </w:r>
    </w:p>
    <w:p w14:paraId="348A60F3" w14:textId="77777777" w:rsidR="005249C8" w:rsidRPr="00810F75" w:rsidRDefault="005249C8" w:rsidP="00AD0938">
      <w:pPr>
        <w:spacing w:line="360" w:lineRule="auto"/>
        <w:jc w:val="both"/>
        <w:rPr>
          <w:rFonts w:ascii="Palatino Linotype" w:hAnsi="Palatino Linotype"/>
          <w:sz w:val="24"/>
          <w:szCs w:val="24"/>
        </w:rPr>
      </w:pPr>
    </w:p>
    <w:p w14:paraId="398E0186" w14:textId="2ABD6241" w:rsidR="008003DD" w:rsidRPr="00810F75" w:rsidRDefault="008003DD" w:rsidP="00AD0938">
      <w:pPr>
        <w:spacing w:line="360" w:lineRule="auto"/>
        <w:jc w:val="both"/>
        <w:rPr>
          <w:rFonts w:ascii="Palatino Linotype" w:hAnsi="Palatino Linotype"/>
          <w:i/>
          <w:iCs/>
          <w:sz w:val="24"/>
          <w:szCs w:val="24"/>
        </w:rPr>
      </w:pPr>
      <w:r w:rsidRPr="00810F75">
        <w:rPr>
          <w:rFonts w:ascii="Palatino Linotype" w:hAnsi="Palatino Linotype"/>
          <w:sz w:val="24"/>
          <w:szCs w:val="24"/>
        </w:rPr>
        <w:t xml:space="preserve">Es menester para el estudio del presente fallo, que de las constancias que obran en el archivo electrónico SAIMEX, el Sujeto Obligado emitió </w:t>
      </w:r>
      <w:r w:rsidR="008B38B7" w:rsidRPr="00810F75">
        <w:rPr>
          <w:rFonts w:ascii="Palatino Linotype" w:hAnsi="Palatino Linotype"/>
          <w:sz w:val="24"/>
          <w:szCs w:val="24"/>
        </w:rPr>
        <w:t>solicitud</w:t>
      </w:r>
      <w:r w:rsidRPr="00810F75">
        <w:rPr>
          <w:rFonts w:ascii="Palatino Linotype" w:hAnsi="Palatino Linotype"/>
          <w:sz w:val="24"/>
          <w:szCs w:val="24"/>
        </w:rPr>
        <w:t xml:space="preserve"> de aclaración al hoy Recurrente en los siguientes términos:</w:t>
      </w:r>
    </w:p>
    <w:p w14:paraId="16CE01B1" w14:textId="40FD440B" w:rsidR="005249C8" w:rsidRPr="00810F75" w:rsidRDefault="005249C8" w:rsidP="005249C8">
      <w:pPr>
        <w:pStyle w:val="Citas"/>
      </w:pPr>
      <w:r w:rsidRPr="00810F75">
        <w:t xml:space="preserve">“Con fundamento en el </w:t>
      </w:r>
      <w:proofErr w:type="spellStart"/>
      <w:r w:rsidRPr="00810F75">
        <w:t>articulo</w:t>
      </w:r>
      <w:proofErr w:type="spellEnd"/>
      <w:r w:rsidRPr="00810F75">
        <w:t xml:space="preserve"> 159 de la Ley de Transparencia y Acceso a la Información Pública del Estado de México y Municipios, se le requiere para que dentro del plazo de diez días hábiles realice lo siguiente:</w:t>
      </w:r>
    </w:p>
    <w:p w14:paraId="782395B9" w14:textId="77777777" w:rsidR="005249C8" w:rsidRPr="00810F75" w:rsidRDefault="005249C8" w:rsidP="005249C8">
      <w:pPr>
        <w:pStyle w:val="Citas"/>
      </w:pPr>
      <w:r w:rsidRPr="00810F75">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1FA9DEDC" w14:textId="690634E9" w:rsidR="008003DD" w:rsidRPr="00810F75" w:rsidRDefault="005249C8" w:rsidP="00482D83">
      <w:pPr>
        <w:pStyle w:val="Citas"/>
      </w:pPr>
      <w:r w:rsidRPr="00810F75">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E6AED67" w14:textId="77777777" w:rsidR="008003DD" w:rsidRPr="00810F75" w:rsidRDefault="008003DD" w:rsidP="00AD0938">
      <w:pPr>
        <w:spacing w:line="360" w:lineRule="auto"/>
        <w:jc w:val="both"/>
        <w:rPr>
          <w:rFonts w:ascii="Palatino Linotype" w:hAnsi="Palatino Linotype"/>
          <w:i/>
          <w:iCs/>
          <w:sz w:val="24"/>
          <w:szCs w:val="24"/>
        </w:rPr>
      </w:pPr>
    </w:p>
    <w:p w14:paraId="5A7CCE0A" w14:textId="77777777" w:rsidR="008003DD" w:rsidRPr="00810F75" w:rsidRDefault="008003DD" w:rsidP="00AD0938">
      <w:pPr>
        <w:spacing w:line="360" w:lineRule="auto"/>
        <w:jc w:val="both"/>
        <w:rPr>
          <w:rFonts w:ascii="Palatino Linotype" w:hAnsi="Palatino Linotype"/>
          <w:i/>
          <w:iCs/>
          <w:sz w:val="24"/>
          <w:szCs w:val="24"/>
        </w:rPr>
      </w:pPr>
    </w:p>
    <w:p w14:paraId="73F5173C" w14:textId="14550B63" w:rsidR="008003DD" w:rsidRPr="00810F75" w:rsidRDefault="00A34446" w:rsidP="00AD0938">
      <w:pPr>
        <w:spacing w:line="360" w:lineRule="auto"/>
        <w:jc w:val="both"/>
        <w:rPr>
          <w:rFonts w:ascii="Palatino Linotype" w:hAnsi="Palatino Linotype"/>
          <w:sz w:val="24"/>
          <w:szCs w:val="24"/>
        </w:rPr>
      </w:pPr>
      <w:r w:rsidRPr="00810F75">
        <w:rPr>
          <w:rFonts w:ascii="Palatino Linotype" w:hAnsi="Palatino Linotype"/>
          <w:sz w:val="24"/>
          <w:szCs w:val="24"/>
        </w:rPr>
        <w:lastRenderedPageBreak/>
        <w:t xml:space="preserve">Dicha solicitud de Aclaración fue desahogada por el Recurrente en fecha </w:t>
      </w:r>
      <w:r w:rsidR="00A10E20" w:rsidRPr="00810F75">
        <w:rPr>
          <w:rFonts w:ascii="Palatino Linotype" w:hAnsi="Palatino Linotype"/>
          <w:sz w:val="24"/>
          <w:szCs w:val="24"/>
        </w:rPr>
        <w:t>veintiocho de noviembre</w:t>
      </w:r>
      <w:r w:rsidRPr="00810F75">
        <w:rPr>
          <w:rFonts w:ascii="Palatino Linotype" w:hAnsi="Palatino Linotype"/>
          <w:sz w:val="24"/>
          <w:szCs w:val="24"/>
        </w:rPr>
        <w:t xml:space="preserve"> de dos mil veintidós, </w:t>
      </w:r>
      <w:r w:rsidR="008B38B7" w:rsidRPr="00810F75">
        <w:rPr>
          <w:rFonts w:ascii="Palatino Linotype" w:hAnsi="Palatino Linotype"/>
          <w:sz w:val="24"/>
          <w:szCs w:val="24"/>
        </w:rPr>
        <w:t>manifestando lo siguiente</w:t>
      </w:r>
      <w:r w:rsidRPr="00810F75">
        <w:rPr>
          <w:rFonts w:ascii="Palatino Linotype" w:hAnsi="Palatino Linotype"/>
          <w:sz w:val="24"/>
          <w:szCs w:val="24"/>
        </w:rPr>
        <w:t>:</w:t>
      </w:r>
    </w:p>
    <w:p w14:paraId="0E2C026C" w14:textId="6A488027" w:rsidR="00A10E20" w:rsidRPr="00810F75" w:rsidRDefault="008B38B7" w:rsidP="008B38B7">
      <w:pPr>
        <w:pStyle w:val="Citas"/>
        <w:rPr>
          <w:sz w:val="24"/>
          <w:szCs w:val="24"/>
        </w:rPr>
      </w:pPr>
      <w:r w:rsidRPr="00810F75">
        <w:t>“LA SOLICITUD ES MUY ESPECÍFICA”</w:t>
      </w:r>
      <w:r w:rsidR="00C2015C" w:rsidRPr="00810F75">
        <w:t xml:space="preserve"> </w:t>
      </w:r>
      <w:r w:rsidRPr="00810F75">
        <w:t>(Sic</w:t>
      </w:r>
      <w:r w:rsidR="00C2015C" w:rsidRPr="00810F75">
        <w:t>)</w:t>
      </w:r>
    </w:p>
    <w:p w14:paraId="353CE92C" w14:textId="77777777" w:rsidR="00214F88" w:rsidRPr="00810F75" w:rsidRDefault="00214F88" w:rsidP="00214F88">
      <w:pPr>
        <w:autoSpaceDE w:val="0"/>
        <w:autoSpaceDN w:val="0"/>
        <w:adjustRightInd w:val="0"/>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De conformidad con las constancias que obran en el expediente electrónico, se observa que el </w:t>
      </w:r>
      <w:r w:rsidRPr="00810F75">
        <w:rPr>
          <w:rFonts w:ascii="Palatino Linotype" w:hAnsi="Palatino Linotype" w:cs="Arial"/>
          <w:b/>
          <w:sz w:val="24"/>
          <w:szCs w:val="24"/>
        </w:rPr>
        <w:t>Sujeto Obligado</w:t>
      </w:r>
      <w:r w:rsidRPr="00810F75">
        <w:rPr>
          <w:rFonts w:ascii="Palatino Linotype" w:hAnsi="Palatino Linotype" w:cs="Arial"/>
          <w:sz w:val="24"/>
          <w:szCs w:val="24"/>
        </w:rPr>
        <w:t xml:space="preserve"> fue omiso en dar respuesta a la solicitud de información por lo que se constituye la figura jurídica de la </w:t>
      </w:r>
      <w:r w:rsidRPr="00810F75">
        <w:rPr>
          <w:rFonts w:ascii="Palatino Linotype" w:hAnsi="Palatino Linotype" w:cs="Arial"/>
          <w:b/>
          <w:i/>
          <w:sz w:val="24"/>
          <w:szCs w:val="24"/>
        </w:rPr>
        <w:t>NEGATIVA FICTA</w:t>
      </w:r>
      <w:r w:rsidRPr="00810F75">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14:paraId="7CCA07D6" w14:textId="77777777" w:rsidR="00214F88" w:rsidRPr="00810F75" w:rsidRDefault="00214F88" w:rsidP="00214F88">
      <w:pPr>
        <w:pStyle w:val="Prrafodelista"/>
        <w:ind w:left="1440"/>
        <w:rPr>
          <w:rFonts w:ascii="Palatino Linotype" w:hAnsi="Palatino Linotype"/>
        </w:rPr>
      </w:pPr>
    </w:p>
    <w:p w14:paraId="6D9B8830" w14:textId="77777777" w:rsidR="00214F88" w:rsidRPr="00810F75" w:rsidRDefault="00214F88" w:rsidP="00214F88">
      <w:pPr>
        <w:autoSpaceDE w:val="0"/>
        <w:autoSpaceDN w:val="0"/>
        <w:adjustRightInd w:val="0"/>
        <w:ind w:left="567" w:right="567"/>
        <w:jc w:val="both"/>
        <w:rPr>
          <w:rFonts w:ascii="Palatino Linotype" w:hAnsi="Palatino Linotype" w:cs="Arial"/>
          <w:i/>
        </w:rPr>
      </w:pPr>
      <w:r w:rsidRPr="00810F75">
        <w:rPr>
          <w:rFonts w:ascii="Palatino Linotype" w:hAnsi="Palatino Linotype" w:cs="Arial"/>
          <w:i/>
        </w:rPr>
        <w:t>“</w:t>
      </w:r>
      <w:r w:rsidRPr="00810F75">
        <w:rPr>
          <w:rFonts w:ascii="Palatino Linotype" w:hAnsi="Palatino Linotype" w:cs="Arial"/>
          <w:b/>
          <w:i/>
        </w:rPr>
        <w:t>Artículo 178.</w:t>
      </w:r>
      <w:r w:rsidRPr="00810F75">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C48590" w14:textId="77777777" w:rsidR="00214F88" w:rsidRPr="00810F75" w:rsidRDefault="00214F88" w:rsidP="00214F88">
      <w:pPr>
        <w:pStyle w:val="Prrafodelista"/>
        <w:autoSpaceDE w:val="0"/>
        <w:autoSpaceDN w:val="0"/>
        <w:adjustRightInd w:val="0"/>
        <w:ind w:left="567" w:right="567"/>
        <w:jc w:val="both"/>
        <w:rPr>
          <w:rFonts w:ascii="Palatino Linotype" w:hAnsi="Palatino Linotype" w:cs="Arial"/>
          <w:i/>
        </w:rPr>
      </w:pPr>
    </w:p>
    <w:p w14:paraId="48449CFC" w14:textId="77777777" w:rsidR="00214F88" w:rsidRPr="00810F75" w:rsidRDefault="00214F88" w:rsidP="00214F88">
      <w:pPr>
        <w:autoSpaceDE w:val="0"/>
        <w:autoSpaceDN w:val="0"/>
        <w:adjustRightInd w:val="0"/>
        <w:ind w:left="567" w:right="567"/>
        <w:jc w:val="both"/>
        <w:rPr>
          <w:rFonts w:ascii="Palatino Linotype" w:hAnsi="Palatino Linotype" w:cs="Arial"/>
          <w:i/>
        </w:rPr>
      </w:pPr>
      <w:r w:rsidRPr="00810F75">
        <w:rPr>
          <w:rFonts w:ascii="Palatino Linotype" w:hAnsi="Palatino Linotype" w:cs="Arial"/>
          <w:b/>
          <w:i/>
        </w:rPr>
        <w:t>A falta de respuesta del Sujeto Obligado, dentro de los plazos establecidos en esta Ley, a una solicitud de acceso a la información pública, el recurso podrá ser interpuesto en cualquier momento</w:t>
      </w:r>
      <w:r w:rsidRPr="00810F75">
        <w:rPr>
          <w:rFonts w:ascii="Palatino Linotype" w:hAnsi="Palatino Linotype" w:cs="Arial"/>
          <w:i/>
        </w:rPr>
        <w:t>, acompañado con el documento que pruebe la fecha en que presentó la solicitud.</w:t>
      </w:r>
    </w:p>
    <w:p w14:paraId="0B4747D1" w14:textId="77777777" w:rsidR="00214F88" w:rsidRPr="00810F75" w:rsidRDefault="00214F88" w:rsidP="00214F88">
      <w:pPr>
        <w:autoSpaceDE w:val="0"/>
        <w:autoSpaceDN w:val="0"/>
        <w:adjustRightInd w:val="0"/>
        <w:ind w:left="567" w:right="567"/>
        <w:jc w:val="both"/>
        <w:rPr>
          <w:rFonts w:ascii="Palatino Linotype" w:hAnsi="Palatino Linotype" w:cs="Arial"/>
          <w:i/>
        </w:rPr>
      </w:pPr>
    </w:p>
    <w:p w14:paraId="489AE65B" w14:textId="77777777" w:rsidR="00214F88" w:rsidRPr="00810F75" w:rsidRDefault="00214F88" w:rsidP="00214F88">
      <w:pPr>
        <w:autoSpaceDE w:val="0"/>
        <w:autoSpaceDN w:val="0"/>
        <w:adjustRightInd w:val="0"/>
        <w:ind w:left="567" w:right="567"/>
        <w:jc w:val="both"/>
        <w:rPr>
          <w:rFonts w:ascii="Palatino Linotype" w:hAnsi="Palatino Linotype" w:cs="Arial"/>
          <w:i/>
        </w:rPr>
      </w:pPr>
      <w:r w:rsidRPr="00810F75">
        <w:rPr>
          <w:rFonts w:ascii="Palatino Linotype" w:hAnsi="Palatino Linotype" w:cs="Arial"/>
          <w:i/>
        </w:rPr>
        <w:t>En el caso de que se interponga ante la Unidad de Transparencia, ésta deberá remitir el recurso de revisión al Instituto a más tardar al día siguiente de haberlo recibido.”</w:t>
      </w:r>
    </w:p>
    <w:p w14:paraId="79840B32" w14:textId="77777777" w:rsidR="00214F88" w:rsidRPr="00810F75" w:rsidRDefault="00214F88" w:rsidP="00214F88">
      <w:pPr>
        <w:autoSpaceDE w:val="0"/>
        <w:autoSpaceDN w:val="0"/>
        <w:adjustRightInd w:val="0"/>
        <w:ind w:left="360" w:right="567"/>
        <w:jc w:val="both"/>
        <w:rPr>
          <w:rFonts w:ascii="Palatino Linotype" w:hAnsi="Palatino Linotype" w:cs="Arial"/>
          <w:i/>
        </w:rPr>
      </w:pPr>
    </w:p>
    <w:p w14:paraId="59AE6AB5" w14:textId="77777777" w:rsidR="00214F88" w:rsidRPr="00810F75" w:rsidRDefault="00214F88" w:rsidP="00214F88">
      <w:pPr>
        <w:autoSpaceDE w:val="0"/>
        <w:autoSpaceDN w:val="0"/>
        <w:adjustRightInd w:val="0"/>
        <w:ind w:left="360" w:right="567"/>
        <w:jc w:val="right"/>
        <w:rPr>
          <w:rFonts w:ascii="Palatino Linotype" w:hAnsi="Palatino Linotype" w:cs="Arial"/>
        </w:rPr>
      </w:pPr>
      <w:r w:rsidRPr="00810F75">
        <w:rPr>
          <w:rFonts w:ascii="Palatino Linotype" w:hAnsi="Palatino Linotype" w:cs="Arial"/>
        </w:rPr>
        <w:t>(Énfasis añadido)</w:t>
      </w:r>
    </w:p>
    <w:p w14:paraId="533365C8" w14:textId="77777777" w:rsidR="00214F88" w:rsidRPr="00810F75" w:rsidRDefault="00214F88" w:rsidP="00AD0938">
      <w:pPr>
        <w:spacing w:line="360" w:lineRule="auto"/>
        <w:jc w:val="both"/>
        <w:rPr>
          <w:rFonts w:ascii="Palatino Linotype" w:hAnsi="Palatino Linotype"/>
          <w:sz w:val="24"/>
          <w:szCs w:val="24"/>
        </w:rPr>
      </w:pPr>
    </w:p>
    <w:p w14:paraId="55285F5D" w14:textId="721DF63E" w:rsidR="00AD0938" w:rsidRPr="00810F75" w:rsidRDefault="004A510D" w:rsidP="00482D83">
      <w:pPr>
        <w:spacing w:line="360" w:lineRule="auto"/>
        <w:jc w:val="both"/>
        <w:rPr>
          <w:rFonts w:ascii="Palatino Linotype" w:hAnsi="Palatino Linotype" w:cs="Arial"/>
          <w:sz w:val="24"/>
          <w:szCs w:val="24"/>
        </w:rPr>
      </w:pPr>
      <w:r w:rsidRPr="00810F75">
        <w:rPr>
          <w:rFonts w:ascii="Palatino Linotype" w:hAnsi="Palatino Linotype"/>
          <w:sz w:val="24"/>
          <w:szCs w:val="24"/>
        </w:rPr>
        <w:lastRenderedPageBreak/>
        <w:t xml:space="preserve">Establecido lo anterior, resulta que las razones o motivos de inconformidad hechos valer, </w:t>
      </w:r>
      <w:r w:rsidRPr="00810F75">
        <w:rPr>
          <w:rFonts w:ascii="Palatino Linotype" w:hAnsi="Palatino Linotype"/>
          <w:b/>
          <w:bCs/>
          <w:sz w:val="24"/>
          <w:szCs w:val="24"/>
        </w:rPr>
        <w:t>resultan fundadas y procedentes</w:t>
      </w:r>
      <w:r w:rsidRPr="00810F75">
        <w:rPr>
          <w:rFonts w:ascii="Palatino Linotype" w:hAnsi="Palatino Linotype"/>
          <w:sz w:val="24"/>
          <w:szCs w:val="24"/>
        </w:rPr>
        <w:t>, en virtud de que como de acuerdo con las constancias que obran en el expediente electrónico</w:t>
      </w:r>
      <w:r w:rsidRPr="00810F75">
        <w:rPr>
          <w:rFonts w:ascii="Palatino Linotype" w:hAnsi="Palatino Linotype"/>
          <w:b/>
          <w:bCs/>
          <w:sz w:val="24"/>
          <w:szCs w:val="24"/>
        </w:rPr>
        <w:t xml:space="preserve"> SAIMEX</w:t>
      </w:r>
      <w:r w:rsidRPr="00810F75">
        <w:rPr>
          <w:rFonts w:ascii="Palatino Linotype" w:hAnsi="Palatino Linotype"/>
          <w:sz w:val="24"/>
          <w:szCs w:val="24"/>
        </w:rPr>
        <w:t xml:space="preserve"> y entrando al estudio de los motivos de inconformidad hechos valer por el </w:t>
      </w:r>
      <w:r w:rsidRPr="00810F75">
        <w:rPr>
          <w:rFonts w:ascii="Palatino Linotype" w:hAnsi="Palatino Linotype"/>
          <w:b/>
          <w:bCs/>
          <w:sz w:val="24"/>
          <w:szCs w:val="24"/>
        </w:rPr>
        <w:t>Recurrente</w:t>
      </w:r>
      <w:r w:rsidRPr="00810F75">
        <w:rPr>
          <w:rFonts w:ascii="Palatino Linotype" w:hAnsi="Palatino Linotype"/>
          <w:sz w:val="24"/>
          <w:szCs w:val="24"/>
        </w:rPr>
        <w:t xml:space="preserve"> este refiere </w:t>
      </w:r>
      <w:r w:rsidRPr="00810F75">
        <w:rPr>
          <w:rFonts w:ascii="Palatino Linotype" w:hAnsi="Palatino Linotype"/>
          <w:b/>
          <w:bCs/>
          <w:sz w:val="24"/>
          <w:szCs w:val="24"/>
        </w:rPr>
        <w:t>la falta de entrega de la información.</w:t>
      </w:r>
    </w:p>
    <w:p w14:paraId="68E348BD" w14:textId="77777777" w:rsidR="00AD0938" w:rsidRPr="00810F75" w:rsidRDefault="00AD0938" w:rsidP="00AD0938">
      <w:pPr>
        <w:autoSpaceDE w:val="0"/>
        <w:autoSpaceDN w:val="0"/>
        <w:adjustRightInd w:val="0"/>
        <w:spacing w:after="0" w:line="360" w:lineRule="auto"/>
        <w:jc w:val="both"/>
        <w:rPr>
          <w:rFonts w:ascii="Palatino Linotype" w:hAnsi="Palatino Linotype" w:cs="Arial"/>
          <w:sz w:val="24"/>
          <w:szCs w:val="24"/>
        </w:rPr>
      </w:pPr>
    </w:p>
    <w:p w14:paraId="10F20ED2" w14:textId="15953F97" w:rsidR="00766018" w:rsidRPr="00810F75" w:rsidRDefault="00286A78" w:rsidP="00286A78">
      <w:pPr>
        <w:spacing w:line="360" w:lineRule="auto"/>
        <w:jc w:val="both"/>
        <w:rPr>
          <w:rFonts w:ascii="Palatino Linotype" w:hAnsi="Palatino Linotype" w:cs="Arial"/>
          <w:sz w:val="24"/>
          <w:szCs w:val="24"/>
        </w:rPr>
      </w:pPr>
      <w:r w:rsidRPr="00810F75">
        <w:rPr>
          <w:rFonts w:ascii="Palatino Linotype" w:hAnsi="Palatino Linotype"/>
          <w:sz w:val="24"/>
          <w:szCs w:val="24"/>
        </w:rPr>
        <w:t xml:space="preserve">En ese orden de ideas, se advierte que El Sujeto Obligado rindió su Informe Justificado mediante </w:t>
      </w:r>
      <w:r w:rsidR="00766018" w:rsidRPr="00810F75">
        <w:rPr>
          <w:rFonts w:ascii="Palatino Linotype" w:hAnsi="Palatino Linotype"/>
          <w:sz w:val="24"/>
          <w:szCs w:val="24"/>
        </w:rPr>
        <w:t xml:space="preserve">los </w:t>
      </w:r>
      <w:r w:rsidRPr="00810F75">
        <w:rPr>
          <w:rFonts w:ascii="Palatino Linotype" w:hAnsi="Palatino Linotype" w:cs="Arial"/>
          <w:sz w:val="24"/>
          <w:szCs w:val="24"/>
        </w:rPr>
        <w:t>archivo</w:t>
      </w:r>
      <w:r w:rsidR="00766018" w:rsidRPr="00810F75">
        <w:rPr>
          <w:rFonts w:ascii="Palatino Linotype" w:hAnsi="Palatino Linotype" w:cs="Arial"/>
          <w:sz w:val="24"/>
          <w:szCs w:val="24"/>
        </w:rPr>
        <w:t>s</w:t>
      </w:r>
      <w:r w:rsidRPr="00810F75">
        <w:rPr>
          <w:rFonts w:ascii="Palatino Linotype" w:hAnsi="Palatino Linotype" w:cs="Arial"/>
          <w:sz w:val="24"/>
          <w:szCs w:val="24"/>
        </w:rPr>
        <w:t xml:space="preserve"> electrónico</w:t>
      </w:r>
      <w:r w:rsidR="00766018" w:rsidRPr="00810F75">
        <w:rPr>
          <w:rFonts w:ascii="Palatino Linotype" w:hAnsi="Palatino Linotype" w:cs="Arial"/>
          <w:sz w:val="24"/>
          <w:szCs w:val="24"/>
        </w:rPr>
        <w:t>s</w:t>
      </w:r>
      <w:r w:rsidRPr="00810F75">
        <w:rPr>
          <w:rFonts w:ascii="Palatino Linotype" w:hAnsi="Palatino Linotype" w:cs="Arial"/>
          <w:sz w:val="24"/>
          <w:szCs w:val="24"/>
        </w:rPr>
        <w:t xml:space="preserve"> denomina</w:t>
      </w:r>
      <w:r w:rsidR="00766018" w:rsidRPr="00810F75">
        <w:rPr>
          <w:rFonts w:ascii="Palatino Linotype" w:hAnsi="Palatino Linotype" w:cs="Arial"/>
          <w:sz w:val="24"/>
          <w:szCs w:val="24"/>
        </w:rPr>
        <w:t>d</w:t>
      </w:r>
      <w:r w:rsidRPr="00810F75">
        <w:rPr>
          <w:rFonts w:ascii="Palatino Linotype" w:hAnsi="Palatino Linotype" w:cs="Arial"/>
          <w:sz w:val="24"/>
          <w:szCs w:val="24"/>
        </w:rPr>
        <w:t>o</w:t>
      </w:r>
      <w:r w:rsidR="00766018" w:rsidRPr="00810F75">
        <w:rPr>
          <w:rFonts w:ascii="Palatino Linotype" w:hAnsi="Palatino Linotype" w:cs="Arial"/>
          <w:sz w:val="24"/>
          <w:szCs w:val="24"/>
        </w:rPr>
        <w:t>s:</w:t>
      </w:r>
    </w:p>
    <w:p w14:paraId="50FC69E2" w14:textId="34FF4C34" w:rsidR="00286A78" w:rsidRPr="00810F75" w:rsidRDefault="00286A78" w:rsidP="0081097C">
      <w:pPr>
        <w:pStyle w:val="Prrafodelista"/>
        <w:numPr>
          <w:ilvl w:val="0"/>
          <w:numId w:val="36"/>
        </w:numPr>
        <w:spacing w:line="360" w:lineRule="auto"/>
        <w:jc w:val="both"/>
        <w:rPr>
          <w:rFonts w:ascii="Palatino Linotype" w:hAnsi="Palatino Linotype" w:cs="Arial"/>
        </w:rPr>
      </w:pPr>
      <w:r w:rsidRPr="00810F75">
        <w:rPr>
          <w:rFonts w:ascii="Palatino Linotype" w:hAnsi="Palatino Linotype" w:cs="Arial"/>
        </w:rPr>
        <w:t>“</w:t>
      </w:r>
      <w:r w:rsidRPr="00810F75">
        <w:rPr>
          <w:rFonts w:ascii="Palatino Linotype" w:hAnsi="Palatino Linotype"/>
          <w:b/>
          <w:i/>
        </w:rPr>
        <w:t>respuesta de solicitud 1254-22R</w:t>
      </w:r>
      <w:r w:rsidR="007D6129" w:rsidRPr="00810F75">
        <w:rPr>
          <w:rFonts w:ascii="Palatino Linotype" w:hAnsi="Palatino Linotype"/>
          <w:b/>
          <w:i/>
        </w:rPr>
        <w:t>.pdf</w:t>
      </w:r>
      <w:r w:rsidR="00766018" w:rsidRPr="00810F75">
        <w:rPr>
          <w:rFonts w:ascii="Palatino Linotype" w:hAnsi="Palatino Linotype" w:cs="Arial"/>
        </w:rPr>
        <w:t>: consta</w:t>
      </w:r>
      <w:r w:rsidR="00214CBC" w:rsidRPr="00810F75">
        <w:rPr>
          <w:rFonts w:ascii="Palatino Linotype" w:hAnsi="Palatino Linotype" w:cs="Arial"/>
        </w:rPr>
        <w:t xml:space="preserve">nte de tres fojas, formato </w:t>
      </w:r>
      <w:proofErr w:type="spellStart"/>
      <w:r w:rsidR="00214CBC" w:rsidRPr="00810F75">
        <w:rPr>
          <w:rFonts w:ascii="Palatino Linotype" w:hAnsi="Palatino Linotype" w:cs="Arial"/>
        </w:rPr>
        <w:t>pdf</w:t>
      </w:r>
      <w:proofErr w:type="spellEnd"/>
      <w:r w:rsidR="00214CBC" w:rsidRPr="00810F75">
        <w:rPr>
          <w:rFonts w:ascii="Palatino Linotype" w:hAnsi="Palatino Linotype" w:cs="Arial"/>
          <w:lang w:val="es-419"/>
        </w:rPr>
        <w:t xml:space="preserve">, </w:t>
      </w:r>
      <w:r w:rsidR="00766018" w:rsidRPr="00810F75">
        <w:rPr>
          <w:rFonts w:ascii="Palatino Linotype" w:hAnsi="Palatino Linotype" w:cs="Arial"/>
        </w:rPr>
        <w:t>suscrito por el Titular de la Unidad de Transparencia, en el que manifiesta lo siguiente:</w:t>
      </w:r>
    </w:p>
    <w:p w14:paraId="5FC68FCB" w14:textId="4EF3CC5F" w:rsidR="00F244FB" w:rsidRPr="00810F75" w:rsidRDefault="00F244FB" w:rsidP="00482D83">
      <w:pPr>
        <w:spacing w:line="360" w:lineRule="auto"/>
        <w:rPr>
          <w:rFonts w:ascii="Palatino Linotype" w:hAnsi="Palatino Linotype"/>
          <w:i/>
        </w:rPr>
      </w:pPr>
    </w:p>
    <w:p w14:paraId="6649EDD8" w14:textId="50865BDB" w:rsidR="00F244FB" w:rsidRPr="00810F75" w:rsidRDefault="000B2B67" w:rsidP="00F244FB">
      <w:pPr>
        <w:spacing w:line="360" w:lineRule="auto"/>
        <w:ind w:left="708"/>
        <w:jc w:val="both"/>
        <w:rPr>
          <w:rFonts w:ascii="Palatino Linotype" w:hAnsi="Palatino Linotype"/>
          <w:i/>
        </w:rPr>
      </w:pPr>
      <w:r w:rsidRPr="00810F75">
        <w:rPr>
          <w:rFonts w:ascii="Palatino Linotype" w:hAnsi="Palatino Linotype"/>
          <w:i/>
        </w:rPr>
        <w:t>“</w:t>
      </w:r>
      <w:r w:rsidR="00F244FB" w:rsidRPr="00810F75">
        <w:rPr>
          <w:rFonts w:ascii="Palatino Linotype" w:hAnsi="Palatino Linotype"/>
          <w:i/>
        </w:rPr>
        <w:t xml:space="preserve">[…] </w:t>
      </w:r>
    </w:p>
    <w:p w14:paraId="733E0C47" w14:textId="63D77B0B" w:rsidR="007D6129" w:rsidRPr="00810F75" w:rsidRDefault="00F244FB" w:rsidP="00F244FB">
      <w:pPr>
        <w:spacing w:line="360" w:lineRule="auto"/>
        <w:ind w:left="708"/>
        <w:jc w:val="both"/>
        <w:rPr>
          <w:rFonts w:ascii="Palatino Linotype" w:hAnsi="Palatino Linotype"/>
          <w:i/>
        </w:rPr>
      </w:pPr>
      <w:r w:rsidRPr="00810F75">
        <w:rPr>
          <w:rFonts w:ascii="Palatino Linotype" w:hAnsi="Palatino Linotype"/>
          <w:i/>
        </w:rPr>
        <w:t xml:space="preserve">De lo anterior, Y </w:t>
      </w:r>
      <w:r w:rsidRPr="00810F75">
        <w:rPr>
          <w:rFonts w:ascii="Palatino Linotype" w:hAnsi="Palatino Linotype"/>
          <w:i/>
          <w:sz w:val="24"/>
          <w:szCs w:val="24"/>
        </w:rPr>
        <w:t>e</w:t>
      </w:r>
      <w:r w:rsidR="007D6129" w:rsidRPr="00810F75">
        <w:rPr>
          <w:rFonts w:ascii="Palatino Linotype" w:hAnsi="Palatino Linotype"/>
          <w:i/>
          <w:sz w:val="24"/>
          <w:szCs w:val="24"/>
        </w:rPr>
        <w:t xml:space="preserve">n respuesta a su solicitud este Sujeto Obligado procedió a turnar al Servidor Público Habilitado poseedor de la información mismo que es la Dirección Jurídica, le informo que en formato de tabla se muestra la experiencia laboral de los Servidores Públicos adscritos al </w:t>
      </w:r>
      <w:r w:rsidR="007D6129" w:rsidRPr="00810F75">
        <w:rPr>
          <w:rFonts w:ascii="Palatino Linotype" w:hAnsi="Palatino Linotype"/>
          <w:b/>
          <w:i/>
          <w:sz w:val="24"/>
          <w:szCs w:val="24"/>
        </w:rPr>
        <w:t>Instituto Municipal de Cultura Física y Deporte de Zinacantepec (IMCUFIDEZ)</w:t>
      </w:r>
      <w:r w:rsidR="007D6129" w:rsidRPr="00810F75">
        <w:rPr>
          <w:rFonts w:ascii="Palatino Linotype" w:hAnsi="Palatino Linotype"/>
          <w:i/>
          <w:sz w:val="24"/>
          <w:szCs w:val="24"/>
        </w:rPr>
        <w:t xml:space="preserve">: </w:t>
      </w:r>
    </w:p>
    <w:tbl>
      <w:tblPr>
        <w:tblStyle w:val="Tablaconcuadrcula"/>
        <w:tblW w:w="8555" w:type="dxa"/>
        <w:tblInd w:w="1129" w:type="dxa"/>
        <w:tblLook w:val="04A0" w:firstRow="1" w:lastRow="0" w:firstColumn="1" w:lastColumn="0" w:noHBand="0" w:noVBand="1"/>
      </w:tblPr>
      <w:tblGrid>
        <w:gridCol w:w="2346"/>
        <w:gridCol w:w="1721"/>
        <w:gridCol w:w="4488"/>
      </w:tblGrid>
      <w:tr w:rsidR="007D6129" w:rsidRPr="00810F75" w14:paraId="6446DFD8" w14:textId="77777777" w:rsidTr="00482D83">
        <w:trPr>
          <w:trHeight w:val="499"/>
        </w:trPr>
        <w:tc>
          <w:tcPr>
            <w:tcW w:w="2346" w:type="dxa"/>
          </w:tcPr>
          <w:p w14:paraId="2ED350DA" w14:textId="66219E00" w:rsidR="007D6129" w:rsidRPr="00810F75" w:rsidRDefault="007D6129" w:rsidP="00286A78">
            <w:pPr>
              <w:spacing w:line="360" w:lineRule="auto"/>
              <w:jc w:val="both"/>
              <w:rPr>
                <w:rFonts w:ascii="Palatino Linotype" w:hAnsi="Palatino Linotype"/>
                <w:i/>
                <w:sz w:val="24"/>
                <w:szCs w:val="24"/>
              </w:rPr>
            </w:pPr>
            <w:r w:rsidRPr="00810F75">
              <w:rPr>
                <w:rFonts w:ascii="Palatino Linotype" w:hAnsi="Palatino Linotype"/>
                <w:i/>
                <w:sz w:val="24"/>
                <w:szCs w:val="24"/>
              </w:rPr>
              <w:t>CARGO</w:t>
            </w:r>
          </w:p>
        </w:tc>
        <w:tc>
          <w:tcPr>
            <w:tcW w:w="1721" w:type="dxa"/>
          </w:tcPr>
          <w:p w14:paraId="7BD190FC" w14:textId="32B75066" w:rsidR="007D6129" w:rsidRPr="00810F75" w:rsidRDefault="007D6129" w:rsidP="00286A78">
            <w:pPr>
              <w:spacing w:line="360" w:lineRule="auto"/>
              <w:jc w:val="both"/>
              <w:rPr>
                <w:rFonts w:ascii="Palatino Linotype" w:hAnsi="Palatino Linotype"/>
                <w:i/>
                <w:sz w:val="24"/>
                <w:szCs w:val="24"/>
              </w:rPr>
            </w:pPr>
            <w:r w:rsidRPr="00810F75">
              <w:rPr>
                <w:rFonts w:ascii="Palatino Linotype" w:hAnsi="Palatino Linotype"/>
                <w:i/>
                <w:sz w:val="24"/>
                <w:szCs w:val="24"/>
              </w:rPr>
              <w:t>NOMBRE</w:t>
            </w:r>
          </w:p>
        </w:tc>
        <w:tc>
          <w:tcPr>
            <w:tcW w:w="4488" w:type="dxa"/>
          </w:tcPr>
          <w:p w14:paraId="7B22F0A0" w14:textId="77777777" w:rsidR="007D6129" w:rsidRPr="00810F75" w:rsidRDefault="007D6129" w:rsidP="00286A78">
            <w:pPr>
              <w:spacing w:line="360" w:lineRule="auto"/>
              <w:jc w:val="both"/>
              <w:rPr>
                <w:rFonts w:ascii="Palatino Linotype" w:hAnsi="Palatino Linotype"/>
                <w:i/>
                <w:sz w:val="24"/>
                <w:szCs w:val="24"/>
              </w:rPr>
            </w:pPr>
            <w:r w:rsidRPr="00810F75">
              <w:rPr>
                <w:rFonts w:ascii="Palatino Linotype" w:hAnsi="Palatino Linotype"/>
                <w:i/>
                <w:sz w:val="24"/>
                <w:szCs w:val="24"/>
              </w:rPr>
              <w:t>EXPERIENCIA LABORAL</w:t>
            </w:r>
          </w:p>
          <w:p w14:paraId="31B412ED" w14:textId="3D943032" w:rsidR="007D6129" w:rsidRPr="00810F75" w:rsidRDefault="007D6129" w:rsidP="00286A78">
            <w:pPr>
              <w:spacing w:line="360" w:lineRule="auto"/>
              <w:jc w:val="both"/>
              <w:rPr>
                <w:rFonts w:ascii="Palatino Linotype" w:hAnsi="Palatino Linotype"/>
                <w:i/>
                <w:sz w:val="24"/>
                <w:szCs w:val="24"/>
              </w:rPr>
            </w:pPr>
          </w:p>
        </w:tc>
      </w:tr>
      <w:tr w:rsidR="007D6129" w:rsidRPr="00810F75" w14:paraId="2FAE5DC9" w14:textId="77777777" w:rsidTr="00482D83">
        <w:trPr>
          <w:trHeight w:val="3562"/>
        </w:trPr>
        <w:tc>
          <w:tcPr>
            <w:tcW w:w="2346" w:type="dxa"/>
          </w:tcPr>
          <w:p w14:paraId="0E0641D4" w14:textId="5CDAF3ED" w:rsidR="007D6129" w:rsidRPr="00810F75" w:rsidRDefault="007D6129" w:rsidP="00482D83">
            <w:pPr>
              <w:jc w:val="both"/>
              <w:rPr>
                <w:rFonts w:ascii="Palatino Linotype" w:hAnsi="Palatino Linotype"/>
                <w:i/>
                <w:sz w:val="24"/>
                <w:szCs w:val="24"/>
              </w:rPr>
            </w:pPr>
            <w:r w:rsidRPr="00810F75">
              <w:rPr>
                <w:rFonts w:ascii="Palatino Linotype" w:hAnsi="Palatino Linotype"/>
                <w:i/>
                <w:sz w:val="24"/>
                <w:szCs w:val="24"/>
              </w:rPr>
              <w:lastRenderedPageBreak/>
              <w:t>DIRECTOR DE IMCUFIDEZ</w:t>
            </w:r>
          </w:p>
        </w:tc>
        <w:tc>
          <w:tcPr>
            <w:tcW w:w="1721" w:type="dxa"/>
          </w:tcPr>
          <w:p w14:paraId="21182C1F" w14:textId="473443E0" w:rsidR="007D6129" w:rsidRPr="00810F75" w:rsidRDefault="007D6129" w:rsidP="00482D83">
            <w:pPr>
              <w:jc w:val="both"/>
              <w:rPr>
                <w:rFonts w:ascii="Palatino Linotype" w:hAnsi="Palatino Linotype"/>
                <w:i/>
                <w:sz w:val="24"/>
                <w:szCs w:val="24"/>
              </w:rPr>
            </w:pPr>
            <w:r w:rsidRPr="00810F75">
              <w:rPr>
                <w:rFonts w:ascii="Palatino Linotype" w:hAnsi="Palatino Linotype"/>
                <w:i/>
                <w:sz w:val="24"/>
                <w:szCs w:val="24"/>
              </w:rPr>
              <w:t>DANIEL AGALLO VICENT</w:t>
            </w:r>
          </w:p>
        </w:tc>
        <w:tc>
          <w:tcPr>
            <w:tcW w:w="4488" w:type="dxa"/>
          </w:tcPr>
          <w:p w14:paraId="710E4755" w14:textId="77777777" w:rsidR="00CA592B" w:rsidRPr="00810F75" w:rsidRDefault="007D6129" w:rsidP="00482D83">
            <w:pPr>
              <w:jc w:val="both"/>
              <w:rPr>
                <w:rFonts w:ascii="Palatino Linotype" w:hAnsi="Palatino Linotype"/>
                <w:i/>
                <w:sz w:val="24"/>
                <w:szCs w:val="24"/>
              </w:rPr>
            </w:pPr>
            <w:r w:rsidRPr="00810F75">
              <w:rPr>
                <w:rFonts w:ascii="Palatino Linotype" w:hAnsi="Palatino Linotype"/>
                <w:i/>
                <w:sz w:val="24"/>
                <w:szCs w:val="24"/>
              </w:rPr>
              <w:t xml:space="preserve">ASESOR PARLAMENTARIO DE LA CÁMARA DE DIPUTADOS DEL ESTADO DE MÉXICO. </w:t>
            </w:r>
          </w:p>
          <w:p w14:paraId="09DF6FF6" w14:textId="77777777" w:rsidR="00CA592B" w:rsidRPr="00810F75" w:rsidRDefault="007D6129" w:rsidP="00482D83">
            <w:pPr>
              <w:jc w:val="both"/>
              <w:rPr>
                <w:rFonts w:ascii="Palatino Linotype" w:hAnsi="Palatino Linotype"/>
                <w:i/>
                <w:sz w:val="24"/>
                <w:szCs w:val="24"/>
              </w:rPr>
            </w:pPr>
            <w:r w:rsidRPr="00810F75">
              <w:rPr>
                <w:rFonts w:ascii="Palatino Linotype" w:hAnsi="Palatino Linotype"/>
                <w:i/>
                <w:sz w:val="24"/>
                <w:szCs w:val="24"/>
              </w:rPr>
              <w:t xml:space="preserve">DIRECTOR DE DESARROLLO METROPOLITANO Y MOVILIDAD EN EL AYUNTAMIENTO DE ZINACANTEPEC. </w:t>
            </w:r>
          </w:p>
          <w:p w14:paraId="37616D64" w14:textId="5BD6DBD3" w:rsidR="007D6129" w:rsidRPr="00810F75" w:rsidRDefault="007D6129" w:rsidP="00482D83">
            <w:pPr>
              <w:jc w:val="both"/>
              <w:rPr>
                <w:rFonts w:ascii="Palatino Linotype" w:hAnsi="Palatino Linotype"/>
                <w:i/>
                <w:sz w:val="24"/>
                <w:szCs w:val="24"/>
              </w:rPr>
            </w:pPr>
            <w:r w:rsidRPr="00810F75">
              <w:rPr>
                <w:rFonts w:ascii="Palatino Linotype" w:hAnsi="Palatino Linotype"/>
                <w:i/>
                <w:sz w:val="24"/>
                <w:szCs w:val="24"/>
              </w:rPr>
              <w:t>DIRECTOR DEL INSTITUTO MUNICIPAL DE CULTURA FÍSICA Y DEPORTE DE ZINACANTEPEC.</w:t>
            </w:r>
          </w:p>
        </w:tc>
      </w:tr>
    </w:tbl>
    <w:p w14:paraId="56CCA456" w14:textId="77777777" w:rsidR="007D6129" w:rsidRPr="00810F75" w:rsidRDefault="007D6129" w:rsidP="00286A78">
      <w:pPr>
        <w:spacing w:line="360" w:lineRule="auto"/>
        <w:jc w:val="both"/>
        <w:rPr>
          <w:rFonts w:ascii="Palatino Linotype" w:hAnsi="Palatino Linotype"/>
          <w:i/>
          <w:sz w:val="24"/>
          <w:szCs w:val="24"/>
        </w:rPr>
      </w:pPr>
    </w:p>
    <w:p w14:paraId="34BCCBAF" w14:textId="79F43425" w:rsidR="007D6129" w:rsidRPr="00810F75" w:rsidRDefault="007D6129" w:rsidP="00CA592B">
      <w:pPr>
        <w:spacing w:line="360" w:lineRule="auto"/>
        <w:ind w:left="708"/>
        <w:jc w:val="both"/>
        <w:rPr>
          <w:rFonts w:ascii="Palatino Linotype" w:hAnsi="Palatino Linotype"/>
          <w:i/>
          <w:sz w:val="24"/>
          <w:szCs w:val="24"/>
        </w:rPr>
      </w:pPr>
      <w:r w:rsidRPr="00810F75">
        <w:rPr>
          <w:rFonts w:ascii="Palatino Linotype" w:hAnsi="Palatino Linotype"/>
          <w:b/>
          <w:i/>
          <w:sz w:val="24"/>
          <w:szCs w:val="24"/>
        </w:rPr>
        <w:t xml:space="preserve">Por lo que respecta a la </w:t>
      </w:r>
      <w:r w:rsidR="0095413D" w:rsidRPr="00810F75">
        <w:rPr>
          <w:rFonts w:ascii="Palatino Linotype" w:hAnsi="Palatino Linotype"/>
          <w:b/>
          <w:i/>
          <w:sz w:val="24"/>
          <w:szCs w:val="24"/>
        </w:rPr>
        <w:t>nómina</w:t>
      </w:r>
      <w:r w:rsidRPr="00810F75">
        <w:rPr>
          <w:rFonts w:ascii="Palatino Linotype" w:hAnsi="Palatino Linotype"/>
          <w:b/>
          <w:i/>
          <w:sz w:val="24"/>
          <w:szCs w:val="24"/>
        </w:rPr>
        <w:t xml:space="preserve"> le informo que lo solicitado se puede consultar en el sistema de Información Pública de Oficio Mexiquense (IPOMEX),</w:t>
      </w:r>
      <w:r w:rsidRPr="00810F75">
        <w:rPr>
          <w:rFonts w:ascii="Palatino Linotype" w:hAnsi="Palatino Linotype"/>
          <w:i/>
          <w:sz w:val="24"/>
          <w:szCs w:val="24"/>
        </w:rPr>
        <w:t xml:space="preserve"> cabe hacer mención que en dicho sistema se carga toda la información que este Sujeto Obligado debe transparentar en apego al </w:t>
      </w:r>
      <w:r w:rsidR="00E736CB" w:rsidRPr="00810F75">
        <w:rPr>
          <w:rFonts w:ascii="Palatino Linotype" w:hAnsi="Palatino Linotype"/>
          <w:i/>
          <w:sz w:val="24"/>
          <w:szCs w:val="24"/>
        </w:rPr>
        <w:t>artículo</w:t>
      </w:r>
      <w:r w:rsidRPr="00810F75">
        <w:rPr>
          <w:rFonts w:ascii="Palatino Linotype" w:hAnsi="Palatino Linotype"/>
          <w:i/>
          <w:sz w:val="24"/>
          <w:szCs w:val="24"/>
        </w:rPr>
        <w:t xml:space="preserve"> 92 de la Ley de Transparencia y Acceso a la Información Pública del Estado de México y Municipios, por tal motivo le proporciono enlace para su amplia consulta:</w:t>
      </w:r>
    </w:p>
    <w:p w14:paraId="5C984E9A" w14:textId="62DFA2C7" w:rsidR="00F244FB" w:rsidRPr="00810F75" w:rsidRDefault="007D6129" w:rsidP="00CA592B">
      <w:pPr>
        <w:spacing w:line="360" w:lineRule="auto"/>
        <w:ind w:firstLine="708"/>
        <w:jc w:val="both"/>
        <w:rPr>
          <w:rFonts w:ascii="Palatino Linotype" w:hAnsi="Palatino Linotype"/>
          <w:i/>
          <w:sz w:val="24"/>
          <w:szCs w:val="24"/>
        </w:rPr>
      </w:pPr>
      <w:r w:rsidRPr="00810F75">
        <w:rPr>
          <w:rFonts w:ascii="Palatino Linotype" w:hAnsi="Palatino Linotype"/>
          <w:i/>
          <w:sz w:val="24"/>
          <w:szCs w:val="24"/>
        </w:rPr>
        <w:t xml:space="preserve"> </w:t>
      </w:r>
      <w:hyperlink r:id="rId7" w:history="1">
        <w:r w:rsidRPr="00810F75">
          <w:rPr>
            <w:rStyle w:val="Hipervnculo"/>
            <w:rFonts w:ascii="Palatino Linotype" w:hAnsi="Palatino Linotype"/>
            <w:i/>
            <w:sz w:val="24"/>
            <w:szCs w:val="24"/>
          </w:rPr>
          <w:t>https://www.ipomex.org.mx/ipo3/lgt/indice/ZINACANTEPEC/art_92_viii.web</w:t>
        </w:r>
      </w:hyperlink>
      <w:r w:rsidRPr="00810F75">
        <w:rPr>
          <w:rFonts w:ascii="Palatino Linotype" w:hAnsi="Palatino Linotype"/>
          <w:i/>
          <w:sz w:val="24"/>
          <w:szCs w:val="24"/>
        </w:rPr>
        <w:t xml:space="preserve"> </w:t>
      </w:r>
    </w:p>
    <w:p w14:paraId="207C179E" w14:textId="2F00696C" w:rsidR="00CA592B" w:rsidRPr="00810F75" w:rsidRDefault="00CA592B" w:rsidP="00CA592B">
      <w:pPr>
        <w:tabs>
          <w:tab w:val="left" w:pos="1983"/>
          <w:tab w:val="center" w:pos="4607"/>
        </w:tabs>
        <w:spacing w:line="360" w:lineRule="auto"/>
        <w:rPr>
          <w:rFonts w:ascii="Palatino Linotype" w:hAnsi="Palatino Linotype"/>
          <w:b/>
          <w:i/>
        </w:rPr>
      </w:pPr>
      <w:r w:rsidRPr="00810F75">
        <w:rPr>
          <w:rFonts w:ascii="Palatino Linotype" w:hAnsi="Palatino Linotype"/>
          <w:b/>
        </w:rPr>
        <w:tab/>
      </w:r>
      <w:r w:rsidRPr="00810F75">
        <w:rPr>
          <w:rFonts w:ascii="Palatino Linotype" w:hAnsi="Palatino Linotype"/>
          <w:b/>
        </w:rPr>
        <w:tab/>
      </w:r>
      <w:r w:rsidR="00F244FB" w:rsidRPr="00810F75">
        <w:rPr>
          <w:rFonts w:ascii="Palatino Linotype" w:hAnsi="Palatino Linotype"/>
          <w:b/>
          <w:i/>
        </w:rPr>
        <w:t>CONCLUSIÓN</w:t>
      </w:r>
    </w:p>
    <w:p w14:paraId="5A0C6294" w14:textId="53A2BE7F" w:rsidR="00F244FB" w:rsidRPr="00810F75" w:rsidRDefault="00F244FB" w:rsidP="00CA592B">
      <w:pPr>
        <w:spacing w:line="360" w:lineRule="auto"/>
        <w:ind w:left="708"/>
        <w:jc w:val="both"/>
        <w:rPr>
          <w:rFonts w:ascii="Palatino Linotype" w:hAnsi="Palatino Linotype"/>
          <w:i/>
        </w:rPr>
      </w:pPr>
      <w:r w:rsidRPr="00810F75">
        <w:rPr>
          <w:rFonts w:ascii="Palatino Linotype" w:hAnsi="Palatino Linotype"/>
          <w:b/>
          <w:i/>
          <w:u w:val="single"/>
        </w:rPr>
        <w:t>PRIMERO:</w:t>
      </w:r>
      <w:r w:rsidRPr="00810F75">
        <w:rPr>
          <w:rFonts w:ascii="Palatino Linotype" w:hAnsi="Palatino Linotype"/>
          <w:i/>
        </w:rPr>
        <w:t xml:space="preserve"> Se dan por concluidos el desahogo y la respuesta de la solicitud de información. </w:t>
      </w:r>
    </w:p>
    <w:p w14:paraId="36568909" w14:textId="4C0C0E75" w:rsidR="00286A78" w:rsidRPr="00810F75" w:rsidRDefault="00CA592B" w:rsidP="00CA592B">
      <w:pPr>
        <w:spacing w:line="360" w:lineRule="auto"/>
        <w:ind w:left="708"/>
        <w:jc w:val="both"/>
        <w:rPr>
          <w:rFonts w:ascii="Palatino Linotype" w:hAnsi="Palatino Linotype"/>
          <w:i/>
          <w:sz w:val="24"/>
          <w:szCs w:val="24"/>
        </w:rPr>
      </w:pPr>
      <w:r w:rsidRPr="00810F75">
        <w:rPr>
          <w:rFonts w:ascii="Palatino Linotype" w:hAnsi="Palatino Linotype"/>
          <w:b/>
          <w:i/>
          <w:u w:val="single"/>
        </w:rPr>
        <w:t>(…</w:t>
      </w:r>
      <w:r w:rsidRPr="00810F75">
        <w:rPr>
          <w:rFonts w:ascii="Palatino Linotype" w:hAnsi="Palatino Linotype"/>
          <w:i/>
          <w:sz w:val="24"/>
          <w:szCs w:val="24"/>
        </w:rPr>
        <w:t>)”.</w:t>
      </w:r>
    </w:p>
    <w:p w14:paraId="32F49D28" w14:textId="77777777" w:rsidR="00155D9D" w:rsidRPr="00810F75" w:rsidRDefault="00155D9D" w:rsidP="00CA592B">
      <w:pPr>
        <w:spacing w:line="360" w:lineRule="auto"/>
        <w:ind w:left="708"/>
        <w:jc w:val="both"/>
        <w:rPr>
          <w:rFonts w:ascii="Palatino Linotype" w:hAnsi="Palatino Linotype"/>
          <w:i/>
          <w:sz w:val="24"/>
          <w:szCs w:val="24"/>
        </w:rPr>
      </w:pPr>
    </w:p>
    <w:p w14:paraId="059385AF" w14:textId="0888AD68" w:rsidR="00804E7D" w:rsidRPr="00810F75" w:rsidRDefault="0081097C" w:rsidP="0081097C">
      <w:pPr>
        <w:pStyle w:val="Prrafodelista"/>
        <w:numPr>
          <w:ilvl w:val="0"/>
          <w:numId w:val="36"/>
        </w:numPr>
        <w:spacing w:line="360" w:lineRule="auto"/>
        <w:jc w:val="both"/>
        <w:rPr>
          <w:rFonts w:ascii="Palatino Linotype" w:hAnsi="Palatino Linotype"/>
          <w:i/>
          <w:lang w:val="es-419"/>
        </w:rPr>
      </w:pPr>
      <w:r w:rsidRPr="00810F75">
        <w:rPr>
          <w:rFonts w:ascii="Palatino Linotype" w:hAnsi="Palatino Linotype"/>
          <w:i/>
          <w:lang w:val="es-419"/>
        </w:rPr>
        <w:t>“</w:t>
      </w:r>
      <w:r w:rsidRPr="00810F75">
        <w:rPr>
          <w:rFonts w:ascii="Palatino Linotype" w:eastAsiaTheme="majorEastAsia" w:hAnsi="Palatino Linotype" w:cs="Arial"/>
          <w:b/>
          <w:bCs/>
        </w:rPr>
        <w:t>Zinacantepec 142.pdf</w:t>
      </w:r>
      <w:r w:rsidRPr="00810F75">
        <w:rPr>
          <w:rFonts w:ascii="Palatino Linotype" w:eastAsiaTheme="majorEastAsia" w:hAnsi="Palatino Linotype" w:cs="Arial"/>
          <w:b/>
          <w:bCs/>
          <w:lang w:val="es-419"/>
        </w:rPr>
        <w:t xml:space="preserve">”: </w:t>
      </w:r>
      <w:r w:rsidRPr="00810F75">
        <w:rPr>
          <w:rFonts w:ascii="Palatino Linotype" w:eastAsiaTheme="majorEastAsia" w:hAnsi="Palatino Linotype" w:cs="Arial"/>
          <w:bCs/>
          <w:lang w:val="es-419"/>
        </w:rPr>
        <w:t>Constante de una foja</w:t>
      </w:r>
      <w:r w:rsidR="00214CBC" w:rsidRPr="00810F75">
        <w:rPr>
          <w:rFonts w:ascii="Palatino Linotype" w:eastAsiaTheme="majorEastAsia" w:hAnsi="Palatino Linotype" w:cs="Arial"/>
          <w:bCs/>
          <w:lang w:val="es-419"/>
        </w:rPr>
        <w:t xml:space="preserve">, en formato </w:t>
      </w:r>
      <w:proofErr w:type="spellStart"/>
      <w:r w:rsidR="00214CBC" w:rsidRPr="00810F75">
        <w:rPr>
          <w:rFonts w:ascii="Palatino Linotype" w:eastAsiaTheme="majorEastAsia" w:hAnsi="Palatino Linotype" w:cs="Arial"/>
          <w:bCs/>
          <w:lang w:val="es-419"/>
        </w:rPr>
        <w:t>pdf</w:t>
      </w:r>
      <w:proofErr w:type="spellEnd"/>
      <w:r w:rsidR="00214CBC" w:rsidRPr="00810F75">
        <w:rPr>
          <w:rFonts w:ascii="Palatino Linotype" w:eastAsiaTheme="majorEastAsia" w:hAnsi="Palatino Linotype" w:cs="Arial"/>
          <w:bCs/>
          <w:lang w:val="es-419"/>
        </w:rPr>
        <w:t xml:space="preserve">, con número de folio </w:t>
      </w:r>
      <w:r w:rsidRPr="00810F75">
        <w:rPr>
          <w:rFonts w:ascii="Palatino Linotype" w:eastAsiaTheme="majorEastAsia" w:hAnsi="Palatino Linotype" w:cs="Arial"/>
          <w:b/>
          <w:bCs/>
          <w:lang w:val="es-419"/>
        </w:rPr>
        <w:t>ZIN/UT/00538/2023</w:t>
      </w:r>
      <w:r w:rsidR="00214CBC" w:rsidRPr="00810F75">
        <w:rPr>
          <w:rFonts w:ascii="Palatino Linotype" w:eastAsiaTheme="majorEastAsia" w:hAnsi="Palatino Linotype" w:cs="Arial"/>
          <w:b/>
          <w:bCs/>
          <w:lang w:val="es-419"/>
        </w:rPr>
        <w:t>,</w:t>
      </w:r>
      <w:r w:rsidRPr="00810F75">
        <w:rPr>
          <w:rFonts w:ascii="Palatino Linotype" w:eastAsiaTheme="majorEastAsia" w:hAnsi="Palatino Linotype" w:cs="Arial"/>
          <w:bCs/>
          <w:lang w:val="es-419"/>
        </w:rPr>
        <w:t xml:space="preserve"> </w:t>
      </w:r>
      <w:r w:rsidR="00155D9D" w:rsidRPr="00810F75">
        <w:rPr>
          <w:rFonts w:ascii="Palatino Linotype" w:eastAsiaTheme="majorEastAsia" w:hAnsi="Palatino Linotype" w:cs="Arial"/>
          <w:bCs/>
          <w:lang w:val="es-419"/>
        </w:rPr>
        <w:t xml:space="preserve"> dirigida a los Integrantes del Pleno del Instituto de Transparencia, Acceso a la Información Pública y Protección de Datos Personales </w:t>
      </w:r>
      <w:r w:rsidR="00155D9D" w:rsidRPr="00810F75">
        <w:rPr>
          <w:rFonts w:ascii="Palatino Linotype" w:eastAsiaTheme="majorEastAsia" w:hAnsi="Palatino Linotype" w:cs="Arial"/>
          <w:bCs/>
          <w:lang w:val="es-419"/>
        </w:rPr>
        <w:lastRenderedPageBreak/>
        <w:t xml:space="preserve">del Estado de México y Municipios mediante la cual se realiza un requerimiento para la ampliación de plazo para dar atención a la solicitud a fin de agotar una búsqueda exhaustiva y congruente, anexando un fragmento del acuerdo </w:t>
      </w:r>
      <w:r w:rsidR="00155D9D" w:rsidRPr="00810F75">
        <w:rPr>
          <w:rFonts w:ascii="Palatino Linotype" w:eastAsiaTheme="majorEastAsia" w:hAnsi="Palatino Linotype" w:cs="Arial"/>
          <w:b/>
          <w:bCs/>
          <w:lang w:val="es-419"/>
        </w:rPr>
        <w:t xml:space="preserve">CT/EXT/0002/2023 </w:t>
      </w:r>
      <w:r w:rsidR="00155D9D" w:rsidRPr="00810F75">
        <w:rPr>
          <w:rFonts w:ascii="Palatino Linotype" w:eastAsiaTheme="majorEastAsia" w:hAnsi="Palatino Linotype" w:cs="Arial"/>
          <w:bCs/>
          <w:lang w:val="es-419"/>
        </w:rPr>
        <w:t xml:space="preserve">celebrado en la Segunda Sesión Extraordinaria del Comité Municipal de Transparencia en el que se aprueba la petición de ampliar los plazos para la atención a las solicitudes de información </w:t>
      </w:r>
      <w:r w:rsidR="00155D9D" w:rsidRPr="00810F75">
        <w:rPr>
          <w:rFonts w:ascii="Palatino Linotype" w:hAnsi="Palatino Linotype" w:cs="Arial"/>
        </w:rPr>
        <w:t>suscrito por el Titular de la Unidad de Transparencia</w:t>
      </w:r>
      <w:r w:rsidR="00155D9D" w:rsidRPr="00810F75">
        <w:rPr>
          <w:rFonts w:ascii="Palatino Linotype" w:hAnsi="Palatino Linotype" w:cs="Arial"/>
          <w:lang w:val="es-419"/>
        </w:rPr>
        <w:t>.</w:t>
      </w:r>
    </w:p>
    <w:p w14:paraId="7E7127A6" w14:textId="77DE8D8A" w:rsidR="00214CBC" w:rsidRPr="00810F75" w:rsidRDefault="00214CBC" w:rsidP="008B38B7">
      <w:pPr>
        <w:spacing w:line="360" w:lineRule="auto"/>
        <w:jc w:val="center"/>
        <w:rPr>
          <w:rFonts w:ascii="Palatino Linotype" w:hAnsi="Palatino Linotype"/>
          <w:i/>
          <w:lang w:val="es-419"/>
        </w:rPr>
      </w:pPr>
      <w:r w:rsidRPr="00810F75">
        <w:rPr>
          <w:rFonts w:ascii="Palatino Linotype" w:hAnsi="Palatino Linotype"/>
          <w:i/>
          <w:noProof/>
          <w:lang w:val="es-419" w:eastAsia="es-419"/>
        </w:rPr>
        <w:drawing>
          <wp:inline distT="0" distB="0" distL="0" distR="0" wp14:anchorId="2FE8E05E" wp14:editId="182AA135">
            <wp:extent cx="5430008" cy="1267002"/>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E823DD.tmp"/>
                    <pic:cNvPicPr/>
                  </pic:nvPicPr>
                  <pic:blipFill>
                    <a:blip r:embed="rId8">
                      <a:extLst>
                        <a:ext uri="{28A0092B-C50C-407E-A947-70E740481C1C}">
                          <a14:useLocalDpi xmlns:a14="http://schemas.microsoft.com/office/drawing/2010/main" val="0"/>
                        </a:ext>
                      </a:extLst>
                    </a:blip>
                    <a:stretch>
                      <a:fillRect/>
                    </a:stretch>
                  </pic:blipFill>
                  <pic:spPr>
                    <a:xfrm>
                      <a:off x="0" y="0"/>
                      <a:ext cx="5430008" cy="1267002"/>
                    </a:xfrm>
                    <a:prstGeom prst="rect">
                      <a:avLst/>
                    </a:prstGeom>
                  </pic:spPr>
                </pic:pic>
              </a:graphicData>
            </a:graphic>
          </wp:inline>
        </w:drawing>
      </w:r>
    </w:p>
    <w:p w14:paraId="15137C13" w14:textId="77777777" w:rsidR="0081097C" w:rsidRPr="00810F75" w:rsidRDefault="0081097C" w:rsidP="0081097C">
      <w:pPr>
        <w:pStyle w:val="Prrafodelista"/>
        <w:spacing w:line="360" w:lineRule="auto"/>
        <w:ind w:left="720"/>
        <w:jc w:val="both"/>
        <w:rPr>
          <w:rFonts w:ascii="Palatino Linotype" w:hAnsi="Palatino Linotype"/>
          <w:i/>
          <w:lang w:val="es-419"/>
        </w:rPr>
      </w:pPr>
    </w:p>
    <w:p w14:paraId="2FC488F2" w14:textId="77777777" w:rsidR="00F244FB" w:rsidRPr="00810F75" w:rsidRDefault="00F244FB" w:rsidP="00F244FB">
      <w:pPr>
        <w:spacing w:after="0" w:line="360" w:lineRule="auto"/>
        <w:jc w:val="both"/>
        <w:rPr>
          <w:rFonts w:ascii="Palatino Linotype" w:hAnsi="Palatino Linotype" w:cs="Arial"/>
          <w:sz w:val="24"/>
        </w:rPr>
      </w:pPr>
      <w:r w:rsidRPr="00810F75">
        <w:rPr>
          <w:rFonts w:ascii="Palatino Linotype" w:hAnsi="Palatino Linotype" w:cs="Arial"/>
          <w:sz w:val="24"/>
        </w:rPr>
        <w:t>De la liga antes referida se desprende el contenido siguiente:</w:t>
      </w:r>
    </w:p>
    <w:p w14:paraId="0B0FCF51" w14:textId="77777777" w:rsidR="00CA592B" w:rsidRPr="00810F75" w:rsidRDefault="00CA592B" w:rsidP="00F244FB">
      <w:pPr>
        <w:spacing w:after="0" w:line="360" w:lineRule="auto"/>
        <w:jc w:val="both"/>
        <w:rPr>
          <w:rFonts w:ascii="Palatino Linotype" w:hAnsi="Palatino Linotype" w:cs="Arial"/>
          <w:sz w:val="24"/>
        </w:rPr>
      </w:pPr>
    </w:p>
    <w:p w14:paraId="751F71A3" w14:textId="27783718" w:rsidR="00F244FB" w:rsidRPr="00810F75" w:rsidRDefault="00214CBC" w:rsidP="00214CBC">
      <w:pPr>
        <w:autoSpaceDE w:val="0"/>
        <w:autoSpaceDN w:val="0"/>
        <w:adjustRightInd w:val="0"/>
        <w:spacing w:line="360" w:lineRule="auto"/>
        <w:jc w:val="center"/>
        <w:rPr>
          <w:rFonts w:ascii="Palatino Linotype" w:hAnsi="Palatino Linotype" w:cs="Arial"/>
          <w:sz w:val="24"/>
          <w:szCs w:val="24"/>
        </w:rPr>
      </w:pPr>
      <w:r w:rsidRPr="00810F75">
        <w:rPr>
          <w:rFonts w:ascii="Palatino Linotype" w:hAnsi="Palatino Linotype" w:cs="Arial"/>
          <w:noProof/>
          <w:sz w:val="24"/>
          <w:szCs w:val="24"/>
          <w:lang w:val="es-419" w:eastAsia="es-419"/>
        </w:rPr>
        <w:lastRenderedPageBreak/>
        <w:drawing>
          <wp:inline distT="0" distB="0" distL="0" distR="0" wp14:anchorId="49E65FEC" wp14:editId="16E911DC">
            <wp:extent cx="3810000" cy="3082902"/>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8BD20.tmp"/>
                    <pic:cNvPicPr/>
                  </pic:nvPicPr>
                  <pic:blipFill>
                    <a:blip r:embed="rId9">
                      <a:extLst>
                        <a:ext uri="{28A0092B-C50C-407E-A947-70E740481C1C}">
                          <a14:useLocalDpi xmlns:a14="http://schemas.microsoft.com/office/drawing/2010/main" val="0"/>
                        </a:ext>
                      </a:extLst>
                    </a:blip>
                    <a:stretch>
                      <a:fillRect/>
                    </a:stretch>
                  </pic:blipFill>
                  <pic:spPr>
                    <a:xfrm>
                      <a:off x="0" y="0"/>
                      <a:ext cx="3822084" cy="3092680"/>
                    </a:xfrm>
                    <a:prstGeom prst="rect">
                      <a:avLst/>
                    </a:prstGeom>
                  </pic:spPr>
                </pic:pic>
              </a:graphicData>
            </a:graphic>
          </wp:inline>
        </w:drawing>
      </w:r>
    </w:p>
    <w:p w14:paraId="5257807C" w14:textId="77777777" w:rsidR="00F244FB" w:rsidRPr="00810F75" w:rsidRDefault="00F244FB" w:rsidP="0095413D">
      <w:pPr>
        <w:autoSpaceDE w:val="0"/>
        <w:autoSpaceDN w:val="0"/>
        <w:adjustRightInd w:val="0"/>
        <w:spacing w:line="360" w:lineRule="auto"/>
        <w:jc w:val="both"/>
        <w:rPr>
          <w:rFonts w:ascii="Palatino Linotype" w:hAnsi="Palatino Linotype" w:cs="Arial"/>
          <w:sz w:val="24"/>
          <w:szCs w:val="24"/>
        </w:rPr>
      </w:pPr>
    </w:p>
    <w:p w14:paraId="0F1600DF" w14:textId="5C2693B6" w:rsidR="00F244FB" w:rsidRPr="00810F75" w:rsidRDefault="00F244FB" w:rsidP="00F244FB">
      <w:pPr>
        <w:spacing w:line="360" w:lineRule="auto"/>
        <w:jc w:val="both"/>
        <w:rPr>
          <w:rFonts w:ascii="Palatino Linotype" w:hAnsi="Palatino Linotype" w:cs="Arial"/>
          <w:sz w:val="24"/>
        </w:rPr>
      </w:pPr>
      <w:r w:rsidRPr="00810F75">
        <w:rPr>
          <w:rFonts w:ascii="Palatino Linotype" w:hAnsi="Palatino Linotype" w:cs="Arial"/>
          <w:sz w:val="24"/>
          <w:lang w:val="es-ES_tradnl"/>
        </w:rPr>
        <w:t xml:space="preserve">De lo anterior, se advierte que en dicha página direcciona </w:t>
      </w:r>
      <w:r w:rsidR="00214CBC" w:rsidRPr="00810F75">
        <w:rPr>
          <w:rFonts w:ascii="Palatino Linotype" w:hAnsi="Palatino Linotype" w:cs="Arial"/>
          <w:sz w:val="24"/>
          <w:lang w:val="es-ES_tradnl"/>
        </w:rPr>
        <w:t>al portal</w:t>
      </w:r>
      <w:r w:rsidRPr="00810F75">
        <w:rPr>
          <w:rFonts w:ascii="Palatino Linotype" w:hAnsi="Palatino Linotype" w:cs="Arial"/>
          <w:sz w:val="24"/>
          <w:lang w:val="es-ES_tradnl"/>
        </w:rPr>
        <w:t xml:space="preserve"> </w:t>
      </w:r>
      <w:r w:rsidR="00214CBC" w:rsidRPr="00810F75">
        <w:rPr>
          <w:rFonts w:ascii="Palatino Linotype" w:hAnsi="Palatino Linotype" w:cs="Arial"/>
          <w:sz w:val="24"/>
          <w:lang w:val="es-ES_tradnl"/>
        </w:rPr>
        <w:t xml:space="preserve">de </w:t>
      </w:r>
      <w:r w:rsidRPr="00810F75">
        <w:rPr>
          <w:rFonts w:ascii="Palatino Linotype" w:hAnsi="Palatino Linotype" w:cs="Arial"/>
          <w:sz w:val="24"/>
          <w:lang w:val="es-ES_tradnl"/>
        </w:rPr>
        <w:t xml:space="preserve">IPOMEX </w:t>
      </w:r>
      <w:r w:rsidR="00214CBC" w:rsidRPr="00810F75">
        <w:rPr>
          <w:rFonts w:ascii="Palatino Linotype" w:hAnsi="Palatino Linotype" w:cs="Arial"/>
          <w:sz w:val="24"/>
          <w:lang w:val="es-ES_tradnl"/>
        </w:rPr>
        <w:t xml:space="preserve">del Municipio de </w:t>
      </w:r>
      <w:r w:rsidRPr="00810F75">
        <w:rPr>
          <w:rFonts w:ascii="Palatino Linotype" w:hAnsi="Palatino Linotype" w:cs="Arial"/>
          <w:sz w:val="24"/>
          <w:lang w:val="es-ES_tradnl"/>
        </w:rPr>
        <w:t>Zinacantepec, misma que cuenta con registros de 201</w:t>
      </w:r>
      <w:r w:rsidR="00E736CB" w:rsidRPr="00810F75">
        <w:rPr>
          <w:rFonts w:ascii="Palatino Linotype" w:hAnsi="Palatino Linotype" w:cs="Arial"/>
          <w:sz w:val="24"/>
          <w:lang w:val="es-ES_tradnl"/>
        </w:rPr>
        <w:t>8</w:t>
      </w:r>
      <w:r w:rsidRPr="00810F75">
        <w:rPr>
          <w:rFonts w:ascii="Palatino Linotype" w:hAnsi="Palatino Linotype" w:cs="Arial"/>
          <w:sz w:val="24"/>
          <w:lang w:val="es-ES_tradnl"/>
        </w:rPr>
        <w:t xml:space="preserve"> a 2023, por lo que se considera que el Sujeto Obligado </w:t>
      </w:r>
      <w:r w:rsidRPr="00810F75">
        <w:rPr>
          <w:rFonts w:ascii="Palatino Linotype" w:hAnsi="Palatino Linotype" w:cs="Arial"/>
          <w:sz w:val="24"/>
        </w:rPr>
        <w:t>dejó de observar lo estipulado en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5A2C2E12" w14:textId="77777777" w:rsidR="00F244FB" w:rsidRPr="00810F75" w:rsidRDefault="00F244FB" w:rsidP="00F244FB">
      <w:pPr>
        <w:pStyle w:val="INFOEM"/>
        <w:rPr>
          <w:lang w:eastAsia="es-ES"/>
        </w:rPr>
      </w:pPr>
      <w:r w:rsidRPr="00810F75">
        <w:rPr>
          <w:b/>
          <w:lang w:eastAsia="es-ES"/>
        </w:rPr>
        <w:t>Artículo 11.</w:t>
      </w:r>
      <w:r w:rsidRPr="00810F75">
        <w:rPr>
          <w:lang w:eastAsia="es-ES"/>
        </w:rPr>
        <w:t xml:space="preserve"> En la generación, publicación y entrega de información </w:t>
      </w:r>
      <w:r w:rsidRPr="00810F75">
        <w:rPr>
          <w:b/>
          <w:u w:val="single"/>
          <w:lang w:eastAsia="es-ES"/>
        </w:rPr>
        <w:t>se deberá garantizar que ésta sea accesible</w:t>
      </w:r>
      <w:r w:rsidRPr="00810F75">
        <w:rPr>
          <w:lang w:eastAsia="es-ES"/>
        </w:rPr>
        <w:t xml:space="preserve">, actualizada, completa, congruente, confiable, verificable, veraz, integral, oportuna y expedita, sujeta a un claro régimen de excepciones que deberá estar definido y ser además legítima y estrictamente necesaria </w:t>
      </w:r>
      <w:r w:rsidRPr="00810F75">
        <w:rPr>
          <w:lang w:eastAsia="es-ES"/>
        </w:rPr>
        <w:lastRenderedPageBreak/>
        <w:t>en una sociedad democrática, por lo que atenderá las necesidades del derecho de acceso a la información de toda persona.</w:t>
      </w:r>
    </w:p>
    <w:p w14:paraId="6BF0582E" w14:textId="77777777" w:rsidR="00F244FB" w:rsidRPr="00810F75" w:rsidRDefault="00F244FB" w:rsidP="00F244FB">
      <w:pPr>
        <w:pStyle w:val="INFOEM"/>
        <w:rPr>
          <w:lang w:eastAsia="es-ES"/>
        </w:rPr>
      </w:pPr>
      <w:r w:rsidRPr="00810F75">
        <w:rPr>
          <w:lang w:eastAsia="es-ES"/>
        </w:rPr>
        <w:t>(…)</w:t>
      </w:r>
    </w:p>
    <w:p w14:paraId="7E73CF46" w14:textId="77777777" w:rsidR="00F244FB" w:rsidRPr="00810F75" w:rsidRDefault="00F244FB" w:rsidP="00F244FB">
      <w:pPr>
        <w:pStyle w:val="INFOEM"/>
        <w:rPr>
          <w:b/>
          <w:u w:val="single"/>
          <w:lang w:eastAsia="es-ES"/>
        </w:rPr>
      </w:pPr>
      <w:r w:rsidRPr="00810F75">
        <w:rPr>
          <w:b/>
          <w:lang w:eastAsia="es-ES"/>
        </w:rPr>
        <w:t>Artículo 161.</w:t>
      </w:r>
      <w:r w:rsidRPr="00810F75">
        <w:rPr>
          <w:lang w:eastAsia="es-ES"/>
        </w:rPr>
        <w:t xml:space="preserve"> </w:t>
      </w:r>
      <w:r w:rsidRPr="00810F75">
        <w:rPr>
          <w:b/>
          <w:lang w:eastAsia="es-ES"/>
        </w:rPr>
        <w:t>Cuando la información requerida por el solicitante ya esté disponible al público</w:t>
      </w:r>
      <w:r w:rsidRPr="00810F75">
        <w:rPr>
          <w:lang w:eastAsia="es-ES"/>
        </w:rPr>
        <w:t xml:space="preserve"> en medios impresos, tales como libros, compendios, trípticos, registros públicos, </w:t>
      </w:r>
      <w:r w:rsidRPr="00810F75">
        <w:rPr>
          <w:b/>
          <w:lang w:eastAsia="es-ES"/>
        </w:rPr>
        <w:t>en formatos electrónicos disponibles en Internet</w:t>
      </w:r>
      <w:r w:rsidRPr="00810F75">
        <w:rPr>
          <w:lang w:eastAsia="es-ES"/>
        </w:rPr>
        <w:t xml:space="preserve"> o en cualquier otro medio</w:t>
      </w:r>
      <w:r w:rsidRPr="00810F75">
        <w:rPr>
          <w:b/>
          <w:u w:val="single"/>
          <w:lang w:eastAsia="es-ES"/>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BE3A64B" w14:textId="77777777" w:rsidR="00F244FB" w:rsidRPr="00810F75" w:rsidRDefault="00F244FB" w:rsidP="00F244FB">
      <w:pPr>
        <w:spacing w:line="360" w:lineRule="auto"/>
        <w:jc w:val="both"/>
        <w:rPr>
          <w:rFonts w:ascii="Palatino Linotype" w:hAnsi="Palatino Linotype" w:cs="Arial"/>
        </w:rPr>
      </w:pPr>
    </w:p>
    <w:p w14:paraId="75EDA106" w14:textId="4DE1C19A" w:rsidR="00F244FB" w:rsidRPr="00810F75" w:rsidRDefault="00F244FB" w:rsidP="00F244FB">
      <w:pPr>
        <w:spacing w:line="360" w:lineRule="auto"/>
        <w:jc w:val="both"/>
        <w:rPr>
          <w:rFonts w:ascii="Palatino Linotype" w:hAnsi="Palatino Linotype" w:cs="Arial"/>
          <w:sz w:val="24"/>
        </w:rPr>
      </w:pPr>
      <w:r w:rsidRPr="00810F75">
        <w:rPr>
          <w:rFonts w:ascii="Palatino Linotype" w:hAnsi="Palatino Linotype" w:cs="Arial"/>
          <w:sz w:val="24"/>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8476CAD" w14:textId="77777777" w:rsidR="00F244FB" w:rsidRPr="00810F75" w:rsidRDefault="00F244FB" w:rsidP="005F5B9E">
      <w:pPr>
        <w:numPr>
          <w:ilvl w:val="0"/>
          <w:numId w:val="33"/>
        </w:numPr>
        <w:spacing w:after="0" w:line="360" w:lineRule="auto"/>
        <w:ind w:hanging="436"/>
        <w:jc w:val="both"/>
        <w:rPr>
          <w:rFonts w:ascii="Palatino Linotype" w:hAnsi="Palatino Linotype" w:cs="Arial"/>
          <w:sz w:val="24"/>
        </w:rPr>
      </w:pPr>
      <w:r w:rsidRPr="00810F75">
        <w:rPr>
          <w:rFonts w:ascii="Palatino Linotype" w:hAnsi="Palatino Linotype" w:cs="Arial"/>
          <w:sz w:val="24"/>
        </w:rPr>
        <w:t>La fuente</w:t>
      </w:r>
    </w:p>
    <w:p w14:paraId="2720E850" w14:textId="77777777" w:rsidR="00F244FB" w:rsidRPr="00810F75" w:rsidRDefault="00F244FB" w:rsidP="005F5B9E">
      <w:pPr>
        <w:numPr>
          <w:ilvl w:val="0"/>
          <w:numId w:val="33"/>
        </w:numPr>
        <w:spacing w:after="0" w:line="360" w:lineRule="auto"/>
        <w:ind w:hanging="436"/>
        <w:jc w:val="both"/>
        <w:rPr>
          <w:rFonts w:ascii="Palatino Linotype" w:hAnsi="Palatino Linotype" w:cs="Arial"/>
          <w:sz w:val="24"/>
        </w:rPr>
      </w:pPr>
      <w:r w:rsidRPr="00810F75">
        <w:rPr>
          <w:rFonts w:ascii="Palatino Linotype" w:hAnsi="Palatino Linotype" w:cs="Arial"/>
          <w:sz w:val="24"/>
        </w:rPr>
        <w:t>El lugar y</w:t>
      </w:r>
    </w:p>
    <w:p w14:paraId="347D1922" w14:textId="77777777" w:rsidR="00F244FB" w:rsidRPr="00810F75" w:rsidRDefault="00F244FB" w:rsidP="005F5B9E">
      <w:pPr>
        <w:numPr>
          <w:ilvl w:val="0"/>
          <w:numId w:val="33"/>
        </w:numPr>
        <w:spacing w:after="0" w:line="360" w:lineRule="auto"/>
        <w:ind w:hanging="436"/>
        <w:jc w:val="both"/>
        <w:rPr>
          <w:rFonts w:ascii="Palatino Linotype" w:hAnsi="Palatino Linotype" w:cs="Arial"/>
          <w:sz w:val="24"/>
        </w:rPr>
      </w:pPr>
      <w:r w:rsidRPr="00810F75">
        <w:rPr>
          <w:rFonts w:ascii="Palatino Linotype" w:hAnsi="Palatino Linotype" w:cs="Arial"/>
          <w:sz w:val="24"/>
        </w:rPr>
        <w:t xml:space="preserve">La forma </w:t>
      </w:r>
    </w:p>
    <w:p w14:paraId="68CD0AA2" w14:textId="77777777" w:rsidR="00F244FB" w:rsidRPr="00810F75" w:rsidRDefault="00F244FB" w:rsidP="00F244FB">
      <w:pPr>
        <w:spacing w:after="0" w:line="360" w:lineRule="auto"/>
        <w:ind w:left="720"/>
        <w:jc w:val="both"/>
        <w:rPr>
          <w:rFonts w:ascii="Palatino Linotype" w:hAnsi="Palatino Linotype" w:cs="Arial"/>
          <w:sz w:val="24"/>
        </w:rPr>
      </w:pPr>
    </w:p>
    <w:p w14:paraId="3E39FF8C" w14:textId="77777777" w:rsidR="00F244FB" w:rsidRPr="00810F75" w:rsidRDefault="00F244FB" w:rsidP="00F244FB">
      <w:pPr>
        <w:spacing w:line="360" w:lineRule="auto"/>
        <w:jc w:val="both"/>
        <w:rPr>
          <w:rFonts w:ascii="Palatino Linotype" w:hAnsi="Palatino Linotype" w:cs="Arial"/>
          <w:sz w:val="24"/>
        </w:rPr>
      </w:pPr>
      <w:r w:rsidRPr="00810F75">
        <w:rPr>
          <w:rFonts w:ascii="Palatino Linotype" w:hAnsi="Palatino Linotype" w:cs="Arial"/>
          <w:sz w:val="24"/>
        </w:rPr>
        <w:t>Asimismo, se establece que la fuente de la información deberá ser:</w:t>
      </w:r>
    </w:p>
    <w:p w14:paraId="520D81AA" w14:textId="77777777" w:rsidR="00F244FB" w:rsidRPr="00810F75" w:rsidRDefault="00F244FB" w:rsidP="005F5B9E">
      <w:pPr>
        <w:numPr>
          <w:ilvl w:val="0"/>
          <w:numId w:val="34"/>
        </w:numPr>
        <w:spacing w:after="0" w:line="360" w:lineRule="auto"/>
        <w:ind w:left="709" w:hanging="425"/>
        <w:jc w:val="both"/>
        <w:rPr>
          <w:rFonts w:ascii="Palatino Linotype" w:hAnsi="Palatino Linotype" w:cs="Arial"/>
          <w:sz w:val="24"/>
        </w:rPr>
      </w:pPr>
      <w:r w:rsidRPr="00810F75">
        <w:rPr>
          <w:rFonts w:ascii="Palatino Linotype" w:hAnsi="Palatino Linotype" w:cs="Arial"/>
          <w:sz w:val="24"/>
        </w:rPr>
        <w:lastRenderedPageBreak/>
        <w:t>Precisa</w:t>
      </w:r>
    </w:p>
    <w:p w14:paraId="6B342E7F" w14:textId="77777777" w:rsidR="00F244FB" w:rsidRPr="00810F75" w:rsidRDefault="00F244FB" w:rsidP="005F5B9E">
      <w:pPr>
        <w:numPr>
          <w:ilvl w:val="0"/>
          <w:numId w:val="34"/>
        </w:numPr>
        <w:spacing w:after="0" w:line="360" w:lineRule="auto"/>
        <w:ind w:left="709" w:hanging="425"/>
        <w:jc w:val="both"/>
        <w:rPr>
          <w:rFonts w:ascii="Palatino Linotype" w:hAnsi="Palatino Linotype" w:cs="Arial"/>
          <w:sz w:val="24"/>
        </w:rPr>
      </w:pPr>
      <w:r w:rsidRPr="00810F75">
        <w:rPr>
          <w:rFonts w:ascii="Palatino Linotype" w:hAnsi="Palatino Linotype" w:cs="Arial"/>
          <w:sz w:val="24"/>
        </w:rPr>
        <w:t>Concreta</w:t>
      </w:r>
    </w:p>
    <w:p w14:paraId="4BE8B2E0" w14:textId="77777777" w:rsidR="00F244FB" w:rsidRPr="00810F75" w:rsidRDefault="00F244FB" w:rsidP="005F5B9E">
      <w:pPr>
        <w:numPr>
          <w:ilvl w:val="0"/>
          <w:numId w:val="34"/>
        </w:numPr>
        <w:spacing w:after="0" w:line="360" w:lineRule="auto"/>
        <w:ind w:left="709" w:hanging="425"/>
        <w:jc w:val="both"/>
        <w:rPr>
          <w:rFonts w:ascii="Palatino Linotype" w:hAnsi="Palatino Linotype" w:cs="Arial"/>
          <w:b/>
          <w:sz w:val="24"/>
        </w:rPr>
      </w:pPr>
      <w:r w:rsidRPr="00810F75">
        <w:rPr>
          <w:rFonts w:ascii="Palatino Linotype" w:hAnsi="Palatino Linotype" w:cs="Arial"/>
          <w:b/>
          <w:sz w:val="24"/>
        </w:rPr>
        <w:t>Y no debe implicar que el solicitante realice una búsqueda en toda la información que se encuentre disponible.</w:t>
      </w:r>
    </w:p>
    <w:p w14:paraId="4C239908" w14:textId="30AA0D21" w:rsidR="007D6129" w:rsidRPr="00810F75" w:rsidRDefault="007D6129" w:rsidP="007D6129">
      <w:pPr>
        <w:autoSpaceDE w:val="0"/>
        <w:autoSpaceDN w:val="0"/>
        <w:adjustRightInd w:val="0"/>
        <w:spacing w:after="0" w:line="360" w:lineRule="auto"/>
        <w:jc w:val="both"/>
        <w:rPr>
          <w:rFonts w:ascii="Palatino Linotype" w:hAnsi="Palatino Linotype" w:cs="Arial"/>
          <w:sz w:val="24"/>
          <w:szCs w:val="24"/>
        </w:rPr>
      </w:pPr>
    </w:p>
    <w:p w14:paraId="6B65A12A" w14:textId="5B8248EA" w:rsidR="00C914FD" w:rsidRPr="00810F75" w:rsidRDefault="00C914FD" w:rsidP="00330515">
      <w:pPr>
        <w:spacing w:line="360" w:lineRule="auto"/>
        <w:jc w:val="both"/>
        <w:rPr>
          <w:rFonts w:ascii="Palatino Linotype" w:hAnsi="Palatino Linotype"/>
          <w:sz w:val="24"/>
        </w:rPr>
      </w:pPr>
      <w:r w:rsidRPr="00810F75">
        <w:rPr>
          <w:rFonts w:ascii="Palatino Linotype" w:hAnsi="Palatino Linotype" w:cs="Arial"/>
          <w:sz w:val="24"/>
        </w:rPr>
        <w:t>Bajo este contexto, a efecto de identificar las unidades admin</w:t>
      </w:r>
      <w:r w:rsidR="00330515" w:rsidRPr="00810F75">
        <w:rPr>
          <w:rFonts w:ascii="Palatino Linotype" w:hAnsi="Palatino Linotype" w:cs="Arial"/>
          <w:sz w:val="24"/>
        </w:rPr>
        <w:t>istrativas competentes se trae a colación el Organigrama del Ayuntamiento de Zinacantepec y del IMCUFIDEZ:</w:t>
      </w:r>
    </w:p>
    <w:p w14:paraId="44E30B88" w14:textId="3D6F90E3" w:rsidR="00C914FD" w:rsidRPr="00810F75" w:rsidRDefault="00330515" w:rsidP="0095276C">
      <w:pPr>
        <w:spacing w:before="240" w:line="360" w:lineRule="auto"/>
        <w:jc w:val="both"/>
        <w:rPr>
          <w:rFonts w:ascii="Palatino Linotype" w:hAnsi="Palatino Linotype"/>
          <w:sz w:val="24"/>
        </w:rPr>
      </w:pPr>
      <w:r w:rsidRPr="00810F75">
        <w:rPr>
          <w:rFonts w:ascii="Palatino Linotype" w:hAnsi="Palatino Linotype"/>
          <w:noProof/>
          <w:lang w:val="es-419" w:eastAsia="es-419"/>
        </w:rPr>
        <w:lastRenderedPageBreak/>
        <mc:AlternateContent>
          <mc:Choice Requires="wps">
            <w:drawing>
              <wp:anchor distT="0" distB="0" distL="114300" distR="114300" simplePos="0" relativeHeight="251662336" behindDoc="0" locked="0" layoutInCell="1" allowOverlap="1" wp14:anchorId="039E4570" wp14:editId="226B1A5C">
                <wp:simplePos x="0" y="0"/>
                <wp:positionH relativeFrom="page">
                  <wp:posOffset>2349500</wp:posOffset>
                </wp:positionH>
                <wp:positionV relativeFrom="paragraph">
                  <wp:posOffset>2872740</wp:posOffset>
                </wp:positionV>
                <wp:extent cx="488454" cy="577697"/>
                <wp:effectExtent l="0" t="6350" r="19685" b="19685"/>
                <wp:wrapNone/>
                <wp:docPr id="12" name="Elipse 12"/>
                <wp:cNvGraphicFramePr/>
                <a:graphic xmlns:a="http://schemas.openxmlformats.org/drawingml/2006/main">
                  <a:graphicData uri="http://schemas.microsoft.com/office/word/2010/wordprocessingShape">
                    <wps:wsp>
                      <wps:cNvSpPr/>
                      <wps:spPr>
                        <a:xfrm rot="5400000">
                          <a:off x="0" y="0"/>
                          <a:ext cx="488454" cy="577697"/>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oval w14:anchorId="29F974BC" id="Elipse 12" o:spid="_x0000_s1026" style="position:absolute;margin-left:185pt;margin-top:226.2pt;width:38.45pt;height:45.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" filled="f" strokecolor="#c00000" strokeweight="1pt">
                <v:stroke joinstyle="miter"/>
                <w10:wrap anchorx="page"/>
              </v:oval>
            </w:pict>
          </mc:Fallback>
        </mc:AlternateContent>
      </w:r>
      <w:r w:rsidRPr="00810F75">
        <w:rPr>
          <w:rFonts w:ascii="Palatino Linotype" w:hAnsi="Palatino Linotype"/>
          <w:noProof/>
          <w:color w:val="C00000"/>
          <w:lang w:val="es-419" w:eastAsia="es-419"/>
        </w:rPr>
        <w:drawing>
          <wp:anchor distT="0" distB="0" distL="114300" distR="114300" simplePos="0" relativeHeight="251661312" behindDoc="0" locked="0" layoutInCell="1" allowOverlap="1" wp14:anchorId="7FD69C64" wp14:editId="7C163472">
            <wp:simplePos x="0" y="0"/>
            <wp:positionH relativeFrom="column">
              <wp:posOffset>5715</wp:posOffset>
            </wp:positionH>
            <wp:positionV relativeFrom="paragraph">
              <wp:posOffset>434975</wp:posOffset>
            </wp:positionV>
            <wp:extent cx="5629275" cy="3086100"/>
            <wp:effectExtent l="19050" t="19050" r="28575" b="19050"/>
            <wp:wrapThrough wrapText="bothSides">
              <wp:wrapPolygon edited="0">
                <wp:start x="-73" y="-133"/>
                <wp:lineTo x="-73" y="21600"/>
                <wp:lineTo x="21637" y="21600"/>
                <wp:lineTo x="21637" y="-133"/>
                <wp:lineTo x="-73" y="-133"/>
              </wp:wrapPolygon>
            </wp:wrapThrough>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9275" cy="3086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5276C" w:rsidRPr="00810F75">
        <w:rPr>
          <w:rFonts w:ascii="Palatino Linotype" w:hAnsi="Palatino Linotype" w:cs="Arial"/>
          <w:noProof/>
          <w:sz w:val="24"/>
          <w:szCs w:val="24"/>
          <w:lang w:val="es-419" w:eastAsia="es-419"/>
        </w:rPr>
        <w:drawing>
          <wp:inline distT="0" distB="0" distL="0" distR="0" wp14:anchorId="57551D26" wp14:editId="668D9DBD">
            <wp:extent cx="5587451" cy="375645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808546.tmp"/>
                    <pic:cNvPicPr/>
                  </pic:nvPicPr>
                  <pic:blipFill>
                    <a:blip r:embed="rId11">
                      <a:extLst>
                        <a:ext uri="{28A0092B-C50C-407E-A947-70E740481C1C}">
                          <a14:useLocalDpi xmlns:a14="http://schemas.microsoft.com/office/drawing/2010/main" val="0"/>
                        </a:ext>
                      </a:extLst>
                    </a:blip>
                    <a:stretch>
                      <a:fillRect/>
                    </a:stretch>
                  </pic:blipFill>
                  <pic:spPr>
                    <a:xfrm>
                      <a:off x="0" y="0"/>
                      <a:ext cx="5623260" cy="3780529"/>
                    </a:xfrm>
                    <a:prstGeom prst="rect">
                      <a:avLst/>
                    </a:prstGeom>
                  </pic:spPr>
                </pic:pic>
              </a:graphicData>
            </a:graphic>
          </wp:inline>
        </w:drawing>
      </w:r>
    </w:p>
    <w:p w14:paraId="553E40EA" w14:textId="497CC1A3" w:rsidR="00C914FD" w:rsidRPr="00810F75" w:rsidRDefault="00C914FD" w:rsidP="00C914FD">
      <w:pPr>
        <w:spacing w:line="360" w:lineRule="auto"/>
        <w:jc w:val="both"/>
        <w:rPr>
          <w:rFonts w:ascii="Palatino Linotype" w:hAnsi="Palatino Linotype"/>
          <w:sz w:val="24"/>
        </w:rPr>
      </w:pPr>
      <w:r w:rsidRPr="00810F75">
        <w:rPr>
          <w:rFonts w:ascii="Palatino Linotype" w:hAnsi="Palatino Linotype"/>
          <w:sz w:val="24"/>
        </w:rPr>
        <w:lastRenderedPageBreak/>
        <w:t xml:space="preserve">De lo expuesto con anterioridad, se desprende que </w:t>
      </w:r>
      <w:r w:rsidRPr="00810F75">
        <w:rPr>
          <w:rFonts w:ascii="Palatino Linotype" w:hAnsi="Palatino Linotype"/>
          <w:b/>
          <w:sz w:val="24"/>
        </w:rPr>
        <w:t xml:space="preserve">El Sujeto Obligado </w:t>
      </w:r>
      <w:r w:rsidRPr="00810F75">
        <w:rPr>
          <w:rFonts w:ascii="Palatino Linotype" w:hAnsi="Palatino Linotype"/>
          <w:sz w:val="24"/>
        </w:rPr>
        <w:t>se auxilia de diversas Direcciones, Subdirecciones, Departamentos y Unidades Administrativas para cumplir con sus fines y objetivos, resultando de nuestro más amplio interés el Instituto Municipal de Cultura Física y Deporte de Zinacantepec</w:t>
      </w:r>
      <w:r w:rsidR="00330515" w:rsidRPr="00810F75">
        <w:rPr>
          <w:rFonts w:ascii="Palatino Linotype" w:hAnsi="Palatino Linotype"/>
          <w:sz w:val="24"/>
        </w:rPr>
        <w:t xml:space="preserve"> y la Tesorería Municipal.</w:t>
      </w:r>
    </w:p>
    <w:p w14:paraId="370B26F0" w14:textId="04729D6E" w:rsidR="00BA4DD2" w:rsidRPr="00810F75" w:rsidRDefault="00BA4DD2" w:rsidP="00985213">
      <w:pPr>
        <w:pStyle w:val="Citas"/>
        <w:ind w:left="0" w:right="0"/>
        <w:rPr>
          <w:i w:val="0"/>
          <w:sz w:val="24"/>
        </w:rPr>
      </w:pPr>
      <w:r w:rsidRPr="00810F75">
        <w:rPr>
          <w:i w:val="0"/>
          <w:sz w:val="24"/>
        </w:rPr>
        <w:t xml:space="preserve">Para mayor abundamiento, a efecto de determinar las facultades de las áreas </w:t>
      </w:r>
      <w:r w:rsidR="00985213" w:rsidRPr="00810F75">
        <w:rPr>
          <w:i w:val="0"/>
          <w:sz w:val="24"/>
        </w:rPr>
        <w:t xml:space="preserve">que son </w:t>
      </w:r>
      <w:r w:rsidRPr="00810F75">
        <w:rPr>
          <w:i w:val="0"/>
          <w:sz w:val="24"/>
        </w:rPr>
        <w:t xml:space="preserve">de nuestro interés, </w:t>
      </w:r>
      <w:r w:rsidR="00985213" w:rsidRPr="00810F75">
        <w:rPr>
          <w:i w:val="0"/>
          <w:sz w:val="24"/>
        </w:rPr>
        <w:t xml:space="preserve">es dable traer a colación el Bando Municipal de Zinacantepec </w:t>
      </w:r>
      <w:r w:rsidRPr="00810F75">
        <w:rPr>
          <w:i w:val="0"/>
          <w:sz w:val="24"/>
        </w:rPr>
        <w:t>en su</w:t>
      </w:r>
      <w:r w:rsidR="00E70C04" w:rsidRPr="00810F75">
        <w:rPr>
          <w:i w:val="0"/>
          <w:sz w:val="24"/>
        </w:rPr>
        <w:t>s</w:t>
      </w:r>
      <w:r w:rsidR="00985213" w:rsidRPr="00810F75">
        <w:rPr>
          <w:i w:val="0"/>
          <w:sz w:val="24"/>
        </w:rPr>
        <w:t xml:space="preserve"> artículo</w:t>
      </w:r>
      <w:r w:rsidR="00E70C04" w:rsidRPr="00810F75">
        <w:rPr>
          <w:i w:val="0"/>
          <w:sz w:val="24"/>
        </w:rPr>
        <w:t>s</w:t>
      </w:r>
      <w:r w:rsidRPr="00810F75">
        <w:rPr>
          <w:i w:val="0"/>
          <w:sz w:val="24"/>
        </w:rPr>
        <w:t xml:space="preserve">: </w:t>
      </w:r>
    </w:p>
    <w:p w14:paraId="01D06BE6" w14:textId="02B0F2AC" w:rsidR="00985213" w:rsidRPr="00810F75" w:rsidRDefault="00985213" w:rsidP="00985213">
      <w:pPr>
        <w:pStyle w:val="Citas"/>
      </w:pPr>
      <w:r w:rsidRPr="00810F75">
        <w:rPr>
          <w:b/>
        </w:rPr>
        <w:t xml:space="preserve">Artículo 21. </w:t>
      </w:r>
      <w:r w:rsidRPr="00810F75">
        <w:t>El Presidente Municipal para el ejercicio de sus funciones, se auxiliará de las siguientes Unidades Administrativas:</w:t>
      </w:r>
    </w:p>
    <w:p w14:paraId="6266D68B" w14:textId="77777777" w:rsidR="00E70C04" w:rsidRPr="00810F75" w:rsidRDefault="00E70C04" w:rsidP="00E70C04">
      <w:pPr>
        <w:pStyle w:val="Citas"/>
      </w:pPr>
      <w:r w:rsidRPr="00810F75">
        <w:t>I. DEPENDENCIAS ADMINISTRATIVAS:</w:t>
      </w:r>
    </w:p>
    <w:p w14:paraId="1E416D29" w14:textId="77777777" w:rsidR="00E70C04" w:rsidRPr="00810F75" w:rsidRDefault="00E70C04" w:rsidP="00E70C04">
      <w:pPr>
        <w:pStyle w:val="Citas"/>
        <w:rPr>
          <w:b/>
        </w:rPr>
      </w:pPr>
      <w:r w:rsidRPr="00810F75">
        <w:rPr>
          <w:b/>
        </w:rPr>
        <w:t>1. Tesorería Municipal.</w:t>
      </w:r>
    </w:p>
    <w:p w14:paraId="4F058F7E" w14:textId="62CEC9D8" w:rsidR="00E70C04" w:rsidRPr="00810F75" w:rsidRDefault="00E70C04" w:rsidP="00985213">
      <w:pPr>
        <w:pStyle w:val="Citas"/>
        <w:rPr>
          <w:b/>
        </w:rPr>
      </w:pPr>
      <w:r w:rsidRPr="00810F75">
        <w:rPr>
          <w:b/>
        </w:rPr>
        <w:t>(…)</w:t>
      </w:r>
    </w:p>
    <w:p w14:paraId="668E9740" w14:textId="77777777" w:rsidR="00985213" w:rsidRPr="00810F75" w:rsidRDefault="00985213" w:rsidP="00985213">
      <w:pPr>
        <w:pStyle w:val="Citas"/>
        <w:rPr>
          <w:b/>
        </w:rPr>
      </w:pPr>
      <w:r w:rsidRPr="00810F75">
        <w:rPr>
          <w:b/>
        </w:rPr>
        <w:t>II. ORGANISMOS DESCENTRALIZADOS:</w:t>
      </w:r>
    </w:p>
    <w:p w14:paraId="074D4D98" w14:textId="77777777" w:rsidR="00985213" w:rsidRPr="00810F75" w:rsidRDefault="00985213" w:rsidP="00985213">
      <w:pPr>
        <w:pStyle w:val="Citas"/>
      </w:pPr>
      <w:r w:rsidRPr="00810F75">
        <w:t>1. Sistema Municipal para el Desarrollo Integral de la Familia de Zinacantepec.</w:t>
      </w:r>
    </w:p>
    <w:p w14:paraId="7A66B435" w14:textId="50CA6153" w:rsidR="00985213" w:rsidRPr="00810F75" w:rsidRDefault="00985213" w:rsidP="00985213">
      <w:pPr>
        <w:pStyle w:val="Citas"/>
      </w:pPr>
      <w:r w:rsidRPr="00810F75">
        <w:t>2. Organismo Público Descentralizado para la Prestación de Servicios de Agua  Potable, Alcantarillado y Saneamiento de Zinacantepec.</w:t>
      </w:r>
    </w:p>
    <w:p w14:paraId="53759EA1" w14:textId="511C3C34" w:rsidR="00985213" w:rsidRPr="00810F75" w:rsidRDefault="00985213" w:rsidP="00985213">
      <w:pPr>
        <w:pStyle w:val="Citas"/>
        <w:rPr>
          <w:b/>
        </w:rPr>
      </w:pPr>
      <w:r w:rsidRPr="00810F75">
        <w:rPr>
          <w:b/>
        </w:rPr>
        <w:t>3. Instituto Municipal de Cultura Física y Deporte de Zinacantepec</w:t>
      </w:r>
    </w:p>
    <w:p w14:paraId="3FD6D77F" w14:textId="77777777" w:rsidR="00E70C04" w:rsidRPr="00810F75" w:rsidRDefault="00E70C04" w:rsidP="00E70C04">
      <w:pPr>
        <w:pStyle w:val="Citas"/>
        <w:rPr>
          <w:b/>
        </w:rPr>
      </w:pPr>
    </w:p>
    <w:p w14:paraId="52B08861" w14:textId="77777777" w:rsidR="00E70C04" w:rsidRPr="00810F75" w:rsidRDefault="00E70C04" w:rsidP="00E70C04">
      <w:pPr>
        <w:pStyle w:val="Citas"/>
      </w:pPr>
      <w:r w:rsidRPr="00810F75">
        <w:rPr>
          <w:b/>
        </w:rPr>
        <w:t>Artículo 55.</w:t>
      </w:r>
      <w:r w:rsidRPr="00810F75">
        <w:t xml:space="preserve"> La Tesorería Municipal es el único Órgano de la Administración Pública Municipal autorizado para la recaudación de los impuestos y derechos municipales y </w:t>
      </w:r>
      <w:r w:rsidRPr="00810F75">
        <w:lastRenderedPageBreak/>
        <w:t xml:space="preserve">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14:paraId="596CD93D" w14:textId="77777777" w:rsidR="00E70C04" w:rsidRPr="00810F75" w:rsidRDefault="00E70C04" w:rsidP="00E70C04">
      <w:pPr>
        <w:pStyle w:val="Citas"/>
      </w:pPr>
      <w:r w:rsidRPr="00810F75">
        <w:rPr>
          <w:b/>
        </w:rPr>
        <w:t>Artículo 56.</w:t>
      </w:r>
      <w:r w:rsidRPr="00810F75">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216FA242" w14:textId="77777777" w:rsidR="00E70C04" w:rsidRPr="00810F75" w:rsidRDefault="00E70C04" w:rsidP="00985213">
      <w:pPr>
        <w:pStyle w:val="Citas"/>
        <w:rPr>
          <w:b/>
        </w:rPr>
      </w:pPr>
    </w:p>
    <w:p w14:paraId="134BE9DB" w14:textId="77777777" w:rsidR="00985213" w:rsidRPr="00810F75" w:rsidRDefault="00985213" w:rsidP="00BA4DD2">
      <w:pPr>
        <w:pStyle w:val="Citas"/>
        <w:ind w:left="0"/>
        <w:rPr>
          <w:i w:val="0"/>
          <w:sz w:val="24"/>
        </w:rPr>
      </w:pPr>
    </w:p>
    <w:p w14:paraId="0E44AFD8" w14:textId="6EEDB5E0" w:rsidR="00C914FD" w:rsidRPr="00810F75" w:rsidRDefault="008F0BE6" w:rsidP="00985213">
      <w:pPr>
        <w:pStyle w:val="Citas"/>
        <w:ind w:left="0" w:right="0"/>
        <w:rPr>
          <w:i w:val="0"/>
          <w:sz w:val="24"/>
          <w:lang w:val="es-419"/>
        </w:rPr>
      </w:pPr>
      <w:r w:rsidRPr="00810F75">
        <w:rPr>
          <w:i w:val="0"/>
          <w:sz w:val="24"/>
        </w:rPr>
        <w:t xml:space="preserve">De manera complementaria, a efecto de ilustrar la esfera competencial del IMCUFIDEZ resulta oportuno traer a colación </w:t>
      </w:r>
      <w:r w:rsidRPr="00810F75">
        <w:rPr>
          <w:i w:val="0"/>
          <w:sz w:val="24"/>
          <w:lang w:val="es-419"/>
        </w:rPr>
        <w:t xml:space="preserve">el Manual General de Organización del Instituto Municipal de Cultura Física y Deporte de Zinacantepec en el que se describe su estructura orgánica </w:t>
      </w:r>
      <w:r w:rsidRPr="00810F75">
        <w:rPr>
          <w:i w:val="0"/>
          <w:sz w:val="24"/>
        </w:rPr>
        <w:t xml:space="preserve">en </w:t>
      </w:r>
      <w:r w:rsidRPr="00810F75">
        <w:rPr>
          <w:i w:val="0"/>
          <w:sz w:val="24"/>
          <w:lang w:val="es-419"/>
        </w:rPr>
        <w:t xml:space="preserve">los siguientes términos: </w:t>
      </w:r>
    </w:p>
    <w:p w14:paraId="2BBF7CE0" w14:textId="7E49B521" w:rsidR="00985213" w:rsidRPr="00810F75" w:rsidRDefault="008F0BE6" w:rsidP="00C1155C">
      <w:pPr>
        <w:pStyle w:val="Citas"/>
        <w:spacing w:line="240" w:lineRule="auto"/>
        <w:ind w:left="1276"/>
        <w:rPr>
          <w:sz w:val="24"/>
          <w:lang w:val="es-419"/>
        </w:rPr>
      </w:pPr>
      <w:r w:rsidRPr="00810F75">
        <w:rPr>
          <w:sz w:val="24"/>
          <w:lang w:val="es-419"/>
        </w:rPr>
        <w:t>“</w:t>
      </w:r>
      <w:r w:rsidR="00985213" w:rsidRPr="00810F75">
        <w:rPr>
          <w:b/>
          <w:sz w:val="24"/>
          <w:lang w:val="es-419"/>
        </w:rPr>
        <w:t>VI. ESTRUCTURA ORGÁNICA</w:t>
      </w:r>
    </w:p>
    <w:p w14:paraId="72C87F19" w14:textId="6C267663" w:rsidR="008F0BE6" w:rsidRPr="00810F75" w:rsidRDefault="008F0BE6" w:rsidP="00C1155C">
      <w:pPr>
        <w:pStyle w:val="Citas"/>
        <w:spacing w:line="240" w:lineRule="auto"/>
        <w:ind w:left="1276"/>
        <w:rPr>
          <w:sz w:val="24"/>
          <w:lang w:val="es-419"/>
        </w:rPr>
      </w:pPr>
      <w:r w:rsidRPr="00810F75">
        <w:rPr>
          <w:sz w:val="24"/>
          <w:lang w:val="es-419"/>
        </w:rPr>
        <w:t>El Consejo Municipal de acuerdo con la Ley que crea el Organismo Público Descentralizado denominado Instituto Municipal de Cultura Física y Deporte de Zinacantepec, en su capítulo cuarto, artículo 18, es el Órgano de Gobierno del IMCUFIDEZ y se integra de la siguiente manera:</w:t>
      </w:r>
    </w:p>
    <w:p w14:paraId="10C0CFB5" w14:textId="77777777" w:rsidR="008F0BE6" w:rsidRPr="00810F75" w:rsidRDefault="008F0BE6" w:rsidP="00C1155C">
      <w:pPr>
        <w:pStyle w:val="Citas"/>
        <w:spacing w:line="240" w:lineRule="auto"/>
        <w:ind w:left="1276"/>
        <w:rPr>
          <w:sz w:val="24"/>
          <w:lang w:val="es-419"/>
        </w:rPr>
      </w:pPr>
      <w:r w:rsidRPr="00810F75">
        <w:rPr>
          <w:sz w:val="24"/>
          <w:lang w:val="es-419"/>
        </w:rPr>
        <w:t>1. Consejo Municipal</w:t>
      </w:r>
    </w:p>
    <w:p w14:paraId="0700F8BC" w14:textId="77777777" w:rsidR="008F0BE6" w:rsidRPr="00810F75" w:rsidRDefault="008F0BE6" w:rsidP="00C1155C">
      <w:pPr>
        <w:pStyle w:val="Citas"/>
        <w:spacing w:line="240" w:lineRule="auto"/>
        <w:ind w:left="1276"/>
        <w:rPr>
          <w:b/>
          <w:sz w:val="24"/>
          <w:lang w:val="es-419"/>
        </w:rPr>
      </w:pPr>
      <w:r w:rsidRPr="00810F75">
        <w:rPr>
          <w:b/>
          <w:sz w:val="24"/>
          <w:lang w:val="es-419"/>
        </w:rPr>
        <w:t>2. Dirección</w:t>
      </w:r>
    </w:p>
    <w:p w14:paraId="4B52F560" w14:textId="77777777" w:rsidR="008F0BE6" w:rsidRPr="00810F75" w:rsidRDefault="008F0BE6" w:rsidP="00C1155C">
      <w:pPr>
        <w:pStyle w:val="Citas"/>
        <w:spacing w:line="240" w:lineRule="auto"/>
        <w:ind w:left="1276"/>
        <w:rPr>
          <w:sz w:val="24"/>
          <w:lang w:val="es-419"/>
        </w:rPr>
      </w:pPr>
      <w:r w:rsidRPr="00810F75">
        <w:rPr>
          <w:sz w:val="24"/>
          <w:lang w:val="es-419"/>
        </w:rPr>
        <w:lastRenderedPageBreak/>
        <w:t>2.1. Unidad Jurídica</w:t>
      </w:r>
    </w:p>
    <w:p w14:paraId="2CD308D6" w14:textId="18EC4386" w:rsidR="008F0BE6" w:rsidRPr="00810F75" w:rsidRDefault="008F0BE6" w:rsidP="00C1155C">
      <w:pPr>
        <w:pStyle w:val="Citas"/>
        <w:spacing w:line="240" w:lineRule="auto"/>
        <w:ind w:left="1276"/>
        <w:rPr>
          <w:sz w:val="24"/>
          <w:lang w:val="es-419"/>
        </w:rPr>
      </w:pPr>
      <w:r w:rsidRPr="00810F75">
        <w:rPr>
          <w:sz w:val="24"/>
          <w:lang w:val="es-419"/>
        </w:rPr>
        <w:t>2.2. Comunicación Social</w:t>
      </w:r>
    </w:p>
    <w:p w14:paraId="3706BBFB" w14:textId="77777777" w:rsidR="008F0BE6" w:rsidRPr="00810F75" w:rsidRDefault="008F0BE6" w:rsidP="00C1155C">
      <w:pPr>
        <w:pStyle w:val="Citas"/>
        <w:spacing w:line="240" w:lineRule="auto"/>
        <w:ind w:left="1276"/>
        <w:rPr>
          <w:b/>
          <w:sz w:val="24"/>
          <w:lang w:val="es-419"/>
        </w:rPr>
      </w:pPr>
      <w:r w:rsidRPr="00810F75">
        <w:rPr>
          <w:b/>
          <w:sz w:val="24"/>
          <w:lang w:val="es-419"/>
        </w:rPr>
        <w:t>3. Órgano Interno de Control</w:t>
      </w:r>
    </w:p>
    <w:p w14:paraId="1866558B" w14:textId="77777777" w:rsidR="008F0BE6" w:rsidRPr="00810F75" w:rsidRDefault="008F0BE6" w:rsidP="00C1155C">
      <w:pPr>
        <w:pStyle w:val="Citas"/>
        <w:spacing w:line="240" w:lineRule="auto"/>
        <w:ind w:left="1276"/>
        <w:rPr>
          <w:sz w:val="24"/>
          <w:lang w:val="es-419"/>
        </w:rPr>
      </w:pPr>
      <w:r w:rsidRPr="00810F75">
        <w:rPr>
          <w:sz w:val="24"/>
          <w:lang w:val="es-419"/>
        </w:rPr>
        <w:t>3.1. Autoridad Investigadora</w:t>
      </w:r>
    </w:p>
    <w:p w14:paraId="28EC624E" w14:textId="77777777" w:rsidR="008F0BE6" w:rsidRPr="00810F75" w:rsidRDefault="008F0BE6" w:rsidP="00C1155C">
      <w:pPr>
        <w:pStyle w:val="Citas"/>
        <w:spacing w:line="240" w:lineRule="auto"/>
        <w:ind w:left="1276"/>
        <w:rPr>
          <w:sz w:val="24"/>
          <w:lang w:val="es-419"/>
        </w:rPr>
      </w:pPr>
      <w:r w:rsidRPr="00810F75">
        <w:rPr>
          <w:sz w:val="24"/>
          <w:lang w:val="es-419"/>
        </w:rPr>
        <w:t>3.2. Autoridad Sustanciadora</w:t>
      </w:r>
    </w:p>
    <w:p w14:paraId="593EFD1C" w14:textId="1B15BF35" w:rsidR="008F0BE6" w:rsidRPr="00810F75" w:rsidRDefault="008F0BE6" w:rsidP="00C1155C">
      <w:pPr>
        <w:pStyle w:val="Citas"/>
        <w:spacing w:line="240" w:lineRule="auto"/>
        <w:ind w:left="1276"/>
        <w:rPr>
          <w:sz w:val="24"/>
          <w:lang w:val="es-419"/>
        </w:rPr>
      </w:pPr>
      <w:r w:rsidRPr="00810F75">
        <w:rPr>
          <w:sz w:val="24"/>
          <w:lang w:val="es-419"/>
        </w:rPr>
        <w:t xml:space="preserve">3.3. Autoridad </w:t>
      </w:r>
      <w:proofErr w:type="spellStart"/>
      <w:r w:rsidRPr="00810F75">
        <w:rPr>
          <w:sz w:val="24"/>
          <w:lang w:val="es-419"/>
        </w:rPr>
        <w:t>Resolutora</w:t>
      </w:r>
      <w:proofErr w:type="spellEnd"/>
    </w:p>
    <w:p w14:paraId="4D475124" w14:textId="1F8DB998" w:rsidR="008F0BE6" w:rsidRPr="00810F75" w:rsidRDefault="008F0BE6" w:rsidP="00C1155C">
      <w:pPr>
        <w:pStyle w:val="Citas"/>
        <w:spacing w:line="240" w:lineRule="auto"/>
        <w:ind w:left="1276"/>
        <w:rPr>
          <w:b/>
          <w:sz w:val="24"/>
          <w:lang w:val="es-419"/>
        </w:rPr>
      </w:pPr>
      <w:r w:rsidRPr="00810F75">
        <w:rPr>
          <w:b/>
          <w:sz w:val="24"/>
          <w:lang w:val="es-419"/>
        </w:rPr>
        <w:t>4. UIPPE</w:t>
      </w:r>
    </w:p>
    <w:p w14:paraId="2D59413E" w14:textId="77777777" w:rsidR="00BA4DD2" w:rsidRPr="00810F75" w:rsidRDefault="008F0BE6" w:rsidP="00C1155C">
      <w:pPr>
        <w:pStyle w:val="Citas"/>
        <w:spacing w:line="240" w:lineRule="auto"/>
        <w:ind w:left="1276"/>
        <w:rPr>
          <w:b/>
          <w:sz w:val="24"/>
          <w:lang w:val="es-419"/>
        </w:rPr>
      </w:pPr>
      <w:r w:rsidRPr="00810F75">
        <w:rPr>
          <w:b/>
          <w:sz w:val="24"/>
          <w:lang w:val="es-419"/>
        </w:rPr>
        <w:t>5. Coordinaci</w:t>
      </w:r>
      <w:r w:rsidR="00BA4DD2" w:rsidRPr="00810F75">
        <w:rPr>
          <w:b/>
          <w:sz w:val="24"/>
          <w:lang w:val="es-419"/>
        </w:rPr>
        <w:t>ón de Administración y Finanzas</w:t>
      </w:r>
    </w:p>
    <w:p w14:paraId="038AAF8A" w14:textId="5428A9E9" w:rsidR="008F0BE6" w:rsidRPr="00810F75" w:rsidRDefault="008F0BE6" w:rsidP="00C1155C">
      <w:pPr>
        <w:pStyle w:val="Citas"/>
        <w:spacing w:line="240" w:lineRule="auto"/>
        <w:ind w:left="1276"/>
        <w:rPr>
          <w:sz w:val="24"/>
          <w:lang w:val="es-419"/>
        </w:rPr>
      </w:pPr>
      <w:r w:rsidRPr="00810F75">
        <w:rPr>
          <w:sz w:val="24"/>
          <w:lang w:val="es-419"/>
        </w:rPr>
        <w:t>5.1. Departamento de Control Patrimonial</w:t>
      </w:r>
    </w:p>
    <w:p w14:paraId="4E4223CD" w14:textId="77777777" w:rsidR="008F0BE6" w:rsidRPr="00810F75" w:rsidRDefault="008F0BE6" w:rsidP="00C1155C">
      <w:pPr>
        <w:pStyle w:val="Citas"/>
        <w:spacing w:line="240" w:lineRule="auto"/>
        <w:ind w:left="1276"/>
        <w:rPr>
          <w:b/>
          <w:sz w:val="24"/>
          <w:lang w:val="es-419"/>
        </w:rPr>
      </w:pPr>
      <w:r w:rsidRPr="00810F75">
        <w:rPr>
          <w:b/>
          <w:sz w:val="24"/>
          <w:lang w:val="es-419"/>
        </w:rPr>
        <w:t>6. Coordinación de vinculación Deportiva</w:t>
      </w:r>
    </w:p>
    <w:p w14:paraId="5A6454ED" w14:textId="77777777" w:rsidR="008F0BE6" w:rsidRPr="00810F75" w:rsidRDefault="008F0BE6" w:rsidP="00C1155C">
      <w:pPr>
        <w:pStyle w:val="Citas"/>
        <w:spacing w:line="240" w:lineRule="auto"/>
        <w:ind w:left="1276"/>
        <w:rPr>
          <w:sz w:val="24"/>
          <w:lang w:val="es-419"/>
        </w:rPr>
      </w:pPr>
      <w:r w:rsidRPr="00810F75">
        <w:rPr>
          <w:sz w:val="24"/>
          <w:lang w:val="es-419"/>
        </w:rPr>
        <w:t>6.1. Departamento de Cultura Física</w:t>
      </w:r>
    </w:p>
    <w:p w14:paraId="2AC28A3D" w14:textId="77777777" w:rsidR="00330515" w:rsidRPr="00810F75" w:rsidRDefault="008F0BE6" w:rsidP="00C1155C">
      <w:pPr>
        <w:pStyle w:val="Citas"/>
        <w:spacing w:line="240" w:lineRule="auto"/>
        <w:ind w:left="1276"/>
        <w:rPr>
          <w:sz w:val="24"/>
          <w:lang w:val="es-419"/>
        </w:rPr>
      </w:pPr>
      <w:r w:rsidRPr="00810F75">
        <w:rPr>
          <w:sz w:val="24"/>
          <w:lang w:val="es-419"/>
        </w:rPr>
        <w:t>6.2. Departamento de D</w:t>
      </w:r>
      <w:r w:rsidR="00330515" w:rsidRPr="00810F75">
        <w:rPr>
          <w:sz w:val="24"/>
          <w:lang w:val="es-419"/>
        </w:rPr>
        <w:t>eportes de Conjunto</w:t>
      </w:r>
    </w:p>
    <w:p w14:paraId="6EC682AC" w14:textId="043E06D4" w:rsidR="008F0BE6" w:rsidRPr="00810F75" w:rsidRDefault="008F0BE6" w:rsidP="00C1155C">
      <w:pPr>
        <w:pStyle w:val="Citas"/>
        <w:spacing w:line="240" w:lineRule="auto"/>
        <w:ind w:left="1276"/>
        <w:rPr>
          <w:sz w:val="24"/>
          <w:lang w:val="es-419"/>
        </w:rPr>
      </w:pPr>
      <w:r w:rsidRPr="00810F75">
        <w:rPr>
          <w:sz w:val="24"/>
          <w:lang w:val="es-419"/>
        </w:rPr>
        <w:t>6.3. Departamento de Actividades Acuáticas”</w:t>
      </w:r>
    </w:p>
    <w:p w14:paraId="064F6693" w14:textId="77777777" w:rsidR="00E70C04" w:rsidRPr="00810F75" w:rsidRDefault="00E70C04" w:rsidP="00BA4DD2">
      <w:pPr>
        <w:pStyle w:val="Citas"/>
        <w:spacing w:line="240" w:lineRule="auto"/>
        <w:rPr>
          <w:b/>
          <w:sz w:val="24"/>
          <w:lang w:val="es-419"/>
        </w:rPr>
      </w:pPr>
    </w:p>
    <w:p w14:paraId="176A430A" w14:textId="15C01E19" w:rsidR="00E70C04" w:rsidRPr="00810F75" w:rsidRDefault="00E70C04" w:rsidP="00E70C04">
      <w:pPr>
        <w:pStyle w:val="Prrafodelista"/>
        <w:numPr>
          <w:ilvl w:val="0"/>
          <w:numId w:val="36"/>
        </w:numPr>
        <w:spacing w:line="360" w:lineRule="auto"/>
        <w:jc w:val="both"/>
        <w:rPr>
          <w:rFonts w:ascii="Palatino Linotype" w:hAnsi="Palatino Linotype" w:cs="Arial"/>
        </w:rPr>
      </w:pPr>
      <w:r w:rsidRPr="00810F75">
        <w:rPr>
          <w:rFonts w:ascii="Palatino Linotype" w:hAnsi="Palatino Linotype" w:cs="Arial"/>
          <w:b/>
        </w:rPr>
        <w:t>De los recibos de nómina</w:t>
      </w:r>
    </w:p>
    <w:p w14:paraId="715B137E" w14:textId="064B120D" w:rsidR="00C1155C" w:rsidRPr="00810F75" w:rsidRDefault="00C1155C" w:rsidP="00E70C04">
      <w:pPr>
        <w:spacing w:before="240" w:after="240" w:line="360" w:lineRule="auto"/>
        <w:ind w:right="49"/>
        <w:jc w:val="both"/>
        <w:rPr>
          <w:rFonts w:ascii="Palatino Linotype" w:hAnsi="Palatino Linotype" w:cs="Arial"/>
          <w:sz w:val="24"/>
          <w:szCs w:val="24"/>
        </w:rPr>
      </w:pPr>
      <w:r w:rsidRPr="00810F75">
        <w:rPr>
          <w:rFonts w:ascii="Palatino Linotype" w:hAnsi="Palatino Linotype" w:cs="Arial"/>
          <w:sz w:val="24"/>
          <w:szCs w:val="24"/>
        </w:rPr>
        <w:t>En primer término, se debe delimitar la temporalidad ya que, si bien el hoy Recurrente solicita los recibos de nómina del ejercicio 2022, también lo es que a la fecha de la de la aclaración no habían sido generados los correspondientes a la segunda quincena de noviembre, primera y segunda quincena de diciembre del dos mil veintidós, por lo que esta Ponencia estima pertinente delimitar la temporalidad del primero de enero al quince de noviembre del mismo año.</w:t>
      </w:r>
    </w:p>
    <w:p w14:paraId="2B9E0C01" w14:textId="0BCDCDC1" w:rsidR="00E70C04" w:rsidRPr="00810F75" w:rsidRDefault="00E70C04" w:rsidP="00E70C04">
      <w:pPr>
        <w:spacing w:before="240" w:after="240" w:line="360" w:lineRule="auto"/>
        <w:ind w:right="49"/>
        <w:jc w:val="both"/>
        <w:rPr>
          <w:rFonts w:ascii="Palatino Linotype" w:hAnsi="Palatino Linotype" w:cs="Arial"/>
          <w:sz w:val="24"/>
          <w:szCs w:val="24"/>
        </w:rPr>
      </w:pPr>
      <w:r w:rsidRPr="00810F75">
        <w:rPr>
          <w:rFonts w:ascii="Palatino Linotype" w:hAnsi="Palatino Linotype" w:cs="Arial"/>
          <w:sz w:val="24"/>
          <w:szCs w:val="24"/>
        </w:rPr>
        <w:lastRenderedPageBreak/>
        <w:t>Ahora bien, el artículo 220-K, fracciones II y IV, de la Ley del Trabajo de los Servidores Públicos del Estado y Municipios, establece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 precepto legal que dispone a la literalidad siguiente:</w:t>
      </w:r>
    </w:p>
    <w:p w14:paraId="693F4AAB" w14:textId="77777777" w:rsidR="00E70C04" w:rsidRPr="00810F75" w:rsidRDefault="00E70C04" w:rsidP="00E70C04">
      <w:pPr>
        <w:spacing w:after="0" w:line="240" w:lineRule="auto"/>
        <w:ind w:left="851" w:right="992"/>
        <w:jc w:val="both"/>
        <w:rPr>
          <w:rFonts w:ascii="Palatino Linotype" w:hAnsi="Palatino Linotype"/>
          <w:bCs/>
          <w:i/>
          <w:sz w:val="24"/>
          <w:szCs w:val="24"/>
        </w:rPr>
      </w:pPr>
      <w:r w:rsidRPr="00810F75">
        <w:rPr>
          <w:rFonts w:ascii="Palatino Linotype" w:hAnsi="Palatino Linotype"/>
          <w:b/>
          <w:bCs/>
          <w:i/>
          <w:sz w:val="24"/>
          <w:szCs w:val="24"/>
        </w:rPr>
        <w:t>ARTÍCULO 220 K.-</w:t>
      </w:r>
      <w:r w:rsidRPr="00810F75">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3C2066D3" w14:textId="77777777" w:rsidR="00E70C04" w:rsidRPr="00810F75" w:rsidRDefault="00E70C04" w:rsidP="00E70C04">
      <w:pPr>
        <w:spacing w:after="0" w:line="240" w:lineRule="auto"/>
        <w:ind w:left="851" w:right="992"/>
        <w:jc w:val="both"/>
        <w:rPr>
          <w:rFonts w:ascii="Palatino Linotype" w:hAnsi="Palatino Linotype"/>
          <w:bCs/>
          <w:i/>
          <w:sz w:val="24"/>
          <w:szCs w:val="24"/>
        </w:rPr>
      </w:pPr>
      <w:r w:rsidRPr="00810F75">
        <w:rPr>
          <w:rFonts w:ascii="Palatino Linotype" w:hAnsi="Palatino Linotype"/>
          <w:b/>
          <w:bCs/>
          <w:i/>
          <w:sz w:val="24"/>
          <w:szCs w:val="24"/>
        </w:rPr>
        <w:t>II.</w:t>
      </w:r>
      <w:r w:rsidRPr="00810F75">
        <w:rPr>
          <w:rFonts w:ascii="Palatino Linotype" w:hAnsi="Palatino Linotype"/>
          <w:bCs/>
          <w:i/>
          <w:sz w:val="24"/>
          <w:szCs w:val="24"/>
        </w:rPr>
        <w:t xml:space="preserve"> </w:t>
      </w:r>
      <w:r w:rsidRPr="00810F75">
        <w:rPr>
          <w:rFonts w:ascii="Palatino Linotype" w:hAnsi="Palatino Linotype"/>
          <w:b/>
          <w:bCs/>
          <w:i/>
          <w:sz w:val="24"/>
          <w:szCs w:val="24"/>
        </w:rPr>
        <w:t>Recibos de pagos de salarios</w:t>
      </w:r>
      <w:r w:rsidRPr="00810F75">
        <w:rPr>
          <w:rFonts w:ascii="Palatino Linotype" w:hAnsi="Palatino Linotype"/>
          <w:bCs/>
          <w:i/>
          <w:sz w:val="24"/>
          <w:szCs w:val="24"/>
        </w:rPr>
        <w:t xml:space="preserve"> o las constancias documentales del pago de salario cuando sea por depósito o mediante información electrónica;</w:t>
      </w:r>
    </w:p>
    <w:p w14:paraId="42158B49" w14:textId="77777777" w:rsidR="00E70C04" w:rsidRPr="00810F75" w:rsidRDefault="00E70C04" w:rsidP="00E70C04">
      <w:pPr>
        <w:spacing w:after="0" w:line="240" w:lineRule="auto"/>
        <w:ind w:left="851" w:right="992"/>
        <w:jc w:val="both"/>
        <w:rPr>
          <w:rFonts w:ascii="Palatino Linotype" w:hAnsi="Palatino Linotype"/>
          <w:b/>
          <w:bCs/>
          <w:i/>
          <w:sz w:val="24"/>
          <w:szCs w:val="24"/>
        </w:rPr>
      </w:pPr>
      <w:r w:rsidRPr="00810F75">
        <w:rPr>
          <w:rFonts w:ascii="Palatino Linotype" w:hAnsi="Palatino Linotype"/>
          <w:b/>
          <w:bCs/>
          <w:i/>
          <w:sz w:val="24"/>
          <w:szCs w:val="24"/>
        </w:rPr>
        <w:t>(…)</w:t>
      </w:r>
    </w:p>
    <w:p w14:paraId="4F8D592B" w14:textId="77777777" w:rsidR="00E70C04" w:rsidRPr="00810F75" w:rsidRDefault="00E70C04" w:rsidP="00E70C04">
      <w:pPr>
        <w:spacing w:after="0" w:line="240" w:lineRule="auto"/>
        <w:ind w:left="851" w:right="992"/>
        <w:jc w:val="both"/>
        <w:rPr>
          <w:rFonts w:ascii="Palatino Linotype" w:hAnsi="Palatino Linotype"/>
          <w:b/>
          <w:bCs/>
          <w:i/>
          <w:sz w:val="24"/>
          <w:szCs w:val="24"/>
        </w:rPr>
      </w:pPr>
      <w:r w:rsidRPr="00810F75">
        <w:rPr>
          <w:rFonts w:ascii="Palatino Linotype" w:hAnsi="Palatino Linotype"/>
          <w:b/>
          <w:bCs/>
          <w:i/>
          <w:sz w:val="24"/>
          <w:szCs w:val="24"/>
        </w:rPr>
        <w:t>IV.</w:t>
      </w:r>
      <w:r w:rsidRPr="00810F75">
        <w:rPr>
          <w:rFonts w:ascii="Palatino Linotype" w:hAnsi="Palatino Linotype"/>
          <w:bCs/>
          <w:i/>
          <w:sz w:val="24"/>
          <w:szCs w:val="24"/>
        </w:rPr>
        <w:t xml:space="preserve"> </w:t>
      </w:r>
      <w:r w:rsidRPr="00810F75">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14:paraId="7CA2A4CD" w14:textId="77777777" w:rsidR="00E70C04" w:rsidRPr="00810F75" w:rsidRDefault="00E70C04" w:rsidP="00E70C04">
      <w:pPr>
        <w:pStyle w:val="Prrafodelista"/>
        <w:ind w:left="851" w:right="992"/>
        <w:jc w:val="both"/>
        <w:rPr>
          <w:rFonts w:ascii="Palatino Linotype" w:hAnsi="Palatino Linotype"/>
          <w:bCs/>
          <w:i/>
        </w:rPr>
      </w:pPr>
      <w:r w:rsidRPr="00810F75">
        <w:rPr>
          <w:rFonts w:ascii="Palatino Linotype" w:hAnsi="Palatino Linotype"/>
          <w:b/>
          <w:bCs/>
          <w:i/>
        </w:rPr>
        <w:t>Los documentos señalados en la fracción I de este artículo, deberán conservarse mientras dure la relación laboral y hasta un año después;</w:t>
      </w:r>
      <w:r w:rsidRPr="00810F75">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0699590B" w14:textId="77777777" w:rsidR="00E70C04" w:rsidRPr="00810F75" w:rsidRDefault="00E70C04" w:rsidP="00E70C04">
      <w:pPr>
        <w:pStyle w:val="Prrafodelista"/>
        <w:ind w:left="851" w:right="992"/>
        <w:jc w:val="both"/>
        <w:rPr>
          <w:rFonts w:ascii="Palatino Linotype" w:hAnsi="Palatino Linotype"/>
          <w:bCs/>
          <w:i/>
        </w:rPr>
      </w:pPr>
      <w:r w:rsidRPr="00810F75">
        <w:rPr>
          <w:rFonts w:ascii="Palatino Linotype" w:hAnsi="Palatino Linotype"/>
          <w:b/>
          <w:bCs/>
          <w:i/>
        </w:rPr>
        <w:t>Los documentos y constancias aquí señalados, la institución o dependencia</w:t>
      </w:r>
      <w:r w:rsidRPr="00810F75">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810F75">
        <w:rPr>
          <w:rFonts w:ascii="Palatino Linotype" w:hAnsi="Palatino Linotype"/>
          <w:bCs/>
          <w:i/>
        </w:rPr>
        <w:t>, harán prueba plena.</w:t>
      </w:r>
    </w:p>
    <w:p w14:paraId="43F9A52E" w14:textId="77777777" w:rsidR="00E70C04" w:rsidRPr="00810F75" w:rsidRDefault="00E70C04" w:rsidP="00E70C04">
      <w:pPr>
        <w:pStyle w:val="Prrafodelista"/>
        <w:ind w:left="851" w:right="992"/>
        <w:jc w:val="both"/>
        <w:rPr>
          <w:rFonts w:ascii="Palatino Linotype" w:hAnsi="Palatino Linotype"/>
          <w:bCs/>
          <w:i/>
        </w:rPr>
      </w:pPr>
      <w:r w:rsidRPr="00810F75">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5B42B9AA" w14:textId="77777777" w:rsidR="00E70C04" w:rsidRPr="00810F75" w:rsidRDefault="00E70C04" w:rsidP="00E70C04">
      <w:pPr>
        <w:pStyle w:val="Prrafodelista"/>
        <w:spacing w:line="360" w:lineRule="auto"/>
        <w:ind w:left="0"/>
        <w:jc w:val="both"/>
        <w:rPr>
          <w:rFonts w:ascii="Palatino Linotype" w:hAnsi="Palatino Linotype" w:cs="Arial"/>
        </w:rPr>
      </w:pPr>
    </w:p>
    <w:p w14:paraId="29D99470" w14:textId="77777777" w:rsidR="00E70C04" w:rsidRPr="00810F75" w:rsidRDefault="00E70C04" w:rsidP="00E70C04">
      <w:pPr>
        <w:pStyle w:val="Prrafodelista"/>
        <w:spacing w:line="360" w:lineRule="auto"/>
        <w:ind w:left="0"/>
        <w:jc w:val="both"/>
        <w:rPr>
          <w:rFonts w:ascii="Palatino Linotype" w:hAnsi="Palatino Linotype" w:cs="Arial"/>
        </w:rPr>
      </w:pPr>
    </w:p>
    <w:p w14:paraId="1B2052D3" w14:textId="77777777" w:rsidR="00E70C04" w:rsidRPr="00810F75" w:rsidRDefault="00E70C04" w:rsidP="00E70C04">
      <w:pPr>
        <w:pStyle w:val="Prrafodelista"/>
        <w:spacing w:line="360" w:lineRule="auto"/>
        <w:ind w:left="0"/>
        <w:jc w:val="both"/>
        <w:rPr>
          <w:rFonts w:ascii="Palatino Linotype" w:hAnsi="Palatino Linotype" w:cs="Arial"/>
        </w:rPr>
      </w:pPr>
      <w:r w:rsidRPr="00810F75">
        <w:rPr>
          <w:rFonts w:ascii="Palatino Linotype" w:hAnsi="Palatino Linotype" w:cs="Arial"/>
        </w:rPr>
        <w:lastRenderedPageBreak/>
        <w:t xml:space="preserve">De lo anterior, se advierte que toda institución pública o dependencia pública del Estado de México debe conservar las </w:t>
      </w:r>
      <w:r w:rsidRPr="00810F75">
        <w:rPr>
          <w:rFonts w:ascii="Palatino Linotype" w:hAnsi="Palatino Linotype" w:cs="Arial"/>
          <w:b/>
        </w:rPr>
        <w:t>constancias de pago de salarios</w:t>
      </w:r>
      <w:r w:rsidRPr="00810F75">
        <w:rPr>
          <w:rFonts w:ascii="Palatino Linotype" w:hAnsi="Palatino Linotype" w:cs="Arial"/>
        </w:rPr>
        <w:t xml:space="preserve">, prima vacacional, </w:t>
      </w:r>
      <w:r w:rsidRPr="00810F75">
        <w:rPr>
          <w:rFonts w:ascii="Palatino Linotype" w:hAnsi="Palatino Linotype" w:cs="Arial"/>
          <w:b/>
        </w:rPr>
        <w:t xml:space="preserve">aguinaldo </w:t>
      </w:r>
      <w:r w:rsidRPr="00810F75">
        <w:rPr>
          <w:rFonts w:ascii="Palatino Linotype" w:hAnsi="Palatino Linotype" w:cs="Arial"/>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2161CBA" w14:textId="77777777" w:rsidR="00E70C04" w:rsidRPr="00810F75" w:rsidRDefault="00E70C04" w:rsidP="00E70C04">
      <w:pPr>
        <w:pStyle w:val="Prrafodelista"/>
        <w:spacing w:line="360" w:lineRule="auto"/>
        <w:ind w:left="0"/>
        <w:jc w:val="both"/>
        <w:rPr>
          <w:rFonts w:ascii="Palatino Linotype" w:hAnsi="Palatino Linotype" w:cs="Arial"/>
        </w:rPr>
      </w:pPr>
    </w:p>
    <w:p w14:paraId="6558EEA0" w14:textId="77777777" w:rsidR="00E70C04" w:rsidRPr="00810F75" w:rsidRDefault="00E70C04" w:rsidP="00E70C04">
      <w:pPr>
        <w:spacing w:after="0" w:line="360" w:lineRule="auto"/>
        <w:jc w:val="both"/>
        <w:rPr>
          <w:rFonts w:ascii="Palatino Linotype" w:hAnsi="Palatino Linotype" w:cs="Arial"/>
          <w:i/>
          <w:sz w:val="24"/>
          <w:szCs w:val="24"/>
          <w:lang w:eastAsia="es-MX"/>
        </w:rPr>
      </w:pPr>
      <w:r w:rsidRPr="00810F75">
        <w:rPr>
          <w:rFonts w:ascii="Palatino Linotype" w:hAnsi="Palatino Linotype" w:cs="Arial"/>
          <w:sz w:val="24"/>
          <w:szCs w:val="24"/>
        </w:rPr>
        <w:t xml:space="preserve">Además, la </w:t>
      </w:r>
      <w:r w:rsidRPr="00810F75">
        <w:rPr>
          <w:rFonts w:ascii="Palatino Linotype" w:hAnsi="Palatino Linotype" w:cs="Arial"/>
          <w:b/>
          <w:sz w:val="24"/>
          <w:szCs w:val="24"/>
        </w:rPr>
        <w:t>Ley Orgánica Municipal del Estado de México</w:t>
      </w:r>
      <w:r w:rsidRPr="00810F75">
        <w:rPr>
          <w:rFonts w:ascii="Palatino Linotype" w:hAnsi="Palatino Linotype" w:cs="Arial"/>
          <w:sz w:val="24"/>
          <w:szCs w:val="24"/>
        </w:rPr>
        <w:t xml:space="preserve"> en el artículo 31 fracción XIX establece como atribución de los Ayuntamientos aprobar su </w:t>
      </w:r>
      <w:r w:rsidRPr="00810F75">
        <w:rPr>
          <w:rFonts w:ascii="Palatino Linotype" w:hAnsi="Palatino Linotype" w:cs="Arial"/>
          <w:b/>
          <w:sz w:val="24"/>
          <w:szCs w:val="24"/>
          <w:u w:val="single"/>
        </w:rPr>
        <w:t>Presupuesto de Egresos</w:t>
      </w:r>
      <w:r w:rsidRPr="00810F75">
        <w:rPr>
          <w:rFonts w:ascii="Palatino Linotype" w:hAnsi="Palatino Linotype" w:cs="Arial"/>
          <w:sz w:val="24"/>
          <w:szCs w:val="24"/>
        </w:rPr>
        <w:t>, y al hacerlo deberán señalar “</w:t>
      </w:r>
      <w:r w:rsidRPr="00810F75">
        <w:rPr>
          <w:rFonts w:ascii="Palatino Linotype" w:hAnsi="Palatino Linotype"/>
          <w:b/>
          <w:i/>
          <w:sz w:val="24"/>
          <w:szCs w:val="24"/>
          <w:u w:val="single"/>
        </w:rPr>
        <w:t>la remuneración</w:t>
      </w:r>
      <w:r w:rsidRPr="00810F75">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810F75">
        <w:rPr>
          <w:rFonts w:ascii="Palatino Linotype" w:hAnsi="Palatino Linotype"/>
          <w:sz w:val="24"/>
          <w:szCs w:val="24"/>
        </w:rPr>
        <w:t>“ y además</w:t>
      </w:r>
      <w:r w:rsidRPr="00810F75">
        <w:rPr>
          <w:rFonts w:ascii="Palatino Linotype" w:hAnsi="Palatino Linotype" w:cs="Arial"/>
          <w:sz w:val="24"/>
          <w:szCs w:val="24"/>
        </w:rPr>
        <w:t xml:space="preserve"> “</w:t>
      </w:r>
      <w:r w:rsidRPr="00810F75">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810F75">
        <w:rPr>
          <w:rFonts w:ascii="Palatino Linotype" w:hAnsi="Palatino Linotype"/>
          <w:b/>
          <w:i/>
          <w:sz w:val="24"/>
          <w:szCs w:val="24"/>
        </w:rPr>
        <w:t>serán determinadas anualmente en el presupuesto de egresos</w:t>
      </w:r>
      <w:r w:rsidRPr="00810F75">
        <w:rPr>
          <w:rFonts w:ascii="Palatino Linotype" w:hAnsi="Palatino Linotype"/>
          <w:i/>
          <w:sz w:val="24"/>
          <w:szCs w:val="24"/>
        </w:rPr>
        <w:t xml:space="preserve"> correspondiente y se sujetarán a los lineamientos legales establecidos para todos los servidores públicos municipales</w:t>
      </w:r>
      <w:r w:rsidRPr="00810F75">
        <w:rPr>
          <w:rFonts w:ascii="Palatino Linotype" w:hAnsi="Palatino Linotype"/>
          <w:sz w:val="24"/>
          <w:szCs w:val="24"/>
        </w:rPr>
        <w:t>”.</w:t>
      </w:r>
      <w:r w:rsidRPr="00810F75">
        <w:rPr>
          <w:rFonts w:ascii="Palatino Linotype" w:hAnsi="Palatino Linotype"/>
          <w:i/>
          <w:sz w:val="24"/>
          <w:szCs w:val="24"/>
        </w:rPr>
        <w:t>(…)</w:t>
      </w:r>
    </w:p>
    <w:p w14:paraId="1FC74EE9" w14:textId="77777777" w:rsidR="00E70C04" w:rsidRPr="00810F75" w:rsidRDefault="00E70C04" w:rsidP="00E70C04">
      <w:pPr>
        <w:autoSpaceDE w:val="0"/>
        <w:autoSpaceDN w:val="0"/>
        <w:adjustRightInd w:val="0"/>
        <w:spacing w:after="0" w:line="360" w:lineRule="auto"/>
        <w:jc w:val="both"/>
        <w:rPr>
          <w:rFonts w:ascii="Palatino Linotype" w:hAnsi="Palatino Linotype" w:cs="Arial"/>
          <w:sz w:val="24"/>
          <w:szCs w:val="24"/>
        </w:rPr>
      </w:pPr>
    </w:p>
    <w:p w14:paraId="3C2B11DE" w14:textId="77777777" w:rsidR="00E70C04" w:rsidRPr="00810F75" w:rsidRDefault="00E70C04" w:rsidP="00E70C04">
      <w:pPr>
        <w:autoSpaceDE w:val="0"/>
        <w:autoSpaceDN w:val="0"/>
        <w:adjustRightInd w:val="0"/>
        <w:spacing w:after="0" w:line="360" w:lineRule="auto"/>
        <w:jc w:val="both"/>
        <w:rPr>
          <w:rFonts w:ascii="Palatino Linotype" w:hAnsi="Palatino Linotype" w:cs="Arial"/>
          <w:sz w:val="24"/>
          <w:szCs w:val="24"/>
        </w:rPr>
      </w:pPr>
      <w:r w:rsidRPr="00810F75">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5B594797" w14:textId="77777777" w:rsidR="00E70C04" w:rsidRPr="00810F75" w:rsidRDefault="00E70C04" w:rsidP="00E70C04">
      <w:pPr>
        <w:autoSpaceDE w:val="0"/>
        <w:autoSpaceDN w:val="0"/>
        <w:adjustRightInd w:val="0"/>
        <w:spacing w:after="0" w:line="360" w:lineRule="auto"/>
        <w:jc w:val="both"/>
        <w:rPr>
          <w:rFonts w:ascii="Palatino Linotype" w:hAnsi="Palatino Linotype" w:cs="Arial"/>
          <w:sz w:val="24"/>
          <w:szCs w:val="24"/>
        </w:rPr>
      </w:pPr>
    </w:p>
    <w:p w14:paraId="0B1C52CF" w14:textId="1733C17B" w:rsidR="00E70C04" w:rsidRPr="00810F75" w:rsidRDefault="00E70C04" w:rsidP="00E70C04">
      <w:pPr>
        <w:autoSpaceDE w:val="0"/>
        <w:autoSpaceDN w:val="0"/>
        <w:adjustRightInd w:val="0"/>
        <w:spacing w:after="0" w:line="360" w:lineRule="auto"/>
        <w:jc w:val="both"/>
        <w:rPr>
          <w:rFonts w:ascii="Palatino Linotype" w:hAnsi="Palatino Linotype" w:cs="Arial"/>
          <w:sz w:val="24"/>
          <w:szCs w:val="24"/>
        </w:rPr>
      </w:pPr>
      <w:r w:rsidRPr="00810F75">
        <w:rPr>
          <w:rFonts w:ascii="Palatino Linotype" w:hAnsi="Palatino Linotype" w:cs="Arial"/>
          <w:sz w:val="24"/>
          <w:szCs w:val="24"/>
        </w:rPr>
        <w:lastRenderedPageBreak/>
        <w:t>Además de lo anterior, conviene mencionar que el sub-</w:t>
      </w:r>
      <w:r w:rsidR="008B38B7" w:rsidRPr="00810F75">
        <w:rPr>
          <w:rFonts w:ascii="Palatino Linotype" w:hAnsi="Palatino Linotype" w:cs="Arial"/>
          <w:sz w:val="24"/>
          <w:szCs w:val="24"/>
        </w:rPr>
        <w:t>modulo. -</w:t>
      </w:r>
      <w:r w:rsidRPr="00810F75">
        <w:rPr>
          <w:rFonts w:ascii="Palatino Linotype" w:hAnsi="Palatino Linotype" w:cs="Arial"/>
          <w:sz w:val="24"/>
          <w:szCs w:val="24"/>
        </w:rPr>
        <w:t xml:space="preserve"> Comprobantes Fiscales, del referido Módulo 4, punto doce (12), refiere lo siguiente:</w:t>
      </w:r>
    </w:p>
    <w:p w14:paraId="58A198B4" w14:textId="77777777" w:rsidR="00E70C04" w:rsidRPr="00810F75" w:rsidRDefault="00E70C04" w:rsidP="00E70C04">
      <w:pPr>
        <w:autoSpaceDE w:val="0"/>
        <w:autoSpaceDN w:val="0"/>
        <w:adjustRightInd w:val="0"/>
        <w:spacing w:after="0" w:line="360" w:lineRule="auto"/>
        <w:jc w:val="both"/>
        <w:rPr>
          <w:rFonts w:ascii="Palatino Linotype" w:hAnsi="Palatino Linotype" w:cs="Arial"/>
          <w:sz w:val="24"/>
          <w:szCs w:val="24"/>
        </w:rPr>
      </w:pPr>
    </w:p>
    <w:p w14:paraId="4A6C127F" w14:textId="77777777" w:rsidR="00E70C04" w:rsidRPr="00810F75" w:rsidRDefault="00E70C04" w:rsidP="00E70C04">
      <w:pPr>
        <w:autoSpaceDE w:val="0"/>
        <w:autoSpaceDN w:val="0"/>
        <w:adjustRightInd w:val="0"/>
        <w:spacing w:after="0" w:line="360" w:lineRule="auto"/>
        <w:ind w:left="851" w:right="709"/>
        <w:jc w:val="center"/>
        <w:rPr>
          <w:rFonts w:ascii="Palatino Linotype" w:hAnsi="Palatino Linotype" w:cs="Arial"/>
          <w:b/>
          <w:i/>
          <w:sz w:val="24"/>
          <w:szCs w:val="24"/>
        </w:rPr>
      </w:pPr>
      <w:r w:rsidRPr="00810F75">
        <w:rPr>
          <w:rFonts w:ascii="Palatino Linotype" w:hAnsi="Palatino Linotype" w:cs="Arial"/>
          <w:b/>
          <w:i/>
          <w:sz w:val="24"/>
          <w:szCs w:val="24"/>
        </w:rPr>
        <w:t>“12.-Comprobantes Fiscales Digitales por Internet por Concepto de Nómina</w:t>
      </w:r>
    </w:p>
    <w:p w14:paraId="2F0E7B90" w14:textId="77777777" w:rsidR="00E70C04" w:rsidRPr="00810F75" w:rsidRDefault="00E70C04" w:rsidP="00E70C04">
      <w:pPr>
        <w:autoSpaceDE w:val="0"/>
        <w:autoSpaceDN w:val="0"/>
        <w:adjustRightInd w:val="0"/>
        <w:spacing w:after="0" w:line="360" w:lineRule="auto"/>
        <w:ind w:left="851" w:right="709"/>
        <w:jc w:val="center"/>
        <w:rPr>
          <w:rFonts w:ascii="Palatino Linotype" w:hAnsi="Palatino Linotype" w:cs="Arial"/>
          <w:b/>
          <w:i/>
          <w:sz w:val="24"/>
          <w:szCs w:val="24"/>
        </w:rPr>
      </w:pPr>
    </w:p>
    <w:p w14:paraId="59A70C97" w14:textId="77777777" w:rsidR="00E70C04" w:rsidRPr="00810F75" w:rsidRDefault="00E70C04" w:rsidP="00E70C04">
      <w:pPr>
        <w:autoSpaceDE w:val="0"/>
        <w:autoSpaceDN w:val="0"/>
        <w:adjustRightInd w:val="0"/>
        <w:spacing w:after="0" w:line="360" w:lineRule="auto"/>
        <w:ind w:left="851" w:right="709"/>
        <w:jc w:val="both"/>
        <w:rPr>
          <w:rFonts w:ascii="Palatino Linotype" w:hAnsi="Palatino Linotype" w:cs="Arial"/>
          <w:i/>
          <w:sz w:val="24"/>
          <w:szCs w:val="24"/>
        </w:rPr>
      </w:pPr>
      <w:r w:rsidRPr="00810F75">
        <w:rPr>
          <w:rFonts w:ascii="Palatino Linotype" w:hAnsi="Palatino Linotype" w:cs="Arial"/>
          <w:i/>
          <w:sz w:val="24"/>
          <w:szCs w:val="24"/>
        </w:rPr>
        <w:t>Es una factura electrónica, que funge como un comprobante digital de la relación de pago que existe entre el patrón y el trabajador.</w:t>
      </w:r>
    </w:p>
    <w:p w14:paraId="789AEF6B" w14:textId="77777777" w:rsidR="00E70C04" w:rsidRPr="00810F75" w:rsidRDefault="00E70C04" w:rsidP="00E70C04">
      <w:pPr>
        <w:autoSpaceDE w:val="0"/>
        <w:autoSpaceDN w:val="0"/>
        <w:adjustRightInd w:val="0"/>
        <w:spacing w:after="0" w:line="360" w:lineRule="auto"/>
        <w:ind w:left="851" w:right="709"/>
        <w:jc w:val="both"/>
        <w:rPr>
          <w:rFonts w:ascii="Palatino Linotype" w:hAnsi="Palatino Linotype" w:cs="Arial"/>
          <w:i/>
          <w:sz w:val="24"/>
          <w:szCs w:val="24"/>
        </w:rPr>
      </w:pPr>
    </w:p>
    <w:p w14:paraId="6ADFD1A8" w14:textId="77777777" w:rsidR="00E70C04" w:rsidRPr="00810F75" w:rsidRDefault="00E70C04" w:rsidP="00E70C04">
      <w:pPr>
        <w:autoSpaceDE w:val="0"/>
        <w:autoSpaceDN w:val="0"/>
        <w:adjustRightInd w:val="0"/>
        <w:spacing w:after="0" w:line="360" w:lineRule="auto"/>
        <w:ind w:left="851" w:right="709"/>
        <w:jc w:val="both"/>
        <w:rPr>
          <w:rFonts w:ascii="Palatino Linotype" w:hAnsi="Palatino Linotype" w:cs="Arial"/>
          <w:i/>
          <w:sz w:val="24"/>
          <w:szCs w:val="24"/>
        </w:rPr>
      </w:pPr>
      <w:r w:rsidRPr="00810F75">
        <w:rPr>
          <w:rFonts w:ascii="Palatino Linotype" w:hAnsi="Palatino Linotype" w:cs="Arial"/>
          <w:i/>
          <w:sz w:val="24"/>
          <w:szCs w:val="24"/>
        </w:rPr>
        <w:t xml:space="preserve">Los CFDI deberán enviarse de acuerdo a la estructura siguiente: </w:t>
      </w:r>
    </w:p>
    <w:p w14:paraId="277B088D" w14:textId="77777777" w:rsidR="00E70C04" w:rsidRPr="00810F75" w:rsidRDefault="00E70C04" w:rsidP="00E70C04">
      <w:pPr>
        <w:autoSpaceDE w:val="0"/>
        <w:autoSpaceDN w:val="0"/>
        <w:adjustRightInd w:val="0"/>
        <w:spacing w:after="0" w:line="360" w:lineRule="auto"/>
        <w:ind w:left="851" w:right="709"/>
        <w:jc w:val="both"/>
        <w:rPr>
          <w:rFonts w:ascii="Palatino Linotype" w:hAnsi="Palatino Linotype" w:cs="Arial"/>
          <w:i/>
          <w:sz w:val="24"/>
          <w:szCs w:val="24"/>
        </w:rPr>
      </w:pPr>
    </w:p>
    <w:p w14:paraId="3603E011" w14:textId="77777777" w:rsidR="00E70C04" w:rsidRPr="00810F75" w:rsidRDefault="00E70C04" w:rsidP="00E70C04">
      <w:pPr>
        <w:autoSpaceDE w:val="0"/>
        <w:autoSpaceDN w:val="0"/>
        <w:adjustRightInd w:val="0"/>
        <w:spacing w:after="0" w:line="360" w:lineRule="auto"/>
        <w:ind w:left="851" w:right="709"/>
        <w:jc w:val="both"/>
        <w:rPr>
          <w:rFonts w:ascii="Palatino Linotype" w:hAnsi="Palatino Linotype" w:cs="Arial"/>
          <w:i/>
          <w:sz w:val="24"/>
          <w:szCs w:val="24"/>
        </w:rPr>
      </w:pPr>
      <w:r w:rsidRPr="00810F75">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14:paraId="4DB7B3A8" w14:textId="77777777" w:rsidR="00E70C04" w:rsidRPr="00810F75" w:rsidRDefault="00E70C04" w:rsidP="00E70C04">
      <w:pPr>
        <w:autoSpaceDE w:val="0"/>
        <w:autoSpaceDN w:val="0"/>
        <w:adjustRightInd w:val="0"/>
        <w:spacing w:after="0" w:line="360" w:lineRule="auto"/>
        <w:ind w:left="851" w:right="709"/>
        <w:jc w:val="both"/>
        <w:rPr>
          <w:rFonts w:ascii="Palatino Linotype" w:hAnsi="Palatino Linotype" w:cs="Arial"/>
          <w:i/>
          <w:sz w:val="24"/>
          <w:szCs w:val="24"/>
        </w:rPr>
      </w:pPr>
      <w:r w:rsidRPr="00810F75">
        <w:rPr>
          <w:rFonts w:ascii="Palatino Linotype" w:hAnsi="Palatino Linotype" w:cs="Arial"/>
          <w:i/>
          <w:sz w:val="24"/>
          <w:szCs w:val="24"/>
        </w:rPr>
        <w:t>…</w:t>
      </w:r>
    </w:p>
    <w:p w14:paraId="1B7418D0" w14:textId="77777777" w:rsidR="00E70C04" w:rsidRPr="00810F75" w:rsidRDefault="00E70C04" w:rsidP="00E70C04">
      <w:pPr>
        <w:autoSpaceDE w:val="0"/>
        <w:autoSpaceDN w:val="0"/>
        <w:adjustRightInd w:val="0"/>
        <w:spacing w:after="0" w:line="360" w:lineRule="auto"/>
        <w:ind w:left="851" w:right="709"/>
        <w:jc w:val="both"/>
        <w:rPr>
          <w:rFonts w:ascii="Palatino Linotype" w:hAnsi="Palatino Linotype" w:cs="Arial"/>
          <w:i/>
          <w:sz w:val="24"/>
          <w:szCs w:val="24"/>
        </w:rPr>
      </w:pPr>
      <w:r w:rsidRPr="00810F75">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14:paraId="4FE8A2CD" w14:textId="77777777" w:rsidR="00E70C04" w:rsidRPr="00810F75" w:rsidRDefault="00E70C04" w:rsidP="00E70C04">
      <w:pPr>
        <w:autoSpaceDE w:val="0"/>
        <w:autoSpaceDN w:val="0"/>
        <w:adjustRightInd w:val="0"/>
        <w:spacing w:after="0" w:line="360" w:lineRule="auto"/>
        <w:jc w:val="both"/>
        <w:rPr>
          <w:rFonts w:ascii="Palatino Linotype" w:hAnsi="Palatino Linotype" w:cs="Arial"/>
          <w:sz w:val="24"/>
          <w:szCs w:val="24"/>
        </w:rPr>
      </w:pPr>
    </w:p>
    <w:p w14:paraId="2ABA7801" w14:textId="77777777" w:rsidR="00E70C04" w:rsidRPr="00810F75" w:rsidRDefault="00E70C04" w:rsidP="00E70C04">
      <w:pPr>
        <w:autoSpaceDE w:val="0"/>
        <w:autoSpaceDN w:val="0"/>
        <w:adjustRightInd w:val="0"/>
        <w:spacing w:after="0" w:line="360" w:lineRule="auto"/>
        <w:ind w:right="49"/>
        <w:contextualSpacing/>
        <w:jc w:val="both"/>
        <w:rPr>
          <w:rFonts w:ascii="Palatino Linotype" w:hAnsi="Palatino Linotype" w:cs="Arial"/>
          <w:sz w:val="24"/>
          <w:szCs w:val="24"/>
        </w:rPr>
      </w:pPr>
      <w:r w:rsidRPr="00810F75">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810F75">
        <w:rPr>
          <w:rFonts w:ascii="Palatino Linotype" w:hAnsi="Palatino Linotype" w:cs="Arial"/>
          <w:b/>
          <w:sz w:val="24"/>
          <w:szCs w:val="24"/>
        </w:rPr>
        <w:t>Constitución Política de los Estados Unidos Mexicanos</w:t>
      </w:r>
      <w:r w:rsidRPr="00810F75">
        <w:rPr>
          <w:rFonts w:ascii="Palatino Linotype" w:hAnsi="Palatino Linotype" w:cs="Arial"/>
          <w:sz w:val="24"/>
          <w:szCs w:val="24"/>
        </w:rPr>
        <w:t xml:space="preserve"> y 3, fracción XXXII del </w:t>
      </w:r>
      <w:r w:rsidRPr="00810F75">
        <w:rPr>
          <w:rFonts w:ascii="Palatino Linotype" w:hAnsi="Palatino Linotype" w:cs="Arial"/>
          <w:b/>
          <w:sz w:val="24"/>
          <w:szCs w:val="24"/>
        </w:rPr>
        <w:t>Código Financiero del Estado de México y Municipios</w:t>
      </w:r>
      <w:r w:rsidRPr="00810F75">
        <w:rPr>
          <w:rFonts w:ascii="Palatino Linotype" w:hAnsi="Palatino Linotype" w:cs="Arial"/>
          <w:sz w:val="24"/>
          <w:szCs w:val="24"/>
        </w:rPr>
        <w:t xml:space="preserve">, constituyen toda percepción o pagos por concepto de sueldo, compensaciones, gratificaciones, habitación, primas, comisiones, </w:t>
      </w:r>
      <w:r w:rsidRPr="00810F75">
        <w:rPr>
          <w:rFonts w:ascii="Palatino Linotype" w:hAnsi="Palatino Linotype" w:cs="Arial"/>
          <w:sz w:val="24"/>
          <w:szCs w:val="24"/>
        </w:rPr>
        <w:lastRenderedPageBreak/>
        <w:t>prestaciones en especie, premios, recompensas, bonos, estímulos, dietas, aguinaldos, comisiones y cualquier otra prestación que se entregue a los servidores públicos por su trabajo.</w:t>
      </w:r>
    </w:p>
    <w:p w14:paraId="4E9A768F" w14:textId="77777777" w:rsidR="00E70C04" w:rsidRPr="00810F75" w:rsidRDefault="00E70C04" w:rsidP="00E70C04">
      <w:pPr>
        <w:autoSpaceDE w:val="0"/>
        <w:autoSpaceDN w:val="0"/>
        <w:adjustRightInd w:val="0"/>
        <w:spacing w:after="0" w:line="360" w:lineRule="auto"/>
        <w:ind w:right="49"/>
        <w:contextualSpacing/>
        <w:jc w:val="both"/>
        <w:rPr>
          <w:rFonts w:ascii="Palatino Linotype" w:hAnsi="Palatino Linotype" w:cs="Arial"/>
          <w:sz w:val="24"/>
          <w:szCs w:val="24"/>
        </w:rPr>
      </w:pPr>
    </w:p>
    <w:p w14:paraId="16C32EA2" w14:textId="77777777" w:rsidR="00E70C04" w:rsidRPr="00810F75" w:rsidRDefault="00E70C04" w:rsidP="00E70C04">
      <w:pPr>
        <w:autoSpaceDE w:val="0"/>
        <w:autoSpaceDN w:val="0"/>
        <w:adjustRightInd w:val="0"/>
        <w:spacing w:after="0" w:line="360" w:lineRule="auto"/>
        <w:ind w:right="49"/>
        <w:contextualSpacing/>
        <w:jc w:val="both"/>
        <w:rPr>
          <w:rFonts w:ascii="Palatino Linotype" w:hAnsi="Palatino Linotype" w:cs="Arial"/>
          <w:sz w:val="24"/>
          <w:szCs w:val="24"/>
        </w:rPr>
      </w:pPr>
      <w:r w:rsidRPr="00810F75">
        <w:rPr>
          <w:rFonts w:ascii="Palatino Linotype" w:hAnsi="Palatino Linotype" w:cs="Arial"/>
          <w:sz w:val="24"/>
          <w:szCs w:val="24"/>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58E0B8CB" w14:textId="77777777" w:rsidR="00E70C04" w:rsidRPr="00810F75" w:rsidRDefault="00E70C04" w:rsidP="00E70C04">
      <w:pPr>
        <w:autoSpaceDE w:val="0"/>
        <w:autoSpaceDN w:val="0"/>
        <w:adjustRightInd w:val="0"/>
        <w:spacing w:after="0" w:line="360" w:lineRule="auto"/>
        <w:ind w:right="49"/>
        <w:contextualSpacing/>
        <w:jc w:val="both"/>
        <w:rPr>
          <w:rFonts w:ascii="Palatino Linotype" w:hAnsi="Palatino Linotype" w:cs="Arial"/>
          <w:sz w:val="24"/>
          <w:szCs w:val="24"/>
        </w:rPr>
      </w:pPr>
    </w:p>
    <w:p w14:paraId="401E2993" w14:textId="77777777" w:rsidR="00E70C04" w:rsidRPr="00810F75" w:rsidRDefault="00E70C04" w:rsidP="00E70C04">
      <w:pPr>
        <w:ind w:left="851" w:right="992"/>
        <w:jc w:val="both"/>
        <w:rPr>
          <w:rFonts w:ascii="Palatino Linotype" w:hAnsi="Palatino Linotype"/>
          <w:i/>
        </w:rPr>
      </w:pPr>
      <w:r w:rsidRPr="00810F75">
        <w:rPr>
          <w:rFonts w:ascii="Palatino Linotype" w:hAnsi="Palatino Linotype"/>
          <w:i/>
        </w:rPr>
        <w:t xml:space="preserve">19. Percepciones: Se anotarán las percepciones que se le hacen llegar al empleado solamente. </w:t>
      </w:r>
    </w:p>
    <w:p w14:paraId="602DC078" w14:textId="77777777" w:rsidR="00E70C04" w:rsidRPr="00810F75" w:rsidRDefault="00E70C04" w:rsidP="00E70C04">
      <w:pPr>
        <w:ind w:left="851" w:right="992"/>
        <w:jc w:val="both"/>
        <w:rPr>
          <w:rStyle w:val="apple-style-span"/>
          <w:rFonts w:ascii="Palatino Linotype" w:hAnsi="Palatino Linotype" w:cs="Arial"/>
          <w:i/>
        </w:rPr>
      </w:pPr>
      <w:r w:rsidRPr="00810F75">
        <w:rPr>
          <w:rFonts w:ascii="Palatino Linotype" w:hAnsi="Palatino Linotype"/>
          <w:i/>
        </w:rPr>
        <w:t>20. Deducciones: Se anotarán las deducciones correspondientes al empleado solamente.</w:t>
      </w:r>
    </w:p>
    <w:p w14:paraId="563DB427" w14:textId="77777777" w:rsidR="00E70C04" w:rsidRPr="00810F75" w:rsidRDefault="00E70C04" w:rsidP="00E70C04">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18351FFA" w14:textId="77777777" w:rsidR="00E70C04" w:rsidRPr="00810F75" w:rsidRDefault="00E70C04" w:rsidP="00E70C04">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810F7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810F75">
        <w:rPr>
          <w:rStyle w:val="apple-style-span"/>
          <w:rFonts w:ascii="Palatino Linotype" w:hAnsi="Palatino Linotype" w:cs="Arial"/>
          <w:b/>
          <w:color w:val="000000"/>
          <w:sz w:val="24"/>
          <w:szCs w:val="24"/>
        </w:rPr>
        <w:t>Lineamientos para la Integración del Informe Mensual</w:t>
      </w:r>
      <w:r w:rsidRPr="00810F7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49186B33" w14:textId="77777777" w:rsidR="00E70C04" w:rsidRPr="00810F75" w:rsidRDefault="00E70C04" w:rsidP="00E70C04">
      <w:pPr>
        <w:autoSpaceDE w:val="0"/>
        <w:autoSpaceDN w:val="0"/>
        <w:adjustRightInd w:val="0"/>
        <w:spacing w:before="240" w:line="276" w:lineRule="auto"/>
        <w:ind w:left="851" w:right="851"/>
        <w:jc w:val="both"/>
        <w:rPr>
          <w:rFonts w:ascii="Palatino Linotype" w:hAnsi="Palatino Linotype" w:cs="Arial"/>
          <w:i/>
        </w:rPr>
      </w:pPr>
      <w:r w:rsidRPr="00810F75">
        <w:rPr>
          <w:rFonts w:ascii="Palatino Linotype" w:hAnsi="Palatino Linotype" w:cs="Arial"/>
          <w:b/>
          <w:bCs/>
          <w:i/>
        </w:rPr>
        <w:t xml:space="preserve">“Artículo 8. </w:t>
      </w:r>
      <w:r w:rsidRPr="00810F75">
        <w:rPr>
          <w:rFonts w:ascii="Palatino Linotype" w:hAnsi="Palatino Linotype" w:cs="Arial"/>
          <w:i/>
        </w:rPr>
        <w:t>El Órgano Superior tendrá las siguientes atribuciones:</w:t>
      </w:r>
    </w:p>
    <w:p w14:paraId="48D551E7" w14:textId="77777777" w:rsidR="00E70C04" w:rsidRPr="00810F75" w:rsidRDefault="00E70C04" w:rsidP="00E70C04">
      <w:pPr>
        <w:autoSpaceDE w:val="0"/>
        <w:autoSpaceDN w:val="0"/>
        <w:adjustRightInd w:val="0"/>
        <w:spacing w:before="240" w:line="276" w:lineRule="auto"/>
        <w:ind w:left="851" w:right="851"/>
        <w:jc w:val="both"/>
        <w:rPr>
          <w:rFonts w:ascii="Palatino Linotype" w:hAnsi="Palatino Linotype" w:cs="Arial"/>
          <w:i/>
        </w:rPr>
      </w:pPr>
      <w:r w:rsidRPr="00810F75">
        <w:rPr>
          <w:rFonts w:ascii="Palatino Linotype" w:hAnsi="Palatino Linotype" w:cs="Arial"/>
          <w:i/>
        </w:rPr>
        <w:t>(…)</w:t>
      </w:r>
    </w:p>
    <w:p w14:paraId="3AB3E49C" w14:textId="77777777" w:rsidR="00E70C04" w:rsidRPr="00810F75" w:rsidRDefault="00E70C04" w:rsidP="00E70C04">
      <w:pPr>
        <w:autoSpaceDE w:val="0"/>
        <w:autoSpaceDN w:val="0"/>
        <w:adjustRightInd w:val="0"/>
        <w:spacing w:before="240" w:line="276" w:lineRule="auto"/>
        <w:ind w:left="851" w:right="851"/>
        <w:jc w:val="both"/>
        <w:rPr>
          <w:rFonts w:ascii="Palatino Linotype" w:hAnsi="Palatino Linotype" w:cs="Arial"/>
          <w:i/>
        </w:rPr>
      </w:pPr>
      <w:r w:rsidRPr="00810F75">
        <w:rPr>
          <w:rFonts w:ascii="Palatino Linotype" w:hAnsi="Palatino Linotype" w:cs="Arial"/>
          <w:b/>
          <w:bCs/>
          <w:i/>
        </w:rPr>
        <w:t xml:space="preserve">XI. </w:t>
      </w:r>
      <w:r w:rsidRPr="00810F75">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2255F869" w14:textId="77777777" w:rsidR="00E70C04" w:rsidRPr="00810F75" w:rsidRDefault="00E70C04" w:rsidP="00E70C04">
      <w:pPr>
        <w:autoSpaceDE w:val="0"/>
        <w:autoSpaceDN w:val="0"/>
        <w:adjustRightInd w:val="0"/>
        <w:spacing w:before="240" w:line="276" w:lineRule="auto"/>
        <w:ind w:left="851" w:right="851"/>
        <w:jc w:val="both"/>
        <w:rPr>
          <w:rStyle w:val="apple-style-span"/>
          <w:rFonts w:ascii="Palatino Linotype" w:hAnsi="Palatino Linotype" w:cs="Arial"/>
          <w:b/>
          <w:color w:val="000000"/>
        </w:rPr>
      </w:pPr>
      <w:r w:rsidRPr="00810F75">
        <w:rPr>
          <w:rStyle w:val="apple-style-span"/>
          <w:rFonts w:ascii="Palatino Linotype" w:hAnsi="Palatino Linotype" w:cs="Arial"/>
          <w:color w:val="000000"/>
        </w:rPr>
        <w:t xml:space="preserve">(…)” </w:t>
      </w:r>
      <w:r w:rsidRPr="00810F75">
        <w:rPr>
          <w:rStyle w:val="apple-style-span"/>
          <w:rFonts w:ascii="Palatino Linotype" w:hAnsi="Palatino Linotype" w:cs="Arial"/>
          <w:b/>
          <w:i/>
          <w:color w:val="000000"/>
        </w:rPr>
        <w:t>[Sic]</w:t>
      </w:r>
    </w:p>
    <w:p w14:paraId="57278F69" w14:textId="77777777" w:rsidR="00E70C04" w:rsidRPr="00810F75" w:rsidRDefault="00E70C04" w:rsidP="00E70C04">
      <w:pPr>
        <w:autoSpaceDE w:val="0"/>
        <w:autoSpaceDN w:val="0"/>
        <w:adjustRightInd w:val="0"/>
        <w:ind w:left="567" w:right="618"/>
        <w:jc w:val="both"/>
        <w:rPr>
          <w:rStyle w:val="apple-style-span"/>
          <w:rFonts w:ascii="Palatino Linotype" w:hAnsi="Palatino Linotype" w:cs="Arial"/>
          <w:b/>
          <w:bCs/>
          <w:i/>
          <w:color w:val="000000"/>
        </w:rPr>
      </w:pPr>
    </w:p>
    <w:p w14:paraId="23B5A2FC" w14:textId="77777777" w:rsidR="00E70C04" w:rsidRPr="00810F75" w:rsidRDefault="00E70C04" w:rsidP="00E70C04">
      <w:pPr>
        <w:spacing w:line="360" w:lineRule="auto"/>
        <w:jc w:val="both"/>
        <w:rPr>
          <w:rFonts w:ascii="Palatino Linotype" w:hAnsi="Palatino Linotype"/>
          <w:sz w:val="24"/>
          <w:szCs w:val="24"/>
        </w:rPr>
      </w:pPr>
      <w:r w:rsidRPr="00810F75">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dentro de los cuales destaca –en relación con el análisis que nos ocupa-, recibos de nómina. </w:t>
      </w:r>
    </w:p>
    <w:p w14:paraId="0A3A7059" w14:textId="77777777" w:rsidR="00E70C04" w:rsidRPr="00810F75" w:rsidRDefault="00E70C04" w:rsidP="00E70C04">
      <w:pPr>
        <w:spacing w:before="240" w:after="240" w:line="360" w:lineRule="auto"/>
        <w:ind w:right="-91"/>
        <w:jc w:val="both"/>
        <w:rPr>
          <w:rFonts w:ascii="Palatino Linotype" w:hAnsi="Palatino Linotype"/>
          <w:sz w:val="24"/>
          <w:szCs w:val="24"/>
        </w:rPr>
      </w:pPr>
      <w:r w:rsidRPr="00810F75">
        <w:rPr>
          <w:rFonts w:ascii="Palatino Linotype" w:hAnsi="Palatino Linotype"/>
          <w:sz w:val="24"/>
          <w:szCs w:val="24"/>
        </w:rPr>
        <w:t xml:space="preserve">La información </w:t>
      </w:r>
      <w:r w:rsidRPr="00810F75">
        <w:rPr>
          <w:rFonts w:ascii="Palatino Linotype" w:hAnsi="Palatino Linotype"/>
          <w:b/>
          <w:sz w:val="24"/>
          <w:szCs w:val="24"/>
        </w:rPr>
        <w:t>documental comprobatoria</w:t>
      </w:r>
      <w:r w:rsidRPr="00810F75">
        <w:rPr>
          <w:rFonts w:ascii="Palatino Linotype" w:hAnsi="Palatino Linotype"/>
          <w:sz w:val="24"/>
          <w:szCs w:val="24"/>
        </w:rPr>
        <w:t xml:space="preserve">, </w:t>
      </w:r>
      <w:r w:rsidRPr="00810F75">
        <w:rPr>
          <w:rFonts w:ascii="Palatino Linotype" w:hAnsi="Palatino Linotype"/>
          <w:b/>
          <w:sz w:val="24"/>
          <w:szCs w:val="24"/>
          <w:u w:val="single"/>
        </w:rPr>
        <w:t>deberá conservarse en los archivos de la entidad fiscalizada –Municipio</w:t>
      </w:r>
      <w:r w:rsidRPr="00810F75">
        <w:rPr>
          <w:rFonts w:ascii="Palatino Linotype" w:hAnsi="Palatino Linotype"/>
          <w:sz w:val="24"/>
          <w:szCs w:val="24"/>
        </w:rPr>
        <w:t>-, en original y debidamente integrada en términos de los lineamientos de referencia, pues son susceptibles de revisión directa por el órgano Superior de Fiscalización.</w:t>
      </w:r>
    </w:p>
    <w:p w14:paraId="7EF4AECA" w14:textId="77777777" w:rsidR="00E70C04" w:rsidRPr="00810F75" w:rsidRDefault="00E70C04" w:rsidP="00E70C04">
      <w:pPr>
        <w:spacing w:before="240" w:after="240" w:line="360" w:lineRule="auto"/>
        <w:jc w:val="both"/>
        <w:rPr>
          <w:rFonts w:ascii="Palatino Linotype" w:hAnsi="Palatino Linotype" w:cs="Arial"/>
          <w:sz w:val="24"/>
          <w:szCs w:val="24"/>
          <w:lang w:val="es-ES"/>
        </w:rPr>
      </w:pPr>
      <w:r w:rsidRPr="00810F75">
        <w:rPr>
          <w:rFonts w:ascii="Palatino Linotype" w:hAnsi="Palatino Linotype" w:cs="Arial"/>
          <w:sz w:val="24"/>
          <w:szCs w:val="24"/>
          <w:lang w:val="es-ES"/>
        </w:rPr>
        <w:t xml:space="preserve">Una vez puntualizado esto, se advierte que los recibos de nómina contienen la información relativa a las remuneraciones de los servidores públicos. </w:t>
      </w:r>
    </w:p>
    <w:p w14:paraId="0BE27EE3" w14:textId="77777777" w:rsidR="00E70C04" w:rsidRPr="00810F75" w:rsidRDefault="00E70C04" w:rsidP="00E70C04">
      <w:pPr>
        <w:spacing w:before="240" w:after="240" w:line="360" w:lineRule="auto"/>
        <w:jc w:val="both"/>
        <w:rPr>
          <w:rFonts w:ascii="Palatino Linotype" w:hAnsi="Palatino Linotype"/>
          <w:sz w:val="24"/>
          <w:szCs w:val="24"/>
        </w:rPr>
      </w:pPr>
      <w:r w:rsidRPr="00810F75">
        <w:rPr>
          <w:rFonts w:ascii="Palatino Linotype" w:hAnsi="Palatino Linotype"/>
          <w:sz w:val="24"/>
          <w:szCs w:val="24"/>
        </w:rPr>
        <w:t xml:space="preserve">Aunado a lo anterior, los Lineamientos para la Integración del informe trimestral de los Sujetos de Fiscalización Municipales para el Ejercicio 2022, visibles en la página oficial del Órgano Superior de Fiscalización del Estado de México (OSFEM) en el sitio de internet: </w:t>
      </w:r>
    </w:p>
    <w:p w14:paraId="0B2A758D" w14:textId="77777777" w:rsidR="00E70C04" w:rsidRPr="00810F75" w:rsidRDefault="00E70C04" w:rsidP="00E70C04">
      <w:pPr>
        <w:spacing w:before="240" w:line="360" w:lineRule="auto"/>
        <w:jc w:val="both"/>
        <w:rPr>
          <w:rFonts w:ascii="Palatino Linotype" w:hAnsi="Palatino Linotype"/>
          <w:sz w:val="24"/>
          <w:szCs w:val="24"/>
        </w:rPr>
      </w:pPr>
      <w:r w:rsidRPr="00810F75">
        <w:rPr>
          <w:rFonts w:ascii="Palatino Linotype" w:hAnsi="Palatino Linotype"/>
          <w:noProof/>
          <w:sz w:val="24"/>
          <w:szCs w:val="24"/>
          <w:lang w:val="es-419" w:eastAsia="es-419"/>
        </w:rPr>
        <w:lastRenderedPageBreak/>
        <w:drawing>
          <wp:inline distT="0" distB="0" distL="0" distR="0" wp14:anchorId="65FFE663" wp14:editId="25365F39">
            <wp:extent cx="5692140" cy="3225744"/>
            <wp:effectExtent l="19050" t="19050" r="22860" b="133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8887" cy="3229568"/>
                    </a:xfrm>
                    <a:prstGeom prst="rect">
                      <a:avLst/>
                    </a:prstGeom>
                    <a:noFill/>
                    <a:ln>
                      <a:solidFill>
                        <a:schemeClr val="tx1"/>
                      </a:solidFill>
                    </a:ln>
                  </pic:spPr>
                </pic:pic>
              </a:graphicData>
            </a:graphic>
          </wp:inline>
        </w:drawing>
      </w:r>
    </w:p>
    <w:p w14:paraId="76EC66B4" w14:textId="77777777" w:rsidR="00E70C04" w:rsidRPr="00810F75" w:rsidRDefault="00E70C04" w:rsidP="00E70C04">
      <w:pPr>
        <w:spacing w:before="240" w:after="240" w:line="360" w:lineRule="auto"/>
        <w:jc w:val="both"/>
        <w:rPr>
          <w:rFonts w:ascii="Palatino Linotype" w:hAnsi="Palatino Linotype" w:cs="Arial"/>
          <w:b/>
          <w:sz w:val="24"/>
          <w:szCs w:val="24"/>
          <w:lang w:val="es-ES"/>
        </w:rPr>
      </w:pPr>
      <w:r w:rsidRPr="00810F75">
        <w:rPr>
          <w:rFonts w:ascii="Palatino Linotype" w:hAnsi="Palatino Linotype"/>
          <w:i/>
          <w:noProof/>
          <w:sz w:val="24"/>
          <w:szCs w:val="24"/>
          <w:lang w:val="es-419" w:eastAsia="es-419"/>
        </w:rPr>
        <mc:AlternateContent>
          <mc:Choice Requires="wps">
            <w:drawing>
              <wp:anchor distT="0" distB="0" distL="114300" distR="114300" simplePos="0" relativeHeight="251664384" behindDoc="0" locked="0" layoutInCell="1" allowOverlap="1" wp14:anchorId="31EFDFD4" wp14:editId="5A6AA4DA">
                <wp:simplePos x="0" y="0"/>
                <wp:positionH relativeFrom="column">
                  <wp:posOffset>316865</wp:posOffset>
                </wp:positionH>
                <wp:positionV relativeFrom="paragraph">
                  <wp:posOffset>8944610</wp:posOffset>
                </wp:positionV>
                <wp:extent cx="4724400" cy="276225"/>
                <wp:effectExtent l="0" t="0" r="19050" b="28575"/>
                <wp:wrapNone/>
                <wp:docPr id="16"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6CF6E2CD" id="Rectángulo 16" o:spid="_x0000_s1026" style="position:absolute;margin-left:24.95pt;margin-top:704.3pt;width:372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wHGCKZMCAABsBQAADgAAAAAAAAAAAAAAAAAuAgAAZHJzL2Uyb0RvYy54&#10;bWxQSwECLQAUAAYACAAAACEAYOFlhuAAAAAMAQAADwAAAAAAAAAAAAAAAADtBAAAZHJzL2Rvd25y&#10;ZXYueG1sUEsFBgAAAAAEAAQA8wAAAPoFAAAAAA==&#10;" filled="f" strokecolor="red" strokeweight="1.5pt"/>
            </w:pict>
          </mc:Fallback>
        </mc:AlternateContent>
      </w:r>
      <w:r w:rsidRPr="00810F75">
        <w:rPr>
          <w:rFonts w:ascii="Palatino Linotype" w:hAnsi="Palatino Linotype" w:cs="Arial"/>
          <w:sz w:val="24"/>
          <w:szCs w:val="24"/>
          <w:lang w:val="es-ES"/>
        </w:rPr>
        <w:t xml:space="preserve">Atento a lo anterior, resulta claro que existe la obligación por parte del </w:t>
      </w:r>
      <w:r w:rsidRPr="00810F75">
        <w:rPr>
          <w:rFonts w:ascii="Palatino Linotype" w:hAnsi="Palatino Linotype" w:cs="Arial"/>
          <w:b/>
          <w:sz w:val="24"/>
          <w:szCs w:val="24"/>
          <w:lang w:val="es-ES"/>
        </w:rPr>
        <w:t>Sujeto Obligado</w:t>
      </w:r>
      <w:r w:rsidRPr="00810F75">
        <w:rPr>
          <w:rFonts w:ascii="Palatino Linotype" w:hAnsi="Palatino Linotype" w:cs="Arial"/>
          <w:sz w:val="24"/>
          <w:szCs w:val="24"/>
          <w:lang w:val="es-ES"/>
        </w:rPr>
        <w:t xml:space="preserve">, de entregar los informes trimestrales al Órgano Superior de Fiscalización del Estado de México de conformidad con el artículo 32 de la Ley de Fiscalización Superior del Estado de México, en los cuales se incluye lo referente a los Comprobantes Fiscales Digitales por Internet por concepto de Nómina, en consecuencia, la información solicitada debe de obrar en los archivos del </w:t>
      </w:r>
      <w:r w:rsidRPr="00810F75">
        <w:rPr>
          <w:rFonts w:ascii="Palatino Linotype" w:hAnsi="Palatino Linotype" w:cs="Arial"/>
          <w:b/>
          <w:sz w:val="24"/>
          <w:szCs w:val="24"/>
          <w:lang w:val="es-ES"/>
        </w:rPr>
        <w:t xml:space="preserve">Sujeto Obligado. </w:t>
      </w:r>
    </w:p>
    <w:p w14:paraId="662D0857" w14:textId="77777777" w:rsidR="00E70C04" w:rsidRPr="00810F75" w:rsidRDefault="00E70C04" w:rsidP="00E70C04">
      <w:pPr>
        <w:spacing w:line="360" w:lineRule="auto"/>
        <w:jc w:val="both"/>
        <w:rPr>
          <w:rFonts w:ascii="Palatino Linotype" w:hAnsi="Palatino Linotype" w:cs="Arial"/>
          <w:sz w:val="24"/>
          <w:szCs w:val="24"/>
          <w:lang w:val="es-ES"/>
        </w:rPr>
      </w:pPr>
      <w:r w:rsidRPr="00810F75">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810F75">
        <w:rPr>
          <w:rFonts w:ascii="Palatino Linotype" w:hAnsi="Palatino Linotype" w:cs="Arial"/>
          <w:b/>
          <w:sz w:val="24"/>
          <w:szCs w:val="24"/>
          <w:lang w:val="es-ES"/>
        </w:rPr>
        <w:t>01/2003</w:t>
      </w:r>
      <w:r w:rsidRPr="00810F75">
        <w:rPr>
          <w:rFonts w:ascii="Palatino Linotype" w:hAnsi="Palatino Linotype" w:cs="Arial"/>
          <w:sz w:val="24"/>
          <w:szCs w:val="24"/>
          <w:lang w:val="es-ES"/>
        </w:rPr>
        <w:t xml:space="preserve"> y </w:t>
      </w:r>
      <w:r w:rsidRPr="00810F75">
        <w:rPr>
          <w:rFonts w:ascii="Palatino Linotype" w:hAnsi="Palatino Linotype" w:cs="Arial"/>
          <w:b/>
          <w:sz w:val="24"/>
          <w:szCs w:val="24"/>
          <w:lang w:val="es-ES"/>
        </w:rPr>
        <w:t>02/2003</w:t>
      </w:r>
      <w:r w:rsidRPr="00810F75">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68A5E2AC" w14:textId="77777777" w:rsidR="00E70C04" w:rsidRPr="00810F75" w:rsidRDefault="00E70C04" w:rsidP="00E70C04">
      <w:pPr>
        <w:spacing w:before="240" w:line="360" w:lineRule="auto"/>
        <w:ind w:left="851" w:right="851"/>
        <w:jc w:val="center"/>
        <w:rPr>
          <w:rFonts w:ascii="Palatino Linotype" w:hAnsi="Palatino Linotype" w:cs="Arial"/>
          <w:b/>
          <w:i/>
          <w:lang w:val="es-ES"/>
        </w:rPr>
      </w:pPr>
      <w:r w:rsidRPr="00810F75">
        <w:rPr>
          <w:rFonts w:ascii="Palatino Linotype" w:hAnsi="Palatino Linotype" w:cs="Arial"/>
          <w:b/>
          <w:i/>
          <w:lang w:val="es-ES"/>
        </w:rPr>
        <w:t>Criterio 01/2003.</w:t>
      </w:r>
    </w:p>
    <w:p w14:paraId="3EF5BDFF" w14:textId="77777777" w:rsidR="00E70C04" w:rsidRPr="00810F75" w:rsidRDefault="00E70C04" w:rsidP="00E70C04">
      <w:pPr>
        <w:spacing w:before="240" w:line="360" w:lineRule="auto"/>
        <w:ind w:left="851" w:right="851"/>
        <w:jc w:val="both"/>
        <w:rPr>
          <w:rFonts w:ascii="Palatino Linotype" w:hAnsi="Palatino Linotype" w:cs="Arial"/>
          <w:b/>
          <w:bCs/>
          <w:i/>
          <w:lang w:val="es-ES"/>
        </w:rPr>
      </w:pPr>
      <w:r w:rsidRPr="00810F75">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810F75">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10F75">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10F75">
        <w:rPr>
          <w:rFonts w:ascii="Palatino Linotype" w:hAnsi="Palatino Linotype" w:cs="Arial"/>
          <w:i/>
          <w:u w:val="single"/>
          <w:lang w:val="es-ES"/>
        </w:rPr>
        <w:t>…”</w:t>
      </w:r>
      <w:r w:rsidRPr="00810F75">
        <w:rPr>
          <w:rFonts w:ascii="Palatino Linotype" w:hAnsi="Palatino Linotype" w:cs="Arial"/>
          <w:i/>
          <w:lang w:val="es-ES"/>
        </w:rPr>
        <w:t xml:space="preserve"> </w:t>
      </w:r>
      <w:r w:rsidRPr="00810F75">
        <w:rPr>
          <w:rFonts w:ascii="Palatino Linotype" w:hAnsi="Palatino Linotype" w:cs="Arial"/>
          <w:b/>
          <w:bCs/>
          <w:i/>
          <w:lang w:val="es-ES"/>
        </w:rPr>
        <w:t>[Sic]</w:t>
      </w:r>
    </w:p>
    <w:p w14:paraId="7486AD7C" w14:textId="77777777" w:rsidR="00E70C04" w:rsidRPr="00810F75" w:rsidRDefault="00E70C04" w:rsidP="00E70C04">
      <w:pPr>
        <w:spacing w:before="240" w:line="360" w:lineRule="auto"/>
        <w:ind w:left="851" w:right="851"/>
        <w:jc w:val="center"/>
        <w:rPr>
          <w:rFonts w:ascii="Palatino Linotype" w:hAnsi="Palatino Linotype" w:cs="Arial"/>
          <w:b/>
          <w:i/>
          <w:lang w:val="es-ES"/>
        </w:rPr>
      </w:pPr>
      <w:r w:rsidRPr="00810F75">
        <w:rPr>
          <w:rFonts w:ascii="Palatino Linotype" w:hAnsi="Palatino Linotype" w:cs="Arial"/>
          <w:b/>
          <w:i/>
          <w:lang w:val="es-ES"/>
        </w:rPr>
        <w:t>Criterio 02/2003.</w:t>
      </w:r>
    </w:p>
    <w:p w14:paraId="6DBA63AF" w14:textId="77777777" w:rsidR="00E70C04" w:rsidRPr="00810F75" w:rsidRDefault="00E70C04" w:rsidP="00E70C04">
      <w:pPr>
        <w:spacing w:before="240" w:line="360" w:lineRule="auto"/>
        <w:ind w:left="851" w:right="851"/>
        <w:jc w:val="both"/>
        <w:rPr>
          <w:rFonts w:ascii="Palatino Linotype" w:hAnsi="Palatino Linotype" w:cs="Arial"/>
          <w:b/>
          <w:i/>
          <w:lang w:val="es-ES"/>
        </w:rPr>
      </w:pPr>
      <w:r w:rsidRPr="00810F75">
        <w:rPr>
          <w:rFonts w:ascii="Palatino Linotype" w:hAnsi="Palatino Linotype" w:cs="Arial"/>
          <w:b/>
          <w:i/>
          <w:lang w:val="es-ES"/>
        </w:rPr>
        <w:t>“INGRESOS DE LOS SERVIDORES PÚBLICOS, SON INFORMACIÓN PÚBLICA AÚN Y CUANDO CONSTITUYEN DATOS PERSONALES QUE SE REFIEREN AL PATRIMONIO DE AQUÉLLOS.</w:t>
      </w:r>
      <w:r w:rsidRPr="00810F75">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10F75">
        <w:rPr>
          <w:rFonts w:ascii="Palatino Linotype" w:hAnsi="Palatino Linotype" w:cs="Arial"/>
          <w:b/>
          <w:i/>
          <w:u w:val="single"/>
          <w:lang w:val="es-ES"/>
        </w:rPr>
        <w:lastRenderedPageBreak/>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10F75">
        <w:rPr>
          <w:rFonts w:ascii="Palatino Linotype" w:hAnsi="Palatino Linotype" w:cs="Arial"/>
          <w:i/>
          <w:lang w:val="es-ES"/>
        </w:rPr>
        <w:t xml:space="preserve"> el sistema de compensación…” </w:t>
      </w:r>
      <w:r w:rsidRPr="00810F75">
        <w:rPr>
          <w:rFonts w:ascii="Palatino Linotype" w:hAnsi="Palatino Linotype" w:cs="Arial"/>
          <w:b/>
          <w:i/>
          <w:lang w:val="es-ES"/>
        </w:rPr>
        <w:t>[Sic]</w:t>
      </w:r>
    </w:p>
    <w:p w14:paraId="228F114F" w14:textId="77777777" w:rsidR="00E70C04" w:rsidRPr="00810F75" w:rsidRDefault="00E70C04" w:rsidP="00E70C04">
      <w:pPr>
        <w:spacing w:before="240" w:line="360" w:lineRule="auto"/>
        <w:ind w:left="851" w:right="851"/>
        <w:jc w:val="both"/>
        <w:rPr>
          <w:rFonts w:ascii="Palatino Linotype" w:hAnsi="Palatino Linotype" w:cs="Arial"/>
          <w:b/>
          <w:i/>
          <w:lang w:val="es-ES"/>
        </w:rPr>
      </w:pPr>
    </w:p>
    <w:p w14:paraId="6597CA5B" w14:textId="77777777" w:rsidR="00E70C04" w:rsidRPr="00810F75" w:rsidRDefault="00E70C04" w:rsidP="00E70C04">
      <w:pPr>
        <w:spacing w:before="240" w:after="240" w:line="360" w:lineRule="auto"/>
        <w:jc w:val="both"/>
        <w:rPr>
          <w:rFonts w:ascii="Palatino Linotype" w:hAnsi="Palatino Linotype" w:cs="Arial"/>
          <w:sz w:val="24"/>
          <w:szCs w:val="24"/>
          <w:lang w:val="es-ES"/>
        </w:rPr>
      </w:pPr>
      <w:r w:rsidRPr="00810F75">
        <w:rPr>
          <w:rFonts w:ascii="Palatino Linotype" w:hAnsi="Palatino Linotype" w:cs="Arial"/>
          <w:sz w:val="24"/>
          <w:szCs w:val="24"/>
          <w:lang w:val="es-ES"/>
        </w:rPr>
        <w:t xml:space="preserve">En este sentido, </w:t>
      </w:r>
      <w:r w:rsidRPr="00810F75">
        <w:rPr>
          <w:rFonts w:ascii="Palatino Linotype" w:hAnsi="Palatino Linotype" w:cs="Arial"/>
          <w:b/>
          <w:sz w:val="24"/>
          <w:szCs w:val="24"/>
          <w:lang w:val="es-ES"/>
        </w:rPr>
        <w:t>El Sujeto Obligado</w:t>
      </w:r>
      <w:r w:rsidRPr="00810F75">
        <w:rPr>
          <w:rFonts w:ascii="Palatino Linotype" w:hAnsi="Palatino Linotype" w:cs="Arial"/>
          <w:sz w:val="24"/>
          <w:szCs w:val="24"/>
          <w:lang w:val="es-ES"/>
        </w:rPr>
        <w:t xml:space="preserve"> se encuentra constreñido a entregar la información solicitada por </w:t>
      </w:r>
      <w:r w:rsidRPr="00810F75">
        <w:rPr>
          <w:rFonts w:ascii="Palatino Linotype" w:hAnsi="Palatino Linotype" w:cs="Arial"/>
          <w:b/>
          <w:color w:val="000000"/>
          <w:sz w:val="24"/>
          <w:szCs w:val="24"/>
          <w:lang w:val="es-ES" w:eastAsia="es-MX"/>
        </w:rPr>
        <w:t>El</w:t>
      </w:r>
      <w:r w:rsidRPr="00810F75">
        <w:rPr>
          <w:rFonts w:ascii="Palatino Linotype" w:hAnsi="Palatino Linotype" w:cs="Arial"/>
          <w:b/>
          <w:color w:val="000000"/>
          <w:sz w:val="24"/>
          <w:szCs w:val="24"/>
          <w:lang w:eastAsia="es-MX"/>
        </w:rPr>
        <w:t xml:space="preserve"> Recurrente</w:t>
      </w:r>
      <w:r w:rsidRPr="00810F75">
        <w:rPr>
          <w:rFonts w:ascii="Palatino Linotype" w:hAnsi="Palatino Linotype" w:cs="Arial"/>
          <w:sz w:val="24"/>
          <w:szCs w:val="24"/>
          <w:lang w:val="es-ES"/>
        </w:rPr>
        <w:t xml:space="preserve">, de acuerdo a lo dispuesto por los artículos 3, fracción XI y 12 </w:t>
      </w:r>
      <w:r w:rsidRPr="00810F75">
        <w:rPr>
          <w:rFonts w:ascii="Palatino Linotype" w:hAnsi="Palatino Linotype" w:cs="Arial"/>
          <w:bCs/>
          <w:sz w:val="24"/>
          <w:szCs w:val="24"/>
          <w:lang w:val="es-ES"/>
        </w:rPr>
        <w:t>de la Ley de Transparencia y Acceso a la Información Pública del Estado de México y Municipios</w:t>
      </w:r>
      <w:r w:rsidRPr="00810F75">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0B3AE9EA" w14:textId="77777777" w:rsidR="00E70C04" w:rsidRPr="00810F75" w:rsidRDefault="00E70C04" w:rsidP="00E70C04">
      <w:pPr>
        <w:autoSpaceDE w:val="0"/>
        <w:autoSpaceDN w:val="0"/>
        <w:adjustRightInd w:val="0"/>
        <w:spacing w:before="240" w:after="240" w:line="360" w:lineRule="auto"/>
        <w:jc w:val="both"/>
        <w:rPr>
          <w:rFonts w:ascii="Palatino Linotype" w:hAnsi="Palatino Linotype" w:cs="Arial"/>
          <w:sz w:val="24"/>
          <w:szCs w:val="24"/>
          <w:lang w:val="es-ES"/>
        </w:rPr>
      </w:pPr>
      <w:r w:rsidRPr="00810F75">
        <w:rPr>
          <w:rFonts w:ascii="Palatino Linotype" w:hAnsi="Palatino Linotype" w:cs="Arial"/>
          <w:sz w:val="24"/>
          <w:szCs w:val="24"/>
          <w:lang w:val="es-ES"/>
        </w:rPr>
        <w:t xml:space="preserve">Siendo aplicable, el criterio </w:t>
      </w:r>
      <w:r w:rsidRPr="00810F75">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810F75">
        <w:rPr>
          <w:rFonts w:ascii="Palatino Linotype" w:hAnsi="Palatino Linotype" w:cs="Arial"/>
          <w:sz w:val="24"/>
          <w:szCs w:val="24"/>
          <w:lang w:val="es-ES"/>
        </w:rPr>
        <w:t>cuyo rubro y texto dispone:</w:t>
      </w:r>
    </w:p>
    <w:p w14:paraId="6E2C7C37" w14:textId="77777777" w:rsidR="00E70C04" w:rsidRPr="00810F75" w:rsidRDefault="00E70C04" w:rsidP="00E70C04">
      <w:pPr>
        <w:spacing w:before="240" w:line="360" w:lineRule="auto"/>
        <w:ind w:left="851" w:right="851"/>
        <w:jc w:val="center"/>
        <w:rPr>
          <w:rFonts w:ascii="Palatino Linotype" w:hAnsi="Palatino Linotype" w:cs="Arial"/>
          <w:b/>
          <w:i/>
          <w:lang w:val="es-ES"/>
        </w:rPr>
      </w:pPr>
      <w:r w:rsidRPr="00810F75">
        <w:rPr>
          <w:rFonts w:ascii="Palatino Linotype" w:hAnsi="Palatino Linotype" w:cs="Arial"/>
          <w:b/>
          <w:i/>
          <w:lang w:val="es-ES"/>
        </w:rPr>
        <w:t>CRITERIO 0002-11</w:t>
      </w:r>
    </w:p>
    <w:p w14:paraId="3BA62B63" w14:textId="77777777" w:rsidR="00E70C04" w:rsidRPr="00810F75" w:rsidRDefault="00E70C04" w:rsidP="00E70C04">
      <w:pPr>
        <w:spacing w:before="240" w:line="360" w:lineRule="auto"/>
        <w:ind w:left="851" w:right="851"/>
        <w:jc w:val="both"/>
        <w:rPr>
          <w:rFonts w:ascii="Palatino Linotype" w:hAnsi="Palatino Linotype" w:cs="Arial"/>
          <w:i/>
          <w:lang w:val="es-ES"/>
        </w:rPr>
      </w:pPr>
      <w:r w:rsidRPr="00810F75">
        <w:rPr>
          <w:rFonts w:ascii="Palatino Linotype" w:hAnsi="Palatino Linotype" w:cs="Arial"/>
          <w:b/>
          <w:i/>
          <w:lang w:val="es-ES"/>
        </w:rPr>
        <w:t xml:space="preserve">“INFORMACIÓN PÚBLICA, CONCEPTO DE, EN MATERIA DE TRANSPARENCIA. INTERPRETACIÓN TEMÁTICA DE LOS ARTÍCULOS 2 2, FRACCIÓN </w:t>
      </w:r>
      <w:r w:rsidRPr="00810F75">
        <w:rPr>
          <w:rFonts w:ascii="Palatino Linotype" w:hAnsi="Palatino Linotype" w:cs="Arial"/>
          <w:b/>
          <w:bCs/>
          <w:i/>
          <w:lang w:val="es-ES"/>
        </w:rPr>
        <w:t xml:space="preserve">V, XV, Y XVI, </w:t>
      </w:r>
      <w:r w:rsidRPr="00810F75">
        <w:rPr>
          <w:rFonts w:ascii="Palatino Linotype" w:hAnsi="Palatino Linotype" w:cs="Arial"/>
          <w:b/>
          <w:i/>
          <w:lang w:val="es-ES"/>
        </w:rPr>
        <w:t>32, 4,11 Y 41.</w:t>
      </w:r>
      <w:r w:rsidRPr="00810F75">
        <w:rPr>
          <w:rFonts w:ascii="Palatino Linotype" w:hAnsi="Palatino Linotype" w:cs="Arial"/>
          <w:i/>
          <w:lang w:val="es-ES"/>
        </w:rPr>
        <w:t xml:space="preserve"> De conformidad con los artículos antes referidos, el derecho de acceso a la información pública, se define en cuanto a su </w:t>
      </w:r>
      <w:r w:rsidRPr="00810F75">
        <w:rPr>
          <w:rFonts w:ascii="Palatino Linotype" w:hAnsi="Palatino Linotype" w:cs="Arial"/>
          <w:i/>
          <w:lang w:val="es-ES"/>
        </w:rPr>
        <w:lastRenderedPageBreak/>
        <w:t>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DB53E5" w14:textId="77777777" w:rsidR="00E70C04" w:rsidRPr="00810F75" w:rsidRDefault="00E70C04" w:rsidP="00E70C04">
      <w:pPr>
        <w:spacing w:before="240" w:line="360" w:lineRule="auto"/>
        <w:ind w:left="851" w:right="851"/>
        <w:jc w:val="both"/>
        <w:rPr>
          <w:rFonts w:ascii="Palatino Linotype" w:hAnsi="Palatino Linotype" w:cs="Arial"/>
          <w:i/>
          <w:lang w:val="es-ES"/>
        </w:rPr>
      </w:pPr>
      <w:r w:rsidRPr="00810F75">
        <w:rPr>
          <w:rFonts w:ascii="Palatino Linotype" w:hAnsi="Palatino Linotype" w:cs="Arial"/>
          <w:i/>
          <w:lang w:val="es-ES"/>
        </w:rPr>
        <w:t>En consecuencia, el acceso a la información se refiere a que se cumplan cualquiera de los siguientes tres supuestos:</w:t>
      </w:r>
    </w:p>
    <w:p w14:paraId="292E7DB7" w14:textId="77777777" w:rsidR="00E70C04" w:rsidRPr="00810F75" w:rsidRDefault="00E70C04" w:rsidP="00E70C04">
      <w:pPr>
        <w:spacing w:before="240" w:line="360" w:lineRule="auto"/>
        <w:ind w:left="851" w:right="851"/>
        <w:jc w:val="both"/>
        <w:rPr>
          <w:rFonts w:ascii="Palatino Linotype" w:hAnsi="Palatino Linotype" w:cs="Arial"/>
          <w:b/>
          <w:i/>
          <w:u w:val="single"/>
          <w:lang w:val="es-ES"/>
        </w:rPr>
      </w:pPr>
      <w:r w:rsidRPr="00810F75">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7799A354" w14:textId="77777777" w:rsidR="00E70C04" w:rsidRPr="00810F75" w:rsidRDefault="00E70C04" w:rsidP="00E70C04">
      <w:pPr>
        <w:spacing w:before="240" w:line="360" w:lineRule="auto"/>
        <w:ind w:left="851" w:right="851"/>
        <w:jc w:val="both"/>
        <w:rPr>
          <w:rFonts w:ascii="Palatino Linotype" w:hAnsi="Palatino Linotype" w:cs="Arial"/>
          <w:i/>
          <w:lang w:val="es-ES"/>
        </w:rPr>
      </w:pPr>
      <w:r w:rsidRPr="00810F75">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5C1BC327" w14:textId="77777777" w:rsidR="00E70C04" w:rsidRPr="00810F75" w:rsidRDefault="00E70C04" w:rsidP="00E70C04">
      <w:pPr>
        <w:spacing w:before="240" w:line="360" w:lineRule="auto"/>
        <w:ind w:left="851" w:right="851"/>
        <w:jc w:val="both"/>
        <w:rPr>
          <w:rFonts w:ascii="Palatino Linotype" w:hAnsi="Palatino Linotype" w:cs="Arial"/>
          <w:b/>
          <w:i/>
          <w:lang w:val="es-ES"/>
        </w:rPr>
      </w:pPr>
      <w:r w:rsidRPr="00810F75">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sidRPr="00810F75">
        <w:rPr>
          <w:rFonts w:ascii="Palatino Linotype" w:hAnsi="Palatino Linotype" w:cs="Arial"/>
          <w:b/>
          <w:i/>
          <w:lang w:val="es-ES"/>
        </w:rPr>
        <w:t>[Sic]</w:t>
      </w:r>
    </w:p>
    <w:p w14:paraId="301A8FE7" w14:textId="77777777" w:rsidR="00E70C04" w:rsidRPr="00810F75" w:rsidRDefault="00E70C04" w:rsidP="00E70C04">
      <w:pPr>
        <w:autoSpaceDE w:val="0"/>
        <w:autoSpaceDN w:val="0"/>
        <w:adjustRightInd w:val="0"/>
        <w:spacing w:before="240" w:line="360" w:lineRule="auto"/>
        <w:jc w:val="both"/>
        <w:rPr>
          <w:rFonts w:ascii="Palatino Linotype" w:hAnsi="Palatino Linotype" w:cs="Arial"/>
          <w:sz w:val="24"/>
          <w:szCs w:val="24"/>
        </w:rPr>
      </w:pPr>
      <w:r w:rsidRPr="00810F75">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060F5781" w14:textId="77777777" w:rsidR="00E70C04" w:rsidRPr="00810F75" w:rsidRDefault="00E70C04" w:rsidP="00E70C04">
      <w:pPr>
        <w:pStyle w:val="Default"/>
        <w:spacing w:before="240" w:after="160" w:line="360" w:lineRule="auto"/>
        <w:ind w:left="851" w:right="851"/>
        <w:jc w:val="both"/>
        <w:rPr>
          <w:rFonts w:ascii="Palatino Linotype" w:hAnsi="Palatino Linotype"/>
          <w:b/>
          <w:bCs/>
          <w:i/>
          <w:sz w:val="22"/>
          <w:szCs w:val="22"/>
        </w:rPr>
      </w:pPr>
      <w:r w:rsidRPr="00810F75">
        <w:rPr>
          <w:rFonts w:ascii="Palatino Linotype" w:hAnsi="Palatino Linotype"/>
          <w:b/>
          <w:bCs/>
          <w:i/>
          <w:sz w:val="22"/>
          <w:szCs w:val="22"/>
        </w:rPr>
        <w:t xml:space="preserve">“Artículo 24. </w:t>
      </w:r>
      <w:r w:rsidRPr="00810F75">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159CA763" w14:textId="77777777" w:rsidR="00E70C04" w:rsidRPr="00810F75" w:rsidRDefault="00E70C04" w:rsidP="00E70C04">
      <w:pPr>
        <w:pStyle w:val="Default"/>
        <w:spacing w:before="240" w:after="160" w:line="360" w:lineRule="auto"/>
        <w:ind w:left="851" w:right="851"/>
        <w:jc w:val="both"/>
        <w:rPr>
          <w:rFonts w:ascii="Palatino Linotype" w:hAnsi="Palatino Linotype"/>
          <w:b/>
          <w:bCs/>
          <w:i/>
          <w:sz w:val="22"/>
          <w:szCs w:val="22"/>
        </w:rPr>
      </w:pPr>
      <w:r w:rsidRPr="00810F75">
        <w:rPr>
          <w:rFonts w:ascii="Palatino Linotype" w:hAnsi="Palatino Linotype"/>
          <w:b/>
          <w:bCs/>
          <w:i/>
          <w:sz w:val="22"/>
          <w:szCs w:val="22"/>
        </w:rPr>
        <w:t xml:space="preserve">XII. </w:t>
      </w:r>
      <w:r w:rsidRPr="00810F75">
        <w:rPr>
          <w:rFonts w:ascii="Palatino Linotype" w:hAnsi="Palatino Linotype"/>
          <w:b/>
          <w:i/>
          <w:sz w:val="22"/>
          <w:szCs w:val="22"/>
          <w:u w:val="single"/>
        </w:rPr>
        <w:t>Publicar y mantener actualizada la información relativa a las obligaciones generales de transparencia</w:t>
      </w:r>
      <w:r w:rsidRPr="00810F75">
        <w:rPr>
          <w:rFonts w:ascii="Palatino Linotype" w:hAnsi="Palatino Linotype"/>
          <w:i/>
          <w:sz w:val="22"/>
          <w:szCs w:val="22"/>
        </w:rPr>
        <w:t xml:space="preserve"> previstas en la presente Ley o determinadas así por el Instituto, y en general aquella que sea de interés público;</w:t>
      </w:r>
    </w:p>
    <w:p w14:paraId="35CE4B4B" w14:textId="77777777" w:rsidR="00E70C04" w:rsidRPr="00810F75" w:rsidRDefault="00E70C04" w:rsidP="00E70C04">
      <w:pPr>
        <w:pStyle w:val="Default"/>
        <w:spacing w:before="240" w:after="160" w:line="360" w:lineRule="auto"/>
        <w:ind w:left="851" w:right="851"/>
        <w:jc w:val="both"/>
        <w:rPr>
          <w:rFonts w:ascii="Palatino Linotype" w:hAnsi="Palatino Linotype"/>
          <w:i/>
          <w:sz w:val="22"/>
          <w:szCs w:val="22"/>
        </w:rPr>
      </w:pPr>
      <w:r w:rsidRPr="00810F75">
        <w:rPr>
          <w:rFonts w:ascii="Palatino Linotype" w:hAnsi="Palatino Linotype"/>
          <w:b/>
          <w:bCs/>
          <w:i/>
          <w:sz w:val="22"/>
          <w:szCs w:val="22"/>
        </w:rPr>
        <w:lastRenderedPageBreak/>
        <w:t xml:space="preserve">Artículo 92. </w:t>
      </w:r>
      <w:r w:rsidRPr="00810F75">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62B5D47" w14:textId="77777777" w:rsidR="00E70C04" w:rsidRPr="00810F75" w:rsidRDefault="00E70C04" w:rsidP="00E70C04">
      <w:pPr>
        <w:pStyle w:val="Default"/>
        <w:spacing w:before="240" w:after="160" w:line="360" w:lineRule="auto"/>
        <w:ind w:left="851" w:right="851"/>
        <w:jc w:val="both"/>
        <w:rPr>
          <w:rFonts w:ascii="Palatino Linotype" w:hAnsi="Palatino Linotype"/>
          <w:i/>
          <w:sz w:val="22"/>
          <w:szCs w:val="22"/>
        </w:rPr>
      </w:pPr>
      <w:r w:rsidRPr="00810F75">
        <w:rPr>
          <w:rFonts w:ascii="Palatino Linotype" w:hAnsi="Palatino Linotype"/>
          <w:b/>
          <w:bCs/>
          <w:i/>
          <w:sz w:val="22"/>
          <w:szCs w:val="22"/>
        </w:rPr>
        <w:t>(…</w:t>
      </w:r>
      <w:r w:rsidRPr="00810F75">
        <w:rPr>
          <w:rFonts w:ascii="Palatino Linotype" w:hAnsi="Palatino Linotype"/>
          <w:i/>
          <w:sz w:val="22"/>
          <w:szCs w:val="22"/>
        </w:rPr>
        <w:t>)</w:t>
      </w:r>
    </w:p>
    <w:p w14:paraId="08A64F41" w14:textId="77777777" w:rsidR="00E70C04" w:rsidRPr="00810F75" w:rsidRDefault="00E70C04" w:rsidP="00E70C04">
      <w:pPr>
        <w:autoSpaceDE w:val="0"/>
        <w:autoSpaceDN w:val="0"/>
        <w:adjustRightInd w:val="0"/>
        <w:spacing w:before="240" w:line="360" w:lineRule="auto"/>
        <w:ind w:left="851" w:right="851"/>
        <w:jc w:val="both"/>
        <w:rPr>
          <w:rFonts w:ascii="Palatino Linotype" w:hAnsi="Palatino Linotype"/>
          <w:b/>
          <w:i/>
          <w:u w:val="single"/>
        </w:rPr>
      </w:pPr>
      <w:r w:rsidRPr="00810F75">
        <w:rPr>
          <w:rFonts w:ascii="Palatino Linotype" w:hAnsi="Palatino Linotype"/>
          <w:b/>
          <w:bCs/>
          <w:i/>
          <w:u w:val="single"/>
        </w:rPr>
        <w:t xml:space="preserve">VIII. </w:t>
      </w:r>
      <w:r w:rsidRPr="00810F75">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F3B17A6" w14:textId="77777777" w:rsidR="00E70C04" w:rsidRPr="00810F75" w:rsidRDefault="00E70C04" w:rsidP="00E70C04">
      <w:pPr>
        <w:autoSpaceDE w:val="0"/>
        <w:autoSpaceDN w:val="0"/>
        <w:adjustRightInd w:val="0"/>
        <w:spacing w:before="240" w:line="360" w:lineRule="auto"/>
        <w:ind w:left="851" w:right="851"/>
        <w:jc w:val="both"/>
        <w:rPr>
          <w:rFonts w:ascii="Palatino Linotype" w:hAnsi="Palatino Linotype"/>
          <w:b/>
          <w:i/>
          <w:u w:val="single"/>
        </w:rPr>
      </w:pPr>
      <w:r w:rsidRPr="00810F75">
        <w:rPr>
          <w:rFonts w:ascii="Palatino Linotype" w:hAnsi="Palatino Linotype"/>
          <w:b/>
          <w:i/>
          <w:u w:val="single"/>
        </w:rPr>
        <w:t>(…)”</w:t>
      </w:r>
      <w:r w:rsidRPr="00810F75">
        <w:rPr>
          <w:rFonts w:ascii="Palatino Linotype" w:hAnsi="Palatino Linotype"/>
          <w:i/>
          <w:u w:val="single"/>
        </w:rPr>
        <w:t xml:space="preserve"> </w:t>
      </w:r>
      <w:r w:rsidRPr="00810F75">
        <w:rPr>
          <w:rFonts w:ascii="Palatino Linotype" w:hAnsi="Palatino Linotype"/>
          <w:b/>
          <w:i/>
          <w:u w:val="single"/>
        </w:rPr>
        <w:t>[Sic]</w:t>
      </w:r>
    </w:p>
    <w:p w14:paraId="49072D7F" w14:textId="77777777" w:rsidR="00E70C04" w:rsidRPr="00810F75" w:rsidRDefault="00E70C04" w:rsidP="00E70C04">
      <w:pPr>
        <w:spacing w:line="360" w:lineRule="auto"/>
        <w:contextualSpacing/>
        <w:jc w:val="both"/>
        <w:rPr>
          <w:rFonts w:ascii="Palatino Linotype" w:eastAsia="MS Mincho" w:hAnsi="Palatino Linotype" w:cs="Times New Roman"/>
          <w:sz w:val="24"/>
          <w:szCs w:val="24"/>
        </w:rPr>
      </w:pPr>
    </w:p>
    <w:p w14:paraId="33693415" w14:textId="77777777" w:rsidR="00E70C04" w:rsidRPr="00810F75" w:rsidRDefault="00E70C04" w:rsidP="00E70C04">
      <w:pPr>
        <w:spacing w:after="0" w:line="360" w:lineRule="auto"/>
        <w:jc w:val="both"/>
        <w:rPr>
          <w:rFonts w:ascii="Palatino Linotype" w:hAnsi="Palatino Linotype" w:cs="Arial"/>
          <w:b/>
          <w:sz w:val="24"/>
          <w:szCs w:val="24"/>
        </w:rPr>
      </w:pPr>
      <w:r w:rsidRPr="00810F75">
        <w:rPr>
          <w:rFonts w:ascii="Palatino Linotype" w:hAnsi="Palatino Linotype"/>
          <w:bCs/>
          <w:sz w:val="24"/>
          <w:szCs w:val="24"/>
        </w:rPr>
        <w:t xml:space="preserve">En virtud de lo anterior, es de destacar que la información requerida es susceptible de ser generada, poseída y administrada por </w:t>
      </w:r>
      <w:r w:rsidRPr="00810F75">
        <w:rPr>
          <w:rFonts w:ascii="Palatino Linotype" w:hAnsi="Palatino Linotype"/>
          <w:b/>
          <w:bCs/>
          <w:sz w:val="24"/>
          <w:szCs w:val="24"/>
        </w:rPr>
        <w:t>El Sujeto Obligado;</w:t>
      </w:r>
      <w:r w:rsidRPr="00810F75">
        <w:rPr>
          <w:rFonts w:ascii="Palatino Linotype" w:hAnsi="Palatino Linotype" w:cs="Arial"/>
          <w:sz w:val="24"/>
          <w:szCs w:val="24"/>
        </w:rPr>
        <w:t xml:space="preserve"> en consecuencia, la información solicitada por </w:t>
      </w:r>
      <w:r w:rsidRPr="00810F75">
        <w:rPr>
          <w:rFonts w:ascii="Palatino Linotype" w:hAnsi="Palatino Linotype" w:cs="Arial"/>
          <w:b/>
          <w:sz w:val="24"/>
          <w:szCs w:val="24"/>
        </w:rPr>
        <w:t xml:space="preserve">El Recurrente </w:t>
      </w:r>
      <w:r w:rsidRPr="00810F75">
        <w:rPr>
          <w:rFonts w:ascii="Palatino Linotype" w:hAnsi="Palatino Linotype" w:cs="Arial"/>
          <w:sz w:val="24"/>
          <w:szCs w:val="24"/>
        </w:rPr>
        <w:t xml:space="preserve">debe obrar en los archivos del </w:t>
      </w:r>
      <w:r w:rsidRPr="00810F75">
        <w:rPr>
          <w:rFonts w:ascii="Palatino Linotype" w:hAnsi="Palatino Linotype" w:cs="Arial"/>
          <w:b/>
          <w:sz w:val="24"/>
          <w:szCs w:val="24"/>
        </w:rPr>
        <w:t>Sujeto Obligado.</w:t>
      </w:r>
    </w:p>
    <w:p w14:paraId="1B056019" w14:textId="77777777" w:rsidR="0005519F" w:rsidRPr="00810F75" w:rsidRDefault="0005519F" w:rsidP="00E70C04">
      <w:pPr>
        <w:spacing w:after="0" w:line="360" w:lineRule="auto"/>
        <w:jc w:val="both"/>
        <w:rPr>
          <w:rFonts w:ascii="Palatino Linotype" w:hAnsi="Palatino Linotype" w:cs="Arial"/>
          <w:b/>
          <w:sz w:val="24"/>
          <w:szCs w:val="24"/>
        </w:rPr>
      </w:pPr>
    </w:p>
    <w:p w14:paraId="48431B0F" w14:textId="0EC23CD1" w:rsidR="00E70C04" w:rsidRPr="00810F75" w:rsidRDefault="00E70C04" w:rsidP="00E70C04">
      <w:pPr>
        <w:pStyle w:val="Prrafodelista"/>
        <w:numPr>
          <w:ilvl w:val="0"/>
          <w:numId w:val="36"/>
        </w:numPr>
        <w:spacing w:line="360" w:lineRule="auto"/>
        <w:jc w:val="both"/>
        <w:rPr>
          <w:rFonts w:ascii="Palatino Linotype" w:hAnsi="Palatino Linotype" w:cs="Arial"/>
          <w:b/>
        </w:rPr>
      </w:pPr>
      <w:r w:rsidRPr="00810F75">
        <w:rPr>
          <w:rFonts w:ascii="Palatino Linotype" w:hAnsi="Palatino Linotype" w:cs="Arial"/>
          <w:b/>
        </w:rPr>
        <w:t>Del último grado de estudios.</w:t>
      </w:r>
    </w:p>
    <w:p w14:paraId="15CC65BD" w14:textId="77777777" w:rsidR="00AE2B84" w:rsidRPr="00810F75" w:rsidRDefault="00AE2B84" w:rsidP="0005519F">
      <w:pPr>
        <w:spacing w:after="0" w:line="360" w:lineRule="auto"/>
        <w:jc w:val="both"/>
        <w:rPr>
          <w:rFonts w:ascii="Palatino Linotype" w:eastAsia="Times New Roman" w:hAnsi="Palatino Linotype" w:cs="Arial"/>
          <w:sz w:val="24"/>
          <w:szCs w:val="24"/>
          <w:lang w:val="es-ES" w:eastAsia="es-ES"/>
        </w:rPr>
      </w:pPr>
    </w:p>
    <w:p w14:paraId="31164668" w14:textId="26EF14DC" w:rsidR="009411C4" w:rsidRPr="00810F75" w:rsidRDefault="009411C4" w:rsidP="009411C4">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 xml:space="preserve">Ahora bien, la Ley Orgánica Municipal del Estado de México y Municipios, establece que el titular de los organismos públicos descentralizados en materia de cultura física y deporte deberá contar preferentemente con título profesional en el área de educación física, tal como lo señala el artículo: </w:t>
      </w:r>
    </w:p>
    <w:p w14:paraId="0154FB62" w14:textId="698E6315" w:rsidR="009411C4" w:rsidRPr="00810F75" w:rsidRDefault="009411C4" w:rsidP="009411C4">
      <w:pPr>
        <w:pStyle w:val="Citas"/>
        <w:rPr>
          <w:b/>
          <w:lang w:val="es-ES" w:eastAsia="es-ES"/>
        </w:rPr>
      </w:pPr>
      <w:r w:rsidRPr="00810F75">
        <w:rPr>
          <w:b/>
          <w:lang w:val="es-ES" w:eastAsia="es-ES"/>
        </w:rPr>
        <w:lastRenderedPageBreak/>
        <w:t>Artículo 123 Bis.-</w:t>
      </w:r>
      <w:r w:rsidRPr="00810F75">
        <w:rPr>
          <w:lang w:val="es-ES" w:eastAsia="es-ES"/>
        </w:rPr>
        <w:t xml:space="preserve"> </w:t>
      </w:r>
      <w:r w:rsidRPr="00810F75">
        <w:rPr>
          <w:b/>
          <w:lang w:val="es-ES" w:eastAsia="es-ES"/>
        </w:rPr>
        <w:t>La persona titular de los organismos públicos descentralizados en materia de cultura física y deporte</w:t>
      </w:r>
      <w:r w:rsidRPr="00810F75">
        <w:rPr>
          <w:lang w:val="es-ES" w:eastAsia="es-ES"/>
        </w:rPr>
        <w:t xml:space="preserve">, a que se refiere el artículo anterior, además de los requisitos establecidos en el artículo 32 de esta Ley, </w:t>
      </w:r>
      <w:r w:rsidRPr="00810F75">
        <w:rPr>
          <w:b/>
          <w:lang w:val="es-ES" w:eastAsia="es-ES"/>
        </w:rPr>
        <w:t>preferentemente deberá contar con título profesional en el área de educación física o disciplina afín.</w:t>
      </w:r>
    </w:p>
    <w:p w14:paraId="0C147B17" w14:textId="1FC128D8" w:rsidR="009411C4" w:rsidRPr="00810F75" w:rsidRDefault="009411C4" w:rsidP="009411C4">
      <w:pPr>
        <w:pStyle w:val="Citas"/>
        <w:rPr>
          <w:lang w:val="es-ES" w:eastAsia="es-ES"/>
        </w:rPr>
      </w:pPr>
      <w:r w:rsidRPr="00810F75">
        <w:rPr>
          <w:lang w:val="es-ES" w:eastAsia="es-ES"/>
        </w:rPr>
        <w:t>Artículo 32. 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08C2DCB4" w14:textId="77777777" w:rsidR="009411C4" w:rsidRPr="00810F75" w:rsidRDefault="009411C4" w:rsidP="009411C4">
      <w:pPr>
        <w:pStyle w:val="Citas"/>
        <w:rPr>
          <w:lang w:val="es-ES" w:eastAsia="es-ES"/>
        </w:rPr>
      </w:pPr>
      <w:r w:rsidRPr="00810F75">
        <w:rPr>
          <w:lang w:val="es-ES" w:eastAsia="es-ES"/>
        </w:rPr>
        <w:t>I. Ser persona ciudadana del Estado, en pleno uso de sus derechos;</w:t>
      </w:r>
    </w:p>
    <w:p w14:paraId="36999379" w14:textId="77777777" w:rsidR="009411C4" w:rsidRPr="00810F75" w:rsidRDefault="009411C4" w:rsidP="009411C4">
      <w:pPr>
        <w:pStyle w:val="Citas"/>
        <w:rPr>
          <w:lang w:val="es-ES" w:eastAsia="es-ES"/>
        </w:rPr>
      </w:pPr>
      <w:r w:rsidRPr="00810F75">
        <w:rPr>
          <w:lang w:val="es-ES" w:eastAsia="es-ES"/>
        </w:rPr>
        <w:t>II. No estar inhabilitada o inhabilitado para desempeñar cargo, empleo, o comisión pública;</w:t>
      </w:r>
    </w:p>
    <w:p w14:paraId="7FE11A35" w14:textId="74F37998" w:rsidR="009411C4" w:rsidRPr="00810F75" w:rsidRDefault="009411C4" w:rsidP="009411C4">
      <w:pPr>
        <w:pStyle w:val="Citas"/>
        <w:rPr>
          <w:u w:val="single"/>
          <w:lang w:val="es-ES" w:eastAsia="es-ES"/>
        </w:rPr>
      </w:pPr>
      <w:r w:rsidRPr="00810F75">
        <w:rPr>
          <w:b/>
          <w:u w:val="single"/>
          <w:lang w:val="es-ES" w:eastAsia="es-ES"/>
        </w:rPr>
        <w:t>III. Contar con título profesional o acreditar experiencia mínima de un año en la materia, ante la o el Presidente o el Ayuntamiento, cuando sea el caso, para el desempeño de los cargos que así lo requieran;</w:t>
      </w:r>
      <w:r w:rsidRPr="00810F75">
        <w:rPr>
          <w:b/>
          <w:u w:val="single"/>
          <w:lang w:val="es-ES" w:eastAsia="es-ES"/>
        </w:rPr>
        <w:cr/>
      </w:r>
      <w:r w:rsidRPr="00810F75">
        <w:rPr>
          <w:b/>
          <w:lang w:val="es-ES" w:eastAsia="es-ES"/>
        </w:rPr>
        <w:t>(…)</w:t>
      </w:r>
    </w:p>
    <w:p w14:paraId="298BA3EC" w14:textId="77777777" w:rsidR="009411C4" w:rsidRPr="00810F75" w:rsidRDefault="009411C4" w:rsidP="009411C4">
      <w:pPr>
        <w:pStyle w:val="Citaalpie"/>
      </w:pPr>
    </w:p>
    <w:p w14:paraId="4A047711"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 xml:space="preserve">Por lo anterior, es necesario precisar que el </w:t>
      </w:r>
      <w:r w:rsidRPr="00810F75">
        <w:rPr>
          <w:rFonts w:ascii="Palatino Linotype" w:eastAsia="Times New Roman" w:hAnsi="Palatino Linotype" w:cs="Arial"/>
          <w:b/>
          <w:sz w:val="24"/>
          <w:szCs w:val="24"/>
          <w:u w:val="single"/>
          <w:lang w:val="es-ES" w:eastAsia="es-ES"/>
        </w:rPr>
        <w:t>Título Profesional</w:t>
      </w:r>
      <w:r w:rsidRPr="00810F75">
        <w:rPr>
          <w:rFonts w:ascii="Palatino Linotype" w:eastAsia="Times New Roman" w:hAnsi="Palatino Linotype" w:cs="Arial"/>
          <w:sz w:val="24"/>
          <w:szCs w:val="24"/>
          <w:lang w:val="es-ES" w:eastAsia="es-ES"/>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w:t>
      </w:r>
      <w:r w:rsidRPr="00810F75">
        <w:rPr>
          <w:rFonts w:ascii="Palatino Linotype" w:eastAsia="Times New Roman" w:hAnsi="Palatino Linotype" w:cs="Arial"/>
          <w:sz w:val="24"/>
          <w:szCs w:val="24"/>
          <w:lang w:val="es-ES" w:eastAsia="es-ES"/>
        </w:rPr>
        <w:lastRenderedPageBreak/>
        <w:t xml:space="preserve">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2858AFDA"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p>
    <w:p w14:paraId="6D5F0E84"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72BCD35D"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p>
    <w:p w14:paraId="510588E6"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 xml:space="preserve">Ahora bien, es de precisar que para obtener la </w:t>
      </w:r>
      <w:r w:rsidRPr="00810F75">
        <w:rPr>
          <w:rFonts w:ascii="Palatino Linotype" w:eastAsia="Times New Roman" w:hAnsi="Palatino Linotype" w:cs="Arial"/>
          <w:b/>
          <w:sz w:val="24"/>
          <w:szCs w:val="24"/>
          <w:u w:val="single"/>
          <w:lang w:val="es-ES" w:eastAsia="es-ES"/>
        </w:rPr>
        <w:t>Cédula Profesional</w:t>
      </w:r>
      <w:r w:rsidRPr="00810F75">
        <w:rPr>
          <w:rFonts w:ascii="Palatino Linotype" w:eastAsia="Times New Roman" w:hAnsi="Palatino Linotype" w:cs="Arial"/>
          <w:sz w:val="24"/>
          <w:szCs w:val="24"/>
          <w:lang w:val="es-ES" w:eastAsia="es-ES"/>
        </w:rPr>
        <w:t xml:space="preserve">, se requiere que; </w:t>
      </w:r>
    </w:p>
    <w:p w14:paraId="5C61D1F8"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p>
    <w:p w14:paraId="2FC0FEF2" w14:textId="77777777" w:rsidR="0005519F" w:rsidRPr="00810F75" w:rsidRDefault="0005519F" w:rsidP="0005519F">
      <w:pPr>
        <w:pStyle w:val="Prrafodelista"/>
        <w:numPr>
          <w:ilvl w:val="0"/>
          <w:numId w:val="40"/>
        </w:numPr>
        <w:spacing w:line="360" w:lineRule="auto"/>
        <w:jc w:val="both"/>
        <w:rPr>
          <w:rFonts w:ascii="Palatino Linotype" w:hAnsi="Palatino Linotype" w:cs="Arial"/>
        </w:rPr>
      </w:pPr>
      <w:r w:rsidRPr="00810F75">
        <w:rPr>
          <w:rFonts w:ascii="Palatino Linotype" w:hAnsi="Palatino Linotype" w:cs="Arial"/>
        </w:rPr>
        <w:t xml:space="preserve">El particular haya concluido sus estudios y; </w:t>
      </w:r>
    </w:p>
    <w:p w14:paraId="1A015A51" w14:textId="4AC2EF36" w:rsidR="0005519F" w:rsidRPr="00810F75" w:rsidRDefault="0005519F" w:rsidP="0005519F">
      <w:pPr>
        <w:pStyle w:val="Prrafodelista"/>
        <w:numPr>
          <w:ilvl w:val="0"/>
          <w:numId w:val="40"/>
        </w:numPr>
        <w:spacing w:line="360" w:lineRule="auto"/>
        <w:jc w:val="both"/>
        <w:rPr>
          <w:rFonts w:ascii="Palatino Linotype" w:hAnsi="Palatino Linotype" w:cs="Arial"/>
        </w:rPr>
      </w:pPr>
      <w:r w:rsidRPr="00810F75">
        <w:rPr>
          <w:rFonts w:ascii="Palatino Linotype" w:hAnsi="Palatino Linotype" w:cs="Arial"/>
        </w:rPr>
        <w:t xml:space="preserve">Realizar el trámite correspondiente para su obtención, por lo que dentro de este trámite se llevan a cabo una serie de pasos de carácter personal como lo es; llenar la solicitud correspondiente, asistir a una cita, proceder al pago de derechos, entre otros. </w:t>
      </w:r>
      <w:r w:rsidR="00C8708E" w:rsidRPr="00810F75">
        <w:rPr>
          <w:rFonts w:ascii="Palatino Linotype" w:hAnsi="Palatino Linotype" w:cs="Arial"/>
        </w:rPr>
        <w:t xml:space="preserve"> </w:t>
      </w:r>
    </w:p>
    <w:p w14:paraId="40F28515"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p>
    <w:p w14:paraId="32E83E30"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 xml:space="preserve">De lo cual se puede advertir que, en razón a que </w:t>
      </w:r>
      <w:r w:rsidRPr="00810F75">
        <w:rPr>
          <w:rFonts w:ascii="Palatino Linotype" w:eastAsia="Times New Roman" w:hAnsi="Palatino Linotype" w:cs="Arial"/>
          <w:b/>
          <w:sz w:val="24"/>
          <w:szCs w:val="24"/>
          <w:u w:val="single"/>
          <w:lang w:val="es-ES" w:eastAsia="es-ES"/>
        </w:rPr>
        <w:t>es un trámite personal y es generado de manera voluntaria y a solicitud del particular</w:t>
      </w:r>
      <w:r w:rsidRPr="00810F75">
        <w:rPr>
          <w:rFonts w:ascii="Palatino Linotype" w:eastAsia="Times New Roman" w:hAnsi="Palatino Linotype" w:cs="Arial"/>
          <w:sz w:val="24"/>
          <w:szCs w:val="24"/>
          <w:lang w:val="es-ES" w:eastAsia="es-ES"/>
        </w:rPr>
        <w:t xml:space="preserve">, </w:t>
      </w:r>
      <w:r w:rsidRPr="00810F75">
        <w:rPr>
          <w:rFonts w:ascii="Palatino Linotype" w:eastAsia="Times New Roman" w:hAnsi="Palatino Linotype" w:cs="Arial"/>
          <w:sz w:val="24"/>
          <w:szCs w:val="24"/>
          <w:u w:val="single"/>
          <w:lang w:val="es-ES" w:eastAsia="es-ES"/>
        </w:rPr>
        <w:t xml:space="preserve">ésta pudo haber sido o no entregada </w:t>
      </w:r>
      <w:r w:rsidRPr="00810F75">
        <w:rPr>
          <w:rFonts w:ascii="Palatino Linotype" w:eastAsia="Times New Roman" w:hAnsi="Palatino Linotype" w:cs="Arial"/>
          <w:sz w:val="24"/>
          <w:szCs w:val="24"/>
          <w:u w:val="single"/>
          <w:lang w:val="es-ES" w:eastAsia="es-ES"/>
        </w:rPr>
        <w:lastRenderedPageBreak/>
        <w:t>por el particular ahora servidor público</w:t>
      </w:r>
      <w:r w:rsidRPr="00810F75">
        <w:rPr>
          <w:rFonts w:ascii="Palatino Linotype" w:eastAsia="Times New Roman" w:hAnsi="Palatino Linotype" w:cs="Arial"/>
          <w:sz w:val="24"/>
          <w:szCs w:val="24"/>
          <w:lang w:val="es-ES" w:eastAsia="es-ES"/>
        </w:rPr>
        <w:t xml:space="preserve"> al </w:t>
      </w:r>
      <w:r w:rsidRPr="00810F75">
        <w:rPr>
          <w:rFonts w:ascii="Palatino Linotype" w:eastAsia="Times New Roman" w:hAnsi="Palatino Linotype" w:cs="Arial"/>
          <w:b/>
          <w:sz w:val="24"/>
          <w:szCs w:val="24"/>
          <w:lang w:val="es-ES" w:eastAsia="es-ES"/>
        </w:rPr>
        <w:t>Sujeto Obligado</w:t>
      </w:r>
      <w:r w:rsidRPr="00810F75">
        <w:rPr>
          <w:rFonts w:ascii="Palatino Linotype" w:eastAsia="Times New Roman" w:hAnsi="Palatino Linotype" w:cs="Arial"/>
          <w:sz w:val="24"/>
          <w:szCs w:val="24"/>
          <w:lang w:val="es-ES" w:eastAsia="es-ES"/>
        </w:rPr>
        <w:t xml:space="preserve">, </w:t>
      </w:r>
      <w:r w:rsidRPr="00810F75">
        <w:rPr>
          <w:rFonts w:ascii="Palatino Linotype" w:eastAsia="Times New Roman" w:hAnsi="Palatino Linotype" w:cs="Arial"/>
          <w:sz w:val="24"/>
          <w:szCs w:val="24"/>
          <w:u w:val="single"/>
          <w:lang w:val="es-ES" w:eastAsia="es-ES"/>
        </w:rPr>
        <w:t>por lo que existe la posibilidad de que este documento se encuentre o no, dentro de sus archivos</w:t>
      </w:r>
      <w:r w:rsidRPr="00810F75">
        <w:rPr>
          <w:rFonts w:ascii="Palatino Linotype" w:eastAsia="Times New Roman" w:hAnsi="Palatino Linotype" w:cs="Arial"/>
          <w:sz w:val="24"/>
          <w:szCs w:val="24"/>
          <w:lang w:val="es-ES" w:eastAsia="es-ES"/>
        </w:rPr>
        <w:t xml:space="preserve">. </w:t>
      </w:r>
    </w:p>
    <w:p w14:paraId="12A67CD3"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p>
    <w:p w14:paraId="26CA3F64" w14:textId="4CCCBED1" w:rsidR="00E31FE1" w:rsidRPr="00810F75" w:rsidRDefault="00E31FE1"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b/>
          <w:sz w:val="24"/>
          <w:szCs w:val="24"/>
          <w:u w:val="single"/>
          <w:lang w:val="es-ES" w:eastAsia="es-ES"/>
        </w:rPr>
        <w:t>Nombre y firma del Director General de Profesiones de la Secretaría de Educación Pública:</w:t>
      </w:r>
      <w:r w:rsidRPr="00810F75">
        <w:rPr>
          <w:rFonts w:ascii="Palatino Linotype" w:eastAsia="Times New Roman" w:hAnsi="Palatino Linotype" w:cs="Arial"/>
          <w:sz w:val="24"/>
          <w:szCs w:val="24"/>
          <w:lang w:val="es-ES" w:eastAsia="es-ES"/>
        </w:rPr>
        <w:t xml:space="preserve"> Se estima como un dato de carácter público, al dar fe de que la expedición de la cédula profesional fue en ejercicio de las facultades conferidas.</w:t>
      </w:r>
    </w:p>
    <w:p w14:paraId="31049873" w14:textId="77777777" w:rsidR="00E31FE1" w:rsidRPr="00810F75" w:rsidRDefault="00E31FE1" w:rsidP="0005519F">
      <w:pPr>
        <w:spacing w:after="0" w:line="360" w:lineRule="auto"/>
        <w:jc w:val="both"/>
        <w:rPr>
          <w:rFonts w:ascii="Palatino Linotype" w:eastAsia="Times New Roman" w:hAnsi="Palatino Linotype" w:cs="Arial"/>
          <w:sz w:val="24"/>
          <w:szCs w:val="24"/>
          <w:lang w:val="es-ES" w:eastAsia="es-ES"/>
        </w:rPr>
      </w:pPr>
    </w:p>
    <w:p w14:paraId="65C1283F" w14:textId="63619100" w:rsidR="00E31FE1" w:rsidRPr="00810F75" w:rsidRDefault="00E31FE1"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b/>
          <w:sz w:val="24"/>
          <w:szCs w:val="24"/>
          <w:u w:val="single"/>
          <w:lang w:val="es-ES" w:eastAsia="es-ES"/>
        </w:rPr>
        <w:t xml:space="preserve">Firma del titular: </w:t>
      </w:r>
      <w:r w:rsidRPr="00810F75">
        <w:rPr>
          <w:rFonts w:ascii="Palatino Linotype" w:eastAsia="Times New Roman" w:hAnsi="Palatino Linotype" w:cs="Arial"/>
          <w:sz w:val="24"/>
          <w:szCs w:val="24"/>
          <w:lang w:val="es-ES" w:eastAsia="es-ES"/>
        </w:rPr>
        <w:t>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53B41A86" w14:textId="77777777" w:rsidR="00E31FE1" w:rsidRPr="00810F75" w:rsidRDefault="00E31FE1" w:rsidP="0005519F">
      <w:pPr>
        <w:spacing w:after="0" w:line="360" w:lineRule="auto"/>
        <w:jc w:val="both"/>
        <w:rPr>
          <w:rFonts w:ascii="Palatino Linotype" w:eastAsia="Times New Roman" w:hAnsi="Palatino Linotype" w:cs="Arial"/>
          <w:sz w:val="24"/>
          <w:szCs w:val="24"/>
          <w:lang w:val="es-ES" w:eastAsia="es-ES"/>
        </w:rPr>
      </w:pPr>
    </w:p>
    <w:p w14:paraId="18593963" w14:textId="08AC43DD" w:rsidR="00E31FE1" w:rsidRPr="00810F75" w:rsidRDefault="00E31FE1"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31FB5AFD" w14:textId="77777777" w:rsidR="00E31FE1" w:rsidRPr="00810F75" w:rsidRDefault="00E31FE1" w:rsidP="0005519F">
      <w:pPr>
        <w:spacing w:after="0" w:line="360" w:lineRule="auto"/>
        <w:jc w:val="both"/>
        <w:rPr>
          <w:rFonts w:ascii="Palatino Linotype" w:eastAsia="Times New Roman" w:hAnsi="Palatino Linotype" w:cs="Arial"/>
          <w:sz w:val="24"/>
          <w:szCs w:val="24"/>
          <w:lang w:val="es-ES" w:eastAsia="es-ES"/>
        </w:rPr>
      </w:pPr>
    </w:p>
    <w:p w14:paraId="180F65C6"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sz w:val="24"/>
          <w:szCs w:val="24"/>
          <w:lang w:val="es-ES" w:eastAsia="es-ES"/>
        </w:rPr>
        <w:t xml:space="preserve">Por otro lado, atendiendo a que la normatividad especifica de manera precisa cuáles son los requisitos que se requieren para: </w:t>
      </w:r>
    </w:p>
    <w:p w14:paraId="21C01C79"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p>
    <w:p w14:paraId="621102A1" w14:textId="77777777" w:rsidR="0005519F" w:rsidRPr="00810F75" w:rsidRDefault="0005519F" w:rsidP="0005519F">
      <w:pPr>
        <w:pStyle w:val="Prrafodelista"/>
        <w:numPr>
          <w:ilvl w:val="0"/>
          <w:numId w:val="39"/>
        </w:numPr>
        <w:spacing w:line="360" w:lineRule="auto"/>
        <w:jc w:val="both"/>
        <w:rPr>
          <w:rFonts w:ascii="Palatino Linotype" w:hAnsi="Palatino Linotype" w:cs="Arial"/>
        </w:rPr>
      </w:pPr>
      <w:r w:rsidRPr="00810F75">
        <w:rPr>
          <w:rFonts w:ascii="Palatino Linotype" w:hAnsi="Palatino Linotype" w:cs="Arial"/>
        </w:rPr>
        <w:lastRenderedPageBreak/>
        <w:t>Ingresar al servicio público y;</w:t>
      </w:r>
    </w:p>
    <w:p w14:paraId="419ECEED" w14:textId="77777777" w:rsidR="0005519F" w:rsidRPr="00810F75" w:rsidRDefault="0005519F" w:rsidP="0005519F">
      <w:pPr>
        <w:pStyle w:val="Prrafodelista"/>
        <w:numPr>
          <w:ilvl w:val="0"/>
          <w:numId w:val="39"/>
        </w:numPr>
        <w:spacing w:line="360" w:lineRule="auto"/>
        <w:jc w:val="both"/>
        <w:rPr>
          <w:rFonts w:ascii="Palatino Linotype" w:hAnsi="Palatino Linotype" w:cs="Arial"/>
        </w:rPr>
      </w:pPr>
      <w:r w:rsidRPr="00810F75">
        <w:rPr>
          <w:rFonts w:ascii="Palatino Linotype" w:hAnsi="Palatino Linotype" w:cs="Arial"/>
        </w:rPr>
        <w:t xml:space="preserve">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documentos necesarios que den cumplimiento a los requisitos previstos por las normatividades.</w:t>
      </w:r>
    </w:p>
    <w:p w14:paraId="04753E48" w14:textId="77777777" w:rsidR="0005519F" w:rsidRPr="00810F75" w:rsidRDefault="0005519F" w:rsidP="0005519F">
      <w:pPr>
        <w:pStyle w:val="Sinespaciado"/>
      </w:pPr>
    </w:p>
    <w:p w14:paraId="20E2FE04" w14:textId="77777777" w:rsidR="0005519F" w:rsidRPr="00810F75" w:rsidRDefault="0005519F" w:rsidP="0005519F">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810F75">
        <w:rPr>
          <w:rFonts w:ascii="Palatino Linotype" w:eastAsia="Times New Roman" w:hAnsi="Palatino Linotype" w:cs="Arial"/>
          <w:color w:val="000000" w:themeColor="text1"/>
          <w:sz w:val="24"/>
          <w:szCs w:val="24"/>
          <w:lang w:val="es-ES" w:eastAsia="es-ES"/>
        </w:rPr>
        <w:t>Por lo anterior, esta ponencia procede a determinar que en alusión a la Ley del Trabajo de los Servidores Públicos del Estado de México, que tiene por objeto regular las relaciones de trabajo comprendidas entre los poderes públicos del Estado y los Municipios, y sus respectivos servidores públicos</w:t>
      </w:r>
      <w:r w:rsidRPr="00810F75">
        <w:rPr>
          <w:rFonts w:ascii="Palatino Linotype" w:hAnsi="Palatino Linotype"/>
          <w:sz w:val="24"/>
          <w:szCs w:val="24"/>
          <w:vertAlign w:val="superscript"/>
        </w:rPr>
        <w:footnoteReference w:id="2"/>
      </w:r>
      <w:r w:rsidRPr="00810F75">
        <w:rPr>
          <w:rFonts w:ascii="Palatino Linotype" w:eastAsia="Times New Roman" w:hAnsi="Palatino Linotype" w:cs="Arial"/>
          <w:color w:val="000000" w:themeColor="text1"/>
          <w:sz w:val="24"/>
          <w:szCs w:val="24"/>
          <w:lang w:val="es-ES" w:eastAsia="es-ES"/>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3F379939" w14:textId="77777777" w:rsidR="0005519F" w:rsidRPr="00810F75" w:rsidRDefault="0005519F" w:rsidP="0005519F">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52FDFB45" w14:textId="77777777" w:rsidR="0005519F" w:rsidRPr="00810F75" w:rsidRDefault="0005519F" w:rsidP="0005519F">
      <w:pPr>
        <w:spacing w:after="0" w:line="240" w:lineRule="auto"/>
        <w:ind w:left="851" w:right="902"/>
        <w:jc w:val="both"/>
        <w:rPr>
          <w:rFonts w:ascii="Palatino Linotype" w:hAnsi="Palatino Linotype"/>
          <w:i/>
        </w:rPr>
      </w:pPr>
      <w:r w:rsidRPr="00810F75">
        <w:rPr>
          <w:rFonts w:ascii="Palatino Linotype" w:hAnsi="Palatino Linotype" w:cs="Arial"/>
        </w:rPr>
        <w:t>“</w:t>
      </w:r>
      <w:r w:rsidRPr="00810F75">
        <w:rPr>
          <w:rFonts w:ascii="Palatino Linotype" w:hAnsi="Palatino Linotype"/>
          <w:b/>
          <w:i/>
        </w:rPr>
        <w:t>Artículo 5.-</w:t>
      </w:r>
      <w:r w:rsidRPr="00810F75">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749D5E8E" w14:textId="77777777" w:rsidR="0005519F" w:rsidRPr="00810F75" w:rsidRDefault="0005519F" w:rsidP="0005519F">
      <w:pPr>
        <w:spacing w:after="0" w:line="240" w:lineRule="auto"/>
        <w:ind w:left="851" w:right="902"/>
        <w:jc w:val="both"/>
        <w:rPr>
          <w:rFonts w:ascii="Palatino Linotype" w:hAnsi="Palatino Linotype"/>
          <w:i/>
        </w:rPr>
      </w:pPr>
    </w:p>
    <w:p w14:paraId="54415B48" w14:textId="77777777" w:rsidR="0005519F" w:rsidRPr="00810F75" w:rsidRDefault="0005519F" w:rsidP="0005519F">
      <w:pPr>
        <w:spacing w:after="0" w:line="240" w:lineRule="auto"/>
        <w:ind w:left="851" w:right="902"/>
        <w:jc w:val="both"/>
        <w:rPr>
          <w:rFonts w:ascii="Palatino Linotype" w:hAnsi="Palatino Linotype" w:cs="Arial"/>
          <w:i/>
        </w:rPr>
      </w:pPr>
      <w:r w:rsidRPr="00810F75">
        <w:rPr>
          <w:rFonts w:ascii="Palatino Linotype" w:hAnsi="Palatino Linotype"/>
          <w:i/>
        </w:rPr>
        <w:t>Para los efectos de esta ley, las instituciones públicas estarán representadas por sus titulares.</w:t>
      </w:r>
      <w:r w:rsidRPr="00810F75">
        <w:rPr>
          <w:rFonts w:ascii="Palatino Linotype" w:hAnsi="Palatino Linotype" w:cs="Arial"/>
          <w:i/>
        </w:rPr>
        <w:t>”</w:t>
      </w:r>
    </w:p>
    <w:p w14:paraId="6A57AFFF" w14:textId="77777777" w:rsidR="0005519F" w:rsidRPr="00810F75" w:rsidRDefault="0005519F" w:rsidP="0005519F">
      <w:pPr>
        <w:autoSpaceDE w:val="0"/>
        <w:autoSpaceDN w:val="0"/>
        <w:adjustRightInd w:val="0"/>
        <w:spacing w:after="0" w:line="360" w:lineRule="auto"/>
        <w:jc w:val="both"/>
        <w:rPr>
          <w:rFonts w:ascii="Palatino Linotype" w:hAnsi="Palatino Linotype" w:cs="Arial"/>
          <w:sz w:val="24"/>
        </w:rPr>
      </w:pPr>
    </w:p>
    <w:p w14:paraId="4107B77B" w14:textId="77777777" w:rsidR="0005519F" w:rsidRPr="00810F75" w:rsidRDefault="0005519F" w:rsidP="0005519F">
      <w:pPr>
        <w:autoSpaceDE w:val="0"/>
        <w:autoSpaceDN w:val="0"/>
        <w:adjustRightInd w:val="0"/>
        <w:spacing w:after="0" w:line="360" w:lineRule="auto"/>
        <w:jc w:val="both"/>
        <w:rPr>
          <w:rFonts w:ascii="Palatino Linotype" w:hAnsi="Palatino Linotype" w:cs="Arial"/>
          <w:sz w:val="24"/>
        </w:rPr>
      </w:pPr>
      <w:r w:rsidRPr="00810F75">
        <w:rPr>
          <w:rFonts w:ascii="Palatino Linotype" w:hAnsi="Palatino Linotype" w:cs="Arial"/>
          <w:sz w:val="24"/>
        </w:rPr>
        <w:t>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ocupar el cargo; requisitos que se encuentran establecidos en el artículo 32, de la Ley Orgánica Municipal del Estado de México, que de manera literal señala lo siguiente:</w:t>
      </w:r>
    </w:p>
    <w:p w14:paraId="6016CE76" w14:textId="77777777" w:rsidR="0005519F" w:rsidRPr="00810F75" w:rsidRDefault="0005519F" w:rsidP="0005519F">
      <w:pPr>
        <w:autoSpaceDE w:val="0"/>
        <w:autoSpaceDN w:val="0"/>
        <w:adjustRightInd w:val="0"/>
        <w:spacing w:after="0" w:line="360" w:lineRule="auto"/>
        <w:jc w:val="both"/>
        <w:rPr>
          <w:rFonts w:ascii="Palatino Linotype" w:hAnsi="Palatino Linotype" w:cs="Arial"/>
          <w:sz w:val="24"/>
        </w:rPr>
      </w:pPr>
    </w:p>
    <w:p w14:paraId="65FB6A78"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rPr>
      </w:pPr>
      <w:r w:rsidRPr="00810F75">
        <w:rPr>
          <w:rFonts w:ascii="Palatino Linotype" w:hAnsi="Palatino Linotype"/>
          <w:i/>
        </w:rPr>
        <w:t>“</w:t>
      </w:r>
      <w:r w:rsidRPr="00810F75">
        <w:rPr>
          <w:rFonts w:ascii="Palatino Linotype" w:hAnsi="Palatino Linotype"/>
          <w:b/>
          <w:i/>
        </w:rPr>
        <w:t>Artículo 32.</w:t>
      </w:r>
      <w:r w:rsidRPr="00810F75">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w:t>
      </w:r>
      <w:r w:rsidRPr="00810F75">
        <w:rPr>
          <w:rFonts w:ascii="Palatino Linotype" w:hAnsi="Palatino Linotype"/>
          <w:b/>
          <w:i/>
          <w:u w:val="single"/>
        </w:rPr>
        <w:t>titulares de las unidades administrativas</w:t>
      </w:r>
      <w:r w:rsidRPr="00810F75">
        <w:rPr>
          <w:rFonts w:ascii="Palatino Linotype" w:hAnsi="Palatino Linotype"/>
          <w:i/>
        </w:rPr>
        <w:t>. Protección Civil, y de los organismos auxiliares se deberán satisfacer los siguientes requisitos:</w:t>
      </w:r>
    </w:p>
    <w:p w14:paraId="7930631E"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rPr>
      </w:pPr>
      <w:r w:rsidRPr="00810F75">
        <w:rPr>
          <w:rFonts w:ascii="Palatino Linotype" w:hAnsi="Palatino Linotype"/>
          <w:i/>
        </w:rPr>
        <w:t>(…)</w:t>
      </w:r>
    </w:p>
    <w:p w14:paraId="50577AD2"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rPr>
      </w:pPr>
      <w:r w:rsidRPr="00810F75">
        <w:rPr>
          <w:rFonts w:ascii="Palatino Linotype" w:hAnsi="Palatino Linotype"/>
          <w:b/>
          <w:i/>
        </w:rPr>
        <w:t>IV. Contar con título profesional</w:t>
      </w:r>
      <w:r w:rsidRPr="00810F75">
        <w:rPr>
          <w:rFonts w:ascii="Palatino Linotype" w:hAnsi="Palatino Linotype"/>
          <w:i/>
        </w:rPr>
        <w:t xml:space="preserve"> o </w:t>
      </w:r>
      <w:r w:rsidRPr="00810F75">
        <w:rPr>
          <w:rFonts w:ascii="Palatino Linotype" w:hAnsi="Palatino Linotype"/>
          <w:b/>
          <w:i/>
        </w:rPr>
        <w:t>acreditar experiencia mínima de un año en la materia</w:t>
      </w:r>
      <w:r w:rsidRPr="00810F75">
        <w:rPr>
          <w:rFonts w:ascii="Palatino Linotype" w:hAnsi="Palatino Linotype"/>
          <w:i/>
        </w:rPr>
        <w:t xml:space="preserve">, ante el Presidente o el Ayuntamiento, cuando sea el caso, </w:t>
      </w:r>
      <w:r w:rsidRPr="00810F75">
        <w:rPr>
          <w:rFonts w:ascii="Palatino Linotype" w:hAnsi="Palatino Linotype"/>
          <w:b/>
          <w:i/>
        </w:rPr>
        <w:t>para el desempeño de los cargos que así lo requieran…</w:t>
      </w:r>
      <w:r w:rsidRPr="00810F75">
        <w:rPr>
          <w:rFonts w:ascii="Palatino Linotype" w:hAnsi="Palatino Linotype"/>
          <w:i/>
        </w:rPr>
        <w:t>” (Sic)</w:t>
      </w:r>
    </w:p>
    <w:p w14:paraId="470FAD1F" w14:textId="77777777" w:rsidR="0005519F" w:rsidRPr="00810F75" w:rsidRDefault="0005519F" w:rsidP="0005519F">
      <w:pPr>
        <w:spacing w:after="0" w:line="360" w:lineRule="auto"/>
        <w:jc w:val="both"/>
        <w:rPr>
          <w:rFonts w:ascii="Palatino Linotype" w:eastAsia="Times New Roman" w:hAnsi="Palatino Linotype" w:cs="Arial"/>
          <w:sz w:val="24"/>
          <w:szCs w:val="24"/>
          <w:lang w:val="es-ES" w:eastAsia="es-ES"/>
        </w:rPr>
      </w:pPr>
    </w:p>
    <w:p w14:paraId="3F714824" w14:textId="77777777" w:rsidR="0005519F" w:rsidRPr="00810F75" w:rsidRDefault="0005519F" w:rsidP="0005519F">
      <w:pPr>
        <w:spacing w:after="0" w:line="360" w:lineRule="auto"/>
        <w:jc w:val="both"/>
        <w:rPr>
          <w:rFonts w:ascii="Palatino Linotype" w:eastAsia="Calibri" w:hAnsi="Palatino Linotype" w:cs="Arial"/>
          <w:sz w:val="24"/>
        </w:rPr>
      </w:pPr>
      <w:r w:rsidRPr="00810F75">
        <w:rPr>
          <w:rFonts w:ascii="Palatino Linotype" w:eastAsia="Calibri" w:hAnsi="Palatino Linotype" w:cs="Arial"/>
          <w:sz w:val="24"/>
        </w:rPr>
        <w:t xml:space="preserve">De los anteriores preceptos legales, se acredita que el </w:t>
      </w:r>
      <w:r w:rsidRPr="00810F75">
        <w:rPr>
          <w:rFonts w:ascii="Palatino Linotype" w:eastAsia="Calibri" w:hAnsi="Palatino Linotype" w:cs="Arial"/>
          <w:b/>
          <w:sz w:val="24"/>
        </w:rPr>
        <w:t>Sujeto Obligado</w:t>
      </w:r>
      <w:r w:rsidRPr="00810F75">
        <w:rPr>
          <w:rFonts w:ascii="Palatino Linotype" w:eastAsia="Calibri" w:hAnsi="Palatino Linotype" w:cs="Arial"/>
          <w:sz w:val="24"/>
        </w:rPr>
        <w:t xml:space="preserve"> para contar dentro de su administración pública con los  </w:t>
      </w:r>
      <w:r w:rsidRPr="00810F75">
        <w:rPr>
          <w:rFonts w:ascii="Palatino Linotype" w:eastAsia="Calibri" w:hAnsi="Palatino Linotype" w:cs="Arial"/>
          <w:b/>
          <w:sz w:val="24"/>
          <w:u w:val="single"/>
        </w:rPr>
        <w:t>titulares de las unidades administrativas</w:t>
      </w:r>
      <w:r w:rsidRPr="00810F75">
        <w:rPr>
          <w:rFonts w:ascii="Palatino Linotype" w:eastAsia="Calibri" w:hAnsi="Palatino Linotype" w:cs="Arial"/>
          <w:sz w:val="24"/>
          <w:u w:val="single"/>
        </w:rPr>
        <w:t xml:space="preserve">, estos previamente a su nombramiento, deberán obligatoriamente acreditar ciertos requisitos entre ellos los conocimientos suficientes para poder desempeñar el cargo conferido </w:t>
      </w:r>
      <w:r w:rsidRPr="00810F75">
        <w:rPr>
          <w:rFonts w:ascii="Palatino Linotype" w:eastAsia="Calibri" w:hAnsi="Palatino Linotype" w:cs="Arial"/>
          <w:i/>
          <w:sz w:val="24"/>
          <w:u w:val="single"/>
        </w:rPr>
        <w:t>(documento comprobatorio del grado de estudios)</w:t>
      </w:r>
      <w:r w:rsidRPr="00810F75">
        <w:rPr>
          <w:rFonts w:ascii="Palatino Linotype" w:eastAsia="Calibri" w:hAnsi="Palatino Linotype" w:cs="Arial"/>
          <w:sz w:val="24"/>
          <w:u w:val="single"/>
        </w:rPr>
        <w:t>, a través del Tituló Profesional ya sea en áreas jurídicas, contables-administrativas, económicas, ingeniería, arquitectura, económico-administrativa, ingeniería civil-arquitectura y biología-agronomía-administración pública, respectivamente</w:t>
      </w:r>
      <w:r w:rsidRPr="00810F75">
        <w:rPr>
          <w:rFonts w:ascii="Palatino Linotype" w:eastAsia="Calibri" w:hAnsi="Palatino Linotype" w:cs="Arial"/>
          <w:sz w:val="24"/>
        </w:rPr>
        <w:t>.</w:t>
      </w:r>
    </w:p>
    <w:p w14:paraId="77E96AA9" w14:textId="77777777" w:rsidR="0005519F" w:rsidRPr="00810F75" w:rsidRDefault="0005519F" w:rsidP="0005519F">
      <w:pPr>
        <w:spacing w:after="0" w:line="360" w:lineRule="auto"/>
        <w:jc w:val="both"/>
        <w:rPr>
          <w:rFonts w:ascii="Palatino Linotype" w:eastAsia="Calibri" w:hAnsi="Palatino Linotype" w:cs="Arial"/>
          <w:sz w:val="24"/>
        </w:rPr>
      </w:pPr>
    </w:p>
    <w:p w14:paraId="50ADD093" w14:textId="77777777" w:rsidR="0005519F" w:rsidRPr="00810F75" w:rsidRDefault="0005519F" w:rsidP="0005519F">
      <w:pPr>
        <w:spacing w:after="0" w:line="360" w:lineRule="auto"/>
        <w:jc w:val="both"/>
        <w:rPr>
          <w:rFonts w:ascii="Palatino Linotype" w:eastAsia="Calibri" w:hAnsi="Palatino Linotype"/>
          <w:sz w:val="24"/>
        </w:rPr>
      </w:pPr>
      <w:r w:rsidRPr="00810F75">
        <w:rPr>
          <w:rFonts w:ascii="Palatino Linotype" w:hAnsi="Palatino Linotype" w:cs="Arial"/>
          <w:sz w:val="24"/>
          <w:szCs w:val="24"/>
        </w:rPr>
        <w:lastRenderedPageBreak/>
        <w:t xml:space="preserve">Atribución que debe de ser interpretada a la luz de los artículos 18, </w:t>
      </w:r>
      <w:r w:rsidRPr="00810F75">
        <w:rPr>
          <w:rFonts w:ascii="Palatino Linotype" w:hAnsi="Palatino Linotype"/>
          <w:sz w:val="24"/>
          <w:szCs w:val="24"/>
        </w:rPr>
        <w:t xml:space="preserve">19, 169 y 170, de la Ley de la materia como se enuncia a continuación: </w:t>
      </w:r>
    </w:p>
    <w:p w14:paraId="372788EB" w14:textId="77777777" w:rsidR="0005519F" w:rsidRPr="00810F75" w:rsidRDefault="0005519F" w:rsidP="0005519F">
      <w:pPr>
        <w:spacing w:after="0" w:line="240" w:lineRule="auto"/>
        <w:rPr>
          <w:sz w:val="16"/>
        </w:rPr>
      </w:pPr>
    </w:p>
    <w:p w14:paraId="02BC8055"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i/>
        </w:rPr>
        <w:t>“</w:t>
      </w:r>
      <w:r w:rsidRPr="00810F75">
        <w:rPr>
          <w:rFonts w:ascii="Palatino Linotype" w:hAnsi="Palatino Linotype"/>
          <w:b/>
          <w:i/>
        </w:rPr>
        <w:t>Artículo 18.</w:t>
      </w:r>
      <w:r w:rsidRPr="00810F75">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1493F202" w14:textId="77777777" w:rsidR="0005519F" w:rsidRPr="00810F75" w:rsidRDefault="0005519F" w:rsidP="0005519F">
      <w:pPr>
        <w:spacing w:after="0" w:line="240" w:lineRule="auto"/>
        <w:ind w:left="567" w:right="567"/>
        <w:jc w:val="both"/>
        <w:rPr>
          <w:rFonts w:ascii="Palatino Linotype" w:hAnsi="Palatino Linotype"/>
          <w:b/>
          <w:i/>
        </w:rPr>
      </w:pPr>
    </w:p>
    <w:p w14:paraId="0AB7E1E4"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b/>
          <w:i/>
        </w:rPr>
        <w:t>Artículo 19</w:t>
      </w:r>
      <w:r w:rsidRPr="00810F75">
        <w:rPr>
          <w:rFonts w:ascii="Palatino Linotype" w:hAnsi="Palatino Linotype"/>
          <w:i/>
        </w:rPr>
        <w:t>. Se presume que la información debe existir si se refiere a las facultades, competencias y funciones que los ordenamientos jurídicos aplicables otorgan a los sujetos obligados.</w:t>
      </w:r>
    </w:p>
    <w:p w14:paraId="4B61A3EC" w14:textId="77777777" w:rsidR="0005519F" w:rsidRPr="00810F75" w:rsidRDefault="0005519F" w:rsidP="0005519F">
      <w:pPr>
        <w:spacing w:after="0" w:line="240" w:lineRule="auto"/>
        <w:ind w:left="567" w:right="567"/>
        <w:jc w:val="both"/>
        <w:rPr>
          <w:rFonts w:ascii="Palatino Linotype" w:hAnsi="Palatino Linotype"/>
          <w:i/>
        </w:rPr>
      </w:pPr>
    </w:p>
    <w:p w14:paraId="7BDA6222"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F3A48C" w14:textId="77777777" w:rsidR="0005519F" w:rsidRPr="00810F75" w:rsidRDefault="0005519F" w:rsidP="0005519F">
      <w:pPr>
        <w:spacing w:after="0" w:line="240" w:lineRule="auto"/>
        <w:ind w:left="567" w:right="567"/>
        <w:jc w:val="both"/>
        <w:rPr>
          <w:rFonts w:ascii="Palatino Linotype" w:hAnsi="Palatino Linotype"/>
          <w:i/>
        </w:rPr>
      </w:pPr>
    </w:p>
    <w:p w14:paraId="34FC3B71"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b/>
          <w:i/>
        </w:rPr>
        <w:t>Artículo 169.</w:t>
      </w:r>
      <w:r w:rsidRPr="00810F75">
        <w:rPr>
          <w:rFonts w:ascii="Palatino Linotype" w:hAnsi="Palatino Linotype"/>
          <w:i/>
        </w:rPr>
        <w:t xml:space="preserve"> Cuando la información no se encuentre en los archivos del sujeto obligado, el Comité de Transparencia:</w:t>
      </w:r>
    </w:p>
    <w:p w14:paraId="4B813AD0" w14:textId="77777777" w:rsidR="0005519F" w:rsidRPr="00810F75" w:rsidRDefault="0005519F" w:rsidP="0005519F">
      <w:pPr>
        <w:spacing w:after="0" w:line="240" w:lineRule="auto"/>
        <w:ind w:left="567" w:right="567"/>
        <w:jc w:val="both"/>
        <w:rPr>
          <w:rFonts w:ascii="Palatino Linotype" w:hAnsi="Palatino Linotype"/>
          <w:b/>
          <w:i/>
        </w:rPr>
      </w:pPr>
    </w:p>
    <w:p w14:paraId="37BA1275"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b/>
          <w:i/>
        </w:rPr>
        <w:t>I</w:t>
      </w:r>
      <w:r w:rsidRPr="00810F75">
        <w:rPr>
          <w:rFonts w:ascii="Palatino Linotype" w:hAnsi="Palatino Linotype"/>
          <w:i/>
        </w:rPr>
        <w:t>. Analizará el caso y tomará las medidas necesarias para localizar la información;</w:t>
      </w:r>
    </w:p>
    <w:p w14:paraId="7862E49F" w14:textId="77777777" w:rsidR="0005519F" w:rsidRPr="00810F75" w:rsidRDefault="0005519F" w:rsidP="0005519F">
      <w:pPr>
        <w:spacing w:after="0" w:line="240" w:lineRule="auto"/>
        <w:ind w:left="567" w:right="567"/>
        <w:jc w:val="both"/>
        <w:rPr>
          <w:rFonts w:ascii="Palatino Linotype" w:hAnsi="Palatino Linotype"/>
          <w:b/>
          <w:i/>
        </w:rPr>
      </w:pPr>
    </w:p>
    <w:p w14:paraId="04E9AAF7"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b/>
          <w:i/>
        </w:rPr>
        <w:t>II.</w:t>
      </w:r>
      <w:r w:rsidRPr="00810F75">
        <w:rPr>
          <w:rFonts w:ascii="Palatino Linotype" w:hAnsi="Palatino Linotype"/>
          <w:i/>
        </w:rPr>
        <w:t xml:space="preserve"> Expedirá una resolución que confirme la inexistencia del documento;</w:t>
      </w:r>
    </w:p>
    <w:p w14:paraId="13507B4F" w14:textId="77777777" w:rsidR="0005519F" w:rsidRPr="00810F75" w:rsidRDefault="0005519F" w:rsidP="0005519F">
      <w:pPr>
        <w:spacing w:after="0" w:line="240" w:lineRule="auto"/>
        <w:ind w:left="567" w:right="567"/>
        <w:jc w:val="both"/>
        <w:rPr>
          <w:rFonts w:ascii="Palatino Linotype" w:hAnsi="Palatino Linotype"/>
          <w:b/>
          <w:i/>
        </w:rPr>
      </w:pPr>
    </w:p>
    <w:p w14:paraId="1197344F"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b/>
          <w:i/>
        </w:rPr>
        <w:t>III.</w:t>
      </w:r>
      <w:r w:rsidRPr="00810F75">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70BE6D6C" w14:textId="77777777" w:rsidR="0005519F" w:rsidRPr="00810F75" w:rsidRDefault="0005519F" w:rsidP="0005519F">
      <w:pPr>
        <w:spacing w:after="0" w:line="240" w:lineRule="auto"/>
        <w:ind w:left="567" w:right="567"/>
        <w:jc w:val="both"/>
        <w:rPr>
          <w:rFonts w:ascii="Palatino Linotype" w:hAnsi="Palatino Linotype"/>
          <w:b/>
          <w:i/>
        </w:rPr>
      </w:pPr>
    </w:p>
    <w:p w14:paraId="5478C750"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b/>
          <w:i/>
        </w:rPr>
        <w:t>IV.</w:t>
      </w:r>
      <w:r w:rsidRPr="00810F75">
        <w:rPr>
          <w:rFonts w:ascii="Palatino Linotype" w:hAnsi="Palatino Linotype"/>
          <w:i/>
        </w:rPr>
        <w:t xml:space="preserve"> Notificará al órgano interno de control o equivalente del sujeto obligado quien, en su caso, deberá iniciar el procedimiento de responsabilidad administrativa que corresponda.</w:t>
      </w:r>
    </w:p>
    <w:p w14:paraId="3883244D" w14:textId="77777777" w:rsidR="0005519F" w:rsidRPr="00810F75" w:rsidRDefault="0005519F" w:rsidP="0005519F">
      <w:pPr>
        <w:spacing w:after="0" w:line="240" w:lineRule="auto"/>
        <w:ind w:left="567" w:right="567"/>
        <w:jc w:val="both"/>
        <w:rPr>
          <w:rFonts w:ascii="Palatino Linotype" w:hAnsi="Palatino Linotype"/>
          <w:i/>
        </w:rPr>
      </w:pPr>
    </w:p>
    <w:p w14:paraId="1A146874"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1BF7F2C0" w14:textId="77777777" w:rsidR="0005519F" w:rsidRPr="00810F75" w:rsidRDefault="0005519F" w:rsidP="0005519F">
      <w:pPr>
        <w:spacing w:after="0" w:line="240" w:lineRule="auto"/>
        <w:ind w:left="567" w:right="567"/>
        <w:jc w:val="both"/>
        <w:rPr>
          <w:rFonts w:ascii="Palatino Linotype" w:hAnsi="Palatino Linotype"/>
          <w:i/>
        </w:rPr>
      </w:pPr>
    </w:p>
    <w:p w14:paraId="1228639A"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i/>
        </w:rPr>
        <w:lastRenderedPageBreak/>
        <w:t>Este plazo podrá ampliarse hasta por otros siete días hábiles, siempre que existan razones para ello, debiendo notificarse por escrito al solicitante.</w:t>
      </w:r>
    </w:p>
    <w:p w14:paraId="3281D919" w14:textId="77777777" w:rsidR="0005519F" w:rsidRPr="00810F75" w:rsidRDefault="0005519F" w:rsidP="0005519F">
      <w:pPr>
        <w:spacing w:after="0" w:line="240" w:lineRule="auto"/>
        <w:ind w:left="567" w:right="567"/>
        <w:jc w:val="both"/>
        <w:rPr>
          <w:rFonts w:ascii="Palatino Linotype" w:hAnsi="Palatino Linotype"/>
          <w:i/>
        </w:rPr>
      </w:pPr>
    </w:p>
    <w:p w14:paraId="3A7258DE" w14:textId="77777777" w:rsidR="0005519F" w:rsidRPr="00810F75" w:rsidRDefault="0005519F" w:rsidP="0005519F">
      <w:pPr>
        <w:spacing w:after="0" w:line="240" w:lineRule="auto"/>
        <w:ind w:left="567" w:right="567"/>
        <w:jc w:val="both"/>
        <w:rPr>
          <w:rFonts w:ascii="Palatino Linotype" w:hAnsi="Palatino Linotype"/>
          <w:i/>
        </w:rPr>
      </w:pPr>
      <w:r w:rsidRPr="00810F75">
        <w:rPr>
          <w:rFonts w:ascii="Palatino Linotype" w:hAnsi="Palatino Linotype"/>
          <w:b/>
          <w:i/>
        </w:rPr>
        <w:t>Artículo 170</w:t>
      </w:r>
      <w:r w:rsidRPr="00810F75">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5D67AF0B" w14:textId="77777777" w:rsidR="00AE2B84" w:rsidRPr="00810F75" w:rsidRDefault="00AE2B84" w:rsidP="0005519F">
      <w:pPr>
        <w:spacing w:after="0" w:line="360" w:lineRule="auto"/>
        <w:jc w:val="both"/>
        <w:rPr>
          <w:rFonts w:ascii="Palatino Linotype" w:eastAsia="Calibri" w:hAnsi="Palatino Linotype" w:cs="Arial"/>
          <w:sz w:val="24"/>
        </w:rPr>
      </w:pPr>
    </w:p>
    <w:p w14:paraId="4FC80CBF" w14:textId="77777777" w:rsidR="0005519F" w:rsidRPr="00810F75" w:rsidRDefault="0005519F" w:rsidP="0005519F">
      <w:pPr>
        <w:spacing w:after="0" w:line="360" w:lineRule="auto"/>
        <w:jc w:val="both"/>
        <w:rPr>
          <w:rFonts w:ascii="Palatino Linotype" w:hAnsi="Palatino Linotype" w:cs="Arial"/>
          <w:color w:val="000000" w:themeColor="text1"/>
          <w:sz w:val="24"/>
        </w:rPr>
      </w:pPr>
      <w:r w:rsidRPr="00810F75">
        <w:rPr>
          <w:rFonts w:ascii="Palatino Linotype" w:eastAsia="Calibri" w:hAnsi="Palatino Linotype" w:cs="Arial"/>
          <w:sz w:val="24"/>
        </w:rPr>
        <w:t>Ahora bien, es importante señalar de manera enunciativa más no limitada que otros documentos del señalado en el párrafo</w:t>
      </w:r>
      <w:r w:rsidRPr="00810F75">
        <w:rPr>
          <w:rFonts w:ascii="Palatino Linotype" w:hAnsi="Palatino Linotype" w:cs="Arial"/>
          <w:sz w:val="24"/>
        </w:rPr>
        <w:t xml:space="preserve"> anterior, lograrán probar el grado de estudios pudiendo ser el certificado de estudios, cédulas de pasantes, cedula profesional, constancias, diplomas o grados académicos, los cuales deben ser </w:t>
      </w:r>
      <w:r w:rsidRPr="00810F75">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489DDBE5" w14:textId="77777777" w:rsidR="0005519F" w:rsidRPr="00810F75" w:rsidRDefault="0005519F" w:rsidP="0005519F">
      <w:pPr>
        <w:autoSpaceDE w:val="0"/>
        <w:autoSpaceDN w:val="0"/>
        <w:adjustRightInd w:val="0"/>
        <w:spacing w:after="0" w:line="360" w:lineRule="auto"/>
        <w:jc w:val="both"/>
        <w:rPr>
          <w:rFonts w:ascii="Palatino Linotype" w:hAnsi="Palatino Linotype" w:cs="Arial"/>
          <w:color w:val="000000" w:themeColor="text1"/>
          <w:sz w:val="24"/>
        </w:rPr>
      </w:pPr>
    </w:p>
    <w:p w14:paraId="6B09B83B"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r w:rsidRPr="00810F75">
        <w:rPr>
          <w:rFonts w:ascii="Palatino Linotype" w:hAnsi="Palatino Linotype"/>
          <w:i/>
          <w:szCs w:val="24"/>
        </w:rPr>
        <w:t>“</w:t>
      </w:r>
      <w:r w:rsidRPr="00810F75">
        <w:rPr>
          <w:rFonts w:ascii="Palatino Linotype" w:hAnsi="Palatino Linotype"/>
          <w:b/>
          <w:i/>
          <w:szCs w:val="24"/>
        </w:rPr>
        <w:t>Artículo 171</w:t>
      </w:r>
      <w:r w:rsidRPr="00810F75">
        <w:rPr>
          <w:rFonts w:ascii="Palatino Linotype" w:hAnsi="Palatino Linotype"/>
          <w:i/>
          <w:szCs w:val="24"/>
        </w:rPr>
        <w:t xml:space="preserve">. Las instituciones del Sistema Educativo expedirán </w:t>
      </w:r>
      <w:r w:rsidRPr="00810F75">
        <w:rPr>
          <w:rFonts w:ascii="Palatino Linotype" w:hAnsi="Palatino Linotype"/>
          <w:i/>
          <w:szCs w:val="24"/>
          <w:u w:val="single"/>
        </w:rPr>
        <w:t>certificados</w:t>
      </w:r>
      <w:r w:rsidRPr="00810F75">
        <w:rPr>
          <w:rFonts w:ascii="Palatino Linotype" w:hAnsi="Palatino Linotype"/>
          <w:i/>
          <w:szCs w:val="24"/>
        </w:rPr>
        <w:t xml:space="preserve"> y otorgarán </w:t>
      </w:r>
      <w:r w:rsidRPr="00810F75">
        <w:rPr>
          <w:rFonts w:ascii="Palatino Linotype" w:hAnsi="Palatino Linotype"/>
          <w:i/>
          <w:szCs w:val="24"/>
          <w:u w:val="single"/>
        </w:rPr>
        <w:t>constancias, diplomas, títulos o grados académicos</w:t>
      </w:r>
      <w:r w:rsidRPr="00810F75">
        <w:rPr>
          <w:rFonts w:ascii="Palatino Linotype" w:hAnsi="Palatino Linotype"/>
          <w:i/>
          <w:szCs w:val="24"/>
        </w:rPr>
        <w:t xml:space="preserve"> a las personas que hayan concluido estudios, de conformidad con los requisitos establecidos en los planes y programas correspondientes. Dichos </w:t>
      </w:r>
      <w:r w:rsidRPr="00810F75">
        <w:rPr>
          <w:rFonts w:ascii="Palatino Linotype" w:hAnsi="Palatino Linotype"/>
          <w:i/>
          <w:szCs w:val="24"/>
          <w:u w:val="single"/>
        </w:rPr>
        <w:t>certificados, constancias, diplomas, títulos y grados deberán registrarse en el Sistema de Información y Gestión Educativa y tendrán validez en toda la República</w:t>
      </w:r>
      <w:r w:rsidRPr="00810F75">
        <w:rPr>
          <w:rFonts w:ascii="Palatino Linotype" w:hAnsi="Palatino Linotype"/>
          <w:i/>
          <w:szCs w:val="24"/>
        </w:rPr>
        <w:t>, en términos de lo dispuesto en la Ley General.</w:t>
      </w:r>
    </w:p>
    <w:p w14:paraId="6EED99AE"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eastAsia="Calibri" w:hAnsi="Palatino Linotype" w:cs="Arial"/>
          <w:i/>
          <w:szCs w:val="24"/>
        </w:rPr>
      </w:pPr>
    </w:p>
    <w:p w14:paraId="2C2D97EE" w14:textId="77777777" w:rsidR="0005519F" w:rsidRPr="00810F75" w:rsidRDefault="0005519F" w:rsidP="0005519F">
      <w:pPr>
        <w:autoSpaceDE w:val="0"/>
        <w:autoSpaceDN w:val="0"/>
        <w:adjustRightInd w:val="0"/>
        <w:spacing w:after="0" w:line="240" w:lineRule="auto"/>
        <w:ind w:left="567" w:right="618"/>
        <w:contextualSpacing/>
        <w:jc w:val="center"/>
        <w:rPr>
          <w:rFonts w:ascii="Palatino Linotype" w:hAnsi="Palatino Linotype"/>
          <w:i/>
          <w:szCs w:val="24"/>
        </w:rPr>
      </w:pPr>
      <w:r w:rsidRPr="00810F75">
        <w:rPr>
          <w:rFonts w:ascii="Palatino Linotype" w:hAnsi="Palatino Linotype"/>
          <w:b/>
          <w:i/>
          <w:szCs w:val="24"/>
        </w:rPr>
        <w:t>DEL SISTEMA ESTATAL DE INFORMACIÓN Y GESTIÓN EDUCATIVA</w:t>
      </w:r>
    </w:p>
    <w:p w14:paraId="6C2A58B4"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p>
    <w:p w14:paraId="2F99EA07"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r w:rsidRPr="00810F75">
        <w:rPr>
          <w:rFonts w:ascii="Palatino Linotype" w:hAnsi="Palatino Linotype"/>
          <w:b/>
          <w:i/>
          <w:szCs w:val="24"/>
        </w:rPr>
        <w:t>Artículo 174.-</w:t>
      </w:r>
      <w:r w:rsidRPr="00810F75">
        <w:rPr>
          <w:rFonts w:ascii="Palatino Linotype" w:hAnsi="Palatino Linotype"/>
          <w:i/>
          <w:szCs w:val="24"/>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p>
    <w:p w14:paraId="3EB3D31A"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b/>
          <w:i/>
          <w:szCs w:val="24"/>
        </w:rPr>
      </w:pPr>
    </w:p>
    <w:p w14:paraId="13B66E01"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b/>
          <w:i/>
          <w:szCs w:val="24"/>
        </w:rPr>
      </w:pPr>
      <w:r w:rsidRPr="00810F75">
        <w:rPr>
          <w:rFonts w:ascii="Palatino Linotype" w:hAnsi="Palatino Linotype"/>
          <w:b/>
          <w:i/>
          <w:szCs w:val="24"/>
        </w:rPr>
        <w:lastRenderedPageBreak/>
        <w:t>Asimismo participará en la actualización e integración permanente del Sistema de Información y Gestión Educativa, que contendrá:</w:t>
      </w:r>
    </w:p>
    <w:p w14:paraId="58A6E2DF"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b/>
          <w:i/>
          <w:szCs w:val="24"/>
        </w:rPr>
      </w:pPr>
      <w:r w:rsidRPr="00810F75">
        <w:rPr>
          <w:rFonts w:ascii="Palatino Linotype" w:hAnsi="Palatino Linotype"/>
          <w:b/>
          <w:i/>
          <w:szCs w:val="24"/>
        </w:rPr>
        <w:t>…</w:t>
      </w:r>
    </w:p>
    <w:p w14:paraId="155A5BEE"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r w:rsidRPr="00810F75">
        <w:rPr>
          <w:rFonts w:ascii="Palatino Linotype" w:hAnsi="Palatino Linotype"/>
          <w:b/>
          <w:i/>
          <w:szCs w:val="24"/>
        </w:rPr>
        <w:t>IV.</w:t>
      </w:r>
      <w:r w:rsidRPr="00810F75">
        <w:rPr>
          <w:rFonts w:ascii="Palatino Linotype" w:hAnsi="Palatino Linotype"/>
          <w:i/>
          <w:szCs w:val="24"/>
        </w:rPr>
        <w:t xml:space="preserve"> El Registro Estatal de emisión, validación e inscripción de documentos académicos;</w:t>
      </w:r>
    </w:p>
    <w:p w14:paraId="468587E9"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r w:rsidRPr="00810F75">
        <w:rPr>
          <w:rFonts w:ascii="Palatino Linotype" w:hAnsi="Palatino Linotype"/>
          <w:i/>
          <w:szCs w:val="24"/>
        </w:rPr>
        <w:t>…</w:t>
      </w:r>
    </w:p>
    <w:p w14:paraId="0BBBD64E"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r w:rsidRPr="00810F75">
        <w:rPr>
          <w:rFonts w:ascii="Palatino Linotype" w:hAnsi="Palatino Linotype"/>
          <w:b/>
          <w:i/>
          <w:szCs w:val="24"/>
        </w:rPr>
        <w:t>VI.</w:t>
      </w:r>
      <w:r w:rsidRPr="00810F75">
        <w:rPr>
          <w:rFonts w:ascii="Palatino Linotype" w:hAnsi="Palatino Linotype"/>
          <w:i/>
          <w:szCs w:val="24"/>
        </w:rPr>
        <w:t xml:space="preserve"> </w:t>
      </w:r>
      <w:r w:rsidRPr="00810F75">
        <w:rPr>
          <w:rFonts w:ascii="Palatino Linotype" w:hAnsi="Palatino Linotype"/>
          <w:b/>
          <w:i/>
          <w:szCs w:val="24"/>
        </w:rPr>
        <w:t>Certificados, diplomas de especialidad, títulos y cédulas profesionales</w:t>
      </w:r>
      <w:r w:rsidRPr="00810F75">
        <w:rPr>
          <w:rFonts w:ascii="Palatino Linotype" w:hAnsi="Palatino Linotype"/>
          <w:i/>
          <w:szCs w:val="24"/>
        </w:rPr>
        <w:t xml:space="preserve"> de educación básica, media superior y superior;</w:t>
      </w:r>
    </w:p>
    <w:p w14:paraId="40192DF3"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b/>
          <w:i/>
          <w:szCs w:val="24"/>
        </w:rPr>
      </w:pPr>
      <w:r w:rsidRPr="00810F75">
        <w:rPr>
          <w:rFonts w:ascii="Palatino Linotype" w:hAnsi="Palatino Linotype"/>
          <w:b/>
          <w:i/>
          <w:szCs w:val="24"/>
        </w:rPr>
        <w:t>VII.</w:t>
      </w:r>
      <w:r w:rsidRPr="00810F75">
        <w:rPr>
          <w:rFonts w:ascii="Palatino Linotype" w:hAnsi="Palatino Linotype"/>
          <w:i/>
          <w:szCs w:val="24"/>
        </w:rPr>
        <w:t xml:space="preserve"> </w:t>
      </w:r>
      <w:r w:rsidRPr="00810F75">
        <w:rPr>
          <w:rFonts w:ascii="Palatino Linotype" w:hAnsi="Palatino Linotype"/>
          <w:b/>
          <w:i/>
          <w:szCs w:val="24"/>
        </w:rPr>
        <w:t>Cédulas de pasante y autorizaciones temporales para el ejercicio de una actividad profesional;</w:t>
      </w:r>
    </w:p>
    <w:p w14:paraId="2104A549"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r w:rsidRPr="00810F75">
        <w:rPr>
          <w:rFonts w:ascii="Palatino Linotype" w:hAnsi="Palatino Linotype"/>
          <w:i/>
          <w:szCs w:val="24"/>
        </w:rPr>
        <w:t>…</w:t>
      </w:r>
    </w:p>
    <w:p w14:paraId="4A45AB79" w14:textId="77777777" w:rsidR="0005519F" w:rsidRPr="00810F75" w:rsidRDefault="0005519F" w:rsidP="0005519F">
      <w:pPr>
        <w:autoSpaceDE w:val="0"/>
        <w:autoSpaceDN w:val="0"/>
        <w:adjustRightInd w:val="0"/>
        <w:spacing w:after="0" w:line="240" w:lineRule="auto"/>
        <w:ind w:left="567" w:right="618"/>
        <w:contextualSpacing/>
        <w:jc w:val="both"/>
        <w:rPr>
          <w:rFonts w:ascii="Palatino Linotype" w:hAnsi="Palatino Linotype"/>
          <w:i/>
          <w:szCs w:val="24"/>
        </w:rPr>
      </w:pPr>
      <w:r w:rsidRPr="00810F75">
        <w:rPr>
          <w:rFonts w:ascii="Palatino Linotype" w:hAnsi="Palatino Linotype"/>
          <w:b/>
          <w:i/>
          <w:szCs w:val="24"/>
        </w:rPr>
        <w:t>IX.</w:t>
      </w:r>
      <w:r w:rsidRPr="00810F75">
        <w:rPr>
          <w:rFonts w:ascii="Palatino Linotype" w:hAnsi="Palatino Linotype"/>
          <w:i/>
          <w:szCs w:val="24"/>
        </w:rPr>
        <w:t xml:space="preserve"> </w:t>
      </w:r>
      <w:r w:rsidRPr="00810F75">
        <w:rPr>
          <w:rFonts w:ascii="Palatino Linotype" w:hAnsi="Palatino Linotype"/>
          <w:b/>
          <w:i/>
          <w:szCs w:val="24"/>
        </w:rPr>
        <w:t>Certificaciones Profesionales</w:t>
      </w:r>
      <w:r w:rsidRPr="00810F75">
        <w:rPr>
          <w:rFonts w:ascii="Palatino Linotype" w:hAnsi="Palatino Linotype"/>
          <w:i/>
          <w:szCs w:val="24"/>
        </w:rPr>
        <w:t>, expedidas por los colegios o asociaciones de profesionistas.” (Sic)</w:t>
      </w:r>
    </w:p>
    <w:p w14:paraId="6DD02582" w14:textId="77777777" w:rsidR="0005519F" w:rsidRPr="00810F75" w:rsidRDefault="0005519F" w:rsidP="0005519F">
      <w:pPr>
        <w:spacing w:line="360" w:lineRule="auto"/>
        <w:jc w:val="both"/>
        <w:rPr>
          <w:rFonts w:ascii="Palatino Linotype" w:hAnsi="Palatino Linotype"/>
          <w:sz w:val="24"/>
          <w:szCs w:val="24"/>
        </w:rPr>
      </w:pPr>
    </w:p>
    <w:p w14:paraId="653BE349" w14:textId="11396E11" w:rsidR="0005519F" w:rsidRPr="00810F75" w:rsidRDefault="0005519F" w:rsidP="0005519F">
      <w:pPr>
        <w:spacing w:line="360" w:lineRule="auto"/>
        <w:jc w:val="both"/>
        <w:rPr>
          <w:rFonts w:ascii="Palatino Linotype" w:hAnsi="Palatino Linotype" w:cs="Arial"/>
          <w:sz w:val="24"/>
        </w:rPr>
      </w:pPr>
      <w:r w:rsidRPr="00810F75">
        <w:rPr>
          <w:rFonts w:ascii="Palatino Linotype" w:hAnsi="Palatino Linotype"/>
          <w:sz w:val="24"/>
          <w:szCs w:val="24"/>
        </w:rPr>
        <w:t xml:space="preserve">Asimismo, es necesario resaltar que </w:t>
      </w:r>
      <w:r w:rsidRPr="00810F75">
        <w:rPr>
          <w:rFonts w:ascii="Palatino Linotype" w:hAnsi="Palatino Linotype"/>
          <w:b/>
          <w:sz w:val="24"/>
          <w:szCs w:val="24"/>
          <w:u w:val="single"/>
        </w:rPr>
        <w:t>es viable mantener visible la fotografía en los documentos que comprueben el último grado de estudios de los servidores públicos</w:t>
      </w:r>
      <w:r w:rsidR="00E31FE1" w:rsidRPr="00810F75">
        <w:rPr>
          <w:rFonts w:ascii="Palatino Linotype" w:hAnsi="Palatino Linotype"/>
          <w:b/>
          <w:sz w:val="24"/>
          <w:szCs w:val="24"/>
          <w:u w:val="single"/>
        </w:rPr>
        <w:t xml:space="preserve"> con categoría de mando medio y superior</w:t>
      </w:r>
      <w:r w:rsidRPr="00810F75">
        <w:rPr>
          <w:rFonts w:ascii="Palatino Linotype" w:hAnsi="Palatino Linotype"/>
          <w:sz w:val="24"/>
          <w:szCs w:val="24"/>
        </w:rPr>
        <w:t xml:space="preserve"> en atención a</w:t>
      </w:r>
      <w:r w:rsidR="00E31FE1" w:rsidRPr="00810F75">
        <w:rPr>
          <w:rFonts w:ascii="Palatino Linotype" w:hAnsi="Palatino Linotype"/>
          <w:sz w:val="24"/>
          <w:szCs w:val="24"/>
        </w:rPr>
        <w:t xml:space="preserve"> lo dispuesto por el Criterio 03/19</w:t>
      </w:r>
      <w:r w:rsidRPr="00810F75">
        <w:rPr>
          <w:rFonts w:ascii="Palatino Linotype" w:hAnsi="Palatino Linotype"/>
          <w:sz w:val="24"/>
          <w:szCs w:val="24"/>
        </w:rPr>
        <w:t xml:space="preserve"> emitido por el Instituto </w:t>
      </w:r>
      <w:r w:rsidR="00E31FE1" w:rsidRPr="00810F75">
        <w:rPr>
          <w:rFonts w:ascii="Palatino Linotype" w:hAnsi="Palatino Linotype"/>
          <w:sz w:val="24"/>
          <w:szCs w:val="24"/>
        </w:rPr>
        <w:t>d</w:t>
      </w:r>
      <w:r w:rsidRPr="00810F75">
        <w:rPr>
          <w:rFonts w:ascii="Palatino Linotype" w:hAnsi="Palatino Linotype"/>
          <w:sz w:val="24"/>
          <w:szCs w:val="24"/>
        </w:rPr>
        <w:t>e Transparencia, Acceso a la Información y Protección de Datos Personales</w:t>
      </w:r>
      <w:r w:rsidR="00E31FE1" w:rsidRPr="00810F75">
        <w:rPr>
          <w:rFonts w:ascii="Palatino Linotype" w:hAnsi="Palatino Linotype"/>
          <w:sz w:val="24"/>
          <w:szCs w:val="24"/>
        </w:rPr>
        <w:t xml:space="preserve"> del Estado de México y Municipios</w:t>
      </w:r>
      <w:r w:rsidRPr="00810F75">
        <w:rPr>
          <w:rFonts w:ascii="Palatino Linotype" w:hAnsi="Palatino Linotype"/>
          <w:sz w:val="24"/>
          <w:szCs w:val="24"/>
        </w:rPr>
        <w:t>, en el que se establece lo siguiente:</w:t>
      </w:r>
    </w:p>
    <w:p w14:paraId="458B597C" w14:textId="77777777" w:rsidR="0005519F" w:rsidRPr="00810F75" w:rsidRDefault="0005519F" w:rsidP="0005519F">
      <w:pPr>
        <w:spacing w:after="0" w:line="240" w:lineRule="auto"/>
      </w:pPr>
    </w:p>
    <w:p w14:paraId="0F5BEA9F" w14:textId="77777777" w:rsidR="00E31FE1" w:rsidRPr="00810F75" w:rsidRDefault="00E31FE1" w:rsidP="00E31FE1">
      <w:pPr>
        <w:spacing w:after="0" w:line="360" w:lineRule="auto"/>
        <w:jc w:val="both"/>
        <w:rPr>
          <w:rFonts w:ascii="Palatino Linotype" w:hAnsi="Palatino Linotype"/>
          <w:i/>
        </w:rPr>
      </w:pPr>
      <w:r w:rsidRPr="00810F75">
        <w:rPr>
          <w:rFonts w:ascii="Palatino Linotype" w:hAnsi="Palatino Linotype"/>
          <w:b/>
          <w:i/>
        </w:rPr>
        <w:t xml:space="preserve">SERVIDORES PÚBLICOS CON CATEGORÍA DE MANDO MEDIO Y SUPERIOR. LA FOTOGRAFÍA DE AQUELLOS ES DE CARÁCTER PÚBLICO. </w:t>
      </w:r>
      <w:r w:rsidRPr="00810F75">
        <w:rPr>
          <w:rFonts w:ascii="Palatino Linotype" w:hAnsi="Palatino Linotype"/>
          <w:i/>
        </w:rPr>
        <w:t xml:space="preserve">Al tenor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 se considera un dato personal la información concerniente a una persona física o jurídica colectiva identificada o identificable, para lo cual se entiende por identificable cuando su identidad pueda determinarse directa o indirectamente a través de cualquier documento informativo físico o electrónico, que permite clasificarse como información confidencial. En ese sentido, la fotografía por regla general es un dato personal de carácter confidencial que revela plenamente la identidad de su titular, por ser la reproducción fiel y directa de su imagen que incluye los rasgos fisionómicos que lo hacen identificable. No obstante, tratándose de servidores públicos, éstos cuentan con </w:t>
      </w:r>
      <w:r w:rsidRPr="00810F75">
        <w:rPr>
          <w:rFonts w:ascii="Palatino Linotype" w:hAnsi="Palatino Linotype"/>
          <w:i/>
        </w:rPr>
        <w:lastRenderedPageBreak/>
        <w:t xml:space="preserve">un espectro menor de protección a sus datos personales en comparación con cualquier otra persona física, en razón del interés público que revisten sus funciones, por lo que, aquellos con la calidad de mando medio y/o superior, por mayoría de razón, sus actividades se encuentran sujetas a un escrutinio público mayor, coexistiendo un interés público de conocer su fotografía y así asociarla, en su caso, con su nombre, cargo, y función, lo que genera un beneficio mayor la divulgación de dicho dato personal que su clasificación, ya que sus atribuciones van enfocadas a las actividades de dirección en el sector gubernamental, toma de decisiones y emisión de actos que pudieren generar molestia e incluso en algunos casos, al contacto directo con la ciudadanía. Determinación de publicidad basada en una prueba de interés público, a través de sus tres </w:t>
      </w:r>
      <w:proofErr w:type="spellStart"/>
      <w:r w:rsidRPr="00810F75">
        <w:rPr>
          <w:rFonts w:ascii="Palatino Linotype" w:hAnsi="Palatino Linotype"/>
          <w:i/>
        </w:rPr>
        <w:t>subprincipios</w:t>
      </w:r>
      <w:proofErr w:type="spellEnd"/>
      <w:r w:rsidRPr="00810F75">
        <w:rPr>
          <w:rFonts w:ascii="Palatino Linotype" w:hAnsi="Palatino Linotype"/>
          <w:i/>
        </w:rPr>
        <w:t>, en tanto que es idónea al perseguir un fin constitucionalmente válido consagrado en los artículos 6 de la Constitución Política de los Estados Unidos Mexicanos y 5 de la Constitución del Estado Libre y Soberano de México, bajo el eje rector del principio de máxima publicidad y rendición de cuentas, para garantizar el derecho de acceso a la información de todo gobernado; necesaria en virtud de que no existe otro medio menos lesivo hacia sus titulares que permita satisfacer el interés público y proporcional, en razón de que la publicidad de su fotografía representa un mayor beneficio a la sociedad en comparación con la afectación que se pudiera causar a sus titulares.</w:t>
      </w:r>
    </w:p>
    <w:p w14:paraId="5444826B" w14:textId="77777777" w:rsidR="00E31FE1" w:rsidRPr="00810F75" w:rsidRDefault="00E31FE1" w:rsidP="00E31FE1">
      <w:pPr>
        <w:spacing w:after="0" w:line="360" w:lineRule="auto"/>
        <w:jc w:val="both"/>
        <w:rPr>
          <w:rFonts w:ascii="Palatino Linotype" w:hAnsi="Palatino Linotype"/>
          <w:b/>
          <w:i/>
        </w:rPr>
      </w:pPr>
    </w:p>
    <w:p w14:paraId="634C2699" w14:textId="77777777" w:rsidR="00E31FE1" w:rsidRPr="00810F75" w:rsidRDefault="00E31FE1" w:rsidP="00E31FE1">
      <w:pPr>
        <w:spacing w:after="0" w:line="240" w:lineRule="auto"/>
        <w:jc w:val="both"/>
        <w:rPr>
          <w:rFonts w:ascii="Palatino Linotype" w:hAnsi="Palatino Linotype"/>
          <w:i/>
        </w:rPr>
      </w:pPr>
      <w:r w:rsidRPr="00810F75">
        <w:rPr>
          <w:rFonts w:ascii="Palatino Linotype" w:hAnsi="Palatino Linotype"/>
          <w:i/>
        </w:rPr>
        <w:t xml:space="preserve">Precedentes: </w:t>
      </w:r>
    </w:p>
    <w:p w14:paraId="7B71B2B7" w14:textId="77777777" w:rsidR="00E31FE1" w:rsidRPr="00810F75" w:rsidRDefault="00E31FE1" w:rsidP="00E31FE1">
      <w:pPr>
        <w:spacing w:after="0" w:line="240" w:lineRule="auto"/>
        <w:jc w:val="both"/>
        <w:rPr>
          <w:rFonts w:ascii="Palatino Linotype" w:hAnsi="Palatino Linotype"/>
          <w:i/>
        </w:rPr>
      </w:pPr>
      <w:r w:rsidRPr="00810F75">
        <w:rPr>
          <w:rFonts w:ascii="Palatino Linotype" w:hAnsi="Palatino Linotype"/>
          <w:i/>
        </w:rPr>
        <w:t>•</w:t>
      </w:r>
      <w:r w:rsidRPr="00810F75">
        <w:rPr>
          <w:rFonts w:ascii="Palatino Linotype" w:hAnsi="Palatino Linotype"/>
          <w:i/>
        </w:rPr>
        <w:tab/>
        <w:t xml:space="preserve">En materia de acceso a la información pública. 06112/INFOEM/IP/RR/2019 y acumulados. Aprobado por unanimidad de votos. Ayuntamiento de Cuautitlán Izcalli. Comisionada Ponente Eva </w:t>
      </w:r>
      <w:proofErr w:type="spellStart"/>
      <w:r w:rsidRPr="00810F75">
        <w:rPr>
          <w:rFonts w:ascii="Palatino Linotype" w:hAnsi="Palatino Linotype"/>
          <w:i/>
        </w:rPr>
        <w:t>Abaid</w:t>
      </w:r>
      <w:proofErr w:type="spellEnd"/>
      <w:r w:rsidRPr="00810F75">
        <w:rPr>
          <w:rFonts w:ascii="Palatino Linotype" w:hAnsi="Palatino Linotype"/>
          <w:i/>
        </w:rPr>
        <w:t xml:space="preserve"> </w:t>
      </w:r>
      <w:proofErr w:type="spellStart"/>
      <w:r w:rsidRPr="00810F75">
        <w:rPr>
          <w:rFonts w:ascii="Palatino Linotype" w:hAnsi="Palatino Linotype"/>
          <w:i/>
        </w:rPr>
        <w:t>Yapur</w:t>
      </w:r>
      <w:proofErr w:type="spellEnd"/>
      <w:r w:rsidRPr="00810F75">
        <w:rPr>
          <w:rFonts w:ascii="Palatino Linotype" w:hAnsi="Palatino Linotype"/>
          <w:i/>
        </w:rPr>
        <w:t xml:space="preserve">. </w:t>
      </w:r>
    </w:p>
    <w:p w14:paraId="53E20F57" w14:textId="77777777" w:rsidR="00E31FE1" w:rsidRPr="00810F75" w:rsidRDefault="00E31FE1" w:rsidP="00E31FE1">
      <w:pPr>
        <w:spacing w:after="0" w:line="240" w:lineRule="auto"/>
        <w:jc w:val="both"/>
        <w:rPr>
          <w:rFonts w:ascii="Palatino Linotype" w:hAnsi="Palatino Linotype"/>
          <w:i/>
        </w:rPr>
      </w:pPr>
      <w:r w:rsidRPr="00810F75">
        <w:rPr>
          <w:rFonts w:ascii="Palatino Linotype" w:hAnsi="Palatino Linotype"/>
          <w:i/>
        </w:rPr>
        <w:t>•</w:t>
      </w:r>
      <w:r w:rsidRPr="00810F75">
        <w:rPr>
          <w:rFonts w:ascii="Palatino Linotype" w:hAnsi="Palatino Linotype"/>
          <w:i/>
        </w:rPr>
        <w:tab/>
        <w:t xml:space="preserve">En materia de acceso a la información pública. 05123/INFOEM/IP/RR/2019 y acumulados. Aprobado por unanimidad. Ayuntamiento de Atizapán de Zaragoza. Comisionado Ponente José Guadalupe Luna Hernández. </w:t>
      </w:r>
    </w:p>
    <w:p w14:paraId="2B998A30" w14:textId="227355FF" w:rsidR="0005519F" w:rsidRPr="00810F75" w:rsidRDefault="00E31FE1" w:rsidP="00E31FE1">
      <w:pPr>
        <w:spacing w:after="0" w:line="240" w:lineRule="auto"/>
        <w:jc w:val="both"/>
        <w:rPr>
          <w:rFonts w:ascii="Palatino Linotype" w:eastAsia="Times New Roman" w:hAnsi="Palatino Linotype" w:cs="Arial"/>
          <w:sz w:val="24"/>
          <w:szCs w:val="24"/>
          <w:lang w:val="es-ES" w:eastAsia="es-ES"/>
        </w:rPr>
      </w:pPr>
      <w:r w:rsidRPr="00810F75">
        <w:rPr>
          <w:rFonts w:ascii="Palatino Linotype" w:hAnsi="Palatino Linotype"/>
          <w:i/>
        </w:rPr>
        <w:t>•</w:t>
      </w:r>
      <w:r w:rsidRPr="00810F75">
        <w:rPr>
          <w:rFonts w:ascii="Palatino Linotype" w:hAnsi="Palatino Linotype"/>
          <w:i/>
        </w:rPr>
        <w:tab/>
        <w:t>En materia de acceso a la información pública. 04879/INFOEM/IP/RR/2019. Aprobado por unanimidad de votos, emitiendo voto particular el Comisionado Javier Martínez Cruz. Ayuntamiento de Chicoloapan. Comisionado Ponente Javier Martínez Cruz.</w:t>
      </w:r>
    </w:p>
    <w:p w14:paraId="22231A9D" w14:textId="77777777" w:rsidR="00E31FE1" w:rsidRPr="00810F75" w:rsidRDefault="00E31FE1" w:rsidP="0005519F">
      <w:pPr>
        <w:spacing w:after="0" w:line="360" w:lineRule="auto"/>
        <w:jc w:val="both"/>
        <w:rPr>
          <w:rFonts w:ascii="Palatino Linotype" w:eastAsia="Times New Roman" w:hAnsi="Palatino Linotype" w:cs="Arial"/>
          <w:sz w:val="24"/>
          <w:szCs w:val="24"/>
          <w:lang w:val="es-ES" w:eastAsia="es-ES"/>
        </w:rPr>
      </w:pPr>
    </w:p>
    <w:p w14:paraId="3C570FAE" w14:textId="77777777" w:rsidR="0005519F" w:rsidRPr="00810F75" w:rsidRDefault="0005519F" w:rsidP="0005519F">
      <w:pPr>
        <w:spacing w:after="0" w:line="360" w:lineRule="auto"/>
        <w:jc w:val="both"/>
        <w:rPr>
          <w:rFonts w:ascii="Palatino Linotype" w:hAnsi="Palatino Linotype" w:cs="Arial"/>
          <w:sz w:val="24"/>
        </w:rPr>
      </w:pPr>
      <w:r w:rsidRPr="00810F75">
        <w:rPr>
          <w:rFonts w:ascii="Palatino Linotype" w:eastAsia="Times New Roman" w:hAnsi="Palatino Linotype" w:cs="Arial"/>
          <w:sz w:val="24"/>
          <w:szCs w:val="24"/>
          <w:lang w:val="es-ES" w:eastAsia="es-ES"/>
        </w:rPr>
        <w:t xml:space="preserve">Adicionalmente, es de precisar que, aunque la solicitud de información y la respuesta estén dirigidas y atendidas por un </w:t>
      </w:r>
      <w:r w:rsidRPr="00810F75">
        <w:rPr>
          <w:rFonts w:ascii="Palatino Linotype" w:eastAsia="Times New Roman" w:hAnsi="Palatino Linotype" w:cs="Arial"/>
          <w:b/>
          <w:sz w:val="24"/>
          <w:szCs w:val="24"/>
          <w:lang w:val="es-ES" w:eastAsia="es-ES"/>
        </w:rPr>
        <w:t>Sujeto Obligado</w:t>
      </w:r>
      <w:r w:rsidRPr="00810F75">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Pr="00810F75">
        <w:rPr>
          <w:rFonts w:ascii="Palatino Linotype" w:eastAsia="Times New Roman" w:hAnsi="Palatino Linotype" w:cs="Arial"/>
          <w:b/>
          <w:sz w:val="24"/>
          <w:szCs w:val="24"/>
          <w:lang w:val="es-ES" w:eastAsia="es-ES"/>
        </w:rPr>
        <w:t xml:space="preserve">Servidor Público </w:t>
      </w:r>
      <w:r w:rsidRPr="00810F75">
        <w:rPr>
          <w:rFonts w:ascii="Palatino Linotype" w:eastAsia="Times New Roman" w:hAnsi="Palatino Linotype" w:cs="Arial"/>
          <w:b/>
          <w:sz w:val="24"/>
          <w:szCs w:val="24"/>
          <w:lang w:val="es-ES" w:eastAsia="es-ES"/>
        </w:rPr>
        <w:lastRenderedPageBreak/>
        <w:t>Habilitado</w:t>
      </w:r>
      <w:r w:rsidRPr="00810F75">
        <w:rPr>
          <w:rFonts w:ascii="Palatino Linotype" w:eastAsia="Times New Roman" w:hAnsi="Palatino Linotype" w:cs="Arial"/>
          <w:sz w:val="24"/>
          <w:szCs w:val="24"/>
          <w:lang w:val="es-ES" w:eastAsia="es-E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301618C" w14:textId="77777777" w:rsidR="0005519F" w:rsidRPr="00810F75" w:rsidRDefault="0005519F" w:rsidP="0005519F">
      <w:pPr>
        <w:spacing w:after="0" w:line="240" w:lineRule="auto"/>
        <w:rPr>
          <w:rFonts w:ascii="Palatino Linotype" w:eastAsia="Times New Roman" w:hAnsi="Palatino Linotype" w:cs="Times New Roman"/>
          <w:sz w:val="24"/>
          <w:szCs w:val="24"/>
          <w:lang w:eastAsia="es-ES"/>
        </w:rPr>
      </w:pPr>
    </w:p>
    <w:p w14:paraId="170821D0"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b/>
          <w:i/>
          <w:szCs w:val="24"/>
          <w:lang w:val="es-ES" w:eastAsia="es-ES"/>
        </w:rPr>
        <w:t>Artículo 3.</w:t>
      </w:r>
      <w:r w:rsidRPr="00810F75">
        <w:rPr>
          <w:rFonts w:ascii="Palatino Linotype" w:eastAsia="Times New Roman" w:hAnsi="Palatino Linotype" w:cs="Arial"/>
          <w:i/>
          <w:szCs w:val="24"/>
          <w:lang w:val="es-ES" w:eastAsia="es-ES"/>
        </w:rPr>
        <w:t xml:space="preserve"> Para los efectos de la presente Ley se entenderá por:</w:t>
      </w:r>
    </w:p>
    <w:p w14:paraId="2E05D60C"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w:t>
      </w:r>
    </w:p>
    <w:p w14:paraId="30F147A7"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b/>
          <w:i/>
          <w:szCs w:val="24"/>
          <w:lang w:val="es-ES" w:eastAsia="es-ES"/>
        </w:rPr>
        <w:t xml:space="preserve">XXXIX. Servidor público habilitado: </w:t>
      </w:r>
      <w:r w:rsidRPr="00810F75">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3569B79"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w:t>
      </w:r>
    </w:p>
    <w:p w14:paraId="1C974794"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b/>
          <w:i/>
          <w:szCs w:val="24"/>
          <w:lang w:val="es-ES" w:eastAsia="es-ES"/>
        </w:rPr>
        <w:t>Artículo 58.</w:t>
      </w:r>
      <w:r w:rsidRPr="00810F75">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72A1AB57"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F3719BF"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b/>
          <w:i/>
          <w:szCs w:val="24"/>
          <w:lang w:val="es-ES" w:eastAsia="es-ES"/>
        </w:rPr>
        <w:t>Artículo 59.</w:t>
      </w:r>
      <w:r w:rsidRPr="00810F75">
        <w:rPr>
          <w:rFonts w:ascii="Palatino Linotype" w:eastAsia="Times New Roman" w:hAnsi="Palatino Linotype" w:cs="Arial"/>
          <w:i/>
          <w:szCs w:val="24"/>
          <w:lang w:val="es-ES" w:eastAsia="es-ES"/>
        </w:rPr>
        <w:t xml:space="preserve"> </w:t>
      </w:r>
      <w:r w:rsidRPr="00810F75">
        <w:rPr>
          <w:rFonts w:ascii="Palatino Linotype" w:eastAsia="Times New Roman" w:hAnsi="Palatino Linotype" w:cs="Arial"/>
          <w:b/>
          <w:i/>
          <w:szCs w:val="24"/>
          <w:u w:val="single"/>
          <w:lang w:val="es-ES" w:eastAsia="es-ES"/>
        </w:rPr>
        <w:t>Los servidores públicos habilitados</w:t>
      </w:r>
      <w:r w:rsidRPr="00810F75">
        <w:rPr>
          <w:rFonts w:ascii="Palatino Linotype" w:eastAsia="Times New Roman" w:hAnsi="Palatino Linotype" w:cs="Arial"/>
          <w:i/>
          <w:szCs w:val="24"/>
          <w:lang w:val="es-ES" w:eastAsia="es-ES"/>
        </w:rPr>
        <w:t xml:space="preserve"> tendrán las funciones siguientes:</w:t>
      </w:r>
    </w:p>
    <w:p w14:paraId="3FE39904"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 xml:space="preserve">I. </w:t>
      </w:r>
      <w:r w:rsidRPr="00810F75">
        <w:rPr>
          <w:rFonts w:ascii="Palatino Linotype" w:eastAsia="Times New Roman" w:hAnsi="Palatino Linotype" w:cs="Arial"/>
          <w:b/>
          <w:i/>
          <w:szCs w:val="24"/>
          <w:u w:val="single"/>
          <w:lang w:val="es-ES" w:eastAsia="es-ES"/>
        </w:rPr>
        <w:t>Localizar la información que le solicite la Unidad de Transparencia</w:t>
      </w:r>
      <w:r w:rsidRPr="00810F75">
        <w:rPr>
          <w:rFonts w:ascii="Palatino Linotype" w:eastAsia="Times New Roman" w:hAnsi="Palatino Linotype" w:cs="Arial"/>
          <w:i/>
          <w:szCs w:val="24"/>
          <w:lang w:val="es-ES" w:eastAsia="es-ES"/>
        </w:rPr>
        <w:t>;</w:t>
      </w:r>
    </w:p>
    <w:p w14:paraId="1972061F"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6619AAB"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 xml:space="preserve">II. </w:t>
      </w:r>
      <w:r w:rsidRPr="00810F75">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810F75">
        <w:rPr>
          <w:rFonts w:ascii="Palatino Linotype" w:eastAsia="Times New Roman" w:hAnsi="Palatino Linotype" w:cs="Arial"/>
          <w:i/>
          <w:szCs w:val="24"/>
          <w:lang w:val="es-ES" w:eastAsia="es-ES"/>
        </w:rPr>
        <w:t>;</w:t>
      </w:r>
    </w:p>
    <w:p w14:paraId="29776FEF"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60DE72F"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III. Apoyar a la Unidad de Transparencia en lo que esta le solicite para el cumplimiento de sus funciones;</w:t>
      </w:r>
    </w:p>
    <w:p w14:paraId="3E6ADB3A"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4692227"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70500317"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89369CA"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5A4E3B87"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64E9F62"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11453750"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2767C132" w14:textId="77777777" w:rsidR="0005519F" w:rsidRPr="00810F75" w:rsidRDefault="0005519F" w:rsidP="0005519F">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810F75">
        <w:rPr>
          <w:rFonts w:ascii="Palatino Linotype" w:eastAsia="Times New Roman" w:hAnsi="Palatino Linotype" w:cs="Arial"/>
          <w:i/>
          <w:szCs w:val="24"/>
          <w:lang w:val="es-ES" w:eastAsia="es-ES"/>
        </w:rPr>
        <w:t>VII. Dar cuenta a la Unidad de Transparencia del vencimiento de los plazos de reserva.</w:t>
      </w:r>
    </w:p>
    <w:p w14:paraId="526B596E" w14:textId="77777777" w:rsidR="0005519F" w:rsidRPr="00810F75" w:rsidRDefault="0005519F" w:rsidP="0005519F">
      <w:pPr>
        <w:spacing w:after="0" w:line="360" w:lineRule="auto"/>
        <w:jc w:val="both"/>
        <w:rPr>
          <w:rFonts w:ascii="Palatino Linotype" w:eastAsia="Times New Roman" w:hAnsi="Palatino Linotype" w:cs="Times New Roman"/>
          <w:sz w:val="24"/>
          <w:szCs w:val="24"/>
          <w:lang w:val="es-ES" w:eastAsia="es-MX"/>
        </w:rPr>
      </w:pPr>
    </w:p>
    <w:p w14:paraId="7B52A8A0" w14:textId="77777777" w:rsidR="0005519F" w:rsidRPr="00810F75" w:rsidRDefault="0005519F" w:rsidP="0005519F">
      <w:pPr>
        <w:spacing w:after="0" w:line="360" w:lineRule="auto"/>
        <w:jc w:val="both"/>
        <w:rPr>
          <w:rFonts w:ascii="Palatino Linotype" w:eastAsia="Times New Roman" w:hAnsi="Palatino Linotype" w:cs="Times New Roman"/>
          <w:sz w:val="24"/>
          <w:szCs w:val="24"/>
          <w:lang w:val="es-ES" w:eastAsia="es-MX"/>
        </w:rPr>
      </w:pPr>
      <w:r w:rsidRPr="00810F75">
        <w:rPr>
          <w:rFonts w:ascii="Palatino Linotype" w:eastAsia="Times New Roman" w:hAnsi="Palatino Linotype" w:cs="Times New Roman"/>
          <w:sz w:val="24"/>
          <w:szCs w:val="24"/>
          <w:lang w:val="es-ES" w:eastAsia="es-MX"/>
        </w:rPr>
        <w:t>En otras palabras, no cumplió con lo que para tal efecto dispone el artículo 162, de la Ley de Transparencia y Acceso a la Información Pública del Estado de México y Municipios, que índica:</w:t>
      </w:r>
    </w:p>
    <w:p w14:paraId="2D1BEFE5" w14:textId="77777777" w:rsidR="0005519F" w:rsidRPr="00810F75" w:rsidRDefault="0005519F" w:rsidP="0005519F">
      <w:pPr>
        <w:spacing w:after="0" w:line="360" w:lineRule="auto"/>
        <w:jc w:val="both"/>
        <w:rPr>
          <w:rFonts w:ascii="Palatino Linotype" w:eastAsia="Times New Roman" w:hAnsi="Palatino Linotype" w:cs="Times New Roman"/>
          <w:sz w:val="10"/>
          <w:szCs w:val="24"/>
          <w:lang w:val="es-ES" w:eastAsia="es-MX"/>
        </w:rPr>
      </w:pPr>
    </w:p>
    <w:p w14:paraId="23CF0214" w14:textId="77777777" w:rsidR="0005519F" w:rsidRPr="00810F75" w:rsidRDefault="0005519F" w:rsidP="0005519F">
      <w:pPr>
        <w:spacing w:after="0" w:line="360" w:lineRule="auto"/>
        <w:jc w:val="both"/>
        <w:rPr>
          <w:rFonts w:ascii="Palatino Linotype" w:eastAsia="Times New Roman" w:hAnsi="Palatino Linotype" w:cs="Times New Roman"/>
          <w:sz w:val="10"/>
          <w:szCs w:val="24"/>
          <w:lang w:val="es-ES" w:eastAsia="es-MX"/>
        </w:rPr>
      </w:pPr>
    </w:p>
    <w:p w14:paraId="578F8398" w14:textId="77777777" w:rsidR="0005519F" w:rsidRPr="00810F75" w:rsidRDefault="0005519F" w:rsidP="0005519F">
      <w:pPr>
        <w:spacing w:after="0" w:line="240" w:lineRule="auto"/>
        <w:ind w:left="567"/>
        <w:jc w:val="both"/>
        <w:rPr>
          <w:rFonts w:ascii="Palatino Linotype" w:eastAsia="Times New Roman" w:hAnsi="Palatino Linotype" w:cs="Times New Roman"/>
          <w:i/>
          <w:sz w:val="20"/>
          <w:szCs w:val="20"/>
          <w:lang w:val="es-ES" w:eastAsia="es-MX"/>
        </w:rPr>
      </w:pPr>
      <w:r w:rsidRPr="00810F75">
        <w:rPr>
          <w:rFonts w:ascii="Palatino Linotype" w:eastAsia="Times New Roman" w:hAnsi="Palatino Linotype" w:cs="Times New Roman"/>
          <w:i/>
          <w:szCs w:val="20"/>
          <w:lang w:val="es-ES" w:eastAsia="es-MX"/>
        </w:rPr>
        <w:t>“</w:t>
      </w:r>
      <w:r w:rsidRPr="00810F75">
        <w:rPr>
          <w:rFonts w:ascii="Palatino Linotype" w:eastAsia="Times New Roman" w:hAnsi="Palatino Linotype" w:cs="Times New Roman"/>
          <w:b/>
          <w:bCs/>
          <w:i/>
          <w:szCs w:val="20"/>
          <w:lang w:val="es-ES" w:eastAsia="es-MX"/>
        </w:rPr>
        <w:t xml:space="preserve">Artículo 162. </w:t>
      </w:r>
      <w:r w:rsidRPr="00810F75">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10F75">
        <w:rPr>
          <w:rFonts w:ascii="Palatino Linotype" w:eastAsia="Times New Roman" w:hAnsi="Palatino Linotype" w:cs="Times New Roman"/>
          <w:i/>
          <w:szCs w:val="20"/>
          <w:lang w:val="es-ES" w:eastAsia="es-MX"/>
        </w:rPr>
        <w:t>”</w:t>
      </w:r>
    </w:p>
    <w:p w14:paraId="0F745928" w14:textId="77777777" w:rsidR="0005519F" w:rsidRPr="00810F75" w:rsidRDefault="0005519F" w:rsidP="0005519F">
      <w:pPr>
        <w:spacing w:after="0" w:line="360" w:lineRule="auto"/>
        <w:jc w:val="both"/>
        <w:rPr>
          <w:rFonts w:ascii="Palatino Linotype" w:eastAsia="Times New Roman" w:hAnsi="Palatino Linotype" w:cs="Times New Roman"/>
          <w:sz w:val="24"/>
          <w:szCs w:val="24"/>
          <w:lang w:val="es-ES" w:eastAsia="es-ES"/>
        </w:rPr>
      </w:pPr>
    </w:p>
    <w:p w14:paraId="61EE5175" w14:textId="77777777" w:rsidR="00AE2B84" w:rsidRPr="00810F75" w:rsidRDefault="00AE2B84" w:rsidP="00AE2B84">
      <w:pPr>
        <w:spacing w:line="360" w:lineRule="auto"/>
        <w:jc w:val="both"/>
        <w:rPr>
          <w:rFonts w:ascii="Palatino Linotype" w:eastAsia="Palatino Linotype" w:hAnsi="Palatino Linotype" w:cs="Palatino Linotype"/>
          <w:sz w:val="24"/>
          <w:szCs w:val="24"/>
        </w:rPr>
      </w:pPr>
    </w:p>
    <w:p w14:paraId="0AE0822B" w14:textId="232A31AE" w:rsidR="00AE2B84" w:rsidRPr="00810F75" w:rsidRDefault="00AE2B84" w:rsidP="00AE2B84">
      <w:pPr>
        <w:spacing w:line="360" w:lineRule="auto"/>
        <w:jc w:val="both"/>
        <w:rPr>
          <w:rFonts w:ascii="Palatino Linotype" w:eastAsia="Palatino Linotype" w:hAnsi="Palatino Linotype" w:cs="Palatino Linotype"/>
          <w:sz w:val="24"/>
          <w:szCs w:val="24"/>
        </w:rPr>
      </w:pPr>
      <w:r w:rsidRPr="00810F75">
        <w:rPr>
          <w:rFonts w:ascii="Palatino Linotype" w:eastAsia="Palatino Linotype" w:hAnsi="Palatino Linotype" w:cs="Palatino Linotype"/>
          <w:sz w:val="24"/>
          <w:szCs w:val="24"/>
        </w:rPr>
        <w:t xml:space="preserve">Consecuentemente, este Instituto estima que los motivos de inconformidad planteados por el Recurrente son fundados, por lo que resulta procedente ordenar, en versión pública, de lo siguiente: </w:t>
      </w:r>
    </w:p>
    <w:p w14:paraId="2F3AA41E" w14:textId="77777777" w:rsidR="00B67053" w:rsidRPr="00810F75" w:rsidRDefault="00B67053" w:rsidP="00B67053">
      <w:pPr>
        <w:spacing w:line="360" w:lineRule="auto"/>
        <w:ind w:right="850"/>
        <w:jc w:val="both"/>
        <w:rPr>
          <w:rFonts w:ascii="Palatino Linotype" w:hAnsi="Palatino Linotype"/>
          <w:sz w:val="24"/>
          <w:szCs w:val="24"/>
          <w:lang w:val="es-419"/>
        </w:rPr>
      </w:pPr>
    </w:p>
    <w:p w14:paraId="1F0576C3" w14:textId="77777777" w:rsidR="00C1155C" w:rsidRPr="00810F75" w:rsidRDefault="00C1155C" w:rsidP="00C1155C">
      <w:pPr>
        <w:pStyle w:val="Prrafodelista"/>
        <w:numPr>
          <w:ilvl w:val="0"/>
          <w:numId w:val="42"/>
        </w:numPr>
        <w:spacing w:line="360" w:lineRule="auto"/>
        <w:contextualSpacing/>
        <w:jc w:val="both"/>
        <w:rPr>
          <w:rFonts w:ascii="Palatino Linotype" w:eastAsia="Palatino Linotype" w:hAnsi="Palatino Linotype" w:cs="Palatino Linotype"/>
        </w:rPr>
      </w:pPr>
      <w:r w:rsidRPr="00810F75">
        <w:rPr>
          <w:rFonts w:ascii="Palatino Linotype" w:eastAsia="Palatino Linotype" w:hAnsi="Palatino Linotype" w:cs="Palatino Linotype"/>
          <w:color w:val="000000"/>
        </w:rPr>
        <w:t xml:space="preserve">Recibos de nómina </w:t>
      </w:r>
      <w:r w:rsidRPr="00810F75">
        <w:rPr>
          <w:rFonts w:ascii="Palatino Linotype" w:hAnsi="Palatino Linotype" w:cs="Arial"/>
        </w:rPr>
        <w:t>o comprobantes fiscales digitales por concepto de nómina (CFDI) del primero de enero al quince de noviembre de dos mil veintidós.</w:t>
      </w:r>
    </w:p>
    <w:p w14:paraId="2FA9DDE0" w14:textId="6E13270F" w:rsidR="00C1155C" w:rsidRPr="00810F75" w:rsidRDefault="00C1155C" w:rsidP="00C1155C">
      <w:pPr>
        <w:pStyle w:val="Prrafodelista"/>
        <w:numPr>
          <w:ilvl w:val="0"/>
          <w:numId w:val="42"/>
        </w:numPr>
        <w:spacing w:line="360" w:lineRule="auto"/>
        <w:contextualSpacing/>
        <w:jc w:val="both"/>
        <w:rPr>
          <w:rFonts w:ascii="Palatino Linotype" w:eastAsia="Palatino Linotype" w:hAnsi="Palatino Linotype" w:cs="Palatino Linotype"/>
        </w:rPr>
      </w:pPr>
      <w:r w:rsidRPr="00810F75">
        <w:rPr>
          <w:rFonts w:ascii="Palatino Linotype" w:eastAsia="Palatino Linotype" w:hAnsi="Palatino Linotype" w:cs="Palatino Linotype"/>
        </w:rPr>
        <w:t xml:space="preserve">Los Títulos Profesionales y/o Cédulas Profesionales, del Titular del Instituto Municipal de Cultura Física y Deporte de Zinacantepec (IMCUFIDEZ), al </w:t>
      </w:r>
      <w:r w:rsidR="00925435" w:rsidRPr="00810F75">
        <w:rPr>
          <w:rFonts w:ascii="Palatino Linotype" w:eastAsia="Palatino Linotype" w:hAnsi="Palatino Linotype" w:cs="Palatino Linotype"/>
        </w:rPr>
        <w:t>diec</w:t>
      </w:r>
      <w:r w:rsidRPr="00810F75">
        <w:rPr>
          <w:rFonts w:ascii="Palatino Linotype" w:eastAsia="Palatino Linotype" w:hAnsi="Palatino Linotype" w:cs="Palatino Linotype"/>
        </w:rPr>
        <w:t>iocho de noviembre de dos mil veintidós.</w:t>
      </w:r>
    </w:p>
    <w:p w14:paraId="22B19558" w14:textId="3461D916" w:rsidR="00C1155C" w:rsidRPr="00810F75" w:rsidRDefault="00C1155C" w:rsidP="00C1155C">
      <w:pPr>
        <w:pStyle w:val="Prrafodelista"/>
        <w:numPr>
          <w:ilvl w:val="0"/>
          <w:numId w:val="42"/>
        </w:numPr>
        <w:spacing w:line="360" w:lineRule="auto"/>
        <w:contextualSpacing/>
        <w:jc w:val="both"/>
        <w:rPr>
          <w:rFonts w:ascii="Palatino Linotype" w:eastAsia="Palatino Linotype" w:hAnsi="Palatino Linotype" w:cs="Palatino Linotype"/>
        </w:rPr>
      </w:pPr>
      <w:r w:rsidRPr="00810F75">
        <w:rPr>
          <w:rFonts w:ascii="Palatino Linotype" w:hAnsi="Palatino Linotype" w:cs="Arial"/>
        </w:rPr>
        <w:t xml:space="preserve">El documento que acredite el último grado de estudios de los servidores públicos adscritos al Instituto Municipal de Cultura Física y Deporte de Zinacantepec </w:t>
      </w:r>
      <w:r w:rsidRPr="00810F75">
        <w:rPr>
          <w:rFonts w:ascii="Palatino Linotype" w:hAnsi="Palatino Linotype" w:cs="Arial"/>
          <w:i/>
        </w:rPr>
        <w:t>(IMCUFIDEZ)</w:t>
      </w:r>
      <w:r w:rsidRPr="00810F75">
        <w:rPr>
          <w:rFonts w:ascii="Palatino Linotype" w:hAnsi="Palatino Linotype" w:cs="Arial"/>
        </w:rPr>
        <w:t xml:space="preserve">, </w:t>
      </w:r>
      <w:r w:rsidR="00925435" w:rsidRPr="00810F75">
        <w:rPr>
          <w:rFonts w:ascii="Palatino Linotype" w:eastAsia="Palatino Linotype" w:hAnsi="Palatino Linotype" w:cs="Palatino Linotype"/>
        </w:rPr>
        <w:t>al diec</w:t>
      </w:r>
      <w:r w:rsidRPr="00810F75">
        <w:rPr>
          <w:rFonts w:ascii="Palatino Linotype" w:eastAsia="Palatino Linotype" w:hAnsi="Palatino Linotype" w:cs="Palatino Linotype"/>
        </w:rPr>
        <w:t>iocho de noviembre de dos mil veintidós.</w:t>
      </w:r>
    </w:p>
    <w:p w14:paraId="2589168B" w14:textId="77777777" w:rsidR="00AE2B84" w:rsidRPr="00810F75" w:rsidRDefault="00AE2B84" w:rsidP="00AE2B84">
      <w:pPr>
        <w:pStyle w:val="Prrafodelista"/>
        <w:ind w:left="644" w:right="567"/>
        <w:jc w:val="both"/>
        <w:rPr>
          <w:rFonts w:ascii="Palatino Linotype" w:hAnsi="Palatino Linotype" w:cs="Arial"/>
          <w:i/>
          <w:sz w:val="23"/>
          <w:szCs w:val="23"/>
        </w:rPr>
      </w:pPr>
      <w:r w:rsidRPr="00810F75">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w:t>
      </w:r>
      <w:r w:rsidRPr="00810F75">
        <w:rPr>
          <w:rFonts w:ascii="Palatino Linotype" w:hAnsi="Palatino Linotype" w:cs="Arial"/>
          <w:i/>
          <w:sz w:val="23"/>
          <w:szCs w:val="23"/>
        </w:rPr>
        <w:lastRenderedPageBreak/>
        <w:t xml:space="preserve">VIII y 132 fracción II de la Ley de Transparencia y Acceso a la Información Pública del Estado de México y Municipios, en el que funde y motive las razones sobre los datos que se supriman o eliminen y se ponga a disposición del </w:t>
      </w:r>
      <w:r w:rsidRPr="00810F75">
        <w:rPr>
          <w:rFonts w:ascii="Palatino Linotype" w:hAnsi="Palatino Linotype" w:cs="Arial"/>
          <w:b/>
          <w:i/>
          <w:sz w:val="23"/>
          <w:szCs w:val="23"/>
        </w:rPr>
        <w:t>Recurrente</w:t>
      </w:r>
      <w:r w:rsidRPr="00810F75">
        <w:rPr>
          <w:rFonts w:ascii="Palatino Linotype" w:hAnsi="Palatino Linotype" w:cs="Arial"/>
          <w:i/>
          <w:sz w:val="23"/>
          <w:szCs w:val="23"/>
        </w:rPr>
        <w:t>.</w:t>
      </w:r>
    </w:p>
    <w:p w14:paraId="6BE2594A" w14:textId="77777777" w:rsidR="00BB0231" w:rsidRPr="00810F75" w:rsidRDefault="00BB0231" w:rsidP="00AE2B84">
      <w:pPr>
        <w:pStyle w:val="Prrafodelista"/>
        <w:ind w:left="644" w:right="567"/>
        <w:jc w:val="both"/>
        <w:rPr>
          <w:rFonts w:ascii="Palatino Linotype" w:hAnsi="Palatino Linotype" w:cs="Arial"/>
          <w:i/>
          <w:sz w:val="23"/>
          <w:szCs w:val="23"/>
        </w:rPr>
      </w:pPr>
    </w:p>
    <w:p w14:paraId="6588614B" w14:textId="19FDF5A6" w:rsidR="00BB0231" w:rsidRPr="00810F75" w:rsidRDefault="00BB0231" w:rsidP="00AE2B84">
      <w:pPr>
        <w:pStyle w:val="Prrafodelista"/>
        <w:ind w:left="644" w:right="567"/>
        <w:jc w:val="both"/>
        <w:rPr>
          <w:rFonts w:ascii="Palatino Linotype" w:hAnsi="Palatino Linotype" w:cs="Arial"/>
          <w:i/>
          <w:sz w:val="23"/>
          <w:szCs w:val="23"/>
          <w:lang w:val="es-MX"/>
        </w:rPr>
      </w:pPr>
      <w:r w:rsidRPr="00810F75">
        <w:rPr>
          <w:rFonts w:ascii="Palatino Linotype" w:hAnsi="Palatino Linotype" w:cs="Arial"/>
          <w:i/>
          <w:sz w:val="23"/>
          <w:szCs w:val="23"/>
          <w:lang w:val="es-MX"/>
        </w:rPr>
        <w:t xml:space="preserve">En el supuesto que, se advierta que no se posee la información que se ordena su entrega señalada en el punto </w:t>
      </w:r>
      <w:r w:rsidR="00925435" w:rsidRPr="00810F75">
        <w:rPr>
          <w:rFonts w:ascii="Palatino Linotype" w:hAnsi="Palatino Linotype" w:cs="Arial"/>
          <w:b/>
          <w:i/>
          <w:sz w:val="23"/>
          <w:szCs w:val="23"/>
          <w:lang w:val="es-MX"/>
        </w:rPr>
        <w:t>2</w:t>
      </w:r>
      <w:r w:rsidRPr="00810F75">
        <w:rPr>
          <w:rFonts w:ascii="Palatino Linotype" w:hAnsi="Palatino Linotype" w:cs="Arial"/>
          <w:i/>
          <w:sz w:val="23"/>
          <w:szCs w:val="23"/>
          <w:lang w:val="es-MX"/>
        </w:rPr>
        <w:t xml:space="preserve">, del Resolutivo SEGUNDO, deberá emitir el Acuerdo de Inexistencia, en términos del Considerando QUINTO, de la presente resolución. </w:t>
      </w:r>
    </w:p>
    <w:p w14:paraId="508EF7C3" w14:textId="77777777" w:rsidR="00BB0231" w:rsidRPr="00810F75" w:rsidRDefault="00BB0231" w:rsidP="00AE2B84">
      <w:pPr>
        <w:pStyle w:val="Prrafodelista"/>
        <w:ind w:left="644" w:right="567"/>
        <w:jc w:val="both"/>
        <w:rPr>
          <w:rFonts w:ascii="Palatino Linotype" w:hAnsi="Palatino Linotype" w:cs="Arial"/>
          <w:i/>
          <w:sz w:val="23"/>
          <w:szCs w:val="23"/>
          <w:lang w:val="es-MX"/>
        </w:rPr>
      </w:pPr>
    </w:p>
    <w:p w14:paraId="665B99E0" w14:textId="3F988F6B" w:rsidR="00BB0231" w:rsidRPr="00810F75" w:rsidRDefault="00BB0231" w:rsidP="00AE2B84">
      <w:pPr>
        <w:pStyle w:val="Prrafodelista"/>
        <w:ind w:left="644" w:right="567"/>
        <w:jc w:val="both"/>
        <w:rPr>
          <w:rFonts w:ascii="Palatino Linotype" w:hAnsi="Palatino Linotype" w:cs="Arial"/>
          <w:i/>
          <w:sz w:val="23"/>
          <w:szCs w:val="23"/>
        </w:rPr>
      </w:pPr>
      <w:r w:rsidRPr="00810F75">
        <w:rPr>
          <w:rFonts w:ascii="Palatino Linotype" w:hAnsi="Palatino Linotype" w:cs="Arial"/>
          <w:i/>
          <w:sz w:val="23"/>
          <w:szCs w:val="23"/>
          <w:lang w:val="es-MX"/>
        </w:rPr>
        <w:t xml:space="preserve">En el supuesto de que la información referida en el punto </w:t>
      </w:r>
      <w:r w:rsidR="00925435" w:rsidRPr="00810F75">
        <w:rPr>
          <w:rFonts w:ascii="Palatino Linotype" w:hAnsi="Palatino Linotype" w:cs="Arial"/>
          <w:b/>
          <w:i/>
          <w:sz w:val="23"/>
          <w:szCs w:val="23"/>
          <w:lang w:val="es-MX"/>
        </w:rPr>
        <w:t>3</w:t>
      </w:r>
      <w:r w:rsidRPr="00810F75">
        <w:rPr>
          <w:rFonts w:ascii="Palatino Linotype" w:hAnsi="Palatino Linotype" w:cs="Arial"/>
          <w:i/>
          <w:sz w:val="23"/>
          <w:szCs w:val="23"/>
          <w:lang w:val="es-MX"/>
        </w:rPr>
        <w:t>, del Resolutivo SEGUNDO no se encuentre en los archivos del Sujeto Obligado, bastará con que así lo manifieste.</w:t>
      </w:r>
    </w:p>
    <w:p w14:paraId="6AECAC28" w14:textId="77777777" w:rsidR="00AE2B84" w:rsidRPr="00810F75" w:rsidRDefault="00AE2B84" w:rsidP="009411C4">
      <w:pPr>
        <w:spacing w:line="360" w:lineRule="auto"/>
        <w:contextualSpacing/>
        <w:jc w:val="both"/>
        <w:rPr>
          <w:rFonts w:ascii="Palatino Linotype" w:eastAsia="Times New Roman" w:hAnsi="Palatino Linotype" w:cs="Arial"/>
          <w:sz w:val="23"/>
          <w:szCs w:val="23"/>
          <w:lang w:val="es-ES" w:eastAsia="es-ES"/>
        </w:rPr>
      </w:pPr>
    </w:p>
    <w:p w14:paraId="1A5A3CEA" w14:textId="77777777" w:rsidR="009411C4" w:rsidRPr="00810F75" w:rsidRDefault="009411C4" w:rsidP="009411C4">
      <w:pPr>
        <w:spacing w:line="360" w:lineRule="auto"/>
        <w:contextualSpacing/>
        <w:jc w:val="both"/>
        <w:rPr>
          <w:rFonts w:ascii="Palatino Linotype" w:eastAsia="Times New Roman" w:hAnsi="Palatino Linotype" w:cs="Arial"/>
          <w:sz w:val="23"/>
          <w:szCs w:val="23"/>
          <w:lang w:val="es-ES" w:eastAsia="es-ES"/>
        </w:rPr>
      </w:pPr>
    </w:p>
    <w:p w14:paraId="12DF95BB" w14:textId="77777777" w:rsidR="009411C4" w:rsidRPr="00810F75" w:rsidRDefault="009411C4" w:rsidP="009411C4">
      <w:pPr>
        <w:spacing w:line="360" w:lineRule="auto"/>
        <w:contextualSpacing/>
        <w:jc w:val="both"/>
        <w:rPr>
          <w:rFonts w:ascii="Palatino Linotype" w:eastAsia="Times New Roman" w:hAnsi="Palatino Linotype" w:cs="Arial"/>
          <w:sz w:val="23"/>
          <w:szCs w:val="23"/>
          <w:lang w:val="es-ES" w:eastAsia="es-ES"/>
        </w:rPr>
      </w:pPr>
    </w:p>
    <w:p w14:paraId="14CD7E95" w14:textId="77777777" w:rsidR="009411C4" w:rsidRPr="00810F75" w:rsidRDefault="009411C4" w:rsidP="009411C4">
      <w:pPr>
        <w:spacing w:after="0" w:line="360" w:lineRule="auto"/>
        <w:ind w:right="51"/>
        <w:jc w:val="both"/>
        <w:rPr>
          <w:rFonts w:ascii="Palatino Linotype" w:eastAsiaTheme="minorEastAsia" w:hAnsi="Palatino Linotype" w:cs="Arial"/>
          <w:sz w:val="24"/>
          <w:szCs w:val="24"/>
          <w:lang w:val="es-ES_tradnl" w:eastAsia="es-ES"/>
        </w:rPr>
      </w:pPr>
    </w:p>
    <w:p w14:paraId="2A7DDC38" w14:textId="77777777" w:rsidR="009411C4" w:rsidRPr="00810F75" w:rsidRDefault="009411C4" w:rsidP="009411C4">
      <w:pPr>
        <w:pStyle w:val="Prrafodelista"/>
        <w:numPr>
          <w:ilvl w:val="0"/>
          <w:numId w:val="43"/>
        </w:numPr>
        <w:spacing w:line="360" w:lineRule="auto"/>
        <w:ind w:right="51"/>
        <w:jc w:val="both"/>
        <w:rPr>
          <w:rFonts w:ascii="Palatino Linotype" w:hAnsi="Palatino Linotype"/>
          <w:b/>
          <w:iCs/>
        </w:rPr>
      </w:pPr>
      <w:r w:rsidRPr="00810F75">
        <w:rPr>
          <w:rFonts w:ascii="Palatino Linotype" w:hAnsi="Palatino Linotype"/>
          <w:b/>
          <w:iCs/>
        </w:rPr>
        <w:t xml:space="preserve">Vista a los Órganos de Control Interno Competentes </w:t>
      </w:r>
    </w:p>
    <w:p w14:paraId="39760BC3" w14:textId="77777777" w:rsidR="009411C4" w:rsidRPr="00810F75" w:rsidRDefault="009411C4" w:rsidP="009411C4">
      <w:pPr>
        <w:spacing w:after="0" w:line="360" w:lineRule="auto"/>
        <w:ind w:right="51"/>
        <w:jc w:val="both"/>
        <w:rPr>
          <w:rFonts w:ascii="Palatino Linotype" w:eastAsia="Times New Roman" w:hAnsi="Palatino Linotype" w:cs="Times New Roman"/>
          <w:b/>
          <w:iCs/>
          <w:sz w:val="24"/>
          <w:szCs w:val="24"/>
          <w:lang w:val="es-ES" w:eastAsia="es-ES"/>
        </w:rPr>
      </w:pPr>
    </w:p>
    <w:p w14:paraId="00AE1342" w14:textId="77777777"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r w:rsidRPr="00810F75">
        <w:rPr>
          <w:rFonts w:ascii="Palatino Linotype" w:eastAsia="Times New Roman" w:hAnsi="Palatino Linotype" w:cs="Times New Roman"/>
          <w:iCs/>
          <w:sz w:val="24"/>
          <w:szCs w:val="24"/>
          <w:lang w:val="es-ES" w:eastAsia="es-ES"/>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w:t>
      </w:r>
      <w:proofErr w:type="spellStart"/>
      <w:r w:rsidRPr="00810F75">
        <w:rPr>
          <w:rFonts w:ascii="Palatino Linotype" w:eastAsia="Times New Roman" w:hAnsi="Palatino Linotype" w:cs="Times New Roman"/>
          <w:iCs/>
          <w:sz w:val="24"/>
          <w:szCs w:val="24"/>
          <w:lang w:val="es-ES" w:eastAsia="es-ES"/>
        </w:rPr>
        <w:t>omisivo</w:t>
      </w:r>
      <w:proofErr w:type="spellEnd"/>
      <w:r w:rsidRPr="00810F75">
        <w:rPr>
          <w:rFonts w:ascii="Palatino Linotype" w:eastAsia="Times New Roman" w:hAnsi="Palatino Linotype" w:cs="Times New Roman"/>
          <w:iCs/>
          <w:sz w:val="24"/>
          <w:szCs w:val="24"/>
          <w:lang w:val="es-ES" w:eastAsia="es-ES"/>
        </w:rPr>
        <w:t xml:space="preserve"> cometidas en detrimento al derecho de acceso a la información.  </w:t>
      </w:r>
    </w:p>
    <w:p w14:paraId="31256F2B" w14:textId="77777777"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p>
    <w:p w14:paraId="04269433" w14:textId="77777777"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r w:rsidRPr="00810F75">
        <w:rPr>
          <w:rFonts w:ascii="Palatino Linotype" w:eastAsia="Times New Roman" w:hAnsi="Palatino Linotype" w:cs="Times New Roman"/>
          <w:iCs/>
          <w:sz w:val="24"/>
          <w:szCs w:val="24"/>
          <w:lang w:val="es-ES" w:eastAsia="es-ES"/>
        </w:rPr>
        <w:lastRenderedPageBreak/>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71023C2" w14:textId="77777777"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p>
    <w:p w14:paraId="2138A6A7" w14:textId="77777777" w:rsidR="009411C4" w:rsidRPr="00810F75" w:rsidRDefault="009411C4" w:rsidP="009411C4">
      <w:pPr>
        <w:spacing w:after="0" w:line="360" w:lineRule="auto"/>
        <w:ind w:left="708" w:right="51"/>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Cs/>
          <w:sz w:val="24"/>
          <w:szCs w:val="24"/>
          <w:lang w:val="es-ES" w:eastAsia="es-ES"/>
        </w:rPr>
        <w:t>“</w:t>
      </w:r>
      <w:r w:rsidRPr="00810F75">
        <w:rPr>
          <w:rFonts w:ascii="Palatino Linotype" w:eastAsia="Times New Roman" w:hAnsi="Palatino Linotype" w:cs="Times New Roman"/>
          <w:i/>
          <w:iCs/>
          <w:sz w:val="24"/>
          <w:szCs w:val="24"/>
          <w:lang w:val="es-ES"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55E164F" w14:textId="77777777" w:rsidR="009411C4" w:rsidRPr="00810F75" w:rsidRDefault="009411C4" w:rsidP="009411C4">
      <w:pPr>
        <w:spacing w:after="0" w:line="360" w:lineRule="auto"/>
        <w:ind w:left="708" w:right="51"/>
        <w:jc w:val="both"/>
        <w:rPr>
          <w:rFonts w:ascii="Palatino Linotype" w:eastAsia="Times New Roman" w:hAnsi="Palatino Linotype" w:cs="Times New Roman"/>
          <w:i/>
          <w:iCs/>
          <w:sz w:val="24"/>
          <w:szCs w:val="24"/>
          <w:lang w:val="es-ES" w:eastAsia="es-ES"/>
        </w:rPr>
      </w:pPr>
    </w:p>
    <w:p w14:paraId="558A8CAB" w14:textId="77777777" w:rsidR="009411C4" w:rsidRPr="00810F75" w:rsidRDefault="009411C4" w:rsidP="009411C4">
      <w:pPr>
        <w:spacing w:after="0" w:line="360" w:lineRule="auto"/>
        <w:ind w:left="708" w:right="51"/>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
          <w:iCs/>
          <w:sz w:val="24"/>
          <w:szCs w:val="24"/>
          <w:lang w:val="es-ES" w:eastAsia="es-ES"/>
        </w:rPr>
        <w:t>Artículo 222. Son causas de responsabilidad administrativa de los servidores públicos de los sujetos obligados, por incumplimiento de las obligaciones establecidas en la materia de la presente Ley, las siguientes:</w:t>
      </w:r>
    </w:p>
    <w:p w14:paraId="3F437043" w14:textId="77777777" w:rsidR="009411C4" w:rsidRPr="00810F75" w:rsidRDefault="009411C4" w:rsidP="009411C4">
      <w:pPr>
        <w:spacing w:after="0" w:line="360" w:lineRule="auto"/>
        <w:ind w:right="51" w:firstLine="708"/>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
          <w:iCs/>
          <w:sz w:val="24"/>
          <w:szCs w:val="24"/>
          <w:lang w:val="es-ES" w:eastAsia="es-ES"/>
        </w:rPr>
        <w:t>(…)</w:t>
      </w:r>
    </w:p>
    <w:p w14:paraId="193682A6" w14:textId="77777777" w:rsidR="009411C4" w:rsidRPr="00810F75" w:rsidRDefault="009411C4" w:rsidP="009411C4">
      <w:pPr>
        <w:spacing w:after="0" w:line="360" w:lineRule="auto"/>
        <w:ind w:left="708" w:right="51"/>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
          <w:iCs/>
          <w:sz w:val="24"/>
          <w:szCs w:val="24"/>
          <w:lang w:val="es-ES" w:eastAsia="es-ES"/>
        </w:rPr>
        <w:t>I. Cualquier acto u omisión que provoque la suspensión o deficiencia en la atención de las solicitudes de información;</w:t>
      </w:r>
    </w:p>
    <w:p w14:paraId="5B3ED8A5" w14:textId="77777777" w:rsidR="009411C4" w:rsidRPr="00810F75" w:rsidRDefault="009411C4" w:rsidP="009411C4">
      <w:pPr>
        <w:spacing w:after="0" w:line="360" w:lineRule="auto"/>
        <w:ind w:left="708" w:right="51"/>
        <w:jc w:val="both"/>
        <w:rPr>
          <w:rFonts w:ascii="Palatino Linotype" w:eastAsia="Times New Roman" w:hAnsi="Palatino Linotype" w:cs="Times New Roman"/>
          <w:iCs/>
          <w:sz w:val="24"/>
          <w:szCs w:val="24"/>
          <w:lang w:val="es-ES" w:eastAsia="es-ES"/>
        </w:rPr>
      </w:pPr>
      <w:r w:rsidRPr="00810F75">
        <w:rPr>
          <w:rFonts w:ascii="Palatino Linotype" w:eastAsia="Times New Roman" w:hAnsi="Palatino Linotype" w:cs="Times New Roman"/>
          <w:i/>
          <w:iCs/>
          <w:sz w:val="24"/>
          <w:szCs w:val="24"/>
          <w:lang w:val="es-ES" w:eastAsia="es-ES"/>
        </w:rPr>
        <w:t>II. La falta de respuesta a las solicitudes de información en los plazos señalados en la normatividad aplicable</w:t>
      </w:r>
      <w:r w:rsidRPr="00810F75">
        <w:rPr>
          <w:rFonts w:ascii="Palatino Linotype" w:eastAsia="Times New Roman" w:hAnsi="Palatino Linotype" w:cs="Times New Roman"/>
          <w:iCs/>
          <w:sz w:val="24"/>
          <w:szCs w:val="24"/>
          <w:lang w:val="es-ES" w:eastAsia="es-ES"/>
        </w:rPr>
        <w:t>;</w:t>
      </w:r>
    </w:p>
    <w:p w14:paraId="150A1094" w14:textId="77777777" w:rsidR="009411C4" w:rsidRPr="00810F75" w:rsidRDefault="009411C4" w:rsidP="009411C4">
      <w:pPr>
        <w:spacing w:after="0" w:line="360" w:lineRule="auto"/>
        <w:ind w:right="51" w:firstLine="708"/>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
          <w:iCs/>
          <w:sz w:val="24"/>
          <w:szCs w:val="24"/>
          <w:lang w:val="es-ES" w:eastAsia="es-ES"/>
        </w:rPr>
        <w:t>(…)” (Sic)</w:t>
      </w:r>
    </w:p>
    <w:p w14:paraId="3E2AC10D" w14:textId="77777777"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p>
    <w:p w14:paraId="093CEDE9" w14:textId="77777777"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r w:rsidRPr="00810F75">
        <w:rPr>
          <w:rFonts w:ascii="Palatino Linotype" w:eastAsia="Times New Roman" w:hAnsi="Palatino Linotype" w:cs="Times New Roman"/>
          <w:iCs/>
          <w:sz w:val="24"/>
          <w:szCs w:val="24"/>
          <w:lang w:val="es-ES" w:eastAsia="es-ES"/>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017FC37D" w14:textId="77777777" w:rsidR="009411C4" w:rsidRPr="00810F75" w:rsidRDefault="009411C4" w:rsidP="009411C4">
      <w:pPr>
        <w:spacing w:after="0" w:line="360" w:lineRule="auto"/>
        <w:ind w:right="51"/>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
          <w:iCs/>
          <w:sz w:val="24"/>
          <w:szCs w:val="24"/>
          <w:lang w:val="es-ES" w:eastAsia="es-ES"/>
        </w:rPr>
        <w:t>“Artículo 19. Corresponde a la Secretaría Técnica del Pleno ejercer las atribuciones siguientes:</w:t>
      </w:r>
    </w:p>
    <w:p w14:paraId="1D7B3C99" w14:textId="77777777" w:rsidR="009411C4" w:rsidRPr="00810F75" w:rsidRDefault="009411C4" w:rsidP="009411C4">
      <w:pPr>
        <w:spacing w:after="0" w:line="360" w:lineRule="auto"/>
        <w:ind w:right="51"/>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
          <w:iCs/>
          <w:sz w:val="24"/>
          <w:szCs w:val="24"/>
          <w:lang w:val="es-ES" w:eastAsia="es-ES"/>
        </w:rPr>
        <w:t>(…)</w:t>
      </w:r>
    </w:p>
    <w:p w14:paraId="1BD0772D" w14:textId="77777777" w:rsidR="009411C4" w:rsidRPr="00810F75" w:rsidRDefault="009411C4" w:rsidP="009411C4">
      <w:pPr>
        <w:spacing w:after="0" w:line="360" w:lineRule="auto"/>
        <w:ind w:right="51"/>
        <w:jc w:val="both"/>
        <w:rPr>
          <w:rFonts w:ascii="Palatino Linotype" w:eastAsia="Times New Roman" w:hAnsi="Palatino Linotype" w:cs="Times New Roman"/>
          <w:i/>
          <w:iCs/>
          <w:sz w:val="24"/>
          <w:szCs w:val="24"/>
          <w:lang w:val="es-ES" w:eastAsia="es-ES"/>
        </w:rPr>
      </w:pPr>
      <w:r w:rsidRPr="00810F75">
        <w:rPr>
          <w:rFonts w:ascii="Palatino Linotype" w:eastAsia="Times New Roman" w:hAnsi="Palatino Linotype" w:cs="Times New Roman"/>
          <w:i/>
          <w:iCs/>
          <w:sz w:val="24"/>
          <w:szCs w:val="24"/>
          <w:lang w:val="es-ES" w:eastAsia="es-ES"/>
        </w:rPr>
        <w:t>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2778C42A" w14:textId="77777777"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p>
    <w:p w14:paraId="5F0A540A" w14:textId="3D3DA059" w:rsidR="009411C4" w:rsidRPr="00810F75" w:rsidRDefault="009411C4" w:rsidP="009411C4">
      <w:pPr>
        <w:spacing w:after="0" w:line="360" w:lineRule="auto"/>
        <w:ind w:right="51"/>
        <w:jc w:val="both"/>
        <w:rPr>
          <w:rFonts w:ascii="Palatino Linotype" w:eastAsia="Times New Roman" w:hAnsi="Palatino Linotype" w:cs="Times New Roman"/>
          <w:iCs/>
          <w:sz w:val="24"/>
          <w:szCs w:val="24"/>
          <w:lang w:val="es-ES" w:eastAsia="es-ES"/>
        </w:rPr>
      </w:pPr>
      <w:r w:rsidRPr="00810F75">
        <w:rPr>
          <w:rFonts w:ascii="Palatino Linotype" w:eastAsia="Times New Roman" w:hAnsi="Palatino Linotype" w:cs="Times New Roman"/>
          <w:iCs/>
          <w:sz w:val="24"/>
          <w:szCs w:val="24"/>
          <w:lang w:val="es-ES" w:eastAsia="es-ES"/>
        </w:rPr>
        <w:t xml:space="preserve">Por lo que es menester en este asunto, dar vista a la Secretaría Técnica del Pleno a efecto de que ejerza las atribuciones previstas en la normatividad aplicable y comunique al  Órgano Interno </w:t>
      </w:r>
      <w:r w:rsidR="00BE1AF2" w:rsidRPr="00810F75">
        <w:rPr>
          <w:rFonts w:ascii="Palatino Linotype" w:eastAsia="Times New Roman" w:hAnsi="Palatino Linotype" w:cs="Times New Roman"/>
          <w:iCs/>
          <w:sz w:val="24"/>
          <w:szCs w:val="24"/>
          <w:lang w:val="es-ES" w:eastAsia="es-ES"/>
        </w:rPr>
        <w:t xml:space="preserve">de Control </w:t>
      </w:r>
      <w:r w:rsidRPr="00810F75">
        <w:rPr>
          <w:rFonts w:ascii="Palatino Linotype" w:eastAsia="Times New Roman" w:hAnsi="Palatino Linotype" w:cs="Times New Roman"/>
          <w:iCs/>
          <w:sz w:val="24"/>
          <w:szCs w:val="24"/>
          <w:lang w:val="es-ES" w:eastAsia="es-ES"/>
        </w:rPr>
        <w:t>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67FEDAB" w14:textId="77777777" w:rsidR="009411C4" w:rsidRPr="00810F75" w:rsidRDefault="009411C4" w:rsidP="009411C4">
      <w:pPr>
        <w:spacing w:line="360" w:lineRule="auto"/>
        <w:contextualSpacing/>
        <w:jc w:val="both"/>
        <w:rPr>
          <w:rFonts w:ascii="Palatino Linotype" w:eastAsia="Palatino Linotype" w:hAnsi="Palatino Linotype" w:cs="Palatino Linotype"/>
          <w:sz w:val="24"/>
        </w:rPr>
      </w:pPr>
    </w:p>
    <w:p w14:paraId="15EC3CE2" w14:textId="77777777" w:rsidR="009411C4" w:rsidRPr="00810F75" w:rsidRDefault="009411C4" w:rsidP="009411C4">
      <w:p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10F75">
        <w:rPr>
          <w:rFonts w:ascii="Palatino Linotype" w:eastAsia="Times New Roman" w:hAnsi="Palatino Linotype" w:cs="Arial"/>
          <w:b/>
          <w:i/>
          <w:sz w:val="28"/>
          <w:szCs w:val="24"/>
          <w:lang w:val="es-ES" w:eastAsia="es-ES"/>
        </w:rPr>
        <w:t>De la versión pública</w:t>
      </w:r>
    </w:p>
    <w:p w14:paraId="22E866A5" w14:textId="77777777" w:rsidR="009411C4" w:rsidRPr="00810F75" w:rsidRDefault="009411C4" w:rsidP="009411C4">
      <w:pPr>
        <w:tabs>
          <w:tab w:val="left" w:pos="8647"/>
        </w:tabs>
        <w:spacing w:after="0" w:line="360" w:lineRule="auto"/>
        <w:ind w:right="51"/>
        <w:jc w:val="both"/>
        <w:rPr>
          <w:rFonts w:ascii="Palatino Linotype" w:hAnsi="Palatino Linotype" w:cs="Arial"/>
          <w:sz w:val="24"/>
          <w:szCs w:val="24"/>
        </w:rPr>
      </w:pPr>
    </w:p>
    <w:p w14:paraId="48B698CA"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Toda vez que los documentos referidos anteriormente son elaborados por quincenas y atendiendo al requerimiento del ciudadano, este Órgano Garante determina ordenar que la entrega de la información al </w:t>
      </w:r>
      <w:r w:rsidRPr="00810F75">
        <w:rPr>
          <w:rFonts w:ascii="Palatino Linotype" w:hAnsi="Palatino Linotype" w:cs="Arial"/>
          <w:b/>
          <w:sz w:val="24"/>
          <w:szCs w:val="24"/>
        </w:rPr>
        <w:t>Recurrente</w:t>
      </w:r>
      <w:r w:rsidRPr="00810F7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01056D9" w14:textId="77777777" w:rsidR="009411C4" w:rsidRPr="00810F75" w:rsidRDefault="009411C4" w:rsidP="009411C4">
      <w:pPr>
        <w:spacing w:line="360" w:lineRule="auto"/>
        <w:jc w:val="both"/>
        <w:rPr>
          <w:rFonts w:ascii="Palatino Linotype" w:hAnsi="Palatino Linotype" w:cs="Arial"/>
          <w:sz w:val="24"/>
          <w:szCs w:val="24"/>
        </w:rPr>
      </w:pPr>
    </w:p>
    <w:p w14:paraId="2DE09807"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1C350C2D" w14:textId="77777777" w:rsidR="009411C4" w:rsidRPr="00810F75" w:rsidRDefault="009411C4" w:rsidP="009411C4">
      <w:pPr>
        <w:spacing w:line="360" w:lineRule="auto"/>
        <w:jc w:val="both"/>
        <w:rPr>
          <w:rFonts w:ascii="Palatino Linotype" w:hAnsi="Palatino Linotype" w:cs="Arial"/>
          <w:sz w:val="24"/>
          <w:szCs w:val="24"/>
        </w:rPr>
      </w:pPr>
    </w:p>
    <w:p w14:paraId="3A20E6B3"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w:t>
      </w:r>
      <w:r w:rsidRPr="00810F75">
        <w:rPr>
          <w:rFonts w:ascii="Palatino Linotype" w:hAnsi="Palatino Linotype" w:cs="Arial"/>
          <w:b/>
          <w:i/>
          <w:szCs w:val="24"/>
        </w:rPr>
        <w:t>Artículo 3.</w:t>
      </w:r>
      <w:r w:rsidRPr="00810F75">
        <w:rPr>
          <w:rFonts w:ascii="Palatino Linotype" w:hAnsi="Palatino Linotype" w:cs="Arial"/>
          <w:i/>
          <w:szCs w:val="24"/>
        </w:rPr>
        <w:t xml:space="preserve"> Para los efectos de la presente Ley se entenderá por: </w:t>
      </w:r>
    </w:p>
    <w:p w14:paraId="1B3F3E64"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w:t>
      </w:r>
    </w:p>
    <w:p w14:paraId="6449423D"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IX</w:t>
      </w:r>
      <w:r w:rsidRPr="00810F75">
        <w:rPr>
          <w:rFonts w:ascii="Palatino Linotype" w:hAnsi="Palatino Linotype" w:cs="Arial"/>
          <w:i/>
          <w:szCs w:val="24"/>
        </w:rPr>
        <w:t xml:space="preserve">. </w:t>
      </w:r>
      <w:r w:rsidRPr="00810F75">
        <w:rPr>
          <w:rFonts w:ascii="Palatino Linotype" w:hAnsi="Palatino Linotype" w:cs="Arial"/>
          <w:b/>
          <w:i/>
          <w:szCs w:val="24"/>
        </w:rPr>
        <w:t>Datos personales:</w:t>
      </w:r>
      <w:r w:rsidRPr="00810F75">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697F1C0A" w14:textId="77777777" w:rsidR="009411C4" w:rsidRPr="00810F75" w:rsidRDefault="009411C4" w:rsidP="009411C4">
      <w:pPr>
        <w:spacing w:line="276" w:lineRule="auto"/>
        <w:ind w:left="567" w:right="567"/>
        <w:jc w:val="both"/>
        <w:rPr>
          <w:rFonts w:ascii="Palatino Linotype" w:hAnsi="Palatino Linotype" w:cs="Arial"/>
          <w:i/>
          <w:szCs w:val="24"/>
        </w:rPr>
      </w:pPr>
    </w:p>
    <w:p w14:paraId="4C638B77"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XX. Información clasificada:</w:t>
      </w:r>
      <w:r w:rsidRPr="00810F75">
        <w:rPr>
          <w:rFonts w:ascii="Palatino Linotype" w:hAnsi="Palatino Linotype" w:cs="Arial"/>
          <w:i/>
          <w:szCs w:val="24"/>
        </w:rPr>
        <w:t xml:space="preserve"> Aquella considerada por la presente Ley como reservada o confidencial; </w:t>
      </w:r>
    </w:p>
    <w:p w14:paraId="21EA3A49" w14:textId="77777777" w:rsidR="009411C4" w:rsidRPr="00810F75" w:rsidRDefault="009411C4" w:rsidP="009411C4">
      <w:pPr>
        <w:spacing w:line="276" w:lineRule="auto"/>
        <w:ind w:left="567" w:right="567"/>
        <w:jc w:val="both"/>
        <w:rPr>
          <w:rFonts w:ascii="Palatino Linotype" w:hAnsi="Palatino Linotype" w:cs="Arial"/>
          <w:i/>
          <w:szCs w:val="24"/>
        </w:rPr>
      </w:pPr>
    </w:p>
    <w:p w14:paraId="31CAC522"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XXI. Información confidencial:</w:t>
      </w:r>
      <w:r w:rsidRPr="00810F75">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AF96F2F"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lastRenderedPageBreak/>
        <w:t>XLV. Versión pública:</w:t>
      </w:r>
      <w:r w:rsidRPr="00810F75">
        <w:rPr>
          <w:rFonts w:ascii="Palatino Linotype" w:hAnsi="Palatino Linotype" w:cs="Arial"/>
          <w:i/>
          <w:szCs w:val="24"/>
        </w:rPr>
        <w:t xml:space="preserve"> Documento en el que se elimine, suprime o borra la información clasificada como reservada o confidencial para permitir su acceso. </w:t>
      </w:r>
    </w:p>
    <w:p w14:paraId="5E2B4300" w14:textId="77777777" w:rsidR="009411C4" w:rsidRPr="00810F75" w:rsidRDefault="009411C4" w:rsidP="009411C4">
      <w:pPr>
        <w:spacing w:line="276" w:lineRule="auto"/>
        <w:ind w:left="567" w:right="567"/>
        <w:jc w:val="both"/>
        <w:rPr>
          <w:rFonts w:ascii="Palatino Linotype" w:hAnsi="Palatino Linotype" w:cs="Arial"/>
          <w:i/>
          <w:szCs w:val="24"/>
        </w:rPr>
      </w:pPr>
    </w:p>
    <w:p w14:paraId="3CB64A8A"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 xml:space="preserve">Artículo 51. </w:t>
      </w:r>
      <w:r w:rsidRPr="00810F75">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810F75">
        <w:rPr>
          <w:rFonts w:ascii="Palatino Linotype" w:hAnsi="Palatino Linotype" w:cs="Arial"/>
          <w:b/>
          <w:i/>
          <w:szCs w:val="24"/>
        </w:rPr>
        <w:t>y tendrá la responsabilidad de verificar en cada caso que la misma no sea confidencial o reservada</w:t>
      </w:r>
      <w:r w:rsidRPr="00810F75">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38566D6B" w14:textId="77777777" w:rsidR="009411C4" w:rsidRPr="00810F75" w:rsidRDefault="009411C4" w:rsidP="009411C4">
      <w:pPr>
        <w:spacing w:line="276" w:lineRule="auto"/>
        <w:ind w:left="567" w:right="567"/>
        <w:jc w:val="both"/>
        <w:rPr>
          <w:rFonts w:ascii="Palatino Linotype" w:hAnsi="Palatino Linotype" w:cs="Arial"/>
          <w:i/>
          <w:szCs w:val="24"/>
        </w:rPr>
      </w:pPr>
    </w:p>
    <w:p w14:paraId="66B0812E"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Artículo 52.</w:t>
      </w:r>
      <w:r w:rsidRPr="00810F75">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1C589D5A" w14:textId="77777777" w:rsidR="009411C4" w:rsidRPr="00810F75" w:rsidRDefault="009411C4" w:rsidP="009411C4">
      <w:pPr>
        <w:spacing w:line="360" w:lineRule="auto"/>
        <w:jc w:val="both"/>
        <w:rPr>
          <w:rFonts w:ascii="Palatino Linotype" w:hAnsi="Palatino Linotype" w:cs="Arial"/>
          <w:sz w:val="24"/>
          <w:szCs w:val="24"/>
        </w:rPr>
      </w:pPr>
    </w:p>
    <w:p w14:paraId="0E993ECB"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280AB4F5" w14:textId="77777777" w:rsidR="009411C4" w:rsidRPr="00810F75" w:rsidRDefault="009411C4" w:rsidP="009411C4">
      <w:pPr>
        <w:spacing w:line="360" w:lineRule="auto"/>
        <w:jc w:val="both"/>
        <w:rPr>
          <w:rFonts w:ascii="Palatino Linotype" w:hAnsi="Palatino Linotype" w:cs="Arial"/>
          <w:sz w:val="24"/>
          <w:szCs w:val="24"/>
        </w:rPr>
      </w:pPr>
    </w:p>
    <w:p w14:paraId="3DCCF239"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lastRenderedPageBreak/>
        <w:t>“</w:t>
      </w:r>
      <w:r w:rsidRPr="00810F75">
        <w:rPr>
          <w:rFonts w:ascii="Palatino Linotype" w:hAnsi="Palatino Linotype" w:cs="Arial"/>
          <w:b/>
          <w:i/>
          <w:szCs w:val="24"/>
        </w:rPr>
        <w:t>Artículo 22.</w:t>
      </w:r>
      <w:r w:rsidRPr="00810F75">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7A7538AA" w14:textId="77777777" w:rsidR="009411C4" w:rsidRPr="00810F75" w:rsidRDefault="009411C4" w:rsidP="009411C4">
      <w:pPr>
        <w:spacing w:line="276" w:lineRule="auto"/>
        <w:ind w:left="567" w:right="567"/>
        <w:jc w:val="both"/>
        <w:rPr>
          <w:rFonts w:ascii="Palatino Linotype" w:hAnsi="Palatino Linotype" w:cs="Arial"/>
          <w:i/>
          <w:szCs w:val="24"/>
        </w:rPr>
      </w:pPr>
    </w:p>
    <w:p w14:paraId="7E0BC84A"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El responsable podrá tratar datos personales para finalidades distintas a aquéllas establecidas en el aviso de privacidad, en los casos siguientes:</w:t>
      </w:r>
    </w:p>
    <w:p w14:paraId="250FCCE0" w14:textId="77777777" w:rsidR="009411C4" w:rsidRPr="00810F75" w:rsidRDefault="009411C4" w:rsidP="009411C4">
      <w:pPr>
        <w:spacing w:line="276" w:lineRule="auto"/>
        <w:ind w:left="567" w:right="567"/>
        <w:jc w:val="both"/>
        <w:rPr>
          <w:rFonts w:ascii="Palatino Linotype" w:hAnsi="Palatino Linotype" w:cs="Arial"/>
          <w:i/>
          <w:szCs w:val="24"/>
        </w:rPr>
      </w:pPr>
    </w:p>
    <w:p w14:paraId="6A3368F1"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I. Cuente con atribuciones conferidas en ley y medie el consentimiento del titular.</w:t>
      </w:r>
    </w:p>
    <w:p w14:paraId="514DCEE6"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II. Se trate de una persona reportada como desaparecida, en los términos previstos en la presente Ley y demás disposiciones legales aplicables...</w:t>
      </w:r>
    </w:p>
    <w:p w14:paraId="3107363B" w14:textId="77777777" w:rsidR="009411C4" w:rsidRPr="00810F75" w:rsidRDefault="009411C4" w:rsidP="009411C4">
      <w:pPr>
        <w:spacing w:line="276" w:lineRule="auto"/>
        <w:ind w:left="567" w:right="567"/>
        <w:jc w:val="both"/>
        <w:rPr>
          <w:rFonts w:ascii="Palatino Linotype" w:hAnsi="Palatino Linotype" w:cs="Arial"/>
          <w:i/>
          <w:szCs w:val="24"/>
        </w:rPr>
      </w:pPr>
    </w:p>
    <w:p w14:paraId="7CB845C1"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Artículo 38.</w:t>
      </w:r>
      <w:r w:rsidRPr="00810F75">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4458F287" w14:textId="77777777" w:rsidR="009411C4" w:rsidRPr="00810F75" w:rsidRDefault="009411C4" w:rsidP="009411C4">
      <w:pPr>
        <w:spacing w:line="360" w:lineRule="auto"/>
        <w:jc w:val="both"/>
        <w:rPr>
          <w:rFonts w:ascii="Palatino Linotype" w:hAnsi="Palatino Linotype" w:cs="Arial"/>
          <w:sz w:val="24"/>
          <w:szCs w:val="24"/>
        </w:rPr>
      </w:pPr>
    </w:p>
    <w:p w14:paraId="235CF0CC"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3F8E8E16" w14:textId="77777777" w:rsidR="009411C4" w:rsidRPr="00810F75" w:rsidRDefault="009411C4" w:rsidP="009411C4">
      <w:pPr>
        <w:spacing w:line="360" w:lineRule="auto"/>
        <w:jc w:val="both"/>
        <w:rPr>
          <w:rFonts w:ascii="Palatino Linotype" w:hAnsi="Palatino Linotype" w:cs="Arial"/>
          <w:sz w:val="24"/>
          <w:szCs w:val="24"/>
        </w:rPr>
      </w:pPr>
    </w:p>
    <w:p w14:paraId="5AEDC2E0"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lastRenderedPageBreak/>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6E59DFE4" w14:textId="77777777" w:rsidR="009411C4" w:rsidRPr="00810F75" w:rsidRDefault="009411C4" w:rsidP="009411C4">
      <w:pPr>
        <w:spacing w:line="360" w:lineRule="auto"/>
        <w:jc w:val="both"/>
        <w:rPr>
          <w:rFonts w:ascii="Palatino Linotype" w:hAnsi="Palatino Linotype" w:cs="Arial"/>
          <w:sz w:val="24"/>
          <w:szCs w:val="24"/>
        </w:rPr>
      </w:pPr>
    </w:p>
    <w:p w14:paraId="08EF29D7"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Asimismo, de la versión pública deberá dejarse a la vista del </w:t>
      </w:r>
      <w:r w:rsidRPr="00810F75">
        <w:rPr>
          <w:rFonts w:ascii="Palatino Linotype" w:hAnsi="Palatino Linotype" w:cs="Arial"/>
          <w:b/>
          <w:sz w:val="24"/>
          <w:szCs w:val="24"/>
        </w:rPr>
        <w:t>Recurrente</w:t>
      </w:r>
      <w:r w:rsidRPr="00810F75">
        <w:rPr>
          <w:rFonts w:ascii="Palatino Linotype" w:hAnsi="Palatino Linotype" w:cs="Arial"/>
          <w:sz w:val="24"/>
          <w:szCs w:val="24"/>
        </w:rPr>
        <w:t xml:space="preserve"> los siguientes elementos de información pública: monto total del sueldo neto y bruto, compensaciones, prestaciones, aguinaldos, bonos, pagos por concepto de gasolina, de servicio de telefonía celular, el </w:t>
      </w:r>
      <w:r w:rsidRPr="00810F75">
        <w:rPr>
          <w:rFonts w:ascii="Palatino Linotype" w:hAnsi="Palatino Linotype" w:cs="Arial"/>
          <w:b/>
          <w:sz w:val="24"/>
          <w:szCs w:val="24"/>
        </w:rPr>
        <w:t>nombre del servidor público</w:t>
      </w:r>
      <w:r w:rsidRPr="00810F75">
        <w:rPr>
          <w:rFonts w:ascii="Palatino Linotype" w:hAnsi="Palatino Linotype" w:cs="Arial"/>
          <w:sz w:val="24"/>
          <w:szCs w:val="24"/>
        </w:rPr>
        <w:t xml:space="preserve">, el cargo que desempeña, área de adscripción, número de empleado (sólo en caso de no arrojar datos personales) y el período de la nómina respectiva, básicamente.  </w:t>
      </w:r>
    </w:p>
    <w:p w14:paraId="5A24C1E5" w14:textId="77777777" w:rsidR="009411C4" w:rsidRPr="00810F75" w:rsidRDefault="009411C4" w:rsidP="009411C4">
      <w:pPr>
        <w:spacing w:line="360" w:lineRule="auto"/>
        <w:jc w:val="both"/>
        <w:rPr>
          <w:rFonts w:ascii="Palatino Linotype" w:hAnsi="Palatino Linotype" w:cs="Arial"/>
          <w:sz w:val="24"/>
          <w:szCs w:val="24"/>
        </w:rPr>
      </w:pPr>
    </w:p>
    <w:p w14:paraId="4F2F4F26"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4FC404A" w14:textId="77777777" w:rsidR="009411C4" w:rsidRPr="00810F75" w:rsidRDefault="009411C4" w:rsidP="009411C4">
      <w:pPr>
        <w:spacing w:line="360" w:lineRule="auto"/>
        <w:jc w:val="both"/>
        <w:rPr>
          <w:rFonts w:ascii="Palatino Linotype" w:hAnsi="Palatino Linotype" w:cs="Arial"/>
          <w:sz w:val="24"/>
          <w:szCs w:val="24"/>
        </w:rPr>
      </w:pPr>
    </w:p>
    <w:p w14:paraId="3C3B4EC5" w14:textId="77777777" w:rsidR="009411C4" w:rsidRPr="00810F75" w:rsidRDefault="009411C4" w:rsidP="009411C4">
      <w:pPr>
        <w:spacing w:line="360" w:lineRule="auto"/>
        <w:ind w:left="567" w:right="567"/>
        <w:jc w:val="both"/>
        <w:rPr>
          <w:rFonts w:ascii="Palatino Linotype" w:hAnsi="Palatino Linotype" w:cs="Arial"/>
          <w:i/>
          <w:szCs w:val="24"/>
        </w:rPr>
      </w:pPr>
      <w:r w:rsidRPr="00810F75">
        <w:rPr>
          <w:rFonts w:ascii="Palatino Linotype" w:hAnsi="Palatino Linotype" w:cs="Arial"/>
          <w:i/>
          <w:szCs w:val="24"/>
        </w:rPr>
        <w:t>"</w:t>
      </w:r>
      <w:r w:rsidRPr="00810F75">
        <w:rPr>
          <w:rFonts w:ascii="Palatino Linotype" w:hAnsi="Palatino Linotype" w:cs="Arial"/>
          <w:b/>
          <w:i/>
          <w:szCs w:val="24"/>
        </w:rPr>
        <w:t xml:space="preserve">TRANSPARENCIA Y ACCESO A LA INFORMACIÓN PÚBLICA GUBERNAMENTAL. LOS ARTÍCULOS 3o., FRACCIÓN II, Y 18, FRACCIÓN II, DE LA LEY FEDERAL RELATIVA, NO VIOLAN LA GARANTÍA DE IGUALDAD, AL TUTELAR EL DERECHO A LA PROTECCIÓN DE DATOS PERSONALES </w:t>
      </w:r>
      <w:r w:rsidRPr="00810F75">
        <w:rPr>
          <w:rFonts w:ascii="Palatino Linotype" w:hAnsi="Palatino Linotype" w:cs="Arial"/>
          <w:b/>
          <w:i/>
          <w:szCs w:val="24"/>
        </w:rPr>
        <w:lastRenderedPageBreak/>
        <w:t>SÓLO DE LAS PERSONAS FÍSICAS.</w:t>
      </w:r>
      <w:r w:rsidRPr="00810F75">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4A49A705" w14:textId="77777777" w:rsidR="009411C4" w:rsidRPr="00810F75" w:rsidRDefault="009411C4" w:rsidP="009411C4">
      <w:pPr>
        <w:spacing w:line="360" w:lineRule="auto"/>
        <w:jc w:val="both"/>
        <w:rPr>
          <w:rFonts w:ascii="Palatino Linotype" w:hAnsi="Palatino Linotype" w:cs="Arial"/>
          <w:sz w:val="24"/>
          <w:szCs w:val="24"/>
        </w:rPr>
      </w:pPr>
    </w:p>
    <w:p w14:paraId="0699414A"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10F75">
        <w:rPr>
          <w:rFonts w:ascii="Palatino Linotype" w:hAnsi="Palatino Linotype" w:cs="Arial"/>
          <w:b/>
          <w:sz w:val="24"/>
          <w:szCs w:val="24"/>
        </w:rPr>
        <w:t xml:space="preserve">Lineamientos Generales en Materia de Clasificación y Desclasificación de la </w:t>
      </w:r>
      <w:r w:rsidRPr="00810F75">
        <w:rPr>
          <w:rFonts w:ascii="Palatino Linotype" w:hAnsi="Palatino Linotype" w:cs="Arial"/>
          <w:b/>
          <w:sz w:val="24"/>
          <w:szCs w:val="24"/>
        </w:rPr>
        <w:lastRenderedPageBreak/>
        <w:t>Información, así como para la Elaboración de Versiones Públicas</w:t>
      </w:r>
      <w:r w:rsidRPr="00810F7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406A5886" w14:textId="77777777" w:rsidR="009411C4" w:rsidRPr="00810F75" w:rsidRDefault="009411C4" w:rsidP="009411C4">
      <w:pPr>
        <w:spacing w:line="360" w:lineRule="auto"/>
        <w:jc w:val="both"/>
        <w:rPr>
          <w:rFonts w:ascii="Palatino Linotype" w:hAnsi="Palatino Linotype" w:cs="Arial"/>
          <w:sz w:val="24"/>
          <w:szCs w:val="24"/>
        </w:rPr>
      </w:pPr>
    </w:p>
    <w:p w14:paraId="4AD2DFB3"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16DCB9C2"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Arial"/>
          <w:sz w:val="24"/>
          <w:szCs w:val="24"/>
          <w:lang w:eastAsia="es-MX"/>
        </w:rPr>
        <w:t xml:space="preserve">En el mismo sentido, en el </w:t>
      </w:r>
      <w:r w:rsidRPr="00810F75">
        <w:rPr>
          <w:rFonts w:ascii="Palatino Linotype" w:eastAsia="Calibri" w:hAnsi="Palatino Linotype" w:cs="Calibri"/>
          <w:sz w:val="24"/>
          <w:szCs w:val="24"/>
          <w:lang w:eastAsia="es-MX"/>
        </w:rPr>
        <w:t xml:space="preserve">caso específico, </w:t>
      </w:r>
      <w:r w:rsidRPr="00810F75">
        <w:rPr>
          <w:rFonts w:ascii="Palatino Linotype" w:eastAsia="Calibri" w:hAnsi="Palatino Linotype" w:cs="Arial"/>
          <w:sz w:val="24"/>
          <w:szCs w:val="24"/>
          <w:lang w:eastAsia="es-MX"/>
        </w:rPr>
        <w:t xml:space="preserve">se advierte que </w:t>
      </w:r>
      <w:r w:rsidRPr="00810F75">
        <w:rPr>
          <w:rFonts w:ascii="Palatino Linotype" w:eastAsia="Calibri" w:hAnsi="Palatino Linotype" w:cs="Calibri"/>
          <w:sz w:val="24"/>
          <w:szCs w:val="24"/>
          <w:lang w:eastAsia="es-MX"/>
        </w:rPr>
        <w:t xml:space="preserve">en los documentos solicitados obran datos que son considerados confidenciales, cuyo acceso debe ser restringido, los cuales deben testarse al momento de la elaboración de versiones públicas, como es el caso del </w:t>
      </w:r>
      <w:r w:rsidRPr="00810F75">
        <w:rPr>
          <w:rFonts w:ascii="Palatino Linotype" w:eastAsia="Calibri" w:hAnsi="Palatino Linotype" w:cs="Calibri"/>
          <w:b/>
          <w:sz w:val="24"/>
          <w:szCs w:val="24"/>
          <w:lang w:eastAsia="es-MX"/>
        </w:rPr>
        <w:t>Registro Federal de Contribuyentes</w:t>
      </w:r>
      <w:r w:rsidRPr="00810F75">
        <w:rPr>
          <w:rFonts w:ascii="Palatino Linotype" w:eastAsia="Calibri" w:hAnsi="Palatino Linotype" w:cs="Calibri"/>
          <w:sz w:val="24"/>
          <w:szCs w:val="24"/>
          <w:lang w:eastAsia="es-MX"/>
        </w:rPr>
        <w:t xml:space="preserve"> (RFC), la </w:t>
      </w:r>
      <w:r w:rsidRPr="00810F75">
        <w:rPr>
          <w:rFonts w:ascii="Palatino Linotype" w:eastAsia="Calibri" w:hAnsi="Palatino Linotype" w:cs="Calibri"/>
          <w:b/>
          <w:sz w:val="24"/>
          <w:szCs w:val="24"/>
          <w:lang w:eastAsia="es-MX"/>
        </w:rPr>
        <w:t>Clave Única de Registro de Población</w:t>
      </w:r>
      <w:r w:rsidRPr="00810F75">
        <w:rPr>
          <w:rFonts w:ascii="Palatino Linotype" w:eastAsia="Calibri" w:hAnsi="Palatino Linotype" w:cs="Calibri"/>
          <w:sz w:val="24"/>
          <w:szCs w:val="24"/>
          <w:lang w:eastAsia="es-MX"/>
        </w:rPr>
        <w:t xml:space="preserve"> (CURP), la </w:t>
      </w:r>
      <w:r w:rsidRPr="00810F75">
        <w:rPr>
          <w:rFonts w:ascii="Palatino Linotype" w:eastAsia="Calibri" w:hAnsi="Palatino Linotype" w:cs="Calibri"/>
          <w:b/>
          <w:sz w:val="24"/>
          <w:szCs w:val="24"/>
          <w:lang w:eastAsia="es-MX"/>
        </w:rPr>
        <w:t>Clave de cualquier tipo de seguridad social</w:t>
      </w:r>
      <w:r w:rsidRPr="00810F75">
        <w:rPr>
          <w:rFonts w:ascii="Palatino Linotype" w:eastAsia="Calibri" w:hAnsi="Palatino Linotype" w:cs="Calibri"/>
          <w:sz w:val="24"/>
          <w:szCs w:val="24"/>
          <w:lang w:eastAsia="es-MX"/>
        </w:rPr>
        <w:t xml:space="preserve"> (ISSEMYM, u otros), así como, los </w:t>
      </w:r>
      <w:r w:rsidRPr="00810F75">
        <w:rPr>
          <w:rFonts w:ascii="Palatino Linotype" w:eastAsia="Calibri" w:hAnsi="Palatino Linotype" w:cs="Calibri"/>
          <w:b/>
          <w:sz w:val="24"/>
          <w:szCs w:val="24"/>
          <w:lang w:eastAsia="es-MX"/>
        </w:rPr>
        <w:t xml:space="preserve">préstamos o descuentos </w:t>
      </w:r>
      <w:r w:rsidRPr="00810F75">
        <w:rPr>
          <w:rFonts w:ascii="Palatino Linotype" w:eastAsia="Calibri" w:hAnsi="Palatino Linotype" w:cs="Calibri"/>
          <w:sz w:val="24"/>
          <w:szCs w:val="24"/>
          <w:lang w:eastAsia="es-MX"/>
        </w:rPr>
        <w:t xml:space="preserve">que se le hagan al servidor público, que no se encuentren relacionados con </w:t>
      </w:r>
      <w:r w:rsidRPr="00810F75">
        <w:rPr>
          <w:rFonts w:ascii="Palatino Linotype" w:eastAsia="Calibri" w:hAnsi="Palatino Linotype" w:cs="Calibri"/>
          <w:b/>
          <w:sz w:val="24"/>
          <w:szCs w:val="24"/>
          <w:lang w:eastAsia="es-MX"/>
        </w:rPr>
        <w:t>los impuestos o las cuotas por seguridad social, sellos digitales del emisor y del Servicio de Administración Tributaria y cadena original del complemento de certificación digital del órgano previamente señalado, números de serie de los certificados de los sellos digitales, folio fiscal, número de serie o folio interno y fecha y hora de emisión</w:t>
      </w:r>
      <w:r w:rsidRPr="00810F75">
        <w:rPr>
          <w:rFonts w:ascii="Palatino Linotype" w:eastAsia="Calibri" w:hAnsi="Palatino Linotype" w:cs="Calibri"/>
          <w:sz w:val="24"/>
          <w:szCs w:val="24"/>
          <w:lang w:eastAsia="es-MX"/>
        </w:rPr>
        <w:t>, cuando de estos se desprendan o sean visibles datos personales correspondientes a los servidores públicos.</w:t>
      </w:r>
    </w:p>
    <w:p w14:paraId="2CCF1840"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1FE221C0"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b/>
          <w:sz w:val="24"/>
          <w:szCs w:val="24"/>
          <w:lang w:eastAsia="es-MX"/>
        </w:rPr>
        <w:t xml:space="preserve">Cuando de la secuencia de números y letras no se advierta un Registro Federal de Contribuyentes o una Clave Única de Registro de Población, que pueda hacer identificable al titular del dato personal, no puede tenerse como dato personal y por </w:t>
      </w:r>
      <w:r w:rsidRPr="00810F75">
        <w:rPr>
          <w:rFonts w:ascii="Palatino Linotype" w:eastAsia="Calibri" w:hAnsi="Palatino Linotype" w:cs="Calibri"/>
          <w:b/>
          <w:sz w:val="24"/>
          <w:szCs w:val="24"/>
          <w:lang w:eastAsia="es-MX"/>
        </w:rPr>
        <w:lastRenderedPageBreak/>
        <w:t>ende información confidencial</w:t>
      </w:r>
      <w:r w:rsidRPr="00810F75">
        <w:rPr>
          <w:rFonts w:ascii="Palatino Linotype" w:eastAsia="Calibri" w:hAnsi="Palatino Linotype" w:cs="Calibri"/>
          <w:sz w:val="24"/>
          <w:szCs w:val="24"/>
          <w:lang w:eastAsia="es-MX"/>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encuentra encriptada como se verá a continuación.</w:t>
      </w:r>
    </w:p>
    <w:p w14:paraId="413575B4"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3AF141A6"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Por cuanto hace al </w:t>
      </w:r>
      <w:r w:rsidRPr="00810F75">
        <w:rPr>
          <w:rFonts w:ascii="Palatino Linotype" w:eastAsia="Calibri" w:hAnsi="Palatino Linotype" w:cs="Calibri"/>
          <w:b/>
          <w:sz w:val="24"/>
          <w:szCs w:val="24"/>
          <w:lang w:eastAsia="es-MX"/>
        </w:rPr>
        <w:t>Registro Federal de Contribuyentes</w:t>
      </w:r>
      <w:r w:rsidRPr="00810F75">
        <w:rPr>
          <w:rFonts w:ascii="Palatino Linotype" w:eastAsia="Calibri" w:hAnsi="Palatino Linotype" w:cs="Calibri"/>
          <w:sz w:val="24"/>
          <w:szCs w:val="24"/>
          <w:lang w:eastAsia="es-MX"/>
        </w:rPr>
        <w:t xml:space="preserve"> </w:t>
      </w:r>
      <w:r w:rsidRPr="00810F75">
        <w:rPr>
          <w:rFonts w:ascii="Palatino Linotype" w:eastAsia="Calibri" w:hAnsi="Palatino Linotype" w:cs="Calibri"/>
          <w:b/>
          <w:sz w:val="24"/>
          <w:szCs w:val="24"/>
          <w:lang w:eastAsia="es-MX"/>
        </w:rPr>
        <w:t>de las personas físicas</w:t>
      </w:r>
      <w:r w:rsidRPr="00810F75">
        <w:rPr>
          <w:rFonts w:ascii="Palatino Linotype" w:eastAsia="Calibri" w:hAnsi="Palatino Linotype" w:cs="Calibri"/>
          <w:sz w:val="24"/>
          <w:szCs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810F75">
        <w:rPr>
          <w:rFonts w:ascii="Palatino Linotype" w:eastAsia="Calibri" w:hAnsi="Palatino Linotype" w:cs="Calibri"/>
          <w:sz w:val="24"/>
          <w:szCs w:val="24"/>
          <w:lang w:eastAsia="es-MX"/>
        </w:rPr>
        <w:t>homoclave</w:t>
      </w:r>
      <w:proofErr w:type="spellEnd"/>
      <w:r w:rsidRPr="00810F75">
        <w:rPr>
          <w:rFonts w:ascii="Palatino Linotype" w:eastAsia="Calibri" w:hAnsi="Palatino Linotype" w:cs="Calibri"/>
          <w:sz w:val="24"/>
          <w:szCs w:val="24"/>
          <w:lang w:eastAsia="es-MX"/>
        </w:rPr>
        <w:t>; la cual para su obtención es necesario acreditar personalidad, fecha de nacimiento entre otros con documentos oficiales.</w:t>
      </w:r>
    </w:p>
    <w:p w14:paraId="54704D2D"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734DA950"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Al respecto, el Instituto Nacional Transparencia, Acceso a la Información y Protección de Datos Personales (INAI) a través del Criterio 19/17, señala literalmente lo siguiente:</w:t>
      </w:r>
    </w:p>
    <w:p w14:paraId="05654678" w14:textId="77777777" w:rsidR="009411C4" w:rsidRPr="00810F75" w:rsidRDefault="009411C4" w:rsidP="009411C4">
      <w:pPr>
        <w:spacing w:after="0" w:line="360" w:lineRule="auto"/>
        <w:ind w:left="567" w:right="616"/>
        <w:jc w:val="both"/>
        <w:rPr>
          <w:rFonts w:ascii="Palatino Linotype" w:eastAsia="Calibri" w:hAnsi="Palatino Linotype" w:cs="Calibri"/>
          <w:i/>
          <w:sz w:val="24"/>
          <w:szCs w:val="24"/>
          <w:lang w:eastAsia="es-MX"/>
        </w:rPr>
      </w:pPr>
    </w:p>
    <w:p w14:paraId="194D2C5C" w14:textId="77777777" w:rsidR="009411C4" w:rsidRPr="00810F75" w:rsidRDefault="009411C4" w:rsidP="009411C4">
      <w:pPr>
        <w:spacing w:after="0" w:line="240" w:lineRule="auto"/>
        <w:ind w:left="567" w:right="616"/>
        <w:jc w:val="both"/>
        <w:rPr>
          <w:rFonts w:ascii="Palatino Linotype" w:eastAsia="Calibri" w:hAnsi="Palatino Linotype" w:cs="Calibri"/>
          <w:i/>
          <w:lang w:eastAsia="es-MX"/>
        </w:rPr>
      </w:pPr>
      <w:r w:rsidRPr="00810F75">
        <w:rPr>
          <w:rFonts w:ascii="Palatino Linotype" w:eastAsia="Calibri" w:hAnsi="Palatino Linotype" w:cs="Calibri"/>
          <w:b/>
          <w:i/>
          <w:lang w:eastAsia="es-MX"/>
        </w:rPr>
        <w:t>Registro Federal de Contribuyentes (RFC) de personas físicas</w:t>
      </w:r>
      <w:r w:rsidRPr="00810F75">
        <w:rPr>
          <w:rFonts w:ascii="Palatino Linotype" w:eastAsia="Calibri" w:hAnsi="Palatino Linotype" w:cs="Calibri"/>
          <w:i/>
          <w:lang w:eastAsia="es-MX"/>
        </w:rPr>
        <w:t xml:space="preserve">. El RFC es una clave de carácter fiscal, </w:t>
      </w:r>
      <w:proofErr w:type="gramStart"/>
      <w:r w:rsidRPr="00810F75">
        <w:rPr>
          <w:rFonts w:ascii="Palatino Linotype" w:eastAsia="Calibri" w:hAnsi="Palatino Linotype" w:cs="Calibri"/>
          <w:i/>
          <w:lang w:eastAsia="es-MX"/>
        </w:rPr>
        <w:t>única</w:t>
      </w:r>
      <w:proofErr w:type="gramEnd"/>
      <w:r w:rsidRPr="00810F75">
        <w:rPr>
          <w:rFonts w:ascii="Palatino Linotype" w:eastAsia="Calibri" w:hAnsi="Palatino Linotype" w:cs="Calibri"/>
          <w:i/>
          <w:lang w:eastAsia="es-MX"/>
        </w:rPr>
        <w:t xml:space="preserve"> e irrepetible, que permite identificar al titular, su edad y fecha de nacimiento, por lo que es un dato personal de carácter confidencial.</w:t>
      </w:r>
    </w:p>
    <w:p w14:paraId="40AB72D4" w14:textId="77777777" w:rsidR="009411C4" w:rsidRPr="00810F75" w:rsidRDefault="009411C4" w:rsidP="009411C4">
      <w:pPr>
        <w:spacing w:after="0" w:line="360" w:lineRule="auto"/>
        <w:rPr>
          <w:rFonts w:ascii="Palatino Linotype" w:eastAsia="Calibri" w:hAnsi="Palatino Linotype" w:cs="Calibri"/>
          <w:sz w:val="24"/>
          <w:szCs w:val="24"/>
          <w:lang w:eastAsia="es-MX"/>
        </w:rPr>
      </w:pPr>
    </w:p>
    <w:p w14:paraId="0C610BB5"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lastRenderedPageBreak/>
        <w:t xml:space="preserve">De lo anterior, se desprende que el Registro Federal de Contribuyentes se vincula al nombre de su titular, permitiendo identificar la edad de la persona, fecha de nacimiento, así como su </w:t>
      </w:r>
      <w:proofErr w:type="spellStart"/>
      <w:r w:rsidRPr="00810F75">
        <w:rPr>
          <w:rFonts w:ascii="Palatino Linotype" w:eastAsia="Calibri" w:hAnsi="Palatino Linotype" w:cs="Calibri"/>
          <w:sz w:val="24"/>
          <w:szCs w:val="24"/>
          <w:lang w:eastAsia="es-MX"/>
        </w:rPr>
        <w:t>homoclave</w:t>
      </w:r>
      <w:proofErr w:type="spellEnd"/>
      <w:r w:rsidRPr="00810F75">
        <w:rPr>
          <w:rFonts w:ascii="Palatino Linotype" w:eastAsia="Calibri" w:hAnsi="Palatino Linotype" w:cs="Calibri"/>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810F75">
        <w:rPr>
          <w:rFonts w:ascii="Palatino Linotype" w:eastAsia="Arial Unicode MS" w:hAnsi="Palatino Linotype" w:cs="Calibri"/>
          <w:sz w:val="24"/>
          <w:szCs w:val="24"/>
          <w:lang w:eastAsia="es-MX"/>
        </w:rPr>
        <w:t>4 fracción XI de la Ley de Protección de Datos Personales en Posesión de los Sujetos Obligados del Estado de México y Municipios</w:t>
      </w:r>
      <w:r w:rsidRPr="00810F75">
        <w:rPr>
          <w:rFonts w:ascii="Palatino Linotype" w:eastAsia="Calibri" w:hAnsi="Palatino Linotype" w:cs="Calibri"/>
          <w:sz w:val="24"/>
          <w:szCs w:val="24"/>
          <w:lang w:eastAsia="es-MX"/>
        </w:rPr>
        <w:t>.</w:t>
      </w:r>
    </w:p>
    <w:p w14:paraId="020AC652"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7266E7AA"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Por cuanto hace a la </w:t>
      </w:r>
      <w:r w:rsidRPr="00810F75">
        <w:rPr>
          <w:rFonts w:ascii="Palatino Linotype" w:eastAsia="Calibri" w:hAnsi="Palatino Linotype" w:cs="Calibri"/>
          <w:b/>
          <w:sz w:val="24"/>
          <w:szCs w:val="24"/>
          <w:lang w:eastAsia="es-MX"/>
        </w:rPr>
        <w:t xml:space="preserve">Clave Única de Registro de Población, </w:t>
      </w:r>
      <w:r w:rsidRPr="00810F75">
        <w:rPr>
          <w:rFonts w:ascii="Palatino Linotype" w:eastAsia="Calibri" w:hAnsi="Palatino Linotype" w:cs="Calibri"/>
          <w:sz w:val="24"/>
          <w:szCs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0D26795" w14:textId="77777777" w:rsidR="009411C4" w:rsidRPr="00810F75" w:rsidRDefault="009411C4" w:rsidP="009411C4">
      <w:pPr>
        <w:spacing w:after="0" w:line="360" w:lineRule="auto"/>
        <w:rPr>
          <w:rFonts w:ascii="Palatino Linotype" w:eastAsia="Calibri" w:hAnsi="Palatino Linotype" w:cs="Calibri"/>
          <w:sz w:val="24"/>
          <w:szCs w:val="24"/>
          <w:lang w:eastAsia="es-MX"/>
        </w:rPr>
      </w:pPr>
    </w:p>
    <w:p w14:paraId="52DCB597"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Lo anterior, tiene sustento en los artículos 86 y 91, de la Ley General de Población, la cual señala lo siguiente:</w:t>
      </w:r>
    </w:p>
    <w:p w14:paraId="782F426F" w14:textId="77777777" w:rsidR="009411C4" w:rsidRPr="00810F75" w:rsidRDefault="009411C4" w:rsidP="009411C4">
      <w:pPr>
        <w:spacing w:after="0" w:line="360" w:lineRule="auto"/>
        <w:ind w:left="709" w:right="757"/>
        <w:jc w:val="both"/>
        <w:rPr>
          <w:rFonts w:ascii="Palatino Linotype" w:eastAsia="Calibri" w:hAnsi="Palatino Linotype" w:cs="Arial,Bold"/>
          <w:b/>
          <w:bCs/>
          <w:i/>
          <w:sz w:val="24"/>
          <w:szCs w:val="24"/>
          <w:lang w:eastAsia="es-MX"/>
        </w:rPr>
      </w:pPr>
    </w:p>
    <w:p w14:paraId="4814A1B2" w14:textId="77777777" w:rsidR="009411C4" w:rsidRPr="00810F75" w:rsidRDefault="009411C4" w:rsidP="009411C4">
      <w:pPr>
        <w:spacing w:after="0" w:line="240" w:lineRule="auto"/>
        <w:ind w:left="709" w:right="757"/>
        <w:jc w:val="both"/>
        <w:rPr>
          <w:rFonts w:ascii="Palatino Linotype" w:eastAsia="Calibri" w:hAnsi="Palatino Linotype" w:cs="Arial"/>
          <w:i/>
          <w:lang w:eastAsia="es-MX"/>
        </w:rPr>
      </w:pPr>
      <w:r w:rsidRPr="00810F75">
        <w:rPr>
          <w:rFonts w:ascii="Palatino Linotype" w:eastAsia="Calibri" w:hAnsi="Palatino Linotype" w:cs="Arial,Bold"/>
          <w:b/>
          <w:bCs/>
          <w:i/>
          <w:lang w:eastAsia="es-MX"/>
        </w:rPr>
        <w:t xml:space="preserve">Artículo 86. </w:t>
      </w:r>
      <w:r w:rsidRPr="00810F75">
        <w:rPr>
          <w:rFonts w:ascii="Palatino Linotype" w:eastAsia="Calibri"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14:paraId="5A8C0FCA" w14:textId="77777777" w:rsidR="009411C4" w:rsidRPr="00810F75" w:rsidRDefault="009411C4" w:rsidP="009411C4">
      <w:pPr>
        <w:spacing w:after="0" w:line="240" w:lineRule="auto"/>
        <w:ind w:left="709" w:right="757"/>
        <w:jc w:val="both"/>
        <w:rPr>
          <w:rFonts w:ascii="Palatino Linotype" w:eastAsia="Calibri" w:hAnsi="Palatino Linotype" w:cs="Arial"/>
          <w:i/>
          <w:lang w:eastAsia="es-MX"/>
        </w:rPr>
      </w:pPr>
    </w:p>
    <w:p w14:paraId="4A46A853" w14:textId="77777777" w:rsidR="009411C4" w:rsidRPr="00810F75" w:rsidRDefault="009411C4" w:rsidP="009411C4">
      <w:pPr>
        <w:spacing w:after="0" w:line="240" w:lineRule="auto"/>
        <w:ind w:left="709" w:right="757"/>
        <w:jc w:val="both"/>
        <w:rPr>
          <w:rFonts w:ascii="Palatino Linotype" w:eastAsia="Calibri" w:hAnsi="Palatino Linotype" w:cs="Arial"/>
          <w:i/>
          <w:lang w:eastAsia="es-MX"/>
        </w:rPr>
      </w:pPr>
      <w:r w:rsidRPr="00810F75">
        <w:rPr>
          <w:rFonts w:ascii="Palatino Linotype" w:eastAsia="Calibri" w:hAnsi="Palatino Linotype" w:cs="Arial,Bold"/>
          <w:b/>
          <w:bCs/>
          <w:i/>
          <w:lang w:eastAsia="es-MX"/>
        </w:rPr>
        <w:t xml:space="preserve">Artículo 91. </w:t>
      </w:r>
      <w:r w:rsidRPr="00810F75">
        <w:rPr>
          <w:rFonts w:ascii="Palatino Linotype" w:eastAsia="Calibri"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14:paraId="13B4603B" w14:textId="77777777" w:rsidR="009411C4" w:rsidRPr="00810F75" w:rsidRDefault="009411C4" w:rsidP="009411C4">
      <w:pPr>
        <w:spacing w:after="0" w:line="360" w:lineRule="auto"/>
        <w:rPr>
          <w:rFonts w:ascii="Palatino Linotype" w:eastAsia="Calibri" w:hAnsi="Palatino Linotype" w:cs="Calibri"/>
          <w:sz w:val="24"/>
          <w:szCs w:val="24"/>
          <w:lang w:eastAsia="es-MX"/>
        </w:rPr>
      </w:pPr>
    </w:p>
    <w:p w14:paraId="09DC7661"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Ahora bien, la Clave Única de Registro de Población, está integrada de 18 elementos representados por letras y números, que se generan a partir de los datos contenidos en </w:t>
      </w:r>
      <w:r w:rsidRPr="00810F75">
        <w:rPr>
          <w:rFonts w:ascii="Palatino Linotype" w:eastAsia="Calibri" w:hAnsi="Palatino Linotype" w:cs="Calibri"/>
          <w:sz w:val="24"/>
          <w:szCs w:val="24"/>
          <w:lang w:eastAsia="es-MX"/>
        </w:rPr>
        <w:lastRenderedPageBreak/>
        <w:t xml:space="preserve">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9B60A87"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07BECC17"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Al respecto, el Instituto Nacional de Transparencia, Acceso a la Información y Protección de Datos Personales (INAI) a través del Criterio 18/17, señala literalmente lo siguiente:</w:t>
      </w:r>
    </w:p>
    <w:p w14:paraId="3DA8492D" w14:textId="77777777" w:rsidR="009411C4" w:rsidRPr="00810F75" w:rsidRDefault="009411C4" w:rsidP="009411C4">
      <w:pPr>
        <w:spacing w:after="0" w:line="360" w:lineRule="auto"/>
        <w:rPr>
          <w:rFonts w:ascii="Palatino Linotype" w:eastAsia="Calibri" w:hAnsi="Palatino Linotype" w:cs="Calibri"/>
          <w:sz w:val="24"/>
          <w:szCs w:val="24"/>
          <w:lang w:eastAsia="es-MX"/>
        </w:rPr>
      </w:pPr>
    </w:p>
    <w:p w14:paraId="7C0C0D60" w14:textId="77777777" w:rsidR="009411C4" w:rsidRPr="00810F75" w:rsidRDefault="009411C4" w:rsidP="009411C4">
      <w:pPr>
        <w:spacing w:after="0" w:line="240" w:lineRule="auto"/>
        <w:ind w:left="567" w:right="616"/>
        <w:jc w:val="both"/>
        <w:rPr>
          <w:rFonts w:ascii="Palatino Linotype" w:eastAsia="Calibri" w:hAnsi="Palatino Linotype" w:cs="Calibri"/>
          <w:i/>
          <w:lang w:eastAsia="es-MX"/>
        </w:rPr>
      </w:pPr>
      <w:r w:rsidRPr="00810F75">
        <w:rPr>
          <w:rFonts w:ascii="Palatino Linotype" w:eastAsia="Calibri" w:hAnsi="Palatino Linotype" w:cs="Calibri"/>
          <w:b/>
          <w:i/>
          <w:lang w:eastAsia="es-MX"/>
        </w:rPr>
        <w:t>Clave Única de Registro de Población (CURP)</w:t>
      </w:r>
      <w:r w:rsidRPr="00810F75">
        <w:rPr>
          <w:rFonts w:ascii="Palatino Linotype" w:eastAsia="Calibri" w:hAnsi="Palatino Linotype" w:cs="Calibri"/>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56A0765" w14:textId="77777777" w:rsidR="009411C4" w:rsidRPr="00810F75" w:rsidRDefault="009411C4" w:rsidP="009411C4">
      <w:pPr>
        <w:spacing w:after="0" w:line="360" w:lineRule="auto"/>
        <w:ind w:right="616"/>
        <w:jc w:val="both"/>
        <w:rPr>
          <w:rFonts w:ascii="Palatino Linotype" w:eastAsia="Calibri" w:hAnsi="Palatino Linotype" w:cs="Arial"/>
          <w:bCs/>
          <w:i/>
          <w:sz w:val="24"/>
          <w:szCs w:val="24"/>
          <w:lang w:eastAsia="es-MX"/>
        </w:rPr>
      </w:pPr>
    </w:p>
    <w:p w14:paraId="7FAAA0B4"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4FE412B3"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7BAE39DC"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Por cuanto hace a la </w:t>
      </w:r>
      <w:r w:rsidRPr="00810F75">
        <w:rPr>
          <w:rFonts w:ascii="Palatino Linotype" w:eastAsia="Calibri" w:hAnsi="Palatino Linotype" w:cs="Calibri"/>
          <w:b/>
          <w:sz w:val="24"/>
          <w:szCs w:val="24"/>
          <w:lang w:eastAsia="es-MX"/>
        </w:rPr>
        <w:t>Clave de cualquier tipo de seguridad social</w:t>
      </w:r>
      <w:r w:rsidRPr="00810F75">
        <w:rPr>
          <w:rFonts w:ascii="Palatino Linotype" w:eastAsia="Calibri" w:hAnsi="Palatino Linotype" w:cs="Calibri"/>
          <w:sz w:val="24"/>
          <w:szCs w:val="24"/>
          <w:lang w:eastAsia="es-MX"/>
        </w:rPr>
        <w:t xml:space="preserve"> (ISSEMYM u otros), está integrado por una </w:t>
      </w:r>
      <w:r w:rsidRPr="00810F75">
        <w:rPr>
          <w:rFonts w:ascii="Palatino Linotype" w:eastAsia="Calibri" w:hAnsi="Palatino Linotype" w:cs="Calibri"/>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0F75">
        <w:rPr>
          <w:rFonts w:ascii="Palatino Linotype" w:eastAsia="Calibri" w:hAnsi="Palatino Linotype" w:cs="Calibri"/>
          <w:sz w:val="24"/>
          <w:szCs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810F75">
        <w:rPr>
          <w:rFonts w:ascii="Palatino Linotype" w:eastAsia="Arial Unicode MS" w:hAnsi="Palatino Linotype" w:cs="Calibri"/>
          <w:sz w:val="24"/>
          <w:szCs w:val="24"/>
          <w:lang w:eastAsia="es-MX"/>
        </w:rPr>
        <w:t>4 fracción XI de la Ley de Protección de Datos Personales en Posesión de Sujetos Obligados del Estado de México y Municipios</w:t>
      </w:r>
      <w:r w:rsidRPr="00810F75">
        <w:rPr>
          <w:rFonts w:ascii="Palatino Linotype" w:eastAsia="Calibri" w:hAnsi="Palatino Linotype" w:cs="Calibri"/>
          <w:sz w:val="24"/>
          <w:szCs w:val="24"/>
          <w:lang w:eastAsia="es-MX"/>
        </w:rPr>
        <w:t>.</w:t>
      </w:r>
    </w:p>
    <w:p w14:paraId="65EEAF25"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10C212F5"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Respecto de los </w:t>
      </w:r>
      <w:r w:rsidRPr="00810F75">
        <w:rPr>
          <w:rFonts w:ascii="Palatino Linotype" w:eastAsia="Calibri" w:hAnsi="Palatino Linotype" w:cs="Calibri"/>
          <w:b/>
          <w:sz w:val="24"/>
          <w:szCs w:val="24"/>
          <w:lang w:eastAsia="es-MX"/>
        </w:rPr>
        <w:t>préstamos o descuentos</w:t>
      </w:r>
      <w:r w:rsidRPr="00810F75">
        <w:rPr>
          <w:rFonts w:ascii="Palatino Linotype" w:eastAsia="Calibri" w:hAnsi="Palatino Linotype" w:cs="Calibri"/>
          <w:sz w:val="24"/>
          <w:szCs w:val="24"/>
          <w:lang w:eastAsia="es-MX"/>
        </w:rPr>
        <w:t xml:space="preserve"> </w:t>
      </w:r>
      <w:r w:rsidRPr="00810F75">
        <w:rPr>
          <w:rFonts w:ascii="Palatino Linotype" w:eastAsia="Calibri" w:hAnsi="Palatino Linotype" w:cs="Calibri"/>
          <w:b/>
          <w:sz w:val="24"/>
          <w:szCs w:val="24"/>
          <w:lang w:eastAsia="es-MX"/>
        </w:rPr>
        <w:t>de carácter personal</w:t>
      </w:r>
      <w:r w:rsidRPr="00810F75">
        <w:rPr>
          <w:rFonts w:ascii="Palatino Linotype" w:eastAsia="Calibri" w:hAnsi="Palatino Linotype" w:cs="Calibri"/>
          <w:sz w:val="24"/>
          <w:szCs w:val="24"/>
          <w:lang w:eastAsia="es-MX"/>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005E05CB" w14:textId="77777777" w:rsidR="009411C4" w:rsidRPr="00810F75" w:rsidRDefault="009411C4" w:rsidP="009411C4">
      <w:pPr>
        <w:spacing w:after="0" w:line="360" w:lineRule="auto"/>
        <w:rPr>
          <w:rFonts w:ascii="Palatino Linotype" w:eastAsia="Calibri" w:hAnsi="Palatino Linotype" w:cs="Calibri"/>
          <w:sz w:val="24"/>
          <w:szCs w:val="24"/>
          <w:lang w:eastAsia="es-MX"/>
        </w:rPr>
      </w:pPr>
    </w:p>
    <w:p w14:paraId="3210E67B"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Por su parte, el artículo 84 de la Ley del Trabajo de los Servidores Públicos del Estado y Municipios, señala:</w:t>
      </w:r>
    </w:p>
    <w:p w14:paraId="4D66DD31" w14:textId="77777777" w:rsidR="009411C4" w:rsidRPr="00810F75" w:rsidRDefault="009411C4" w:rsidP="009411C4">
      <w:pPr>
        <w:spacing w:after="0" w:line="360" w:lineRule="auto"/>
        <w:rPr>
          <w:rFonts w:ascii="Palatino Linotype" w:eastAsia="Calibri" w:hAnsi="Palatino Linotype" w:cs="Calibri"/>
          <w:sz w:val="24"/>
          <w:szCs w:val="24"/>
          <w:lang w:eastAsia="es-MX"/>
        </w:rPr>
      </w:pPr>
    </w:p>
    <w:p w14:paraId="7E408739"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b/>
          <w:i/>
          <w:noProof/>
          <w:lang w:eastAsia="es-MX"/>
        </w:rPr>
        <w:t>ARTÍCULO 84.</w:t>
      </w:r>
      <w:r w:rsidRPr="00810F75">
        <w:rPr>
          <w:rFonts w:ascii="Palatino Linotype" w:eastAsia="Calibri" w:hAnsi="Palatino Linotype" w:cs="Calibri"/>
          <w:i/>
          <w:noProof/>
          <w:lang w:eastAsia="es-MX"/>
        </w:rPr>
        <w:t xml:space="preserve"> Sólo podrán hacerse retenciones, descuentos o deducciones al sueldo de los servidores públicos por concepto de:</w:t>
      </w:r>
    </w:p>
    <w:p w14:paraId="0C90A187"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p>
    <w:p w14:paraId="2391696C"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I. Gravámenes fiscales relacionados con el sueldo;</w:t>
      </w:r>
    </w:p>
    <w:p w14:paraId="1C86229D"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II. Deudas contraídas con las instituciones públicas o dependencias por concepto de anticipos de sueldo, pagos hechos con exceso, errores o pérdidas debidamente comprobados;</w:t>
      </w:r>
    </w:p>
    <w:p w14:paraId="60EA945C"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lastRenderedPageBreak/>
        <w:t>III. Cuotas sindicales;</w:t>
      </w:r>
    </w:p>
    <w:p w14:paraId="224A7786"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IV. Cuotas de aportación a fondos para la constitución de cooperativas y de cajas de ahorro, siempre que el servidor público hubiese manifestado previamente, de manera expresa, su conformidad;</w:t>
      </w:r>
    </w:p>
    <w:p w14:paraId="1DD80AF3"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V. Descuentos ordenados por el Instituto de Seguridad Social del Estado de México y Municipios, con motivo de cuotas y obligaciones contraídas con éste por los servidores públicos;</w:t>
      </w:r>
    </w:p>
    <w:p w14:paraId="0428D9C2"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VI. Obligaciones a cargo del servidor público con las que haya consentido, derivadas de la adquisición o del uso de habitaciones consideradas como de interés social;</w:t>
      </w:r>
    </w:p>
    <w:p w14:paraId="2E3693E9"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VII. Faltas de puntualidad o de asistencia injustificadas;</w:t>
      </w:r>
    </w:p>
    <w:p w14:paraId="7ED52077"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VIII. Pensiones alimenticias ordenadas por la autoridad judicial; o</w:t>
      </w:r>
    </w:p>
    <w:p w14:paraId="514B78BB"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IX. Cualquier otro convenido con instituciones de servicios y aceptado por el servidor público.</w:t>
      </w:r>
    </w:p>
    <w:p w14:paraId="57636F61"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p>
    <w:p w14:paraId="1CB4C717" w14:textId="77777777" w:rsidR="009411C4" w:rsidRPr="00810F75" w:rsidRDefault="009411C4" w:rsidP="009411C4">
      <w:pPr>
        <w:spacing w:after="0" w:line="240" w:lineRule="auto"/>
        <w:ind w:left="567" w:right="616"/>
        <w:jc w:val="both"/>
        <w:rPr>
          <w:rFonts w:ascii="Palatino Linotype" w:eastAsia="Calibri" w:hAnsi="Palatino Linotype" w:cs="Calibri"/>
          <w:lang w:eastAsia="es-MX"/>
        </w:rPr>
      </w:pPr>
      <w:r w:rsidRPr="00810F75">
        <w:rPr>
          <w:rFonts w:ascii="Palatino Linotype" w:eastAsia="Calibri" w:hAnsi="Palatino Linotype" w:cs="Calibri"/>
          <w:i/>
          <w:noProof/>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5E467194"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4F802BC2"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031B8806"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523DF9CA"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No obstante, el denominado </w:t>
      </w:r>
      <w:r w:rsidRPr="00810F75">
        <w:rPr>
          <w:rFonts w:ascii="Palatino Linotype" w:eastAsia="Calibri" w:hAnsi="Palatino Linotype" w:cs="Calibri"/>
          <w:b/>
          <w:sz w:val="24"/>
          <w:szCs w:val="24"/>
          <w:lang w:eastAsia="es-MX"/>
        </w:rPr>
        <w:t>Sistema de Capitalización Individual</w:t>
      </w:r>
      <w:r w:rsidRPr="00810F75">
        <w:rPr>
          <w:rFonts w:ascii="Palatino Linotype" w:eastAsia="Calibri" w:hAnsi="Palatino Linotype" w:cs="Calibri"/>
          <w:sz w:val="24"/>
          <w:szCs w:val="24"/>
          <w:lang w:eastAsia="es-MX"/>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w:t>
      </w:r>
      <w:r w:rsidRPr="00810F75">
        <w:rPr>
          <w:rFonts w:ascii="Palatino Linotype" w:eastAsia="Calibri" w:hAnsi="Palatino Linotype" w:cs="Calibri"/>
          <w:sz w:val="24"/>
          <w:szCs w:val="24"/>
          <w:lang w:eastAsia="es-MX"/>
        </w:rPr>
        <w:lastRenderedPageBreak/>
        <w:t>Públicos del Estado de México y Municipios; por ende, se considera que es un descuento establecido por Ley y no debe considerarse como un dato personal, ya que no encuadra en ninguno de los supuestos referidos en el párrafo anterior.</w:t>
      </w:r>
    </w:p>
    <w:p w14:paraId="2EA48949"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79338A43"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Arial Unicode MS" w:hAnsi="Palatino Linotype" w:cs="Calibri"/>
          <w:sz w:val="24"/>
          <w:szCs w:val="24"/>
          <w:lang w:eastAsia="es-MX"/>
        </w:rPr>
        <w:t xml:space="preserve">Por otra parte, </w:t>
      </w:r>
      <w:r w:rsidRPr="00810F75">
        <w:rPr>
          <w:rFonts w:ascii="Palatino Linotype" w:eastAsia="Calibri" w:hAnsi="Palatino Linotype" w:cs="Calibri"/>
          <w:sz w:val="24"/>
          <w:szCs w:val="24"/>
          <w:lang w:eastAsia="es-MX"/>
        </w:rPr>
        <w:t xml:space="preserve">las </w:t>
      </w:r>
      <w:r w:rsidRPr="00810F75">
        <w:rPr>
          <w:rFonts w:ascii="Palatino Linotype" w:eastAsia="Calibri" w:hAnsi="Palatino Linotype" w:cs="Calibri"/>
          <w:b/>
          <w:sz w:val="24"/>
          <w:szCs w:val="24"/>
          <w:lang w:eastAsia="es-MX"/>
        </w:rPr>
        <w:t xml:space="preserve">Cadenas Originales </w:t>
      </w:r>
      <w:r w:rsidRPr="00810F75">
        <w:rPr>
          <w:rFonts w:ascii="Palatino Linotype" w:eastAsia="Calibri" w:hAnsi="Palatino Linotype" w:cs="Calibri"/>
          <w:sz w:val="24"/>
          <w:szCs w:val="24"/>
          <w:lang w:eastAsia="es-MX"/>
        </w:rPr>
        <w:t xml:space="preserve">y </w:t>
      </w:r>
      <w:r w:rsidRPr="00810F75">
        <w:rPr>
          <w:rFonts w:ascii="Palatino Linotype" w:eastAsia="Calibri" w:hAnsi="Palatino Linotype" w:cs="Calibri"/>
          <w:b/>
          <w:sz w:val="24"/>
          <w:szCs w:val="24"/>
          <w:lang w:eastAsia="es-MX"/>
        </w:rPr>
        <w:t>Sellos</w:t>
      </w:r>
      <w:r w:rsidRPr="00810F75">
        <w:rPr>
          <w:rFonts w:ascii="Palatino Linotype" w:eastAsia="Calibri" w:hAnsi="Palatino Linotype" w:cs="Calibri"/>
          <w:sz w:val="24"/>
          <w:szCs w:val="24"/>
          <w:lang w:eastAsia="es-MX"/>
        </w:rPr>
        <w:t xml:space="preserve"> </w:t>
      </w:r>
      <w:r w:rsidRPr="00810F75">
        <w:rPr>
          <w:rFonts w:ascii="Palatino Linotype" w:eastAsia="Calibri" w:hAnsi="Palatino Linotype" w:cs="Calibri"/>
          <w:b/>
          <w:sz w:val="24"/>
          <w:szCs w:val="24"/>
          <w:lang w:eastAsia="es-MX"/>
        </w:rPr>
        <w:t>Digitales</w:t>
      </w:r>
      <w:r w:rsidRPr="00810F75">
        <w:rPr>
          <w:rFonts w:ascii="Palatino Linotype" w:eastAsia="Calibri" w:hAnsi="Palatino Linotype" w:cs="Calibri"/>
          <w:sz w:val="24"/>
          <w:szCs w:val="24"/>
          <w:lang w:eastAsia="es-MX"/>
        </w:rPr>
        <w:t xml:space="preserve"> forman parte del certificado de sello digital, los cuales son documentos electrónicos que de conformidad con el artículo 17-G y 29 del Código Fiscal de la Federación le permiten a la autoridad hacendaria federal garantizar una </w:t>
      </w:r>
      <w:r w:rsidRPr="00810F75">
        <w:rPr>
          <w:rFonts w:ascii="Palatino Linotype" w:eastAsia="Calibri" w:hAnsi="Palatino Linotype" w:cs="Calibri"/>
          <w:b/>
          <w:sz w:val="24"/>
          <w:szCs w:val="24"/>
          <w:lang w:eastAsia="es-MX"/>
        </w:rPr>
        <w:t xml:space="preserve">vinculación </w:t>
      </w:r>
      <w:r w:rsidRPr="00810F75">
        <w:rPr>
          <w:rFonts w:ascii="Palatino Linotype" w:eastAsia="Calibri" w:hAnsi="Palatino Linotype" w:cs="Calibri"/>
          <w:sz w:val="24"/>
          <w:szCs w:val="24"/>
          <w:lang w:eastAsia="es-MX"/>
        </w:rPr>
        <w:t xml:space="preserve">entre la </w:t>
      </w:r>
      <w:r w:rsidRPr="00810F75">
        <w:rPr>
          <w:rFonts w:ascii="Palatino Linotype" w:eastAsia="Calibri" w:hAnsi="Palatino Linotype" w:cs="Calibri"/>
          <w:b/>
          <w:sz w:val="24"/>
          <w:szCs w:val="24"/>
          <w:lang w:eastAsia="es-MX"/>
        </w:rPr>
        <w:t>identidad de un sujeto o entidad</w:t>
      </w:r>
      <w:r w:rsidRPr="00810F75">
        <w:rPr>
          <w:rFonts w:ascii="Palatino Linotype" w:eastAsia="Calibri" w:hAnsi="Palatino Linotype" w:cs="Calibri"/>
          <w:sz w:val="24"/>
          <w:szCs w:val="24"/>
          <w:lang w:eastAsia="es-MX"/>
        </w:rPr>
        <w:t xml:space="preserve"> con su clave pública, lo que hace identificable a una persona o entidad, además de que dichos certificados tienen como finalidad o propósito específico firmar digitalmente las facturas electrónicas </w:t>
      </w:r>
      <w:r w:rsidRPr="00810F75">
        <w:rPr>
          <w:rFonts w:ascii="Palatino Linotype" w:eastAsia="Calibri" w:hAnsi="Palatino Linotype" w:cs="Calibri"/>
          <w:b/>
          <w:sz w:val="24"/>
          <w:szCs w:val="24"/>
          <w:lang w:eastAsia="es-MX"/>
        </w:rPr>
        <w:t>para acreditar la autoría de los comprobantes fiscales digitales</w:t>
      </w:r>
      <w:r w:rsidRPr="00810F75">
        <w:rPr>
          <w:rFonts w:ascii="Palatino Linotype" w:eastAsia="Calibri" w:hAnsi="Palatino Linotype" w:cs="Calibri"/>
          <w:sz w:val="24"/>
          <w:szCs w:val="24"/>
          <w:lang w:eastAsia="es-MX"/>
        </w:rPr>
        <w:t>. En ese tenor se transcriben los artículos señalados con antelación para mejor ilustración:</w:t>
      </w:r>
    </w:p>
    <w:p w14:paraId="494C16E3" w14:textId="77777777" w:rsidR="009411C4" w:rsidRPr="00810F75" w:rsidRDefault="009411C4" w:rsidP="009411C4">
      <w:pPr>
        <w:spacing w:after="0" w:line="360" w:lineRule="auto"/>
        <w:rPr>
          <w:rFonts w:ascii="Palatino Linotype" w:eastAsia="Calibri" w:hAnsi="Palatino Linotype" w:cs="Calibri"/>
          <w:sz w:val="24"/>
          <w:szCs w:val="24"/>
          <w:lang w:eastAsia="es-MX"/>
        </w:rPr>
      </w:pPr>
    </w:p>
    <w:p w14:paraId="0716E7B2"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b/>
          <w:i/>
          <w:noProof/>
          <w:lang w:eastAsia="es-MX"/>
        </w:rPr>
        <w:t xml:space="preserve">Artículo 17-G.- </w:t>
      </w:r>
      <w:r w:rsidRPr="00810F75">
        <w:rPr>
          <w:rFonts w:ascii="Palatino Linotype" w:eastAsia="Calibri" w:hAnsi="Palatino Linotype" w:cs="Calibri"/>
          <w:i/>
          <w:noProof/>
          <w:lang w:eastAsia="es-MX"/>
        </w:rPr>
        <w:t xml:space="preserve">Los certificados que emita el Servicio de Administración Tributaria para ser considerados válidos deberán contener los datos siguientes: </w:t>
      </w:r>
    </w:p>
    <w:p w14:paraId="14C35A5A"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p>
    <w:p w14:paraId="256DFB80"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I. La mención de que se expiden como tales. Tratándose de certificados de sellos digitales, se deberán especificar las limitantes que tengan para su uso.</w:t>
      </w:r>
    </w:p>
    <w:p w14:paraId="075617F3" w14:textId="77777777" w:rsidR="009411C4" w:rsidRPr="00810F75" w:rsidRDefault="009411C4" w:rsidP="009411C4">
      <w:pPr>
        <w:spacing w:after="0" w:line="240" w:lineRule="auto"/>
        <w:ind w:left="1422" w:right="616"/>
        <w:jc w:val="both"/>
        <w:rPr>
          <w:rFonts w:ascii="Palatino Linotype" w:eastAsia="Calibri" w:hAnsi="Palatino Linotype" w:cs="Calibri"/>
          <w:i/>
          <w:noProof/>
          <w:lang w:eastAsia="es-MX"/>
        </w:rPr>
      </w:pPr>
    </w:p>
    <w:p w14:paraId="0CE16C78"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b/>
          <w:i/>
          <w:noProof/>
          <w:lang w:eastAsia="es-MX"/>
        </w:rPr>
        <w:t>Artículo 29.</w:t>
      </w:r>
      <w:r w:rsidRPr="00810F75">
        <w:rPr>
          <w:rFonts w:ascii="Palatino Linotype" w:eastAsia="Calibri" w:hAnsi="Palatino Linotype" w:cs="Calibri"/>
          <w:i/>
          <w:noProof/>
          <w:lang w:eastAsia="es-MX"/>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3F0AEAFF"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p>
    <w:p w14:paraId="20E60358"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Los contribuyentes a que se refiere el párrafo anterior deberán cumplir con las obligaciones siguientes:</w:t>
      </w:r>
    </w:p>
    <w:p w14:paraId="331AFE1E"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p>
    <w:p w14:paraId="2D9392C0"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lastRenderedPageBreak/>
        <w:t>(…)</w:t>
      </w:r>
    </w:p>
    <w:p w14:paraId="11719F07"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r w:rsidRPr="00810F75">
        <w:rPr>
          <w:rFonts w:ascii="Palatino Linotype" w:eastAsia="Calibri" w:hAnsi="Palatino Linotype" w:cs="Calibri"/>
          <w:i/>
          <w:noProof/>
          <w:lang w:eastAsia="es-MX"/>
        </w:rPr>
        <w:t>II. Tramitar ante el Servicio de Administración Tributaria el certificado para el uso de los sellos digitales.</w:t>
      </w:r>
    </w:p>
    <w:p w14:paraId="4EEE89C3" w14:textId="77777777" w:rsidR="009411C4" w:rsidRPr="00810F75" w:rsidRDefault="009411C4" w:rsidP="009411C4">
      <w:pPr>
        <w:spacing w:after="0" w:line="240" w:lineRule="auto"/>
        <w:ind w:left="567" w:right="616"/>
        <w:jc w:val="both"/>
        <w:rPr>
          <w:rFonts w:ascii="Palatino Linotype" w:eastAsia="Calibri" w:hAnsi="Palatino Linotype" w:cs="Calibri"/>
          <w:i/>
          <w:noProof/>
          <w:lang w:eastAsia="es-MX"/>
        </w:rPr>
      </w:pPr>
    </w:p>
    <w:p w14:paraId="3027DCDA" w14:textId="77777777" w:rsidR="009411C4" w:rsidRPr="00810F75" w:rsidRDefault="009411C4" w:rsidP="009411C4">
      <w:pPr>
        <w:spacing w:after="0" w:line="240" w:lineRule="auto"/>
        <w:ind w:left="567" w:right="616"/>
        <w:jc w:val="both"/>
        <w:rPr>
          <w:rFonts w:ascii="Palatino Linotype" w:eastAsia="Calibri" w:hAnsi="Palatino Linotype" w:cs="Calibri"/>
          <w:noProof/>
          <w:lang w:eastAsia="es-MX"/>
        </w:rPr>
      </w:pPr>
      <w:r w:rsidRPr="00810F75">
        <w:rPr>
          <w:rFonts w:ascii="Palatino Linotype" w:eastAsia="Calibri" w:hAnsi="Palatino Linotype" w:cs="Calibri"/>
          <w:i/>
          <w:noProof/>
          <w:lang w:eastAsia="es-MX"/>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045056F7"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1924E4F3"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Por lo que hace a los </w:t>
      </w:r>
      <w:r w:rsidRPr="00810F75">
        <w:rPr>
          <w:rFonts w:ascii="Palatino Linotype" w:eastAsia="Calibri" w:hAnsi="Palatino Linotype" w:cs="Calibri"/>
          <w:b/>
          <w:sz w:val="24"/>
          <w:szCs w:val="24"/>
          <w:lang w:eastAsia="es-MX"/>
        </w:rPr>
        <w:t>Códigos Bidimensionales</w:t>
      </w:r>
      <w:r w:rsidRPr="00810F75">
        <w:rPr>
          <w:rFonts w:ascii="Palatino Linotype" w:eastAsia="Calibri" w:hAnsi="Palatino Linotype" w:cs="Calibri"/>
          <w:sz w:val="24"/>
          <w:szCs w:val="24"/>
          <w:lang w:eastAsia="es-MX"/>
        </w:rPr>
        <w:t xml:space="preserve"> y los denominados </w:t>
      </w:r>
      <w:r w:rsidRPr="00810F75">
        <w:rPr>
          <w:rFonts w:ascii="Palatino Linotype" w:eastAsia="Calibri" w:hAnsi="Palatino Linotype" w:cs="Calibri"/>
          <w:b/>
          <w:sz w:val="24"/>
          <w:szCs w:val="24"/>
          <w:lang w:eastAsia="es-MX"/>
        </w:rPr>
        <w:t>Códigos QR</w:t>
      </w:r>
      <w:r w:rsidRPr="00810F75">
        <w:rPr>
          <w:rFonts w:ascii="Palatino Linotype" w:eastAsia="Calibri" w:hAnsi="Palatino Linotype" w:cs="Calibri"/>
          <w:sz w:val="24"/>
          <w:szCs w:val="24"/>
          <w:lang w:eastAsia="es-MX"/>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810F75">
        <w:rPr>
          <w:rFonts w:ascii="Palatino Linotype" w:eastAsia="Calibri" w:hAnsi="Palatino Linotype" w:cs="Calibri"/>
          <w:b/>
          <w:sz w:val="24"/>
          <w:szCs w:val="24"/>
          <w:lang w:eastAsia="es-MX"/>
        </w:rPr>
        <w:t>Registro Federal de Contribuyentes</w:t>
      </w:r>
      <w:r w:rsidRPr="00810F75">
        <w:rPr>
          <w:rFonts w:ascii="Palatino Linotype" w:eastAsia="Calibri" w:hAnsi="Palatino Linotype" w:cs="Calibri"/>
          <w:sz w:val="24"/>
          <w:szCs w:val="24"/>
          <w:lang w:eastAsia="es-MX"/>
        </w:rPr>
        <w:t xml:space="preserve"> (RFC) y la </w:t>
      </w:r>
      <w:r w:rsidRPr="00810F75">
        <w:rPr>
          <w:rFonts w:ascii="Palatino Linotype" w:eastAsia="Calibri" w:hAnsi="Palatino Linotype" w:cs="Calibri"/>
          <w:b/>
          <w:sz w:val="24"/>
          <w:szCs w:val="24"/>
          <w:lang w:eastAsia="es-MX"/>
        </w:rPr>
        <w:t>Clave Única de Registro de Población</w:t>
      </w:r>
      <w:r w:rsidRPr="00810F75">
        <w:rPr>
          <w:rFonts w:ascii="Palatino Linotype" w:eastAsia="Calibri" w:hAnsi="Palatino Linotype" w:cs="Calibri"/>
          <w:sz w:val="24"/>
          <w:szCs w:val="24"/>
          <w:lang w:eastAsia="es-MX"/>
        </w:rPr>
        <w:t xml:space="preserve"> (CURP), por lo cual, deberán ser protegidos.</w:t>
      </w:r>
    </w:p>
    <w:p w14:paraId="376FFFFE"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5EBC7236"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7E7671A2"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20F242E6"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08FD2C87"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73A1E8A5"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2566E539"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7774891B"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r w:rsidRPr="00810F75">
        <w:rPr>
          <w:rFonts w:ascii="Palatino Linotype" w:eastAsia="Calibri" w:hAnsi="Palatino Linotype" w:cs="Calibri"/>
          <w:sz w:val="24"/>
          <w:szCs w:val="24"/>
          <w:lang w:eastAsia="es-MX"/>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810F75">
        <w:rPr>
          <w:rFonts w:ascii="Palatino Linotype" w:eastAsia="Calibri" w:hAnsi="Palatino Linotype" w:cs="Calibri"/>
          <w:sz w:val="24"/>
          <w:szCs w:val="24"/>
          <w:lang w:eastAsia="es-MX"/>
        </w:rPr>
        <w:t>AAAA-MM-DDThh:mm:ss</w:t>
      </w:r>
      <w:proofErr w:type="spellEnd"/>
      <w:r w:rsidRPr="00810F75">
        <w:rPr>
          <w:rFonts w:ascii="Palatino Linotype" w:eastAsia="Calibri" w:hAnsi="Palatino Linotype" w:cs="Calibri"/>
          <w:sz w:val="24"/>
          <w:szCs w:val="24"/>
          <w:lang w:eastAsia="es-MX"/>
        </w:rPr>
        <w:t>.</w:t>
      </w:r>
    </w:p>
    <w:p w14:paraId="4CBCC300" w14:textId="77777777" w:rsidR="009411C4" w:rsidRPr="00810F75" w:rsidRDefault="009411C4" w:rsidP="009411C4">
      <w:pPr>
        <w:spacing w:after="0" w:line="360" w:lineRule="auto"/>
        <w:jc w:val="both"/>
        <w:rPr>
          <w:rFonts w:ascii="Palatino Linotype" w:eastAsia="Calibri" w:hAnsi="Palatino Linotype" w:cs="Calibri"/>
          <w:sz w:val="24"/>
          <w:szCs w:val="24"/>
          <w:lang w:eastAsia="es-MX"/>
        </w:rPr>
      </w:pPr>
    </w:p>
    <w:p w14:paraId="0091A9F3" w14:textId="77777777" w:rsidR="009411C4" w:rsidRPr="00810F75" w:rsidRDefault="009411C4" w:rsidP="009411C4">
      <w:pPr>
        <w:spacing w:line="360" w:lineRule="auto"/>
        <w:jc w:val="both"/>
        <w:rPr>
          <w:rFonts w:ascii="Palatino Linotype" w:hAnsi="Palatino Linotype"/>
          <w:sz w:val="24"/>
          <w:szCs w:val="24"/>
        </w:rPr>
      </w:pPr>
      <w:r w:rsidRPr="00810F75">
        <w:rPr>
          <w:rFonts w:ascii="Palatino Linotype" w:hAnsi="Palatino Linotype"/>
          <w:sz w:val="24"/>
          <w:szCs w:val="24"/>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143, </w:t>
      </w:r>
      <w:r w:rsidRPr="00810F75">
        <w:rPr>
          <w:rFonts w:ascii="Palatino Linotype" w:hAnsi="Palatino Linotype"/>
          <w:sz w:val="24"/>
          <w:szCs w:val="24"/>
        </w:rPr>
        <w:lastRenderedPageBreak/>
        <w:t>fracción I, de la Ley de Transparencia y Acceso a la Información Pública del Estado de México y Municipios.</w:t>
      </w:r>
    </w:p>
    <w:p w14:paraId="6F3185AC" w14:textId="77777777" w:rsidR="009411C4" w:rsidRPr="00810F75" w:rsidRDefault="009411C4" w:rsidP="009411C4">
      <w:pPr>
        <w:spacing w:line="360" w:lineRule="auto"/>
        <w:jc w:val="both"/>
        <w:rPr>
          <w:rFonts w:ascii="Palatino Linotype" w:hAnsi="Palatino Linotype" w:cs="Arial"/>
          <w:sz w:val="24"/>
          <w:szCs w:val="24"/>
        </w:rPr>
      </w:pPr>
    </w:p>
    <w:p w14:paraId="59E212BE"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0F5E0C2" w14:textId="77777777" w:rsidR="009411C4" w:rsidRPr="00810F75" w:rsidRDefault="009411C4" w:rsidP="009411C4">
      <w:pPr>
        <w:spacing w:line="360" w:lineRule="auto"/>
        <w:jc w:val="both"/>
        <w:rPr>
          <w:rFonts w:ascii="Palatino Linotype" w:hAnsi="Palatino Linotype" w:cs="Arial"/>
          <w:sz w:val="24"/>
          <w:szCs w:val="24"/>
        </w:rPr>
      </w:pPr>
    </w:p>
    <w:p w14:paraId="03BC553C"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w:t>
      </w:r>
      <w:r w:rsidRPr="00810F75">
        <w:rPr>
          <w:rFonts w:ascii="Palatino Linotype" w:hAnsi="Palatino Linotype" w:cs="Arial"/>
          <w:sz w:val="24"/>
          <w:szCs w:val="24"/>
        </w:rPr>
        <w:lastRenderedPageBreak/>
        <w:t>establecido en las Leyes y Lineamientos citados, para fundar la clasificación de la información se debe señalar el artículo, fracción, inciso, párrafo o numeral de la Ley que expresamente le otorga el carácter de confidencial.</w:t>
      </w:r>
    </w:p>
    <w:p w14:paraId="6B1EA1B5" w14:textId="77777777" w:rsidR="009411C4" w:rsidRPr="00810F75" w:rsidRDefault="009411C4" w:rsidP="009411C4">
      <w:pPr>
        <w:spacing w:line="360" w:lineRule="auto"/>
        <w:jc w:val="both"/>
        <w:rPr>
          <w:rFonts w:ascii="Palatino Linotype" w:hAnsi="Palatino Linotype" w:cs="Arial"/>
          <w:sz w:val="24"/>
          <w:szCs w:val="24"/>
        </w:rPr>
      </w:pPr>
    </w:p>
    <w:p w14:paraId="112E7E77"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FB64950" w14:textId="77777777" w:rsidR="009411C4" w:rsidRPr="00810F75" w:rsidRDefault="009411C4" w:rsidP="009411C4">
      <w:pPr>
        <w:spacing w:line="360" w:lineRule="auto"/>
        <w:jc w:val="both"/>
        <w:rPr>
          <w:rFonts w:ascii="Palatino Linotype" w:hAnsi="Palatino Linotype" w:cs="Arial"/>
          <w:sz w:val="24"/>
          <w:szCs w:val="24"/>
        </w:rPr>
      </w:pPr>
    </w:p>
    <w:p w14:paraId="4F2750BD"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w:t>
      </w:r>
      <w:r w:rsidRPr="00810F75">
        <w:rPr>
          <w:rFonts w:ascii="Palatino Linotype" w:hAnsi="Palatino Linotype" w:cs="Arial"/>
          <w:b/>
          <w:i/>
          <w:szCs w:val="24"/>
        </w:rPr>
        <w:t>Artículo 49.</w:t>
      </w:r>
      <w:r w:rsidRPr="00810F75">
        <w:rPr>
          <w:rFonts w:ascii="Palatino Linotype" w:hAnsi="Palatino Linotype" w:cs="Arial"/>
          <w:i/>
          <w:szCs w:val="24"/>
        </w:rPr>
        <w:t xml:space="preserve"> Los Comités de Transparencia tendrán las siguientes atribuciones:</w:t>
      </w:r>
    </w:p>
    <w:p w14:paraId="325131DC"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w:t>
      </w:r>
    </w:p>
    <w:p w14:paraId="6FF29E89"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VIII</w:t>
      </w:r>
      <w:r w:rsidRPr="00810F75">
        <w:rPr>
          <w:rFonts w:ascii="Palatino Linotype" w:hAnsi="Palatino Linotype" w:cs="Arial"/>
          <w:i/>
          <w:szCs w:val="24"/>
        </w:rPr>
        <w:t>. Aprobar, modificar o revocar la clasificación de la información;</w:t>
      </w:r>
    </w:p>
    <w:p w14:paraId="49B8D0E6"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Artículo 132.</w:t>
      </w:r>
      <w:r w:rsidRPr="00810F75">
        <w:rPr>
          <w:rFonts w:ascii="Palatino Linotype" w:hAnsi="Palatino Linotype" w:cs="Arial"/>
          <w:i/>
          <w:szCs w:val="24"/>
        </w:rPr>
        <w:t xml:space="preserve"> La clasificación de la información se llevará a cabo en el momento en que:</w:t>
      </w:r>
    </w:p>
    <w:p w14:paraId="5232ED62"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I. Se reciba una solicitud de acceso a la información;</w:t>
      </w:r>
    </w:p>
    <w:p w14:paraId="06C99CAD"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II. Se determine mediante resolución de autoridad competente; o</w:t>
      </w:r>
    </w:p>
    <w:p w14:paraId="7F8C44AD"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III. Se generen versiones públicas para dar cumplimiento a las obligaciones de transparencia previstas en esta Ley.”</w:t>
      </w:r>
    </w:p>
    <w:p w14:paraId="4333AB04"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w:t>
      </w:r>
      <w:r w:rsidRPr="00810F75">
        <w:rPr>
          <w:rFonts w:ascii="Palatino Linotype" w:hAnsi="Palatino Linotype" w:cs="Arial"/>
          <w:b/>
          <w:i/>
          <w:szCs w:val="24"/>
        </w:rPr>
        <w:t>Segundo</w:t>
      </w:r>
      <w:r w:rsidRPr="00810F75">
        <w:rPr>
          <w:rFonts w:ascii="Palatino Linotype" w:hAnsi="Palatino Linotype" w:cs="Arial"/>
          <w:i/>
          <w:szCs w:val="24"/>
        </w:rPr>
        <w:t>.- Para efectos de los presentes Lineamientos Generales, se entenderá por:</w:t>
      </w:r>
    </w:p>
    <w:p w14:paraId="30349032"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w:t>
      </w:r>
    </w:p>
    <w:p w14:paraId="6B8C9C89"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lastRenderedPageBreak/>
        <w:t>XVIII</w:t>
      </w:r>
      <w:r w:rsidRPr="00810F7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C5E33D3"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Cuarto</w:t>
      </w:r>
      <w:r w:rsidRPr="00810F75">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4F6E977"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5F673C77" w14:textId="77777777" w:rsidR="009411C4" w:rsidRPr="00810F75" w:rsidRDefault="009411C4" w:rsidP="009411C4">
      <w:pPr>
        <w:spacing w:line="276" w:lineRule="auto"/>
        <w:ind w:left="567" w:right="567"/>
        <w:jc w:val="both"/>
        <w:rPr>
          <w:rFonts w:ascii="Palatino Linotype" w:hAnsi="Palatino Linotype" w:cs="Arial"/>
          <w:i/>
          <w:szCs w:val="24"/>
        </w:rPr>
      </w:pPr>
    </w:p>
    <w:p w14:paraId="168790F4"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Quinto</w:t>
      </w:r>
      <w:r w:rsidRPr="00810F7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9D08D72" w14:textId="77777777" w:rsidR="009411C4" w:rsidRPr="00810F75" w:rsidRDefault="009411C4" w:rsidP="009411C4">
      <w:pPr>
        <w:spacing w:line="276" w:lineRule="auto"/>
        <w:ind w:left="567" w:right="567"/>
        <w:jc w:val="both"/>
        <w:rPr>
          <w:rFonts w:ascii="Palatino Linotype" w:hAnsi="Palatino Linotype" w:cs="Arial"/>
          <w:i/>
          <w:szCs w:val="24"/>
        </w:rPr>
      </w:pPr>
    </w:p>
    <w:p w14:paraId="00CF4016"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Sexto</w:t>
      </w:r>
      <w:r w:rsidRPr="00810F7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29DA2E29"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La clasificación de información se realizará conforme a un análisis caso por caso, mediante la aplicación de la prueba de daño y de interés público.</w:t>
      </w:r>
    </w:p>
    <w:p w14:paraId="3229AE24" w14:textId="77777777" w:rsidR="009411C4" w:rsidRPr="00810F75" w:rsidRDefault="009411C4" w:rsidP="009411C4">
      <w:pPr>
        <w:spacing w:line="276" w:lineRule="auto"/>
        <w:ind w:left="567" w:right="567"/>
        <w:jc w:val="both"/>
        <w:rPr>
          <w:rFonts w:ascii="Palatino Linotype" w:hAnsi="Palatino Linotype" w:cs="Arial"/>
          <w:i/>
          <w:szCs w:val="24"/>
        </w:rPr>
      </w:pPr>
    </w:p>
    <w:p w14:paraId="040A78DB"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Séptimo</w:t>
      </w:r>
      <w:r w:rsidRPr="00810F75">
        <w:rPr>
          <w:rFonts w:ascii="Palatino Linotype" w:hAnsi="Palatino Linotype" w:cs="Arial"/>
          <w:i/>
          <w:szCs w:val="24"/>
        </w:rPr>
        <w:t>. La clasificación de la información se llevará a cabo en el momento en que:</w:t>
      </w:r>
    </w:p>
    <w:p w14:paraId="20CB1641"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I.</w:t>
      </w:r>
      <w:r w:rsidRPr="00810F75">
        <w:rPr>
          <w:rFonts w:ascii="Palatino Linotype" w:hAnsi="Palatino Linotype" w:cs="Arial"/>
          <w:i/>
          <w:szCs w:val="24"/>
        </w:rPr>
        <w:t xml:space="preserve"> Se reciba una solicitud de acceso a la información;</w:t>
      </w:r>
    </w:p>
    <w:p w14:paraId="2A218FA6"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II</w:t>
      </w:r>
      <w:r w:rsidRPr="00810F75">
        <w:rPr>
          <w:rFonts w:ascii="Palatino Linotype" w:hAnsi="Palatino Linotype" w:cs="Arial"/>
          <w:i/>
          <w:szCs w:val="24"/>
        </w:rPr>
        <w:t>. Se determine mediante resolución de autoridad competente, o</w:t>
      </w:r>
    </w:p>
    <w:p w14:paraId="64908ED5"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lastRenderedPageBreak/>
        <w:t>III</w:t>
      </w:r>
      <w:r w:rsidRPr="00810F7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18C47A6E"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44997F1D"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Octavo</w:t>
      </w:r>
      <w:r w:rsidRPr="00810F7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4FAE5B5E"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6EF40B33"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235E8C81"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7D40F6C5"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Los documentos contenidos en los archivos históricos y los identificados como históricos confidenciales no serán susceptibles de clasificación como reservados.</w:t>
      </w:r>
    </w:p>
    <w:p w14:paraId="4047CF77" w14:textId="77777777" w:rsidR="009411C4" w:rsidRPr="00810F75" w:rsidRDefault="009411C4" w:rsidP="009411C4">
      <w:pPr>
        <w:spacing w:line="276" w:lineRule="auto"/>
        <w:ind w:left="567" w:right="567"/>
        <w:jc w:val="both"/>
        <w:rPr>
          <w:rFonts w:ascii="Palatino Linotype" w:hAnsi="Palatino Linotype" w:cs="Arial"/>
          <w:i/>
          <w:szCs w:val="24"/>
        </w:rPr>
      </w:pPr>
    </w:p>
    <w:p w14:paraId="1DEED14A"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Noveno</w:t>
      </w:r>
      <w:r w:rsidRPr="00810F7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DDFBB2D" w14:textId="77777777" w:rsidR="009411C4" w:rsidRPr="00810F75" w:rsidRDefault="009411C4" w:rsidP="009411C4">
      <w:pPr>
        <w:spacing w:line="276" w:lineRule="auto"/>
        <w:ind w:left="567" w:right="567"/>
        <w:jc w:val="both"/>
        <w:rPr>
          <w:rFonts w:ascii="Palatino Linotype" w:hAnsi="Palatino Linotype" w:cs="Arial"/>
          <w:i/>
          <w:szCs w:val="24"/>
        </w:rPr>
      </w:pPr>
    </w:p>
    <w:p w14:paraId="3B1CAF80"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Décimo</w:t>
      </w:r>
      <w:r w:rsidRPr="00810F75">
        <w:rPr>
          <w:rFonts w:ascii="Palatino Linotype" w:hAnsi="Palatino Linotype" w:cs="Arial"/>
          <w:i/>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w:t>
      </w:r>
      <w:r w:rsidRPr="00810F75">
        <w:rPr>
          <w:rFonts w:ascii="Palatino Linotype" w:hAnsi="Palatino Linotype" w:cs="Arial"/>
          <w:i/>
          <w:szCs w:val="24"/>
        </w:rPr>
        <w:lastRenderedPageBreak/>
        <w:t>clasificada, en los términos de los Lineamientos para la Organización y Conservación de Archivos.</w:t>
      </w:r>
    </w:p>
    <w:p w14:paraId="5685889B" w14:textId="77777777" w:rsidR="009411C4" w:rsidRPr="00810F75" w:rsidRDefault="009411C4" w:rsidP="009411C4">
      <w:pPr>
        <w:spacing w:line="276" w:lineRule="auto"/>
        <w:ind w:left="567" w:right="567"/>
        <w:jc w:val="both"/>
        <w:rPr>
          <w:rFonts w:ascii="Palatino Linotype" w:hAnsi="Palatino Linotype" w:cs="Arial"/>
          <w:i/>
          <w:szCs w:val="24"/>
        </w:rPr>
      </w:pPr>
    </w:p>
    <w:p w14:paraId="5BD68A9B"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50905684" w14:textId="77777777" w:rsidR="009411C4" w:rsidRPr="00810F75" w:rsidRDefault="009411C4" w:rsidP="009411C4">
      <w:pPr>
        <w:spacing w:line="276" w:lineRule="auto"/>
        <w:ind w:left="567" w:right="567"/>
        <w:jc w:val="both"/>
        <w:rPr>
          <w:rFonts w:ascii="Palatino Linotype" w:hAnsi="Palatino Linotype" w:cs="Arial"/>
          <w:i/>
          <w:szCs w:val="24"/>
        </w:rPr>
      </w:pPr>
    </w:p>
    <w:p w14:paraId="4C53E99B"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Décimo primero.</w:t>
      </w:r>
      <w:r w:rsidRPr="00810F7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A35CF7A" w14:textId="77777777" w:rsidR="009411C4" w:rsidRPr="00810F75" w:rsidRDefault="009411C4" w:rsidP="009411C4">
      <w:pPr>
        <w:spacing w:line="360" w:lineRule="auto"/>
        <w:jc w:val="both"/>
        <w:rPr>
          <w:rFonts w:ascii="Palatino Linotype" w:hAnsi="Palatino Linotype" w:cs="Arial"/>
          <w:sz w:val="24"/>
          <w:szCs w:val="24"/>
        </w:rPr>
      </w:pPr>
    </w:p>
    <w:p w14:paraId="0D6551F1"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3053D22" w14:textId="77777777" w:rsidR="009411C4" w:rsidRPr="00810F75" w:rsidRDefault="009411C4" w:rsidP="009411C4">
      <w:pPr>
        <w:spacing w:line="360" w:lineRule="auto"/>
        <w:jc w:val="both"/>
        <w:rPr>
          <w:rFonts w:ascii="Palatino Linotype" w:hAnsi="Palatino Linotype" w:cs="Arial"/>
          <w:sz w:val="24"/>
          <w:szCs w:val="24"/>
        </w:rPr>
      </w:pPr>
    </w:p>
    <w:p w14:paraId="7B06E5C3"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lastRenderedPageBreak/>
        <w:t>Por tanto, la fundamentación y motivación consiste en la obligación que tiene todo ente público de expresar los preceptos jurídicos aplicables al asunto motivo del acto y las razones o argumentos de su actuar.</w:t>
      </w:r>
    </w:p>
    <w:p w14:paraId="52A974AF" w14:textId="77777777" w:rsidR="009411C4" w:rsidRPr="00810F75" w:rsidRDefault="009411C4" w:rsidP="009411C4">
      <w:pPr>
        <w:spacing w:line="360" w:lineRule="auto"/>
        <w:jc w:val="both"/>
        <w:rPr>
          <w:rFonts w:ascii="Palatino Linotype" w:hAnsi="Palatino Linotype" w:cs="Arial"/>
          <w:sz w:val="24"/>
          <w:szCs w:val="24"/>
        </w:rPr>
      </w:pPr>
    </w:p>
    <w:p w14:paraId="49EE3E4E"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53D92348" w14:textId="77777777" w:rsidR="009411C4" w:rsidRPr="00810F75" w:rsidRDefault="009411C4" w:rsidP="009411C4">
      <w:pPr>
        <w:spacing w:line="360" w:lineRule="auto"/>
        <w:jc w:val="both"/>
        <w:rPr>
          <w:rFonts w:ascii="Palatino Linotype" w:hAnsi="Palatino Linotype" w:cs="Arial"/>
          <w:sz w:val="24"/>
          <w:szCs w:val="24"/>
        </w:rPr>
      </w:pPr>
    </w:p>
    <w:p w14:paraId="4C2B5F0A" w14:textId="77777777" w:rsidR="009411C4" w:rsidRPr="00810F75" w:rsidRDefault="009411C4" w:rsidP="009411C4">
      <w:pPr>
        <w:spacing w:line="276" w:lineRule="auto"/>
        <w:ind w:left="567" w:right="567"/>
        <w:jc w:val="both"/>
        <w:rPr>
          <w:rFonts w:ascii="Palatino Linotype" w:hAnsi="Palatino Linotype" w:cs="Arial"/>
          <w:i/>
          <w:szCs w:val="24"/>
        </w:rPr>
      </w:pPr>
      <w:r w:rsidRPr="00810F75">
        <w:rPr>
          <w:rFonts w:ascii="Palatino Linotype" w:hAnsi="Palatino Linotype" w:cs="Arial"/>
          <w:b/>
          <w:i/>
          <w:szCs w:val="24"/>
        </w:rPr>
        <w:t>FUNDAMENTACIÓN Y MOTIVACIÓN</w:t>
      </w:r>
      <w:r w:rsidRPr="00810F75">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6E9F353" w14:textId="77777777" w:rsidR="009411C4" w:rsidRPr="00810F75" w:rsidRDefault="009411C4" w:rsidP="009411C4">
      <w:pPr>
        <w:spacing w:line="360" w:lineRule="auto"/>
        <w:jc w:val="both"/>
        <w:rPr>
          <w:rFonts w:ascii="Palatino Linotype" w:hAnsi="Palatino Linotype" w:cs="Arial"/>
          <w:sz w:val="24"/>
          <w:szCs w:val="24"/>
        </w:rPr>
      </w:pPr>
    </w:p>
    <w:p w14:paraId="4828982F"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8632587" w14:textId="77777777" w:rsidR="009411C4" w:rsidRPr="00810F75" w:rsidRDefault="009411C4" w:rsidP="009411C4">
      <w:pPr>
        <w:spacing w:line="360" w:lineRule="auto"/>
        <w:jc w:val="both"/>
        <w:rPr>
          <w:rFonts w:ascii="Palatino Linotype" w:hAnsi="Palatino Linotype" w:cs="Arial"/>
          <w:sz w:val="24"/>
          <w:szCs w:val="24"/>
        </w:rPr>
      </w:pPr>
    </w:p>
    <w:p w14:paraId="6EA39FCE"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6369408" w14:textId="77777777" w:rsidR="009411C4" w:rsidRPr="00810F75" w:rsidRDefault="009411C4" w:rsidP="009411C4">
      <w:pPr>
        <w:spacing w:line="276" w:lineRule="auto"/>
        <w:jc w:val="both"/>
        <w:rPr>
          <w:rFonts w:ascii="Palatino Linotype" w:hAnsi="Palatino Linotype" w:cs="Arial"/>
          <w:szCs w:val="24"/>
        </w:rPr>
      </w:pPr>
    </w:p>
    <w:p w14:paraId="46D9A37D" w14:textId="77777777" w:rsidR="009411C4" w:rsidRPr="00810F75" w:rsidRDefault="009411C4" w:rsidP="009411C4">
      <w:pPr>
        <w:spacing w:line="276" w:lineRule="auto"/>
        <w:ind w:left="567" w:right="567"/>
        <w:jc w:val="both"/>
        <w:rPr>
          <w:rFonts w:ascii="Palatino Linotype" w:hAnsi="Palatino Linotype" w:cs="Arial"/>
          <w:i/>
          <w:sz w:val="24"/>
          <w:szCs w:val="24"/>
        </w:rPr>
      </w:pPr>
      <w:r w:rsidRPr="00810F75">
        <w:rPr>
          <w:rFonts w:ascii="Palatino Linotype" w:hAnsi="Palatino Linotype" w:cs="Arial"/>
          <w:b/>
          <w:i/>
          <w:sz w:val="24"/>
          <w:szCs w:val="24"/>
        </w:rPr>
        <w:lastRenderedPageBreak/>
        <w:t>FUNDAMENTACIÓN Y MOTIVACIÓN. EL ASPECTO FORMAL DE LA GARANTÍA Y SU FINALIDAD SE TRADUCEN EN EXPLICAR, JUSTIFICAR, POSIBILITAR LA DEFENSA Y COMUNICAR LA DECISIÓN.</w:t>
      </w:r>
      <w:r w:rsidRPr="00810F75">
        <w:rPr>
          <w:rFonts w:ascii="Palatino Linotype" w:hAnsi="Palatino Linotype" w:cs="Arial"/>
          <w:i/>
          <w:sz w:val="24"/>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2661CF2C" w14:textId="77777777" w:rsidR="009411C4" w:rsidRPr="00810F75" w:rsidRDefault="009411C4" w:rsidP="009411C4">
      <w:pPr>
        <w:spacing w:line="276" w:lineRule="auto"/>
        <w:jc w:val="both"/>
        <w:rPr>
          <w:rFonts w:ascii="Palatino Linotype" w:hAnsi="Palatino Linotype" w:cs="Arial"/>
          <w:sz w:val="24"/>
          <w:szCs w:val="24"/>
        </w:rPr>
      </w:pPr>
    </w:p>
    <w:p w14:paraId="11559FE2"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CE34CDD" w14:textId="77777777" w:rsidR="009411C4" w:rsidRPr="00810F75" w:rsidRDefault="009411C4" w:rsidP="009411C4">
      <w:pPr>
        <w:spacing w:line="360" w:lineRule="auto"/>
        <w:jc w:val="both"/>
        <w:rPr>
          <w:rFonts w:ascii="Palatino Linotype" w:hAnsi="Palatino Linotype" w:cs="Arial"/>
          <w:sz w:val="24"/>
          <w:szCs w:val="24"/>
        </w:rPr>
      </w:pPr>
    </w:p>
    <w:p w14:paraId="570870C2" w14:textId="77777777" w:rsidR="009411C4" w:rsidRPr="00810F75" w:rsidRDefault="009411C4" w:rsidP="009411C4">
      <w:pPr>
        <w:spacing w:line="360" w:lineRule="auto"/>
        <w:jc w:val="both"/>
        <w:rPr>
          <w:rFonts w:ascii="Palatino Linotype" w:hAnsi="Palatino Linotype" w:cs="Arial"/>
          <w:sz w:val="24"/>
          <w:szCs w:val="24"/>
        </w:rPr>
      </w:pPr>
      <w:r w:rsidRPr="00810F75">
        <w:rPr>
          <w:rFonts w:ascii="Palatino Linotype" w:hAnsi="Palatino Linotype" w:cs="Arial"/>
          <w:sz w:val="24"/>
          <w:szCs w:val="24"/>
        </w:rPr>
        <w:t xml:space="preserve">Por lo tanto, la entrega de documentos en su versión pública debe acompañarse necesariamente del Acuerdo del Comité de Transparencia del Sujeto Obligado que la </w:t>
      </w:r>
      <w:r w:rsidRPr="00810F75">
        <w:rPr>
          <w:rFonts w:ascii="Palatino Linotype" w:hAnsi="Palatino Linotype" w:cs="Arial"/>
          <w:sz w:val="24"/>
          <w:szCs w:val="24"/>
        </w:rPr>
        <w:lastRenderedPageBreak/>
        <w:t>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23B944F" w14:textId="77777777" w:rsidR="00AD0938" w:rsidRPr="00810F75" w:rsidRDefault="00AD0938" w:rsidP="00AD0938">
      <w:pPr>
        <w:spacing w:after="0" w:line="360" w:lineRule="auto"/>
        <w:ind w:right="51"/>
        <w:jc w:val="both"/>
        <w:rPr>
          <w:rFonts w:ascii="Palatino Linotype" w:eastAsia="Arial Unicode MS" w:hAnsi="Palatino Linotype" w:cs="Arial"/>
          <w:sz w:val="24"/>
          <w:szCs w:val="24"/>
        </w:rPr>
      </w:pPr>
    </w:p>
    <w:p w14:paraId="22B58D0B" w14:textId="3217AEA1" w:rsidR="00AD0938" w:rsidRPr="00810F75" w:rsidRDefault="00AD0938" w:rsidP="00AD0938">
      <w:pPr>
        <w:spacing w:after="0" w:line="360" w:lineRule="auto"/>
        <w:ind w:right="51"/>
        <w:jc w:val="both"/>
        <w:rPr>
          <w:rFonts w:ascii="Palatino Linotype" w:hAnsi="Palatino Linotype" w:cs="Arial"/>
          <w:sz w:val="24"/>
          <w:szCs w:val="24"/>
        </w:rPr>
      </w:pPr>
      <w:r w:rsidRPr="00810F75">
        <w:rPr>
          <w:rFonts w:ascii="Palatino Linotype" w:eastAsia="Arial Unicode MS" w:hAnsi="Palatino Linotype" w:cs="Arial"/>
          <w:sz w:val="24"/>
          <w:szCs w:val="24"/>
        </w:rPr>
        <w:t>En mérito de lo ex</w:t>
      </w:r>
      <w:r w:rsidRPr="00810F75">
        <w:rPr>
          <w:rFonts w:ascii="Palatino Linotype" w:hAnsi="Palatino Linotype" w:cs="Arial"/>
          <w:sz w:val="24"/>
          <w:szCs w:val="24"/>
        </w:rPr>
        <w:t>puesto en líneas anteriores con fundamento en la fracción III del artículo 186, de la Ley de Transparencia y Acceso a la Información Pública del Estado de México y Municipios, se</w:t>
      </w:r>
      <w:r w:rsidR="0004373E" w:rsidRPr="00810F75">
        <w:rPr>
          <w:rFonts w:ascii="Palatino Linotype" w:hAnsi="Palatino Linotype" w:cs="Arial"/>
          <w:sz w:val="24"/>
          <w:szCs w:val="24"/>
          <w:lang w:val="es-419"/>
        </w:rPr>
        <w:t xml:space="preserve"> </w:t>
      </w:r>
      <w:r w:rsidR="0004373E" w:rsidRPr="00810F75">
        <w:rPr>
          <w:rFonts w:ascii="Palatino Linotype" w:hAnsi="Palatino Linotype" w:cs="Arial"/>
          <w:b/>
          <w:sz w:val="24"/>
          <w:szCs w:val="24"/>
          <w:lang w:val="es-419"/>
        </w:rPr>
        <w:t>ORDENA</w:t>
      </w:r>
      <w:r w:rsidR="008F2653" w:rsidRPr="00810F75">
        <w:rPr>
          <w:rFonts w:ascii="Palatino Linotype" w:hAnsi="Palatino Linotype" w:cs="Arial"/>
          <w:b/>
          <w:sz w:val="24"/>
          <w:szCs w:val="24"/>
          <w:lang w:val="es-419"/>
        </w:rPr>
        <w:t xml:space="preserve"> al Sujeto Obligado </w:t>
      </w:r>
      <w:r w:rsidR="00F5772B" w:rsidRPr="00810F75">
        <w:rPr>
          <w:rFonts w:ascii="Palatino Linotype" w:hAnsi="Palatino Linotype" w:cs="Arial"/>
          <w:sz w:val="24"/>
          <w:szCs w:val="24"/>
        </w:rPr>
        <w:t>atienda la</w:t>
      </w:r>
      <w:r w:rsidRPr="00810F75">
        <w:rPr>
          <w:rFonts w:ascii="Palatino Linotype" w:hAnsi="Palatino Linotype" w:cs="Arial"/>
          <w:sz w:val="24"/>
          <w:szCs w:val="24"/>
        </w:rPr>
        <w:t xml:space="preserve"> solicitud de información número</w:t>
      </w:r>
      <w:r w:rsidR="00637AC7" w:rsidRPr="00810F75">
        <w:rPr>
          <w:rFonts w:ascii="Verdana" w:hAnsi="Verdana"/>
          <w:b/>
          <w:bCs/>
          <w:color w:val="FF0000"/>
        </w:rPr>
        <w:t xml:space="preserve"> </w:t>
      </w:r>
      <w:r w:rsidR="00637AC7" w:rsidRPr="00810F75">
        <w:rPr>
          <w:rFonts w:ascii="Palatino Linotype" w:hAnsi="Palatino Linotype"/>
          <w:b/>
          <w:bCs/>
          <w:sz w:val="24"/>
          <w:szCs w:val="24"/>
        </w:rPr>
        <w:t>01254/ZINACANT/IP/2022</w:t>
      </w:r>
      <w:r w:rsidRPr="00810F75">
        <w:rPr>
          <w:rFonts w:ascii="Palatino Linotype" w:hAnsi="Palatino Linotype" w:cs="Arial"/>
          <w:b/>
          <w:sz w:val="20"/>
          <w:szCs w:val="20"/>
        </w:rPr>
        <w:t xml:space="preserve">, </w:t>
      </w:r>
      <w:r w:rsidRPr="00810F75">
        <w:rPr>
          <w:rFonts w:ascii="Palatino Linotype" w:hAnsi="Palatino Linotype" w:cs="Arial"/>
          <w:sz w:val="24"/>
          <w:szCs w:val="24"/>
        </w:rPr>
        <w:t>que ha sido materia del presente fallo.</w:t>
      </w:r>
    </w:p>
    <w:p w14:paraId="29F09984" w14:textId="77777777" w:rsidR="00AD0938" w:rsidRPr="00810F75" w:rsidRDefault="00AD0938" w:rsidP="00AD0938">
      <w:pPr>
        <w:spacing w:after="0" w:line="360" w:lineRule="auto"/>
        <w:ind w:right="51"/>
        <w:jc w:val="both"/>
        <w:rPr>
          <w:rFonts w:ascii="Palatino Linotype" w:hAnsi="Palatino Linotype" w:cs="Arial"/>
          <w:sz w:val="24"/>
          <w:szCs w:val="24"/>
        </w:rPr>
      </w:pPr>
    </w:p>
    <w:p w14:paraId="0E3E317A" w14:textId="77777777" w:rsidR="00AD0938" w:rsidRPr="00810F75" w:rsidRDefault="00AD0938" w:rsidP="00AD0938">
      <w:pPr>
        <w:spacing w:after="0" w:line="360" w:lineRule="auto"/>
        <w:ind w:right="51"/>
        <w:jc w:val="both"/>
        <w:rPr>
          <w:rFonts w:ascii="Palatino Linotype" w:hAnsi="Palatino Linotype" w:cs="Arial"/>
          <w:sz w:val="24"/>
          <w:szCs w:val="24"/>
        </w:rPr>
      </w:pPr>
      <w:r w:rsidRPr="00810F75">
        <w:rPr>
          <w:rFonts w:ascii="Palatino Linotype" w:hAnsi="Palatino Linotype" w:cs="Arial"/>
          <w:sz w:val="24"/>
          <w:szCs w:val="24"/>
        </w:rPr>
        <w:t>Por lo antes expuesto y fundado es de resolverse y;</w:t>
      </w:r>
    </w:p>
    <w:p w14:paraId="46958717" w14:textId="77777777" w:rsidR="00925435" w:rsidRPr="00810F75" w:rsidRDefault="00925435" w:rsidP="00AD0938">
      <w:pPr>
        <w:spacing w:after="0" w:line="360" w:lineRule="auto"/>
        <w:ind w:right="51"/>
        <w:jc w:val="both"/>
        <w:rPr>
          <w:rFonts w:ascii="Palatino Linotype" w:hAnsi="Palatino Linotype" w:cs="Arial"/>
          <w:sz w:val="24"/>
          <w:szCs w:val="24"/>
        </w:rPr>
      </w:pPr>
    </w:p>
    <w:p w14:paraId="02FCC49B" w14:textId="77777777" w:rsidR="00AD0938" w:rsidRPr="00810F75" w:rsidRDefault="00AD0938" w:rsidP="00AD0938">
      <w:pPr>
        <w:spacing w:after="0" w:line="360" w:lineRule="auto"/>
        <w:jc w:val="center"/>
        <w:rPr>
          <w:rFonts w:ascii="Palatino Linotype" w:hAnsi="Palatino Linotype"/>
          <w:b/>
          <w:bCs/>
          <w:spacing w:val="60"/>
          <w:sz w:val="24"/>
          <w:szCs w:val="24"/>
          <w:lang w:val="es-ES_tradnl"/>
        </w:rPr>
      </w:pPr>
    </w:p>
    <w:p w14:paraId="360F1306" w14:textId="77777777" w:rsidR="00AD0938" w:rsidRPr="00810F75" w:rsidRDefault="00AD0938" w:rsidP="00AD0938">
      <w:pPr>
        <w:spacing w:after="0" w:line="360" w:lineRule="auto"/>
        <w:jc w:val="center"/>
        <w:rPr>
          <w:rFonts w:ascii="Palatino Linotype" w:hAnsi="Palatino Linotype"/>
          <w:b/>
          <w:bCs/>
          <w:spacing w:val="60"/>
          <w:sz w:val="24"/>
          <w:szCs w:val="24"/>
          <w:lang w:val="es-ES_tradnl"/>
        </w:rPr>
      </w:pPr>
      <w:r w:rsidRPr="00810F75">
        <w:rPr>
          <w:rFonts w:ascii="Palatino Linotype" w:hAnsi="Palatino Linotype"/>
          <w:b/>
          <w:bCs/>
          <w:spacing w:val="60"/>
          <w:sz w:val="24"/>
          <w:szCs w:val="24"/>
          <w:lang w:val="es-ES_tradnl"/>
        </w:rPr>
        <w:t>SE    RESUELVE</w:t>
      </w:r>
    </w:p>
    <w:p w14:paraId="7B59A72B" w14:textId="77777777" w:rsidR="00AD0938" w:rsidRPr="00810F75" w:rsidRDefault="00AD0938" w:rsidP="00AD0938">
      <w:pPr>
        <w:spacing w:after="0" w:line="360" w:lineRule="auto"/>
        <w:jc w:val="both"/>
        <w:rPr>
          <w:rFonts w:ascii="Palatino Linotype" w:hAnsi="Palatino Linotype" w:cs="Arial"/>
          <w:sz w:val="24"/>
          <w:szCs w:val="24"/>
        </w:rPr>
      </w:pPr>
    </w:p>
    <w:p w14:paraId="794886ED" w14:textId="09CAFADF" w:rsidR="00246FEC" w:rsidRPr="00810F75" w:rsidRDefault="00AD0938" w:rsidP="00246FEC">
      <w:pPr>
        <w:tabs>
          <w:tab w:val="left" w:pos="8647"/>
        </w:tabs>
        <w:spacing w:after="0" w:line="360" w:lineRule="auto"/>
        <w:ind w:right="51"/>
        <w:jc w:val="both"/>
        <w:rPr>
          <w:rFonts w:ascii="Palatino Linotype" w:hAnsi="Palatino Linotype" w:cs="Arial"/>
          <w:sz w:val="24"/>
          <w:szCs w:val="24"/>
        </w:rPr>
      </w:pPr>
      <w:r w:rsidRPr="00810F75">
        <w:rPr>
          <w:rFonts w:ascii="Palatino Linotype" w:hAnsi="Palatino Linotype" w:cs="Arial"/>
          <w:b/>
          <w:sz w:val="26"/>
          <w:szCs w:val="26"/>
          <w:lang w:val="es-ES_tradnl"/>
        </w:rPr>
        <w:t>PRIMERO.</w:t>
      </w:r>
      <w:r w:rsidRPr="00810F75">
        <w:rPr>
          <w:rFonts w:ascii="Palatino Linotype" w:hAnsi="Palatino Linotype" w:cs="Arial"/>
          <w:sz w:val="28"/>
          <w:szCs w:val="24"/>
          <w:lang w:val="es-ES_tradnl"/>
        </w:rPr>
        <w:t xml:space="preserve"> </w:t>
      </w:r>
      <w:r w:rsidR="00246FEC" w:rsidRPr="00810F75">
        <w:rPr>
          <w:rFonts w:ascii="Palatino Linotype" w:hAnsi="Palatino Linotype" w:cs="Arial"/>
          <w:sz w:val="24"/>
          <w:szCs w:val="24"/>
        </w:rPr>
        <w:t xml:space="preserve">Resultan fundadas las razones o motivos de inconformidad hechos valer por el </w:t>
      </w:r>
      <w:r w:rsidR="00246FEC" w:rsidRPr="00810F75">
        <w:rPr>
          <w:rFonts w:ascii="Palatino Linotype" w:hAnsi="Palatino Linotype" w:cs="Arial"/>
          <w:b/>
          <w:sz w:val="24"/>
          <w:szCs w:val="24"/>
        </w:rPr>
        <w:t>Recurrente,</w:t>
      </w:r>
      <w:r w:rsidR="00246FEC" w:rsidRPr="00810F75">
        <w:rPr>
          <w:rFonts w:ascii="Palatino Linotype" w:hAnsi="Palatino Linotype" w:cs="Arial"/>
          <w:sz w:val="24"/>
          <w:szCs w:val="24"/>
        </w:rPr>
        <w:t xml:space="preserve"> en términos del considerando </w:t>
      </w:r>
      <w:r w:rsidR="00246FEC" w:rsidRPr="00810F75">
        <w:rPr>
          <w:rFonts w:ascii="Palatino Linotype" w:hAnsi="Palatino Linotype" w:cs="Arial"/>
          <w:b/>
          <w:sz w:val="24"/>
          <w:szCs w:val="24"/>
        </w:rPr>
        <w:t>QUINTO</w:t>
      </w:r>
      <w:r w:rsidR="00246FEC" w:rsidRPr="00810F75">
        <w:rPr>
          <w:rFonts w:ascii="Palatino Linotype" w:hAnsi="Palatino Linotype" w:cs="Arial"/>
          <w:sz w:val="24"/>
          <w:szCs w:val="24"/>
        </w:rPr>
        <w:t>, de la presente resolución.</w:t>
      </w:r>
    </w:p>
    <w:p w14:paraId="7541ACF3" w14:textId="77777777" w:rsidR="00AD0938" w:rsidRPr="00810F75" w:rsidRDefault="00AD0938" w:rsidP="00AD0938">
      <w:pPr>
        <w:spacing w:after="0" w:line="360" w:lineRule="auto"/>
        <w:jc w:val="both"/>
        <w:rPr>
          <w:rFonts w:ascii="Palatino Linotype" w:hAnsi="Palatino Linotype" w:cs="Arial"/>
          <w:sz w:val="24"/>
          <w:szCs w:val="24"/>
        </w:rPr>
      </w:pPr>
    </w:p>
    <w:p w14:paraId="7394E368" w14:textId="7FF7BC20" w:rsidR="00AD0938" w:rsidRPr="00810F75" w:rsidRDefault="00AD0938" w:rsidP="00AD0938">
      <w:pPr>
        <w:tabs>
          <w:tab w:val="left" w:pos="8647"/>
        </w:tabs>
        <w:spacing w:after="0" w:line="360" w:lineRule="auto"/>
        <w:ind w:right="51"/>
        <w:jc w:val="both"/>
        <w:rPr>
          <w:rFonts w:ascii="Palatino Linotype" w:hAnsi="Palatino Linotype" w:cs="Arial"/>
          <w:sz w:val="24"/>
          <w:szCs w:val="24"/>
        </w:rPr>
      </w:pPr>
      <w:r w:rsidRPr="00810F75">
        <w:rPr>
          <w:rFonts w:ascii="Palatino Linotype" w:hAnsi="Palatino Linotype"/>
          <w:b/>
          <w:sz w:val="26"/>
          <w:szCs w:val="26"/>
        </w:rPr>
        <w:lastRenderedPageBreak/>
        <w:t>SEGUNDO.</w:t>
      </w:r>
      <w:r w:rsidRPr="00810F75">
        <w:rPr>
          <w:rFonts w:ascii="Palatino Linotype" w:hAnsi="Palatino Linotype" w:cs="Arial"/>
          <w:sz w:val="24"/>
          <w:szCs w:val="24"/>
        </w:rPr>
        <w:t xml:space="preserve"> Se </w:t>
      </w:r>
      <w:r w:rsidR="008B38B7" w:rsidRPr="00810F75">
        <w:rPr>
          <w:rFonts w:ascii="Palatino Linotype" w:hAnsi="Palatino Linotype" w:cs="Arial"/>
          <w:b/>
          <w:sz w:val="24"/>
          <w:szCs w:val="24"/>
        </w:rPr>
        <w:t>ORDENA</w:t>
      </w:r>
      <w:r w:rsidRPr="00810F75">
        <w:rPr>
          <w:rFonts w:ascii="Palatino Linotype" w:hAnsi="Palatino Linotype" w:cs="Arial"/>
          <w:sz w:val="24"/>
          <w:szCs w:val="24"/>
        </w:rPr>
        <w:t xml:space="preserve"> al Sujeto Obligado, haga entrega a la recurrente en términos del Considerando </w:t>
      </w:r>
      <w:r w:rsidR="00637AC7" w:rsidRPr="00810F75">
        <w:rPr>
          <w:rFonts w:ascii="Palatino Linotype" w:hAnsi="Palatino Linotype" w:cs="Arial"/>
          <w:b/>
          <w:sz w:val="24"/>
          <w:szCs w:val="24"/>
        </w:rPr>
        <w:t xml:space="preserve">QUINTO </w:t>
      </w:r>
      <w:r w:rsidRPr="00810F75">
        <w:rPr>
          <w:rFonts w:ascii="Palatino Linotype" w:hAnsi="Palatino Linotype" w:cs="Arial"/>
          <w:sz w:val="24"/>
          <w:szCs w:val="24"/>
        </w:rPr>
        <w:t xml:space="preserve">de la presente resolución, a través del Sistema de Acceso a la Información Mexiquense </w:t>
      </w:r>
      <w:r w:rsidRPr="00810F75">
        <w:rPr>
          <w:rFonts w:ascii="Palatino Linotype" w:hAnsi="Palatino Linotype" w:cs="Arial"/>
          <w:b/>
          <w:sz w:val="24"/>
          <w:szCs w:val="24"/>
        </w:rPr>
        <w:t>(SAIMEX)</w:t>
      </w:r>
      <w:r w:rsidRPr="00810F75">
        <w:rPr>
          <w:rFonts w:ascii="Palatino Linotype" w:hAnsi="Palatino Linotype" w:cs="Arial"/>
          <w:sz w:val="24"/>
          <w:szCs w:val="24"/>
        </w:rPr>
        <w:t>, en versión pública, de lo siguiente:</w:t>
      </w:r>
    </w:p>
    <w:p w14:paraId="31E4F3CF" w14:textId="77777777" w:rsidR="00AD0938" w:rsidRPr="00810F75" w:rsidRDefault="00AD0938" w:rsidP="00AD0938">
      <w:pPr>
        <w:autoSpaceDE w:val="0"/>
        <w:autoSpaceDN w:val="0"/>
        <w:adjustRightInd w:val="0"/>
        <w:spacing w:after="0" w:line="360" w:lineRule="auto"/>
        <w:ind w:left="284" w:right="850"/>
        <w:jc w:val="both"/>
        <w:rPr>
          <w:rFonts w:ascii="Palatino Linotype" w:hAnsi="Palatino Linotype" w:cs="Arial"/>
          <w:sz w:val="24"/>
          <w:szCs w:val="24"/>
        </w:rPr>
      </w:pPr>
    </w:p>
    <w:p w14:paraId="4D7CFF9F" w14:textId="77777777" w:rsidR="00925435" w:rsidRPr="00810F75" w:rsidRDefault="00BB0231" w:rsidP="00925435">
      <w:pPr>
        <w:pStyle w:val="Prrafodelista"/>
        <w:numPr>
          <w:ilvl w:val="3"/>
          <w:numId w:val="33"/>
        </w:numPr>
        <w:spacing w:line="360" w:lineRule="auto"/>
        <w:ind w:left="709"/>
        <w:contextualSpacing/>
        <w:jc w:val="both"/>
        <w:rPr>
          <w:rFonts w:ascii="Palatino Linotype" w:eastAsia="Palatino Linotype" w:hAnsi="Palatino Linotype" w:cs="Palatino Linotype"/>
        </w:rPr>
      </w:pPr>
      <w:r w:rsidRPr="00810F75">
        <w:rPr>
          <w:rFonts w:ascii="Palatino Linotype" w:eastAsia="Palatino Linotype" w:hAnsi="Palatino Linotype" w:cs="Palatino Linotype"/>
          <w:color w:val="000000"/>
        </w:rPr>
        <w:t xml:space="preserve">Recibos de nómina </w:t>
      </w:r>
      <w:r w:rsidRPr="00810F75">
        <w:rPr>
          <w:rFonts w:ascii="Palatino Linotype" w:hAnsi="Palatino Linotype" w:cs="Arial"/>
        </w:rPr>
        <w:t>o comprobantes fiscales digitales por concepto de nómina (CFDI) del primero de enero al quince de noviembre de dos mil veintidós.</w:t>
      </w:r>
    </w:p>
    <w:p w14:paraId="4947426F" w14:textId="73C1F0A4" w:rsidR="00925435" w:rsidRPr="00810F75" w:rsidRDefault="00BB0231" w:rsidP="00925435">
      <w:pPr>
        <w:pStyle w:val="Prrafodelista"/>
        <w:numPr>
          <w:ilvl w:val="3"/>
          <w:numId w:val="33"/>
        </w:numPr>
        <w:spacing w:line="360" w:lineRule="auto"/>
        <w:ind w:left="709"/>
        <w:contextualSpacing/>
        <w:jc w:val="both"/>
        <w:rPr>
          <w:rFonts w:ascii="Palatino Linotype" w:eastAsia="Palatino Linotype" w:hAnsi="Palatino Linotype" w:cs="Palatino Linotype"/>
        </w:rPr>
      </w:pPr>
      <w:r w:rsidRPr="00810F75">
        <w:rPr>
          <w:rFonts w:ascii="Palatino Linotype" w:eastAsia="Palatino Linotype" w:hAnsi="Palatino Linotype" w:cs="Palatino Linotype"/>
        </w:rPr>
        <w:t>Los Títulos Profesionales y</w:t>
      </w:r>
      <w:r w:rsidR="00A00723" w:rsidRPr="00810F75">
        <w:rPr>
          <w:rFonts w:ascii="Palatino Linotype" w:eastAsia="Palatino Linotype" w:hAnsi="Palatino Linotype" w:cs="Palatino Linotype"/>
        </w:rPr>
        <w:t>/o Cédulas Profesionales, del</w:t>
      </w:r>
      <w:r w:rsidR="00026ADF" w:rsidRPr="00810F75">
        <w:rPr>
          <w:rFonts w:ascii="Palatino Linotype" w:eastAsia="Palatino Linotype" w:hAnsi="Palatino Linotype" w:cs="Palatino Linotype"/>
        </w:rPr>
        <w:t xml:space="preserve"> Titular</w:t>
      </w:r>
      <w:r w:rsidRPr="00810F75">
        <w:rPr>
          <w:rFonts w:ascii="Palatino Linotype" w:eastAsia="Palatino Linotype" w:hAnsi="Palatino Linotype" w:cs="Palatino Linotype"/>
        </w:rPr>
        <w:t xml:space="preserve"> del Instituto Municipal de Cultura Física y Deporte de Zinacantepec (IMCUFIDE</w:t>
      </w:r>
      <w:r w:rsidR="00285848" w:rsidRPr="00810F75">
        <w:rPr>
          <w:rFonts w:ascii="Palatino Linotype" w:eastAsia="Palatino Linotype" w:hAnsi="Palatino Linotype" w:cs="Palatino Linotype"/>
        </w:rPr>
        <w:t>Z</w:t>
      </w:r>
      <w:r w:rsidRPr="00810F75">
        <w:rPr>
          <w:rFonts w:ascii="Palatino Linotype" w:eastAsia="Palatino Linotype" w:hAnsi="Palatino Linotype" w:cs="Palatino Linotype"/>
        </w:rPr>
        <w:t>)</w:t>
      </w:r>
      <w:r w:rsidR="001B1886" w:rsidRPr="00810F75">
        <w:rPr>
          <w:rFonts w:ascii="Palatino Linotype" w:eastAsia="Palatino Linotype" w:hAnsi="Palatino Linotype" w:cs="Palatino Linotype"/>
        </w:rPr>
        <w:t xml:space="preserve">, al </w:t>
      </w:r>
      <w:r w:rsidR="00925435" w:rsidRPr="00810F75">
        <w:rPr>
          <w:rFonts w:ascii="Palatino Linotype" w:eastAsia="Palatino Linotype" w:hAnsi="Palatino Linotype" w:cs="Palatino Linotype"/>
        </w:rPr>
        <w:t>diec</w:t>
      </w:r>
      <w:r w:rsidR="001B1886" w:rsidRPr="00810F75">
        <w:rPr>
          <w:rFonts w:ascii="Palatino Linotype" w:eastAsia="Palatino Linotype" w:hAnsi="Palatino Linotype" w:cs="Palatino Linotype"/>
        </w:rPr>
        <w:t>iocho de noviembre de dos mil veintidós.</w:t>
      </w:r>
    </w:p>
    <w:p w14:paraId="026A4825" w14:textId="6E6C2A09" w:rsidR="00BB0231" w:rsidRPr="00810F75" w:rsidRDefault="00BB0231" w:rsidP="00925435">
      <w:pPr>
        <w:pStyle w:val="Prrafodelista"/>
        <w:numPr>
          <w:ilvl w:val="3"/>
          <w:numId w:val="33"/>
        </w:numPr>
        <w:spacing w:line="360" w:lineRule="auto"/>
        <w:ind w:left="709"/>
        <w:contextualSpacing/>
        <w:jc w:val="both"/>
        <w:rPr>
          <w:rFonts w:ascii="Palatino Linotype" w:eastAsia="Palatino Linotype" w:hAnsi="Palatino Linotype" w:cs="Palatino Linotype"/>
        </w:rPr>
      </w:pPr>
      <w:r w:rsidRPr="00810F75">
        <w:rPr>
          <w:rFonts w:ascii="Palatino Linotype" w:hAnsi="Palatino Linotype" w:cs="Arial"/>
        </w:rPr>
        <w:t xml:space="preserve">El documento que acredite el último grado de estudios de los servidores públicos adscritos al Instituto Municipal de Cultura Física y Deporte de Zinacantepec </w:t>
      </w:r>
      <w:r w:rsidRPr="00810F75">
        <w:rPr>
          <w:rFonts w:ascii="Palatino Linotype" w:hAnsi="Palatino Linotype" w:cs="Arial"/>
          <w:i/>
        </w:rPr>
        <w:t>(IMCUFIDE</w:t>
      </w:r>
      <w:r w:rsidR="00285848" w:rsidRPr="00810F75">
        <w:rPr>
          <w:rFonts w:ascii="Palatino Linotype" w:hAnsi="Palatino Linotype" w:cs="Arial"/>
          <w:i/>
        </w:rPr>
        <w:t>Z</w:t>
      </w:r>
      <w:r w:rsidRPr="00810F75">
        <w:rPr>
          <w:rFonts w:ascii="Palatino Linotype" w:hAnsi="Palatino Linotype" w:cs="Arial"/>
          <w:i/>
        </w:rPr>
        <w:t>)</w:t>
      </w:r>
      <w:r w:rsidR="001B1886" w:rsidRPr="00810F75">
        <w:rPr>
          <w:rFonts w:ascii="Palatino Linotype" w:hAnsi="Palatino Linotype" w:cs="Arial"/>
        </w:rPr>
        <w:t xml:space="preserve">, </w:t>
      </w:r>
      <w:r w:rsidR="001B1886" w:rsidRPr="00810F75">
        <w:rPr>
          <w:rFonts w:ascii="Palatino Linotype" w:eastAsia="Palatino Linotype" w:hAnsi="Palatino Linotype" w:cs="Palatino Linotype"/>
        </w:rPr>
        <w:t xml:space="preserve">al </w:t>
      </w:r>
      <w:r w:rsidR="00925435" w:rsidRPr="00810F75">
        <w:rPr>
          <w:rFonts w:ascii="Palatino Linotype" w:eastAsia="Palatino Linotype" w:hAnsi="Palatino Linotype" w:cs="Palatino Linotype"/>
        </w:rPr>
        <w:t>dieciocho</w:t>
      </w:r>
      <w:r w:rsidR="001B1886" w:rsidRPr="00810F75">
        <w:rPr>
          <w:rFonts w:ascii="Palatino Linotype" w:eastAsia="Palatino Linotype" w:hAnsi="Palatino Linotype" w:cs="Palatino Linotype"/>
        </w:rPr>
        <w:t xml:space="preserve"> de noviembre de dos mil veintidós.</w:t>
      </w:r>
    </w:p>
    <w:p w14:paraId="1C8507CF" w14:textId="77777777" w:rsidR="001B1886" w:rsidRPr="00810F75" w:rsidRDefault="001B1886" w:rsidP="001B1886">
      <w:pPr>
        <w:pStyle w:val="Prrafodelista"/>
        <w:spacing w:line="360" w:lineRule="auto"/>
        <w:ind w:left="644"/>
        <w:contextualSpacing/>
        <w:jc w:val="both"/>
        <w:rPr>
          <w:rFonts w:ascii="Palatino Linotype" w:eastAsia="Palatino Linotype" w:hAnsi="Palatino Linotype" w:cs="Palatino Linotype"/>
        </w:rPr>
      </w:pPr>
    </w:p>
    <w:p w14:paraId="425E68B7" w14:textId="77777777" w:rsidR="00BB0231" w:rsidRPr="00810F75" w:rsidRDefault="00BB0231" w:rsidP="00BB0231">
      <w:pPr>
        <w:pStyle w:val="Prrafodelista"/>
        <w:ind w:left="644" w:right="567"/>
        <w:jc w:val="both"/>
        <w:rPr>
          <w:rFonts w:ascii="Palatino Linotype" w:hAnsi="Palatino Linotype" w:cs="Arial"/>
          <w:i/>
          <w:sz w:val="23"/>
          <w:szCs w:val="23"/>
        </w:rPr>
      </w:pPr>
      <w:r w:rsidRPr="00810F75">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810F75">
        <w:rPr>
          <w:rFonts w:ascii="Palatino Linotype" w:hAnsi="Palatino Linotype" w:cs="Arial"/>
          <w:b/>
          <w:i/>
          <w:sz w:val="23"/>
          <w:szCs w:val="23"/>
        </w:rPr>
        <w:t>Recurrente</w:t>
      </w:r>
      <w:r w:rsidRPr="00810F75">
        <w:rPr>
          <w:rFonts w:ascii="Palatino Linotype" w:hAnsi="Palatino Linotype" w:cs="Arial"/>
          <w:i/>
          <w:sz w:val="23"/>
          <w:szCs w:val="23"/>
        </w:rPr>
        <w:t>.</w:t>
      </w:r>
    </w:p>
    <w:p w14:paraId="3AE413F1" w14:textId="77777777" w:rsidR="00BB0231" w:rsidRPr="00810F75" w:rsidRDefault="00BB0231" w:rsidP="00BB0231">
      <w:pPr>
        <w:pStyle w:val="Prrafodelista"/>
        <w:ind w:left="644" w:right="567"/>
        <w:jc w:val="both"/>
        <w:rPr>
          <w:rFonts w:ascii="Palatino Linotype" w:hAnsi="Palatino Linotype" w:cs="Arial"/>
          <w:i/>
          <w:sz w:val="23"/>
          <w:szCs w:val="23"/>
        </w:rPr>
      </w:pPr>
    </w:p>
    <w:p w14:paraId="5ADDDEC3" w14:textId="1EA93688" w:rsidR="00BB0231" w:rsidRPr="00810F75" w:rsidRDefault="00BB0231" w:rsidP="00BB0231">
      <w:pPr>
        <w:pStyle w:val="Prrafodelista"/>
        <w:ind w:left="644" w:right="567"/>
        <w:jc w:val="both"/>
        <w:rPr>
          <w:rFonts w:ascii="Palatino Linotype" w:hAnsi="Palatino Linotype" w:cs="Arial"/>
          <w:i/>
          <w:sz w:val="23"/>
          <w:szCs w:val="23"/>
          <w:lang w:val="es-MX"/>
        </w:rPr>
      </w:pPr>
      <w:r w:rsidRPr="00810F75">
        <w:rPr>
          <w:rFonts w:ascii="Palatino Linotype" w:hAnsi="Palatino Linotype" w:cs="Arial"/>
          <w:i/>
          <w:sz w:val="23"/>
          <w:szCs w:val="23"/>
          <w:lang w:val="es-MX"/>
        </w:rPr>
        <w:t xml:space="preserve">En el supuesto que, se advierta que no se posee la información que se ordena su entrega señalada en el punto </w:t>
      </w:r>
      <w:r w:rsidR="00925435" w:rsidRPr="00810F75">
        <w:rPr>
          <w:rFonts w:ascii="Palatino Linotype" w:hAnsi="Palatino Linotype" w:cs="Arial"/>
          <w:i/>
          <w:sz w:val="23"/>
          <w:szCs w:val="23"/>
          <w:lang w:val="es-MX"/>
        </w:rPr>
        <w:t>2</w:t>
      </w:r>
      <w:r w:rsidRPr="00810F75">
        <w:rPr>
          <w:rFonts w:ascii="Palatino Linotype" w:hAnsi="Palatino Linotype" w:cs="Arial"/>
          <w:i/>
          <w:sz w:val="23"/>
          <w:szCs w:val="23"/>
          <w:lang w:val="es-MX"/>
        </w:rPr>
        <w:t xml:space="preserve">, del Resolutivo SEGUNDO, deberá emitir el Acuerdo de Inexistencia, en términos del Considerando QUINTO, de la presente resolución. </w:t>
      </w:r>
    </w:p>
    <w:p w14:paraId="0CB7D35B" w14:textId="77777777" w:rsidR="00BB0231" w:rsidRPr="00810F75" w:rsidRDefault="00BB0231" w:rsidP="00BB0231">
      <w:pPr>
        <w:pStyle w:val="Prrafodelista"/>
        <w:ind w:left="644" w:right="567"/>
        <w:jc w:val="both"/>
        <w:rPr>
          <w:rFonts w:ascii="Palatino Linotype" w:hAnsi="Palatino Linotype" w:cs="Arial"/>
          <w:i/>
          <w:sz w:val="23"/>
          <w:szCs w:val="23"/>
          <w:lang w:val="es-MX"/>
        </w:rPr>
      </w:pPr>
    </w:p>
    <w:p w14:paraId="03340ED9" w14:textId="2D31483E" w:rsidR="00BB0231" w:rsidRPr="00810F75" w:rsidRDefault="00BB0231" w:rsidP="00BB0231">
      <w:pPr>
        <w:pStyle w:val="Prrafodelista"/>
        <w:ind w:left="644" w:right="567"/>
        <w:jc w:val="both"/>
        <w:rPr>
          <w:rFonts w:ascii="Palatino Linotype" w:hAnsi="Palatino Linotype" w:cs="Arial"/>
          <w:i/>
          <w:sz w:val="23"/>
          <w:szCs w:val="23"/>
        </w:rPr>
      </w:pPr>
      <w:r w:rsidRPr="00810F75">
        <w:rPr>
          <w:rFonts w:ascii="Palatino Linotype" w:hAnsi="Palatino Linotype" w:cs="Arial"/>
          <w:i/>
          <w:sz w:val="23"/>
          <w:szCs w:val="23"/>
          <w:lang w:val="es-MX"/>
        </w:rPr>
        <w:t xml:space="preserve">En el supuesto de que la información referida en el punto </w:t>
      </w:r>
      <w:r w:rsidR="00925435" w:rsidRPr="00810F75">
        <w:rPr>
          <w:rFonts w:ascii="Palatino Linotype" w:hAnsi="Palatino Linotype" w:cs="Arial"/>
          <w:i/>
          <w:sz w:val="23"/>
          <w:szCs w:val="23"/>
          <w:lang w:val="es-MX"/>
        </w:rPr>
        <w:t>3</w:t>
      </w:r>
      <w:r w:rsidRPr="00810F75">
        <w:rPr>
          <w:rFonts w:ascii="Palatino Linotype" w:hAnsi="Palatino Linotype" w:cs="Arial"/>
          <w:i/>
          <w:sz w:val="23"/>
          <w:szCs w:val="23"/>
          <w:lang w:val="es-MX"/>
        </w:rPr>
        <w:t>, del Resolutivo SEGUNDO no se encuentre en los archivos del Sujeto Obligado, bastará con que así lo manifieste.</w:t>
      </w:r>
    </w:p>
    <w:p w14:paraId="123EF0BB" w14:textId="77777777" w:rsidR="00AD0938" w:rsidRPr="00810F75" w:rsidRDefault="00AD0938" w:rsidP="00AD0938">
      <w:pPr>
        <w:tabs>
          <w:tab w:val="left" w:pos="8647"/>
        </w:tabs>
        <w:spacing w:after="0" w:line="360" w:lineRule="auto"/>
        <w:ind w:right="51"/>
        <w:jc w:val="both"/>
        <w:rPr>
          <w:rFonts w:ascii="Palatino Linotype" w:eastAsia="Times New Roman" w:hAnsi="Palatino Linotype" w:cs="Times New Roman"/>
          <w:sz w:val="24"/>
          <w:szCs w:val="24"/>
          <w:lang w:val="es-419" w:eastAsia="es-ES"/>
        </w:rPr>
      </w:pPr>
    </w:p>
    <w:p w14:paraId="506C8921" w14:textId="77777777" w:rsidR="0004373E" w:rsidRPr="00810F75" w:rsidRDefault="0004373E" w:rsidP="00AD0938">
      <w:pPr>
        <w:tabs>
          <w:tab w:val="left" w:pos="8647"/>
        </w:tabs>
        <w:spacing w:after="0" w:line="360" w:lineRule="auto"/>
        <w:ind w:right="51"/>
        <w:jc w:val="both"/>
        <w:rPr>
          <w:rFonts w:ascii="Palatino Linotype" w:hAnsi="Palatino Linotype" w:cs="Arial"/>
          <w:sz w:val="24"/>
          <w:szCs w:val="24"/>
        </w:rPr>
      </w:pPr>
    </w:p>
    <w:p w14:paraId="3127E840" w14:textId="668D517C" w:rsidR="00A00723" w:rsidRPr="00810F75" w:rsidRDefault="00A00723" w:rsidP="00A00723">
      <w:pPr>
        <w:tabs>
          <w:tab w:val="left" w:pos="8647"/>
        </w:tabs>
        <w:spacing w:after="0" w:line="360" w:lineRule="auto"/>
        <w:ind w:right="51"/>
        <w:jc w:val="both"/>
        <w:rPr>
          <w:rFonts w:ascii="Palatino Linotype" w:hAnsi="Palatino Linotype" w:cs="Arial"/>
          <w:sz w:val="24"/>
          <w:szCs w:val="24"/>
        </w:rPr>
      </w:pPr>
      <w:r w:rsidRPr="00810F75">
        <w:rPr>
          <w:rFonts w:ascii="Palatino Linotype" w:hAnsi="Palatino Linotype" w:cs="Arial"/>
          <w:b/>
          <w:sz w:val="28"/>
          <w:szCs w:val="24"/>
        </w:rPr>
        <w:t>TERCERO</w:t>
      </w:r>
      <w:r w:rsidRPr="00810F75">
        <w:rPr>
          <w:rFonts w:ascii="Palatino Linotype" w:hAnsi="Palatino Linotype" w:cs="Arial"/>
          <w:b/>
          <w:sz w:val="24"/>
          <w:szCs w:val="24"/>
        </w:rPr>
        <w:t>.</w:t>
      </w:r>
      <w:r w:rsidRPr="00810F75">
        <w:rPr>
          <w:rFonts w:ascii="Palatino Linotype" w:hAnsi="Palatino Linotype" w:cs="Arial"/>
          <w:sz w:val="24"/>
          <w:szCs w:val="24"/>
        </w:rPr>
        <w:t xml:space="preserve"> </w:t>
      </w:r>
      <w:r w:rsidRPr="00810F75">
        <w:rPr>
          <w:rFonts w:ascii="Palatino Linotype" w:hAnsi="Palatino Linotype" w:cs="Arial"/>
          <w:b/>
          <w:sz w:val="24"/>
          <w:szCs w:val="24"/>
        </w:rPr>
        <w:t>Notifíquese</w:t>
      </w:r>
      <w:r w:rsidRPr="00810F75">
        <w:rPr>
          <w:rFonts w:ascii="Palatino Linotype" w:hAnsi="Palatino Linotype" w:cs="Arial"/>
          <w:b/>
          <w:i/>
          <w:sz w:val="24"/>
          <w:szCs w:val="24"/>
        </w:rPr>
        <w:t xml:space="preserve"> </w:t>
      </w:r>
      <w:r w:rsidRPr="00810F75">
        <w:rPr>
          <w:rFonts w:ascii="Palatino Linotype" w:hAnsi="Palatino Linotype" w:cs="Arial"/>
          <w:sz w:val="24"/>
          <w:szCs w:val="24"/>
        </w:rPr>
        <w:t>al Titular de la Unidad de Transparencia del</w:t>
      </w:r>
      <w:r w:rsidRPr="00810F75">
        <w:rPr>
          <w:rFonts w:ascii="Palatino Linotype" w:hAnsi="Palatino Linotype" w:cs="Arial"/>
          <w:b/>
          <w:sz w:val="24"/>
          <w:szCs w:val="24"/>
        </w:rPr>
        <w:t xml:space="preserve"> Sujeto Obligado</w:t>
      </w:r>
      <w:r w:rsidRPr="00810F75">
        <w:rPr>
          <w:rFonts w:ascii="Palatino Linotype" w:hAnsi="Palatino Linotype" w:cs="Arial"/>
          <w:sz w:val="24"/>
          <w:szCs w:val="24"/>
        </w:rPr>
        <w:t xml:space="preserve"> la presente resolución, para que conforme al artículo 186 último párrafo y 189 </w:t>
      </w:r>
      <w:r w:rsidRPr="00810F75">
        <w:rPr>
          <w:rFonts w:ascii="Palatino Linotype" w:hAnsi="Palatino Linotype" w:cs="Arial"/>
          <w:sz w:val="24"/>
          <w:szCs w:val="24"/>
        </w:rPr>
        <w:lastRenderedPageBreak/>
        <w:t>segundo párrafo de la Ley de Transparencia y Acceso a la Información Pública del Estado de México y Municipios dé cumplimiento a lo o</w:t>
      </w:r>
      <w:r w:rsidR="00925435" w:rsidRPr="00810F75">
        <w:rPr>
          <w:rFonts w:ascii="Palatino Linotype" w:hAnsi="Palatino Linotype" w:cs="Arial"/>
          <w:sz w:val="24"/>
          <w:szCs w:val="24"/>
        </w:rPr>
        <w:t>rdenado dentro del plazo de treinta</w:t>
      </w:r>
      <w:r w:rsidRPr="00810F75">
        <w:rPr>
          <w:rFonts w:ascii="Palatino Linotype" w:hAnsi="Palatino Linotype" w:cs="Arial"/>
          <w:sz w:val="24"/>
          <w:szCs w:val="24"/>
        </w:rPr>
        <w:t xml:space="preserve"> días hábiles, debiendo informar a este Instituto en un plazo de tres días hábiles siguientes sobre el cumplimiento dado a la presente </w:t>
      </w:r>
      <w:r w:rsidRPr="00810F75">
        <w:rPr>
          <w:rFonts w:ascii="Palatino Linotype" w:hAnsi="Palatino Linotype" w:cs="Arial"/>
          <w:b/>
          <w:sz w:val="24"/>
          <w:szCs w:val="32"/>
          <w:lang w:val="es-ES_tradnl"/>
        </w:rPr>
        <w:t>y</w:t>
      </w:r>
      <w:r w:rsidRPr="00810F75">
        <w:rPr>
          <w:rFonts w:ascii="Palatino Linotype" w:hAnsi="Palatino Linotype" w:cs="Arial"/>
          <w:sz w:val="24"/>
          <w:szCs w:val="32"/>
          <w:lang w:val="es-ES_tradnl"/>
        </w:rPr>
        <w:t xml:space="preserve"> </w:t>
      </w:r>
      <w:r w:rsidRPr="00810F75">
        <w:rPr>
          <w:rFonts w:ascii="Palatino Linotype" w:eastAsia="Palatino Linotype" w:hAnsi="Palatino Linotype" w:cs="Palatino Linotype"/>
          <w:b/>
          <w:color w:val="000000"/>
          <w:sz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05AEA2" w14:textId="77777777" w:rsidR="00A00723" w:rsidRPr="00810F75" w:rsidRDefault="00A00723" w:rsidP="00A00723">
      <w:pPr>
        <w:tabs>
          <w:tab w:val="left" w:pos="8647"/>
        </w:tabs>
        <w:spacing w:after="0" w:line="360" w:lineRule="auto"/>
        <w:ind w:right="51"/>
        <w:jc w:val="both"/>
        <w:rPr>
          <w:rFonts w:ascii="Palatino Linotype" w:hAnsi="Palatino Linotype" w:cs="Arial"/>
          <w:sz w:val="24"/>
          <w:szCs w:val="24"/>
        </w:rPr>
      </w:pPr>
    </w:p>
    <w:p w14:paraId="6C097B11" w14:textId="77777777" w:rsidR="00A00723" w:rsidRPr="00810F75" w:rsidRDefault="00A00723" w:rsidP="00A00723">
      <w:pPr>
        <w:spacing w:after="0" w:line="360" w:lineRule="auto"/>
        <w:jc w:val="both"/>
        <w:rPr>
          <w:rFonts w:ascii="Palatino Linotype" w:eastAsia="Times New Roman" w:hAnsi="Palatino Linotype" w:cs="Arial"/>
          <w:sz w:val="24"/>
          <w:szCs w:val="24"/>
          <w:lang w:val="es-ES" w:eastAsia="es-ES"/>
        </w:rPr>
      </w:pPr>
      <w:r w:rsidRPr="00810F75">
        <w:rPr>
          <w:rFonts w:ascii="Palatino Linotype" w:eastAsia="Times New Roman" w:hAnsi="Palatino Linotype" w:cs="Arial"/>
          <w:b/>
          <w:sz w:val="28"/>
          <w:szCs w:val="24"/>
          <w:lang w:val="es-ES" w:eastAsia="es-ES"/>
        </w:rPr>
        <w:t>CUARTO</w:t>
      </w:r>
      <w:r w:rsidRPr="00810F75">
        <w:rPr>
          <w:rFonts w:ascii="Palatino Linotype" w:eastAsia="Times New Roman" w:hAnsi="Palatino Linotype" w:cs="Arial"/>
          <w:b/>
          <w:sz w:val="24"/>
          <w:szCs w:val="24"/>
          <w:lang w:val="es-ES" w:eastAsia="es-ES"/>
        </w:rPr>
        <w:t>. Notifíquese</w:t>
      </w:r>
      <w:r w:rsidRPr="00810F75">
        <w:rPr>
          <w:rFonts w:ascii="Palatino Linotype" w:eastAsia="Times New Roman" w:hAnsi="Palatino Linotype" w:cs="Arial"/>
          <w:sz w:val="24"/>
          <w:szCs w:val="24"/>
          <w:lang w:val="es-ES" w:eastAsia="es-ES"/>
        </w:rPr>
        <w:t xml:space="preserve"> </w:t>
      </w:r>
      <w:r w:rsidRPr="00810F75">
        <w:rPr>
          <w:rFonts w:ascii="Palatino Linotype" w:eastAsia="Times New Roman" w:hAnsi="Palatino Linotype" w:cs="Arial"/>
          <w:b/>
          <w:sz w:val="24"/>
          <w:szCs w:val="24"/>
          <w:lang w:val="es-ES" w:eastAsia="es-ES"/>
        </w:rPr>
        <w:t>a la Recurrente</w:t>
      </w:r>
      <w:r w:rsidRPr="00810F75">
        <w:rPr>
          <w:rFonts w:ascii="Palatino Linotype" w:eastAsia="Times New Roman" w:hAnsi="Palatino Linotype" w:cs="Arial"/>
          <w:sz w:val="24"/>
          <w:szCs w:val="24"/>
          <w:lang w:val="es-ES" w:eastAsia="es-ES"/>
        </w:rPr>
        <w:t xml:space="preserve"> a través del SAIMEX,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42C32739" w14:textId="77777777" w:rsidR="00A00723" w:rsidRPr="00810F75" w:rsidRDefault="00A00723" w:rsidP="00A00723">
      <w:pPr>
        <w:spacing w:after="0" w:line="360" w:lineRule="auto"/>
        <w:jc w:val="both"/>
        <w:rPr>
          <w:rFonts w:ascii="Palatino Linotype" w:hAnsi="Palatino Linotype"/>
          <w:sz w:val="24"/>
          <w:szCs w:val="24"/>
          <w:lang w:eastAsia="es-ES_tradnl"/>
        </w:rPr>
      </w:pPr>
    </w:p>
    <w:p w14:paraId="53C48CD9" w14:textId="77777777" w:rsidR="00A00723" w:rsidRPr="00810F75" w:rsidRDefault="00A00723" w:rsidP="00A00723">
      <w:pPr>
        <w:spacing w:after="0" w:line="360" w:lineRule="auto"/>
        <w:jc w:val="both"/>
        <w:rPr>
          <w:rFonts w:ascii="Palatino Linotype" w:eastAsia="Calibri" w:hAnsi="Palatino Linotype" w:cs="Times New Roman"/>
          <w:sz w:val="24"/>
          <w:szCs w:val="24"/>
          <w:lang w:eastAsia="es-ES_tradnl"/>
        </w:rPr>
      </w:pPr>
      <w:r w:rsidRPr="00810F75">
        <w:rPr>
          <w:rFonts w:ascii="Palatino Linotype" w:eastAsia="Calibri" w:hAnsi="Palatino Linotype" w:cs="Times New Roman"/>
          <w:b/>
          <w:sz w:val="28"/>
          <w:szCs w:val="24"/>
          <w:lang w:eastAsia="es-ES_tradnl"/>
        </w:rPr>
        <w:t>QUINTO</w:t>
      </w:r>
      <w:r w:rsidRPr="00810F75">
        <w:rPr>
          <w:rFonts w:ascii="Palatino Linotype" w:eastAsia="Calibri" w:hAnsi="Palatino Linotype" w:cs="Times New Roman"/>
          <w:b/>
          <w:sz w:val="24"/>
          <w:szCs w:val="24"/>
          <w:lang w:eastAsia="es-ES_tradnl"/>
        </w:rPr>
        <w:t>.</w:t>
      </w:r>
      <w:r w:rsidRPr="00810F75">
        <w:rPr>
          <w:rFonts w:ascii="Palatino Linotype" w:eastAsia="Calibri" w:hAnsi="Palatino Linotype" w:cs="Times New Roman"/>
          <w:sz w:val="24"/>
          <w:szCs w:val="24"/>
          <w:lang w:eastAsia="es-ES_tradnl"/>
        </w:rPr>
        <w:t xml:space="preserve"> </w:t>
      </w:r>
      <w:r w:rsidRPr="00810F75">
        <w:rPr>
          <w:rFonts w:ascii="Palatino Linotype" w:eastAsia="Calibri" w:hAnsi="Palatino Linotype" w:cs="Times New Roman"/>
          <w:b/>
          <w:sz w:val="24"/>
          <w:szCs w:val="24"/>
          <w:lang w:eastAsia="es-ES_tradnl"/>
        </w:rPr>
        <w:t>Notifíquese</w:t>
      </w:r>
      <w:r w:rsidRPr="00810F75">
        <w:rPr>
          <w:rFonts w:ascii="Palatino Linotype" w:eastAsia="Calibri" w:hAnsi="Palatino Linotype" w:cs="Times New Roman"/>
          <w:sz w:val="24"/>
          <w:szCs w:val="24"/>
          <w:lang w:eastAsia="es-ES_tradnl"/>
        </w:rPr>
        <w:t xml:space="preserve"> al </w:t>
      </w:r>
      <w:r w:rsidRPr="00810F75">
        <w:rPr>
          <w:rFonts w:ascii="Palatino Linotype" w:eastAsia="Calibri" w:hAnsi="Palatino Linotype" w:cs="Times New Roman"/>
          <w:b/>
          <w:sz w:val="24"/>
          <w:szCs w:val="24"/>
          <w:lang w:eastAsia="es-ES_tradnl"/>
        </w:rPr>
        <w:t>Recurrente</w:t>
      </w:r>
      <w:r w:rsidRPr="00810F7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10F75">
        <w:rPr>
          <w:rFonts w:ascii="Palatino Linotype" w:eastAsia="Calibri" w:hAnsi="Palatino Linotype" w:cs="Times New Roman"/>
          <w:b/>
          <w:sz w:val="24"/>
          <w:szCs w:val="24"/>
          <w:lang w:eastAsia="es-ES_tradnl"/>
        </w:rPr>
        <w:t>Sujeto Obligado</w:t>
      </w:r>
      <w:r w:rsidRPr="00810F75">
        <w:rPr>
          <w:rFonts w:ascii="Palatino Linotype" w:eastAsia="Calibri" w:hAnsi="Palatino Linotype" w:cs="Times New Roman"/>
          <w:sz w:val="24"/>
          <w:szCs w:val="24"/>
          <w:lang w:eastAsia="es-ES_tradnl"/>
        </w:rPr>
        <w:t>, en cumplimiento a esta Resolución.</w:t>
      </w:r>
    </w:p>
    <w:p w14:paraId="365C4430" w14:textId="77777777" w:rsidR="00A00723" w:rsidRPr="00810F75" w:rsidRDefault="00A00723" w:rsidP="00A00723">
      <w:pPr>
        <w:spacing w:after="0" w:line="360" w:lineRule="auto"/>
        <w:jc w:val="both"/>
        <w:rPr>
          <w:rFonts w:ascii="Palatino Linotype" w:eastAsia="Calibri" w:hAnsi="Palatino Linotype" w:cs="Times New Roman"/>
          <w:sz w:val="24"/>
          <w:szCs w:val="24"/>
          <w:lang w:eastAsia="es-ES_tradnl"/>
        </w:rPr>
      </w:pPr>
    </w:p>
    <w:p w14:paraId="0CB0B9BC" w14:textId="77777777" w:rsidR="00A00723" w:rsidRPr="00810F75" w:rsidRDefault="00A00723" w:rsidP="00A00723">
      <w:pPr>
        <w:spacing w:after="0" w:line="360" w:lineRule="auto"/>
        <w:jc w:val="both"/>
        <w:rPr>
          <w:rFonts w:ascii="Palatino Linotype" w:hAnsi="Palatino Linotype"/>
          <w:sz w:val="24"/>
          <w:szCs w:val="24"/>
          <w:lang w:eastAsia="es-ES_tradnl"/>
        </w:rPr>
      </w:pPr>
      <w:r w:rsidRPr="00810F75">
        <w:rPr>
          <w:rFonts w:ascii="Palatino Linotype" w:eastAsia="Calibri" w:hAnsi="Palatino Linotype" w:cs="Times New Roman"/>
          <w:b/>
          <w:sz w:val="28"/>
          <w:szCs w:val="24"/>
          <w:lang w:eastAsia="es-ES_tradnl"/>
        </w:rPr>
        <w:t>SEXTO</w:t>
      </w:r>
      <w:r w:rsidRPr="00810F75">
        <w:rPr>
          <w:rFonts w:ascii="Palatino Linotype" w:eastAsia="Calibri" w:hAnsi="Palatino Linotype" w:cs="Times New Roman"/>
          <w:b/>
          <w:sz w:val="24"/>
          <w:szCs w:val="24"/>
          <w:lang w:eastAsia="es-ES_tradnl"/>
        </w:rPr>
        <w:t xml:space="preserve">. - </w:t>
      </w:r>
      <w:r w:rsidRPr="00810F75">
        <w:rPr>
          <w:rFonts w:ascii="Palatino Linotype" w:hAnsi="Palatino Linotype"/>
          <w:b/>
          <w:sz w:val="24"/>
          <w:szCs w:val="24"/>
          <w:lang w:eastAsia="es-ES_tradnl"/>
        </w:rPr>
        <w:t xml:space="preserve">Gírese </w:t>
      </w:r>
      <w:r w:rsidRPr="00810F75">
        <w:rPr>
          <w:rFonts w:ascii="Palatino Linotype" w:hAnsi="Palatino Linotype"/>
          <w:sz w:val="24"/>
          <w:szCs w:val="24"/>
          <w:lang w:eastAsia="es-ES_tradnl"/>
        </w:rPr>
        <w:t xml:space="preserve">oficio a la Secretaría Técnica del Pleno de este Instituto para hacer del conocimiento del Órgano Interno de Control competente la presente resolución, a fin de que de conformidad con el artículo 190 de la Ley de Transparencia y Acceso a la </w:t>
      </w:r>
      <w:r w:rsidRPr="00810F75">
        <w:rPr>
          <w:rFonts w:ascii="Palatino Linotype" w:hAnsi="Palatino Linotype"/>
          <w:sz w:val="24"/>
          <w:szCs w:val="24"/>
          <w:lang w:eastAsia="es-ES_tradnl"/>
        </w:rPr>
        <w:lastRenderedPageBreak/>
        <w:t xml:space="preserve">Información Pública del Estado de México y Municipios se determine lo conducente, en términos de lo señalado en el Considerando </w:t>
      </w:r>
      <w:r w:rsidRPr="00810F75">
        <w:rPr>
          <w:rFonts w:ascii="Palatino Linotype" w:hAnsi="Palatino Linotype"/>
          <w:b/>
          <w:bCs/>
          <w:sz w:val="24"/>
          <w:szCs w:val="24"/>
          <w:lang w:eastAsia="es-ES_tradnl"/>
        </w:rPr>
        <w:t>CUARTO</w:t>
      </w:r>
      <w:r w:rsidRPr="00810F75">
        <w:rPr>
          <w:rFonts w:ascii="Palatino Linotype" w:hAnsi="Palatino Linotype"/>
          <w:sz w:val="24"/>
          <w:szCs w:val="24"/>
          <w:lang w:eastAsia="es-ES_tradnl"/>
        </w:rPr>
        <w:t xml:space="preserve"> de la presente resolución.</w:t>
      </w:r>
    </w:p>
    <w:p w14:paraId="2FD1501D" w14:textId="77777777" w:rsidR="009411C4" w:rsidRPr="00810F75" w:rsidRDefault="009411C4" w:rsidP="009411C4">
      <w:pPr>
        <w:pStyle w:val="Textoindependiente"/>
        <w:spacing w:line="360" w:lineRule="auto"/>
        <w:jc w:val="both"/>
        <w:rPr>
          <w:rFonts w:ascii="Palatino Linotype" w:eastAsiaTheme="minorEastAsia" w:hAnsi="Palatino Linotype"/>
          <w:color w:val="000000" w:themeColor="text1"/>
          <w:sz w:val="24"/>
          <w:szCs w:val="24"/>
          <w:lang w:val="es-ES_tradnl" w:eastAsia="es-ES"/>
        </w:rPr>
      </w:pPr>
    </w:p>
    <w:p w14:paraId="0BFB38A3" w14:textId="1D4344C5" w:rsidR="009411C4" w:rsidRPr="00810F75" w:rsidRDefault="009411C4" w:rsidP="009411C4">
      <w:pPr>
        <w:pStyle w:val="Textoindependiente"/>
        <w:spacing w:line="360" w:lineRule="auto"/>
        <w:jc w:val="both"/>
        <w:rPr>
          <w:rFonts w:ascii="Palatino Linotype" w:eastAsiaTheme="minorEastAsia" w:hAnsi="Palatino Linotype"/>
          <w:color w:val="000000" w:themeColor="text1"/>
          <w:sz w:val="24"/>
          <w:szCs w:val="24"/>
          <w:lang w:val="es-ES_tradnl" w:eastAsia="es-ES"/>
        </w:rPr>
      </w:pPr>
      <w:r w:rsidRPr="00810F75">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810F75" w:rsidRPr="00810F75">
        <w:rPr>
          <w:rFonts w:ascii="Palatino Linotype" w:eastAsiaTheme="minorEastAsia" w:hAnsi="Palatino Linotype"/>
          <w:color w:val="000000" w:themeColor="text1"/>
          <w:sz w:val="24"/>
          <w:szCs w:val="24"/>
          <w:lang w:val="es-ES_tradnl" w:eastAsia="es-ES"/>
        </w:rPr>
        <w:t xml:space="preserve"> (</w:t>
      </w:r>
      <w:r w:rsidR="00BE1AF2">
        <w:rPr>
          <w:rFonts w:ascii="Palatino Linotype" w:eastAsiaTheme="minorEastAsia" w:hAnsi="Palatino Linotype"/>
          <w:color w:val="000000" w:themeColor="text1"/>
          <w:sz w:val="24"/>
          <w:szCs w:val="24"/>
          <w:lang w:val="es-ES_tradnl" w:eastAsia="es-ES"/>
        </w:rPr>
        <w:t xml:space="preserve">EMITIENDO </w:t>
      </w:r>
      <w:r w:rsidR="00810F75" w:rsidRPr="00810F75">
        <w:rPr>
          <w:rFonts w:ascii="Palatino Linotype" w:eastAsiaTheme="minorEastAsia" w:hAnsi="Palatino Linotype"/>
          <w:color w:val="000000" w:themeColor="text1"/>
          <w:sz w:val="24"/>
          <w:szCs w:val="24"/>
          <w:lang w:val="es-ES_tradnl" w:eastAsia="es-ES"/>
        </w:rPr>
        <w:t>VOTO PARTICULAR)</w:t>
      </w:r>
      <w:r w:rsidRPr="00810F75">
        <w:rPr>
          <w:rFonts w:ascii="Palatino Linotype" w:eastAsiaTheme="minorEastAsia" w:hAnsi="Palatino Linotype"/>
          <w:color w:val="000000" w:themeColor="text1"/>
          <w:sz w:val="24"/>
          <w:szCs w:val="24"/>
          <w:lang w:val="es-ES_tradnl" w:eastAsia="es-ES"/>
        </w:rPr>
        <w:t xml:space="preserve"> Y GUADALUPE RAMIREZ PEÑA; EN LA VIGÉSIMA QUINTA SESIÓN ORDINARIA CELEBRADA EL CINCO DE JULIO DE DOS MIL VEINTITRÉS, </w:t>
      </w:r>
      <w:r w:rsidRPr="00810F75">
        <w:rPr>
          <w:rFonts w:ascii="Palatino Linotype" w:hAnsi="Palatino Linotype" w:cs="Arial"/>
          <w:sz w:val="24"/>
        </w:rPr>
        <w:t xml:space="preserve">ANTE EL SECRETARIO TÉCNICO DEL PLENO, </w:t>
      </w:r>
      <w:r w:rsidRPr="00810F75">
        <w:rPr>
          <w:rFonts w:ascii="Palatino Linotype" w:hAnsi="Palatino Linotype" w:cs="Arial"/>
          <w:sz w:val="24"/>
          <w:szCs w:val="24"/>
        </w:rPr>
        <w:t>ALEXIS TAPIA RAMÍREZ</w:t>
      </w:r>
      <w:r w:rsidRPr="00810F75">
        <w:rPr>
          <w:rFonts w:ascii="Palatino Linotype" w:eastAsiaTheme="minorEastAsia" w:hAnsi="Palatino Linotype"/>
          <w:color w:val="000000" w:themeColor="text1"/>
          <w:sz w:val="24"/>
          <w:szCs w:val="24"/>
          <w:lang w:val="es-ES_tradnl" w:eastAsia="es-ES"/>
        </w:rPr>
        <w:t>.----------------------------------------------------------------------------------------------------------------------------------------------------------------------------------------------------------------------------------------------------------------------------------------------------------------------------------------------------------------------------------------------------------------------------------------------------------------------------------------------------------------------------------------------------------------------------------------------------------------------------------------------------------------------------------------------------------------------------------------------------------------------------------------------------------------</w:t>
      </w:r>
      <w:r w:rsidR="00BE1AF2">
        <w:rPr>
          <w:rFonts w:ascii="Palatino Linotype" w:eastAsiaTheme="minorEastAsia" w:hAnsi="Palatino Linotype"/>
          <w:color w:val="000000" w:themeColor="text1"/>
          <w:sz w:val="24"/>
          <w:szCs w:val="24"/>
          <w:lang w:val="es-ES_tradnl" w:eastAsia="es-ES"/>
        </w:rPr>
        <w:t>-------------------------------</w:t>
      </w:r>
      <w:r w:rsidRPr="00810F75">
        <w:rPr>
          <w:rFonts w:ascii="Palatino Linotype" w:eastAsiaTheme="minorEastAsia" w:hAnsi="Palatino Linotype"/>
          <w:color w:val="000000" w:themeColor="text1"/>
          <w:sz w:val="24"/>
          <w:szCs w:val="24"/>
          <w:lang w:val="es-ES_tradnl" w:eastAsia="es-ES"/>
        </w:rPr>
        <w:t>----------------------------------------------------------------------------------------------------------------------------------------------------------------------------------------------------------------------------------------------------------------------------------------------------------------------------</w:t>
      </w:r>
      <w:r w:rsidR="00BE1AF2">
        <w:rPr>
          <w:rFonts w:ascii="Palatino Linotype" w:eastAsiaTheme="minorEastAsia" w:hAnsi="Palatino Linotype"/>
          <w:color w:val="000000" w:themeColor="text1"/>
          <w:sz w:val="24"/>
          <w:szCs w:val="24"/>
          <w:lang w:val="es-ES_tradnl" w:eastAsia="es-ES"/>
        </w:rPr>
        <w:t>-------------------------------------------------------------------------------</w:t>
      </w:r>
      <w:r w:rsidR="00BE1AF2" w:rsidRPr="00BE1AF2">
        <w:rPr>
          <w:rFonts w:ascii="Palatino Linotype" w:eastAsiaTheme="minorEastAsia" w:hAnsi="Palatino Linotype"/>
          <w:color w:val="000000" w:themeColor="text1"/>
          <w:sz w:val="24"/>
          <w:szCs w:val="24"/>
          <w:lang w:val="es-ES_tradnl" w:eastAsia="es-ES"/>
        </w:rPr>
        <w:t xml:space="preserve"> </w:t>
      </w:r>
      <w:r w:rsidR="00BE1AF2">
        <w:rPr>
          <w:rFonts w:ascii="Palatino Linotype" w:eastAsiaTheme="minorEastAsia" w:hAnsi="Palatino Linotype"/>
          <w:color w:val="000000" w:themeColor="text1"/>
          <w:sz w:val="24"/>
          <w:szCs w:val="24"/>
          <w:lang w:val="es-ES_tradnl" w:eastAsia="es-ES"/>
        </w:rPr>
        <w:t>-----------------------------------------------------------------------------------------------------------</w:t>
      </w:r>
      <w:r w:rsidR="00BE1AF2" w:rsidRPr="002803C3">
        <w:rPr>
          <w:rFonts w:ascii="Palatino Linotype" w:hAnsi="Palatino Linotype" w:cs="Arial"/>
          <w:sz w:val="24"/>
          <w:szCs w:val="24"/>
          <w:lang w:val="es-ES"/>
        </w:rPr>
        <w:t>------</w:t>
      </w:r>
      <w:r w:rsidR="00BE1AF2">
        <w:rPr>
          <w:rFonts w:ascii="Palatino Linotype" w:eastAsiaTheme="minorEastAsia" w:hAnsi="Palatino Linotype"/>
          <w:color w:val="000000" w:themeColor="text1"/>
          <w:sz w:val="24"/>
          <w:szCs w:val="24"/>
          <w:lang w:val="es-ES_tradnl" w:eastAsia="es-ES"/>
        </w:rPr>
        <w:t>-----------------------------------------------------------------------------------------------------------</w:t>
      </w:r>
      <w:r w:rsidR="00BE1AF2" w:rsidRPr="002803C3">
        <w:rPr>
          <w:rFonts w:ascii="Palatino Linotype" w:hAnsi="Palatino Linotype" w:cs="Arial"/>
          <w:sz w:val="24"/>
          <w:szCs w:val="24"/>
          <w:lang w:val="es-ES"/>
        </w:rPr>
        <w:t>------</w:t>
      </w:r>
      <w:r w:rsidR="00BE1AF2">
        <w:rPr>
          <w:rFonts w:ascii="Palatino Linotype" w:hAnsi="Palatino Linotype" w:cs="Arial"/>
          <w:sz w:val="24"/>
          <w:szCs w:val="24"/>
          <w:lang w:val="es-ES"/>
        </w:rPr>
        <w:t>----</w:t>
      </w:r>
    </w:p>
    <w:p w14:paraId="3FB87F5C" w14:textId="77777777" w:rsidR="009411C4" w:rsidRPr="00E11432" w:rsidRDefault="009411C4" w:rsidP="009411C4">
      <w:pPr>
        <w:pStyle w:val="Textoindependiente"/>
        <w:spacing w:line="360" w:lineRule="auto"/>
        <w:jc w:val="both"/>
        <w:rPr>
          <w:rFonts w:ascii="Palatino Linotype" w:eastAsiaTheme="minorEastAsia" w:hAnsi="Palatino Linotype"/>
          <w:color w:val="000000" w:themeColor="text1"/>
          <w:sz w:val="24"/>
          <w:szCs w:val="24"/>
          <w:lang w:val="es-ES_tradnl" w:eastAsia="es-ES"/>
        </w:rPr>
      </w:pPr>
      <w:r w:rsidRPr="00810F75">
        <w:rPr>
          <w:rFonts w:ascii="Palatino Linotype" w:hAnsi="Palatino Linotype"/>
          <w:sz w:val="16"/>
          <w:szCs w:val="18"/>
        </w:rPr>
        <w:t>JMV/CCR/LMST</w:t>
      </w:r>
    </w:p>
    <w:p w14:paraId="688449F7" w14:textId="77777777" w:rsidR="00AD0938" w:rsidRDefault="00AD0938" w:rsidP="00AD0938">
      <w:pPr>
        <w:spacing w:after="0" w:line="360" w:lineRule="auto"/>
        <w:jc w:val="both"/>
        <w:rPr>
          <w:rFonts w:ascii="Palatino Linotype" w:hAnsi="Palatino Linotype" w:cs="Arial"/>
          <w:sz w:val="20"/>
        </w:rPr>
      </w:pPr>
    </w:p>
    <w:p w14:paraId="3616656B" w14:textId="77777777" w:rsidR="00AD0938" w:rsidRDefault="00AD0938" w:rsidP="00AD0938">
      <w:pPr>
        <w:spacing w:after="0" w:line="360" w:lineRule="auto"/>
        <w:jc w:val="both"/>
        <w:rPr>
          <w:rFonts w:ascii="Palatino Linotype" w:hAnsi="Palatino Linotype" w:cs="Arial"/>
          <w:sz w:val="20"/>
        </w:rPr>
      </w:pPr>
    </w:p>
    <w:p w14:paraId="143D87CD" w14:textId="77777777" w:rsidR="00AD0938" w:rsidRDefault="00AD0938" w:rsidP="00AD0938">
      <w:pPr>
        <w:spacing w:after="0" w:line="360" w:lineRule="auto"/>
        <w:jc w:val="both"/>
        <w:rPr>
          <w:rFonts w:ascii="Palatino Linotype" w:hAnsi="Palatino Linotype" w:cs="Arial"/>
          <w:sz w:val="20"/>
        </w:rPr>
      </w:pPr>
    </w:p>
    <w:p w14:paraId="178F735B" w14:textId="77777777" w:rsidR="00AD0938" w:rsidRDefault="00AD0938" w:rsidP="00AD0938">
      <w:pPr>
        <w:spacing w:after="0" w:line="360" w:lineRule="auto"/>
        <w:jc w:val="both"/>
        <w:rPr>
          <w:rFonts w:ascii="Palatino Linotype" w:hAnsi="Palatino Linotype" w:cs="Arial"/>
          <w:sz w:val="20"/>
        </w:rPr>
      </w:pPr>
    </w:p>
    <w:p w14:paraId="75492027" w14:textId="77777777" w:rsidR="00AD0938" w:rsidRDefault="00AD0938" w:rsidP="00AD0938">
      <w:pPr>
        <w:spacing w:after="0" w:line="360" w:lineRule="auto"/>
        <w:jc w:val="both"/>
        <w:rPr>
          <w:rFonts w:ascii="Palatino Linotype" w:hAnsi="Palatino Linotype" w:cs="Arial"/>
          <w:sz w:val="20"/>
        </w:rPr>
      </w:pPr>
    </w:p>
    <w:p w14:paraId="11637DEB" w14:textId="77777777" w:rsidR="00AD0938" w:rsidRPr="005323D1" w:rsidRDefault="00AD0938" w:rsidP="00AD0938">
      <w:pPr>
        <w:spacing w:after="0" w:line="360" w:lineRule="auto"/>
        <w:jc w:val="both"/>
        <w:rPr>
          <w:rFonts w:ascii="Palatino Linotype" w:hAnsi="Palatino Linotype" w:cs="Arial"/>
          <w:sz w:val="20"/>
        </w:rPr>
      </w:pPr>
    </w:p>
    <w:p w14:paraId="30E25CB1" w14:textId="77777777" w:rsidR="00724C08" w:rsidRDefault="00724C08"/>
    <w:sectPr w:rsidR="00724C08" w:rsidSect="00DA2664">
      <w:headerReference w:type="default" r:id="rId13"/>
      <w:footerReference w:type="default" r:id="rId14"/>
      <w:headerReference w:type="first" r:id="rId15"/>
      <w:footerReference w:type="first" r:id="rId16"/>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6A98A" w14:textId="77777777" w:rsidR="00925435" w:rsidRDefault="00925435" w:rsidP="00AD0938">
      <w:pPr>
        <w:spacing w:after="0" w:line="240" w:lineRule="auto"/>
      </w:pPr>
      <w:r>
        <w:separator/>
      </w:r>
    </w:p>
  </w:endnote>
  <w:endnote w:type="continuationSeparator" w:id="0">
    <w:p w14:paraId="3B32E36A" w14:textId="77777777" w:rsidR="00925435" w:rsidRDefault="00925435" w:rsidP="00AD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C672AE0" w14:textId="7E7243A9" w:rsidR="00925435" w:rsidRPr="002D6DD8" w:rsidRDefault="00925435" w:rsidP="00DA266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6D2E">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6D2E">
              <w:rPr>
                <w:rFonts w:ascii="Palatino Linotype" w:hAnsi="Palatino Linotype"/>
                <w:bCs/>
                <w:noProof/>
                <w:sz w:val="20"/>
              </w:rPr>
              <w:t>80</w:t>
            </w:r>
            <w:r>
              <w:rPr>
                <w:rFonts w:ascii="Palatino Linotype" w:hAnsi="Palatino Linotype"/>
                <w:bCs/>
                <w:noProof/>
                <w:sz w:val="20"/>
              </w:rPr>
              <w:fldChar w:fldCharType="end"/>
            </w:r>
          </w:p>
        </w:sdtContent>
      </w:sdt>
    </w:sdtContent>
  </w:sdt>
  <w:p w14:paraId="4CE4C75D" w14:textId="77777777" w:rsidR="00925435" w:rsidRDefault="009254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FD1D" w14:textId="65F8531C" w:rsidR="00925435" w:rsidRPr="000B69FA" w:rsidRDefault="00925435" w:rsidP="00DA266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66D2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66D2E">
      <w:rPr>
        <w:rFonts w:ascii="Palatino Linotype" w:hAnsi="Palatino Linotype"/>
        <w:bCs/>
        <w:noProof/>
        <w:sz w:val="20"/>
      </w:rPr>
      <w:t>80</w:t>
    </w:r>
    <w:r>
      <w:rPr>
        <w:rFonts w:ascii="Palatino Linotype" w:hAnsi="Palatino Linotype"/>
        <w:bCs/>
        <w:noProof/>
        <w:sz w:val="20"/>
      </w:rPr>
      <w:fldChar w:fldCharType="end"/>
    </w:r>
  </w:p>
  <w:p w14:paraId="4BF61681" w14:textId="77777777" w:rsidR="00925435" w:rsidRDefault="009254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5A0DFB" w14:textId="77777777" w:rsidR="00925435" w:rsidRDefault="00925435" w:rsidP="00AD0938">
      <w:pPr>
        <w:spacing w:after="0" w:line="240" w:lineRule="auto"/>
      </w:pPr>
      <w:r>
        <w:separator/>
      </w:r>
    </w:p>
  </w:footnote>
  <w:footnote w:type="continuationSeparator" w:id="0">
    <w:p w14:paraId="67E3CA9F" w14:textId="77777777" w:rsidR="00925435" w:rsidRDefault="00925435" w:rsidP="00AD0938">
      <w:pPr>
        <w:spacing w:after="0" w:line="240" w:lineRule="auto"/>
      </w:pPr>
      <w:r>
        <w:continuationSeparator/>
      </w:r>
    </w:p>
  </w:footnote>
  <w:footnote w:id="1">
    <w:p w14:paraId="0BE4747C" w14:textId="77777777" w:rsidR="00925435" w:rsidRPr="00946E1F" w:rsidRDefault="00925435" w:rsidP="00AD0938">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9F8DF5F" w14:textId="77777777" w:rsidR="00925435" w:rsidRPr="00BE484D" w:rsidRDefault="00925435" w:rsidP="0005519F">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925435" w:rsidRPr="00641471" w14:paraId="0DB4F16A" w14:textId="77777777" w:rsidTr="00DA2664">
      <w:trPr>
        <w:trHeight w:val="227"/>
      </w:trPr>
      <w:tc>
        <w:tcPr>
          <w:tcW w:w="6521" w:type="dxa"/>
          <w:vAlign w:val="center"/>
          <w:hideMark/>
        </w:tcPr>
        <w:p w14:paraId="2BEEBBC7" w14:textId="77777777" w:rsidR="00925435" w:rsidRPr="00641471" w:rsidRDefault="00925435" w:rsidP="00DA266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00A67A78" w14:textId="77777777" w:rsidR="00925435" w:rsidRPr="00972353" w:rsidRDefault="00925435" w:rsidP="00DA2664">
          <w:pPr>
            <w:spacing w:after="0" w:line="240" w:lineRule="auto"/>
            <w:ind w:right="74"/>
            <w:rPr>
              <w:rFonts w:ascii="Palatino Linotype" w:hAnsi="Palatino Linotype" w:cs="Arial"/>
              <w:b/>
              <w:bCs/>
              <w:sz w:val="24"/>
              <w:lang w:eastAsia="es-MX"/>
            </w:rPr>
          </w:pPr>
          <w:r>
            <w:rPr>
              <w:rFonts w:ascii="Palatino Linotype" w:hAnsi="Palatino Linotype" w:cs="Arial"/>
              <w:b/>
              <w:bCs/>
              <w:sz w:val="24"/>
              <w:lang w:eastAsia="es-MX"/>
            </w:rPr>
            <w:t>17605</w:t>
          </w:r>
          <w:r>
            <w:rPr>
              <w:rFonts w:ascii="Palatino Linotype" w:hAnsi="Palatino Linotype" w:cs="Arial"/>
              <w:b/>
              <w:bCs/>
              <w:sz w:val="24"/>
              <w:lang w:val="es-419" w:eastAsia="es-MX"/>
            </w:rPr>
            <w:t>/</w:t>
          </w:r>
          <w:r>
            <w:rPr>
              <w:rFonts w:ascii="Palatino Linotype" w:hAnsi="Palatino Linotype" w:cs="Arial"/>
              <w:b/>
              <w:bCs/>
              <w:sz w:val="24"/>
              <w:lang w:eastAsia="es-MX"/>
            </w:rPr>
            <w:t>FOEM/IP/RR/2022</w:t>
          </w:r>
        </w:p>
      </w:tc>
    </w:tr>
    <w:tr w:rsidR="00925435" w:rsidRPr="00262FBF" w14:paraId="0DCE12C3" w14:textId="77777777" w:rsidTr="00DA2664">
      <w:trPr>
        <w:trHeight w:val="242"/>
      </w:trPr>
      <w:tc>
        <w:tcPr>
          <w:tcW w:w="6521" w:type="dxa"/>
          <w:vAlign w:val="center"/>
          <w:hideMark/>
        </w:tcPr>
        <w:p w14:paraId="719E1C3D" w14:textId="77777777" w:rsidR="00925435" w:rsidRPr="00641471" w:rsidRDefault="00925435" w:rsidP="00DA266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59AE465C" w14:textId="476CADAE" w:rsidR="00925435" w:rsidRPr="00262FBF" w:rsidRDefault="00925435" w:rsidP="00DA2664">
          <w:pPr>
            <w:spacing w:after="0" w:line="240" w:lineRule="auto"/>
            <w:ind w:right="74"/>
          </w:pPr>
          <w:r>
            <w:rPr>
              <w:rFonts w:ascii="Palatino Linotype" w:hAnsi="Palatino Linotype" w:cs="Arial"/>
              <w:b/>
              <w:bCs/>
              <w:sz w:val="24"/>
              <w:lang w:eastAsia="es-MX"/>
            </w:rPr>
            <w:t>Ayuntamiento de Zinacantepec</w:t>
          </w:r>
        </w:p>
      </w:tc>
    </w:tr>
    <w:tr w:rsidR="00925435" w:rsidRPr="00641471" w14:paraId="38DF2DF7" w14:textId="77777777" w:rsidTr="00DA2664">
      <w:trPr>
        <w:trHeight w:val="342"/>
      </w:trPr>
      <w:tc>
        <w:tcPr>
          <w:tcW w:w="6521" w:type="dxa"/>
        </w:tcPr>
        <w:p w14:paraId="35B2866D" w14:textId="77777777" w:rsidR="00925435" w:rsidRPr="00641471" w:rsidRDefault="00925435" w:rsidP="00DA266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1CDBD74C" w14:textId="77777777" w:rsidR="00925435" w:rsidRPr="00641471" w:rsidRDefault="00925435" w:rsidP="00DA2664">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64F32EC6" w14:textId="77777777" w:rsidR="00925435" w:rsidRPr="00AE046A" w:rsidRDefault="00925435" w:rsidP="00DA2664">
    <w:pPr>
      <w:pStyle w:val="Encabezado"/>
      <w:tabs>
        <w:tab w:val="clear" w:pos="4419"/>
        <w:tab w:val="clear" w:pos="8838"/>
        <w:tab w:val="left" w:pos="6005"/>
      </w:tabs>
      <w:rPr>
        <w:sz w:val="14"/>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511E674B" wp14:editId="166D992A">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925435" w14:paraId="5C62351F" w14:textId="77777777" w:rsidTr="00DA2664">
      <w:trPr>
        <w:trHeight w:val="227"/>
      </w:trPr>
      <w:tc>
        <w:tcPr>
          <w:tcW w:w="6521" w:type="dxa"/>
          <w:vAlign w:val="center"/>
          <w:hideMark/>
        </w:tcPr>
        <w:p w14:paraId="2E4983E6" w14:textId="77777777" w:rsidR="00925435" w:rsidRPr="00641471" w:rsidRDefault="00925435" w:rsidP="00DA2664">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14:paraId="5555EC97" w14:textId="77777777" w:rsidR="00925435" w:rsidRPr="00972353" w:rsidRDefault="00925435" w:rsidP="00DA2664">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17605</w:t>
          </w:r>
          <w:r>
            <w:rPr>
              <w:rFonts w:ascii="Palatino Linotype" w:hAnsi="Palatino Linotype" w:cs="Arial"/>
              <w:b/>
              <w:bCs/>
              <w:sz w:val="24"/>
              <w:lang w:eastAsia="es-MX"/>
            </w:rPr>
            <w:t>/INFOEM/IP/RR/2022</w:t>
          </w:r>
        </w:p>
      </w:tc>
    </w:tr>
    <w:tr w:rsidR="00925435" w14:paraId="0646C8D3" w14:textId="77777777" w:rsidTr="00DA2664">
      <w:trPr>
        <w:trHeight w:val="242"/>
      </w:trPr>
      <w:tc>
        <w:tcPr>
          <w:tcW w:w="6521" w:type="dxa"/>
          <w:vAlign w:val="center"/>
          <w:hideMark/>
        </w:tcPr>
        <w:p w14:paraId="3E9CBF0D" w14:textId="77777777" w:rsidR="00925435" w:rsidRPr="00641471" w:rsidRDefault="00925435" w:rsidP="00DA2664">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14:paraId="1E5A38EE" w14:textId="77777777" w:rsidR="00925435" w:rsidRPr="00262FBF" w:rsidRDefault="00925435" w:rsidP="00DA2664">
          <w:pPr>
            <w:spacing w:after="0" w:line="240" w:lineRule="auto"/>
            <w:ind w:right="74"/>
          </w:pPr>
          <w:r>
            <w:rPr>
              <w:rFonts w:ascii="Palatino Linotype" w:hAnsi="Palatino Linotype" w:cs="Arial"/>
              <w:b/>
              <w:bCs/>
              <w:sz w:val="24"/>
              <w:lang w:eastAsia="es-MX"/>
            </w:rPr>
            <w:t>Ayuntamiento de Zinacantepec</w:t>
          </w:r>
        </w:p>
      </w:tc>
    </w:tr>
    <w:tr w:rsidR="00925435" w14:paraId="27A13C63" w14:textId="77777777" w:rsidTr="00DA2664">
      <w:trPr>
        <w:trHeight w:val="342"/>
      </w:trPr>
      <w:tc>
        <w:tcPr>
          <w:tcW w:w="6521" w:type="dxa"/>
        </w:tcPr>
        <w:p w14:paraId="6492E944" w14:textId="77777777" w:rsidR="00925435" w:rsidRPr="00641471" w:rsidRDefault="00925435" w:rsidP="00DA266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14:paraId="730BD2C1" w14:textId="476FCC9A" w:rsidR="00925435" w:rsidRPr="00566D2E" w:rsidRDefault="00566D2E" w:rsidP="00DA2664">
          <w:pPr>
            <w:spacing w:after="0" w:line="240" w:lineRule="auto"/>
            <w:ind w:right="74"/>
            <w:rPr>
              <w:rFonts w:ascii="Palatino Linotype" w:hAnsi="Palatino Linotype" w:cs="Arial"/>
              <w:b/>
              <w:lang w:val="es-419"/>
            </w:rPr>
          </w:pPr>
          <w:r>
            <w:rPr>
              <w:rFonts w:ascii="Palatino Linotype" w:hAnsi="Palatino Linotype" w:cs="Arial"/>
              <w:b/>
              <w:lang w:val="es-419"/>
            </w:rPr>
            <w:t>XXXX</w:t>
          </w:r>
        </w:p>
      </w:tc>
    </w:tr>
    <w:tr w:rsidR="00925435" w14:paraId="2AAAF3C2" w14:textId="77777777" w:rsidTr="00DA2664">
      <w:trPr>
        <w:trHeight w:val="342"/>
      </w:trPr>
      <w:tc>
        <w:tcPr>
          <w:tcW w:w="6521" w:type="dxa"/>
        </w:tcPr>
        <w:p w14:paraId="6F96689F" w14:textId="77777777" w:rsidR="00925435" w:rsidRPr="00641471" w:rsidRDefault="00925435" w:rsidP="00DA2664">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14:paraId="7838809D" w14:textId="77777777" w:rsidR="00925435" w:rsidRPr="00641471" w:rsidRDefault="00925435" w:rsidP="00DA2664">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7B562287" w14:textId="77777777" w:rsidR="00925435" w:rsidRPr="00C222C0" w:rsidRDefault="00925435">
    <w:pPr>
      <w:pStyle w:val="Encabezado"/>
      <w:rPr>
        <w:sz w:val="16"/>
      </w:rPr>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0599AFD6" wp14:editId="73FB5478">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47871"/>
    <w:multiLevelType w:val="multilevel"/>
    <w:tmpl w:val="41EA012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70465A3"/>
    <w:multiLevelType w:val="multilevel"/>
    <w:tmpl w:val="3E28DF1E"/>
    <w:styleLink w:val="Listaactual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9D73A13"/>
    <w:multiLevelType w:val="multilevel"/>
    <w:tmpl w:val="25045200"/>
    <w:styleLink w:val="Listaactual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5574D5"/>
    <w:multiLevelType w:val="multilevel"/>
    <w:tmpl w:val="F59601CA"/>
    <w:styleLink w:val="Listaactual12"/>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E1559E"/>
    <w:multiLevelType w:val="multilevel"/>
    <w:tmpl w:val="E0500374"/>
    <w:styleLink w:val="Listaactual51"/>
    <w:lvl w:ilvl="0">
      <w:start w:val="1"/>
      <w:numFmt w:val="decimal"/>
      <w:lvlText w:val="%1."/>
      <w:lvlJc w:val="left"/>
      <w:pPr>
        <w:ind w:left="709" w:hanging="425"/>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ED3AC3"/>
    <w:multiLevelType w:val="multilevel"/>
    <w:tmpl w:val="46BE72F4"/>
    <w:styleLink w:val="Listaactual71"/>
    <w:lvl w:ilvl="0">
      <w:start w:val="1"/>
      <w:numFmt w:val="lowerLetter"/>
      <w:lvlText w:val="%1)"/>
      <w:lvlJc w:val="left"/>
      <w:pPr>
        <w:ind w:left="709" w:hanging="709"/>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3E03972"/>
    <w:multiLevelType w:val="multilevel"/>
    <w:tmpl w:val="A1F6E256"/>
    <w:styleLink w:val="Listaactual7"/>
    <w:lvl w:ilvl="0">
      <w:start w:val="1"/>
      <w:numFmt w:val="decimal"/>
      <w:lvlText w:val="%1."/>
      <w:lvlJc w:val="left"/>
      <w:pPr>
        <w:ind w:left="709" w:hanging="425"/>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6CE0F35"/>
    <w:multiLevelType w:val="hybridMultilevel"/>
    <w:tmpl w:val="923EC0C8"/>
    <w:lvl w:ilvl="0" w:tplc="2ADED98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nsid w:val="17012D04"/>
    <w:multiLevelType w:val="hybridMultilevel"/>
    <w:tmpl w:val="A2E23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DEA594E"/>
    <w:multiLevelType w:val="multilevel"/>
    <w:tmpl w:val="2362C2B6"/>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6D56D97"/>
    <w:multiLevelType w:val="multilevel"/>
    <w:tmpl w:val="39FAAA7A"/>
    <w:styleLink w:val="Listaactual1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7D71BC1"/>
    <w:multiLevelType w:val="hybridMultilevel"/>
    <w:tmpl w:val="D8CA44C4"/>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2643AD"/>
    <w:multiLevelType w:val="hybridMultilevel"/>
    <w:tmpl w:val="48905476"/>
    <w:lvl w:ilvl="0" w:tplc="AF4ECA16">
      <w:start w:val="1"/>
      <w:numFmt w:val="upperRoman"/>
      <w:lvlText w:val="%1."/>
      <w:lvlJc w:val="left"/>
      <w:pPr>
        <w:ind w:left="1473" w:hanging="720"/>
      </w:pPr>
      <w:rPr>
        <w:rFonts w:hint="default"/>
      </w:rPr>
    </w:lvl>
    <w:lvl w:ilvl="1" w:tplc="080A0019" w:tentative="1">
      <w:start w:val="1"/>
      <w:numFmt w:val="lowerLetter"/>
      <w:lvlText w:val="%2."/>
      <w:lvlJc w:val="left"/>
      <w:pPr>
        <w:ind w:left="1833" w:hanging="360"/>
      </w:pPr>
    </w:lvl>
    <w:lvl w:ilvl="2" w:tplc="080A001B" w:tentative="1">
      <w:start w:val="1"/>
      <w:numFmt w:val="lowerRoman"/>
      <w:lvlText w:val="%3."/>
      <w:lvlJc w:val="right"/>
      <w:pPr>
        <w:ind w:left="2553" w:hanging="180"/>
      </w:pPr>
    </w:lvl>
    <w:lvl w:ilvl="3" w:tplc="080A000F" w:tentative="1">
      <w:start w:val="1"/>
      <w:numFmt w:val="decimal"/>
      <w:lvlText w:val="%4."/>
      <w:lvlJc w:val="left"/>
      <w:pPr>
        <w:ind w:left="3273" w:hanging="360"/>
      </w:pPr>
    </w:lvl>
    <w:lvl w:ilvl="4" w:tplc="080A0019" w:tentative="1">
      <w:start w:val="1"/>
      <w:numFmt w:val="lowerLetter"/>
      <w:lvlText w:val="%5."/>
      <w:lvlJc w:val="left"/>
      <w:pPr>
        <w:ind w:left="3993" w:hanging="360"/>
      </w:pPr>
    </w:lvl>
    <w:lvl w:ilvl="5" w:tplc="080A001B" w:tentative="1">
      <w:start w:val="1"/>
      <w:numFmt w:val="lowerRoman"/>
      <w:lvlText w:val="%6."/>
      <w:lvlJc w:val="right"/>
      <w:pPr>
        <w:ind w:left="4713" w:hanging="180"/>
      </w:pPr>
    </w:lvl>
    <w:lvl w:ilvl="6" w:tplc="080A000F" w:tentative="1">
      <w:start w:val="1"/>
      <w:numFmt w:val="decimal"/>
      <w:lvlText w:val="%7."/>
      <w:lvlJc w:val="left"/>
      <w:pPr>
        <w:ind w:left="5433" w:hanging="360"/>
      </w:pPr>
    </w:lvl>
    <w:lvl w:ilvl="7" w:tplc="080A0019" w:tentative="1">
      <w:start w:val="1"/>
      <w:numFmt w:val="lowerLetter"/>
      <w:lvlText w:val="%8."/>
      <w:lvlJc w:val="left"/>
      <w:pPr>
        <w:ind w:left="6153" w:hanging="360"/>
      </w:pPr>
    </w:lvl>
    <w:lvl w:ilvl="8" w:tplc="080A001B" w:tentative="1">
      <w:start w:val="1"/>
      <w:numFmt w:val="lowerRoman"/>
      <w:lvlText w:val="%9."/>
      <w:lvlJc w:val="right"/>
      <w:pPr>
        <w:ind w:left="6873" w:hanging="180"/>
      </w:pPr>
    </w:lvl>
  </w:abstractNum>
  <w:abstractNum w:abstractNumId="15">
    <w:nsid w:val="36493AEE"/>
    <w:multiLevelType w:val="multilevel"/>
    <w:tmpl w:val="488A4BC8"/>
    <w:styleLink w:val="Listaactual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nsid w:val="3C816512"/>
    <w:multiLevelType w:val="multilevel"/>
    <w:tmpl w:val="A9802A26"/>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FD030A"/>
    <w:multiLevelType w:val="hybridMultilevel"/>
    <w:tmpl w:val="AC4EAC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675C77"/>
    <w:multiLevelType w:val="hybridMultilevel"/>
    <w:tmpl w:val="7D2A21D6"/>
    <w:lvl w:ilvl="0" w:tplc="8F4CBE34">
      <w:start w:val="1"/>
      <w:numFmt w:val="decimal"/>
      <w:lvlText w:val="%1."/>
      <w:lvlJc w:val="left"/>
      <w:pPr>
        <w:ind w:left="720" w:hanging="360"/>
      </w:pPr>
      <w:rPr>
        <w:rFonts w:cstheme="minorBidi"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0A40BDC"/>
    <w:multiLevelType w:val="multilevel"/>
    <w:tmpl w:val="72BE87A4"/>
    <w:styleLink w:val="Listaactual12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D2E21F2"/>
    <w:multiLevelType w:val="multilevel"/>
    <w:tmpl w:val="787EDC82"/>
    <w:styleLink w:val="Listaactual3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0EB1B68"/>
    <w:multiLevelType w:val="hybridMultilevel"/>
    <w:tmpl w:val="53D462CC"/>
    <w:lvl w:ilvl="0" w:tplc="A510F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1D80312"/>
    <w:multiLevelType w:val="hybridMultilevel"/>
    <w:tmpl w:val="923EC0C8"/>
    <w:lvl w:ilvl="0" w:tplc="2ADED98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4">
    <w:nsid w:val="553521B0"/>
    <w:multiLevelType w:val="multilevel"/>
    <w:tmpl w:val="8EFE2B06"/>
    <w:styleLink w:val="Listaactual21"/>
    <w:lvl w:ilvl="0">
      <w:start w:val="1"/>
      <w:numFmt w:val="decimal"/>
      <w:lvlText w:val="%1."/>
      <w:lvlJc w:val="left"/>
      <w:pPr>
        <w:ind w:left="709" w:hanging="42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6">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nsid w:val="5C8B0FE9"/>
    <w:multiLevelType w:val="multilevel"/>
    <w:tmpl w:val="A858C590"/>
    <w:styleLink w:val="Listaactual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4531C6"/>
    <w:multiLevelType w:val="hybridMultilevel"/>
    <w:tmpl w:val="575240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0461E1B"/>
    <w:multiLevelType w:val="multilevel"/>
    <w:tmpl w:val="080A001F"/>
    <w:styleLink w:val="Listaactual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2D41CE7"/>
    <w:multiLevelType w:val="multilevel"/>
    <w:tmpl w:val="A5AE7070"/>
    <w:styleLink w:val="Listaactual81"/>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5176A72"/>
    <w:multiLevelType w:val="multilevel"/>
    <w:tmpl w:val="235261FE"/>
    <w:styleLink w:val="Listaactual61"/>
    <w:lvl w:ilvl="0">
      <w:start w:val="1"/>
      <w:numFmt w:val="lowerLetter"/>
      <w:lvlText w:val="%1)"/>
      <w:lvlJc w:val="left"/>
      <w:pPr>
        <w:ind w:left="1276" w:hanging="425"/>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96F124E"/>
    <w:multiLevelType w:val="hybridMultilevel"/>
    <w:tmpl w:val="8A403E40"/>
    <w:lvl w:ilvl="0" w:tplc="8B22064A">
      <w:start w:val="1"/>
      <w:numFmt w:val="upperRoman"/>
      <w:lvlText w:val="%1."/>
      <w:lvlJc w:val="left"/>
      <w:pPr>
        <w:ind w:left="1548" w:hanging="720"/>
      </w:pPr>
      <w:rPr>
        <w:rFonts w:hint="default"/>
      </w:rPr>
    </w:lvl>
    <w:lvl w:ilvl="1" w:tplc="080A0019" w:tentative="1">
      <w:start w:val="1"/>
      <w:numFmt w:val="lowerLetter"/>
      <w:lvlText w:val="%2."/>
      <w:lvlJc w:val="left"/>
      <w:pPr>
        <w:ind w:left="1908" w:hanging="360"/>
      </w:pPr>
    </w:lvl>
    <w:lvl w:ilvl="2" w:tplc="080A001B" w:tentative="1">
      <w:start w:val="1"/>
      <w:numFmt w:val="lowerRoman"/>
      <w:lvlText w:val="%3."/>
      <w:lvlJc w:val="right"/>
      <w:pPr>
        <w:ind w:left="2628" w:hanging="180"/>
      </w:pPr>
    </w:lvl>
    <w:lvl w:ilvl="3" w:tplc="080A000F" w:tentative="1">
      <w:start w:val="1"/>
      <w:numFmt w:val="decimal"/>
      <w:lvlText w:val="%4."/>
      <w:lvlJc w:val="left"/>
      <w:pPr>
        <w:ind w:left="3348" w:hanging="360"/>
      </w:pPr>
    </w:lvl>
    <w:lvl w:ilvl="4" w:tplc="080A0019" w:tentative="1">
      <w:start w:val="1"/>
      <w:numFmt w:val="lowerLetter"/>
      <w:lvlText w:val="%5."/>
      <w:lvlJc w:val="left"/>
      <w:pPr>
        <w:ind w:left="4068" w:hanging="360"/>
      </w:pPr>
    </w:lvl>
    <w:lvl w:ilvl="5" w:tplc="080A001B" w:tentative="1">
      <w:start w:val="1"/>
      <w:numFmt w:val="lowerRoman"/>
      <w:lvlText w:val="%6."/>
      <w:lvlJc w:val="right"/>
      <w:pPr>
        <w:ind w:left="4788" w:hanging="180"/>
      </w:pPr>
    </w:lvl>
    <w:lvl w:ilvl="6" w:tplc="080A000F" w:tentative="1">
      <w:start w:val="1"/>
      <w:numFmt w:val="decimal"/>
      <w:lvlText w:val="%7."/>
      <w:lvlJc w:val="left"/>
      <w:pPr>
        <w:ind w:left="5508" w:hanging="360"/>
      </w:pPr>
    </w:lvl>
    <w:lvl w:ilvl="7" w:tplc="080A0019" w:tentative="1">
      <w:start w:val="1"/>
      <w:numFmt w:val="lowerLetter"/>
      <w:lvlText w:val="%8."/>
      <w:lvlJc w:val="left"/>
      <w:pPr>
        <w:ind w:left="6228" w:hanging="360"/>
      </w:pPr>
    </w:lvl>
    <w:lvl w:ilvl="8" w:tplc="080A001B" w:tentative="1">
      <w:start w:val="1"/>
      <w:numFmt w:val="lowerRoman"/>
      <w:lvlText w:val="%9."/>
      <w:lvlJc w:val="right"/>
      <w:pPr>
        <w:ind w:left="6948" w:hanging="180"/>
      </w:pPr>
    </w:lvl>
  </w:abstractNum>
  <w:abstractNum w:abstractNumId="34">
    <w:nsid w:val="6C7A4FC6"/>
    <w:multiLevelType w:val="hybridMultilevel"/>
    <w:tmpl w:val="BB7E45DC"/>
    <w:lvl w:ilvl="0" w:tplc="5ECC4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B0156D"/>
    <w:multiLevelType w:val="multilevel"/>
    <w:tmpl w:val="9AE84C58"/>
    <w:styleLink w:val="Listaactual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6FD34645"/>
    <w:multiLevelType w:val="multilevel"/>
    <w:tmpl w:val="CDD4F81A"/>
    <w:styleLink w:val="Listaactual1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39156C4"/>
    <w:multiLevelType w:val="hybridMultilevel"/>
    <w:tmpl w:val="AEA2F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A637408"/>
    <w:multiLevelType w:val="multilevel"/>
    <w:tmpl w:val="95B81714"/>
    <w:styleLink w:val="Listaactual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F291395"/>
    <w:multiLevelType w:val="hybridMultilevel"/>
    <w:tmpl w:val="923EC0C8"/>
    <w:lvl w:ilvl="0" w:tplc="2ADED980">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1">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8"/>
  </w:num>
  <w:num w:numId="2">
    <w:abstractNumId w:val="12"/>
  </w:num>
  <w:num w:numId="3">
    <w:abstractNumId w:val="7"/>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9"/>
  </w:num>
  <w:num w:numId="12">
    <w:abstractNumId w:val="10"/>
  </w:num>
  <w:num w:numId="13">
    <w:abstractNumId w:val="11"/>
  </w:num>
  <w:num w:numId="14">
    <w:abstractNumId w:val="15"/>
  </w:num>
  <w:num w:numId="15">
    <w:abstractNumId w:val="16"/>
  </w:num>
  <w:num w:numId="16">
    <w:abstractNumId w:val="19"/>
  </w:num>
  <w:num w:numId="17">
    <w:abstractNumId w:val="20"/>
  </w:num>
  <w:num w:numId="18">
    <w:abstractNumId w:val="23"/>
  </w:num>
  <w:num w:numId="19">
    <w:abstractNumId w:val="24"/>
  </w:num>
  <w:num w:numId="20">
    <w:abstractNumId w:val="26"/>
  </w:num>
  <w:num w:numId="21">
    <w:abstractNumId w:val="27"/>
  </w:num>
  <w:num w:numId="22">
    <w:abstractNumId w:val="29"/>
  </w:num>
  <w:num w:numId="23">
    <w:abstractNumId w:val="30"/>
  </w:num>
  <w:num w:numId="24">
    <w:abstractNumId w:val="31"/>
  </w:num>
  <w:num w:numId="25">
    <w:abstractNumId w:val="32"/>
  </w:num>
  <w:num w:numId="26">
    <w:abstractNumId w:val="35"/>
  </w:num>
  <w:num w:numId="27">
    <w:abstractNumId w:val="36"/>
  </w:num>
  <w:num w:numId="28">
    <w:abstractNumId w:val="37"/>
  </w:num>
  <w:num w:numId="29">
    <w:abstractNumId w:val="39"/>
  </w:num>
  <w:num w:numId="30">
    <w:abstractNumId w:val="13"/>
  </w:num>
  <w:num w:numId="31">
    <w:abstractNumId w:val="33"/>
  </w:num>
  <w:num w:numId="32">
    <w:abstractNumId w:val="14"/>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num>
  <w:num w:numId="36">
    <w:abstractNumId w:val="8"/>
  </w:num>
  <w:num w:numId="37">
    <w:abstractNumId w:val="28"/>
  </w:num>
  <w:num w:numId="38">
    <w:abstractNumId w:val="22"/>
  </w:num>
  <w:num w:numId="39">
    <w:abstractNumId w:val="21"/>
  </w:num>
  <w:num w:numId="40">
    <w:abstractNumId w:val="34"/>
  </w:num>
  <w:num w:numId="41">
    <w:abstractNumId w:val="17"/>
  </w:num>
  <w:num w:numId="42">
    <w:abstractNumId w:val="40"/>
  </w:num>
  <w:num w:numId="43">
    <w:abstractNumId w:val="3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938"/>
    <w:rsid w:val="00026ADF"/>
    <w:rsid w:val="0004373E"/>
    <w:rsid w:val="0005519F"/>
    <w:rsid w:val="000B2B67"/>
    <w:rsid w:val="001065E6"/>
    <w:rsid w:val="001315AC"/>
    <w:rsid w:val="001347EE"/>
    <w:rsid w:val="00155D9D"/>
    <w:rsid w:val="00164DF9"/>
    <w:rsid w:val="00172E40"/>
    <w:rsid w:val="001B1886"/>
    <w:rsid w:val="001B5096"/>
    <w:rsid w:val="00214A89"/>
    <w:rsid w:val="00214CBC"/>
    <w:rsid w:val="00214F88"/>
    <w:rsid w:val="00246FEC"/>
    <w:rsid w:val="00285848"/>
    <w:rsid w:val="00286A78"/>
    <w:rsid w:val="00292E0F"/>
    <w:rsid w:val="002B77F7"/>
    <w:rsid w:val="002C583D"/>
    <w:rsid w:val="00327014"/>
    <w:rsid w:val="00330515"/>
    <w:rsid w:val="00335CD8"/>
    <w:rsid w:val="003C6CA7"/>
    <w:rsid w:val="00426602"/>
    <w:rsid w:val="00430DCE"/>
    <w:rsid w:val="0045221F"/>
    <w:rsid w:val="00482D83"/>
    <w:rsid w:val="004A510D"/>
    <w:rsid w:val="005249C8"/>
    <w:rsid w:val="00566D2E"/>
    <w:rsid w:val="005D37C0"/>
    <w:rsid w:val="005F5B9E"/>
    <w:rsid w:val="00627518"/>
    <w:rsid w:val="00637AC7"/>
    <w:rsid w:val="006A6E4B"/>
    <w:rsid w:val="006C404C"/>
    <w:rsid w:val="006F4D32"/>
    <w:rsid w:val="00724C08"/>
    <w:rsid w:val="00766018"/>
    <w:rsid w:val="007B5BB2"/>
    <w:rsid w:val="007D6129"/>
    <w:rsid w:val="008003DD"/>
    <w:rsid w:val="00804E7D"/>
    <w:rsid w:val="0081097C"/>
    <w:rsid w:val="00810F75"/>
    <w:rsid w:val="008858A0"/>
    <w:rsid w:val="008B38B7"/>
    <w:rsid w:val="008C2839"/>
    <w:rsid w:val="008E41A4"/>
    <w:rsid w:val="008F0BE6"/>
    <w:rsid w:val="008F2653"/>
    <w:rsid w:val="00925435"/>
    <w:rsid w:val="009411C4"/>
    <w:rsid w:val="0095276C"/>
    <w:rsid w:val="0095413D"/>
    <w:rsid w:val="0097349A"/>
    <w:rsid w:val="00975317"/>
    <w:rsid w:val="00985213"/>
    <w:rsid w:val="00990ABB"/>
    <w:rsid w:val="009E2547"/>
    <w:rsid w:val="00A00723"/>
    <w:rsid w:val="00A10E20"/>
    <w:rsid w:val="00A27741"/>
    <w:rsid w:val="00A32039"/>
    <w:rsid w:val="00A34446"/>
    <w:rsid w:val="00A35234"/>
    <w:rsid w:val="00AC32F7"/>
    <w:rsid w:val="00AC7B87"/>
    <w:rsid w:val="00AD0938"/>
    <w:rsid w:val="00AD2E56"/>
    <w:rsid w:val="00AE2B84"/>
    <w:rsid w:val="00B67053"/>
    <w:rsid w:val="00B74615"/>
    <w:rsid w:val="00BA4DD2"/>
    <w:rsid w:val="00BB0231"/>
    <w:rsid w:val="00BE1AF2"/>
    <w:rsid w:val="00C1155C"/>
    <w:rsid w:val="00C16230"/>
    <w:rsid w:val="00C2015C"/>
    <w:rsid w:val="00C8708E"/>
    <w:rsid w:val="00C914FD"/>
    <w:rsid w:val="00CA592B"/>
    <w:rsid w:val="00CC0526"/>
    <w:rsid w:val="00CC6DAA"/>
    <w:rsid w:val="00D32662"/>
    <w:rsid w:val="00DA2664"/>
    <w:rsid w:val="00E1586C"/>
    <w:rsid w:val="00E31FE1"/>
    <w:rsid w:val="00E572E2"/>
    <w:rsid w:val="00E70C04"/>
    <w:rsid w:val="00E736CB"/>
    <w:rsid w:val="00E93E86"/>
    <w:rsid w:val="00F244FB"/>
    <w:rsid w:val="00F5772B"/>
    <w:rsid w:val="00FB593B"/>
    <w:rsid w:val="00FD6BF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169DFE"/>
  <w15:chartTrackingRefBased/>
  <w15:docId w15:val="{58A62517-D110-4BA0-BD89-ED6DADEB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938"/>
    <w:rPr>
      <w:lang w:val="es-MX"/>
    </w:rPr>
  </w:style>
  <w:style w:type="paragraph" w:styleId="Ttulo1">
    <w:name w:val="heading 1"/>
    <w:aliases w:val="Título Res"/>
    <w:basedOn w:val="Normal"/>
    <w:next w:val="Normal"/>
    <w:link w:val="Ttulo1Car"/>
    <w:uiPriority w:val="9"/>
    <w:qFormat/>
    <w:rsid w:val="00AD093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aliases w:val="Subtítulos"/>
    <w:basedOn w:val="Normal"/>
    <w:next w:val="Normal"/>
    <w:link w:val="Ttulo2Car"/>
    <w:uiPriority w:val="9"/>
    <w:unhideWhenUsed/>
    <w:qFormat/>
    <w:rsid w:val="00AD09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D0938"/>
    <w:pPr>
      <w:keepNext/>
      <w:keepLines/>
      <w:spacing w:after="0" w:line="360" w:lineRule="auto"/>
      <w:jc w:val="both"/>
      <w:outlineLvl w:val="2"/>
    </w:pPr>
    <w:rPr>
      <w:rFonts w:ascii="Palatino Linotype" w:eastAsiaTheme="majorEastAsia" w:hAnsi="Palatino Linotype" w:cstheme="majorBidi"/>
      <w:b/>
      <w:i/>
      <w:color w:val="000000" w:themeColor="text1"/>
      <w:sz w:val="24"/>
      <w:szCs w:val="24"/>
      <w:u w:val="single"/>
      <w:lang w:val="es-ES_tradnl" w:eastAsia="es-MX"/>
    </w:rPr>
  </w:style>
  <w:style w:type="paragraph" w:styleId="Ttulo4">
    <w:name w:val="heading 4"/>
    <w:basedOn w:val="Normal"/>
    <w:link w:val="Ttulo4Car"/>
    <w:uiPriority w:val="9"/>
    <w:qFormat/>
    <w:rsid w:val="00AD093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AD0938"/>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aliases w:val="Subtítulos Car"/>
    <w:basedOn w:val="Fuentedeprrafopredeter"/>
    <w:link w:val="Ttulo2"/>
    <w:uiPriority w:val="9"/>
    <w:rsid w:val="00AD0938"/>
    <w:rPr>
      <w:rFonts w:asciiTheme="majorHAnsi" w:eastAsiaTheme="majorEastAsia" w:hAnsiTheme="majorHAnsi" w:cstheme="majorBidi"/>
      <w:color w:val="2E74B5" w:themeColor="accent1" w:themeShade="BF"/>
      <w:sz w:val="26"/>
      <w:szCs w:val="26"/>
      <w:lang w:val="es-MX"/>
    </w:rPr>
  </w:style>
  <w:style w:type="character" w:customStyle="1" w:styleId="Ttulo3Car">
    <w:name w:val="Título 3 Car"/>
    <w:basedOn w:val="Fuentedeprrafopredeter"/>
    <w:link w:val="Ttulo3"/>
    <w:uiPriority w:val="9"/>
    <w:rsid w:val="00AD0938"/>
    <w:rPr>
      <w:rFonts w:ascii="Palatino Linotype" w:eastAsiaTheme="majorEastAsia" w:hAnsi="Palatino Linotype" w:cstheme="majorBidi"/>
      <w:b/>
      <w:i/>
      <w:color w:val="000000" w:themeColor="text1"/>
      <w:sz w:val="24"/>
      <w:szCs w:val="24"/>
      <w:u w:val="single"/>
      <w:lang w:val="es-ES_tradnl" w:eastAsia="es-MX"/>
    </w:rPr>
  </w:style>
  <w:style w:type="character" w:customStyle="1" w:styleId="Ttulo4Car">
    <w:name w:val="Título 4 Car"/>
    <w:basedOn w:val="Fuentedeprrafopredeter"/>
    <w:link w:val="Ttulo4"/>
    <w:uiPriority w:val="9"/>
    <w:rsid w:val="00AD0938"/>
    <w:rPr>
      <w:rFonts w:ascii="Times New Roman" w:eastAsia="Times New Roman" w:hAnsi="Times New Roman" w:cs="Times New Roman"/>
      <w:b/>
      <w:bCs/>
      <w:sz w:val="24"/>
      <w:szCs w:val="24"/>
      <w:lang w:val="es-MX" w:eastAsia="es-MX"/>
    </w:rPr>
  </w:style>
  <w:style w:type="paragraph" w:styleId="Encabezado">
    <w:name w:val="header"/>
    <w:basedOn w:val="Normal"/>
    <w:link w:val="EncabezadoCar"/>
    <w:uiPriority w:val="99"/>
    <w:unhideWhenUsed/>
    <w:rsid w:val="00AD093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D093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D093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093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D093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AD093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D0938"/>
  </w:style>
  <w:style w:type="character" w:styleId="Hipervnculo">
    <w:name w:val="Hyperlink"/>
    <w:aliases w:val="Hipervínculo1,Hipervínculo11,Hipervínculo12,Hipervínculo13,Hipervínculo14,Hipervínculo15"/>
    <w:basedOn w:val="Fuentedeprrafopredeter"/>
    <w:uiPriority w:val="99"/>
    <w:unhideWhenUsed/>
    <w:rsid w:val="00AD0938"/>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D093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D093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D0938"/>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AD0938"/>
    <w:pPr>
      <w:spacing w:after="0" w:line="240" w:lineRule="auto"/>
    </w:pPr>
    <w:rPr>
      <w:lang w:val="es-MX"/>
    </w:rPr>
  </w:style>
  <w:style w:type="character" w:customStyle="1" w:styleId="SinespaciadoCar">
    <w:name w:val="Sin espaciado Car"/>
    <w:aliases w:val="Francesa Car,INAI Car"/>
    <w:link w:val="Sinespaciado"/>
    <w:uiPriority w:val="1"/>
    <w:locked/>
    <w:rsid w:val="00AD0938"/>
    <w:rPr>
      <w:lang w:val="es-MX"/>
    </w:rPr>
  </w:style>
  <w:style w:type="character" w:styleId="Textoennegrita">
    <w:name w:val="Strong"/>
    <w:uiPriority w:val="22"/>
    <w:qFormat/>
    <w:rsid w:val="00AD0938"/>
    <w:rPr>
      <w:b/>
      <w:bCs/>
    </w:rPr>
  </w:style>
  <w:style w:type="paragraph" w:customStyle="1" w:styleId="Default">
    <w:name w:val="Default"/>
    <w:rsid w:val="00AD0938"/>
    <w:pPr>
      <w:autoSpaceDE w:val="0"/>
      <w:autoSpaceDN w:val="0"/>
      <w:adjustRightInd w:val="0"/>
      <w:spacing w:after="0" w:line="240" w:lineRule="auto"/>
    </w:pPr>
    <w:rPr>
      <w:rFonts w:ascii="Arial" w:hAnsi="Arial" w:cs="Arial"/>
      <w:color w:val="000000"/>
      <w:sz w:val="24"/>
      <w:szCs w:val="24"/>
      <w:lang w:val="es-MX"/>
    </w:rPr>
  </w:style>
  <w:style w:type="paragraph" w:styleId="Textodeglobo">
    <w:name w:val="Balloon Text"/>
    <w:basedOn w:val="Normal"/>
    <w:link w:val="TextodegloboCar"/>
    <w:uiPriority w:val="99"/>
    <w:semiHidden/>
    <w:unhideWhenUsed/>
    <w:rsid w:val="00AD093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0938"/>
    <w:rPr>
      <w:rFonts w:ascii="Tahoma" w:hAnsi="Tahoma" w:cs="Tahoma"/>
      <w:sz w:val="16"/>
      <w:szCs w:val="16"/>
      <w:lang w:val="es-MX"/>
    </w:rPr>
  </w:style>
  <w:style w:type="table" w:styleId="Tablaconcuadrcula">
    <w:name w:val="Table Grid"/>
    <w:basedOn w:val="Tablanormal"/>
    <w:uiPriority w:val="39"/>
    <w:rsid w:val="00AD093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AD093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AD09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AD0938"/>
    <w:rPr>
      <w:i/>
      <w:iCs/>
    </w:rPr>
  </w:style>
  <w:style w:type="paragraph" w:customStyle="1" w:styleId="j">
    <w:name w:val="j"/>
    <w:basedOn w:val="Normal"/>
    <w:rsid w:val="00AD09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AD0938"/>
  </w:style>
  <w:style w:type="character" w:customStyle="1" w:styleId="notranslate">
    <w:name w:val="notranslate"/>
    <w:basedOn w:val="Fuentedeprrafopredeter"/>
    <w:rsid w:val="00AD0938"/>
  </w:style>
  <w:style w:type="character" w:styleId="Hipervnculovisitado">
    <w:name w:val="FollowedHyperlink"/>
    <w:basedOn w:val="Fuentedeprrafopredeter"/>
    <w:uiPriority w:val="99"/>
    <w:semiHidden/>
    <w:unhideWhenUsed/>
    <w:rsid w:val="00AD0938"/>
    <w:rPr>
      <w:color w:val="954F72" w:themeColor="followedHyperlink"/>
      <w:u w:val="single"/>
    </w:rPr>
  </w:style>
  <w:style w:type="character" w:styleId="Refdecomentario">
    <w:name w:val="annotation reference"/>
    <w:basedOn w:val="Fuentedeprrafopredeter"/>
    <w:uiPriority w:val="99"/>
    <w:semiHidden/>
    <w:unhideWhenUsed/>
    <w:rsid w:val="00AD0938"/>
    <w:rPr>
      <w:sz w:val="16"/>
      <w:szCs w:val="16"/>
    </w:rPr>
  </w:style>
  <w:style w:type="paragraph" w:styleId="Textocomentario">
    <w:name w:val="annotation text"/>
    <w:basedOn w:val="Normal"/>
    <w:link w:val="TextocomentarioCar"/>
    <w:uiPriority w:val="99"/>
    <w:semiHidden/>
    <w:unhideWhenUsed/>
    <w:rsid w:val="00AD093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0938"/>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AD0938"/>
    <w:rPr>
      <w:b/>
      <w:bCs/>
    </w:rPr>
  </w:style>
  <w:style w:type="character" w:customStyle="1" w:styleId="AsuntodelcomentarioCar">
    <w:name w:val="Asunto del comentario Car"/>
    <w:basedOn w:val="TextocomentarioCar"/>
    <w:link w:val="Asuntodelcomentario"/>
    <w:uiPriority w:val="99"/>
    <w:semiHidden/>
    <w:rsid w:val="00AD0938"/>
    <w:rPr>
      <w:b/>
      <w:bCs/>
      <w:sz w:val="20"/>
      <w:szCs w:val="20"/>
      <w:lang w:val="es-MX"/>
    </w:rPr>
  </w:style>
  <w:style w:type="character" w:customStyle="1" w:styleId="apple-style-span">
    <w:name w:val="apple-style-span"/>
    <w:rsid w:val="00AD0938"/>
  </w:style>
  <w:style w:type="paragraph" w:customStyle="1" w:styleId="paragraph">
    <w:name w:val="paragraph"/>
    <w:basedOn w:val="Normal"/>
    <w:rsid w:val="00AD09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AD0938"/>
  </w:style>
  <w:style w:type="character" w:customStyle="1" w:styleId="il">
    <w:name w:val="il"/>
    <w:basedOn w:val="Fuentedeprrafopredeter"/>
    <w:rsid w:val="00AD0938"/>
  </w:style>
  <w:style w:type="paragraph" w:customStyle="1" w:styleId="Body1">
    <w:name w:val="Body 1"/>
    <w:rsid w:val="00AD0938"/>
    <w:pPr>
      <w:spacing w:after="200" w:line="276" w:lineRule="auto"/>
      <w:outlineLvl w:val="0"/>
    </w:pPr>
    <w:rPr>
      <w:rFonts w:ascii="Helvetica" w:eastAsia="Arial Unicode MS" w:hAnsi="Helvetica" w:cs="Times New Roman"/>
      <w:color w:val="000000"/>
      <w:szCs w:val="20"/>
      <w:u w:color="000000"/>
      <w:lang w:val="es-MX" w:eastAsia="es-MX"/>
    </w:rPr>
  </w:style>
  <w:style w:type="table" w:customStyle="1" w:styleId="Tablaconcuadrcula7">
    <w:name w:val="Tabla con cuadrícula7"/>
    <w:basedOn w:val="Tablanormal"/>
    <w:next w:val="Tablaconcuadrcula"/>
    <w:uiPriority w:val="39"/>
    <w:rsid w:val="00AD0938"/>
    <w:pPr>
      <w:spacing w:after="0" w:line="240" w:lineRule="auto"/>
    </w:pPr>
    <w:rPr>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AD0938"/>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D0938"/>
    <w:rPr>
      <w:sz w:val="20"/>
      <w:szCs w:val="20"/>
      <w:lang w:val="es-MX"/>
    </w:rPr>
  </w:style>
  <w:style w:type="character" w:styleId="Refdenotaalfinal">
    <w:name w:val="endnote reference"/>
    <w:basedOn w:val="Fuentedeprrafopredeter"/>
    <w:uiPriority w:val="99"/>
    <w:semiHidden/>
    <w:unhideWhenUsed/>
    <w:rsid w:val="00AD0938"/>
    <w:rPr>
      <w:vertAlign w:val="superscript"/>
    </w:rPr>
  </w:style>
  <w:style w:type="paragraph" w:styleId="Textosinformato">
    <w:name w:val="Plain Text"/>
    <w:basedOn w:val="Normal"/>
    <w:link w:val="TextosinformatoCar"/>
    <w:rsid w:val="00AD0938"/>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D0938"/>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99"/>
    <w:qFormat/>
    <w:rsid w:val="00AD0938"/>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99"/>
    <w:rsid w:val="00AD0938"/>
    <w:rPr>
      <w:rFonts w:ascii="Times New Roman" w:eastAsia="Times New Roman" w:hAnsi="Times New Roman"/>
      <w:sz w:val="25"/>
      <w:szCs w:val="25"/>
      <w:lang w:val="en-US"/>
    </w:rPr>
  </w:style>
  <w:style w:type="character" w:customStyle="1" w:styleId="lbl-encabezado-negro">
    <w:name w:val="lbl-encabezado-negro"/>
    <w:basedOn w:val="Fuentedeprrafopredeter"/>
    <w:rsid w:val="00AD0938"/>
  </w:style>
  <w:style w:type="character" w:customStyle="1" w:styleId="red">
    <w:name w:val="red"/>
    <w:basedOn w:val="Fuentedeprrafopredeter"/>
    <w:rsid w:val="00AD0938"/>
  </w:style>
  <w:style w:type="paragraph" w:customStyle="1" w:styleId="francesa">
    <w:name w:val="francesa"/>
    <w:basedOn w:val="Normal"/>
    <w:rsid w:val="00AD09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AD0938"/>
    <w:pPr>
      <w:spacing w:line="221" w:lineRule="atLeast"/>
    </w:pPr>
    <w:rPr>
      <w:color w:val="auto"/>
    </w:rPr>
  </w:style>
  <w:style w:type="paragraph" w:customStyle="1" w:styleId="j2">
    <w:name w:val="j2"/>
    <w:basedOn w:val="Normal"/>
    <w:rsid w:val="00AD093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AD093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AD0938"/>
  </w:style>
  <w:style w:type="character" w:customStyle="1" w:styleId="i1">
    <w:name w:val="i1"/>
    <w:basedOn w:val="Fuentedeprrafopredeter"/>
    <w:rsid w:val="00AD0938"/>
  </w:style>
  <w:style w:type="paragraph" w:styleId="Sangradetextonormal">
    <w:name w:val="Body Text Indent"/>
    <w:basedOn w:val="Normal"/>
    <w:link w:val="SangradetextonormalCar"/>
    <w:uiPriority w:val="99"/>
    <w:unhideWhenUsed/>
    <w:rsid w:val="00AD0938"/>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AD0938"/>
    <w:rPr>
      <w:rFonts w:ascii="Calibri" w:eastAsia="Calibri" w:hAnsi="Calibri" w:cs="Times New Roman"/>
      <w:lang w:val="es-MX"/>
    </w:rPr>
  </w:style>
  <w:style w:type="paragraph" w:styleId="Revisin">
    <w:name w:val="Revision"/>
    <w:hidden/>
    <w:uiPriority w:val="99"/>
    <w:semiHidden/>
    <w:rsid w:val="00AD0938"/>
    <w:pPr>
      <w:spacing w:after="0" w:line="240" w:lineRule="auto"/>
    </w:pPr>
    <w:rPr>
      <w:lang w:val="es-MX"/>
    </w:rPr>
  </w:style>
  <w:style w:type="paragraph" w:customStyle="1" w:styleId="Texto">
    <w:name w:val="Texto"/>
    <w:basedOn w:val="Normal"/>
    <w:link w:val="TextoCar"/>
    <w:rsid w:val="00AD0938"/>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AD0938"/>
    <w:rPr>
      <w:rFonts w:ascii="Arial" w:eastAsia="Times New Roman" w:hAnsi="Arial" w:cs="Arial"/>
      <w:sz w:val="18"/>
      <w:szCs w:val="18"/>
      <w:lang w:val="es-MX" w:eastAsia="es-ES"/>
    </w:rPr>
  </w:style>
  <w:style w:type="character" w:customStyle="1" w:styleId="Ttulo1Car1">
    <w:name w:val="Título 1 Car1"/>
    <w:aliases w:val="Título Res Car1"/>
    <w:basedOn w:val="Fuentedeprrafopredeter"/>
    <w:uiPriority w:val="9"/>
    <w:rsid w:val="00AD0938"/>
    <w:rPr>
      <w:rFonts w:asciiTheme="majorHAnsi" w:eastAsiaTheme="majorEastAsia" w:hAnsiTheme="majorHAnsi" w:cstheme="majorBidi"/>
      <w:color w:val="2E74B5" w:themeColor="accent1" w:themeShade="BF"/>
      <w:sz w:val="32"/>
      <w:szCs w:val="32"/>
      <w:lang w:val="es-ES_tradnl" w:eastAsia="es-MX"/>
    </w:rPr>
  </w:style>
  <w:style w:type="character" w:customStyle="1" w:styleId="Ttulo2Car1">
    <w:name w:val="Título 2 Car1"/>
    <w:aliases w:val="Subtítulos Car1"/>
    <w:basedOn w:val="Fuentedeprrafopredeter"/>
    <w:uiPriority w:val="9"/>
    <w:semiHidden/>
    <w:rsid w:val="00AD0938"/>
    <w:rPr>
      <w:rFonts w:asciiTheme="majorHAnsi" w:eastAsiaTheme="majorEastAsia" w:hAnsiTheme="majorHAnsi" w:cstheme="majorBidi"/>
      <w:color w:val="2E74B5" w:themeColor="accent1" w:themeShade="BF"/>
      <w:sz w:val="26"/>
      <w:szCs w:val="26"/>
      <w:lang w:val="es-ES_tradnl"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AD0938"/>
    <w:rPr>
      <w:rFonts w:ascii="Palatino Linotype" w:eastAsia="Calibri" w:hAnsi="Palatino Linotype" w:cs="Calibri"/>
      <w:sz w:val="20"/>
      <w:szCs w:val="20"/>
      <w:lang w:val="es-ES_tradnl" w:eastAsia="es-MX"/>
    </w:rPr>
  </w:style>
  <w:style w:type="paragraph" w:customStyle="1" w:styleId="Fundamentos">
    <w:name w:val="Fundamentos"/>
    <w:basedOn w:val="Normal"/>
    <w:qFormat/>
    <w:rsid w:val="00AD0938"/>
    <w:pP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paragraph" w:customStyle="1" w:styleId="Citaalpie">
    <w:name w:val="Cita al pie"/>
    <w:basedOn w:val="Normal"/>
    <w:next w:val="Normal"/>
    <w:qFormat/>
    <w:rsid w:val="00AD0938"/>
    <w:pPr>
      <w:spacing w:after="0" w:line="240" w:lineRule="auto"/>
      <w:contextualSpacing/>
      <w:jc w:val="both"/>
    </w:pPr>
    <w:rPr>
      <w:rFonts w:ascii="Palatino Linotype" w:eastAsia="Palatino Linotype" w:hAnsi="Palatino Linotype" w:cs="Palatino Linotype"/>
      <w:i/>
      <w:color w:val="000000"/>
      <w:sz w:val="20"/>
      <w:szCs w:val="24"/>
      <w:lang w:val="es-ES_tradnl" w:eastAsia="es-MX"/>
    </w:rPr>
  </w:style>
  <w:style w:type="character" w:customStyle="1" w:styleId="fundamentosCar">
    <w:name w:val="fundamentos Car"/>
    <w:basedOn w:val="SinespaciadoCar"/>
    <w:link w:val="fundamentos0"/>
    <w:locked/>
    <w:rsid w:val="00AD0938"/>
    <w:rPr>
      <w:rFonts w:ascii="Palatino Linotype" w:eastAsia="Palatino Linotype" w:hAnsi="Palatino Linotype" w:cs="Palatino Linotype"/>
      <w:i/>
      <w:color w:val="000000"/>
      <w:sz w:val="24"/>
      <w:szCs w:val="24"/>
      <w:lang w:val="es-MX" w:eastAsia="es-ES"/>
    </w:rPr>
  </w:style>
  <w:style w:type="paragraph" w:customStyle="1" w:styleId="fundamentos0">
    <w:name w:val="fundamentos"/>
    <w:basedOn w:val="Sinespaciado"/>
    <w:link w:val="fundamentosCar"/>
    <w:qFormat/>
    <w:rsid w:val="00AD0938"/>
    <w:pPr>
      <w:ind w:left="567" w:right="567"/>
      <w:jc w:val="both"/>
    </w:pPr>
    <w:rPr>
      <w:rFonts w:ascii="Palatino Linotype" w:eastAsia="Palatino Linotype" w:hAnsi="Palatino Linotype" w:cs="Palatino Linotype"/>
      <w:i/>
      <w:color w:val="000000"/>
      <w:sz w:val="24"/>
      <w:szCs w:val="24"/>
      <w:lang w:eastAsia="es-ES"/>
    </w:rPr>
  </w:style>
  <w:style w:type="character" w:customStyle="1" w:styleId="NormalINFOEMCar">
    <w:name w:val="Normal INFOEM Car"/>
    <w:basedOn w:val="Fuentedeprrafopredeter"/>
    <w:link w:val="NormalINFOEM"/>
    <w:locked/>
    <w:rsid w:val="00AD0938"/>
    <w:rPr>
      <w:rFonts w:ascii="Palatino Linotype" w:eastAsia="Calibri" w:hAnsi="Palatino Linotype" w:cs="Calibri"/>
      <w:sz w:val="24"/>
      <w:lang w:val="es-ES_tradnl" w:eastAsia="es-MX"/>
    </w:rPr>
  </w:style>
  <w:style w:type="paragraph" w:customStyle="1" w:styleId="NormalINFOEM">
    <w:name w:val="Normal INFOEM"/>
    <w:basedOn w:val="Normal"/>
    <w:link w:val="NormalINFOEMCar"/>
    <w:qFormat/>
    <w:rsid w:val="00AD0938"/>
    <w:pPr>
      <w:spacing w:after="0" w:line="360" w:lineRule="auto"/>
      <w:jc w:val="both"/>
    </w:pPr>
    <w:rPr>
      <w:rFonts w:ascii="Palatino Linotype" w:eastAsia="Calibri" w:hAnsi="Palatino Linotype" w:cs="Calibri"/>
      <w:sz w:val="24"/>
      <w:lang w:val="es-ES_tradnl" w:eastAsia="es-MX"/>
    </w:rPr>
  </w:style>
  <w:style w:type="character" w:customStyle="1" w:styleId="Mencinsinresolver1">
    <w:name w:val="Mención sin resolver1"/>
    <w:basedOn w:val="Fuentedeprrafopredeter"/>
    <w:uiPriority w:val="99"/>
    <w:semiHidden/>
    <w:rsid w:val="00AD0938"/>
    <w:rPr>
      <w:color w:val="605E5C"/>
      <w:shd w:val="clear" w:color="auto" w:fill="E1DFDD"/>
    </w:rPr>
  </w:style>
  <w:style w:type="character" w:customStyle="1" w:styleId="TextonotaalfinalCar1">
    <w:name w:val="Texto nota al final Car1"/>
    <w:basedOn w:val="Fuentedeprrafopredeter"/>
    <w:uiPriority w:val="99"/>
    <w:semiHidden/>
    <w:rsid w:val="00AD0938"/>
    <w:rPr>
      <w:rFonts w:ascii="Palatino Linotype" w:eastAsia="Calibri" w:hAnsi="Palatino Linotype" w:cs="Calibri" w:hint="default"/>
      <w:sz w:val="20"/>
      <w:szCs w:val="20"/>
      <w:lang w:val="es-ES_tradnl" w:eastAsia="es-MX"/>
    </w:rPr>
  </w:style>
  <w:style w:type="character" w:customStyle="1" w:styleId="Mencinsinresolver2">
    <w:name w:val="Mención sin resolver2"/>
    <w:basedOn w:val="Fuentedeprrafopredeter"/>
    <w:uiPriority w:val="99"/>
    <w:semiHidden/>
    <w:rsid w:val="00AD0938"/>
    <w:rPr>
      <w:color w:val="605E5C"/>
      <w:shd w:val="clear" w:color="auto" w:fill="E1DFDD"/>
    </w:rPr>
  </w:style>
  <w:style w:type="table" w:customStyle="1" w:styleId="Tablaconcuadrcula1">
    <w:name w:val="Tabla con cuadrícula1"/>
    <w:basedOn w:val="Tablanormal"/>
    <w:uiPriority w:val="39"/>
    <w:rsid w:val="00AD0938"/>
    <w:pPr>
      <w:spacing w:after="0" w:line="240" w:lineRule="auto"/>
    </w:pPr>
    <w:rPr>
      <w:rFonts w:ascii="Calibri" w:eastAsia="Calibri" w:hAnsi="Calibri" w:cs="Calibri"/>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aactual101">
    <w:name w:val="Lista actual101"/>
    <w:uiPriority w:val="99"/>
    <w:rsid w:val="00AD0938"/>
    <w:pPr>
      <w:numPr>
        <w:numId w:val="4"/>
      </w:numPr>
    </w:pPr>
  </w:style>
  <w:style w:type="numbering" w:customStyle="1" w:styleId="Listaactual111">
    <w:name w:val="Lista actual111"/>
    <w:uiPriority w:val="99"/>
    <w:rsid w:val="00AD0938"/>
    <w:pPr>
      <w:numPr>
        <w:numId w:val="5"/>
      </w:numPr>
    </w:pPr>
  </w:style>
  <w:style w:type="numbering" w:customStyle="1" w:styleId="Listaactual5">
    <w:name w:val="Lista actual5"/>
    <w:uiPriority w:val="99"/>
    <w:rsid w:val="00AD0938"/>
    <w:pPr>
      <w:numPr>
        <w:numId w:val="6"/>
      </w:numPr>
    </w:pPr>
  </w:style>
  <w:style w:type="numbering" w:customStyle="1" w:styleId="Listaactual12">
    <w:name w:val="Lista actual12"/>
    <w:uiPriority w:val="99"/>
    <w:rsid w:val="00AD0938"/>
    <w:pPr>
      <w:numPr>
        <w:numId w:val="7"/>
      </w:numPr>
    </w:pPr>
  </w:style>
  <w:style w:type="numbering" w:customStyle="1" w:styleId="Listaactual51">
    <w:name w:val="Lista actual51"/>
    <w:uiPriority w:val="99"/>
    <w:rsid w:val="00AD0938"/>
    <w:pPr>
      <w:numPr>
        <w:numId w:val="8"/>
      </w:numPr>
    </w:pPr>
  </w:style>
  <w:style w:type="numbering" w:customStyle="1" w:styleId="Listaactual71">
    <w:name w:val="Lista actual71"/>
    <w:uiPriority w:val="99"/>
    <w:rsid w:val="00AD0938"/>
    <w:pPr>
      <w:numPr>
        <w:numId w:val="9"/>
      </w:numPr>
    </w:pPr>
  </w:style>
  <w:style w:type="numbering" w:customStyle="1" w:styleId="Listaactual7">
    <w:name w:val="Lista actual7"/>
    <w:uiPriority w:val="99"/>
    <w:rsid w:val="00AD0938"/>
    <w:pPr>
      <w:numPr>
        <w:numId w:val="10"/>
      </w:numPr>
    </w:pPr>
  </w:style>
  <w:style w:type="numbering" w:customStyle="1" w:styleId="Listaactual3">
    <w:name w:val="Lista actual3"/>
    <w:uiPriority w:val="99"/>
    <w:rsid w:val="00AD0938"/>
    <w:pPr>
      <w:numPr>
        <w:numId w:val="11"/>
      </w:numPr>
    </w:pPr>
  </w:style>
  <w:style w:type="numbering" w:customStyle="1" w:styleId="Listaactual11">
    <w:name w:val="Lista actual11"/>
    <w:uiPriority w:val="99"/>
    <w:rsid w:val="00AD0938"/>
    <w:pPr>
      <w:numPr>
        <w:numId w:val="12"/>
      </w:numPr>
    </w:pPr>
  </w:style>
  <w:style w:type="numbering" w:customStyle="1" w:styleId="Listaactual131">
    <w:name w:val="Lista actual131"/>
    <w:uiPriority w:val="99"/>
    <w:rsid w:val="00AD0938"/>
    <w:pPr>
      <w:numPr>
        <w:numId w:val="13"/>
      </w:numPr>
    </w:pPr>
  </w:style>
  <w:style w:type="numbering" w:customStyle="1" w:styleId="Listaactual9">
    <w:name w:val="Lista actual9"/>
    <w:uiPriority w:val="99"/>
    <w:rsid w:val="00AD0938"/>
    <w:pPr>
      <w:numPr>
        <w:numId w:val="14"/>
      </w:numPr>
    </w:pPr>
  </w:style>
  <w:style w:type="numbering" w:customStyle="1" w:styleId="Listaactual8">
    <w:name w:val="Lista actual8"/>
    <w:uiPriority w:val="99"/>
    <w:rsid w:val="00AD0938"/>
    <w:pPr>
      <w:numPr>
        <w:numId w:val="15"/>
      </w:numPr>
    </w:pPr>
  </w:style>
  <w:style w:type="numbering" w:customStyle="1" w:styleId="Listaactual121">
    <w:name w:val="Lista actual121"/>
    <w:uiPriority w:val="99"/>
    <w:rsid w:val="00AD0938"/>
    <w:pPr>
      <w:numPr>
        <w:numId w:val="16"/>
      </w:numPr>
    </w:pPr>
  </w:style>
  <w:style w:type="numbering" w:customStyle="1" w:styleId="Listaactual31">
    <w:name w:val="Lista actual31"/>
    <w:uiPriority w:val="99"/>
    <w:rsid w:val="00AD0938"/>
    <w:pPr>
      <w:numPr>
        <w:numId w:val="17"/>
      </w:numPr>
    </w:pPr>
  </w:style>
  <w:style w:type="numbering" w:customStyle="1" w:styleId="Listaactual1">
    <w:name w:val="Lista actual1"/>
    <w:uiPriority w:val="99"/>
    <w:rsid w:val="00AD0938"/>
    <w:pPr>
      <w:numPr>
        <w:numId w:val="18"/>
      </w:numPr>
    </w:pPr>
  </w:style>
  <w:style w:type="numbering" w:customStyle="1" w:styleId="Listaactual21">
    <w:name w:val="Lista actual21"/>
    <w:uiPriority w:val="99"/>
    <w:rsid w:val="00AD0938"/>
    <w:pPr>
      <w:numPr>
        <w:numId w:val="19"/>
      </w:numPr>
    </w:pPr>
  </w:style>
  <w:style w:type="numbering" w:customStyle="1" w:styleId="Listaactual2">
    <w:name w:val="Lista actual2"/>
    <w:uiPriority w:val="99"/>
    <w:rsid w:val="00AD0938"/>
    <w:pPr>
      <w:numPr>
        <w:numId w:val="20"/>
      </w:numPr>
    </w:pPr>
  </w:style>
  <w:style w:type="numbering" w:customStyle="1" w:styleId="Listaactual10">
    <w:name w:val="Lista actual10"/>
    <w:uiPriority w:val="99"/>
    <w:rsid w:val="00AD0938"/>
    <w:pPr>
      <w:numPr>
        <w:numId w:val="21"/>
      </w:numPr>
    </w:pPr>
  </w:style>
  <w:style w:type="numbering" w:customStyle="1" w:styleId="Listaactual6">
    <w:name w:val="Lista actual6"/>
    <w:uiPriority w:val="99"/>
    <w:rsid w:val="00AD0938"/>
    <w:pPr>
      <w:numPr>
        <w:numId w:val="22"/>
      </w:numPr>
    </w:pPr>
  </w:style>
  <w:style w:type="numbering" w:customStyle="1" w:styleId="Listaactual81">
    <w:name w:val="Lista actual81"/>
    <w:uiPriority w:val="99"/>
    <w:rsid w:val="00AD0938"/>
    <w:pPr>
      <w:numPr>
        <w:numId w:val="23"/>
      </w:numPr>
    </w:pPr>
  </w:style>
  <w:style w:type="numbering" w:customStyle="1" w:styleId="Listaactual61">
    <w:name w:val="Lista actual61"/>
    <w:uiPriority w:val="99"/>
    <w:rsid w:val="00AD0938"/>
    <w:pPr>
      <w:numPr>
        <w:numId w:val="24"/>
      </w:numPr>
    </w:pPr>
  </w:style>
  <w:style w:type="numbering" w:customStyle="1" w:styleId="Listaactual41">
    <w:name w:val="Lista actual41"/>
    <w:uiPriority w:val="99"/>
    <w:rsid w:val="00AD0938"/>
    <w:pPr>
      <w:numPr>
        <w:numId w:val="25"/>
      </w:numPr>
    </w:pPr>
  </w:style>
  <w:style w:type="numbering" w:customStyle="1" w:styleId="Listaactual4">
    <w:name w:val="Lista actual4"/>
    <w:uiPriority w:val="99"/>
    <w:rsid w:val="00AD0938"/>
    <w:pPr>
      <w:numPr>
        <w:numId w:val="26"/>
      </w:numPr>
    </w:pPr>
  </w:style>
  <w:style w:type="numbering" w:customStyle="1" w:styleId="Listaactual91">
    <w:name w:val="Lista actual91"/>
    <w:uiPriority w:val="99"/>
    <w:rsid w:val="00AD0938"/>
    <w:pPr>
      <w:numPr>
        <w:numId w:val="27"/>
      </w:numPr>
    </w:pPr>
  </w:style>
  <w:style w:type="numbering" w:customStyle="1" w:styleId="Listaactual13">
    <w:name w:val="Lista actual13"/>
    <w:uiPriority w:val="99"/>
    <w:rsid w:val="00AD0938"/>
    <w:pPr>
      <w:numPr>
        <w:numId w:val="28"/>
      </w:numPr>
    </w:pPr>
  </w:style>
  <w:style w:type="numbering" w:customStyle="1" w:styleId="Listaactual22">
    <w:name w:val="Lista actual22"/>
    <w:uiPriority w:val="99"/>
    <w:rsid w:val="00AD0938"/>
    <w:pPr>
      <w:numPr>
        <w:numId w:val="29"/>
      </w:numPr>
    </w:pPr>
  </w:style>
  <w:style w:type="numbering" w:customStyle="1" w:styleId="Sinlista1">
    <w:name w:val="Sin lista1"/>
    <w:next w:val="Sinlista"/>
    <w:uiPriority w:val="99"/>
    <w:semiHidden/>
    <w:unhideWhenUsed/>
    <w:rsid w:val="00AD0938"/>
  </w:style>
  <w:style w:type="paragraph" w:customStyle="1" w:styleId="Citas">
    <w:name w:val="Citas"/>
    <w:basedOn w:val="Normal"/>
    <w:qFormat/>
    <w:rsid w:val="0097349A"/>
    <w:pPr>
      <w:spacing w:before="240" w:line="360" w:lineRule="auto"/>
      <w:ind w:left="851" w:right="851"/>
      <w:jc w:val="both"/>
    </w:pPr>
    <w:rPr>
      <w:rFonts w:ascii="Palatino Linotype" w:hAnsi="Palatino Linotype" w:cs="Arial"/>
      <w:i/>
    </w:rPr>
  </w:style>
  <w:style w:type="paragraph" w:customStyle="1" w:styleId="INFOEM">
    <w:name w:val="INFOEM"/>
    <w:basedOn w:val="Normal"/>
    <w:qFormat/>
    <w:rsid w:val="00F244FB"/>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631154">
      <w:bodyDiv w:val="1"/>
      <w:marLeft w:val="0"/>
      <w:marRight w:val="0"/>
      <w:marTop w:val="0"/>
      <w:marBottom w:val="0"/>
      <w:divBdr>
        <w:top w:val="none" w:sz="0" w:space="0" w:color="auto"/>
        <w:left w:val="none" w:sz="0" w:space="0" w:color="auto"/>
        <w:bottom w:val="none" w:sz="0" w:space="0" w:color="auto"/>
        <w:right w:val="none" w:sz="0" w:space="0" w:color="auto"/>
      </w:divBdr>
    </w:div>
    <w:div w:id="891814099">
      <w:bodyDiv w:val="1"/>
      <w:marLeft w:val="0"/>
      <w:marRight w:val="0"/>
      <w:marTop w:val="0"/>
      <w:marBottom w:val="0"/>
      <w:divBdr>
        <w:top w:val="none" w:sz="0" w:space="0" w:color="auto"/>
        <w:left w:val="none" w:sz="0" w:space="0" w:color="auto"/>
        <w:bottom w:val="none" w:sz="0" w:space="0" w:color="auto"/>
        <w:right w:val="none" w:sz="0" w:space="0" w:color="auto"/>
      </w:divBdr>
    </w:div>
    <w:div w:id="910963967">
      <w:bodyDiv w:val="1"/>
      <w:marLeft w:val="0"/>
      <w:marRight w:val="0"/>
      <w:marTop w:val="0"/>
      <w:marBottom w:val="0"/>
      <w:divBdr>
        <w:top w:val="none" w:sz="0" w:space="0" w:color="auto"/>
        <w:left w:val="none" w:sz="0" w:space="0" w:color="auto"/>
        <w:bottom w:val="none" w:sz="0" w:space="0" w:color="auto"/>
        <w:right w:val="none" w:sz="0" w:space="0" w:color="auto"/>
      </w:divBdr>
    </w:div>
    <w:div w:id="967317205">
      <w:bodyDiv w:val="1"/>
      <w:marLeft w:val="0"/>
      <w:marRight w:val="0"/>
      <w:marTop w:val="0"/>
      <w:marBottom w:val="0"/>
      <w:divBdr>
        <w:top w:val="none" w:sz="0" w:space="0" w:color="auto"/>
        <w:left w:val="none" w:sz="0" w:space="0" w:color="auto"/>
        <w:bottom w:val="none" w:sz="0" w:space="0" w:color="auto"/>
        <w:right w:val="none" w:sz="0" w:space="0" w:color="auto"/>
      </w:divBdr>
    </w:div>
    <w:div w:id="1074474478">
      <w:bodyDiv w:val="1"/>
      <w:marLeft w:val="0"/>
      <w:marRight w:val="0"/>
      <w:marTop w:val="0"/>
      <w:marBottom w:val="0"/>
      <w:divBdr>
        <w:top w:val="none" w:sz="0" w:space="0" w:color="auto"/>
        <w:left w:val="none" w:sz="0" w:space="0" w:color="auto"/>
        <w:bottom w:val="none" w:sz="0" w:space="0" w:color="auto"/>
        <w:right w:val="none" w:sz="0" w:space="0" w:color="auto"/>
      </w:divBdr>
    </w:div>
    <w:div w:id="1273711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pomex.org.mx/ipo3/lgt/indice/ZINACANTEPEC/art_92_viii.web"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tmp"/><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80</Pages>
  <Words>18629</Words>
  <Characters>102461</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16</cp:revision>
  <dcterms:created xsi:type="dcterms:W3CDTF">2023-06-29T00:18:00Z</dcterms:created>
  <dcterms:modified xsi:type="dcterms:W3CDTF">2023-07-15T01:01:00Z</dcterms:modified>
</cp:coreProperties>
</file>