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0DF6BB9F" w:rsidR="005E483F" w:rsidRPr="00E91238" w:rsidRDefault="005E483F" w:rsidP="00E91238">
      <w:pPr>
        <w:spacing w:line="360" w:lineRule="auto"/>
        <w:jc w:val="both"/>
        <w:rPr>
          <w:rFonts w:ascii="Palatino Linotype" w:hAnsi="Palatino Linotype"/>
        </w:rPr>
      </w:pPr>
      <w:r w:rsidRPr="00E9123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458E7" w:rsidRPr="00E91238">
        <w:rPr>
          <w:rFonts w:ascii="Palatino Linotype" w:hAnsi="Palatino Linotype"/>
        </w:rPr>
        <w:t>de</w:t>
      </w:r>
      <w:r w:rsidR="009E1A20" w:rsidRPr="00E91238">
        <w:rPr>
          <w:rFonts w:ascii="Palatino Linotype" w:hAnsi="Palatino Linotype"/>
        </w:rPr>
        <w:t xml:space="preserve">l </w:t>
      </w:r>
      <w:r w:rsidR="005B1417" w:rsidRPr="00E91238">
        <w:rPr>
          <w:rFonts w:ascii="Palatino Linotype" w:hAnsi="Palatino Linotype"/>
        </w:rPr>
        <w:t>quince</w:t>
      </w:r>
      <w:r w:rsidR="00914A7A" w:rsidRPr="00E91238">
        <w:rPr>
          <w:rFonts w:ascii="Palatino Linotype" w:hAnsi="Palatino Linotype"/>
        </w:rPr>
        <w:t xml:space="preserve"> de </w:t>
      </w:r>
      <w:r w:rsidR="00676557" w:rsidRPr="00E91238">
        <w:rPr>
          <w:rFonts w:ascii="Palatino Linotype" w:hAnsi="Palatino Linotype"/>
        </w:rPr>
        <w:t>noviembre</w:t>
      </w:r>
      <w:r w:rsidR="009E1A20" w:rsidRPr="00E91238">
        <w:rPr>
          <w:rFonts w:ascii="Palatino Linotype" w:hAnsi="Palatino Linotype"/>
        </w:rPr>
        <w:t xml:space="preserve"> de dos mil veintitrés.</w:t>
      </w:r>
    </w:p>
    <w:p w14:paraId="1D26E50C" w14:textId="77777777" w:rsidR="005B1417" w:rsidRPr="00E91238" w:rsidRDefault="005B1417" w:rsidP="00E91238">
      <w:pPr>
        <w:spacing w:line="360" w:lineRule="auto"/>
        <w:jc w:val="both"/>
        <w:rPr>
          <w:rFonts w:ascii="Palatino Linotype" w:eastAsia="Palatino Linotype" w:hAnsi="Palatino Linotype" w:cs="Palatino Linotype"/>
          <w:b/>
          <w:sz w:val="28"/>
          <w:szCs w:val="28"/>
        </w:rPr>
      </w:pPr>
    </w:p>
    <w:p w14:paraId="58F29E02" w14:textId="0971CEFD" w:rsidR="0018518A" w:rsidRPr="00E91238" w:rsidRDefault="0018518A" w:rsidP="00E91238">
      <w:pPr>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b/>
          <w:sz w:val="28"/>
          <w:szCs w:val="28"/>
        </w:rPr>
        <w:t>VISTO</w:t>
      </w:r>
      <w:r w:rsidRPr="00E91238">
        <w:rPr>
          <w:rFonts w:ascii="Palatino Linotype" w:eastAsia="Palatino Linotype" w:hAnsi="Palatino Linotype" w:cs="Palatino Linotype"/>
        </w:rPr>
        <w:t xml:space="preserve"> el expediente formado con motivo del Recurso de Revisión </w:t>
      </w:r>
      <w:r w:rsidR="008247FF" w:rsidRPr="00E91238">
        <w:rPr>
          <w:rFonts w:ascii="Palatino Linotype" w:eastAsia="Palatino Linotype" w:hAnsi="Palatino Linotype" w:cs="Palatino Linotype"/>
          <w:b/>
        </w:rPr>
        <w:t>0</w:t>
      </w:r>
      <w:r w:rsidR="003F0B40" w:rsidRPr="00E91238">
        <w:rPr>
          <w:rFonts w:ascii="Palatino Linotype" w:eastAsia="Palatino Linotype" w:hAnsi="Palatino Linotype" w:cs="Palatino Linotype"/>
          <w:b/>
        </w:rPr>
        <w:t>4792</w:t>
      </w:r>
      <w:r w:rsidR="00421513" w:rsidRPr="00E91238">
        <w:rPr>
          <w:rFonts w:ascii="Palatino Linotype" w:eastAsia="Palatino Linotype" w:hAnsi="Palatino Linotype" w:cs="Palatino Linotype"/>
          <w:b/>
        </w:rPr>
        <w:t>/INFOEM/IP/RR/2023</w:t>
      </w:r>
      <w:r w:rsidR="00F82CAC" w:rsidRPr="00E91238">
        <w:rPr>
          <w:rFonts w:ascii="Palatino Linotype" w:eastAsia="Palatino Linotype" w:hAnsi="Palatino Linotype" w:cs="Palatino Linotype"/>
          <w:b/>
        </w:rPr>
        <w:t xml:space="preserve"> </w:t>
      </w:r>
      <w:r w:rsidRPr="00E91238">
        <w:rPr>
          <w:rFonts w:ascii="Palatino Linotype" w:eastAsia="Palatino Linotype" w:hAnsi="Palatino Linotype" w:cs="Palatino Linotype"/>
        </w:rPr>
        <w:t xml:space="preserve">promovido por </w:t>
      </w:r>
      <w:bookmarkStart w:id="0" w:name="_GoBack"/>
      <w:r w:rsidR="003C244E">
        <w:rPr>
          <w:rFonts w:ascii="Palatino Linotype" w:eastAsia="Palatino Linotype" w:hAnsi="Palatino Linotype" w:cs="Palatino Linotype"/>
          <w:b/>
        </w:rPr>
        <w:t xml:space="preserve">XXXXXXXX </w:t>
      </w:r>
      <w:proofErr w:type="spellStart"/>
      <w:r w:rsidR="003C244E">
        <w:rPr>
          <w:rFonts w:ascii="Palatino Linotype" w:eastAsia="Palatino Linotype" w:hAnsi="Palatino Linotype" w:cs="Palatino Linotype"/>
          <w:b/>
        </w:rPr>
        <w:t>XXXXXXXX</w:t>
      </w:r>
      <w:proofErr w:type="spellEnd"/>
      <w:r w:rsidR="003C244E">
        <w:rPr>
          <w:rFonts w:ascii="Palatino Linotype" w:eastAsia="Palatino Linotype" w:hAnsi="Palatino Linotype" w:cs="Palatino Linotype"/>
          <w:b/>
        </w:rPr>
        <w:t xml:space="preserve"> XXXXXXXXX</w:t>
      </w:r>
      <w:bookmarkEnd w:id="0"/>
      <w:r w:rsidR="00676557" w:rsidRPr="00E91238">
        <w:rPr>
          <w:rFonts w:ascii="Palatino Linotype" w:eastAsia="Palatino Linotype" w:hAnsi="Palatino Linotype" w:cs="Palatino Linotype"/>
          <w:b/>
        </w:rPr>
        <w:t xml:space="preserve"> LANNELONGUE FAVRE</w:t>
      </w:r>
      <w:r w:rsidRPr="00E91238">
        <w:rPr>
          <w:rFonts w:ascii="Palatino Linotype" w:eastAsia="Palatino Linotype" w:hAnsi="Palatino Linotype" w:cs="Palatino Linotype"/>
        </w:rPr>
        <w:t xml:space="preserve">, a quien en lo sucesivo se le denominará como </w:t>
      </w:r>
      <w:r w:rsidR="003F0B40" w:rsidRPr="00E91238">
        <w:rPr>
          <w:rFonts w:ascii="Palatino Linotype" w:eastAsia="Palatino Linotype" w:hAnsi="Palatino Linotype" w:cs="Palatino Linotype"/>
          <w:b/>
        </w:rPr>
        <w:t>LA RECURRENTE</w:t>
      </w:r>
      <w:r w:rsidRPr="00E91238">
        <w:rPr>
          <w:rFonts w:ascii="Palatino Linotype" w:eastAsia="Palatino Linotype" w:hAnsi="Palatino Linotype" w:cs="Palatino Linotype"/>
          <w:b/>
        </w:rPr>
        <w:t>,</w:t>
      </w:r>
      <w:r w:rsidRPr="00E91238">
        <w:rPr>
          <w:rFonts w:ascii="Palatino Linotype" w:eastAsia="Palatino Linotype" w:hAnsi="Palatino Linotype" w:cs="Palatino Linotype"/>
        </w:rPr>
        <w:t xml:space="preserve"> </w:t>
      </w:r>
      <w:r w:rsidR="00F03875" w:rsidRPr="00E91238">
        <w:rPr>
          <w:rFonts w:ascii="Palatino Linotype" w:eastAsia="Palatino Linotype" w:hAnsi="Palatino Linotype" w:cs="Palatino Linotype"/>
        </w:rPr>
        <w:t xml:space="preserve">en contra de la </w:t>
      </w:r>
      <w:r w:rsidRPr="00E91238">
        <w:rPr>
          <w:rFonts w:ascii="Palatino Linotype" w:eastAsia="Palatino Linotype" w:hAnsi="Palatino Linotype" w:cs="Palatino Linotype"/>
        </w:rPr>
        <w:t xml:space="preserve">respuesta </w:t>
      </w:r>
      <w:r w:rsidR="00F03875" w:rsidRPr="00E91238">
        <w:rPr>
          <w:rFonts w:ascii="Palatino Linotype" w:eastAsia="Palatino Linotype" w:hAnsi="Palatino Linotype" w:cs="Palatino Linotype"/>
        </w:rPr>
        <w:t xml:space="preserve">emitida por </w:t>
      </w:r>
      <w:r w:rsidRPr="00E91238">
        <w:rPr>
          <w:rFonts w:ascii="Palatino Linotype" w:eastAsia="Palatino Linotype" w:hAnsi="Palatino Linotype" w:cs="Palatino Linotype"/>
        </w:rPr>
        <w:t>l</w:t>
      </w:r>
      <w:r w:rsidR="003F0B40" w:rsidRPr="00E91238">
        <w:rPr>
          <w:rFonts w:ascii="Palatino Linotype" w:eastAsia="Palatino Linotype" w:hAnsi="Palatino Linotype" w:cs="Palatino Linotype"/>
        </w:rPr>
        <w:t>a</w:t>
      </w:r>
      <w:r w:rsidRPr="00E91238">
        <w:rPr>
          <w:rFonts w:ascii="Palatino Linotype" w:eastAsia="Palatino Linotype" w:hAnsi="Palatino Linotype" w:cs="Palatino Linotype"/>
        </w:rPr>
        <w:t xml:space="preserve"> </w:t>
      </w:r>
      <w:r w:rsidR="003F0B40" w:rsidRPr="00E91238">
        <w:rPr>
          <w:rFonts w:ascii="Palatino Linotype" w:eastAsia="Palatino Linotype" w:hAnsi="Palatino Linotype" w:cs="Palatino Linotype"/>
          <w:b/>
        </w:rPr>
        <w:t>Comisión Estatal de Parques Naturales y de la Fauna</w:t>
      </w:r>
      <w:r w:rsidRPr="00E91238">
        <w:rPr>
          <w:rFonts w:ascii="Palatino Linotype" w:eastAsia="Palatino Linotype" w:hAnsi="Palatino Linotype" w:cs="Palatino Linotype"/>
          <w:b/>
        </w:rPr>
        <w:t xml:space="preserve">, </w:t>
      </w:r>
      <w:r w:rsidRPr="00E91238">
        <w:rPr>
          <w:rFonts w:ascii="Palatino Linotype" w:eastAsia="Palatino Linotype" w:hAnsi="Palatino Linotype" w:cs="Palatino Linotype"/>
        </w:rPr>
        <w:t xml:space="preserve">en lo subsecuente se le denominará </w:t>
      </w:r>
      <w:r w:rsidRPr="00E91238">
        <w:rPr>
          <w:rFonts w:ascii="Palatino Linotype" w:eastAsia="Palatino Linotype" w:hAnsi="Palatino Linotype" w:cs="Palatino Linotype"/>
          <w:b/>
        </w:rPr>
        <w:t xml:space="preserve">EL SUJETO OBLIGADO, </w:t>
      </w:r>
      <w:r w:rsidRPr="00E91238">
        <w:rPr>
          <w:rFonts w:ascii="Palatino Linotype" w:eastAsia="Palatino Linotype" w:hAnsi="Palatino Linotype" w:cs="Palatino Linotype"/>
        </w:rPr>
        <w:t>se procede a dictar la presente resolución con base en lo siguiente:</w:t>
      </w:r>
    </w:p>
    <w:p w14:paraId="6EA49089" w14:textId="77777777" w:rsidR="0018518A" w:rsidRPr="00E91238" w:rsidRDefault="0018518A" w:rsidP="00E91238">
      <w:pPr>
        <w:jc w:val="both"/>
        <w:rPr>
          <w:rFonts w:ascii="Palatino Linotype" w:eastAsia="Palatino Linotype" w:hAnsi="Palatino Linotype" w:cs="Palatino Linotype"/>
          <w:b/>
        </w:rPr>
      </w:pPr>
    </w:p>
    <w:p w14:paraId="3A49C17E" w14:textId="77777777" w:rsidR="0018518A" w:rsidRPr="00E91238" w:rsidRDefault="0018518A" w:rsidP="00E91238">
      <w:pPr>
        <w:jc w:val="center"/>
        <w:rPr>
          <w:rFonts w:ascii="Palatino Linotype" w:eastAsia="Palatino Linotype" w:hAnsi="Palatino Linotype" w:cs="Palatino Linotype"/>
          <w:b/>
          <w:sz w:val="28"/>
          <w:szCs w:val="28"/>
        </w:rPr>
      </w:pPr>
      <w:r w:rsidRPr="00E91238">
        <w:rPr>
          <w:rFonts w:ascii="Palatino Linotype" w:eastAsia="Palatino Linotype" w:hAnsi="Palatino Linotype" w:cs="Palatino Linotype"/>
          <w:b/>
          <w:sz w:val="28"/>
          <w:szCs w:val="28"/>
        </w:rPr>
        <w:t>A N T E C E D E N T E S</w:t>
      </w:r>
    </w:p>
    <w:p w14:paraId="3A90E401" w14:textId="77777777" w:rsidR="0018518A" w:rsidRPr="00E91238" w:rsidRDefault="0018518A" w:rsidP="00E91238">
      <w:pPr>
        <w:rPr>
          <w:rFonts w:ascii="Palatino Linotype" w:eastAsia="Palatino Linotype" w:hAnsi="Palatino Linotype" w:cs="Palatino Linotype"/>
          <w:b/>
        </w:rPr>
      </w:pPr>
    </w:p>
    <w:p w14:paraId="6387BD0C" w14:textId="4E93946F" w:rsidR="0018518A" w:rsidRPr="00E91238" w:rsidRDefault="0018518A" w:rsidP="00E91238">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E91238">
        <w:rPr>
          <w:rFonts w:ascii="Palatino Linotype" w:eastAsia="Palatino Linotype" w:hAnsi="Palatino Linotype" w:cs="Palatino Linotype"/>
          <w:b/>
          <w:sz w:val="28"/>
          <w:szCs w:val="28"/>
        </w:rPr>
        <w:t>I.</w:t>
      </w:r>
      <w:r w:rsidRPr="00E91238">
        <w:rPr>
          <w:rFonts w:ascii="Palatino Linotype" w:eastAsia="Palatino Linotype" w:hAnsi="Palatino Linotype" w:cs="Palatino Linotype"/>
          <w:b/>
        </w:rPr>
        <w:t xml:space="preserve"> </w:t>
      </w:r>
      <w:r w:rsidRPr="00E91238">
        <w:rPr>
          <w:rFonts w:ascii="Palatino Linotype" w:eastAsia="Palatino Linotype" w:hAnsi="Palatino Linotype" w:cs="Palatino Linotype"/>
          <w:b/>
          <w:sz w:val="28"/>
          <w:szCs w:val="28"/>
        </w:rPr>
        <w:t>De la Solicitud de Información</w:t>
      </w:r>
    </w:p>
    <w:p w14:paraId="696C6886" w14:textId="3723E8B7" w:rsidR="0018518A" w:rsidRPr="00E91238" w:rsidRDefault="0018518A" w:rsidP="00E91238">
      <w:pPr>
        <w:spacing w:line="360" w:lineRule="auto"/>
        <w:jc w:val="both"/>
        <w:rPr>
          <w:rFonts w:ascii="Palatino Linotype" w:eastAsia="Palatino Linotype" w:hAnsi="Palatino Linotype" w:cs="Palatino Linotype"/>
          <w:i/>
          <w:sz w:val="20"/>
          <w:szCs w:val="20"/>
        </w:rPr>
      </w:pPr>
      <w:bookmarkStart w:id="2" w:name="_heading=h.ifuj3wtxm21l" w:colFirst="0" w:colLast="0"/>
      <w:bookmarkEnd w:id="2"/>
      <w:r w:rsidRPr="00E91238">
        <w:rPr>
          <w:rFonts w:ascii="Palatino Linotype" w:eastAsia="Palatino Linotype" w:hAnsi="Palatino Linotype" w:cs="Palatino Linotype"/>
        </w:rPr>
        <w:t>El</w:t>
      </w:r>
      <w:r w:rsidRPr="00E91238">
        <w:rPr>
          <w:rFonts w:ascii="Palatino Linotype" w:eastAsia="Palatino Linotype" w:hAnsi="Palatino Linotype" w:cs="Palatino Linotype"/>
          <w:b/>
        </w:rPr>
        <w:t xml:space="preserve"> </w:t>
      </w:r>
      <w:r w:rsidR="001E4C00" w:rsidRPr="00E91238">
        <w:rPr>
          <w:rFonts w:ascii="Palatino Linotype" w:eastAsia="Palatino Linotype" w:hAnsi="Palatino Linotype" w:cs="Palatino Linotype"/>
          <w:b/>
        </w:rPr>
        <w:t>diez</w:t>
      </w:r>
      <w:r w:rsidR="004C2C08" w:rsidRPr="00E91238">
        <w:rPr>
          <w:rFonts w:ascii="Palatino Linotype" w:eastAsia="Palatino Linotype" w:hAnsi="Palatino Linotype" w:cs="Palatino Linotype"/>
          <w:b/>
        </w:rPr>
        <w:t xml:space="preserve"> </w:t>
      </w:r>
      <w:r w:rsidRPr="00E91238">
        <w:rPr>
          <w:rFonts w:ascii="Palatino Linotype" w:eastAsia="Palatino Linotype" w:hAnsi="Palatino Linotype" w:cs="Palatino Linotype"/>
          <w:b/>
        </w:rPr>
        <w:t xml:space="preserve">de </w:t>
      </w:r>
      <w:r w:rsidR="001E4C00" w:rsidRPr="00E91238">
        <w:rPr>
          <w:rFonts w:ascii="Palatino Linotype" w:eastAsia="Palatino Linotype" w:hAnsi="Palatino Linotype" w:cs="Palatino Linotype"/>
          <w:b/>
        </w:rPr>
        <w:t xml:space="preserve">julio </w:t>
      </w:r>
      <w:r w:rsidRPr="00E91238">
        <w:rPr>
          <w:rFonts w:ascii="Palatino Linotype" w:eastAsia="Palatino Linotype" w:hAnsi="Palatino Linotype" w:cs="Palatino Linotype"/>
          <w:b/>
        </w:rPr>
        <w:t xml:space="preserve">de dos mil </w:t>
      </w:r>
      <w:r w:rsidR="001604D0" w:rsidRPr="00E91238">
        <w:rPr>
          <w:rFonts w:ascii="Palatino Linotype" w:eastAsia="Palatino Linotype" w:hAnsi="Palatino Linotype" w:cs="Palatino Linotype"/>
          <w:b/>
        </w:rPr>
        <w:t>veintitrés</w:t>
      </w:r>
      <w:r w:rsidRPr="00E91238">
        <w:rPr>
          <w:rFonts w:ascii="Palatino Linotype" w:eastAsia="Palatino Linotype" w:hAnsi="Palatino Linotype" w:cs="Palatino Linotype"/>
        </w:rPr>
        <w:t xml:space="preserve">, </w:t>
      </w:r>
      <w:r w:rsidR="003F0B40" w:rsidRPr="00E91238">
        <w:rPr>
          <w:rFonts w:ascii="Palatino Linotype" w:eastAsia="Palatino Linotype" w:hAnsi="Palatino Linotype" w:cs="Palatino Linotype"/>
          <w:b/>
        </w:rPr>
        <w:t>LA RECURRENTE</w:t>
      </w:r>
      <w:r w:rsidRPr="00E91238">
        <w:rPr>
          <w:rFonts w:ascii="Palatino Linotype" w:eastAsia="Palatino Linotype" w:hAnsi="Palatino Linotype" w:cs="Palatino Linotype"/>
        </w:rPr>
        <w:t xml:space="preserve"> presentó a través del Sistema de Acceso a la Información Mexiquense, en lo subsecuente </w:t>
      </w:r>
      <w:r w:rsidRPr="00E91238">
        <w:rPr>
          <w:rFonts w:ascii="Palatino Linotype" w:eastAsia="Palatino Linotype" w:hAnsi="Palatino Linotype" w:cs="Palatino Linotype"/>
          <w:b/>
        </w:rPr>
        <w:t>EL SAIMEX</w:t>
      </w:r>
      <w:r w:rsidRPr="00E91238">
        <w:rPr>
          <w:rFonts w:ascii="Palatino Linotype" w:eastAsia="Palatino Linotype" w:hAnsi="Palatino Linotype" w:cs="Palatino Linotype"/>
        </w:rPr>
        <w:t xml:space="preserve"> ante </w:t>
      </w:r>
      <w:r w:rsidRPr="00E91238">
        <w:rPr>
          <w:rFonts w:ascii="Palatino Linotype" w:eastAsia="Palatino Linotype" w:hAnsi="Palatino Linotype" w:cs="Palatino Linotype"/>
          <w:b/>
        </w:rPr>
        <w:t>EL SUJETO OBLIGADO</w:t>
      </w:r>
      <w:r w:rsidRPr="00E91238">
        <w:rPr>
          <w:rFonts w:ascii="Palatino Linotype" w:eastAsia="Palatino Linotype" w:hAnsi="Palatino Linotype" w:cs="Palatino Linotype"/>
        </w:rPr>
        <w:t xml:space="preserve">, la solicitud de acceso a la información pública, a la que se le asignó el número de expediente </w:t>
      </w:r>
      <w:r w:rsidR="001E4C00" w:rsidRPr="00E91238">
        <w:rPr>
          <w:rFonts w:ascii="Palatino Linotype" w:eastAsia="Palatino Linotype" w:hAnsi="Palatino Linotype" w:cs="Palatino Linotype"/>
          <w:b/>
        </w:rPr>
        <w:t>00092/CEPANAF/IP/2023</w:t>
      </w:r>
      <w:r w:rsidR="00161CA4" w:rsidRPr="00E91238">
        <w:rPr>
          <w:rFonts w:ascii="Palatino Linotype" w:eastAsia="Palatino Linotype" w:hAnsi="Palatino Linotype" w:cs="Palatino Linotype"/>
          <w:b/>
        </w:rPr>
        <w:t xml:space="preserve">, </w:t>
      </w:r>
      <w:r w:rsidR="00161CA4" w:rsidRPr="00E91238">
        <w:rPr>
          <w:rFonts w:ascii="Palatino Linotype" w:eastAsia="Palatino Linotype" w:hAnsi="Palatino Linotype" w:cs="Palatino Linotype"/>
        </w:rPr>
        <w:t xml:space="preserve">mediante la cual </w:t>
      </w:r>
      <w:r w:rsidRPr="00E91238">
        <w:rPr>
          <w:rFonts w:ascii="Palatino Linotype" w:eastAsia="Palatino Linotype" w:hAnsi="Palatino Linotype" w:cs="Palatino Linotype"/>
        </w:rPr>
        <w:t>requirió, lo siguiente:</w:t>
      </w:r>
    </w:p>
    <w:p w14:paraId="7EF2BD7C" w14:textId="29260B6A" w:rsidR="0018518A" w:rsidRPr="00E91238" w:rsidRDefault="0018518A" w:rsidP="00E91238">
      <w:pPr>
        <w:ind w:left="850" w:right="899"/>
        <w:jc w:val="both"/>
        <w:rPr>
          <w:rFonts w:ascii="Palatino Linotype" w:eastAsia="Palatino Linotype" w:hAnsi="Palatino Linotype" w:cs="Palatino Linotype"/>
          <w:i/>
          <w:sz w:val="22"/>
          <w:szCs w:val="22"/>
        </w:rPr>
      </w:pPr>
    </w:p>
    <w:p w14:paraId="11D43F4D" w14:textId="0E3B7334" w:rsidR="004C2C08" w:rsidRPr="00E91238" w:rsidRDefault="004C2C08" w:rsidP="00E91238">
      <w:pPr>
        <w:ind w:left="850" w:right="899"/>
        <w:jc w:val="both"/>
        <w:rPr>
          <w:rFonts w:ascii="Palatino Linotype" w:eastAsia="Palatino Linotype" w:hAnsi="Palatino Linotype" w:cs="Palatino Linotype"/>
          <w:sz w:val="22"/>
          <w:szCs w:val="22"/>
        </w:rPr>
      </w:pPr>
      <w:r w:rsidRPr="00E91238">
        <w:rPr>
          <w:rFonts w:ascii="Palatino Linotype" w:eastAsia="Palatino Linotype" w:hAnsi="Palatino Linotype" w:cs="Palatino Linotype"/>
          <w:i/>
          <w:sz w:val="22"/>
          <w:szCs w:val="22"/>
        </w:rPr>
        <w:t>“</w:t>
      </w:r>
      <w:r w:rsidR="001E4C00" w:rsidRPr="00E91238">
        <w:rPr>
          <w:rFonts w:ascii="Palatino Linotype" w:eastAsia="Palatino Linotype" w:hAnsi="Palatino Linotype" w:cs="Palatino Linotype"/>
          <w:i/>
          <w:sz w:val="22"/>
          <w:szCs w:val="22"/>
        </w:rPr>
        <w:t xml:space="preserve">En la respuesta del correo emitido por CEPANAF, con numero: 221C0101A-974/2023 (anexo) donde habla de "el equipo técnico" para formular la revisión y respuesta mencionada, Solicitamos lo siguiente: 1) Fecha de asignación al puesto </w:t>
      </w:r>
      <w:r w:rsidR="001E4C00" w:rsidRPr="00E91238">
        <w:rPr>
          <w:rFonts w:ascii="Palatino Linotype" w:eastAsia="Palatino Linotype" w:hAnsi="Palatino Linotype" w:cs="Palatino Linotype"/>
          <w:i/>
          <w:sz w:val="22"/>
          <w:szCs w:val="22"/>
        </w:rPr>
        <w:lastRenderedPageBreak/>
        <w:t>actual al que pertenece, 2) Fecha de ingreso a trabajar en CEPANAF, 3) Currículo o experiencia profesional</w:t>
      </w:r>
      <w:r w:rsidRPr="00E91238">
        <w:rPr>
          <w:rFonts w:ascii="Palatino Linotype" w:eastAsia="Palatino Linotype" w:hAnsi="Palatino Linotype" w:cs="Palatino Linotype"/>
          <w:i/>
          <w:sz w:val="22"/>
          <w:szCs w:val="22"/>
        </w:rPr>
        <w:t xml:space="preserve">” (sic) </w:t>
      </w:r>
    </w:p>
    <w:p w14:paraId="6359DB50" w14:textId="77777777" w:rsidR="004C2C08" w:rsidRPr="00E91238" w:rsidRDefault="004C2C08" w:rsidP="00E91238">
      <w:pPr>
        <w:ind w:left="850" w:right="899"/>
        <w:jc w:val="both"/>
        <w:rPr>
          <w:rFonts w:ascii="Palatino Linotype" w:eastAsia="Palatino Linotype" w:hAnsi="Palatino Linotype" w:cs="Palatino Linotype"/>
          <w:b/>
        </w:rPr>
      </w:pPr>
    </w:p>
    <w:p w14:paraId="40A94556" w14:textId="224E4BF3" w:rsidR="004C2C08" w:rsidRPr="00E91238" w:rsidRDefault="001E4C00" w:rsidP="00E91238">
      <w:pPr>
        <w:spacing w:line="360" w:lineRule="auto"/>
        <w:ind w:right="49"/>
        <w:jc w:val="both"/>
        <w:rPr>
          <w:rFonts w:ascii="Palatino Linotype" w:eastAsia="Palatino Linotype" w:hAnsi="Palatino Linotype" w:cs="Palatino Linotype"/>
          <w:bCs/>
        </w:rPr>
      </w:pPr>
      <w:r w:rsidRPr="00E91238">
        <w:rPr>
          <w:rFonts w:ascii="Palatino Linotype" w:eastAsia="Palatino Linotype" w:hAnsi="Palatino Linotype" w:cs="Palatino Linotype"/>
          <w:bCs/>
        </w:rPr>
        <w:t xml:space="preserve">Así mismo, acompaño a su solicitud el archivo </w:t>
      </w:r>
      <w:r w:rsidRPr="00E91238">
        <w:rPr>
          <w:rFonts w:ascii="Palatino Linotype" w:eastAsia="Palatino Linotype" w:hAnsi="Palatino Linotype" w:cs="Palatino Linotype"/>
          <w:bCs/>
          <w:i/>
          <w:iCs/>
        </w:rPr>
        <w:t>“</w:t>
      </w:r>
      <w:r w:rsidR="00681E8C" w:rsidRPr="00E91238">
        <w:rPr>
          <w:rFonts w:ascii="Palatino Linotype" w:eastAsia="Palatino Linotype" w:hAnsi="Palatino Linotype" w:cs="Palatino Linotype"/>
          <w:bCs/>
          <w:i/>
          <w:iCs/>
        </w:rPr>
        <w:t>OFICIO CEPANAF 221C0101A-974-2023 (22JUNIO2023).</w:t>
      </w:r>
      <w:proofErr w:type="spellStart"/>
      <w:r w:rsidR="00681E8C" w:rsidRPr="00E91238">
        <w:rPr>
          <w:rFonts w:ascii="Palatino Linotype" w:eastAsia="Palatino Linotype" w:hAnsi="Palatino Linotype" w:cs="Palatino Linotype"/>
          <w:bCs/>
          <w:i/>
          <w:iCs/>
        </w:rPr>
        <w:t>pdf</w:t>
      </w:r>
      <w:proofErr w:type="spellEnd"/>
      <w:r w:rsidR="00681E8C" w:rsidRPr="00E91238">
        <w:rPr>
          <w:rFonts w:ascii="Palatino Linotype" w:eastAsia="Palatino Linotype" w:hAnsi="Palatino Linotype" w:cs="Palatino Linotype"/>
          <w:bCs/>
          <w:i/>
          <w:iCs/>
        </w:rPr>
        <w:t>”</w:t>
      </w:r>
      <w:r w:rsidR="00681E8C" w:rsidRPr="00E91238">
        <w:rPr>
          <w:rFonts w:ascii="Palatino Linotype" w:eastAsia="Palatino Linotype" w:hAnsi="Palatino Linotype" w:cs="Palatino Linotype"/>
          <w:bCs/>
        </w:rPr>
        <w:t xml:space="preserve"> </w:t>
      </w:r>
      <w:r w:rsidR="00AB6BC6" w:rsidRPr="00E91238">
        <w:rPr>
          <w:rFonts w:ascii="Palatino Linotype" w:eastAsia="Palatino Linotype" w:hAnsi="Palatino Linotype" w:cs="Palatino Linotype"/>
          <w:bCs/>
        </w:rPr>
        <w:t xml:space="preserve">documento con </w:t>
      </w:r>
      <w:r w:rsidR="00E817E6" w:rsidRPr="00E91238">
        <w:rPr>
          <w:rFonts w:ascii="Palatino Linotype" w:eastAsia="Palatino Linotype" w:hAnsi="Palatino Linotype" w:cs="Palatino Linotype"/>
          <w:bCs/>
        </w:rPr>
        <w:t>número</w:t>
      </w:r>
      <w:r w:rsidR="00AB6BC6" w:rsidRPr="00E91238">
        <w:rPr>
          <w:rFonts w:ascii="Palatino Linotype" w:eastAsia="Palatino Linotype" w:hAnsi="Palatino Linotype" w:cs="Palatino Linotype"/>
          <w:bCs/>
        </w:rPr>
        <w:t>: 221C0101A-974/2023</w:t>
      </w:r>
      <w:r w:rsidR="00D067D3" w:rsidRPr="00E91238">
        <w:rPr>
          <w:rFonts w:ascii="Palatino Linotype" w:eastAsia="Palatino Linotype" w:hAnsi="Palatino Linotype" w:cs="Palatino Linotype"/>
          <w:bCs/>
        </w:rPr>
        <w:t xml:space="preserve"> que contiene </w:t>
      </w:r>
      <w:r w:rsidR="004D0479" w:rsidRPr="00E91238">
        <w:rPr>
          <w:rFonts w:ascii="Palatino Linotype" w:eastAsia="Palatino Linotype" w:hAnsi="Palatino Linotype" w:cs="Palatino Linotype"/>
          <w:bCs/>
        </w:rPr>
        <w:t xml:space="preserve">la respuesta </w:t>
      </w:r>
      <w:r w:rsidR="005E67AB" w:rsidRPr="00E91238">
        <w:rPr>
          <w:rFonts w:ascii="Palatino Linotype" w:eastAsia="Palatino Linotype" w:hAnsi="Palatino Linotype" w:cs="Palatino Linotype"/>
          <w:bCs/>
        </w:rPr>
        <w:t xml:space="preserve">referente a una actualización </w:t>
      </w:r>
      <w:r w:rsidR="003523D7" w:rsidRPr="00E91238">
        <w:rPr>
          <w:rFonts w:ascii="Palatino Linotype" w:eastAsia="Palatino Linotype" w:hAnsi="Palatino Linotype" w:cs="Palatino Linotype"/>
          <w:bCs/>
        </w:rPr>
        <w:t>de un programa de manejo de área natural, signado por el Director General del Sujeto Obligado.</w:t>
      </w:r>
    </w:p>
    <w:p w14:paraId="0F2C52AF" w14:textId="77777777" w:rsidR="00681E8C" w:rsidRPr="00E91238" w:rsidRDefault="00681E8C" w:rsidP="00E91238">
      <w:pPr>
        <w:ind w:right="49"/>
        <w:jc w:val="both"/>
        <w:rPr>
          <w:rFonts w:ascii="Palatino Linotype" w:eastAsia="Palatino Linotype" w:hAnsi="Palatino Linotype" w:cs="Palatino Linotype"/>
          <w:bCs/>
        </w:rPr>
      </w:pPr>
    </w:p>
    <w:p w14:paraId="4DDDB6ED" w14:textId="6FB05295" w:rsidR="0018518A" w:rsidRPr="00E91238" w:rsidRDefault="0018518A" w:rsidP="00E91238">
      <w:pPr>
        <w:widowControl w:val="0"/>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rPr>
        <w:t xml:space="preserve">MODALIDAD DE ENTREGA: </w:t>
      </w:r>
      <w:r w:rsidR="00681E8C" w:rsidRPr="00E91238">
        <w:rPr>
          <w:rFonts w:ascii="Palatino Linotype" w:eastAsia="Palatino Linotype" w:hAnsi="Palatino Linotype" w:cs="Palatino Linotype"/>
        </w:rPr>
        <w:t>Vía SAIMEX</w:t>
      </w:r>
      <w:r w:rsidR="00126A1E" w:rsidRPr="00E91238">
        <w:rPr>
          <w:rFonts w:ascii="Palatino Linotype" w:eastAsia="Palatino Linotype" w:hAnsi="Palatino Linotype" w:cs="Palatino Linotype"/>
        </w:rPr>
        <w:t xml:space="preserve"> </w:t>
      </w:r>
    </w:p>
    <w:p w14:paraId="058E6350" w14:textId="77777777" w:rsidR="00A037D9" w:rsidRPr="00E91238" w:rsidRDefault="00A037D9" w:rsidP="00E91238">
      <w:pPr>
        <w:widowControl w:val="0"/>
        <w:spacing w:line="360" w:lineRule="auto"/>
        <w:jc w:val="both"/>
        <w:rPr>
          <w:rFonts w:ascii="Palatino Linotype" w:eastAsia="Palatino Linotype" w:hAnsi="Palatino Linotype" w:cs="Palatino Linotype"/>
          <w:b/>
        </w:rPr>
      </w:pPr>
    </w:p>
    <w:p w14:paraId="3ABF7B76" w14:textId="77777777" w:rsidR="00A037D9" w:rsidRPr="00E91238" w:rsidRDefault="00A037D9" w:rsidP="00E91238">
      <w:pPr>
        <w:spacing w:line="360" w:lineRule="auto"/>
        <w:jc w:val="both"/>
        <w:rPr>
          <w:rFonts w:ascii="Palatino Linotype" w:hAnsi="Palatino Linotype"/>
          <w:b/>
        </w:rPr>
      </w:pPr>
      <w:r w:rsidRPr="00E91238">
        <w:rPr>
          <w:rFonts w:ascii="Palatino Linotype" w:hAnsi="Palatino Linotype"/>
          <w:b/>
        </w:rPr>
        <w:t>II. Turno de requerimiento del Sujeto Obligado</w:t>
      </w:r>
    </w:p>
    <w:p w14:paraId="5EF029C5" w14:textId="75DDA5CD" w:rsidR="00A037D9" w:rsidRDefault="00A037D9" w:rsidP="00E91238">
      <w:pPr>
        <w:spacing w:line="360" w:lineRule="auto"/>
        <w:jc w:val="both"/>
        <w:rPr>
          <w:rFonts w:ascii="Palatino Linotype" w:hAnsi="Palatino Linotype"/>
          <w:bCs/>
        </w:rPr>
      </w:pPr>
      <w:r w:rsidRPr="00E91238">
        <w:rPr>
          <w:rFonts w:ascii="Palatino Linotype" w:hAnsi="Palatino Linotype"/>
        </w:rPr>
        <w:t xml:space="preserve">En cumplimiento al artículo 162 de la Ley de Transparencia y Acceso a la Información Pública del Estado de México y Municipios, el </w:t>
      </w:r>
      <w:r w:rsidR="00A2725A" w:rsidRPr="00E91238">
        <w:rPr>
          <w:rFonts w:ascii="Palatino Linotype" w:hAnsi="Palatino Linotype"/>
          <w:b/>
        </w:rPr>
        <w:t>once</w:t>
      </w:r>
      <w:r w:rsidR="00DA7267" w:rsidRPr="00E91238">
        <w:rPr>
          <w:rFonts w:ascii="Palatino Linotype" w:hAnsi="Palatino Linotype"/>
          <w:b/>
        </w:rPr>
        <w:t xml:space="preserve"> de </w:t>
      </w:r>
      <w:r w:rsidR="00A2725A" w:rsidRPr="00E91238">
        <w:rPr>
          <w:rFonts w:ascii="Palatino Linotype" w:hAnsi="Palatino Linotype"/>
          <w:b/>
        </w:rPr>
        <w:t>julio</w:t>
      </w:r>
      <w:r w:rsidRPr="00E91238">
        <w:rPr>
          <w:rFonts w:ascii="Palatino Linotype" w:hAnsi="Palatino Linotype"/>
          <w:b/>
        </w:rPr>
        <w:t xml:space="preserve"> de dos mil </w:t>
      </w:r>
      <w:r w:rsidR="00DA7267" w:rsidRPr="00E91238">
        <w:rPr>
          <w:rFonts w:ascii="Palatino Linotype" w:hAnsi="Palatino Linotype"/>
          <w:b/>
        </w:rPr>
        <w:t>veintidós</w:t>
      </w:r>
      <w:r w:rsidRPr="00E91238">
        <w:rPr>
          <w:rFonts w:ascii="Palatino Linotype" w:hAnsi="Palatino Linotype"/>
        </w:rPr>
        <w:t xml:space="preserve">, el Titular de la Unidad de Transparencia del </w:t>
      </w:r>
      <w:r w:rsidRPr="00E91238">
        <w:rPr>
          <w:rFonts w:ascii="Palatino Linotype" w:hAnsi="Palatino Linotype"/>
          <w:b/>
        </w:rPr>
        <w:t>SUJETO OBLIGADO</w:t>
      </w:r>
      <w:r w:rsidRPr="00E91238">
        <w:rPr>
          <w:rFonts w:ascii="Palatino Linotype" w:hAnsi="Palatino Linotype"/>
        </w:rPr>
        <w:t xml:space="preserve">, turnó </w:t>
      </w:r>
      <w:r w:rsidR="00FC000B" w:rsidRPr="00E91238">
        <w:rPr>
          <w:rFonts w:ascii="Palatino Linotype" w:hAnsi="Palatino Linotype"/>
        </w:rPr>
        <w:t>el requerimiento de información a</w:t>
      </w:r>
      <w:r w:rsidR="00B43A36" w:rsidRPr="00E91238">
        <w:rPr>
          <w:rFonts w:ascii="Palatino Linotype" w:hAnsi="Palatino Linotype"/>
        </w:rPr>
        <w:t xml:space="preserve"> </w:t>
      </w:r>
      <w:r w:rsidR="00FC000B" w:rsidRPr="00E91238">
        <w:rPr>
          <w:rFonts w:ascii="Palatino Linotype" w:hAnsi="Palatino Linotype"/>
        </w:rPr>
        <w:t>l</w:t>
      </w:r>
      <w:r w:rsidR="00B43A36" w:rsidRPr="00E91238">
        <w:rPr>
          <w:rFonts w:ascii="Palatino Linotype" w:hAnsi="Palatino Linotype"/>
        </w:rPr>
        <w:t>os</w:t>
      </w:r>
      <w:r w:rsidR="00FC000B" w:rsidRPr="00E91238">
        <w:rPr>
          <w:rFonts w:ascii="Palatino Linotype" w:hAnsi="Palatino Linotype"/>
        </w:rPr>
        <w:t xml:space="preserve"> servidor</w:t>
      </w:r>
      <w:r w:rsidR="00B43A36" w:rsidRPr="00E91238">
        <w:rPr>
          <w:rFonts w:ascii="Palatino Linotype" w:hAnsi="Palatino Linotype"/>
        </w:rPr>
        <w:t>es</w:t>
      </w:r>
      <w:r w:rsidR="00FC000B" w:rsidRPr="00E91238">
        <w:rPr>
          <w:rFonts w:ascii="Palatino Linotype" w:hAnsi="Palatino Linotype"/>
        </w:rPr>
        <w:t xml:space="preserve"> público</w:t>
      </w:r>
      <w:r w:rsidR="00D203B7" w:rsidRPr="00E91238">
        <w:rPr>
          <w:rFonts w:ascii="Palatino Linotype" w:hAnsi="Palatino Linotype"/>
        </w:rPr>
        <w:t xml:space="preserve"> habilitado</w:t>
      </w:r>
      <w:r w:rsidR="00B43A36" w:rsidRPr="00E91238">
        <w:rPr>
          <w:rFonts w:ascii="Palatino Linotype" w:hAnsi="Palatino Linotype"/>
        </w:rPr>
        <w:t>s</w:t>
      </w:r>
      <w:r w:rsidR="00FC000B" w:rsidRPr="00E91238">
        <w:rPr>
          <w:rFonts w:ascii="Palatino Linotype" w:hAnsi="Palatino Linotype"/>
        </w:rPr>
        <w:t xml:space="preserve"> </w:t>
      </w:r>
      <w:r w:rsidRPr="00E91238">
        <w:rPr>
          <w:rFonts w:ascii="Palatino Linotype" w:hAnsi="Palatino Linotype"/>
        </w:rPr>
        <w:t>que estimó pertinente</w:t>
      </w:r>
      <w:r w:rsidR="00B43A36" w:rsidRPr="00E91238">
        <w:rPr>
          <w:rFonts w:ascii="Palatino Linotype" w:hAnsi="Palatino Linotype"/>
        </w:rPr>
        <w:t>s</w:t>
      </w:r>
      <w:r w:rsidRPr="00E91238">
        <w:rPr>
          <w:rFonts w:ascii="Palatino Linotype" w:hAnsi="Palatino Linotype"/>
        </w:rPr>
        <w:t xml:space="preserve">, a fin de colmar la solicitud de acceso a la información; </w:t>
      </w:r>
      <w:r w:rsidRPr="00E91238">
        <w:rPr>
          <w:rFonts w:ascii="Palatino Linotype" w:hAnsi="Palatino Linotype"/>
          <w:bCs/>
        </w:rPr>
        <w:t>tal y como, se aprecia en la siguiente imagen:</w:t>
      </w:r>
    </w:p>
    <w:p w14:paraId="532EA4E1" w14:textId="77777777" w:rsidR="00E91238" w:rsidRPr="00E91238" w:rsidRDefault="00E91238" w:rsidP="00E91238">
      <w:pPr>
        <w:spacing w:line="360" w:lineRule="auto"/>
        <w:jc w:val="both"/>
        <w:rPr>
          <w:rFonts w:ascii="Palatino Linotype" w:hAnsi="Palatino Linotype"/>
          <w:bCs/>
        </w:rPr>
      </w:pPr>
    </w:p>
    <w:p w14:paraId="739F1646" w14:textId="6C936998" w:rsidR="00357DD6" w:rsidRPr="00E91238" w:rsidRDefault="00A2725A" w:rsidP="00E91238">
      <w:pPr>
        <w:widowControl w:val="0"/>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noProof/>
          <w:lang w:eastAsia="es-MX"/>
        </w:rPr>
        <w:drawing>
          <wp:inline distT="0" distB="0" distL="0" distR="0" wp14:anchorId="6E46CDD9" wp14:editId="3167BB07">
            <wp:extent cx="5791835" cy="1171575"/>
            <wp:effectExtent l="0" t="0" r="0" b="9525"/>
            <wp:docPr id="1316865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65153" name=""/>
                    <pic:cNvPicPr/>
                  </pic:nvPicPr>
                  <pic:blipFill>
                    <a:blip r:embed="rId8"/>
                    <a:stretch>
                      <a:fillRect/>
                    </a:stretch>
                  </pic:blipFill>
                  <pic:spPr>
                    <a:xfrm>
                      <a:off x="0" y="0"/>
                      <a:ext cx="5791835" cy="1171575"/>
                    </a:xfrm>
                    <a:prstGeom prst="rect">
                      <a:avLst/>
                    </a:prstGeom>
                  </pic:spPr>
                </pic:pic>
              </a:graphicData>
            </a:graphic>
          </wp:inline>
        </w:drawing>
      </w:r>
    </w:p>
    <w:p w14:paraId="47599B3D" w14:textId="3F782BDF" w:rsidR="00B43A36" w:rsidRDefault="00B43A36" w:rsidP="00E91238">
      <w:pPr>
        <w:widowControl w:val="0"/>
        <w:spacing w:line="360" w:lineRule="auto"/>
        <w:jc w:val="both"/>
        <w:rPr>
          <w:rFonts w:ascii="Palatino Linotype" w:eastAsia="Palatino Linotype" w:hAnsi="Palatino Linotype" w:cs="Palatino Linotype"/>
          <w:b/>
        </w:rPr>
      </w:pPr>
    </w:p>
    <w:p w14:paraId="0037E594" w14:textId="7B6F10E4" w:rsidR="00E91238" w:rsidRDefault="00E91238" w:rsidP="00E91238">
      <w:pPr>
        <w:widowControl w:val="0"/>
        <w:spacing w:line="360" w:lineRule="auto"/>
        <w:jc w:val="both"/>
        <w:rPr>
          <w:rFonts w:ascii="Palatino Linotype" w:eastAsia="Palatino Linotype" w:hAnsi="Palatino Linotype" w:cs="Palatino Linotype"/>
          <w:b/>
        </w:rPr>
      </w:pPr>
    </w:p>
    <w:p w14:paraId="6EE7E886" w14:textId="77777777" w:rsidR="00E91238" w:rsidRPr="00E91238" w:rsidRDefault="00E91238" w:rsidP="00E91238">
      <w:pPr>
        <w:widowControl w:val="0"/>
        <w:spacing w:line="360" w:lineRule="auto"/>
        <w:jc w:val="both"/>
        <w:rPr>
          <w:rFonts w:ascii="Palatino Linotype" w:eastAsia="Palatino Linotype" w:hAnsi="Palatino Linotype" w:cs="Palatino Linotype"/>
          <w:b/>
        </w:rPr>
      </w:pPr>
    </w:p>
    <w:p w14:paraId="7ED1B9F6" w14:textId="7CE36295" w:rsidR="00357DD6" w:rsidRPr="00E91238" w:rsidRDefault="00842421" w:rsidP="00E91238">
      <w:pPr>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rPr>
        <w:lastRenderedPageBreak/>
        <w:t>III</w:t>
      </w:r>
      <w:r w:rsidR="00883172" w:rsidRPr="00E91238">
        <w:rPr>
          <w:rFonts w:ascii="Palatino Linotype" w:eastAsia="Palatino Linotype" w:hAnsi="Palatino Linotype" w:cs="Palatino Linotype"/>
          <w:b/>
        </w:rPr>
        <w:t xml:space="preserve">. </w:t>
      </w:r>
      <w:r w:rsidR="00357DD6" w:rsidRPr="00E91238">
        <w:rPr>
          <w:rFonts w:ascii="Palatino Linotype" w:eastAsia="Palatino Linotype" w:hAnsi="Palatino Linotype" w:cs="Palatino Linotype"/>
          <w:b/>
        </w:rPr>
        <w:t>Respuesta del Sujeto Obligado</w:t>
      </w:r>
    </w:p>
    <w:p w14:paraId="1FDDD573" w14:textId="168D29A2" w:rsidR="001F4007" w:rsidRPr="00E91238" w:rsidRDefault="001F4007" w:rsidP="00E91238">
      <w:pPr>
        <w:spacing w:line="360" w:lineRule="auto"/>
        <w:jc w:val="both"/>
        <w:rPr>
          <w:rFonts w:ascii="Palatino Linotype" w:hAnsi="Palatino Linotype" w:cs="Arial"/>
        </w:rPr>
      </w:pPr>
      <w:r w:rsidRPr="00E91238">
        <w:rPr>
          <w:rFonts w:ascii="Palatino Linotype" w:hAnsi="Palatino Linotype" w:cs="Arial"/>
        </w:rPr>
        <w:t xml:space="preserve">De las constancias que integran el expediente electrónico del </w:t>
      </w:r>
      <w:r w:rsidRPr="00E91238">
        <w:rPr>
          <w:rFonts w:ascii="Palatino Linotype" w:hAnsi="Palatino Linotype" w:cs="Arial"/>
          <w:b/>
        </w:rPr>
        <w:t>SAIMEX</w:t>
      </w:r>
      <w:r w:rsidRPr="00E91238">
        <w:rPr>
          <w:rFonts w:ascii="Palatino Linotype" w:hAnsi="Palatino Linotype" w:cs="Arial"/>
        </w:rPr>
        <w:t xml:space="preserve"> se advierte que </w:t>
      </w:r>
      <w:r w:rsidRPr="00E91238">
        <w:rPr>
          <w:rFonts w:ascii="Palatino Linotype" w:hAnsi="Palatino Linotype" w:cs="Arial"/>
          <w:b/>
        </w:rPr>
        <w:t>EL SUJETO OBLIGADO</w:t>
      </w:r>
      <w:r w:rsidRPr="00E91238">
        <w:rPr>
          <w:rFonts w:ascii="Palatino Linotype" w:hAnsi="Palatino Linotype" w:cs="Arial"/>
        </w:rPr>
        <w:t xml:space="preserve"> dio respuesta a la Solicitud de Acceso a la Información, el </w:t>
      </w:r>
      <w:r w:rsidR="003B1C30" w:rsidRPr="00E91238">
        <w:rPr>
          <w:rFonts w:ascii="Palatino Linotype" w:hAnsi="Palatino Linotype" w:cs="Arial"/>
          <w:b/>
        </w:rPr>
        <w:t>once</w:t>
      </w:r>
      <w:r w:rsidR="0082752A" w:rsidRPr="00E91238">
        <w:rPr>
          <w:rFonts w:ascii="Palatino Linotype" w:hAnsi="Palatino Linotype" w:cs="Arial"/>
          <w:b/>
        </w:rPr>
        <w:t xml:space="preserve"> de </w:t>
      </w:r>
      <w:r w:rsidR="003B1C30" w:rsidRPr="00E91238">
        <w:rPr>
          <w:rFonts w:ascii="Palatino Linotype" w:hAnsi="Palatino Linotype" w:cs="Arial"/>
          <w:b/>
        </w:rPr>
        <w:t xml:space="preserve">agosto </w:t>
      </w:r>
      <w:r w:rsidRPr="00E91238">
        <w:rPr>
          <w:rFonts w:ascii="Palatino Linotype" w:hAnsi="Palatino Linotype" w:cs="Arial"/>
          <w:b/>
        </w:rPr>
        <w:t xml:space="preserve">de dos mil </w:t>
      </w:r>
      <w:r w:rsidR="00421513" w:rsidRPr="00E91238">
        <w:rPr>
          <w:rFonts w:ascii="Palatino Linotype" w:hAnsi="Palatino Linotype" w:cs="Arial"/>
          <w:b/>
        </w:rPr>
        <w:t>veintitrés</w:t>
      </w:r>
      <w:r w:rsidRPr="00E91238">
        <w:rPr>
          <w:rFonts w:ascii="Palatino Linotype" w:hAnsi="Palatino Linotype" w:cs="Arial"/>
        </w:rPr>
        <w:t>, en los términos que a continuación se citan:</w:t>
      </w:r>
    </w:p>
    <w:p w14:paraId="1C52599F" w14:textId="77777777" w:rsidR="001F4007" w:rsidRPr="00E91238" w:rsidRDefault="001F4007" w:rsidP="00E91238">
      <w:pPr>
        <w:pStyle w:val="Prrafodelista"/>
        <w:ind w:left="851" w:right="899"/>
        <w:jc w:val="both"/>
        <w:rPr>
          <w:rFonts w:ascii="Palatino Linotype" w:hAnsi="Palatino Linotype" w:cs="Arial"/>
          <w:i/>
        </w:rPr>
      </w:pPr>
    </w:p>
    <w:p w14:paraId="71894309" w14:textId="77777777" w:rsidR="003B1C30" w:rsidRPr="00E91238" w:rsidRDefault="00421513" w:rsidP="00E91238">
      <w:pPr>
        <w:pStyle w:val="Prrafodelista"/>
        <w:ind w:left="851" w:right="899"/>
        <w:jc w:val="both"/>
        <w:rPr>
          <w:rFonts w:ascii="Palatino Linotype" w:hAnsi="Palatino Linotype" w:cs="Arial"/>
          <w:i/>
        </w:rPr>
      </w:pPr>
      <w:r w:rsidRPr="00E91238">
        <w:rPr>
          <w:rFonts w:ascii="Palatino Linotype" w:hAnsi="Palatino Linotype" w:cs="Arial"/>
          <w:i/>
        </w:rPr>
        <w:t>“</w:t>
      </w:r>
      <w:r w:rsidR="003B1C30" w:rsidRPr="00E9123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96413E" w14:textId="05D9A589" w:rsidR="001F4007" w:rsidRPr="00E91238" w:rsidRDefault="003B1C30" w:rsidP="00E91238">
      <w:pPr>
        <w:pStyle w:val="Prrafodelista"/>
        <w:ind w:left="851" w:right="899"/>
        <w:jc w:val="both"/>
        <w:rPr>
          <w:rFonts w:ascii="Palatino Linotype" w:hAnsi="Palatino Linotype" w:cs="Arial"/>
          <w:i/>
        </w:rPr>
      </w:pPr>
      <w:r w:rsidRPr="00E91238">
        <w:rPr>
          <w:rFonts w:ascii="Palatino Linotype" w:hAnsi="Palatino Linotype" w:cs="Arial"/>
          <w:i/>
        </w:rPr>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00092/CEPANAF/IP/2023 de fecha 10 de julio del año en curso, mediante la cual solicita lo siguiente: “En la respuesta del correo emitido por CEPANAF, con numero: 221C0101A-974/2023 (anexo) donde habla de "el equipo técnico" para formular la revisión y respuesta mencionada, Solicitamos lo siguiente: 1) Fecha de asignación al puesto actual al que pertenece, 2) Fecha de ingreso a trabajar en CEPANAF, 3) Currículo o experiencia profesional"(Sic) Sobre el particular hago de su conocimiento que, la información solicitada le fue requerida a la Subdirección de Atención y Gestión de Áreas Naturales Protegidas y Subdirección de Administración y Finanzas, mismas que señalan a esta Unidad de Transparencia mediante los oficios Ref. 221C0101000300L-601/2023 y Ref. 221C0101000500L-778/2023, el texto descrito a continuación: En virtud de lo anterior y de conformidad con el artículo 140 fracciones VI, VIII y X de la Ley de Transparencia y Acceso a la Información Pública del Estado de México y Municipios; </w:t>
      </w:r>
      <w:r w:rsidRPr="00E91238">
        <w:rPr>
          <w:rFonts w:ascii="Palatino Linotype" w:hAnsi="Palatino Linotype" w:cs="Arial"/>
          <w:b/>
          <w:bCs/>
          <w:i/>
        </w:rPr>
        <w:t xml:space="preserve">me permito hacer de su conocimiento que actualmente esta Comisión Estatal de Parques Naturales y de la Fauna, se encuentra sustanciando un procedimiento en materia de amparo del Parque Estatal Monte Alto en Valle de Bravo </w:t>
      </w:r>
      <w:r w:rsidRPr="00E91238">
        <w:rPr>
          <w:rFonts w:ascii="Palatino Linotype" w:hAnsi="Palatino Linotype" w:cs="Arial"/>
          <w:i/>
        </w:rPr>
        <w:t xml:space="preserve">y el dar a conocer la información podría transgredir las formalidades esenciales del procedimiento y poner en riesgo los derechos de las partes, hasta en tanto se dicte sentencia y ésta quede </w:t>
      </w:r>
      <w:r w:rsidRPr="00E91238">
        <w:rPr>
          <w:rFonts w:ascii="Palatino Linotype" w:hAnsi="Palatino Linotype" w:cs="Arial"/>
          <w:i/>
        </w:rPr>
        <w:lastRenderedPageBreak/>
        <w:t>firme.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r w:rsidR="001F4007" w:rsidRPr="00E91238">
        <w:rPr>
          <w:rFonts w:ascii="Palatino Linotype" w:hAnsi="Palatino Linotype" w:cs="Arial"/>
          <w:i/>
        </w:rPr>
        <w:t>”</w:t>
      </w:r>
      <w:r w:rsidR="00421513" w:rsidRPr="00E91238">
        <w:rPr>
          <w:rFonts w:ascii="Palatino Linotype" w:hAnsi="Palatino Linotype" w:cs="Arial"/>
          <w:i/>
        </w:rPr>
        <w:t xml:space="preserve"> </w:t>
      </w:r>
      <w:r w:rsidR="001F4007" w:rsidRPr="00E91238">
        <w:rPr>
          <w:rFonts w:ascii="Palatino Linotype" w:hAnsi="Palatino Linotype" w:cs="Arial"/>
          <w:i/>
        </w:rPr>
        <w:t xml:space="preserve">(sic) </w:t>
      </w:r>
    </w:p>
    <w:p w14:paraId="533BACF7" w14:textId="77777777" w:rsidR="009A5E0A" w:rsidRPr="00E91238" w:rsidRDefault="009A5E0A" w:rsidP="00E91238">
      <w:pPr>
        <w:pStyle w:val="Prrafodelista"/>
        <w:ind w:left="851" w:right="899"/>
        <w:jc w:val="both"/>
        <w:rPr>
          <w:rFonts w:ascii="Palatino Linotype" w:hAnsi="Palatino Linotype" w:cs="Arial"/>
          <w:i/>
        </w:rPr>
      </w:pPr>
    </w:p>
    <w:p w14:paraId="6126566C" w14:textId="77777777" w:rsidR="00126A1E" w:rsidRPr="00E91238" w:rsidRDefault="00126A1E" w:rsidP="00E91238">
      <w:pPr>
        <w:spacing w:line="360" w:lineRule="auto"/>
        <w:jc w:val="both"/>
        <w:rPr>
          <w:rFonts w:ascii="Palatino Linotype" w:eastAsia="Palatino Linotype" w:hAnsi="Palatino Linotype" w:cs="Palatino Linotype"/>
          <w:b/>
        </w:rPr>
      </w:pPr>
    </w:p>
    <w:p w14:paraId="66EE8AE4" w14:textId="42D0D91F" w:rsidR="0018518A" w:rsidRPr="00E91238" w:rsidRDefault="00C7011A" w:rsidP="00E91238">
      <w:pPr>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rPr>
        <w:t>IV</w:t>
      </w:r>
      <w:r w:rsidR="00D96700" w:rsidRPr="00E91238">
        <w:rPr>
          <w:rFonts w:ascii="Palatino Linotype" w:eastAsia="Palatino Linotype" w:hAnsi="Palatino Linotype" w:cs="Palatino Linotype"/>
          <w:b/>
        </w:rPr>
        <w:t>.</w:t>
      </w:r>
      <w:r w:rsidR="0018518A" w:rsidRPr="00E91238">
        <w:rPr>
          <w:rFonts w:ascii="Palatino Linotype" w:eastAsia="Palatino Linotype" w:hAnsi="Palatino Linotype" w:cs="Palatino Linotype"/>
          <w:b/>
        </w:rPr>
        <w:t xml:space="preserve"> Del Recurso de Revisión.</w:t>
      </w:r>
    </w:p>
    <w:p w14:paraId="68533E44" w14:textId="6E3F0E1D" w:rsidR="0018518A" w:rsidRPr="00E91238" w:rsidRDefault="0018518A" w:rsidP="00E91238">
      <w:pPr>
        <w:widowControl w:val="0"/>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rPr>
        <w:t xml:space="preserve">El </w:t>
      </w:r>
      <w:r w:rsidR="00C72DE1" w:rsidRPr="00E91238">
        <w:rPr>
          <w:rFonts w:ascii="Palatino Linotype" w:eastAsia="Palatino Linotype" w:hAnsi="Palatino Linotype" w:cs="Palatino Linotype"/>
          <w:b/>
        </w:rPr>
        <w:t>veinticuatro</w:t>
      </w:r>
      <w:r w:rsidR="00140A60" w:rsidRPr="00E91238">
        <w:rPr>
          <w:rFonts w:ascii="Palatino Linotype" w:eastAsia="Palatino Linotype" w:hAnsi="Palatino Linotype" w:cs="Palatino Linotype"/>
          <w:b/>
        </w:rPr>
        <w:t xml:space="preserve"> de </w:t>
      </w:r>
      <w:r w:rsidR="00C72DE1" w:rsidRPr="00E91238">
        <w:rPr>
          <w:rFonts w:ascii="Palatino Linotype" w:eastAsia="Palatino Linotype" w:hAnsi="Palatino Linotype" w:cs="Palatino Linotype"/>
          <w:b/>
        </w:rPr>
        <w:t>agosto</w:t>
      </w:r>
      <w:r w:rsidR="00421513" w:rsidRPr="00E91238">
        <w:rPr>
          <w:rFonts w:ascii="Palatino Linotype" w:eastAsia="Palatino Linotype" w:hAnsi="Palatino Linotype" w:cs="Palatino Linotype"/>
          <w:b/>
        </w:rPr>
        <w:t xml:space="preserve"> de dos mil veintitrés</w:t>
      </w:r>
      <w:r w:rsidRPr="00E91238">
        <w:rPr>
          <w:rFonts w:ascii="Palatino Linotype" w:eastAsia="Palatino Linotype" w:hAnsi="Palatino Linotype" w:cs="Palatino Linotype"/>
        </w:rPr>
        <w:t xml:space="preserve">, </w:t>
      </w:r>
      <w:r w:rsidR="003F0B40" w:rsidRPr="00E91238">
        <w:rPr>
          <w:rFonts w:ascii="Palatino Linotype" w:eastAsia="Palatino Linotype" w:hAnsi="Palatino Linotype" w:cs="Palatino Linotype"/>
          <w:b/>
        </w:rPr>
        <w:t>LA RECURRENTE</w:t>
      </w:r>
      <w:r w:rsidRPr="00E91238">
        <w:rPr>
          <w:rFonts w:ascii="Palatino Linotype" w:eastAsia="Palatino Linotype" w:hAnsi="Palatino Linotype" w:cs="Palatino Linotype"/>
        </w:rPr>
        <w:t xml:space="preserve"> interpuso </w:t>
      </w:r>
      <w:r w:rsidR="007C5315" w:rsidRPr="00E91238">
        <w:rPr>
          <w:rFonts w:ascii="Palatino Linotype" w:eastAsia="Palatino Linotype" w:hAnsi="Palatino Linotype" w:cs="Palatino Linotype"/>
        </w:rPr>
        <w:t>el Recurso</w:t>
      </w:r>
      <w:r w:rsidRPr="00E91238">
        <w:rPr>
          <w:rFonts w:ascii="Palatino Linotype" w:eastAsia="Palatino Linotype" w:hAnsi="Palatino Linotype" w:cs="Palatino Linotype"/>
        </w:rPr>
        <w:t xml:space="preserve"> de Revisión. </w:t>
      </w:r>
      <w:r w:rsidR="00D96700" w:rsidRPr="00E91238">
        <w:rPr>
          <w:rFonts w:ascii="Palatino Linotype" w:eastAsia="Palatino Linotype" w:hAnsi="Palatino Linotype" w:cs="Palatino Linotype"/>
        </w:rPr>
        <w:t xml:space="preserve">El </w:t>
      </w:r>
      <w:r w:rsidRPr="00E91238">
        <w:rPr>
          <w:rFonts w:ascii="Palatino Linotype" w:eastAsia="Palatino Linotype" w:hAnsi="Palatino Linotype" w:cs="Palatino Linotype"/>
        </w:rPr>
        <w:t xml:space="preserve">cual fue registrado en </w:t>
      </w:r>
      <w:r w:rsidRPr="00E91238">
        <w:rPr>
          <w:rFonts w:ascii="Palatino Linotype" w:eastAsia="Palatino Linotype" w:hAnsi="Palatino Linotype" w:cs="Palatino Linotype"/>
          <w:b/>
        </w:rPr>
        <w:t>EL SAIMEX</w:t>
      </w:r>
      <w:r w:rsidR="00730771" w:rsidRPr="00E91238">
        <w:rPr>
          <w:rFonts w:ascii="Palatino Linotype" w:eastAsia="Palatino Linotype" w:hAnsi="Palatino Linotype" w:cs="Palatino Linotype"/>
        </w:rPr>
        <w:t xml:space="preserve"> y se </w:t>
      </w:r>
      <w:r w:rsidR="007C5315" w:rsidRPr="00E91238">
        <w:rPr>
          <w:rFonts w:ascii="Palatino Linotype" w:eastAsia="Palatino Linotype" w:hAnsi="Palatino Linotype" w:cs="Palatino Linotype"/>
        </w:rPr>
        <w:t xml:space="preserve">le asignó el número de expediente </w:t>
      </w:r>
      <w:r w:rsidR="00D55FE1" w:rsidRPr="00E91238">
        <w:rPr>
          <w:rFonts w:ascii="Palatino Linotype" w:eastAsia="Palatino Linotype" w:hAnsi="Palatino Linotype" w:cs="Palatino Linotype"/>
          <w:b/>
        </w:rPr>
        <w:t>04792</w:t>
      </w:r>
      <w:r w:rsidR="00421513" w:rsidRPr="00E91238">
        <w:rPr>
          <w:rFonts w:ascii="Palatino Linotype" w:eastAsia="Palatino Linotype" w:hAnsi="Palatino Linotype" w:cs="Palatino Linotype"/>
          <w:b/>
        </w:rPr>
        <w:t>/INFOEM/IP/RR/2023</w:t>
      </w:r>
      <w:r w:rsidRPr="00E91238">
        <w:rPr>
          <w:rFonts w:ascii="Palatino Linotype" w:eastAsia="Palatino Linotype" w:hAnsi="Palatino Linotype" w:cs="Palatino Linotype"/>
          <w:b/>
        </w:rPr>
        <w:t xml:space="preserve"> </w:t>
      </w:r>
      <w:r w:rsidRPr="00E91238">
        <w:rPr>
          <w:rFonts w:ascii="Palatino Linotype" w:eastAsia="Palatino Linotype" w:hAnsi="Palatino Linotype" w:cs="Palatino Linotype"/>
        </w:rPr>
        <w:t>donde los motivos de agravio d</w:t>
      </w:r>
      <w:r w:rsidR="00D55FE1" w:rsidRPr="00E91238">
        <w:rPr>
          <w:rFonts w:ascii="Palatino Linotype" w:eastAsia="Palatino Linotype" w:hAnsi="Palatino Linotype" w:cs="Palatino Linotype"/>
        </w:rPr>
        <w:t xml:space="preserve">e </w:t>
      </w:r>
      <w:r w:rsidR="00E91238" w:rsidRPr="00E91238">
        <w:rPr>
          <w:rFonts w:ascii="Palatino Linotype" w:eastAsia="Palatino Linotype" w:hAnsi="Palatino Linotype" w:cs="Palatino Linotype"/>
          <w:b/>
          <w:bCs/>
        </w:rPr>
        <w:t>LA RECURRENTE</w:t>
      </w:r>
      <w:r w:rsidR="00E91238" w:rsidRPr="00E91238">
        <w:rPr>
          <w:rFonts w:ascii="Palatino Linotype" w:eastAsia="Palatino Linotype" w:hAnsi="Palatino Linotype" w:cs="Palatino Linotype"/>
          <w:b/>
        </w:rPr>
        <w:t xml:space="preserve"> </w:t>
      </w:r>
      <w:r w:rsidRPr="00E91238">
        <w:rPr>
          <w:rFonts w:ascii="Palatino Linotype" w:eastAsia="Palatino Linotype" w:hAnsi="Palatino Linotype" w:cs="Palatino Linotype"/>
        </w:rPr>
        <w:t>fueron los siguientes:</w:t>
      </w:r>
    </w:p>
    <w:p w14:paraId="5C88B70E" w14:textId="6B29819F" w:rsidR="0018518A" w:rsidRPr="00E91238" w:rsidRDefault="0018518A" w:rsidP="00E91238">
      <w:pPr>
        <w:spacing w:line="360" w:lineRule="auto"/>
        <w:ind w:left="-57" w:right="-57"/>
        <w:jc w:val="both"/>
        <w:rPr>
          <w:rFonts w:ascii="Palatino Linotype" w:eastAsia="Palatino Linotype" w:hAnsi="Palatino Linotype" w:cs="Palatino Linotype"/>
        </w:rPr>
      </w:pPr>
    </w:p>
    <w:p w14:paraId="03E373B3" w14:textId="77777777" w:rsidR="0018518A" w:rsidRPr="00E91238" w:rsidRDefault="0018518A" w:rsidP="00E91238">
      <w:pPr>
        <w:spacing w:line="360" w:lineRule="auto"/>
        <w:ind w:left="-57" w:right="-57"/>
        <w:jc w:val="both"/>
        <w:rPr>
          <w:rFonts w:ascii="Palatino Linotype" w:hAnsi="Palatino Linotype"/>
          <w:b/>
        </w:rPr>
      </w:pPr>
      <w:r w:rsidRPr="00E91238">
        <w:rPr>
          <w:rFonts w:ascii="Palatino Linotype" w:eastAsia="Palatino Linotype" w:hAnsi="Palatino Linotype" w:cs="Palatino Linotype"/>
          <w:b/>
        </w:rPr>
        <w:t>Acto Impugnado:</w:t>
      </w:r>
      <w:r w:rsidRPr="00E91238">
        <w:rPr>
          <w:rFonts w:ascii="Palatino Linotype" w:hAnsi="Palatino Linotype"/>
          <w:b/>
        </w:rPr>
        <w:t xml:space="preserve"> </w:t>
      </w:r>
    </w:p>
    <w:p w14:paraId="16CE571C" w14:textId="77777777" w:rsidR="00126A1E" w:rsidRPr="00E91238" w:rsidRDefault="00126A1E" w:rsidP="00E91238">
      <w:pPr>
        <w:ind w:left="-57" w:right="-57"/>
        <w:jc w:val="both"/>
        <w:rPr>
          <w:rFonts w:ascii="Palatino Linotype" w:eastAsia="Palatino Linotype" w:hAnsi="Palatino Linotype" w:cs="Palatino Linotype"/>
          <w:b/>
          <w:u w:val="single"/>
        </w:rPr>
      </w:pPr>
    </w:p>
    <w:p w14:paraId="47DA44D0" w14:textId="2A245D00" w:rsidR="0018518A" w:rsidRPr="00E91238" w:rsidRDefault="0018518A" w:rsidP="00E91238">
      <w:pPr>
        <w:tabs>
          <w:tab w:val="left" w:pos="709"/>
        </w:tabs>
        <w:ind w:left="850" w:right="899"/>
        <w:jc w:val="both"/>
        <w:rPr>
          <w:rFonts w:ascii="Palatino Linotype" w:eastAsia="Palatino Linotype" w:hAnsi="Palatino Linotype" w:cs="Palatino Linotype"/>
          <w:i/>
        </w:rPr>
      </w:pPr>
      <w:r w:rsidRPr="00E91238">
        <w:rPr>
          <w:rFonts w:ascii="Palatino Linotype" w:eastAsia="Palatino Linotype" w:hAnsi="Palatino Linotype" w:cs="Palatino Linotype"/>
          <w:i/>
        </w:rPr>
        <w:t>“</w:t>
      </w:r>
      <w:r w:rsidR="00D55FE1" w:rsidRPr="00E91238">
        <w:rPr>
          <w:rFonts w:ascii="Palatino Linotype" w:hAnsi="Palatino Linotype"/>
          <w:b/>
          <w:bCs/>
          <w:i/>
        </w:rPr>
        <w:t xml:space="preserve">Bajo el pretexto de un proceso judicial de ciudadanos pidiendo un amparo federal, se ha negado información pública que no tiene cabida por: ser de fechas anteriores, no estar relacionados con el amparo y bloquear la libre información del sujeto obligado al público Artículo 8o. CONSTITUCIONAL </w:t>
      </w:r>
      <w:r w:rsidR="00D55FE1" w:rsidRPr="00E91238">
        <w:rPr>
          <w:rFonts w:ascii="Palatino Linotype" w:hAnsi="Palatino Linotype"/>
          <w:i/>
        </w:rPr>
        <w:t xml:space="preserve">Los funcionarios y empleados públicos respetarán el ejercicio del derecho de petición, siempre que ésta se formule por escrito, de manera pacífica y respetuosa; pero en materia política sólo podrán hacer uso de ese derecho los ciudadanos de la República. Artículo 15. LEY GENERAL DE TRANSPARENCIA Y ACCESO A LA INFORMACIÓN PÚBLICA Toda persona tiene derecho de acceso a la información, sin discriminación, por motivo alguno. Artículo 5. LEY DE TRANSPARENCIA Y ACCESO A LA INFORMACIÓN PÚBLICA DEL ESTADO DE MÉXICO Y MUNICIPIOS No podrá clasificarse como reservada aquella información que esté relacionada con violaciones graves a derechos humanos o delitos de lesa humanidad, de conformidad con el derecho nacional o los tratados </w:t>
      </w:r>
      <w:r w:rsidR="00D55FE1" w:rsidRPr="00E91238">
        <w:rPr>
          <w:rFonts w:ascii="Palatino Linotype" w:hAnsi="Palatino Linotype"/>
          <w:i/>
        </w:rPr>
        <w:lastRenderedPageBreak/>
        <w:t>internacionales de los que el Estado mexicano sea parte. Por lo que tenemos entendido el Amparo en proceso, es por violaciones al derecho humano de un ambiente sano Artículo 20. LEY DE TRANSPARENCIA Y ACCESO A LA INFORMACIÓN PÚBLICA DEL ESTADO DE MÉXICO Y MUNICIPIOS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E91238">
        <w:rPr>
          <w:rFonts w:ascii="Palatino Linotype" w:eastAsia="Palatino Linotype" w:hAnsi="Palatino Linotype" w:cs="Palatino Linotype"/>
          <w:i/>
        </w:rPr>
        <w:t>”</w:t>
      </w:r>
      <w:r w:rsidR="002251FC" w:rsidRPr="00E91238">
        <w:rPr>
          <w:rFonts w:ascii="Palatino Linotype" w:eastAsia="Palatino Linotype" w:hAnsi="Palatino Linotype" w:cs="Palatino Linotype"/>
          <w:i/>
        </w:rPr>
        <w:t xml:space="preserve"> </w:t>
      </w:r>
      <w:r w:rsidRPr="00E91238">
        <w:rPr>
          <w:rFonts w:ascii="Palatino Linotype" w:eastAsia="Palatino Linotype" w:hAnsi="Palatino Linotype" w:cs="Palatino Linotype"/>
          <w:i/>
        </w:rPr>
        <w:t>(sic)</w:t>
      </w:r>
    </w:p>
    <w:p w14:paraId="1B8EAE8A" w14:textId="77777777" w:rsidR="0018518A" w:rsidRPr="00E91238" w:rsidRDefault="0018518A" w:rsidP="00E91238">
      <w:pPr>
        <w:tabs>
          <w:tab w:val="left" w:pos="709"/>
        </w:tabs>
        <w:ind w:left="850" w:right="899"/>
        <w:rPr>
          <w:rFonts w:ascii="Palatino Linotype" w:eastAsia="Palatino Linotype" w:hAnsi="Palatino Linotype" w:cs="Palatino Linotype"/>
          <w:i/>
          <w:sz w:val="20"/>
          <w:szCs w:val="20"/>
        </w:rPr>
      </w:pPr>
    </w:p>
    <w:p w14:paraId="4BCAA8D7" w14:textId="77777777" w:rsidR="0018518A" w:rsidRPr="00E91238" w:rsidRDefault="0018518A" w:rsidP="00E91238">
      <w:pPr>
        <w:tabs>
          <w:tab w:val="left" w:pos="709"/>
        </w:tabs>
        <w:spacing w:line="360" w:lineRule="auto"/>
        <w:rPr>
          <w:rFonts w:ascii="Palatino Linotype" w:eastAsia="Palatino Linotype" w:hAnsi="Palatino Linotype" w:cs="Palatino Linotype"/>
          <w:b/>
        </w:rPr>
      </w:pPr>
      <w:r w:rsidRPr="00E91238">
        <w:rPr>
          <w:rFonts w:ascii="Palatino Linotype" w:eastAsia="Palatino Linotype" w:hAnsi="Palatino Linotype" w:cs="Palatino Linotype"/>
          <w:b/>
        </w:rPr>
        <w:t>Razones o motivos de la inconformidad:</w:t>
      </w:r>
    </w:p>
    <w:p w14:paraId="38BC2F99" w14:textId="77777777" w:rsidR="0018518A" w:rsidRPr="00E91238" w:rsidRDefault="0018518A" w:rsidP="00E91238">
      <w:pPr>
        <w:tabs>
          <w:tab w:val="left" w:pos="709"/>
        </w:tabs>
        <w:rPr>
          <w:rFonts w:ascii="Palatino Linotype" w:eastAsia="Palatino Linotype" w:hAnsi="Palatino Linotype" w:cs="Palatino Linotype"/>
        </w:rPr>
      </w:pPr>
    </w:p>
    <w:p w14:paraId="267AE536" w14:textId="5097BBB0" w:rsidR="0018518A" w:rsidRPr="00E91238" w:rsidRDefault="0018518A" w:rsidP="00E91238">
      <w:pPr>
        <w:tabs>
          <w:tab w:val="left" w:pos="709"/>
        </w:tabs>
        <w:ind w:left="850" w:right="899"/>
        <w:jc w:val="both"/>
        <w:rPr>
          <w:rFonts w:ascii="Palatino Linotype" w:eastAsia="Palatino Linotype" w:hAnsi="Palatino Linotype" w:cs="Palatino Linotype"/>
          <w:i/>
        </w:rPr>
      </w:pPr>
      <w:r w:rsidRPr="00E91238">
        <w:rPr>
          <w:rFonts w:ascii="Palatino Linotype" w:eastAsia="Palatino Linotype" w:hAnsi="Palatino Linotype" w:cs="Palatino Linotype"/>
          <w:i/>
        </w:rPr>
        <w:t>“</w:t>
      </w:r>
      <w:r w:rsidR="007B5542" w:rsidRPr="00E91238">
        <w:rPr>
          <w:rFonts w:ascii="Palatino Linotype" w:hAnsi="Palatino Linotype"/>
          <w:i/>
        </w:rPr>
        <w:t xml:space="preserve">Bajo el pretexto de un proceso judicial de ciudadanos pidiendo un amparo federal, se ha negado información pública que no tiene cabida por: ser de fechas anteriores, no estar relacionados con el amparo y bloquear la libre información del sujeto obligado al público Artículo 8o. CONSTITUCIONAL Los funcionarios y empleados públicos respetarán el ejercicio del derecho de petición, siempre que ésta se formule por escrito, de manera pacífica y respetuosa; pero en materia política sólo podrán hacer uso de ese derecho los ciudadanos de la República. Artículo 15. LEY GENERAL DE TRANSPARENCIA Y ACCESO A LA INFORMACIÓN PÚBLICA Toda persona tiene derecho de acceso a la información, sin discriminación, por motivo alguno. Artículo 5. LEY DE TRANSPARENCIA Y ACCESO A LA INFORMACIÓN PÚBLICA DEL ESTADO DE MÉXICO Y MUNICIPIOS No podrá clasificarse como reservada aquella información que esté relacionada con violaciones graves a derechos humanos o delitos de lesa humanidad, de conformidad con el derecho nacional o los tratados internacionales de los que el Estado mexicano sea parte. Por lo que tenemos entendido el Amparo en proceso, es por violaciones al derecho humano de un ambiente sano Artículo 20. LEY DE TRANSPARENCIA Y ACCESO A LA INFORMACIÓN PÚBLICA DEL ESTADO DE MÉXICO Y MUNICIPIOS Ante la negativa del acceso a la información o su inexistencia, el sujeto obligado deberá demostrar que la información solicitada está prevista en alguna de las excepciones contenidas en esta Ley o, en su caso, demostrar </w:t>
      </w:r>
      <w:r w:rsidR="007B5542" w:rsidRPr="00E91238">
        <w:rPr>
          <w:rFonts w:ascii="Palatino Linotype" w:hAnsi="Palatino Linotype"/>
          <w:i/>
        </w:rPr>
        <w:lastRenderedPageBreak/>
        <w:t>que la información no se refiere a alguna de sus facultades, competencias o funciones.</w:t>
      </w:r>
      <w:r w:rsidRPr="00E91238">
        <w:rPr>
          <w:rFonts w:ascii="Palatino Linotype" w:eastAsia="Palatino Linotype" w:hAnsi="Palatino Linotype" w:cs="Palatino Linotype"/>
          <w:i/>
        </w:rPr>
        <w:t>”</w:t>
      </w:r>
      <w:r w:rsidR="002251FC" w:rsidRPr="00E91238">
        <w:rPr>
          <w:rFonts w:ascii="Palatino Linotype" w:eastAsia="Palatino Linotype" w:hAnsi="Palatino Linotype" w:cs="Palatino Linotype"/>
          <w:i/>
        </w:rPr>
        <w:t xml:space="preserve"> </w:t>
      </w:r>
      <w:r w:rsidRPr="00E91238">
        <w:rPr>
          <w:rFonts w:ascii="Palatino Linotype" w:eastAsia="Palatino Linotype" w:hAnsi="Palatino Linotype" w:cs="Palatino Linotype"/>
          <w:i/>
        </w:rPr>
        <w:t>(sic)</w:t>
      </w:r>
    </w:p>
    <w:p w14:paraId="7849868E" w14:textId="77777777" w:rsidR="00B81A3F" w:rsidRPr="00E91238" w:rsidRDefault="00B81A3F" w:rsidP="00E91238">
      <w:pPr>
        <w:spacing w:line="360" w:lineRule="auto"/>
        <w:ind w:right="49"/>
        <w:jc w:val="both"/>
        <w:rPr>
          <w:rFonts w:ascii="Palatino Linotype" w:eastAsia="Palatino Linotype" w:hAnsi="Palatino Linotype" w:cs="Palatino Linotype"/>
          <w:bCs/>
        </w:rPr>
      </w:pPr>
    </w:p>
    <w:p w14:paraId="6B2031A0" w14:textId="0E66A444" w:rsidR="00B81A3F" w:rsidRPr="00E91238" w:rsidRDefault="00B81A3F" w:rsidP="00E91238">
      <w:pPr>
        <w:spacing w:line="360" w:lineRule="auto"/>
        <w:ind w:right="49"/>
        <w:jc w:val="both"/>
        <w:rPr>
          <w:rFonts w:ascii="Palatino Linotype" w:eastAsia="Palatino Linotype" w:hAnsi="Palatino Linotype" w:cs="Palatino Linotype"/>
          <w:bCs/>
        </w:rPr>
      </w:pPr>
      <w:r w:rsidRPr="00E91238">
        <w:rPr>
          <w:rFonts w:ascii="Palatino Linotype" w:eastAsia="Palatino Linotype" w:hAnsi="Palatino Linotype" w:cs="Palatino Linotype"/>
          <w:bCs/>
        </w:rPr>
        <w:t xml:space="preserve">Así mismo, </w:t>
      </w:r>
      <w:r w:rsidR="00E91238" w:rsidRPr="00E91238">
        <w:rPr>
          <w:rFonts w:ascii="Palatino Linotype" w:eastAsia="Palatino Linotype" w:hAnsi="Palatino Linotype" w:cs="Palatino Linotype"/>
          <w:b/>
        </w:rPr>
        <w:t>LA RECURRENTE</w:t>
      </w:r>
      <w:r w:rsidR="00E91238" w:rsidRPr="00E91238">
        <w:rPr>
          <w:rFonts w:ascii="Palatino Linotype" w:eastAsia="Palatino Linotype" w:hAnsi="Palatino Linotype" w:cs="Palatino Linotype"/>
          <w:bCs/>
        </w:rPr>
        <w:t xml:space="preserve"> </w:t>
      </w:r>
      <w:r w:rsidRPr="00E91238">
        <w:rPr>
          <w:rFonts w:ascii="Palatino Linotype" w:eastAsia="Palatino Linotype" w:hAnsi="Palatino Linotype" w:cs="Palatino Linotype"/>
          <w:bCs/>
        </w:rPr>
        <w:t xml:space="preserve">adjuntó al momento de interponer el presente medio de defensa el archivo </w:t>
      </w:r>
      <w:r w:rsidRPr="00E91238">
        <w:rPr>
          <w:rFonts w:ascii="Palatino Linotype" w:eastAsia="Palatino Linotype" w:hAnsi="Palatino Linotype" w:cs="Palatino Linotype"/>
          <w:bCs/>
          <w:i/>
          <w:iCs/>
        </w:rPr>
        <w:t>“</w:t>
      </w:r>
      <w:r w:rsidR="00A37747" w:rsidRPr="00E91238">
        <w:rPr>
          <w:rFonts w:ascii="Palatino Linotype" w:eastAsia="Palatino Linotype" w:hAnsi="Palatino Linotype" w:cs="Palatino Linotype"/>
          <w:bCs/>
          <w:i/>
          <w:iCs/>
        </w:rPr>
        <w:t>INFORMACION PUBLICA OBTENIDA EN LIGA.docx</w:t>
      </w:r>
      <w:r w:rsidRPr="00E91238">
        <w:rPr>
          <w:rFonts w:ascii="Palatino Linotype" w:eastAsia="Palatino Linotype" w:hAnsi="Palatino Linotype" w:cs="Palatino Linotype"/>
          <w:bCs/>
          <w:i/>
          <w:iCs/>
        </w:rPr>
        <w:t>”</w:t>
      </w:r>
      <w:r w:rsidRPr="00E91238">
        <w:rPr>
          <w:rFonts w:ascii="Palatino Linotype" w:eastAsia="Palatino Linotype" w:hAnsi="Palatino Linotype" w:cs="Palatino Linotype"/>
          <w:bCs/>
        </w:rPr>
        <w:t xml:space="preserve"> documento </w:t>
      </w:r>
      <w:r w:rsidR="00A37747" w:rsidRPr="00E91238">
        <w:rPr>
          <w:rFonts w:ascii="Palatino Linotype" w:eastAsia="Palatino Linotype" w:hAnsi="Palatino Linotype" w:cs="Palatino Linotype"/>
          <w:bCs/>
        </w:rPr>
        <w:t xml:space="preserve">que contiene </w:t>
      </w:r>
      <w:r w:rsidR="00AA2155" w:rsidRPr="00E91238">
        <w:rPr>
          <w:rFonts w:ascii="Palatino Linotype" w:eastAsia="Palatino Linotype" w:hAnsi="Palatino Linotype" w:cs="Palatino Linotype"/>
          <w:bCs/>
        </w:rPr>
        <w:t xml:space="preserve">la síntesis </w:t>
      </w:r>
      <w:r w:rsidR="0037519D" w:rsidRPr="00E91238">
        <w:rPr>
          <w:rFonts w:ascii="Palatino Linotype" w:eastAsia="Palatino Linotype" w:hAnsi="Palatino Linotype" w:cs="Palatino Linotype"/>
          <w:bCs/>
        </w:rPr>
        <w:t xml:space="preserve">de un procedimiento </w:t>
      </w:r>
      <w:r w:rsidR="005E0FF6" w:rsidRPr="00E91238">
        <w:rPr>
          <w:rFonts w:ascii="Palatino Linotype" w:eastAsia="Palatino Linotype" w:hAnsi="Palatino Linotype" w:cs="Palatino Linotype"/>
          <w:bCs/>
        </w:rPr>
        <w:t>de amparo.</w:t>
      </w:r>
    </w:p>
    <w:p w14:paraId="1CFFC13C" w14:textId="77777777" w:rsidR="007B5542" w:rsidRPr="00E91238" w:rsidRDefault="007B5542" w:rsidP="00E91238">
      <w:pPr>
        <w:tabs>
          <w:tab w:val="left" w:pos="709"/>
        </w:tabs>
        <w:ind w:left="850" w:right="899"/>
        <w:jc w:val="both"/>
        <w:rPr>
          <w:rFonts w:ascii="Palatino Linotype" w:eastAsia="Palatino Linotype" w:hAnsi="Palatino Linotype" w:cs="Palatino Linotype"/>
          <w:i/>
        </w:rPr>
      </w:pPr>
    </w:p>
    <w:p w14:paraId="59BB57ED" w14:textId="1DEBA393" w:rsidR="0018518A" w:rsidRPr="00E91238" w:rsidRDefault="00C650A6" w:rsidP="00E91238">
      <w:pPr>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rPr>
        <w:t>V</w:t>
      </w:r>
      <w:r w:rsidR="0018518A" w:rsidRPr="00E91238">
        <w:rPr>
          <w:rFonts w:ascii="Palatino Linotype" w:eastAsia="Palatino Linotype" w:hAnsi="Palatino Linotype" w:cs="Palatino Linotype"/>
          <w:b/>
        </w:rPr>
        <w:t xml:space="preserve">. Del turno del Recurso de Revisión. </w:t>
      </w:r>
    </w:p>
    <w:p w14:paraId="0328FCE9" w14:textId="514CAFB4" w:rsidR="0018518A" w:rsidRPr="00E91238" w:rsidRDefault="0018518A" w:rsidP="00E91238">
      <w:pPr>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rPr>
        <w:t xml:space="preserve">El </w:t>
      </w:r>
      <w:r w:rsidR="00276E81" w:rsidRPr="00E91238">
        <w:rPr>
          <w:rFonts w:ascii="Palatino Linotype" w:eastAsia="Palatino Linotype" w:hAnsi="Palatino Linotype" w:cs="Palatino Linotype"/>
          <w:b/>
        </w:rPr>
        <w:t>veinticuatro de agosto de dos mil veintitrés</w:t>
      </w:r>
      <w:r w:rsidRPr="00E91238">
        <w:rPr>
          <w:rFonts w:ascii="Palatino Linotype" w:eastAsia="Palatino Linotype" w:hAnsi="Palatino Linotype" w:cs="Palatino Linotype"/>
        </w:rPr>
        <w:t xml:space="preserve">, </w:t>
      </w:r>
      <w:r w:rsidR="006B563C" w:rsidRPr="00E91238">
        <w:rPr>
          <w:rFonts w:ascii="Palatino Linotype" w:eastAsia="Palatino Linotype" w:hAnsi="Palatino Linotype" w:cs="Palatino Linotype"/>
        </w:rPr>
        <w:t>el</w:t>
      </w:r>
      <w:r w:rsidRPr="00E91238">
        <w:rPr>
          <w:rFonts w:ascii="Palatino Linotype" w:eastAsia="Palatino Linotype" w:hAnsi="Palatino Linotype" w:cs="Palatino Linotype"/>
        </w:rPr>
        <w:t xml:space="preserve"> recurso</w:t>
      </w:r>
      <w:r w:rsidR="006B563C" w:rsidRPr="00E91238">
        <w:rPr>
          <w:rFonts w:ascii="Palatino Linotype" w:eastAsia="Palatino Linotype" w:hAnsi="Palatino Linotype" w:cs="Palatino Linotype"/>
        </w:rPr>
        <w:t xml:space="preserve"> de que se trata se envió</w:t>
      </w:r>
      <w:r w:rsidRPr="00E91238">
        <w:rPr>
          <w:rFonts w:ascii="Palatino Linotype" w:eastAsia="Palatino Linotype" w:hAnsi="Palatino Linotype" w:cs="Palatino Linotype"/>
        </w:rPr>
        <w:t xml:space="preserve">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w:t>
      </w:r>
      <w:r w:rsidR="001434F3" w:rsidRPr="00E91238">
        <w:rPr>
          <w:rFonts w:ascii="Palatino Linotype" w:eastAsia="Palatino Linotype" w:hAnsi="Palatino Linotype" w:cs="Palatino Linotype"/>
        </w:rPr>
        <w:t xml:space="preserve"> la</w:t>
      </w:r>
      <w:r w:rsidRPr="00E91238">
        <w:rPr>
          <w:rFonts w:ascii="Palatino Linotype" w:eastAsia="Palatino Linotype" w:hAnsi="Palatino Linotype" w:cs="Palatino Linotype"/>
        </w:rPr>
        <w:t xml:space="preserve"> </w:t>
      </w:r>
      <w:r w:rsidRPr="00E91238">
        <w:rPr>
          <w:rFonts w:ascii="Palatino Linotype" w:eastAsia="Palatino Linotype" w:hAnsi="Palatino Linotype" w:cs="Palatino Linotype"/>
          <w:b/>
        </w:rPr>
        <w:t>Comisionad</w:t>
      </w:r>
      <w:r w:rsidR="001434F3" w:rsidRPr="00E91238">
        <w:rPr>
          <w:rFonts w:ascii="Palatino Linotype" w:eastAsia="Palatino Linotype" w:hAnsi="Palatino Linotype" w:cs="Palatino Linotype"/>
          <w:b/>
        </w:rPr>
        <w:t>a</w:t>
      </w:r>
      <w:r w:rsidRPr="00E91238">
        <w:rPr>
          <w:rFonts w:ascii="Palatino Linotype" w:eastAsia="Palatino Linotype" w:hAnsi="Palatino Linotype" w:cs="Palatino Linotype"/>
          <w:b/>
        </w:rPr>
        <w:t xml:space="preserve"> Sharon Cristina Morales Martínez</w:t>
      </w:r>
      <w:r w:rsidRPr="00E91238">
        <w:rPr>
          <w:rFonts w:ascii="Palatino Linotype" w:eastAsia="Palatino Linotype" w:hAnsi="Palatino Linotype" w:cs="Palatino Linotype"/>
        </w:rPr>
        <w:t>; a efecto de decretar su admisión o desechamiento.</w:t>
      </w:r>
    </w:p>
    <w:p w14:paraId="567B3A01" w14:textId="77777777" w:rsidR="0018518A" w:rsidRPr="00E91238" w:rsidRDefault="0018518A" w:rsidP="00E91238">
      <w:pPr>
        <w:spacing w:line="360" w:lineRule="auto"/>
        <w:jc w:val="both"/>
        <w:rPr>
          <w:rFonts w:ascii="Palatino Linotype" w:eastAsia="Palatino Linotype" w:hAnsi="Palatino Linotype" w:cs="Palatino Linotype"/>
        </w:rPr>
      </w:pPr>
    </w:p>
    <w:p w14:paraId="506D1D85" w14:textId="77777777" w:rsidR="0018518A" w:rsidRPr="00E91238" w:rsidRDefault="0018518A" w:rsidP="00E91238">
      <w:pPr>
        <w:tabs>
          <w:tab w:val="center" w:pos="4252"/>
          <w:tab w:val="right" w:pos="8504"/>
        </w:tabs>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rPr>
        <w:t>a) Admisión del Recurso de Revisión</w:t>
      </w:r>
    </w:p>
    <w:p w14:paraId="05124A0B" w14:textId="319CF5B1" w:rsidR="0018518A" w:rsidRPr="00E91238" w:rsidRDefault="0018518A" w:rsidP="00E91238">
      <w:pPr>
        <w:tabs>
          <w:tab w:val="center" w:pos="4252"/>
          <w:tab w:val="right" w:pos="8504"/>
        </w:tabs>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rPr>
        <w:t>De las constancias que obran en el expediente electrónico del</w:t>
      </w:r>
      <w:r w:rsidRPr="00E91238">
        <w:rPr>
          <w:rFonts w:ascii="Palatino Linotype" w:eastAsia="Palatino Linotype" w:hAnsi="Palatino Linotype" w:cs="Palatino Linotype"/>
          <w:b/>
        </w:rPr>
        <w:t xml:space="preserve"> SAIMEX</w:t>
      </w:r>
      <w:r w:rsidRPr="00E91238">
        <w:rPr>
          <w:rFonts w:ascii="Palatino Linotype" w:eastAsia="Palatino Linotype" w:hAnsi="Palatino Linotype" w:cs="Palatino Linotype"/>
        </w:rPr>
        <w:t xml:space="preserve">, se advierte que el </w:t>
      </w:r>
      <w:r w:rsidR="0064749A" w:rsidRPr="00E91238">
        <w:rPr>
          <w:rFonts w:ascii="Palatino Linotype" w:eastAsia="Palatino Linotype" w:hAnsi="Palatino Linotype" w:cs="Palatino Linotype"/>
          <w:b/>
        </w:rPr>
        <w:t>veintiocho</w:t>
      </w:r>
      <w:r w:rsidR="00276E81" w:rsidRPr="00E91238">
        <w:rPr>
          <w:rFonts w:ascii="Palatino Linotype" w:eastAsia="Palatino Linotype" w:hAnsi="Palatino Linotype" w:cs="Palatino Linotype"/>
          <w:b/>
        </w:rPr>
        <w:t xml:space="preserve"> de agosto de dos mil veintitrés</w:t>
      </w:r>
      <w:r w:rsidRPr="00E91238">
        <w:rPr>
          <w:rFonts w:ascii="Palatino Linotype" w:eastAsia="Palatino Linotype" w:hAnsi="Palatino Linotype" w:cs="Palatino Linotype"/>
        </w:rPr>
        <w:t>, se</w:t>
      </w:r>
      <w:r w:rsidR="001434F3" w:rsidRPr="00E91238">
        <w:rPr>
          <w:rFonts w:ascii="Palatino Linotype" w:eastAsia="Palatino Linotype" w:hAnsi="Palatino Linotype" w:cs="Palatino Linotype"/>
        </w:rPr>
        <w:t xml:space="preserve"> acordó la admisión a trámite del</w:t>
      </w:r>
      <w:r w:rsidRPr="00E91238">
        <w:rPr>
          <w:rFonts w:ascii="Palatino Linotype" w:eastAsia="Palatino Linotype" w:hAnsi="Palatino Linotype" w:cs="Palatino Linotype"/>
        </w:rPr>
        <w:t xml:space="preserve"> Recurso de Revisión que nos ocupa; así como la integración del expediente respectivo, mismo que se puso a disposición de las partes, para que en un plazo máximo de siete días hábiles </w:t>
      </w:r>
      <w:r w:rsidR="003F0B40" w:rsidRPr="00E91238">
        <w:rPr>
          <w:rFonts w:ascii="Palatino Linotype" w:eastAsia="Palatino Linotype" w:hAnsi="Palatino Linotype" w:cs="Palatino Linotype"/>
          <w:b/>
        </w:rPr>
        <w:t>LA RECURRENTE</w:t>
      </w:r>
      <w:r w:rsidRPr="00E91238">
        <w:rPr>
          <w:rFonts w:ascii="Palatino Linotype" w:eastAsia="Palatino Linotype" w:hAnsi="Palatino Linotype" w:cs="Palatino Linotype"/>
          <w:b/>
        </w:rPr>
        <w:t xml:space="preserve"> </w:t>
      </w:r>
      <w:r w:rsidRPr="00E91238">
        <w:rPr>
          <w:rFonts w:ascii="Palatino Linotype" w:eastAsia="Palatino Linotype" w:hAnsi="Palatino Linotype" w:cs="Palatino Linotype"/>
        </w:rPr>
        <w:t xml:space="preserve">manifestara lo que a su derecho conviniera, a efecto de presentar pruebas y alegatos; así como, para que </w:t>
      </w:r>
      <w:r w:rsidRPr="00E91238">
        <w:rPr>
          <w:rFonts w:ascii="Palatino Linotype" w:eastAsia="Palatino Linotype" w:hAnsi="Palatino Linotype" w:cs="Palatino Linotype"/>
          <w:b/>
        </w:rPr>
        <w:t xml:space="preserve">EL SUJETO OBLIGADO </w:t>
      </w:r>
      <w:r w:rsidRPr="00E91238">
        <w:rPr>
          <w:rFonts w:ascii="Palatino Linotype" w:eastAsia="Palatino Linotype" w:hAnsi="Palatino Linotype" w:cs="Palatino Linotype"/>
        </w:rPr>
        <w:t>rindiera el correspondiente</w:t>
      </w:r>
      <w:r w:rsidRPr="00E91238">
        <w:rPr>
          <w:rFonts w:ascii="Palatino Linotype" w:eastAsia="Palatino Linotype" w:hAnsi="Palatino Linotype" w:cs="Palatino Linotype"/>
          <w:b/>
        </w:rPr>
        <w:t xml:space="preserve"> </w:t>
      </w:r>
      <w:r w:rsidRPr="00E91238">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3FD781AB" w14:textId="77777777" w:rsidR="0018518A" w:rsidRPr="00E91238" w:rsidRDefault="0018518A" w:rsidP="00E91238">
      <w:pPr>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rPr>
        <w:lastRenderedPageBreak/>
        <w:t>b) Informe Justificado</w:t>
      </w:r>
    </w:p>
    <w:p w14:paraId="2072ECB1" w14:textId="2952B248" w:rsidR="00F46185" w:rsidRPr="00E91238" w:rsidRDefault="0018518A" w:rsidP="00E91238">
      <w:pPr>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rPr>
        <w:t xml:space="preserve">Conforme a las constancias que obran en el expediente del </w:t>
      </w:r>
      <w:r w:rsidRPr="00E91238">
        <w:rPr>
          <w:rFonts w:ascii="Palatino Linotype" w:eastAsia="Palatino Linotype" w:hAnsi="Palatino Linotype" w:cs="Palatino Linotype"/>
          <w:b/>
        </w:rPr>
        <w:t>SAIMEX,</w:t>
      </w:r>
      <w:r w:rsidRPr="00E91238">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003F0B40" w:rsidRPr="00E91238">
        <w:rPr>
          <w:rFonts w:ascii="Palatino Linotype" w:eastAsia="Palatino Linotype" w:hAnsi="Palatino Linotype" w:cs="Palatino Linotype"/>
          <w:b/>
        </w:rPr>
        <w:t>LA RECURRENTE</w:t>
      </w:r>
      <w:r w:rsidRPr="00E91238">
        <w:rPr>
          <w:rFonts w:ascii="Palatino Linotype" w:eastAsia="Palatino Linotype" w:hAnsi="Palatino Linotype" w:cs="Palatino Linotype"/>
        </w:rPr>
        <w:t xml:space="preserve"> </w:t>
      </w:r>
      <w:r w:rsidR="002000AD" w:rsidRPr="00E91238">
        <w:rPr>
          <w:rFonts w:ascii="Palatino Linotype" w:eastAsia="Palatino Linotype" w:hAnsi="Palatino Linotype" w:cs="Palatino Linotype"/>
        </w:rPr>
        <w:t xml:space="preserve">no </w:t>
      </w:r>
      <w:r w:rsidRPr="00E91238">
        <w:rPr>
          <w:rFonts w:ascii="Palatino Linotype" w:eastAsia="Palatino Linotype" w:hAnsi="Palatino Linotype" w:cs="Palatino Linotype"/>
        </w:rPr>
        <w:t>presentó manifestaciones</w:t>
      </w:r>
      <w:r w:rsidR="002000AD" w:rsidRPr="00E91238">
        <w:rPr>
          <w:rFonts w:ascii="Palatino Linotype" w:eastAsia="Palatino Linotype" w:hAnsi="Palatino Linotype" w:cs="Palatino Linotype"/>
        </w:rPr>
        <w:t>:</w:t>
      </w:r>
    </w:p>
    <w:p w14:paraId="538D29AE" w14:textId="77777777" w:rsidR="002000AD" w:rsidRPr="00E91238" w:rsidRDefault="002000AD" w:rsidP="00E91238">
      <w:pPr>
        <w:spacing w:line="360" w:lineRule="auto"/>
        <w:jc w:val="both"/>
        <w:rPr>
          <w:rFonts w:ascii="Palatino Linotype" w:eastAsia="Palatino Linotype" w:hAnsi="Palatino Linotype" w:cs="Palatino Linotype"/>
        </w:rPr>
      </w:pPr>
    </w:p>
    <w:p w14:paraId="132C39B2" w14:textId="04491ED0" w:rsidR="00126A1E" w:rsidRPr="00E91238" w:rsidRDefault="0018518A" w:rsidP="00E91238">
      <w:pPr>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rPr>
        <w:t xml:space="preserve">Por su parte, </w:t>
      </w:r>
      <w:r w:rsidRPr="00E91238">
        <w:rPr>
          <w:rFonts w:ascii="Palatino Linotype" w:eastAsia="Palatino Linotype" w:hAnsi="Palatino Linotype" w:cs="Palatino Linotype"/>
          <w:b/>
        </w:rPr>
        <w:t>EL SUJETO OBLIGADO</w:t>
      </w:r>
      <w:r w:rsidRPr="00E91238">
        <w:rPr>
          <w:rFonts w:ascii="Palatino Linotype" w:eastAsia="Palatino Linotype" w:hAnsi="Palatino Linotype" w:cs="Palatino Linotype"/>
        </w:rPr>
        <w:t xml:space="preserve"> </w:t>
      </w:r>
      <w:r w:rsidR="00B43A36" w:rsidRPr="00E91238">
        <w:rPr>
          <w:rFonts w:ascii="Palatino Linotype" w:eastAsia="Palatino Linotype" w:hAnsi="Palatino Linotype" w:cs="Palatino Linotype"/>
        </w:rPr>
        <w:t xml:space="preserve">mediante </w:t>
      </w:r>
      <w:r w:rsidRPr="00E91238">
        <w:rPr>
          <w:rFonts w:ascii="Palatino Linotype" w:eastAsia="Palatino Linotype" w:hAnsi="Palatino Linotype" w:cs="Palatino Linotype"/>
        </w:rPr>
        <w:t>Informe Justificado</w:t>
      </w:r>
      <w:r w:rsidR="005617C4" w:rsidRPr="00E91238">
        <w:rPr>
          <w:rFonts w:ascii="Palatino Linotype" w:eastAsia="Palatino Linotype" w:hAnsi="Palatino Linotype" w:cs="Palatino Linotype"/>
        </w:rPr>
        <w:t xml:space="preserve"> </w:t>
      </w:r>
      <w:r w:rsidR="00B43A36" w:rsidRPr="00E91238">
        <w:rPr>
          <w:rFonts w:ascii="Palatino Linotype" w:eastAsia="Palatino Linotype" w:hAnsi="Palatino Linotype" w:cs="Palatino Linotype"/>
        </w:rPr>
        <w:t xml:space="preserve">adjuntó los archivos electrónicos que a continuación se describen: </w:t>
      </w:r>
    </w:p>
    <w:p w14:paraId="56A02FC5" w14:textId="77777777" w:rsidR="002000AD" w:rsidRPr="00E91238" w:rsidRDefault="002000AD" w:rsidP="00E91238">
      <w:pPr>
        <w:spacing w:line="360" w:lineRule="auto"/>
        <w:jc w:val="both"/>
        <w:rPr>
          <w:rFonts w:ascii="Palatino Linotype" w:eastAsia="Palatino Linotype" w:hAnsi="Palatino Linotype" w:cs="Palatino Linotype"/>
        </w:rPr>
      </w:pPr>
    </w:p>
    <w:p w14:paraId="1F799EC2" w14:textId="3F449601" w:rsidR="002000AD" w:rsidRPr="00E91238" w:rsidRDefault="003043B3" w:rsidP="00E91238">
      <w:pPr>
        <w:pStyle w:val="Prrafodelista"/>
        <w:numPr>
          <w:ilvl w:val="0"/>
          <w:numId w:val="27"/>
        </w:numPr>
        <w:spacing w:line="360" w:lineRule="auto"/>
        <w:jc w:val="both"/>
        <w:rPr>
          <w:rFonts w:ascii="Palatino Linotype" w:eastAsia="Palatino Linotype" w:hAnsi="Palatino Linotype" w:cs="Palatino Linotype"/>
        </w:rPr>
      </w:pPr>
      <w:hyperlink r:id="rId9" w:history="1">
        <w:r w:rsidR="002000AD" w:rsidRPr="00E91238">
          <w:rPr>
            <w:rFonts w:ascii="Palatino Linotype" w:eastAsia="Palatino Linotype" w:hAnsi="Palatino Linotype" w:cs="Palatino Linotype"/>
            <w:b/>
          </w:rPr>
          <w:t>INFORME JUSTIFICADO 04792-INFOEM-IP-RR-2023.pd</w:t>
        </w:r>
        <w:r w:rsidR="002000AD" w:rsidRPr="00E91238">
          <w:rPr>
            <w:rFonts w:ascii="Palatino Linotype" w:eastAsia="Palatino Linotype" w:hAnsi="Palatino Linotype" w:cs="Palatino Linotype"/>
          </w:rPr>
          <w:t>f</w:t>
        </w:r>
      </w:hyperlink>
      <w:r w:rsidR="00B43A36" w:rsidRPr="00E91238">
        <w:rPr>
          <w:rFonts w:ascii="Palatino Linotype" w:eastAsia="Palatino Linotype" w:hAnsi="Palatino Linotype" w:cs="Palatino Linotype"/>
        </w:rPr>
        <w:t xml:space="preserve">, </w:t>
      </w:r>
      <w:r w:rsidR="0016793D" w:rsidRPr="00E91238">
        <w:rPr>
          <w:rFonts w:ascii="Palatino Linotype" w:eastAsia="Palatino Linotype" w:hAnsi="Palatino Linotype" w:cs="Palatino Linotype"/>
        </w:rPr>
        <w:t xml:space="preserve">documento </w:t>
      </w:r>
      <w:r w:rsidR="00BC79F4" w:rsidRPr="00E91238">
        <w:rPr>
          <w:rFonts w:ascii="Palatino Linotype" w:eastAsia="Palatino Linotype" w:hAnsi="Palatino Linotype" w:cs="Palatino Linotype"/>
        </w:rPr>
        <w:t xml:space="preserve">mediante el cual el </w:t>
      </w:r>
      <w:r w:rsidR="00B43A36" w:rsidRPr="00E91238">
        <w:rPr>
          <w:rFonts w:ascii="Palatino Linotype" w:eastAsia="Palatino Linotype" w:hAnsi="Palatino Linotype" w:cs="Palatino Linotype"/>
        </w:rPr>
        <w:t xml:space="preserve">Titular de la Unidad de Transparencia rinde el </w:t>
      </w:r>
      <w:r w:rsidR="00BC79F4" w:rsidRPr="00E91238">
        <w:rPr>
          <w:rFonts w:ascii="Palatino Linotype" w:eastAsia="Palatino Linotype" w:hAnsi="Palatino Linotype" w:cs="Palatino Linotype"/>
        </w:rPr>
        <w:t>informe justificado</w:t>
      </w:r>
      <w:r w:rsidR="00B43A36" w:rsidRPr="00E91238">
        <w:rPr>
          <w:rFonts w:ascii="Palatino Linotype" w:eastAsia="Palatino Linotype" w:hAnsi="Palatino Linotype" w:cs="Palatino Linotype"/>
        </w:rPr>
        <w:t xml:space="preserve">, a través del cual </w:t>
      </w:r>
      <w:r w:rsidR="00027953" w:rsidRPr="00E91238">
        <w:rPr>
          <w:rFonts w:ascii="Palatino Linotype" w:eastAsia="Palatino Linotype" w:hAnsi="Palatino Linotype" w:cs="Palatino Linotype"/>
        </w:rPr>
        <w:t>da</w:t>
      </w:r>
      <w:r w:rsidR="00B43A36" w:rsidRPr="00E91238">
        <w:rPr>
          <w:rFonts w:ascii="Palatino Linotype" w:eastAsia="Palatino Linotype" w:hAnsi="Palatino Linotype" w:cs="Palatino Linotype"/>
        </w:rPr>
        <w:t xml:space="preserve"> </w:t>
      </w:r>
      <w:r w:rsidR="00027953" w:rsidRPr="00E91238">
        <w:rPr>
          <w:rFonts w:ascii="Palatino Linotype" w:eastAsia="Palatino Linotype" w:hAnsi="Palatino Linotype" w:cs="Palatino Linotype"/>
        </w:rPr>
        <w:t>respuesta a los puntos que dieron origen a la solicitud y los cuales serán estudiados a fondo en el considerando correspondiente de la presente resolución.</w:t>
      </w:r>
    </w:p>
    <w:p w14:paraId="0E4D2EFE" w14:textId="77777777" w:rsidR="00027953" w:rsidRPr="00E91238" w:rsidRDefault="00027953" w:rsidP="00E91238">
      <w:pPr>
        <w:spacing w:line="360" w:lineRule="auto"/>
        <w:jc w:val="both"/>
        <w:rPr>
          <w:rFonts w:ascii="Palatino Linotype" w:eastAsia="Palatino Linotype" w:hAnsi="Palatino Linotype" w:cs="Palatino Linotype"/>
        </w:rPr>
      </w:pPr>
    </w:p>
    <w:p w14:paraId="1093C477" w14:textId="16B5DEF2" w:rsidR="00027953" w:rsidRPr="00E91238" w:rsidRDefault="003043B3" w:rsidP="00E91238">
      <w:pPr>
        <w:pStyle w:val="Prrafodelista"/>
        <w:numPr>
          <w:ilvl w:val="0"/>
          <w:numId w:val="27"/>
        </w:numPr>
        <w:spacing w:line="360" w:lineRule="auto"/>
        <w:jc w:val="both"/>
        <w:rPr>
          <w:rFonts w:ascii="Palatino Linotype" w:eastAsia="Palatino Linotype" w:hAnsi="Palatino Linotype" w:cs="Palatino Linotype"/>
        </w:rPr>
      </w:pPr>
      <w:hyperlink r:id="rId10" w:history="1">
        <w:r w:rsidR="00946067" w:rsidRPr="00E91238">
          <w:rPr>
            <w:rFonts w:ascii="Palatino Linotype" w:eastAsia="Palatino Linotype" w:hAnsi="Palatino Linotype" w:cs="Palatino Linotype"/>
            <w:b/>
          </w:rPr>
          <w:t>ANEXO R. R 04792.pdf</w:t>
        </w:r>
      </w:hyperlink>
      <w:r w:rsidR="00B43A36" w:rsidRPr="00E91238">
        <w:rPr>
          <w:rFonts w:ascii="Palatino Linotype" w:eastAsia="Palatino Linotype" w:hAnsi="Palatino Linotype" w:cs="Palatino Linotype"/>
        </w:rPr>
        <w:t>,</w:t>
      </w:r>
      <w:r w:rsidR="00946067" w:rsidRPr="00E91238">
        <w:rPr>
          <w:rFonts w:ascii="Palatino Linotype" w:eastAsia="Palatino Linotype" w:hAnsi="Palatino Linotype" w:cs="Palatino Linotype"/>
        </w:rPr>
        <w:t xml:space="preserve"> documento que contiene el curriculum </w:t>
      </w:r>
      <w:r w:rsidR="00F31104" w:rsidRPr="00E91238">
        <w:rPr>
          <w:rFonts w:ascii="Palatino Linotype" w:eastAsia="Palatino Linotype" w:hAnsi="Palatino Linotype" w:cs="Palatino Linotype"/>
        </w:rPr>
        <w:t>vitae de una servidora pública del Sujeto Obligado.</w:t>
      </w:r>
    </w:p>
    <w:p w14:paraId="0D05EF53" w14:textId="1F59864A" w:rsidR="00B83A3F" w:rsidRPr="00E91238" w:rsidRDefault="00B83A3F" w:rsidP="00E91238">
      <w:pPr>
        <w:spacing w:line="360" w:lineRule="auto"/>
        <w:jc w:val="both"/>
        <w:rPr>
          <w:rFonts w:ascii="Palatino Linotype" w:hAnsi="Palatino Linotype" w:cs="Arial"/>
        </w:rPr>
      </w:pPr>
    </w:p>
    <w:p w14:paraId="0B66FE63" w14:textId="652EFBCC" w:rsidR="00B919DC" w:rsidRPr="00E91238" w:rsidRDefault="00B919DC" w:rsidP="00E91238">
      <w:pPr>
        <w:spacing w:line="360" w:lineRule="auto"/>
        <w:jc w:val="both"/>
        <w:rPr>
          <w:rFonts w:ascii="Palatino Linotype" w:hAnsi="Palatino Linotype" w:cs="Arial"/>
          <w:b/>
        </w:rPr>
      </w:pPr>
      <w:r w:rsidRPr="00E91238">
        <w:rPr>
          <w:rFonts w:ascii="Palatino Linotype" w:hAnsi="Palatino Linotype" w:cs="Arial"/>
          <w:b/>
        </w:rPr>
        <w:t>c) De ampliación plazo para resolver</w:t>
      </w:r>
    </w:p>
    <w:p w14:paraId="53347BD6" w14:textId="768609BF" w:rsidR="00B919DC" w:rsidRPr="00E91238" w:rsidRDefault="00B919DC" w:rsidP="00E91238">
      <w:pPr>
        <w:spacing w:line="360" w:lineRule="auto"/>
        <w:jc w:val="both"/>
        <w:rPr>
          <w:rFonts w:ascii="Palatino Linotype" w:hAnsi="Palatino Linotype" w:cs="Arial"/>
          <w:lang w:eastAsia="es-MX"/>
        </w:rPr>
      </w:pPr>
      <w:r w:rsidRPr="00E91238">
        <w:rPr>
          <w:rFonts w:ascii="Palatino Linotype" w:hAnsi="Palatino Linotype" w:cs="Arial"/>
          <w:lang w:eastAsia="es-MX"/>
        </w:rPr>
        <w:t xml:space="preserve">El </w:t>
      </w:r>
      <w:r w:rsidR="009A38E5" w:rsidRPr="00E91238">
        <w:rPr>
          <w:rFonts w:ascii="Palatino Linotype" w:hAnsi="Palatino Linotype" w:cs="Arial"/>
          <w:b/>
        </w:rPr>
        <w:t>veintitrés</w:t>
      </w:r>
      <w:r w:rsidRPr="00E91238">
        <w:rPr>
          <w:rFonts w:ascii="Palatino Linotype" w:hAnsi="Palatino Linotype" w:cs="Arial"/>
          <w:b/>
        </w:rPr>
        <w:t xml:space="preserve"> de </w:t>
      </w:r>
      <w:r w:rsidR="00653999" w:rsidRPr="00E91238">
        <w:rPr>
          <w:rFonts w:ascii="Palatino Linotype" w:hAnsi="Palatino Linotype" w:cs="Arial"/>
          <w:b/>
        </w:rPr>
        <w:t>octubre</w:t>
      </w:r>
      <w:r w:rsidR="009A38E5" w:rsidRPr="00E91238">
        <w:rPr>
          <w:rFonts w:ascii="Palatino Linotype" w:hAnsi="Palatino Linotype" w:cs="Arial"/>
          <w:b/>
        </w:rPr>
        <w:t xml:space="preserve"> </w:t>
      </w:r>
      <w:r w:rsidRPr="00E91238">
        <w:rPr>
          <w:rFonts w:ascii="Palatino Linotype" w:hAnsi="Palatino Linotype" w:cs="Arial"/>
          <w:b/>
          <w:lang w:eastAsia="es-MX"/>
        </w:rPr>
        <w:t>de dos mil veintitrés</w:t>
      </w:r>
      <w:r w:rsidRPr="00E91238">
        <w:rPr>
          <w:rFonts w:ascii="Palatino Linotype" w:hAnsi="Palatino Linotype" w:cs="Arial"/>
          <w:lang w:eastAsia="es-MX"/>
        </w:rPr>
        <w:t xml:space="preserve">, se notificó a las partes el Acuerdo de ampliación del plazo para resolver </w:t>
      </w:r>
      <w:r w:rsidRPr="00E91238">
        <w:rPr>
          <w:rFonts w:ascii="Palatino Linotype" w:hAnsi="Palatino Linotype" w:cs="Arial"/>
          <w:lang w:val="es-419" w:eastAsia="es-MX"/>
        </w:rPr>
        <w:t>los</w:t>
      </w:r>
      <w:r w:rsidRPr="00E91238">
        <w:rPr>
          <w:rFonts w:ascii="Palatino Linotype" w:hAnsi="Palatino Linotype" w:cs="Arial"/>
          <w:lang w:eastAsia="es-MX"/>
        </w:rPr>
        <w:t xml:space="preserve"> Recursos de Revisión </w:t>
      </w:r>
      <w:r w:rsidRPr="00E91238">
        <w:rPr>
          <w:rFonts w:ascii="Palatino Linotype" w:hAnsi="Palatino Linotype" w:cs="Arial"/>
          <w:lang w:val="es-419" w:eastAsia="es-MX"/>
        </w:rPr>
        <w:t>en estudio</w:t>
      </w:r>
      <w:r w:rsidRPr="00E91238">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F7FA539" w14:textId="427593CA"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lastRenderedPageBreak/>
        <w:t>Este organismo garante no pasa por alto justificar, que la dilación en la resolución del presente asunto encuentra justificación en el alto número de Recursos de Revisión recibidos</w:t>
      </w:r>
      <w:r w:rsidR="009A38E5" w:rsidRPr="00E91238">
        <w:rPr>
          <w:rFonts w:ascii="Palatino Linotype" w:eastAsiaTheme="minorHAnsi" w:hAnsi="Palatino Linotype" w:cstheme="minorBidi"/>
          <w:lang w:eastAsia="en-US"/>
        </w:rPr>
        <w:t xml:space="preserve">, </w:t>
      </w:r>
      <w:r w:rsidRPr="00E91238">
        <w:rPr>
          <w:rFonts w:ascii="Palatino Linotype" w:eastAsiaTheme="minorHAnsi" w:hAnsi="Palatino Linotype" w:cstheme="minorBidi"/>
          <w:lang w:eastAsia="en-US"/>
        </w:rPr>
        <w:t>circunstancia atípica que ha rebasado las capacidades técnicas y humanas del personal encargado de la proyección de las resoluciones a dichos medios de impugnación.</w:t>
      </w:r>
    </w:p>
    <w:p w14:paraId="52D880B1" w14:textId="77777777" w:rsidR="009A38E5" w:rsidRPr="00E91238" w:rsidRDefault="009A38E5" w:rsidP="00E91238">
      <w:pPr>
        <w:spacing w:line="360" w:lineRule="auto"/>
        <w:jc w:val="both"/>
        <w:rPr>
          <w:rFonts w:ascii="Palatino Linotype" w:eastAsiaTheme="minorHAnsi" w:hAnsi="Palatino Linotype" w:cstheme="minorBidi"/>
          <w:lang w:eastAsia="en-US"/>
        </w:rPr>
      </w:pPr>
    </w:p>
    <w:p w14:paraId="7EF2456F"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F5EA956"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5D932560"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0DCB9C"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3949038D"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1A1702"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20F178F3"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lastRenderedPageBreak/>
        <w:t xml:space="preserve">Por ello, excepcionalmente, si un asunto es resuelto con posterioridad a los plazos señalados por la norma debe analizarse la razonabilidad de dicha dilación atendiendo a los siguientes criterios:   </w:t>
      </w:r>
    </w:p>
    <w:p w14:paraId="6AB9D838"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76A8C34B" w14:textId="77777777" w:rsidR="00B919DC" w:rsidRPr="00E91238" w:rsidRDefault="00B919DC" w:rsidP="00E91238">
      <w:pPr>
        <w:numPr>
          <w:ilvl w:val="0"/>
          <w:numId w:val="3"/>
        </w:numPr>
        <w:spacing w:line="360" w:lineRule="auto"/>
        <w:contextualSpacing/>
        <w:jc w:val="both"/>
        <w:rPr>
          <w:rFonts w:ascii="Palatino Linotype" w:hAnsi="Palatino Linotype"/>
          <w:lang w:val="es-ES"/>
        </w:rPr>
      </w:pPr>
      <w:r w:rsidRPr="00E91238">
        <w:rPr>
          <w:rFonts w:ascii="Palatino Linotype" w:hAnsi="Palatino Linotype"/>
          <w:lang w:val="es-ES"/>
        </w:rPr>
        <w:t xml:space="preserve">Complejidad del Asunto: La complejidad de la prueba, la pluralidad de sujetos procesales, el tiempo transcurrido, las características y contexto del Recurso. </w:t>
      </w:r>
    </w:p>
    <w:p w14:paraId="4359041D" w14:textId="77777777" w:rsidR="00B919DC" w:rsidRPr="00E91238" w:rsidRDefault="00B919DC" w:rsidP="00E91238">
      <w:pPr>
        <w:spacing w:line="360" w:lineRule="auto"/>
        <w:ind w:left="927"/>
        <w:jc w:val="both"/>
        <w:rPr>
          <w:rFonts w:ascii="Palatino Linotype" w:hAnsi="Palatino Linotype"/>
          <w:lang w:val="es-ES"/>
        </w:rPr>
      </w:pPr>
    </w:p>
    <w:p w14:paraId="48FFADB8" w14:textId="77777777" w:rsidR="00B919DC" w:rsidRPr="00E91238" w:rsidRDefault="00B919DC" w:rsidP="00E91238">
      <w:pPr>
        <w:numPr>
          <w:ilvl w:val="0"/>
          <w:numId w:val="3"/>
        </w:numPr>
        <w:spacing w:line="360" w:lineRule="auto"/>
        <w:contextualSpacing/>
        <w:jc w:val="both"/>
        <w:rPr>
          <w:rFonts w:ascii="Palatino Linotype" w:hAnsi="Palatino Linotype"/>
          <w:lang w:val="es-ES"/>
        </w:rPr>
      </w:pPr>
      <w:r w:rsidRPr="00E91238">
        <w:rPr>
          <w:rFonts w:ascii="Palatino Linotype" w:hAnsi="Palatino Linotype"/>
          <w:lang w:val="es-ES"/>
        </w:rPr>
        <w:t>Actividad Procesal del interesado. Acciones u omisiones del interesado.</w:t>
      </w:r>
    </w:p>
    <w:p w14:paraId="13B835E0"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1CF79789" w14:textId="77777777" w:rsidR="00B919DC" w:rsidRPr="00E91238" w:rsidRDefault="00B919DC" w:rsidP="00E91238">
      <w:pPr>
        <w:numPr>
          <w:ilvl w:val="0"/>
          <w:numId w:val="3"/>
        </w:numPr>
        <w:spacing w:line="360" w:lineRule="auto"/>
        <w:contextualSpacing/>
        <w:jc w:val="both"/>
        <w:rPr>
          <w:rFonts w:ascii="Palatino Linotype" w:hAnsi="Palatino Linotype"/>
          <w:lang w:val="es-ES"/>
        </w:rPr>
      </w:pPr>
      <w:r w:rsidRPr="00E91238">
        <w:rPr>
          <w:rFonts w:ascii="Palatino Linotype" w:hAnsi="Palatino Linotype"/>
          <w:lang w:val="es-ES"/>
        </w:rPr>
        <w:t>Conducta de la Autoridad: Las Acciones u omisiones realizadas en el procedimiento. Así como si la autoridad actuó con la debida diligencia.</w:t>
      </w:r>
    </w:p>
    <w:p w14:paraId="617D2F58" w14:textId="77777777" w:rsidR="00B919DC" w:rsidRPr="00E91238" w:rsidRDefault="00B919DC" w:rsidP="00E91238">
      <w:pPr>
        <w:spacing w:line="360" w:lineRule="auto"/>
        <w:ind w:left="708"/>
        <w:rPr>
          <w:rFonts w:ascii="Palatino Linotype" w:hAnsi="Palatino Linotype"/>
          <w:lang w:val="es-ES"/>
        </w:rPr>
      </w:pPr>
    </w:p>
    <w:p w14:paraId="1A8E353D" w14:textId="77777777" w:rsidR="00B919DC" w:rsidRPr="00E91238" w:rsidRDefault="00B919DC" w:rsidP="00E91238">
      <w:pPr>
        <w:spacing w:line="360" w:lineRule="auto"/>
        <w:ind w:left="567"/>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t>d) La afectación generada en la situación jurídica de la persona involucrada en el proceso: Violación a sus derechos humanos.</w:t>
      </w:r>
    </w:p>
    <w:p w14:paraId="5C9D18B6"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11C9D6C3"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40A5C0"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56235EFC" w14:textId="77777777" w:rsidR="00B919DC" w:rsidRPr="00E91238" w:rsidRDefault="00B919DC" w:rsidP="00E91238">
      <w:pPr>
        <w:spacing w:line="360" w:lineRule="auto"/>
        <w:jc w:val="both"/>
        <w:rPr>
          <w:rFonts w:ascii="Palatino Linotype" w:eastAsiaTheme="minorHAnsi" w:hAnsi="Palatino Linotype" w:cstheme="minorBidi"/>
          <w:b/>
          <w:lang w:eastAsia="en-US"/>
        </w:rPr>
      </w:pPr>
      <w:r w:rsidRPr="00E91238">
        <w:rPr>
          <w:rFonts w:ascii="Palatino Linotype" w:eastAsiaTheme="minorHAnsi" w:hAnsi="Palatino Linotype" w:cstheme="minorBidi"/>
          <w:lang w:eastAsia="en-US"/>
        </w:rPr>
        <w:t xml:space="preserve">Argumento que encuentra sustento en la jurisprudencia P./J. 32/92 emitida por el Pleno de la Suprema Corte de Justicia de la Nación de rubro </w:t>
      </w:r>
      <w:r w:rsidRPr="00E91238">
        <w:rPr>
          <w:rFonts w:ascii="Palatino Linotype" w:eastAsiaTheme="minorHAnsi" w:hAnsi="Palatino Linotype" w:cstheme="minorBidi"/>
          <w:i/>
          <w:lang w:eastAsia="en-US"/>
        </w:rPr>
        <w:t xml:space="preserve">“TÉRMINOS PROCESALES. </w:t>
      </w:r>
      <w:r w:rsidRPr="00E91238">
        <w:rPr>
          <w:rFonts w:ascii="Palatino Linotype" w:eastAsiaTheme="minorHAnsi" w:hAnsi="Palatino Linotype" w:cstheme="minorBidi"/>
          <w:i/>
          <w:lang w:eastAsia="en-US"/>
        </w:rPr>
        <w:lastRenderedPageBreak/>
        <w:t>PARA DETERMINAR SI UN FUNCIONARIO JUDICIAL ACTUÓ INDEBIDAMENTE POR NO RESPETARLOS SE DEBE ATENDER AL PRESUPUESTO QUE CONSIDERÓ EL LEGISLADOR AL FIJARLOS Y LAS CARACTERÍSTICAS DEL CASO.”</w:t>
      </w:r>
      <w:r w:rsidRPr="00E91238">
        <w:rPr>
          <w:rFonts w:ascii="Palatino Linotype" w:eastAsiaTheme="minorHAnsi" w:hAnsi="Palatino Linotype" w:cstheme="minorBidi"/>
          <w:lang w:eastAsia="en-US"/>
        </w:rPr>
        <w:t>, visible en la Gaceta del Seminario Judicial de la Federación con el registro digital 205635.</w:t>
      </w:r>
    </w:p>
    <w:p w14:paraId="25FFD825"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6313BAD0"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F2A052"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24FD2CB4"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1FA8B0BC"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2590F0BE"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t>Al respecto, también son de considerar los criterios sostenidos por el Cuarto Tribunal Colegiado en Materia Administrativa del Primer Circuito, cuyos rubros y datos de identificación son los siguientes:</w:t>
      </w:r>
    </w:p>
    <w:p w14:paraId="447077B3" w14:textId="77777777" w:rsidR="00B919DC" w:rsidRPr="00E91238" w:rsidRDefault="00B919DC" w:rsidP="00E91238">
      <w:pPr>
        <w:spacing w:line="360" w:lineRule="auto"/>
        <w:jc w:val="both"/>
        <w:rPr>
          <w:rFonts w:ascii="Palatino Linotype" w:eastAsiaTheme="minorHAnsi" w:hAnsi="Palatino Linotype" w:cstheme="minorBidi"/>
          <w:lang w:eastAsia="en-US"/>
        </w:rPr>
      </w:pPr>
    </w:p>
    <w:p w14:paraId="29ACDD3A"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lang w:eastAsia="en-US"/>
        </w:rPr>
        <w:lastRenderedPageBreak/>
        <w:t xml:space="preserve"> </w:t>
      </w:r>
      <w:r w:rsidRPr="00E91238">
        <w:rPr>
          <w:rFonts w:ascii="Palatino Linotype" w:eastAsiaTheme="minorHAnsi" w:hAnsi="Palatino Linotype" w:cstheme="minorBidi"/>
          <w:i/>
          <w:lang w:eastAsia="en-US"/>
        </w:rPr>
        <w:t>“PLAZO RAZONABLE PARA RESOLVER. DIMENSIÓN Y EFECTOS DE ESTE CONCEPTO CUANDO SE ADUCE EXCESIVA CARGA DE TRABAJO.”</w:t>
      </w:r>
      <w:r w:rsidRPr="00E91238">
        <w:rPr>
          <w:rFonts w:ascii="Palatino Linotype" w:eastAsiaTheme="minorHAnsi" w:hAnsi="Palatino Linotype" w:cstheme="minorBidi"/>
          <w:lang w:eastAsia="en-US"/>
        </w:rPr>
        <w:t xml:space="preserve"> consultable en el Seminario Judicial de la Federación y su gaceta, con el registro digital 2002351.</w:t>
      </w:r>
    </w:p>
    <w:p w14:paraId="67AFD3AF" w14:textId="77777777" w:rsidR="00B919DC" w:rsidRPr="00E91238" w:rsidRDefault="00B919DC" w:rsidP="00E91238">
      <w:pPr>
        <w:spacing w:line="360" w:lineRule="auto"/>
        <w:jc w:val="both"/>
        <w:rPr>
          <w:rFonts w:ascii="Palatino Linotype" w:eastAsiaTheme="minorHAnsi" w:hAnsi="Palatino Linotype" w:cstheme="minorBidi"/>
          <w:b/>
          <w:lang w:eastAsia="en-US"/>
        </w:rPr>
      </w:pPr>
    </w:p>
    <w:p w14:paraId="5F58C3B4" w14:textId="77777777" w:rsidR="00B919DC" w:rsidRPr="00E91238" w:rsidRDefault="00B919DC" w:rsidP="00E91238">
      <w:pPr>
        <w:spacing w:line="360" w:lineRule="auto"/>
        <w:jc w:val="both"/>
        <w:rPr>
          <w:rFonts w:ascii="Palatino Linotype" w:eastAsiaTheme="minorHAnsi" w:hAnsi="Palatino Linotype" w:cstheme="minorBidi"/>
          <w:lang w:eastAsia="en-US"/>
        </w:rPr>
      </w:pPr>
      <w:r w:rsidRPr="00E91238">
        <w:rPr>
          <w:rFonts w:ascii="Palatino Linotype" w:eastAsiaTheme="minorHAnsi" w:hAnsi="Palatino Linotype" w:cstheme="minorBidi"/>
          <w:i/>
          <w:lang w:eastAsia="en-US"/>
        </w:rPr>
        <w:t>“PLAZO RAZONABLE PARA RESOLVER. CONCEPTO Y ELEMENTOS QUE LO INTEGRAN A LA LUZ DEL DERECHO INTERNACIONAL DE LOS DERECHOS HUMANOS.”</w:t>
      </w:r>
      <w:r w:rsidRPr="00E91238">
        <w:rPr>
          <w:rFonts w:ascii="Palatino Linotype" w:eastAsiaTheme="minorHAnsi" w:hAnsi="Palatino Linotype" w:cstheme="minorBidi"/>
          <w:lang w:eastAsia="en-US"/>
        </w:rPr>
        <w:t>, visible en el Seminario Judicial de la Federación y su gaceta, con el registro digital 2002350.</w:t>
      </w:r>
    </w:p>
    <w:p w14:paraId="06045E69" w14:textId="77777777" w:rsidR="001D71D4" w:rsidRPr="00E91238" w:rsidRDefault="001D71D4" w:rsidP="00E91238">
      <w:pPr>
        <w:widowControl w:val="0"/>
        <w:tabs>
          <w:tab w:val="left" w:pos="0"/>
        </w:tabs>
        <w:spacing w:line="360" w:lineRule="auto"/>
        <w:jc w:val="both"/>
        <w:rPr>
          <w:rFonts w:ascii="Palatino Linotype" w:eastAsia="Palatino Linotype" w:hAnsi="Palatino Linotype" w:cs="Palatino Linotype"/>
          <w:b/>
        </w:rPr>
      </w:pPr>
    </w:p>
    <w:p w14:paraId="438AE406" w14:textId="15B4771F" w:rsidR="0018518A" w:rsidRPr="00E91238" w:rsidRDefault="00B919DC" w:rsidP="00E91238">
      <w:pPr>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rPr>
        <w:t>d</w:t>
      </w:r>
      <w:r w:rsidR="0018518A" w:rsidRPr="00E91238">
        <w:rPr>
          <w:rFonts w:ascii="Palatino Linotype" w:eastAsia="Palatino Linotype" w:hAnsi="Palatino Linotype" w:cs="Palatino Linotype"/>
          <w:b/>
        </w:rPr>
        <w:t>) Cierre de Instrucción</w:t>
      </w:r>
    </w:p>
    <w:p w14:paraId="631D1B0B" w14:textId="4C4BC7DB" w:rsidR="009B6459" w:rsidRDefault="0018518A" w:rsidP="00E91238">
      <w:pPr>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rPr>
        <w:t xml:space="preserve">Por lo que, una vez analizado el estado procesal que guarda el expediente, </w:t>
      </w:r>
      <w:r w:rsidRPr="00E91238">
        <w:rPr>
          <w:rFonts w:ascii="Palatino Linotype" w:eastAsia="Palatino Linotype" w:hAnsi="Palatino Linotype" w:cs="Palatino Linotype"/>
          <w:b/>
        </w:rPr>
        <w:t xml:space="preserve">el </w:t>
      </w:r>
      <w:r w:rsidR="00653999" w:rsidRPr="00E91238">
        <w:rPr>
          <w:rFonts w:ascii="Palatino Linotype" w:eastAsia="Palatino Linotype" w:hAnsi="Palatino Linotype" w:cs="Palatino Linotype"/>
          <w:b/>
        </w:rPr>
        <w:t xml:space="preserve">catorce de noviembre </w:t>
      </w:r>
      <w:r w:rsidRPr="00E91238">
        <w:rPr>
          <w:rFonts w:ascii="Palatino Linotype" w:eastAsia="Palatino Linotype" w:hAnsi="Palatino Linotype" w:cs="Palatino Linotype"/>
          <w:b/>
        </w:rPr>
        <w:t xml:space="preserve">de dos mil </w:t>
      </w:r>
      <w:r w:rsidR="009D3948" w:rsidRPr="00E91238">
        <w:rPr>
          <w:rFonts w:ascii="Palatino Linotype" w:eastAsia="Palatino Linotype" w:hAnsi="Palatino Linotype" w:cs="Palatino Linotype"/>
          <w:b/>
        </w:rPr>
        <w:t>veintitrés</w:t>
      </w:r>
      <w:r w:rsidRPr="00E91238">
        <w:rPr>
          <w:rFonts w:ascii="Palatino Linotype" w:eastAsia="Palatino Linotype" w:hAnsi="Palatino Linotype" w:cs="Palatino Linotype"/>
          <w:b/>
        </w:rPr>
        <w:t>,</w:t>
      </w:r>
      <w:r w:rsidRPr="00E91238">
        <w:rPr>
          <w:rFonts w:ascii="Palatino Linotype" w:eastAsia="Palatino Linotype" w:hAnsi="Palatino Linotype" w:cs="Palatino Linotype"/>
        </w:rPr>
        <w:t xml:space="preserve"> la </w:t>
      </w:r>
      <w:r w:rsidRPr="00E91238">
        <w:rPr>
          <w:rFonts w:ascii="Palatino Linotype" w:eastAsia="Palatino Linotype" w:hAnsi="Palatino Linotype" w:cs="Palatino Linotype"/>
          <w:b/>
        </w:rPr>
        <w:t xml:space="preserve">Comisionada Sharon Cristina Morales Martínez </w:t>
      </w:r>
      <w:r w:rsidRPr="00E91238">
        <w:rPr>
          <w:rFonts w:ascii="Palatino Linotype" w:eastAsia="Palatino Linotype" w:hAnsi="Palatino Linotype" w:cs="Palatino Linotype"/>
        </w:rPr>
        <w:t xml:space="preserve">acordó el cierre de instrucción, así como la remisión </w:t>
      </w:r>
      <w:r w:rsidR="00E91238" w:rsidRPr="00E91238">
        <w:rPr>
          <w:rFonts w:ascii="Palatino Linotype" w:eastAsia="Palatino Linotype" w:hAnsi="Palatino Linotype" w:cs="Palatino Linotype"/>
        </w:rPr>
        <w:t>de este</w:t>
      </w:r>
      <w:r w:rsidRPr="00E91238">
        <w:rPr>
          <w:rFonts w:ascii="Palatino Linotype" w:eastAsia="Palatino Linotype" w:hAnsi="Palatino Linotype" w:cs="Palatino Linotype"/>
        </w:rPr>
        <w:t>, a efecto de ser resuelto, de conformidad con lo establecido en el artículo 185 fracciones VI y VIII de la Ley de Transparencia y Acceso a la Información Pública del Estado de México y Municipios</w:t>
      </w:r>
      <w:r w:rsidR="00E91238">
        <w:rPr>
          <w:rFonts w:ascii="Palatino Linotype" w:eastAsia="Palatino Linotype" w:hAnsi="Palatino Linotype" w:cs="Palatino Linotype"/>
        </w:rPr>
        <w:t xml:space="preserve">; y, </w:t>
      </w:r>
    </w:p>
    <w:p w14:paraId="6CD537E1" w14:textId="77777777" w:rsidR="00E91238" w:rsidRPr="00E91238" w:rsidRDefault="00E91238" w:rsidP="00E91238">
      <w:pPr>
        <w:spacing w:line="360" w:lineRule="auto"/>
        <w:jc w:val="both"/>
        <w:rPr>
          <w:rFonts w:ascii="Palatino Linotype" w:eastAsia="Palatino Linotype" w:hAnsi="Palatino Linotype" w:cs="Palatino Linotype"/>
          <w:b/>
          <w:sz w:val="28"/>
          <w:szCs w:val="28"/>
        </w:rPr>
      </w:pPr>
    </w:p>
    <w:p w14:paraId="5B20953F" w14:textId="39EA0DB8" w:rsidR="0018518A" w:rsidRPr="00E91238" w:rsidRDefault="0018518A" w:rsidP="00E91238">
      <w:pPr>
        <w:jc w:val="center"/>
        <w:rPr>
          <w:rFonts w:ascii="Palatino Linotype" w:eastAsia="Palatino Linotype" w:hAnsi="Palatino Linotype" w:cs="Palatino Linotype"/>
          <w:b/>
          <w:sz w:val="28"/>
          <w:szCs w:val="28"/>
        </w:rPr>
      </w:pPr>
      <w:r w:rsidRPr="00E91238">
        <w:rPr>
          <w:rFonts w:ascii="Palatino Linotype" w:eastAsia="Palatino Linotype" w:hAnsi="Palatino Linotype" w:cs="Palatino Linotype"/>
          <w:b/>
          <w:sz w:val="28"/>
          <w:szCs w:val="28"/>
        </w:rPr>
        <w:t>CONSIDERANDO</w:t>
      </w:r>
    </w:p>
    <w:p w14:paraId="0C0A7EC3" w14:textId="77777777" w:rsidR="0018518A" w:rsidRPr="00E91238" w:rsidRDefault="0018518A" w:rsidP="00E91238">
      <w:pPr>
        <w:jc w:val="center"/>
        <w:rPr>
          <w:rFonts w:ascii="Palatino Linotype" w:eastAsia="Palatino Linotype" w:hAnsi="Palatino Linotype" w:cs="Palatino Linotype"/>
          <w:b/>
          <w:sz w:val="28"/>
          <w:szCs w:val="28"/>
        </w:rPr>
      </w:pPr>
    </w:p>
    <w:p w14:paraId="09ADAF66" w14:textId="77777777" w:rsidR="0018518A" w:rsidRPr="00E91238" w:rsidRDefault="0018518A" w:rsidP="00E91238">
      <w:pPr>
        <w:widowControl w:val="0"/>
        <w:tabs>
          <w:tab w:val="left" w:pos="1701"/>
        </w:tabs>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b/>
          <w:sz w:val="28"/>
          <w:szCs w:val="28"/>
        </w:rPr>
        <w:t>PRIMERO.</w:t>
      </w:r>
      <w:r w:rsidRPr="00E91238">
        <w:rPr>
          <w:rFonts w:ascii="Palatino Linotype" w:eastAsia="Palatino Linotype" w:hAnsi="Palatino Linotype" w:cs="Palatino Linotype"/>
          <w:b/>
        </w:rPr>
        <w:t xml:space="preserve"> Competencia</w:t>
      </w:r>
      <w:r w:rsidRPr="00E91238">
        <w:rPr>
          <w:rFonts w:ascii="Palatino Linotype" w:eastAsia="Palatino Linotype" w:hAnsi="Palatino Linotype" w:cs="Palatino Linotype"/>
        </w:rPr>
        <w:t>.</w:t>
      </w:r>
      <w:r w:rsidRPr="00E91238">
        <w:rPr>
          <w:rFonts w:ascii="Palatino Linotype" w:eastAsia="Palatino Linotype" w:hAnsi="Palatino Linotype" w:cs="Palatino Linotype"/>
          <w:b/>
        </w:rPr>
        <w:t xml:space="preserve"> </w:t>
      </w:r>
    </w:p>
    <w:p w14:paraId="672E8424" w14:textId="5BAAC9D8" w:rsidR="0018518A" w:rsidRPr="00E91238" w:rsidRDefault="0018518A" w:rsidP="00E91238">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E91238">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056F80" w:rsidRPr="00E91238">
        <w:rPr>
          <w:rFonts w:ascii="Palatino Linotype" w:eastAsia="Palatino Linotype" w:hAnsi="Palatino Linotype" w:cs="Palatino Linotype"/>
        </w:rPr>
        <w:t xml:space="preserve"> </w:t>
      </w:r>
      <w:r w:rsidR="00056F80" w:rsidRPr="00E91238">
        <w:rPr>
          <w:rFonts w:ascii="Palatino Linotype" w:eastAsia="Palatino Linotype" w:hAnsi="Palatino Linotype" w:cs="Palatino Linotype"/>
        </w:rPr>
        <w:lastRenderedPageBreak/>
        <w:t>segundo</w:t>
      </w:r>
      <w:r w:rsidRPr="00E91238">
        <w:rPr>
          <w:rFonts w:ascii="Palatino Linotype" w:eastAsia="Palatino Linotype" w:hAnsi="Palatino Linotype" w:cs="Palatino Linotype"/>
        </w:rPr>
        <w:t xml:space="preserve">, trigésimo </w:t>
      </w:r>
      <w:r w:rsidR="00056F80" w:rsidRPr="00E91238">
        <w:rPr>
          <w:rFonts w:ascii="Palatino Linotype" w:eastAsia="Palatino Linotype" w:hAnsi="Palatino Linotype" w:cs="Palatino Linotype"/>
        </w:rPr>
        <w:t>tercero</w:t>
      </w:r>
      <w:r w:rsidRPr="00E91238">
        <w:rPr>
          <w:rFonts w:ascii="Palatino Linotype" w:eastAsia="Palatino Linotype" w:hAnsi="Palatino Linotype" w:cs="Palatino Linotype"/>
        </w:rPr>
        <w:t xml:space="preserve"> y trigésimo </w:t>
      </w:r>
      <w:r w:rsidR="00056F80" w:rsidRPr="00E91238">
        <w:rPr>
          <w:rFonts w:ascii="Palatino Linotype" w:eastAsia="Palatino Linotype" w:hAnsi="Palatino Linotype" w:cs="Palatino Linotype"/>
        </w:rPr>
        <w:t>cuarto</w:t>
      </w:r>
      <w:r w:rsidRPr="00E91238">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4E6E9E" w:rsidRPr="00E91238">
        <w:rPr>
          <w:rFonts w:ascii="Palatino Linotype" w:eastAsia="Palatino Linotype" w:hAnsi="Palatino Linotype" w:cs="Palatino Linotype"/>
        </w:rPr>
        <w:t>XXIII</w:t>
      </w:r>
      <w:r w:rsidRPr="00E91238">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E9039BB" w14:textId="77777777" w:rsidR="0018518A" w:rsidRPr="00E91238" w:rsidRDefault="0018518A" w:rsidP="00E91238">
      <w:pPr>
        <w:widowControl w:val="0"/>
        <w:tabs>
          <w:tab w:val="left" w:pos="1701"/>
          <w:tab w:val="left" w:pos="2977"/>
        </w:tabs>
        <w:spacing w:line="360" w:lineRule="auto"/>
        <w:jc w:val="both"/>
        <w:rPr>
          <w:rFonts w:ascii="Palatino Linotype" w:eastAsia="Palatino Linotype" w:hAnsi="Palatino Linotype" w:cs="Palatino Linotype"/>
        </w:rPr>
      </w:pPr>
    </w:p>
    <w:p w14:paraId="7E03C745" w14:textId="77777777" w:rsidR="0018518A" w:rsidRPr="00E91238" w:rsidRDefault="0018518A" w:rsidP="00E91238">
      <w:pPr>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sz w:val="28"/>
          <w:szCs w:val="28"/>
        </w:rPr>
        <w:t>SEGUNDO</w:t>
      </w:r>
      <w:r w:rsidRPr="00E91238">
        <w:rPr>
          <w:rFonts w:ascii="Palatino Linotype" w:eastAsia="Palatino Linotype" w:hAnsi="Palatino Linotype" w:cs="Palatino Linotype"/>
          <w:b/>
        </w:rPr>
        <w:t xml:space="preserve">. Interés. </w:t>
      </w:r>
    </w:p>
    <w:p w14:paraId="7200AA82" w14:textId="5A369CA4" w:rsidR="0018518A" w:rsidRPr="00E91238" w:rsidRDefault="0018518A" w:rsidP="00E91238">
      <w:pPr>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rPr>
        <w:t xml:space="preserve">El Recurso de Revisión materia del presente estudio fue interpuesto por parte legítima, en atención a que se presentó por </w:t>
      </w:r>
      <w:r w:rsidR="003F0B40" w:rsidRPr="00E91238">
        <w:rPr>
          <w:rFonts w:ascii="Palatino Linotype" w:eastAsia="Palatino Linotype" w:hAnsi="Palatino Linotype" w:cs="Palatino Linotype"/>
          <w:b/>
        </w:rPr>
        <w:t>LA RECURRENTE</w:t>
      </w:r>
      <w:r w:rsidRPr="00E91238">
        <w:rPr>
          <w:rFonts w:ascii="Palatino Linotype" w:eastAsia="Palatino Linotype" w:hAnsi="Palatino Linotype" w:cs="Palatino Linotype"/>
          <w:b/>
        </w:rPr>
        <w:t>,</w:t>
      </w:r>
      <w:r w:rsidRPr="00E91238">
        <w:rPr>
          <w:rFonts w:ascii="Palatino Linotype" w:eastAsia="Palatino Linotype" w:hAnsi="Palatino Linotype" w:cs="Palatino Linotype"/>
        </w:rPr>
        <w:t xml:space="preserve"> quien es la misma persona que formuló la solicitud de acceso a la información pública al </w:t>
      </w:r>
      <w:r w:rsidRPr="00E91238">
        <w:rPr>
          <w:rFonts w:ascii="Palatino Linotype" w:eastAsia="Palatino Linotype" w:hAnsi="Palatino Linotype" w:cs="Palatino Linotype"/>
          <w:b/>
        </w:rPr>
        <w:t xml:space="preserve">SUJETO OBLIGADO, </w:t>
      </w:r>
      <w:r w:rsidRPr="00E91238">
        <w:rPr>
          <w:rFonts w:ascii="Palatino Linotype" w:eastAsia="Palatino Linotype" w:hAnsi="Palatino Linotype" w:cs="Palatino Linotype"/>
        </w:rPr>
        <w:t xml:space="preserve">pues para ello, es necesario que </w:t>
      </w:r>
      <w:r w:rsidR="0040357A" w:rsidRPr="00E91238">
        <w:rPr>
          <w:rFonts w:ascii="Palatino Linotype" w:eastAsia="Palatino Linotype" w:hAnsi="Palatino Linotype" w:cs="Palatino Linotype"/>
        </w:rPr>
        <w:t xml:space="preserve">la </w:t>
      </w:r>
      <w:r w:rsidRPr="00E91238">
        <w:rPr>
          <w:rFonts w:ascii="Palatino Linotype" w:eastAsia="Palatino Linotype" w:hAnsi="Palatino Linotype" w:cs="Palatino Linotype"/>
        </w:rPr>
        <w:t xml:space="preserve">particular ingrese al </w:t>
      </w:r>
      <w:r w:rsidRPr="00E91238">
        <w:rPr>
          <w:rFonts w:ascii="Palatino Linotype" w:eastAsia="Palatino Linotype" w:hAnsi="Palatino Linotype" w:cs="Palatino Linotype"/>
          <w:b/>
        </w:rPr>
        <w:t xml:space="preserve">SAIMEX </w:t>
      </w:r>
      <w:r w:rsidRPr="00E91238">
        <w:rPr>
          <w:rFonts w:ascii="Palatino Linotype" w:eastAsia="Palatino Linotype" w:hAnsi="Palatino Linotype" w:cs="Palatino Linotype"/>
        </w:rPr>
        <w:t>mediante la utilización de su clave de usuario y contraseña.</w:t>
      </w:r>
    </w:p>
    <w:p w14:paraId="6B3376B7" w14:textId="77777777" w:rsidR="00A64F19" w:rsidRPr="00E91238" w:rsidRDefault="00A64F19" w:rsidP="00E91238">
      <w:pPr>
        <w:spacing w:line="360" w:lineRule="auto"/>
        <w:jc w:val="both"/>
        <w:rPr>
          <w:rFonts w:ascii="Palatino Linotype" w:eastAsia="Palatino Linotype" w:hAnsi="Palatino Linotype" w:cs="Palatino Linotype"/>
        </w:rPr>
      </w:pPr>
    </w:p>
    <w:p w14:paraId="1CE045F8" w14:textId="77777777" w:rsidR="0018518A" w:rsidRPr="00E91238" w:rsidRDefault="0018518A" w:rsidP="00E91238">
      <w:pPr>
        <w:tabs>
          <w:tab w:val="center" w:pos="4252"/>
          <w:tab w:val="right" w:pos="8504"/>
        </w:tabs>
        <w:spacing w:line="360" w:lineRule="auto"/>
        <w:ind w:left="-57"/>
        <w:jc w:val="both"/>
        <w:rPr>
          <w:rFonts w:ascii="Palatino Linotype" w:eastAsia="Palatino Linotype" w:hAnsi="Palatino Linotype" w:cs="Palatino Linotype"/>
        </w:rPr>
      </w:pPr>
      <w:r w:rsidRPr="00E91238">
        <w:rPr>
          <w:rFonts w:ascii="Palatino Linotype" w:eastAsia="Palatino Linotype" w:hAnsi="Palatino Linotype" w:cs="Palatino Linotype"/>
          <w:b/>
          <w:sz w:val="28"/>
          <w:szCs w:val="28"/>
        </w:rPr>
        <w:t>TERCERO.</w:t>
      </w:r>
      <w:r w:rsidRPr="00E91238">
        <w:rPr>
          <w:rFonts w:ascii="Palatino Linotype" w:eastAsia="Palatino Linotype" w:hAnsi="Palatino Linotype" w:cs="Palatino Linotype"/>
        </w:rPr>
        <w:t xml:space="preserve"> </w:t>
      </w:r>
      <w:r w:rsidRPr="00E91238">
        <w:rPr>
          <w:rFonts w:ascii="Palatino Linotype" w:eastAsia="Palatino Linotype" w:hAnsi="Palatino Linotype" w:cs="Palatino Linotype"/>
          <w:b/>
        </w:rPr>
        <w:t>Oportunidad</w:t>
      </w:r>
      <w:r w:rsidRPr="00E91238">
        <w:rPr>
          <w:rFonts w:ascii="Palatino Linotype" w:eastAsia="Palatino Linotype" w:hAnsi="Palatino Linotype" w:cs="Palatino Linotype"/>
        </w:rPr>
        <w:t xml:space="preserve">. </w:t>
      </w:r>
    </w:p>
    <w:p w14:paraId="55C6A747" w14:textId="6E70BA0C" w:rsidR="0049317C" w:rsidRPr="00E91238" w:rsidRDefault="0049317C" w:rsidP="00E91238">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E91238">
        <w:rPr>
          <w:rFonts w:ascii="Palatino Linotype" w:hAnsi="Palatino Linotype" w:cs="Arial"/>
        </w:rPr>
        <w:t xml:space="preserve">El Recurso de Revisión se interpuso dentro del plazo de quince días hábiles contados a partir del día siguiente en que </w:t>
      </w:r>
      <w:r w:rsidR="003F0B40" w:rsidRPr="00E91238">
        <w:rPr>
          <w:rFonts w:ascii="Palatino Linotype" w:hAnsi="Palatino Linotype" w:cs="Arial"/>
          <w:b/>
        </w:rPr>
        <w:t>LA RECURRENTE</w:t>
      </w:r>
      <w:r w:rsidRPr="00E91238">
        <w:rPr>
          <w:rFonts w:ascii="Palatino Linotype" w:hAnsi="Palatino Linotype" w:cs="Arial"/>
          <w:b/>
        </w:rPr>
        <w:t xml:space="preserve"> </w:t>
      </w:r>
      <w:r w:rsidRPr="00E9123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10C2B2E" w14:textId="77777777" w:rsidR="0049317C" w:rsidRPr="00E91238" w:rsidRDefault="0049317C" w:rsidP="00E91238">
      <w:pPr>
        <w:ind w:left="851" w:right="902"/>
        <w:jc w:val="both"/>
        <w:rPr>
          <w:rFonts w:ascii="Palatino Linotype" w:eastAsiaTheme="minorEastAsia" w:hAnsi="Palatino Linotype" w:cs="Arial"/>
        </w:rPr>
      </w:pPr>
    </w:p>
    <w:p w14:paraId="0AE15C21" w14:textId="77777777" w:rsidR="0049317C" w:rsidRPr="00E91238" w:rsidRDefault="0049317C" w:rsidP="00E91238">
      <w:pPr>
        <w:tabs>
          <w:tab w:val="left" w:pos="851"/>
        </w:tabs>
        <w:ind w:left="851" w:right="901"/>
        <w:jc w:val="both"/>
        <w:rPr>
          <w:rFonts w:ascii="Palatino Linotype" w:eastAsiaTheme="minorEastAsia" w:hAnsi="Palatino Linotype" w:cs="Arial"/>
          <w:i/>
        </w:rPr>
      </w:pPr>
      <w:r w:rsidRPr="00E91238">
        <w:rPr>
          <w:rFonts w:ascii="Palatino Linotype" w:eastAsiaTheme="minorEastAsia" w:hAnsi="Palatino Linotype" w:cs="Arial"/>
          <w:b/>
          <w:i/>
        </w:rPr>
        <w:t>“Artículo 178.</w:t>
      </w:r>
      <w:r w:rsidRPr="00E91238">
        <w:rPr>
          <w:rFonts w:ascii="Palatino Linotype" w:eastAsiaTheme="minorEastAsia"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981E5B" w14:textId="77777777" w:rsidR="0049317C" w:rsidRPr="00E91238" w:rsidRDefault="0049317C" w:rsidP="00E91238">
      <w:pPr>
        <w:tabs>
          <w:tab w:val="left" w:pos="851"/>
        </w:tabs>
        <w:ind w:left="851" w:right="901"/>
        <w:jc w:val="both"/>
        <w:rPr>
          <w:rFonts w:ascii="Palatino Linotype" w:eastAsiaTheme="minorEastAsia" w:hAnsi="Palatino Linotype" w:cs="Arial"/>
          <w:i/>
        </w:rPr>
      </w:pPr>
    </w:p>
    <w:p w14:paraId="20D13DA9" w14:textId="77777777" w:rsidR="0049317C" w:rsidRPr="00E91238" w:rsidRDefault="0049317C" w:rsidP="00E91238">
      <w:pPr>
        <w:tabs>
          <w:tab w:val="left" w:pos="851"/>
        </w:tabs>
        <w:ind w:left="851" w:right="901"/>
        <w:jc w:val="both"/>
        <w:rPr>
          <w:rFonts w:ascii="Palatino Linotype" w:eastAsiaTheme="minorEastAsia" w:hAnsi="Palatino Linotype" w:cs="Arial"/>
          <w:i/>
        </w:rPr>
      </w:pPr>
      <w:r w:rsidRPr="00E91238">
        <w:rPr>
          <w:rFonts w:ascii="Palatino Linotype" w:eastAsiaTheme="minorEastAsia"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374382" w14:textId="77777777" w:rsidR="0049317C" w:rsidRPr="00E91238" w:rsidRDefault="0049317C" w:rsidP="00E91238">
      <w:pPr>
        <w:tabs>
          <w:tab w:val="left" w:pos="851"/>
        </w:tabs>
        <w:ind w:left="851" w:right="901"/>
        <w:jc w:val="both"/>
        <w:rPr>
          <w:rFonts w:ascii="Palatino Linotype" w:eastAsiaTheme="minorEastAsia" w:hAnsi="Palatino Linotype" w:cs="Arial"/>
          <w:i/>
        </w:rPr>
      </w:pPr>
    </w:p>
    <w:p w14:paraId="612584CD" w14:textId="77777777" w:rsidR="0049317C" w:rsidRPr="00E91238" w:rsidRDefault="0049317C" w:rsidP="00E91238">
      <w:pPr>
        <w:tabs>
          <w:tab w:val="left" w:pos="851"/>
        </w:tabs>
        <w:ind w:left="851" w:right="901"/>
        <w:jc w:val="both"/>
        <w:rPr>
          <w:rFonts w:ascii="Palatino Linotype" w:eastAsiaTheme="minorEastAsia" w:hAnsi="Palatino Linotype" w:cs="Arial"/>
          <w:i/>
        </w:rPr>
      </w:pPr>
      <w:r w:rsidRPr="00E91238">
        <w:rPr>
          <w:rFonts w:ascii="Palatino Linotype" w:eastAsiaTheme="minorEastAsia" w:hAnsi="Palatino Linotype" w:cs="Arial"/>
          <w:i/>
        </w:rPr>
        <w:t>En el caso de que se interponga ante la Unidad de Transparencia, ésta deberá remitir el Recurso de Revisión al Instituto a más tardar al día siguiente de haberlo recibido.</w:t>
      </w:r>
      <w:r w:rsidRPr="00E91238">
        <w:rPr>
          <w:rFonts w:ascii="Palatino Linotype" w:eastAsiaTheme="minorEastAsia" w:hAnsi="Palatino Linotype" w:cs="Arial"/>
          <w:b/>
          <w:i/>
        </w:rPr>
        <w:t>”</w:t>
      </w:r>
    </w:p>
    <w:p w14:paraId="77649D9C" w14:textId="77777777" w:rsidR="0049317C" w:rsidRPr="00E91238" w:rsidRDefault="0049317C" w:rsidP="00E91238">
      <w:pPr>
        <w:ind w:left="851" w:right="902"/>
        <w:jc w:val="both"/>
        <w:rPr>
          <w:rFonts w:ascii="Palatino Linotype" w:eastAsiaTheme="minorEastAsia" w:hAnsi="Palatino Linotype" w:cs="Arial"/>
        </w:rPr>
      </w:pPr>
    </w:p>
    <w:p w14:paraId="69FF7483" w14:textId="4349C55D" w:rsidR="0049317C" w:rsidRPr="00E91238" w:rsidRDefault="0049317C" w:rsidP="00E91238">
      <w:pPr>
        <w:spacing w:line="360" w:lineRule="auto"/>
        <w:jc w:val="both"/>
        <w:rPr>
          <w:rFonts w:ascii="Palatino Linotype" w:hAnsi="Palatino Linotype" w:cs="Arial"/>
        </w:rPr>
      </w:pPr>
      <w:r w:rsidRPr="00E91238">
        <w:rPr>
          <w:rFonts w:ascii="Palatino Linotype" w:eastAsiaTheme="minorEastAsia" w:hAnsi="Palatino Linotype" w:cs="Arial"/>
        </w:rPr>
        <w:t xml:space="preserve">En esa tesitura, atendiendo a que </w:t>
      </w:r>
      <w:r w:rsidRPr="00E91238">
        <w:rPr>
          <w:rFonts w:ascii="Palatino Linotype" w:eastAsiaTheme="minorEastAsia" w:hAnsi="Palatino Linotype" w:cs="Arial"/>
          <w:b/>
        </w:rPr>
        <w:t>EL SUJETO OBLIGADO</w:t>
      </w:r>
      <w:r w:rsidRPr="00E91238">
        <w:rPr>
          <w:rFonts w:ascii="Palatino Linotype" w:eastAsiaTheme="minorEastAsia" w:hAnsi="Palatino Linotype" w:cs="Arial"/>
        </w:rPr>
        <w:t xml:space="preserve"> notificó la respuesta a la solicitud de información pública el </w:t>
      </w:r>
      <w:r w:rsidR="00D80BE1" w:rsidRPr="00E91238">
        <w:rPr>
          <w:rFonts w:ascii="Palatino Linotype" w:eastAsia="Palatino Linotype" w:hAnsi="Palatino Linotype" w:cs="Palatino Linotype"/>
          <w:b/>
        </w:rPr>
        <w:t>once</w:t>
      </w:r>
      <w:r w:rsidR="004E6E9E" w:rsidRPr="00E91238">
        <w:rPr>
          <w:rFonts w:ascii="Palatino Linotype" w:eastAsia="Palatino Linotype" w:hAnsi="Palatino Linotype" w:cs="Palatino Linotype"/>
          <w:b/>
        </w:rPr>
        <w:t xml:space="preserve"> de </w:t>
      </w:r>
      <w:r w:rsidR="00D80BE1" w:rsidRPr="00E91238">
        <w:rPr>
          <w:rFonts w:ascii="Palatino Linotype" w:eastAsia="Palatino Linotype" w:hAnsi="Palatino Linotype" w:cs="Palatino Linotype"/>
          <w:b/>
        </w:rPr>
        <w:t xml:space="preserve">agosto </w:t>
      </w:r>
      <w:r w:rsidR="004E6E9E" w:rsidRPr="00E91238">
        <w:rPr>
          <w:rFonts w:ascii="Palatino Linotype" w:eastAsia="Palatino Linotype" w:hAnsi="Palatino Linotype" w:cs="Palatino Linotype"/>
          <w:b/>
        </w:rPr>
        <w:t>de dos mil veintitrés</w:t>
      </w:r>
      <w:r w:rsidRPr="00E91238">
        <w:rPr>
          <w:rFonts w:ascii="Palatino Linotype" w:eastAsiaTheme="minorEastAsia" w:hAnsi="Palatino Linotype" w:cs="Arial"/>
        </w:rPr>
        <w:t>;</w:t>
      </w:r>
      <w:r w:rsidRPr="00E91238">
        <w:rPr>
          <w:rFonts w:ascii="Palatino Linotype" w:eastAsiaTheme="minorEastAsia" w:hAnsi="Palatino Linotype" w:cs="Arial"/>
          <w:b/>
        </w:rPr>
        <w:t xml:space="preserve"> </w:t>
      </w:r>
      <w:r w:rsidRPr="00E91238">
        <w:rPr>
          <w:rFonts w:ascii="Palatino Linotype" w:eastAsiaTheme="minorEastAsia" w:hAnsi="Palatino Linotype" w:cs="Arial"/>
        </w:rPr>
        <w:t>el plazo de quince días hábiles que prevé el artículo 178 de la Ley de la materia el cual otorga a</w:t>
      </w:r>
      <w:r w:rsidR="00E91238">
        <w:rPr>
          <w:rFonts w:ascii="Palatino Linotype" w:eastAsiaTheme="minorEastAsia" w:hAnsi="Palatino Linotype" w:cs="Arial"/>
        </w:rPr>
        <w:t xml:space="preserve"> </w:t>
      </w:r>
      <w:r w:rsidR="00E91238" w:rsidRPr="00E91238">
        <w:rPr>
          <w:rFonts w:ascii="Palatino Linotype" w:eastAsiaTheme="minorEastAsia" w:hAnsi="Palatino Linotype" w:cs="Arial"/>
          <w:b/>
          <w:bCs/>
        </w:rPr>
        <w:t>LA</w:t>
      </w:r>
      <w:r w:rsidR="00E91238">
        <w:rPr>
          <w:rFonts w:ascii="Palatino Linotype" w:eastAsiaTheme="minorEastAsia" w:hAnsi="Palatino Linotype" w:cs="Arial"/>
        </w:rPr>
        <w:t xml:space="preserve"> </w:t>
      </w:r>
      <w:r w:rsidRPr="00E91238">
        <w:rPr>
          <w:rFonts w:ascii="Palatino Linotype" w:eastAsiaTheme="minorEastAsia" w:hAnsi="Palatino Linotype" w:cs="Arial"/>
          <w:b/>
        </w:rPr>
        <w:t>RECURRENTE</w:t>
      </w:r>
      <w:r w:rsidRPr="00E91238">
        <w:rPr>
          <w:rFonts w:ascii="Palatino Linotype" w:eastAsiaTheme="minorEastAsia" w:hAnsi="Palatino Linotype" w:cs="Arial"/>
        </w:rPr>
        <w:t xml:space="preserve"> para presentar el Recurso de Revisión, transcurrió del </w:t>
      </w:r>
      <w:r w:rsidR="00D80BE1" w:rsidRPr="00E91238">
        <w:rPr>
          <w:rFonts w:ascii="Palatino Linotype" w:eastAsiaTheme="minorEastAsia" w:hAnsi="Palatino Linotype" w:cs="Arial"/>
          <w:b/>
        </w:rPr>
        <w:t>catorce de agosto al primero de septiembre de dos mil</w:t>
      </w:r>
      <w:r w:rsidR="004E6E9E" w:rsidRPr="00E91238">
        <w:rPr>
          <w:rFonts w:ascii="Palatino Linotype" w:eastAsiaTheme="minorEastAsia" w:hAnsi="Palatino Linotype" w:cs="Arial"/>
          <w:b/>
        </w:rPr>
        <w:t xml:space="preserve"> veintitrés</w:t>
      </w:r>
      <w:r w:rsidRPr="00E91238">
        <w:rPr>
          <w:rFonts w:ascii="Palatino Linotype" w:eastAsiaTheme="minorEastAsia" w:hAnsi="Palatino Linotype" w:cs="Arial"/>
        </w:rPr>
        <w:t xml:space="preserve">, </w:t>
      </w:r>
      <w:r w:rsidRPr="00E91238">
        <w:rPr>
          <w:rFonts w:ascii="Palatino Linotype" w:hAnsi="Palatino Linotype" w:cs="Arial"/>
        </w:rPr>
        <w:t>sin contemplar en el cómputo los días</w:t>
      </w:r>
      <w:r w:rsidR="002D131D" w:rsidRPr="00E91238">
        <w:rPr>
          <w:rFonts w:ascii="Palatino Linotype" w:hAnsi="Palatino Linotype" w:cs="Arial"/>
        </w:rPr>
        <w:t xml:space="preserve"> </w:t>
      </w:r>
      <w:r w:rsidR="00560F91" w:rsidRPr="00E91238">
        <w:rPr>
          <w:rFonts w:ascii="Palatino Linotype" w:hAnsi="Palatino Linotype" w:cs="Arial"/>
        </w:rPr>
        <w:t xml:space="preserve">diecinueve, veinte, veintiséis y veintisiete de agosto de dos mil </w:t>
      </w:r>
      <w:r w:rsidR="009A5E0A" w:rsidRPr="00E91238">
        <w:rPr>
          <w:rFonts w:ascii="Palatino Linotype" w:hAnsi="Palatino Linotype" w:cs="Arial"/>
        </w:rPr>
        <w:t>veintitrés</w:t>
      </w:r>
      <w:r w:rsidRPr="00E91238">
        <w:rPr>
          <w:rFonts w:ascii="Palatino Linotype" w:hAnsi="Palatino Linotype" w:cs="Arial"/>
        </w:rPr>
        <w:t xml:space="preserve">, por corresponder a sábados y domingos, considerados como días inhábiles; en términos del artículo 3, fracción X de la </w:t>
      </w:r>
      <w:r w:rsidRPr="00E91238">
        <w:rPr>
          <w:rFonts w:ascii="Palatino Linotype" w:hAnsi="Palatino Linotype"/>
        </w:rPr>
        <w:t xml:space="preserve">Ley de Transparencia y Acceso a la Información Pública del Estado de México y Municipios. </w:t>
      </w:r>
    </w:p>
    <w:p w14:paraId="0825B5C3" w14:textId="77777777" w:rsidR="0049317C" w:rsidRPr="00E91238" w:rsidRDefault="0049317C" w:rsidP="00E91238">
      <w:pPr>
        <w:spacing w:line="360" w:lineRule="auto"/>
        <w:jc w:val="both"/>
        <w:rPr>
          <w:rFonts w:ascii="Palatino Linotype" w:eastAsiaTheme="minorEastAsia" w:hAnsi="Palatino Linotype" w:cs="Arial"/>
        </w:rPr>
      </w:pPr>
    </w:p>
    <w:p w14:paraId="29BAAA18" w14:textId="5969AB96" w:rsidR="0049317C" w:rsidRPr="00E91238" w:rsidRDefault="0049317C" w:rsidP="00E91238">
      <w:pPr>
        <w:spacing w:line="360" w:lineRule="auto"/>
        <w:jc w:val="both"/>
        <w:rPr>
          <w:rFonts w:ascii="Palatino Linotype" w:eastAsiaTheme="minorEastAsia" w:hAnsi="Palatino Linotype" w:cs="Arial"/>
        </w:rPr>
      </w:pPr>
      <w:r w:rsidRPr="00E91238">
        <w:rPr>
          <w:rFonts w:ascii="Palatino Linotype" w:eastAsiaTheme="minorEastAsia" w:hAnsi="Palatino Linotype" w:cs="Arial"/>
        </w:rPr>
        <w:t xml:space="preserve">En ese tenor, si el Recurso de Revisión materia del presente estudio, se tuvo por interpuesto el </w:t>
      </w:r>
      <w:r w:rsidR="00560F91" w:rsidRPr="00E91238">
        <w:rPr>
          <w:rFonts w:ascii="Palatino Linotype" w:eastAsiaTheme="minorEastAsia" w:hAnsi="Palatino Linotype" w:cs="Arial"/>
          <w:b/>
        </w:rPr>
        <w:t>veinticuatro</w:t>
      </w:r>
      <w:r w:rsidR="00487A89" w:rsidRPr="00E91238">
        <w:rPr>
          <w:rFonts w:ascii="Palatino Linotype" w:eastAsiaTheme="minorEastAsia" w:hAnsi="Palatino Linotype" w:cs="Arial"/>
          <w:b/>
        </w:rPr>
        <w:t xml:space="preserve"> de </w:t>
      </w:r>
      <w:r w:rsidR="00560F91" w:rsidRPr="00E91238">
        <w:rPr>
          <w:rFonts w:ascii="Palatino Linotype" w:eastAsiaTheme="minorEastAsia" w:hAnsi="Palatino Linotype" w:cs="Arial"/>
          <w:b/>
        </w:rPr>
        <w:t>agosto</w:t>
      </w:r>
      <w:r w:rsidR="00487A89" w:rsidRPr="00E91238">
        <w:rPr>
          <w:rFonts w:ascii="Palatino Linotype" w:eastAsiaTheme="minorEastAsia" w:hAnsi="Palatino Linotype" w:cs="Arial"/>
          <w:b/>
        </w:rPr>
        <w:t xml:space="preserve"> de dos mil veintitrés</w:t>
      </w:r>
      <w:r w:rsidRPr="00E91238">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2DD0AE30" w14:textId="123EF055" w:rsidR="0018518A" w:rsidRDefault="0018518A" w:rsidP="00E91238">
      <w:pPr>
        <w:spacing w:line="360" w:lineRule="auto"/>
        <w:jc w:val="both"/>
        <w:rPr>
          <w:rFonts w:ascii="Palatino Linotype" w:hAnsi="Palatino Linotype" w:cs="Arial"/>
          <w:lang w:val="es-ES"/>
        </w:rPr>
      </w:pPr>
    </w:p>
    <w:p w14:paraId="1396A334" w14:textId="14FFCFD2" w:rsidR="00E91238" w:rsidRDefault="00E91238" w:rsidP="00E91238">
      <w:pPr>
        <w:spacing w:line="360" w:lineRule="auto"/>
        <w:jc w:val="both"/>
        <w:rPr>
          <w:rFonts w:ascii="Palatino Linotype" w:hAnsi="Palatino Linotype" w:cs="Arial"/>
          <w:lang w:val="es-ES"/>
        </w:rPr>
      </w:pPr>
    </w:p>
    <w:p w14:paraId="34D45B2B" w14:textId="77777777" w:rsidR="00E91238" w:rsidRPr="00E91238" w:rsidRDefault="00E91238" w:rsidP="00E91238">
      <w:pPr>
        <w:spacing w:line="360" w:lineRule="auto"/>
        <w:jc w:val="both"/>
        <w:rPr>
          <w:rFonts w:ascii="Palatino Linotype" w:hAnsi="Palatino Linotype" w:cs="Arial"/>
          <w:lang w:val="es-ES"/>
        </w:rPr>
      </w:pPr>
    </w:p>
    <w:p w14:paraId="3C5A0D73" w14:textId="31655759" w:rsidR="00415CE6" w:rsidRPr="00E91238" w:rsidRDefault="0018518A" w:rsidP="00E91238">
      <w:pPr>
        <w:spacing w:line="360" w:lineRule="auto"/>
        <w:ind w:right="49"/>
        <w:jc w:val="both"/>
        <w:rPr>
          <w:rFonts w:ascii="Palatino Linotype" w:eastAsia="Palatino Linotype" w:hAnsi="Palatino Linotype" w:cs="Palatino Linotype"/>
          <w:b/>
        </w:rPr>
      </w:pPr>
      <w:r w:rsidRPr="00E91238">
        <w:rPr>
          <w:rFonts w:ascii="Palatino Linotype" w:eastAsia="Palatino Linotype" w:hAnsi="Palatino Linotype" w:cs="Palatino Linotype"/>
          <w:b/>
          <w:sz w:val="28"/>
          <w:szCs w:val="28"/>
        </w:rPr>
        <w:lastRenderedPageBreak/>
        <w:t>CUARTO</w:t>
      </w:r>
      <w:r w:rsidRPr="00E91238">
        <w:rPr>
          <w:rFonts w:ascii="Palatino Linotype" w:eastAsia="Palatino Linotype" w:hAnsi="Palatino Linotype" w:cs="Palatino Linotype"/>
          <w:b/>
        </w:rPr>
        <w:t xml:space="preserve">. Procedibilidad. </w:t>
      </w:r>
    </w:p>
    <w:p w14:paraId="65C2D309" w14:textId="77777777" w:rsidR="00415CE6" w:rsidRPr="00E91238" w:rsidRDefault="00415CE6" w:rsidP="00E91238">
      <w:pPr>
        <w:spacing w:line="360" w:lineRule="auto"/>
        <w:jc w:val="both"/>
        <w:rPr>
          <w:rFonts w:ascii="Palatino Linotype" w:hAnsi="Palatino Linotype"/>
          <w:lang w:val="es-ES"/>
        </w:rPr>
      </w:pPr>
      <w:r w:rsidRPr="00E91238">
        <w:rPr>
          <w:rFonts w:ascii="Palatino Linotype" w:hAnsi="Palatino Linotype"/>
          <w:lang w:val="es-ES"/>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7E26ED70" w14:textId="77777777" w:rsidR="00415CE6" w:rsidRPr="00E91238" w:rsidRDefault="00415CE6" w:rsidP="00E91238">
      <w:pPr>
        <w:jc w:val="both"/>
        <w:rPr>
          <w:rFonts w:ascii="Palatino Linotype" w:hAnsi="Palatino Linotype"/>
          <w:lang w:val="es-ES"/>
        </w:rPr>
      </w:pPr>
    </w:p>
    <w:p w14:paraId="366FD47B"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“Artículo 180. El recurso de revisión contendrá: </w:t>
      </w:r>
    </w:p>
    <w:p w14:paraId="7B3730A5"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I. El sujeto obligado ante la cual se presentó la solicitud; </w:t>
      </w:r>
    </w:p>
    <w:p w14:paraId="0F523277"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5F66B0E8"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III. El número de folio de respuesta de la solicitud de acceso; </w:t>
      </w:r>
    </w:p>
    <w:p w14:paraId="019D9E89"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16D7909D"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V. El acto que se recurre; </w:t>
      </w:r>
    </w:p>
    <w:p w14:paraId="66D39C45"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VI. Las razones o motivos de inconformidad; </w:t>
      </w:r>
    </w:p>
    <w:p w14:paraId="5F1EE21D"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VII. La copia de la respuesta que se impugna y, en su caso, de la notificación correspondiente, en el caso de respuesta de la solicitud; y </w:t>
      </w:r>
    </w:p>
    <w:p w14:paraId="3ED54901" w14:textId="52ED021E"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VIII. Firma </w:t>
      </w:r>
      <w:proofErr w:type="spellStart"/>
      <w:r w:rsidRPr="00E91238">
        <w:rPr>
          <w:rFonts w:ascii="Palatino Linotype" w:hAnsi="Palatino Linotype"/>
          <w:i/>
          <w:iCs/>
          <w:lang w:val="es-ES"/>
        </w:rPr>
        <w:t>d</w:t>
      </w:r>
      <w:r w:rsidR="003F0B40" w:rsidRPr="00E91238">
        <w:rPr>
          <w:rFonts w:ascii="Palatino Linotype" w:hAnsi="Palatino Linotype"/>
          <w:i/>
          <w:iCs/>
          <w:lang w:val="es-ES"/>
        </w:rPr>
        <w:t>la</w:t>
      </w:r>
      <w:proofErr w:type="spellEnd"/>
      <w:r w:rsidR="003F0B40" w:rsidRPr="00E91238">
        <w:rPr>
          <w:rFonts w:ascii="Palatino Linotype" w:hAnsi="Palatino Linotype"/>
          <w:i/>
          <w:iCs/>
          <w:lang w:val="es-ES"/>
        </w:rPr>
        <w:t xml:space="preserve"> recurrente</w:t>
      </w:r>
      <w:r w:rsidRPr="00E91238">
        <w:rPr>
          <w:rFonts w:ascii="Palatino Linotype" w:hAnsi="Palatino Linotype"/>
          <w:i/>
          <w:iCs/>
          <w:lang w:val="es-ES"/>
        </w:rPr>
        <w:t>, en su caso, cuando se presente por escrito, requisito sin el cual se dará trámite al recurso.</w:t>
      </w:r>
    </w:p>
    <w:p w14:paraId="175E765F"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Adicionalmente, se podrán anexar las pruebas y demás elementos que considere procedentes someter a juicio del Instituto. </w:t>
      </w:r>
    </w:p>
    <w:p w14:paraId="1DEFC72C" w14:textId="77777777" w:rsidR="00415CE6"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 xml:space="preserve">En ningún caso será necesario que el particular ratifique el recurso de revisión interpuesto. </w:t>
      </w:r>
    </w:p>
    <w:p w14:paraId="55CBB376" w14:textId="02B0A49E" w:rsidR="004379C5" w:rsidRPr="00E91238" w:rsidRDefault="00415CE6" w:rsidP="00E91238">
      <w:pPr>
        <w:ind w:left="426" w:right="616"/>
        <w:jc w:val="both"/>
        <w:rPr>
          <w:rFonts w:ascii="Palatino Linotype" w:hAnsi="Palatino Linotype"/>
          <w:i/>
          <w:iCs/>
          <w:lang w:val="es-ES"/>
        </w:rPr>
      </w:pPr>
      <w:r w:rsidRPr="00E91238">
        <w:rPr>
          <w:rFonts w:ascii="Palatino Linotype" w:hAnsi="Palatino Linotype"/>
          <w:i/>
          <w:iCs/>
          <w:lang w:val="es-ES"/>
        </w:rPr>
        <w:t>En caso de que el recurso se interponga de manera electrónica no será indispensable que contengan los requisitos establecidos en las fracciones II, IV, VII y VIII.”</w:t>
      </w:r>
    </w:p>
    <w:p w14:paraId="228B7093" w14:textId="77777777" w:rsidR="00F854B0" w:rsidRPr="00E91238" w:rsidRDefault="00F854B0" w:rsidP="00E91238">
      <w:pPr>
        <w:jc w:val="both"/>
        <w:rPr>
          <w:rFonts w:ascii="Palatino Linotype" w:eastAsia="Palatino Linotype" w:hAnsi="Palatino Linotype" w:cs="Palatino Linotype"/>
          <w:b/>
          <w:sz w:val="28"/>
          <w:szCs w:val="28"/>
        </w:rPr>
      </w:pPr>
    </w:p>
    <w:p w14:paraId="76A65E53" w14:textId="77777777" w:rsidR="0018518A" w:rsidRPr="00E91238" w:rsidRDefault="0018518A" w:rsidP="00E91238">
      <w:pPr>
        <w:spacing w:line="360" w:lineRule="auto"/>
        <w:jc w:val="both"/>
        <w:rPr>
          <w:rFonts w:ascii="Palatino Linotype" w:eastAsia="Palatino Linotype" w:hAnsi="Palatino Linotype" w:cs="Palatino Linotype"/>
          <w:b/>
        </w:rPr>
      </w:pPr>
      <w:r w:rsidRPr="00E91238">
        <w:rPr>
          <w:rFonts w:ascii="Palatino Linotype" w:eastAsia="Palatino Linotype" w:hAnsi="Palatino Linotype" w:cs="Palatino Linotype"/>
          <w:b/>
          <w:sz w:val="28"/>
          <w:szCs w:val="28"/>
        </w:rPr>
        <w:t>QUINTO</w:t>
      </w:r>
      <w:r w:rsidRPr="00E91238">
        <w:rPr>
          <w:rFonts w:ascii="Palatino Linotype" w:eastAsia="Palatino Linotype" w:hAnsi="Palatino Linotype" w:cs="Palatino Linotype"/>
          <w:b/>
        </w:rPr>
        <w:t xml:space="preserve">. Estudio y resolución del asunto. </w:t>
      </w:r>
    </w:p>
    <w:p w14:paraId="1FF67976" w14:textId="77777777" w:rsidR="0042098B" w:rsidRPr="00E91238" w:rsidRDefault="0042098B" w:rsidP="00E91238">
      <w:pPr>
        <w:spacing w:line="360" w:lineRule="auto"/>
        <w:jc w:val="both"/>
        <w:rPr>
          <w:rFonts w:ascii="Palatino Linotype" w:hAnsi="Palatino Linotype" w:cs="Arial"/>
        </w:rPr>
      </w:pPr>
      <w:r w:rsidRPr="00E91238">
        <w:rPr>
          <w:rFonts w:ascii="Palatino Linotype" w:hAnsi="Palatino Linotype" w:cs="Arial"/>
        </w:rPr>
        <w:t xml:space="preserve">Una vez determinada la vía sobre la que versará el presente recurso, y previa revisión del expediente electrónico formado en </w:t>
      </w:r>
      <w:r w:rsidRPr="00E91238">
        <w:rPr>
          <w:rFonts w:ascii="Palatino Linotype" w:hAnsi="Palatino Linotype" w:cs="Arial"/>
          <w:b/>
        </w:rPr>
        <w:t>EL SAIMEX</w:t>
      </w:r>
      <w:r w:rsidRPr="00E91238">
        <w:rPr>
          <w:rFonts w:ascii="Palatino Linotype" w:hAnsi="Palatino Linotype" w:cs="Arial"/>
        </w:rPr>
        <w:t xml:space="preserve"> con motivo de la solicitud de información y del recurso a que da origen, es de señalar que el análisis del presente, se </w:t>
      </w:r>
      <w:r w:rsidRPr="00E91238">
        <w:rPr>
          <w:rFonts w:ascii="Palatino Linotype" w:hAnsi="Palatino Linotype" w:cs="Arial"/>
        </w:rPr>
        <w:lastRenderedPageBreak/>
        <w:t xml:space="preserve">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E91238">
        <w:rPr>
          <w:rFonts w:ascii="Palatino Linotype" w:hAnsi="Palatino Linotype"/>
          <w:lang w:val="es-ES"/>
        </w:rPr>
        <w:t>Constitución Política de los Estados Unidos Mexicanos, Constitución Política del Estado Libre y Soberano de México</w:t>
      </w:r>
      <w:r w:rsidRPr="00E91238">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E91238">
        <w:rPr>
          <w:rFonts w:ascii="Palatino Linotype" w:hAnsi="Palatino Linotype"/>
          <w:lang w:val="es-ES"/>
        </w:rPr>
        <w:t>Constitución Política de los Estados Unidos Mexicanos</w:t>
      </w:r>
      <w:r w:rsidRPr="00E91238">
        <w:rPr>
          <w:rFonts w:ascii="Palatino Linotype" w:hAnsi="Palatino Linotype" w:cs="Arial"/>
        </w:rPr>
        <w:t xml:space="preserve"> y los numerales 8 y 9 de la </w:t>
      </w:r>
      <w:r w:rsidRPr="00E91238">
        <w:rPr>
          <w:rFonts w:ascii="Palatino Linotype" w:hAnsi="Palatino Linotype" w:cs="Arial"/>
          <w:lang w:val="es-ES"/>
        </w:rPr>
        <w:t>Ley de Transparencia y Acceso a la Información Pública del Estado de México y Municipios.</w:t>
      </w:r>
    </w:p>
    <w:p w14:paraId="4D9E777D" w14:textId="77777777" w:rsidR="0042098B" w:rsidRPr="00E91238" w:rsidRDefault="0042098B" w:rsidP="00E91238">
      <w:pPr>
        <w:pStyle w:val="Prrafodelista"/>
        <w:widowControl w:val="0"/>
        <w:autoSpaceDE w:val="0"/>
        <w:autoSpaceDN w:val="0"/>
        <w:adjustRightInd w:val="0"/>
        <w:spacing w:line="360" w:lineRule="auto"/>
        <w:ind w:left="0"/>
        <w:jc w:val="both"/>
        <w:rPr>
          <w:rFonts w:ascii="Palatino Linotype" w:hAnsi="Palatino Linotype" w:cs="Arial"/>
        </w:rPr>
      </w:pPr>
    </w:p>
    <w:p w14:paraId="535AC529" w14:textId="7C24184A" w:rsidR="0042098B" w:rsidRPr="00E91238" w:rsidRDefault="0042098B" w:rsidP="00E91238">
      <w:pPr>
        <w:spacing w:line="360" w:lineRule="auto"/>
        <w:jc w:val="both"/>
        <w:rPr>
          <w:rFonts w:ascii="Palatino Linotype" w:hAnsi="Palatino Linotype"/>
        </w:rPr>
      </w:pPr>
      <w:r w:rsidRPr="00E91238">
        <w:rPr>
          <w:rFonts w:ascii="Palatino Linotype" w:hAnsi="Palatino Linotype"/>
        </w:rPr>
        <w:t xml:space="preserve">Derivado de lo anterior, se procede a realizar el análisis de la respuesta del </w:t>
      </w:r>
      <w:r w:rsidRPr="00E91238">
        <w:rPr>
          <w:rFonts w:ascii="Palatino Linotype" w:hAnsi="Palatino Linotype"/>
          <w:b/>
        </w:rPr>
        <w:t>SUJETO OBLIGADO</w:t>
      </w:r>
      <w:r w:rsidRPr="00E91238">
        <w:rPr>
          <w:rFonts w:ascii="Palatino Linotype" w:hAnsi="Palatino Linotype"/>
        </w:rPr>
        <w:t xml:space="preserve"> a fin de determinar si cumple con los requisitos del derecho de Acceso a la Información Pública, por lo que en primer término debemos recordar que </w:t>
      </w:r>
      <w:r w:rsidR="0040357A" w:rsidRPr="00E91238">
        <w:rPr>
          <w:rFonts w:ascii="Palatino Linotype" w:hAnsi="Palatino Linotype"/>
          <w:b/>
        </w:rPr>
        <w:t xml:space="preserve">LA </w:t>
      </w:r>
      <w:r w:rsidRPr="00E91238">
        <w:rPr>
          <w:rFonts w:ascii="Palatino Linotype" w:hAnsi="Palatino Linotype"/>
          <w:b/>
        </w:rPr>
        <w:t>RECURRENTE</w:t>
      </w:r>
      <w:r w:rsidRPr="00E91238">
        <w:rPr>
          <w:rFonts w:ascii="Palatino Linotype" w:hAnsi="Palatino Linotype"/>
        </w:rPr>
        <w:t xml:space="preserve"> en el ejercicio de su derecho de Acceso a la Información desea conocer: </w:t>
      </w:r>
    </w:p>
    <w:p w14:paraId="5C4A8C10" w14:textId="77777777" w:rsidR="0042098B" w:rsidRPr="00E91238" w:rsidRDefault="0042098B" w:rsidP="00E91238">
      <w:pPr>
        <w:tabs>
          <w:tab w:val="left" w:pos="851"/>
        </w:tabs>
        <w:spacing w:line="360" w:lineRule="auto"/>
        <w:ind w:left="567" w:right="616"/>
        <w:jc w:val="both"/>
        <w:rPr>
          <w:rFonts w:ascii="Palatino Linotype" w:eastAsia="Palatino Linotype" w:hAnsi="Palatino Linotype" w:cs="Palatino Linotype"/>
          <w:i/>
        </w:rPr>
      </w:pPr>
    </w:p>
    <w:p w14:paraId="787794DB" w14:textId="77777777" w:rsidR="00E72B50" w:rsidRPr="00E91238" w:rsidRDefault="00E72B50" w:rsidP="00E91238">
      <w:pPr>
        <w:spacing w:line="360" w:lineRule="auto"/>
        <w:jc w:val="both"/>
        <w:rPr>
          <w:rFonts w:ascii="Palatino Linotype" w:eastAsia="Palatino Linotype" w:hAnsi="Palatino Linotype" w:cs="Palatino Linotype"/>
          <w:i/>
          <w:sz w:val="22"/>
          <w:szCs w:val="22"/>
        </w:rPr>
      </w:pPr>
      <w:r w:rsidRPr="00E91238">
        <w:rPr>
          <w:rFonts w:ascii="Palatino Linotype" w:eastAsia="Palatino Linotype" w:hAnsi="Palatino Linotype" w:cs="Palatino Linotype"/>
          <w:i/>
          <w:sz w:val="22"/>
          <w:szCs w:val="22"/>
        </w:rPr>
        <w:t>“En la respuesta del correo emitido por CEPANAF, con numero: 221C0101A-974/2023 (anexo) donde habla de "el equipo técnico" para formular la revisión y respuesta mencionada, Solicitamos lo siguiente: 1) Fecha de asignación al puesto actual al que pertenece, 2) Fecha de ingreso a trabajar en CEPANAF, 3) Currículo o experiencia profesional”</w:t>
      </w:r>
    </w:p>
    <w:p w14:paraId="1135D497" w14:textId="77777777" w:rsidR="00E72B50" w:rsidRPr="00E91238" w:rsidRDefault="00E72B50" w:rsidP="00E91238">
      <w:pPr>
        <w:spacing w:line="360" w:lineRule="auto"/>
        <w:jc w:val="both"/>
        <w:rPr>
          <w:rFonts w:ascii="Palatino Linotype" w:eastAsia="Palatino Linotype" w:hAnsi="Palatino Linotype" w:cs="Palatino Linotype"/>
          <w:i/>
          <w:sz w:val="22"/>
          <w:szCs w:val="22"/>
        </w:rPr>
      </w:pPr>
    </w:p>
    <w:p w14:paraId="222647A3" w14:textId="67B9693E" w:rsidR="0042098B" w:rsidRPr="00E91238" w:rsidRDefault="0042098B" w:rsidP="00E91238">
      <w:pPr>
        <w:spacing w:line="360" w:lineRule="auto"/>
        <w:jc w:val="both"/>
        <w:rPr>
          <w:rFonts w:ascii="Palatino Linotype" w:eastAsia="Palatino Linotype" w:hAnsi="Palatino Linotype" w:cs="Palatino Linotype"/>
        </w:rPr>
      </w:pPr>
      <w:r w:rsidRPr="00E91238">
        <w:rPr>
          <w:rFonts w:ascii="Palatino Linotype" w:eastAsia="Palatino Linotype" w:hAnsi="Palatino Linotype" w:cs="Palatino Linotype"/>
        </w:rPr>
        <w:t xml:space="preserve">Ante tal situación, </w:t>
      </w:r>
      <w:r w:rsidRPr="00E91238">
        <w:rPr>
          <w:rFonts w:ascii="Palatino Linotype" w:eastAsia="Palatino Linotype" w:hAnsi="Palatino Linotype" w:cs="Palatino Linotype"/>
          <w:b/>
        </w:rPr>
        <w:t>EL SUJETO OBLIGADO</w:t>
      </w:r>
      <w:r w:rsidRPr="00E91238">
        <w:rPr>
          <w:rFonts w:ascii="Palatino Linotype" w:eastAsia="Palatino Linotype" w:hAnsi="Palatino Linotype" w:cs="Palatino Linotype"/>
        </w:rPr>
        <w:t xml:space="preserve"> </w:t>
      </w:r>
      <w:r w:rsidR="006556EF" w:rsidRPr="00E91238">
        <w:rPr>
          <w:rFonts w:ascii="Palatino Linotype" w:eastAsia="Palatino Linotype" w:hAnsi="Palatino Linotype" w:cs="Palatino Linotype"/>
        </w:rPr>
        <w:t xml:space="preserve">hizo del conocimiento </w:t>
      </w:r>
      <w:r w:rsidR="00E72B50" w:rsidRPr="00E91238">
        <w:rPr>
          <w:rFonts w:ascii="Palatino Linotype" w:eastAsia="Palatino Linotype" w:hAnsi="Palatino Linotype" w:cs="Palatino Linotype"/>
        </w:rPr>
        <w:t>se enc</w:t>
      </w:r>
      <w:r w:rsidR="006556EF" w:rsidRPr="00E91238">
        <w:rPr>
          <w:rFonts w:ascii="Palatino Linotype" w:eastAsia="Palatino Linotype" w:hAnsi="Palatino Linotype" w:cs="Palatino Linotype"/>
        </w:rPr>
        <w:t>ontraba</w:t>
      </w:r>
      <w:r w:rsidR="00E72B50" w:rsidRPr="00E91238">
        <w:rPr>
          <w:rFonts w:ascii="Palatino Linotype" w:eastAsia="Palatino Linotype" w:hAnsi="Palatino Linotype" w:cs="Palatino Linotype"/>
        </w:rPr>
        <w:t xml:space="preserve"> sustanciando un procedimiento en materia de amparo del Parque Estatal Monte Alto en Valle de Bravo</w:t>
      </w:r>
    </w:p>
    <w:p w14:paraId="7CE0002D" w14:textId="4F0751E7" w:rsidR="0042098B" w:rsidRPr="00E91238" w:rsidRDefault="0042098B" w:rsidP="00E91238">
      <w:pPr>
        <w:spacing w:line="360" w:lineRule="auto"/>
        <w:ind w:right="49"/>
        <w:jc w:val="both"/>
        <w:textAlignment w:val="baseline"/>
        <w:rPr>
          <w:rFonts w:ascii="Palatino Linotype" w:hAnsi="Palatino Linotype"/>
        </w:rPr>
      </w:pPr>
      <w:r w:rsidRPr="00E91238">
        <w:rPr>
          <w:rFonts w:ascii="Palatino Linotype" w:eastAsia="Palatino Linotype" w:hAnsi="Palatino Linotype" w:cs="Palatino Linotype"/>
        </w:rPr>
        <w:lastRenderedPageBreak/>
        <w:t>Ante</w:t>
      </w:r>
      <w:r w:rsidRPr="00E91238">
        <w:rPr>
          <w:rFonts w:ascii="Palatino Linotype" w:hAnsi="Palatino Linotype"/>
        </w:rPr>
        <w:t xml:space="preserve"> tal respuesta, </w:t>
      </w:r>
      <w:r w:rsidR="0040357A" w:rsidRPr="00E91238">
        <w:rPr>
          <w:rFonts w:ascii="Palatino Linotype" w:hAnsi="Palatino Linotype"/>
        </w:rPr>
        <w:t xml:space="preserve">la </w:t>
      </w:r>
      <w:r w:rsidRPr="00E91238">
        <w:rPr>
          <w:rFonts w:ascii="Palatino Linotype" w:hAnsi="Palatino Linotype"/>
        </w:rPr>
        <w:t xml:space="preserve">particular interpuso el Recurso de Revisión materia del presente asunto, adoleciéndose medularmente </w:t>
      </w:r>
      <w:r w:rsidR="00E72B50" w:rsidRPr="00E91238">
        <w:rPr>
          <w:rFonts w:ascii="Palatino Linotype" w:hAnsi="Palatino Linotype"/>
        </w:rPr>
        <w:t>respecto a que no se le entregó la información solicitada.</w:t>
      </w:r>
    </w:p>
    <w:p w14:paraId="3873A9B8" w14:textId="77777777" w:rsidR="0042098B" w:rsidRPr="00E91238" w:rsidRDefault="0042098B" w:rsidP="00E91238">
      <w:pPr>
        <w:spacing w:line="360" w:lineRule="auto"/>
        <w:ind w:right="901"/>
        <w:jc w:val="both"/>
        <w:rPr>
          <w:rFonts w:ascii="Palatino Linotype" w:eastAsia="Palatino Linotype" w:hAnsi="Palatino Linotype" w:cs="Palatino Linotype"/>
          <w:i/>
          <w:iCs/>
        </w:rPr>
      </w:pPr>
    </w:p>
    <w:p w14:paraId="4842DCEC" w14:textId="66DDF7B6" w:rsidR="0042098B" w:rsidRPr="00E91238" w:rsidRDefault="0042098B" w:rsidP="00E91238">
      <w:pPr>
        <w:tabs>
          <w:tab w:val="center" w:pos="4252"/>
          <w:tab w:val="right" w:pos="8504"/>
        </w:tabs>
        <w:spacing w:line="360" w:lineRule="auto"/>
        <w:jc w:val="both"/>
        <w:rPr>
          <w:rFonts w:ascii="Palatino Linotype" w:eastAsia="Arial Unicode MS" w:hAnsi="Palatino Linotype" w:cs="Arial"/>
        </w:rPr>
      </w:pPr>
      <w:r w:rsidRPr="00E91238">
        <w:rPr>
          <w:rFonts w:ascii="Palatino Linotype" w:hAnsi="Palatino Linotype"/>
        </w:rPr>
        <w:t xml:space="preserve">Asimismo, es importante señalar que </w:t>
      </w:r>
      <w:r w:rsidR="0040357A" w:rsidRPr="00E91238">
        <w:rPr>
          <w:rFonts w:ascii="Palatino Linotype" w:hAnsi="Palatino Linotype" w:cs="Arial"/>
          <w:b/>
        </w:rPr>
        <w:t xml:space="preserve">LA </w:t>
      </w:r>
      <w:r w:rsidRPr="00E91238">
        <w:rPr>
          <w:rFonts w:ascii="Palatino Linotype" w:hAnsi="Palatino Linotype" w:cs="Arial"/>
          <w:b/>
        </w:rPr>
        <w:t>RECURRENTE</w:t>
      </w:r>
      <w:r w:rsidRPr="00E91238">
        <w:rPr>
          <w:rFonts w:ascii="Palatino Linotype" w:hAnsi="Palatino Linotype" w:cs="Arial"/>
        </w:rPr>
        <w:t xml:space="preserve"> no realizó manifestaciones, alegatos o pruebas y por su parte </w:t>
      </w:r>
      <w:r w:rsidRPr="00E91238">
        <w:rPr>
          <w:rFonts w:ascii="Palatino Linotype" w:hAnsi="Palatino Linotype" w:cs="Arial"/>
          <w:b/>
        </w:rPr>
        <w:t xml:space="preserve">EL SUJETO OBLIGADO </w:t>
      </w:r>
      <w:r w:rsidR="00CA367A" w:rsidRPr="00E91238">
        <w:rPr>
          <w:rFonts w:ascii="Palatino Linotype" w:eastAsia="Arial Unicode MS" w:hAnsi="Palatino Linotype" w:cs="Arial"/>
        </w:rPr>
        <w:t>remitió informe justificado mismo que en lo medular contiene la siguiente información:</w:t>
      </w:r>
    </w:p>
    <w:p w14:paraId="75B3BCDC" w14:textId="1D16F0D3" w:rsidR="00CA367A" w:rsidRPr="00E91238" w:rsidRDefault="00CA367A" w:rsidP="00E91238">
      <w:pPr>
        <w:tabs>
          <w:tab w:val="center" w:pos="4252"/>
          <w:tab w:val="right" w:pos="8504"/>
        </w:tabs>
        <w:spacing w:line="360" w:lineRule="auto"/>
        <w:jc w:val="both"/>
        <w:rPr>
          <w:rFonts w:ascii="Palatino Linotype" w:eastAsia="Arial Unicode MS" w:hAnsi="Palatino Linotype" w:cs="Arial"/>
        </w:rPr>
      </w:pPr>
      <w:r w:rsidRPr="00E91238">
        <w:rPr>
          <w:noProof/>
          <w:lang w:eastAsia="es-MX"/>
        </w:rPr>
        <w:drawing>
          <wp:inline distT="0" distB="0" distL="0" distR="0" wp14:anchorId="142195D6" wp14:editId="0D4FA625">
            <wp:extent cx="5791835" cy="5143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143500"/>
                    </a:xfrm>
                    <a:prstGeom prst="rect">
                      <a:avLst/>
                    </a:prstGeom>
                  </pic:spPr>
                </pic:pic>
              </a:graphicData>
            </a:graphic>
          </wp:inline>
        </w:drawing>
      </w:r>
    </w:p>
    <w:p w14:paraId="0B612C87" w14:textId="42D47E81" w:rsidR="00CA367A" w:rsidRPr="00E91238" w:rsidRDefault="0011429F" w:rsidP="00E91238">
      <w:pPr>
        <w:tabs>
          <w:tab w:val="center" w:pos="4252"/>
          <w:tab w:val="right" w:pos="8504"/>
        </w:tabs>
        <w:spacing w:line="360" w:lineRule="auto"/>
        <w:jc w:val="both"/>
        <w:rPr>
          <w:rFonts w:ascii="Palatino Linotype" w:eastAsia="Arial Unicode MS" w:hAnsi="Palatino Linotype" w:cs="Arial"/>
        </w:rPr>
      </w:pPr>
      <w:r w:rsidRPr="00E91238">
        <w:rPr>
          <w:noProof/>
          <w:lang w:eastAsia="es-MX"/>
        </w:rPr>
        <w:lastRenderedPageBreak/>
        <w:drawing>
          <wp:inline distT="0" distB="0" distL="0" distR="0" wp14:anchorId="6D05F05B" wp14:editId="57B4B666">
            <wp:extent cx="5791835" cy="66611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661150"/>
                    </a:xfrm>
                    <a:prstGeom prst="rect">
                      <a:avLst/>
                    </a:prstGeom>
                  </pic:spPr>
                </pic:pic>
              </a:graphicData>
            </a:graphic>
          </wp:inline>
        </w:drawing>
      </w:r>
    </w:p>
    <w:p w14:paraId="29F5F11D" w14:textId="77777777" w:rsidR="00CA367A" w:rsidRPr="00E91238" w:rsidRDefault="00CA367A" w:rsidP="00E91238">
      <w:pPr>
        <w:tabs>
          <w:tab w:val="center" w:pos="4252"/>
          <w:tab w:val="right" w:pos="8504"/>
        </w:tabs>
        <w:spacing w:line="360" w:lineRule="auto"/>
        <w:jc w:val="both"/>
        <w:rPr>
          <w:rFonts w:ascii="Palatino Linotype" w:eastAsia="Arial Unicode MS" w:hAnsi="Palatino Linotype" w:cs="Arial"/>
        </w:rPr>
      </w:pPr>
    </w:p>
    <w:p w14:paraId="5B2FB69B" w14:textId="77777777" w:rsidR="00CA367A" w:rsidRPr="00E91238" w:rsidRDefault="00CA367A" w:rsidP="00E91238">
      <w:pPr>
        <w:tabs>
          <w:tab w:val="center" w:pos="4252"/>
          <w:tab w:val="right" w:pos="8504"/>
        </w:tabs>
        <w:spacing w:line="360" w:lineRule="auto"/>
        <w:jc w:val="both"/>
        <w:rPr>
          <w:rFonts w:ascii="Palatino Linotype" w:eastAsia="Arial Unicode MS" w:hAnsi="Palatino Linotype" w:cs="Arial"/>
        </w:rPr>
      </w:pPr>
    </w:p>
    <w:p w14:paraId="7A1AFD3F" w14:textId="77777777" w:rsidR="007145A1" w:rsidRDefault="007145A1" w:rsidP="00E91238">
      <w:pPr>
        <w:tabs>
          <w:tab w:val="center" w:pos="4252"/>
          <w:tab w:val="right" w:pos="8504"/>
        </w:tabs>
        <w:spacing w:line="360" w:lineRule="auto"/>
        <w:jc w:val="both"/>
        <w:rPr>
          <w:noProof/>
          <w:lang w:eastAsia="es-MX"/>
        </w:rPr>
      </w:pPr>
    </w:p>
    <w:p w14:paraId="482224D9" w14:textId="6E59BE6D" w:rsidR="0042098B" w:rsidRPr="00E91238" w:rsidRDefault="005F3BF1" w:rsidP="00E91238">
      <w:pPr>
        <w:tabs>
          <w:tab w:val="center" w:pos="4252"/>
          <w:tab w:val="right" w:pos="8504"/>
        </w:tabs>
        <w:spacing w:line="360" w:lineRule="auto"/>
        <w:jc w:val="both"/>
        <w:rPr>
          <w:rFonts w:ascii="Palatino Linotype" w:eastAsia="Arial Unicode MS" w:hAnsi="Palatino Linotype" w:cs="Arial"/>
        </w:rPr>
      </w:pPr>
      <w:r w:rsidRPr="00E91238">
        <w:rPr>
          <w:noProof/>
          <w:lang w:eastAsia="es-MX"/>
        </w:rPr>
        <w:drawing>
          <wp:inline distT="0" distB="0" distL="0" distR="0" wp14:anchorId="03EB3BBC" wp14:editId="1C5B6AC0">
            <wp:extent cx="5791835" cy="2228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1000"/>
                    <a:stretch/>
                  </pic:blipFill>
                  <pic:spPr bwMode="auto">
                    <a:xfrm>
                      <a:off x="0" y="0"/>
                      <a:ext cx="5791835" cy="2228850"/>
                    </a:xfrm>
                    <a:prstGeom prst="rect">
                      <a:avLst/>
                    </a:prstGeom>
                    <a:ln>
                      <a:noFill/>
                    </a:ln>
                    <a:extLst>
                      <a:ext uri="{53640926-AAD7-44D8-BBD7-CCE9431645EC}">
                        <a14:shadowObscured xmlns:a14="http://schemas.microsoft.com/office/drawing/2010/main"/>
                      </a:ext>
                    </a:extLst>
                  </pic:spPr>
                </pic:pic>
              </a:graphicData>
            </a:graphic>
          </wp:inline>
        </w:drawing>
      </w:r>
    </w:p>
    <w:p w14:paraId="2F271D99" w14:textId="5D558297" w:rsidR="00FF3B55" w:rsidRPr="00E91238" w:rsidRDefault="00FF3B55" w:rsidP="00E91238">
      <w:pPr>
        <w:spacing w:line="360" w:lineRule="auto"/>
        <w:jc w:val="both"/>
        <w:rPr>
          <w:rFonts w:ascii="Palatino Linotype" w:hAnsi="Palatino Linotype" w:cs="Arial"/>
        </w:rPr>
      </w:pPr>
      <w:r w:rsidRPr="00E91238">
        <w:rPr>
          <w:noProof/>
          <w:lang w:eastAsia="es-MX"/>
        </w:rPr>
        <w:lastRenderedPageBreak/>
        <w:drawing>
          <wp:inline distT="0" distB="0" distL="0" distR="0" wp14:anchorId="0414F711" wp14:editId="347FD07E">
            <wp:extent cx="5781675" cy="7124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1675" cy="7124700"/>
                    </a:xfrm>
                    <a:prstGeom prst="rect">
                      <a:avLst/>
                    </a:prstGeom>
                  </pic:spPr>
                </pic:pic>
              </a:graphicData>
            </a:graphic>
          </wp:inline>
        </w:drawing>
      </w:r>
    </w:p>
    <w:p w14:paraId="7368A04A" w14:textId="6C74F76D" w:rsidR="001428DF" w:rsidRPr="00E91238" w:rsidRDefault="00EC67FC" w:rsidP="00E91238">
      <w:pPr>
        <w:spacing w:line="360" w:lineRule="auto"/>
        <w:jc w:val="both"/>
        <w:rPr>
          <w:rFonts w:ascii="Palatino Linotype" w:hAnsi="Palatino Linotype" w:cs="Arial"/>
        </w:rPr>
      </w:pPr>
      <w:r w:rsidRPr="00E91238">
        <w:rPr>
          <w:rFonts w:ascii="Palatino Linotype" w:hAnsi="Palatino Linotype" w:cs="Arial"/>
        </w:rPr>
        <w:lastRenderedPageBreak/>
        <w:t>Señalado lo anterior se procede a analizar si con la información remitida mediante respuesta e informe justificado se colma con la pretensión de</w:t>
      </w:r>
      <w:r w:rsidR="0040357A" w:rsidRPr="00E91238">
        <w:rPr>
          <w:rFonts w:ascii="Palatino Linotype" w:hAnsi="Palatino Linotype" w:cs="Arial"/>
        </w:rPr>
        <w:t xml:space="preserve"> </w:t>
      </w:r>
      <w:r w:rsidR="0040357A" w:rsidRPr="00E91238">
        <w:rPr>
          <w:rFonts w:ascii="Palatino Linotype" w:hAnsi="Palatino Linotype" w:cs="Arial"/>
          <w:b/>
        </w:rPr>
        <w:t>LA</w:t>
      </w:r>
      <w:r w:rsidRPr="00E91238">
        <w:rPr>
          <w:rFonts w:ascii="Palatino Linotype" w:hAnsi="Palatino Linotype" w:cs="Arial"/>
        </w:rPr>
        <w:t xml:space="preserve"> </w:t>
      </w:r>
      <w:r w:rsidR="0040357A" w:rsidRPr="00E91238">
        <w:rPr>
          <w:rFonts w:ascii="Palatino Linotype" w:hAnsi="Palatino Linotype" w:cs="Arial"/>
          <w:b/>
        </w:rPr>
        <w:t>RECURRENTE</w:t>
      </w:r>
      <w:r w:rsidRPr="00E91238">
        <w:rPr>
          <w:rFonts w:ascii="Palatino Linotype" w:hAnsi="Palatino Linotype" w:cs="Arial"/>
        </w:rPr>
        <w:t>, situación que se puede determinar mediante la siguiente tabla:</w:t>
      </w:r>
    </w:p>
    <w:p w14:paraId="15E0BA84" w14:textId="77777777" w:rsidR="00EC67FC" w:rsidRPr="00E91238" w:rsidRDefault="00EC67FC" w:rsidP="00E91238">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2742"/>
        <w:gridCol w:w="6369"/>
      </w:tblGrid>
      <w:tr w:rsidR="00E91238" w:rsidRPr="00E91238" w14:paraId="02EECB43" w14:textId="77777777" w:rsidTr="002129FF">
        <w:tc>
          <w:tcPr>
            <w:tcW w:w="9111" w:type="dxa"/>
            <w:gridSpan w:val="2"/>
          </w:tcPr>
          <w:p w14:paraId="2FA5B3C8" w14:textId="074685CE" w:rsidR="002D57A2" w:rsidRPr="00E91238" w:rsidRDefault="002D57A2" w:rsidP="00E91238">
            <w:pPr>
              <w:spacing w:line="360" w:lineRule="auto"/>
              <w:jc w:val="center"/>
              <w:rPr>
                <w:rFonts w:ascii="Palatino Linotype" w:hAnsi="Palatino Linotype" w:cs="Arial"/>
              </w:rPr>
            </w:pPr>
            <w:r w:rsidRPr="00E91238">
              <w:rPr>
                <w:rFonts w:ascii="Palatino Linotype" w:hAnsi="Palatino Linotype" w:cs="Arial"/>
              </w:rPr>
              <w:t>RESPECTO DEL O LOS INTEGRANTES DEL PROGRAMA DE MANEJO “MONTE ALTO”</w:t>
            </w:r>
          </w:p>
        </w:tc>
      </w:tr>
      <w:tr w:rsidR="00E91238" w:rsidRPr="00E91238" w14:paraId="43CC438F" w14:textId="77777777" w:rsidTr="00762DE2">
        <w:tc>
          <w:tcPr>
            <w:tcW w:w="4555" w:type="dxa"/>
          </w:tcPr>
          <w:p w14:paraId="1DF88762" w14:textId="27B6AB5F" w:rsidR="00762DE2" w:rsidRPr="00E91238" w:rsidRDefault="002D57A2" w:rsidP="00E91238">
            <w:pPr>
              <w:spacing w:line="360" w:lineRule="auto"/>
              <w:jc w:val="both"/>
              <w:rPr>
                <w:rFonts w:ascii="Palatino Linotype" w:hAnsi="Palatino Linotype" w:cs="Arial"/>
              </w:rPr>
            </w:pPr>
            <w:r w:rsidRPr="00E91238">
              <w:rPr>
                <w:rFonts w:ascii="Palatino Linotype" w:eastAsia="Palatino Linotype" w:hAnsi="Palatino Linotype" w:cs="Palatino Linotype"/>
                <w:i/>
              </w:rPr>
              <w:t>1) Fecha de asignación al puesto actual al que pertenece</w:t>
            </w:r>
          </w:p>
        </w:tc>
        <w:tc>
          <w:tcPr>
            <w:tcW w:w="4556" w:type="dxa"/>
          </w:tcPr>
          <w:p w14:paraId="7EC66725" w14:textId="0E1F4C13" w:rsidR="00C948BE" w:rsidRPr="00E91238" w:rsidRDefault="00C948BE" w:rsidP="00E91238">
            <w:pPr>
              <w:spacing w:line="360" w:lineRule="auto"/>
              <w:jc w:val="both"/>
              <w:rPr>
                <w:rFonts w:ascii="Palatino Linotype" w:hAnsi="Palatino Linotype" w:cs="Arial"/>
              </w:rPr>
            </w:pPr>
            <w:r w:rsidRPr="00E91238">
              <w:rPr>
                <w:rFonts w:ascii="Palatino Linotype" w:hAnsi="Palatino Linotype" w:cs="Arial"/>
              </w:rPr>
              <w:t>Colma mediante informe justificado:</w:t>
            </w:r>
          </w:p>
          <w:p w14:paraId="626E7D5D" w14:textId="174C6982" w:rsidR="00762DE2" w:rsidRPr="00E91238" w:rsidRDefault="009501AA" w:rsidP="00E91238">
            <w:pPr>
              <w:spacing w:line="360" w:lineRule="auto"/>
              <w:jc w:val="both"/>
              <w:rPr>
                <w:rFonts w:ascii="Palatino Linotype" w:hAnsi="Palatino Linotype" w:cs="Arial"/>
              </w:rPr>
            </w:pPr>
            <w:r w:rsidRPr="00E91238">
              <w:rPr>
                <w:noProof/>
                <w:lang w:eastAsia="es-MX"/>
              </w:rPr>
              <w:drawing>
                <wp:inline distT="0" distB="0" distL="0" distR="0" wp14:anchorId="697869BB" wp14:editId="3C041875">
                  <wp:extent cx="3891280" cy="11449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1693" cy="1150994"/>
                          </a:xfrm>
                          <a:prstGeom prst="rect">
                            <a:avLst/>
                          </a:prstGeom>
                        </pic:spPr>
                      </pic:pic>
                    </a:graphicData>
                  </a:graphic>
                </wp:inline>
              </w:drawing>
            </w:r>
          </w:p>
        </w:tc>
      </w:tr>
      <w:tr w:rsidR="00E91238" w:rsidRPr="00E91238" w14:paraId="53F6068D" w14:textId="77777777" w:rsidTr="00762DE2">
        <w:tc>
          <w:tcPr>
            <w:tcW w:w="4555" w:type="dxa"/>
          </w:tcPr>
          <w:p w14:paraId="0E489893" w14:textId="26E83781" w:rsidR="00762DE2" w:rsidRPr="00E91238" w:rsidRDefault="009501AA" w:rsidP="00E91238">
            <w:pPr>
              <w:spacing w:line="360" w:lineRule="auto"/>
              <w:jc w:val="both"/>
              <w:rPr>
                <w:rFonts w:ascii="Palatino Linotype" w:hAnsi="Palatino Linotype" w:cs="Arial"/>
              </w:rPr>
            </w:pPr>
            <w:r w:rsidRPr="00E91238">
              <w:rPr>
                <w:rFonts w:ascii="Palatino Linotype" w:eastAsia="Palatino Linotype" w:hAnsi="Palatino Linotype" w:cs="Palatino Linotype"/>
                <w:i/>
              </w:rPr>
              <w:t>2) Fecha de ingreso a trabajar en CEPANAF</w:t>
            </w:r>
          </w:p>
        </w:tc>
        <w:tc>
          <w:tcPr>
            <w:tcW w:w="4556" w:type="dxa"/>
          </w:tcPr>
          <w:p w14:paraId="6856EB6C" w14:textId="77777777" w:rsidR="00C948BE" w:rsidRPr="00E91238" w:rsidRDefault="00C948BE" w:rsidP="00E91238">
            <w:pPr>
              <w:spacing w:line="360" w:lineRule="auto"/>
              <w:jc w:val="both"/>
              <w:rPr>
                <w:rFonts w:ascii="Palatino Linotype" w:hAnsi="Palatino Linotype" w:cs="Arial"/>
              </w:rPr>
            </w:pPr>
            <w:r w:rsidRPr="00E91238">
              <w:rPr>
                <w:rFonts w:ascii="Palatino Linotype" w:hAnsi="Palatino Linotype" w:cs="Arial"/>
              </w:rPr>
              <w:t>Colma mediante informe justificado:</w:t>
            </w:r>
          </w:p>
          <w:p w14:paraId="34080C09" w14:textId="169CBD64" w:rsidR="00C948BE" w:rsidRPr="00E91238" w:rsidRDefault="00C948BE" w:rsidP="00E91238">
            <w:pPr>
              <w:spacing w:line="360" w:lineRule="auto"/>
              <w:jc w:val="both"/>
              <w:rPr>
                <w:rFonts w:ascii="Palatino Linotype" w:hAnsi="Palatino Linotype" w:cs="Arial"/>
              </w:rPr>
            </w:pPr>
            <w:r w:rsidRPr="00E91238">
              <w:rPr>
                <w:noProof/>
                <w:lang w:eastAsia="es-MX"/>
              </w:rPr>
              <w:drawing>
                <wp:inline distT="0" distB="0" distL="0" distR="0" wp14:anchorId="161A598E" wp14:editId="4E865F6D">
                  <wp:extent cx="3907155" cy="104162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9606" cy="1047605"/>
                          </a:xfrm>
                          <a:prstGeom prst="rect">
                            <a:avLst/>
                          </a:prstGeom>
                        </pic:spPr>
                      </pic:pic>
                    </a:graphicData>
                  </a:graphic>
                </wp:inline>
              </w:drawing>
            </w:r>
          </w:p>
          <w:p w14:paraId="1211E7CB" w14:textId="13B3808A" w:rsidR="00C948BE" w:rsidRPr="00E91238" w:rsidRDefault="00C948BE" w:rsidP="00E91238">
            <w:pPr>
              <w:spacing w:line="360" w:lineRule="auto"/>
              <w:jc w:val="both"/>
              <w:rPr>
                <w:rFonts w:ascii="Palatino Linotype" w:hAnsi="Palatino Linotype" w:cs="Arial"/>
              </w:rPr>
            </w:pPr>
          </w:p>
        </w:tc>
      </w:tr>
      <w:tr w:rsidR="00762DE2" w:rsidRPr="00E91238" w14:paraId="29579CC8" w14:textId="77777777" w:rsidTr="00762DE2">
        <w:tc>
          <w:tcPr>
            <w:tcW w:w="4555" w:type="dxa"/>
          </w:tcPr>
          <w:p w14:paraId="206624B8" w14:textId="69927E66" w:rsidR="00762DE2" w:rsidRPr="00E91238" w:rsidRDefault="009501AA" w:rsidP="00E91238">
            <w:pPr>
              <w:spacing w:line="360" w:lineRule="auto"/>
              <w:jc w:val="both"/>
              <w:rPr>
                <w:rFonts w:ascii="Palatino Linotype" w:hAnsi="Palatino Linotype" w:cs="Arial"/>
              </w:rPr>
            </w:pPr>
            <w:r w:rsidRPr="00E91238">
              <w:rPr>
                <w:rFonts w:ascii="Palatino Linotype" w:eastAsia="Palatino Linotype" w:hAnsi="Palatino Linotype" w:cs="Palatino Linotype"/>
                <w:i/>
              </w:rPr>
              <w:t>3) Currículo o experiencia profesional</w:t>
            </w:r>
          </w:p>
        </w:tc>
        <w:tc>
          <w:tcPr>
            <w:tcW w:w="4556" w:type="dxa"/>
          </w:tcPr>
          <w:p w14:paraId="099B63FD" w14:textId="1EE2349C" w:rsidR="008D7FEF" w:rsidRPr="00E91238" w:rsidRDefault="00B638B5" w:rsidP="00E91238">
            <w:pPr>
              <w:spacing w:line="360" w:lineRule="auto"/>
              <w:jc w:val="both"/>
              <w:rPr>
                <w:rFonts w:ascii="Palatino Linotype" w:hAnsi="Palatino Linotype" w:cs="Arial"/>
              </w:rPr>
            </w:pPr>
            <w:r w:rsidRPr="00E91238">
              <w:rPr>
                <w:rFonts w:ascii="Palatino Linotype" w:hAnsi="Palatino Linotype" w:cs="Arial"/>
              </w:rPr>
              <w:t xml:space="preserve">Como podemos advertir en las imágenes insertas líneas arriba el SUJETO OBLIGADO remite el currículum de los integrantes del Equipo Técnico, información que fue solicitada por </w:t>
            </w:r>
            <w:r w:rsidR="00E91238" w:rsidRPr="00E91238">
              <w:rPr>
                <w:rFonts w:ascii="Palatino Linotype" w:hAnsi="Palatino Linotype" w:cs="Arial"/>
                <w:b/>
                <w:bCs/>
              </w:rPr>
              <w:t>LA RECURRENTE</w:t>
            </w:r>
            <w:r w:rsidRPr="00E91238">
              <w:rPr>
                <w:rFonts w:ascii="Palatino Linotype" w:hAnsi="Palatino Linotype" w:cs="Arial"/>
              </w:rPr>
              <w:t xml:space="preserve"> y que colma con la pretensión de éste.</w:t>
            </w:r>
          </w:p>
        </w:tc>
      </w:tr>
    </w:tbl>
    <w:p w14:paraId="52C324B5" w14:textId="77777777" w:rsidR="004B21CF" w:rsidRPr="00E91238" w:rsidRDefault="004B21CF" w:rsidP="00E91238">
      <w:pPr>
        <w:spacing w:line="360" w:lineRule="auto"/>
        <w:jc w:val="both"/>
        <w:rPr>
          <w:rFonts w:ascii="Palatino Linotype" w:hAnsi="Palatino Linotype" w:cs="Arial"/>
        </w:rPr>
      </w:pPr>
    </w:p>
    <w:p w14:paraId="217359BF" w14:textId="594C2279" w:rsidR="007C3BD7" w:rsidRPr="00E91238" w:rsidRDefault="007C3BD7" w:rsidP="00E91238">
      <w:pPr>
        <w:spacing w:line="360" w:lineRule="auto"/>
        <w:jc w:val="both"/>
        <w:rPr>
          <w:rFonts w:ascii="Palatino Linotype" w:hAnsi="Palatino Linotype" w:cs="Tahoma"/>
          <w:bCs/>
        </w:rPr>
      </w:pPr>
      <w:r w:rsidRPr="00E91238">
        <w:rPr>
          <w:rFonts w:ascii="Palatino Linotype" w:hAnsi="Palatino Linotype" w:cs="Tahoma"/>
          <w:lang w:val="es-ES"/>
        </w:rPr>
        <w:t xml:space="preserve">Derivado de lo anterior, es necesario precisar que </w:t>
      </w:r>
      <w:r w:rsidRPr="00E91238">
        <w:rPr>
          <w:rFonts w:ascii="Palatino Linotype" w:hAnsi="Palatino Linotype" w:cs="Tahoma"/>
          <w:b/>
          <w:lang w:val="es-ES"/>
        </w:rPr>
        <w:t>EL SUJETO OBLIGADO</w:t>
      </w:r>
      <w:r w:rsidRPr="00E91238">
        <w:rPr>
          <w:rFonts w:ascii="Palatino Linotype" w:hAnsi="Palatino Linotype" w:cs="Tahoma"/>
          <w:lang w:val="es-ES"/>
        </w:rPr>
        <w:t xml:space="preserve"> turno la solicitud de información </w:t>
      </w:r>
      <w:r w:rsidR="007A785E" w:rsidRPr="00E91238">
        <w:rPr>
          <w:rFonts w:ascii="Palatino Linotype" w:hAnsi="Palatino Linotype" w:cs="Tahoma"/>
          <w:lang w:val="es-ES"/>
        </w:rPr>
        <w:t xml:space="preserve">a la Subdirección de Atención y Gestión de Áreas Naturales </w:t>
      </w:r>
      <w:r w:rsidR="00064E7A" w:rsidRPr="00E91238">
        <w:rPr>
          <w:rFonts w:ascii="Palatino Linotype" w:hAnsi="Palatino Linotype" w:cs="Tahoma"/>
          <w:lang w:val="es-ES"/>
        </w:rPr>
        <w:t>Protegidas</w:t>
      </w:r>
      <w:r w:rsidRPr="00E91238">
        <w:rPr>
          <w:rFonts w:ascii="Palatino Linotype" w:hAnsi="Palatino Linotype" w:cs="Tahoma"/>
          <w:lang w:val="es-ES"/>
        </w:rPr>
        <w:t>; por lo que</w:t>
      </w:r>
      <w:r w:rsidRPr="00E91238">
        <w:rPr>
          <w:rFonts w:ascii="Palatino Linotype" w:hAnsi="Palatino Linotype"/>
        </w:rPr>
        <w:t xml:space="preserve">, </w:t>
      </w:r>
      <w:r w:rsidRPr="00E91238">
        <w:rPr>
          <w:rFonts w:ascii="Palatino Linotype" w:hAnsi="Palatino Linotype" w:cs="Tahoma"/>
        </w:rPr>
        <w:t xml:space="preserve">es </w:t>
      </w:r>
      <w:r w:rsidRPr="00E91238">
        <w:rPr>
          <w:rFonts w:ascii="Palatino Linotype" w:hAnsi="Palatino Linotype" w:cs="Tahoma"/>
          <w:bCs/>
        </w:rPr>
        <w:t xml:space="preserve">necesario hacer referencia </w:t>
      </w:r>
      <w:r w:rsidRPr="00E91238">
        <w:rPr>
          <w:rFonts w:ascii="Palatino Linotype" w:hAnsi="Palatino Linotype" w:cs="Tahoma"/>
        </w:rPr>
        <w:t xml:space="preserve">al </w:t>
      </w:r>
      <w:r w:rsidRPr="00E91238">
        <w:rPr>
          <w:rFonts w:ascii="Palatino Linotype" w:hAnsi="Palatino Linotype" w:cs="Tahoma"/>
          <w:b/>
        </w:rPr>
        <w:t xml:space="preserve">procedimiento de búsqueda </w:t>
      </w:r>
      <w:r w:rsidRPr="00E91238">
        <w:rPr>
          <w:rFonts w:ascii="Palatino Linotype" w:hAnsi="Palatino Linotype" w:cs="Tahoma"/>
          <w:b/>
        </w:rPr>
        <w:lastRenderedPageBreak/>
        <w:t>que deben de seguir los Sujetos Obligados para localizar la información</w:t>
      </w:r>
      <w:r w:rsidRPr="00E91238">
        <w:rPr>
          <w:rFonts w:ascii="Palatino Linotype" w:hAnsi="Palatino Linotype" w:cs="Tahoma"/>
        </w:rPr>
        <w:t>, el cual se encuentra previsto en los artículos</w:t>
      </w:r>
      <w:r w:rsidRPr="00E91238">
        <w:rPr>
          <w:rFonts w:ascii="Palatino Linotype" w:hAnsi="Palatino Linotype" w:cs="Tahoma"/>
          <w:bCs/>
        </w:rPr>
        <w:t xml:space="preserve"> 160 y 162 de la Ley de Transparencia y Acceso a la Información Pública del Estado de México y Municipios, mismo que es el siguiente:</w:t>
      </w:r>
    </w:p>
    <w:p w14:paraId="6146B57F" w14:textId="77777777" w:rsidR="007C3BD7" w:rsidRPr="00E91238" w:rsidRDefault="007C3BD7" w:rsidP="00E91238">
      <w:pPr>
        <w:spacing w:line="360" w:lineRule="auto"/>
        <w:jc w:val="both"/>
        <w:rPr>
          <w:rFonts w:ascii="Palatino Linotype" w:hAnsi="Palatino Linotype" w:cs="Tahoma"/>
          <w:lang w:val="es-ES"/>
        </w:rPr>
      </w:pPr>
    </w:p>
    <w:p w14:paraId="70ADC36B" w14:textId="77777777" w:rsidR="007C3BD7" w:rsidRPr="00E91238" w:rsidRDefault="007C3BD7" w:rsidP="00E91238">
      <w:pPr>
        <w:numPr>
          <w:ilvl w:val="0"/>
          <w:numId w:val="22"/>
        </w:numPr>
        <w:spacing w:line="360" w:lineRule="auto"/>
        <w:jc w:val="both"/>
        <w:rPr>
          <w:rFonts w:ascii="Palatino Linotype" w:hAnsi="Palatino Linotype" w:cs="Tahoma"/>
          <w:bCs/>
          <w:lang w:val="es-ES"/>
        </w:rPr>
      </w:pPr>
      <w:r w:rsidRPr="00E91238">
        <w:rPr>
          <w:rFonts w:ascii="Palatino Linotype" w:hAnsi="Palatino Linotype"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52ECA7E" w14:textId="77777777" w:rsidR="007C3BD7" w:rsidRPr="00E91238" w:rsidRDefault="007C3BD7" w:rsidP="00E91238">
      <w:pPr>
        <w:spacing w:line="360" w:lineRule="auto"/>
        <w:jc w:val="both"/>
        <w:rPr>
          <w:rFonts w:ascii="Palatino Linotype" w:hAnsi="Palatino Linotype" w:cs="Tahoma"/>
          <w:bCs/>
          <w:lang w:val="es-ES"/>
        </w:rPr>
      </w:pPr>
    </w:p>
    <w:p w14:paraId="7F1B2FE4" w14:textId="77777777" w:rsidR="007C3BD7" w:rsidRPr="00E91238" w:rsidRDefault="007C3BD7" w:rsidP="00E91238">
      <w:pPr>
        <w:numPr>
          <w:ilvl w:val="0"/>
          <w:numId w:val="22"/>
        </w:numPr>
        <w:spacing w:line="360" w:lineRule="auto"/>
        <w:jc w:val="both"/>
        <w:rPr>
          <w:rFonts w:ascii="Palatino Linotype" w:hAnsi="Palatino Linotype" w:cs="Tahoma"/>
          <w:bCs/>
          <w:lang w:val="es-ES"/>
        </w:rPr>
      </w:pPr>
      <w:r w:rsidRPr="00E91238">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1094227" w14:textId="77777777" w:rsidR="007C3BD7" w:rsidRPr="00E91238" w:rsidRDefault="007C3BD7" w:rsidP="00E91238">
      <w:pPr>
        <w:spacing w:line="360" w:lineRule="auto"/>
        <w:jc w:val="both"/>
        <w:rPr>
          <w:rFonts w:ascii="Palatino Linotype" w:hAnsi="Palatino Linotype" w:cs="Tahoma"/>
          <w:b/>
          <w:bCs/>
        </w:rPr>
      </w:pPr>
    </w:p>
    <w:p w14:paraId="6B3BA39D" w14:textId="77777777" w:rsidR="007C3BD7" w:rsidRPr="00E91238" w:rsidRDefault="007C3BD7" w:rsidP="00E91238">
      <w:pPr>
        <w:spacing w:line="360" w:lineRule="auto"/>
        <w:jc w:val="both"/>
        <w:rPr>
          <w:rFonts w:ascii="Palatino Linotype" w:hAnsi="Palatino Linotype"/>
        </w:rPr>
      </w:pPr>
      <w:r w:rsidRPr="00E91238">
        <w:rPr>
          <w:rFonts w:ascii="Palatino Linotype" w:hAnsi="Palatino Linotype"/>
        </w:rPr>
        <w:t>Así, este Órgano Garante considera que el Sujeto Obligado cumplió con el procedimiento de búsqueda exhaustiva y razonable, pues gestionó la solicitud de información en las diversas unidades en donde pudiera obrar la citada información.</w:t>
      </w:r>
    </w:p>
    <w:p w14:paraId="6A00A8E1" w14:textId="77777777" w:rsidR="007C3BD7" w:rsidRPr="00E91238" w:rsidRDefault="007C3BD7" w:rsidP="00E91238">
      <w:pPr>
        <w:spacing w:line="360" w:lineRule="auto"/>
        <w:jc w:val="both"/>
        <w:rPr>
          <w:rFonts w:ascii="Palatino Linotype" w:hAnsi="Palatino Linotype"/>
        </w:rPr>
      </w:pPr>
    </w:p>
    <w:p w14:paraId="365BC0D7" w14:textId="77777777" w:rsidR="007C3BD7" w:rsidRPr="00E91238" w:rsidRDefault="007C3BD7" w:rsidP="00E91238">
      <w:pPr>
        <w:spacing w:line="360" w:lineRule="auto"/>
        <w:jc w:val="both"/>
        <w:rPr>
          <w:rFonts w:ascii="Palatino Linotype" w:hAnsi="Palatino Linotype" w:cs="Tahoma"/>
        </w:rPr>
      </w:pPr>
      <w:r w:rsidRPr="00E91238">
        <w:rPr>
          <w:rFonts w:ascii="Palatino Linotype" w:hAnsi="Palatino Linotype"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E91238">
        <w:rPr>
          <w:rFonts w:ascii="Palatino Linotype" w:hAnsi="Palatino Linotype" w:cs="Tahoma"/>
          <w:bCs/>
        </w:rPr>
        <w:t xml:space="preserve">Criterio de interpretación con clave de registro </w:t>
      </w:r>
      <w:r w:rsidRPr="00E91238">
        <w:rPr>
          <w:rFonts w:ascii="Palatino Linotype" w:hAnsi="Palatino Linotype" w:cs="Tahoma"/>
        </w:rPr>
        <w:t>SO/002/2017, de la Segunda Época</w:t>
      </w:r>
      <w:r w:rsidRPr="00E91238">
        <w:rPr>
          <w:rFonts w:ascii="Palatino Linotype" w:hAnsi="Palatino Linotype" w:cs="Tahoma"/>
          <w:bCs/>
        </w:rPr>
        <w:t xml:space="preserve">, emitido por el Instituto Nacional de Transparencia, Acceso a la Información y Protección de Datos </w:t>
      </w:r>
      <w:r w:rsidRPr="00E91238">
        <w:rPr>
          <w:rFonts w:ascii="Palatino Linotype" w:hAnsi="Palatino Linotype" w:cs="Tahoma"/>
          <w:bCs/>
        </w:rPr>
        <w:lastRenderedPageBreak/>
        <w:t>Personales</w:t>
      </w:r>
      <w:r w:rsidRPr="00E91238">
        <w:rPr>
          <w:rFonts w:ascii="Palatino Linotype" w:hAnsi="Palatino Linotype" w:cs="Tahoma"/>
        </w:rPr>
        <w:t>, del Instituto Nacional de Transparencia, Acceso a la Información y Protección de Datos Personales, precisa lo siguiente:</w:t>
      </w:r>
    </w:p>
    <w:p w14:paraId="7901D0AB" w14:textId="77777777" w:rsidR="007C3BD7" w:rsidRPr="00E91238" w:rsidRDefault="007C3BD7" w:rsidP="00E91238">
      <w:pPr>
        <w:jc w:val="both"/>
        <w:rPr>
          <w:rFonts w:ascii="Palatino Linotype" w:hAnsi="Palatino Linotype" w:cs="Tahoma"/>
        </w:rPr>
      </w:pPr>
    </w:p>
    <w:p w14:paraId="55AF24C9" w14:textId="77777777" w:rsidR="007C3BD7" w:rsidRPr="00E91238" w:rsidRDefault="007C3BD7" w:rsidP="00E91238">
      <w:pPr>
        <w:ind w:left="567" w:right="567"/>
        <w:jc w:val="both"/>
        <w:rPr>
          <w:rFonts w:ascii="Palatino Linotype" w:hAnsi="Palatino Linotype"/>
          <w:i/>
          <w:iCs/>
        </w:rPr>
      </w:pPr>
      <w:r w:rsidRPr="00E91238">
        <w:rPr>
          <w:rFonts w:ascii="Palatino Linotype" w:hAnsi="Palatino Linotype"/>
          <w:b/>
          <w:bCs/>
          <w:i/>
          <w:iCs/>
        </w:rPr>
        <w:t xml:space="preserve">Congruencia y exhaustividad. Sus alcances para garantizar el derecho de acceso a la información. </w:t>
      </w:r>
      <w:r w:rsidRPr="00E91238">
        <w:rPr>
          <w:rFonts w:ascii="Palatino Linotype" w:hAnsi="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E91238">
        <w:rPr>
          <w:rFonts w:ascii="Palatino Linotype" w:hAnsi="Palatino Linotype"/>
          <w:i/>
          <w:iCs/>
          <w:u w:val="single"/>
        </w:rPr>
        <w:t>la exhaustividad significa que dicha respuesta se refiera expresamente a cada uno de los puntos solicitados</w:t>
      </w:r>
      <w:r w:rsidRPr="00E91238">
        <w:rPr>
          <w:rFonts w:ascii="Palatino Linotype" w:hAnsi="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B2305D1" w14:textId="77777777" w:rsidR="007C3BD7" w:rsidRPr="00E91238" w:rsidRDefault="007C3BD7" w:rsidP="00E91238">
      <w:pPr>
        <w:ind w:left="567" w:right="567"/>
        <w:jc w:val="both"/>
        <w:rPr>
          <w:rFonts w:ascii="Palatino Linotype" w:hAnsi="Palatino Linotype"/>
          <w:i/>
          <w:iCs/>
        </w:rPr>
      </w:pPr>
    </w:p>
    <w:p w14:paraId="49A2F1C0" w14:textId="77777777" w:rsidR="007C3BD7" w:rsidRPr="00E91238" w:rsidRDefault="007C3BD7" w:rsidP="00E91238">
      <w:pPr>
        <w:spacing w:line="360" w:lineRule="auto"/>
        <w:jc w:val="both"/>
        <w:rPr>
          <w:rFonts w:ascii="Palatino Linotype" w:hAnsi="Palatino Linotype" w:cs="Tahoma"/>
          <w:bCs/>
          <w:lang w:val="es-ES_tradnl"/>
        </w:rPr>
      </w:pPr>
      <w:r w:rsidRPr="00E91238">
        <w:rPr>
          <w:rFonts w:ascii="Palatino Linotype" w:hAnsi="Palatino Linotype" w:cs="Tahoma"/>
        </w:rPr>
        <w:t xml:space="preserve">Conforme al criterio referido, se logra vislumbrar que </w:t>
      </w:r>
      <w:r w:rsidRPr="00E91238">
        <w:rPr>
          <w:rFonts w:ascii="Palatino Linotype" w:hAnsi="Palatino Linotype" w:cs="Tahoma"/>
          <w:bCs/>
        </w:rPr>
        <w:t xml:space="preserve">todo acto administrativo debe apegarse al </w:t>
      </w:r>
      <w:r w:rsidRPr="00E91238">
        <w:rPr>
          <w:rFonts w:ascii="Palatino Linotype" w:hAnsi="Palatino Linotype" w:cs="Tahoma"/>
          <w:b/>
          <w:bCs/>
        </w:rPr>
        <w:t>principio de exhaustividad</w:t>
      </w:r>
      <w:r w:rsidRPr="00E91238">
        <w:rPr>
          <w:rFonts w:ascii="Palatino Linotype" w:hAnsi="Palatino Linotype" w:cs="Tahoma"/>
          <w:bCs/>
        </w:rPr>
        <w:t xml:space="preserve">, </w:t>
      </w:r>
      <w:r w:rsidRPr="00E91238">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0B212FE4" w14:textId="77777777" w:rsidR="007C3BD7" w:rsidRPr="00E91238" w:rsidRDefault="007C3BD7" w:rsidP="00E91238">
      <w:pPr>
        <w:spacing w:line="360" w:lineRule="auto"/>
        <w:jc w:val="both"/>
        <w:rPr>
          <w:rFonts w:ascii="Palatino Linotype" w:hAnsi="Palatino Linotype" w:cs="Tahoma"/>
        </w:rPr>
      </w:pPr>
    </w:p>
    <w:p w14:paraId="49B158A5" w14:textId="457AE42F" w:rsidR="007C3BD7" w:rsidRPr="00E91238" w:rsidRDefault="007C3BD7" w:rsidP="00E91238">
      <w:pPr>
        <w:spacing w:line="360" w:lineRule="auto"/>
        <w:jc w:val="both"/>
        <w:rPr>
          <w:rFonts w:ascii="Palatino Linotype" w:eastAsiaTheme="minorEastAsia" w:hAnsi="Palatino Linotype" w:cs="Arial"/>
          <w:lang w:val="es-ES_tradnl"/>
        </w:rPr>
      </w:pPr>
      <w:r w:rsidRPr="00E91238">
        <w:rPr>
          <w:rFonts w:ascii="Palatino Linotype" w:hAnsi="Palatino Linotype"/>
        </w:rPr>
        <w:t xml:space="preserve">Derivado de todo lo anterior, se advierte que si bien </w:t>
      </w:r>
      <w:r w:rsidRPr="00E91238">
        <w:rPr>
          <w:rFonts w:ascii="Palatino Linotype" w:hAnsi="Palatino Linotype"/>
          <w:b/>
        </w:rPr>
        <w:t xml:space="preserve">EL SUJETO OBLIGADO </w:t>
      </w:r>
      <w:r w:rsidRPr="00E91238">
        <w:rPr>
          <w:rFonts w:ascii="Palatino Linotype" w:hAnsi="Palatino Linotype"/>
        </w:rPr>
        <w:t>mediante respuesta</w:t>
      </w:r>
      <w:r w:rsidRPr="00E91238">
        <w:rPr>
          <w:rFonts w:ascii="Palatino Linotype" w:hAnsi="Palatino Linotype"/>
          <w:b/>
        </w:rPr>
        <w:t xml:space="preserve"> </w:t>
      </w:r>
      <w:r w:rsidR="00883A82" w:rsidRPr="00E91238">
        <w:rPr>
          <w:rFonts w:ascii="Palatino Linotype" w:hAnsi="Palatino Linotype"/>
        </w:rPr>
        <w:t xml:space="preserve">no entregó la información </w:t>
      </w:r>
      <w:r w:rsidR="00A04275" w:rsidRPr="00E91238">
        <w:rPr>
          <w:rFonts w:ascii="Palatino Linotype" w:hAnsi="Palatino Linotype"/>
        </w:rPr>
        <w:t>solicitada</w:t>
      </w:r>
      <w:r w:rsidRPr="00E91238">
        <w:rPr>
          <w:rFonts w:ascii="Palatino Linotype" w:hAnsi="Palatino Linotype"/>
        </w:rPr>
        <w:t>;</w:t>
      </w:r>
      <w:r w:rsidRPr="00E91238">
        <w:rPr>
          <w:rFonts w:ascii="Palatino Linotype" w:eastAsiaTheme="minorEastAsia" w:hAnsi="Palatino Linotype" w:cs="Arial"/>
          <w:lang w:val="es-ES_tradnl"/>
        </w:rPr>
        <w:t xml:space="preserve"> también lo es que, mediante un acto posterior como lo es el Informe Justificado hizo llegar la misma, tal como se advierte </w:t>
      </w:r>
      <w:r w:rsidR="00883A82" w:rsidRPr="00E91238">
        <w:rPr>
          <w:rFonts w:ascii="Palatino Linotype" w:eastAsiaTheme="minorEastAsia" w:hAnsi="Palatino Linotype" w:cs="Arial"/>
          <w:lang w:val="es-ES_tradnl"/>
        </w:rPr>
        <w:t>líneas arriba</w:t>
      </w:r>
      <w:r w:rsidRPr="00E91238">
        <w:rPr>
          <w:rFonts w:ascii="Palatino Linotype" w:eastAsiaTheme="minorEastAsia" w:hAnsi="Palatino Linotype" w:cs="Arial"/>
          <w:lang w:val="es-ES_tradnl"/>
        </w:rPr>
        <w:t xml:space="preserve">. </w:t>
      </w:r>
    </w:p>
    <w:p w14:paraId="7C46DB6E" w14:textId="255EBC15" w:rsidR="007C3BD7" w:rsidRPr="00E91238" w:rsidRDefault="007C3BD7" w:rsidP="00E91238">
      <w:pPr>
        <w:spacing w:line="360" w:lineRule="auto"/>
        <w:jc w:val="both"/>
        <w:rPr>
          <w:rFonts w:ascii="Palatino Linotype" w:hAnsi="Palatino Linotype" w:cs="Arial"/>
        </w:rPr>
      </w:pPr>
      <w:r w:rsidRPr="00E91238">
        <w:rPr>
          <w:rFonts w:ascii="Palatino Linotype" w:hAnsi="Palatino Linotype"/>
        </w:rPr>
        <w:lastRenderedPageBreak/>
        <w:t xml:space="preserve">Atento a ello, resulta evidente que </w:t>
      </w:r>
      <w:r w:rsidRPr="00E91238">
        <w:rPr>
          <w:rFonts w:ascii="Palatino Linotype" w:hAnsi="Palatino Linotype" w:cs="Arial"/>
        </w:rPr>
        <w:t>el elemento normativo de la figura legal del sobreseimiento, consistente en: “…de tal manera que el medio de impugnación quede sin materia…”, en el presente caso, se actualiza tal circunstancia, ya que el acto impugnado que dio origen al presente recurso quedó sin materia</w:t>
      </w:r>
      <w:r w:rsidRPr="00E91238">
        <w:rPr>
          <w:rFonts w:ascii="Palatino Linotype" w:hAnsi="Palatino Linotype" w:cs="Arial"/>
          <w:b/>
        </w:rPr>
        <w:t xml:space="preserve"> al modificar la respuesta con el Informe Justificado</w:t>
      </w:r>
      <w:r w:rsidRPr="00E91238">
        <w:rPr>
          <w:rFonts w:ascii="Palatino Linotype" w:hAnsi="Palatino Linotype" w:cs="Arial"/>
        </w:rPr>
        <w:t xml:space="preserve">, en el sentido de que </w:t>
      </w:r>
      <w:r w:rsidR="00FB0A93" w:rsidRPr="00E91238">
        <w:rPr>
          <w:rFonts w:ascii="Palatino Linotype" w:hAnsi="Palatino Linotype"/>
        </w:rPr>
        <w:t xml:space="preserve">el servidor público competente para tal efecto remitió la información solicitada. </w:t>
      </w:r>
    </w:p>
    <w:p w14:paraId="455D0C36" w14:textId="77777777" w:rsidR="007C3BD7" w:rsidRPr="00E91238" w:rsidRDefault="007C3BD7" w:rsidP="00E91238">
      <w:pPr>
        <w:spacing w:line="360" w:lineRule="auto"/>
        <w:jc w:val="both"/>
        <w:rPr>
          <w:rFonts w:ascii="Palatino Linotype" w:hAnsi="Palatino Linotype"/>
        </w:rPr>
      </w:pPr>
    </w:p>
    <w:p w14:paraId="1DAA5A32" w14:textId="77777777" w:rsidR="007C3BD7" w:rsidRPr="00E91238" w:rsidRDefault="007C3BD7" w:rsidP="00E91238">
      <w:pPr>
        <w:autoSpaceDE w:val="0"/>
        <w:autoSpaceDN w:val="0"/>
        <w:adjustRightInd w:val="0"/>
        <w:spacing w:line="360" w:lineRule="auto"/>
        <w:jc w:val="both"/>
        <w:rPr>
          <w:rFonts w:ascii="Palatino Linotype" w:hAnsi="Palatino Linotype" w:cs="Arial"/>
        </w:rPr>
      </w:pPr>
      <w:r w:rsidRPr="00E91238">
        <w:rPr>
          <w:rFonts w:ascii="Palatino Linotype" w:hAnsi="Palatino Linotype" w:cs="Arial"/>
        </w:rPr>
        <w:t xml:space="preserve">Aunado a lo antes expuesto, la respuesta emitida por </w:t>
      </w:r>
      <w:r w:rsidRPr="00E91238">
        <w:rPr>
          <w:rFonts w:ascii="Palatino Linotype" w:hAnsi="Palatino Linotype" w:cs="Arial"/>
          <w:b/>
        </w:rPr>
        <w:t>EL SUJETO OBLIGADO</w:t>
      </w:r>
      <w:r w:rsidRPr="00E91238">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administrativo.</w:t>
      </w:r>
    </w:p>
    <w:p w14:paraId="2B52FD31" w14:textId="77777777" w:rsidR="007C3BD7" w:rsidRPr="00E91238" w:rsidRDefault="007C3BD7" w:rsidP="00E91238">
      <w:pPr>
        <w:spacing w:line="360" w:lineRule="auto"/>
        <w:jc w:val="both"/>
        <w:rPr>
          <w:rFonts w:ascii="Palatino Linotype" w:hAnsi="Palatino Linotype"/>
        </w:rPr>
      </w:pPr>
    </w:p>
    <w:p w14:paraId="29C81027" w14:textId="77777777" w:rsidR="007C3BD7" w:rsidRPr="00E91238" w:rsidRDefault="007C3BD7" w:rsidP="00E91238">
      <w:pPr>
        <w:spacing w:line="360" w:lineRule="auto"/>
        <w:jc w:val="both"/>
        <w:rPr>
          <w:rFonts w:ascii="Palatino Linotype" w:hAnsi="Palatino Linotype" w:cs="Arial"/>
          <w:szCs w:val="28"/>
          <w:lang w:val="es-ES"/>
        </w:rPr>
      </w:pPr>
      <w:r w:rsidRPr="00E91238">
        <w:rPr>
          <w:rFonts w:ascii="Palatino Linotype" w:hAnsi="Palatino Linotype"/>
        </w:rPr>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E91238">
        <w:rPr>
          <w:rFonts w:ascii="Palatino Linotype" w:hAnsi="Palatino Linotype" w:cs="Arial"/>
          <w:b/>
          <w:szCs w:val="28"/>
          <w:lang w:val="es-ES"/>
        </w:rPr>
        <w:t xml:space="preserve">EL SUJETO OBLIGADO </w:t>
      </w:r>
      <w:r w:rsidRPr="00E91238">
        <w:rPr>
          <w:rFonts w:ascii="Palatino Linotype" w:hAnsi="Palatino Linotype" w:cs="Arial"/>
          <w:szCs w:val="28"/>
          <w:lang w:val="es-ES"/>
        </w:rPr>
        <w:t xml:space="preserve">la respuesta en el Recurso de Revisión quedó sin materia. </w:t>
      </w:r>
    </w:p>
    <w:p w14:paraId="7B20695A" w14:textId="77777777" w:rsidR="007C3BD7" w:rsidRPr="00E91238" w:rsidRDefault="007C3BD7" w:rsidP="00E91238">
      <w:pPr>
        <w:spacing w:line="360" w:lineRule="auto"/>
        <w:jc w:val="both"/>
        <w:rPr>
          <w:rFonts w:ascii="Palatino Linotype" w:hAnsi="Palatino Linotype" w:cs="Arial"/>
        </w:rPr>
      </w:pPr>
    </w:p>
    <w:p w14:paraId="2576A2F3" w14:textId="77777777" w:rsidR="007C3BD7" w:rsidRPr="00E91238" w:rsidRDefault="007C3BD7" w:rsidP="00E91238">
      <w:pPr>
        <w:widowControl w:val="0"/>
        <w:autoSpaceDE w:val="0"/>
        <w:autoSpaceDN w:val="0"/>
        <w:adjustRightInd w:val="0"/>
        <w:spacing w:line="360" w:lineRule="auto"/>
        <w:jc w:val="both"/>
        <w:rPr>
          <w:rFonts w:ascii="Palatino Linotype" w:eastAsia="Calibri" w:hAnsi="Palatino Linotype" w:cs="Arial"/>
        </w:rPr>
      </w:pPr>
      <w:r w:rsidRPr="00E91238">
        <w:rPr>
          <w:rFonts w:ascii="Palatino Linotype" w:hAnsi="Palatino Linotype"/>
        </w:rPr>
        <w:t xml:space="preserve">En consecuencia, se </w:t>
      </w:r>
      <w:r w:rsidRPr="00E91238">
        <w:rPr>
          <w:rFonts w:ascii="Palatino Linotype" w:hAnsi="Palatino Linotype" w:cs="Arial"/>
          <w:lang w:val="es-ES_tradnl"/>
        </w:rPr>
        <w:t xml:space="preserve">determina </w:t>
      </w:r>
      <w:r w:rsidRPr="00E91238">
        <w:rPr>
          <w:rFonts w:ascii="Palatino Linotype" w:hAnsi="Palatino Linotype" w:cs="Arial"/>
          <w:b/>
          <w:lang w:val="es-ES_tradnl"/>
        </w:rPr>
        <w:t>SOBRESEER</w:t>
      </w:r>
      <w:r w:rsidRPr="00E91238">
        <w:rPr>
          <w:rFonts w:ascii="Palatino Linotype" w:hAnsi="Palatino Linotype" w:cs="Arial"/>
          <w:lang w:val="es-ES_tradnl"/>
        </w:rPr>
        <w:t xml:space="preserve"> el presente Recurso de Revisión, en </w:t>
      </w:r>
      <w:r w:rsidRPr="00E91238">
        <w:rPr>
          <w:rFonts w:ascii="Palatino Linotype" w:hAnsi="Palatino Linotype"/>
          <w:bCs/>
        </w:rPr>
        <w:t>términos</w:t>
      </w:r>
      <w:r w:rsidRPr="00E91238">
        <w:rPr>
          <w:rFonts w:ascii="Palatino Linotype" w:hAnsi="Palatino Linotype" w:cs="Arial"/>
          <w:lang w:val="es-ES_tradnl"/>
        </w:rPr>
        <w:t xml:space="preserve"> del artículo 186, fracción I, de la </w:t>
      </w:r>
      <w:r w:rsidRPr="00E91238">
        <w:rPr>
          <w:rFonts w:ascii="Palatino Linotype" w:eastAsia="Calibri" w:hAnsi="Palatino Linotype" w:cs="Arial"/>
        </w:rPr>
        <w:t>Ley de Transparencia y Acceso a la Información Pública del Estado de México y Municipios:</w:t>
      </w:r>
    </w:p>
    <w:p w14:paraId="5356047D" w14:textId="77777777" w:rsidR="007C3BD7" w:rsidRPr="00E91238" w:rsidRDefault="007C3BD7" w:rsidP="00E91238">
      <w:pPr>
        <w:widowControl w:val="0"/>
        <w:autoSpaceDE w:val="0"/>
        <w:autoSpaceDN w:val="0"/>
        <w:adjustRightInd w:val="0"/>
        <w:jc w:val="both"/>
        <w:rPr>
          <w:rFonts w:ascii="Palatino Linotype" w:eastAsia="Calibri" w:hAnsi="Palatino Linotype" w:cs="Arial"/>
        </w:rPr>
      </w:pPr>
    </w:p>
    <w:p w14:paraId="25F722CD" w14:textId="77777777" w:rsidR="007C3BD7" w:rsidRPr="00E91238" w:rsidRDefault="007C3BD7" w:rsidP="00E91238">
      <w:pPr>
        <w:tabs>
          <w:tab w:val="left" w:pos="851"/>
        </w:tabs>
        <w:ind w:left="851" w:right="901"/>
        <w:jc w:val="both"/>
        <w:rPr>
          <w:rFonts w:ascii="Palatino Linotype" w:hAnsi="Palatino Linotype" w:cs="Arial"/>
          <w:i/>
          <w:sz w:val="22"/>
        </w:rPr>
      </w:pPr>
      <w:r w:rsidRPr="00E91238">
        <w:rPr>
          <w:rFonts w:ascii="Palatino Linotype" w:hAnsi="Palatino Linotype" w:cs="Arial"/>
          <w:i/>
          <w:sz w:val="22"/>
        </w:rPr>
        <w:t>“</w:t>
      </w:r>
      <w:r w:rsidRPr="00E91238">
        <w:rPr>
          <w:rFonts w:ascii="Palatino Linotype" w:hAnsi="Palatino Linotype" w:cs="Arial"/>
          <w:b/>
          <w:i/>
          <w:sz w:val="22"/>
        </w:rPr>
        <w:t xml:space="preserve">Artículo 186. </w:t>
      </w:r>
      <w:r w:rsidRPr="00E91238">
        <w:rPr>
          <w:rFonts w:ascii="Palatino Linotype" w:hAnsi="Palatino Linotype" w:cs="Arial"/>
          <w:b/>
          <w:i/>
          <w:sz w:val="22"/>
          <w:u w:val="single"/>
        </w:rPr>
        <w:t>Las resoluciones del Instituto podrán</w:t>
      </w:r>
      <w:r w:rsidRPr="00E91238">
        <w:rPr>
          <w:rFonts w:ascii="Palatino Linotype" w:hAnsi="Palatino Linotype" w:cs="Arial"/>
          <w:i/>
          <w:sz w:val="22"/>
        </w:rPr>
        <w:t xml:space="preserve">: </w:t>
      </w:r>
    </w:p>
    <w:p w14:paraId="14FEE1D3" w14:textId="77777777" w:rsidR="007C3BD7" w:rsidRPr="00E91238" w:rsidRDefault="007C3BD7" w:rsidP="00E91238">
      <w:pPr>
        <w:tabs>
          <w:tab w:val="left" w:pos="851"/>
        </w:tabs>
        <w:ind w:left="851" w:right="901"/>
        <w:jc w:val="both"/>
        <w:rPr>
          <w:rFonts w:ascii="Palatino Linotype" w:hAnsi="Palatino Linotype" w:cs="Arial"/>
          <w:i/>
          <w:sz w:val="22"/>
        </w:rPr>
      </w:pPr>
      <w:r w:rsidRPr="00E91238">
        <w:rPr>
          <w:rFonts w:ascii="Palatino Linotype" w:hAnsi="Palatino Linotype" w:cs="Arial"/>
          <w:b/>
          <w:i/>
          <w:sz w:val="22"/>
        </w:rPr>
        <w:t xml:space="preserve">I. </w:t>
      </w:r>
      <w:r w:rsidRPr="00E91238">
        <w:rPr>
          <w:rFonts w:ascii="Palatino Linotype" w:hAnsi="Palatino Linotype" w:cs="Arial"/>
          <w:i/>
          <w:sz w:val="22"/>
        </w:rPr>
        <w:t xml:space="preserve">Desechar o </w:t>
      </w:r>
      <w:r w:rsidRPr="00E91238">
        <w:rPr>
          <w:rFonts w:ascii="Palatino Linotype" w:hAnsi="Palatino Linotype" w:cs="Arial"/>
          <w:b/>
          <w:i/>
          <w:sz w:val="22"/>
          <w:u w:val="single"/>
        </w:rPr>
        <w:t>sobreseer el recurso</w:t>
      </w:r>
      <w:r w:rsidRPr="00E91238">
        <w:rPr>
          <w:rFonts w:ascii="Palatino Linotype" w:hAnsi="Palatino Linotype" w:cs="Arial"/>
          <w:i/>
          <w:sz w:val="22"/>
        </w:rPr>
        <w:t xml:space="preserve">;” </w:t>
      </w:r>
    </w:p>
    <w:p w14:paraId="112A1CD8" w14:textId="77777777" w:rsidR="007C3BD7" w:rsidRPr="00E91238" w:rsidRDefault="007C3BD7" w:rsidP="00E91238">
      <w:pPr>
        <w:tabs>
          <w:tab w:val="left" w:pos="851"/>
        </w:tabs>
        <w:ind w:left="851" w:right="901"/>
        <w:jc w:val="both"/>
        <w:rPr>
          <w:rFonts w:ascii="Palatino Linotype" w:hAnsi="Palatino Linotype" w:cs="Arial"/>
          <w:sz w:val="22"/>
        </w:rPr>
      </w:pPr>
      <w:r w:rsidRPr="00E91238">
        <w:rPr>
          <w:rFonts w:ascii="Palatino Linotype" w:hAnsi="Palatino Linotype" w:cs="Arial"/>
          <w:sz w:val="22"/>
        </w:rPr>
        <w:t>(Énfasis añadido)</w:t>
      </w:r>
    </w:p>
    <w:p w14:paraId="17A13EFF" w14:textId="77777777" w:rsidR="007C3BD7" w:rsidRPr="00E91238" w:rsidRDefault="007C3BD7" w:rsidP="00E91238">
      <w:pPr>
        <w:tabs>
          <w:tab w:val="left" w:pos="851"/>
        </w:tabs>
        <w:ind w:right="901"/>
        <w:jc w:val="both"/>
        <w:rPr>
          <w:rFonts w:ascii="Palatino Linotype" w:hAnsi="Palatino Linotype" w:cs="Arial"/>
          <w:sz w:val="22"/>
        </w:rPr>
      </w:pPr>
    </w:p>
    <w:p w14:paraId="1FFA7CC7" w14:textId="77777777" w:rsidR="007C3BD7" w:rsidRPr="00E91238" w:rsidRDefault="007C3BD7" w:rsidP="00E91238">
      <w:pPr>
        <w:spacing w:line="360" w:lineRule="auto"/>
        <w:jc w:val="both"/>
        <w:rPr>
          <w:rFonts w:ascii="Palatino Linotype" w:eastAsiaTheme="minorEastAsia" w:hAnsi="Palatino Linotype" w:cstheme="minorBidi"/>
          <w:lang w:val="es-ES_tradnl"/>
        </w:rPr>
      </w:pPr>
      <w:r w:rsidRPr="00E91238">
        <w:rPr>
          <w:rFonts w:ascii="Palatino Linotype" w:eastAsiaTheme="minorEastAsia" w:hAnsi="Palatino Linotype" w:cstheme="minorBidi"/>
          <w:lang w:val="es-ES_tradnl"/>
        </w:rPr>
        <w:lastRenderedPageBreak/>
        <w:t xml:space="preserve">Finalmente, no se omite referir que respecto a las documentales remitidas por </w:t>
      </w:r>
      <w:r w:rsidRPr="00E91238">
        <w:rPr>
          <w:rFonts w:ascii="Palatino Linotype" w:eastAsiaTheme="minorEastAsia" w:hAnsi="Palatino Linotype" w:cstheme="minorBidi"/>
          <w:b/>
          <w:lang w:val="es-ES_tradnl"/>
        </w:rPr>
        <w:t>EL SUJETO OBLIGADO</w:t>
      </w:r>
      <w:r w:rsidRPr="00E91238">
        <w:rPr>
          <w:rFonts w:ascii="Palatino Linotype" w:eastAsiaTheme="minorEastAsia" w:hAnsi="Palatino Linotype" w:cstheme="minorBidi"/>
          <w:lang w:val="es-ES_tradnl"/>
        </w:rPr>
        <w:t>, este Órgano Garante no se encuentra facultado para pronunciarse acerca de la veracidad de la información.</w:t>
      </w:r>
    </w:p>
    <w:p w14:paraId="6791A459" w14:textId="77777777" w:rsidR="007C3BD7" w:rsidRPr="00E91238" w:rsidRDefault="007C3BD7" w:rsidP="00E91238">
      <w:pPr>
        <w:spacing w:line="360" w:lineRule="auto"/>
        <w:jc w:val="both"/>
        <w:rPr>
          <w:rFonts w:ascii="Palatino Linotype" w:eastAsiaTheme="minorEastAsia" w:hAnsi="Palatino Linotype" w:cs="Arial"/>
          <w:sz w:val="20"/>
          <w:szCs w:val="20"/>
          <w:lang w:val="es-ES_tradnl"/>
        </w:rPr>
      </w:pPr>
    </w:p>
    <w:p w14:paraId="595AE42A" w14:textId="77777777" w:rsidR="007C3BD7" w:rsidRPr="00E91238" w:rsidRDefault="007C3BD7" w:rsidP="00E91238">
      <w:pPr>
        <w:spacing w:line="360" w:lineRule="auto"/>
        <w:jc w:val="both"/>
        <w:rPr>
          <w:rFonts w:ascii="Palatino Linotype" w:eastAsiaTheme="minorEastAsia" w:hAnsi="Palatino Linotype" w:cs="Arial"/>
          <w:lang w:val="es-ES_tradnl"/>
        </w:rPr>
      </w:pPr>
      <w:r w:rsidRPr="00E91238">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0EF00670" w14:textId="77777777" w:rsidR="007C3BD7" w:rsidRPr="00E91238" w:rsidRDefault="007C3BD7" w:rsidP="00E91238">
      <w:pPr>
        <w:jc w:val="both"/>
        <w:rPr>
          <w:rFonts w:ascii="Palatino Linotype" w:eastAsiaTheme="minorEastAsia" w:hAnsi="Palatino Linotype" w:cs="Arial"/>
          <w:sz w:val="20"/>
          <w:szCs w:val="20"/>
          <w:lang w:val="es-ES_tradnl"/>
        </w:rPr>
      </w:pPr>
    </w:p>
    <w:p w14:paraId="2933AEBC" w14:textId="77777777" w:rsidR="007C3BD7" w:rsidRPr="00E91238" w:rsidRDefault="007C3BD7" w:rsidP="00E91238">
      <w:pPr>
        <w:ind w:left="851" w:right="899"/>
        <w:jc w:val="both"/>
        <w:rPr>
          <w:rFonts w:ascii="Palatino Linotype" w:eastAsiaTheme="minorEastAsia" w:hAnsi="Palatino Linotype" w:cs="Arial"/>
          <w:b/>
          <w:i/>
          <w:sz w:val="22"/>
          <w:szCs w:val="20"/>
          <w:lang w:val="es-ES_tradnl"/>
        </w:rPr>
      </w:pPr>
      <w:r w:rsidRPr="00E91238">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91238">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91238">
        <w:rPr>
          <w:rFonts w:ascii="Palatino Linotype" w:eastAsiaTheme="minorEastAsia" w:hAnsi="Palatino Linotype" w:cs="Arial"/>
          <w:b/>
          <w:i/>
          <w:sz w:val="22"/>
          <w:szCs w:val="20"/>
          <w:lang w:val="es-ES_tradnl"/>
        </w:rPr>
        <w:t>”</w:t>
      </w:r>
      <w:r w:rsidRPr="00E91238">
        <w:rPr>
          <w:rFonts w:ascii="Palatino Linotype" w:eastAsiaTheme="minorEastAsia" w:hAnsi="Palatino Linotype" w:cs="Arial"/>
          <w:i/>
          <w:sz w:val="22"/>
          <w:szCs w:val="20"/>
          <w:lang w:val="es-ES_tradnl"/>
        </w:rPr>
        <w:t xml:space="preserve"> </w:t>
      </w:r>
    </w:p>
    <w:p w14:paraId="3EC3370B" w14:textId="77777777" w:rsidR="007C3BD7" w:rsidRPr="00E91238" w:rsidRDefault="007C3BD7" w:rsidP="00E91238">
      <w:pPr>
        <w:rPr>
          <w:rFonts w:ascii="Palatino Linotype" w:hAnsi="Palatino Linotype"/>
        </w:rPr>
      </w:pPr>
    </w:p>
    <w:p w14:paraId="6223652E" w14:textId="51BA5D15" w:rsidR="007C3BD7" w:rsidRDefault="007C3BD7" w:rsidP="00E91238">
      <w:pPr>
        <w:spacing w:line="360" w:lineRule="auto"/>
        <w:jc w:val="both"/>
        <w:rPr>
          <w:rFonts w:ascii="Palatino Linotype" w:eastAsia="Calibri" w:hAnsi="Palatino Linotype" w:cs="Arial"/>
        </w:rPr>
      </w:pPr>
      <w:r w:rsidRPr="00E91238">
        <w:rPr>
          <w:rFonts w:ascii="Palatino Linotype" w:eastAsia="Calibri" w:hAnsi="Palatino Linotype" w:cs="Arial"/>
        </w:rPr>
        <w:t xml:space="preserve">Así, con fundamento en lo previsto en los artículos 5, párrafos </w:t>
      </w:r>
      <w:r w:rsidRPr="00E91238">
        <w:rPr>
          <w:rFonts w:ascii="Palatino Linotype" w:hAnsi="Palatino Linotype"/>
        </w:rPr>
        <w:t>trigésimo segundo, trigésimo tercero y trigésimo cuarto,</w:t>
      </w:r>
      <w:r w:rsidRPr="00E91238">
        <w:rPr>
          <w:rFonts w:ascii="Palatino Linotype" w:eastAsia="Calibri" w:hAnsi="Palatino Linotype" w:cs="Arial"/>
        </w:rPr>
        <w:t xml:space="preserve"> fracciones IV y V de la Constitución Política del Estado Libre y Soberano de México; </w:t>
      </w:r>
      <w:r w:rsidRPr="00E91238">
        <w:rPr>
          <w:rFonts w:ascii="Palatino Linotype" w:hAnsi="Palatino Linotype" w:cs="Arial"/>
        </w:rPr>
        <w:t>2, fracción II, 29, 36, fracciones I y II, 176, 178, 179, 181, 185 fracción I, 186 y 188</w:t>
      </w:r>
      <w:r w:rsidRPr="00E91238">
        <w:rPr>
          <w:rFonts w:ascii="Palatino Linotype" w:eastAsia="Calibri" w:hAnsi="Palatino Linotype" w:cs="Arial"/>
        </w:rPr>
        <w:t xml:space="preserve"> de la Ley de Transparencia y Acceso a la Información Pública del Estado de México y Municipios, este Pleno: </w:t>
      </w:r>
    </w:p>
    <w:p w14:paraId="7591CE02" w14:textId="77777777" w:rsidR="00E91238" w:rsidRPr="00E91238" w:rsidRDefault="00E91238" w:rsidP="00E91238">
      <w:pPr>
        <w:spacing w:line="360" w:lineRule="auto"/>
        <w:jc w:val="both"/>
        <w:rPr>
          <w:rFonts w:ascii="Palatino Linotype" w:eastAsia="Calibri" w:hAnsi="Palatino Linotype" w:cs="Arial"/>
        </w:rPr>
      </w:pPr>
    </w:p>
    <w:p w14:paraId="02ED7ACB" w14:textId="77777777" w:rsidR="007C3BD7" w:rsidRPr="00E91238" w:rsidRDefault="007C3BD7" w:rsidP="00E91238">
      <w:pPr>
        <w:pStyle w:val="Prrafodelista"/>
        <w:widowControl w:val="0"/>
        <w:autoSpaceDE w:val="0"/>
        <w:autoSpaceDN w:val="0"/>
        <w:adjustRightInd w:val="0"/>
        <w:ind w:left="0"/>
        <w:jc w:val="both"/>
        <w:rPr>
          <w:rFonts w:ascii="Palatino Linotype" w:eastAsia="Arial Unicode MS" w:hAnsi="Palatino Linotype" w:cs="Arial"/>
        </w:rPr>
      </w:pPr>
    </w:p>
    <w:p w14:paraId="6B8C727E" w14:textId="77777777" w:rsidR="007C3BD7" w:rsidRPr="00E91238" w:rsidRDefault="007C3BD7" w:rsidP="00E91238">
      <w:pPr>
        <w:jc w:val="center"/>
        <w:rPr>
          <w:rFonts w:ascii="Palatino Linotype" w:hAnsi="Palatino Linotype"/>
          <w:b/>
          <w:sz w:val="28"/>
        </w:rPr>
      </w:pPr>
      <w:r w:rsidRPr="00E91238">
        <w:rPr>
          <w:rFonts w:ascii="Palatino Linotype" w:hAnsi="Palatino Linotype"/>
          <w:b/>
          <w:sz w:val="28"/>
        </w:rPr>
        <w:lastRenderedPageBreak/>
        <w:t>R E S U E L V E</w:t>
      </w:r>
    </w:p>
    <w:p w14:paraId="06114730" w14:textId="77777777" w:rsidR="007C3BD7" w:rsidRPr="00E91238" w:rsidRDefault="007C3BD7" w:rsidP="00E91238">
      <w:pPr>
        <w:jc w:val="center"/>
        <w:rPr>
          <w:rFonts w:ascii="Palatino Linotype" w:hAnsi="Palatino Linotype"/>
          <w:b/>
          <w:sz w:val="28"/>
        </w:rPr>
      </w:pPr>
    </w:p>
    <w:p w14:paraId="5FE4A6C5" w14:textId="61B02A20" w:rsidR="007C3BD7" w:rsidRPr="00E91238" w:rsidRDefault="007C3BD7" w:rsidP="00E91238">
      <w:pPr>
        <w:widowControl w:val="0"/>
        <w:autoSpaceDE w:val="0"/>
        <w:autoSpaceDN w:val="0"/>
        <w:adjustRightInd w:val="0"/>
        <w:spacing w:line="360" w:lineRule="auto"/>
        <w:jc w:val="both"/>
        <w:rPr>
          <w:rFonts w:ascii="Palatino Linotype" w:hAnsi="Palatino Linotype" w:cs="Arial"/>
          <w:b/>
          <w:sz w:val="28"/>
        </w:rPr>
      </w:pPr>
      <w:r w:rsidRPr="00E91238">
        <w:rPr>
          <w:rFonts w:ascii="Palatino Linotype" w:hAnsi="Palatino Linotype" w:cs="Arial"/>
          <w:b/>
          <w:sz w:val="28"/>
        </w:rPr>
        <w:t xml:space="preserve">PRIMERO. </w:t>
      </w:r>
      <w:r w:rsidRPr="00E91238">
        <w:rPr>
          <w:rFonts w:ascii="Palatino Linotype" w:hAnsi="Palatino Linotype" w:cs="Arial"/>
          <w:szCs w:val="28"/>
        </w:rPr>
        <w:t xml:space="preserve">Se </w:t>
      </w:r>
      <w:r w:rsidRPr="00E91238">
        <w:rPr>
          <w:rFonts w:ascii="Palatino Linotype" w:hAnsi="Palatino Linotype" w:cs="Arial"/>
          <w:b/>
          <w:szCs w:val="28"/>
        </w:rPr>
        <w:t>SOBRESEE</w:t>
      </w:r>
      <w:r w:rsidRPr="00E91238">
        <w:rPr>
          <w:rFonts w:ascii="Palatino Linotype" w:hAnsi="Palatino Linotype" w:cs="Arial"/>
          <w:szCs w:val="28"/>
        </w:rPr>
        <w:t xml:space="preserve"> el Recurso de Revisión número </w:t>
      </w:r>
      <w:r w:rsidR="0004067C" w:rsidRPr="00E91238">
        <w:rPr>
          <w:rFonts w:ascii="Palatino Linotype" w:hAnsi="Palatino Linotype"/>
          <w:b/>
        </w:rPr>
        <w:t>04792</w:t>
      </w:r>
      <w:r w:rsidRPr="00E91238">
        <w:rPr>
          <w:rFonts w:ascii="Palatino Linotype" w:hAnsi="Palatino Linotype"/>
          <w:b/>
        </w:rPr>
        <w:t xml:space="preserve">/INFOEM/IP/RR/2023 </w:t>
      </w:r>
      <w:r w:rsidRPr="00E91238">
        <w:rPr>
          <w:rFonts w:ascii="Palatino Linotype" w:hAnsi="Palatino Linotype" w:cs="Arial"/>
          <w:szCs w:val="28"/>
          <w:lang w:val="es-ES"/>
        </w:rPr>
        <w:t xml:space="preserve">por actualizarse la causal establecida en el artículo 192 fracción III de la </w:t>
      </w:r>
      <w:r w:rsidRPr="00E91238">
        <w:rPr>
          <w:rFonts w:ascii="Palatino Linotype" w:hAnsi="Palatino Linotype"/>
          <w:lang w:eastAsia="es-ES_tradnl"/>
        </w:rPr>
        <w:t>Ley de Transparencia y Acceso a la Información Pública del Estado de México y Municipios</w:t>
      </w:r>
      <w:r w:rsidRPr="00E91238">
        <w:rPr>
          <w:rFonts w:ascii="Palatino Linotype" w:hAnsi="Palatino Linotype" w:cs="Arial"/>
          <w:szCs w:val="28"/>
          <w:lang w:val="es-ES"/>
        </w:rPr>
        <w:t xml:space="preserve">, ya que al </w:t>
      </w:r>
      <w:r w:rsidRPr="00E91238">
        <w:rPr>
          <w:rFonts w:ascii="Palatino Linotype" w:hAnsi="Palatino Linotype" w:cs="Arial"/>
          <w:b/>
          <w:szCs w:val="28"/>
          <w:lang w:val="es-ES"/>
        </w:rPr>
        <w:t>modificar el Sujeto Obligado la respuesta, el Recurso de Revisión quedó sin materia</w:t>
      </w:r>
      <w:r w:rsidRPr="00E91238">
        <w:rPr>
          <w:rFonts w:ascii="Palatino Linotype" w:hAnsi="Palatino Linotype" w:cs="Arial"/>
          <w:szCs w:val="28"/>
          <w:lang w:val="es-ES"/>
        </w:rPr>
        <w:t xml:space="preserve">, en términos del Considerando </w:t>
      </w:r>
      <w:r w:rsidRPr="00E91238">
        <w:rPr>
          <w:rFonts w:ascii="Palatino Linotype" w:hAnsi="Palatino Linotype" w:cs="Arial"/>
          <w:b/>
          <w:szCs w:val="28"/>
          <w:lang w:val="es-ES"/>
        </w:rPr>
        <w:t>QUINTO</w:t>
      </w:r>
      <w:r w:rsidRPr="00E91238">
        <w:rPr>
          <w:rFonts w:ascii="Palatino Linotype" w:hAnsi="Palatino Linotype" w:cs="Arial"/>
          <w:szCs w:val="28"/>
          <w:lang w:val="es-ES"/>
        </w:rPr>
        <w:t xml:space="preserve"> de la presente resolución.</w:t>
      </w:r>
    </w:p>
    <w:p w14:paraId="61DEC575" w14:textId="77777777" w:rsidR="007C3BD7" w:rsidRPr="00E91238" w:rsidRDefault="007C3BD7" w:rsidP="00E91238">
      <w:pPr>
        <w:pStyle w:val="Prrafodelista"/>
        <w:spacing w:line="360" w:lineRule="auto"/>
        <w:ind w:left="0"/>
        <w:jc w:val="both"/>
        <w:rPr>
          <w:rFonts w:ascii="Palatino Linotype" w:hAnsi="Palatino Linotype" w:cs="Arial"/>
          <w:szCs w:val="28"/>
        </w:rPr>
      </w:pPr>
    </w:p>
    <w:p w14:paraId="3A49F6F1" w14:textId="77777777" w:rsidR="007C3BD7" w:rsidRPr="00E91238" w:rsidRDefault="007C3BD7" w:rsidP="00E91238">
      <w:pPr>
        <w:widowControl w:val="0"/>
        <w:autoSpaceDE w:val="0"/>
        <w:autoSpaceDN w:val="0"/>
        <w:adjustRightInd w:val="0"/>
        <w:spacing w:line="360" w:lineRule="auto"/>
        <w:jc w:val="both"/>
        <w:rPr>
          <w:rFonts w:ascii="Palatino Linotype" w:hAnsi="Palatino Linotype"/>
        </w:rPr>
      </w:pPr>
      <w:r w:rsidRPr="00E91238">
        <w:rPr>
          <w:rFonts w:ascii="Palatino Linotype" w:hAnsi="Palatino Linotype" w:cs="Arial"/>
          <w:b/>
          <w:sz w:val="28"/>
        </w:rPr>
        <w:t xml:space="preserve">SEGUNDO. </w:t>
      </w:r>
      <w:r w:rsidRPr="00E91238">
        <w:rPr>
          <w:rFonts w:ascii="Palatino Linotype" w:hAnsi="Palatino Linotype"/>
          <w:b/>
        </w:rPr>
        <w:t>Notifíquese</w:t>
      </w:r>
      <w:r w:rsidRPr="00E91238">
        <w:rPr>
          <w:rFonts w:ascii="Palatino Linotype" w:hAnsi="Palatino Linotype"/>
        </w:rPr>
        <w:t xml:space="preserve"> la presente resolución al Titular de la Unidad de Transparencia del </w:t>
      </w:r>
      <w:r w:rsidRPr="00E91238">
        <w:rPr>
          <w:rFonts w:ascii="Palatino Linotype" w:hAnsi="Palatino Linotype"/>
          <w:b/>
        </w:rPr>
        <w:t>SUJETO OBLIGADO</w:t>
      </w:r>
      <w:r w:rsidRPr="00E91238">
        <w:rPr>
          <w:rFonts w:ascii="Palatino Linotype" w:hAnsi="Palatino Linotype"/>
        </w:rPr>
        <w:t xml:space="preserve"> para su conocimiento.</w:t>
      </w:r>
    </w:p>
    <w:p w14:paraId="4293426F" w14:textId="77777777" w:rsidR="007C3BD7" w:rsidRPr="00E91238" w:rsidRDefault="007C3BD7" w:rsidP="00E91238">
      <w:pPr>
        <w:widowControl w:val="0"/>
        <w:autoSpaceDE w:val="0"/>
        <w:autoSpaceDN w:val="0"/>
        <w:adjustRightInd w:val="0"/>
        <w:spacing w:line="360" w:lineRule="auto"/>
        <w:jc w:val="both"/>
        <w:rPr>
          <w:rFonts w:ascii="Palatino Linotype" w:hAnsi="Palatino Linotype" w:cs="Arial"/>
          <w:szCs w:val="28"/>
        </w:rPr>
      </w:pPr>
    </w:p>
    <w:p w14:paraId="26686FB9" w14:textId="02DBA9FB" w:rsidR="007C3BD7" w:rsidRPr="00E91238" w:rsidRDefault="007C3BD7" w:rsidP="00E91238">
      <w:pPr>
        <w:pStyle w:val="Prrafodelista"/>
        <w:spacing w:line="360" w:lineRule="auto"/>
        <w:ind w:left="0"/>
        <w:jc w:val="both"/>
        <w:rPr>
          <w:rFonts w:ascii="Palatino Linotype" w:hAnsi="Palatino Linotype" w:cs="Arial"/>
        </w:rPr>
      </w:pPr>
      <w:r w:rsidRPr="00E91238">
        <w:rPr>
          <w:rFonts w:ascii="Palatino Linotype" w:hAnsi="Palatino Linotype" w:cs="Arial"/>
          <w:b/>
          <w:sz w:val="28"/>
        </w:rPr>
        <w:t xml:space="preserve">TERCERO. </w:t>
      </w:r>
      <w:r w:rsidRPr="00E91238">
        <w:rPr>
          <w:rFonts w:ascii="Palatino Linotype" w:hAnsi="Palatino Linotype"/>
          <w:b/>
          <w:szCs w:val="17"/>
          <w:lang w:eastAsia="es-ES_tradnl"/>
        </w:rPr>
        <w:t>Notifíquese</w:t>
      </w:r>
      <w:r w:rsidRPr="00E91238">
        <w:rPr>
          <w:rFonts w:ascii="Palatino Linotype" w:hAnsi="Palatino Linotype"/>
          <w:szCs w:val="17"/>
          <w:lang w:eastAsia="es-ES_tradnl"/>
        </w:rPr>
        <w:t xml:space="preserve"> a</w:t>
      </w:r>
      <w:r w:rsidR="00E91238">
        <w:rPr>
          <w:rFonts w:ascii="Palatino Linotype" w:hAnsi="Palatino Linotype"/>
          <w:szCs w:val="17"/>
          <w:lang w:eastAsia="es-ES_tradnl"/>
        </w:rPr>
        <w:t xml:space="preserve"> </w:t>
      </w:r>
      <w:r w:rsidR="00E91238" w:rsidRPr="00E91238">
        <w:rPr>
          <w:rFonts w:ascii="Palatino Linotype" w:hAnsi="Palatino Linotype"/>
          <w:b/>
          <w:bCs/>
          <w:szCs w:val="17"/>
          <w:lang w:eastAsia="es-ES_tradnl"/>
        </w:rPr>
        <w:t>LA</w:t>
      </w:r>
      <w:r w:rsidRPr="00E91238">
        <w:rPr>
          <w:rFonts w:ascii="Palatino Linotype" w:hAnsi="Palatino Linotype"/>
          <w:szCs w:val="17"/>
          <w:lang w:eastAsia="es-ES_tradnl"/>
        </w:rPr>
        <w:t xml:space="preserve"> </w:t>
      </w:r>
      <w:r w:rsidRPr="00E91238">
        <w:rPr>
          <w:rFonts w:ascii="Palatino Linotype" w:hAnsi="Palatino Linotype"/>
          <w:b/>
          <w:szCs w:val="17"/>
          <w:lang w:eastAsia="es-ES_tradnl"/>
        </w:rPr>
        <w:t>RECURRENTE</w:t>
      </w:r>
      <w:r w:rsidRPr="00E91238">
        <w:rPr>
          <w:rFonts w:ascii="Palatino Linotype" w:hAnsi="Palatino Linotype"/>
          <w:szCs w:val="17"/>
          <w:lang w:eastAsia="es-ES_tradnl"/>
        </w:rPr>
        <w:t xml:space="preserve"> la presente resolución vía </w:t>
      </w:r>
      <w:r w:rsidRPr="00E91238">
        <w:rPr>
          <w:rFonts w:ascii="Palatino Linotype" w:hAnsi="Palatino Linotype" w:cs="Arial"/>
        </w:rPr>
        <w:t xml:space="preserve">Sistema de Acceso a la Información Mexiquense </w:t>
      </w:r>
      <w:r w:rsidRPr="00E91238">
        <w:rPr>
          <w:rFonts w:ascii="Palatino Linotype" w:hAnsi="Palatino Linotype" w:cs="Arial"/>
          <w:b/>
          <w:bCs/>
        </w:rPr>
        <w:t>SAIMEX</w:t>
      </w:r>
      <w:r w:rsidRPr="00E91238">
        <w:rPr>
          <w:rFonts w:ascii="Palatino Linotype" w:hAnsi="Palatino Linotype" w:cs="Arial"/>
        </w:rPr>
        <w:t>.</w:t>
      </w:r>
    </w:p>
    <w:p w14:paraId="0F92C60E" w14:textId="77777777" w:rsidR="007C3BD7" w:rsidRPr="00E91238" w:rsidRDefault="007C3BD7" w:rsidP="00E91238">
      <w:pPr>
        <w:pStyle w:val="Prrafodelista"/>
        <w:spacing w:line="360" w:lineRule="auto"/>
        <w:ind w:left="0"/>
        <w:jc w:val="both"/>
        <w:rPr>
          <w:rFonts w:ascii="Palatino Linotype" w:hAnsi="Palatino Linotype"/>
          <w:b/>
          <w:lang w:eastAsia="es-ES_tradnl"/>
        </w:rPr>
      </w:pPr>
    </w:p>
    <w:p w14:paraId="0CC4C342" w14:textId="5FCE8B7E" w:rsidR="007C3BD7" w:rsidRDefault="007C3BD7" w:rsidP="00E91238">
      <w:pPr>
        <w:pStyle w:val="Prrafodelista"/>
        <w:spacing w:line="360" w:lineRule="auto"/>
        <w:ind w:left="0"/>
        <w:jc w:val="both"/>
        <w:rPr>
          <w:rFonts w:ascii="Palatino Linotype" w:hAnsi="Palatino Linotype"/>
          <w:lang w:eastAsia="es-ES_tradnl"/>
        </w:rPr>
      </w:pPr>
      <w:r w:rsidRPr="00E91238">
        <w:rPr>
          <w:rFonts w:ascii="Palatino Linotype" w:hAnsi="Palatino Linotype" w:cs="Arial"/>
          <w:b/>
          <w:sz w:val="28"/>
        </w:rPr>
        <w:t xml:space="preserve">CUARTO. </w:t>
      </w:r>
      <w:r w:rsidRPr="00E91238">
        <w:rPr>
          <w:rFonts w:ascii="Palatino Linotype" w:hAnsi="Palatino Linotype"/>
          <w:b/>
          <w:lang w:eastAsia="es-ES_tradnl"/>
        </w:rPr>
        <w:t>Hágase</w:t>
      </w:r>
      <w:r w:rsidRPr="00E91238">
        <w:rPr>
          <w:rFonts w:ascii="Palatino Linotype" w:hAnsi="Palatino Linotype"/>
          <w:lang w:eastAsia="es-ES_tradnl"/>
        </w:rPr>
        <w:t xml:space="preserve"> </w:t>
      </w:r>
      <w:r w:rsidRPr="00E91238">
        <w:rPr>
          <w:rFonts w:ascii="Palatino Linotype" w:hAnsi="Palatino Linotype"/>
          <w:b/>
          <w:lang w:eastAsia="es-ES_tradnl"/>
        </w:rPr>
        <w:t xml:space="preserve">del </w:t>
      </w:r>
      <w:r w:rsidRPr="00E91238">
        <w:rPr>
          <w:rFonts w:ascii="Palatino Linotype" w:hAnsi="Palatino Linotype"/>
          <w:b/>
        </w:rPr>
        <w:t>conocimiento</w:t>
      </w:r>
      <w:r w:rsidRPr="00E91238">
        <w:rPr>
          <w:rFonts w:ascii="Palatino Linotype" w:hAnsi="Palatino Linotype"/>
          <w:b/>
          <w:lang w:eastAsia="es-ES_tradnl"/>
        </w:rPr>
        <w:t xml:space="preserve"> </w:t>
      </w:r>
      <w:r w:rsidRPr="00E91238">
        <w:rPr>
          <w:rFonts w:ascii="Palatino Linotype" w:hAnsi="Palatino Linotype"/>
          <w:lang w:eastAsia="es-ES_tradnl"/>
        </w:rPr>
        <w:t>de</w:t>
      </w:r>
      <w:r w:rsidR="00E91238">
        <w:rPr>
          <w:rFonts w:ascii="Palatino Linotype" w:hAnsi="Palatino Linotype"/>
          <w:lang w:eastAsia="es-ES_tradnl"/>
        </w:rPr>
        <w:t xml:space="preserve"> </w:t>
      </w:r>
      <w:r w:rsidR="00E91238" w:rsidRPr="00E91238">
        <w:rPr>
          <w:rFonts w:ascii="Palatino Linotype" w:hAnsi="Palatino Linotype"/>
          <w:b/>
          <w:bCs/>
          <w:lang w:eastAsia="es-ES_tradnl"/>
        </w:rPr>
        <w:t>LA</w:t>
      </w:r>
      <w:r w:rsidRPr="00E91238">
        <w:rPr>
          <w:rFonts w:ascii="Palatino Linotype" w:hAnsi="Palatino Linotype"/>
          <w:lang w:eastAsia="es-ES_tradnl"/>
        </w:rPr>
        <w:t xml:space="preserve"> </w:t>
      </w:r>
      <w:r w:rsidRPr="00E91238">
        <w:rPr>
          <w:rFonts w:ascii="Palatino Linotype" w:hAnsi="Palatino Linotype"/>
          <w:b/>
          <w:lang w:eastAsia="es-ES_tradnl"/>
        </w:rPr>
        <w:t>RECURRENTE</w:t>
      </w:r>
      <w:r w:rsidRPr="00E91238">
        <w:rPr>
          <w:rFonts w:ascii="Palatino Linotype" w:hAnsi="Palatino Linotype"/>
          <w:lang w:eastAsia="es-ES_tradnl"/>
        </w:rPr>
        <w:t xml:space="preserve">, que de </w:t>
      </w:r>
      <w:r w:rsidRPr="00E91238">
        <w:rPr>
          <w:rFonts w:ascii="Palatino Linotype" w:hAnsi="Palatino Linotype"/>
        </w:rPr>
        <w:t>conformidad</w:t>
      </w:r>
      <w:r w:rsidRPr="00E91238">
        <w:rPr>
          <w:rFonts w:ascii="Palatino Linotype" w:hAnsi="Palatino Linotype"/>
          <w:lang w:eastAsia="es-ES_tradnl"/>
        </w:rPr>
        <w:t xml:space="preserve"> </w:t>
      </w:r>
      <w:r w:rsidRPr="00E91238">
        <w:rPr>
          <w:rFonts w:ascii="Palatino Linotype" w:hAnsi="Palatino Linotype" w:cs="Arial"/>
        </w:rPr>
        <w:t>con</w:t>
      </w:r>
      <w:r w:rsidRPr="00E91238">
        <w:rPr>
          <w:rFonts w:ascii="Palatino Linotype" w:hAnsi="Palatino Linotype"/>
          <w:lang w:eastAsia="es-ES_tradnl"/>
        </w:rPr>
        <w:t xml:space="preserve"> lo </w:t>
      </w:r>
      <w:r w:rsidRPr="00E91238">
        <w:rPr>
          <w:rFonts w:ascii="Palatino Linotype" w:hAnsi="Palatino Linotype" w:cs="Arial"/>
        </w:rPr>
        <w:t>establecido</w:t>
      </w:r>
      <w:r w:rsidRPr="00E91238">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102E2701" w14:textId="559B1506" w:rsidR="00E91238" w:rsidRDefault="00E91238" w:rsidP="00E91238">
      <w:pPr>
        <w:pStyle w:val="Prrafodelista"/>
        <w:spacing w:line="360" w:lineRule="auto"/>
        <w:ind w:left="0"/>
        <w:jc w:val="both"/>
        <w:rPr>
          <w:rFonts w:ascii="Palatino Linotype" w:hAnsi="Palatino Linotype"/>
          <w:lang w:eastAsia="es-ES_tradnl"/>
        </w:rPr>
      </w:pPr>
    </w:p>
    <w:p w14:paraId="398261D8" w14:textId="59F06D10" w:rsidR="00E91238" w:rsidRDefault="00E91238" w:rsidP="00E91238">
      <w:pPr>
        <w:pStyle w:val="Prrafodelista"/>
        <w:spacing w:line="360" w:lineRule="auto"/>
        <w:ind w:left="0"/>
        <w:jc w:val="both"/>
        <w:rPr>
          <w:rFonts w:ascii="Palatino Linotype" w:hAnsi="Palatino Linotype"/>
          <w:lang w:eastAsia="es-ES_tradnl"/>
        </w:rPr>
      </w:pPr>
    </w:p>
    <w:p w14:paraId="7794F798" w14:textId="28EB7AEE" w:rsidR="00E91238" w:rsidRDefault="00E91238" w:rsidP="00E91238">
      <w:pPr>
        <w:pStyle w:val="Prrafodelista"/>
        <w:spacing w:line="360" w:lineRule="auto"/>
        <w:ind w:left="0"/>
        <w:jc w:val="both"/>
        <w:rPr>
          <w:rFonts w:ascii="Palatino Linotype" w:hAnsi="Palatino Linotype"/>
          <w:lang w:eastAsia="es-ES_tradnl"/>
        </w:rPr>
      </w:pPr>
    </w:p>
    <w:p w14:paraId="6CD7C7E9" w14:textId="77777777" w:rsidR="00E91238" w:rsidRPr="00E91238" w:rsidRDefault="00E91238" w:rsidP="00E91238">
      <w:pPr>
        <w:pStyle w:val="Prrafodelista"/>
        <w:spacing w:line="360" w:lineRule="auto"/>
        <w:ind w:left="0"/>
        <w:jc w:val="both"/>
        <w:rPr>
          <w:rFonts w:ascii="Palatino Linotype" w:hAnsi="Palatino Linotype" w:cs="Arial"/>
          <w:szCs w:val="28"/>
        </w:rPr>
      </w:pPr>
    </w:p>
    <w:p w14:paraId="2117EEFF" w14:textId="77777777" w:rsidR="00100A7A" w:rsidRPr="00E91238" w:rsidRDefault="00100A7A" w:rsidP="00E91238">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14:paraId="66F75CD0" w14:textId="77777777" w:rsidR="00D13370" w:rsidRPr="00E91238" w:rsidRDefault="00D13370" w:rsidP="00E91238">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E91238">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 </w:t>
      </w:r>
    </w:p>
    <w:p w14:paraId="4139D5FC" w14:textId="0E0FC5E5" w:rsidR="00D16EFB" w:rsidRPr="00E91238" w:rsidRDefault="00D16EFB" w:rsidP="00E91238">
      <w:pPr>
        <w:widowControl w:val="0"/>
        <w:autoSpaceDE w:val="0"/>
        <w:autoSpaceDN w:val="0"/>
        <w:adjustRightInd w:val="0"/>
        <w:spacing w:line="360" w:lineRule="auto"/>
        <w:jc w:val="both"/>
        <w:rPr>
          <w:rFonts w:ascii="Palatino Linotype" w:eastAsiaTheme="minorEastAsia" w:hAnsi="Palatino Linotype"/>
          <w:sz w:val="20"/>
          <w:lang w:val="es-419"/>
        </w:rPr>
      </w:pPr>
      <w:r w:rsidRPr="00E91238">
        <w:rPr>
          <w:rFonts w:ascii="Palatino Linotype" w:eastAsiaTheme="minorEastAsia" w:hAnsi="Palatino Linotype"/>
          <w:sz w:val="20"/>
          <w:lang w:val="es-ES_tradnl"/>
        </w:rPr>
        <w:t>SCMM/</w:t>
      </w:r>
      <w:r w:rsidR="00022973" w:rsidRPr="00E91238">
        <w:rPr>
          <w:rFonts w:ascii="Palatino Linotype" w:eastAsiaTheme="minorEastAsia" w:hAnsi="Palatino Linotype"/>
          <w:sz w:val="20"/>
          <w:lang w:val="es-ES_tradnl"/>
        </w:rPr>
        <w:t>AGZ</w:t>
      </w:r>
      <w:r w:rsidRPr="00E91238">
        <w:rPr>
          <w:rFonts w:ascii="Palatino Linotype" w:eastAsiaTheme="minorEastAsia" w:hAnsi="Palatino Linotype"/>
          <w:sz w:val="20"/>
          <w:lang w:val="es-ES_tradnl"/>
        </w:rPr>
        <w:t>/DEMF/</w:t>
      </w:r>
      <w:r w:rsidRPr="00E91238">
        <w:rPr>
          <w:rFonts w:ascii="Palatino Linotype" w:eastAsiaTheme="minorEastAsia" w:hAnsi="Palatino Linotype"/>
          <w:sz w:val="20"/>
          <w:lang w:val="es-419"/>
        </w:rPr>
        <w:t>JMMO</w:t>
      </w:r>
    </w:p>
    <w:p w14:paraId="3452CD3C"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67985787"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5A62C2FD"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19DF41CC"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24EBF971"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0BCD1EB9"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57205B4C"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0F5B6660"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40733CB4"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1FEC9857"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529CF801"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6AE31341"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24669D1A"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0FA5A4EC"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60B4A73B"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0D8076CD"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145A4D53"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67551B21"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46FEA0BF"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31699E79"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3BF14EB1"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3364A1C3" w14:textId="77777777" w:rsidR="00632D02" w:rsidRPr="00E91238" w:rsidRDefault="00632D02" w:rsidP="00E91238">
      <w:pPr>
        <w:widowControl w:val="0"/>
        <w:autoSpaceDE w:val="0"/>
        <w:autoSpaceDN w:val="0"/>
        <w:adjustRightInd w:val="0"/>
        <w:spacing w:line="360" w:lineRule="auto"/>
        <w:jc w:val="both"/>
        <w:rPr>
          <w:rFonts w:ascii="Palatino Linotype" w:eastAsiaTheme="minorEastAsia" w:hAnsi="Palatino Linotype"/>
          <w:sz w:val="20"/>
          <w:lang w:val="es-419"/>
        </w:rPr>
      </w:pPr>
    </w:p>
    <w:p w14:paraId="4F08F150" w14:textId="77777777" w:rsidR="004A5DCC" w:rsidRPr="00E91238" w:rsidRDefault="004A5DCC" w:rsidP="00E91238">
      <w:pPr>
        <w:widowControl w:val="0"/>
        <w:autoSpaceDE w:val="0"/>
        <w:autoSpaceDN w:val="0"/>
        <w:adjustRightInd w:val="0"/>
        <w:spacing w:line="360" w:lineRule="auto"/>
        <w:contextualSpacing/>
        <w:jc w:val="both"/>
        <w:rPr>
          <w:rFonts w:ascii="Palatino Linotype" w:hAnsi="Palatino Linotype" w:cs="Arial"/>
          <w:lang w:val="es-ES_tradnl"/>
        </w:rPr>
      </w:pPr>
    </w:p>
    <w:p w14:paraId="251E62DB" w14:textId="77777777" w:rsidR="004A5DCC" w:rsidRPr="00E91238" w:rsidRDefault="004A5DCC" w:rsidP="00E91238">
      <w:pPr>
        <w:widowControl w:val="0"/>
        <w:autoSpaceDE w:val="0"/>
        <w:autoSpaceDN w:val="0"/>
        <w:adjustRightInd w:val="0"/>
        <w:spacing w:line="360" w:lineRule="auto"/>
        <w:contextualSpacing/>
        <w:jc w:val="both"/>
        <w:rPr>
          <w:rFonts w:ascii="Palatino Linotype" w:hAnsi="Palatino Linotype" w:cs="Arial"/>
          <w:lang w:val="es-ES_tradnl"/>
        </w:rPr>
      </w:pPr>
    </w:p>
    <w:p w14:paraId="19C32867" w14:textId="77777777" w:rsidR="004A5DCC" w:rsidRPr="00E91238" w:rsidRDefault="004A5DCC" w:rsidP="00E91238">
      <w:pPr>
        <w:widowControl w:val="0"/>
        <w:autoSpaceDE w:val="0"/>
        <w:autoSpaceDN w:val="0"/>
        <w:adjustRightInd w:val="0"/>
        <w:spacing w:line="360" w:lineRule="auto"/>
        <w:contextualSpacing/>
        <w:jc w:val="both"/>
        <w:rPr>
          <w:rFonts w:ascii="Palatino Linotype" w:hAnsi="Palatino Linotype" w:cs="Arial"/>
          <w:lang w:val="es-ES_tradnl"/>
        </w:rPr>
      </w:pPr>
    </w:p>
    <w:p w14:paraId="7FCB8EA1" w14:textId="77777777" w:rsidR="004A5DCC" w:rsidRPr="00E91238" w:rsidRDefault="004A5DCC" w:rsidP="00E91238">
      <w:pPr>
        <w:widowControl w:val="0"/>
        <w:autoSpaceDE w:val="0"/>
        <w:autoSpaceDN w:val="0"/>
        <w:adjustRightInd w:val="0"/>
        <w:spacing w:line="360" w:lineRule="auto"/>
        <w:contextualSpacing/>
        <w:jc w:val="both"/>
        <w:rPr>
          <w:rFonts w:ascii="Palatino Linotype" w:hAnsi="Palatino Linotype" w:cs="Arial"/>
          <w:lang w:val="es-ES_tradnl"/>
        </w:rPr>
      </w:pPr>
    </w:p>
    <w:sectPr w:rsidR="004A5DCC" w:rsidRPr="00E91238"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D924A" w14:textId="77777777" w:rsidR="003043B3" w:rsidRDefault="003043B3" w:rsidP="00C80F8C">
      <w:r>
        <w:separator/>
      </w:r>
    </w:p>
  </w:endnote>
  <w:endnote w:type="continuationSeparator" w:id="0">
    <w:p w14:paraId="733174BB" w14:textId="77777777" w:rsidR="003043B3" w:rsidRDefault="003043B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57B453B" w:rsidR="00CE7824" w:rsidRPr="0010196A" w:rsidRDefault="00CE782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C244E">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C244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684F899" w:rsidR="00CE7824" w:rsidRPr="0010196A" w:rsidRDefault="00CE782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C244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C244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B523A" w14:textId="77777777" w:rsidR="003043B3" w:rsidRDefault="003043B3" w:rsidP="00C80F8C">
      <w:r>
        <w:separator/>
      </w:r>
    </w:p>
  </w:footnote>
  <w:footnote w:type="continuationSeparator" w:id="0">
    <w:p w14:paraId="1D0BBDCA" w14:textId="77777777" w:rsidR="003043B3" w:rsidRDefault="003043B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E7824" w:rsidRDefault="003043B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E7824" w:rsidRPr="0010196A" w:rsidRDefault="003043B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E7824" w:rsidRPr="008F2CCC" w14:paraId="1F097D8A" w14:textId="77777777" w:rsidTr="00625FD4">
      <w:tc>
        <w:tcPr>
          <w:tcW w:w="3261" w:type="dxa"/>
          <w:vMerge w:val="restart"/>
        </w:tcPr>
        <w:p w14:paraId="1F780A0C" w14:textId="1EFF25F4" w:rsidR="00CE7824" w:rsidRPr="008F2CCC" w:rsidRDefault="00CE7824"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CE7824" w:rsidRPr="00664658" w:rsidRDefault="00CE7824"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44F71781" w:rsidR="00CE7824" w:rsidRPr="00664658" w:rsidRDefault="00BF30BF" w:rsidP="002458E7">
          <w:pPr>
            <w:rPr>
              <w:rFonts w:ascii="Palatino Linotype" w:hAnsi="Palatino Linotype"/>
              <w:b/>
              <w:sz w:val="22"/>
              <w:szCs w:val="22"/>
              <w:lang w:val="es-ES_tradnl"/>
            </w:rPr>
          </w:pPr>
          <w:r>
            <w:rPr>
              <w:rFonts w:ascii="Palatino Linotype" w:hAnsi="Palatino Linotype"/>
              <w:b/>
              <w:bCs/>
              <w:sz w:val="22"/>
              <w:szCs w:val="22"/>
            </w:rPr>
            <w:t>0</w:t>
          </w:r>
          <w:r w:rsidR="00B917D1">
            <w:rPr>
              <w:rFonts w:ascii="Palatino Linotype" w:hAnsi="Palatino Linotype"/>
              <w:b/>
              <w:bCs/>
              <w:sz w:val="22"/>
              <w:szCs w:val="22"/>
            </w:rPr>
            <w:t>4792</w:t>
          </w:r>
          <w:r w:rsidR="00CE7824">
            <w:rPr>
              <w:rFonts w:ascii="Palatino Linotype" w:hAnsi="Palatino Linotype"/>
              <w:b/>
              <w:bCs/>
              <w:sz w:val="22"/>
              <w:szCs w:val="22"/>
            </w:rPr>
            <w:t>/INFOEM/IP/RR/2023</w:t>
          </w:r>
        </w:p>
      </w:tc>
    </w:tr>
    <w:tr w:rsidR="00CE7824" w:rsidRPr="008F2CCC" w14:paraId="049677A3" w14:textId="77777777" w:rsidTr="00625FD4">
      <w:tc>
        <w:tcPr>
          <w:tcW w:w="3261" w:type="dxa"/>
          <w:vMerge/>
        </w:tcPr>
        <w:p w14:paraId="4A21EAC1" w14:textId="5C1F145E" w:rsidR="00CE7824" w:rsidRPr="008F2CCC" w:rsidRDefault="00CE7824" w:rsidP="00200BFC">
          <w:pPr>
            <w:rPr>
              <w:rFonts w:ascii="Palatino Linotype" w:hAnsi="Palatino Linotype"/>
              <w:b/>
              <w:sz w:val="22"/>
              <w:szCs w:val="22"/>
              <w:lang w:val="es-ES_tradnl"/>
            </w:rPr>
          </w:pPr>
        </w:p>
      </w:tc>
      <w:tc>
        <w:tcPr>
          <w:tcW w:w="2551" w:type="dxa"/>
          <w:shd w:val="clear" w:color="auto" w:fill="auto"/>
        </w:tcPr>
        <w:p w14:paraId="1237BCDE" w14:textId="77777777" w:rsidR="00CE7824" w:rsidRPr="00664658" w:rsidRDefault="00CE7824"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65C4645" w:rsidR="00CE7824" w:rsidRPr="00D41D47" w:rsidRDefault="007B3522" w:rsidP="00A037D9">
          <w:pPr>
            <w:jc w:val="both"/>
            <w:rPr>
              <w:rFonts w:ascii="Palatino Linotype" w:hAnsi="Palatino Linotype"/>
              <w:b/>
              <w:sz w:val="22"/>
              <w:szCs w:val="22"/>
              <w:lang w:val="es-ES_tradnl"/>
            </w:rPr>
          </w:pPr>
          <w:r w:rsidRPr="007B3522">
            <w:rPr>
              <w:rFonts w:ascii="Palatino Linotype" w:hAnsi="Palatino Linotype"/>
              <w:b/>
              <w:bCs/>
              <w:sz w:val="22"/>
              <w:szCs w:val="22"/>
            </w:rPr>
            <w:t>Comisión Estatal de Parques Naturales y de la Fauna</w:t>
          </w:r>
        </w:p>
      </w:tc>
    </w:tr>
    <w:tr w:rsidR="00CE7824" w:rsidRPr="008F2CCC" w14:paraId="72CD087D" w14:textId="77777777" w:rsidTr="00625FD4">
      <w:trPr>
        <w:trHeight w:val="228"/>
      </w:trPr>
      <w:tc>
        <w:tcPr>
          <w:tcW w:w="3261" w:type="dxa"/>
          <w:vMerge/>
        </w:tcPr>
        <w:p w14:paraId="1B78656F" w14:textId="01E6F6F6" w:rsidR="00CE7824" w:rsidRPr="008F2CCC" w:rsidRDefault="00CE7824" w:rsidP="00200BFC">
          <w:pPr>
            <w:rPr>
              <w:rFonts w:ascii="Palatino Linotype" w:hAnsi="Palatino Linotype"/>
              <w:b/>
              <w:sz w:val="22"/>
              <w:szCs w:val="22"/>
              <w:lang w:val="es-ES_tradnl"/>
            </w:rPr>
          </w:pPr>
        </w:p>
      </w:tc>
      <w:tc>
        <w:tcPr>
          <w:tcW w:w="2551" w:type="dxa"/>
          <w:shd w:val="clear" w:color="auto" w:fill="auto"/>
        </w:tcPr>
        <w:p w14:paraId="74D81628" w14:textId="4EE3E604" w:rsidR="00CE7824" w:rsidRPr="00664658" w:rsidRDefault="00CE7824"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CE7824" w:rsidRPr="00664658" w:rsidRDefault="00CE7824"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CE7824" w:rsidRPr="0010196A" w:rsidRDefault="00CE7824"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CE7824" w:rsidRPr="0010196A" w:rsidRDefault="00CE7824">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CE7824" w:rsidRPr="008F2CCC" w14:paraId="6ABABA57" w14:textId="77777777" w:rsidTr="00EB19F2">
      <w:tc>
        <w:tcPr>
          <w:tcW w:w="3805" w:type="dxa"/>
          <w:vMerge w:val="restart"/>
          <w:shd w:val="clear" w:color="auto" w:fill="auto"/>
        </w:tcPr>
        <w:p w14:paraId="6AA376CC" w14:textId="778B7F54" w:rsidR="00CE7824" w:rsidRPr="008F2CCC" w:rsidRDefault="003043B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1.75pt;margin-top:34.55pt;width:540pt;height:10in;z-index:-251657728;mso-position-horizontal-relative:margin;mso-position-vertical-relative:margin" o:allowincell="f">
                <v:imagedata r:id="rId1" o:title="RESOLUCIÓN"/>
                <w10:wrap anchorx="margin" anchory="margin"/>
              </v:shape>
            </w:pict>
          </w:r>
          <w:r w:rsidR="00CE7824">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CE7824" w:rsidRPr="008F2CCC" w:rsidRDefault="00CE782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0223790" w:rsidR="00CE7824" w:rsidRPr="00E535C2" w:rsidRDefault="00D76F41" w:rsidP="00A037D9">
          <w:pPr>
            <w:jc w:val="both"/>
            <w:rPr>
              <w:rFonts w:ascii="Palatino Linotype" w:hAnsi="Palatino Linotype"/>
              <w:b/>
              <w:bCs/>
              <w:sz w:val="22"/>
              <w:szCs w:val="22"/>
            </w:rPr>
          </w:pPr>
          <w:r>
            <w:rPr>
              <w:rFonts w:ascii="Palatino Linotype" w:hAnsi="Palatino Linotype"/>
              <w:b/>
              <w:bCs/>
              <w:sz w:val="22"/>
              <w:szCs w:val="22"/>
            </w:rPr>
            <w:t>0</w:t>
          </w:r>
          <w:r w:rsidR="00AF1C8F">
            <w:rPr>
              <w:rFonts w:ascii="Palatino Linotype" w:hAnsi="Palatino Linotype"/>
              <w:b/>
              <w:bCs/>
              <w:sz w:val="22"/>
              <w:szCs w:val="22"/>
            </w:rPr>
            <w:t>4792</w:t>
          </w:r>
          <w:r w:rsidR="00CE7824">
            <w:rPr>
              <w:rFonts w:ascii="Palatino Linotype" w:hAnsi="Palatino Linotype"/>
              <w:b/>
              <w:bCs/>
              <w:sz w:val="22"/>
              <w:szCs w:val="22"/>
            </w:rPr>
            <w:t>/INFOEM/IP/RR/2023</w:t>
          </w:r>
        </w:p>
      </w:tc>
    </w:tr>
    <w:tr w:rsidR="00CE7824" w:rsidRPr="007B3522" w14:paraId="3B45FB53" w14:textId="77777777" w:rsidTr="00EB19F2">
      <w:tc>
        <w:tcPr>
          <w:tcW w:w="3805" w:type="dxa"/>
          <w:vMerge/>
          <w:shd w:val="clear" w:color="auto" w:fill="auto"/>
        </w:tcPr>
        <w:p w14:paraId="188B82EF" w14:textId="77777777" w:rsidR="00CE7824" w:rsidRPr="008F2CCC" w:rsidRDefault="00CE7824" w:rsidP="00200BFC">
          <w:pPr>
            <w:rPr>
              <w:rFonts w:ascii="Palatino Linotype" w:hAnsi="Palatino Linotype"/>
              <w:b/>
              <w:sz w:val="22"/>
              <w:szCs w:val="22"/>
              <w:lang w:val="es-ES_tradnl"/>
            </w:rPr>
          </w:pPr>
          <w:bookmarkStart w:id="4" w:name="_Hlk80706940"/>
        </w:p>
      </w:tc>
      <w:tc>
        <w:tcPr>
          <w:tcW w:w="3000" w:type="dxa"/>
          <w:shd w:val="clear" w:color="auto" w:fill="auto"/>
        </w:tcPr>
        <w:p w14:paraId="3B2AD0CF" w14:textId="77777777" w:rsidR="00CE7824" w:rsidRPr="008F2CCC" w:rsidRDefault="00CE78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02139D3" w:rsidR="00CE7824" w:rsidRPr="007B3522" w:rsidRDefault="003C244E" w:rsidP="00200BFC">
          <w:pPr>
            <w:jc w:val="both"/>
            <w:rPr>
              <w:rFonts w:ascii="Palatino Linotype" w:hAnsi="Palatino Linotype"/>
              <w:b/>
              <w:sz w:val="22"/>
              <w:szCs w:val="22"/>
              <w:lang w:val="en-US"/>
            </w:rPr>
          </w:pPr>
          <w:r>
            <w:rPr>
              <w:rFonts w:ascii="Palatino Linotype" w:hAnsi="Palatino Linotype"/>
              <w:b/>
              <w:sz w:val="22"/>
              <w:szCs w:val="22"/>
              <w:lang w:val="en-US"/>
            </w:rPr>
            <w:t xml:space="preserve">XXXXXXXX </w:t>
          </w:r>
          <w:proofErr w:type="spellStart"/>
          <w:r>
            <w:rPr>
              <w:rFonts w:ascii="Palatino Linotype" w:hAnsi="Palatino Linotype"/>
              <w:b/>
              <w:sz w:val="22"/>
              <w:szCs w:val="22"/>
              <w:lang w:val="en-US"/>
            </w:rPr>
            <w:t>XXXXXXXX</w:t>
          </w:r>
          <w:proofErr w:type="spellEnd"/>
          <w:r>
            <w:rPr>
              <w:rFonts w:ascii="Palatino Linotype" w:hAnsi="Palatino Linotype"/>
              <w:b/>
              <w:sz w:val="22"/>
              <w:szCs w:val="22"/>
              <w:lang w:val="en-US"/>
            </w:rPr>
            <w:t xml:space="preserve"> XXXXXXXXX</w:t>
          </w:r>
          <w:r w:rsidR="007B3522" w:rsidRPr="007B3522">
            <w:rPr>
              <w:rFonts w:ascii="Palatino Linotype" w:hAnsi="Palatino Linotype"/>
              <w:b/>
              <w:sz w:val="22"/>
              <w:szCs w:val="22"/>
              <w:lang w:val="en-US"/>
            </w:rPr>
            <w:t xml:space="preserve"> LANNELONGUE FAVRE</w:t>
          </w:r>
        </w:p>
      </w:tc>
    </w:tr>
    <w:bookmarkEnd w:id="4"/>
    <w:tr w:rsidR="00CE7824" w:rsidRPr="008F2CCC" w14:paraId="28A493EB" w14:textId="77777777" w:rsidTr="00EB19F2">
      <w:trPr>
        <w:trHeight w:val="228"/>
      </w:trPr>
      <w:tc>
        <w:tcPr>
          <w:tcW w:w="3805" w:type="dxa"/>
          <w:vMerge/>
          <w:shd w:val="clear" w:color="auto" w:fill="auto"/>
        </w:tcPr>
        <w:p w14:paraId="06C77D31" w14:textId="77777777" w:rsidR="00CE7824" w:rsidRPr="007B3522" w:rsidRDefault="00CE7824" w:rsidP="00200BFC">
          <w:pPr>
            <w:rPr>
              <w:rFonts w:ascii="Palatino Linotype" w:hAnsi="Palatino Linotype"/>
              <w:b/>
              <w:sz w:val="22"/>
              <w:szCs w:val="22"/>
              <w:lang w:val="en-US"/>
            </w:rPr>
          </w:pPr>
        </w:p>
      </w:tc>
      <w:tc>
        <w:tcPr>
          <w:tcW w:w="3000" w:type="dxa"/>
          <w:shd w:val="clear" w:color="auto" w:fill="auto"/>
        </w:tcPr>
        <w:p w14:paraId="2E1A72B4" w14:textId="77777777" w:rsidR="00CE7824" w:rsidRPr="008F2CCC" w:rsidRDefault="00CE78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9C77F57" w:rsidR="00CE7824" w:rsidRPr="00DC41C8" w:rsidRDefault="007B3522" w:rsidP="00A037D9">
          <w:pPr>
            <w:jc w:val="both"/>
            <w:rPr>
              <w:rFonts w:ascii="Palatino Linotype" w:hAnsi="Palatino Linotype"/>
              <w:b/>
              <w:sz w:val="22"/>
              <w:szCs w:val="22"/>
            </w:rPr>
          </w:pPr>
          <w:r w:rsidRPr="007B3522">
            <w:rPr>
              <w:rFonts w:ascii="Palatino Linotype" w:hAnsi="Palatino Linotype"/>
              <w:b/>
              <w:bCs/>
              <w:sz w:val="22"/>
              <w:szCs w:val="22"/>
            </w:rPr>
            <w:t>Comisión Estatal de Parques Naturales y de la Fauna</w:t>
          </w:r>
        </w:p>
      </w:tc>
    </w:tr>
    <w:tr w:rsidR="00CE7824" w:rsidRPr="008F2CCC" w14:paraId="0F114FF0" w14:textId="77777777" w:rsidTr="00EB19F2">
      <w:tc>
        <w:tcPr>
          <w:tcW w:w="3805" w:type="dxa"/>
          <w:vMerge/>
          <w:shd w:val="clear" w:color="auto" w:fill="auto"/>
        </w:tcPr>
        <w:p w14:paraId="4CCB64BA" w14:textId="77777777" w:rsidR="00CE7824" w:rsidRPr="008F2CCC" w:rsidRDefault="00CE7824" w:rsidP="00200BFC">
          <w:pPr>
            <w:rPr>
              <w:rFonts w:ascii="Palatino Linotype" w:hAnsi="Palatino Linotype"/>
              <w:b/>
              <w:sz w:val="22"/>
              <w:szCs w:val="22"/>
              <w:lang w:val="es-ES_tradnl"/>
            </w:rPr>
          </w:pPr>
        </w:p>
      </w:tc>
      <w:tc>
        <w:tcPr>
          <w:tcW w:w="3000" w:type="dxa"/>
          <w:shd w:val="clear" w:color="auto" w:fill="auto"/>
        </w:tcPr>
        <w:p w14:paraId="31E422EA" w14:textId="06DD5192" w:rsidR="00CE7824" w:rsidRPr="008F2CCC" w:rsidRDefault="00CE78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CE7824" w:rsidRPr="008F2CCC" w:rsidRDefault="00CE7824"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CE7824" w:rsidRPr="0010196A" w:rsidRDefault="00CE782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858D6"/>
    <w:multiLevelType w:val="hybridMultilevel"/>
    <w:tmpl w:val="C9DA438C"/>
    <w:lvl w:ilvl="0" w:tplc="7E109A4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4E53C1F"/>
    <w:multiLevelType w:val="hybridMultilevel"/>
    <w:tmpl w:val="7CE040E6"/>
    <w:lvl w:ilvl="0" w:tplc="EE76E2F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AA142FA"/>
    <w:multiLevelType w:val="hybridMultilevel"/>
    <w:tmpl w:val="4204EC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9F4BC0"/>
    <w:multiLevelType w:val="hybridMultilevel"/>
    <w:tmpl w:val="A84AAC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845E3B"/>
    <w:multiLevelType w:val="hybridMultilevel"/>
    <w:tmpl w:val="BF906998"/>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44C91165"/>
    <w:multiLevelType w:val="hybridMultilevel"/>
    <w:tmpl w:val="EDEC2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0802C8"/>
    <w:multiLevelType w:val="hybridMultilevel"/>
    <w:tmpl w:val="A21A33B8"/>
    <w:lvl w:ilvl="0" w:tplc="3AF2C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840A6D"/>
    <w:multiLevelType w:val="hybridMultilevel"/>
    <w:tmpl w:val="87C415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9C76F4"/>
    <w:multiLevelType w:val="hybridMultilevel"/>
    <w:tmpl w:val="88C21F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A93DDD"/>
    <w:multiLevelType w:val="hybridMultilevel"/>
    <w:tmpl w:val="09100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D1D2C"/>
    <w:multiLevelType w:val="multilevel"/>
    <w:tmpl w:val="BE5EA2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5AC21B5F"/>
    <w:multiLevelType w:val="hybridMultilevel"/>
    <w:tmpl w:val="3EDCFA40"/>
    <w:lvl w:ilvl="0" w:tplc="939407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B295CDC"/>
    <w:multiLevelType w:val="hybridMultilevel"/>
    <w:tmpl w:val="7FB26CF0"/>
    <w:lvl w:ilvl="0" w:tplc="5F34E1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3204EE"/>
    <w:multiLevelType w:val="hybridMultilevel"/>
    <w:tmpl w:val="576E787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5050FDE"/>
    <w:multiLevelType w:val="hybridMultilevel"/>
    <w:tmpl w:val="DC5096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FF032B"/>
    <w:multiLevelType w:val="hybridMultilevel"/>
    <w:tmpl w:val="81DAFA8C"/>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4B5CC7"/>
    <w:multiLevelType w:val="hybridMultilevel"/>
    <w:tmpl w:val="077A0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4"/>
  </w:num>
  <w:num w:numId="3">
    <w:abstractNumId w:val="2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4"/>
  </w:num>
  <w:num w:numId="10">
    <w:abstractNumId w:val="2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1"/>
  </w:num>
  <w:num w:numId="15">
    <w:abstractNumId w:val="12"/>
  </w:num>
  <w:num w:numId="16">
    <w:abstractNumId w:val="13"/>
  </w:num>
  <w:num w:numId="17">
    <w:abstractNumId w:val="20"/>
  </w:num>
  <w:num w:numId="18">
    <w:abstractNumId w:val="25"/>
  </w:num>
  <w:num w:numId="19">
    <w:abstractNumId w:val="23"/>
  </w:num>
  <w:num w:numId="20">
    <w:abstractNumId w:val="0"/>
  </w:num>
  <w:num w:numId="21">
    <w:abstractNumId w:val="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0"/>
  </w:num>
  <w:num w:numId="26">
    <w:abstractNumId w:val="15"/>
  </w:num>
  <w:num w:numId="27">
    <w:abstractNumId w:val="24"/>
  </w:num>
  <w:num w:numId="2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4B"/>
    <w:rsid w:val="000008A5"/>
    <w:rsid w:val="00000906"/>
    <w:rsid w:val="00001271"/>
    <w:rsid w:val="000018B7"/>
    <w:rsid w:val="00001ADA"/>
    <w:rsid w:val="0000258A"/>
    <w:rsid w:val="000025F0"/>
    <w:rsid w:val="0000265E"/>
    <w:rsid w:val="0000267C"/>
    <w:rsid w:val="000026CD"/>
    <w:rsid w:val="00002897"/>
    <w:rsid w:val="00002A00"/>
    <w:rsid w:val="00002E83"/>
    <w:rsid w:val="0000328A"/>
    <w:rsid w:val="00003693"/>
    <w:rsid w:val="000041B5"/>
    <w:rsid w:val="0000441F"/>
    <w:rsid w:val="000046A7"/>
    <w:rsid w:val="00004C7A"/>
    <w:rsid w:val="00004F19"/>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18E"/>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973"/>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5F07"/>
    <w:rsid w:val="000260C7"/>
    <w:rsid w:val="000266B6"/>
    <w:rsid w:val="0002685C"/>
    <w:rsid w:val="0002690E"/>
    <w:rsid w:val="00026A3C"/>
    <w:rsid w:val="00026C73"/>
    <w:rsid w:val="00026D5F"/>
    <w:rsid w:val="00026FD0"/>
    <w:rsid w:val="00027195"/>
    <w:rsid w:val="000272F4"/>
    <w:rsid w:val="00027953"/>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067C"/>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BBF"/>
    <w:rsid w:val="00045F26"/>
    <w:rsid w:val="000464A3"/>
    <w:rsid w:val="000465A8"/>
    <w:rsid w:val="0004663C"/>
    <w:rsid w:val="00046BE9"/>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6F80"/>
    <w:rsid w:val="00057476"/>
    <w:rsid w:val="00057716"/>
    <w:rsid w:val="00057C91"/>
    <w:rsid w:val="00057D56"/>
    <w:rsid w:val="000606B4"/>
    <w:rsid w:val="000613E3"/>
    <w:rsid w:val="00061536"/>
    <w:rsid w:val="000618EE"/>
    <w:rsid w:val="00061D4C"/>
    <w:rsid w:val="00061E9B"/>
    <w:rsid w:val="00061EB4"/>
    <w:rsid w:val="0006204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4E7A"/>
    <w:rsid w:val="000653D7"/>
    <w:rsid w:val="0006590C"/>
    <w:rsid w:val="00065B50"/>
    <w:rsid w:val="00066116"/>
    <w:rsid w:val="00066329"/>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CC8"/>
    <w:rsid w:val="00073F98"/>
    <w:rsid w:val="0007436D"/>
    <w:rsid w:val="0007450E"/>
    <w:rsid w:val="00074CF8"/>
    <w:rsid w:val="00075283"/>
    <w:rsid w:val="00075615"/>
    <w:rsid w:val="0007587F"/>
    <w:rsid w:val="00075B41"/>
    <w:rsid w:val="00075CEB"/>
    <w:rsid w:val="00075EA3"/>
    <w:rsid w:val="0007612A"/>
    <w:rsid w:val="00076528"/>
    <w:rsid w:val="000775A7"/>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1D7F"/>
    <w:rsid w:val="00092100"/>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18"/>
    <w:rsid w:val="000A2B2B"/>
    <w:rsid w:val="000A2E1A"/>
    <w:rsid w:val="000A3399"/>
    <w:rsid w:val="000A377D"/>
    <w:rsid w:val="000A3D63"/>
    <w:rsid w:val="000A4495"/>
    <w:rsid w:val="000A4664"/>
    <w:rsid w:val="000A4A99"/>
    <w:rsid w:val="000A4AAE"/>
    <w:rsid w:val="000A4E74"/>
    <w:rsid w:val="000A520F"/>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941"/>
    <w:rsid w:val="000B2F55"/>
    <w:rsid w:val="000B3238"/>
    <w:rsid w:val="000B33E7"/>
    <w:rsid w:val="000B3B41"/>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064"/>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070"/>
    <w:rsid w:val="000F54D4"/>
    <w:rsid w:val="000F55B8"/>
    <w:rsid w:val="000F55EC"/>
    <w:rsid w:val="000F5B87"/>
    <w:rsid w:val="000F62F8"/>
    <w:rsid w:val="000F641C"/>
    <w:rsid w:val="000F6EFD"/>
    <w:rsid w:val="000F7133"/>
    <w:rsid w:val="000F750D"/>
    <w:rsid w:val="000F79EA"/>
    <w:rsid w:val="000F7B3E"/>
    <w:rsid w:val="000F7B4E"/>
    <w:rsid w:val="00100A7A"/>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838"/>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29F"/>
    <w:rsid w:val="001149CC"/>
    <w:rsid w:val="00114CC0"/>
    <w:rsid w:val="0011502F"/>
    <w:rsid w:val="0011507B"/>
    <w:rsid w:val="00115499"/>
    <w:rsid w:val="00115DB1"/>
    <w:rsid w:val="00115E6B"/>
    <w:rsid w:val="00115F68"/>
    <w:rsid w:val="00116049"/>
    <w:rsid w:val="00116272"/>
    <w:rsid w:val="00116376"/>
    <w:rsid w:val="001166AB"/>
    <w:rsid w:val="00116D62"/>
    <w:rsid w:val="001175D7"/>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3DF"/>
    <w:rsid w:val="00122866"/>
    <w:rsid w:val="001237D8"/>
    <w:rsid w:val="00124065"/>
    <w:rsid w:val="00124622"/>
    <w:rsid w:val="001246A7"/>
    <w:rsid w:val="001246D6"/>
    <w:rsid w:val="00124F3F"/>
    <w:rsid w:val="00124F52"/>
    <w:rsid w:val="00125459"/>
    <w:rsid w:val="00125E62"/>
    <w:rsid w:val="0012616B"/>
    <w:rsid w:val="00126A1E"/>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0E6"/>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A60"/>
    <w:rsid w:val="00140BE0"/>
    <w:rsid w:val="00140FA7"/>
    <w:rsid w:val="00141EE7"/>
    <w:rsid w:val="001425F5"/>
    <w:rsid w:val="001428DF"/>
    <w:rsid w:val="00142D98"/>
    <w:rsid w:val="00143373"/>
    <w:rsid w:val="001433D3"/>
    <w:rsid w:val="001433DD"/>
    <w:rsid w:val="001434F3"/>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9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4D0"/>
    <w:rsid w:val="0016054B"/>
    <w:rsid w:val="00160AB4"/>
    <w:rsid w:val="00160C20"/>
    <w:rsid w:val="00160CAC"/>
    <w:rsid w:val="0016129C"/>
    <w:rsid w:val="00161318"/>
    <w:rsid w:val="00161607"/>
    <w:rsid w:val="00161664"/>
    <w:rsid w:val="00161908"/>
    <w:rsid w:val="00161CA4"/>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38"/>
    <w:rsid w:val="00165B8D"/>
    <w:rsid w:val="00166410"/>
    <w:rsid w:val="00166D1D"/>
    <w:rsid w:val="00166F44"/>
    <w:rsid w:val="0016735C"/>
    <w:rsid w:val="001673DE"/>
    <w:rsid w:val="00167560"/>
    <w:rsid w:val="00167677"/>
    <w:rsid w:val="001676F8"/>
    <w:rsid w:val="0016793D"/>
    <w:rsid w:val="00167B0A"/>
    <w:rsid w:val="00167D9D"/>
    <w:rsid w:val="00170043"/>
    <w:rsid w:val="001701E7"/>
    <w:rsid w:val="00170DE2"/>
    <w:rsid w:val="00170E31"/>
    <w:rsid w:val="00170EDE"/>
    <w:rsid w:val="0017152E"/>
    <w:rsid w:val="0017174F"/>
    <w:rsid w:val="00171E23"/>
    <w:rsid w:val="0017227B"/>
    <w:rsid w:val="00172612"/>
    <w:rsid w:val="00172EC4"/>
    <w:rsid w:val="00172F3F"/>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58A"/>
    <w:rsid w:val="00176755"/>
    <w:rsid w:val="001769F3"/>
    <w:rsid w:val="001779E0"/>
    <w:rsid w:val="00177BBD"/>
    <w:rsid w:val="00177E7F"/>
    <w:rsid w:val="00177F5F"/>
    <w:rsid w:val="00180098"/>
    <w:rsid w:val="001802A0"/>
    <w:rsid w:val="0018104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18A"/>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0F85"/>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88"/>
    <w:rsid w:val="001962AC"/>
    <w:rsid w:val="00196911"/>
    <w:rsid w:val="00196A42"/>
    <w:rsid w:val="00197E56"/>
    <w:rsid w:val="001A0054"/>
    <w:rsid w:val="001A14F4"/>
    <w:rsid w:val="001A19AF"/>
    <w:rsid w:val="001A1D0F"/>
    <w:rsid w:val="001A23EC"/>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A4"/>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13E"/>
    <w:rsid w:val="001B794A"/>
    <w:rsid w:val="001C02EC"/>
    <w:rsid w:val="001C0777"/>
    <w:rsid w:val="001C08B6"/>
    <w:rsid w:val="001C08BA"/>
    <w:rsid w:val="001C0BD2"/>
    <w:rsid w:val="001C13AC"/>
    <w:rsid w:val="001C1725"/>
    <w:rsid w:val="001C211A"/>
    <w:rsid w:val="001C218F"/>
    <w:rsid w:val="001C21AE"/>
    <w:rsid w:val="001C2264"/>
    <w:rsid w:val="001C2469"/>
    <w:rsid w:val="001C2638"/>
    <w:rsid w:val="001C26E5"/>
    <w:rsid w:val="001C285A"/>
    <w:rsid w:val="001C2B7F"/>
    <w:rsid w:val="001C3B4D"/>
    <w:rsid w:val="001C3FB7"/>
    <w:rsid w:val="001C3FC5"/>
    <w:rsid w:val="001C40A4"/>
    <w:rsid w:val="001C4310"/>
    <w:rsid w:val="001C45B4"/>
    <w:rsid w:val="001C4A46"/>
    <w:rsid w:val="001C4E80"/>
    <w:rsid w:val="001C55E0"/>
    <w:rsid w:val="001C5E85"/>
    <w:rsid w:val="001C6036"/>
    <w:rsid w:val="001C60DC"/>
    <w:rsid w:val="001C6347"/>
    <w:rsid w:val="001C64CB"/>
    <w:rsid w:val="001C6A4B"/>
    <w:rsid w:val="001C6C96"/>
    <w:rsid w:val="001C70A8"/>
    <w:rsid w:val="001C70C5"/>
    <w:rsid w:val="001C729E"/>
    <w:rsid w:val="001C7515"/>
    <w:rsid w:val="001D0333"/>
    <w:rsid w:val="001D03A9"/>
    <w:rsid w:val="001D0D4A"/>
    <w:rsid w:val="001D0E45"/>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1D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4C00"/>
    <w:rsid w:val="001E508F"/>
    <w:rsid w:val="001E51C1"/>
    <w:rsid w:val="001E5619"/>
    <w:rsid w:val="001E5710"/>
    <w:rsid w:val="001E6266"/>
    <w:rsid w:val="001E6314"/>
    <w:rsid w:val="001E644B"/>
    <w:rsid w:val="001E666C"/>
    <w:rsid w:val="001E66C8"/>
    <w:rsid w:val="001E6975"/>
    <w:rsid w:val="001E6CE5"/>
    <w:rsid w:val="001E6D9A"/>
    <w:rsid w:val="001E6DCB"/>
    <w:rsid w:val="001E6DD1"/>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007"/>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0AD"/>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E0"/>
    <w:rsid w:val="002055F2"/>
    <w:rsid w:val="0020564A"/>
    <w:rsid w:val="00205684"/>
    <w:rsid w:val="00205BDE"/>
    <w:rsid w:val="002064B3"/>
    <w:rsid w:val="00206BB0"/>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17E00"/>
    <w:rsid w:val="0022012C"/>
    <w:rsid w:val="0022077F"/>
    <w:rsid w:val="0022088C"/>
    <w:rsid w:val="002208FC"/>
    <w:rsid w:val="00220940"/>
    <w:rsid w:val="00220AE8"/>
    <w:rsid w:val="00220B7B"/>
    <w:rsid w:val="00220CE7"/>
    <w:rsid w:val="00220EA0"/>
    <w:rsid w:val="002213DB"/>
    <w:rsid w:val="00221482"/>
    <w:rsid w:val="00221660"/>
    <w:rsid w:val="00221A3D"/>
    <w:rsid w:val="00221B6B"/>
    <w:rsid w:val="00221CBB"/>
    <w:rsid w:val="002223CE"/>
    <w:rsid w:val="0022282F"/>
    <w:rsid w:val="002228CE"/>
    <w:rsid w:val="00222A16"/>
    <w:rsid w:val="00222DA0"/>
    <w:rsid w:val="00222E6E"/>
    <w:rsid w:val="00222E7B"/>
    <w:rsid w:val="002235D2"/>
    <w:rsid w:val="00223A8C"/>
    <w:rsid w:val="00223E52"/>
    <w:rsid w:val="00224575"/>
    <w:rsid w:val="0022458E"/>
    <w:rsid w:val="00224633"/>
    <w:rsid w:val="002248D9"/>
    <w:rsid w:val="00224A2D"/>
    <w:rsid w:val="00224D65"/>
    <w:rsid w:val="00224F53"/>
    <w:rsid w:val="002251FC"/>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201"/>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232"/>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58E7"/>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087"/>
    <w:rsid w:val="002724AC"/>
    <w:rsid w:val="00272629"/>
    <w:rsid w:val="002726EB"/>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6E81"/>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51B"/>
    <w:rsid w:val="00284A02"/>
    <w:rsid w:val="00284B37"/>
    <w:rsid w:val="0028546D"/>
    <w:rsid w:val="002864B2"/>
    <w:rsid w:val="00286A0A"/>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24C"/>
    <w:rsid w:val="002933CC"/>
    <w:rsid w:val="0029397F"/>
    <w:rsid w:val="00293AC3"/>
    <w:rsid w:val="00293F4A"/>
    <w:rsid w:val="00294127"/>
    <w:rsid w:val="00294BD2"/>
    <w:rsid w:val="00294EE7"/>
    <w:rsid w:val="0029525F"/>
    <w:rsid w:val="00295431"/>
    <w:rsid w:val="002959EB"/>
    <w:rsid w:val="002965E4"/>
    <w:rsid w:val="002966ED"/>
    <w:rsid w:val="00296AFD"/>
    <w:rsid w:val="00296D12"/>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37"/>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31D"/>
    <w:rsid w:val="002D1C47"/>
    <w:rsid w:val="002D1F7F"/>
    <w:rsid w:val="002D2928"/>
    <w:rsid w:val="002D2D55"/>
    <w:rsid w:val="002D2E8E"/>
    <w:rsid w:val="002D30A0"/>
    <w:rsid w:val="002D32E2"/>
    <w:rsid w:val="002D334A"/>
    <w:rsid w:val="002D41E0"/>
    <w:rsid w:val="002D4F4B"/>
    <w:rsid w:val="002D51D2"/>
    <w:rsid w:val="002D51F7"/>
    <w:rsid w:val="002D52A2"/>
    <w:rsid w:val="002D57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29"/>
    <w:rsid w:val="002E7B6A"/>
    <w:rsid w:val="002F0350"/>
    <w:rsid w:val="002F0740"/>
    <w:rsid w:val="002F0A76"/>
    <w:rsid w:val="002F0C82"/>
    <w:rsid w:val="002F0E24"/>
    <w:rsid w:val="002F0E65"/>
    <w:rsid w:val="002F13F4"/>
    <w:rsid w:val="002F15FC"/>
    <w:rsid w:val="002F17AD"/>
    <w:rsid w:val="002F18E7"/>
    <w:rsid w:val="002F1A03"/>
    <w:rsid w:val="002F1A28"/>
    <w:rsid w:val="002F1A7D"/>
    <w:rsid w:val="002F1D86"/>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AE4"/>
    <w:rsid w:val="002F6E11"/>
    <w:rsid w:val="002F7564"/>
    <w:rsid w:val="002F75C6"/>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3B3"/>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8BF"/>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862"/>
    <w:rsid w:val="0033392B"/>
    <w:rsid w:val="00334014"/>
    <w:rsid w:val="003341A1"/>
    <w:rsid w:val="003343F4"/>
    <w:rsid w:val="003344E4"/>
    <w:rsid w:val="003347AD"/>
    <w:rsid w:val="00334840"/>
    <w:rsid w:val="00334D75"/>
    <w:rsid w:val="00335A01"/>
    <w:rsid w:val="00335D6D"/>
    <w:rsid w:val="00335EB8"/>
    <w:rsid w:val="00336188"/>
    <w:rsid w:val="00336276"/>
    <w:rsid w:val="0033635E"/>
    <w:rsid w:val="0033796E"/>
    <w:rsid w:val="00337A9A"/>
    <w:rsid w:val="00337AB4"/>
    <w:rsid w:val="003402BA"/>
    <w:rsid w:val="003405E7"/>
    <w:rsid w:val="003405E8"/>
    <w:rsid w:val="003416A0"/>
    <w:rsid w:val="0034196C"/>
    <w:rsid w:val="00341CFE"/>
    <w:rsid w:val="003421CC"/>
    <w:rsid w:val="003426ED"/>
    <w:rsid w:val="00342818"/>
    <w:rsid w:val="003429A3"/>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B91"/>
    <w:rsid w:val="00350FCE"/>
    <w:rsid w:val="00351CDC"/>
    <w:rsid w:val="00351F0F"/>
    <w:rsid w:val="003523D7"/>
    <w:rsid w:val="003524B2"/>
    <w:rsid w:val="003526CF"/>
    <w:rsid w:val="00352A42"/>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DD6"/>
    <w:rsid w:val="0036004B"/>
    <w:rsid w:val="003604BD"/>
    <w:rsid w:val="003604F7"/>
    <w:rsid w:val="003605BA"/>
    <w:rsid w:val="00360675"/>
    <w:rsid w:val="003606D8"/>
    <w:rsid w:val="00360A70"/>
    <w:rsid w:val="0036145B"/>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19D"/>
    <w:rsid w:val="003753B8"/>
    <w:rsid w:val="003756B4"/>
    <w:rsid w:val="00375D8B"/>
    <w:rsid w:val="00375E9F"/>
    <w:rsid w:val="003760AC"/>
    <w:rsid w:val="0037676A"/>
    <w:rsid w:val="003769E5"/>
    <w:rsid w:val="00376B00"/>
    <w:rsid w:val="00376D86"/>
    <w:rsid w:val="0037703B"/>
    <w:rsid w:val="00377100"/>
    <w:rsid w:val="003776C9"/>
    <w:rsid w:val="0037796A"/>
    <w:rsid w:val="003801C2"/>
    <w:rsid w:val="00380236"/>
    <w:rsid w:val="003807A8"/>
    <w:rsid w:val="00380A53"/>
    <w:rsid w:val="00380C9E"/>
    <w:rsid w:val="003815E1"/>
    <w:rsid w:val="003818C6"/>
    <w:rsid w:val="00382A1D"/>
    <w:rsid w:val="00383658"/>
    <w:rsid w:val="00383839"/>
    <w:rsid w:val="00383898"/>
    <w:rsid w:val="0038391D"/>
    <w:rsid w:val="00383ACB"/>
    <w:rsid w:val="00384274"/>
    <w:rsid w:val="00385020"/>
    <w:rsid w:val="003850EC"/>
    <w:rsid w:val="003852EA"/>
    <w:rsid w:val="00386564"/>
    <w:rsid w:val="003866A5"/>
    <w:rsid w:val="0038692F"/>
    <w:rsid w:val="003869E4"/>
    <w:rsid w:val="0038708D"/>
    <w:rsid w:val="003874E5"/>
    <w:rsid w:val="0038767F"/>
    <w:rsid w:val="00387DDE"/>
    <w:rsid w:val="003907F7"/>
    <w:rsid w:val="003908D3"/>
    <w:rsid w:val="00391021"/>
    <w:rsid w:val="0039141C"/>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6EC"/>
    <w:rsid w:val="003969B9"/>
    <w:rsid w:val="00396D14"/>
    <w:rsid w:val="00396E36"/>
    <w:rsid w:val="00396E58"/>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1C30"/>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60D1"/>
    <w:rsid w:val="003B677B"/>
    <w:rsid w:val="003B6C49"/>
    <w:rsid w:val="003B712D"/>
    <w:rsid w:val="003B7471"/>
    <w:rsid w:val="003B7AA0"/>
    <w:rsid w:val="003C02C3"/>
    <w:rsid w:val="003C0396"/>
    <w:rsid w:val="003C04E5"/>
    <w:rsid w:val="003C0544"/>
    <w:rsid w:val="003C0560"/>
    <w:rsid w:val="003C0C03"/>
    <w:rsid w:val="003C0C4B"/>
    <w:rsid w:val="003C0D32"/>
    <w:rsid w:val="003C0F0A"/>
    <w:rsid w:val="003C1E2C"/>
    <w:rsid w:val="003C20B9"/>
    <w:rsid w:val="003C22CD"/>
    <w:rsid w:val="003C244E"/>
    <w:rsid w:val="003C2568"/>
    <w:rsid w:val="003C2E89"/>
    <w:rsid w:val="003C3640"/>
    <w:rsid w:val="003C387B"/>
    <w:rsid w:val="003C3ACE"/>
    <w:rsid w:val="003C3D09"/>
    <w:rsid w:val="003C3FA7"/>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435"/>
    <w:rsid w:val="003D6B0A"/>
    <w:rsid w:val="003D6DCE"/>
    <w:rsid w:val="003D74A1"/>
    <w:rsid w:val="003D76F7"/>
    <w:rsid w:val="003D7948"/>
    <w:rsid w:val="003E05C7"/>
    <w:rsid w:val="003E0F14"/>
    <w:rsid w:val="003E1926"/>
    <w:rsid w:val="003E1F7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B40"/>
    <w:rsid w:val="003F0C9F"/>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57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04D"/>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5CE6"/>
    <w:rsid w:val="0041623F"/>
    <w:rsid w:val="00416281"/>
    <w:rsid w:val="00416835"/>
    <w:rsid w:val="00416A79"/>
    <w:rsid w:val="004178B9"/>
    <w:rsid w:val="00417988"/>
    <w:rsid w:val="0041799F"/>
    <w:rsid w:val="00417DEC"/>
    <w:rsid w:val="00420280"/>
    <w:rsid w:val="0042098B"/>
    <w:rsid w:val="00420E57"/>
    <w:rsid w:val="00420F39"/>
    <w:rsid w:val="0042113C"/>
    <w:rsid w:val="00421513"/>
    <w:rsid w:val="0042151A"/>
    <w:rsid w:val="00421CA9"/>
    <w:rsid w:val="004222D4"/>
    <w:rsid w:val="00422477"/>
    <w:rsid w:val="0042247B"/>
    <w:rsid w:val="004224F4"/>
    <w:rsid w:val="00422715"/>
    <w:rsid w:val="00422DFD"/>
    <w:rsid w:val="00423153"/>
    <w:rsid w:val="004234DA"/>
    <w:rsid w:val="00423941"/>
    <w:rsid w:val="00423AA1"/>
    <w:rsid w:val="00423F82"/>
    <w:rsid w:val="004242F0"/>
    <w:rsid w:val="004246A4"/>
    <w:rsid w:val="00424B8C"/>
    <w:rsid w:val="00424C87"/>
    <w:rsid w:val="00424CE1"/>
    <w:rsid w:val="00424E6C"/>
    <w:rsid w:val="004251B6"/>
    <w:rsid w:val="004252B4"/>
    <w:rsid w:val="00425522"/>
    <w:rsid w:val="0042596D"/>
    <w:rsid w:val="0042598A"/>
    <w:rsid w:val="00425B70"/>
    <w:rsid w:val="00426161"/>
    <w:rsid w:val="00426262"/>
    <w:rsid w:val="00426ACE"/>
    <w:rsid w:val="00427807"/>
    <w:rsid w:val="00427C34"/>
    <w:rsid w:val="004304E6"/>
    <w:rsid w:val="0043077C"/>
    <w:rsid w:val="004308F6"/>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9C5"/>
    <w:rsid w:val="00437A9D"/>
    <w:rsid w:val="00440391"/>
    <w:rsid w:val="00440475"/>
    <w:rsid w:val="00440705"/>
    <w:rsid w:val="00440840"/>
    <w:rsid w:val="004408BE"/>
    <w:rsid w:val="00440E37"/>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214"/>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62B"/>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BE6"/>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738"/>
    <w:rsid w:val="00487A89"/>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17C"/>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DCC"/>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1FB5"/>
    <w:rsid w:val="004B2086"/>
    <w:rsid w:val="004B21CF"/>
    <w:rsid w:val="004B2305"/>
    <w:rsid w:val="004B2B07"/>
    <w:rsid w:val="004B2C2F"/>
    <w:rsid w:val="004B2E59"/>
    <w:rsid w:val="004B355F"/>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950"/>
    <w:rsid w:val="004C1AE2"/>
    <w:rsid w:val="004C1E08"/>
    <w:rsid w:val="004C202E"/>
    <w:rsid w:val="004C2719"/>
    <w:rsid w:val="004C2746"/>
    <w:rsid w:val="004C2A68"/>
    <w:rsid w:val="004C2B1F"/>
    <w:rsid w:val="004C2C08"/>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479"/>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6E9E"/>
    <w:rsid w:val="004E7738"/>
    <w:rsid w:val="004E7DED"/>
    <w:rsid w:val="004E7E86"/>
    <w:rsid w:val="004E7F4E"/>
    <w:rsid w:val="004F00D5"/>
    <w:rsid w:val="004F02D5"/>
    <w:rsid w:val="004F033F"/>
    <w:rsid w:val="004F08E9"/>
    <w:rsid w:val="004F09FF"/>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5DD6"/>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5F9"/>
    <w:rsid w:val="00505D0E"/>
    <w:rsid w:val="00505E67"/>
    <w:rsid w:val="00505E88"/>
    <w:rsid w:val="00506111"/>
    <w:rsid w:val="0050626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310"/>
    <w:rsid w:val="00511C3F"/>
    <w:rsid w:val="00511CDF"/>
    <w:rsid w:val="00512049"/>
    <w:rsid w:val="00512195"/>
    <w:rsid w:val="00512968"/>
    <w:rsid w:val="00512B6F"/>
    <w:rsid w:val="00512E58"/>
    <w:rsid w:val="00513021"/>
    <w:rsid w:val="005134D5"/>
    <w:rsid w:val="005135F1"/>
    <w:rsid w:val="0051376A"/>
    <w:rsid w:val="00513F30"/>
    <w:rsid w:val="00514076"/>
    <w:rsid w:val="0051420F"/>
    <w:rsid w:val="00514674"/>
    <w:rsid w:val="00514973"/>
    <w:rsid w:val="005151A5"/>
    <w:rsid w:val="005154C2"/>
    <w:rsid w:val="00515565"/>
    <w:rsid w:val="00515C0B"/>
    <w:rsid w:val="00515DE3"/>
    <w:rsid w:val="00515E79"/>
    <w:rsid w:val="00516405"/>
    <w:rsid w:val="0051786D"/>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2B"/>
    <w:rsid w:val="00534847"/>
    <w:rsid w:val="005349EA"/>
    <w:rsid w:val="0053543F"/>
    <w:rsid w:val="005356F6"/>
    <w:rsid w:val="0053596E"/>
    <w:rsid w:val="00535997"/>
    <w:rsid w:val="005363B1"/>
    <w:rsid w:val="005363CA"/>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0F91"/>
    <w:rsid w:val="0056137D"/>
    <w:rsid w:val="005617C4"/>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206"/>
    <w:rsid w:val="005774A6"/>
    <w:rsid w:val="005774DB"/>
    <w:rsid w:val="00577656"/>
    <w:rsid w:val="00577849"/>
    <w:rsid w:val="00577F5C"/>
    <w:rsid w:val="005806E5"/>
    <w:rsid w:val="00581899"/>
    <w:rsid w:val="00581D21"/>
    <w:rsid w:val="00581EB4"/>
    <w:rsid w:val="00581F80"/>
    <w:rsid w:val="0058283F"/>
    <w:rsid w:val="00583151"/>
    <w:rsid w:val="005838F1"/>
    <w:rsid w:val="00583C42"/>
    <w:rsid w:val="00583CBF"/>
    <w:rsid w:val="00583E44"/>
    <w:rsid w:val="00583FFA"/>
    <w:rsid w:val="005843B8"/>
    <w:rsid w:val="00584500"/>
    <w:rsid w:val="00584892"/>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52"/>
    <w:rsid w:val="005A0DD9"/>
    <w:rsid w:val="005A1295"/>
    <w:rsid w:val="005A14E6"/>
    <w:rsid w:val="005A16A4"/>
    <w:rsid w:val="005A1BA8"/>
    <w:rsid w:val="005A1F9F"/>
    <w:rsid w:val="005A2186"/>
    <w:rsid w:val="005A2851"/>
    <w:rsid w:val="005A34E3"/>
    <w:rsid w:val="005A350C"/>
    <w:rsid w:val="005A3535"/>
    <w:rsid w:val="005A3909"/>
    <w:rsid w:val="005A3E44"/>
    <w:rsid w:val="005A3E71"/>
    <w:rsid w:val="005A4B84"/>
    <w:rsid w:val="005A4D1B"/>
    <w:rsid w:val="005A523C"/>
    <w:rsid w:val="005A5BB3"/>
    <w:rsid w:val="005A5D7B"/>
    <w:rsid w:val="005A618C"/>
    <w:rsid w:val="005A66ED"/>
    <w:rsid w:val="005A6B81"/>
    <w:rsid w:val="005A6B8F"/>
    <w:rsid w:val="005A7195"/>
    <w:rsid w:val="005A7546"/>
    <w:rsid w:val="005A76DC"/>
    <w:rsid w:val="005A7DB7"/>
    <w:rsid w:val="005A7E33"/>
    <w:rsid w:val="005B0786"/>
    <w:rsid w:val="005B12C5"/>
    <w:rsid w:val="005B1384"/>
    <w:rsid w:val="005B1417"/>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143"/>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0FF6"/>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A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BF1"/>
    <w:rsid w:val="005F3D4A"/>
    <w:rsid w:val="005F4830"/>
    <w:rsid w:val="005F4A88"/>
    <w:rsid w:val="005F4C62"/>
    <w:rsid w:val="005F50D7"/>
    <w:rsid w:val="005F54BC"/>
    <w:rsid w:val="005F565C"/>
    <w:rsid w:val="005F56AF"/>
    <w:rsid w:val="005F5EDB"/>
    <w:rsid w:val="005F60AE"/>
    <w:rsid w:val="005F683C"/>
    <w:rsid w:val="005F6AA0"/>
    <w:rsid w:val="005F6C58"/>
    <w:rsid w:val="005F7A26"/>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0D0"/>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2D02"/>
    <w:rsid w:val="0063355C"/>
    <w:rsid w:val="006339FF"/>
    <w:rsid w:val="00633A1F"/>
    <w:rsid w:val="00633A73"/>
    <w:rsid w:val="00633C84"/>
    <w:rsid w:val="006340C7"/>
    <w:rsid w:val="00634138"/>
    <w:rsid w:val="00634485"/>
    <w:rsid w:val="00634511"/>
    <w:rsid w:val="006347CC"/>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356"/>
    <w:rsid w:val="0064155A"/>
    <w:rsid w:val="00641BB8"/>
    <w:rsid w:val="00642491"/>
    <w:rsid w:val="006433AB"/>
    <w:rsid w:val="00643431"/>
    <w:rsid w:val="00643765"/>
    <w:rsid w:val="00643801"/>
    <w:rsid w:val="00643C5E"/>
    <w:rsid w:val="00644195"/>
    <w:rsid w:val="00644293"/>
    <w:rsid w:val="006457A5"/>
    <w:rsid w:val="00645BC8"/>
    <w:rsid w:val="00645EEE"/>
    <w:rsid w:val="00646958"/>
    <w:rsid w:val="00646DD0"/>
    <w:rsid w:val="006471FC"/>
    <w:rsid w:val="00647210"/>
    <w:rsid w:val="006473A5"/>
    <w:rsid w:val="0064749A"/>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999"/>
    <w:rsid w:val="00653CF4"/>
    <w:rsid w:val="0065430C"/>
    <w:rsid w:val="006546AC"/>
    <w:rsid w:val="00654EE8"/>
    <w:rsid w:val="00655403"/>
    <w:rsid w:val="00655596"/>
    <w:rsid w:val="006556EF"/>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4E1D"/>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557"/>
    <w:rsid w:val="00676933"/>
    <w:rsid w:val="00676D9E"/>
    <w:rsid w:val="00676DE3"/>
    <w:rsid w:val="0067733E"/>
    <w:rsid w:val="0067797F"/>
    <w:rsid w:val="00677D71"/>
    <w:rsid w:val="0068007F"/>
    <w:rsid w:val="006801D4"/>
    <w:rsid w:val="006808E7"/>
    <w:rsid w:val="00680D81"/>
    <w:rsid w:val="00680F1D"/>
    <w:rsid w:val="00680F91"/>
    <w:rsid w:val="0068120B"/>
    <w:rsid w:val="0068172F"/>
    <w:rsid w:val="00681AC4"/>
    <w:rsid w:val="00681BBD"/>
    <w:rsid w:val="00681C81"/>
    <w:rsid w:val="00681D62"/>
    <w:rsid w:val="00681E8C"/>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68F"/>
    <w:rsid w:val="00692F64"/>
    <w:rsid w:val="006930D5"/>
    <w:rsid w:val="00693490"/>
    <w:rsid w:val="00693878"/>
    <w:rsid w:val="006939DA"/>
    <w:rsid w:val="00693A79"/>
    <w:rsid w:val="00693E86"/>
    <w:rsid w:val="00694012"/>
    <w:rsid w:val="006941E8"/>
    <w:rsid w:val="00694502"/>
    <w:rsid w:val="0069473D"/>
    <w:rsid w:val="00694B3C"/>
    <w:rsid w:val="00694FA3"/>
    <w:rsid w:val="0069511F"/>
    <w:rsid w:val="0069534E"/>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1ED"/>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63C"/>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7C8"/>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2985"/>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5A1"/>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2C9"/>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771"/>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A5A"/>
    <w:rsid w:val="00742EDD"/>
    <w:rsid w:val="007431A4"/>
    <w:rsid w:val="0074343D"/>
    <w:rsid w:val="00743804"/>
    <w:rsid w:val="00743837"/>
    <w:rsid w:val="00743F63"/>
    <w:rsid w:val="00744446"/>
    <w:rsid w:val="00744BA4"/>
    <w:rsid w:val="00745354"/>
    <w:rsid w:val="00745421"/>
    <w:rsid w:val="007458B3"/>
    <w:rsid w:val="00745E8C"/>
    <w:rsid w:val="00746074"/>
    <w:rsid w:val="007465F0"/>
    <w:rsid w:val="00746708"/>
    <w:rsid w:val="00746858"/>
    <w:rsid w:val="00747261"/>
    <w:rsid w:val="00747331"/>
    <w:rsid w:val="007478D8"/>
    <w:rsid w:val="00747F64"/>
    <w:rsid w:val="00747F83"/>
    <w:rsid w:val="00750098"/>
    <w:rsid w:val="00750C89"/>
    <w:rsid w:val="00750D6F"/>
    <w:rsid w:val="00750EDD"/>
    <w:rsid w:val="00750F1A"/>
    <w:rsid w:val="00751099"/>
    <w:rsid w:val="0075185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DE2"/>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0B0"/>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6C8"/>
    <w:rsid w:val="00782C2E"/>
    <w:rsid w:val="00782CD2"/>
    <w:rsid w:val="007833B1"/>
    <w:rsid w:val="007835F2"/>
    <w:rsid w:val="007836C3"/>
    <w:rsid w:val="00784081"/>
    <w:rsid w:val="0078460E"/>
    <w:rsid w:val="00784B31"/>
    <w:rsid w:val="00784D2F"/>
    <w:rsid w:val="00784FE3"/>
    <w:rsid w:val="0078534B"/>
    <w:rsid w:val="007855D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74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8A2"/>
    <w:rsid w:val="00795DB8"/>
    <w:rsid w:val="00795DC0"/>
    <w:rsid w:val="00796094"/>
    <w:rsid w:val="0079635B"/>
    <w:rsid w:val="00796797"/>
    <w:rsid w:val="00796A1F"/>
    <w:rsid w:val="00797456"/>
    <w:rsid w:val="00797B84"/>
    <w:rsid w:val="00797B98"/>
    <w:rsid w:val="007A059E"/>
    <w:rsid w:val="007A0972"/>
    <w:rsid w:val="007A09B0"/>
    <w:rsid w:val="007A0ABE"/>
    <w:rsid w:val="007A0F1E"/>
    <w:rsid w:val="007A14EF"/>
    <w:rsid w:val="007A15A9"/>
    <w:rsid w:val="007A18D5"/>
    <w:rsid w:val="007A2245"/>
    <w:rsid w:val="007A227B"/>
    <w:rsid w:val="007A2A09"/>
    <w:rsid w:val="007A2AB1"/>
    <w:rsid w:val="007A2F02"/>
    <w:rsid w:val="007A3024"/>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225"/>
    <w:rsid w:val="007A76CC"/>
    <w:rsid w:val="007A785E"/>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522"/>
    <w:rsid w:val="007B3885"/>
    <w:rsid w:val="007B3891"/>
    <w:rsid w:val="007B3CAD"/>
    <w:rsid w:val="007B48B4"/>
    <w:rsid w:val="007B4900"/>
    <w:rsid w:val="007B4AA8"/>
    <w:rsid w:val="007B4C03"/>
    <w:rsid w:val="007B4DF8"/>
    <w:rsid w:val="007B5542"/>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BD7"/>
    <w:rsid w:val="007C3CC6"/>
    <w:rsid w:val="007C417C"/>
    <w:rsid w:val="007C46D7"/>
    <w:rsid w:val="007C48E7"/>
    <w:rsid w:val="007C4AA6"/>
    <w:rsid w:val="007C500D"/>
    <w:rsid w:val="007C5315"/>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87D"/>
    <w:rsid w:val="007D3CE4"/>
    <w:rsid w:val="007D44BA"/>
    <w:rsid w:val="007D4601"/>
    <w:rsid w:val="007D46F7"/>
    <w:rsid w:val="007D4A47"/>
    <w:rsid w:val="007D4FF9"/>
    <w:rsid w:val="007D506C"/>
    <w:rsid w:val="007D5250"/>
    <w:rsid w:val="007D52CA"/>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0B74"/>
    <w:rsid w:val="007F1457"/>
    <w:rsid w:val="007F14A2"/>
    <w:rsid w:val="007F1CB7"/>
    <w:rsid w:val="007F1D88"/>
    <w:rsid w:val="007F21DA"/>
    <w:rsid w:val="007F21F8"/>
    <w:rsid w:val="007F2232"/>
    <w:rsid w:val="007F223C"/>
    <w:rsid w:val="007F245F"/>
    <w:rsid w:val="007F28C5"/>
    <w:rsid w:val="007F2E0E"/>
    <w:rsid w:val="007F3971"/>
    <w:rsid w:val="007F414D"/>
    <w:rsid w:val="007F41D1"/>
    <w:rsid w:val="007F4247"/>
    <w:rsid w:val="007F4CF2"/>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3DAC"/>
    <w:rsid w:val="00824389"/>
    <w:rsid w:val="00824392"/>
    <w:rsid w:val="008245DA"/>
    <w:rsid w:val="008247FF"/>
    <w:rsid w:val="00824BC0"/>
    <w:rsid w:val="008250F6"/>
    <w:rsid w:val="008256C5"/>
    <w:rsid w:val="008256D6"/>
    <w:rsid w:val="0082576A"/>
    <w:rsid w:val="00825860"/>
    <w:rsid w:val="00825FD3"/>
    <w:rsid w:val="00826BFD"/>
    <w:rsid w:val="00827092"/>
    <w:rsid w:val="0082710A"/>
    <w:rsid w:val="00827366"/>
    <w:rsid w:val="0082752A"/>
    <w:rsid w:val="00827A68"/>
    <w:rsid w:val="008301B2"/>
    <w:rsid w:val="00830315"/>
    <w:rsid w:val="008306AF"/>
    <w:rsid w:val="00830D32"/>
    <w:rsid w:val="00830EC9"/>
    <w:rsid w:val="008312E0"/>
    <w:rsid w:val="008314E5"/>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5FA0"/>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4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5CC"/>
    <w:rsid w:val="00856645"/>
    <w:rsid w:val="00856747"/>
    <w:rsid w:val="0085683B"/>
    <w:rsid w:val="008569F0"/>
    <w:rsid w:val="00856A1E"/>
    <w:rsid w:val="00857082"/>
    <w:rsid w:val="008570AA"/>
    <w:rsid w:val="00857307"/>
    <w:rsid w:val="00857340"/>
    <w:rsid w:val="00857699"/>
    <w:rsid w:val="008577A8"/>
    <w:rsid w:val="00857C48"/>
    <w:rsid w:val="008602B6"/>
    <w:rsid w:val="008603DA"/>
    <w:rsid w:val="0086079C"/>
    <w:rsid w:val="00860DBC"/>
    <w:rsid w:val="00861605"/>
    <w:rsid w:val="008616DF"/>
    <w:rsid w:val="00861D09"/>
    <w:rsid w:val="00861EF3"/>
    <w:rsid w:val="008625E1"/>
    <w:rsid w:val="00862F05"/>
    <w:rsid w:val="00863007"/>
    <w:rsid w:val="00863151"/>
    <w:rsid w:val="008632C9"/>
    <w:rsid w:val="008635A5"/>
    <w:rsid w:val="00863A49"/>
    <w:rsid w:val="00863E60"/>
    <w:rsid w:val="00864429"/>
    <w:rsid w:val="008644CB"/>
    <w:rsid w:val="008648F0"/>
    <w:rsid w:val="00864A03"/>
    <w:rsid w:val="00864BAF"/>
    <w:rsid w:val="008652F0"/>
    <w:rsid w:val="00865318"/>
    <w:rsid w:val="00865519"/>
    <w:rsid w:val="0086559E"/>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6FC6"/>
    <w:rsid w:val="00877DA5"/>
    <w:rsid w:val="00877F14"/>
    <w:rsid w:val="00880852"/>
    <w:rsid w:val="008814C5"/>
    <w:rsid w:val="00881598"/>
    <w:rsid w:val="00881F95"/>
    <w:rsid w:val="00882229"/>
    <w:rsid w:val="00882F26"/>
    <w:rsid w:val="00883172"/>
    <w:rsid w:val="008831C0"/>
    <w:rsid w:val="0088321F"/>
    <w:rsid w:val="0088335C"/>
    <w:rsid w:val="00883415"/>
    <w:rsid w:val="00883602"/>
    <w:rsid w:val="008838AA"/>
    <w:rsid w:val="00883A82"/>
    <w:rsid w:val="00883C9C"/>
    <w:rsid w:val="00883E45"/>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32C"/>
    <w:rsid w:val="008A6446"/>
    <w:rsid w:val="008A6AC5"/>
    <w:rsid w:val="008A6AD5"/>
    <w:rsid w:val="008A783E"/>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D7B"/>
    <w:rsid w:val="008B2E22"/>
    <w:rsid w:val="008B3120"/>
    <w:rsid w:val="008B31C8"/>
    <w:rsid w:val="008B334C"/>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06A"/>
    <w:rsid w:val="008D112A"/>
    <w:rsid w:val="008D12C0"/>
    <w:rsid w:val="008D1526"/>
    <w:rsid w:val="008D15E0"/>
    <w:rsid w:val="008D1B87"/>
    <w:rsid w:val="008D2354"/>
    <w:rsid w:val="008D2763"/>
    <w:rsid w:val="008D2B26"/>
    <w:rsid w:val="008D326D"/>
    <w:rsid w:val="008D420E"/>
    <w:rsid w:val="008D48AF"/>
    <w:rsid w:val="008D4B3D"/>
    <w:rsid w:val="008D4CA9"/>
    <w:rsid w:val="008D50BD"/>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D7FEF"/>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1F9"/>
    <w:rsid w:val="008F2521"/>
    <w:rsid w:val="008F278C"/>
    <w:rsid w:val="008F2858"/>
    <w:rsid w:val="008F2A72"/>
    <w:rsid w:val="008F2E31"/>
    <w:rsid w:val="008F2E51"/>
    <w:rsid w:val="008F2F18"/>
    <w:rsid w:val="008F3108"/>
    <w:rsid w:val="008F318C"/>
    <w:rsid w:val="008F35D8"/>
    <w:rsid w:val="008F3609"/>
    <w:rsid w:val="008F38CF"/>
    <w:rsid w:val="008F3C5B"/>
    <w:rsid w:val="008F3E39"/>
    <w:rsid w:val="008F4049"/>
    <w:rsid w:val="008F411A"/>
    <w:rsid w:val="008F424E"/>
    <w:rsid w:val="008F437C"/>
    <w:rsid w:val="008F4C51"/>
    <w:rsid w:val="008F4D68"/>
    <w:rsid w:val="008F4E04"/>
    <w:rsid w:val="008F4F7D"/>
    <w:rsid w:val="008F5255"/>
    <w:rsid w:val="008F5261"/>
    <w:rsid w:val="008F5356"/>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32"/>
    <w:rsid w:val="00910EFB"/>
    <w:rsid w:val="00910FAF"/>
    <w:rsid w:val="00911033"/>
    <w:rsid w:val="00911051"/>
    <w:rsid w:val="00911129"/>
    <w:rsid w:val="00911151"/>
    <w:rsid w:val="00911D17"/>
    <w:rsid w:val="00911E3E"/>
    <w:rsid w:val="009122A7"/>
    <w:rsid w:val="009123D8"/>
    <w:rsid w:val="00912424"/>
    <w:rsid w:val="009129C6"/>
    <w:rsid w:val="00912DF0"/>
    <w:rsid w:val="009132E4"/>
    <w:rsid w:val="00913635"/>
    <w:rsid w:val="00913850"/>
    <w:rsid w:val="009139EA"/>
    <w:rsid w:val="00913ABB"/>
    <w:rsid w:val="00913B12"/>
    <w:rsid w:val="00913BC6"/>
    <w:rsid w:val="00913C85"/>
    <w:rsid w:val="00913E2D"/>
    <w:rsid w:val="0091420B"/>
    <w:rsid w:val="00914863"/>
    <w:rsid w:val="00914A7A"/>
    <w:rsid w:val="00914B21"/>
    <w:rsid w:val="00914B51"/>
    <w:rsid w:val="00914C1D"/>
    <w:rsid w:val="00914EEA"/>
    <w:rsid w:val="00915290"/>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A66"/>
    <w:rsid w:val="00920DAF"/>
    <w:rsid w:val="009211B2"/>
    <w:rsid w:val="00921C21"/>
    <w:rsid w:val="00922191"/>
    <w:rsid w:val="0092226E"/>
    <w:rsid w:val="00922B5A"/>
    <w:rsid w:val="00922B7D"/>
    <w:rsid w:val="00922BAC"/>
    <w:rsid w:val="00923009"/>
    <w:rsid w:val="00923591"/>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031"/>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6FE"/>
    <w:rsid w:val="00942844"/>
    <w:rsid w:val="00942B5A"/>
    <w:rsid w:val="00942C81"/>
    <w:rsid w:val="0094327C"/>
    <w:rsid w:val="0094364A"/>
    <w:rsid w:val="00943778"/>
    <w:rsid w:val="009437EF"/>
    <w:rsid w:val="009438D2"/>
    <w:rsid w:val="00943A1C"/>
    <w:rsid w:val="00943BBB"/>
    <w:rsid w:val="009441B1"/>
    <w:rsid w:val="0094430C"/>
    <w:rsid w:val="009443DC"/>
    <w:rsid w:val="009444FD"/>
    <w:rsid w:val="00944D4B"/>
    <w:rsid w:val="00944F4A"/>
    <w:rsid w:val="00944FCF"/>
    <w:rsid w:val="009455A8"/>
    <w:rsid w:val="009457EF"/>
    <w:rsid w:val="00945D77"/>
    <w:rsid w:val="00945F01"/>
    <w:rsid w:val="00946067"/>
    <w:rsid w:val="00946543"/>
    <w:rsid w:val="00946719"/>
    <w:rsid w:val="00946A34"/>
    <w:rsid w:val="00947576"/>
    <w:rsid w:val="00947988"/>
    <w:rsid w:val="00947A83"/>
    <w:rsid w:val="00947C72"/>
    <w:rsid w:val="00947CF2"/>
    <w:rsid w:val="00947DE8"/>
    <w:rsid w:val="00947E30"/>
    <w:rsid w:val="00947EE6"/>
    <w:rsid w:val="009501AA"/>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8CD"/>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386D"/>
    <w:rsid w:val="00964260"/>
    <w:rsid w:val="00964447"/>
    <w:rsid w:val="00964876"/>
    <w:rsid w:val="00964919"/>
    <w:rsid w:val="00964DF5"/>
    <w:rsid w:val="00964F6A"/>
    <w:rsid w:val="009650C3"/>
    <w:rsid w:val="00965337"/>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67FF7"/>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7D3"/>
    <w:rsid w:val="0097580B"/>
    <w:rsid w:val="00975EB9"/>
    <w:rsid w:val="00976D8A"/>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87CE6"/>
    <w:rsid w:val="00990048"/>
    <w:rsid w:val="009905AC"/>
    <w:rsid w:val="00990A69"/>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54D"/>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097"/>
    <w:rsid w:val="009A0245"/>
    <w:rsid w:val="009A05D8"/>
    <w:rsid w:val="009A0628"/>
    <w:rsid w:val="009A0EE3"/>
    <w:rsid w:val="009A19AF"/>
    <w:rsid w:val="009A1C6B"/>
    <w:rsid w:val="009A274E"/>
    <w:rsid w:val="009A2B68"/>
    <w:rsid w:val="009A2B79"/>
    <w:rsid w:val="009A30EF"/>
    <w:rsid w:val="009A3759"/>
    <w:rsid w:val="009A386B"/>
    <w:rsid w:val="009A38E5"/>
    <w:rsid w:val="009A3CAE"/>
    <w:rsid w:val="009A415B"/>
    <w:rsid w:val="009A5187"/>
    <w:rsid w:val="009A5892"/>
    <w:rsid w:val="009A5A47"/>
    <w:rsid w:val="009A5B2A"/>
    <w:rsid w:val="009A5CAE"/>
    <w:rsid w:val="009A5E0A"/>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3EC7"/>
    <w:rsid w:val="009B40F6"/>
    <w:rsid w:val="009B42B0"/>
    <w:rsid w:val="009B4827"/>
    <w:rsid w:val="009B4982"/>
    <w:rsid w:val="009B4D74"/>
    <w:rsid w:val="009B506E"/>
    <w:rsid w:val="009B5169"/>
    <w:rsid w:val="009B5BC1"/>
    <w:rsid w:val="009B5F7F"/>
    <w:rsid w:val="009B61CA"/>
    <w:rsid w:val="009B6459"/>
    <w:rsid w:val="009B756F"/>
    <w:rsid w:val="009B7C7B"/>
    <w:rsid w:val="009C0DF7"/>
    <w:rsid w:val="009C0E48"/>
    <w:rsid w:val="009C17AB"/>
    <w:rsid w:val="009C1CDE"/>
    <w:rsid w:val="009C2525"/>
    <w:rsid w:val="009C2718"/>
    <w:rsid w:val="009C2BF8"/>
    <w:rsid w:val="009C2DCB"/>
    <w:rsid w:val="009C34D3"/>
    <w:rsid w:val="009C3504"/>
    <w:rsid w:val="009C36D2"/>
    <w:rsid w:val="009C44F7"/>
    <w:rsid w:val="009C46D3"/>
    <w:rsid w:val="009C4EB4"/>
    <w:rsid w:val="009C4FA6"/>
    <w:rsid w:val="009C5165"/>
    <w:rsid w:val="009C53F8"/>
    <w:rsid w:val="009C5630"/>
    <w:rsid w:val="009C582E"/>
    <w:rsid w:val="009C5F29"/>
    <w:rsid w:val="009C622E"/>
    <w:rsid w:val="009C623B"/>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948"/>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1A20"/>
    <w:rsid w:val="009E2354"/>
    <w:rsid w:val="009E23CA"/>
    <w:rsid w:val="009E29D0"/>
    <w:rsid w:val="009E2D3E"/>
    <w:rsid w:val="009E2D79"/>
    <w:rsid w:val="009E37B2"/>
    <w:rsid w:val="009E3AFE"/>
    <w:rsid w:val="009E3EB1"/>
    <w:rsid w:val="009E44AB"/>
    <w:rsid w:val="009E4748"/>
    <w:rsid w:val="009E4C12"/>
    <w:rsid w:val="009E4E1F"/>
    <w:rsid w:val="009E4FB8"/>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46"/>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9F7B41"/>
    <w:rsid w:val="00A00B3D"/>
    <w:rsid w:val="00A00BC6"/>
    <w:rsid w:val="00A00DAB"/>
    <w:rsid w:val="00A00E64"/>
    <w:rsid w:val="00A01032"/>
    <w:rsid w:val="00A01199"/>
    <w:rsid w:val="00A017D0"/>
    <w:rsid w:val="00A01E11"/>
    <w:rsid w:val="00A0253F"/>
    <w:rsid w:val="00A02787"/>
    <w:rsid w:val="00A028E4"/>
    <w:rsid w:val="00A033DA"/>
    <w:rsid w:val="00A037D9"/>
    <w:rsid w:val="00A04275"/>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B39"/>
    <w:rsid w:val="00A11C34"/>
    <w:rsid w:val="00A1276A"/>
    <w:rsid w:val="00A127A4"/>
    <w:rsid w:val="00A12E2D"/>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25A"/>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52"/>
    <w:rsid w:val="00A3447A"/>
    <w:rsid w:val="00A35172"/>
    <w:rsid w:val="00A356F2"/>
    <w:rsid w:val="00A35B1F"/>
    <w:rsid w:val="00A35F42"/>
    <w:rsid w:val="00A3617A"/>
    <w:rsid w:val="00A3689D"/>
    <w:rsid w:val="00A3731B"/>
    <w:rsid w:val="00A37747"/>
    <w:rsid w:val="00A3797B"/>
    <w:rsid w:val="00A37C30"/>
    <w:rsid w:val="00A37DED"/>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4F7"/>
    <w:rsid w:val="00A476EF"/>
    <w:rsid w:val="00A50508"/>
    <w:rsid w:val="00A506A9"/>
    <w:rsid w:val="00A50948"/>
    <w:rsid w:val="00A513B8"/>
    <w:rsid w:val="00A51621"/>
    <w:rsid w:val="00A51681"/>
    <w:rsid w:val="00A516D3"/>
    <w:rsid w:val="00A51815"/>
    <w:rsid w:val="00A51C9B"/>
    <w:rsid w:val="00A525BF"/>
    <w:rsid w:val="00A525E0"/>
    <w:rsid w:val="00A526C9"/>
    <w:rsid w:val="00A52823"/>
    <w:rsid w:val="00A52DF0"/>
    <w:rsid w:val="00A532F0"/>
    <w:rsid w:val="00A535EA"/>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4F19"/>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82E"/>
    <w:rsid w:val="00A74C7C"/>
    <w:rsid w:val="00A74CE1"/>
    <w:rsid w:val="00A75182"/>
    <w:rsid w:val="00A75489"/>
    <w:rsid w:val="00A75EE0"/>
    <w:rsid w:val="00A76244"/>
    <w:rsid w:val="00A766B4"/>
    <w:rsid w:val="00A76DA1"/>
    <w:rsid w:val="00A770A2"/>
    <w:rsid w:val="00A7772C"/>
    <w:rsid w:val="00A77A85"/>
    <w:rsid w:val="00A77E90"/>
    <w:rsid w:val="00A77F8A"/>
    <w:rsid w:val="00A8057D"/>
    <w:rsid w:val="00A805DE"/>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515"/>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7E"/>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155"/>
    <w:rsid w:val="00AA269B"/>
    <w:rsid w:val="00AA28EA"/>
    <w:rsid w:val="00AA2E0D"/>
    <w:rsid w:val="00AA3315"/>
    <w:rsid w:val="00AA339E"/>
    <w:rsid w:val="00AA38CC"/>
    <w:rsid w:val="00AA390E"/>
    <w:rsid w:val="00AA3944"/>
    <w:rsid w:val="00AA3C87"/>
    <w:rsid w:val="00AA44D3"/>
    <w:rsid w:val="00AA474F"/>
    <w:rsid w:val="00AA48A5"/>
    <w:rsid w:val="00AA4926"/>
    <w:rsid w:val="00AA4B82"/>
    <w:rsid w:val="00AA4EB2"/>
    <w:rsid w:val="00AA50DD"/>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5F7"/>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BC6"/>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42C"/>
    <w:rsid w:val="00AC3931"/>
    <w:rsid w:val="00AC3EFF"/>
    <w:rsid w:val="00AC416B"/>
    <w:rsid w:val="00AC45BA"/>
    <w:rsid w:val="00AC4617"/>
    <w:rsid w:val="00AC46A3"/>
    <w:rsid w:val="00AC472E"/>
    <w:rsid w:val="00AC4F7E"/>
    <w:rsid w:val="00AC50B6"/>
    <w:rsid w:val="00AC51C3"/>
    <w:rsid w:val="00AC5434"/>
    <w:rsid w:val="00AC5497"/>
    <w:rsid w:val="00AC56B7"/>
    <w:rsid w:val="00AC5993"/>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3D64"/>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EB2"/>
    <w:rsid w:val="00AE7F1F"/>
    <w:rsid w:val="00AE7F31"/>
    <w:rsid w:val="00AF0034"/>
    <w:rsid w:val="00AF0113"/>
    <w:rsid w:val="00AF04A2"/>
    <w:rsid w:val="00AF06A3"/>
    <w:rsid w:val="00AF1159"/>
    <w:rsid w:val="00AF13DC"/>
    <w:rsid w:val="00AF156F"/>
    <w:rsid w:val="00AF19C5"/>
    <w:rsid w:val="00AF1B03"/>
    <w:rsid w:val="00AF1C8F"/>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17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864"/>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00F"/>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5B"/>
    <w:rsid w:val="00B36189"/>
    <w:rsid w:val="00B361E3"/>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9D5"/>
    <w:rsid w:val="00B42B94"/>
    <w:rsid w:val="00B42EEC"/>
    <w:rsid w:val="00B43081"/>
    <w:rsid w:val="00B4329E"/>
    <w:rsid w:val="00B43884"/>
    <w:rsid w:val="00B43A36"/>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0AC"/>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0DEC"/>
    <w:rsid w:val="00B61C6C"/>
    <w:rsid w:val="00B61EB7"/>
    <w:rsid w:val="00B621C6"/>
    <w:rsid w:val="00B6248E"/>
    <w:rsid w:val="00B62604"/>
    <w:rsid w:val="00B626DA"/>
    <w:rsid w:val="00B62A7E"/>
    <w:rsid w:val="00B62B07"/>
    <w:rsid w:val="00B63374"/>
    <w:rsid w:val="00B633D4"/>
    <w:rsid w:val="00B6347F"/>
    <w:rsid w:val="00B636C1"/>
    <w:rsid w:val="00B6377B"/>
    <w:rsid w:val="00B638B5"/>
    <w:rsid w:val="00B644B5"/>
    <w:rsid w:val="00B64959"/>
    <w:rsid w:val="00B64D29"/>
    <w:rsid w:val="00B651F5"/>
    <w:rsid w:val="00B653D3"/>
    <w:rsid w:val="00B657A5"/>
    <w:rsid w:val="00B65923"/>
    <w:rsid w:val="00B65CF5"/>
    <w:rsid w:val="00B65E3A"/>
    <w:rsid w:val="00B65F55"/>
    <w:rsid w:val="00B66054"/>
    <w:rsid w:val="00B661B4"/>
    <w:rsid w:val="00B66639"/>
    <w:rsid w:val="00B6672B"/>
    <w:rsid w:val="00B66776"/>
    <w:rsid w:val="00B66C36"/>
    <w:rsid w:val="00B66D4D"/>
    <w:rsid w:val="00B671F2"/>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3EF2"/>
    <w:rsid w:val="00B7406C"/>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3F"/>
    <w:rsid w:val="00B81A5E"/>
    <w:rsid w:val="00B81BCE"/>
    <w:rsid w:val="00B81C6A"/>
    <w:rsid w:val="00B81F2F"/>
    <w:rsid w:val="00B820BE"/>
    <w:rsid w:val="00B82286"/>
    <w:rsid w:val="00B82511"/>
    <w:rsid w:val="00B82550"/>
    <w:rsid w:val="00B827DF"/>
    <w:rsid w:val="00B827F4"/>
    <w:rsid w:val="00B82F91"/>
    <w:rsid w:val="00B83357"/>
    <w:rsid w:val="00B8359B"/>
    <w:rsid w:val="00B83895"/>
    <w:rsid w:val="00B83A3F"/>
    <w:rsid w:val="00B83A91"/>
    <w:rsid w:val="00B83EF6"/>
    <w:rsid w:val="00B84311"/>
    <w:rsid w:val="00B8484A"/>
    <w:rsid w:val="00B84998"/>
    <w:rsid w:val="00B849A7"/>
    <w:rsid w:val="00B84BC3"/>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7D1"/>
    <w:rsid w:val="00B919DC"/>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6F"/>
    <w:rsid w:val="00B95FBB"/>
    <w:rsid w:val="00B96406"/>
    <w:rsid w:val="00B9650D"/>
    <w:rsid w:val="00B966F1"/>
    <w:rsid w:val="00B968D1"/>
    <w:rsid w:val="00B97192"/>
    <w:rsid w:val="00B97419"/>
    <w:rsid w:val="00B97504"/>
    <w:rsid w:val="00B97505"/>
    <w:rsid w:val="00B97883"/>
    <w:rsid w:val="00B97944"/>
    <w:rsid w:val="00B97A0D"/>
    <w:rsid w:val="00B97A37"/>
    <w:rsid w:val="00B97F06"/>
    <w:rsid w:val="00BA0A3E"/>
    <w:rsid w:val="00BA0ADD"/>
    <w:rsid w:val="00BA11A9"/>
    <w:rsid w:val="00BA1C82"/>
    <w:rsid w:val="00BA20C4"/>
    <w:rsid w:val="00BA2445"/>
    <w:rsid w:val="00BA2582"/>
    <w:rsid w:val="00BA2714"/>
    <w:rsid w:val="00BA31B7"/>
    <w:rsid w:val="00BA354D"/>
    <w:rsid w:val="00BA35C1"/>
    <w:rsid w:val="00BA3809"/>
    <w:rsid w:val="00BA3EB9"/>
    <w:rsid w:val="00BA4D5E"/>
    <w:rsid w:val="00BA5B1E"/>
    <w:rsid w:val="00BA631E"/>
    <w:rsid w:val="00BA6B29"/>
    <w:rsid w:val="00BA7149"/>
    <w:rsid w:val="00BA723D"/>
    <w:rsid w:val="00BA7298"/>
    <w:rsid w:val="00BA76B6"/>
    <w:rsid w:val="00BA76D9"/>
    <w:rsid w:val="00BB0038"/>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AB"/>
    <w:rsid w:val="00BB79B4"/>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D61"/>
    <w:rsid w:val="00BC3F7E"/>
    <w:rsid w:val="00BC45B2"/>
    <w:rsid w:val="00BC45D8"/>
    <w:rsid w:val="00BC4729"/>
    <w:rsid w:val="00BC5257"/>
    <w:rsid w:val="00BC5979"/>
    <w:rsid w:val="00BC5AB5"/>
    <w:rsid w:val="00BC60E4"/>
    <w:rsid w:val="00BC60FD"/>
    <w:rsid w:val="00BC6562"/>
    <w:rsid w:val="00BC6735"/>
    <w:rsid w:val="00BC6D17"/>
    <w:rsid w:val="00BC770A"/>
    <w:rsid w:val="00BC7721"/>
    <w:rsid w:val="00BC7855"/>
    <w:rsid w:val="00BC79F4"/>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187"/>
    <w:rsid w:val="00BD7483"/>
    <w:rsid w:val="00BD7C51"/>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1A"/>
    <w:rsid w:val="00BF0AE0"/>
    <w:rsid w:val="00BF0EA8"/>
    <w:rsid w:val="00BF11BC"/>
    <w:rsid w:val="00BF14F6"/>
    <w:rsid w:val="00BF198B"/>
    <w:rsid w:val="00BF1DF2"/>
    <w:rsid w:val="00BF1EDB"/>
    <w:rsid w:val="00BF242E"/>
    <w:rsid w:val="00BF26E9"/>
    <w:rsid w:val="00BF272C"/>
    <w:rsid w:val="00BF2773"/>
    <w:rsid w:val="00BF2D9F"/>
    <w:rsid w:val="00BF2E72"/>
    <w:rsid w:val="00BF2FAB"/>
    <w:rsid w:val="00BF30BF"/>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22"/>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131"/>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5BC8"/>
    <w:rsid w:val="00C36842"/>
    <w:rsid w:val="00C36ABA"/>
    <w:rsid w:val="00C37D77"/>
    <w:rsid w:val="00C40542"/>
    <w:rsid w:val="00C40603"/>
    <w:rsid w:val="00C40977"/>
    <w:rsid w:val="00C4098D"/>
    <w:rsid w:val="00C416A1"/>
    <w:rsid w:val="00C41784"/>
    <w:rsid w:val="00C41B10"/>
    <w:rsid w:val="00C41B3D"/>
    <w:rsid w:val="00C41F05"/>
    <w:rsid w:val="00C421C2"/>
    <w:rsid w:val="00C422F2"/>
    <w:rsid w:val="00C4230D"/>
    <w:rsid w:val="00C4239F"/>
    <w:rsid w:val="00C423FC"/>
    <w:rsid w:val="00C42E82"/>
    <w:rsid w:val="00C436AB"/>
    <w:rsid w:val="00C43937"/>
    <w:rsid w:val="00C4394C"/>
    <w:rsid w:val="00C43A32"/>
    <w:rsid w:val="00C43D02"/>
    <w:rsid w:val="00C43E19"/>
    <w:rsid w:val="00C43EB8"/>
    <w:rsid w:val="00C441CD"/>
    <w:rsid w:val="00C44BC8"/>
    <w:rsid w:val="00C44E4F"/>
    <w:rsid w:val="00C44F4E"/>
    <w:rsid w:val="00C4548E"/>
    <w:rsid w:val="00C45C4C"/>
    <w:rsid w:val="00C4630A"/>
    <w:rsid w:val="00C46524"/>
    <w:rsid w:val="00C4700C"/>
    <w:rsid w:val="00C5014D"/>
    <w:rsid w:val="00C507F4"/>
    <w:rsid w:val="00C50D9B"/>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57F3A"/>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0A6"/>
    <w:rsid w:val="00C65555"/>
    <w:rsid w:val="00C65CC3"/>
    <w:rsid w:val="00C65CD5"/>
    <w:rsid w:val="00C661A0"/>
    <w:rsid w:val="00C66C21"/>
    <w:rsid w:val="00C66D34"/>
    <w:rsid w:val="00C671F7"/>
    <w:rsid w:val="00C673CF"/>
    <w:rsid w:val="00C677E6"/>
    <w:rsid w:val="00C678BE"/>
    <w:rsid w:val="00C67A90"/>
    <w:rsid w:val="00C67FC1"/>
    <w:rsid w:val="00C7011A"/>
    <w:rsid w:val="00C70810"/>
    <w:rsid w:val="00C70A45"/>
    <w:rsid w:val="00C70FB7"/>
    <w:rsid w:val="00C71401"/>
    <w:rsid w:val="00C71888"/>
    <w:rsid w:val="00C722C6"/>
    <w:rsid w:val="00C724A7"/>
    <w:rsid w:val="00C7267B"/>
    <w:rsid w:val="00C7292C"/>
    <w:rsid w:val="00C72DE1"/>
    <w:rsid w:val="00C72FC7"/>
    <w:rsid w:val="00C72FCC"/>
    <w:rsid w:val="00C73084"/>
    <w:rsid w:val="00C733DB"/>
    <w:rsid w:val="00C73C5A"/>
    <w:rsid w:val="00C73CB0"/>
    <w:rsid w:val="00C74683"/>
    <w:rsid w:val="00C748B8"/>
    <w:rsid w:val="00C74D84"/>
    <w:rsid w:val="00C75787"/>
    <w:rsid w:val="00C75A16"/>
    <w:rsid w:val="00C75C19"/>
    <w:rsid w:val="00C75EC5"/>
    <w:rsid w:val="00C75F3B"/>
    <w:rsid w:val="00C765CD"/>
    <w:rsid w:val="00C770CA"/>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3F16"/>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48BE"/>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367A"/>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3A3A"/>
    <w:rsid w:val="00CB4447"/>
    <w:rsid w:val="00CB47F1"/>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2ECA"/>
    <w:rsid w:val="00CC3126"/>
    <w:rsid w:val="00CC35E2"/>
    <w:rsid w:val="00CC369E"/>
    <w:rsid w:val="00CC3E12"/>
    <w:rsid w:val="00CC4476"/>
    <w:rsid w:val="00CC44CC"/>
    <w:rsid w:val="00CC45D7"/>
    <w:rsid w:val="00CC4AB6"/>
    <w:rsid w:val="00CC4C6F"/>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3C9"/>
    <w:rsid w:val="00CC6412"/>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377"/>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67A"/>
    <w:rsid w:val="00CE377F"/>
    <w:rsid w:val="00CE37E4"/>
    <w:rsid w:val="00CE386D"/>
    <w:rsid w:val="00CE393E"/>
    <w:rsid w:val="00CE3CAA"/>
    <w:rsid w:val="00CE4338"/>
    <w:rsid w:val="00CE48C4"/>
    <w:rsid w:val="00CE495A"/>
    <w:rsid w:val="00CE4AFB"/>
    <w:rsid w:val="00CE4ED8"/>
    <w:rsid w:val="00CE50A7"/>
    <w:rsid w:val="00CE560D"/>
    <w:rsid w:val="00CE577F"/>
    <w:rsid w:val="00CE587F"/>
    <w:rsid w:val="00CE5CFC"/>
    <w:rsid w:val="00CE6672"/>
    <w:rsid w:val="00CE7163"/>
    <w:rsid w:val="00CE720B"/>
    <w:rsid w:val="00CE779B"/>
    <w:rsid w:val="00CE7824"/>
    <w:rsid w:val="00CE79A0"/>
    <w:rsid w:val="00CE7A2C"/>
    <w:rsid w:val="00CE7B1E"/>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3A"/>
    <w:rsid w:val="00CF3BA6"/>
    <w:rsid w:val="00CF3C1A"/>
    <w:rsid w:val="00CF4F24"/>
    <w:rsid w:val="00CF5953"/>
    <w:rsid w:val="00CF5A72"/>
    <w:rsid w:val="00CF5B6A"/>
    <w:rsid w:val="00CF6421"/>
    <w:rsid w:val="00CF66AF"/>
    <w:rsid w:val="00CF70B6"/>
    <w:rsid w:val="00CF70FE"/>
    <w:rsid w:val="00CF7515"/>
    <w:rsid w:val="00D0060D"/>
    <w:rsid w:val="00D00664"/>
    <w:rsid w:val="00D00A64"/>
    <w:rsid w:val="00D00B6E"/>
    <w:rsid w:val="00D010DB"/>
    <w:rsid w:val="00D014AE"/>
    <w:rsid w:val="00D01CC9"/>
    <w:rsid w:val="00D01D8E"/>
    <w:rsid w:val="00D01E6E"/>
    <w:rsid w:val="00D023BF"/>
    <w:rsid w:val="00D02850"/>
    <w:rsid w:val="00D02D65"/>
    <w:rsid w:val="00D02F53"/>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67D3"/>
    <w:rsid w:val="00D07400"/>
    <w:rsid w:val="00D07815"/>
    <w:rsid w:val="00D07B90"/>
    <w:rsid w:val="00D07DE6"/>
    <w:rsid w:val="00D10920"/>
    <w:rsid w:val="00D10985"/>
    <w:rsid w:val="00D10BB0"/>
    <w:rsid w:val="00D10C69"/>
    <w:rsid w:val="00D10EA7"/>
    <w:rsid w:val="00D116F8"/>
    <w:rsid w:val="00D11A5A"/>
    <w:rsid w:val="00D12865"/>
    <w:rsid w:val="00D12978"/>
    <w:rsid w:val="00D12C93"/>
    <w:rsid w:val="00D13109"/>
    <w:rsid w:val="00D13370"/>
    <w:rsid w:val="00D1422D"/>
    <w:rsid w:val="00D14572"/>
    <w:rsid w:val="00D148A0"/>
    <w:rsid w:val="00D14A1A"/>
    <w:rsid w:val="00D159D4"/>
    <w:rsid w:val="00D15E8B"/>
    <w:rsid w:val="00D16391"/>
    <w:rsid w:val="00D16559"/>
    <w:rsid w:val="00D16B40"/>
    <w:rsid w:val="00D16CAB"/>
    <w:rsid w:val="00D16EF4"/>
    <w:rsid w:val="00D16EFB"/>
    <w:rsid w:val="00D1790E"/>
    <w:rsid w:val="00D17EAC"/>
    <w:rsid w:val="00D17ECD"/>
    <w:rsid w:val="00D201B4"/>
    <w:rsid w:val="00D201F6"/>
    <w:rsid w:val="00D20212"/>
    <w:rsid w:val="00D20323"/>
    <w:rsid w:val="00D203B7"/>
    <w:rsid w:val="00D205A3"/>
    <w:rsid w:val="00D20A11"/>
    <w:rsid w:val="00D212DF"/>
    <w:rsid w:val="00D2166A"/>
    <w:rsid w:val="00D2168C"/>
    <w:rsid w:val="00D21D91"/>
    <w:rsid w:val="00D2227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2B7"/>
    <w:rsid w:val="00D31705"/>
    <w:rsid w:val="00D31BB0"/>
    <w:rsid w:val="00D31DB2"/>
    <w:rsid w:val="00D321CA"/>
    <w:rsid w:val="00D32349"/>
    <w:rsid w:val="00D334D6"/>
    <w:rsid w:val="00D33A00"/>
    <w:rsid w:val="00D34366"/>
    <w:rsid w:val="00D34690"/>
    <w:rsid w:val="00D348AC"/>
    <w:rsid w:val="00D3493B"/>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28AB"/>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5FE1"/>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3A7"/>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6F41"/>
    <w:rsid w:val="00D774E5"/>
    <w:rsid w:val="00D77693"/>
    <w:rsid w:val="00D776AF"/>
    <w:rsid w:val="00D77927"/>
    <w:rsid w:val="00D77A5E"/>
    <w:rsid w:val="00D77A78"/>
    <w:rsid w:val="00D80912"/>
    <w:rsid w:val="00D80A8D"/>
    <w:rsid w:val="00D80BE1"/>
    <w:rsid w:val="00D812BF"/>
    <w:rsid w:val="00D816D4"/>
    <w:rsid w:val="00D8180F"/>
    <w:rsid w:val="00D821A6"/>
    <w:rsid w:val="00D8224F"/>
    <w:rsid w:val="00D8259E"/>
    <w:rsid w:val="00D8274D"/>
    <w:rsid w:val="00D83353"/>
    <w:rsid w:val="00D83396"/>
    <w:rsid w:val="00D8363F"/>
    <w:rsid w:val="00D836DC"/>
    <w:rsid w:val="00D83902"/>
    <w:rsid w:val="00D840D5"/>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026"/>
    <w:rsid w:val="00D91286"/>
    <w:rsid w:val="00D91438"/>
    <w:rsid w:val="00D9186C"/>
    <w:rsid w:val="00D91BFC"/>
    <w:rsid w:val="00D91C96"/>
    <w:rsid w:val="00D91E6A"/>
    <w:rsid w:val="00D91F4E"/>
    <w:rsid w:val="00D9206C"/>
    <w:rsid w:val="00D920E3"/>
    <w:rsid w:val="00D9217D"/>
    <w:rsid w:val="00D9246C"/>
    <w:rsid w:val="00D92984"/>
    <w:rsid w:val="00D92BBD"/>
    <w:rsid w:val="00D92BD7"/>
    <w:rsid w:val="00D93427"/>
    <w:rsid w:val="00D9389A"/>
    <w:rsid w:val="00D93976"/>
    <w:rsid w:val="00D93CAF"/>
    <w:rsid w:val="00D93E84"/>
    <w:rsid w:val="00D940E5"/>
    <w:rsid w:val="00D942F7"/>
    <w:rsid w:val="00D9480A"/>
    <w:rsid w:val="00D94B2E"/>
    <w:rsid w:val="00D95268"/>
    <w:rsid w:val="00D952FA"/>
    <w:rsid w:val="00D9541E"/>
    <w:rsid w:val="00D95981"/>
    <w:rsid w:val="00D95D7F"/>
    <w:rsid w:val="00D96700"/>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C70"/>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267"/>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22A"/>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469"/>
    <w:rsid w:val="00DE0781"/>
    <w:rsid w:val="00DE121A"/>
    <w:rsid w:val="00DE143F"/>
    <w:rsid w:val="00DE177E"/>
    <w:rsid w:val="00DE1CB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266"/>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2B"/>
    <w:rsid w:val="00E01B94"/>
    <w:rsid w:val="00E01D16"/>
    <w:rsid w:val="00E02562"/>
    <w:rsid w:val="00E0257F"/>
    <w:rsid w:val="00E02794"/>
    <w:rsid w:val="00E028E3"/>
    <w:rsid w:val="00E02F72"/>
    <w:rsid w:val="00E03B27"/>
    <w:rsid w:val="00E040ED"/>
    <w:rsid w:val="00E044F7"/>
    <w:rsid w:val="00E04F07"/>
    <w:rsid w:val="00E0504C"/>
    <w:rsid w:val="00E052DF"/>
    <w:rsid w:val="00E05879"/>
    <w:rsid w:val="00E05A73"/>
    <w:rsid w:val="00E05B52"/>
    <w:rsid w:val="00E06862"/>
    <w:rsid w:val="00E072E3"/>
    <w:rsid w:val="00E0755D"/>
    <w:rsid w:val="00E07710"/>
    <w:rsid w:val="00E10CC9"/>
    <w:rsid w:val="00E110F8"/>
    <w:rsid w:val="00E120AC"/>
    <w:rsid w:val="00E120FD"/>
    <w:rsid w:val="00E122D8"/>
    <w:rsid w:val="00E12673"/>
    <w:rsid w:val="00E12769"/>
    <w:rsid w:val="00E12B9D"/>
    <w:rsid w:val="00E12C0A"/>
    <w:rsid w:val="00E12FA7"/>
    <w:rsid w:val="00E13179"/>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4EE"/>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BC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13F"/>
    <w:rsid w:val="00E45292"/>
    <w:rsid w:val="00E452CD"/>
    <w:rsid w:val="00E4572A"/>
    <w:rsid w:val="00E45A0A"/>
    <w:rsid w:val="00E45BFD"/>
    <w:rsid w:val="00E45EB3"/>
    <w:rsid w:val="00E45F94"/>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937"/>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265"/>
    <w:rsid w:val="00E7065A"/>
    <w:rsid w:val="00E70A61"/>
    <w:rsid w:val="00E70D08"/>
    <w:rsid w:val="00E71060"/>
    <w:rsid w:val="00E71075"/>
    <w:rsid w:val="00E71201"/>
    <w:rsid w:val="00E71341"/>
    <w:rsid w:val="00E714FC"/>
    <w:rsid w:val="00E7163C"/>
    <w:rsid w:val="00E71A52"/>
    <w:rsid w:val="00E72105"/>
    <w:rsid w:val="00E7294F"/>
    <w:rsid w:val="00E72B1C"/>
    <w:rsid w:val="00E72B50"/>
    <w:rsid w:val="00E72C63"/>
    <w:rsid w:val="00E72CA4"/>
    <w:rsid w:val="00E72EFD"/>
    <w:rsid w:val="00E73552"/>
    <w:rsid w:val="00E736AA"/>
    <w:rsid w:val="00E73A3B"/>
    <w:rsid w:val="00E74030"/>
    <w:rsid w:val="00E7526C"/>
    <w:rsid w:val="00E754DC"/>
    <w:rsid w:val="00E7586C"/>
    <w:rsid w:val="00E75E86"/>
    <w:rsid w:val="00E7637F"/>
    <w:rsid w:val="00E76B3A"/>
    <w:rsid w:val="00E76BC6"/>
    <w:rsid w:val="00E76CA7"/>
    <w:rsid w:val="00E800E2"/>
    <w:rsid w:val="00E80488"/>
    <w:rsid w:val="00E8089C"/>
    <w:rsid w:val="00E808C7"/>
    <w:rsid w:val="00E80B7F"/>
    <w:rsid w:val="00E81572"/>
    <w:rsid w:val="00E816E0"/>
    <w:rsid w:val="00E817E6"/>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5FE"/>
    <w:rsid w:val="00E8663E"/>
    <w:rsid w:val="00E8666F"/>
    <w:rsid w:val="00E8669A"/>
    <w:rsid w:val="00E86E4F"/>
    <w:rsid w:val="00E87645"/>
    <w:rsid w:val="00E87716"/>
    <w:rsid w:val="00E90E88"/>
    <w:rsid w:val="00E91238"/>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92"/>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810"/>
    <w:rsid w:val="00EB4F8F"/>
    <w:rsid w:val="00EB54A7"/>
    <w:rsid w:val="00EB5645"/>
    <w:rsid w:val="00EB6371"/>
    <w:rsid w:val="00EB648C"/>
    <w:rsid w:val="00EB64EB"/>
    <w:rsid w:val="00EB6691"/>
    <w:rsid w:val="00EB6711"/>
    <w:rsid w:val="00EB6A83"/>
    <w:rsid w:val="00EB6D9F"/>
    <w:rsid w:val="00EB6E85"/>
    <w:rsid w:val="00EB6FA9"/>
    <w:rsid w:val="00EB7686"/>
    <w:rsid w:val="00EB7B24"/>
    <w:rsid w:val="00EB7F61"/>
    <w:rsid w:val="00EC0338"/>
    <w:rsid w:val="00EC0470"/>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7FC"/>
    <w:rsid w:val="00EC685F"/>
    <w:rsid w:val="00EC69A8"/>
    <w:rsid w:val="00EC6DB6"/>
    <w:rsid w:val="00EC715C"/>
    <w:rsid w:val="00EC761D"/>
    <w:rsid w:val="00EC7D1A"/>
    <w:rsid w:val="00ED082D"/>
    <w:rsid w:val="00ED098C"/>
    <w:rsid w:val="00ED0A62"/>
    <w:rsid w:val="00ED0EFD"/>
    <w:rsid w:val="00ED13A2"/>
    <w:rsid w:val="00ED18E0"/>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B1E"/>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34D"/>
    <w:rsid w:val="00EE4414"/>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43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7F4"/>
    <w:rsid w:val="00EF5FD3"/>
    <w:rsid w:val="00EF5FEF"/>
    <w:rsid w:val="00EF6383"/>
    <w:rsid w:val="00EF645D"/>
    <w:rsid w:val="00EF682A"/>
    <w:rsid w:val="00EF68C0"/>
    <w:rsid w:val="00EF6910"/>
    <w:rsid w:val="00EF6D37"/>
    <w:rsid w:val="00EF7031"/>
    <w:rsid w:val="00EF7198"/>
    <w:rsid w:val="00EF7982"/>
    <w:rsid w:val="00EF7AE9"/>
    <w:rsid w:val="00F00DAC"/>
    <w:rsid w:val="00F01074"/>
    <w:rsid w:val="00F01AB5"/>
    <w:rsid w:val="00F01DBA"/>
    <w:rsid w:val="00F0219A"/>
    <w:rsid w:val="00F025F3"/>
    <w:rsid w:val="00F02687"/>
    <w:rsid w:val="00F02ADE"/>
    <w:rsid w:val="00F03506"/>
    <w:rsid w:val="00F03875"/>
    <w:rsid w:val="00F0389E"/>
    <w:rsid w:val="00F03AB4"/>
    <w:rsid w:val="00F03ADD"/>
    <w:rsid w:val="00F0425F"/>
    <w:rsid w:val="00F043D1"/>
    <w:rsid w:val="00F045AF"/>
    <w:rsid w:val="00F045B2"/>
    <w:rsid w:val="00F048AB"/>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5E4"/>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104"/>
    <w:rsid w:val="00F31281"/>
    <w:rsid w:val="00F318D1"/>
    <w:rsid w:val="00F31AAA"/>
    <w:rsid w:val="00F31E00"/>
    <w:rsid w:val="00F31EA6"/>
    <w:rsid w:val="00F3224B"/>
    <w:rsid w:val="00F32A4F"/>
    <w:rsid w:val="00F32AA4"/>
    <w:rsid w:val="00F32B2F"/>
    <w:rsid w:val="00F33129"/>
    <w:rsid w:val="00F33426"/>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6185"/>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616"/>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145"/>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1F8"/>
    <w:rsid w:val="00F822B2"/>
    <w:rsid w:val="00F822BE"/>
    <w:rsid w:val="00F82627"/>
    <w:rsid w:val="00F827D7"/>
    <w:rsid w:val="00F828E2"/>
    <w:rsid w:val="00F82CAC"/>
    <w:rsid w:val="00F836BA"/>
    <w:rsid w:val="00F83D41"/>
    <w:rsid w:val="00F83D96"/>
    <w:rsid w:val="00F83EA1"/>
    <w:rsid w:val="00F8420E"/>
    <w:rsid w:val="00F842A4"/>
    <w:rsid w:val="00F84869"/>
    <w:rsid w:val="00F8531B"/>
    <w:rsid w:val="00F854B0"/>
    <w:rsid w:val="00F8561A"/>
    <w:rsid w:val="00F85E1E"/>
    <w:rsid w:val="00F85FB2"/>
    <w:rsid w:val="00F862A0"/>
    <w:rsid w:val="00F86A17"/>
    <w:rsid w:val="00F86B2F"/>
    <w:rsid w:val="00F86CB4"/>
    <w:rsid w:val="00F8715B"/>
    <w:rsid w:val="00F87384"/>
    <w:rsid w:val="00F873CD"/>
    <w:rsid w:val="00F8760C"/>
    <w:rsid w:val="00F879E5"/>
    <w:rsid w:val="00F87BD0"/>
    <w:rsid w:val="00F90759"/>
    <w:rsid w:val="00F90BE1"/>
    <w:rsid w:val="00F9126A"/>
    <w:rsid w:val="00F913D6"/>
    <w:rsid w:val="00F915EF"/>
    <w:rsid w:val="00F91A00"/>
    <w:rsid w:val="00F92094"/>
    <w:rsid w:val="00F9238B"/>
    <w:rsid w:val="00F9273F"/>
    <w:rsid w:val="00F93087"/>
    <w:rsid w:val="00F930EF"/>
    <w:rsid w:val="00F9354C"/>
    <w:rsid w:val="00F9402A"/>
    <w:rsid w:val="00F9454F"/>
    <w:rsid w:val="00F94593"/>
    <w:rsid w:val="00F94629"/>
    <w:rsid w:val="00F9477D"/>
    <w:rsid w:val="00F94865"/>
    <w:rsid w:val="00F94A55"/>
    <w:rsid w:val="00F94DB9"/>
    <w:rsid w:val="00F95E33"/>
    <w:rsid w:val="00F960EC"/>
    <w:rsid w:val="00F9629C"/>
    <w:rsid w:val="00F967C3"/>
    <w:rsid w:val="00F969DB"/>
    <w:rsid w:val="00F96A5D"/>
    <w:rsid w:val="00F96C31"/>
    <w:rsid w:val="00F96E7D"/>
    <w:rsid w:val="00F96EF1"/>
    <w:rsid w:val="00F97398"/>
    <w:rsid w:val="00F973D7"/>
    <w:rsid w:val="00FA041E"/>
    <w:rsid w:val="00FA05F4"/>
    <w:rsid w:val="00FA0690"/>
    <w:rsid w:val="00FA06A8"/>
    <w:rsid w:val="00FA0DB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A93"/>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6FDF"/>
    <w:rsid w:val="00FB72D9"/>
    <w:rsid w:val="00FB79E7"/>
    <w:rsid w:val="00FB7BC0"/>
    <w:rsid w:val="00FB7D7B"/>
    <w:rsid w:val="00FC000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59F"/>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49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539"/>
    <w:rsid w:val="00FF1A93"/>
    <w:rsid w:val="00FF1CAA"/>
    <w:rsid w:val="00FF1FD2"/>
    <w:rsid w:val="00FF200F"/>
    <w:rsid w:val="00FF2316"/>
    <w:rsid w:val="00FF25D7"/>
    <w:rsid w:val="00FF3111"/>
    <w:rsid w:val="00FF3B55"/>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A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E702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electable-text">
    <w:name w:val="selectable-text"/>
    <w:basedOn w:val="Fuentedeprrafopredeter"/>
    <w:rsid w:val="000A520F"/>
  </w:style>
  <w:style w:type="character" w:customStyle="1" w:styleId="Mencinsinresolver13">
    <w:name w:val="Mención sin resolver13"/>
    <w:basedOn w:val="Fuentedeprrafopredeter"/>
    <w:uiPriority w:val="99"/>
    <w:semiHidden/>
    <w:unhideWhenUsed/>
    <w:rsid w:val="00F90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7630794">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9703">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8594418">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67626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3357001">
      <w:bodyDiv w:val="1"/>
      <w:marLeft w:val="0"/>
      <w:marRight w:val="0"/>
      <w:marTop w:val="0"/>
      <w:marBottom w:val="0"/>
      <w:divBdr>
        <w:top w:val="none" w:sz="0" w:space="0" w:color="auto"/>
        <w:left w:val="none" w:sz="0" w:space="0" w:color="auto"/>
        <w:bottom w:val="none" w:sz="0" w:space="0" w:color="auto"/>
        <w:right w:val="none" w:sz="0" w:space="0" w:color="auto"/>
      </w:divBdr>
    </w:div>
    <w:div w:id="47225781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8526137">
      <w:bodyDiv w:val="1"/>
      <w:marLeft w:val="0"/>
      <w:marRight w:val="0"/>
      <w:marTop w:val="0"/>
      <w:marBottom w:val="0"/>
      <w:divBdr>
        <w:top w:val="none" w:sz="0" w:space="0" w:color="auto"/>
        <w:left w:val="none" w:sz="0" w:space="0" w:color="auto"/>
        <w:bottom w:val="none" w:sz="0" w:space="0" w:color="auto"/>
        <w:right w:val="none" w:sz="0" w:space="0" w:color="auto"/>
      </w:divBdr>
    </w:div>
    <w:div w:id="48956001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603533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598638181">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9989455">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9549570">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6973023">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2625745">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8643666">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854086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323286">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3483239">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144582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2213777">
      <w:bodyDiv w:val="1"/>
      <w:marLeft w:val="0"/>
      <w:marRight w:val="0"/>
      <w:marTop w:val="0"/>
      <w:marBottom w:val="0"/>
      <w:divBdr>
        <w:top w:val="none" w:sz="0" w:space="0" w:color="auto"/>
        <w:left w:val="none" w:sz="0" w:space="0" w:color="auto"/>
        <w:bottom w:val="none" w:sz="0" w:space="0" w:color="auto"/>
        <w:right w:val="none" w:sz="0" w:space="0" w:color="auto"/>
      </w:divBdr>
    </w:div>
    <w:div w:id="108457251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007175">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3571938">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6009828">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00717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9009281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0569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4950607">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19925">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6611303">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saimex.org.mx/saimex/solicitud/downloadAttach/1885322.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885321.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FBABD-72CE-46B0-9908-2D10BB3C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5080</Words>
  <Characters>27943</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7</cp:revision>
  <cp:lastPrinted>2023-11-17T16:17:00Z</cp:lastPrinted>
  <dcterms:created xsi:type="dcterms:W3CDTF">2023-11-14T04:58:00Z</dcterms:created>
  <dcterms:modified xsi:type="dcterms:W3CDTF">2023-12-06T00:11:00Z</dcterms:modified>
</cp:coreProperties>
</file>