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3F5C7" w14:textId="21895C2D" w:rsidR="00337A3D" w:rsidRPr="008679C2"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8679C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D5B55">
        <w:rPr>
          <w:rFonts w:ascii="Palatino Linotype" w:eastAsia="Times New Roman" w:hAnsi="Palatino Linotype" w:cs="Arial"/>
          <w:color w:val="000000"/>
          <w:sz w:val="24"/>
          <w:szCs w:val="24"/>
          <w:lang w:val="es-419" w:eastAsia="es-MX"/>
        </w:rPr>
        <w:t>veintitrés de noviembre</w:t>
      </w:r>
      <w:r w:rsidRPr="008679C2">
        <w:rPr>
          <w:rFonts w:ascii="Palatino Linotype" w:eastAsia="Times New Roman" w:hAnsi="Palatino Linotype" w:cs="Arial"/>
          <w:color w:val="000000"/>
          <w:sz w:val="24"/>
          <w:szCs w:val="24"/>
          <w:lang w:eastAsia="es-MX"/>
        </w:rPr>
        <w:t xml:space="preserve"> de dos mil </w:t>
      </w:r>
      <w:r w:rsidR="00B42B6B" w:rsidRPr="008679C2">
        <w:rPr>
          <w:rFonts w:ascii="Palatino Linotype" w:eastAsia="Times New Roman" w:hAnsi="Palatino Linotype" w:cs="Arial"/>
          <w:color w:val="000000"/>
          <w:sz w:val="24"/>
          <w:szCs w:val="24"/>
          <w:lang w:val="es-419" w:eastAsia="es-MX"/>
        </w:rPr>
        <w:t>veintitrés</w:t>
      </w:r>
      <w:r w:rsidRPr="008679C2">
        <w:rPr>
          <w:rFonts w:ascii="Palatino Linotype" w:eastAsia="Times New Roman" w:hAnsi="Palatino Linotype" w:cs="Arial"/>
          <w:color w:val="000000"/>
          <w:sz w:val="24"/>
          <w:szCs w:val="24"/>
          <w:lang w:eastAsia="es-MX"/>
        </w:rPr>
        <w:t>.</w:t>
      </w:r>
    </w:p>
    <w:p w14:paraId="7418D777" w14:textId="77777777" w:rsidR="00337A3D" w:rsidRPr="008679C2"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80ED9F4" w14:textId="22270C6C" w:rsidR="006055A5" w:rsidRPr="008679C2" w:rsidRDefault="00337A3D" w:rsidP="006055A5">
      <w:pPr>
        <w:tabs>
          <w:tab w:val="left" w:pos="1701"/>
        </w:tabs>
        <w:spacing w:after="0" w:line="360" w:lineRule="auto"/>
        <w:jc w:val="both"/>
        <w:rPr>
          <w:rFonts w:ascii="Palatino Linotype" w:hAnsi="Palatino Linotype" w:cs="Arial"/>
          <w:b/>
          <w:sz w:val="24"/>
          <w:szCs w:val="24"/>
        </w:rPr>
      </w:pPr>
      <w:r w:rsidRPr="008679C2">
        <w:rPr>
          <w:rFonts w:ascii="Palatino Linotype" w:hAnsi="Palatino Linotype" w:cs="Arial"/>
          <w:b/>
          <w:sz w:val="24"/>
          <w:szCs w:val="24"/>
        </w:rPr>
        <w:t>VISTO</w:t>
      </w:r>
      <w:r w:rsidRPr="008679C2">
        <w:rPr>
          <w:rFonts w:ascii="Palatino Linotype" w:hAnsi="Palatino Linotype" w:cs="Arial"/>
          <w:sz w:val="24"/>
          <w:szCs w:val="24"/>
        </w:rPr>
        <w:t xml:space="preserve"> </w:t>
      </w:r>
      <w:r w:rsidR="005D6927" w:rsidRPr="008679C2">
        <w:rPr>
          <w:rFonts w:ascii="Palatino Linotype" w:hAnsi="Palatino Linotype" w:cs="Arial"/>
          <w:sz w:val="24"/>
          <w:szCs w:val="24"/>
        </w:rPr>
        <w:t>e</w:t>
      </w:r>
      <w:r w:rsidRPr="008679C2">
        <w:rPr>
          <w:rFonts w:ascii="Palatino Linotype" w:hAnsi="Palatino Linotype" w:cs="Arial"/>
          <w:sz w:val="24"/>
          <w:szCs w:val="24"/>
        </w:rPr>
        <w:t xml:space="preserve">l expediente electrónico formado con motivo del recurso de revisión con número </w:t>
      </w:r>
      <w:r w:rsidR="00F76155">
        <w:rPr>
          <w:rFonts w:ascii="Palatino Linotype" w:hAnsi="Palatino Linotype" w:cs="Arial"/>
          <w:b/>
          <w:bCs/>
          <w:sz w:val="24"/>
          <w:lang w:val="es-419" w:eastAsia="es-MX"/>
        </w:rPr>
        <w:t>01975</w:t>
      </w:r>
      <w:r w:rsidR="005D6927" w:rsidRPr="008679C2">
        <w:rPr>
          <w:rFonts w:ascii="Palatino Linotype" w:hAnsi="Palatino Linotype" w:cs="Arial"/>
          <w:b/>
          <w:bCs/>
          <w:sz w:val="24"/>
          <w:lang w:eastAsia="es-MX"/>
        </w:rPr>
        <w:t>/INFOEM/IP/RR/202</w:t>
      </w:r>
      <w:r w:rsidR="00F76155">
        <w:rPr>
          <w:rFonts w:ascii="Palatino Linotype" w:hAnsi="Palatino Linotype" w:cs="Arial"/>
          <w:b/>
          <w:bCs/>
          <w:sz w:val="24"/>
          <w:lang w:eastAsia="es-MX"/>
        </w:rPr>
        <w:t>3</w:t>
      </w:r>
      <w:r w:rsidRPr="008679C2">
        <w:rPr>
          <w:rFonts w:ascii="Palatino Linotype" w:hAnsi="Palatino Linotype" w:cs="Arial"/>
          <w:sz w:val="24"/>
          <w:szCs w:val="24"/>
        </w:rPr>
        <w:t xml:space="preserve">, </w:t>
      </w:r>
      <w:r w:rsidR="006055A5" w:rsidRPr="008679C2">
        <w:rPr>
          <w:rFonts w:ascii="Palatino Linotype" w:hAnsi="Palatino Linotype"/>
          <w:sz w:val="24"/>
          <w:szCs w:val="24"/>
        </w:rPr>
        <w:t xml:space="preserve">interpuesto por </w:t>
      </w:r>
      <w:r w:rsidR="00EA309E">
        <w:rPr>
          <w:rFonts w:ascii="Palatino Linotype" w:hAnsi="Palatino Linotype"/>
          <w:sz w:val="24"/>
          <w:szCs w:val="24"/>
        </w:rPr>
        <w:t xml:space="preserve">el </w:t>
      </w:r>
      <w:r w:rsidR="00EA309E">
        <w:rPr>
          <w:rFonts w:ascii="Palatino Linotype" w:hAnsi="Palatino Linotype"/>
          <w:b/>
          <w:sz w:val="24"/>
          <w:szCs w:val="24"/>
        </w:rPr>
        <w:t xml:space="preserve">C. </w:t>
      </w:r>
      <w:proofErr w:type="spellStart"/>
      <w:r w:rsidR="000C1EBA">
        <w:rPr>
          <w:rFonts w:ascii="Palatino Linotype" w:hAnsi="Palatino Linotype"/>
          <w:b/>
          <w:sz w:val="24"/>
          <w:szCs w:val="24"/>
        </w:rPr>
        <w:t>XXXXXXXXXXXX</w:t>
      </w:r>
      <w:proofErr w:type="spellEnd"/>
      <w:r w:rsidR="00EA309E">
        <w:rPr>
          <w:rFonts w:ascii="Palatino Linotype" w:hAnsi="Palatino Linotype"/>
          <w:b/>
          <w:sz w:val="24"/>
          <w:szCs w:val="24"/>
        </w:rPr>
        <w:t xml:space="preserve">, </w:t>
      </w:r>
      <w:r w:rsidR="006055A5" w:rsidRPr="008679C2">
        <w:rPr>
          <w:rFonts w:ascii="Palatino Linotype" w:hAnsi="Palatino Linotype"/>
          <w:sz w:val="24"/>
          <w:szCs w:val="24"/>
        </w:rPr>
        <w:t xml:space="preserve">que en lo sucesivo será el </w:t>
      </w:r>
      <w:r w:rsidR="006055A5" w:rsidRPr="008679C2">
        <w:rPr>
          <w:rFonts w:ascii="Palatino Linotype" w:hAnsi="Palatino Linotype"/>
          <w:b/>
          <w:sz w:val="24"/>
          <w:szCs w:val="24"/>
        </w:rPr>
        <w:t>Recurrente</w:t>
      </w:r>
      <w:r w:rsidR="006055A5" w:rsidRPr="008679C2">
        <w:rPr>
          <w:rFonts w:ascii="Palatino Linotype" w:hAnsi="Palatino Linotype"/>
          <w:sz w:val="24"/>
          <w:szCs w:val="24"/>
        </w:rPr>
        <w:t xml:space="preserve">, en contra de la respuesta </w:t>
      </w:r>
      <w:r w:rsidR="006055A5" w:rsidRPr="008679C2">
        <w:rPr>
          <w:rFonts w:ascii="Palatino Linotype" w:hAnsi="Palatino Linotype" w:cs="Arial"/>
          <w:sz w:val="24"/>
          <w:szCs w:val="24"/>
        </w:rPr>
        <w:t xml:space="preserve">proporcionada por el </w:t>
      </w:r>
      <w:r w:rsidR="00DD6D92" w:rsidRPr="008679C2">
        <w:rPr>
          <w:rFonts w:ascii="Palatino Linotype" w:hAnsi="Palatino Linotype" w:cs="Arial"/>
          <w:b/>
          <w:sz w:val="24"/>
          <w:szCs w:val="24"/>
        </w:rPr>
        <w:t xml:space="preserve">Organismo Público Descentralizado para la Prestación de Los Servicios de Agua Potable Alcantarillado y Saneamiento </w:t>
      </w:r>
      <w:r w:rsidR="00BD5B55">
        <w:rPr>
          <w:rFonts w:ascii="Palatino Linotype" w:hAnsi="Palatino Linotype" w:cs="Arial"/>
          <w:b/>
          <w:sz w:val="24"/>
          <w:szCs w:val="24"/>
        </w:rPr>
        <w:t>de Atizapán de Zaragoza por sus siglas S.A.P.A.S.A.</w:t>
      </w:r>
      <w:r w:rsidR="006055A5" w:rsidRPr="008679C2">
        <w:rPr>
          <w:rFonts w:ascii="Palatino Linotype" w:hAnsi="Palatino Linotype" w:cs="Arial"/>
          <w:b/>
          <w:sz w:val="24"/>
          <w:szCs w:val="24"/>
        </w:rPr>
        <w:t xml:space="preserve">, </w:t>
      </w:r>
      <w:r w:rsidR="006055A5" w:rsidRPr="008679C2">
        <w:rPr>
          <w:rFonts w:ascii="Palatino Linotype" w:hAnsi="Palatino Linotype" w:cs="Arial"/>
          <w:sz w:val="24"/>
          <w:szCs w:val="24"/>
        </w:rPr>
        <w:t>en lo subsecuente</w:t>
      </w:r>
      <w:r w:rsidR="006055A5" w:rsidRPr="008679C2">
        <w:rPr>
          <w:rFonts w:ascii="Palatino Linotype" w:hAnsi="Palatino Linotype" w:cs="Arial"/>
          <w:b/>
          <w:sz w:val="24"/>
          <w:szCs w:val="24"/>
        </w:rPr>
        <w:t xml:space="preserve"> el Sujeto Obligado, </w:t>
      </w:r>
      <w:r w:rsidR="006055A5" w:rsidRPr="008679C2">
        <w:rPr>
          <w:rFonts w:ascii="Palatino Linotype" w:hAnsi="Palatino Linotype" w:cs="Arial"/>
          <w:sz w:val="24"/>
          <w:szCs w:val="24"/>
        </w:rPr>
        <w:t>se procede a dictar la presente resolución.</w:t>
      </w:r>
    </w:p>
    <w:p w14:paraId="6CCC4ADE" w14:textId="77777777" w:rsidR="00337A3D" w:rsidRPr="008679C2" w:rsidRDefault="00337A3D" w:rsidP="00337A3D">
      <w:pPr>
        <w:tabs>
          <w:tab w:val="left" w:pos="6960"/>
        </w:tabs>
        <w:spacing w:after="0" w:line="360" w:lineRule="auto"/>
        <w:jc w:val="both"/>
        <w:rPr>
          <w:rFonts w:ascii="Palatino Linotype" w:hAnsi="Palatino Linotype" w:cs="Arial"/>
          <w:sz w:val="24"/>
          <w:szCs w:val="24"/>
        </w:rPr>
      </w:pPr>
    </w:p>
    <w:p w14:paraId="74610FC5" w14:textId="77777777" w:rsidR="00337A3D" w:rsidRPr="008679C2" w:rsidRDefault="00337A3D" w:rsidP="00337A3D">
      <w:pPr>
        <w:spacing w:after="0" w:line="360" w:lineRule="auto"/>
        <w:jc w:val="center"/>
        <w:rPr>
          <w:rFonts w:ascii="Palatino Linotype" w:hAnsi="Palatino Linotype" w:cs="Arial"/>
          <w:b/>
          <w:sz w:val="28"/>
          <w:szCs w:val="24"/>
        </w:rPr>
      </w:pPr>
      <w:r w:rsidRPr="008679C2">
        <w:rPr>
          <w:rFonts w:ascii="Palatino Linotype" w:hAnsi="Palatino Linotype" w:cs="Arial"/>
          <w:b/>
          <w:sz w:val="28"/>
          <w:szCs w:val="24"/>
        </w:rPr>
        <w:t>A N T E C E D E N T E S</w:t>
      </w:r>
    </w:p>
    <w:p w14:paraId="4AA6F2C6" w14:textId="77777777" w:rsidR="00337A3D" w:rsidRPr="008679C2" w:rsidRDefault="00337A3D" w:rsidP="00337A3D">
      <w:pPr>
        <w:spacing w:after="0" w:line="360" w:lineRule="auto"/>
        <w:rPr>
          <w:rFonts w:ascii="Palatino Linotype" w:hAnsi="Palatino Linotype" w:cs="Arial"/>
          <w:b/>
          <w:sz w:val="24"/>
          <w:szCs w:val="24"/>
        </w:rPr>
      </w:pPr>
    </w:p>
    <w:p w14:paraId="01BC79AA" w14:textId="77777777" w:rsidR="00F3766A" w:rsidRPr="008679C2" w:rsidRDefault="00337A3D" w:rsidP="00337A3D">
      <w:pPr>
        <w:spacing w:after="0" w:line="360" w:lineRule="auto"/>
        <w:jc w:val="both"/>
        <w:rPr>
          <w:rFonts w:ascii="Palatino Linotype" w:hAnsi="Palatino Linotype" w:cs="Arial"/>
          <w:b/>
          <w:sz w:val="28"/>
          <w:szCs w:val="28"/>
        </w:rPr>
      </w:pPr>
      <w:r w:rsidRPr="008679C2">
        <w:rPr>
          <w:rFonts w:ascii="Palatino Linotype" w:hAnsi="Palatino Linotype" w:cs="Arial"/>
          <w:b/>
          <w:sz w:val="28"/>
          <w:szCs w:val="28"/>
        </w:rPr>
        <w:t xml:space="preserve">PRIMERO. </w:t>
      </w:r>
      <w:r w:rsidR="00F3766A" w:rsidRPr="008679C2">
        <w:rPr>
          <w:rFonts w:ascii="Palatino Linotype" w:hAnsi="Palatino Linotype" w:cs="Arial"/>
          <w:b/>
          <w:sz w:val="24"/>
          <w:szCs w:val="24"/>
        </w:rPr>
        <w:t>De la solicitud de información.</w:t>
      </w:r>
    </w:p>
    <w:p w14:paraId="3694192B" w14:textId="3A7C2323" w:rsidR="00337A3D" w:rsidRPr="008679C2" w:rsidRDefault="00337A3D" w:rsidP="00337A3D">
      <w:pPr>
        <w:spacing w:after="0" w:line="360" w:lineRule="auto"/>
        <w:jc w:val="both"/>
        <w:rPr>
          <w:rFonts w:ascii="Palatino Linotype" w:hAnsi="Palatino Linotype" w:cs="Arial"/>
          <w:sz w:val="24"/>
          <w:szCs w:val="24"/>
        </w:rPr>
      </w:pPr>
      <w:r w:rsidRPr="008679C2">
        <w:rPr>
          <w:rFonts w:ascii="Palatino Linotype" w:hAnsi="Palatino Linotype" w:cs="Arial"/>
          <w:sz w:val="24"/>
          <w:szCs w:val="24"/>
        </w:rPr>
        <w:t xml:space="preserve">Con fecha </w:t>
      </w:r>
      <w:r w:rsidR="00F76155">
        <w:rPr>
          <w:rFonts w:ascii="Palatino Linotype" w:hAnsi="Palatino Linotype" w:cs="Arial"/>
          <w:sz w:val="24"/>
          <w:szCs w:val="24"/>
          <w:lang w:val="es-419"/>
        </w:rPr>
        <w:t xml:space="preserve">catorce de marzo de dos mil </w:t>
      </w:r>
      <w:r w:rsidR="00BD5B55">
        <w:rPr>
          <w:rFonts w:ascii="Palatino Linotype" w:hAnsi="Palatino Linotype" w:cs="Arial"/>
          <w:sz w:val="24"/>
          <w:szCs w:val="24"/>
          <w:lang w:val="es-419"/>
        </w:rPr>
        <w:t>veintitrés</w:t>
      </w:r>
      <w:r w:rsidR="006055A5" w:rsidRPr="008679C2">
        <w:rPr>
          <w:rFonts w:ascii="Palatino Linotype" w:hAnsi="Palatino Linotype" w:cs="Arial"/>
          <w:sz w:val="24"/>
          <w:szCs w:val="24"/>
          <w:lang w:val="es-419"/>
        </w:rPr>
        <w:t xml:space="preserve"> </w:t>
      </w:r>
      <w:r w:rsidR="001F1C38" w:rsidRPr="008679C2">
        <w:rPr>
          <w:rFonts w:ascii="Palatino Linotype" w:hAnsi="Palatino Linotype" w:cs="Arial"/>
          <w:sz w:val="24"/>
          <w:szCs w:val="24"/>
        </w:rPr>
        <w:t xml:space="preserve">el </w:t>
      </w:r>
      <w:r w:rsidRPr="008679C2">
        <w:rPr>
          <w:rFonts w:ascii="Palatino Linotype" w:hAnsi="Palatino Linotype" w:cs="Arial"/>
          <w:b/>
          <w:sz w:val="24"/>
          <w:szCs w:val="24"/>
        </w:rPr>
        <w:t>Recurrente</w:t>
      </w:r>
      <w:r w:rsidRPr="008679C2">
        <w:rPr>
          <w:rFonts w:ascii="Palatino Linotype" w:hAnsi="Palatino Linotype" w:cs="Arial"/>
          <w:sz w:val="24"/>
          <w:szCs w:val="24"/>
        </w:rPr>
        <w:t xml:space="preserve"> presentó a través del Sistema de Acceso a la Información Mexiquense, </w:t>
      </w:r>
      <w:r w:rsidR="00F43B74" w:rsidRPr="008679C2">
        <w:rPr>
          <w:rFonts w:ascii="Palatino Linotype" w:hAnsi="Palatino Linotype" w:cs="Arial"/>
          <w:sz w:val="24"/>
          <w:szCs w:val="24"/>
        </w:rPr>
        <w:t>(</w:t>
      </w:r>
      <w:r w:rsidRPr="008679C2">
        <w:rPr>
          <w:rFonts w:ascii="Palatino Linotype" w:hAnsi="Palatino Linotype" w:cs="Arial"/>
          <w:b/>
          <w:sz w:val="24"/>
          <w:szCs w:val="24"/>
        </w:rPr>
        <w:t>SAIMEX</w:t>
      </w:r>
      <w:r w:rsidR="00F43B74" w:rsidRPr="008679C2">
        <w:rPr>
          <w:rFonts w:ascii="Palatino Linotype" w:hAnsi="Palatino Linotype" w:cs="Arial"/>
          <w:b/>
          <w:sz w:val="24"/>
          <w:szCs w:val="24"/>
        </w:rPr>
        <w:t>)</w:t>
      </w:r>
      <w:r w:rsidRPr="008679C2">
        <w:rPr>
          <w:rFonts w:ascii="Palatino Linotype" w:hAnsi="Palatino Linotype" w:cs="Arial"/>
          <w:sz w:val="24"/>
          <w:szCs w:val="24"/>
        </w:rPr>
        <w:t xml:space="preserve">, ante </w:t>
      </w:r>
      <w:r w:rsidRPr="008679C2">
        <w:rPr>
          <w:rFonts w:ascii="Palatino Linotype" w:hAnsi="Palatino Linotype" w:cs="Arial"/>
          <w:b/>
          <w:sz w:val="24"/>
          <w:szCs w:val="24"/>
        </w:rPr>
        <w:t>el Sujeto Obligado</w:t>
      </w:r>
      <w:r w:rsidRPr="008679C2">
        <w:rPr>
          <w:rFonts w:ascii="Palatino Linotype" w:hAnsi="Palatino Linotype" w:cs="Arial"/>
          <w:sz w:val="24"/>
          <w:szCs w:val="24"/>
        </w:rPr>
        <w:t xml:space="preserve">, </w:t>
      </w:r>
      <w:r w:rsidR="00064E75" w:rsidRPr="008679C2">
        <w:rPr>
          <w:rFonts w:ascii="Palatino Linotype" w:hAnsi="Palatino Linotype" w:cs="Arial"/>
          <w:sz w:val="24"/>
          <w:szCs w:val="24"/>
        </w:rPr>
        <w:t xml:space="preserve">la </w:t>
      </w:r>
      <w:r w:rsidRPr="008679C2">
        <w:rPr>
          <w:rFonts w:ascii="Palatino Linotype" w:hAnsi="Palatino Linotype" w:cs="Arial"/>
          <w:sz w:val="24"/>
          <w:szCs w:val="24"/>
        </w:rPr>
        <w:t xml:space="preserve">solicitud de acceso a la información pública, registrada bajo </w:t>
      </w:r>
      <w:r w:rsidR="00064E75" w:rsidRPr="008679C2">
        <w:rPr>
          <w:rFonts w:ascii="Palatino Linotype" w:hAnsi="Palatino Linotype" w:cs="Arial"/>
          <w:sz w:val="24"/>
          <w:szCs w:val="24"/>
        </w:rPr>
        <w:t>e</w:t>
      </w:r>
      <w:r w:rsidRPr="008679C2">
        <w:rPr>
          <w:rFonts w:ascii="Palatino Linotype" w:hAnsi="Palatino Linotype" w:cs="Arial"/>
          <w:sz w:val="24"/>
          <w:szCs w:val="24"/>
        </w:rPr>
        <w:t>l número de expediente</w:t>
      </w:r>
      <w:r w:rsidR="005766BE" w:rsidRPr="008679C2">
        <w:rPr>
          <w:rFonts w:ascii="Palatino Linotype" w:hAnsi="Palatino Linotype" w:cs="Arial"/>
          <w:sz w:val="24"/>
          <w:szCs w:val="24"/>
        </w:rPr>
        <w:t xml:space="preserve"> </w:t>
      </w:r>
      <w:r w:rsidR="00BD5B55">
        <w:rPr>
          <w:rFonts w:ascii="Palatino Linotype" w:hAnsi="Palatino Linotype" w:cs="Arial"/>
          <w:sz w:val="24"/>
          <w:szCs w:val="24"/>
        </w:rPr>
        <w:t>0</w:t>
      </w:r>
      <w:r w:rsidR="00F76155" w:rsidRPr="00F76155">
        <w:rPr>
          <w:rFonts w:ascii="Palatino Linotype" w:hAnsi="Palatino Linotype" w:cs="Arial"/>
          <w:b/>
          <w:sz w:val="24"/>
          <w:szCs w:val="24"/>
        </w:rPr>
        <w:t>0039/OASATIZARA/IP/2023</w:t>
      </w:r>
      <w:r w:rsidR="001F1C38" w:rsidRPr="008679C2">
        <w:rPr>
          <w:rFonts w:ascii="Palatino Linotype" w:hAnsi="Palatino Linotype" w:cs="Arial"/>
          <w:sz w:val="24"/>
          <w:szCs w:val="24"/>
        </w:rPr>
        <w:t xml:space="preserve"> </w:t>
      </w:r>
      <w:r w:rsidRPr="008679C2">
        <w:rPr>
          <w:rFonts w:ascii="Palatino Linotype" w:hAnsi="Palatino Linotype" w:cs="Arial"/>
          <w:sz w:val="24"/>
          <w:szCs w:val="24"/>
        </w:rPr>
        <w:t>mediante la cual solicitó</w:t>
      </w:r>
      <w:r w:rsidR="00064E75" w:rsidRPr="008679C2">
        <w:rPr>
          <w:rFonts w:ascii="Palatino Linotype" w:hAnsi="Palatino Linotype" w:cs="Arial"/>
          <w:sz w:val="24"/>
          <w:szCs w:val="24"/>
        </w:rPr>
        <w:t xml:space="preserve"> lo</w:t>
      </w:r>
      <w:r w:rsidRPr="008679C2">
        <w:rPr>
          <w:rFonts w:ascii="Palatino Linotype" w:hAnsi="Palatino Linotype" w:cs="Arial"/>
          <w:sz w:val="24"/>
          <w:szCs w:val="24"/>
        </w:rPr>
        <w:t xml:space="preserve"> siguiente:</w:t>
      </w:r>
    </w:p>
    <w:p w14:paraId="6A96591E" w14:textId="77777777" w:rsidR="00337A3D" w:rsidRPr="008679C2" w:rsidRDefault="00337A3D" w:rsidP="00C0073A">
      <w:pPr>
        <w:spacing w:after="0" w:line="360" w:lineRule="auto"/>
        <w:jc w:val="both"/>
        <w:rPr>
          <w:rFonts w:ascii="Palatino Linotype" w:hAnsi="Palatino Linotype" w:cs="Arial"/>
          <w:sz w:val="24"/>
          <w:szCs w:val="24"/>
        </w:rPr>
      </w:pPr>
    </w:p>
    <w:p w14:paraId="24E5C438" w14:textId="77777777" w:rsidR="00391C90" w:rsidRPr="008679C2" w:rsidRDefault="00391C90" w:rsidP="0072154A">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p>
    <w:p w14:paraId="1DA55689" w14:textId="77777777" w:rsidR="00337A3D" w:rsidRPr="008679C2" w:rsidRDefault="00337A3D" w:rsidP="0072154A">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8679C2">
        <w:rPr>
          <w:rFonts w:ascii="Palatino Linotype" w:eastAsia="Times New Roman" w:hAnsi="Palatino Linotype" w:cs="Times New Roman"/>
          <w:i/>
          <w:sz w:val="24"/>
          <w:szCs w:val="24"/>
          <w:lang w:val="es-ES_tradnl" w:eastAsia="es-ES"/>
        </w:rPr>
        <w:lastRenderedPageBreak/>
        <w:t>“</w:t>
      </w:r>
      <w:r w:rsidR="00F76155" w:rsidRPr="00F76155">
        <w:rPr>
          <w:rFonts w:ascii="Palatino Linotype" w:eastAsia="Times New Roman" w:hAnsi="Palatino Linotype" w:cs="Times New Roman"/>
          <w:i/>
          <w:sz w:val="24"/>
          <w:szCs w:val="24"/>
          <w:lang w:val="es-ES_tradnl" w:eastAsia="es-ES"/>
        </w:rPr>
        <w:t>Solicito los análisis de laboratorio fisicoquímicos, bacteriológicos y/o especiales que monitorean la calidad del agua suministrada a la población. y que realizo esta dependencia en el ejercicio 2022 y lo que va del año 2023</w:t>
      </w:r>
      <w:r w:rsidRPr="008679C2">
        <w:rPr>
          <w:rFonts w:ascii="Palatino Linotype" w:eastAsia="Times New Roman" w:hAnsi="Palatino Linotype" w:cs="Times New Roman"/>
          <w:i/>
          <w:sz w:val="24"/>
          <w:szCs w:val="24"/>
          <w:lang w:val="es-ES_tradnl" w:eastAsia="es-ES"/>
        </w:rPr>
        <w:t>”</w:t>
      </w:r>
      <w:r w:rsidR="00F33D7B" w:rsidRPr="008679C2">
        <w:rPr>
          <w:rFonts w:ascii="Palatino Linotype" w:eastAsia="Times New Roman" w:hAnsi="Palatino Linotype" w:cs="Times New Roman"/>
          <w:i/>
          <w:sz w:val="24"/>
          <w:szCs w:val="24"/>
          <w:lang w:val="es-ES_tradnl" w:eastAsia="es-ES"/>
        </w:rPr>
        <w:t xml:space="preserve"> (sic)</w:t>
      </w:r>
    </w:p>
    <w:p w14:paraId="6AF59677" w14:textId="77777777" w:rsidR="006055A5" w:rsidRPr="008679C2" w:rsidRDefault="006055A5" w:rsidP="0072154A">
      <w:pPr>
        <w:tabs>
          <w:tab w:val="left" w:pos="5647"/>
        </w:tabs>
        <w:spacing w:after="0" w:line="360" w:lineRule="auto"/>
        <w:ind w:left="567" w:right="567"/>
        <w:jc w:val="both"/>
        <w:rPr>
          <w:rFonts w:ascii="Palatino Linotype" w:eastAsia="Times New Roman" w:hAnsi="Palatino Linotype" w:cs="Times New Roman"/>
          <w:sz w:val="24"/>
          <w:szCs w:val="24"/>
          <w:lang w:val="es-ES_tradnl" w:eastAsia="es-ES"/>
        </w:rPr>
      </w:pPr>
    </w:p>
    <w:p w14:paraId="6A9A451F" w14:textId="77777777" w:rsidR="00F3766A" w:rsidRPr="008679C2" w:rsidRDefault="00337A3D" w:rsidP="00337A3D">
      <w:pPr>
        <w:spacing w:after="0" w:line="360" w:lineRule="auto"/>
        <w:jc w:val="both"/>
        <w:rPr>
          <w:rFonts w:ascii="Palatino Linotype" w:hAnsi="Palatino Linotype" w:cs="Arial"/>
          <w:b/>
          <w:sz w:val="24"/>
          <w:szCs w:val="24"/>
        </w:rPr>
      </w:pPr>
      <w:r w:rsidRPr="008679C2">
        <w:rPr>
          <w:rFonts w:ascii="Palatino Linotype" w:hAnsi="Palatino Linotype" w:cs="Arial"/>
          <w:b/>
          <w:sz w:val="28"/>
          <w:szCs w:val="24"/>
        </w:rPr>
        <w:t>SEGUNDO</w:t>
      </w:r>
      <w:r w:rsidRPr="008679C2">
        <w:rPr>
          <w:rFonts w:ascii="Palatino Linotype" w:hAnsi="Palatino Linotype" w:cs="Arial"/>
          <w:b/>
          <w:sz w:val="24"/>
          <w:szCs w:val="24"/>
        </w:rPr>
        <w:t xml:space="preserve">. </w:t>
      </w:r>
      <w:r w:rsidR="00F3766A" w:rsidRPr="008679C2">
        <w:rPr>
          <w:rFonts w:ascii="Palatino Linotype" w:hAnsi="Palatino Linotype" w:cs="Arial"/>
          <w:b/>
          <w:sz w:val="24"/>
          <w:szCs w:val="24"/>
        </w:rPr>
        <w:t xml:space="preserve">De la </w:t>
      </w:r>
      <w:r w:rsidR="00066174" w:rsidRPr="008679C2">
        <w:rPr>
          <w:rFonts w:ascii="Palatino Linotype" w:hAnsi="Palatino Linotype" w:cs="Arial"/>
          <w:b/>
          <w:sz w:val="24"/>
          <w:szCs w:val="24"/>
        </w:rPr>
        <w:t>respuesta</w:t>
      </w:r>
      <w:r w:rsidR="00F3766A" w:rsidRPr="008679C2">
        <w:rPr>
          <w:rFonts w:ascii="Palatino Linotype" w:hAnsi="Palatino Linotype" w:cs="Arial"/>
          <w:b/>
          <w:sz w:val="24"/>
          <w:szCs w:val="24"/>
        </w:rPr>
        <w:t xml:space="preserve"> del sujeto obligado</w:t>
      </w:r>
    </w:p>
    <w:p w14:paraId="3B5A93B3" w14:textId="77777777" w:rsidR="00B3166C" w:rsidRPr="008679C2" w:rsidRDefault="008A0084" w:rsidP="00337A3D">
      <w:pPr>
        <w:spacing w:after="0" w:line="360" w:lineRule="auto"/>
        <w:jc w:val="both"/>
        <w:rPr>
          <w:rFonts w:ascii="Palatino Linotype" w:hAnsi="Palatino Linotype" w:cs="Arial"/>
          <w:sz w:val="24"/>
          <w:szCs w:val="24"/>
          <w:lang w:val="es-419"/>
        </w:rPr>
      </w:pPr>
      <w:r w:rsidRPr="008679C2">
        <w:rPr>
          <w:rFonts w:ascii="Palatino Linotype" w:hAnsi="Palatino Linotype" w:cs="Arial"/>
          <w:sz w:val="24"/>
          <w:szCs w:val="24"/>
          <w:lang w:val="es-419"/>
        </w:rPr>
        <w:t xml:space="preserve">En fecha </w:t>
      </w:r>
      <w:r w:rsidR="00D260EC">
        <w:rPr>
          <w:rFonts w:ascii="Palatino Linotype" w:hAnsi="Palatino Linotype" w:cs="Arial"/>
          <w:sz w:val="24"/>
          <w:szCs w:val="24"/>
          <w:lang w:val="es-419"/>
        </w:rPr>
        <w:t>doce de abril de dos mil veintitrés</w:t>
      </w:r>
      <w:r w:rsidRPr="008679C2">
        <w:rPr>
          <w:rFonts w:ascii="Palatino Linotype" w:hAnsi="Palatino Linotype" w:cs="Arial"/>
          <w:sz w:val="24"/>
          <w:szCs w:val="24"/>
          <w:lang w:val="es-419"/>
        </w:rPr>
        <w:t xml:space="preserve">, el sujeto obligado </w:t>
      </w:r>
      <w:r w:rsidR="00B3166C" w:rsidRPr="008679C2">
        <w:rPr>
          <w:rFonts w:ascii="Palatino Linotype" w:hAnsi="Palatino Linotype" w:cs="Arial"/>
          <w:sz w:val="24"/>
          <w:szCs w:val="24"/>
          <w:lang w:val="es-419"/>
        </w:rPr>
        <w:t>d</w:t>
      </w:r>
      <w:r w:rsidRPr="008679C2">
        <w:rPr>
          <w:rFonts w:ascii="Palatino Linotype" w:hAnsi="Palatino Linotype" w:cs="Arial"/>
          <w:sz w:val="24"/>
          <w:szCs w:val="24"/>
          <w:lang w:val="es-419"/>
        </w:rPr>
        <w:t xml:space="preserve">io </w:t>
      </w:r>
      <w:r w:rsidR="00B3166C" w:rsidRPr="008679C2">
        <w:rPr>
          <w:rFonts w:ascii="Palatino Linotype" w:hAnsi="Palatino Linotype" w:cs="Arial"/>
          <w:sz w:val="24"/>
          <w:szCs w:val="24"/>
          <w:lang w:val="es-419"/>
        </w:rPr>
        <w:t>contestación a la solicitud, manifestando lo siguiente:</w:t>
      </w:r>
    </w:p>
    <w:p w14:paraId="1CE100E9" w14:textId="77777777" w:rsidR="00B3166C" w:rsidRPr="008679C2" w:rsidRDefault="00B3166C" w:rsidP="00337A3D">
      <w:pPr>
        <w:spacing w:after="0" w:line="360" w:lineRule="auto"/>
        <w:jc w:val="both"/>
        <w:rPr>
          <w:rFonts w:ascii="Palatino Linotype" w:hAnsi="Palatino Linotype" w:cs="Arial"/>
          <w:sz w:val="24"/>
          <w:szCs w:val="24"/>
          <w:lang w:val="es-419"/>
        </w:rPr>
      </w:pPr>
    </w:p>
    <w:p w14:paraId="7EECBE09" w14:textId="77777777" w:rsidR="00D260EC" w:rsidRPr="00D260EC" w:rsidRDefault="008A0084" w:rsidP="00D260EC">
      <w:pPr>
        <w:tabs>
          <w:tab w:val="left" w:pos="5647"/>
        </w:tabs>
        <w:spacing w:after="0" w:line="240" w:lineRule="auto"/>
        <w:ind w:left="567" w:right="567"/>
        <w:jc w:val="right"/>
        <w:rPr>
          <w:rFonts w:ascii="Palatino Linotype" w:eastAsia="Times New Roman" w:hAnsi="Palatino Linotype" w:cs="Times New Roman"/>
          <w:i/>
          <w:sz w:val="24"/>
          <w:szCs w:val="24"/>
          <w:lang w:val="es-419" w:eastAsia="es-ES"/>
        </w:rPr>
      </w:pPr>
      <w:r w:rsidRPr="008679C2">
        <w:rPr>
          <w:rFonts w:ascii="Palatino Linotype" w:eastAsia="Times New Roman" w:hAnsi="Palatino Linotype" w:cs="Times New Roman"/>
          <w:i/>
          <w:sz w:val="24"/>
          <w:szCs w:val="24"/>
          <w:lang w:val="es-419" w:eastAsia="es-ES"/>
        </w:rPr>
        <w:t>“</w:t>
      </w:r>
      <w:r w:rsidR="00D260EC" w:rsidRPr="00D260EC">
        <w:rPr>
          <w:rFonts w:ascii="Palatino Linotype" w:eastAsia="Times New Roman" w:hAnsi="Palatino Linotype" w:cs="Times New Roman"/>
          <w:i/>
          <w:sz w:val="24"/>
          <w:szCs w:val="24"/>
          <w:lang w:val="es-419" w:eastAsia="es-ES"/>
        </w:rPr>
        <w:t>Folio de la solicitud: 00039/OASATIZARA/IP/2023</w:t>
      </w:r>
    </w:p>
    <w:p w14:paraId="5B4365D7" w14:textId="77777777" w:rsidR="00D260EC" w:rsidRPr="00D260EC" w:rsidRDefault="00D260EC" w:rsidP="00D260EC">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D260EC">
        <w:rPr>
          <w:rFonts w:ascii="Palatino Linotype" w:eastAsia="Times New Roman" w:hAnsi="Palatino Linotype" w:cs="Times New Roman"/>
          <w:i/>
          <w:sz w:val="24"/>
          <w:szCs w:val="24"/>
          <w:lang w:val="es-419"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3A6CBA3" w14:textId="77777777" w:rsidR="00D260EC" w:rsidRDefault="00D260EC" w:rsidP="00D260EC">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p>
    <w:p w14:paraId="70DF0095" w14:textId="77777777" w:rsidR="00D260EC" w:rsidRPr="00D260EC" w:rsidRDefault="00D260EC" w:rsidP="00D260EC">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D260EC">
        <w:rPr>
          <w:rFonts w:ascii="Palatino Linotype" w:eastAsia="Times New Roman" w:hAnsi="Palatino Linotype" w:cs="Times New Roman"/>
          <w:i/>
          <w:sz w:val="24"/>
          <w:szCs w:val="24"/>
          <w:lang w:val="es-419" w:eastAsia="es-ES"/>
        </w:rPr>
        <w:t>Se anexa respuesta a la petición de información No. 00039/OASATIZARA/IP/2023 solicitada por medio de la plataforma SAIMEX.</w:t>
      </w:r>
    </w:p>
    <w:p w14:paraId="36264233" w14:textId="77777777" w:rsidR="00D260EC" w:rsidRDefault="00D260EC" w:rsidP="00D260EC">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p>
    <w:p w14:paraId="74C671EB" w14:textId="77777777" w:rsidR="00D260EC" w:rsidRPr="00D260EC" w:rsidRDefault="00D260EC" w:rsidP="00D260EC">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D260EC">
        <w:rPr>
          <w:rFonts w:ascii="Palatino Linotype" w:eastAsia="Times New Roman" w:hAnsi="Palatino Linotype" w:cs="Times New Roman"/>
          <w:i/>
          <w:sz w:val="24"/>
          <w:szCs w:val="24"/>
          <w:lang w:val="es-419" w:eastAsia="es-ES"/>
        </w:rPr>
        <w:t>ATENTAMENTE</w:t>
      </w:r>
    </w:p>
    <w:p w14:paraId="7C0D4AF0" w14:textId="77777777" w:rsidR="00B3166C" w:rsidRPr="008679C2" w:rsidRDefault="00D260EC" w:rsidP="00D260EC">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D260EC">
        <w:rPr>
          <w:rFonts w:ascii="Palatino Linotype" w:eastAsia="Times New Roman" w:hAnsi="Palatino Linotype" w:cs="Times New Roman"/>
          <w:i/>
          <w:sz w:val="24"/>
          <w:szCs w:val="24"/>
          <w:lang w:val="es-419" w:eastAsia="es-ES"/>
        </w:rPr>
        <w:t>C. MARIAMNEÈ VEGA BLANCARTE</w:t>
      </w:r>
      <w:r w:rsidR="008A0084" w:rsidRPr="008679C2">
        <w:rPr>
          <w:rFonts w:ascii="Palatino Linotype" w:eastAsia="Times New Roman" w:hAnsi="Palatino Linotype" w:cs="Times New Roman"/>
          <w:i/>
          <w:sz w:val="24"/>
          <w:szCs w:val="24"/>
          <w:lang w:val="es-419" w:eastAsia="es-ES"/>
        </w:rPr>
        <w:t>”</w:t>
      </w:r>
    </w:p>
    <w:p w14:paraId="2500E215" w14:textId="77777777" w:rsidR="008A0084" w:rsidRPr="008679C2" w:rsidRDefault="008A0084" w:rsidP="00337A3D">
      <w:pPr>
        <w:spacing w:after="0" w:line="360" w:lineRule="auto"/>
        <w:jc w:val="both"/>
        <w:rPr>
          <w:rFonts w:ascii="Palatino Linotype" w:hAnsi="Palatino Linotype" w:cs="Arial"/>
          <w:sz w:val="24"/>
          <w:szCs w:val="24"/>
          <w:lang w:val="es-419"/>
        </w:rPr>
      </w:pPr>
    </w:p>
    <w:p w14:paraId="2DEE1413" w14:textId="77777777" w:rsidR="00B3166C" w:rsidRPr="008679C2" w:rsidRDefault="00B3166C" w:rsidP="00337A3D">
      <w:pPr>
        <w:spacing w:after="0" w:line="360" w:lineRule="auto"/>
        <w:jc w:val="both"/>
        <w:rPr>
          <w:rFonts w:ascii="Palatino Linotype" w:hAnsi="Palatino Linotype" w:cs="Arial"/>
          <w:sz w:val="24"/>
          <w:szCs w:val="24"/>
          <w:lang w:val="es-419"/>
        </w:rPr>
      </w:pPr>
      <w:r w:rsidRPr="008679C2">
        <w:rPr>
          <w:rFonts w:ascii="Palatino Linotype" w:hAnsi="Palatino Linotype" w:cs="Arial"/>
          <w:sz w:val="24"/>
          <w:szCs w:val="24"/>
          <w:lang w:val="es-419"/>
        </w:rPr>
        <w:t>El sujeto obligado adjuntó el archivo electrónico en formato PDF, denominado “</w:t>
      </w:r>
      <w:r w:rsidR="00D260EC" w:rsidRPr="00D260EC">
        <w:rPr>
          <w:rFonts w:ascii="Palatino Linotype" w:hAnsi="Palatino Linotype" w:cs="Arial"/>
          <w:b/>
          <w:i/>
          <w:sz w:val="24"/>
          <w:szCs w:val="24"/>
          <w:lang w:val="es-419"/>
        </w:rPr>
        <w:t>RESPUESTA A SOLICITUD 00039 2023.pdf</w:t>
      </w:r>
      <w:r w:rsidRPr="008679C2">
        <w:rPr>
          <w:rFonts w:ascii="Palatino Linotype" w:hAnsi="Palatino Linotype" w:cs="Arial"/>
          <w:sz w:val="24"/>
          <w:szCs w:val="24"/>
          <w:lang w:val="es-419"/>
        </w:rPr>
        <w:t xml:space="preserve">”, </w:t>
      </w:r>
      <w:r w:rsidR="00B81E45" w:rsidRPr="008679C2">
        <w:rPr>
          <w:rFonts w:ascii="Palatino Linotype" w:hAnsi="Palatino Linotype" w:cs="Arial"/>
          <w:sz w:val="24"/>
          <w:szCs w:val="24"/>
          <w:lang w:val="es-419"/>
        </w:rPr>
        <w:t xml:space="preserve">documento que será analizado en la parte </w:t>
      </w:r>
      <w:r w:rsidR="00C30001" w:rsidRPr="008679C2">
        <w:rPr>
          <w:rFonts w:ascii="Palatino Linotype" w:hAnsi="Palatino Linotype" w:cs="Arial"/>
          <w:sz w:val="24"/>
          <w:szCs w:val="24"/>
          <w:lang w:val="es-419"/>
        </w:rPr>
        <w:t>considerativa</w:t>
      </w:r>
      <w:r w:rsidR="00B81E45" w:rsidRPr="008679C2">
        <w:rPr>
          <w:rFonts w:ascii="Palatino Linotype" w:hAnsi="Palatino Linotype" w:cs="Arial"/>
          <w:sz w:val="24"/>
          <w:szCs w:val="24"/>
          <w:lang w:val="es-419"/>
        </w:rPr>
        <w:t xml:space="preserve"> de la presente resolución</w:t>
      </w:r>
      <w:r w:rsidR="00287D9C" w:rsidRPr="008679C2">
        <w:rPr>
          <w:rFonts w:ascii="Palatino Linotype" w:hAnsi="Palatino Linotype" w:cs="Arial"/>
          <w:sz w:val="24"/>
          <w:szCs w:val="24"/>
          <w:lang w:val="es-419"/>
        </w:rPr>
        <w:t>.</w:t>
      </w:r>
    </w:p>
    <w:p w14:paraId="2184EB94" w14:textId="77777777" w:rsidR="0072154A" w:rsidRPr="008679C2" w:rsidRDefault="0072154A" w:rsidP="00285F96">
      <w:pPr>
        <w:spacing w:after="0" w:line="360" w:lineRule="auto"/>
        <w:jc w:val="both"/>
        <w:rPr>
          <w:rFonts w:ascii="Palatino Linotype" w:hAnsi="Palatino Linotype" w:cs="Arial"/>
          <w:sz w:val="24"/>
          <w:szCs w:val="24"/>
          <w:lang w:val="es-419"/>
        </w:rPr>
      </w:pPr>
    </w:p>
    <w:p w14:paraId="034E5BF8" w14:textId="77777777" w:rsidR="00B93DE8" w:rsidRPr="008679C2" w:rsidRDefault="00B93DE8" w:rsidP="00285F96">
      <w:pPr>
        <w:spacing w:after="0" w:line="360" w:lineRule="auto"/>
        <w:jc w:val="both"/>
        <w:rPr>
          <w:rFonts w:ascii="Palatino Linotype" w:hAnsi="Palatino Linotype" w:cs="Arial"/>
          <w:sz w:val="24"/>
          <w:szCs w:val="24"/>
        </w:rPr>
      </w:pPr>
      <w:r w:rsidRPr="008679C2">
        <w:rPr>
          <w:rFonts w:ascii="Palatino Linotype" w:hAnsi="Palatino Linotype" w:cs="Arial"/>
          <w:b/>
          <w:sz w:val="28"/>
          <w:szCs w:val="28"/>
        </w:rPr>
        <w:t xml:space="preserve">TERCERO. </w:t>
      </w:r>
      <w:r w:rsidRPr="008679C2">
        <w:rPr>
          <w:rFonts w:ascii="Palatino Linotype" w:hAnsi="Palatino Linotype" w:cs="Arial"/>
          <w:b/>
          <w:sz w:val="24"/>
          <w:szCs w:val="24"/>
        </w:rPr>
        <w:t xml:space="preserve">Del recurso de revisión. </w:t>
      </w:r>
    </w:p>
    <w:p w14:paraId="702AEC58" w14:textId="77777777" w:rsidR="00AF47E9" w:rsidRPr="008679C2" w:rsidRDefault="00B93DE8" w:rsidP="00285F96">
      <w:pPr>
        <w:spacing w:after="0" w:line="360" w:lineRule="auto"/>
        <w:jc w:val="both"/>
        <w:rPr>
          <w:rFonts w:ascii="Palatino Linotype" w:hAnsi="Palatino Linotype" w:cs="Arial"/>
          <w:sz w:val="24"/>
          <w:szCs w:val="24"/>
        </w:rPr>
      </w:pPr>
      <w:r w:rsidRPr="008679C2">
        <w:rPr>
          <w:rFonts w:ascii="Palatino Linotype" w:hAnsi="Palatino Linotype" w:cs="Arial"/>
          <w:sz w:val="24"/>
          <w:szCs w:val="24"/>
        </w:rPr>
        <w:lastRenderedPageBreak/>
        <w:t>Inconforme con la respuesta</w:t>
      </w:r>
      <w:r w:rsidR="007E4212" w:rsidRPr="008679C2">
        <w:rPr>
          <w:rFonts w:ascii="Palatino Linotype" w:hAnsi="Palatino Linotype" w:cs="Arial"/>
          <w:sz w:val="24"/>
          <w:szCs w:val="24"/>
        </w:rPr>
        <w:t xml:space="preserve"> emitida </w:t>
      </w:r>
      <w:r w:rsidRPr="008679C2">
        <w:rPr>
          <w:rFonts w:ascii="Palatino Linotype" w:hAnsi="Palatino Linotype" w:cs="Arial"/>
          <w:sz w:val="24"/>
          <w:szCs w:val="24"/>
        </w:rPr>
        <w:t xml:space="preserve">por parte del Sujeto Obligado, en fecha </w:t>
      </w:r>
      <w:r w:rsidR="00EA309E">
        <w:rPr>
          <w:rFonts w:ascii="Palatino Linotype" w:hAnsi="Palatino Linotype" w:cs="Arial"/>
          <w:sz w:val="24"/>
          <w:szCs w:val="24"/>
          <w:lang w:val="es-419"/>
        </w:rPr>
        <w:t>diecisiete de abril de dos mil veintitrés</w:t>
      </w:r>
      <w:r w:rsidRPr="008679C2">
        <w:rPr>
          <w:rFonts w:ascii="Palatino Linotype" w:hAnsi="Palatino Linotype" w:cs="Arial"/>
          <w:sz w:val="24"/>
          <w:szCs w:val="24"/>
        </w:rPr>
        <w:t xml:space="preserve">, </w:t>
      </w:r>
      <w:r w:rsidR="00EA309E">
        <w:rPr>
          <w:rFonts w:ascii="Palatino Linotype" w:hAnsi="Palatino Linotype" w:cs="Arial"/>
          <w:sz w:val="24"/>
          <w:szCs w:val="24"/>
        </w:rPr>
        <w:t>el</w:t>
      </w:r>
      <w:r w:rsidRPr="008679C2">
        <w:rPr>
          <w:rFonts w:ascii="Palatino Linotype" w:hAnsi="Palatino Linotype" w:cs="Arial"/>
          <w:sz w:val="24"/>
          <w:szCs w:val="24"/>
        </w:rPr>
        <w:t xml:space="preserve"> ahora Recurrente interp</w:t>
      </w:r>
      <w:r w:rsidR="007E4212" w:rsidRPr="008679C2">
        <w:rPr>
          <w:rFonts w:ascii="Palatino Linotype" w:hAnsi="Palatino Linotype" w:cs="Arial"/>
          <w:sz w:val="24"/>
          <w:szCs w:val="24"/>
        </w:rPr>
        <w:t>uso</w:t>
      </w:r>
      <w:r w:rsidRPr="008679C2">
        <w:rPr>
          <w:rFonts w:ascii="Palatino Linotype" w:hAnsi="Palatino Linotype" w:cs="Arial"/>
          <w:sz w:val="24"/>
          <w:szCs w:val="24"/>
        </w:rPr>
        <w:t xml:space="preserve"> </w:t>
      </w:r>
      <w:r w:rsidR="007E4212" w:rsidRPr="008679C2">
        <w:rPr>
          <w:rFonts w:ascii="Palatino Linotype" w:hAnsi="Palatino Linotype" w:cs="Arial"/>
          <w:sz w:val="24"/>
          <w:szCs w:val="24"/>
        </w:rPr>
        <w:t xml:space="preserve">el </w:t>
      </w:r>
      <w:r w:rsidRPr="008679C2">
        <w:rPr>
          <w:rFonts w:ascii="Palatino Linotype" w:hAnsi="Palatino Linotype" w:cs="Arial"/>
          <w:sz w:val="24"/>
          <w:szCs w:val="24"/>
        </w:rPr>
        <w:t>recurso de revisión</w:t>
      </w:r>
      <w:r w:rsidR="007E4212" w:rsidRPr="008679C2">
        <w:rPr>
          <w:rFonts w:ascii="Palatino Linotype" w:hAnsi="Palatino Linotype" w:cs="Arial"/>
          <w:sz w:val="24"/>
          <w:szCs w:val="24"/>
        </w:rPr>
        <w:t>,</w:t>
      </w:r>
      <w:r w:rsidRPr="008679C2">
        <w:rPr>
          <w:rFonts w:ascii="Palatino Linotype" w:hAnsi="Palatino Linotype" w:cs="Arial"/>
          <w:sz w:val="24"/>
          <w:szCs w:val="24"/>
        </w:rPr>
        <w:t xml:space="preserve"> </w:t>
      </w:r>
      <w:r w:rsidR="00CD669E" w:rsidRPr="008679C2">
        <w:rPr>
          <w:rFonts w:ascii="Palatino Linotype" w:hAnsi="Palatino Linotype" w:cs="Arial"/>
          <w:sz w:val="24"/>
          <w:szCs w:val="24"/>
        </w:rPr>
        <w:t>e</w:t>
      </w:r>
      <w:r w:rsidRPr="008679C2">
        <w:rPr>
          <w:rFonts w:ascii="Palatino Linotype" w:hAnsi="Palatino Linotype" w:cs="Arial"/>
          <w:sz w:val="24"/>
          <w:szCs w:val="24"/>
        </w:rPr>
        <w:t xml:space="preserve">l cual fue registrado en el sistema electrónico con </w:t>
      </w:r>
      <w:r w:rsidR="00CD669E" w:rsidRPr="008679C2">
        <w:rPr>
          <w:rFonts w:ascii="Palatino Linotype" w:hAnsi="Palatino Linotype" w:cs="Arial"/>
          <w:sz w:val="24"/>
          <w:szCs w:val="24"/>
        </w:rPr>
        <w:t>e</w:t>
      </w:r>
      <w:r w:rsidRPr="008679C2">
        <w:rPr>
          <w:rFonts w:ascii="Palatino Linotype" w:hAnsi="Palatino Linotype" w:cs="Arial"/>
          <w:sz w:val="24"/>
          <w:szCs w:val="24"/>
        </w:rPr>
        <w:t xml:space="preserve">l expediente número </w:t>
      </w:r>
      <w:r w:rsidR="00196208">
        <w:rPr>
          <w:rFonts w:ascii="Palatino Linotype" w:hAnsi="Palatino Linotype" w:cs="Arial"/>
          <w:b/>
          <w:sz w:val="24"/>
          <w:szCs w:val="24"/>
          <w:lang w:val="es-419"/>
        </w:rPr>
        <w:t>01975</w:t>
      </w:r>
      <w:r w:rsidRPr="008679C2">
        <w:rPr>
          <w:rFonts w:ascii="Palatino Linotype" w:hAnsi="Palatino Linotype" w:cs="Arial"/>
          <w:b/>
          <w:sz w:val="24"/>
          <w:szCs w:val="24"/>
        </w:rPr>
        <w:t>/INFOEM/IP/RR/202</w:t>
      </w:r>
      <w:r w:rsidR="00196208">
        <w:rPr>
          <w:rFonts w:ascii="Palatino Linotype" w:hAnsi="Palatino Linotype" w:cs="Arial"/>
          <w:b/>
          <w:sz w:val="24"/>
          <w:szCs w:val="24"/>
          <w:lang w:val="es-419"/>
        </w:rPr>
        <w:t>3</w:t>
      </w:r>
      <w:r w:rsidRPr="008679C2">
        <w:rPr>
          <w:rFonts w:ascii="Palatino Linotype" w:hAnsi="Palatino Linotype" w:cs="Arial"/>
          <w:sz w:val="24"/>
          <w:szCs w:val="24"/>
        </w:rPr>
        <w:t xml:space="preserve">, aduciendo </w:t>
      </w:r>
      <w:r w:rsidR="00AF47E9" w:rsidRPr="008679C2">
        <w:rPr>
          <w:rFonts w:ascii="Palatino Linotype" w:hAnsi="Palatino Linotype" w:cs="Arial"/>
          <w:sz w:val="24"/>
          <w:szCs w:val="24"/>
        </w:rPr>
        <w:t>lo siguiente:</w:t>
      </w:r>
    </w:p>
    <w:p w14:paraId="39B9CF1A" w14:textId="77777777" w:rsidR="00AF47E9" w:rsidRPr="008679C2" w:rsidRDefault="00AF47E9" w:rsidP="00285F96">
      <w:pPr>
        <w:spacing w:after="0" w:line="360" w:lineRule="auto"/>
        <w:jc w:val="both"/>
        <w:rPr>
          <w:rFonts w:ascii="Palatino Linotype" w:hAnsi="Palatino Linotype" w:cs="Arial"/>
          <w:b/>
          <w:sz w:val="24"/>
          <w:szCs w:val="24"/>
        </w:rPr>
      </w:pPr>
    </w:p>
    <w:p w14:paraId="284AEED7" w14:textId="77777777" w:rsidR="00B93DE8" w:rsidRPr="008679C2" w:rsidRDefault="00B93DE8" w:rsidP="00D91B0F">
      <w:pPr>
        <w:tabs>
          <w:tab w:val="left" w:pos="2550"/>
        </w:tabs>
        <w:spacing w:after="0" w:line="360" w:lineRule="auto"/>
        <w:jc w:val="both"/>
        <w:rPr>
          <w:rFonts w:ascii="Palatino Linotype" w:hAnsi="Palatino Linotype" w:cs="Arial"/>
          <w:b/>
          <w:sz w:val="24"/>
          <w:szCs w:val="24"/>
        </w:rPr>
      </w:pPr>
      <w:r w:rsidRPr="008679C2">
        <w:rPr>
          <w:rFonts w:ascii="Palatino Linotype" w:hAnsi="Palatino Linotype" w:cs="Arial"/>
          <w:b/>
          <w:sz w:val="24"/>
          <w:szCs w:val="24"/>
        </w:rPr>
        <w:t xml:space="preserve">Acto Impugnado: </w:t>
      </w:r>
    </w:p>
    <w:p w14:paraId="5DB97224" w14:textId="77777777" w:rsidR="00B93DE8" w:rsidRPr="008679C2" w:rsidRDefault="00B93DE8" w:rsidP="00AF47E9">
      <w:pPr>
        <w:spacing w:after="0" w:line="240" w:lineRule="auto"/>
        <w:ind w:left="851"/>
        <w:jc w:val="both"/>
        <w:rPr>
          <w:rFonts w:ascii="Palatino Linotype" w:hAnsi="Palatino Linotype" w:cs="Arial"/>
          <w:i/>
          <w:sz w:val="24"/>
          <w:szCs w:val="24"/>
        </w:rPr>
      </w:pPr>
      <w:r w:rsidRPr="008679C2">
        <w:rPr>
          <w:rFonts w:ascii="Palatino Linotype" w:hAnsi="Palatino Linotype" w:cs="Arial"/>
          <w:i/>
          <w:sz w:val="24"/>
          <w:szCs w:val="24"/>
        </w:rPr>
        <w:t>“</w:t>
      </w:r>
      <w:proofErr w:type="gramStart"/>
      <w:r w:rsidR="00196208" w:rsidRPr="00196208">
        <w:rPr>
          <w:rFonts w:ascii="Palatino Linotype" w:hAnsi="Palatino Linotype" w:cs="Arial"/>
          <w:i/>
          <w:sz w:val="24"/>
          <w:szCs w:val="24"/>
        </w:rPr>
        <w:t>Respuesta</w:t>
      </w:r>
      <w:r w:rsidRPr="008679C2">
        <w:rPr>
          <w:rFonts w:ascii="Palatino Linotype" w:hAnsi="Palatino Linotype" w:cs="Arial"/>
          <w:i/>
          <w:sz w:val="24"/>
          <w:szCs w:val="24"/>
        </w:rPr>
        <w:t>”(</w:t>
      </w:r>
      <w:proofErr w:type="gramEnd"/>
      <w:r w:rsidRPr="008679C2">
        <w:rPr>
          <w:rFonts w:ascii="Palatino Linotype" w:hAnsi="Palatino Linotype" w:cs="Arial"/>
          <w:i/>
          <w:sz w:val="24"/>
          <w:szCs w:val="24"/>
        </w:rPr>
        <w:t xml:space="preserve">Sic). </w:t>
      </w:r>
    </w:p>
    <w:p w14:paraId="2E5CA639" w14:textId="77777777" w:rsidR="00B93DE8" w:rsidRPr="008679C2" w:rsidRDefault="00B93DE8" w:rsidP="00285F96">
      <w:pPr>
        <w:spacing w:after="0" w:line="360" w:lineRule="auto"/>
        <w:jc w:val="both"/>
        <w:rPr>
          <w:rFonts w:ascii="Palatino Linotype" w:hAnsi="Palatino Linotype" w:cs="Arial"/>
          <w:sz w:val="24"/>
          <w:szCs w:val="24"/>
        </w:rPr>
      </w:pPr>
    </w:p>
    <w:p w14:paraId="336195B3" w14:textId="77777777" w:rsidR="00B67540" w:rsidRPr="008679C2" w:rsidRDefault="00B67540" w:rsidP="00285F96">
      <w:pPr>
        <w:spacing w:after="0" w:line="360" w:lineRule="auto"/>
        <w:jc w:val="both"/>
        <w:rPr>
          <w:rFonts w:ascii="Palatino Linotype" w:hAnsi="Palatino Linotype" w:cs="Arial"/>
          <w:b/>
          <w:sz w:val="24"/>
          <w:szCs w:val="24"/>
        </w:rPr>
      </w:pPr>
      <w:r w:rsidRPr="008679C2">
        <w:rPr>
          <w:rFonts w:ascii="Palatino Linotype" w:hAnsi="Palatino Linotype" w:cs="Arial"/>
          <w:sz w:val="24"/>
          <w:szCs w:val="24"/>
        </w:rPr>
        <w:t>Y como</w:t>
      </w:r>
      <w:r w:rsidR="009B24F8" w:rsidRPr="008679C2">
        <w:rPr>
          <w:rFonts w:ascii="Palatino Linotype" w:hAnsi="Palatino Linotype" w:cs="Arial"/>
          <w:sz w:val="24"/>
          <w:szCs w:val="24"/>
        </w:rPr>
        <w:t xml:space="preserve"> </w:t>
      </w:r>
      <w:r w:rsidR="00CD669E" w:rsidRPr="008679C2">
        <w:rPr>
          <w:rFonts w:ascii="Palatino Linotype" w:hAnsi="Palatino Linotype" w:cs="Arial"/>
          <w:b/>
          <w:sz w:val="24"/>
          <w:szCs w:val="24"/>
        </w:rPr>
        <w:t>Razones o Motivos de inconformidad</w:t>
      </w:r>
      <w:r w:rsidRPr="008679C2">
        <w:rPr>
          <w:rFonts w:ascii="Palatino Linotype" w:hAnsi="Palatino Linotype" w:cs="Arial"/>
          <w:b/>
          <w:sz w:val="24"/>
          <w:szCs w:val="24"/>
        </w:rPr>
        <w:t>:</w:t>
      </w:r>
    </w:p>
    <w:p w14:paraId="41B8C852" w14:textId="77777777" w:rsidR="00B67540" w:rsidRPr="008679C2" w:rsidRDefault="00391C90" w:rsidP="00B67540">
      <w:pPr>
        <w:spacing w:after="0" w:line="240" w:lineRule="auto"/>
        <w:ind w:left="851"/>
        <w:jc w:val="both"/>
        <w:rPr>
          <w:rFonts w:ascii="Palatino Linotype" w:hAnsi="Palatino Linotype" w:cs="Arial"/>
          <w:i/>
          <w:sz w:val="24"/>
          <w:szCs w:val="24"/>
        </w:rPr>
      </w:pPr>
      <w:r w:rsidRPr="008679C2">
        <w:rPr>
          <w:rFonts w:ascii="Palatino Linotype" w:hAnsi="Palatino Linotype" w:cs="Arial"/>
          <w:i/>
          <w:sz w:val="24"/>
          <w:szCs w:val="24"/>
        </w:rPr>
        <w:t>“</w:t>
      </w:r>
      <w:r w:rsidR="00196208" w:rsidRPr="00196208">
        <w:rPr>
          <w:rFonts w:ascii="Palatino Linotype" w:hAnsi="Palatino Linotype" w:cs="Arial"/>
          <w:i/>
          <w:sz w:val="24"/>
          <w:szCs w:val="24"/>
        </w:rPr>
        <w:t xml:space="preserve">De forma dolosa argumentan k causa daña el dar los resultados requeridos, faltando a la verdad ya q no pedí ubicación o datos sensible, entiendan señoras y señores de </w:t>
      </w:r>
      <w:proofErr w:type="spellStart"/>
      <w:r w:rsidR="00196208" w:rsidRPr="00196208">
        <w:rPr>
          <w:rFonts w:ascii="Palatino Linotype" w:hAnsi="Palatino Linotype" w:cs="Arial"/>
          <w:i/>
          <w:sz w:val="24"/>
          <w:szCs w:val="24"/>
        </w:rPr>
        <w:t>sapasa</w:t>
      </w:r>
      <w:proofErr w:type="spellEnd"/>
      <w:r w:rsidR="00196208" w:rsidRPr="00196208">
        <w:rPr>
          <w:rFonts w:ascii="Palatino Linotype" w:hAnsi="Palatino Linotype" w:cs="Arial"/>
          <w:i/>
          <w:sz w:val="24"/>
          <w:szCs w:val="24"/>
        </w:rPr>
        <w:t xml:space="preserve"> q es información pública no es posible k no lo puedan comprender, se ratifica inconformidad y se ordené entregar los </w:t>
      </w:r>
      <w:proofErr w:type="spellStart"/>
      <w:r w:rsidR="00196208" w:rsidRPr="00196208">
        <w:rPr>
          <w:rFonts w:ascii="Palatino Linotype" w:hAnsi="Palatino Linotype" w:cs="Arial"/>
          <w:i/>
          <w:sz w:val="24"/>
          <w:szCs w:val="24"/>
        </w:rPr>
        <w:t>solicitadosñ</w:t>
      </w:r>
      <w:proofErr w:type="spellEnd"/>
      <w:r w:rsidR="00196208" w:rsidRPr="00196208">
        <w:rPr>
          <w:rFonts w:ascii="Palatino Linotype" w:hAnsi="Palatino Linotype" w:cs="Arial"/>
          <w:i/>
          <w:sz w:val="24"/>
          <w:szCs w:val="24"/>
        </w:rPr>
        <w:t>.</w:t>
      </w:r>
      <w:r w:rsidRPr="008679C2">
        <w:rPr>
          <w:rFonts w:ascii="Palatino Linotype" w:hAnsi="Palatino Linotype" w:cs="Arial"/>
          <w:i/>
          <w:sz w:val="24"/>
          <w:szCs w:val="24"/>
        </w:rPr>
        <w:t>”(Sic).</w:t>
      </w:r>
    </w:p>
    <w:p w14:paraId="68E9D8E3" w14:textId="77777777" w:rsidR="00B67540" w:rsidRPr="008679C2" w:rsidRDefault="00B67540" w:rsidP="00285F96">
      <w:pPr>
        <w:spacing w:after="0" w:line="360" w:lineRule="auto"/>
        <w:jc w:val="both"/>
        <w:rPr>
          <w:rFonts w:ascii="Palatino Linotype" w:hAnsi="Palatino Linotype" w:cs="Arial"/>
          <w:sz w:val="24"/>
          <w:szCs w:val="24"/>
        </w:rPr>
      </w:pPr>
    </w:p>
    <w:p w14:paraId="6E327A44" w14:textId="77777777" w:rsidR="00B93DE8" w:rsidRPr="008679C2" w:rsidRDefault="00B93DE8" w:rsidP="00285F96">
      <w:pPr>
        <w:spacing w:after="0" w:line="360" w:lineRule="auto"/>
        <w:jc w:val="both"/>
        <w:rPr>
          <w:rFonts w:ascii="Palatino Linotype" w:hAnsi="Palatino Linotype" w:cs="Arial"/>
          <w:sz w:val="24"/>
          <w:szCs w:val="24"/>
        </w:rPr>
      </w:pPr>
      <w:r w:rsidRPr="008679C2">
        <w:rPr>
          <w:rFonts w:ascii="Palatino Linotype" w:hAnsi="Palatino Linotype" w:cs="Arial"/>
          <w:b/>
          <w:sz w:val="28"/>
          <w:szCs w:val="28"/>
        </w:rPr>
        <w:t xml:space="preserve">CUARTO. </w:t>
      </w:r>
      <w:r w:rsidRPr="008679C2">
        <w:rPr>
          <w:rFonts w:ascii="Palatino Linotype" w:hAnsi="Palatino Linotype" w:cs="Arial"/>
          <w:b/>
          <w:sz w:val="24"/>
          <w:szCs w:val="24"/>
        </w:rPr>
        <w:t>Del turno del recurso de revisión.</w:t>
      </w:r>
      <w:r w:rsidRPr="008679C2">
        <w:rPr>
          <w:rFonts w:ascii="Palatino Linotype" w:hAnsi="Palatino Linotype" w:cs="Arial"/>
          <w:sz w:val="24"/>
          <w:szCs w:val="24"/>
        </w:rPr>
        <w:t xml:space="preserve"> </w:t>
      </w:r>
    </w:p>
    <w:p w14:paraId="218981EF" w14:textId="475CCEBB" w:rsidR="00B93DE8" w:rsidRPr="008679C2" w:rsidRDefault="007673C3" w:rsidP="00285F96">
      <w:pPr>
        <w:spacing w:after="0" w:line="360" w:lineRule="auto"/>
        <w:jc w:val="both"/>
        <w:rPr>
          <w:rFonts w:ascii="Palatino Linotype" w:hAnsi="Palatino Linotype" w:cs="Arial"/>
          <w:sz w:val="24"/>
          <w:szCs w:val="24"/>
        </w:rPr>
      </w:pPr>
      <w:r w:rsidRPr="008679C2">
        <w:rPr>
          <w:rFonts w:ascii="Palatino Linotype" w:hAnsi="Palatino Linotype" w:cs="Arial"/>
          <w:sz w:val="24"/>
          <w:szCs w:val="24"/>
        </w:rPr>
        <w:t>El medio</w:t>
      </w:r>
      <w:r w:rsidR="00B93DE8" w:rsidRPr="008679C2">
        <w:rPr>
          <w:rFonts w:ascii="Palatino Linotype" w:hAnsi="Palatino Linotype" w:cs="Arial"/>
          <w:sz w:val="24"/>
          <w:szCs w:val="24"/>
        </w:rPr>
        <w:t xml:space="preserve"> de impugnación presentado mediante recurso de revisión con número </w:t>
      </w:r>
      <w:r w:rsidR="00196208">
        <w:rPr>
          <w:rFonts w:ascii="Palatino Linotype" w:hAnsi="Palatino Linotype" w:cs="Arial"/>
          <w:b/>
          <w:sz w:val="24"/>
          <w:szCs w:val="24"/>
          <w:lang w:val="es-419"/>
        </w:rPr>
        <w:t>01975</w:t>
      </w:r>
      <w:r w:rsidR="00B93DE8" w:rsidRPr="008679C2">
        <w:rPr>
          <w:rFonts w:ascii="Palatino Linotype" w:hAnsi="Palatino Linotype" w:cs="Arial"/>
          <w:b/>
          <w:sz w:val="24"/>
          <w:szCs w:val="24"/>
        </w:rPr>
        <w:t>/INFOEM/IP/RR/202</w:t>
      </w:r>
      <w:r w:rsidR="00196208">
        <w:rPr>
          <w:rFonts w:ascii="Palatino Linotype" w:hAnsi="Palatino Linotype" w:cs="Arial"/>
          <w:b/>
          <w:sz w:val="24"/>
          <w:szCs w:val="24"/>
        </w:rPr>
        <w:t>3</w:t>
      </w:r>
      <w:r w:rsidR="00B93DE8" w:rsidRPr="008679C2">
        <w:rPr>
          <w:rFonts w:ascii="Palatino Linotype" w:hAnsi="Palatino Linotype" w:cs="Arial"/>
          <w:sz w:val="24"/>
          <w:szCs w:val="24"/>
        </w:rPr>
        <w:t xml:space="preserve">, fue turnado al </w:t>
      </w:r>
      <w:r w:rsidR="00B93DE8" w:rsidRPr="008679C2">
        <w:rPr>
          <w:rFonts w:ascii="Palatino Linotype" w:hAnsi="Palatino Linotype" w:cs="Arial"/>
          <w:b/>
          <w:sz w:val="24"/>
          <w:szCs w:val="24"/>
        </w:rPr>
        <w:t>Comisionad</w:t>
      </w:r>
      <w:r w:rsidRPr="008679C2">
        <w:rPr>
          <w:rFonts w:ascii="Palatino Linotype" w:hAnsi="Palatino Linotype" w:cs="Arial"/>
          <w:b/>
          <w:sz w:val="24"/>
          <w:szCs w:val="24"/>
        </w:rPr>
        <w:t>o</w:t>
      </w:r>
      <w:r w:rsidR="00B93DE8" w:rsidRPr="008679C2">
        <w:rPr>
          <w:rFonts w:ascii="Palatino Linotype" w:hAnsi="Palatino Linotype" w:cs="Arial"/>
          <w:b/>
          <w:sz w:val="24"/>
          <w:szCs w:val="24"/>
        </w:rPr>
        <w:t xml:space="preserve"> </w:t>
      </w:r>
      <w:r w:rsidR="00281906" w:rsidRPr="008679C2">
        <w:rPr>
          <w:rFonts w:ascii="Palatino Linotype" w:hAnsi="Palatino Linotype" w:cs="Arial"/>
          <w:b/>
          <w:sz w:val="24"/>
          <w:szCs w:val="24"/>
          <w:lang w:val="es-419"/>
        </w:rPr>
        <w:t xml:space="preserve">Presidente </w:t>
      </w:r>
      <w:r w:rsidRPr="008679C2">
        <w:rPr>
          <w:rFonts w:ascii="Palatino Linotype" w:hAnsi="Palatino Linotype" w:cs="Arial"/>
          <w:b/>
          <w:sz w:val="24"/>
          <w:szCs w:val="24"/>
        </w:rPr>
        <w:t>José Martínez Vilchis</w:t>
      </w:r>
      <w:r w:rsidR="00B93DE8" w:rsidRPr="008679C2">
        <w:rPr>
          <w:rFonts w:ascii="Palatino Linotype" w:hAnsi="Palatino Linotype" w:cs="Arial"/>
          <w:sz w:val="24"/>
          <w:szCs w:val="24"/>
        </w:rPr>
        <w:t>, mediante el sistema electrónico, en términos del arábigo 185 fracción I de la Ley de Transparencia y Acceso a la información Pública del Estado de México y Municipios, recayen</w:t>
      </w:r>
      <w:r w:rsidRPr="008679C2">
        <w:rPr>
          <w:rFonts w:ascii="Palatino Linotype" w:hAnsi="Palatino Linotype" w:cs="Arial"/>
          <w:sz w:val="24"/>
          <w:szCs w:val="24"/>
        </w:rPr>
        <w:t>do</w:t>
      </w:r>
      <w:r w:rsidR="00B93DE8" w:rsidRPr="008679C2">
        <w:rPr>
          <w:rFonts w:ascii="Palatino Linotype" w:hAnsi="Palatino Linotype" w:cs="Arial"/>
          <w:sz w:val="24"/>
          <w:szCs w:val="24"/>
        </w:rPr>
        <w:t xml:space="preserve"> acuerdo de admisión en fecha </w:t>
      </w:r>
      <w:r w:rsidR="00BD5B55">
        <w:rPr>
          <w:rFonts w:ascii="Palatino Linotype" w:hAnsi="Palatino Linotype" w:cs="Arial"/>
          <w:b/>
          <w:sz w:val="24"/>
          <w:szCs w:val="24"/>
          <w:lang w:val="es-419"/>
        </w:rPr>
        <w:t>veintiuno</w:t>
      </w:r>
      <w:r w:rsidR="00196208">
        <w:rPr>
          <w:rFonts w:ascii="Palatino Linotype" w:hAnsi="Palatino Linotype" w:cs="Arial"/>
          <w:b/>
          <w:sz w:val="24"/>
          <w:szCs w:val="24"/>
          <w:lang w:val="es-419"/>
        </w:rPr>
        <w:t xml:space="preserve"> de abril de dos mil veintitrés</w:t>
      </w:r>
      <w:r w:rsidR="00B93DE8" w:rsidRPr="008679C2">
        <w:rPr>
          <w:rFonts w:ascii="Palatino Linotype" w:hAnsi="Palatino Linotype" w:cs="Arial"/>
          <w:sz w:val="24"/>
          <w:szCs w:val="24"/>
        </w:rPr>
        <w:t xml:space="preserve">, determinándose en él, un plazo de siete días para que las partes manifestaran lo que a su derecho corresponda en términos del numeral ya citado. </w:t>
      </w:r>
    </w:p>
    <w:p w14:paraId="334A71C9" w14:textId="77777777" w:rsidR="00B93DE8" w:rsidRPr="008679C2" w:rsidRDefault="00B93DE8" w:rsidP="00285F96">
      <w:pPr>
        <w:spacing w:after="0" w:line="360" w:lineRule="auto"/>
        <w:jc w:val="both"/>
        <w:rPr>
          <w:rFonts w:ascii="Palatino Linotype" w:hAnsi="Palatino Linotype" w:cs="Arial"/>
          <w:sz w:val="24"/>
          <w:szCs w:val="24"/>
        </w:rPr>
      </w:pPr>
    </w:p>
    <w:p w14:paraId="49FBFC31" w14:textId="77777777" w:rsidR="00290F21" w:rsidRPr="008679C2" w:rsidRDefault="00B93DE8" w:rsidP="00285F96">
      <w:pPr>
        <w:spacing w:after="0" w:line="360" w:lineRule="auto"/>
        <w:jc w:val="both"/>
        <w:rPr>
          <w:rFonts w:ascii="Palatino Linotype" w:hAnsi="Palatino Linotype" w:cs="Arial"/>
          <w:b/>
          <w:sz w:val="24"/>
          <w:szCs w:val="24"/>
        </w:rPr>
      </w:pPr>
      <w:r w:rsidRPr="008679C2">
        <w:rPr>
          <w:rFonts w:ascii="Palatino Linotype" w:hAnsi="Palatino Linotype" w:cs="Arial"/>
          <w:b/>
          <w:sz w:val="28"/>
          <w:szCs w:val="28"/>
        </w:rPr>
        <w:t>QUINTO.</w:t>
      </w:r>
      <w:r w:rsidRPr="008679C2">
        <w:rPr>
          <w:rFonts w:ascii="Palatino Linotype" w:hAnsi="Palatino Linotype" w:cs="Arial"/>
          <w:b/>
          <w:sz w:val="24"/>
          <w:szCs w:val="24"/>
        </w:rPr>
        <w:t xml:space="preserve"> De la etapa de manifestaciones y/o alegatos. </w:t>
      </w:r>
    </w:p>
    <w:p w14:paraId="6306CB46" w14:textId="77777777" w:rsidR="00B93DE8" w:rsidRPr="008679C2" w:rsidRDefault="00A3285D" w:rsidP="00285F96">
      <w:pPr>
        <w:spacing w:after="0" w:line="360" w:lineRule="auto"/>
        <w:jc w:val="both"/>
        <w:rPr>
          <w:rFonts w:ascii="Palatino Linotype" w:hAnsi="Palatino Linotype" w:cs="Arial"/>
          <w:sz w:val="24"/>
          <w:szCs w:val="24"/>
          <w:lang w:val="es-419"/>
        </w:rPr>
      </w:pPr>
      <w:r w:rsidRPr="00A4464C">
        <w:rPr>
          <w:rFonts w:ascii="Palatino Linotype" w:hAnsi="Palatino Linotype" w:cs="Arial"/>
          <w:sz w:val="24"/>
        </w:rPr>
        <w:lastRenderedPageBreak/>
        <w:t xml:space="preserve">De las constancias que obran en el SAIMEX, se advierte que el </w:t>
      </w:r>
      <w:r w:rsidRPr="00A4464C">
        <w:rPr>
          <w:rFonts w:ascii="Palatino Linotype" w:hAnsi="Palatino Linotype" w:cs="Arial"/>
          <w:b/>
          <w:sz w:val="24"/>
        </w:rPr>
        <w:t>Sujeto Obligado</w:t>
      </w:r>
      <w:r w:rsidRPr="00A4464C">
        <w:rPr>
          <w:rFonts w:ascii="Palatino Linotype" w:hAnsi="Palatino Linotype" w:cs="Arial"/>
          <w:sz w:val="24"/>
        </w:rPr>
        <w:t xml:space="preserve"> rindió su informe justificado por medio de</w:t>
      </w:r>
      <w:r>
        <w:rPr>
          <w:rFonts w:ascii="Palatino Linotype" w:hAnsi="Palatino Linotype" w:cs="Arial"/>
          <w:sz w:val="24"/>
        </w:rPr>
        <w:t xml:space="preserve"> los archivos electrónicos denominados</w:t>
      </w:r>
      <w:r w:rsidRPr="00A4464C">
        <w:rPr>
          <w:rFonts w:ascii="Palatino Linotype" w:hAnsi="Palatino Linotype" w:cs="Arial"/>
          <w:sz w:val="24"/>
        </w:rPr>
        <w:t xml:space="preserve"> “</w:t>
      </w:r>
      <w:r w:rsidRPr="00A3285D">
        <w:rPr>
          <w:rFonts w:ascii="Palatino Linotype" w:hAnsi="Palatino Linotype" w:cs="Arial"/>
          <w:b/>
          <w:i/>
          <w:sz w:val="24"/>
        </w:rPr>
        <w:t>RECURSO 1975_202304241823.pdf</w:t>
      </w:r>
      <w:r w:rsidRPr="00A4464C">
        <w:rPr>
          <w:rFonts w:ascii="Palatino Linotype" w:hAnsi="Palatino Linotype" w:cs="Arial"/>
          <w:b/>
          <w:i/>
          <w:sz w:val="24"/>
        </w:rPr>
        <w:t>”</w:t>
      </w:r>
      <w:r>
        <w:rPr>
          <w:rFonts w:ascii="Palatino Linotype" w:hAnsi="Palatino Linotype" w:cs="Arial"/>
          <w:b/>
          <w:i/>
          <w:sz w:val="24"/>
        </w:rPr>
        <w:t xml:space="preserve"> y “</w:t>
      </w:r>
      <w:r w:rsidRPr="00A3285D">
        <w:rPr>
          <w:rFonts w:ascii="Palatino Linotype" w:hAnsi="Palatino Linotype" w:cs="Arial"/>
          <w:b/>
          <w:i/>
          <w:sz w:val="24"/>
        </w:rPr>
        <w:t>RECURSO 1975_202304241823.pdf</w:t>
      </w:r>
      <w:r>
        <w:rPr>
          <w:rFonts w:ascii="Palatino Linotype" w:hAnsi="Palatino Linotype" w:cs="Arial"/>
          <w:b/>
          <w:i/>
          <w:sz w:val="24"/>
        </w:rPr>
        <w:t>”</w:t>
      </w:r>
      <w:r w:rsidRPr="00A4464C">
        <w:rPr>
          <w:rFonts w:ascii="Palatino Linotype" w:hAnsi="Palatino Linotype" w:cs="Arial"/>
          <w:sz w:val="24"/>
        </w:rPr>
        <w:t>, mismo que fue puesto a la vista del Recurrente.</w:t>
      </w:r>
    </w:p>
    <w:p w14:paraId="16B136B7" w14:textId="77777777" w:rsidR="00281906" w:rsidRPr="008679C2" w:rsidRDefault="00281906" w:rsidP="00285F96">
      <w:pPr>
        <w:spacing w:after="0" w:line="360" w:lineRule="auto"/>
        <w:jc w:val="both"/>
        <w:rPr>
          <w:rFonts w:ascii="Palatino Linotype" w:hAnsi="Palatino Linotype" w:cs="Arial"/>
          <w:sz w:val="24"/>
          <w:szCs w:val="24"/>
          <w:lang w:val="es-419"/>
        </w:rPr>
      </w:pPr>
    </w:p>
    <w:p w14:paraId="278CCEBE" w14:textId="77777777" w:rsidR="00B93DE8" w:rsidRPr="008679C2" w:rsidRDefault="00327A14" w:rsidP="00285F96">
      <w:pPr>
        <w:spacing w:after="0" w:line="360" w:lineRule="auto"/>
        <w:jc w:val="both"/>
        <w:rPr>
          <w:rFonts w:ascii="Palatino Linotype" w:hAnsi="Palatino Linotype" w:cs="Arial"/>
          <w:b/>
          <w:sz w:val="24"/>
          <w:szCs w:val="24"/>
        </w:rPr>
      </w:pPr>
      <w:r w:rsidRPr="008679C2">
        <w:rPr>
          <w:rFonts w:ascii="Palatino Linotype" w:hAnsi="Palatino Linotype" w:cs="Arial"/>
          <w:b/>
          <w:sz w:val="28"/>
          <w:szCs w:val="24"/>
        </w:rPr>
        <w:t>SEXTO</w:t>
      </w:r>
      <w:r w:rsidRPr="008679C2">
        <w:rPr>
          <w:rFonts w:ascii="Palatino Linotype" w:hAnsi="Palatino Linotype" w:cs="Arial"/>
          <w:b/>
          <w:sz w:val="24"/>
          <w:szCs w:val="24"/>
        </w:rPr>
        <w:t xml:space="preserve">. </w:t>
      </w:r>
      <w:r w:rsidR="00B93DE8" w:rsidRPr="008679C2">
        <w:rPr>
          <w:rFonts w:ascii="Palatino Linotype" w:hAnsi="Palatino Linotype" w:cs="Arial"/>
          <w:b/>
          <w:sz w:val="24"/>
          <w:szCs w:val="24"/>
        </w:rPr>
        <w:t xml:space="preserve">Del cierre de instrucción. </w:t>
      </w:r>
    </w:p>
    <w:p w14:paraId="5FE414B5" w14:textId="77777777" w:rsidR="00B93DE8" w:rsidRPr="008679C2" w:rsidRDefault="00B93DE8" w:rsidP="00285F96">
      <w:pPr>
        <w:spacing w:after="0" w:line="360" w:lineRule="auto"/>
        <w:jc w:val="both"/>
        <w:rPr>
          <w:rFonts w:ascii="Palatino Linotype" w:hAnsi="Palatino Linotype" w:cs="Arial"/>
          <w:sz w:val="24"/>
          <w:szCs w:val="24"/>
        </w:rPr>
      </w:pPr>
      <w:r w:rsidRPr="008679C2">
        <w:rPr>
          <w:rFonts w:ascii="Palatino Linotype" w:hAnsi="Palatino Linotype" w:cs="Arial"/>
          <w:sz w:val="24"/>
          <w:szCs w:val="24"/>
        </w:rPr>
        <w:t>Así, una vez transcurrido el término legal, se decret</w:t>
      </w:r>
      <w:r w:rsidR="00F3766A" w:rsidRPr="008679C2">
        <w:rPr>
          <w:rFonts w:ascii="Palatino Linotype" w:hAnsi="Palatino Linotype" w:cs="Arial"/>
          <w:sz w:val="24"/>
          <w:szCs w:val="24"/>
        </w:rPr>
        <w:t>ó</w:t>
      </w:r>
      <w:r w:rsidRPr="008679C2">
        <w:rPr>
          <w:rFonts w:ascii="Palatino Linotype" w:hAnsi="Palatino Linotype" w:cs="Arial"/>
          <w:sz w:val="24"/>
          <w:szCs w:val="24"/>
        </w:rPr>
        <w:t xml:space="preserve"> el cierre de instrucción de</w:t>
      </w:r>
      <w:r w:rsidR="00F3766A" w:rsidRPr="008679C2">
        <w:rPr>
          <w:rFonts w:ascii="Palatino Linotype" w:hAnsi="Palatino Linotype" w:cs="Arial"/>
          <w:sz w:val="24"/>
          <w:szCs w:val="24"/>
        </w:rPr>
        <w:t xml:space="preserve"> </w:t>
      </w:r>
      <w:r w:rsidRPr="008679C2">
        <w:rPr>
          <w:rFonts w:ascii="Palatino Linotype" w:hAnsi="Palatino Linotype" w:cs="Arial"/>
          <w:sz w:val="24"/>
          <w:szCs w:val="24"/>
        </w:rPr>
        <w:t>l</w:t>
      </w:r>
      <w:r w:rsidR="00F3766A" w:rsidRPr="008679C2">
        <w:rPr>
          <w:rFonts w:ascii="Palatino Linotype" w:hAnsi="Palatino Linotype" w:cs="Arial"/>
          <w:sz w:val="24"/>
          <w:szCs w:val="24"/>
        </w:rPr>
        <w:t>os</w:t>
      </w:r>
      <w:r w:rsidRPr="008679C2">
        <w:rPr>
          <w:rFonts w:ascii="Palatino Linotype" w:hAnsi="Palatino Linotype" w:cs="Arial"/>
          <w:sz w:val="24"/>
          <w:szCs w:val="24"/>
        </w:rPr>
        <w:t xml:space="preserve"> recursos de revisión en fecha </w:t>
      </w:r>
      <w:r w:rsidR="00E55AB9">
        <w:rPr>
          <w:rFonts w:ascii="Palatino Linotype" w:hAnsi="Palatino Linotype" w:cs="Arial"/>
          <w:b/>
          <w:sz w:val="24"/>
          <w:szCs w:val="24"/>
          <w:lang w:val="es-419"/>
        </w:rPr>
        <w:t xml:space="preserve">seis de </w:t>
      </w:r>
      <w:r w:rsidR="00C40BE2">
        <w:rPr>
          <w:rFonts w:ascii="Palatino Linotype" w:hAnsi="Palatino Linotype" w:cs="Arial"/>
          <w:b/>
          <w:sz w:val="24"/>
          <w:szCs w:val="24"/>
          <w:lang w:val="es-419"/>
        </w:rPr>
        <w:t>junio de dos mil veintitrés</w:t>
      </w:r>
      <w:r w:rsidRPr="008679C2">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w:t>
      </w:r>
      <w:r w:rsidR="00527EBA" w:rsidRPr="008679C2">
        <w:rPr>
          <w:rFonts w:ascii="Palatino Linotype" w:hAnsi="Palatino Linotype" w:cs="Arial"/>
          <w:sz w:val="24"/>
          <w:szCs w:val="24"/>
        </w:rPr>
        <w:t>eso</w:t>
      </w:r>
      <w:r w:rsidR="00281906" w:rsidRPr="008679C2">
        <w:rPr>
          <w:rFonts w:ascii="Palatino Linotype" w:hAnsi="Palatino Linotype" w:cs="Arial"/>
          <w:sz w:val="24"/>
          <w:szCs w:val="24"/>
        </w:rPr>
        <w:t>lución definitiva del asunto.</w:t>
      </w:r>
    </w:p>
    <w:p w14:paraId="4BFB3ABF" w14:textId="77777777" w:rsidR="00281906" w:rsidRPr="008679C2" w:rsidRDefault="00281906" w:rsidP="00285F96">
      <w:pPr>
        <w:spacing w:after="0" w:line="360" w:lineRule="auto"/>
        <w:jc w:val="both"/>
        <w:rPr>
          <w:rFonts w:ascii="Palatino Linotype" w:hAnsi="Palatino Linotype" w:cs="Arial"/>
          <w:sz w:val="24"/>
          <w:szCs w:val="24"/>
        </w:rPr>
      </w:pPr>
    </w:p>
    <w:p w14:paraId="000986CF" w14:textId="77777777" w:rsidR="00281906" w:rsidRPr="008679C2" w:rsidRDefault="00281906" w:rsidP="00281906">
      <w:pPr>
        <w:spacing w:after="0" w:line="360" w:lineRule="auto"/>
        <w:jc w:val="both"/>
        <w:rPr>
          <w:rFonts w:ascii="Palatino Linotype" w:hAnsi="Palatino Linotype" w:cs="Arial"/>
          <w:b/>
          <w:sz w:val="24"/>
          <w:szCs w:val="24"/>
        </w:rPr>
      </w:pPr>
      <w:r w:rsidRPr="008679C2">
        <w:rPr>
          <w:rFonts w:ascii="Palatino Linotype" w:hAnsi="Palatino Linotype" w:cs="Arial"/>
          <w:b/>
          <w:sz w:val="28"/>
          <w:szCs w:val="28"/>
        </w:rPr>
        <w:t>SEPTIMO.</w:t>
      </w:r>
      <w:r w:rsidRPr="008679C2">
        <w:rPr>
          <w:rFonts w:ascii="Palatino Linotype" w:hAnsi="Palatino Linotype" w:cs="Arial"/>
          <w:b/>
          <w:sz w:val="24"/>
          <w:szCs w:val="24"/>
        </w:rPr>
        <w:t xml:space="preserve"> Ampliación del término para resolver</w:t>
      </w:r>
    </w:p>
    <w:p w14:paraId="08856960" w14:textId="77777777" w:rsidR="00BE3282" w:rsidRPr="008679C2" w:rsidRDefault="00BE3282" w:rsidP="00BE3282">
      <w:pPr>
        <w:spacing w:after="0" w:line="360" w:lineRule="auto"/>
        <w:jc w:val="both"/>
        <w:rPr>
          <w:rFonts w:ascii="Palatino Linotype" w:hAnsi="Palatino Linotype" w:cs="Arial"/>
          <w:sz w:val="24"/>
          <w:szCs w:val="24"/>
        </w:rPr>
      </w:pPr>
      <w:r w:rsidRPr="008679C2">
        <w:rPr>
          <w:rFonts w:ascii="Palatino Linotype" w:hAnsi="Palatino Linotype" w:cs="Arial"/>
          <w:sz w:val="24"/>
          <w:szCs w:val="24"/>
        </w:rPr>
        <w:t xml:space="preserve">Posteriormente, en fecha </w:t>
      </w:r>
      <w:r w:rsidR="00C40BE2">
        <w:rPr>
          <w:rFonts w:ascii="Palatino Linotype" w:hAnsi="Palatino Linotype" w:cs="Arial"/>
          <w:b/>
          <w:sz w:val="24"/>
          <w:szCs w:val="24"/>
          <w:lang w:val="es-419"/>
        </w:rPr>
        <w:t>seis de junio de dos mil veintitrés</w:t>
      </w:r>
      <w:r w:rsidRPr="008679C2">
        <w:rPr>
          <w:rFonts w:ascii="Palatino Linotype" w:hAnsi="Palatino Linotype" w:cs="Arial"/>
          <w:sz w:val="24"/>
          <w:szCs w:val="24"/>
        </w:rPr>
        <w:t>, en términos del párrafo tercero del artículo 181, de la Ley de Transparencia y Acceso a la Información Pública del Estado de México y Municipios, se emitió acuerdo mediante el cual se amplío el plazo para emitir la resolución que en derecho proceda.</w:t>
      </w:r>
    </w:p>
    <w:p w14:paraId="012847DF" w14:textId="77777777" w:rsidR="00BE3282" w:rsidRPr="008679C2" w:rsidRDefault="00BE3282" w:rsidP="00813222">
      <w:pPr>
        <w:tabs>
          <w:tab w:val="left" w:pos="5271"/>
        </w:tabs>
        <w:spacing w:after="0" w:line="360" w:lineRule="auto"/>
        <w:jc w:val="both"/>
        <w:rPr>
          <w:rFonts w:ascii="Palatino Linotype" w:hAnsi="Palatino Linotype" w:cs="Arial"/>
          <w:sz w:val="24"/>
          <w:szCs w:val="24"/>
        </w:rPr>
      </w:pPr>
    </w:p>
    <w:p w14:paraId="0159D56E" w14:textId="77777777" w:rsidR="00BE3282" w:rsidRPr="008679C2" w:rsidRDefault="00BE3282" w:rsidP="00BE3282">
      <w:pPr>
        <w:spacing w:after="0" w:line="360" w:lineRule="auto"/>
        <w:jc w:val="both"/>
        <w:rPr>
          <w:rFonts w:ascii="Palatino Linotype" w:hAnsi="Palatino Linotype"/>
          <w:sz w:val="24"/>
          <w:szCs w:val="24"/>
        </w:rPr>
      </w:pPr>
      <w:r w:rsidRPr="008679C2">
        <w:rPr>
          <w:rFonts w:ascii="Palatino Linotype" w:hAnsi="Palatino Linotype"/>
          <w:sz w:val="24"/>
          <w:szCs w:val="24"/>
        </w:rPr>
        <w:t xml:space="preserve">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w:t>
      </w:r>
      <w:r w:rsidRPr="008679C2">
        <w:rPr>
          <w:rFonts w:ascii="Palatino Linotype" w:hAnsi="Palatino Linotype"/>
          <w:sz w:val="24"/>
          <w:szCs w:val="24"/>
        </w:rPr>
        <w:lastRenderedPageBreak/>
        <w:t>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E5D8CB5" w14:textId="77777777" w:rsidR="00BE3282" w:rsidRPr="008679C2" w:rsidRDefault="00BE3282" w:rsidP="00BE3282">
      <w:pPr>
        <w:spacing w:after="0" w:line="360" w:lineRule="auto"/>
        <w:jc w:val="both"/>
        <w:rPr>
          <w:rFonts w:ascii="Palatino Linotype" w:hAnsi="Palatino Linotype"/>
          <w:sz w:val="24"/>
          <w:szCs w:val="24"/>
        </w:rPr>
      </w:pPr>
    </w:p>
    <w:p w14:paraId="15EBF44C" w14:textId="77777777" w:rsidR="00BE3282" w:rsidRPr="008679C2" w:rsidRDefault="00BE3282" w:rsidP="00BE3282">
      <w:pPr>
        <w:spacing w:after="0" w:line="360" w:lineRule="auto"/>
        <w:jc w:val="both"/>
        <w:rPr>
          <w:rFonts w:ascii="Palatino Linotype" w:hAnsi="Palatino Linotype"/>
          <w:sz w:val="24"/>
          <w:szCs w:val="24"/>
        </w:rPr>
      </w:pPr>
      <w:r w:rsidRPr="008679C2">
        <w:rPr>
          <w:rFonts w:ascii="Palatino Linotype" w:hAnsi="Palatino Linotype"/>
          <w:sz w:val="24"/>
          <w:szCs w:val="24"/>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1807B5FE" w14:textId="77777777" w:rsidR="00BE3282" w:rsidRPr="008679C2" w:rsidRDefault="00BE3282" w:rsidP="00BE3282">
      <w:pPr>
        <w:spacing w:after="0" w:line="360" w:lineRule="auto"/>
        <w:jc w:val="both"/>
        <w:rPr>
          <w:rFonts w:ascii="Palatino Linotype" w:hAnsi="Palatino Linotype"/>
          <w:sz w:val="24"/>
          <w:szCs w:val="24"/>
        </w:rPr>
      </w:pPr>
    </w:p>
    <w:p w14:paraId="7ADD9574" w14:textId="77777777" w:rsidR="00BE3282" w:rsidRPr="008679C2" w:rsidRDefault="00BE3282" w:rsidP="00BE3282">
      <w:pPr>
        <w:spacing w:after="0" w:line="360" w:lineRule="auto"/>
        <w:jc w:val="both"/>
        <w:rPr>
          <w:rFonts w:ascii="Palatino Linotype" w:hAnsi="Palatino Linotype"/>
          <w:sz w:val="24"/>
          <w:szCs w:val="24"/>
        </w:rPr>
      </w:pPr>
      <w:r w:rsidRPr="008679C2">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1BB8E96" w14:textId="77777777" w:rsidR="00BE3282" w:rsidRPr="008679C2" w:rsidRDefault="00BE3282" w:rsidP="00BE3282">
      <w:pPr>
        <w:spacing w:after="0" w:line="360" w:lineRule="auto"/>
        <w:jc w:val="both"/>
        <w:rPr>
          <w:rFonts w:ascii="Palatino Linotype" w:hAnsi="Palatino Linotype"/>
          <w:sz w:val="24"/>
          <w:szCs w:val="24"/>
        </w:rPr>
      </w:pPr>
    </w:p>
    <w:p w14:paraId="3359C551" w14:textId="77777777" w:rsidR="00BE3282" w:rsidRPr="008679C2" w:rsidRDefault="00BE3282" w:rsidP="00BE3282">
      <w:pPr>
        <w:spacing w:after="0" w:line="360" w:lineRule="auto"/>
        <w:jc w:val="both"/>
        <w:rPr>
          <w:rFonts w:ascii="Palatino Linotype" w:hAnsi="Palatino Linotype"/>
          <w:sz w:val="24"/>
          <w:szCs w:val="24"/>
        </w:rPr>
      </w:pPr>
      <w:r w:rsidRPr="008679C2">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5F39071" w14:textId="77777777" w:rsidR="00BE3282" w:rsidRPr="008679C2" w:rsidRDefault="00BE3282" w:rsidP="00BE3282">
      <w:pPr>
        <w:spacing w:after="0" w:line="360" w:lineRule="auto"/>
        <w:jc w:val="both"/>
        <w:rPr>
          <w:rFonts w:ascii="Palatino Linotype" w:hAnsi="Palatino Linotype"/>
          <w:sz w:val="24"/>
          <w:szCs w:val="24"/>
        </w:rPr>
      </w:pPr>
    </w:p>
    <w:p w14:paraId="3BF8F4A0" w14:textId="77777777" w:rsidR="00BE3282" w:rsidRPr="008679C2" w:rsidRDefault="00BE3282" w:rsidP="00BE3282">
      <w:pPr>
        <w:spacing w:after="0" w:line="360" w:lineRule="auto"/>
        <w:jc w:val="both"/>
        <w:rPr>
          <w:rFonts w:ascii="Palatino Linotype" w:hAnsi="Palatino Linotype"/>
          <w:sz w:val="24"/>
          <w:szCs w:val="24"/>
        </w:rPr>
      </w:pPr>
      <w:r w:rsidRPr="008679C2">
        <w:rPr>
          <w:rFonts w:ascii="Palatino Linotype" w:hAnsi="Palatino Linotype"/>
          <w:sz w:val="24"/>
          <w:szCs w:val="24"/>
        </w:rPr>
        <w:lastRenderedPageBreak/>
        <w:t xml:space="preserve">Por ello, excepcionalmente, si un asunto es resuelto con posterioridad a los plazos señalados por la norma debe analizarse la razonabilidad de dicha dilación atendiendo a los siguientes criterios:   </w:t>
      </w:r>
    </w:p>
    <w:p w14:paraId="58CD7318" w14:textId="77777777" w:rsidR="00BE3282" w:rsidRPr="008679C2" w:rsidRDefault="00BE3282" w:rsidP="00BE3282">
      <w:pPr>
        <w:spacing w:after="0" w:line="360" w:lineRule="auto"/>
        <w:jc w:val="both"/>
        <w:rPr>
          <w:rFonts w:ascii="Palatino Linotype" w:hAnsi="Palatino Linotype"/>
          <w:sz w:val="24"/>
          <w:szCs w:val="24"/>
        </w:rPr>
      </w:pPr>
    </w:p>
    <w:p w14:paraId="5CC538CF" w14:textId="77777777" w:rsidR="00BE3282" w:rsidRPr="008679C2" w:rsidRDefault="00BE3282" w:rsidP="00BE3282">
      <w:pPr>
        <w:pStyle w:val="Prrafodelista"/>
        <w:numPr>
          <w:ilvl w:val="0"/>
          <w:numId w:val="4"/>
        </w:numPr>
        <w:spacing w:line="360" w:lineRule="auto"/>
        <w:contextualSpacing/>
        <w:jc w:val="both"/>
        <w:rPr>
          <w:rFonts w:ascii="Palatino Linotype" w:hAnsi="Palatino Linotype"/>
        </w:rPr>
      </w:pPr>
      <w:r w:rsidRPr="008679C2">
        <w:rPr>
          <w:rFonts w:ascii="Palatino Linotype" w:hAnsi="Palatino Linotype"/>
        </w:rPr>
        <w:t xml:space="preserve">Complejidad del Asunto: La complejidad de la prueba, la pluralidad de sujetos procesales, el tiempo transcurrido, las características y contexto del recurso. </w:t>
      </w:r>
    </w:p>
    <w:p w14:paraId="152135EB" w14:textId="77777777" w:rsidR="00BE3282" w:rsidRPr="008679C2" w:rsidRDefault="00BE3282" w:rsidP="00BE3282">
      <w:pPr>
        <w:pStyle w:val="Prrafodelista"/>
        <w:spacing w:line="360" w:lineRule="auto"/>
        <w:ind w:left="927"/>
        <w:jc w:val="both"/>
        <w:rPr>
          <w:rFonts w:ascii="Palatino Linotype" w:hAnsi="Palatino Linotype"/>
        </w:rPr>
      </w:pPr>
    </w:p>
    <w:p w14:paraId="361E2E3F" w14:textId="77777777" w:rsidR="00BE3282" w:rsidRPr="008679C2" w:rsidRDefault="00BE3282" w:rsidP="00BE3282">
      <w:pPr>
        <w:pStyle w:val="Prrafodelista"/>
        <w:numPr>
          <w:ilvl w:val="0"/>
          <w:numId w:val="4"/>
        </w:numPr>
        <w:spacing w:line="360" w:lineRule="auto"/>
        <w:contextualSpacing/>
        <w:jc w:val="both"/>
        <w:rPr>
          <w:rFonts w:ascii="Palatino Linotype" w:hAnsi="Palatino Linotype"/>
        </w:rPr>
      </w:pPr>
      <w:r w:rsidRPr="008679C2">
        <w:rPr>
          <w:rFonts w:ascii="Palatino Linotype" w:hAnsi="Palatino Linotype"/>
        </w:rPr>
        <w:t>Actividad Procesal del interesado. Acciones u omisiones del interesado.</w:t>
      </w:r>
    </w:p>
    <w:p w14:paraId="3EE0F15E" w14:textId="77777777" w:rsidR="00BE3282" w:rsidRPr="008679C2" w:rsidRDefault="00BE3282" w:rsidP="00BE3282">
      <w:pPr>
        <w:spacing w:after="0" w:line="360" w:lineRule="auto"/>
        <w:jc w:val="both"/>
        <w:rPr>
          <w:rFonts w:ascii="Palatino Linotype" w:hAnsi="Palatino Linotype"/>
          <w:sz w:val="24"/>
          <w:szCs w:val="24"/>
        </w:rPr>
      </w:pPr>
    </w:p>
    <w:p w14:paraId="56986BC1" w14:textId="77777777" w:rsidR="00BE3282" w:rsidRPr="008679C2" w:rsidRDefault="00BE3282" w:rsidP="00BE3282">
      <w:pPr>
        <w:pStyle w:val="Prrafodelista"/>
        <w:numPr>
          <w:ilvl w:val="0"/>
          <w:numId w:val="4"/>
        </w:numPr>
        <w:spacing w:line="360" w:lineRule="auto"/>
        <w:contextualSpacing/>
        <w:jc w:val="both"/>
        <w:rPr>
          <w:rFonts w:ascii="Palatino Linotype" w:hAnsi="Palatino Linotype"/>
        </w:rPr>
      </w:pPr>
      <w:r w:rsidRPr="008679C2">
        <w:rPr>
          <w:rFonts w:ascii="Palatino Linotype" w:hAnsi="Palatino Linotype"/>
        </w:rPr>
        <w:t>Conducta de la Autoridad: Las Acciones u omisiones realizadas en el procedimiento. Así como si la autoridad actuó con la debida diligencia.</w:t>
      </w:r>
    </w:p>
    <w:p w14:paraId="306AA554" w14:textId="77777777" w:rsidR="00BE3282" w:rsidRPr="008679C2" w:rsidRDefault="00BE3282" w:rsidP="00BE3282">
      <w:pPr>
        <w:pStyle w:val="Prrafodelista"/>
        <w:spacing w:line="360" w:lineRule="auto"/>
        <w:ind w:left="927"/>
        <w:contextualSpacing/>
        <w:jc w:val="both"/>
        <w:rPr>
          <w:rFonts w:ascii="Palatino Linotype" w:hAnsi="Palatino Linotype"/>
        </w:rPr>
      </w:pPr>
    </w:p>
    <w:p w14:paraId="065555AB" w14:textId="77777777" w:rsidR="00BE3282" w:rsidRPr="008679C2" w:rsidRDefault="00BE3282" w:rsidP="00BE3282">
      <w:pPr>
        <w:pStyle w:val="Prrafodelista"/>
        <w:numPr>
          <w:ilvl w:val="0"/>
          <w:numId w:val="4"/>
        </w:numPr>
        <w:spacing w:line="360" w:lineRule="auto"/>
        <w:contextualSpacing/>
        <w:jc w:val="both"/>
        <w:rPr>
          <w:rFonts w:ascii="Palatino Linotype" w:hAnsi="Palatino Linotype"/>
        </w:rPr>
      </w:pPr>
      <w:r w:rsidRPr="008679C2">
        <w:rPr>
          <w:rFonts w:ascii="Palatino Linotype" w:hAnsi="Palatino Linotype"/>
        </w:rPr>
        <w:t>La afectación generada en la situación jurídica de la persona involucrada en el proceso: Violación a sus derechos humanos.</w:t>
      </w:r>
    </w:p>
    <w:p w14:paraId="12C445E9" w14:textId="77777777" w:rsidR="00BE3282" w:rsidRPr="008679C2" w:rsidRDefault="00BE3282" w:rsidP="00BE3282">
      <w:pPr>
        <w:spacing w:after="0" w:line="360" w:lineRule="auto"/>
        <w:jc w:val="both"/>
        <w:rPr>
          <w:rFonts w:ascii="Palatino Linotype" w:hAnsi="Palatino Linotype"/>
          <w:sz w:val="24"/>
          <w:szCs w:val="24"/>
        </w:rPr>
      </w:pPr>
    </w:p>
    <w:p w14:paraId="0EBAA562" w14:textId="77777777" w:rsidR="00BE3282" w:rsidRPr="008679C2" w:rsidRDefault="00BE3282" w:rsidP="00BE3282">
      <w:pPr>
        <w:spacing w:after="0" w:line="360" w:lineRule="auto"/>
        <w:jc w:val="both"/>
        <w:rPr>
          <w:rFonts w:ascii="Palatino Linotype" w:hAnsi="Palatino Linotype"/>
          <w:sz w:val="24"/>
          <w:szCs w:val="24"/>
        </w:rPr>
      </w:pPr>
      <w:r w:rsidRPr="008679C2">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9675ABF" w14:textId="77777777" w:rsidR="00BE3282" w:rsidRPr="008679C2" w:rsidRDefault="00BE3282" w:rsidP="00BE3282">
      <w:pPr>
        <w:spacing w:after="0" w:line="360" w:lineRule="auto"/>
        <w:jc w:val="both"/>
        <w:rPr>
          <w:rFonts w:ascii="Palatino Linotype" w:hAnsi="Palatino Linotype"/>
          <w:sz w:val="24"/>
          <w:szCs w:val="24"/>
        </w:rPr>
      </w:pPr>
    </w:p>
    <w:p w14:paraId="7D11296D" w14:textId="77777777" w:rsidR="00BE3282" w:rsidRPr="008679C2" w:rsidRDefault="00BE3282" w:rsidP="00BE3282">
      <w:pPr>
        <w:spacing w:after="0" w:line="360" w:lineRule="auto"/>
        <w:jc w:val="both"/>
        <w:rPr>
          <w:rFonts w:ascii="Palatino Linotype" w:hAnsi="Palatino Linotype"/>
          <w:b/>
          <w:sz w:val="24"/>
          <w:szCs w:val="24"/>
        </w:rPr>
      </w:pPr>
      <w:r w:rsidRPr="008679C2">
        <w:rPr>
          <w:rFonts w:ascii="Palatino Linotype" w:hAnsi="Palatino Linotype"/>
          <w:sz w:val="24"/>
          <w:szCs w:val="24"/>
        </w:rPr>
        <w:lastRenderedPageBreak/>
        <w:t xml:space="preserve">Argumento que encuentra sustento en la jurisprudencia P./J. 32/92 emitida por el Pleno de la Suprema Corte de Justicia de la Nación de rubro </w:t>
      </w:r>
      <w:r w:rsidRPr="008679C2">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8679C2">
        <w:rPr>
          <w:rFonts w:ascii="Palatino Linotype" w:hAnsi="Palatino Linotype"/>
          <w:sz w:val="24"/>
          <w:szCs w:val="24"/>
        </w:rPr>
        <w:t>, visible en la Gaceta del Seminario Judicial de la Federación con el registro digital 205635.</w:t>
      </w:r>
    </w:p>
    <w:p w14:paraId="166F24D9" w14:textId="77777777" w:rsidR="00BE3282" w:rsidRPr="008679C2" w:rsidRDefault="00BE3282" w:rsidP="00BE3282">
      <w:pPr>
        <w:spacing w:after="0" w:line="360" w:lineRule="auto"/>
        <w:jc w:val="both"/>
        <w:rPr>
          <w:rFonts w:ascii="Palatino Linotype" w:hAnsi="Palatino Linotype"/>
          <w:sz w:val="24"/>
          <w:szCs w:val="24"/>
        </w:rPr>
      </w:pPr>
    </w:p>
    <w:p w14:paraId="40E56230" w14:textId="77777777" w:rsidR="00BE3282" w:rsidRPr="008679C2" w:rsidRDefault="00BE3282" w:rsidP="00BE3282">
      <w:pPr>
        <w:spacing w:after="0" w:line="360" w:lineRule="auto"/>
        <w:jc w:val="both"/>
        <w:rPr>
          <w:rFonts w:ascii="Palatino Linotype" w:hAnsi="Palatino Linotype"/>
          <w:sz w:val="24"/>
          <w:szCs w:val="24"/>
        </w:rPr>
      </w:pPr>
      <w:r w:rsidRPr="008679C2">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AF49E9C" w14:textId="77777777" w:rsidR="00BE3282" w:rsidRPr="008679C2" w:rsidRDefault="00BE3282" w:rsidP="00BE3282">
      <w:pPr>
        <w:spacing w:after="0" w:line="360" w:lineRule="auto"/>
        <w:jc w:val="both"/>
        <w:rPr>
          <w:rFonts w:ascii="Palatino Linotype" w:hAnsi="Palatino Linotype"/>
          <w:sz w:val="24"/>
          <w:szCs w:val="24"/>
        </w:rPr>
      </w:pPr>
    </w:p>
    <w:p w14:paraId="557591F9" w14:textId="77777777" w:rsidR="00BE3282" w:rsidRPr="008679C2" w:rsidRDefault="00BE3282" w:rsidP="00BE3282">
      <w:pPr>
        <w:spacing w:after="0" w:line="360" w:lineRule="auto"/>
        <w:jc w:val="both"/>
        <w:rPr>
          <w:rFonts w:ascii="Palatino Linotype" w:hAnsi="Palatino Linotype"/>
          <w:sz w:val="24"/>
          <w:szCs w:val="24"/>
        </w:rPr>
      </w:pPr>
      <w:r w:rsidRPr="008679C2">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1A6DEC5B" w14:textId="77777777" w:rsidR="00BE3282" w:rsidRPr="008679C2" w:rsidRDefault="00BE3282" w:rsidP="00BE3282">
      <w:pPr>
        <w:spacing w:after="0" w:line="360" w:lineRule="auto"/>
        <w:jc w:val="both"/>
        <w:rPr>
          <w:rFonts w:ascii="Palatino Linotype" w:hAnsi="Palatino Linotype"/>
          <w:sz w:val="24"/>
          <w:szCs w:val="24"/>
        </w:rPr>
      </w:pPr>
    </w:p>
    <w:p w14:paraId="06110BF2" w14:textId="77777777" w:rsidR="00BE3282" w:rsidRPr="008679C2" w:rsidRDefault="00BE3282" w:rsidP="00BE3282">
      <w:pPr>
        <w:spacing w:after="0" w:line="360" w:lineRule="auto"/>
        <w:jc w:val="both"/>
        <w:rPr>
          <w:rFonts w:ascii="Palatino Linotype" w:hAnsi="Palatino Linotype"/>
          <w:sz w:val="24"/>
          <w:szCs w:val="24"/>
        </w:rPr>
      </w:pPr>
      <w:r w:rsidRPr="008679C2">
        <w:rPr>
          <w:rFonts w:ascii="Palatino Linotype" w:hAnsi="Palatino Linotype"/>
          <w:sz w:val="24"/>
          <w:szCs w:val="24"/>
        </w:rPr>
        <w:lastRenderedPageBreak/>
        <w:t>Al respecto, también son de considerar los criterios sostenidos por el Cuarto Tribunal Colegiado en Materia Administrativa del Primer Circuito, cuyos rubros y datos de identificación son los siguientes:</w:t>
      </w:r>
    </w:p>
    <w:p w14:paraId="5703EED2" w14:textId="77777777" w:rsidR="00BE3282" w:rsidRPr="008679C2" w:rsidRDefault="00BE3282" w:rsidP="00BE3282">
      <w:pPr>
        <w:spacing w:after="0" w:line="360" w:lineRule="auto"/>
        <w:jc w:val="both"/>
        <w:rPr>
          <w:rFonts w:ascii="Palatino Linotype" w:hAnsi="Palatino Linotype"/>
          <w:sz w:val="24"/>
          <w:szCs w:val="24"/>
        </w:rPr>
      </w:pPr>
    </w:p>
    <w:p w14:paraId="4CEDD910" w14:textId="77777777" w:rsidR="00BE3282" w:rsidRPr="008679C2" w:rsidRDefault="00BE3282" w:rsidP="00BE3282">
      <w:pPr>
        <w:spacing w:after="0" w:line="360" w:lineRule="auto"/>
        <w:jc w:val="both"/>
        <w:rPr>
          <w:rFonts w:ascii="Palatino Linotype" w:hAnsi="Palatino Linotype"/>
          <w:sz w:val="24"/>
          <w:szCs w:val="24"/>
        </w:rPr>
      </w:pPr>
      <w:r w:rsidRPr="008679C2">
        <w:rPr>
          <w:rFonts w:ascii="Palatino Linotype" w:hAnsi="Palatino Linotype"/>
          <w:i/>
          <w:sz w:val="24"/>
          <w:szCs w:val="24"/>
        </w:rPr>
        <w:t>“PLAZO RAZONABLE PARA RESOLVER. DIMENSIÓN Y EFECTOS DE ESTE CONCEPTO CUANDO SE ADUCE EXCESIVA CARGA DE TRABAJO.”</w:t>
      </w:r>
      <w:r w:rsidRPr="008679C2">
        <w:rPr>
          <w:rFonts w:ascii="Palatino Linotype" w:hAnsi="Palatino Linotype"/>
          <w:sz w:val="24"/>
          <w:szCs w:val="24"/>
        </w:rPr>
        <w:t xml:space="preserve"> consultable en el Seminario Judicial de la Federación y su gaceta, con el registro digital 2002351.</w:t>
      </w:r>
    </w:p>
    <w:p w14:paraId="5BAD0E6E" w14:textId="77777777" w:rsidR="00BE3282" w:rsidRPr="008679C2" w:rsidRDefault="00BE3282" w:rsidP="00BE3282">
      <w:pPr>
        <w:spacing w:after="0" w:line="360" w:lineRule="auto"/>
        <w:jc w:val="both"/>
        <w:rPr>
          <w:rFonts w:ascii="Palatino Linotype" w:hAnsi="Palatino Linotype"/>
          <w:b/>
          <w:sz w:val="24"/>
          <w:szCs w:val="24"/>
        </w:rPr>
      </w:pPr>
    </w:p>
    <w:p w14:paraId="190F8714" w14:textId="77777777" w:rsidR="00BE3282" w:rsidRPr="008679C2" w:rsidRDefault="00BE3282" w:rsidP="00BE3282">
      <w:pPr>
        <w:spacing w:after="0" w:line="360" w:lineRule="auto"/>
        <w:jc w:val="both"/>
        <w:rPr>
          <w:rFonts w:ascii="Palatino Linotype" w:hAnsi="Palatino Linotype" w:cs="Arial"/>
          <w:sz w:val="24"/>
          <w:szCs w:val="24"/>
          <w:lang w:val="es-419"/>
        </w:rPr>
      </w:pPr>
      <w:r w:rsidRPr="008679C2">
        <w:rPr>
          <w:rFonts w:ascii="Palatino Linotype" w:hAnsi="Palatino Linotype"/>
          <w:i/>
          <w:sz w:val="24"/>
          <w:szCs w:val="24"/>
        </w:rPr>
        <w:t>“PLAZO RAZONABLE PARA RESOLVER. CONCEPTO Y ELEMENTOS QUE LO INTEGRAN A LA LUZ DEL DERECHO INTERNACIONAL DE LOS DERECHOS HUMANOS.”</w:t>
      </w:r>
      <w:r w:rsidRPr="008679C2">
        <w:rPr>
          <w:rFonts w:ascii="Palatino Linotype" w:hAnsi="Palatino Linotype"/>
          <w:sz w:val="24"/>
          <w:szCs w:val="24"/>
        </w:rPr>
        <w:t>, visible en el Seminario Judicial de la Federación y su gaceta, con el registro digital 2002350, y</w:t>
      </w:r>
    </w:p>
    <w:p w14:paraId="03BDBA13" w14:textId="77777777" w:rsidR="003E3631" w:rsidRPr="008679C2" w:rsidRDefault="003E3631" w:rsidP="00337A3D">
      <w:pPr>
        <w:spacing w:after="0" w:line="360" w:lineRule="auto"/>
        <w:jc w:val="both"/>
        <w:rPr>
          <w:rFonts w:ascii="Palatino Linotype" w:eastAsia="Calibri" w:hAnsi="Palatino Linotype" w:cs="Arial"/>
          <w:b/>
          <w:sz w:val="24"/>
          <w:szCs w:val="24"/>
          <w:lang w:val="es-ES" w:eastAsia="es-ES"/>
        </w:rPr>
      </w:pPr>
    </w:p>
    <w:p w14:paraId="20981A09" w14:textId="77777777" w:rsidR="00337A3D" w:rsidRPr="008679C2" w:rsidRDefault="00337A3D" w:rsidP="00337A3D">
      <w:pPr>
        <w:spacing w:after="0" w:line="360" w:lineRule="auto"/>
        <w:jc w:val="center"/>
        <w:rPr>
          <w:rFonts w:ascii="Palatino Linotype" w:hAnsi="Palatino Linotype" w:cs="Arial"/>
          <w:sz w:val="24"/>
          <w:szCs w:val="24"/>
        </w:rPr>
      </w:pPr>
      <w:r w:rsidRPr="008679C2">
        <w:rPr>
          <w:rFonts w:ascii="Palatino Linotype" w:hAnsi="Palatino Linotype" w:cs="Arial"/>
          <w:b/>
          <w:sz w:val="28"/>
          <w:szCs w:val="24"/>
        </w:rPr>
        <w:t xml:space="preserve">C O N S I D E R A N D O </w:t>
      </w:r>
    </w:p>
    <w:p w14:paraId="062B886A" w14:textId="77777777" w:rsidR="00E02EA5" w:rsidRPr="008679C2" w:rsidRDefault="00E02EA5" w:rsidP="00E02EA5">
      <w:pPr>
        <w:spacing w:after="0" w:line="360" w:lineRule="auto"/>
        <w:jc w:val="both"/>
        <w:rPr>
          <w:rFonts w:ascii="Palatino Linotype" w:hAnsi="Palatino Linotype" w:cs="Arial"/>
          <w:b/>
          <w:sz w:val="24"/>
          <w:szCs w:val="28"/>
        </w:rPr>
      </w:pPr>
    </w:p>
    <w:p w14:paraId="18D53C8E" w14:textId="77777777" w:rsidR="00802032" w:rsidRPr="00DF4E0F" w:rsidRDefault="00802032" w:rsidP="00802032">
      <w:pPr>
        <w:spacing w:line="360" w:lineRule="auto"/>
        <w:jc w:val="both"/>
        <w:rPr>
          <w:rFonts w:ascii="Palatino Linotype" w:hAnsi="Palatino Linotype" w:cs="Arial"/>
          <w:sz w:val="28"/>
        </w:rPr>
      </w:pPr>
      <w:r w:rsidRPr="00DF4E0F">
        <w:rPr>
          <w:rFonts w:ascii="Palatino Linotype" w:hAnsi="Palatino Linotype" w:cs="Arial"/>
          <w:b/>
          <w:sz w:val="28"/>
        </w:rPr>
        <w:t>PRIMERO. De la competencia</w:t>
      </w:r>
      <w:r w:rsidRPr="00DF4E0F">
        <w:rPr>
          <w:rFonts w:ascii="Palatino Linotype" w:hAnsi="Palatino Linotype" w:cs="Arial"/>
          <w:sz w:val="28"/>
        </w:rPr>
        <w:t>.</w:t>
      </w:r>
    </w:p>
    <w:p w14:paraId="4780C9D5" w14:textId="77777777" w:rsidR="00802032" w:rsidRPr="00DF4E0F" w:rsidRDefault="00802032" w:rsidP="00802032">
      <w:pPr>
        <w:spacing w:line="360" w:lineRule="auto"/>
        <w:jc w:val="both"/>
        <w:rPr>
          <w:rFonts w:ascii="Palatino Linotype" w:hAnsi="Palatino Linotype" w:cs="Arial"/>
        </w:rPr>
      </w:pPr>
      <w:r w:rsidRPr="00DF4E0F">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w:t>
      </w:r>
      <w:r w:rsidRPr="00DF4E0F">
        <w:rPr>
          <w:rFonts w:ascii="Palatino Linotype" w:hAnsi="Palatino Linotype" w:cs="Arial"/>
        </w:rPr>
        <w:lastRenderedPageBreak/>
        <w:t xml:space="preserve">36 fracciones I y II, </w:t>
      </w:r>
      <w:hyperlink r:id="rId8" w:history="1">
        <w:r w:rsidRPr="00DF4E0F">
          <w:rPr>
            <w:rFonts w:ascii="Palatino Linotype" w:hAnsi="Palatino Linotype" w:cs="Arial"/>
          </w:rPr>
          <w:t>176, 178, 179, 181</w:t>
        </w:r>
      </w:hyperlink>
      <w:r w:rsidRPr="00DF4E0F">
        <w:rPr>
          <w:rFonts w:ascii="Palatino Linotype" w:hAnsi="Palatino Linotype" w:cs="Arial"/>
        </w:rPr>
        <w:t xml:space="preserve">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32CBDDB3" w14:textId="77777777" w:rsidR="00802032" w:rsidRPr="00DF4E0F" w:rsidRDefault="00802032" w:rsidP="00802032">
      <w:pPr>
        <w:spacing w:line="360" w:lineRule="auto"/>
        <w:jc w:val="both"/>
        <w:rPr>
          <w:rFonts w:ascii="Palatino Linotype" w:hAnsi="Palatino Linotype" w:cs="Arial"/>
        </w:rPr>
      </w:pPr>
    </w:p>
    <w:p w14:paraId="5204F664" w14:textId="77777777" w:rsidR="00802032" w:rsidRPr="00DF4E0F" w:rsidRDefault="00802032" w:rsidP="00802032">
      <w:pPr>
        <w:autoSpaceDE w:val="0"/>
        <w:autoSpaceDN w:val="0"/>
        <w:adjustRightInd w:val="0"/>
        <w:spacing w:line="360" w:lineRule="auto"/>
        <w:jc w:val="both"/>
        <w:rPr>
          <w:rFonts w:ascii="Palatino Linotype" w:hAnsi="Palatino Linotype" w:cs="Arial"/>
          <w:b/>
          <w:sz w:val="28"/>
        </w:rPr>
      </w:pPr>
      <w:r w:rsidRPr="00DF4E0F">
        <w:rPr>
          <w:rFonts w:ascii="Palatino Linotype" w:hAnsi="Palatino Linotype" w:cs="Arial"/>
          <w:b/>
          <w:sz w:val="28"/>
        </w:rPr>
        <w:t xml:space="preserve">SEGUNDO. De los alcances del Recurso de Revisión. </w:t>
      </w:r>
    </w:p>
    <w:p w14:paraId="236D366B" w14:textId="77777777" w:rsidR="00802032" w:rsidRPr="00DF4E0F" w:rsidRDefault="00802032" w:rsidP="00802032">
      <w:pPr>
        <w:autoSpaceDE w:val="0"/>
        <w:autoSpaceDN w:val="0"/>
        <w:adjustRightInd w:val="0"/>
        <w:spacing w:line="360" w:lineRule="auto"/>
        <w:jc w:val="both"/>
        <w:rPr>
          <w:rFonts w:ascii="Palatino Linotype" w:hAnsi="Palatino Linotype" w:cs="Arial"/>
        </w:rPr>
      </w:pPr>
      <w:r w:rsidRPr="00DF4E0F">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FCD636A" w14:textId="77777777" w:rsidR="00802032" w:rsidRPr="00DF4E0F" w:rsidRDefault="00802032" w:rsidP="00802032">
      <w:pPr>
        <w:autoSpaceDE w:val="0"/>
        <w:autoSpaceDN w:val="0"/>
        <w:adjustRightInd w:val="0"/>
        <w:spacing w:line="360" w:lineRule="auto"/>
        <w:jc w:val="both"/>
        <w:rPr>
          <w:rFonts w:ascii="Palatino Linotype" w:hAnsi="Palatino Linotype" w:cs="Arial"/>
        </w:rPr>
      </w:pPr>
    </w:p>
    <w:p w14:paraId="756BAA5A" w14:textId="77777777" w:rsidR="00802032" w:rsidRPr="00DF4E0F" w:rsidRDefault="00802032" w:rsidP="00802032">
      <w:pPr>
        <w:autoSpaceDE w:val="0"/>
        <w:autoSpaceDN w:val="0"/>
        <w:adjustRightInd w:val="0"/>
        <w:spacing w:line="360" w:lineRule="auto"/>
        <w:jc w:val="both"/>
        <w:rPr>
          <w:rFonts w:ascii="Palatino Linotype" w:hAnsi="Palatino Linotype" w:cs="Arial"/>
          <w:b/>
          <w:sz w:val="28"/>
        </w:rPr>
      </w:pPr>
      <w:r w:rsidRPr="00DF4E0F">
        <w:rPr>
          <w:rFonts w:ascii="Palatino Linotype" w:hAnsi="Palatino Linotype" w:cs="Arial"/>
          <w:b/>
          <w:sz w:val="28"/>
        </w:rPr>
        <w:t xml:space="preserve">TERCERO. Del estudio de las causas de improcedencia. </w:t>
      </w:r>
    </w:p>
    <w:p w14:paraId="3E733E86" w14:textId="77777777" w:rsidR="00802032" w:rsidRPr="00DF4E0F" w:rsidRDefault="00802032" w:rsidP="00802032">
      <w:pPr>
        <w:autoSpaceDE w:val="0"/>
        <w:autoSpaceDN w:val="0"/>
        <w:adjustRightInd w:val="0"/>
        <w:spacing w:line="360" w:lineRule="auto"/>
        <w:jc w:val="both"/>
        <w:rPr>
          <w:rFonts w:ascii="Palatino Linotype" w:hAnsi="Palatino Linotype" w:cs="Arial"/>
        </w:rPr>
      </w:pPr>
      <w:r w:rsidRPr="00DF4E0F">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w:t>
      </w:r>
      <w:r w:rsidRPr="00DF4E0F">
        <w:rPr>
          <w:rFonts w:ascii="Palatino Linotype" w:hAnsi="Palatino Linotype" w:cs="Arial"/>
        </w:rPr>
        <w:lastRenderedPageBreak/>
        <w:t>con el derecho de acceso a la justicia, ya que éste no se coarta por regular causas de improcedencia y sobreseimiento con tales fines</w:t>
      </w:r>
      <w:r w:rsidRPr="00DF4E0F">
        <w:rPr>
          <w:rStyle w:val="Refdenotaalpie"/>
          <w:rFonts w:ascii="Palatino Linotype" w:hAnsi="Palatino Linotype" w:cs="Arial"/>
        </w:rPr>
        <w:footnoteReference w:id="1"/>
      </w:r>
      <w:r w:rsidRPr="00DF4E0F">
        <w:rPr>
          <w:rFonts w:ascii="Palatino Linotype" w:hAnsi="Palatino Linotype" w:cs="Arial"/>
        </w:rPr>
        <w:t>.</w:t>
      </w:r>
    </w:p>
    <w:p w14:paraId="66327005" w14:textId="77777777" w:rsidR="00802032" w:rsidRPr="00DF4E0F" w:rsidRDefault="00802032" w:rsidP="00802032">
      <w:pPr>
        <w:autoSpaceDE w:val="0"/>
        <w:autoSpaceDN w:val="0"/>
        <w:adjustRightInd w:val="0"/>
        <w:spacing w:line="360" w:lineRule="auto"/>
        <w:jc w:val="both"/>
        <w:rPr>
          <w:rFonts w:ascii="Palatino Linotype" w:hAnsi="Palatino Linotype" w:cs="Arial"/>
        </w:rPr>
      </w:pPr>
    </w:p>
    <w:p w14:paraId="38006BC0" w14:textId="77777777" w:rsidR="00802032" w:rsidRPr="00DF4E0F" w:rsidRDefault="00802032" w:rsidP="00802032">
      <w:pPr>
        <w:autoSpaceDE w:val="0"/>
        <w:autoSpaceDN w:val="0"/>
        <w:adjustRightInd w:val="0"/>
        <w:spacing w:line="360" w:lineRule="auto"/>
        <w:jc w:val="both"/>
        <w:rPr>
          <w:rFonts w:ascii="Palatino Linotype" w:hAnsi="Palatino Linotype" w:cs="Arial"/>
        </w:rPr>
      </w:pPr>
      <w:r w:rsidRPr="00DF4E0F">
        <w:rPr>
          <w:rFonts w:ascii="Palatino Linotype" w:hAnsi="Palatino Linotype" w:cs="Arial"/>
        </w:rPr>
        <w:t>Por lo que una vez que se analizó el expediente en estudio se cae en la cuenta de que no se actualiza ninguna de las casuales a continuación transcritas:</w:t>
      </w:r>
    </w:p>
    <w:p w14:paraId="033268DD" w14:textId="77777777" w:rsidR="00802032" w:rsidRPr="00DF4E0F" w:rsidRDefault="00802032" w:rsidP="00802032"/>
    <w:p w14:paraId="3FED9E08" w14:textId="77777777" w:rsidR="00802032" w:rsidRPr="00DF4E0F" w:rsidRDefault="00802032" w:rsidP="00802032">
      <w:pPr>
        <w:autoSpaceDE w:val="0"/>
        <w:autoSpaceDN w:val="0"/>
        <w:adjustRightInd w:val="0"/>
        <w:ind w:left="708" w:right="850"/>
        <w:jc w:val="both"/>
        <w:rPr>
          <w:rFonts w:ascii="Palatino Linotype" w:hAnsi="Palatino Linotype" w:cs="Arial"/>
          <w:i/>
        </w:rPr>
      </w:pPr>
      <w:r w:rsidRPr="00DF4E0F">
        <w:rPr>
          <w:rFonts w:ascii="Palatino Linotype" w:hAnsi="Palatino Linotype" w:cs="Arial"/>
          <w:i/>
        </w:rPr>
        <w:t>“</w:t>
      </w:r>
      <w:r w:rsidRPr="00DF4E0F">
        <w:rPr>
          <w:rFonts w:ascii="Palatino Linotype" w:hAnsi="Palatino Linotype" w:cs="Arial"/>
          <w:b/>
          <w:i/>
        </w:rPr>
        <w:t>Artículo 191.</w:t>
      </w:r>
      <w:r w:rsidRPr="00DF4E0F">
        <w:rPr>
          <w:rFonts w:ascii="Palatino Linotype" w:hAnsi="Palatino Linotype" w:cs="Arial"/>
          <w:i/>
        </w:rPr>
        <w:t xml:space="preserve"> El recurso será desechado por improcedente cuando:  </w:t>
      </w:r>
    </w:p>
    <w:p w14:paraId="19D47825" w14:textId="77777777" w:rsidR="00802032" w:rsidRPr="00DF4E0F" w:rsidRDefault="00802032" w:rsidP="00802032">
      <w:pPr>
        <w:autoSpaceDE w:val="0"/>
        <w:autoSpaceDN w:val="0"/>
        <w:adjustRightInd w:val="0"/>
        <w:ind w:left="708" w:right="850"/>
        <w:jc w:val="both"/>
        <w:rPr>
          <w:rFonts w:ascii="Palatino Linotype" w:hAnsi="Palatino Linotype" w:cs="Arial"/>
          <w:i/>
        </w:rPr>
      </w:pPr>
      <w:r w:rsidRPr="00DF4E0F">
        <w:rPr>
          <w:rFonts w:ascii="Palatino Linotype" w:hAnsi="Palatino Linotype" w:cs="Arial"/>
          <w:i/>
        </w:rPr>
        <w:t xml:space="preserve">I. Sea extemporáneo por haber transcurrido el plazo establecido en la presente Ley, a partir de la respuesta;  </w:t>
      </w:r>
    </w:p>
    <w:p w14:paraId="0711E8C1" w14:textId="77777777" w:rsidR="00802032" w:rsidRPr="00DF4E0F" w:rsidRDefault="00802032" w:rsidP="00802032">
      <w:pPr>
        <w:autoSpaceDE w:val="0"/>
        <w:autoSpaceDN w:val="0"/>
        <w:adjustRightInd w:val="0"/>
        <w:ind w:left="708" w:right="850"/>
        <w:jc w:val="both"/>
        <w:rPr>
          <w:rFonts w:ascii="Palatino Linotype" w:hAnsi="Palatino Linotype" w:cs="Arial"/>
          <w:i/>
        </w:rPr>
      </w:pPr>
      <w:r w:rsidRPr="00DF4E0F">
        <w:rPr>
          <w:rFonts w:ascii="Palatino Linotype" w:hAnsi="Palatino Linotype" w:cs="Arial"/>
          <w:i/>
        </w:rPr>
        <w:t xml:space="preserve">II. Se esté tramitando ante el Poder Judicial de la Federación algún recurso o medio de defensa interpuesto por el recurrente;  </w:t>
      </w:r>
    </w:p>
    <w:p w14:paraId="551AE843" w14:textId="77777777" w:rsidR="00802032" w:rsidRPr="00DF4E0F" w:rsidRDefault="00802032" w:rsidP="00802032">
      <w:pPr>
        <w:autoSpaceDE w:val="0"/>
        <w:autoSpaceDN w:val="0"/>
        <w:adjustRightInd w:val="0"/>
        <w:ind w:left="708" w:right="850"/>
        <w:jc w:val="both"/>
        <w:rPr>
          <w:rFonts w:ascii="Palatino Linotype" w:hAnsi="Palatino Linotype" w:cs="Arial"/>
          <w:i/>
        </w:rPr>
      </w:pPr>
      <w:r w:rsidRPr="00DF4E0F">
        <w:rPr>
          <w:rFonts w:ascii="Palatino Linotype" w:hAnsi="Palatino Linotype" w:cs="Arial"/>
          <w:i/>
        </w:rPr>
        <w:t xml:space="preserve">III. No actualice alguno de los supuestos previstos en la presente Ley;  </w:t>
      </w:r>
    </w:p>
    <w:p w14:paraId="044D3C5E" w14:textId="77777777" w:rsidR="00802032" w:rsidRPr="00DF4E0F" w:rsidRDefault="00802032" w:rsidP="00802032">
      <w:pPr>
        <w:autoSpaceDE w:val="0"/>
        <w:autoSpaceDN w:val="0"/>
        <w:adjustRightInd w:val="0"/>
        <w:ind w:left="708" w:right="850"/>
        <w:jc w:val="both"/>
        <w:rPr>
          <w:rFonts w:ascii="Palatino Linotype" w:hAnsi="Palatino Linotype" w:cs="Arial"/>
          <w:i/>
        </w:rPr>
      </w:pPr>
      <w:r w:rsidRPr="00DF4E0F">
        <w:rPr>
          <w:rFonts w:ascii="Palatino Linotype" w:hAnsi="Palatino Linotype" w:cs="Arial"/>
          <w:i/>
        </w:rPr>
        <w:lastRenderedPageBreak/>
        <w:t>IV. No se haya desahogado la prevención en los términos establecidos en la presente Ley;</w:t>
      </w:r>
    </w:p>
    <w:p w14:paraId="22119673" w14:textId="77777777" w:rsidR="00802032" w:rsidRPr="00DF4E0F" w:rsidRDefault="00802032" w:rsidP="00802032">
      <w:pPr>
        <w:autoSpaceDE w:val="0"/>
        <w:autoSpaceDN w:val="0"/>
        <w:adjustRightInd w:val="0"/>
        <w:ind w:left="708" w:right="850"/>
        <w:jc w:val="both"/>
        <w:rPr>
          <w:rFonts w:ascii="Palatino Linotype" w:hAnsi="Palatino Linotype" w:cs="Arial"/>
          <w:i/>
        </w:rPr>
      </w:pPr>
      <w:r w:rsidRPr="00DF4E0F">
        <w:rPr>
          <w:rFonts w:ascii="Palatino Linotype" w:hAnsi="Palatino Linotype" w:cs="Arial"/>
          <w:i/>
        </w:rPr>
        <w:t xml:space="preserve">V. Se impugne la veracidad de la información proporcionada;  </w:t>
      </w:r>
    </w:p>
    <w:p w14:paraId="17C58B61" w14:textId="77777777" w:rsidR="00802032" w:rsidRPr="00DF4E0F" w:rsidRDefault="00802032" w:rsidP="00802032">
      <w:pPr>
        <w:autoSpaceDE w:val="0"/>
        <w:autoSpaceDN w:val="0"/>
        <w:adjustRightInd w:val="0"/>
        <w:ind w:left="708" w:right="850"/>
        <w:jc w:val="both"/>
        <w:rPr>
          <w:rFonts w:ascii="Palatino Linotype" w:hAnsi="Palatino Linotype" w:cs="Arial"/>
          <w:i/>
        </w:rPr>
      </w:pPr>
      <w:r w:rsidRPr="00DF4E0F">
        <w:rPr>
          <w:rFonts w:ascii="Palatino Linotype" w:hAnsi="Palatino Linotype" w:cs="Arial"/>
          <w:i/>
        </w:rPr>
        <w:t xml:space="preserve">VI. Se trate de una consulta, o trámite en específico; y  </w:t>
      </w:r>
    </w:p>
    <w:p w14:paraId="1080B44D" w14:textId="77777777" w:rsidR="00802032" w:rsidRPr="00DF4E0F" w:rsidRDefault="00802032" w:rsidP="00802032">
      <w:pPr>
        <w:autoSpaceDE w:val="0"/>
        <w:autoSpaceDN w:val="0"/>
        <w:adjustRightInd w:val="0"/>
        <w:ind w:left="708" w:right="850"/>
        <w:jc w:val="both"/>
        <w:rPr>
          <w:rFonts w:ascii="Palatino Linotype" w:hAnsi="Palatino Linotype" w:cs="Arial"/>
          <w:i/>
        </w:rPr>
      </w:pPr>
      <w:r w:rsidRPr="00DF4E0F">
        <w:rPr>
          <w:rFonts w:ascii="Palatino Linotype" w:hAnsi="Palatino Linotype" w:cs="Arial"/>
          <w:i/>
        </w:rPr>
        <w:t>VII. El recurrente amplíe su solicitud en el recurso de revisión, únicamente respecto de los nuevos contenidos.”</w:t>
      </w:r>
    </w:p>
    <w:p w14:paraId="349199F5" w14:textId="77777777" w:rsidR="00802032" w:rsidRPr="00DF4E0F" w:rsidRDefault="00802032" w:rsidP="00802032">
      <w:pPr>
        <w:autoSpaceDE w:val="0"/>
        <w:autoSpaceDN w:val="0"/>
        <w:adjustRightInd w:val="0"/>
        <w:spacing w:line="360" w:lineRule="auto"/>
        <w:ind w:left="708" w:right="850"/>
        <w:jc w:val="both"/>
        <w:rPr>
          <w:rFonts w:ascii="Palatino Linotype" w:hAnsi="Palatino Linotype" w:cs="Arial"/>
          <w:i/>
        </w:rPr>
      </w:pPr>
    </w:p>
    <w:p w14:paraId="50CC1762" w14:textId="77777777" w:rsidR="00802032" w:rsidRPr="00DF4E0F" w:rsidRDefault="00802032" w:rsidP="00802032">
      <w:pPr>
        <w:autoSpaceDE w:val="0"/>
        <w:autoSpaceDN w:val="0"/>
        <w:adjustRightInd w:val="0"/>
        <w:spacing w:line="360" w:lineRule="auto"/>
        <w:jc w:val="both"/>
        <w:rPr>
          <w:rFonts w:ascii="Palatino Linotype" w:hAnsi="Palatino Linotype" w:cs="Arial"/>
        </w:rPr>
      </w:pPr>
      <w:r w:rsidRPr="00DF4E0F">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0A9DA1A" w14:textId="77777777" w:rsidR="00802032" w:rsidRPr="00DF4E0F" w:rsidRDefault="00802032" w:rsidP="00802032">
      <w:pPr>
        <w:autoSpaceDE w:val="0"/>
        <w:autoSpaceDN w:val="0"/>
        <w:adjustRightInd w:val="0"/>
        <w:spacing w:line="360" w:lineRule="auto"/>
        <w:jc w:val="both"/>
        <w:rPr>
          <w:rFonts w:ascii="Palatino Linotype" w:hAnsi="Palatino Linotype" w:cs="Arial"/>
        </w:rPr>
      </w:pPr>
    </w:p>
    <w:p w14:paraId="4F20E692" w14:textId="77777777" w:rsidR="00802032" w:rsidRPr="00DF4E0F" w:rsidRDefault="00802032" w:rsidP="00802032">
      <w:pPr>
        <w:autoSpaceDE w:val="0"/>
        <w:autoSpaceDN w:val="0"/>
        <w:adjustRightInd w:val="0"/>
        <w:spacing w:line="360" w:lineRule="auto"/>
        <w:jc w:val="both"/>
        <w:rPr>
          <w:rFonts w:ascii="Palatino Linotype" w:hAnsi="Palatino Linotype" w:cs="Arial"/>
        </w:rPr>
      </w:pPr>
      <w:r w:rsidRPr="00DF4E0F">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C3A41AF" w14:textId="77777777" w:rsidR="00802032" w:rsidRPr="00DF4E0F" w:rsidRDefault="00802032" w:rsidP="00802032">
      <w:pPr>
        <w:autoSpaceDE w:val="0"/>
        <w:autoSpaceDN w:val="0"/>
        <w:adjustRightInd w:val="0"/>
        <w:spacing w:line="360" w:lineRule="auto"/>
        <w:jc w:val="both"/>
        <w:rPr>
          <w:rFonts w:ascii="Palatino Linotype" w:hAnsi="Palatino Linotype" w:cs="Arial"/>
        </w:rPr>
      </w:pPr>
    </w:p>
    <w:p w14:paraId="21F6BDD4" w14:textId="77777777" w:rsidR="00802032" w:rsidRPr="00DF4E0F" w:rsidRDefault="00802032" w:rsidP="00802032">
      <w:pPr>
        <w:autoSpaceDE w:val="0"/>
        <w:autoSpaceDN w:val="0"/>
        <w:adjustRightInd w:val="0"/>
        <w:spacing w:line="360" w:lineRule="auto"/>
        <w:jc w:val="both"/>
        <w:rPr>
          <w:rFonts w:ascii="Palatino Linotype" w:hAnsi="Palatino Linotype" w:cs="Arial"/>
          <w:sz w:val="28"/>
        </w:rPr>
      </w:pPr>
      <w:r w:rsidRPr="00DF4E0F">
        <w:rPr>
          <w:rFonts w:ascii="Palatino Linotype" w:hAnsi="Palatino Linotype" w:cs="Arial"/>
          <w:b/>
          <w:sz w:val="28"/>
        </w:rPr>
        <w:t>CUARTO. Del estudio y resolución del asunto.</w:t>
      </w:r>
      <w:r w:rsidRPr="00DF4E0F">
        <w:rPr>
          <w:rFonts w:ascii="Palatino Linotype" w:hAnsi="Palatino Linotype" w:cs="Arial"/>
          <w:sz w:val="28"/>
        </w:rPr>
        <w:t xml:space="preserve"> </w:t>
      </w:r>
    </w:p>
    <w:p w14:paraId="001D5D3E" w14:textId="77777777" w:rsidR="00862628" w:rsidRPr="0037314A" w:rsidRDefault="00862628" w:rsidP="00862628">
      <w:pPr>
        <w:pStyle w:val="Prrafodelista"/>
        <w:autoSpaceDE w:val="0"/>
        <w:autoSpaceDN w:val="0"/>
        <w:adjustRightInd w:val="0"/>
        <w:spacing w:before="240" w:after="160" w:line="360" w:lineRule="auto"/>
        <w:ind w:left="0"/>
        <w:jc w:val="both"/>
        <w:rPr>
          <w:rFonts w:ascii="Palatino Linotype" w:hAnsi="Palatino Linotype" w:cs="Arial"/>
          <w:lang w:val="es-MX"/>
        </w:rPr>
      </w:pPr>
      <w:r w:rsidRPr="0037314A">
        <w:rPr>
          <w:rFonts w:ascii="Palatino Linotype" w:hAnsi="Palatino Linotype" w:cs="Arial"/>
          <w:lang w:val="es-MX"/>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w:t>
      </w:r>
      <w:r w:rsidRPr="0037314A">
        <w:rPr>
          <w:rFonts w:ascii="Palatino Linotype" w:hAnsi="Palatino Linotype" w:cs="Arial"/>
          <w:lang w:val="es-MX"/>
        </w:rPr>
        <w:lastRenderedPageBreak/>
        <w:t xml:space="preserve">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62E54897" w14:textId="77777777" w:rsidR="00862628" w:rsidRDefault="00862628" w:rsidP="00862628">
      <w:pPr>
        <w:spacing w:after="0" w:line="360" w:lineRule="auto"/>
        <w:jc w:val="both"/>
        <w:rPr>
          <w:rFonts w:ascii="Palatino Linotype" w:hAnsi="Palatino Linotype" w:cs="Arial"/>
          <w:sz w:val="24"/>
          <w:szCs w:val="24"/>
        </w:rPr>
      </w:pPr>
    </w:p>
    <w:p w14:paraId="018EBA57" w14:textId="77777777" w:rsidR="00862628" w:rsidRPr="0037314A" w:rsidRDefault="00862628" w:rsidP="00862628">
      <w:pPr>
        <w:spacing w:after="0" w:line="360" w:lineRule="auto"/>
        <w:jc w:val="both"/>
        <w:rPr>
          <w:rFonts w:ascii="Palatino Linotype" w:eastAsia="Times New Roman" w:hAnsi="Palatino Linotype" w:cs="Times New Roman"/>
          <w:sz w:val="24"/>
          <w:szCs w:val="24"/>
          <w:lang w:eastAsia="es-ES"/>
        </w:rPr>
      </w:pPr>
      <w:r w:rsidRPr="0037314A">
        <w:rPr>
          <w:rFonts w:ascii="Palatino Linotype" w:hAnsi="Palatino Linotype" w:cs="Arial"/>
          <w:sz w:val="24"/>
          <w:szCs w:val="24"/>
        </w:rPr>
        <w:t xml:space="preserve">En este tenor, es necesario subrayar que </w:t>
      </w:r>
      <w:r w:rsidRPr="0037314A">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5B8F5287" w14:textId="77777777" w:rsidR="00862628" w:rsidRPr="0037314A" w:rsidRDefault="00862628" w:rsidP="00862628">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b/>
          <w:i/>
          <w:lang w:eastAsia="es-ES"/>
        </w:rPr>
        <w:t>“Artículo 4.</w:t>
      </w:r>
      <w:r w:rsidRPr="0037314A">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45DF2BA" w14:textId="77777777" w:rsidR="00862628" w:rsidRPr="0037314A" w:rsidRDefault="00862628" w:rsidP="00862628">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3359506" w14:textId="77777777" w:rsidR="00862628" w:rsidRPr="0037314A" w:rsidRDefault="00862628" w:rsidP="00862628">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79A2DDA5" w14:textId="77777777" w:rsidR="00862628" w:rsidRPr="0037314A" w:rsidRDefault="00862628" w:rsidP="00862628">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b/>
          <w:i/>
          <w:lang w:eastAsia="es-ES"/>
        </w:rPr>
        <w:t>Artículo 12.</w:t>
      </w:r>
      <w:r w:rsidRPr="0037314A">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781DF44E" w14:textId="77777777" w:rsidR="00862628" w:rsidRPr="0037314A" w:rsidRDefault="00862628" w:rsidP="00862628">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0324DCC" w14:textId="77777777" w:rsidR="00862628" w:rsidRPr="0037314A" w:rsidRDefault="00862628" w:rsidP="00862628">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w:t>
      </w:r>
    </w:p>
    <w:p w14:paraId="14DF4F86" w14:textId="77777777" w:rsidR="00862628" w:rsidRPr="0037314A" w:rsidRDefault="00862628" w:rsidP="00862628">
      <w:pPr>
        <w:spacing w:before="240" w:line="360" w:lineRule="auto"/>
        <w:ind w:left="851" w:right="851"/>
        <w:jc w:val="both"/>
        <w:rPr>
          <w:rFonts w:ascii="Palatino Linotype" w:eastAsia="Times New Roman" w:hAnsi="Palatino Linotype" w:cs="Times New Roman"/>
          <w:b/>
          <w:i/>
          <w:lang w:eastAsia="es-ES"/>
        </w:rPr>
      </w:pPr>
      <w:r w:rsidRPr="0037314A">
        <w:rPr>
          <w:rFonts w:ascii="Palatino Linotype" w:eastAsia="Times New Roman" w:hAnsi="Palatino Linotype" w:cs="Times New Roman"/>
          <w:b/>
          <w:i/>
          <w:lang w:eastAsia="es-ES"/>
        </w:rPr>
        <w:t xml:space="preserve">Artículo 24. </w:t>
      </w:r>
    </w:p>
    <w:p w14:paraId="55FA74EF" w14:textId="77777777" w:rsidR="00862628" w:rsidRPr="0037314A" w:rsidRDefault="00862628" w:rsidP="00862628">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w:t>
      </w:r>
    </w:p>
    <w:p w14:paraId="0464E9F1" w14:textId="77777777" w:rsidR="00862628" w:rsidRPr="0037314A" w:rsidRDefault="00862628" w:rsidP="00862628">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2E6F725B" w14:textId="77777777" w:rsidR="00862628" w:rsidRPr="0037314A" w:rsidRDefault="00862628" w:rsidP="00862628">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i/>
          <w:lang w:eastAsia="es-ES"/>
        </w:rPr>
        <w:t>(…)</w:t>
      </w:r>
    </w:p>
    <w:p w14:paraId="0482E28E" w14:textId="77777777" w:rsidR="00862628" w:rsidRPr="0037314A" w:rsidRDefault="00862628" w:rsidP="00862628">
      <w:pPr>
        <w:spacing w:before="240" w:line="360" w:lineRule="auto"/>
        <w:ind w:left="851" w:right="851"/>
        <w:jc w:val="both"/>
        <w:rPr>
          <w:rFonts w:ascii="Palatino Linotype" w:eastAsia="Times New Roman" w:hAnsi="Palatino Linotype" w:cs="Times New Roman"/>
          <w:i/>
          <w:lang w:eastAsia="es-ES"/>
        </w:rPr>
      </w:pPr>
      <w:r w:rsidRPr="0037314A">
        <w:rPr>
          <w:rFonts w:ascii="Palatino Linotype" w:eastAsia="Times New Roman" w:hAnsi="Palatino Linotype" w:cs="Times New Roman"/>
          <w:b/>
          <w:i/>
          <w:lang w:eastAsia="es-ES"/>
        </w:rPr>
        <w:t>Artículo 160.</w:t>
      </w:r>
      <w:r w:rsidRPr="0037314A">
        <w:rPr>
          <w:rFonts w:ascii="Palatino Linotype" w:eastAsia="Times New Roman" w:hAnsi="Palatino Linotype" w:cs="Times New Roman"/>
          <w:i/>
          <w:lang w:eastAsia="es-ES"/>
        </w:rPr>
        <w:t xml:space="preserve"> Los sujetos obligados deberán otorgar acceso a los documentos que se </w:t>
      </w:r>
      <w:r w:rsidRPr="0037314A">
        <w:rPr>
          <w:rFonts w:ascii="Palatino Linotype" w:eastAsia="Times New Roman" w:hAnsi="Palatino Linotype" w:cs="Times New Roman"/>
          <w:b/>
          <w:i/>
          <w:lang w:eastAsia="es-ES"/>
        </w:rPr>
        <w:t xml:space="preserve"> </w:t>
      </w:r>
      <w:r w:rsidRPr="0037314A">
        <w:rPr>
          <w:rFonts w:ascii="Palatino Linotype" w:eastAsia="Times New Roman" w:hAnsi="Palatino Linotype" w:cs="Times New Roman"/>
          <w:i/>
          <w:lang w:eastAsia="es-ES"/>
        </w:rPr>
        <w:t xml:space="preserve">encuentren en sus archivos o que estén obligados a documentar de acuerdo con sus facultades, competencias o funciones en el formato que el solicitante manifieste, de </w:t>
      </w:r>
      <w:r w:rsidRPr="0037314A">
        <w:rPr>
          <w:rFonts w:ascii="Palatino Linotype" w:eastAsia="Times New Roman" w:hAnsi="Palatino Linotype" w:cs="Times New Roman"/>
          <w:i/>
          <w:lang w:eastAsia="es-ES"/>
        </w:rPr>
        <w:lastRenderedPageBreak/>
        <w:t>entre aquellos formatos existentes, conforme a las características físicas de la información o del lugar donde se encuentre así lo permita.</w:t>
      </w:r>
    </w:p>
    <w:p w14:paraId="2C3A1EBB" w14:textId="77777777" w:rsidR="00862628" w:rsidRPr="0037314A" w:rsidRDefault="00862628" w:rsidP="00862628">
      <w:pPr>
        <w:spacing w:before="240" w:line="360" w:lineRule="auto"/>
        <w:ind w:left="851" w:right="851"/>
        <w:jc w:val="both"/>
        <w:rPr>
          <w:rFonts w:ascii="Palatino Linotype" w:eastAsia="Times New Roman" w:hAnsi="Palatino Linotype" w:cs="Times New Roman"/>
          <w:b/>
          <w:i/>
          <w:lang w:eastAsia="es-ES"/>
        </w:rPr>
      </w:pPr>
      <w:r w:rsidRPr="0037314A">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37314A">
        <w:rPr>
          <w:rFonts w:ascii="Palatino Linotype" w:eastAsia="Times New Roman" w:hAnsi="Palatino Linotype" w:cs="Times New Roman"/>
          <w:b/>
          <w:i/>
          <w:lang w:eastAsia="es-ES"/>
        </w:rPr>
        <w:t>[Sic]</w:t>
      </w:r>
    </w:p>
    <w:p w14:paraId="4CB9A7CD" w14:textId="77777777" w:rsidR="00862628" w:rsidRPr="0037314A" w:rsidRDefault="00862628" w:rsidP="00862628">
      <w:pPr>
        <w:spacing w:after="0" w:line="360" w:lineRule="auto"/>
        <w:jc w:val="both"/>
        <w:rPr>
          <w:rFonts w:ascii="Palatino Linotype" w:eastAsia="Times New Roman" w:hAnsi="Palatino Linotype" w:cs="Times New Roman"/>
          <w:sz w:val="24"/>
          <w:szCs w:val="24"/>
          <w:lang w:eastAsia="es-ES"/>
        </w:rPr>
      </w:pPr>
    </w:p>
    <w:p w14:paraId="09674256" w14:textId="77777777" w:rsidR="00862628" w:rsidRPr="0037314A" w:rsidRDefault="00862628" w:rsidP="00862628">
      <w:pPr>
        <w:spacing w:after="0" w:line="360" w:lineRule="auto"/>
        <w:jc w:val="both"/>
        <w:rPr>
          <w:rFonts w:ascii="Palatino Linotype" w:eastAsia="Times New Roman" w:hAnsi="Palatino Linotype" w:cs="Times New Roman"/>
          <w:sz w:val="24"/>
          <w:szCs w:val="24"/>
          <w:lang w:eastAsia="es-ES"/>
        </w:rPr>
      </w:pPr>
      <w:r w:rsidRPr="0037314A">
        <w:rPr>
          <w:rFonts w:ascii="Palatino Linotype" w:eastAsia="Times New Roman" w:hAnsi="Palatino Linotype" w:cs="Times New Roman"/>
          <w:sz w:val="24"/>
          <w:szCs w:val="24"/>
          <w:lang w:eastAsia="es-ES"/>
        </w:rPr>
        <w:t xml:space="preserve">Así que la obligación de los </w:t>
      </w:r>
      <w:r w:rsidRPr="0037314A">
        <w:rPr>
          <w:rFonts w:ascii="Palatino Linotype" w:eastAsia="Times New Roman" w:hAnsi="Palatino Linotype" w:cs="Times New Roman"/>
          <w:b/>
          <w:sz w:val="24"/>
          <w:szCs w:val="24"/>
          <w:lang w:eastAsia="es-ES"/>
        </w:rPr>
        <w:t>Sujetos Obligados</w:t>
      </w:r>
      <w:r w:rsidRPr="0037314A">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37314A">
        <w:rPr>
          <w:rFonts w:ascii="Palatino Linotype" w:eastAsia="Times New Roman" w:hAnsi="Palatino Linotype" w:cs="Times New Roman"/>
          <w:bCs/>
          <w:sz w:val="24"/>
          <w:szCs w:val="24"/>
          <w:lang w:eastAsia="es-ES"/>
        </w:rPr>
        <w:t>de la Ley local en la materia, que se reproduce de la siguiente forma</w:t>
      </w:r>
      <w:r w:rsidRPr="0037314A">
        <w:rPr>
          <w:rFonts w:ascii="Palatino Linotype" w:eastAsia="Times New Roman" w:hAnsi="Palatino Linotype" w:cs="Times New Roman"/>
          <w:sz w:val="24"/>
          <w:szCs w:val="24"/>
          <w:lang w:eastAsia="es-ES"/>
        </w:rPr>
        <w:t>:</w:t>
      </w:r>
    </w:p>
    <w:p w14:paraId="59688F11" w14:textId="77777777" w:rsidR="00862628" w:rsidRPr="0037314A" w:rsidRDefault="00862628" w:rsidP="00862628">
      <w:pPr>
        <w:spacing w:before="240" w:line="360" w:lineRule="auto"/>
        <w:ind w:left="851" w:right="851"/>
        <w:jc w:val="both"/>
        <w:rPr>
          <w:rFonts w:ascii="Palatino Linotype" w:eastAsia="Times New Roman" w:hAnsi="Palatino Linotype" w:cs="Arial"/>
          <w:b/>
          <w:i/>
          <w:lang w:eastAsia="es-ES"/>
        </w:rPr>
      </w:pPr>
      <w:r w:rsidRPr="0037314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37314A">
        <w:rPr>
          <w:rFonts w:ascii="Palatino Linotype" w:eastAsia="Times New Roman" w:hAnsi="Palatino Linotype" w:cs="Arial"/>
          <w:b/>
          <w:i/>
          <w:lang w:eastAsia="es-ES"/>
        </w:rPr>
        <w:t>[Sic]</w:t>
      </w:r>
    </w:p>
    <w:p w14:paraId="1B45775D" w14:textId="77777777" w:rsidR="00862628" w:rsidRPr="0037314A" w:rsidRDefault="00862628" w:rsidP="00862628">
      <w:pPr>
        <w:spacing w:before="240" w:line="360" w:lineRule="auto"/>
        <w:ind w:right="851"/>
        <w:jc w:val="both"/>
        <w:rPr>
          <w:rFonts w:ascii="Palatino Linotype" w:eastAsia="Times New Roman" w:hAnsi="Palatino Linotype" w:cs="Arial"/>
          <w:b/>
          <w:i/>
          <w:lang w:eastAsia="es-ES"/>
        </w:rPr>
      </w:pPr>
    </w:p>
    <w:p w14:paraId="5300EBBF" w14:textId="3286FFAB" w:rsidR="00862628" w:rsidRPr="0037314A" w:rsidRDefault="00862628" w:rsidP="00862628">
      <w:pPr>
        <w:autoSpaceDE w:val="0"/>
        <w:autoSpaceDN w:val="0"/>
        <w:adjustRightInd w:val="0"/>
        <w:spacing w:before="240" w:line="360" w:lineRule="auto"/>
        <w:jc w:val="both"/>
        <w:rPr>
          <w:rFonts w:ascii="Palatino Linotype" w:hAnsi="Palatino Linotype" w:cs="Arial"/>
          <w:sz w:val="24"/>
          <w:szCs w:val="24"/>
        </w:rPr>
      </w:pPr>
      <w:r w:rsidRPr="0037314A">
        <w:rPr>
          <w:rFonts w:ascii="Palatino Linotype" w:hAnsi="Palatino Linotype" w:cs="Arial"/>
          <w:sz w:val="24"/>
          <w:szCs w:val="24"/>
        </w:rPr>
        <w:t xml:space="preserve">En una aproximación inicial, con relación a la solicitud de información </w:t>
      </w:r>
      <w:r w:rsidR="00E17EDC" w:rsidRPr="00E17EDC">
        <w:rPr>
          <w:rFonts w:ascii="Palatino Linotype" w:hAnsi="Palatino Linotype" w:cs="Arial"/>
          <w:b/>
          <w:bCs/>
          <w:sz w:val="24"/>
          <w:szCs w:val="24"/>
        </w:rPr>
        <w:t>00039/OASATIZARA/IP/2023</w:t>
      </w:r>
      <w:r w:rsidRPr="0037314A">
        <w:rPr>
          <w:rFonts w:ascii="Palatino Linotype" w:hAnsi="Palatino Linotype" w:cs="Arial"/>
          <w:b/>
          <w:bCs/>
          <w:sz w:val="24"/>
          <w:szCs w:val="24"/>
        </w:rPr>
        <w:t xml:space="preserve"> </w:t>
      </w:r>
      <w:r w:rsidRPr="0037314A">
        <w:rPr>
          <w:rFonts w:ascii="Palatino Linotype" w:hAnsi="Palatino Linotype" w:cs="Arial"/>
          <w:sz w:val="24"/>
          <w:szCs w:val="24"/>
        </w:rPr>
        <w:t>se desprenden las siguientes consideraciones:</w:t>
      </w:r>
    </w:p>
    <w:p w14:paraId="6560EABB" w14:textId="77777777" w:rsidR="00862628" w:rsidRPr="0037314A" w:rsidRDefault="00862628" w:rsidP="00862628">
      <w:pPr>
        <w:pStyle w:val="Prrafodelista"/>
        <w:numPr>
          <w:ilvl w:val="0"/>
          <w:numId w:val="18"/>
        </w:numPr>
        <w:autoSpaceDE w:val="0"/>
        <w:autoSpaceDN w:val="0"/>
        <w:adjustRightInd w:val="0"/>
        <w:spacing w:before="240" w:line="360" w:lineRule="auto"/>
        <w:jc w:val="both"/>
        <w:rPr>
          <w:rFonts w:ascii="Palatino Linotype" w:hAnsi="Palatino Linotype" w:cs="Arial"/>
          <w:lang w:val="es-MX"/>
        </w:rPr>
      </w:pPr>
      <w:r w:rsidRPr="0037314A">
        <w:rPr>
          <w:rFonts w:ascii="Palatino Linotype" w:hAnsi="Palatino Linotype" w:cs="Arial"/>
          <w:lang w:val="es-MX"/>
        </w:rPr>
        <w:t xml:space="preserve">Que el derecho de acceso a la información pública estriba en la prerrogativa de carácter constitucional que reconoce la potestad de los ciudadanos para solicitar soportes documentales generados, poseídos o administrados por los </w:t>
      </w:r>
      <w:r w:rsidRPr="0037314A">
        <w:rPr>
          <w:rFonts w:ascii="Palatino Linotype" w:hAnsi="Palatino Linotype" w:cs="Arial"/>
          <w:b/>
          <w:bCs/>
          <w:lang w:val="es-MX"/>
        </w:rPr>
        <w:t xml:space="preserve">Sujetos Obligados. </w:t>
      </w:r>
    </w:p>
    <w:p w14:paraId="186E26D2" w14:textId="75D6342C" w:rsidR="00862628" w:rsidRDefault="00862628" w:rsidP="00E17EDC">
      <w:pPr>
        <w:pStyle w:val="Prrafodelista"/>
        <w:numPr>
          <w:ilvl w:val="0"/>
          <w:numId w:val="17"/>
        </w:numPr>
        <w:autoSpaceDE w:val="0"/>
        <w:autoSpaceDN w:val="0"/>
        <w:adjustRightInd w:val="0"/>
        <w:spacing w:before="240" w:line="360" w:lineRule="auto"/>
        <w:jc w:val="both"/>
        <w:rPr>
          <w:color w:val="000000"/>
          <w:lang w:val="es-MX"/>
        </w:rPr>
      </w:pPr>
      <w:r w:rsidRPr="0037314A">
        <w:rPr>
          <w:rFonts w:ascii="Palatino Linotype" w:hAnsi="Palatino Linotype" w:cs="Arial"/>
          <w:lang w:val="es-MX"/>
        </w:rPr>
        <w:lastRenderedPageBreak/>
        <w:t xml:space="preserve">Que únicamente fue formulado </w:t>
      </w:r>
      <w:r w:rsidRPr="0037314A">
        <w:rPr>
          <w:rFonts w:ascii="Palatino Linotype" w:hAnsi="Palatino Linotype" w:cs="Arial"/>
          <w:b/>
          <w:bCs/>
          <w:lang w:val="es-MX"/>
        </w:rPr>
        <w:t xml:space="preserve">1 -un- </w:t>
      </w:r>
      <w:r w:rsidRPr="0037314A">
        <w:rPr>
          <w:rFonts w:ascii="Palatino Linotype" w:hAnsi="Palatino Linotype" w:cs="Arial"/>
          <w:lang w:val="es-MX"/>
        </w:rPr>
        <w:t xml:space="preserve">requerimiento, respecto del cual fue señalado como elemento temporal </w:t>
      </w:r>
      <w:r w:rsidRPr="0037314A">
        <w:rPr>
          <w:rFonts w:ascii="Palatino Linotype" w:hAnsi="Palatino Linotype" w:cs="Arial"/>
          <w:i/>
          <w:iCs/>
          <w:lang w:val="es-MX"/>
        </w:rPr>
        <w:t>“</w:t>
      </w:r>
      <w:r>
        <w:rPr>
          <w:rFonts w:ascii="Palatino Linotype" w:hAnsi="Palatino Linotype" w:cs="Arial"/>
          <w:i/>
          <w:iCs/>
          <w:lang w:val="es-MX"/>
        </w:rPr>
        <w:t xml:space="preserve">ejercicio 2022 y lo que va del año 2023”, </w:t>
      </w:r>
      <w:r>
        <w:rPr>
          <w:rFonts w:ascii="Palatino Linotype" w:hAnsi="Palatino Linotype" w:cs="Arial"/>
          <w:lang w:val="es-MX"/>
        </w:rPr>
        <w:t xml:space="preserve">es decir, la temporalidad no fue delimitada de forma diligente, luego entonces, debe de ser fijada del </w:t>
      </w:r>
      <w:r w:rsidRPr="009E4465">
        <w:rPr>
          <w:rFonts w:ascii="Palatino Linotype" w:hAnsi="Palatino Linotype" w:cs="Arial"/>
          <w:highlight w:val="yellow"/>
          <w:lang w:val="es-MX"/>
        </w:rPr>
        <w:t xml:space="preserve">uno de enero de dos mil veintidós al </w:t>
      </w:r>
      <w:r w:rsidR="009E4465">
        <w:rPr>
          <w:rFonts w:ascii="Palatino Linotype" w:hAnsi="Palatino Linotype" w:cs="Arial"/>
          <w:highlight w:val="yellow"/>
          <w:lang w:val="es-MX"/>
        </w:rPr>
        <w:t>catorce</w:t>
      </w:r>
      <w:r w:rsidR="009E4465" w:rsidRPr="009E4465">
        <w:rPr>
          <w:rFonts w:ascii="Palatino Linotype" w:hAnsi="Palatino Linotype" w:cs="Arial"/>
          <w:highlight w:val="yellow"/>
          <w:lang w:val="es-MX"/>
        </w:rPr>
        <w:t xml:space="preserve"> de marzo </w:t>
      </w:r>
      <w:r w:rsidRPr="009E4465">
        <w:rPr>
          <w:rFonts w:ascii="Palatino Linotype" w:hAnsi="Palatino Linotype" w:cs="Arial"/>
          <w:highlight w:val="yellow"/>
          <w:lang w:val="es-MX"/>
        </w:rPr>
        <w:t>de dos mil veintitrés</w:t>
      </w:r>
      <w:r>
        <w:rPr>
          <w:rFonts w:ascii="Palatino Linotype" w:hAnsi="Palatino Linotype" w:cs="Arial"/>
          <w:lang w:val="es-MX"/>
        </w:rPr>
        <w:t xml:space="preserve">. </w:t>
      </w:r>
    </w:p>
    <w:p w14:paraId="0C64B1BB" w14:textId="77777777" w:rsidR="00E17EDC" w:rsidRPr="00E17EDC" w:rsidRDefault="00E17EDC" w:rsidP="00E17EDC">
      <w:pPr>
        <w:autoSpaceDE w:val="0"/>
        <w:autoSpaceDN w:val="0"/>
        <w:adjustRightInd w:val="0"/>
        <w:spacing w:after="0" w:line="360" w:lineRule="auto"/>
        <w:jc w:val="both"/>
        <w:rPr>
          <w:color w:val="000000"/>
        </w:rPr>
      </w:pPr>
    </w:p>
    <w:p w14:paraId="38D2EEF3" w14:textId="54D3F831" w:rsidR="00CF6619" w:rsidRPr="008679C2" w:rsidRDefault="00862628" w:rsidP="00862628">
      <w:pPr>
        <w:autoSpaceDE w:val="0"/>
        <w:autoSpaceDN w:val="0"/>
        <w:adjustRightInd w:val="0"/>
        <w:spacing w:after="0" w:line="360" w:lineRule="auto"/>
        <w:jc w:val="both"/>
        <w:rPr>
          <w:rFonts w:ascii="Palatino Linotype" w:hAnsi="Palatino Linotype" w:cs="Arial"/>
          <w:sz w:val="24"/>
          <w:szCs w:val="24"/>
        </w:rPr>
      </w:pPr>
      <w:r w:rsidRPr="0037314A">
        <w:rPr>
          <w:rFonts w:ascii="Palatino Linotype" w:hAnsi="Palatino Linotype"/>
          <w:sz w:val="24"/>
          <w:szCs w:val="24"/>
        </w:rPr>
        <w:t xml:space="preserve">Bajo estas líneas argumentativas, al retomar y delimitar el requerimiento formulado por el ahora </w:t>
      </w:r>
      <w:r w:rsidRPr="0037314A">
        <w:rPr>
          <w:rFonts w:ascii="Palatino Linotype" w:hAnsi="Palatino Linotype"/>
          <w:b/>
          <w:sz w:val="24"/>
          <w:szCs w:val="24"/>
        </w:rPr>
        <w:t xml:space="preserve">Recurrente, </w:t>
      </w:r>
      <w:r w:rsidRPr="0037314A">
        <w:rPr>
          <w:rFonts w:ascii="Palatino Linotype" w:hAnsi="Palatino Linotype"/>
          <w:sz w:val="24"/>
          <w:szCs w:val="24"/>
        </w:rPr>
        <w:t>de manera objetiva se precisa que versa en conocer la siguiente información:</w:t>
      </w:r>
    </w:p>
    <w:p w14:paraId="0F25B9BF" w14:textId="77777777" w:rsidR="00CF6619" w:rsidRPr="008679C2" w:rsidRDefault="00CF6619" w:rsidP="001B63D5">
      <w:pPr>
        <w:autoSpaceDE w:val="0"/>
        <w:autoSpaceDN w:val="0"/>
        <w:adjustRightInd w:val="0"/>
        <w:spacing w:after="0" w:line="360" w:lineRule="auto"/>
        <w:jc w:val="both"/>
        <w:rPr>
          <w:rFonts w:ascii="Palatino Linotype" w:hAnsi="Palatino Linotype" w:cs="Arial"/>
          <w:sz w:val="24"/>
          <w:szCs w:val="24"/>
        </w:rPr>
      </w:pPr>
    </w:p>
    <w:p w14:paraId="35538338" w14:textId="4060407F" w:rsidR="001B63D5" w:rsidRPr="00C519B6" w:rsidRDefault="00C40BE2" w:rsidP="00C519B6">
      <w:pPr>
        <w:pStyle w:val="Prrafodelista"/>
        <w:numPr>
          <w:ilvl w:val="0"/>
          <w:numId w:val="5"/>
        </w:numPr>
        <w:autoSpaceDE w:val="0"/>
        <w:autoSpaceDN w:val="0"/>
        <w:adjustRightInd w:val="0"/>
        <w:spacing w:line="360" w:lineRule="auto"/>
        <w:jc w:val="both"/>
        <w:rPr>
          <w:rFonts w:ascii="Palatino Linotype" w:hAnsi="Palatino Linotype"/>
          <w:lang w:val="es-419"/>
        </w:rPr>
      </w:pPr>
      <w:r w:rsidRPr="00C519B6">
        <w:rPr>
          <w:rFonts w:ascii="Palatino Linotype" w:hAnsi="Palatino Linotype"/>
          <w:lang w:val="es-419"/>
        </w:rPr>
        <w:t>Solicito los análisis de laboratorio fisicoquímicos, bacteriológicos y especiales que monitorean la calidad del a</w:t>
      </w:r>
      <w:r w:rsidR="00277956">
        <w:rPr>
          <w:rFonts w:ascii="Palatino Linotype" w:hAnsi="Palatino Linotype"/>
          <w:lang w:val="es-419"/>
        </w:rPr>
        <w:t>gua suministrada a la población</w:t>
      </w:r>
      <w:r w:rsidRPr="00C519B6">
        <w:rPr>
          <w:rFonts w:ascii="Palatino Linotype" w:hAnsi="Palatino Linotype"/>
          <w:lang w:val="es-419"/>
        </w:rPr>
        <w:t xml:space="preserve"> y que realizo esta dependencia </w:t>
      </w:r>
      <w:r w:rsidR="00E17EDC">
        <w:rPr>
          <w:rFonts w:ascii="Palatino Linotype" w:hAnsi="Palatino Linotype"/>
          <w:lang w:val="es-419"/>
        </w:rPr>
        <w:t xml:space="preserve">del </w:t>
      </w:r>
      <w:r w:rsidR="00E17EDC" w:rsidRPr="00394DC7">
        <w:rPr>
          <w:rFonts w:ascii="Palatino Linotype" w:hAnsi="Palatino Linotype"/>
          <w:highlight w:val="yellow"/>
          <w:lang w:val="es-419"/>
        </w:rPr>
        <w:t xml:space="preserve">uno de enero de dos mil veintidós al </w:t>
      </w:r>
      <w:r w:rsidR="009E4465">
        <w:rPr>
          <w:rFonts w:ascii="Palatino Linotype" w:hAnsi="Palatino Linotype"/>
          <w:highlight w:val="yellow"/>
          <w:lang w:val="es-419"/>
        </w:rPr>
        <w:t>catorce de marzo</w:t>
      </w:r>
      <w:r w:rsidR="00394DC7" w:rsidRPr="00394DC7">
        <w:rPr>
          <w:rFonts w:ascii="Palatino Linotype" w:hAnsi="Palatino Linotype"/>
          <w:highlight w:val="yellow"/>
          <w:lang w:val="es-419"/>
        </w:rPr>
        <w:t xml:space="preserve"> </w:t>
      </w:r>
      <w:r w:rsidR="00E17EDC" w:rsidRPr="00394DC7">
        <w:rPr>
          <w:rFonts w:ascii="Palatino Linotype" w:hAnsi="Palatino Linotype"/>
          <w:highlight w:val="yellow"/>
          <w:lang w:val="es-419"/>
        </w:rPr>
        <w:t>de dos mil veintitrés</w:t>
      </w:r>
      <w:r w:rsidR="00E17EDC">
        <w:rPr>
          <w:rFonts w:ascii="Palatino Linotype" w:hAnsi="Palatino Linotype"/>
          <w:lang w:val="es-419"/>
        </w:rPr>
        <w:t>.</w:t>
      </w:r>
    </w:p>
    <w:p w14:paraId="5FDDC2F9" w14:textId="77777777" w:rsidR="00CF6619" w:rsidRDefault="00CF6619" w:rsidP="005C5147">
      <w:pPr>
        <w:autoSpaceDE w:val="0"/>
        <w:autoSpaceDN w:val="0"/>
        <w:adjustRightInd w:val="0"/>
        <w:spacing w:after="0" w:line="360" w:lineRule="auto"/>
        <w:jc w:val="both"/>
        <w:rPr>
          <w:rFonts w:ascii="Palatino Linotype" w:hAnsi="Palatino Linotype" w:cs="Arial"/>
          <w:sz w:val="24"/>
          <w:szCs w:val="24"/>
        </w:rPr>
      </w:pPr>
    </w:p>
    <w:p w14:paraId="1A036735" w14:textId="77777777" w:rsidR="00E17EDC" w:rsidRPr="0037314A" w:rsidRDefault="00E17EDC" w:rsidP="00E17EDC">
      <w:pPr>
        <w:pStyle w:val="Prrafodelista"/>
        <w:autoSpaceDE w:val="0"/>
        <w:autoSpaceDN w:val="0"/>
        <w:adjustRightInd w:val="0"/>
        <w:spacing w:after="160" w:line="360" w:lineRule="auto"/>
        <w:ind w:left="0"/>
        <w:jc w:val="both"/>
        <w:rPr>
          <w:rFonts w:ascii="Palatino Linotype" w:hAnsi="Palatino Linotype" w:cs="Arial"/>
          <w:bCs/>
          <w:lang w:val="es-MX" w:eastAsia="es-MX"/>
        </w:rPr>
      </w:pPr>
      <w:r w:rsidRPr="0037314A">
        <w:rPr>
          <w:rFonts w:ascii="Palatino Linotype" w:hAnsi="Palatino Linotype" w:cs="Arial"/>
          <w:lang w:val="es-MX" w:eastAsia="es-MX"/>
        </w:rPr>
        <w:t xml:space="preserve">Una vez sentado lo anterior, como se mencionó en el antecedente </w:t>
      </w:r>
      <w:r>
        <w:rPr>
          <w:rFonts w:ascii="Palatino Linotype" w:hAnsi="Palatino Linotype" w:cs="Arial"/>
          <w:lang w:val="es-MX" w:eastAsia="es-MX"/>
        </w:rPr>
        <w:t>segundo</w:t>
      </w:r>
      <w:r w:rsidRPr="0037314A">
        <w:rPr>
          <w:rFonts w:ascii="Palatino Linotype" w:hAnsi="Palatino Linotype" w:cs="Arial"/>
          <w:lang w:val="es-MX" w:eastAsia="es-MX"/>
        </w:rPr>
        <w:t xml:space="preserve"> </w:t>
      </w:r>
      <w:r w:rsidRPr="0037314A">
        <w:rPr>
          <w:rFonts w:ascii="Palatino Linotype" w:hAnsi="Palatino Linotype" w:cs="Arial"/>
          <w:b/>
          <w:bCs/>
          <w:lang w:val="es-MX" w:eastAsia="es-MX"/>
        </w:rPr>
        <w:t xml:space="preserve">El Sujeto Obligado </w:t>
      </w:r>
      <w:r w:rsidRPr="0037314A">
        <w:rPr>
          <w:rFonts w:ascii="Palatino Linotype" w:hAnsi="Palatino Linotype" w:cs="Arial"/>
          <w:bCs/>
          <w:lang w:val="es-MX" w:eastAsia="es-MX"/>
        </w:rPr>
        <w:t xml:space="preserve">rindió su respuesta, adjuntando para tal efecto lo siguiente: </w:t>
      </w:r>
    </w:p>
    <w:p w14:paraId="6E80B76D" w14:textId="11EDBBFF" w:rsidR="00BD5B55" w:rsidRPr="0051156D" w:rsidRDefault="00E17EDC" w:rsidP="00E17EDC">
      <w:pPr>
        <w:pStyle w:val="Prrafodelista"/>
        <w:numPr>
          <w:ilvl w:val="0"/>
          <w:numId w:val="19"/>
        </w:numPr>
        <w:autoSpaceDE w:val="0"/>
        <w:autoSpaceDN w:val="0"/>
        <w:adjustRightInd w:val="0"/>
        <w:spacing w:before="240" w:line="360" w:lineRule="auto"/>
        <w:jc w:val="both"/>
        <w:rPr>
          <w:rFonts w:ascii="Palatino Linotype" w:hAnsi="Palatino Linotype" w:cs="Arial"/>
          <w:b/>
          <w:lang w:eastAsia="es-MX"/>
        </w:rPr>
      </w:pPr>
      <w:r w:rsidRPr="005E5C9F">
        <w:rPr>
          <w:rFonts w:ascii="Palatino Linotype" w:hAnsi="Palatino Linotype" w:cs="Arial"/>
          <w:b/>
          <w:lang w:eastAsia="es-MX"/>
        </w:rPr>
        <w:t>“</w:t>
      </w:r>
      <w:r w:rsidRPr="00E17EDC">
        <w:rPr>
          <w:rFonts w:ascii="Palatino Linotype" w:hAnsi="Palatino Linotype" w:cs="Arial"/>
          <w:b/>
          <w:lang w:eastAsia="es-MX"/>
        </w:rPr>
        <w:t>RESPUESTA A SOLICITUD 00039 2023.pdf</w:t>
      </w:r>
      <w:r w:rsidRPr="005E5C9F">
        <w:rPr>
          <w:rFonts w:ascii="Palatino Linotype" w:hAnsi="Palatino Linotype" w:cs="Arial"/>
          <w:b/>
          <w:lang w:eastAsia="es-MX"/>
        </w:rPr>
        <w:t>”:</w:t>
      </w:r>
      <w:r>
        <w:rPr>
          <w:rFonts w:ascii="Palatino Linotype" w:hAnsi="Palatino Linotype" w:cs="Arial"/>
          <w:b/>
          <w:lang w:eastAsia="es-MX"/>
        </w:rPr>
        <w:t xml:space="preserve"> </w:t>
      </w:r>
      <w:r>
        <w:rPr>
          <w:rFonts w:ascii="Palatino Linotype" w:hAnsi="Palatino Linotype" w:cs="Arial"/>
          <w:bCs/>
          <w:lang w:eastAsia="es-MX"/>
        </w:rPr>
        <w:t xml:space="preserve">Oficio número </w:t>
      </w:r>
      <w:r>
        <w:rPr>
          <w:rFonts w:ascii="Palatino Linotype" w:hAnsi="Palatino Linotype" w:cs="Arial"/>
          <w:b/>
          <w:lang w:eastAsia="es-MX"/>
        </w:rPr>
        <w:t xml:space="preserve">SAPASA/DCA/PMGS/089/2023 </w:t>
      </w:r>
      <w:r>
        <w:rPr>
          <w:rFonts w:ascii="Palatino Linotype" w:hAnsi="Palatino Linotype" w:cs="Arial"/>
          <w:bCs/>
          <w:lang w:eastAsia="es-MX"/>
        </w:rPr>
        <w:t xml:space="preserve">signado por la Jefa de Departamento de Calidad del Agua y por el Subdirector de Construcción y Operación Hidráulica, mediante el cual medularmente refiere que hace del conocimiento del particular que la información requerida está dentro del supuesto de ser clasificada como </w:t>
      </w:r>
      <w:r>
        <w:rPr>
          <w:rFonts w:ascii="Palatino Linotype" w:hAnsi="Palatino Linotype" w:cs="Arial"/>
          <w:bCs/>
          <w:lang w:eastAsia="es-MX"/>
        </w:rPr>
        <w:lastRenderedPageBreak/>
        <w:t xml:space="preserve">Información Reservada, en virtud de que la información referida al darla a conocer pone en riesgo y posibilita la destrucción o sabotaje de </w:t>
      </w:r>
      <w:r w:rsidR="0051156D">
        <w:rPr>
          <w:rFonts w:ascii="Palatino Linotype" w:hAnsi="Palatino Linotype" w:cs="Arial"/>
          <w:bCs/>
          <w:lang w:eastAsia="es-MX"/>
        </w:rPr>
        <w:t>cualquiera</w:t>
      </w:r>
      <w:r>
        <w:rPr>
          <w:rFonts w:ascii="Palatino Linotype" w:hAnsi="Palatino Linotype" w:cs="Arial"/>
          <w:bCs/>
          <w:lang w:eastAsia="es-MX"/>
        </w:rPr>
        <w:t xml:space="preserve"> de las instalaciones p</w:t>
      </w:r>
      <w:r w:rsidR="0051156D">
        <w:rPr>
          <w:rFonts w:ascii="Palatino Linotype" w:hAnsi="Palatino Linotype" w:cs="Arial"/>
          <w:bCs/>
          <w:lang w:eastAsia="es-MX"/>
        </w:rPr>
        <w:t>úblicas. Por lo tanto el Sujeto Obligado no está en posibilidad de dar a conocer la información requerida, ya que el daño que pueda producirse al dar a conocer sea mayor que el interés público al de ser clasificada como Reservada.</w:t>
      </w:r>
    </w:p>
    <w:p w14:paraId="6C3D06A8" w14:textId="77777777" w:rsidR="00BD5B55" w:rsidRPr="008679C2" w:rsidRDefault="00BD5B55" w:rsidP="005C5147">
      <w:pPr>
        <w:autoSpaceDE w:val="0"/>
        <w:autoSpaceDN w:val="0"/>
        <w:adjustRightInd w:val="0"/>
        <w:spacing w:after="0" w:line="360" w:lineRule="auto"/>
        <w:jc w:val="both"/>
        <w:rPr>
          <w:rFonts w:ascii="Palatino Linotype" w:hAnsi="Palatino Linotype" w:cs="Arial"/>
          <w:sz w:val="24"/>
          <w:szCs w:val="24"/>
        </w:rPr>
      </w:pPr>
    </w:p>
    <w:p w14:paraId="598DBD2C" w14:textId="415E7BB7" w:rsidR="00830D59" w:rsidRDefault="00AB2FD0" w:rsidP="00D12EB2">
      <w:pPr>
        <w:autoSpaceDE w:val="0"/>
        <w:autoSpaceDN w:val="0"/>
        <w:adjustRightInd w:val="0"/>
        <w:spacing w:after="0" w:line="360" w:lineRule="auto"/>
        <w:jc w:val="both"/>
        <w:rPr>
          <w:rFonts w:ascii="Palatino Linotype" w:hAnsi="Palatino Linotype" w:cs="Arial"/>
          <w:sz w:val="24"/>
          <w:szCs w:val="24"/>
          <w:lang w:val="es-419"/>
        </w:rPr>
      </w:pPr>
      <w:r w:rsidRPr="00394DC7">
        <w:rPr>
          <w:rFonts w:ascii="Palatino Linotype" w:hAnsi="Palatino Linotype" w:cs="Arial"/>
          <w:sz w:val="24"/>
          <w:szCs w:val="24"/>
          <w:highlight w:val="yellow"/>
          <w:lang w:val="es-419"/>
        </w:rPr>
        <w:t>Derivado de la solicitud</w:t>
      </w:r>
      <w:r w:rsidR="00DF7BF1" w:rsidRPr="00394DC7">
        <w:rPr>
          <w:rFonts w:ascii="Palatino Linotype" w:hAnsi="Palatino Linotype" w:cs="Arial"/>
          <w:sz w:val="24"/>
          <w:szCs w:val="24"/>
          <w:highlight w:val="yellow"/>
          <w:lang w:val="es-419"/>
        </w:rPr>
        <w:t xml:space="preserve"> de información</w:t>
      </w:r>
      <w:r w:rsidR="00163245" w:rsidRPr="00394DC7">
        <w:rPr>
          <w:rFonts w:ascii="Palatino Linotype" w:hAnsi="Palatino Linotype" w:cs="Arial"/>
          <w:sz w:val="24"/>
          <w:szCs w:val="24"/>
          <w:highlight w:val="yellow"/>
          <w:lang w:val="es-419"/>
        </w:rPr>
        <w:t xml:space="preserve">, el </w:t>
      </w:r>
      <w:r w:rsidR="00394DC7" w:rsidRPr="00394DC7">
        <w:rPr>
          <w:rFonts w:ascii="Palatino Linotype" w:hAnsi="Palatino Linotype" w:cs="Arial"/>
          <w:sz w:val="24"/>
          <w:szCs w:val="24"/>
          <w:highlight w:val="yellow"/>
          <w:lang w:val="es-419"/>
        </w:rPr>
        <w:t>particular</w:t>
      </w:r>
      <w:r w:rsidR="00D12EB2" w:rsidRPr="00394DC7">
        <w:rPr>
          <w:rFonts w:ascii="Palatino Linotype" w:hAnsi="Palatino Linotype" w:cs="Arial"/>
          <w:sz w:val="24"/>
          <w:szCs w:val="24"/>
          <w:highlight w:val="yellow"/>
          <w:lang w:val="es-419"/>
        </w:rPr>
        <w:t xml:space="preserve"> respondió manifestando: “</w:t>
      </w:r>
      <w:r w:rsidR="0051156D" w:rsidRPr="00394DC7">
        <w:rPr>
          <w:rFonts w:ascii="Palatino Linotype" w:hAnsi="Palatino Linotype" w:cs="Arial"/>
          <w:i/>
          <w:sz w:val="24"/>
          <w:szCs w:val="24"/>
          <w:highlight w:val="yellow"/>
          <w:lang w:val="es-419"/>
        </w:rPr>
        <w:t xml:space="preserve">De forma dolosa argumentan k causa daña el dar los resultados requeridos, faltando a la verdad ya q no pedí ubicación o datos sensible, entiendan señoras y señores de </w:t>
      </w:r>
      <w:proofErr w:type="spellStart"/>
      <w:r w:rsidR="0051156D" w:rsidRPr="00394DC7">
        <w:rPr>
          <w:rFonts w:ascii="Palatino Linotype" w:hAnsi="Palatino Linotype" w:cs="Arial"/>
          <w:i/>
          <w:sz w:val="24"/>
          <w:szCs w:val="24"/>
          <w:highlight w:val="yellow"/>
          <w:lang w:val="es-419"/>
        </w:rPr>
        <w:t>sapasa</w:t>
      </w:r>
      <w:proofErr w:type="spellEnd"/>
      <w:r w:rsidR="0051156D" w:rsidRPr="00394DC7">
        <w:rPr>
          <w:rFonts w:ascii="Palatino Linotype" w:hAnsi="Palatino Linotype" w:cs="Arial"/>
          <w:i/>
          <w:sz w:val="24"/>
          <w:szCs w:val="24"/>
          <w:highlight w:val="yellow"/>
          <w:lang w:val="es-419"/>
        </w:rPr>
        <w:t xml:space="preserve"> q es información pública no es posible k no lo puedan comprender, se ratifica inconformidad y se ordené entregar los </w:t>
      </w:r>
      <w:proofErr w:type="spellStart"/>
      <w:r w:rsidR="0051156D" w:rsidRPr="00394DC7">
        <w:rPr>
          <w:rFonts w:ascii="Palatino Linotype" w:hAnsi="Palatino Linotype" w:cs="Arial"/>
          <w:i/>
          <w:sz w:val="24"/>
          <w:szCs w:val="24"/>
          <w:highlight w:val="yellow"/>
          <w:lang w:val="es-419"/>
        </w:rPr>
        <w:t>solicitadosñ</w:t>
      </w:r>
      <w:proofErr w:type="spellEnd"/>
      <w:r w:rsidR="0051156D" w:rsidRPr="00394DC7">
        <w:rPr>
          <w:rFonts w:ascii="Palatino Linotype" w:hAnsi="Palatino Linotype" w:cs="Arial"/>
          <w:i/>
          <w:sz w:val="24"/>
          <w:szCs w:val="24"/>
          <w:highlight w:val="yellow"/>
          <w:lang w:val="es-419"/>
        </w:rPr>
        <w:t>.</w:t>
      </w:r>
      <w:r w:rsidR="00394DC7">
        <w:rPr>
          <w:rFonts w:ascii="Palatino Linotype" w:hAnsi="Palatino Linotype" w:cs="Arial"/>
          <w:sz w:val="24"/>
          <w:szCs w:val="24"/>
          <w:highlight w:val="yellow"/>
          <w:lang w:val="es-419"/>
        </w:rPr>
        <w:t>”. Aunado a lo anterior</w:t>
      </w:r>
      <w:r w:rsidR="00394DC7" w:rsidRPr="00394DC7">
        <w:rPr>
          <w:rFonts w:ascii="Palatino Linotype" w:hAnsi="Palatino Linotype" w:cs="Arial"/>
          <w:sz w:val="24"/>
          <w:szCs w:val="24"/>
          <w:highlight w:val="yellow"/>
          <w:lang w:val="es-419"/>
        </w:rPr>
        <w:t>, mediante informe justificado, el Sujeto Obligado adjuntó</w:t>
      </w:r>
      <w:r w:rsidR="00D12EB2" w:rsidRPr="00394DC7">
        <w:rPr>
          <w:rFonts w:ascii="Palatino Linotype" w:hAnsi="Palatino Linotype" w:cs="Arial"/>
          <w:sz w:val="24"/>
          <w:szCs w:val="24"/>
          <w:highlight w:val="yellow"/>
          <w:lang w:val="es-419"/>
        </w:rPr>
        <w:t xml:space="preserve"> el archivo electrónico denominado “</w:t>
      </w:r>
      <w:r w:rsidR="00D122C5" w:rsidRPr="00394DC7">
        <w:rPr>
          <w:rFonts w:ascii="Palatino Linotype" w:hAnsi="Palatino Linotype" w:cs="Arial"/>
          <w:b/>
          <w:i/>
          <w:sz w:val="24"/>
          <w:szCs w:val="24"/>
          <w:highlight w:val="yellow"/>
          <w:lang w:val="es-419"/>
        </w:rPr>
        <w:t>RECURSO 1975_202304241823.pdf</w:t>
      </w:r>
      <w:r w:rsidR="00D12EB2" w:rsidRPr="00394DC7">
        <w:rPr>
          <w:rFonts w:ascii="Palatino Linotype" w:hAnsi="Palatino Linotype" w:cs="Arial"/>
          <w:sz w:val="24"/>
          <w:szCs w:val="24"/>
          <w:highlight w:val="yellow"/>
          <w:lang w:val="es-419"/>
        </w:rPr>
        <w:t>”</w:t>
      </w:r>
      <w:r w:rsidR="00D122C5" w:rsidRPr="00394DC7">
        <w:rPr>
          <w:rFonts w:ascii="Palatino Linotype" w:hAnsi="Palatino Linotype" w:cs="Arial"/>
          <w:sz w:val="24"/>
          <w:szCs w:val="24"/>
          <w:highlight w:val="yellow"/>
          <w:lang w:val="es-419"/>
        </w:rPr>
        <w:t xml:space="preserve">, </w:t>
      </w:r>
      <w:r w:rsidR="0051156D" w:rsidRPr="00394DC7">
        <w:rPr>
          <w:rFonts w:ascii="Palatino Linotype" w:hAnsi="Palatino Linotype" w:cs="Arial"/>
          <w:sz w:val="24"/>
          <w:szCs w:val="24"/>
          <w:highlight w:val="yellow"/>
          <w:lang w:val="es-419"/>
        </w:rPr>
        <w:t>mismo que fue</w:t>
      </w:r>
      <w:r w:rsidR="00D122C5" w:rsidRPr="00394DC7">
        <w:rPr>
          <w:rFonts w:ascii="Palatino Linotype" w:hAnsi="Palatino Linotype" w:cs="Arial"/>
          <w:sz w:val="24"/>
          <w:szCs w:val="24"/>
          <w:highlight w:val="yellow"/>
          <w:lang w:val="es-419"/>
        </w:rPr>
        <w:t xml:space="preserve"> remitido dos veces</w:t>
      </w:r>
      <w:r w:rsidR="00D12EB2" w:rsidRPr="00394DC7">
        <w:rPr>
          <w:rFonts w:ascii="Palatino Linotype" w:hAnsi="Palatino Linotype" w:cs="Arial"/>
          <w:sz w:val="24"/>
          <w:szCs w:val="24"/>
          <w:highlight w:val="yellow"/>
          <w:lang w:val="es-419"/>
        </w:rPr>
        <w:t>,</w:t>
      </w:r>
      <w:r w:rsidR="0051156D" w:rsidRPr="00394DC7">
        <w:rPr>
          <w:rFonts w:ascii="Palatino Linotype" w:hAnsi="Palatino Linotype" w:cs="Arial"/>
          <w:sz w:val="24"/>
          <w:szCs w:val="24"/>
          <w:highlight w:val="yellow"/>
          <w:lang w:val="es-419"/>
        </w:rPr>
        <w:t xml:space="preserve"> el cual</w:t>
      </w:r>
      <w:r w:rsidR="00CA1188" w:rsidRPr="00394DC7">
        <w:rPr>
          <w:rFonts w:ascii="Palatino Linotype" w:hAnsi="Palatino Linotype" w:cs="Arial"/>
          <w:sz w:val="24"/>
          <w:szCs w:val="24"/>
          <w:highlight w:val="yellow"/>
          <w:lang w:val="es-419"/>
        </w:rPr>
        <w:t xml:space="preserve"> </w:t>
      </w:r>
      <w:r w:rsidR="005B5009" w:rsidRPr="00394DC7">
        <w:rPr>
          <w:rFonts w:ascii="Palatino Linotype" w:hAnsi="Palatino Linotype" w:cs="Arial"/>
          <w:sz w:val="24"/>
          <w:szCs w:val="24"/>
          <w:highlight w:val="yellow"/>
          <w:lang w:val="es-419"/>
        </w:rPr>
        <w:t>contiene</w:t>
      </w:r>
      <w:r w:rsidR="00CA1188" w:rsidRPr="00394DC7">
        <w:rPr>
          <w:rFonts w:ascii="Palatino Linotype" w:hAnsi="Palatino Linotype" w:cs="Arial"/>
          <w:sz w:val="24"/>
          <w:szCs w:val="24"/>
          <w:highlight w:val="yellow"/>
          <w:lang w:val="es-419"/>
        </w:rPr>
        <w:t xml:space="preserve"> lo siguiente:</w:t>
      </w:r>
    </w:p>
    <w:p w14:paraId="6851DF41" w14:textId="77777777" w:rsidR="0051156D" w:rsidRPr="008679C2" w:rsidRDefault="0051156D" w:rsidP="00D12EB2">
      <w:pPr>
        <w:autoSpaceDE w:val="0"/>
        <w:autoSpaceDN w:val="0"/>
        <w:adjustRightInd w:val="0"/>
        <w:spacing w:after="0" w:line="360" w:lineRule="auto"/>
        <w:jc w:val="both"/>
        <w:rPr>
          <w:rFonts w:ascii="Palatino Linotype" w:hAnsi="Palatino Linotype" w:cs="Arial"/>
          <w:sz w:val="24"/>
          <w:szCs w:val="24"/>
          <w:lang w:val="es-419"/>
        </w:rPr>
      </w:pPr>
    </w:p>
    <w:p w14:paraId="4C5BFC3F" w14:textId="77777777" w:rsidR="00CA1188" w:rsidRPr="00254114" w:rsidRDefault="00D122C5" w:rsidP="00254114">
      <w:pPr>
        <w:pStyle w:val="Prrafodelista"/>
        <w:numPr>
          <w:ilvl w:val="0"/>
          <w:numId w:val="13"/>
        </w:numPr>
        <w:tabs>
          <w:tab w:val="left" w:pos="7938"/>
        </w:tabs>
        <w:spacing w:line="360" w:lineRule="auto"/>
        <w:jc w:val="both"/>
        <w:rPr>
          <w:rFonts w:ascii="Palatino Linotype" w:hAnsi="Palatino Linotype" w:cs="Arial"/>
          <w:lang w:val="es-419"/>
        </w:rPr>
      </w:pPr>
      <w:r w:rsidRPr="00D122C5">
        <w:rPr>
          <w:rFonts w:ascii="Palatino Linotype" w:hAnsi="Palatino Linotype" w:cs="Arial"/>
          <w:b/>
          <w:lang w:val="es-419"/>
        </w:rPr>
        <w:t>RECURSO 1975_202304241823.pdf</w:t>
      </w:r>
      <w:r w:rsidR="00277956" w:rsidRPr="00D122C5">
        <w:rPr>
          <w:rFonts w:ascii="Palatino Linotype" w:hAnsi="Palatino Linotype" w:cs="Arial"/>
          <w:lang w:val="es-419"/>
        </w:rPr>
        <w:t xml:space="preserve">: </w:t>
      </w:r>
      <w:r w:rsidR="00CA1188" w:rsidRPr="00D122C5">
        <w:rPr>
          <w:rFonts w:ascii="Palatino Linotype" w:hAnsi="Palatino Linotype" w:cs="Arial"/>
          <w:lang w:val="es-419"/>
        </w:rPr>
        <w:t xml:space="preserve">Oficio número </w:t>
      </w:r>
      <w:r>
        <w:rPr>
          <w:rFonts w:ascii="Palatino Linotype" w:hAnsi="Palatino Linotype" w:cs="Arial"/>
          <w:lang w:val="es-419"/>
        </w:rPr>
        <w:t xml:space="preserve">SAPASA/DCA/PMGS/0112/2023, </w:t>
      </w:r>
      <w:r w:rsidR="00CA1188" w:rsidRPr="00D122C5">
        <w:rPr>
          <w:rFonts w:ascii="Palatino Linotype" w:hAnsi="Palatino Linotype" w:cs="Arial"/>
          <w:lang w:val="es-419"/>
        </w:rPr>
        <w:t>de fecha 24 de a</w:t>
      </w:r>
      <w:r>
        <w:rPr>
          <w:rFonts w:ascii="Palatino Linotype" w:hAnsi="Palatino Linotype" w:cs="Arial"/>
          <w:lang w:val="es-419"/>
        </w:rPr>
        <w:t>bril</w:t>
      </w:r>
      <w:r w:rsidR="00CA1188" w:rsidRPr="00D122C5">
        <w:rPr>
          <w:rFonts w:ascii="Palatino Linotype" w:hAnsi="Palatino Linotype" w:cs="Arial"/>
          <w:lang w:val="es-419"/>
        </w:rPr>
        <w:t xml:space="preserve"> de 202</w:t>
      </w:r>
      <w:r>
        <w:rPr>
          <w:rFonts w:ascii="Palatino Linotype" w:hAnsi="Palatino Linotype" w:cs="Arial"/>
          <w:lang w:val="es-419"/>
        </w:rPr>
        <w:t>3</w:t>
      </w:r>
      <w:r w:rsidR="00CA1188" w:rsidRPr="00D122C5">
        <w:rPr>
          <w:rFonts w:ascii="Palatino Linotype" w:hAnsi="Palatino Linotype" w:cs="Arial"/>
          <w:lang w:val="es-419"/>
        </w:rPr>
        <w:t>, signado por</w:t>
      </w:r>
      <w:r w:rsidR="00254114">
        <w:rPr>
          <w:rFonts w:ascii="Palatino Linotype" w:hAnsi="Palatino Linotype" w:cs="Arial"/>
          <w:lang w:val="es-419"/>
        </w:rPr>
        <w:t xml:space="preserve"> la Jefa de Departamento del Cuidado del Agua y el C. </w:t>
      </w:r>
      <w:proofErr w:type="spellStart"/>
      <w:r w:rsidR="00254114">
        <w:rPr>
          <w:rFonts w:ascii="Palatino Linotype" w:hAnsi="Palatino Linotype" w:cs="Arial"/>
          <w:lang w:val="es-419"/>
        </w:rPr>
        <w:t>Serafin</w:t>
      </w:r>
      <w:proofErr w:type="spellEnd"/>
      <w:r w:rsidR="00254114">
        <w:rPr>
          <w:rFonts w:ascii="Palatino Linotype" w:hAnsi="Palatino Linotype" w:cs="Arial"/>
          <w:lang w:val="es-419"/>
        </w:rPr>
        <w:t xml:space="preserve"> Arturo Salas Delgado por parte de la Subdirección de Construcción y Operación Hidráulica, mediante el cual medularmente refieren que el Organismo Público Descentralizado para la Prestación de los Servicios de Agua Potable, Alcantarillado y Saneamiento del Municipio de Atizapán de Zaragoza, no está </w:t>
      </w:r>
      <w:r w:rsidR="00254114">
        <w:rPr>
          <w:rFonts w:ascii="Palatino Linotype" w:hAnsi="Palatino Linotype" w:cs="Arial"/>
          <w:lang w:val="es-419"/>
        </w:rPr>
        <w:lastRenderedPageBreak/>
        <w:t>en posibilidad de dar a conocer la información requerida, ya que el daño que puede producirse al dar a conocer sea mayor que el interés público al de ser clasificada como reservada. Aunado a lo anterior, también se adjunta el Acta de Comité de la Novena Sesión Extraordinaria ACT/UTI/CTATIZARA/9ªEXT/2023, de fecha veinticuatro de abril de dos mil veintitrés.</w:t>
      </w:r>
    </w:p>
    <w:p w14:paraId="7FE8D466" w14:textId="77777777" w:rsidR="00CA1188" w:rsidRPr="008679C2" w:rsidRDefault="00CA1188" w:rsidP="00E550E0">
      <w:pPr>
        <w:tabs>
          <w:tab w:val="left" w:pos="7938"/>
        </w:tabs>
        <w:spacing w:after="0" w:line="360" w:lineRule="auto"/>
        <w:jc w:val="both"/>
        <w:rPr>
          <w:rFonts w:ascii="Palatino Linotype" w:hAnsi="Palatino Linotype" w:cs="Arial"/>
          <w:sz w:val="24"/>
          <w:szCs w:val="24"/>
          <w:lang w:val="es-419"/>
        </w:rPr>
      </w:pPr>
    </w:p>
    <w:p w14:paraId="22295341" w14:textId="77777777" w:rsidR="00E976D6" w:rsidRDefault="00D2231B" w:rsidP="00E550E0">
      <w:pPr>
        <w:tabs>
          <w:tab w:val="left" w:pos="7938"/>
        </w:tabs>
        <w:spacing w:after="0" w:line="360" w:lineRule="auto"/>
        <w:jc w:val="both"/>
        <w:rPr>
          <w:rFonts w:ascii="Palatino Linotype" w:hAnsi="Palatino Linotype" w:cs="Arial"/>
          <w:sz w:val="24"/>
          <w:szCs w:val="24"/>
        </w:rPr>
      </w:pPr>
      <w:r w:rsidRPr="008679C2">
        <w:rPr>
          <w:rFonts w:ascii="Palatino Linotype" w:hAnsi="Palatino Linotype" w:cs="Arial"/>
          <w:sz w:val="24"/>
          <w:szCs w:val="24"/>
        </w:rPr>
        <w:t xml:space="preserve">Como podemos apreciar </w:t>
      </w:r>
      <w:r w:rsidR="00336B2F" w:rsidRPr="008679C2">
        <w:rPr>
          <w:rFonts w:ascii="Palatino Linotype" w:hAnsi="Palatino Linotype" w:cs="Arial"/>
          <w:sz w:val="24"/>
          <w:szCs w:val="24"/>
        </w:rPr>
        <w:t xml:space="preserve">de la documental en análisis, </w:t>
      </w:r>
      <w:r w:rsidRPr="008679C2">
        <w:rPr>
          <w:rFonts w:ascii="Palatino Linotype" w:hAnsi="Palatino Linotype" w:cs="Arial"/>
          <w:sz w:val="24"/>
          <w:szCs w:val="24"/>
        </w:rPr>
        <w:t xml:space="preserve">el sujeto obligado no niega contar con la información solicitada, por el </w:t>
      </w:r>
      <w:r w:rsidR="00336B2F" w:rsidRPr="008679C2">
        <w:rPr>
          <w:rFonts w:ascii="Palatino Linotype" w:hAnsi="Palatino Linotype" w:cs="Arial"/>
          <w:sz w:val="24"/>
          <w:szCs w:val="24"/>
        </w:rPr>
        <w:t>contrario</w:t>
      </w:r>
      <w:r w:rsidRPr="008679C2">
        <w:rPr>
          <w:rFonts w:ascii="Palatino Linotype" w:hAnsi="Palatino Linotype" w:cs="Arial"/>
          <w:sz w:val="24"/>
          <w:szCs w:val="24"/>
        </w:rPr>
        <w:t xml:space="preserve"> </w:t>
      </w:r>
      <w:r w:rsidR="00336B2F" w:rsidRPr="008679C2">
        <w:rPr>
          <w:rFonts w:ascii="Palatino Linotype" w:hAnsi="Palatino Linotype" w:cs="Arial"/>
          <w:b/>
          <w:sz w:val="24"/>
          <w:szCs w:val="24"/>
        </w:rPr>
        <w:t>acepta</w:t>
      </w:r>
      <w:r w:rsidRPr="008679C2">
        <w:rPr>
          <w:rFonts w:ascii="Palatino Linotype" w:hAnsi="Palatino Linotype" w:cs="Arial"/>
          <w:b/>
          <w:sz w:val="24"/>
          <w:szCs w:val="24"/>
        </w:rPr>
        <w:t xml:space="preserve"> de forma expresa </w:t>
      </w:r>
      <w:r w:rsidR="00336B2F" w:rsidRPr="008679C2">
        <w:rPr>
          <w:rFonts w:ascii="Palatino Linotype" w:hAnsi="Palatino Linotype" w:cs="Arial"/>
          <w:b/>
          <w:sz w:val="24"/>
          <w:szCs w:val="24"/>
        </w:rPr>
        <w:t>poseerla</w:t>
      </w:r>
      <w:r w:rsidR="00336B2F" w:rsidRPr="008679C2">
        <w:rPr>
          <w:rFonts w:ascii="Palatino Linotype" w:hAnsi="Palatino Linotype" w:cs="Arial"/>
          <w:sz w:val="24"/>
          <w:szCs w:val="24"/>
        </w:rPr>
        <w:t xml:space="preserve">, </w:t>
      </w:r>
      <w:r w:rsidR="00AE2AA2" w:rsidRPr="008679C2">
        <w:rPr>
          <w:rFonts w:ascii="Palatino Linotype" w:hAnsi="Palatino Linotype" w:cs="Arial"/>
          <w:sz w:val="24"/>
          <w:szCs w:val="24"/>
          <w:lang w:val="es-419"/>
        </w:rPr>
        <w:t xml:space="preserve">al </w:t>
      </w:r>
      <w:r w:rsidR="00254114">
        <w:rPr>
          <w:rFonts w:ascii="Palatino Linotype" w:hAnsi="Palatino Linotype" w:cs="Arial"/>
          <w:sz w:val="24"/>
          <w:szCs w:val="24"/>
          <w:lang w:val="es-419"/>
        </w:rPr>
        <w:t>adjuntar el acta del comité de Transparencia mediante el cual pretende clasificar la información como reservada</w:t>
      </w:r>
      <w:r w:rsidR="00AE2AA2" w:rsidRPr="008679C2">
        <w:rPr>
          <w:rFonts w:ascii="Palatino Linotype" w:hAnsi="Palatino Linotype" w:cs="Arial"/>
          <w:sz w:val="24"/>
          <w:szCs w:val="24"/>
        </w:rPr>
        <w:t xml:space="preserve">, </w:t>
      </w:r>
      <w:r w:rsidR="00E97199" w:rsidRPr="008679C2">
        <w:rPr>
          <w:rFonts w:ascii="Palatino Linotype" w:hAnsi="Palatino Linotype" w:cs="Arial"/>
          <w:sz w:val="24"/>
          <w:szCs w:val="24"/>
        </w:rPr>
        <w:t>en consecuencia se omite e</w:t>
      </w:r>
      <w:r w:rsidR="00D201DA" w:rsidRPr="008679C2">
        <w:rPr>
          <w:rFonts w:ascii="Palatino Linotype" w:hAnsi="Palatino Linotype" w:cs="Arial"/>
          <w:sz w:val="24"/>
          <w:szCs w:val="24"/>
        </w:rPr>
        <w:t>l</w:t>
      </w:r>
      <w:r w:rsidR="00E97199" w:rsidRPr="008679C2">
        <w:rPr>
          <w:rFonts w:ascii="Palatino Linotype" w:hAnsi="Palatino Linotype" w:cs="Arial"/>
          <w:sz w:val="24"/>
          <w:szCs w:val="24"/>
        </w:rPr>
        <w:t xml:space="preserve"> estudio de la fuente obligacional que </w:t>
      </w:r>
      <w:r w:rsidR="00D201DA" w:rsidRPr="008679C2">
        <w:rPr>
          <w:rFonts w:ascii="Palatino Linotype" w:hAnsi="Palatino Linotype" w:cs="Arial"/>
          <w:sz w:val="24"/>
          <w:szCs w:val="24"/>
        </w:rPr>
        <w:t>impone</w:t>
      </w:r>
      <w:r w:rsidR="00E97199" w:rsidRPr="008679C2">
        <w:rPr>
          <w:rFonts w:ascii="Palatino Linotype" w:hAnsi="Palatino Linotype" w:cs="Arial"/>
          <w:sz w:val="24"/>
          <w:szCs w:val="24"/>
        </w:rPr>
        <w:t xml:space="preserve"> al sujeto obligado a generar, </w:t>
      </w:r>
      <w:r w:rsidR="00D201DA" w:rsidRPr="008679C2">
        <w:rPr>
          <w:rFonts w:ascii="Palatino Linotype" w:hAnsi="Palatino Linotype" w:cs="Arial"/>
          <w:sz w:val="24"/>
          <w:szCs w:val="24"/>
        </w:rPr>
        <w:t>administrar</w:t>
      </w:r>
      <w:r w:rsidR="00E97199" w:rsidRPr="008679C2">
        <w:rPr>
          <w:rFonts w:ascii="Palatino Linotype" w:hAnsi="Palatino Linotype" w:cs="Arial"/>
          <w:sz w:val="24"/>
          <w:szCs w:val="24"/>
        </w:rPr>
        <w:t xml:space="preserve"> </w:t>
      </w:r>
      <w:r w:rsidR="00D201DA" w:rsidRPr="008679C2">
        <w:rPr>
          <w:rFonts w:ascii="Palatino Linotype" w:hAnsi="Palatino Linotype" w:cs="Arial"/>
          <w:sz w:val="24"/>
          <w:szCs w:val="24"/>
        </w:rPr>
        <w:t>o poseer</w:t>
      </w:r>
      <w:r w:rsidR="00E97199" w:rsidRPr="008679C2">
        <w:rPr>
          <w:rFonts w:ascii="Palatino Linotype" w:hAnsi="Palatino Linotype" w:cs="Arial"/>
          <w:sz w:val="24"/>
          <w:szCs w:val="24"/>
        </w:rPr>
        <w:t xml:space="preserve"> </w:t>
      </w:r>
      <w:r w:rsidR="007E5A2E" w:rsidRPr="008679C2">
        <w:rPr>
          <w:rFonts w:ascii="Palatino Linotype" w:hAnsi="Palatino Linotype" w:cs="Arial"/>
          <w:sz w:val="24"/>
          <w:szCs w:val="24"/>
        </w:rPr>
        <w:t>la documentación correspondiente a las factibilidades otorgadas por el Organismo</w:t>
      </w:r>
      <w:r w:rsidR="00D562FB" w:rsidRPr="008679C2">
        <w:rPr>
          <w:rFonts w:ascii="Palatino Linotype" w:hAnsi="Palatino Linotype" w:cs="Arial"/>
          <w:sz w:val="24"/>
          <w:szCs w:val="24"/>
        </w:rPr>
        <w:t>.</w:t>
      </w:r>
    </w:p>
    <w:p w14:paraId="202B054B" w14:textId="77777777" w:rsidR="00233B27" w:rsidRDefault="00233B27" w:rsidP="00E550E0">
      <w:pPr>
        <w:tabs>
          <w:tab w:val="left" w:pos="7938"/>
        </w:tabs>
        <w:spacing w:after="0" w:line="360" w:lineRule="auto"/>
        <w:jc w:val="both"/>
        <w:rPr>
          <w:rFonts w:ascii="Palatino Linotype" w:hAnsi="Palatino Linotype" w:cs="Arial"/>
          <w:sz w:val="24"/>
          <w:szCs w:val="24"/>
        </w:rPr>
      </w:pPr>
    </w:p>
    <w:p w14:paraId="4179964A" w14:textId="77777777" w:rsidR="00233B27" w:rsidRPr="006E56BE" w:rsidRDefault="00233B27" w:rsidP="00233B27">
      <w:pPr>
        <w:autoSpaceDE w:val="0"/>
        <w:autoSpaceDN w:val="0"/>
        <w:adjustRightInd w:val="0"/>
        <w:spacing w:line="360" w:lineRule="auto"/>
        <w:jc w:val="both"/>
        <w:rPr>
          <w:rFonts w:ascii="Palatino Linotype" w:hAnsi="Palatino Linotype" w:cs="Arial"/>
          <w:sz w:val="24"/>
        </w:rPr>
      </w:pPr>
      <w:r w:rsidRPr="006E56BE">
        <w:rPr>
          <w:rFonts w:ascii="Palatino Linotype" w:hAnsi="Palatino Linotype" w:cs="Arial"/>
          <w:sz w:val="24"/>
        </w:rPr>
        <w:t xml:space="preserve">Precisado lo anterior, y de acuerdo a las obligaciones de transparencia comunes que le son atribuibles al </w:t>
      </w:r>
      <w:r w:rsidRPr="006E56BE">
        <w:rPr>
          <w:rFonts w:ascii="Palatino Linotype" w:hAnsi="Palatino Linotype" w:cs="Arial"/>
          <w:b/>
          <w:sz w:val="24"/>
        </w:rPr>
        <w:t>Sujeto Obligado</w:t>
      </w:r>
      <w:r w:rsidRPr="006E56BE">
        <w:rPr>
          <w:rFonts w:ascii="Palatino Linotype" w:hAnsi="Palatino Linotype" w:cs="Arial"/>
          <w:sz w:val="24"/>
        </w:rPr>
        <w:t xml:space="preserve"> de conformidad con el artículo 92, fracción </w:t>
      </w:r>
      <w:r>
        <w:rPr>
          <w:rFonts w:ascii="Palatino Linotype" w:hAnsi="Palatino Linotype" w:cs="Arial"/>
          <w:sz w:val="24"/>
        </w:rPr>
        <w:t>XLV</w:t>
      </w:r>
      <w:r w:rsidRPr="006E56BE">
        <w:rPr>
          <w:rFonts w:ascii="Palatino Linotype" w:hAnsi="Palatino Linotype" w:cs="Arial"/>
          <w:sz w:val="24"/>
        </w:rPr>
        <w:t xml:space="preserve"> de la Ley de Transparencia y Acceso a la Información Pública del Estado de México y Municipios, éste debe </w:t>
      </w:r>
      <w:r>
        <w:rPr>
          <w:rFonts w:ascii="Palatino Linotype" w:hAnsi="Palatino Linotype" w:cs="Arial"/>
          <w:sz w:val="24"/>
        </w:rPr>
        <w:t xml:space="preserve">poner a disposición del público los </w:t>
      </w:r>
      <w:r w:rsidRPr="00233B27">
        <w:rPr>
          <w:rFonts w:ascii="Palatino Linotype" w:hAnsi="Palatino Linotype" w:cs="Arial"/>
          <w:b/>
          <w:sz w:val="24"/>
          <w:u w:val="single"/>
        </w:rPr>
        <w:t>estudios</w:t>
      </w:r>
      <w:r>
        <w:rPr>
          <w:rFonts w:ascii="Palatino Linotype" w:hAnsi="Palatino Linotype" w:cs="Arial"/>
          <w:sz w:val="24"/>
        </w:rPr>
        <w:t xml:space="preserve"> financiados con recursos públicos</w:t>
      </w:r>
      <w:r w:rsidRPr="006E56BE">
        <w:rPr>
          <w:rFonts w:ascii="Palatino Linotype" w:hAnsi="Palatino Linotype" w:cs="Arial"/>
          <w:sz w:val="24"/>
        </w:rPr>
        <w:t>, artículo y fracción que para mayor referencia se cita a continuación:</w:t>
      </w:r>
    </w:p>
    <w:p w14:paraId="70877D41" w14:textId="77777777" w:rsidR="00233B27" w:rsidRPr="006E56BE" w:rsidRDefault="00233B27" w:rsidP="00233B27">
      <w:pPr>
        <w:spacing w:after="0" w:line="240" w:lineRule="auto"/>
        <w:rPr>
          <w:rFonts w:ascii="Times New Roman" w:eastAsia="Times New Roman" w:hAnsi="Times New Roman" w:cs="Times New Roman"/>
          <w:sz w:val="24"/>
          <w:szCs w:val="24"/>
          <w:lang w:eastAsia="es-ES"/>
        </w:rPr>
      </w:pPr>
    </w:p>
    <w:p w14:paraId="18DD27CB" w14:textId="77777777" w:rsidR="00233B27" w:rsidRPr="006E56BE" w:rsidRDefault="00233B27" w:rsidP="00233B27">
      <w:pPr>
        <w:autoSpaceDE w:val="0"/>
        <w:autoSpaceDN w:val="0"/>
        <w:adjustRightInd w:val="0"/>
        <w:spacing w:after="0" w:line="240" w:lineRule="auto"/>
        <w:ind w:left="567" w:right="567"/>
        <w:jc w:val="both"/>
        <w:rPr>
          <w:rFonts w:ascii="Palatino Linotype" w:hAnsi="Palatino Linotype" w:cs="Bookman Old Style"/>
          <w:i/>
        </w:rPr>
      </w:pPr>
      <w:r w:rsidRPr="006E56BE">
        <w:rPr>
          <w:rFonts w:ascii="Palatino Linotype" w:hAnsi="Palatino Linotype" w:cs="Bookman Old Style,Bold"/>
          <w:b/>
          <w:bCs/>
          <w:i/>
        </w:rPr>
        <w:t xml:space="preserve">“Artículo 92. </w:t>
      </w:r>
      <w:r w:rsidRPr="006E56BE">
        <w:rPr>
          <w:rFonts w:ascii="Palatino Linotype" w:hAnsi="Palatino Linotype" w:cs="Bookman Old Style"/>
          <w:i/>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w:t>
      </w:r>
      <w:r w:rsidRPr="006E56BE">
        <w:rPr>
          <w:rFonts w:ascii="Palatino Linotype" w:hAnsi="Palatino Linotype" w:cs="Bookman Old Style"/>
          <w:i/>
        </w:rPr>
        <w:lastRenderedPageBreak/>
        <w:t>corresponda, la información, por lo menos, de los temas, documentos y políticas que a continuación se señalan:</w:t>
      </w:r>
    </w:p>
    <w:p w14:paraId="774C4FEA" w14:textId="77777777" w:rsidR="00233B27" w:rsidRPr="006E56BE" w:rsidRDefault="00233B27" w:rsidP="00233B27">
      <w:pPr>
        <w:autoSpaceDE w:val="0"/>
        <w:autoSpaceDN w:val="0"/>
        <w:adjustRightInd w:val="0"/>
        <w:spacing w:after="0" w:line="240" w:lineRule="auto"/>
        <w:ind w:left="567" w:right="567"/>
        <w:jc w:val="both"/>
        <w:rPr>
          <w:rFonts w:ascii="Palatino Linotype" w:hAnsi="Palatino Linotype" w:cs="Bookman Old Style"/>
          <w:i/>
        </w:rPr>
      </w:pPr>
      <w:r w:rsidRPr="006E56BE">
        <w:rPr>
          <w:rFonts w:ascii="Palatino Linotype" w:hAnsi="Palatino Linotype" w:cs="Bookman Old Style"/>
          <w:i/>
        </w:rPr>
        <w:t>(…)</w:t>
      </w:r>
    </w:p>
    <w:p w14:paraId="45A2B48D" w14:textId="77777777" w:rsidR="00233B27" w:rsidRPr="006E56BE" w:rsidRDefault="00233B27" w:rsidP="00233B27">
      <w:pPr>
        <w:autoSpaceDE w:val="0"/>
        <w:autoSpaceDN w:val="0"/>
        <w:adjustRightInd w:val="0"/>
        <w:spacing w:after="0" w:line="240" w:lineRule="auto"/>
        <w:ind w:left="567" w:right="567"/>
        <w:jc w:val="both"/>
        <w:rPr>
          <w:rFonts w:ascii="Palatino Linotype" w:hAnsi="Palatino Linotype" w:cs="Bookman Old Style"/>
          <w:i/>
        </w:rPr>
      </w:pPr>
      <w:r w:rsidRPr="00233B27">
        <w:rPr>
          <w:rFonts w:ascii="Palatino Linotype" w:hAnsi="Palatino Linotype" w:cs="Bookman Old Style,Bold"/>
          <w:b/>
          <w:bCs/>
          <w:i/>
          <w:u w:val="single"/>
        </w:rPr>
        <w:t>XLV. Los estudios financiados con recursos públicos</w:t>
      </w:r>
      <w:r w:rsidRPr="00233B27">
        <w:rPr>
          <w:rFonts w:ascii="Palatino Linotype" w:hAnsi="Palatino Linotype" w:cs="Bookman Old Style,Bold"/>
          <w:b/>
          <w:bCs/>
          <w:i/>
        </w:rPr>
        <w:t>;</w:t>
      </w:r>
      <w:r w:rsidRPr="006E56BE">
        <w:rPr>
          <w:rFonts w:ascii="Palatino Linotype" w:hAnsi="Palatino Linotype" w:cs="Bookman Old Style"/>
          <w:i/>
        </w:rPr>
        <w:t>” (sic)</w:t>
      </w:r>
    </w:p>
    <w:p w14:paraId="0DF55879" w14:textId="77777777" w:rsidR="00233B27" w:rsidRPr="006E56BE" w:rsidRDefault="00233B27" w:rsidP="00233B27">
      <w:pPr>
        <w:autoSpaceDE w:val="0"/>
        <w:autoSpaceDN w:val="0"/>
        <w:adjustRightInd w:val="0"/>
        <w:spacing w:after="0" w:line="240" w:lineRule="auto"/>
        <w:ind w:left="567" w:right="567"/>
        <w:jc w:val="both"/>
        <w:rPr>
          <w:rFonts w:ascii="Palatino Linotype" w:hAnsi="Palatino Linotype" w:cs="Bookman Old Style"/>
          <w:i/>
        </w:rPr>
      </w:pPr>
    </w:p>
    <w:p w14:paraId="2D76CBEA" w14:textId="184FC5DE" w:rsidR="00233B27" w:rsidRPr="008679C2" w:rsidRDefault="00233B27" w:rsidP="00233B27">
      <w:pPr>
        <w:tabs>
          <w:tab w:val="left" w:pos="7938"/>
        </w:tabs>
        <w:spacing w:after="0" w:line="360" w:lineRule="auto"/>
        <w:jc w:val="right"/>
        <w:rPr>
          <w:rFonts w:ascii="Palatino Linotype" w:hAnsi="Palatino Linotype" w:cs="Arial"/>
          <w:sz w:val="24"/>
          <w:szCs w:val="24"/>
        </w:rPr>
      </w:pPr>
      <w:r w:rsidRPr="006E56BE">
        <w:rPr>
          <w:rFonts w:ascii="Palatino Linotype" w:hAnsi="Palatino Linotype" w:cs="Arial"/>
          <w:i/>
          <w:sz w:val="20"/>
          <w:szCs w:val="20"/>
        </w:rPr>
        <w:t>(Énfasis añadido)</w:t>
      </w:r>
    </w:p>
    <w:p w14:paraId="30F18D4E" w14:textId="77777777" w:rsidR="00386EC7" w:rsidRPr="004C5465" w:rsidRDefault="00386EC7" w:rsidP="00386EC7">
      <w:pPr>
        <w:spacing w:after="0" w:line="360" w:lineRule="auto"/>
        <w:jc w:val="both"/>
        <w:rPr>
          <w:rFonts w:ascii="Palatino Linotype" w:hAnsi="Palatino Linotype" w:cs="Arial"/>
          <w:sz w:val="24"/>
          <w:szCs w:val="24"/>
        </w:rPr>
      </w:pPr>
      <w:r>
        <w:rPr>
          <w:rFonts w:ascii="Palatino Linotype" w:hAnsi="Palatino Linotype"/>
          <w:sz w:val="24"/>
          <w:szCs w:val="24"/>
        </w:rPr>
        <w:t>Una vez sentado lo anterior,</w:t>
      </w:r>
      <w:r w:rsidRPr="009B1583">
        <w:rPr>
          <w:rFonts w:ascii="Palatino Linotype" w:hAnsi="Palatino Linotype"/>
          <w:noProof/>
          <w:sz w:val="24"/>
          <w:szCs w:val="24"/>
        </w:rPr>
        <w:t xml:space="preserve"> </w:t>
      </w:r>
      <w:r w:rsidRPr="004C5465">
        <w:rPr>
          <w:rFonts w:ascii="Palatino Linotype" w:hAnsi="Palatino Linotype" w:cs="Arial"/>
          <w:sz w:val="24"/>
          <w:szCs w:val="24"/>
        </w:rPr>
        <w:t>para determinar los límites conceptuales de las unidades administrativas, resu</w:t>
      </w:r>
      <w:r w:rsidR="001F3647">
        <w:rPr>
          <w:rFonts w:ascii="Palatino Linotype" w:hAnsi="Palatino Linotype" w:cs="Arial"/>
          <w:sz w:val="24"/>
          <w:szCs w:val="24"/>
        </w:rPr>
        <w:t xml:space="preserve">lta oportuno traer a colación lo establecido en el </w:t>
      </w:r>
      <w:r w:rsidR="001F3647" w:rsidRPr="001F3647">
        <w:rPr>
          <w:rFonts w:ascii="Palatino Linotype" w:hAnsi="Palatino Linotype" w:cs="Arial"/>
          <w:b/>
          <w:sz w:val="24"/>
          <w:szCs w:val="24"/>
        </w:rPr>
        <w:t>organigrama</w:t>
      </w:r>
      <w:r w:rsidR="001F3647">
        <w:rPr>
          <w:rFonts w:ascii="Palatino Linotype" w:hAnsi="Palatino Linotype" w:cs="Arial"/>
          <w:sz w:val="24"/>
          <w:szCs w:val="24"/>
        </w:rPr>
        <w:t xml:space="preserve"> del Sujeto Obligado, así como en su </w:t>
      </w:r>
      <w:r w:rsidR="001F3647">
        <w:rPr>
          <w:rFonts w:ascii="Palatino Linotype" w:hAnsi="Palatino Linotype" w:cs="Arial"/>
          <w:b/>
          <w:sz w:val="24"/>
          <w:szCs w:val="24"/>
        </w:rPr>
        <w:t>Reglamento Orgánico Interno del Organismo Público Descentralizado para la Prestación de los Servicios de Agua Potable, Alcantarillado y Saneamiento del Municipio de Atizapán de Zaragoza, México, conocido como S.A.P.A.S.A.</w:t>
      </w:r>
      <w:r w:rsidRPr="004C5465">
        <w:rPr>
          <w:rFonts w:ascii="Palatino Linotype" w:hAnsi="Palatino Linotype" w:cs="Arial"/>
          <w:sz w:val="24"/>
          <w:szCs w:val="24"/>
        </w:rPr>
        <w:t>, en sus artículos:</w:t>
      </w:r>
    </w:p>
    <w:p w14:paraId="0ADEE7F0" w14:textId="4D80F5A7" w:rsidR="001F3647" w:rsidRPr="00233B27" w:rsidRDefault="001F3647" w:rsidP="00233B27">
      <w:pPr>
        <w:spacing w:after="0" w:line="256" w:lineRule="auto"/>
        <w:ind w:right="214"/>
        <w:jc w:val="both"/>
        <w:rPr>
          <w:rFonts w:ascii="Palatino Linotype" w:hAnsi="Palatino Linotype" w:cs="Arial"/>
          <w:b/>
          <w:sz w:val="24"/>
          <w:szCs w:val="24"/>
        </w:rPr>
      </w:pPr>
      <w:r>
        <w:rPr>
          <w:rFonts w:ascii="Palatino Linotype" w:hAnsi="Palatino Linotype" w:cs="Arial"/>
          <w:b/>
          <w:noProof/>
          <w:sz w:val="24"/>
          <w:szCs w:val="24"/>
          <w:lang w:eastAsia="es-MX"/>
        </w:rPr>
        <w:drawing>
          <wp:inline distT="0" distB="0" distL="0" distR="0" wp14:anchorId="5D453943" wp14:editId="5A320F47">
            <wp:extent cx="5752444" cy="3810000"/>
            <wp:effectExtent l="0" t="0" r="127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714" cy="3810841"/>
                    </a:xfrm>
                    <a:prstGeom prst="rect">
                      <a:avLst/>
                    </a:prstGeom>
                    <a:noFill/>
                    <a:ln>
                      <a:noFill/>
                    </a:ln>
                  </pic:spPr>
                </pic:pic>
              </a:graphicData>
            </a:graphic>
          </wp:inline>
        </w:drawing>
      </w:r>
    </w:p>
    <w:p w14:paraId="247495F7" w14:textId="77777777" w:rsidR="001F3647" w:rsidRPr="001F3647" w:rsidRDefault="001F3647" w:rsidP="00FD159A">
      <w:pPr>
        <w:pStyle w:val="INFOEM"/>
        <w:spacing w:after="0" w:line="240" w:lineRule="auto"/>
        <w:ind w:right="567"/>
        <w:jc w:val="center"/>
        <w:rPr>
          <w:b/>
          <w:bCs/>
        </w:rPr>
      </w:pPr>
      <w:r w:rsidRPr="001F3647">
        <w:rPr>
          <w:b/>
          <w:bCs/>
        </w:rPr>
        <w:lastRenderedPageBreak/>
        <w:t>Sección Tercera</w:t>
      </w:r>
    </w:p>
    <w:p w14:paraId="27A9EBEA" w14:textId="77777777" w:rsidR="001F3647" w:rsidRPr="001F3647" w:rsidRDefault="001F3647" w:rsidP="00FD159A">
      <w:pPr>
        <w:pStyle w:val="INFOEM"/>
        <w:spacing w:after="0" w:line="240" w:lineRule="auto"/>
        <w:ind w:right="567"/>
        <w:jc w:val="center"/>
        <w:rPr>
          <w:b/>
          <w:bCs/>
        </w:rPr>
      </w:pPr>
      <w:r w:rsidRPr="001F3647">
        <w:rPr>
          <w:b/>
          <w:bCs/>
        </w:rPr>
        <w:t>De la Coordinación de Operación Hidráulica</w:t>
      </w:r>
    </w:p>
    <w:p w14:paraId="3CCC38EA" w14:textId="77777777" w:rsidR="001F3647" w:rsidRPr="00FD159A" w:rsidRDefault="001F3647" w:rsidP="00FD159A">
      <w:pPr>
        <w:pStyle w:val="INFOEM"/>
        <w:spacing w:after="0" w:line="240" w:lineRule="auto"/>
        <w:ind w:right="567"/>
        <w:rPr>
          <w:bCs/>
        </w:rPr>
      </w:pPr>
      <w:r w:rsidRPr="001F3647">
        <w:rPr>
          <w:b/>
          <w:bCs/>
        </w:rPr>
        <w:t xml:space="preserve">Artículo 106.- </w:t>
      </w:r>
      <w:r w:rsidRPr="00FD159A">
        <w:rPr>
          <w:bCs/>
        </w:rPr>
        <w:t xml:space="preserve">La </w:t>
      </w:r>
      <w:r w:rsidRPr="00FD159A">
        <w:rPr>
          <w:b/>
          <w:bCs/>
        </w:rPr>
        <w:t>Coordinación de Operación Hidráulica</w:t>
      </w:r>
      <w:r w:rsidRPr="00FD159A">
        <w:rPr>
          <w:bCs/>
        </w:rPr>
        <w:t>, estará a cargo de un Coordinador denominado</w:t>
      </w:r>
      <w:r w:rsidR="00FD159A">
        <w:rPr>
          <w:bCs/>
        </w:rPr>
        <w:t xml:space="preserve"> </w:t>
      </w:r>
      <w:r w:rsidRPr="00FD159A">
        <w:rPr>
          <w:bCs/>
        </w:rPr>
        <w:t>“Coordinador de Operación Hidráulica”, quien responderá del desempeño de sus funciones directamente ante el</w:t>
      </w:r>
      <w:r w:rsidR="00FD159A">
        <w:rPr>
          <w:bCs/>
        </w:rPr>
        <w:t xml:space="preserve"> </w:t>
      </w:r>
      <w:r w:rsidRPr="00FD159A">
        <w:rPr>
          <w:bCs/>
        </w:rPr>
        <w:t>Subdirector de Operación Hidráulica, y tendrá las siguientes atribuciones:</w:t>
      </w:r>
    </w:p>
    <w:p w14:paraId="01B038BC" w14:textId="77777777" w:rsidR="001F3647" w:rsidRPr="00FD159A" w:rsidRDefault="001F3647" w:rsidP="00FD159A">
      <w:pPr>
        <w:pStyle w:val="INFOEM"/>
        <w:spacing w:after="0" w:line="240" w:lineRule="auto"/>
        <w:ind w:right="567"/>
        <w:rPr>
          <w:bCs/>
        </w:rPr>
      </w:pPr>
      <w:r w:rsidRPr="00FD159A">
        <w:rPr>
          <w:bCs/>
        </w:rPr>
        <w:t>I. Verificar que se realice la medición conjuntamente con la Comisión de Agua del Estado de</w:t>
      </w:r>
      <w:r w:rsidR="00FD159A" w:rsidRPr="00FD159A">
        <w:rPr>
          <w:bCs/>
        </w:rPr>
        <w:t xml:space="preserve"> </w:t>
      </w:r>
      <w:r w:rsidRPr="00FD159A">
        <w:rPr>
          <w:bCs/>
        </w:rPr>
        <w:t>México (CAEM) del agua potable en bloque que se recibe en diferentes sitios del Municipio, para</w:t>
      </w:r>
      <w:r w:rsidR="00FD159A" w:rsidRPr="00FD159A">
        <w:rPr>
          <w:bCs/>
        </w:rPr>
        <w:t xml:space="preserve"> </w:t>
      </w:r>
      <w:r w:rsidRPr="00FD159A">
        <w:rPr>
          <w:bCs/>
        </w:rPr>
        <w:t>efectos de conciliación y facturación de los volúmenes suministrados;</w:t>
      </w:r>
    </w:p>
    <w:p w14:paraId="607D41F6" w14:textId="77777777" w:rsidR="001F3647" w:rsidRPr="00FD159A" w:rsidRDefault="001F3647" w:rsidP="00FD159A">
      <w:pPr>
        <w:pStyle w:val="INFOEM"/>
        <w:spacing w:after="0" w:line="240" w:lineRule="auto"/>
        <w:ind w:right="567"/>
        <w:rPr>
          <w:bCs/>
        </w:rPr>
      </w:pPr>
      <w:r w:rsidRPr="00FD159A">
        <w:rPr>
          <w:bCs/>
        </w:rPr>
        <w:t>II. Remitir vía oficio a la Comisión Nacional del Agua (CONAGUA) los resultados de las mediciones</w:t>
      </w:r>
      <w:r w:rsidR="00FD159A" w:rsidRPr="00FD159A">
        <w:rPr>
          <w:bCs/>
        </w:rPr>
        <w:t xml:space="preserve"> </w:t>
      </w:r>
      <w:r w:rsidRPr="00FD159A">
        <w:rPr>
          <w:bCs/>
        </w:rPr>
        <w:t>realizados con la Comisión de Agua del Estado de México (CAEM) para su validación</w:t>
      </w:r>
    </w:p>
    <w:p w14:paraId="40586704" w14:textId="77777777" w:rsidR="00386EC7" w:rsidRDefault="001F3647" w:rsidP="00FD159A">
      <w:pPr>
        <w:pStyle w:val="INFOEM"/>
        <w:spacing w:after="0" w:line="240" w:lineRule="auto"/>
        <w:ind w:right="567"/>
        <w:rPr>
          <w:bCs/>
        </w:rPr>
      </w:pPr>
      <w:r w:rsidRPr="00FD159A">
        <w:rPr>
          <w:bCs/>
        </w:rPr>
        <w:t>III. Supervisar y en su caso verificar que se lleve a cabo la conciliación de la facturación expedida</w:t>
      </w:r>
      <w:r w:rsidR="00FD159A" w:rsidRPr="00FD159A">
        <w:rPr>
          <w:bCs/>
        </w:rPr>
        <w:t xml:space="preserve"> </w:t>
      </w:r>
      <w:r w:rsidRPr="00FD159A">
        <w:rPr>
          <w:bCs/>
        </w:rPr>
        <w:t>por el suministro de energía eléctrica;</w:t>
      </w:r>
    </w:p>
    <w:p w14:paraId="1A74DD78" w14:textId="77777777" w:rsidR="00FD159A" w:rsidRDefault="00FD159A" w:rsidP="00FD159A">
      <w:pPr>
        <w:pStyle w:val="INFOEM"/>
        <w:spacing w:after="0" w:line="240" w:lineRule="auto"/>
        <w:ind w:right="567"/>
      </w:pPr>
      <w:r>
        <w:t xml:space="preserve">IV. Coordinar el correcto funcionamiento de los equipos de medición situados en todas las instalaciones del organismo mediante programas permanentes, inspección técnica y mediciones puntuales con </w:t>
      </w:r>
      <w:proofErr w:type="spellStart"/>
      <w:r>
        <w:t>pitometría</w:t>
      </w:r>
      <w:proofErr w:type="spellEnd"/>
      <w:r>
        <w:t xml:space="preserve"> o los equipos de medición con que se cuente;</w:t>
      </w:r>
    </w:p>
    <w:p w14:paraId="10611658" w14:textId="77777777" w:rsidR="00FD159A" w:rsidRDefault="00FD159A" w:rsidP="00FD159A">
      <w:pPr>
        <w:pStyle w:val="INFOEM"/>
        <w:spacing w:after="0" w:line="240" w:lineRule="auto"/>
        <w:ind w:right="567"/>
      </w:pPr>
      <w:r>
        <w:t>V. Vigilar la atención y servicio de solicitudes de construcción, ampliación, limpieza, reparación y mantenimiento en el sistema de Drenaje y Alcantarillado, colectores, ríos, barrancas, cauces, descargas domiciliarias, bocas de tormenta, cárcamos y vasos reguladores;</w:t>
      </w:r>
    </w:p>
    <w:p w14:paraId="77A2E7F6" w14:textId="77777777" w:rsidR="00FD159A" w:rsidRDefault="00FD159A" w:rsidP="00FD159A">
      <w:pPr>
        <w:pStyle w:val="INFOEM"/>
        <w:spacing w:after="0" w:line="240" w:lineRule="auto"/>
        <w:ind w:right="567"/>
      </w:pPr>
      <w:r>
        <w:t>VI. Vigilar la atención y servicio de solicitudes de construcción, ampliación, limpieza, reparación y mantenimiento en el sistema de agua potable, líneas de conducción, líneas de distribución, tomas domiciliarias; pozos, tanques y sistemas de rebombeo de agua potable;</w:t>
      </w:r>
    </w:p>
    <w:p w14:paraId="3FA9B8D6" w14:textId="77777777" w:rsidR="00FD159A" w:rsidRPr="00FD159A" w:rsidRDefault="00FD159A" w:rsidP="00FD159A">
      <w:pPr>
        <w:pStyle w:val="INFOEM"/>
        <w:spacing w:after="0" w:line="240" w:lineRule="auto"/>
        <w:ind w:right="567"/>
        <w:rPr>
          <w:b/>
          <w:u w:val="single"/>
        </w:rPr>
      </w:pPr>
      <w:r w:rsidRPr="00FD159A">
        <w:rPr>
          <w:b/>
          <w:u w:val="single"/>
        </w:rPr>
        <w:t>VII. Supervisar que la calidad del agua potable cumpla al 100% con la normatividad indicada para el consumo humano;</w:t>
      </w:r>
    </w:p>
    <w:p w14:paraId="6D24B5F1" w14:textId="77777777" w:rsidR="00FD159A" w:rsidRDefault="00FD159A" w:rsidP="00FD159A">
      <w:pPr>
        <w:pStyle w:val="INFOEM"/>
        <w:spacing w:after="0" w:line="240" w:lineRule="auto"/>
        <w:ind w:right="567"/>
      </w:pPr>
      <w:r>
        <w:lastRenderedPageBreak/>
        <w:t>VIII. Verificar que se realice y distribuya en tiempo el informe diario de la contingencia de falta de agua determinada por la unidad de Agua Potable;</w:t>
      </w:r>
    </w:p>
    <w:p w14:paraId="3464D457" w14:textId="77777777" w:rsidR="00FD159A" w:rsidRDefault="00FD159A" w:rsidP="00FD159A">
      <w:pPr>
        <w:pStyle w:val="INFOEM"/>
        <w:spacing w:after="0" w:line="240" w:lineRule="auto"/>
        <w:ind w:right="567"/>
      </w:pPr>
      <w:r>
        <w:t>IX. Verificar la operación de las plantas de tratamiento de agua residual operadas por este Organismo;</w:t>
      </w:r>
    </w:p>
    <w:p w14:paraId="1B32D5C4" w14:textId="77777777" w:rsidR="00FD159A" w:rsidRDefault="00FD159A" w:rsidP="00FD159A">
      <w:pPr>
        <w:pStyle w:val="INFOEM"/>
        <w:spacing w:after="0" w:line="240" w:lineRule="auto"/>
        <w:ind w:right="567"/>
      </w:pPr>
      <w:r>
        <w:t>X. Supervisar que las aguas residuales cumplan con la normatividad para su descarga a los afluentes destinados para tales efectos, en caso contrario informar por escrito a sus superiores jerárquicos para proceder en contra de los responsables de las descargas indebidas;</w:t>
      </w:r>
    </w:p>
    <w:p w14:paraId="083F709C" w14:textId="77777777" w:rsidR="00FD159A" w:rsidRDefault="00FD159A" w:rsidP="00FD159A">
      <w:pPr>
        <w:pStyle w:val="INFOEM"/>
        <w:spacing w:after="0" w:line="240" w:lineRule="auto"/>
        <w:ind w:right="567"/>
      </w:pPr>
      <w:r>
        <w:t>XI. Verificar que la distribución gratuita de agua potable mediante carros – cisternas (pipas) se realice en tiempo y forma durante las contingencias determinadas por el Departamento de Agua Potable y Mantenimiento a Redes;</w:t>
      </w:r>
    </w:p>
    <w:p w14:paraId="04CFD130" w14:textId="77777777" w:rsidR="00FD159A" w:rsidRDefault="00FD159A" w:rsidP="00FD159A">
      <w:pPr>
        <w:pStyle w:val="INFOEM"/>
        <w:spacing w:after="0" w:line="240" w:lineRule="auto"/>
        <w:ind w:right="567"/>
      </w:pPr>
      <w:r>
        <w:t>XII. Supervisar el cumplimiento de la normatividad en cuanto al Tratamiento de Aguas residuales para riego de áreas verdes;</w:t>
      </w:r>
    </w:p>
    <w:p w14:paraId="3398E0FA" w14:textId="77777777" w:rsidR="00FD159A" w:rsidRDefault="00FD159A" w:rsidP="00FD159A">
      <w:pPr>
        <w:pStyle w:val="INFOEM"/>
        <w:spacing w:after="0" w:line="240" w:lineRule="auto"/>
        <w:ind w:right="567"/>
      </w:pPr>
      <w:r>
        <w:t>XIII. Suministrar, de manera gratuita, agua potable en carros cisterna a los usuarios, cuando se presenten contingencias o disminución del suministro, verificando en todo momento que el suministro se otorgue en tiempo y forma, así como en orden de ingreso de las peticiones;</w:t>
      </w:r>
    </w:p>
    <w:p w14:paraId="0AFB95B0" w14:textId="77777777" w:rsidR="00FD159A" w:rsidRDefault="00FD159A" w:rsidP="00FD159A">
      <w:pPr>
        <w:pStyle w:val="INFOEM"/>
        <w:spacing w:after="0" w:line="240" w:lineRule="auto"/>
        <w:ind w:right="567"/>
      </w:pPr>
      <w:r>
        <w:t>XIV. Suministrar gratuitamente el agua potable en carros cisterna a los usuarios que se encuentren en contingencia, llevando una bitácora de medición del agua repartida;</w:t>
      </w:r>
    </w:p>
    <w:p w14:paraId="70AA439F" w14:textId="77777777" w:rsidR="00FD159A" w:rsidRDefault="00FD159A" w:rsidP="00FD159A">
      <w:pPr>
        <w:pStyle w:val="INFOEM"/>
        <w:spacing w:after="0" w:line="240" w:lineRule="auto"/>
        <w:ind w:right="567"/>
      </w:pPr>
      <w:r>
        <w:t>XV. Apoyar a las diferentes Instituciones Municipales y Estatales, así como en caso de siniestros o contingencias de conformidad con lo que le instruyan sus superiores jerárquicos;</w:t>
      </w:r>
    </w:p>
    <w:p w14:paraId="4EF11DED" w14:textId="77777777" w:rsidR="00FD159A" w:rsidRDefault="00FD159A" w:rsidP="00FD159A">
      <w:pPr>
        <w:pStyle w:val="INFOEM"/>
        <w:spacing w:after="0" w:line="240" w:lineRule="auto"/>
        <w:ind w:right="567"/>
      </w:pPr>
      <w:r>
        <w:t>XVI. Llevar un control y registro diario de los servicios prestados así supervisar el gasto de gasolina lubricantes, neumáticos y demás insumos necesarios para sus funciones, de las unidades administrativas dependientes de esta Coordinación;</w:t>
      </w:r>
    </w:p>
    <w:p w14:paraId="1315EDFC" w14:textId="77777777" w:rsidR="00FD159A" w:rsidRDefault="00FD159A" w:rsidP="00FD159A">
      <w:pPr>
        <w:pStyle w:val="INFOEM"/>
        <w:spacing w:after="0" w:line="240" w:lineRule="auto"/>
        <w:ind w:right="567"/>
      </w:pPr>
      <w:r>
        <w:t>XVII. Vigilar el seguimiento de los reportes de desperfectos que llegaran a sufrir las unidades para la reparación correspondiente, a fin de no interrumpir el servicio; y,</w:t>
      </w:r>
    </w:p>
    <w:p w14:paraId="4B578AB4" w14:textId="77777777" w:rsidR="00FD159A" w:rsidRDefault="00FD159A" w:rsidP="00FD159A">
      <w:pPr>
        <w:pStyle w:val="INFOEM"/>
        <w:spacing w:after="0" w:line="240" w:lineRule="auto"/>
        <w:ind w:right="567"/>
      </w:pPr>
      <w:r>
        <w:lastRenderedPageBreak/>
        <w:t>XVIII. Las que le confiera su jefe inmediato, las leyes, reglamentos y demás disposiciones jurídicas aplicables.</w:t>
      </w:r>
      <w:r>
        <w:cr/>
      </w:r>
    </w:p>
    <w:p w14:paraId="7870F108" w14:textId="77777777" w:rsidR="00FD159A" w:rsidRPr="00FD159A" w:rsidRDefault="00FD159A" w:rsidP="00FD159A">
      <w:pPr>
        <w:pStyle w:val="INFOEM"/>
        <w:spacing w:after="0" w:line="240" w:lineRule="auto"/>
        <w:ind w:right="567"/>
        <w:jc w:val="center"/>
        <w:rPr>
          <w:b/>
        </w:rPr>
      </w:pPr>
      <w:r w:rsidRPr="00FD159A">
        <w:rPr>
          <w:b/>
        </w:rPr>
        <w:t>Apartado d)</w:t>
      </w:r>
    </w:p>
    <w:p w14:paraId="1FDBB15A" w14:textId="77777777" w:rsidR="00FD159A" w:rsidRPr="00FD159A" w:rsidRDefault="00FD159A" w:rsidP="00FD159A">
      <w:pPr>
        <w:pStyle w:val="INFOEM"/>
        <w:spacing w:after="0" w:line="240" w:lineRule="auto"/>
        <w:ind w:right="567"/>
        <w:jc w:val="center"/>
        <w:rPr>
          <w:b/>
        </w:rPr>
      </w:pPr>
      <w:r w:rsidRPr="00FD159A">
        <w:rPr>
          <w:b/>
        </w:rPr>
        <w:t>Del Departamento de Calidad del Agua</w:t>
      </w:r>
    </w:p>
    <w:p w14:paraId="4A2F7D78" w14:textId="77777777" w:rsidR="00FD159A" w:rsidRDefault="00FD159A" w:rsidP="00FD159A">
      <w:pPr>
        <w:pStyle w:val="INFOEM"/>
        <w:spacing w:after="0" w:line="240" w:lineRule="auto"/>
        <w:ind w:right="567"/>
      </w:pPr>
      <w:r w:rsidRPr="00FD159A">
        <w:rPr>
          <w:b/>
        </w:rPr>
        <w:t>Artículo 110.-</w:t>
      </w:r>
      <w:r>
        <w:t xml:space="preserve"> El Departamento de Calidad del Agua, estará a cargo de un Jefe de Departamento denominado “Jefe del Departamento de Calidad del Agua”, quien responderá del desempeño de sus funciones directamente ante el Coordinador de Operación Hidráulica, y tendrá las siguientes atribuciones:</w:t>
      </w:r>
    </w:p>
    <w:p w14:paraId="1AED5224" w14:textId="77777777" w:rsidR="00FD159A" w:rsidRPr="00FD159A" w:rsidRDefault="00FD159A" w:rsidP="00FD159A">
      <w:pPr>
        <w:pStyle w:val="INFOEM"/>
        <w:spacing w:after="0" w:line="240" w:lineRule="auto"/>
        <w:ind w:right="567"/>
        <w:rPr>
          <w:b/>
          <w:u w:val="single"/>
        </w:rPr>
      </w:pPr>
      <w:r w:rsidRPr="00FD159A">
        <w:rPr>
          <w:b/>
          <w:u w:val="single"/>
        </w:rPr>
        <w:t>I. Programar y realizar estudios fisicoquímicos y bacteriológicos a fuentes de abastecimiento de agua potable como son pozos, tanques y rebombeos, y reportar los resultados de manera inmediata a fin de tomar las medidas pertinentes en caso necesario;</w:t>
      </w:r>
    </w:p>
    <w:p w14:paraId="1D74F7FC" w14:textId="77777777" w:rsidR="00FD159A" w:rsidRPr="00FD159A" w:rsidRDefault="00FD159A" w:rsidP="00FD159A">
      <w:pPr>
        <w:pStyle w:val="INFOEM"/>
        <w:spacing w:after="0" w:line="240" w:lineRule="auto"/>
        <w:ind w:right="567"/>
        <w:rPr>
          <w:b/>
          <w:u w:val="single"/>
        </w:rPr>
      </w:pPr>
      <w:r w:rsidRPr="00FD159A">
        <w:rPr>
          <w:b/>
          <w:u w:val="single"/>
        </w:rPr>
        <w:t>II. Programar y realizar estudios fisicoquímicos y bacteriológicos a plantas de tratamiento operadas por el Organismo y reportar los resultados de manera inmediata a fin de tomar las medidas pertinentes en caso necesario;</w:t>
      </w:r>
    </w:p>
    <w:p w14:paraId="2B5A4E46" w14:textId="77777777" w:rsidR="00FD159A" w:rsidRPr="00FD159A" w:rsidRDefault="00FD159A" w:rsidP="00FD159A">
      <w:pPr>
        <w:pStyle w:val="INFOEM"/>
        <w:spacing w:after="0" w:line="240" w:lineRule="auto"/>
        <w:ind w:right="567"/>
        <w:rPr>
          <w:b/>
          <w:u w:val="single"/>
        </w:rPr>
      </w:pPr>
      <w:r w:rsidRPr="00FD159A">
        <w:rPr>
          <w:b/>
          <w:u w:val="single"/>
        </w:rPr>
        <w:t>III. Programar y realizar estudios fisicoquímicos y bacteriológicos en los ríos que se encuentren dentro del territorio Municipal de Atizapán de Zaragoza y reportar los resultados de manera inmediata a fin de tomar las medidas pertinentes en caso necesario;</w:t>
      </w:r>
    </w:p>
    <w:p w14:paraId="42799119" w14:textId="77777777" w:rsidR="00FD159A" w:rsidRDefault="00FD159A" w:rsidP="00FD159A">
      <w:pPr>
        <w:pStyle w:val="INFOEM"/>
        <w:spacing w:after="0" w:line="240" w:lineRule="auto"/>
        <w:ind w:right="567"/>
      </w:pPr>
      <w:r>
        <w:t>IV. Atender y verificar mediante análisis de campo la calidad del agua potable en los domicilios de los usuarios que presenten una inconformidad al Organismo;</w:t>
      </w:r>
    </w:p>
    <w:p w14:paraId="4CC0325D" w14:textId="77777777" w:rsidR="00FD159A" w:rsidRDefault="00FD159A" w:rsidP="00FD159A">
      <w:pPr>
        <w:pStyle w:val="INFOEM"/>
        <w:spacing w:after="0" w:line="240" w:lineRule="auto"/>
        <w:ind w:right="567"/>
      </w:pPr>
      <w:r>
        <w:t>V. Verificar los análisis fisicoquímicos y bacteriológicos correspondientes a los desarrollos inmobiliarios que cuenten con plantas de tratamiento en sus instalaciones;</w:t>
      </w:r>
    </w:p>
    <w:p w14:paraId="0459022A" w14:textId="77777777" w:rsidR="00FD159A" w:rsidRDefault="00FD159A" w:rsidP="00FD159A">
      <w:pPr>
        <w:pStyle w:val="INFOEM"/>
        <w:spacing w:after="0" w:line="240" w:lineRule="auto"/>
        <w:ind w:right="567"/>
      </w:pPr>
      <w:r>
        <w:t>VI. Programar y monitorear el suministro de Hipoclorito de Sodio (Cloro) en las estaciones de inyección ubicados en los tanques, pozos y rebombeos, así como en las plantas de tratamiento;</w:t>
      </w:r>
    </w:p>
    <w:p w14:paraId="65B4B9B5" w14:textId="77777777" w:rsidR="00FD159A" w:rsidRDefault="00FD159A" w:rsidP="00FD159A">
      <w:pPr>
        <w:pStyle w:val="INFOEM"/>
        <w:spacing w:after="0" w:line="240" w:lineRule="auto"/>
        <w:ind w:right="567"/>
      </w:pPr>
      <w:r>
        <w:lastRenderedPageBreak/>
        <w:t>VII. Realizar monitoreo de cloro libre residual en las estaciones de inyección de tanques, pozos y rebombeos, así como a las plantas de tratamiento a fin de reportar los resultados y en caso necesario tomar las medidas correspondientes;</w:t>
      </w:r>
    </w:p>
    <w:p w14:paraId="61453449" w14:textId="77777777" w:rsidR="00FD159A" w:rsidRDefault="00FD159A" w:rsidP="00FD159A">
      <w:pPr>
        <w:pStyle w:val="INFOEM"/>
        <w:spacing w:after="0" w:line="240" w:lineRule="auto"/>
        <w:ind w:right="567"/>
      </w:pPr>
      <w:r>
        <w:t>VIII. Aplicar la normatividad vigente en materia de calidad del agua potable y aguas tratadas; y,</w:t>
      </w:r>
    </w:p>
    <w:p w14:paraId="36F3C510" w14:textId="77777777" w:rsidR="00FD159A" w:rsidRDefault="00FD159A" w:rsidP="00FD159A">
      <w:pPr>
        <w:pStyle w:val="INFOEM"/>
        <w:spacing w:after="0" w:line="240" w:lineRule="auto"/>
        <w:ind w:right="567"/>
      </w:pPr>
      <w:r>
        <w:t>IX. Las que le confiera su jefe inmediato, las leyes, reglamentos y demás disposiciones jurídicas aplicables.</w:t>
      </w:r>
    </w:p>
    <w:p w14:paraId="40DBC9E9" w14:textId="77777777" w:rsidR="00FD159A" w:rsidRDefault="00FD159A" w:rsidP="00386EC7">
      <w:pPr>
        <w:autoSpaceDE w:val="0"/>
        <w:autoSpaceDN w:val="0"/>
        <w:adjustRightInd w:val="0"/>
        <w:spacing w:after="0" w:line="360" w:lineRule="auto"/>
        <w:jc w:val="both"/>
        <w:rPr>
          <w:rFonts w:ascii="Palatino Linotype" w:hAnsi="Palatino Linotype" w:cs="Arial"/>
          <w:sz w:val="24"/>
          <w:szCs w:val="24"/>
        </w:rPr>
      </w:pPr>
    </w:p>
    <w:p w14:paraId="4ADDB3FB" w14:textId="77777777" w:rsidR="00386EC7" w:rsidRPr="004C5465" w:rsidRDefault="00386EC7" w:rsidP="00386EC7">
      <w:pPr>
        <w:autoSpaceDE w:val="0"/>
        <w:autoSpaceDN w:val="0"/>
        <w:adjustRightInd w:val="0"/>
        <w:spacing w:after="0" w:line="360" w:lineRule="auto"/>
        <w:jc w:val="both"/>
        <w:rPr>
          <w:rFonts w:ascii="Palatino Linotype" w:hAnsi="Palatino Linotype" w:cs="Arial"/>
          <w:sz w:val="24"/>
          <w:szCs w:val="24"/>
        </w:rPr>
      </w:pPr>
      <w:r w:rsidRPr="004C5465">
        <w:rPr>
          <w:rFonts w:ascii="Palatino Linotype" w:hAnsi="Palatino Linotype" w:cs="Arial"/>
          <w:sz w:val="24"/>
          <w:szCs w:val="24"/>
        </w:rPr>
        <w:t>De lo expuesto con anterioridad, se desprende que el</w:t>
      </w:r>
      <w:r w:rsidRPr="004C5465">
        <w:rPr>
          <w:rFonts w:ascii="Palatino Linotype" w:hAnsi="Palatino Linotype" w:cs="Arial"/>
          <w:b/>
          <w:sz w:val="24"/>
          <w:szCs w:val="24"/>
        </w:rPr>
        <w:t xml:space="preserve"> Sujeto Obligado </w:t>
      </w:r>
      <w:r w:rsidRPr="004C5465">
        <w:rPr>
          <w:rFonts w:ascii="Palatino Linotype" w:hAnsi="Palatino Linotype" w:cs="Arial"/>
          <w:sz w:val="24"/>
          <w:szCs w:val="24"/>
        </w:rPr>
        <w:t xml:space="preserve">se auxilia de diversas Direcciones, Subdirecciones, Departamentos y Unidades Administrativas para cumplir con sus fines y objetivos, resultando de nuestro interés la </w:t>
      </w:r>
      <w:r w:rsidR="00FD159A">
        <w:rPr>
          <w:rFonts w:ascii="Palatino Linotype" w:hAnsi="Palatino Linotype" w:cs="Arial"/>
          <w:sz w:val="24"/>
          <w:szCs w:val="24"/>
        </w:rPr>
        <w:t>Coordinación de Operación Hidráulica</w:t>
      </w:r>
      <w:r>
        <w:rPr>
          <w:rFonts w:ascii="Palatino Linotype" w:hAnsi="Palatino Linotype" w:cs="Arial"/>
          <w:sz w:val="24"/>
          <w:szCs w:val="24"/>
        </w:rPr>
        <w:t xml:space="preserve"> y</w:t>
      </w:r>
      <w:r w:rsidRPr="004C5465">
        <w:rPr>
          <w:rFonts w:ascii="Palatino Linotype" w:hAnsi="Palatino Linotype" w:cs="Arial"/>
          <w:sz w:val="24"/>
          <w:szCs w:val="24"/>
        </w:rPr>
        <w:t xml:space="preserve"> </w:t>
      </w:r>
      <w:r w:rsidR="00FD159A">
        <w:rPr>
          <w:rFonts w:ascii="Palatino Linotype" w:hAnsi="Palatino Linotype" w:cs="Arial"/>
          <w:sz w:val="24"/>
          <w:szCs w:val="24"/>
        </w:rPr>
        <w:t>el Departamento de Calidad del Agua</w:t>
      </w:r>
      <w:r w:rsidRPr="004C5465">
        <w:rPr>
          <w:rFonts w:ascii="Palatino Linotype" w:hAnsi="Palatino Linotype" w:cs="Arial"/>
          <w:sz w:val="24"/>
          <w:szCs w:val="24"/>
        </w:rPr>
        <w:t xml:space="preserve">. </w:t>
      </w:r>
    </w:p>
    <w:p w14:paraId="364E70D6" w14:textId="77777777" w:rsidR="00386EC7" w:rsidRPr="004C5465" w:rsidRDefault="00386EC7" w:rsidP="00386EC7">
      <w:pPr>
        <w:autoSpaceDE w:val="0"/>
        <w:autoSpaceDN w:val="0"/>
        <w:adjustRightInd w:val="0"/>
        <w:spacing w:after="0" w:line="360" w:lineRule="auto"/>
        <w:jc w:val="both"/>
        <w:rPr>
          <w:rFonts w:ascii="Palatino Linotype" w:hAnsi="Palatino Linotype" w:cs="Arial"/>
          <w:sz w:val="24"/>
          <w:szCs w:val="24"/>
        </w:rPr>
      </w:pPr>
    </w:p>
    <w:p w14:paraId="7A4B949C" w14:textId="77777777" w:rsidR="00386EC7" w:rsidRPr="004C5465" w:rsidRDefault="00386EC7" w:rsidP="00386EC7">
      <w:pPr>
        <w:autoSpaceDE w:val="0"/>
        <w:autoSpaceDN w:val="0"/>
        <w:adjustRightInd w:val="0"/>
        <w:spacing w:after="0" w:line="360" w:lineRule="auto"/>
        <w:jc w:val="both"/>
        <w:rPr>
          <w:rFonts w:ascii="Palatino Linotype" w:hAnsi="Palatino Linotype" w:cs="Arial"/>
          <w:sz w:val="24"/>
          <w:szCs w:val="24"/>
        </w:rPr>
      </w:pPr>
      <w:r w:rsidRPr="004C5465">
        <w:rPr>
          <w:rFonts w:ascii="Palatino Linotype" w:hAnsi="Palatino Linotype" w:cs="Arial"/>
          <w:sz w:val="24"/>
          <w:szCs w:val="24"/>
        </w:rPr>
        <w:t>Atento a lo anterior es ne</w:t>
      </w:r>
      <w:r w:rsidR="00FD159A">
        <w:rPr>
          <w:rFonts w:ascii="Palatino Linotype" w:hAnsi="Palatino Linotype" w:cs="Arial"/>
          <w:sz w:val="24"/>
          <w:szCs w:val="24"/>
        </w:rPr>
        <w:t>cesario citar lo dispuesto en la</w:t>
      </w:r>
      <w:r w:rsidRPr="004C5465">
        <w:rPr>
          <w:rFonts w:ascii="Palatino Linotype" w:hAnsi="Palatino Linotype" w:cs="Arial"/>
          <w:sz w:val="24"/>
          <w:szCs w:val="24"/>
        </w:rPr>
        <w:t xml:space="preserve"> </w:t>
      </w:r>
      <w:r w:rsidR="00FD159A">
        <w:rPr>
          <w:rFonts w:ascii="Palatino Linotype" w:hAnsi="Palatino Linotype" w:cs="Arial"/>
          <w:b/>
          <w:sz w:val="24"/>
          <w:szCs w:val="24"/>
        </w:rPr>
        <w:t>Ley del Agua para el Estado de México y Municipios</w:t>
      </w:r>
      <w:r w:rsidRPr="004C5465">
        <w:rPr>
          <w:rFonts w:ascii="Palatino Linotype" w:hAnsi="Palatino Linotype" w:cs="Arial"/>
          <w:sz w:val="24"/>
          <w:szCs w:val="24"/>
        </w:rPr>
        <w:t>, preceptos legales que se insertan a continuación:</w:t>
      </w:r>
    </w:p>
    <w:p w14:paraId="409120D4" w14:textId="77777777" w:rsidR="00386EC7" w:rsidRPr="004C5465" w:rsidRDefault="00386EC7" w:rsidP="00386EC7">
      <w:pPr>
        <w:autoSpaceDE w:val="0"/>
        <w:autoSpaceDN w:val="0"/>
        <w:adjustRightInd w:val="0"/>
        <w:spacing w:after="0" w:line="360" w:lineRule="auto"/>
        <w:jc w:val="both"/>
        <w:rPr>
          <w:rFonts w:ascii="Palatino Linotype" w:hAnsi="Palatino Linotype" w:cs="Arial"/>
          <w:sz w:val="24"/>
          <w:szCs w:val="24"/>
        </w:rPr>
      </w:pPr>
    </w:p>
    <w:p w14:paraId="1AA53E1C" w14:textId="77777777" w:rsidR="00386EC7" w:rsidRDefault="00FD159A" w:rsidP="00FD159A">
      <w:pPr>
        <w:pStyle w:val="INFOEM"/>
        <w:spacing w:after="0" w:line="276" w:lineRule="auto"/>
        <w:ind w:left="567" w:right="567"/>
      </w:pPr>
      <w:r w:rsidRPr="00FD159A">
        <w:rPr>
          <w:b/>
        </w:rPr>
        <w:t xml:space="preserve">Artículo 1.- </w:t>
      </w:r>
      <w:r w:rsidRPr="00FD159A">
        <w:t xml:space="preserve">Esta Ley es de orden público e interés social, de aplicación y observancia general en el Estado de México, y </w:t>
      </w:r>
      <w:r w:rsidRPr="00FD159A">
        <w:rPr>
          <w:b/>
          <w:u w:val="single"/>
        </w:rPr>
        <w:t>tiene por objeto normar la explotación, uso, aprovechamiento, administración, control y suministro de las aguas de jurisdicción estatal y municipal y sus bienes inherentes, para la prestación de los servicios de agua potable</w:t>
      </w:r>
      <w:r w:rsidRPr="00FD159A">
        <w:t>, drenaje y alcantarillado, saneamiento, y tratamiento de aguas residuales, su reúso y la disposición final de sus productos resultantes</w:t>
      </w:r>
      <w:r>
        <w:t>.</w:t>
      </w:r>
    </w:p>
    <w:p w14:paraId="504C6A86" w14:textId="77777777" w:rsidR="00FD159A" w:rsidRDefault="00FD159A" w:rsidP="00FD159A">
      <w:pPr>
        <w:pStyle w:val="INFOEM"/>
        <w:spacing w:before="0" w:after="0" w:line="276" w:lineRule="auto"/>
        <w:ind w:left="567" w:right="567"/>
      </w:pPr>
      <w:r w:rsidRPr="00FD159A">
        <w:rPr>
          <w:b/>
        </w:rPr>
        <w:t>Artículo 2.-</w:t>
      </w:r>
      <w:r>
        <w:t xml:space="preserve"> La presente Ley persigue los siguientes objetivos:</w:t>
      </w:r>
    </w:p>
    <w:p w14:paraId="1E9F72EB" w14:textId="77777777" w:rsidR="00FD159A" w:rsidRDefault="00FD159A" w:rsidP="00FD159A">
      <w:pPr>
        <w:pStyle w:val="INFOEM"/>
        <w:spacing w:before="0" w:after="0" w:line="276" w:lineRule="auto"/>
        <w:ind w:left="567" w:right="567"/>
      </w:pPr>
      <w:r w:rsidRPr="00FD159A">
        <w:rPr>
          <w:b/>
          <w:i w:val="0"/>
          <w:u w:val="single"/>
        </w:rPr>
        <w:t>I.</w:t>
      </w:r>
      <w:r>
        <w:rPr>
          <w:b/>
          <w:u w:val="single"/>
        </w:rPr>
        <w:t xml:space="preserve"> </w:t>
      </w:r>
      <w:r w:rsidRPr="00FD159A">
        <w:rPr>
          <w:b/>
          <w:u w:val="single"/>
        </w:rPr>
        <w:t>La regulación de la prestación de los servicios de agua potable,</w:t>
      </w:r>
      <w:r>
        <w:t xml:space="preserve"> drenaje y alcantarillado, saneamiento, tratamiento de aguas residuales, su reúso y la disposición final de sus productos resultantes;</w:t>
      </w:r>
    </w:p>
    <w:p w14:paraId="66086BD9" w14:textId="77777777" w:rsidR="00FD159A" w:rsidRPr="00FD159A" w:rsidRDefault="00FD159A" w:rsidP="00FD159A">
      <w:pPr>
        <w:pStyle w:val="INFOEM"/>
        <w:spacing w:before="0" w:after="0" w:line="276" w:lineRule="auto"/>
        <w:ind w:left="567" w:right="567"/>
      </w:pPr>
      <w:r w:rsidRPr="00FD159A">
        <w:t>(…)</w:t>
      </w:r>
    </w:p>
    <w:p w14:paraId="6C1E52CC" w14:textId="77777777" w:rsidR="00FD159A" w:rsidRPr="00FD159A" w:rsidRDefault="00FD159A" w:rsidP="00FD159A">
      <w:pPr>
        <w:pStyle w:val="INFOEM"/>
        <w:spacing w:before="0" w:after="0" w:line="276" w:lineRule="auto"/>
        <w:ind w:left="567" w:right="567"/>
        <w:rPr>
          <w:b/>
          <w:u w:val="single"/>
        </w:rPr>
      </w:pPr>
      <w:r w:rsidRPr="00FD159A">
        <w:rPr>
          <w:b/>
          <w:u w:val="single"/>
        </w:rPr>
        <w:lastRenderedPageBreak/>
        <w:t>Artículo 4.- Son sujetos de las disposiciones de esta Ley:</w:t>
      </w:r>
    </w:p>
    <w:p w14:paraId="625B5CAF" w14:textId="77777777" w:rsidR="00FD159A" w:rsidRDefault="00FD159A" w:rsidP="00FD159A">
      <w:pPr>
        <w:pStyle w:val="INFOEM"/>
        <w:spacing w:before="0" w:after="0" w:line="276" w:lineRule="auto"/>
        <w:ind w:left="567" w:right="567"/>
      </w:pPr>
      <w:r>
        <w:t>I. Las dependencias estatales y municipales vinculadas con la materia de la presente Ley;</w:t>
      </w:r>
    </w:p>
    <w:p w14:paraId="65FF9A16" w14:textId="77777777" w:rsidR="00FD159A" w:rsidRDefault="00FD159A" w:rsidP="00FD159A">
      <w:pPr>
        <w:pStyle w:val="INFOEM"/>
        <w:spacing w:before="0" w:after="0" w:line="276" w:lineRule="auto"/>
        <w:ind w:left="567" w:right="567"/>
      </w:pPr>
      <w:r>
        <w:t>II. La Comisión;</w:t>
      </w:r>
    </w:p>
    <w:p w14:paraId="19C72924" w14:textId="77777777" w:rsidR="00FD159A" w:rsidRDefault="00FD159A" w:rsidP="00FD159A">
      <w:pPr>
        <w:pStyle w:val="INFOEM"/>
        <w:spacing w:before="0" w:after="0" w:line="276" w:lineRule="auto"/>
        <w:ind w:left="567" w:right="567"/>
      </w:pPr>
      <w:r>
        <w:t>III. La Comisión Técnica;</w:t>
      </w:r>
    </w:p>
    <w:p w14:paraId="08821A2E" w14:textId="77777777" w:rsidR="00FD159A" w:rsidRDefault="00FD159A" w:rsidP="00FD159A">
      <w:pPr>
        <w:pStyle w:val="INFOEM"/>
        <w:spacing w:before="0" w:after="0" w:line="276" w:lineRule="auto"/>
        <w:ind w:left="567" w:right="567"/>
      </w:pPr>
      <w:r>
        <w:t>IV. Los municipios;</w:t>
      </w:r>
    </w:p>
    <w:p w14:paraId="023310DC" w14:textId="77777777" w:rsidR="00FD159A" w:rsidRPr="00FD159A" w:rsidRDefault="00FD159A" w:rsidP="00FD159A">
      <w:pPr>
        <w:pStyle w:val="INFOEM"/>
        <w:spacing w:before="0" w:after="0" w:line="276" w:lineRule="auto"/>
        <w:ind w:left="567" w:right="567"/>
        <w:rPr>
          <w:b/>
          <w:u w:val="single"/>
        </w:rPr>
      </w:pPr>
      <w:r w:rsidRPr="00FD159A">
        <w:rPr>
          <w:b/>
          <w:u w:val="single"/>
        </w:rPr>
        <w:t>V. Los organismos operadores;</w:t>
      </w:r>
    </w:p>
    <w:p w14:paraId="7C1A7999" w14:textId="77777777" w:rsidR="00FD159A" w:rsidRDefault="00FD159A" w:rsidP="00FD159A">
      <w:pPr>
        <w:pStyle w:val="INFOEM"/>
        <w:spacing w:before="0" w:after="0" w:line="276" w:lineRule="auto"/>
        <w:ind w:left="567" w:right="567"/>
      </w:pPr>
      <w:r>
        <w:t>VI. Los usuarios;</w:t>
      </w:r>
    </w:p>
    <w:p w14:paraId="1EB7CCD6" w14:textId="77777777" w:rsidR="00FD159A" w:rsidRDefault="00FD159A" w:rsidP="00FD159A">
      <w:pPr>
        <w:pStyle w:val="INFOEM"/>
        <w:spacing w:before="0" w:after="0" w:line="276" w:lineRule="auto"/>
        <w:ind w:left="567" w:right="567"/>
      </w:pPr>
      <w:r>
        <w:t>VII. Los prestadores de los servicios;</w:t>
      </w:r>
    </w:p>
    <w:p w14:paraId="0C39E7AA" w14:textId="77777777" w:rsidR="00FD159A" w:rsidRDefault="00FD159A" w:rsidP="00FD159A">
      <w:pPr>
        <w:pStyle w:val="INFOEM"/>
        <w:spacing w:before="0" w:after="0" w:line="276" w:lineRule="auto"/>
        <w:ind w:left="567" w:right="567"/>
      </w:pPr>
      <w:r>
        <w:t>VIII. Los grupos organizados de usuarios; y</w:t>
      </w:r>
    </w:p>
    <w:p w14:paraId="247927E5" w14:textId="77777777" w:rsidR="00386EC7" w:rsidRDefault="00FD159A" w:rsidP="00FD159A">
      <w:pPr>
        <w:pStyle w:val="INFOEM"/>
        <w:spacing w:before="0" w:after="0" w:line="276" w:lineRule="auto"/>
        <w:ind w:left="567" w:right="567"/>
      </w:pPr>
      <w:r>
        <w:t>IX. Las personas físicas y jurídicas colectivas titulares de una concesión, una asignación o un permiso.</w:t>
      </w:r>
    </w:p>
    <w:p w14:paraId="56FC4C70" w14:textId="77777777" w:rsidR="00367F4A" w:rsidRDefault="00367F4A" w:rsidP="00367F4A">
      <w:pPr>
        <w:pStyle w:val="INFOEM"/>
        <w:spacing w:before="0" w:after="0" w:line="276" w:lineRule="auto"/>
        <w:ind w:left="567" w:right="567"/>
      </w:pPr>
      <w:r w:rsidRPr="00367F4A">
        <w:rPr>
          <w:b/>
        </w:rPr>
        <w:t>Artículo 6.-</w:t>
      </w:r>
      <w:r>
        <w:t xml:space="preserve"> Para efectos de esta Ley se entenderá por:</w:t>
      </w:r>
    </w:p>
    <w:p w14:paraId="280D5322" w14:textId="77777777" w:rsidR="00367F4A" w:rsidRDefault="00367F4A" w:rsidP="00367F4A">
      <w:pPr>
        <w:pStyle w:val="INFOEM"/>
        <w:spacing w:before="0" w:after="0" w:line="276" w:lineRule="auto"/>
        <w:ind w:left="567" w:right="567"/>
      </w:pPr>
      <w:r>
        <w:t>(…)</w:t>
      </w:r>
    </w:p>
    <w:p w14:paraId="223B0F27" w14:textId="77777777" w:rsidR="00367F4A" w:rsidRPr="00367F4A" w:rsidRDefault="00367F4A" w:rsidP="00367F4A">
      <w:pPr>
        <w:pStyle w:val="INFOEM"/>
        <w:spacing w:before="0" w:after="0" w:line="276" w:lineRule="auto"/>
        <w:ind w:left="567" w:right="567"/>
        <w:rPr>
          <w:b/>
          <w:u w:val="single"/>
        </w:rPr>
      </w:pPr>
      <w:r w:rsidRPr="00367F4A">
        <w:rPr>
          <w:b/>
          <w:u w:val="single"/>
        </w:rPr>
        <w:t>III. Agua potable: Aquella que no contiene contaminantes objetables, ya sean químicos o agentes infecciosos, que puede ser ingerida o utilizada para fines domésticos sin provocar efectos nocivos a la salud y que reúne las características establecidas por las normas oficiales mexicanas, y llega a los usuarios mediante la red d</w:t>
      </w:r>
      <w:r>
        <w:rPr>
          <w:b/>
          <w:u w:val="single"/>
        </w:rPr>
        <w:t>e distribución correspondiente;</w:t>
      </w:r>
    </w:p>
    <w:p w14:paraId="4EC10FCD" w14:textId="77777777" w:rsidR="00367F4A" w:rsidRDefault="00367F4A" w:rsidP="00367F4A">
      <w:pPr>
        <w:pStyle w:val="INFOEM"/>
        <w:spacing w:before="0" w:after="0" w:line="276" w:lineRule="auto"/>
        <w:ind w:left="567" w:right="567"/>
      </w:pPr>
      <w:r>
        <w:t>(…)</w:t>
      </w:r>
    </w:p>
    <w:p w14:paraId="5F8813FF" w14:textId="77777777" w:rsidR="00954097" w:rsidRDefault="00954097" w:rsidP="00954097">
      <w:pPr>
        <w:pStyle w:val="INFOEM"/>
        <w:spacing w:after="0" w:line="276" w:lineRule="auto"/>
        <w:ind w:left="567" w:right="567"/>
      </w:pPr>
      <w:r w:rsidRPr="00954097">
        <w:rPr>
          <w:b/>
        </w:rPr>
        <w:t>Artículo 11.-</w:t>
      </w:r>
      <w:r>
        <w:t xml:space="preserve"> La política hídrica estatal se sustenta en los siguientes principios:</w:t>
      </w:r>
    </w:p>
    <w:p w14:paraId="02740664" w14:textId="77777777" w:rsidR="00367F4A" w:rsidRDefault="00954097" w:rsidP="00954097">
      <w:pPr>
        <w:pStyle w:val="INFOEM"/>
        <w:spacing w:before="0" w:after="0" w:line="276" w:lineRule="auto"/>
        <w:ind w:left="567" w:right="567"/>
        <w:rPr>
          <w:b/>
          <w:u w:val="single"/>
        </w:rPr>
      </w:pPr>
      <w:r w:rsidRPr="00954097">
        <w:rPr>
          <w:b/>
          <w:u w:val="single"/>
        </w:rPr>
        <w:t>I. El agua es un recurso natural de carácter vital, vulnerable, escaso y finito, cuya conservación, cuidado y protección, constituye una responsabilidad compartida entre el Estado y los particulares, la cual, de no cumplirse, imposibilita el ejercicio del derecho humano al agua;</w:t>
      </w:r>
    </w:p>
    <w:p w14:paraId="3825DB42" w14:textId="77777777" w:rsidR="00954097" w:rsidRPr="00954097" w:rsidRDefault="00954097" w:rsidP="00954097">
      <w:pPr>
        <w:pStyle w:val="INFOEM"/>
        <w:spacing w:before="0" w:after="0" w:line="276" w:lineRule="auto"/>
        <w:ind w:left="567" w:right="567"/>
      </w:pPr>
      <w:r>
        <w:t>(…)</w:t>
      </w:r>
    </w:p>
    <w:p w14:paraId="1F593DE9" w14:textId="77777777" w:rsidR="00954097" w:rsidRPr="00954097" w:rsidRDefault="00954097" w:rsidP="00954097">
      <w:pPr>
        <w:pStyle w:val="INFOEM"/>
        <w:spacing w:after="0" w:line="276" w:lineRule="auto"/>
        <w:ind w:left="567" w:right="567"/>
      </w:pPr>
      <w:r w:rsidRPr="00954097">
        <w:rPr>
          <w:b/>
        </w:rPr>
        <w:t>Artículo 13.-</w:t>
      </w:r>
      <w:r w:rsidRPr="00954097">
        <w:t xml:space="preserve"> Las autoridades encargadas de la ejecución del Sistema Estatal del Agua serán las siguientes:</w:t>
      </w:r>
    </w:p>
    <w:p w14:paraId="3DA8D056" w14:textId="77777777" w:rsidR="00954097" w:rsidRDefault="00954097" w:rsidP="00954097">
      <w:pPr>
        <w:pStyle w:val="INFOEM"/>
        <w:spacing w:before="0" w:after="0" w:line="240" w:lineRule="auto"/>
        <w:ind w:left="567" w:right="567"/>
      </w:pPr>
      <w:r w:rsidRPr="00954097">
        <w:t>I. El Gobernador del Estado;</w:t>
      </w:r>
    </w:p>
    <w:p w14:paraId="104D5208" w14:textId="77777777" w:rsidR="00954097" w:rsidRDefault="00954097" w:rsidP="00954097">
      <w:pPr>
        <w:pStyle w:val="INFOEM"/>
        <w:spacing w:before="0" w:after="0" w:line="240" w:lineRule="auto"/>
        <w:ind w:left="567" w:right="567"/>
      </w:pPr>
      <w:r>
        <w:t>II. La Secretaría;</w:t>
      </w:r>
    </w:p>
    <w:p w14:paraId="0150A7C5" w14:textId="77777777" w:rsidR="00954097" w:rsidRDefault="00954097" w:rsidP="00954097">
      <w:pPr>
        <w:pStyle w:val="INFOEM"/>
        <w:spacing w:before="0" w:after="0" w:line="240" w:lineRule="auto"/>
        <w:ind w:left="567" w:right="567"/>
      </w:pPr>
      <w:r>
        <w:t>III. La Comisión del Agua del Estado de México;</w:t>
      </w:r>
    </w:p>
    <w:p w14:paraId="0E40E026" w14:textId="77777777" w:rsidR="00954097" w:rsidRDefault="00954097" w:rsidP="00954097">
      <w:pPr>
        <w:pStyle w:val="INFOEM"/>
        <w:spacing w:before="0" w:after="0" w:line="240" w:lineRule="auto"/>
        <w:ind w:left="567" w:right="567"/>
      </w:pPr>
      <w:r>
        <w:t>IV. La Comisión Técnica del Agua del Estado de México;</w:t>
      </w:r>
    </w:p>
    <w:p w14:paraId="69E3D264" w14:textId="77777777" w:rsidR="00954097" w:rsidRDefault="00954097" w:rsidP="00954097">
      <w:pPr>
        <w:pStyle w:val="INFOEM"/>
        <w:spacing w:before="0" w:after="0" w:line="240" w:lineRule="auto"/>
        <w:ind w:left="567" w:right="567"/>
      </w:pPr>
      <w:r>
        <w:lastRenderedPageBreak/>
        <w:t>V. Los Municipios del Estado; y</w:t>
      </w:r>
    </w:p>
    <w:p w14:paraId="640B41B2" w14:textId="77777777" w:rsidR="00954097" w:rsidRPr="003E6D00" w:rsidRDefault="00954097" w:rsidP="00954097">
      <w:pPr>
        <w:pStyle w:val="INFOEM"/>
        <w:spacing w:before="0" w:after="0" w:line="240" w:lineRule="auto"/>
        <w:ind w:left="567" w:right="567"/>
        <w:rPr>
          <w:b/>
          <w:u w:val="single"/>
        </w:rPr>
      </w:pPr>
      <w:r w:rsidRPr="003E6D00">
        <w:rPr>
          <w:b/>
          <w:u w:val="single"/>
        </w:rPr>
        <w:t>VI. Los organismos operadores.</w:t>
      </w:r>
    </w:p>
    <w:p w14:paraId="1EE43976" w14:textId="77777777" w:rsidR="007E5B90" w:rsidRDefault="00954097" w:rsidP="007E5B90">
      <w:pPr>
        <w:pStyle w:val="INFOEM"/>
        <w:spacing w:before="0" w:after="0" w:line="240" w:lineRule="auto"/>
        <w:ind w:left="567" w:right="567"/>
      </w:pPr>
      <w:r>
        <w:t>Las autoridades satisfarán las necesidades de agua potable de los usuarios, en los términos y bajo las modalidades previstas en la presente Ley.</w:t>
      </w:r>
      <w:r>
        <w:cr/>
      </w:r>
    </w:p>
    <w:p w14:paraId="347D17A5" w14:textId="77777777" w:rsidR="007E5B90" w:rsidRDefault="007E5B90" w:rsidP="007E5B90">
      <w:pPr>
        <w:pStyle w:val="INFOEM"/>
        <w:spacing w:before="0" w:after="0" w:line="240" w:lineRule="auto"/>
        <w:ind w:left="567" w:right="567"/>
      </w:pPr>
      <w:r w:rsidRPr="007E5B90">
        <w:rPr>
          <w:b/>
        </w:rPr>
        <w:t>Artículo 34.-</w:t>
      </w:r>
      <w:r>
        <w:t xml:space="preserve"> Los municipios podrán prestar directamente los servicios a que se refiere la presente Ley, o bien por conducto de cualquiera de los siguientes prestadores de los servicios:</w:t>
      </w:r>
    </w:p>
    <w:p w14:paraId="3E00DC20" w14:textId="77777777" w:rsidR="007E5B90" w:rsidRPr="007E5B90" w:rsidRDefault="007E5B90" w:rsidP="007E5B90">
      <w:pPr>
        <w:pStyle w:val="INFOEM"/>
        <w:spacing w:before="0" w:after="0" w:line="240" w:lineRule="auto"/>
        <w:ind w:left="567" w:right="567"/>
        <w:rPr>
          <w:b/>
          <w:u w:val="single"/>
        </w:rPr>
      </w:pPr>
      <w:r w:rsidRPr="007E5B90">
        <w:rPr>
          <w:b/>
          <w:u w:val="single"/>
        </w:rPr>
        <w:t>I. Organismos descentralizados municipales o intermunicipales, que serán los organismos operadores;</w:t>
      </w:r>
    </w:p>
    <w:p w14:paraId="42098088" w14:textId="77777777" w:rsidR="007E5B90" w:rsidRPr="007E5B90" w:rsidRDefault="007E5B90" w:rsidP="007E5B90">
      <w:pPr>
        <w:pStyle w:val="INFOEM"/>
        <w:spacing w:before="0" w:after="0" w:line="240" w:lineRule="auto"/>
        <w:ind w:left="567" w:right="567"/>
        <w:rPr>
          <w:b/>
          <w:u w:val="single"/>
        </w:rPr>
      </w:pPr>
      <w:r w:rsidRPr="007E5B90">
        <w:rPr>
          <w:b/>
          <w:u w:val="single"/>
        </w:rPr>
        <w:t>II. La Comisión; o</w:t>
      </w:r>
    </w:p>
    <w:p w14:paraId="0194B122" w14:textId="77777777" w:rsidR="007E5B90" w:rsidRPr="007E5B90" w:rsidRDefault="007E5B90" w:rsidP="007E5B90">
      <w:pPr>
        <w:pStyle w:val="INFOEM"/>
        <w:spacing w:before="0" w:after="0" w:line="240" w:lineRule="auto"/>
        <w:ind w:left="567" w:right="567"/>
        <w:rPr>
          <w:b/>
          <w:u w:val="single"/>
        </w:rPr>
      </w:pPr>
      <w:r w:rsidRPr="007E5B90">
        <w:rPr>
          <w:b/>
          <w:u w:val="single"/>
        </w:rPr>
        <w:t>III. Personas jurídicas colectivas concesionarias.</w:t>
      </w:r>
    </w:p>
    <w:p w14:paraId="405C2305" w14:textId="77777777" w:rsidR="007E5B90" w:rsidRDefault="007E5B90" w:rsidP="007E5B90">
      <w:pPr>
        <w:pStyle w:val="INFOEM"/>
        <w:spacing w:after="0" w:line="240" w:lineRule="auto"/>
        <w:ind w:left="567" w:right="567"/>
      </w:pPr>
      <w:r>
        <w:t xml:space="preserve">Cuando un municipio no tenga capacidad para prestar los servicios, podrá, previo acuerdo de cabildo aprobado por cuando menos las dos terceras partes de sus integrantes, convenir con la Comisión para que ésta, de manera temporal, los preste, en los términos de esta Ley, su Reglamento y otras </w:t>
      </w:r>
      <w:r w:rsidR="009C372F">
        <w:t>disposiciones aplicables.</w:t>
      </w:r>
    </w:p>
    <w:p w14:paraId="29B83D1A" w14:textId="77777777" w:rsidR="009C372F" w:rsidRDefault="009C372F" w:rsidP="009C372F">
      <w:pPr>
        <w:pStyle w:val="INFOEM"/>
        <w:spacing w:after="0" w:line="240" w:lineRule="auto"/>
        <w:ind w:left="567" w:right="567"/>
      </w:pPr>
      <w:r w:rsidRPr="009C372F">
        <w:rPr>
          <w:b/>
        </w:rPr>
        <w:t>Artículo 68.-</w:t>
      </w:r>
      <w:r>
        <w:t xml:space="preserve"> Corresponde prestar los servicios, según la modalidad dentro de las que prevé la presente Ley, a:</w:t>
      </w:r>
    </w:p>
    <w:p w14:paraId="1C0CDBEC" w14:textId="77777777" w:rsidR="009C372F" w:rsidRDefault="009C372F" w:rsidP="009C372F">
      <w:pPr>
        <w:pStyle w:val="INFOEM"/>
        <w:spacing w:before="0" w:after="0" w:line="240" w:lineRule="auto"/>
        <w:ind w:left="567" w:right="567"/>
      </w:pPr>
      <w:r>
        <w:t>I. Los municipios de manera directa;</w:t>
      </w:r>
    </w:p>
    <w:p w14:paraId="345DBF88" w14:textId="77777777" w:rsidR="009C372F" w:rsidRDefault="009C372F" w:rsidP="009C372F">
      <w:pPr>
        <w:pStyle w:val="INFOEM"/>
        <w:spacing w:before="0" w:after="0" w:line="240" w:lineRule="auto"/>
        <w:ind w:left="567" w:right="567"/>
      </w:pPr>
      <w:r>
        <w:t>II. Los organismos operadores municipales o intermunicipales;</w:t>
      </w:r>
    </w:p>
    <w:p w14:paraId="0B89933C" w14:textId="77777777" w:rsidR="009C372F" w:rsidRDefault="009C372F" w:rsidP="009C372F">
      <w:pPr>
        <w:pStyle w:val="INFOEM"/>
        <w:spacing w:before="0" w:after="0" w:line="240" w:lineRule="auto"/>
        <w:ind w:left="567" w:right="567"/>
      </w:pPr>
      <w:r>
        <w:t>III. La Comisión;</w:t>
      </w:r>
    </w:p>
    <w:p w14:paraId="37E21B92" w14:textId="77777777" w:rsidR="009C372F" w:rsidRDefault="009C372F" w:rsidP="009C372F">
      <w:pPr>
        <w:pStyle w:val="INFOEM"/>
        <w:spacing w:before="0" w:after="0" w:line="240" w:lineRule="auto"/>
        <w:ind w:left="567" w:right="567"/>
      </w:pPr>
      <w:r>
        <w:t>IV. Las personas jurídicas colectivas titulares de una concesión; y</w:t>
      </w:r>
    </w:p>
    <w:p w14:paraId="78488168" w14:textId="77777777" w:rsidR="009C372F" w:rsidRDefault="009C372F" w:rsidP="009C372F">
      <w:pPr>
        <w:pStyle w:val="INFOEM"/>
        <w:spacing w:before="0" w:after="0" w:line="240" w:lineRule="auto"/>
        <w:ind w:left="567" w:right="567"/>
      </w:pPr>
      <w:r>
        <w:t>V. Los grupos organizados de usuarios, en los términos previstos por la presente Ley y su Reglamento.</w:t>
      </w:r>
    </w:p>
    <w:p w14:paraId="10997D07" w14:textId="77777777" w:rsidR="009C372F" w:rsidRDefault="009C372F" w:rsidP="009C372F">
      <w:pPr>
        <w:pStyle w:val="INFOEM"/>
        <w:spacing w:before="0" w:after="0" w:line="240" w:lineRule="auto"/>
        <w:ind w:left="567" w:right="567"/>
      </w:pPr>
      <w:r>
        <w:t>El servicio de conducción corresponde originariamente a la Comisión, sin embargo, podrá ser prestado por las personas jurídicas colectivas titulares de una concesión otorgada para este fin, en los términos de esta Ley, su Reglamento y demás disposiciones aplicables.</w:t>
      </w:r>
    </w:p>
    <w:p w14:paraId="6B5E2DF6" w14:textId="77777777" w:rsidR="009C372F" w:rsidRDefault="009C372F" w:rsidP="009C372F">
      <w:pPr>
        <w:pStyle w:val="INFOEM"/>
        <w:spacing w:before="0" w:after="0" w:line="240" w:lineRule="auto"/>
        <w:ind w:left="567" w:right="567"/>
      </w:pPr>
    </w:p>
    <w:p w14:paraId="17162DF5" w14:textId="77777777" w:rsidR="009C372F" w:rsidRDefault="009C372F" w:rsidP="009C372F">
      <w:pPr>
        <w:pStyle w:val="INFOEM"/>
        <w:spacing w:after="0" w:line="240" w:lineRule="auto"/>
        <w:ind w:left="567" w:right="567"/>
      </w:pPr>
      <w:r w:rsidRPr="009C372F">
        <w:rPr>
          <w:b/>
        </w:rPr>
        <w:t>Artículo 69.-</w:t>
      </w:r>
      <w:r>
        <w:t xml:space="preserve"> Los prestadores de los servicios tendrán a su cargo:</w:t>
      </w:r>
    </w:p>
    <w:p w14:paraId="48EDBF95" w14:textId="77777777" w:rsidR="009C372F" w:rsidRPr="009C372F" w:rsidRDefault="009C372F" w:rsidP="009C372F">
      <w:pPr>
        <w:pStyle w:val="INFOEM"/>
        <w:spacing w:before="0" w:after="0" w:line="240" w:lineRule="auto"/>
        <w:ind w:left="567" w:right="567"/>
        <w:rPr>
          <w:b/>
          <w:u w:val="single"/>
        </w:rPr>
      </w:pPr>
      <w:r w:rsidRPr="009C372F">
        <w:rPr>
          <w:b/>
          <w:u w:val="single"/>
        </w:rPr>
        <w:t>I. La prestación de los servicios en su respectiva jurisdicción, o bien aquéllos a que se refiere el instrumento jurídico de su creación, o bien, la concesión, en su caso;</w:t>
      </w:r>
    </w:p>
    <w:p w14:paraId="63DB9E14" w14:textId="77777777" w:rsidR="009C372F" w:rsidRPr="009C372F" w:rsidRDefault="009C372F" w:rsidP="009C372F">
      <w:pPr>
        <w:pStyle w:val="INFOEM"/>
        <w:spacing w:before="0" w:after="0" w:line="240" w:lineRule="auto"/>
        <w:ind w:left="567" w:right="567"/>
        <w:rPr>
          <w:b/>
          <w:u w:val="single"/>
        </w:rPr>
      </w:pPr>
      <w:r w:rsidRPr="009C372F">
        <w:rPr>
          <w:b/>
          <w:u w:val="single"/>
        </w:rPr>
        <w:t>II. La potabilización del agua que suministren a los usuarios, incluyendo los procesos de desinfección necesarios;</w:t>
      </w:r>
    </w:p>
    <w:p w14:paraId="7B4C5521" w14:textId="77777777" w:rsidR="009C372F" w:rsidRDefault="009C372F" w:rsidP="009C372F">
      <w:pPr>
        <w:pStyle w:val="INFOEM"/>
        <w:spacing w:before="0" w:after="0" w:line="240" w:lineRule="auto"/>
        <w:ind w:left="567" w:right="567"/>
      </w:pPr>
      <w:r>
        <w:lastRenderedPageBreak/>
        <w:t>III. El establecimiento, en su caso, de sistemas de tratamiento de aguas residuales y la disposición final de sus productos resultantes, de acuerdo con la normatividad aplicable;</w:t>
      </w:r>
    </w:p>
    <w:p w14:paraId="3A6ADA76" w14:textId="77777777" w:rsidR="009C372F" w:rsidRDefault="009C372F" w:rsidP="009C372F">
      <w:pPr>
        <w:pStyle w:val="INFOEM"/>
        <w:spacing w:before="0" w:after="0" w:line="240" w:lineRule="auto"/>
        <w:ind w:left="567" w:right="567"/>
      </w:pPr>
      <w:r>
        <w:t xml:space="preserve">IV. La instalación de </w:t>
      </w:r>
      <w:proofErr w:type="spellStart"/>
      <w:r>
        <w:t>macromedidores</w:t>
      </w:r>
      <w:proofErr w:type="spellEnd"/>
      <w:r>
        <w:t xml:space="preserve"> en todas sus fuentes;</w:t>
      </w:r>
    </w:p>
    <w:p w14:paraId="304BA3EE" w14:textId="77777777" w:rsidR="009C372F" w:rsidRDefault="009C372F" w:rsidP="009C372F">
      <w:pPr>
        <w:pStyle w:val="INFOEM"/>
        <w:spacing w:before="0" w:after="0" w:line="240" w:lineRule="auto"/>
        <w:ind w:left="567" w:right="567"/>
      </w:pPr>
      <w:r>
        <w:t>V. La reparación oportuna de las fugas en las redes de distribución y líneas de conducción a su cargo;</w:t>
      </w:r>
    </w:p>
    <w:p w14:paraId="60DCAABD" w14:textId="77777777" w:rsidR="009C372F" w:rsidRDefault="009C372F" w:rsidP="009C372F">
      <w:pPr>
        <w:pStyle w:val="INFOEM"/>
        <w:spacing w:before="0" w:after="0" w:line="240" w:lineRule="auto"/>
        <w:ind w:left="567" w:right="567"/>
      </w:pPr>
      <w:r>
        <w:t>VI. El cobro de los servicios que presten;</w:t>
      </w:r>
    </w:p>
    <w:p w14:paraId="0C8F073B" w14:textId="77777777" w:rsidR="009C372F" w:rsidRDefault="009C372F" w:rsidP="009C372F">
      <w:pPr>
        <w:pStyle w:val="INFOEM"/>
        <w:spacing w:before="0" w:after="0" w:line="240" w:lineRule="auto"/>
        <w:ind w:left="567" w:right="567"/>
      </w:pPr>
      <w:r>
        <w:t>VII. Realizar por sí, o a través de terceros, las obras hidráulicas necesarias para cumplir con sus funciones, incluida su operación, conservación y mantenimiento, de conformidad con esta Ley, su Reglamento y otras disposiciones aplicables;</w:t>
      </w:r>
    </w:p>
    <w:p w14:paraId="66150B7E" w14:textId="77777777" w:rsidR="009C372F" w:rsidRDefault="009C372F" w:rsidP="009C372F">
      <w:pPr>
        <w:pStyle w:val="INFOEM"/>
        <w:spacing w:before="0" w:after="0" w:line="240" w:lineRule="auto"/>
        <w:ind w:left="567" w:right="567"/>
      </w:pPr>
      <w:r>
        <w:t>VIII. Proponer ante la autoridad competente, por causa de utilidad pública, los decretos de ocupación temporal, total o parcial de bienes o la limitación de los derechos de dominio a los particulares, atendiendo a lo previsto en las disposiciones legales aplicables; y</w:t>
      </w:r>
    </w:p>
    <w:p w14:paraId="5066CF4B" w14:textId="77777777" w:rsidR="009C372F" w:rsidRDefault="009C372F" w:rsidP="009C372F">
      <w:pPr>
        <w:pStyle w:val="INFOEM"/>
        <w:spacing w:after="0" w:line="240" w:lineRule="auto"/>
        <w:ind w:left="567" w:right="567"/>
      </w:pPr>
      <w:r>
        <w:t>IX. Las demás que establezca la presente Ley, su Reglamento y otras disposiciones aplicables.</w:t>
      </w:r>
      <w:r>
        <w:cr/>
      </w:r>
    </w:p>
    <w:p w14:paraId="132B4704" w14:textId="77777777" w:rsidR="009C372F" w:rsidRDefault="009C372F" w:rsidP="009C372F">
      <w:pPr>
        <w:pStyle w:val="INFOEM"/>
        <w:spacing w:after="0" w:line="240" w:lineRule="auto"/>
        <w:ind w:left="567" w:right="567"/>
      </w:pPr>
      <w:r w:rsidRPr="009C372F">
        <w:rPr>
          <w:b/>
        </w:rPr>
        <w:t>Artículo 70.-</w:t>
      </w:r>
      <w:r>
        <w:t xml:space="preserve"> Los prestadores de los servicios otorgarán el servicio de agua potable en su ámbito de competencia, considerando la siguiente prioridad en los usos:</w:t>
      </w:r>
    </w:p>
    <w:p w14:paraId="7E5024F7" w14:textId="77777777" w:rsidR="009C372F" w:rsidRDefault="009C372F" w:rsidP="009C372F">
      <w:pPr>
        <w:pStyle w:val="INFOEM"/>
        <w:spacing w:before="0" w:after="0" w:line="240" w:lineRule="auto"/>
        <w:ind w:left="567" w:right="567"/>
      </w:pPr>
      <w:r>
        <w:t>I</w:t>
      </w:r>
      <w:r w:rsidRPr="009C372F">
        <w:rPr>
          <w:b/>
          <w:u w:val="single"/>
        </w:rPr>
        <w:t>. Doméstico</w:t>
      </w:r>
      <w:r>
        <w:t xml:space="preserve"> y público urbano;</w:t>
      </w:r>
    </w:p>
    <w:p w14:paraId="63A700A1" w14:textId="77777777" w:rsidR="009C372F" w:rsidRDefault="009C372F" w:rsidP="009C372F">
      <w:pPr>
        <w:pStyle w:val="INFOEM"/>
        <w:spacing w:before="0" w:after="0" w:line="240" w:lineRule="auto"/>
        <w:ind w:left="567" w:right="567"/>
      </w:pPr>
      <w:r>
        <w:t>II. De servicios;</w:t>
      </w:r>
    </w:p>
    <w:p w14:paraId="18D005B8" w14:textId="77777777" w:rsidR="009C372F" w:rsidRDefault="009C372F" w:rsidP="009C372F">
      <w:pPr>
        <w:pStyle w:val="INFOEM"/>
        <w:spacing w:before="0" w:after="0" w:line="240" w:lineRule="auto"/>
        <w:ind w:left="567" w:right="567"/>
      </w:pPr>
      <w:r>
        <w:t>III. Industrial;</w:t>
      </w:r>
    </w:p>
    <w:p w14:paraId="7F782687" w14:textId="77777777" w:rsidR="009C372F" w:rsidRDefault="009C372F" w:rsidP="009C372F">
      <w:pPr>
        <w:pStyle w:val="INFOEM"/>
        <w:spacing w:before="0" w:after="0" w:line="240" w:lineRule="auto"/>
        <w:ind w:left="567" w:right="567"/>
      </w:pPr>
      <w:r>
        <w:t>IV. Agrícola y pecuario;</w:t>
      </w:r>
    </w:p>
    <w:p w14:paraId="3F6AFC35" w14:textId="77777777" w:rsidR="009C372F" w:rsidRDefault="009C372F" w:rsidP="009C372F">
      <w:pPr>
        <w:pStyle w:val="INFOEM"/>
        <w:spacing w:before="0" w:after="0" w:line="240" w:lineRule="auto"/>
        <w:ind w:left="567" w:right="567"/>
      </w:pPr>
      <w:r>
        <w:t>V. Acuacultura;</w:t>
      </w:r>
    </w:p>
    <w:p w14:paraId="065A5E24" w14:textId="77777777" w:rsidR="009C372F" w:rsidRDefault="009C372F" w:rsidP="009C372F">
      <w:pPr>
        <w:pStyle w:val="INFOEM"/>
        <w:spacing w:before="0" w:after="0" w:line="240" w:lineRule="auto"/>
        <w:ind w:left="567" w:right="567"/>
      </w:pPr>
      <w:r>
        <w:t>VI. Recreativo;</w:t>
      </w:r>
    </w:p>
    <w:p w14:paraId="53DA393C" w14:textId="77777777" w:rsidR="009C372F" w:rsidRDefault="009C372F" w:rsidP="009C372F">
      <w:pPr>
        <w:pStyle w:val="INFOEM"/>
        <w:spacing w:before="0" w:after="0" w:line="240" w:lineRule="auto"/>
        <w:ind w:left="567" w:right="567"/>
      </w:pPr>
      <w:r>
        <w:t>VII. Conservación ecológica y ambiental; y</w:t>
      </w:r>
    </w:p>
    <w:p w14:paraId="75D28870" w14:textId="77777777" w:rsidR="009C372F" w:rsidRDefault="009C372F" w:rsidP="009C372F">
      <w:pPr>
        <w:pStyle w:val="INFOEM"/>
        <w:spacing w:before="0" w:after="0" w:line="240" w:lineRule="auto"/>
        <w:ind w:left="567" w:right="567"/>
      </w:pPr>
      <w:r>
        <w:t>VIII. Los demás que determinen las autoridades del agua.</w:t>
      </w:r>
    </w:p>
    <w:p w14:paraId="28C92221" w14:textId="77777777" w:rsidR="009C372F" w:rsidRDefault="009C372F" w:rsidP="009C372F">
      <w:pPr>
        <w:pStyle w:val="INFOEM"/>
        <w:spacing w:after="0" w:line="240" w:lineRule="auto"/>
        <w:ind w:left="567" w:right="567"/>
      </w:pPr>
      <w:r>
        <w:t>El suministro de agua para los usos a que se refieren las fracciones II a la VIII se realizará preferentemente mediante el aprovechamiento de agua tratada conforme a su disponibilidad y en apego a las disposiciones aplicables.</w:t>
      </w:r>
    </w:p>
    <w:p w14:paraId="472F2620" w14:textId="77777777" w:rsidR="009C372F" w:rsidRDefault="009C372F" w:rsidP="009C372F">
      <w:pPr>
        <w:pStyle w:val="INFOEM"/>
        <w:spacing w:after="0" w:line="240" w:lineRule="auto"/>
        <w:ind w:left="567" w:right="567"/>
      </w:pPr>
      <w:r>
        <w:t>Los prestadores de los servicios a que se refiere el artículo 34 de la presente Ley, están obligados a garantizar la calidad del agua suministrada para los diferentes usos, debiendo aplicar los procesos de desinfección con gas cloro o, en su caso hipoclorito de sodio, conforme a la Norma Oficial Mexicana.</w:t>
      </w:r>
    </w:p>
    <w:p w14:paraId="76D6872B" w14:textId="77777777" w:rsidR="009C372F" w:rsidRPr="00954097" w:rsidRDefault="009C372F" w:rsidP="009C372F">
      <w:pPr>
        <w:pStyle w:val="INFOEM"/>
        <w:spacing w:after="0" w:line="240" w:lineRule="auto"/>
        <w:ind w:left="567" w:right="567"/>
      </w:pPr>
      <w:r>
        <w:lastRenderedPageBreak/>
        <w:t>Los servidores públicos que incumplan con esta obligación serán sancionados en términos de la Ley de Responsabilidades Administrativas del Estado de México y Municipios.</w:t>
      </w:r>
    </w:p>
    <w:p w14:paraId="1F0C6BE4" w14:textId="77777777" w:rsidR="00386EC7" w:rsidRPr="004C5465" w:rsidRDefault="00386EC7" w:rsidP="009C372F">
      <w:pPr>
        <w:pStyle w:val="INFOEM"/>
        <w:spacing w:before="0" w:after="0" w:line="240" w:lineRule="auto"/>
        <w:ind w:left="0" w:right="567"/>
        <w:rPr>
          <w:b/>
        </w:rPr>
      </w:pPr>
    </w:p>
    <w:p w14:paraId="4B703C90" w14:textId="77777777" w:rsidR="009045FD" w:rsidRDefault="009045FD" w:rsidP="00386EC7">
      <w:pPr>
        <w:spacing w:after="0" w:line="360" w:lineRule="auto"/>
        <w:jc w:val="both"/>
        <w:rPr>
          <w:rFonts w:ascii="Palatino Linotype" w:eastAsia="MS Mincho" w:hAnsi="Palatino Linotype" w:cs="Tahoma"/>
          <w:sz w:val="24"/>
          <w:szCs w:val="24"/>
          <w:lang w:val="es-ES_tradnl" w:eastAsia="es-ES"/>
        </w:rPr>
      </w:pPr>
    </w:p>
    <w:p w14:paraId="3A93D9A1" w14:textId="77777777" w:rsidR="00386EC7" w:rsidRDefault="00AD4EBC" w:rsidP="00386EC7">
      <w:pPr>
        <w:spacing w:after="0" w:line="360" w:lineRule="auto"/>
        <w:jc w:val="both"/>
        <w:rPr>
          <w:rFonts w:ascii="Palatino Linotype" w:eastAsia="MS Mincho" w:hAnsi="Palatino Linotype" w:cs="Tahoma"/>
          <w:sz w:val="24"/>
          <w:szCs w:val="24"/>
          <w:lang w:val="es-ES_tradnl" w:eastAsia="es-ES"/>
        </w:rPr>
      </w:pPr>
      <w:r>
        <w:rPr>
          <w:rFonts w:ascii="Palatino Linotype" w:eastAsia="MS Mincho" w:hAnsi="Palatino Linotype" w:cs="Tahoma"/>
          <w:sz w:val="24"/>
          <w:szCs w:val="24"/>
          <w:lang w:val="es-ES_tradnl" w:eastAsia="es-ES"/>
        </w:rPr>
        <w:t>Derivado de lo anterior</w:t>
      </w:r>
      <w:r w:rsidR="00D06D6E">
        <w:rPr>
          <w:rFonts w:ascii="Palatino Linotype" w:eastAsia="MS Mincho" w:hAnsi="Palatino Linotype" w:cs="Tahoma"/>
          <w:sz w:val="24"/>
          <w:szCs w:val="24"/>
          <w:lang w:val="es-ES_tradnl" w:eastAsia="es-ES"/>
        </w:rPr>
        <w:t>es de toral importancia mencionar que existe una Ley que tiene entre sus objetivos la regulación, prestación, entre otros, del servicio de agua potable, entendiéndose como esta última aquella que no contiene contaminantes objetables, ya sean químicos o agentes infecciosos, que pueda ser ingerida o utilizada para fines domésticos sin provocar efectos nocivos a la salud y que reúne las características establecidas por las normas oficiales mexicanas y llega a los usuarios mediante la red de distribución correspondiente</w:t>
      </w:r>
      <w:r w:rsidR="00915F09">
        <w:rPr>
          <w:rFonts w:ascii="Palatino Linotype" w:eastAsia="MS Mincho" w:hAnsi="Palatino Linotype" w:cs="Tahoma"/>
          <w:sz w:val="24"/>
          <w:szCs w:val="24"/>
          <w:lang w:val="es-ES_tradnl" w:eastAsia="es-ES"/>
        </w:rPr>
        <w:t>, aunado a lo anterior, el servicio de agua potable puede ser prestado directamente por los municipios, pero también por conducto de cualquiera de los organismos descentralizados municipales o intermunicipales, como lo es el Sujeto Obligado. La potabilización del agua proveniente de una fuente en particular, debe fundamentarse en estudios de calidad y pruebas de tratabilidad a nivel de laboratorio para asegurar su efectividad.</w:t>
      </w:r>
    </w:p>
    <w:p w14:paraId="5510BA1F" w14:textId="77777777" w:rsidR="00915F09" w:rsidRDefault="00915F09" w:rsidP="00386EC7">
      <w:pPr>
        <w:spacing w:after="0" w:line="360" w:lineRule="auto"/>
        <w:jc w:val="both"/>
        <w:rPr>
          <w:rFonts w:ascii="Palatino Linotype" w:eastAsia="MS Mincho" w:hAnsi="Palatino Linotype" w:cs="Tahoma"/>
          <w:sz w:val="24"/>
          <w:szCs w:val="24"/>
          <w:lang w:val="es-ES_tradnl" w:eastAsia="es-ES"/>
        </w:rPr>
      </w:pPr>
    </w:p>
    <w:p w14:paraId="7DC11FC9" w14:textId="77777777" w:rsidR="00E550E0" w:rsidRDefault="00915F09" w:rsidP="00915F09">
      <w:pPr>
        <w:spacing w:after="0" w:line="360" w:lineRule="auto"/>
        <w:jc w:val="both"/>
        <w:rPr>
          <w:rFonts w:ascii="Palatino Linotype" w:eastAsia="MS Mincho" w:hAnsi="Palatino Linotype" w:cs="Tahoma"/>
          <w:sz w:val="24"/>
          <w:szCs w:val="24"/>
          <w:lang w:val="es-ES_tradnl" w:eastAsia="es-ES"/>
        </w:rPr>
      </w:pPr>
      <w:r>
        <w:rPr>
          <w:rFonts w:ascii="Palatino Linotype" w:eastAsia="MS Mincho" w:hAnsi="Palatino Linotype" w:cs="Tahoma"/>
          <w:sz w:val="24"/>
          <w:szCs w:val="24"/>
          <w:lang w:val="es-ES_tradnl" w:eastAsia="es-ES"/>
        </w:rPr>
        <w:t xml:space="preserve">Por lo tanto el </w:t>
      </w:r>
      <w:r w:rsidRPr="00915F09">
        <w:rPr>
          <w:rFonts w:ascii="Palatino Linotype" w:eastAsia="MS Mincho" w:hAnsi="Palatino Linotype" w:cs="Tahoma"/>
          <w:sz w:val="24"/>
          <w:szCs w:val="24"/>
          <w:lang w:val="es-ES_tradnl" w:eastAsia="es-ES"/>
        </w:rPr>
        <w:t>Organismo Público Descentralizado para la Prestación de Los Servicios de Agua Potable Alcantarillado y Saneamiento de Atizapán de Zaragoza por sus siglas S.A.P.A.S.A.</w:t>
      </w:r>
      <w:r>
        <w:rPr>
          <w:rFonts w:ascii="Palatino Linotype" w:eastAsia="MS Mincho" w:hAnsi="Palatino Linotype" w:cs="Tahoma"/>
          <w:sz w:val="24"/>
          <w:szCs w:val="24"/>
          <w:lang w:val="es-ES_tradnl" w:eastAsia="es-ES"/>
        </w:rPr>
        <w:t>, es uno de los entes a quienes corresponde originalmente la prestación del servicio de agua potable, independientemente de que dicho servicio pueda ser objeto de concesión por parte del Sujeto Obligado, pero siempre bajo el cumplimiento de los requisitos que legalmente se prevén para tal efecto.</w:t>
      </w:r>
    </w:p>
    <w:p w14:paraId="74ED4AC4" w14:textId="77777777" w:rsidR="00915F09" w:rsidRDefault="00915F09" w:rsidP="00915F09">
      <w:pPr>
        <w:spacing w:after="0" w:line="360" w:lineRule="auto"/>
        <w:jc w:val="both"/>
        <w:rPr>
          <w:rFonts w:ascii="Palatino Linotype" w:eastAsia="MS Mincho" w:hAnsi="Palatino Linotype" w:cs="Tahoma"/>
          <w:sz w:val="24"/>
          <w:szCs w:val="24"/>
          <w:lang w:val="es-ES_tradnl" w:eastAsia="es-ES"/>
        </w:rPr>
      </w:pPr>
    </w:p>
    <w:p w14:paraId="4E5A3F02" w14:textId="77777777" w:rsidR="00915F09" w:rsidRDefault="00915F09" w:rsidP="00915F09">
      <w:pPr>
        <w:spacing w:after="0" w:line="360" w:lineRule="auto"/>
        <w:jc w:val="both"/>
        <w:rPr>
          <w:rFonts w:ascii="Palatino Linotype" w:eastAsia="MS Mincho" w:hAnsi="Palatino Linotype" w:cs="Tahoma"/>
          <w:sz w:val="24"/>
          <w:szCs w:val="24"/>
          <w:lang w:val="es-ES_tradnl" w:eastAsia="es-ES"/>
        </w:rPr>
      </w:pPr>
      <w:r>
        <w:rPr>
          <w:rFonts w:ascii="Palatino Linotype" w:eastAsia="MS Mincho" w:hAnsi="Palatino Linotype" w:cs="Tahoma"/>
          <w:sz w:val="24"/>
          <w:szCs w:val="24"/>
          <w:lang w:val="es-ES_tradnl" w:eastAsia="es-ES"/>
        </w:rPr>
        <w:lastRenderedPageBreak/>
        <w:t xml:space="preserve">Ahora bien, independientemente de que la normatividad antes invocada no prevé una periodicidad para realizar los análisis que requiera el agua potable que se distribuye por el Sujeto Obligado, lo cierto es que tampoco lo exime de la obligación de realizar dichos análisis. </w:t>
      </w:r>
    </w:p>
    <w:p w14:paraId="737BA0AF" w14:textId="77777777" w:rsidR="00233B27" w:rsidRDefault="00233B27" w:rsidP="00915F09">
      <w:pPr>
        <w:spacing w:after="0" w:line="360" w:lineRule="auto"/>
        <w:jc w:val="both"/>
        <w:rPr>
          <w:rFonts w:ascii="Palatino Linotype" w:eastAsia="MS Mincho" w:hAnsi="Palatino Linotype" w:cs="Tahoma"/>
          <w:sz w:val="24"/>
          <w:szCs w:val="24"/>
          <w:lang w:val="es-ES_tradnl" w:eastAsia="es-ES"/>
        </w:rPr>
      </w:pPr>
    </w:p>
    <w:p w14:paraId="661660BC" w14:textId="602FFD71" w:rsidR="009045FD" w:rsidRPr="00215455" w:rsidRDefault="009045FD" w:rsidP="009045FD">
      <w:pPr>
        <w:spacing w:after="0" w:line="360" w:lineRule="auto"/>
        <w:jc w:val="both"/>
        <w:rPr>
          <w:rFonts w:ascii="Palatino Linotype" w:hAnsi="Palatino Linotype" w:cs="Helvetica"/>
          <w:color w:val="333333"/>
          <w:sz w:val="24"/>
          <w:bdr w:val="none" w:sz="0" w:space="0" w:color="auto" w:frame="1"/>
        </w:rPr>
      </w:pPr>
      <w:r w:rsidRPr="00215455">
        <w:rPr>
          <w:rFonts w:ascii="Palatino Linotype" w:eastAsia="MS Mincho" w:hAnsi="Palatino Linotype" w:cs="Arial"/>
          <w:bCs/>
          <w:sz w:val="24"/>
        </w:rPr>
        <w:t>En este sentido debe mencionarse que la Organización Mundial de la Salud en Ginebra, Suiza, el 27 de noviembre de 2002</w:t>
      </w:r>
      <w:r w:rsidRPr="00215455">
        <w:rPr>
          <w:rFonts w:ascii="Palatino Linotype" w:hAnsi="Palatino Linotype" w:cs="Arial"/>
          <w:sz w:val="24"/>
          <w:vertAlign w:val="superscript"/>
        </w:rPr>
        <w:footnoteReference w:id="2"/>
      </w:r>
      <w:r w:rsidRPr="00215455">
        <w:rPr>
          <w:rFonts w:ascii="Palatino Linotype" w:eastAsia="MS Mincho" w:hAnsi="Palatino Linotype" w:cs="Arial"/>
          <w:bCs/>
          <w:sz w:val="24"/>
        </w:rPr>
        <w:t xml:space="preserve"> </w:t>
      </w:r>
      <w:r w:rsidRPr="00215455">
        <w:rPr>
          <w:rFonts w:ascii="Palatino Linotype" w:hAnsi="Palatino Linotype" w:cs="Helvetica"/>
          <w:color w:val="333333"/>
          <w:sz w:val="24"/>
          <w:bdr w:val="none" w:sz="0" w:space="0" w:color="auto" w:frame="1"/>
        </w:rPr>
        <w:t>el Comité de Derechos Económicos, Culturales y Sociales, de las Naciones Unidas</w:t>
      </w:r>
      <w:r w:rsidRPr="00215455">
        <w:rPr>
          <w:rFonts w:ascii="Palatino Linotype" w:eastAsia="MS Mincho" w:hAnsi="Palatino Linotype" w:cs="Arial"/>
          <w:bCs/>
          <w:sz w:val="24"/>
        </w:rPr>
        <w:t xml:space="preserve"> determinó que el </w:t>
      </w:r>
      <w:r w:rsidRPr="00215455">
        <w:rPr>
          <w:rFonts w:ascii="Palatino Linotype" w:hAnsi="Palatino Linotype" w:cs="Helvetica"/>
          <w:color w:val="333333"/>
          <w:sz w:val="24"/>
          <w:bdr w:val="none" w:sz="0" w:space="0" w:color="auto" w:frame="1"/>
        </w:rPr>
        <w:t>agua es fundamental para la vida y la salud. La realización del derecho humano a disponer de agua es imprescindible para llevar una vida saludable, que respete la dignidad humana. Es un requisito para la realización de todos los demás derechos humanos, esto como consecuencia de aprobar una observación general</w:t>
      </w:r>
      <w:r>
        <w:rPr>
          <w:rFonts w:ascii="Palatino Linotype" w:hAnsi="Palatino Linotype" w:cs="Helvetica"/>
          <w:color w:val="333333"/>
          <w:sz w:val="24"/>
          <w:bdr w:val="none" w:sz="0" w:space="0" w:color="auto" w:frame="1"/>
        </w:rPr>
        <w:t xml:space="preserve"> </w:t>
      </w:r>
      <w:r w:rsidRPr="00215455">
        <w:rPr>
          <w:rFonts w:ascii="Palatino Linotype" w:hAnsi="Palatino Linotype" w:cs="Helvetica"/>
          <w:color w:val="333333"/>
          <w:sz w:val="24"/>
          <w:bdr w:val="none" w:sz="0" w:space="0" w:color="auto" w:frame="1"/>
        </w:rPr>
        <w:t>(</w:t>
      </w:r>
      <w:r w:rsidRPr="00215455">
        <w:rPr>
          <w:rFonts w:ascii="Palatino Linotype" w:hAnsi="Palatino Linotype" w:cs="Helvetica"/>
          <w:i/>
          <w:iCs/>
          <w:color w:val="333333"/>
          <w:sz w:val="24"/>
          <w:bdr w:val="none" w:sz="0" w:space="0" w:color="auto" w:frame="1"/>
        </w:rPr>
        <w:t>es una interpretación de las disposiciones del Pacto Internacional de Derechos Económicos, Sociales y Culturales</w:t>
      </w:r>
      <w:r w:rsidRPr="00215455">
        <w:rPr>
          <w:rFonts w:ascii="Palatino Linotype" w:hAnsi="Palatino Linotype" w:cs="Helvetica"/>
          <w:color w:val="333333"/>
          <w:sz w:val="24"/>
          <w:bdr w:val="none" w:sz="0" w:space="0" w:color="auto" w:frame="1"/>
        </w:rPr>
        <w:t>.) sobre el agua como derecho humano, en donde los países que han ratificado el Pacto tendrán que velar por que la población entera tenga progresivamente acceso a agua de bebida potable y segura y a instalaciones de saneamiento, de forma equitativa y sin discriminación.</w:t>
      </w:r>
    </w:p>
    <w:p w14:paraId="0389F4C0" w14:textId="77777777" w:rsidR="009045FD" w:rsidRPr="00215455" w:rsidRDefault="009045FD" w:rsidP="009045FD">
      <w:pPr>
        <w:spacing w:after="0" w:line="360" w:lineRule="auto"/>
        <w:jc w:val="both"/>
        <w:rPr>
          <w:rFonts w:ascii="Palatino Linotype" w:hAnsi="Palatino Linotype" w:cs="Helvetica"/>
          <w:color w:val="333333"/>
          <w:sz w:val="24"/>
          <w:bdr w:val="none" w:sz="0" w:space="0" w:color="auto" w:frame="1"/>
        </w:rPr>
      </w:pPr>
    </w:p>
    <w:p w14:paraId="5E7F252B" w14:textId="77777777" w:rsidR="009045FD" w:rsidRPr="00215455" w:rsidRDefault="009045FD" w:rsidP="009045FD">
      <w:pPr>
        <w:spacing w:after="0" w:line="360" w:lineRule="auto"/>
        <w:jc w:val="both"/>
        <w:rPr>
          <w:rFonts w:ascii="Palatino Linotype" w:hAnsi="Palatino Linotype" w:cs="Helvetica"/>
          <w:color w:val="333333"/>
          <w:sz w:val="24"/>
          <w:bdr w:val="none" w:sz="0" w:space="0" w:color="auto" w:frame="1"/>
        </w:rPr>
      </w:pPr>
      <w:r w:rsidRPr="00215455">
        <w:rPr>
          <w:rFonts w:ascii="Palatino Linotype" w:hAnsi="Palatino Linotype" w:cs="Helvetica"/>
          <w:color w:val="333333"/>
          <w:sz w:val="24"/>
          <w:bdr w:val="none" w:sz="0" w:space="0" w:color="auto" w:frame="1"/>
        </w:rPr>
        <w:t xml:space="preserve">En la observación general se declara que, en virtud del derecho humano a disponer de agua, todas las personas deben tener agua suficiente, asequible, accesible, segura y aceptable para usos personales y domésticos. Se exige que los países adopten </w:t>
      </w:r>
      <w:r w:rsidRPr="00215455">
        <w:rPr>
          <w:rFonts w:ascii="Palatino Linotype" w:hAnsi="Palatino Linotype" w:cs="Helvetica"/>
          <w:color w:val="333333"/>
          <w:sz w:val="24"/>
          <w:bdr w:val="none" w:sz="0" w:space="0" w:color="auto" w:frame="1"/>
        </w:rPr>
        <w:lastRenderedPageBreak/>
        <w:t>estrategias y planes de acción nacionales que les permitan aproximarse de forma rápida y eficaz a la realización total del derecho a tener agua, en donde la importancia de la observación general radica en:</w:t>
      </w:r>
    </w:p>
    <w:p w14:paraId="4EC1BE08" w14:textId="77777777" w:rsidR="009045FD" w:rsidRPr="00215455" w:rsidRDefault="009045FD" w:rsidP="009045FD">
      <w:pPr>
        <w:spacing w:after="0" w:line="360" w:lineRule="auto"/>
        <w:jc w:val="both"/>
        <w:rPr>
          <w:rFonts w:ascii="Palatino Linotype" w:hAnsi="Palatino Linotype" w:cs="Helvetica"/>
          <w:color w:val="333333"/>
          <w:sz w:val="24"/>
          <w:bdr w:val="none" w:sz="0" w:space="0" w:color="auto" w:frame="1"/>
        </w:rPr>
      </w:pPr>
    </w:p>
    <w:p w14:paraId="79A429D2" w14:textId="77777777" w:rsidR="009045FD" w:rsidRPr="00215455" w:rsidRDefault="009045FD" w:rsidP="009045FD">
      <w:pPr>
        <w:pStyle w:val="Prrafodelista"/>
        <w:numPr>
          <w:ilvl w:val="0"/>
          <w:numId w:val="22"/>
        </w:numPr>
        <w:spacing w:line="360" w:lineRule="auto"/>
        <w:jc w:val="both"/>
        <w:rPr>
          <w:rFonts w:ascii="Palatino Linotype" w:hAnsi="Palatino Linotype" w:cs="Helvetica"/>
          <w:color w:val="333333"/>
          <w:bdr w:val="none" w:sz="0" w:space="0" w:color="auto" w:frame="1"/>
        </w:rPr>
      </w:pPr>
      <w:r w:rsidRPr="00215455">
        <w:rPr>
          <w:rFonts w:ascii="Palatino Linotype" w:hAnsi="Palatino Linotype" w:cs="Helvetica"/>
          <w:color w:val="333333"/>
          <w:bdr w:val="none" w:sz="0" w:space="0" w:color="auto" w:frame="1"/>
        </w:rPr>
        <w:t xml:space="preserve">Proporcionar a la sociedad civil un instrumento que responsabiliza a los gobiernos de la garantía del acceso equitativo al agua. </w:t>
      </w:r>
    </w:p>
    <w:p w14:paraId="29E5533A" w14:textId="77777777" w:rsidR="009045FD" w:rsidRPr="00215455" w:rsidRDefault="009045FD" w:rsidP="009045FD">
      <w:pPr>
        <w:pStyle w:val="Prrafodelista"/>
        <w:numPr>
          <w:ilvl w:val="0"/>
          <w:numId w:val="22"/>
        </w:numPr>
        <w:spacing w:line="360" w:lineRule="auto"/>
        <w:jc w:val="both"/>
        <w:rPr>
          <w:rFonts w:ascii="Palatino Linotype" w:hAnsi="Palatino Linotype" w:cs="Helvetica"/>
          <w:color w:val="333333"/>
          <w:bdr w:val="none" w:sz="0" w:space="0" w:color="auto" w:frame="1"/>
        </w:rPr>
      </w:pPr>
      <w:r w:rsidRPr="00215455">
        <w:rPr>
          <w:rFonts w:ascii="Palatino Linotype" w:hAnsi="Palatino Linotype" w:cs="Helvetica"/>
          <w:color w:val="333333"/>
          <w:bdr w:val="none" w:sz="0" w:space="0" w:color="auto" w:frame="1"/>
        </w:rPr>
        <w:t>Proporcionar un marco para prestar ayuda a los gobiernos en la formulación de políticas y estrategias eficaces que produzcan beneficios reales para la salud y la sociedad.</w:t>
      </w:r>
    </w:p>
    <w:p w14:paraId="5DB6AE50" w14:textId="77777777" w:rsidR="009045FD" w:rsidRPr="00215455" w:rsidRDefault="009045FD" w:rsidP="009045FD">
      <w:pPr>
        <w:pStyle w:val="Prrafodelista"/>
        <w:numPr>
          <w:ilvl w:val="0"/>
          <w:numId w:val="22"/>
        </w:numPr>
        <w:spacing w:line="360" w:lineRule="auto"/>
        <w:jc w:val="both"/>
        <w:rPr>
          <w:rFonts w:ascii="Palatino Linotype" w:hAnsi="Palatino Linotype" w:cs="Helvetica"/>
          <w:color w:val="333333"/>
          <w:bdr w:val="none" w:sz="0" w:space="0" w:color="auto" w:frame="1"/>
        </w:rPr>
      </w:pPr>
      <w:r w:rsidRPr="00215455">
        <w:rPr>
          <w:rFonts w:ascii="Palatino Linotype" w:hAnsi="Palatino Linotype" w:cs="Helvetica"/>
          <w:color w:val="333333"/>
          <w:bdr w:val="none" w:sz="0" w:space="0" w:color="auto" w:frame="1"/>
        </w:rPr>
        <w:t>Sitúa en primer plano a las personas más perjudicadas, en particular los pobres y los vulnerables.</w:t>
      </w:r>
    </w:p>
    <w:p w14:paraId="444A0F86" w14:textId="77777777" w:rsidR="009045FD" w:rsidRPr="00215455" w:rsidRDefault="009045FD" w:rsidP="009045FD">
      <w:pPr>
        <w:spacing w:after="0" w:line="360" w:lineRule="auto"/>
        <w:jc w:val="both"/>
        <w:rPr>
          <w:rFonts w:ascii="Palatino Linotype" w:hAnsi="Palatino Linotype" w:cs="Helvetica"/>
          <w:color w:val="333333"/>
          <w:bdr w:val="none" w:sz="0" w:space="0" w:color="auto" w:frame="1"/>
        </w:rPr>
      </w:pPr>
    </w:p>
    <w:p w14:paraId="68426710" w14:textId="77777777" w:rsidR="009045FD" w:rsidRPr="00215455" w:rsidRDefault="009045FD" w:rsidP="009045FD">
      <w:pPr>
        <w:spacing w:after="0" w:line="360" w:lineRule="auto"/>
        <w:jc w:val="both"/>
        <w:rPr>
          <w:rFonts w:ascii="Palatino Linotype" w:hAnsi="Palatino Linotype" w:cs="Helvetica"/>
          <w:color w:val="333333"/>
          <w:sz w:val="24"/>
          <w:bdr w:val="none" w:sz="0" w:space="0" w:color="auto" w:frame="1"/>
        </w:rPr>
      </w:pPr>
      <w:r w:rsidRPr="00215455">
        <w:rPr>
          <w:rFonts w:ascii="Palatino Linotype" w:hAnsi="Palatino Linotype" w:cs="Helvetica"/>
          <w:color w:val="333333"/>
          <w:sz w:val="24"/>
          <w:bdr w:val="none" w:sz="0" w:space="0" w:color="auto" w:frame="1"/>
        </w:rPr>
        <w:t xml:space="preserve">En donde el agua y el saneamiento inadecuados son causas principales de enfermedades tales como el paludismo, el cólera, la disentería, la esquistosomiasis, la hepatitis infecciosa y la diarrea, que están asociadas a 3400 millones de defunciones cada año. </w:t>
      </w:r>
    </w:p>
    <w:p w14:paraId="5678B36B" w14:textId="77777777" w:rsidR="009045FD" w:rsidRPr="00215455" w:rsidRDefault="009045FD" w:rsidP="009045FD">
      <w:pPr>
        <w:spacing w:after="0" w:line="360" w:lineRule="auto"/>
        <w:jc w:val="both"/>
        <w:rPr>
          <w:rFonts w:ascii="Palatino Linotype" w:hAnsi="Palatino Linotype" w:cs="Helvetica"/>
          <w:color w:val="333333"/>
          <w:sz w:val="24"/>
          <w:bdr w:val="none" w:sz="0" w:space="0" w:color="auto" w:frame="1"/>
        </w:rPr>
      </w:pPr>
    </w:p>
    <w:p w14:paraId="5F6AA766" w14:textId="12DCD5E7" w:rsidR="009045FD" w:rsidRDefault="009045FD" w:rsidP="00915F09">
      <w:pPr>
        <w:spacing w:after="0" w:line="360" w:lineRule="auto"/>
        <w:jc w:val="both"/>
        <w:rPr>
          <w:rFonts w:ascii="Palatino Linotype" w:hAnsi="Palatino Linotype" w:cs="Helvetica"/>
          <w:color w:val="333333"/>
          <w:sz w:val="24"/>
          <w:szCs w:val="24"/>
          <w:bdr w:val="none" w:sz="0" w:space="0" w:color="auto" w:frame="1"/>
        </w:rPr>
      </w:pPr>
      <w:r w:rsidRPr="00215455">
        <w:rPr>
          <w:rFonts w:ascii="Palatino Linotype" w:hAnsi="Palatino Linotype" w:cs="Helvetica"/>
          <w:color w:val="333333"/>
          <w:sz w:val="24"/>
          <w:szCs w:val="24"/>
          <w:bdr w:val="none" w:sz="0" w:space="0" w:color="auto" w:frame="1"/>
        </w:rPr>
        <w:t>Por consiguiente, para el Organización Mundial de la Salud el agua, como la salud, es un elemento esencial para lograr la realización de otros derechos humanos, especialmente los derechos de recibir alimentos y nutrición, vivienda y educación adecuados.</w:t>
      </w:r>
    </w:p>
    <w:p w14:paraId="3D06A834" w14:textId="77777777" w:rsidR="009045FD" w:rsidRPr="009045FD" w:rsidRDefault="009045FD" w:rsidP="00915F09">
      <w:pPr>
        <w:spacing w:after="0" w:line="360" w:lineRule="auto"/>
        <w:jc w:val="both"/>
        <w:rPr>
          <w:rFonts w:ascii="Palatino Linotype" w:hAnsi="Palatino Linotype" w:cs="Helvetica"/>
          <w:color w:val="333333"/>
          <w:sz w:val="24"/>
          <w:szCs w:val="24"/>
          <w:bdr w:val="none" w:sz="0" w:space="0" w:color="auto" w:frame="1"/>
        </w:rPr>
      </w:pPr>
    </w:p>
    <w:p w14:paraId="08C952E7" w14:textId="0DDFCB81" w:rsidR="00915F09" w:rsidRPr="00915F09" w:rsidRDefault="00915F09" w:rsidP="00915F09">
      <w:pPr>
        <w:spacing w:after="0" w:line="360" w:lineRule="auto"/>
        <w:jc w:val="both"/>
        <w:rPr>
          <w:rFonts w:ascii="Palatino Linotype" w:eastAsia="MS Mincho" w:hAnsi="Palatino Linotype" w:cs="Tahoma"/>
          <w:sz w:val="24"/>
          <w:szCs w:val="24"/>
          <w:lang w:val="es-ES_tradnl" w:eastAsia="es-ES"/>
        </w:rPr>
      </w:pPr>
      <w:r>
        <w:rPr>
          <w:rFonts w:ascii="Palatino Linotype" w:eastAsia="MS Mincho" w:hAnsi="Palatino Linotype" w:cs="Tahoma"/>
          <w:sz w:val="24"/>
          <w:szCs w:val="24"/>
          <w:lang w:val="es-ES_tradnl" w:eastAsia="es-ES"/>
        </w:rPr>
        <w:lastRenderedPageBreak/>
        <w:t>P</w:t>
      </w:r>
      <w:r w:rsidR="00AB1D34">
        <w:rPr>
          <w:rFonts w:ascii="Palatino Linotype" w:eastAsia="MS Mincho" w:hAnsi="Palatino Linotype" w:cs="Tahoma"/>
          <w:sz w:val="24"/>
          <w:szCs w:val="24"/>
          <w:lang w:val="es-ES_tradnl" w:eastAsia="es-ES"/>
        </w:rPr>
        <w:t>or lo anterior, es innegable que el Sujeto Obligado pueda poseer la información objeto de la solicitud de información, por lo que se ordena se haga entrega del documento o documentos donde conste</w:t>
      </w:r>
      <w:r w:rsidR="009E4465">
        <w:rPr>
          <w:rFonts w:ascii="Palatino Linotype" w:eastAsia="MS Mincho" w:hAnsi="Palatino Linotype" w:cs="Tahoma"/>
          <w:sz w:val="24"/>
          <w:szCs w:val="24"/>
          <w:lang w:val="es-ES_tradnl" w:eastAsia="es-ES"/>
        </w:rPr>
        <w:t>n los análisis físico-químicos,</w:t>
      </w:r>
      <w:r w:rsidR="00AB1D34">
        <w:rPr>
          <w:rFonts w:ascii="Palatino Linotype" w:eastAsia="MS Mincho" w:hAnsi="Palatino Linotype" w:cs="Tahoma"/>
          <w:sz w:val="24"/>
          <w:szCs w:val="24"/>
          <w:lang w:val="es-ES_tradnl" w:eastAsia="es-ES"/>
        </w:rPr>
        <w:t xml:space="preserve"> bacteriológicos</w:t>
      </w:r>
      <w:r w:rsidR="009E4465">
        <w:rPr>
          <w:rFonts w:ascii="Palatino Linotype" w:eastAsia="MS Mincho" w:hAnsi="Palatino Linotype" w:cs="Tahoma"/>
          <w:sz w:val="24"/>
          <w:szCs w:val="24"/>
          <w:lang w:val="es-ES_tradnl" w:eastAsia="es-ES"/>
        </w:rPr>
        <w:t xml:space="preserve"> y especiales</w:t>
      </w:r>
      <w:r w:rsidR="00AB1D34">
        <w:rPr>
          <w:rFonts w:ascii="Palatino Linotype" w:eastAsia="MS Mincho" w:hAnsi="Palatino Linotype" w:cs="Tahoma"/>
          <w:sz w:val="24"/>
          <w:szCs w:val="24"/>
          <w:lang w:val="es-ES_tradnl" w:eastAsia="es-ES"/>
        </w:rPr>
        <w:t xml:space="preserve"> realizados del primero de enero de dos mil veintidós al catorce de marzo de dos mil veintitrés.</w:t>
      </w:r>
    </w:p>
    <w:p w14:paraId="2E7E262F" w14:textId="77777777" w:rsidR="00E550E0" w:rsidRPr="008679C2" w:rsidRDefault="00E550E0" w:rsidP="00E550E0">
      <w:pPr>
        <w:tabs>
          <w:tab w:val="left" w:pos="7938"/>
        </w:tabs>
        <w:spacing w:after="0" w:line="360" w:lineRule="auto"/>
        <w:jc w:val="both"/>
        <w:rPr>
          <w:rFonts w:ascii="Palatino Linotype" w:eastAsia="Arial Unicode MS" w:hAnsi="Palatino Linotype" w:cs="Arial"/>
          <w:sz w:val="24"/>
        </w:rPr>
      </w:pPr>
    </w:p>
    <w:p w14:paraId="388BB0BE" w14:textId="77777777" w:rsidR="007B6867" w:rsidRPr="008679C2" w:rsidRDefault="007B6867" w:rsidP="007F65A4">
      <w:pPr>
        <w:spacing w:after="0" w:line="360" w:lineRule="auto"/>
        <w:ind w:right="51"/>
        <w:jc w:val="both"/>
        <w:rPr>
          <w:rFonts w:ascii="Palatino Linotype" w:hAnsi="Palatino Linotype" w:cs="Arial"/>
          <w:sz w:val="24"/>
          <w:szCs w:val="24"/>
        </w:rPr>
      </w:pPr>
      <w:r w:rsidRPr="008679C2">
        <w:rPr>
          <w:rFonts w:ascii="Palatino Linotype" w:eastAsia="Arial Unicode MS" w:hAnsi="Palatino Linotype" w:cs="Arial"/>
          <w:sz w:val="24"/>
          <w:szCs w:val="24"/>
        </w:rPr>
        <w:t>En mérito de lo ex</w:t>
      </w:r>
      <w:r w:rsidRPr="008679C2">
        <w:rPr>
          <w:rFonts w:ascii="Palatino Linotype" w:hAnsi="Palatino Linotype" w:cs="Arial"/>
          <w:sz w:val="24"/>
          <w:szCs w:val="24"/>
        </w:rPr>
        <w:t xml:space="preserve">puesto en líneas anteriores con fundamento en la fracción III del artículo 186, de la Ley de Transparencia y Acceso a la Información Pública del Estado de México y Municipios, se </w:t>
      </w:r>
      <w:r w:rsidR="00C175CF" w:rsidRPr="008679C2">
        <w:rPr>
          <w:rFonts w:ascii="Palatino Linotype" w:hAnsi="Palatino Linotype" w:cs="Arial"/>
          <w:b/>
          <w:sz w:val="24"/>
          <w:szCs w:val="24"/>
        </w:rPr>
        <w:t>REVOCA</w:t>
      </w:r>
      <w:r w:rsidRPr="008679C2">
        <w:rPr>
          <w:rFonts w:ascii="Palatino Linotype" w:hAnsi="Palatino Linotype" w:cs="Arial"/>
          <w:sz w:val="24"/>
          <w:szCs w:val="24"/>
        </w:rPr>
        <w:t xml:space="preserve"> la respuesta del sujeto obligado a la solicitud de información número </w:t>
      </w:r>
      <w:r w:rsidR="00AB1D34" w:rsidRPr="00AB1D34">
        <w:rPr>
          <w:rFonts w:ascii="Palatino Linotype" w:hAnsi="Palatino Linotype" w:cs="Arial"/>
          <w:b/>
          <w:sz w:val="24"/>
          <w:szCs w:val="24"/>
        </w:rPr>
        <w:t>00039/OASATIZARA/IP/2023</w:t>
      </w:r>
      <w:r w:rsidR="00251E16" w:rsidRPr="008679C2">
        <w:rPr>
          <w:rFonts w:ascii="Palatino Linotype" w:hAnsi="Palatino Linotype" w:cs="Arial"/>
          <w:sz w:val="24"/>
          <w:szCs w:val="24"/>
        </w:rPr>
        <w:t xml:space="preserve"> </w:t>
      </w:r>
      <w:r w:rsidRPr="008679C2">
        <w:rPr>
          <w:rFonts w:ascii="Palatino Linotype" w:hAnsi="Palatino Linotype" w:cs="Arial"/>
          <w:sz w:val="24"/>
          <w:szCs w:val="24"/>
        </w:rPr>
        <w:t>que han sido materia del presente fallo.</w:t>
      </w:r>
    </w:p>
    <w:p w14:paraId="6208306E" w14:textId="77777777" w:rsidR="007B6867" w:rsidRPr="008679C2" w:rsidRDefault="007B6867" w:rsidP="007B6867">
      <w:pPr>
        <w:spacing w:after="0" w:line="360" w:lineRule="auto"/>
        <w:ind w:right="51"/>
        <w:jc w:val="both"/>
        <w:rPr>
          <w:rFonts w:ascii="Palatino Linotype" w:hAnsi="Palatino Linotype" w:cs="Arial"/>
          <w:sz w:val="24"/>
          <w:szCs w:val="24"/>
        </w:rPr>
      </w:pPr>
    </w:p>
    <w:p w14:paraId="6F36C9C5" w14:textId="77777777" w:rsidR="007B6867" w:rsidRPr="008679C2" w:rsidRDefault="007B6867" w:rsidP="007B6867">
      <w:pPr>
        <w:spacing w:after="0" w:line="360" w:lineRule="auto"/>
        <w:ind w:right="51"/>
        <w:jc w:val="both"/>
        <w:rPr>
          <w:rFonts w:ascii="Palatino Linotype" w:hAnsi="Palatino Linotype" w:cs="Arial"/>
          <w:sz w:val="24"/>
          <w:szCs w:val="24"/>
        </w:rPr>
      </w:pPr>
      <w:r w:rsidRPr="008679C2">
        <w:rPr>
          <w:rFonts w:ascii="Palatino Linotype" w:hAnsi="Palatino Linotype" w:cs="Arial"/>
          <w:sz w:val="24"/>
          <w:szCs w:val="24"/>
        </w:rPr>
        <w:t>Por lo antes expuesto y fundado es de resolverse y;</w:t>
      </w:r>
    </w:p>
    <w:p w14:paraId="23E7744B" w14:textId="77777777" w:rsidR="00951021" w:rsidRPr="008679C2" w:rsidRDefault="00951021" w:rsidP="007B6867">
      <w:pPr>
        <w:tabs>
          <w:tab w:val="left" w:pos="7938"/>
        </w:tabs>
        <w:spacing w:after="0" w:line="360" w:lineRule="auto"/>
        <w:jc w:val="both"/>
        <w:rPr>
          <w:rFonts w:ascii="Palatino Linotype" w:hAnsi="Palatino Linotype" w:cs="Arial"/>
          <w:sz w:val="24"/>
          <w:szCs w:val="24"/>
        </w:rPr>
      </w:pPr>
    </w:p>
    <w:p w14:paraId="0165201D" w14:textId="77777777" w:rsidR="007B6867" w:rsidRPr="008679C2" w:rsidRDefault="007B6867" w:rsidP="007B6867">
      <w:pPr>
        <w:spacing w:after="0" w:line="360" w:lineRule="auto"/>
        <w:jc w:val="center"/>
        <w:rPr>
          <w:rFonts w:ascii="Palatino Linotype" w:hAnsi="Palatino Linotype"/>
          <w:b/>
          <w:bCs/>
          <w:spacing w:val="60"/>
          <w:sz w:val="24"/>
          <w:szCs w:val="24"/>
          <w:lang w:val="es-ES_tradnl"/>
        </w:rPr>
      </w:pPr>
      <w:r w:rsidRPr="008679C2">
        <w:rPr>
          <w:rFonts w:ascii="Palatino Linotype" w:hAnsi="Palatino Linotype"/>
          <w:b/>
          <w:bCs/>
          <w:spacing w:val="60"/>
          <w:sz w:val="24"/>
          <w:szCs w:val="24"/>
          <w:lang w:val="es-ES_tradnl"/>
        </w:rPr>
        <w:t>SE    RESUELVE</w:t>
      </w:r>
    </w:p>
    <w:p w14:paraId="1F8DBB39" w14:textId="77777777" w:rsidR="007B6867" w:rsidRPr="008679C2" w:rsidRDefault="007B6867" w:rsidP="007B6867">
      <w:pPr>
        <w:spacing w:after="0" w:line="360" w:lineRule="auto"/>
        <w:jc w:val="both"/>
        <w:rPr>
          <w:rFonts w:ascii="Palatino Linotype" w:hAnsi="Palatino Linotype" w:cs="Arial"/>
          <w:sz w:val="24"/>
          <w:szCs w:val="24"/>
        </w:rPr>
      </w:pPr>
    </w:p>
    <w:p w14:paraId="1B544683" w14:textId="42A7BB6B" w:rsidR="007B6867" w:rsidRPr="008679C2" w:rsidRDefault="007B6867" w:rsidP="007B6867">
      <w:pPr>
        <w:spacing w:after="0" w:line="360" w:lineRule="auto"/>
        <w:jc w:val="both"/>
        <w:rPr>
          <w:rFonts w:ascii="Palatino Linotype" w:hAnsi="Palatino Linotype" w:cs="Arial"/>
          <w:b/>
          <w:sz w:val="24"/>
          <w:szCs w:val="24"/>
        </w:rPr>
      </w:pPr>
      <w:r w:rsidRPr="009045FD">
        <w:rPr>
          <w:rFonts w:ascii="Palatino Linotype" w:hAnsi="Palatino Linotype" w:cs="Arial"/>
          <w:b/>
          <w:sz w:val="28"/>
          <w:szCs w:val="24"/>
          <w:lang w:val="es-ES_tradnl"/>
        </w:rPr>
        <w:t>PRIMERO.</w:t>
      </w:r>
      <w:r w:rsidRPr="009045FD">
        <w:rPr>
          <w:rFonts w:ascii="Palatino Linotype" w:hAnsi="Palatino Linotype" w:cs="Arial"/>
          <w:sz w:val="28"/>
          <w:szCs w:val="24"/>
          <w:lang w:val="es-ES_tradnl"/>
        </w:rPr>
        <w:t xml:space="preserve"> </w:t>
      </w:r>
      <w:r w:rsidRPr="008679C2">
        <w:rPr>
          <w:rFonts w:ascii="Palatino Linotype" w:eastAsia="Arial Unicode MS" w:hAnsi="Palatino Linotype" w:cs="Arial"/>
          <w:sz w:val="24"/>
          <w:szCs w:val="24"/>
        </w:rPr>
        <w:t>Se</w:t>
      </w:r>
      <w:r w:rsidRPr="008679C2">
        <w:rPr>
          <w:rFonts w:ascii="Palatino Linotype" w:hAnsi="Palatino Linotype" w:cs="Arial"/>
          <w:sz w:val="24"/>
          <w:szCs w:val="24"/>
          <w:lang w:val="es-ES_tradnl"/>
        </w:rPr>
        <w:t xml:space="preserve"> </w:t>
      </w:r>
      <w:r w:rsidR="002F0173" w:rsidRPr="008679C2">
        <w:rPr>
          <w:rFonts w:ascii="Palatino Linotype" w:hAnsi="Palatino Linotype" w:cs="Arial"/>
          <w:b/>
          <w:sz w:val="24"/>
          <w:szCs w:val="24"/>
          <w:lang w:val="es-ES_tradnl"/>
        </w:rPr>
        <w:t>REVOCA</w:t>
      </w:r>
      <w:r w:rsidRPr="008679C2">
        <w:rPr>
          <w:rFonts w:ascii="Palatino Linotype" w:hAnsi="Palatino Linotype" w:cs="Arial"/>
          <w:sz w:val="24"/>
          <w:szCs w:val="24"/>
          <w:lang w:val="es-ES_tradnl"/>
        </w:rPr>
        <w:t xml:space="preserve"> </w:t>
      </w:r>
      <w:r w:rsidRPr="008679C2">
        <w:rPr>
          <w:rFonts w:ascii="Palatino Linotype" w:eastAsia="Arial Unicode MS" w:hAnsi="Palatino Linotype" w:cs="Arial"/>
          <w:sz w:val="24"/>
          <w:szCs w:val="24"/>
        </w:rPr>
        <w:t xml:space="preserve">la respuesta entregada por </w:t>
      </w:r>
      <w:r w:rsidRPr="008679C2">
        <w:rPr>
          <w:rFonts w:ascii="Palatino Linotype" w:eastAsia="Arial Unicode MS" w:hAnsi="Palatino Linotype" w:cs="Arial"/>
          <w:b/>
          <w:sz w:val="24"/>
          <w:szCs w:val="24"/>
        </w:rPr>
        <w:t xml:space="preserve">el Sujeto Obligado </w:t>
      </w:r>
      <w:r w:rsidRPr="008679C2">
        <w:rPr>
          <w:rFonts w:ascii="Palatino Linotype" w:eastAsia="Arial Unicode MS" w:hAnsi="Palatino Linotype" w:cs="Arial"/>
          <w:sz w:val="24"/>
          <w:szCs w:val="24"/>
        </w:rPr>
        <w:t>a la solicitud de información número</w:t>
      </w:r>
      <w:r w:rsidR="00C35DA7" w:rsidRPr="008679C2">
        <w:rPr>
          <w:rFonts w:ascii="Palatino Linotype" w:eastAsia="Arial Unicode MS" w:hAnsi="Palatino Linotype" w:cs="Arial"/>
          <w:sz w:val="24"/>
          <w:szCs w:val="24"/>
        </w:rPr>
        <w:t xml:space="preserve"> </w:t>
      </w:r>
      <w:r w:rsidR="00AB1D34" w:rsidRPr="00AB1D34">
        <w:rPr>
          <w:rFonts w:ascii="Palatino Linotype" w:hAnsi="Palatino Linotype" w:cs="Arial"/>
          <w:b/>
          <w:sz w:val="24"/>
          <w:szCs w:val="24"/>
        </w:rPr>
        <w:t>00039/OASATIZARA/IP/2023</w:t>
      </w:r>
      <w:r w:rsidRPr="008679C2">
        <w:rPr>
          <w:rFonts w:ascii="Palatino Linotype" w:hAnsi="Palatino Linotype" w:cs="Arial"/>
          <w:sz w:val="24"/>
          <w:szCs w:val="24"/>
        </w:rPr>
        <w:t>, al resultar fundadas las razones o motivos de inconformidad que manifestó l</w:t>
      </w:r>
      <w:r w:rsidR="007F65A4" w:rsidRPr="008679C2">
        <w:rPr>
          <w:rFonts w:ascii="Palatino Linotype" w:hAnsi="Palatino Linotype" w:cs="Arial"/>
          <w:sz w:val="24"/>
          <w:szCs w:val="24"/>
        </w:rPr>
        <w:t>a</w:t>
      </w:r>
      <w:r w:rsidRPr="008679C2">
        <w:rPr>
          <w:rFonts w:ascii="Palatino Linotype" w:hAnsi="Palatino Linotype" w:cs="Arial"/>
          <w:sz w:val="24"/>
          <w:szCs w:val="24"/>
        </w:rPr>
        <w:t xml:space="preserve"> recurrente, </w:t>
      </w:r>
      <w:r w:rsidRPr="008679C2">
        <w:rPr>
          <w:rFonts w:ascii="Palatino Linotype" w:eastAsia="Arial Unicode MS" w:hAnsi="Palatino Linotype" w:cs="Arial"/>
          <w:sz w:val="24"/>
          <w:szCs w:val="24"/>
        </w:rPr>
        <w:t xml:space="preserve">en términos del </w:t>
      </w:r>
      <w:r w:rsidRPr="008679C2">
        <w:rPr>
          <w:rFonts w:ascii="Palatino Linotype" w:hAnsi="Palatino Linotype" w:cs="Arial"/>
          <w:sz w:val="24"/>
          <w:szCs w:val="24"/>
        </w:rPr>
        <w:t xml:space="preserve">Considerando </w:t>
      </w:r>
      <w:r w:rsidR="00802032">
        <w:rPr>
          <w:rFonts w:ascii="Palatino Linotype" w:hAnsi="Palatino Linotype" w:cs="Arial"/>
          <w:b/>
          <w:sz w:val="24"/>
          <w:szCs w:val="24"/>
          <w:lang w:val="es-419"/>
        </w:rPr>
        <w:t>CUARTO</w:t>
      </w:r>
      <w:r w:rsidRPr="008679C2">
        <w:rPr>
          <w:rFonts w:ascii="Palatino Linotype" w:hAnsi="Palatino Linotype" w:cs="Arial"/>
          <w:sz w:val="24"/>
          <w:szCs w:val="24"/>
        </w:rPr>
        <w:t xml:space="preserve"> de la presente resolución.</w:t>
      </w:r>
    </w:p>
    <w:p w14:paraId="0B21D58A" w14:textId="77777777" w:rsidR="007B6867" w:rsidRPr="008679C2" w:rsidRDefault="007B6867" w:rsidP="007B6867">
      <w:pPr>
        <w:spacing w:after="0" w:line="360" w:lineRule="auto"/>
        <w:jc w:val="both"/>
        <w:rPr>
          <w:rFonts w:ascii="Palatino Linotype" w:hAnsi="Palatino Linotype" w:cs="Arial"/>
          <w:sz w:val="24"/>
          <w:szCs w:val="24"/>
        </w:rPr>
      </w:pPr>
    </w:p>
    <w:p w14:paraId="2C09C4F8" w14:textId="6B7AA13D" w:rsidR="00337A3D" w:rsidRPr="008679C2" w:rsidRDefault="007B6867" w:rsidP="007B6867">
      <w:pPr>
        <w:tabs>
          <w:tab w:val="left" w:pos="8647"/>
        </w:tabs>
        <w:spacing w:after="0" w:line="360" w:lineRule="auto"/>
        <w:ind w:right="51"/>
        <w:jc w:val="both"/>
        <w:rPr>
          <w:rFonts w:ascii="Palatino Linotype" w:hAnsi="Palatino Linotype" w:cs="Arial"/>
          <w:sz w:val="24"/>
          <w:szCs w:val="24"/>
        </w:rPr>
      </w:pPr>
      <w:r w:rsidRPr="009045FD">
        <w:rPr>
          <w:rFonts w:ascii="Palatino Linotype" w:hAnsi="Palatino Linotype"/>
          <w:b/>
          <w:sz w:val="28"/>
          <w:szCs w:val="24"/>
        </w:rPr>
        <w:lastRenderedPageBreak/>
        <w:t>SEGUNDO.</w:t>
      </w:r>
      <w:r w:rsidRPr="009045FD">
        <w:rPr>
          <w:rFonts w:ascii="Palatino Linotype" w:hAnsi="Palatino Linotype" w:cs="Arial"/>
          <w:sz w:val="28"/>
          <w:szCs w:val="24"/>
        </w:rPr>
        <w:t xml:space="preserve"> </w:t>
      </w:r>
      <w:r w:rsidRPr="008679C2">
        <w:rPr>
          <w:rFonts w:ascii="Palatino Linotype" w:hAnsi="Palatino Linotype" w:cs="Arial"/>
          <w:sz w:val="24"/>
          <w:szCs w:val="24"/>
        </w:rPr>
        <w:t>Se ordena al Sujeto Obligado, haga entrega a</w:t>
      </w:r>
      <w:r w:rsidR="007F65A4" w:rsidRPr="008679C2">
        <w:rPr>
          <w:rFonts w:ascii="Palatino Linotype" w:hAnsi="Palatino Linotype" w:cs="Arial"/>
          <w:sz w:val="24"/>
          <w:szCs w:val="24"/>
        </w:rPr>
        <w:t xml:space="preserve"> </w:t>
      </w:r>
      <w:r w:rsidRPr="008679C2">
        <w:rPr>
          <w:rFonts w:ascii="Palatino Linotype" w:hAnsi="Palatino Linotype" w:cs="Arial"/>
          <w:sz w:val="24"/>
          <w:szCs w:val="24"/>
        </w:rPr>
        <w:t>l</w:t>
      </w:r>
      <w:r w:rsidR="007F65A4" w:rsidRPr="008679C2">
        <w:rPr>
          <w:rFonts w:ascii="Palatino Linotype" w:hAnsi="Palatino Linotype" w:cs="Arial"/>
          <w:sz w:val="24"/>
          <w:szCs w:val="24"/>
        </w:rPr>
        <w:t>a</w:t>
      </w:r>
      <w:r w:rsidRPr="008679C2">
        <w:rPr>
          <w:rFonts w:ascii="Palatino Linotype" w:hAnsi="Palatino Linotype" w:cs="Arial"/>
          <w:sz w:val="24"/>
          <w:szCs w:val="24"/>
        </w:rPr>
        <w:t xml:space="preserve"> recurrente en términos del Considerando </w:t>
      </w:r>
      <w:r w:rsidR="00802032">
        <w:rPr>
          <w:rFonts w:ascii="Palatino Linotype" w:hAnsi="Palatino Linotype" w:cs="Arial"/>
          <w:b/>
          <w:sz w:val="24"/>
          <w:szCs w:val="24"/>
          <w:lang w:val="es-419"/>
        </w:rPr>
        <w:t>CUARTO</w:t>
      </w:r>
      <w:r w:rsidRPr="008679C2">
        <w:rPr>
          <w:rFonts w:ascii="Palatino Linotype" w:hAnsi="Palatino Linotype" w:cs="Arial"/>
          <w:sz w:val="24"/>
          <w:szCs w:val="24"/>
        </w:rPr>
        <w:t xml:space="preserve"> de la presente resolución, a través del </w:t>
      </w:r>
      <w:r w:rsidR="00753DCA" w:rsidRPr="008679C2">
        <w:rPr>
          <w:rFonts w:ascii="Palatino Linotype" w:hAnsi="Palatino Linotype" w:cs="Arial"/>
          <w:sz w:val="24"/>
          <w:szCs w:val="24"/>
        </w:rPr>
        <w:t xml:space="preserve">Sistema de Acceso a la Información Mexiquense </w:t>
      </w:r>
      <w:r w:rsidR="00753DCA" w:rsidRPr="008679C2">
        <w:rPr>
          <w:rFonts w:ascii="Palatino Linotype" w:hAnsi="Palatino Linotype" w:cs="Arial"/>
          <w:b/>
          <w:sz w:val="24"/>
          <w:szCs w:val="24"/>
        </w:rPr>
        <w:t>(</w:t>
      </w:r>
      <w:r w:rsidRPr="008679C2">
        <w:rPr>
          <w:rFonts w:ascii="Palatino Linotype" w:hAnsi="Palatino Linotype" w:cs="Arial"/>
          <w:b/>
          <w:sz w:val="24"/>
          <w:szCs w:val="24"/>
        </w:rPr>
        <w:t>SAIMEX</w:t>
      </w:r>
      <w:r w:rsidR="00753DCA" w:rsidRPr="008679C2">
        <w:rPr>
          <w:rFonts w:ascii="Palatino Linotype" w:hAnsi="Palatino Linotype" w:cs="Arial"/>
          <w:b/>
          <w:sz w:val="24"/>
          <w:szCs w:val="24"/>
        </w:rPr>
        <w:t>)</w:t>
      </w:r>
      <w:r w:rsidR="00E536AE" w:rsidRPr="008679C2">
        <w:rPr>
          <w:rFonts w:ascii="Palatino Linotype" w:hAnsi="Palatino Linotype" w:cs="Arial"/>
          <w:sz w:val="24"/>
          <w:szCs w:val="24"/>
        </w:rPr>
        <w:t>,</w:t>
      </w:r>
      <w:r w:rsidR="00660E14" w:rsidRPr="008679C2">
        <w:rPr>
          <w:rFonts w:ascii="Palatino Linotype" w:hAnsi="Palatino Linotype" w:cs="Arial"/>
          <w:sz w:val="24"/>
          <w:szCs w:val="24"/>
        </w:rPr>
        <w:t xml:space="preserve"> </w:t>
      </w:r>
      <w:r w:rsidRPr="008679C2">
        <w:rPr>
          <w:rFonts w:ascii="Palatino Linotype" w:hAnsi="Palatino Linotype" w:cs="Arial"/>
          <w:sz w:val="24"/>
          <w:szCs w:val="24"/>
        </w:rPr>
        <w:t>de lo siguiente:</w:t>
      </w:r>
    </w:p>
    <w:p w14:paraId="0DD63846" w14:textId="77777777" w:rsidR="007B6867" w:rsidRPr="008679C2" w:rsidRDefault="007B6867" w:rsidP="007B6867">
      <w:pPr>
        <w:tabs>
          <w:tab w:val="left" w:pos="8647"/>
        </w:tabs>
        <w:spacing w:after="0" w:line="360" w:lineRule="auto"/>
        <w:ind w:right="51"/>
        <w:jc w:val="both"/>
        <w:rPr>
          <w:rFonts w:ascii="Palatino Linotype" w:hAnsi="Palatino Linotype" w:cs="Arial"/>
          <w:sz w:val="24"/>
          <w:szCs w:val="24"/>
        </w:rPr>
      </w:pPr>
    </w:p>
    <w:p w14:paraId="6E398CE9" w14:textId="5FEFCEDD" w:rsidR="00251E16" w:rsidRPr="008679C2" w:rsidRDefault="00251E16" w:rsidP="00E361FB">
      <w:pPr>
        <w:pStyle w:val="Prrafodelista"/>
        <w:spacing w:line="360" w:lineRule="auto"/>
        <w:ind w:left="851" w:right="992"/>
        <w:jc w:val="both"/>
        <w:rPr>
          <w:rFonts w:ascii="Palatino Linotype" w:hAnsi="Palatino Linotype"/>
          <w:lang w:val="es-ES_tradnl"/>
        </w:rPr>
      </w:pPr>
      <w:r w:rsidRPr="008679C2">
        <w:rPr>
          <w:rFonts w:ascii="Palatino Linotype" w:hAnsi="Palatino Linotype" w:cs="Arial"/>
          <w:lang w:val="es-419"/>
        </w:rPr>
        <w:t xml:space="preserve">1.- </w:t>
      </w:r>
      <w:r w:rsidR="00AB1D34">
        <w:rPr>
          <w:rFonts w:ascii="Palatino Linotype" w:hAnsi="Palatino Linotype" w:cs="Arial"/>
        </w:rPr>
        <w:t>El do</w:t>
      </w:r>
      <w:r w:rsidR="00AB1D34" w:rsidRPr="00AB1D34">
        <w:rPr>
          <w:rFonts w:ascii="Palatino Linotype" w:hAnsi="Palatino Linotype" w:cs="Arial"/>
        </w:rPr>
        <w:t>cumento o documentos donde consten los análisis fí</w:t>
      </w:r>
      <w:r w:rsidR="00394DC7">
        <w:rPr>
          <w:rFonts w:ascii="Palatino Linotype" w:hAnsi="Palatino Linotype" w:cs="Arial"/>
        </w:rPr>
        <w:t>sico-químicos,</w:t>
      </w:r>
      <w:r w:rsidR="00AB1D34" w:rsidRPr="00AB1D34">
        <w:rPr>
          <w:rFonts w:ascii="Palatino Linotype" w:hAnsi="Palatino Linotype" w:cs="Arial"/>
        </w:rPr>
        <w:t xml:space="preserve"> bacteriológicos</w:t>
      </w:r>
      <w:r w:rsidR="00394DC7">
        <w:rPr>
          <w:rFonts w:ascii="Palatino Linotype" w:hAnsi="Palatino Linotype" w:cs="Arial"/>
        </w:rPr>
        <w:t xml:space="preserve"> </w:t>
      </w:r>
      <w:r w:rsidR="00394DC7" w:rsidRPr="009E4465">
        <w:rPr>
          <w:rFonts w:ascii="Palatino Linotype" w:hAnsi="Palatino Linotype" w:cs="Arial"/>
          <w:highlight w:val="yellow"/>
        </w:rPr>
        <w:t>y especiales</w:t>
      </w:r>
      <w:r w:rsidR="00AB1D34" w:rsidRPr="00AB1D34">
        <w:rPr>
          <w:rFonts w:ascii="Palatino Linotype" w:hAnsi="Palatino Linotype" w:cs="Arial"/>
        </w:rPr>
        <w:t xml:space="preserve"> realizados del primero de enero de dos mil veintidós al catorce de marzo de dos mil veintitrés</w:t>
      </w:r>
      <w:r w:rsidR="0016464C" w:rsidRPr="008679C2">
        <w:rPr>
          <w:rFonts w:ascii="Palatino Linotype" w:hAnsi="Palatino Linotype" w:cs="Arial"/>
        </w:rPr>
        <w:t>.</w:t>
      </w:r>
    </w:p>
    <w:p w14:paraId="5B38E409" w14:textId="436FAFF4" w:rsidR="00606632" w:rsidRDefault="00606632" w:rsidP="00AB1D34">
      <w:pPr>
        <w:spacing w:line="360" w:lineRule="auto"/>
        <w:ind w:right="992"/>
        <w:jc w:val="both"/>
        <w:rPr>
          <w:rFonts w:ascii="Palatino Linotype" w:hAnsi="Palatino Linotype"/>
          <w:lang w:val="es-ES_tradnl"/>
        </w:rPr>
      </w:pPr>
    </w:p>
    <w:p w14:paraId="13E37439" w14:textId="77777777" w:rsidR="00081381" w:rsidRPr="008679C2" w:rsidRDefault="00337A3D" w:rsidP="00337A3D">
      <w:pPr>
        <w:tabs>
          <w:tab w:val="left" w:pos="8647"/>
        </w:tabs>
        <w:spacing w:after="0" w:line="360" w:lineRule="auto"/>
        <w:ind w:right="51"/>
        <w:jc w:val="both"/>
        <w:rPr>
          <w:rFonts w:ascii="Palatino Linotype" w:eastAsia="Times New Roman" w:hAnsi="Palatino Linotype" w:cs="Arial"/>
          <w:sz w:val="24"/>
          <w:szCs w:val="24"/>
          <w:lang w:val="es-ES" w:eastAsia="es-ES"/>
        </w:rPr>
      </w:pPr>
      <w:r w:rsidRPr="008679C2">
        <w:rPr>
          <w:rFonts w:ascii="Palatino Linotype" w:hAnsi="Palatino Linotype" w:cs="Arial"/>
          <w:b/>
          <w:sz w:val="28"/>
          <w:szCs w:val="24"/>
        </w:rPr>
        <w:t>TERCERO</w:t>
      </w:r>
      <w:r w:rsidRPr="008679C2">
        <w:rPr>
          <w:rFonts w:ascii="Palatino Linotype" w:eastAsia="Times New Roman" w:hAnsi="Palatino Linotype" w:cs="Arial"/>
          <w:sz w:val="24"/>
          <w:szCs w:val="24"/>
          <w:lang w:val="es-ES" w:eastAsia="es-ES"/>
        </w:rPr>
        <w:t xml:space="preserve">. </w:t>
      </w:r>
      <w:r w:rsidR="006367F0" w:rsidRPr="008679C2">
        <w:rPr>
          <w:rFonts w:ascii="Palatino Linotype" w:eastAsia="Times New Roman" w:hAnsi="Palatino Linotype" w:cs="Arial"/>
          <w:b/>
          <w:sz w:val="24"/>
          <w:szCs w:val="24"/>
          <w:lang w:val="es-ES" w:eastAsia="es-ES"/>
        </w:rPr>
        <w:t>Notifíquese</w:t>
      </w:r>
      <w:r w:rsidR="006367F0" w:rsidRPr="008679C2">
        <w:rPr>
          <w:rFonts w:ascii="Palatino Linotype" w:eastAsia="Times New Roman" w:hAnsi="Palatino Linotype" w:cs="Arial"/>
          <w:sz w:val="24"/>
          <w:szCs w:val="24"/>
          <w:lang w:val="es-ES" w:eastAsia="es-E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7EE5AEB" w14:textId="77777777" w:rsidR="006367F0" w:rsidRPr="008679C2" w:rsidRDefault="006367F0" w:rsidP="00337A3D">
      <w:pPr>
        <w:tabs>
          <w:tab w:val="left" w:pos="8647"/>
        </w:tabs>
        <w:spacing w:after="0" w:line="360" w:lineRule="auto"/>
        <w:ind w:right="51"/>
        <w:jc w:val="both"/>
        <w:rPr>
          <w:rFonts w:ascii="Palatino Linotype" w:hAnsi="Palatino Linotype" w:cs="Arial"/>
          <w:sz w:val="24"/>
          <w:szCs w:val="24"/>
        </w:rPr>
      </w:pPr>
    </w:p>
    <w:p w14:paraId="2E22A34B" w14:textId="77777777" w:rsidR="00337A3D" w:rsidRPr="008679C2" w:rsidRDefault="00337A3D" w:rsidP="00337A3D">
      <w:pPr>
        <w:spacing w:after="0" w:line="360" w:lineRule="auto"/>
        <w:jc w:val="both"/>
        <w:rPr>
          <w:rFonts w:ascii="Palatino Linotype" w:eastAsia="Calibri" w:hAnsi="Palatino Linotype" w:cs="Times New Roman"/>
          <w:sz w:val="24"/>
          <w:szCs w:val="24"/>
          <w:lang w:eastAsia="es-ES_tradnl"/>
        </w:rPr>
      </w:pPr>
      <w:r w:rsidRPr="008679C2">
        <w:rPr>
          <w:rFonts w:ascii="Palatino Linotype" w:eastAsia="Times New Roman" w:hAnsi="Palatino Linotype" w:cs="Arial"/>
          <w:b/>
          <w:sz w:val="28"/>
          <w:szCs w:val="24"/>
          <w:lang w:val="es-ES" w:eastAsia="es-ES"/>
        </w:rPr>
        <w:t>CUARTO</w:t>
      </w:r>
      <w:r w:rsidRPr="008679C2">
        <w:rPr>
          <w:rFonts w:ascii="Palatino Linotype" w:eastAsia="Times New Roman" w:hAnsi="Palatino Linotype" w:cs="Arial"/>
          <w:b/>
          <w:sz w:val="24"/>
          <w:szCs w:val="24"/>
          <w:lang w:val="es-ES" w:eastAsia="es-ES"/>
        </w:rPr>
        <w:t xml:space="preserve">. </w:t>
      </w:r>
      <w:r w:rsidR="004A0624" w:rsidRPr="008679C2">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w:t>
      </w:r>
      <w:r w:rsidR="004A0624" w:rsidRPr="008679C2">
        <w:rPr>
          <w:rFonts w:ascii="Palatino Linotype" w:eastAsia="Times New Roman" w:hAnsi="Palatino Linotype" w:cs="Arial"/>
          <w:sz w:val="24"/>
          <w:szCs w:val="24"/>
          <w:lang w:val="es-ES" w:eastAsia="es-ES"/>
        </w:rPr>
        <w:lastRenderedPageBreak/>
        <w:t>procedente, el Sujeto Obligado de manera fundada y motivada, podrá solicitar una ampliación de plazo para el cumplimiento de la presente resolución</w:t>
      </w:r>
      <w:r w:rsidRPr="008679C2">
        <w:rPr>
          <w:rFonts w:ascii="Palatino Linotype" w:eastAsia="Calibri" w:hAnsi="Palatino Linotype" w:cs="Times New Roman"/>
          <w:sz w:val="24"/>
          <w:szCs w:val="24"/>
          <w:lang w:eastAsia="es-ES_tradnl"/>
        </w:rPr>
        <w:t>.</w:t>
      </w:r>
    </w:p>
    <w:p w14:paraId="01DF3763" w14:textId="77777777" w:rsidR="00337A3D" w:rsidRPr="008679C2"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6B5C7AD9" w14:textId="77777777" w:rsidR="00337A3D" w:rsidRPr="008679C2" w:rsidRDefault="008679C2"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hAnsi="Palatino Linotype"/>
          <w:b/>
          <w:noProof/>
          <w:sz w:val="28"/>
          <w:szCs w:val="28"/>
          <w:lang w:eastAsia="es-MX"/>
        </w:rPr>
        <mc:AlternateContent>
          <mc:Choice Requires="wps">
            <w:drawing>
              <wp:anchor distT="0" distB="0" distL="114300" distR="114300" simplePos="0" relativeHeight="251659264" behindDoc="0" locked="0" layoutInCell="1" allowOverlap="1" wp14:anchorId="3868ABD4" wp14:editId="1BA95D62">
                <wp:simplePos x="0" y="0"/>
                <wp:positionH relativeFrom="margin">
                  <wp:posOffset>24765</wp:posOffset>
                </wp:positionH>
                <wp:positionV relativeFrom="paragraph">
                  <wp:posOffset>1878329</wp:posOffset>
                </wp:positionV>
                <wp:extent cx="5486400" cy="4124325"/>
                <wp:effectExtent l="0" t="0" r="19050" b="28575"/>
                <wp:wrapNone/>
                <wp:docPr id="2" name="Conector recto 2"/>
                <wp:cNvGraphicFramePr/>
                <a:graphic xmlns:a="http://schemas.openxmlformats.org/drawingml/2006/main">
                  <a:graphicData uri="http://schemas.microsoft.com/office/word/2010/wordprocessingShape">
                    <wps:wsp>
                      <wps:cNvCnPr/>
                      <wps:spPr>
                        <a:xfrm>
                          <a:off x="0" y="0"/>
                          <a:ext cx="5486400" cy="4124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9B278C"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47.9pt" to="433.95pt,4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" strokecolor="#5b9bd5 [3204]" strokeweight=".5pt">
                <v:stroke joinstyle="miter"/>
                <w10:wrap anchorx="margin"/>
              </v:line>
            </w:pict>
          </mc:Fallback>
        </mc:AlternateContent>
      </w:r>
      <w:r w:rsidR="00337A3D" w:rsidRPr="008679C2">
        <w:rPr>
          <w:rFonts w:ascii="Palatino Linotype" w:hAnsi="Palatino Linotype"/>
          <w:b/>
          <w:sz w:val="28"/>
          <w:szCs w:val="28"/>
        </w:rPr>
        <w:t>QUINTO</w:t>
      </w:r>
      <w:r w:rsidR="00337A3D" w:rsidRPr="008679C2">
        <w:rPr>
          <w:rFonts w:ascii="Palatino Linotype" w:hAnsi="Palatino Linotype"/>
          <w:b/>
          <w:sz w:val="24"/>
          <w:szCs w:val="24"/>
        </w:rPr>
        <w:t xml:space="preserve">. </w:t>
      </w:r>
      <w:r w:rsidR="00337A3D" w:rsidRPr="008679C2">
        <w:rPr>
          <w:rFonts w:ascii="Palatino Linotype" w:eastAsia="Times New Roman" w:hAnsi="Palatino Linotype" w:cs="Arial"/>
          <w:b/>
          <w:sz w:val="24"/>
          <w:szCs w:val="24"/>
          <w:lang w:val="es-ES" w:eastAsia="es-ES"/>
        </w:rPr>
        <w:t>Notifíquese</w:t>
      </w:r>
      <w:r w:rsidR="00337A3D" w:rsidRPr="008679C2">
        <w:rPr>
          <w:rFonts w:ascii="Palatino Linotype" w:eastAsia="Times New Roman" w:hAnsi="Palatino Linotype" w:cs="Arial"/>
          <w:sz w:val="24"/>
          <w:szCs w:val="24"/>
          <w:lang w:val="es-ES" w:eastAsia="es-ES"/>
        </w:rPr>
        <w:t xml:space="preserve"> </w:t>
      </w:r>
      <w:r w:rsidR="00337A3D" w:rsidRPr="008679C2">
        <w:rPr>
          <w:rFonts w:ascii="Palatino Linotype" w:eastAsia="Times New Roman" w:hAnsi="Palatino Linotype" w:cs="Arial"/>
          <w:b/>
          <w:sz w:val="24"/>
          <w:szCs w:val="24"/>
          <w:lang w:val="es-ES" w:eastAsia="es-ES"/>
        </w:rPr>
        <w:t>a</w:t>
      </w:r>
      <w:r w:rsidR="00702210" w:rsidRPr="008679C2">
        <w:rPr>
          <w:rFonts w:ascii="Palatino Linotype" w:eastAsia="Times New Roman" w:hAnsi="Palatino Linotype" w:cs="Arial"/>
          <w:b/>
          <w:sz w:val="24"/>
          <w:szCs w:val="24"/>
          <w:lang w:val="es-ES" w:eastAsia="es-ES"/>
        </w:rPr>
        <w:t xml:space="preserve"> </w:t>
      </w:r>
      <w:r w:rsidR="00337A3D" w:rsidRPr="008679C2">
        <w:rPr>
          <w:rFonts w:ascii="Palatino Linotype" w:eastAsia="Times New Roman" w:hAnsi="Palatino Linotype" w:cs="Arial"/>
          <w:b/>
          <w:sz w:val="24"/>
          <w:szCs w:val="24"/>
          <w:lang w:val="es-ES" w:eastAsia="es-ES"/>
        </w:rPr>
        <w:t>l</w:t>
      </w:r>
      <w:r w:rsidR="00702210" w:rsidRPr="008679C2">
        <w:rPr>
          <w:rFonts w:ascii="Palatino Linotype" w:eastAsia="Times New Roman" w:hAnsi="Palatino Linotype" w:cs="Arial"/>
          <w:b/>
          <w:sz w:val="24"/>
          <w:szCs w:val="24"/>
          <w:lang w:val="es-ES" w:eastAsia="es-ES"/>
        </w:rPr>
        <w:t>a</w:t>
      </w:r>
      <w:r w:rsidR="00337A3D" w:rsidRPr="008679C2">
        <w:rPr>
          <w:rFonts w:ascii="Palatino Linotype" w:eastAsia="Times New Roman" w:hAnsi="Palatino Linotype" w:cs="Arial"/>
          <w:b/>
          <w:sz w:val="24"/>
          <w:szCs w:val="24"/>
          <w:lang w:val="es-ES" w:eastAsia="es-ES"/>
        </w:rPr>
        <w:t xml:space="preserve"> Recurrente</w:t>
      </w:r>
      <w:r w:rsidR="00337A3D" w:rsidRPr="008679C2">
        <w:rPr>
          <w:rFonts w:ascii="Palatino Linotype" w:eastAsia="Times New Roman" w:hAnsi="Palatino Linotype" w:cs="Arial"/>
          <w:sz w:val="24"/>
          <w:szCs w:val="24"/>
          <w:lang w:val="es-ES" w:eastAsia="es-ES"/>
        </w:rPr>
        <w:t xml:space="preserve"> la presente resolución</w:t>
      </w:r>
      <w:r w:rsidR="00EE6BFA" w:rsidRPr="008679C2">
        <w:rPr>
          <w:rFonts w:ascii="Palatino Linotype" w:eastAsia="Times New Roman" w:hAnsi="Palatino Linotype" w:cs="Arial"/>
          <w:sz w:val="24"/>
          <w:szCs w:val="24"/>
          <w:lang w:val="es-ES" w:eastAsia="es-ES"/>
        </w:rPr>
        <w:t xml:space="preserve"> a través del </w:t>
      </w:r>
      <w:r w:rsidR="00EE6BFA" w:rsidRPr="008679C2">
        <w:rPr>
          <w:rFonts w:ascii="Palatino Linotype" w:hAnsi="Palatino Linotype" w:cs="Arial"/>
          <w:sz w:val="24"/>
          <w:szCs w:val="24"/>
        </w:rPr>
        <w:t xml:space="preserve">Sistema de Acceso a la Información Mexiquense </w:t>
      </w:r>
      <w:r w:rsidR="00EE6BFA" w:rsidRPr="008679C2">
        <w:rPr>
          <w:rFonts w:ascii="Palatino Linotype" w:hAnsi="Palatino Linotype" w:cs="Arial"/>
          <w:b/>
          <w:sz w:val="24"/>
          <w:szCs w:val="24"/>
        </w:rPr>
        <w:t>(SAIMEX)</w:t>
      </w:r>
      <w:r w:rsidR="00337A3D" w:rsidRPr="008679C2">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interponer el juicio de amparo, en los términos de las leyes aplicables de acuerdo </w:t>
      </w:r>
      <w:r w:rsidR="00EE6BFA" w:rsidRPr="008679C2">
        <w:rPr>
          <w:rFonts w:ascii="Palatino Linotype" w:eastAsia="Times New Roman" w:hAnsi="Palatino Linotype" w:cs="Arial"/>
          <w:sz w:val="24"/>
          <w:szCs w:val="24"/>
          <w:lang w:val="es-ES" w:eastAsia="es-ES"/>
        </w:rPr>
        <w:t>con</w:t>
      </w:r>
      <w:r w:rsidR="00337A3D" w:rsidRPr="008679C2">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14:paraId="55E1C547" w14:textId="77777777" w:rsidR="00337A3D" w:rsidRDefault="00337A3D" w:rsidP="00337A3D">
      <w:pPr>
        <w:spacing w:after="0" w:line="360" w:lineRule="auto"/>
        <w:jc w:val="both"/>
        <w:rPr>
          <w:rFonts w:ascii="Palatino Linotype" w:hAnsi="Palatino Linotype"/>
          <w:sz w:val="24"/>
          <w:szCs w:val="24"/>
          <w:lang w:eastAsia="es-ES_tradnl"/>
        </w:rPr>
      </w:pPr>
    </w:p>
    <w:p w14:paraId="515A1BAB" w14:textId="77777777" w:rsidR="008679C2" w:rsidRDefault="008679C2" w:rsidP="00337A3D">
      <w:pPr>
        <w:spacing w:after="0" w:line="360" w:lineRule="auto"/>
        <w:jc w:val="both"/>
        <w:rPr>
          <w:rFonts w:ascii="Palatino Linotype" w:hAnsi="Palatino Linotype"/>
          <w:sz w:val="24"/>
          <w:szCs w:val="24"/>
          <w:lang w:eastAsia="es-ES_tradnl"/>
        </w:rPr>
      </w:pPr>
    </w:p>
    <w:p w14:paraId="08E45806" w14:textId="77777777" w:rsidR="008679C2" w:rsidRDefault="008679C2" w:rsidP="00337A3D">
      <w:pPr>
        <w:spacing w:after="0" w:line="360" w:lineRule="auto"/>
        <w:jc w:val="both"/>
        <w:rPr>
          <w:rFonts w:ascii="Palatino Linotype" w:hAnsi="Palatino Linotype"/>
          <w:sz w:val="24"/>
          <w:szCs w:val="24"/>
          <w:lang w:eastAsia="es-ES_tradnl"/>
        </w:rPr>
      </w:pPr>
    </w:p>
    <w:p w14:paraId="3B119D0C" w14:textId="77777777" w:rsidR="008679C2" w:rsidRDefault="008679C2" w:rsidP="00337A3D">
      <w:pPr>
        <w:spacing w:after="0" w:line="360" w:lineRule="auto"/>
        <w:jc w:val="both"/>
        <w:rPr>
          <w:rFonts w:ascii="Palatino Linotype" w:hAnsi="Palatino Linotype"/>
          <w:sz w:val="24"/>
          <w:szCs w:val="24"/>
          <w:lang w:eastAsia="es-ES_tradnl"/>
        </w:rPr>
      </w:pPr>
    </w:p>
    <w:p w14:paraId="2DC2980C" w14:textId="77777777" w:rsidR="008679C2" w:rsidRDefault="008679C2" w:rsidP="00337A3D">
      <w:pPr>
        <w:spacing w:after="0" w:line="360" w:lineRule="auto"/>
        <w:jc w:val="both"/>
        <w:rPr>
          <w:rFonts w:ascii="Palatino Linotype" w:hAnsi="Palatino Linotype"/>
          <w:sz w:val="24"/>
          <w:szCs w:val="24"/>
          <w:lang w:eastAsia="es-ES_tradnl"/>
        </w:rPr>
      </w:pPr>
    </w:p>
    <w:p w14:paraId="1D4FD12A" w14:textId="77777777" w:rsidR="00AB1D34" w:rsidRDefault="00AB1D34" w:rsidP="00337A3D">
      <w:pPr>
        <w:spacing w:after="0" w:line="360" w:lineRule="auto"/>
        <w:jc w:val="both"/>
        <w:rPr>
          <w:rFonts w:ascii="Palatino Linotype" w:hAnsi="Palatino Linotype"/>
          <w:sz w:val="24"/>
          <w:szCs w:val="24"/>
          <w:lang w:eastAsia="es-ES_tradnl"/>
        </w:rPr>
      </w:pPr>
    </w:p>
    <w:p w14:paraId="6E4688F9" w14:textId="77777777" w:rsidR="00802032" w:rsidRDefault="00802032" w:rsidP="00337A3D">
      <w:pPr>
        <w:spacing w:after="0" w:line="360" w:lineRule="auto"/>
        <w:jc w:val="both"/>
        <w:rPr>
          <w:rFonts w:ascii="Palatino Linotype" w:hAnsi="Palatino Linotype"/>
          <w:sz w:val="24"/>
          <w:szCs w:val="24"/>
          <w:lang w:eastAsia="es-ES_tradnl"/>
        </w:rPr>
      </w:pPr>
    </w:p>
    <w:p w14:paraId="2301ACF9" w14:textId="77777777" w:rsidR="00802032" w:rsidRDefault="00802032" w:rsidP="00337A3D">
      <w:pPr>
        <w:spacing w:after="0" w:line="360" w:lineRule="auto"/>
        <w:jc w:val="both"/>
        <w:rPr>
          <w:rFonts w:ascii="Palatino Linotype" w:hAnsi="Palatino Linotype"/>
          <w:sz w:val="24"/>
          <w:szCs w:val="24"/>
          <w:lang w:eastAsia="es-ES_tradnl"/>
        </w:rPr>
      </w:pPr>
    </w:p>
    <w:p w14:paraId="12559152" w14:textId="77777777" w:rsidR="00802032" w:rsidRDefault="00802032" w:rsidP="00337A3D">
      <w:pPr>
        <w:spacing w:after="0" w:line="360" w:lineRule="auto"/>
        <w:jc w:val="both"/>
        <w:rPr>
          <w:rFonts w:ascii="Palatino Linotype" w:hAnsi="Palatino Linotype"/>
          <w:sz w:val="24"/>
          <w:szCs w:val="24"/>
          <w:lang w:eastAsia="es-ES_tradnl"/>
        </w:rPr>
      </w:pPr>
    </w:p>
    <w:p w14:paraId="77B4A77D" w14:textId="77777777" w:rsidR="00802032" w:rsidRDefault="00802032" w:rsidP="00337A3D">
      <w:pPr>
        <w:spacing w:after="0" w:line="360" w:lineRule="auto"/>
        <w:jc w:val="both"/>
        <w:rPr>
          <w:rFonts w:ascii="Palatino Linotype" w:hAnsi="Palatino Linotype"/>
          <w:sz w:val="24"/>
          <w:szCs w:val="24"/>
          <w:lang w:eastAsia="es-ES_tradnl"/>
        </w:rPr>
      </w:pPr>
    </w:p>
    <w:p w14:paraId="1A17F2B4" w14:textId="77777777" w:rsidR="00AB1D34" w:rsidRDefault="00AB1D34" w:rsidP="00337A3D">
      <w:pPr>
        <w:spacing w:after="0" w:line="360" w:lineRule="auto"/>
        <w:jc w:val="both"/>
        <w:rPr>
          <w:rFonts w:ascii="Palatino Linotype" w:hAnsi="Palatino Linotype"/>
          <w:sz w:val="24"/>
          <w:szCs w:val="24"/>
          <w:lang w:eastAsia="es-ES_tradnl"/>
        </w:rPr>
      </w:pPr>
    </w:p>
    <w:p w14:paraId="23C6B0F2" w14:textId="77777777" w:rsidR="00AB1D34" w:rsidRPr="008679C2" w:rsidRDefault="00AB1D34" w:rsidP="00337A3D">
      <w:pPr>
        <w:spacing w:after="0" w:line="360" w:lineRule="auto"/>
        <w:jc w:val="both"/>
        <w:rPr>
          <w:rFonts w:ascii="Palatino Linotype" w:hAnsi="Palatino Linotype"/>
          <w:sz w:val="24"/>
          <w:szCs w:val="24"/>
          <w:lang w:eastAsia="es-ES_tradnl"/>
        </w:rPr>
      </w:pPr>
    </w:p>
    <w:p w14:paraId="187EE751" w14:textId="20D8FC9A" w:rsidR="00337A3D" w:rsidRPr="008679C2" w:rsidRDefault="00337A3D" w:rsidP="00337A3D">
      <w:pPr>
        <w:spacing w:after="0" w:line="360" w:lineRule="auto"/>
        <w:jc w:val="both"/>
        <w:rPr>
          <w:rFonts w:ascii="Palatino Linotype" w:hAnsi="Palatino Linotype" w:cs="Arial"/>
          <w:sz w:val="24"/>
          <w:szCs w:val="24"/>
          <w:lang w:val="es-419"/>
        </w:rPr>
      </w:pPr>
      <w:r w:rsidRPr="008679C2">
        <w:rPr>
          <w:rFonts w:ascii="Palatino Linotype" w:hAnsi="Palatino Linotype" w:cs="Arial"/>
          <w:sz w:val="24"/>
          <w:szCs w:val="24"/>
        </w:rPr>
        <w:lastRenderedPageBreak/>
        <w:t>ASÍ LO RESUELVE, POR UNANIMIDAD DE VOTOS EL PLENO DEL</w:t>
      </w:r>
      <w:r w:rsidRPr="008679C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679C2">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w:t>
      </w:r>
      <w:r w:rsidR="00814CAA" w:rsidRPr="008679C2">
        <w:rPr>
          <w:rFonts w:ascii="Palatino Linotype" w:hAnsi="Palatino Linotype" w:cs="Arial"/>
          <w:sz w:val="24"/>
          <w:szCs w:val="24"/>
        </w:rPr>
        <w:t xml:space="preserve">LA </w:t>
      </w:r>
      <w:r w:rsidR="0098618E">
        <w:rPr>
          <w:rFonts w:ascii="Palatino Linotype" w:hAnsi="Palatino Linotype" w:cs="Arial"/>
          <w:sz w:val="24"/>
          <w:szCs w:val="24"/>
          <w:lang w:val="es-419"/>
        </w:rPr>
        <w:t>CUADRAGÉSIMA SEGUNDA</w:t>
      </w:r>
      <w:r w:rsidR="00814CAA" w:rsidRPr="008679C2">
        <w:rPr>
          <w:rFonts w:ascii="Palatino Linotype" w:hAnsi="Palatino Linotype" w:cs="Arial"/>
          <w:sz w:val="24"/>
          <w:szCs w:val="24"/>
        </w:rPr>
        <w:t xml:space="preserve"> SESIÓN ORDINARIA CELEBRADA EL </w:t>
      </w:r>
      <w:r w:rsidR="00FF47C3">
        <w:rPr>
          <w:rFonts w:ascii="Palatino Linotype" w:hAnsi="Palatino Linotype" w:cs="Arial"/>
          <w:sz w:val="24"/>
          <w:szCs w:val="24"/>
          <w:lang w:val="es-419"/>
        </w:rPr>
        <w:t>VEINTITRÉS DE NOVIEMBRE</w:t>
      </w:r>
      <w:r w:rsidR="00814CAA" w:rsidRPr="008679C2">
        <w:rPr>
          <w:rFonts w:ascii="Palatino Linotype" w:hAnsi="Palatino Linotype" w:cs="Arial"/>
          <w:sz w:val="24"/>
          <w:szCs w:val="24"/>
        </w:rPr>
        <w:t xml:space="preserve"> DE DOS MIL VEINTITRÉS,</w:t>
      </w:r>
      <w:r w:rsidRPr="008679C2">
        <w:rPr>
          <w:rFonts w:ascii="Palatino Linotype" w:hAnsi="Palatino Linotype" w:cs="Arial"/>
          <w:sz w:val="24"/>
          <w:szCs w:val="24"/>
        </w:rPr>
        <w:t xml:space="preserve"> ANTE EL SECRETARIO TÉCNICO DEL PLENO, ALEXIS TAPIA RAMÍREZ. ---------</w:t>
      </w:r>
      <w:r w:rsidR="00160150" w:rsidRPr="008679C2">
        <w:rPr>
          <w:rFonts w:ascii="Palatino Linotype" w:hAnsi="Palatino Linotype" w:cs="Arial"/>
          <w:sz w:val="24"/>
          <w:szCs w:val="24"/>
          <w:lang w:val="es-419"/>
        </w:rPr>
        <w:t>---------------</w:t>
      </w:r>
      <w:r w:rsidR="00982718" w:rsidRPr="008679C2">
        <w:rPr>
          <w:rFonts w:ascii="Palatino Linotype" w:hAnsi="Palatino Linotype" w:cs="Arial"/>
          <w:sz w:val="24"/>
          <w:szCs w:val="24"/>
          <w:lang w:val="es-419"/>
        </w:rPr>
        <w:t>---------------------------------------</w:t>
      </w:r>
      <w:r w:rsidR="00830982" w:rsidRPr="008679C2">
        <w:rPr>
          <w:rFonts w:ascii="Palatino Linotype" w:hAnsi="Palatino Linotype" w:cs="Arial"/>
          <w:sz w:val="24"/>
          <w:szCs w:val="24"/>
          <w:lang w:val="es-419"/>
        </w:rPr>
        <w:t>--------------------------------</w:t>
      </w:r>
      <w:r w:rsidR="008679C2">
        <w:rPr>
          <w:rFonts w:ascii="Palatino Linotype" w:hAnsi="Palatino Linotype" w:cs="Arial"/>
          <w:sz w:val="24"/>
          <w:szCs w:val="24"/>
          <w:lang w:val="es-419"/>
        </w:rPr>
        <w:t>-</w:t>
      </w:r>
      <w:r w:rsidR="008679C2" w:rsidRPr="008679C2">
        <w:rPr>
          <w:rFonts w:ascii="Palatino Linotype" w:hAnsi="Palatino Linotype" w:cs="Arial"/>
          <w:sz w:val="24"/>
          <w:szCs w:val="24"/>
        </w:rPr>
        <w:t>-----------------------------------------------------------------------------------------------------------------------------------------------------------------------------------------------------------------------------------------------------------------------------------------------------------------------------------------------------------------------------------------------------------------------------------------------------------------------------------------------------------------------------------------------</w:t>
      </w:r>
    </w:p>
    <w:p w14:paraId="577CD921" w14:textId="26E83242" w:rsidR="00337A3D" w:rsidRDefault="00E30D49" w:rsidP="00337A3D">
      <w:pPr>
        <w:spacing w:after="0" w:line="360" w:lineRule="auto"/>
        <w:jc w:val="both"/>
        <w:rPr>
          <w:rFonts w:ascii="Palatino Linotype" w:hAnsi="Palatino Linotype" w:cs="Arial"/>
          <w:sz w:val="20"/>
        </w:rPr>
      </w:pPr>
      <w:r w:rsidRPr="008679C2">
        <w:rPr>
          <w:rFonts w:ascii="Palatino Linotype" w:hAnsi="Palatino Linotype" w:cs="Arial"/>
          <w:sz w:val="24"/>
          <w:szCs w:val="24"/>
        </w:rPr>
        <w:t>-----------------------------------------------------------------------------------------------------------------</w:t>
      </w:r>
      <w:r w:rsidR="008679C2" w:rsidRPr="008679C2">
        <w:rPr>
          <w:rFonts w:ascii="Palatino Linotype" w:hAnsi="Palatino Linotype" w:cs="Arial"/>
          <w:sz w:val="24"/>
          <w:szCs w:val="24"/>
        </w:rPr>
        <w:t>-----------------------------------------------------------------------------------------------------------------------------------------------------------------------------------------------------------------------------------------------------------------------------------------------------------------------------------------------------------------------------------------------------------------------------------------------------------------------------------------------------------------------------------------------------------------------------------------------------------------------------------------------------------------------------------------------------------------------------------------------------------------------------------------------------------------------</w:t>
      </w:r>
      <w:r w:rsidR="00E56783" w:rsidRPr="008679C2">
        <w:rPr>
          <w:rFonts w:ascii="Palatino Linotype" w:hAnsi="Palatino Linotype" w:cs="Arial"/>
          <w:sz w:val="20"/>
        </w:rPr>
        <w:t>JMV/</w:t>
      </w:r>
      <w:r w:rsidR="00337A3D" w:rsidRPr="008679C2">
        <w:rPr>
          <w:rFonts w:ascii="Palatino Linotype" w:hAnsi="Palatino Linotype" w:cs="Arial"/>
          <w:sz w:val="20"/>
        </w:rPr>
        <w:t>CCR/</w:t>
      </w:r>
    </w:p>
    <w:p w14:paraId="6BA2A47F" w14:textId="77777777" w:rsidR="00B32C1A" w:rsidRDefault="00B32C1A" w:rsidP="00337A3D">
      <w:pPr>
        <w:spacing w:after="0" w:line="360" w:lineRule="auto"/>
        <w:jc w:val="both"/>
        <w:rPr>
          <w:rFonts w:ascii="Palatino Linotype" w:hAnsi="Palatino Linotype" w:cs="Arial"/>
          <w:sz w:val="20"/>
        </w:rPr>
      </w:pPr>
    </w:p>
    <w:p w14:paraId="598D9059" w14:textId="77777777" w:rsidR="00E30D49" w:rsidRDefault="00E30D49" w:rsidP="00337A3D">
      <w:pPr>
        <w:spacing w:after="0" w:line="360" w:lineRule="auto"/>
        <w:jc w:val="both"/>
        <w:rPr>
          <w:rFonts w:ascii="Palatino Linotype" w:hAnsi="Palatino Linotype" w:cs="Arial"/>
          <w:sz w:val="20"/>
        </w:rPr>
      </w:pPr>
    </w:p>
    <w:p w14:paraId="26E79C0C" w14:textId="77777777" w:rsidR="00E30D49" w:rsidRDefault="00E30D49" w:rsidP="00337A3D">
      <w:pPr>
        <w:spacing w:after="0" w:line="360" w:lineRule="auto"/>
        <w:jc w:val="both"/>
        <w:rPr>
          <w:rFonts w:ascii="Palatino Linotype" w:hAnsi="Palatino Linotype" w:cs="Arial"/>
          <w:sz w:val="20"/>
        </w:rPr>
      </w:pPr>
    </w:p>
    <w:p w14:paraId="1E5A398D" w14:textId="77777777" w:rsidR="0088704B" w:rsidRDefault="0088704B" w:rsidP="00337A3D">
      <w:pPr>
        <w:spacing w:after="0" w:line="360" w:lineRule="auto"/>
        <w:jc w:val="both"/>
        <w:rPr>
          <w:rFonts w:ascii="Palatino Linotype" w:hAnsi="Palatino Linotype" w:cs="Arial"/>
          <w:sz w:val="20"/>
        </w:rPr>
      </w:pPr>
    </w:p>
    <w:p w14:paraId="065E8AC0" w14:textId="77777777" w:rsidR="0088704B" w:rsidRDefault="0088704B" w:rsidP="00337A3D">
      <w:pPr>
        <w:spacing w:after="0" w:line="360" w:lineRule="auto"/>
        <w:jc w:val="both"/>
        <w:rPr>
          <w:rFonts w:ascii="Palatino Linotype" w:hAnsi="Palatino Linotype" w:cs="Arial"/>
          <w:sz w:val="20"/>
        </w:rPr>
      </w:pPr>
    </w:p>
    <w:p w14:paraId="73FDA7E3" w14:textId="77777777" w:rsidR="0088704B" w:rsidRDefault="0088704B" w:rsidP="00337A3D">
      <w:pPr>
        <w:spacing w:after="0" w:line="360" w:lineRule="auto"/>
        <w:jc w:val="both"/>
        <w:rPr>
          <w:rFonts w:ascii="Palatino Linotype" w:hAnsi="Palatino Linotype" w:cs="Arial"/>
          <w:sz w:val="20"/>
        </w:rPr>
      </w:pPr>
    </w:p>
    <w:p w14:paraId="651E9BE2" w14:textId="77777777" w:rsidR="00E30D49" w:rsidRDefault="00E30D49" w:rsidP="00337A3D">
      <w:pPr>
        <w:spacing w:after="0" w:line="360" w:lineRule="auto"/>
        <w:jc w:val="both"/>
        <w:rPr>
          <w:rFonts w:ascii="Palatino Linotype" w:hAnsi="Palatino Linotype" w:cs="Arial"/>
          <w:sz w:val="20"/>
        </w:rPr>
      </w:pPr>
    </w:p>
    <w:p w14:paraId="624F2702" w14:textId="77777777" w:rsidR="00E30D49" w:rsidRDefault="00E30D49" w:rsidP="00337A3D">
      <w:pPr>
        <w:spacing w:after="0" w:line="360" w:lineRule="auto"/>
        <w:jc w:val="both"/>
        <w:rPr>
          <w:rFonts w:ascii="Palatino Linotype" w:hAnsi="Palatino Linotype" w:cs="Arial"/>
          <w:sz w:val="20"/>
        </w:rPr>
      </w:pPr>
    </w:p>
    <w:p w14:paraId="119865E0" w14:textId="77777777" w:rsidR="00B32C1A" w:rsidRDefault="00B32C1A" w:rsidP="00337A3D">
      <w:pPr>
        <w:spacing w:after="0" w:line="360" w:lineRule="auto"/>
        <w:jc w:val="both"/>
        <w:rPr>
          <w:rFonts w:ascii="Palatino Linotype" w:hAnsi="Palatino Linotype" w:cs="Arial"/>
          <w:sz w:val="20"/>
        </w:rPr>
      </w:pPr>
    </w:p>
    <w:p w14:paraId="1E88F64D" w14:textId="77777777" w:rsidR="00B32C1A" w:rsidRDefault="00B32C1A" w:rsidP="00337A3D">
      <w:pPr>
        <w:spacing w:after="0" w:line="360" w:lineRule="auto"/>
        <w:jc w:val="both"/>
        <w:rPr>
          <w:rFonts w:ascii="Palatino Linotype" w:hAnsi="Palatino Linotype" w:cs="Arial"/>
          <w:sz w:val="20"/>
        </w:rPr>
      </w:pPr>
    </w:p>
    <w:p w14:paraId="075DBD18" w14:textId="77777777" w:rsidR="00B32C1A" w:rsidRDefault="00B32C1A" w:rsidP="00337A3D">
      <w:pPr>
        <w:spacing w:after="0" w:line="360" w:lineRule="auto"/>
        <w:jc w:val="both"/>
        <w:rPr>
          <w:rFonts w:ascii="Palatino Linotype" w:hAnsi="Palatino Linotype" w:cs="Arial"/>
          <w:sz w:val="20"/>
        </w:rPr>
      </w:pPr>
    </w:p>
    <w:p w14:paraId="322C0262" w14:textId="77777777" w:rsidR="00B32C1A" w:rsidRDefault="00B32C1A" w:rsidP="00337A3D">
      <w:pPr>
        <w:spacing w:after="0" w:line="360" w:lineRule="auto"/>
        <w:jc w:val="both"/>
        <w:rPr>
          <w:rFonts w:ascii="Palatino Linotype" w:hAnsi="Palatino Linotype" w:cs="Arial"/>
          <w:sz w:val="20"/>
        </w:rPr>
      </w:pPr>
    </w:p>
    <w:p w14:paraId="5D643A13" w14:textId="77777777" w:rsidR="00B32C1A" w:rsidRDefault="00B32C1A" w:rsidP="00337A3D">
      <w:pPr>
        <w:spacing w:after="0" w:line="360" w:lineRule="auto"/>
        <w:jc w:val="both"/>
        <w:rPr>
          <w:rFonts w:ascii="Palatino Linotype" w:hAnsi="Palatino Linotype" w:cs="Arial"/>
          <w:sz w:val="20"/>
        </w:rPr>
      </w:pPr>
    </w:p>
    <w:p w14:paraId="6914C7E3" w14:textId="77777777" w:rsidR="00B32C1A" w:rsidRPr="005323D1" w:rsidRDefault="00B32C1A" w:rsidP="00337A3D">
      <w:pPr>
        <w:spacing w:after="0" w:line="360" w:lineRule="auto"/>
        <w:jc w:val="both"/>
        <w:rPr>
          <w:rFonts w:ascii="Palatino Linotype" w:hAnsi="Palatino Linotype" w:cs="Arial"/>
          <w:sz w:val="20"/>
        </w:rPr>
      </w:pPr>
    </w:p>
    <w:sectPr w:rsidR="00B32C1A" w:rsidRPr="005323D1" w:rsidSect="00337A3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D490C" w14:textId="77777777" w:rsidR="002D0CE5" w:rsidRDefault="002D0CE5" w:rsidP="00337A3D">
      <w:pPr>
        <w:spacing w:after="0" w:line="240" w:lineRule="auto"/>
      </w:pPr>
      <w:r>
        <w:separator/>
      </w:r>
    </w:p>
  </w:endnote>
  <w:endnote w:type="continuationSeparator" w:id="0">
    <w:p w14:paraId="070D3140" w14:textId="77777777" w:rsidR="002D0CE5" w:rsidRDefault="002D0CE5"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5000785B" w:usb2="00000000"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3B530C6E" w14:textId="77777777" w:rsidR="00954097" w:rsidRPr="002D6DD8" w:rsidRDefault="00954097"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8618E">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8618E">
              <w:rPr>
                <w:rFonts w:ascii="Palatino Linotype" w:hAnsi="Palatino Linotype"/>
                <w:bCs/>
                <w:noProof/>
                <w:sz w:val="20"/>
              </w:rPr>
              <w:t>33</w:t>
            </w:r>
            <w:r>
              <w:rPr>
                <w:rFonts w:ascii="Palatino Linotype" w:hAnsi="Palatino Linotype"/>
                <w:bCs/>
                <w:noProof/>
                <w:sz w:val="20"/>
              </w:rPr>
              <w:fldChar w:fldCharType="end"/>
            </w:r>
          </w:p>
        </w:sdtContent>
      </w:sdt>
    </w:sdtContent>
  </w:sdt>
  <w:p w14:paraId="7C10B205" w14:textId="77777777" w:rsidR="00954097" w:rsidRDefault="0095409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00640" w14:textId="77777777" w:rsidR="00954097" w:rsidRPr="000B69FA" w:rsidRDefault="00954097"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8618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8618E">
      <w:rPr>
        <w:rFonts w:ascii="Palatino Linotype" w:hAnsi="Palatino Linotype"/>
        <w:bCs/>
        <w:noProof/>
        <w:sz w:val="20"/>
      </w:rPr>
      <w:t>33</w:t>
    </w:r>
    <w:r>
      <w:rPr>
        <w:rFonts w:ascii="Palatino Linotype" w:hAnsi="Palatino Linotype"/>
        <w:bCs/>
        <w:noProof/>
        <w:sz w:val="20"/>
      </w:rPr>
      <w:fldChar w:fldCharType="end"/>
    </w:r>
  </w:p>
  <w:p w14:paraId="2F6CAB4E" w14:textId="77777777" w:rsidR="00954097" w:rsidRDefault="009540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393F4" w14:textId="77777777" w:rsidR="002D0CE5" w:rsidRDefault="002D0CE5" w:rsidP="00337A3D">
      <w:pPr>
        <w:spacing w:after="0" w:line="240" w:lineRule="auto"/>
      </w:pPr>
      <w:r>
        <w:separator/>
      </w:r>
    </w:p>
  </w:footnote>
  <w:footnote w:type="continuationSeparator" w:id="0">
    <w:p w14:paraId="65B3C5C8" w14:textId="77777777" w:rsidR="002D0CE5" w:rsidRDefault="002D0CE5" w:rsidP="00337A3D">
      <w:pPr>
        <w:spacing w:after="0" w:line="240" w:lineRule="auto"/>
      </w:pPr>
      <w:r>
        <w:continuationSeparator/>
      </w:r>
    </w:p>
  </w:footnote>
  <w:footnote w:id="1">
    <w:p w14:paraId="11DD2D09" w14:textId="77777777" w:rsidR="00802032" w:rsidRPr="008A64CB" w:rsidRDefault="00802032" w:rsidP="00802032">
      <w:pPr>
        <w:ind w:right="49"/>
        <w:jc w:val="both"/>
        <w:rPr>
          <w:rFonts w:ascii="Palatino Linotype" w:hAnsi="Palatino Linotype"/>
          <w:b/>
          <w:bCs/>
          <w:i/>
          <w:sz w:val="18"/>
          <w:lang w:eastAsia="es-MX"/>
        </w:rPr>
      </w:pPr>
      <w:r>
        <w:rPr>
          <w:rStyle w:val="Refdenotaalpie"/>
        </w:rPr>
        <w:footnoteRef/>
      </w:r>
      <w:r>
        <w:t xml:space="preserve"> </w:t>
      </w:r>
      <w:r w:rsidRPr="008A64CB">
        <w:rPr>
          <w:rFonts w:ascii="Palatino Linotype" w:hAnsi="Palatino Linotype"/>
          <w:b/>
          <w:bCs/>
          <w:i/>
          <w:sz w:val="18"/>
        </w:rPr>
        <w:t>IMPROCEDENCIA Y SOBRESEIMIENTO EN EL JUICIO DE AMPARO. LAS CAUSAS PREVISTAS EN LOS ARTÍCULOS 73 Y 74 DE LA LEY DE LA MATERIA, RESPECTIVAMENTE, NO SON INCOMPATIBLES CON EL ARTÍCULO 25.1 DE LA CONVENCIÓN AMERICANA SOBRE DERECHOS HUMANOS.</w:t>
      </w:r>
    </w:p>
    <w:p w14:paraId="6D155C87" w14:textId="77777777" w:rsidR="00802032" w:rsidRPr="008A64CB" w:rsidRDefault="00802032" w:rsidP="00802032">
      <w:pPr>
        <w:autoSpaceDE w:val="0"/>
        <w:autoSpaceDN w:val="0"/>
        <w:adjustRightInd w:val="0"/>
        <w:ind w:right="49"/>
        <w:jc w:val="both"/>
        <w:rPr>
          <w:rFonts w:ascii="Palatino Linotype" w:hAnsi="Palatino Linotype" w:cs="Arial"/>
          <w:sz w:val="18"/>
        </w:rPr>
      </w:pPr>
      <w:r w:rsidRPr="008A64CB">
        <w:rPr>
          <w:rFonts w:ascii="Palatino Linotype" w:hAnsi="Palatino Linotype"/>
          <w:i/>
          <w:sz w:val="18"/>
        </w:rPr>
        <w:t>Del examen de compatibilidad de los artículos </w:t>
      </w:r>
      <w:hyperlink r:id="rId1" w:history="1">
        <w:r w:rsidRPr="008A64CB">
          <w:rPr>
            <w:rFonts w:ascii="Palatino Linotype" w:eastAsia="Calibri" w:hAnsi="Palatino Linotype"/>
            <w:i/>
            <w:color w:val="0563C1" w:themeColor="hyperlink"/>
            <w:sz w:val="18"/>
            <w:u w:val="single"/>
          </w:rPr>
          <w:t>73 y 74 de la Ley de Amparo</w:t>
        </w:r>
      </w:hyperlink>
      <w:r w:rsidRPr="008A64CB">
        <w:rPr>
          <w:rFonts w:ascii="Palatino Linotype" w:hAnsi="Palatino Linotype"/>
          <w:i/>
          <w:sz w:val="18"/>
        </w:rPr>
        <w:t> con el artículo </w:t>
      </w:r>
      <w:hyperlink r:id="rId2" w:history="1">
        <w:r w:rsidRPr="008A64CB">
          <w:rPr>
            <w:rFonts w:ascii="Palatino Linotype" w:eastAsia="Calibri" w:hAnsi="Palatino Linotype"/>
            <w:i/>
            <w:color w:val="0563C1" w:themeColor="hyperlink"/>
            <w:sz w:val="18"/>
            <w:u w:val="single"/>
          </w:rPr>
          <w:t>25.1 de la Convención Americana sobre Derechos Humanos</w:t>
        </w:r>
      </w:hyperlink>
      <w:r w:rsidRPr="008A64CB">
        <w:rPr>
          <w:rFonts w:ascii="Palatino Linotype" w:hAnsi="Palatino Linotype"/>
          <w:i/>
          <w:sz w:val="18"/>
        </w:rPr>
        <w:t> </w:t>
      </w:r>
      <w:r w:rsidRPr="008A64CB">
        <w:rPr>
          <w:rFonts w:ascii="Palatino Linotype" w:hAnsi="Palatino Linotype"/>
          <w:b/>
          <w:i/>
          <w:sz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678B91F7" w14:textId="77777777" w:rsidR="00802032" w:rsidRPr="008A64CB" w:rsidRDefault="00802032" w:rsidP="00802032">
      <w:pPr>
        <w:pStyle w:val="Textonotapie"/>
        <w:rPr>
          <w:lang w:val="es-MX"/>
        </w:rPr>
      </w:pPr>
    </w:p>
  </w:footnote>
  <w:footnote w:id="2">
    <w:p w14:paraId="1D68FFF4" w14:textId="77777777" w:rsidR="009045FD" w:rsidRPr="00937B36" w:rsidRDefault="009045FD" w:rsidP="009045FD">
      <w:pPr>
        <w:pStyle w:val="Textonotapie"/>
        <w:jc w:val="both"/>
        <w:rPr>
          <w:rFonts w:ascii="Palatino Linotype" w:hAnsi="Palatino Linotype"/>
          <w:bCs/>
          <w:i/>
          <w:iCs/>
          <w:sz w:val="16"/>
          <w:szCs w:val="16"/>
        </w:rPr>
      </w:pPr>
      <w:r w:rsidRPr="00EB6F6F">
        <w:rPr>
          <w:rStyle w:val="Refdenotaalpie"/>
          <w:rFonts w:ascii="Palatino Linotype" w:hAnsi="Palatino Linotype"/>
          <w:i/>
          <w:iCs/>
          <w:sz w:val="16"/>
          <w:szCs w:val="16"/>
        </w:rPr>
        <w:footnoteRef/>
      </w:r>
      <w:r w:rsidRPr="00EB6F6F">
        <w:rPr>
          <w:rFonts w:ascii="Palatino Linotype" w:hAnsi="Palatino Linotype"/>
          <w:i/>
          <w:iCs/>
          <w:sz w:val="16"/>
          <w:szCs w:val="16"/>
        </w:rPr>
        <w:t xml:space="preserve"> </w:t>
      </w:r>
      <w:hyperlink r:id="rId3" w:history="1">
        <w:r w:rsidRPr="00937B36">
          <w:rPr>
            <w:rStyle w:val="Hipervnculo"/>
            <w:rFonts w:ascii="Palatino Linotype" w:hAnsi="Palatino Linotype"/>
            <w:i/>
            <w:iCs/>
            <w:sz w:val="16"/>
            <w:szCs w:val="16"/>
          </w:rPr>
          <w:t>https://www.who.int/mediacentre/news/releases/pr91/es/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529"/>
      <w:gridCol w:w="4394"/>
    </w:tblGrid>
    <w:tr w:rsidR="00954097" w14:paraId="6A4A21E5" w14:textId="77777777" w:rsidTr="00FB11A5">
      <w:trPr>
        <w:trHeight w:val="227"/>
      </w:trPr>
      <w:tc>
        <w:tcPr>
          <w:tcW w:w="5529" w:type="dxa"/>
          <w:hideMark/>
        </w:tcPr>
        <w:p w14:paraId="432E29FC" w14:textId="77777777" w:rsidR="00954097" w:rsidRPr="00B81E45" w:rsidRDefault="00954097" w:rsidP="00337A3D">
          <w:pPr>
            <w:spacing w:after="120" w:line="256" w:lineRule="auto"/>
            <w:ind w:right="204"/>
            <w:jc w:val="right"/>
            <w:rPr>
              <w:rFonts w:ascii="Palatino Linotype" w:hAnsi="Palatino Linotype" w:cs="Arial"/>
            </w:rPr>
          </w:pPr>
          <w:r w:rsidRPr="00B81E45">
            <w:rPr>
              <w:rFonts w:ascii="Palatino Linotype" w:hAnsi="Palatino Linotype" w:cs="Arial"/>
            </w:rPr>
            <w:t>Recurso de Revisión N°:</w:t>
          </w:r>
        </w:p>
      </w:tc>
      <w:tc>
        <w:tcPr>
          <w:tcW w:w="4394" w:type="dxa"/>
          <w:hideMark/>
        </w:tcPr>
        <w:p w14:paraId="5D0D823C" w14:textId="77777777" w:rsidR="00954097" w:rsidRPr="00B81E45" w:rsidRDefault="00954097" w:rsidP="00FB11A5">
          <w:pPr>
            <w:spacing w:after="120" w:line="256" w:lineRule="auto"/>
            <w:ind w:left="-486" w:right="214" w:firstLine="983"/>
            <w:jc w:val="right"/>
            <w:rPr>
              <w:rFonts w:ascii="Palatino Linotype" w:hAnsi="Palatino Linotype" w:cs="Arial"/>
              <w:b/>
            </w:rPr>
          </w:pPr>
          <w:r>
            <w:rPr>
              <w:rFonts w:ascii="Palatino Linotype" w:hAnsi="Palatino Linotype" w:cs="Arial"/>
              <w:b/>
              <w:bCs/>
              <w:lang w:val="es-419" w:eastAsia="es-MX"/>
            </w:rPr>
            <w:t>01975</w:t>
          </w:r>
          <w:r w:rsidRPr="00B81E45">
            <w:rPr>
              <w:rFonts w:ascii="Palatino Linotype" w:hAnsi="Palatino Linotype" w:cs="Arial"/>
              <w:b/>
              <w:bCs/>
              <w:lang w:eastAsia="es-MX"/>
            </w:rPr>
            <w:t>/INFOEM/IP/RR/202</w:t>
          </w:r>
          <w:r>
            <w:rPr>
              <w:rFonts w:ascii="Palatino Linotype" w:hAnsi="Palatino Linotype" w:cs="Arial"/>
              <w:b/>
              <w:bCs/>
              <w:lang w:eastAsia="es-MX"/>
            </w:rPr>
            <w:t>3</w:t>
          </w:r>
        </w:p>
      </w:tc>
    </w:tr>
    <w:tr w:rsidR="00954097" w14:paraId="406FE7C9" w14:textId="77777777" w:rsidTr="00FB11A5">
      <w:trPr>
        <w:trHeight w:val="242"/>
      </w:trPr>
      <w:tc>
        <w:tcPr>
          <w:tcW w:w="5529" w:type="dxa"/>
          <w:vAlign w:val="center"/>
          <w:hideMark/>
        </w:tcPr>
        <w:p w14:paraId="39032FD3" w14:textId="77777777" w:rsidR="00954097" w:rsidRPr="00B81E45" w:rsidRDefault="00954097" w:rsidP="00337A3D">
          <w:pPr>
            <w:spacing w:after="120" w:line="256" w:lineRule="auto"/>
            <w:ind w:right="204"/>
            <w:jc w:val="right"/>
            <w:rPr>
              <w:rFonts w:ascii="Palatino Linotype" w:hAnsi="Palatino Linotype" w:cs="Arial"/>
            </w:rPr>
          </w:pPr>
          <w:r w:rsidRPr="00B81E45">
            <w:rPr>
              <w:rFonts w:ascii="Palatino Linotype" w:hAnsi="Palatino Linotype" w:cs="Arial"/>
            </w:rPr>
            <w:t>Sujeto Obligado:</w:t>
          </w:r>
        </w:p>
      </w:tc>
      <w:tc>
        <w:tcPr>
          <w:tcW w:w="4394" w:type="dxa"/>
        </w:tcPr>
        <w:p w14:paraId="4A4E7F21" w14:textId="77777777" w:rsidR="00954097" w:rsidRPr="00B81E45" w:rsidRDefault="00954097" w:rsidP="0072154A">
          <w:pPr>
            <w:spacing w:after="120" w:line="256" w:lineRule="auto"/>
            <w:ind w:left="-486" w:right="214" w:firstLine="284"/>
            <w:jc w:val="right"/>
            <w:rPr>
              <w:rFonts w:ascii="Palatino Linotype" w:hAnsi="Palatino Linotype" w:cs="Arial"/>
              <w:b/>
              <w:lang w:val="es-419"/>
            </w:rPr>
          </w:pPr>
          <w:r w:rsidRPr="001013D7">
            <w:rPr>
              <w:rFonts w:ascii="Palatino Linotype" w:hAnsi="Palatino Linotype" w:cs="Arial"/>
              <w:b/>
            </w:rPr>
            <w:t>Organismo Público Descentralizado para la Prestación de Los Servicios de Agua Potable Alcantarillado y Saneamiento de Atizapán de Zaragoza por sus siglas S.A.P.A.S.A.</w:t>
          </w:r>
        </w:p>
      </w:tc>
    </w:tr>
    <w:tr w:rsidR="00954097" w14:paraId="1DA912AF" w14:textId="77777777" w:rsidTr="00FB11A5">
      <w:trPr>
        <w:trHeight w:val="342"/>
      </w:trPr>
      <w:tc>
        <w:tcPr>
          <w:tcW w:w="5529" w:type="dxa"/>
          <w:hideMark/>
        </w:tcPr>
        <w:p w14:paraId="201BD8D9" w14:textId="77777777" w:rsidR="00954097" w:rsidRPr="00B81E45" w:rsidRDefault="00954097" w:rsidP="00337A3D">
          <w:pPr>
            <w:tabs>
              <w:tab w:val="left" w:pos="4892"/>
            </w:tabs>
            <w:spacing w:after="120" w:line="256" w:lineRule="auto"/>
            <w:ind w:right="204"/>
            <w:jc w:val="right"/>
            <w:rPr>
              <w:rFonts w:ascii="Palatino Linotype" w:hAnsi="Palatino Linotype" w:cs="Arial"/>
            </w:rPr>
          </w:pPr>
          <w:r w:rsidRPr="00B81E45">
            <w:rPr>
              <w:rFonts w:ascii="Palatino Linotype" w:hAnsi="Palatino Linotype" w:cs="Arial"/>
            </w:rPr>
            <w:t>Comisionado Ponente:</w:t>
          </w:r>
        </w:p>
      </w:tc>
      <w:tc>
        <w:tcPr>
          <w:tcW w:w="4394" w:type="dxa"/>
          <w:hideMark/>
        </w:tcPr>
        <w:p w14:paraId="675AB39A" w14:textId="77777777" w:rsidR="00954097" w:rsidRPr="00B81E45" w:rsidRDefault="00954097" w:rsidP="00337A3D">
          <w:pPr>
            <w:spacing w:after="120" w:line="256" w:lineRule="auto"/>
            <w:ind w:left="-486" w:right="214" w:firstLine="567"/>
            <w:jc w:val="right"/>
            <w:rPr>
              <w:rFonts w:ascii="Palatino Linotype" w:hAnsi="Palatino Linotype" w:cs="Arial"/>
              <w:b/>
            </w:rPr>
          </w:pPr>
          <w:r w:rsidRPr="00B81E45">
            <w:rPr>
              <w:rFonts w:ascii="Palatino Linotype" w:hAnsi="Palatino Linotype" w:cs="Arial"/>
              <w:b/>
            </w:rPr>
            <w:t>José Martínez Vilchis</w:t>
          </w:r>
        </w:p>
      </w:tc>
    </w:tr>
  </w:tbl>
  <w:p w14:paraId="7A3E8116" w14:textId="77777777" w:rsidR="00954097" w:rsidRPr="00AE046A" w:rsidRDefault="00954097"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D226019" wp14:editId="5ACD929F">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7" w:type="dxa"/>
      <w:tblInd w:w="-851" w:type="dxa"/>
      <w:tblCellMar>
        <w:left w:w="70" w:type="dxa"/>
        <w:right w:w="70" w:type="dxa"/>
      </w:tblCellMar>
      <w:tblLook w:val="04A0" w:firstRow="1" w:lastRow="0" w:firstColumn="1" w:lastColumn="0" w:noHBand="0" w:noVBand="1"/>
    </w:tblPr>
    <w:tblGrid>
      <w:gridCol w:w="5813"/>
      <w:gridCol w:w="4394"/>
    </w:tblGrid>
    <w:tr w:rsidR="00954097" w14:paraId="7BC7E20E" w14:textId="77777777" w:rsidTr="00FB11A5">
      <w:trPr>
        <w:trHeight w:val="227"/>
      </w:trPr>
      <w:tc>
        <w:tcPr>
          <w:tcW w:w="5813" w:type="dxa"/>
          <w:hideMark/>
        </w:tcPr>
        <w:p w14:paraId="05FABD95" w14:textId="77777777" w:rsidR="00954097" w:rsidRPr="00641471" w:rsidRDefault="00954097" w:rsidP="00FB11A5">
          <w:pPr>
            <w:spacing w:after="120" w:line="256" w:lineRule="auto"/>
            <w:ind w:right="71"/>
            <w:jc w:val="right"/>
            <w:rPr>
              <w:rFonts w:ascii="Palatino Linotype" w:hAnsi="Palatino Linotype" w:cs="Arial"/>
              <w:szCs w:val="20"/>
            </w:rPr>
          </w:pPr>
          <w:r w:rsidRPr="00641471">
            <w:rPr>
              <w:rFonts w:ascii="Palatino Linotype" w:hAnsi="Palatino Linotype" w:cs="Arial"/>
              <w:szCs w:val="20"/>
            </w:rPr>
            <w:t>Recurso de Revisión N°:</w:t>
          </w:r>
        </w:p>
      </w:tc>
      <w:tc>
        <w:tcPr>
          <w:tcW w:w="4394" w:type="dxa"/>
          <w:hideMark/>
        </w:tcPr>
        <w:p w14:paraId="7F47AD14" w14:textId="77777777" w:rsidR="00954097" w:rsidRPr="00B81E45" w:rsidRDefault="00954097" w:rsidP="001013D7">
          <w:pPr>
            <w:spacing w:after="120" w:line="256" w:lineRule="auto"/>
            <w:ind w:right="71"/>
            <w:jc w:val="right"/>
            <w:rPr>
              <w:rFonts w:ascii="Palatino Linotype" w:hAnsi="Palatino Linotype" w:cs="Arial"/>
              <w:b/>
              <w:lang w:val="es-419"/>
            </w:rPr>
          </w:pPr>
          <w:r>
            <w:rPr>
              <w:rFonts w:ascii="Palatino Linotype" w:hAnsi="Palatino Linotype" w:cs="Arial"/>
              <w:b/>
              <w:bCs/>
              <w:lang w:val="es-419" w:eastAsia="es-MX"/>
            </w:rPr>
            <w:t>01975</w:t>
          </w:r>
          <w:r w:rsidRPr="00B81E45">
            <w:rPr>
              <w:rFonts w:ascii="Palatino Linotype" w:hAnsi="Palatino Linotype" w:cs="Arial"/>
              <w:b/>
              <w:bCs/>
              <w:lang w:eastAsia="es-MX"/>
            </w:rPr>
            <w:t>/INFOEM/IP/RR/202</w:t>
          </w:r>
          <w:r>
            <w:rPr>
              <w:rFonts w:ascii="Palatino Linotype" w:hAnsi="Palatino Linotype" w:cs="Arial"/>
              <w:b/>
              <w:bCs/>
              <w:lang w:eastAsia="es-MX"/>
            </w:rPr>
            <w:t>3</w:t>
          </w:r>
        </w:p>
      </w:tc>
    </w:tr>
    <w:tr w:rsidR="00954097" w14:paraId="018B99AA" w14:textId="77777777" w:rsidTr="00FB11A5">
      <w:trPr>
        <w:trHeight w:val="242"/>
      </w:trPr>
      <w:tc>
        <w:tcPr>
          <w:tcW w:w="5813" w:type="dxa"/>
          <w:vAlign w:val="center"/>
          <w:hideMark/>
        </w:tcPr>
        <w:p w14:paraId="3E3834CA" w14:textId="77777777" w:rsidR="00954097" w:rsidRPr="00641471" w:rsidRDefault="00954097" w:rsidP="00FB11A5">
          <w:pPr>
            <w:spacing w:after="120" w:line="256" w:lineRule="auto"/>
            <w:ind w:right="71"/>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hideMark/>
        </w:tcPr>
        <w:p w14:paraId="0D4DED0C" w14:textId="77777777" w:rsidR="00954097" w:rsidRPr="006055A5" w:rsidRDefault="00954097" w:rsidP="00FB11A5">
          <w:pPr>
            <w:spacing w:after="120" w:line="256" w:lineRule="auto"/>
            <w:ind w:right="71"/>
            <w:jc w:val="right"/>
            <w:rPr>
              <w:rFonts w:ascii="Palatino Linotype" w:hAnsi="Palatino Linotype" w:cs="Arial"/>
              <w:b/>
              <w:szCs w:val="20"/>
              <w:lang w:val="es-419"/>
            </w:rPr>
          </w:pPr>
          <w:r w:rsidRPr="001013D7">
            <w:rPr>
              <w:rFonts w:ascii="Palatino Linotype" w:hAnsi="Palatino Linotype" w:cs="Arial"/>
              <w:b/>
              <w:szCs w:val="20"/>
            </w:rPr>
            <w:t>Organismo Público Descentralizado para la Prestación de Los Servicios de Agua Potable Alcantarillado y Saneamiento de Atizapán de Zaragoza por sus siglas S.A.P.A.S.A.</w:t>
          </w:r>
        </w:p>
      </w:tc>
    </w:tr>
    <w:tr w:rsidR="00954097" w14:paraId="11F7E57A" w14:textId="77777777" w:rsidTr="00FB11A5">
      <w:trPr>
        <w:trHeight w:val="342"/>
      </w:trPr>
      <w:tc>
        <w:tcPr>
          <w:tcW w:w="5813" w:type="dxa"/>
        </w:tcPr>
        <w:p w14:paraId="6392B9FD" w14:textId="77777777" w:rsidR="00954097" w:rsidRPr="00641471" w:rsidRDefault="00954097"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394" w:type="dxa"/>
        </w:tcPr>
        <w:p w14:paraId="0EF617B3" w14:textId="28934F73" w:rsidR="00954097" w:rsidRPr="00641471" w:rsidRDefault="000C1EBA" w:rsidP="00FB11A5">
          <w:pPr>
            <w:spacing w:after="120" w:line="256" w:lineRule="auto"/>
            <w:ind w:right="71"/>
            <w:jc w:val="right"/>
            <w:rPr>
              <w:rFonts w:ascii="Palatino Linotype" w:hAnsi="Palatino Linotype" w:cs="Arial"/>
              <w:b/>
            </w:rPr>
          </w:pPr>
          <w:proofErr w:type="spellStart"/>
          <w:r>
            <w:rPr>
              <w:rFonts w:ascii="Palatino Linotype" w:hAnsi="Palatino Linotype" w:cs="Arial"/>
              <w:b/>
            </w:rPr>
            <w:t>XXXXXXXXXXXXXXX</w:t>
          </w:r>
          <w:proofErr w:type="spellEnd"/>
        </w:p>
      </w:tc>
    </w:tr>
    <w:tr w:rsidR="00954097" w14:paraId="70510603" w14:textId="77777777" w:rsidTr="00FB11A5">
      <w:trPr>
        <w:trHeight w:val="342"/>
      </w:trPr>
      <w:tc>
        <w:tcPr>
          <w:tcW w:w="5813" w:type="dxa"/>
        </w:tcPr>
        <w:p w14:paraId="6E2B3CAE" w14:textId="77777777" w:rsidR="00954097" w:rsidRPr="00641471" w:rsidRDefault="00954097"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394" w:type="dxa"/>
        </w:tcPr>
        <w:p w14:paraId="0BC3C45E" w14:textId="77777777" w:rsidR="00954097" w:rsidRPr="00641471" w:rsidRDefault="00954097" w:rsidP="00FB11A5">
          <w:pPr>
            <w:spacing w:after="120" w:line="256" w:lineRule="auto"/>
            <w:ind w:right="71"/>
            <w:jc w:val="right"/>
            <w:rPr>
              <w:rFonts w:ascii="Palatino Linotype" w:hAnsi="Palatino Linotype" w:cs="Arial"/>
              <w:b/>
              <w:szCs w:val="20"/>
            </w:rPr>
          </w:pPr>
          <w:r>
            <w:rPr>
              <w:rFonts w:ascii="Palatino Linotype" w:hAnsi="Palatino Linotype" w:cs="Arial"/>
              <w:b/>
              <w:szCs w:val="20"/>
            </w:rPr>
            <w:t>José Martínez Vilchis</w:t>
          </w:r>
        </w:p>
      </w:tc>
    </w:tr>
  </w:tbl>
  <w:p w14:paraId="6F60A64F" w14:textId="77777777" w:rsidR="00954097" w:rsidRPr="00C222C0" w:rsidRDefault="00954097">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B7EBB33" wp14:editId="67E05A68">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0BB8"/>
    <w:multiLevelType w:val="hybridMultilevel"/>
    <w:tmpl w:val="A94A2C80"/>
    <w:lvl w:ilvl="0" w:tplc="92EAC7F8">
      <w:start w:val="1"/>
      <w:numFmt w:val="upperRoman"/>
      <w:lvlText w:val="%1."/>
      <w:lvlJc w:val="left"/>
      <w:pPr>
        <w:ind w:left="1080" w:hanging="720"/>
      </w:pPr>
      <w:rPr>
        <w:rFonts w:hint="default"/>
        <w:b/>
        <w:i w:val="0"/>
        <w:sz w:val="24"/>
      </w:rPr>
    </w:lvl>
    <w:lvl w:ilvl="1" w:tplc="7766EF70">
      <w:start w:val="1"/>
      <w:numFmt w:val="upperRoman"/>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79A2D96"/>
    <w:multiLevelType w:val="hybridMultilevel"/>
    <w:tmpl w:val="417E11D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1C8E1E46"/>
    <w:multiLevelType w:val="hybridMultilevel"/>
    <w:tmpl w:val="ACEEB4F4"/>
    <w:lvl w:ilvl="0" w:tplc="96F0F758">
      <w:start w:val="3"/>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228B5D25"/>
    <w:multiLevelType w:val="hybridMultilevel"/>
    <w:tmpl w:val="86A856CA"/>
    <w:lvl w:ilvl="0" w:tplc="80A8357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98105B7"/>
    <w:multiLevelType w:val="hybridMultilevel"/>
    <w:tmpl w:val="8CC01FC4"/>
    <w:lvl w:ilvl="0" w:tplc="2B04C232">
      <w:start w:val="1"/>
      <w:numFmt w:val="upperRoman"/>
      <w:lvlText w:val="%1."/>
      <w:lvlJc w:val="left"/>
      <w:pPr>
        <w:ind w:left="1080" w:hanging="720"/>
      </w:pPr>
      <w:rPr>
        <w:rFonts w:ascii="Bookman Old Style" w:hAnsi="Bookman Old Style"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FB4C05"/>
    <w:multiLevelType w:val="hybridMultilevel"/>
    <w:tmpl w:val="0B80A0D8"/>
    <w:lvl w:ilvl="0" w:tplc="3130897A">
      <w:start w:val="1"/>
      <w:numFmt w:val="lowerLetter"/>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7266AAA"/>
    <w:multiLevelType w:val="hybridMultilevel"/>
    <w:tmpl w:val="0B040912"/>
    <w:lvl w:ilvl="0" w:tplc="F87EA41A">
      <w:start w:val="1"/>
      <w:numFmt w:val="upperRoman"/>
      <w:lvlText w:val="%1."/>
      <w:lvlJc w:val="left"/>
      <w:pPr>
        <w:ind w:left="1287" w:hanging="720"/>
      </w:pPr>
      <w:rPr>
        <w:rFonts w:hint="default"/>
        <w:b/>
        <w:u w:val="single"/>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38B5429F"/>
    <w:multiLevelType w:val="hybridMultilevel"/>
    <w:tmpl w:val="30AC9874"/>
    <w:lvl w:ilvl="0" w:tplc="C20CE30E">
      <w:numFmt w:val="bullet"/>
      <w:lvlText w:val="-"/>
      <w:lvlJc w:val="left"/>
      <w:pPr>
        <w:ind w:left="720" w:hanging="360"/>
      </w:pPr>
      <w:rPr>
        <w:rFonts w:ascii="Palatino Linotype" w:eastAsiaTheme="minorHAnsi" w:hAnsi="Palatino Linotype"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3FFD1136"/>
    <w:multiLevelType w:val="hybridMultilevel"/>
    <w:tmpl w:val="E26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8D26D9"/>
    <w:multiLevelType w:val="hybridMultilevel"/>
    <w:tmpl w:val="34669E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7BF40CB"/>
    <w:multiLevelType w:val="hybridMultilevel"/>
    <w:tmpl w:val="9148DE06"/>
    <w:lvl w:ilvl="0" w:tplc="24EA899E">
      <w:start w:val="1"/>
      <w:numFmt w:val="upperRoman"/>
      <w:lvlText w:val="%1."/>
      <w:lvlJc w:val="left"/>
      <w:pPr>
        <w:ind w:left="720" w:hanging="360"/>
      </w:pPr>
      <w:rPr>
        <w:rFonts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D0B60D0"/>
    <w:multiLevelType w:val="hybridMultilevel"/>
    <w:tmpl w:val="8E34F6C6"/>
    <w:lvl w:ilvl="0" w:tplc="FDB483BE">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1DD4DF8"/>
    <w:multiLevelType w:val="hybridMultilevel"/>
    <w:tmpl w:val="562EAF94"/>
    <w:lvl w:ilvl="0" w:tplc="1AE892E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606C5D8C"/>
    <w:multiLevelType w:val="hybridMultilevel"/>
    <w:tmpl w:val="2CA044A4"/>
    <w:lvl w:ilvl="0" w:tplc="BFFA72B6">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61846198"/>
    <w:multiLevelType w:val="hybridMultilevel"/>
    <w:tmpl w:val="DE3420F2"/>
    <w:lvl w:ilvl="0" w:tplc="0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62883DF1"/>
    <w:multiLevelType w:val="hybridMultilevel"/>
    <w:tmpl w:val="8CD42B10"/>
    <w:lvl w:ilvl="0" w:tplc="7102B5E2">
      <w:start w:val="1"/>
      <w:numFmt w:val="upperRoman"/>
      <w:lvlText w:val="%1."/>
      <w:lvlJc w:val="left"/>
      <w:pPr>
        <w:ind w:left="720" w:hanging="360"/>
      </w:pPr>
      <w:rPr>
        <w:rFonts w:hint="default"/>
        <w:b/>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924415292">
    <w:abstractNumId w:val="19"/>
  </w:num>
  <w:num w:numId="2" w16cid:durableId="1071923728">
    <w:abstractNumId w:val="1"/>
  </w:num>
  <w:num w:numId="3" w16cid:durableId="1621762819">
    <w:abstractNumId w:val="5"/>
  </w:num>
  <w:num w:numId="4" w16cid:durableId="2032798192">
    <w:abstractNumId w:val="21"/>
  </w:num>
  <w:num w:numId="5" w16cid:durableId="1616130534">
    <w:abstractNumId w:val="2"/>
  </w:num>
  <w:num w:numId="6" w16cid:durableId="124348410">
    <w:abstractNumId w:val="10"/>
  </w:num>
  <w:num w:numId="7" w16cid:durableId="959411983">
    <w:abstractNumId w:val="14"/>
  </w:num>
  <w:num w:numId="8" w16cid:durableId="1398363223">
    <w:abstractNumId w:val="15"/>
  </w:num>
  <w:num w:numId="9" w16cid:durableId="455487588">
    <w:abstractNumId w:val="0"/>
  </w:num>
  <w:num w:numId="10" w16cid:durableId="1606576113">
    <w:abstractNumId w:val="6"/>
  </w:num>
  <w:num w:numId="11" w16cid:durableId="815218576">
    <w:abstractNumId w:val="13"/>
  </w:num>
  <w:num w:numId="12" w16cid:durableId="1781293163">
    <w:abstractNumId w:val="18"/>
  </w:num>
  <w:num w:numId="13" w16cid:durableId="891499767">
    <w:abstractNumId w:val="12"/>
  </w:num>
  <w:num w:numId="14" w16cid:durableId="1407193432">
    <w:abstractNumId w:val="16"/>
  </w:num>
  <w:num w:numId="15" w16cid:durableId="542908445">
    <w:abstractNumId w:val="4"/>
  </w:num>
  <w:num w:numId="16" w16cid:durableId="1784573034">
    <w:abstractNumId w:val="9"/>
  </w:num>
  <w:num w:numId="17" w16cid:durableId="1037971252">
    <w:abstractNumId w:val="20"/>
  </w:num>
  <w:num w:numId="18" w16cid:durableId="1318267444">
    <w:abstractNumId w:val="11"/>
  </w:num>
  <w:num w:numId="19" w16cid:durableId="949702867">
    <w:abstractNumId w:val="7"/>
  </w:num>
  <w:num w:numId="20" w16cid:durableId="25453292">
    <w:abstractNumId w:val="17"/>
  </w:num>
  <w:num w:numId="21" w16cid:durableId="1987582778">
    <w:abstractNumId w:val="3"/>
  </w:num>
  <w:num w:numId="22" w16cid:durableId="109428595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A3D"/>
    <w:rsid w:val="00006F24"/>
    <w:rsid w:val="00015608"/>
    <w:rsid w:val="00036F8B"/>
    <w:rsid w:val="00045A3E"/>
    <w:rsid w:val="00045D7D"/>
    <w:rsid w:val="00052778"/>
    <w:rsid w:val="00064E75"/>
    <w:rsid w:val="00066174"/>
    <w:rsid w:val="00073667"/>
    <w:rsid w:val="00081381"/>
    <w:rsid w:val="000850B4"/>
    <w:rsid w:val="000C1EBA"/>
    <w:rsid w:val="000D1973"/>
    <w:rsid w:val="000D389D"/>
    <w:rsid w:val="000D67D9"/>
    <w:rsid w:val="000E08A0"/>
    <w:rsid w:val="000F572F"/>
    <w:rsid w:val="000F78F3"/>
    <w:rsid w:val="001013D7"/>
    <w:rsid w:val="001113D6"/>
    <w:rsid w:val="00121A8A"/>
    <w:rsid w:val="00121CFD"/>
    <w:rsid w:val="00123996"/>
    <w:rsid w:val="00127612"/>
    <w:rsid w:val="001339D7"/>
    <w:rsid w:val="00134923"/>
    <w:rsid w:val="00140C37"/>
    <w:rsid w:val="00142307"/>
    <w:rsid w:val="00143A49"/>
    <w:rsid w:val="001460D8"/>
    <w:rsid w:val="00160150"/>
    <w:rsid w:val="00163245"/>
    <w:rsid w:val="0016464C"/>
    <w:rsid w:val="00196208"/>
    <w:rsid w:val="001B0221"/>
    <w:rsid w:val="001B0DEB"/>
    <w:rsid w:val="001B63D5"/>
    <w:rsid w:val="001B6CB9"/>
    <w:rsid w:val="001C034C"/>
    <w:rsid w:val="001C72F6"/>
    <w:rsid w:val="001E156B"/>
    <w:rsid w:val="001E28BA"/>
    <w:rsid w:val="001E3B5B"/>
    <w:rsid w:val="001F12FE"/>
    <w:rsid w:val="001F1C38"/>
    <w:rsid w:val="001F3647"/>
    <w:rsid w:val="002018B0"/>
    <w:rsid w:val="002108D7"/>
    <w:rsid w:val="00223CB3"/>
    <w:rsid w:val="0022719C"/>
    <w:rsid w:val="00230A7A"/>
    <w:rsid w:val="00233B27"/>
    <w:rsid w:val="00242F50"/>
    <w:rsid w:val="00251E16"/>
    <w:rsid w:val="00254114"/>
    <w:rsid w:val="00262958"/>
    <w:rsid w:val="00271585"/>
    <w:rsid w:val="00277383"/>
    <w:rsid w:val="00277956"/>
    <w:rsid w:val="00277FA0"/>
    <w:rsid w:val="00281906"/>
    <w:rsid w:val="00285BF6"/>
    <w:rsid w:val="00285F96"/>
    <w:rsid w:val="00286B17"/>
    <w:rsid w:val="00287D9C"/>
    <w:rsid w:val="002904C7"/>
    <w:rsid w:val="00290F21"/>
    <w:rsid w:val="002920FF"/>
    <w:rsid w:val="00294F0C"/>
    <w:rsid w:val="002A0B67"/>
    <w:rsid w:val="002A78CB"/>
    <w:rsid w:val="002B29CD"/>
    <w:rsid w:val="002B2D00"/>
    <w:rsid w:val="002D0CE5"/>
    <w:rsid w:val="002F0173"/>
    <w:rsid w:val="002F0A5E"/>
    <w:rsid w:val="0030002F"/>
    <w:rsid w:val="00316224"/>
    <w:rsid w:val="00320336"/>
    <w:rsid w:val="00327A14"/>
    <w:rsid w:val="00336B2F"/>
    <w:rsid w:val="00337A3D"/>
    <w:rsid w:val="003451D1"/>
    <w:rsid w:val="00345854"/>
    <w:rsid w:val="00353449"/>
    <w:rsid w:val="00353CFA"/>
    <w:rsid w:val="00363067"/>
    <w:rsid w:val="00367F4A"/>
    <w:rsid w:val="00374011"/>
    <w:rsid w:val="00377C59"/>
    <w:rsid w:val="00386EC7"/>
    <w:rsid w:val="003910F2"/>
    <w:rsid w:val="00391C90"/>
    <w:rsid w:val="00394DC7"/>
    <w:rsid w:val="003E3631"/>
    <w:rsid w:val="003E4F36"/>
    <w:rsid w:val="003E6D00"/>
    <w:rsid w:val="003F49D4"/>
    <w:rsid w:val="003F6136"/>
    <w:rsid w:val="00401215"/>
    <w:rsid w:val="0040212F"/>
    <w:rsid w:val="004044EA"/>
    <w:rsid w:val="0041178A"/>
    <w:rsid w:val="00423C39"/>
    <w:rsid w:val="00427A76"/>
    <w:rsid w:val="004301E2"/>
    <w:rsid w:val="0043066E"/>
    <w:rsid w:val="004322AB"/>
    <w:rsid w:val="00447E2F"/>
    <w:rsid w:val="0046763B"/>
    <w:rsid w:val="00482CBF"/>
    <w:rsid w:val="00486467"/>
    <w:rsid w:val="0049295E"/>
    <w:rsid w:val="00495A9D"/>
    <w:rsid w:val="004A0624"/>
    <w:rsid w:val="004B16DC"/>
    <w:rsid w:val="004C5AB9"/>
    <w:rsid w:val="004D3FA7"/>
    <w:rsid w:val="004D5BEB"/>
    <w:rsid w:val="004E32A0"/>
    <w:rsid w:val="004E72E0"/>
    <w:rsid w:val="004F1A60"/>
    <w:rsid w:val="004F3932"/>
    <w:rsid w:val="0051156D"/>
    <w:rsid w:val="005148B8"/>
    <w:rsid w:val="00523934"/>
    <w:rsid w:val="00525BF8"/>
    <w:rsid w:val="00527EBA"/>
    <w:rsid w:val="005368E6"/>
    <w:rsid w:val="00560241"/>
    <w:rsid w:val="00573BDE"/>
    <w:rsid w:val="005766BE"/>
    <w:rsid w:val="00584DDC"/>
    <w:rsid w:val="00592DB9"/>
    <w:rsid w:val="005B292D"/>
    <w:rsid w:val="005B5009"/>
    <w:rsid w:val="005C41DF"/>
    <w:rsid w:val="005C5147"/>
    <w:rsid w:val="005D0626"/>
    <w:rsid w:val="005D6927"/>
    <w:rsid w:val="005E43B0"/>
    <w:rsid w:val="006055A5"/>
    <w:rsid w:val="00606632"/>
    <w:rsid w:val="00621C53"/>
    <w:rsid w:val="00630254"/>
    <w:rsid w:val="006367F0"/>
    <w:rsid w:val="00654443"/>
    <w:rsid w:val="00654A31"/>
    <w:rsid w:val="00660E14"/>
    <w:rsid w:val="006627EA"/>
    <w:rsid w:val="00665C69"/>
    <w:rsid w:val="00692A2D"/>
    <w:rsid w:val="00697D7F"/>
    <w:rsid w:val="006A78C7"/>
    <w:rsid w:val="006C64BB"/>
    <w:rsid w:val="006C6FE4"/>
    <w:rsid w:val="006C7B6C"/>
    <w:rsid w:val="006D5D2E"/>
    <w:rsid w:val="006E314D"/>
    <w:rsid w:val="006F28C0"/>
    <w:rsid w:val="006F3E4F"/>
    <w:rsid w:val="00702210"/>
    <w:rsid w:val="0071090B"/>
    <w:rsid w:val="0072154A"/>
    <w:rsid w:val="007346E5"/>
    <w:rsid w:val="0073621D"/>
    <w:rsid w:val="00736560"/>
    <w:rsid w:val="00753DCA"/>
    <w:rsid w:val="0075708F"/>
    <w:rsid w:val="007673C3"/>
    <w:rsid w:val="007739D1"/>
    <w:rsid w:val="00793231"/>
    <w:rsid w:val="00795B49"/>
    <w:rsid w:val="007B6867"/>
    <w:rsid w:val="007D7122"/>
    <w:rsid w:val="007E2ADF"/>
    <w:rsid w:val="007E4212"/>
    <w:rsid w:val="007E5A2E"/>
    <w:rsid w:val="007E5B90"/>
    <w:rsid w:val="007F65A4"/>
    <w:rsid w:val="00800417"/>
    <w:rsid w:val="00801ABC"/>
    <w:rsid w:val="00802032"/>
    <w:rsid w:val="008035F5"/>
    <w:rsid w:val="008041A1"/>
    <w:rsid w:val="00806F7E"/>
    <w:rsid w:val="00813222"/>
    <w:rsid w:val="00814CAA"/>
    <w:rsid w:val="0082283B"/>
    <w:rsid w:val="008276AA"/>
    <w:rsid w:val="00830982"/>
    <w:rsid w:val="00830D59"/>
    <w:rsid w:val="00844E65"/>
    <w:rsid w:val="00857253"/>
    <w:rsid w:val="00862628"/>
    <w:rsid w:val="008679C2"/>
    <w:rsid w:val="00881A1F"/>
    <w:rsid w:val="008820CE"/>
    <w:rsid w:val="0088691E"/>
    <w:rsid w:val="0088704B"/>
    <w:rsid w:val="00894B80"/>
    <w:rsid w:val="008963D1"/>
    <w:rsid w:val="008A0084"/>
    <w:rsid w:val="008B777E"/>
    <w:rsid w:val="008C754D"/>
    <w:rsid w:val="008D43A5"/>
    <w:rsid w:val="008D76BE"/>
    <w:rsid w:val="008E5168"/>
    <w:rsid w:val="008F3C7E"/>
    <w:rsid w:val="008F4B76"/>
    <w:rsid w:val="00900B7F"/>
    <w:rsid w:val="00902888"/>
    <w:rsid w:val="009045FD"/>
    <w:rsid w:val="009145EE"/>
    <w:rsid w:val="009146C3"/>
    <w:rsid w:val="00915831"/>
    <w:rsid w:val="00915F09"/>
    <w:rsid w:val="00920AB5"/>
    <w:rsid w:val="00932E71"/>
    <w:rsid w:val="009403D0"/>
    <w:rsid w:val="00951021"/>
    <w:rsid w:val="00954097"/>
    <w:rsid w:val="009612DF"/>
    <w:rsid w:val="00972404"/>
    <w:rsid w:val="00977343"/>
    <w:rsid w:val="00982718"/>
    <w:rsid w:val="00985056"/>
    <w:rsid w:val="0098618E"/>
    <w:rsid w:val="009B24F8"/>
    <w:rsid w:val="009C22A9"/>
    <w:rsid w:val="009C372F"/>
    <w:rsid w:val="009C6F89"/>
    <w:rsid w:val="009E4465"/>
    <w:rsid w:val="009E5BF5"/>
    <w:rsid w:val="009F65A9"/>
    <w:rsid w:val="00A0111B"/>
    <w:rsid w:val="00A05367"/>
    <w:rsid w:val="00A05B3D"/>
    <w:rsid w:val="00A07811"/>
    <w:rsid w:val="00A07F2C"/>
    <w:rsid w:val="00A12B69"/>
    <w:rsid w:val="00A13372"/>
    <w:rsid w:val="00A3285D"/>
    <w:rsid w:val="00A563AA"/>
    <w:rsid w:val="00A82A54"/>
    <w:rsid w:val="00AA5F38"/>
    <w:rsid w:val="00AB1D34"/>
    <w:rsid w:val="00AB2FD0"/>
    <w:rsid w:val="00AC32FE"/>
    <w:rsid w:val="00AC7503"/>
    <w:rsid w:val="00AD09FF"/>
    <w:rsid w:val="00AD3A71"/>
    <w:rsid w:val="00AD4EBC"/>
    <w:rsid w:val="00AE2AA2"/>
    <w:rsid w:val="00AF47E9"/>
    <w:rsid w:val="00B1000E"/>
    <w:rsid w:val="00B1796F"/>
    <w:rsid w:val="00B23EA6"/>
    <w:rsid w:val="00B3166C"/>
    <w:rsid w:val="00B32598"/>
    <w:rsid w:val="00B32C1A"/>
    <w:rsid w:val="00B40CF9"/>
    <w:rsid w:val="00B40F1B"/>
    <w:rsid w:val="00B42B6B"/>
    <w:rsid w:val="00B50FF0"/>
    <w:rsid w:val="00B6071B"/>
    <w:rsid w:val="00B673B8"/>
    <w:rsid w:val="00B67540"/>
    <w:rsid w:val="00B678D9"/>
    <w:rsid w:val="00B8050B"/>
    <w:rsid w:val="00B81E45"/>
    <w:rsid w:val="00B865EC"/>
    <w:rsid w:val="00B93DE8"/>
    <w:rsid w:val="00BA7396"/>
    <w:rsid w:val="00BD18B7"/>
    <w:rsid w:val="00BD5B55"/>
    <w:rsid w:val="00BE3282"/>
    <w:rsid w:val="00BF315B"/>
    <w:rsid w:val="00BF53BD"/>
    <w:rsid w:val="00BF5B08"/>
    <w:rsid w:val="00C0073A"/>
    <w:rsid w:val="00C05011"/>
    <w:rsid w:val="00C1210E"/>
    <w:rsid w:val="00C12B45"/>
    <w:rsid w:val="00C14E67"/>
    <w:rsid w:val="00C175CF"/>
    <w:rsid w:val="00C30001"/>
    <w:rsid w:val="00C35DA7"/>
    <w:rsid w:val="00C40BE2"/>
    <w:rsid w:val="00C519B6"/>
    <w:rsid w:val="00C63E55"/>
    <w:rsid w:val="00C934E6"/>
    <w:rsid w:val="00C93DB8"/>
    <w:rsid w:val="00CA1188"/>
    <w:rsid w:val="00CA169B"/>
    <w:rsid w:val="00CA39C2"/>
    <w:rsid w:val="00CA4212"/>
    <w:rsid w:val="00CC20AE"/>
    <w:rsid w:val="00CC2479"/>
    <w:rsid w:val="00CC771A"/>
    <w:rsid w:val="00CD669E"/>
    <w:rsid w:val="00CD753C"/>
    <w:rsid w:val="00CD7687"/>
    <w:rsid w:val="00CE1D76"/>
    <w:rsid w:val="00CE3B1E"/>
    <w:rsid w:val="00CE7F48"/>
    <w:rsid w:val="00CF0998"/>
    <w:rsid w:val="00CF3684"/>
    <w:rsid w:val="00CF6619"/>
    <w:rsid w:val="00D06D6E"/>
    <w:rsid w:val="00D10845"/>
    <w:rsid w:val="00D11105"/>
    <w:rsid w:val="00D122C5"/>
    <w:rsid w:val="00D12EB2"/>
    <w:rsid w:val="00D13060"/>
    <w:rsid w:val="00D201DA"/>
    <w:rsid w:val="00D2231B"/>
    <w:rsid w:val="00D260EC"/>
    <w:rsid w:val="00D33043"/>
    <w:rsid w:val="00D339F0"/>
    <w:rsid w:val="00D34C39"/>
    <w:rsid w:val="00D37F98"/>
    <w:rsid w:val="00D41423"/>
    <w:rsid w:val="00D422B6"/>
    <w:rsid w:val="00D46A62"/>
    <w:rsid w:val="00D46B9A"/>
    <w:rsid w:val="00D51471"/>
    <w:rsid w:val="00D53221"/>
    <w:rsid w:val="00D562FB"/>
    <w:rsid w:val="00D62952"/>
    <w:rsid w:val="00D6749A"/>
    <w:rsid w:val="00D70E0F"/>
    <w:rsid w:val="00D77C9A"/>
    <w:rsid w:val="00D91B0F"/>
    <w:rsid w:val="00DA3590"/>
    <w:rsid w:val="00DA6DFC"/>
    <w:rsid w:val="00DB2D00"/>
    <w:rsid w:val="00DB3B51"/>
    <w:rsid w:val="00DB4B91"/>
    <w:rsid w:val="00DC663E"/>
    <w:rsid w:val="00DD0779"/>
    <w:rsid w:val="00DD6589"/>
    <w:rsid w:val="00DD6D92"/>
    <w:rsid w:val="00DE3C08"/>
    <w:rsid w:val="00DE7CBD"/>
    <w:rsid w:val="00DF7BF1"/>
    <w:rsid w:val="00E02EA5"/>
    <w:rsid w:val="00E039A9"/>
    <w:rsid w:val="00E13224"/>
    <w:rsid w:val="00E16168"/>
    <w:rsid w:val="00E17EDC"/>
    <w:rsid w:val="00E26AA7"/>
    <w:rsid w:val="00E30D49"/>
    <w:rsid w:val="00E361FB"/>
    <w:rsid w:val="00E367D0"/>
    <w:rsid w:val="00E525B3"/>
    <w:rsid w:val="00E5270F"/>
    <w:rsid w:val="00E536AE"/>
    <w:rsid w:val="00E550E0"/>
    <w:rsid w:val="00E55AB9"/>
    <w:rsid w:val="00E56783"/>
    <w:rsid w:val="00E71134"/>
    <w:rsid w:val="00E820F7"/>
    <w:rsid w:val="00E826A1"/>
    <w:rsid w:val="00E83276"/>
    <w:rsid w:val="00E954BE"/>
    <w:rsid w:val="00E97199"/>
    <w:rsid w:val="00E976D6"/>
    <w:rsid w:val="00EA309E"/>
    <w:rsid w:val="00EA6FE4"/>
    <w:rsid w:val="00EC28BC"/>
    <w:rsid w:val="00EC5B14"/>
    <w:rsid w:val="00ED3D5A"/>
    <w:rsid w:val="00ED64F2"/>
    <w:rsid w:val="00ED68A0"/>
    <w:rsid w:val="00EE1D8E"/>
    <w:rsid w:val="00EE6BFA"/>
    <w:rsid w:val="00EE79FD"/>
    <w:rsid w:val="00EF6870"/>
    <w:rsid w:val="00F00525"/>
    <w:rsid w:val="00F05674"/>
    <w:rsid w:val="00F24C69"/>
    <w:rsid w:val="00F2572D"/>
    <w:rsid w:val="00F33D7B"/>
    <w:rsid w:val="00F3766A"/>
    <w:rsid w:val="00F43B74"/>
    <w:rsid w:val="00F455B2"/>
    <w:rsid w:val="00F45CB1"/>
    <w:rsid w:val="00F479E7"/>
    <w:rsid w:val="00F64663"/>
    <w:rsid w:val="00F65792"/>
    <w:rsid w:val="00F7138B"/>
    <w:rsid w:val="00F753AD"/>
    <w:rsid w:val="00F76155"/>
    <w:rsid w:val="00F77BCD"/>
    <w:rsid w:val="00F82E74"/>
    <w:rsid w:val="00F85F51"/>
    <w:rsid w:val="00F86620"/>
    <w:rsid w:val="00FA135B"/>
    <w:rsid w:val="00FA1A88"/>
    <w:rsid w:val="00FA70AD"/>
    <w:rsid w:val="00FB11A5"/>
    <w:rsid w:val="00FC3401"/>
    <w:rsid w:val="00FC641E"/>
    <w:rsid w:val="00FD159A"/>
    <w:rsid w:val="00FD6DAB"/>
    <w:rsid w:val="00FD72F2"/>
    <w:rsid w:val="00FF38D0"/>
    <w:rsid w:val="00FF47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99215"/>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A3D"/>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character" w:customStyle="1" w:styleId="object">
    <w:name w:val="object"/>
    <w:basedOn w:val="Fuentedeprrafopredeter"/>
    <w:rsid w:val="00BF315B"/>
  </w:style>
  <w:style w:type="paragraph" w:customStyle="1" w:styleId="INFOEM">
    <w:name w:val="INFOEM"/>
    <w:basedOn w:val="Normal"/>
    <w:qFormat/>
    <w:rsid w:val="00386EC7"/>
    <w:pPr>
      <w:spacing w:before="240" w:line="360" w:lineRule="auto"/>
      <w:ind w:left="851" w:right="851"/>
      <w:jc w:val="both"/>
    </w:pPr>
    <w:rPr>
      <w:rFonts w:ascii="Palatino Linotype" w:hAnsi="Palatino Linotype"/>
      <w:i/>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747111">
      <w:bodyDiv w:val="1"/>
      <w:marLeft w:val="0"/>
      <w:marRight w:val="0"/>
      <w:marTop w:val="0"/>
      <w:marBottom w:val="0"/>
      <w:divBdr>
        <w:top w:val="none" w:sz="0" w:space="0" w:color="auto"/>
        <w:left w:val="none" w:sz="0" w:space="0" w:color="auto"/>
        <w:bottom w:val="none" w:sz="0" w:space="0" w:color="auto"/>
        <w:right w:val="none" w:sz="0" w:space="0" w:color="auto"/>
      </w:divBdr>
      <w:divsChild>
        <w:div w:id="1422409174">
          <w:marLeft w:val="0"/>
          <w:marRight w:val="0"/>
          <w:marTop w:val="101"/>
          <w:marBottom w:val="101"/>
          <w:divBdr>
            <w:top w:val="none" w:sz="0" w:space="0" w:color="auto"/>
            <w:left w:val="none" w:sz="0" w:space="0" w:color="auto"/>
            <w:bottom w:val="none" w:sz="0" w:space="0" w:color="auto"/>
            <w:right w:val="none" w:sz="0" w:space="0" w:color="auto"/>
          </w:divBdr>
        </w:div>
        <w:div w:id="1394233223">
          <w:marLeft w:val="0"/>
          <w:marRight w:val="0"/>
          <w:marTop w:val="0"/>
          <w:marBottom w:val="101"/>
          <w:divBdr>
            <w:top w:val="none" w:sz="0" w:space="0" w:color="auto"/>
            <w:left w:val="none" w:sz="0" w:space="0" w:color="auto"/>
            <w:bottom w:val="none" w:sz="0" w:space="0" w:color="auto"/>
            <w:right w:val="none" w:sz="0" w:space="0" w:color="auto"/>
          </w:divBdr>
        </w:div>
        <w:div w:id="408425316">
          <w:marLeft w:val="0"/>
          <w:marRight w:val="0"/>
          <w:marTop w:val="0"/>
          <w:marBottom w:val="101"/>
          <w:divBdr>
            <w:top w:val="none" w:sz="0" w:space="0" w:color="auto"/>
            <w:left w:val="none" w:sz="0" w:space="0" w:color="auto"/>
            <w:bottom w:val="none" w:sz="0" w:space="0" w:color="auto"/>
            <w:right w:val="none" w:sz="0" w:space="0" w:color="auto"/>
          </w:divBdr>
        </w:div>
        <w:div w:id="1937209543">
          <w:marLeft w:val="0"/>
          <w:marRight w:val="0"/>
          <w:marTop w:val="0"/>
          <w:marBottom w:val="101"/>
          <w:divBdr>
            <w:top w:val="none" w:sz="0" w:space="0" w:color="auto"/>
            <w:left w:val="none" w:sz="0" w:space="0" w:color="auto"/>
            <w:bottom w:val="none" w:sz="0" w:space="0" w:color="auto"/>
            <w:right w:val="none" w:sz="0" w:space="0" w:color="auto"/>
          </w:divBdr>
        </w:div>
        <w:div w:id="71633041">
          <w:marLeft w:val="0"/>
          <w:marRight w:val="0"/>
          <w:marTop w:val="0"/>
          <w:marBottom w:val="101"/>
          <w:divBdr>
            <w:top w:val="none" w:sz="0" w:space="0" w:color="auto"/>
            <w:left w:val="none" w:sz="0" w:space="0" w:color="auto"/>
            <w:bottom w:val="none" w:sz="0" w:space="0" w:color="auto"/>
            <w:right w:val="none" w:sz="0" w:space="0" w:color="auto"/>
          </w:divBdr>
        </w:div>
        <w:div w:id="528489643">
          <w:marLeft w:val="0"/>
          <w:marRight w:val="0"/>
          <w:marTop w:val="0"/>
          <w:marBottom w:val="101"/>
          <w:divBdr>
            <w:top w:val="none" w:sz="0" w:space="0" w:color="auto"/>
            <w:left w:val="none" w:sz="0" w:space="0" w:color="auto"/>
            <w:bottom w:val="none" w:sz="0" w:space="0" w:color="auto"/>
            <w:right w:val="none" w:sz="0" w:space="0" w:color="auto"/>
          </w:divBdr>
        </w:div>
        <w:div w:id="1257595174">
          <w:marLeft w:val="0"/>
          <w:marRight w:val="0"/>
          <w:marTop w:val="0"/>
          <w:marBottom w:val="101"/>
          <w:divBdr>
            <w:top w:val="none" w:sz="0" w:space="0" w:color="auto"/>
            <w:left w:val="none" w:sz="0" w:space="0" w:color="auto"/>
            <w:bottom w:val="none" w:sz="0" w:space="0" w:color="auto"/>
            <w:right w:val="none" w:sz="0" w:space="0" w:color="auto"/>
          </w:divBdr>
        </w:div>
        <w:div w:id="51584821">
          <w:marLeft w:val="0"/>
          <w:marRight w:val="0"/>
          <w:marTop w:val="0"/>
          <w:marBottom w:val="101"/>
          <w:divBdr>
            <w:top w:val="none" w:sz="0" w:space="0" w:color="auto"/>
            <w:left w:val="none" w:sz="0" w:space="0" w:color="auto"/>
            <w:bottom w:val="none" w:sz="0" w:space="0" w:color="auto"/>
            <w:right w:val="none" w:sz="0" w:space="0" w:color="auto"/>
          </w:divBdr>
        </w:div>
        <w:div w:id="1429888869">
          <w:marLeft w:val="0"/>
          <w:marRight w:val="0"/>
          <w:marTop w:val="0"/>
          <w:marBottom w:val="101"/>
          <w:divBdr>
            <w:top w:val="none" w:sz="0" w:space="0" w:color="auto"/>
            <w:left w:val="none" w:sz="0" w:space="0" w:color="auto"/>
            <w:bottom w:val="none" w:sz="0" w:space="0" w:color="auto"/>
            <w:right w:val="none" w:sz="0" w:space="0" w:color="auto"/>
          </w:divBdr>
        </w:div>
        <w:div w:id="1541092236">
          <w:marLeft w:val="0"/>
          <w:marRight w:val="0"/>
          <w:marTop w:val="0"/>
          <w:marBottom w:val="101"/>
          <w:divBdr>
            <w:top w:val="none" w:sz="0" w:space="0" w:color="auto"/>
            <w:left w:val="none" w:sz="0" w:space="0" w:color="auto"/>
            <w:bottom w:val="none" w:sz="0" w:space="0" w:color="auto"/>
            <w:right w:val="none" w:sz="0" w:space="0" w:color="auto"/>
          </w:divBdr>
        </w:div>
        <w:div w:id="300186554">
          <w:marLeft w:val="0"/>
          <w:marRight w:val="0"/>
          <w:marTop w:val="0"/>
          <w:marBottom w:val="101"/>
          <w:divBdr>
            <w:top w:val="none" w:sz="0" w:space="0" w:color="auto"/>
            <w:left w:val="none" w:sz="0" w:space="0" w:color="auto"/>
            <w:bottom w:val="none" w:sz="0" w:space="0" w:color="auto"/>
            <w:right w:val="none" w:sz="0" w:space="0" w:color="auto"/>
          </w:divBdr>
        </w:div>
        <w:div w:id="1179348808">
          <w:marLeft w:val="0"/>
          <w:marRight w:val="0"/>
          <w:marTop w:val="0"/>
          <w:marBottom w:val="101"/>
          <w:divBdr>
            <w:top w:val="none" w:sz="0" w:space="0" w:color="auto"/>
            <w:left w:val="none" w:sz="0" w:space="0" w:color="auto"/>
            <w:bottom w:val="none" w:sz="0" w:space="0" w:color="auto"/>
            <w:right w:val="none" w:sz="0" w:space="0" w:color="auto"/>
          </w:divBdr>
        </w:div>
        <w:div w:id="1080444100">
          <w:marLeft w:val="0"/>
          <w:marRight w:val="0"/>
          <w:marTop w:val="0"/>
          <w:marBottom w:val="101"/>
          <w:divBdr>
            <w:top w:val="none" w:sz="0" w:space="0" w:color="auto"/>
            <w:left w:val="none" w:sz="0" w:space="0" w:color="auto"/>
            <w:bottom w:val="none" w:sz="0" w:space="0" w:color="auto"/>
            <w:right w:val="none" w:sz="0" w:space="0" w:color="auto"/>
          </w:divBdr>
        </w:div>
        <w:div w:id="844397933">
          <w:marLeft w:val="0"/>
          <w:marRight w:val="0"/>
          <w:marTop w:val="0"/>
          <w:marBottom w:val="101"/>
          <w:divBdr>
            <w:top w:val="none" w:sz="0" w:space="0" w:color="auto"/>
            <w:left w:val="none" w:sz="0" w:space="0" w:color="auto"/>
            <w:bottom w:val="none" w:sz="0" w:space="0" w:color="auto"/>
            <w:right w:val="none" w:sz="0" w:space="0" w:color="auto"/>
          </w:divBdr>
        </w:div>
        <w:div w:id="1504929503">
          <w:marLeft w:val="0"/>
          <w:marRight w:val="0"/>
          <w:marTop w:val="0"/>
          <w:marBottom w:val="101"/>
          <w:divBdr>
            <w:top w:val="none" w:sz="0" w:space="0" w:color="auto"/>
            <w:left w:val="none" w:sz="0" w:space="0" w:color="auto"/>
            <w:bottom w:val="none" w:sz="0" w:space="0" w:color="auto"/>
            <w:right w:val="none" w:sz="0" w:space="0" w:color="auto"/>
          </w:divBdr>
        </w:div>
        <w:div w:id="619455037">
          <w:marLeft w:val="0"/>
          <w:marRight w:val="0"/>
          <w:marTop w:val="0"/>
          <w:marBottom w:val="101"/>
          <w:divBdr>
            <w:top w:val="none" w:sz="0" w:space="0" w:color="auto"/>
            <w:left w:val="none" w:sz="0" w:space="0" w:color="auto"/>
            <w:bottom w:val="none" w:sz="0" w:space="0" w:color="auto"/>
            <w:right w:val="none" w:sz="0" w:space="0" w:color="auto"/>
          </w:divBdr>
        </w:div>
      </w:divsChild>
    </w:div>
    <w:div w:id="546768555">
      <w:bodyDiv w:val="1"/>
      <w:marLeft w:val="0"/>
      <w:marRight w:val="0"/>
      <w:marTop w:val="0"/>
      <w:marBottom w:val="0"/>
      <w:divBdr>
        <w:top w:val="none" w:sz="0" w:space="0" w:color="auto"/>
        <w:left w:val="none" w:sz="0" w:space="0" w:color="auto"/>
        <w:bottom w:val="none" w:sz="0" w:space="0" w:color="auto"/>
        <w:right w:val="none" w:sz="0" w:space="0" w:color="auto"/>
      </w:divBdr>
    </w:div>
    <w:div w:id="637612922">
      <w:bodyDiv w:val="1"/>
      <w:marLeft w:val="0"/>
      <w:marRight w:val="0"/>
      <w:marTop w:val="0"/>
      <w:marBottom w:val="0"/>
      <w:divBdr>
        <w:top w:val="none" w:sz="0" w:space="0" w:color="auto"/>
        <w:left w:val="none" w:sz="0" w:space="0" w:color="auto"/>
        <w:bottom w:val="none" w:sz="0" w:space="0" w:color="auto"/>
        <w:right w:val="none" w:sz="0" w:space="0" w:color="auto"/>
      </w:divBdr>
    </w:div>
    <w:div w:id="1564634353">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176,%20178,%20179,%2018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who.int/mediacentre/news/releases/pr91/es/"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1A964-40BD-4B03-BD61-6A9651004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33</Pages>
  <Words>6837</Words>
  <Characters>37606</Characters>
  <Application>Microsoft Office Word</Application>
  <DocSecurity>0</DocSecurity>
  <Lines>313</Lines>
  <Paragraphs>88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Arturo Estanislao Macedo Albarrán</cp:lastModifiedBy>
  <cp:revision>8</cp:revision>
  <dcterms:created xsi:type="dcterms:W3CDTF">2023-11-16T02:55:00Z</dcterms:created>
  <dcterms:modified xsi:type="dcterms:W3CDTF">2023-12-07T17:58:00Z</dcterms:modified>
</cp:coreProperties>
</file>