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284C"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2113E3">
        <w:rPr>
          <w:rFonts w:ascii="Palatino Linotype" w:eastAsia="Palatino Linotype" w:hAnsi="Palatino Linotype" w:cs="Palatino Linotype"/>
          <w:b/>
        </w:rPr>
        <w:t>veintinueve de marzo de dos mil veintitrés</w:t>
      </w:r>
      <w:r w:rsidRPr="002113E3">
        <w:rPr>
          <w:rFonts w:ascii="Palatino Linotype" w:eastAsia="Palatino Linotype" w:hAnsi="Palatino Linotype" w:cs="Palatino Linotype"/>
        </w:rPr>
        <w:t xml:space="preserve">. </w:t>
      </w:r>
    </w:p>
    <w:p w14:paraId="50AEBDA8" w14:textId="33F1A1C3"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b/>
        </w:rPr>
        <w:t>Visto</w:t>
      </w:r>
      <w:r w:rsidRPr="002113E3">
        <w:rPr>
          <w:rFonts w:ascii="Palatino Linotype" w:eastAsia="Palatino Linotype" w:hAnsi="Palatino Linotype" w:cs="Palatino Linotype"/>
        </w:rPr>
        <w:t xml:space="preserve"> el expediente formado con motivo del recurso de revisión </w:t>
      </w:r>
      <w:r w:rsidRPr="002113E3">
        <w:rPr>
          <w:rFonts w:ascii="Palatino Linotype" w:eastAsia="Palatino Linotype" w:hAnsi="Palatino Linotype" w:cs="Palatino Linotype"/>
          <w:b/>
        </w:rPr>
        <w:t>15144/INFOEM/IP/RR/2022</w:t>
      </w:r>
      <w:r w:rsidRPr="002113E3">
        <w:rPr>
          <w:rFonts w:ascii="Palatino Linotype" w:eastAsia="Palatino Linotype" w:hAnsi="Palatino Linotype" w:cs="Palatino Linotype"/>
        </w:rPr>
        <w:t>, interpuesto por</w:t>
      </w:r>
      <w:r w:rsidRPr="002113E3">
        <w:rPr>
          <w:rFonts w:ascii="Palatino Linotype" w:eastAsia="Palatino Linotype" w:hAnsi="Palatino Linotype" w:cs="Palatino Linotype"/>
          <w:b/>
        </w:rPr>
        <w:t xml:space="preserve"> </w:t>
      </w:r>
      <w:r w:rsidR="00A62755">
        <w:rPr>
          <w:rFonts w:ascii="Palatino Linotype" w:eastAsia="Palatino Linotype" w:hAnsi="Palatino Linotype" w:cs="Palatino Linotype"/>
          <w:b/>
        </w:rPr>
        <w:t>XXXXXX XXX XXXXXXXXXX</w:t>
      </w:r>
      <w:r w:rsidRPr="002113E3">
        <w:rPr>
          <w:rFonts w:ascii="Palatino Linotype" w:eastAsia="Palatino Linotype" w:hAnsi="Palatino Linotype" w:cs="Palatino Linotype"/>
          <w:b/>
        </w:rPr>
        <w:t xml:space="preserve">, </w:t>
      </w:r>
      <w:r w:rsidRPr="002113E3">
        <w:rPr>
          <w:rFonts w:ascii="Palatino Linotype" w:eastAsia="Palatino Linotype" w:hAnsi="Palatino Linotype" w:cs="Palatino Linotype"/>
        </w:rPr>
        <w:t>quien en lo sucesivo</w:t>
      </w:r>
      <w:r w:rsidRPr="002113E3">
        <w:rPr>
          <w:rFonts w:ascii="Palatino Linotype" w:eastAsia="Palatino Linotype" w:hAnsi="Palatino Linotype" w:cs="Palatino Linotype"/>
          <w:b/>
        </w:rPr>
        <w:t xml:space="preserve"> </w:t>
      </w:r>
      <w:r w:rsidRPr="002113E3">
        <w:rPr>
          <w:rFonts w:ascii="Palatino Linotype" w:eastAsia="Palatino Linotype" w:hAnsi="Palatino Linotype" w:cs="Palatino Linotype"/>
        </w:rPr>
        <w:t xml:space="preserve">será identificada como </w:t>
      </w:r>
      <w:r w:rsidRPr="002113E3">
        <w:rPr>
          <w:rFonts w:ascii="Palatino Linotype" w:eastAsia="Palatino Linotype" w:hAnsi="Palatino Linotype" w:cs="Palatino Linotype"/>
          <w:b/>
        </w:rPr>
        <w:t>la</w:t>
      </w:r>
      <w:r w:rsidRPr="002113E3">
        <w:rPr>
          <w:rFonts w:ascii="Palatino Linotype" w:eastAsia="Palatino Linotype" w:hAnsi="Palatino Linotype" w:cs="Palatino Linotype"/>
        </w:rPr>
        <w:t xml:space="preserve"> </w:t>
      </w:r>
      <w:r w:rsidRPr="002113E3">
        <w:rPr>
          <w:rFonts w:ascii="Palatino Linotype" w:eastAsia="Palatino Linotype" w:hAnsi="Palatino Linotype" w:cs="Palatino Linotype"/>
          <w:b/>
        </w:rPr>
        <w:t>parte</w:t>
      </w:r>
      <w:r w:rsidRPr="002113E3">
        <w:rPr>
          <w:rFonts w:ascii="Palatino Linotype" w:eastAsia="Palatino Linotype" w:hAnsi="Palatino Linotype" w:cs="Palatino Linotype"/>
        </w:rPr>
        <w:t xml:space="preserve"> </w:t>
      </w:r>
      <w:r w:rsidRPr="002113E3">
        <w:rPr>
          <w:rFonts w:ascii="Palatino Linotype" w:eastAsia="Palatino Linotype" w:hAnsi="Palatino Linotype" w:cs="Palatino Linotype"/>
          <w:b/>
        </w:rPr>
        <w:t>Recurrente,</w:t>
      </w:r>
      <w:r w:rsidRPr="002113E3">
        <w:rPr>
          <w:rFonts w:ascii="Palatino Linotype" w:eastAsia="Palatino Linotype" w:hAnsi="Palatino Linotype" w:cs="Palatino Linotype"/>
        </w:rPr>
        <w:t xml:space="preserve"> en contra de la respuesta de </w:t>
      </w:r>
      <w:proofErr w:type="gramStart"/>
      <w:r w:rsidRPr="002113E3">
        <w:rPr>
          <w:rFonts w:ascii="Palatino Linotype" w:eastAsia="Palatino Linotype" w:hAnsi="Palatino Linotype" w:cs="Palatino Linotype"/>
        </w:rPr>
        <w:t xml:space="preserve">la  </w:t>
      </w:r>
      <w:r w:rsidRPr="002113E3">
        <w:rPr>
          <w:rFonts w:ascii="Palatino Linotype" w:eastAsia="Palatino Linotype" w:hAnsi="Palatino Linotype" w:cs="Palatino Linotype"/>
          <w:b/>
        </w:rPr>
        <w:t>Secretaría</w:t>
      </w:r>
      <w:proofErr w:type="gramEnd"/>
      <w:r w:rsidRPr="002113E3">
        <w:rPr>
          <w:rFonts w:ascii="Palatino Linotype" w:eastAsia="Palatino Linotype" w:hAnsi="Palatino Linotype" w:cs="Palatino Linotype"/>
          <w:b/>
        </w:rPr>
        <w:t xml:space="preserve"> de Desarrollo Social, </w:t>
      </w:r>
      <w:r w:rsidRPr="002113E3">
        <w:rPr>
          <w:rFonts w:ascii="Palatino Linotype" w:eastAsia="Palatino Linotype" w:hAnsi="Palatino Linotype" w:cs="Palatino Linotype"/>
        </w:rPr>
        <w:t xml:space="preserve">en lo sucesivo el </w:t>
      </w:r>
      <w:r w:rsidRPr="002113E3">
        <w:rPr>
          <w:rFonts w:ascii="Palatino Linotype" w:eastAsia="Palatino Linotype" w:hAnsi="Palatino Linotype" w:cs="Palatino Linotype"/>
          <w:b/>
        </w:rPr>
        <w:t xml:space="preserve">Sujeto Obligado, </w:t>
      </w:r>
      <w:r w:rsidRPr="002113E3">
        <w:rPr>
          <w:rFonts w:ascii="Palatino Linotype" w:eastAsia="Palatino Linotype" w:hAnsi="Palatino Linotype" w:cs="Palatino Linotype"/>
        </w:rPr>
        <w:t xml:space="preserve">se procede a dictar la presente resolución con base en los siguientes: </w:t>
      </w:r>
    </w:p>
    <w:p w14:paraId="5AAEABE6" w14:textId="77777777" w:rsidR="00BB78DC" w:rsidRPr="002113E3" w:rsidRDefault="008C74AF">
      <w:pPr>
        <w:spacing w:before="240" w:after="240" w:line="360" w:lineRule="auto"/>
        <w:jc w:val="center"/>
        <w:rPr>
          <w:rFonts w:ascii="Palatino Linotype" w:eastAsia="Palatino Linotype" w:hAnsi="Palatino Linotype" w:cs="Palatino Linotype"/>
          <w:b/>
          <w:sz w:val="28"/>
          <w:szCs w:val="28"/>
        </w:rPr>
      </w:pPr>
      <w:r w:rsidRPr="002113E3">
        <w:rPr>
          <w:rFonts w:ascii="Palatino Linotype" w:eastAsia="Palatino Linotype" w:hAnsi="Palatino Linotype" w:cs="Palatino Linotype"/>
          <w:b/>
        </w:rPr>
        <w:t>I. A N T E C E D E N T E S</w:t>
      </w:r>
    </w:p>
    <w:p w14:paraId="7A057689"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b/>
        </w:rPr>
        <w:t>1. Solicitud de acceso a la información.</w:t>
      </w:r>
      <w:r w:rsidRPr="002113E3">
        <w:rPr>
          <w:rFonts w:ascii="Palatino Linotype" w:eastAsia="Palatino Linotype" w:hAnsi="Palatino Linotype" w:cs="Palatino Linotype"/>
        </w:rPr>
        <w:t xml:space="preserve"> El </w:t>
      </w:r>
      <w:r w:rsidRPr="002113E3">
        <w:rPr>
          <w:rFonts w:ascii="Palatino Linotype" w:eastAsia="Palatino Linotype" w:hAnsi="Palatino Linotype" w:cs="Palatino Linotype"/>
          <w:b/>
        </w:rPr>
        <w:t>veintiséis de agosto de dos mil veintidós,</w:t>
      </w:r>
      <w:r w:rsidRPr="002113E3">
        <w:rPr>
          <w:rFonts w:ascii="Palatino Linotype" w:eastAsia="Palatino Linotype" w:hAnsi="Palatino Linotype" w:cs="Palatino Linotype"/>
        </w:rPr>
        <w:t xml:space="preserve"> </w:t>
      </w:r>
      <w:r w:rsidRPr="002113E3">
        <w:rPr>
          <w:rFonts w:ascii="Palatino Linotype" w:eastAsia="Palatino Linotype" w:hAnsi="Palatino Linotype" w:cs="Palatino Linotype"/>
          <w:b/>
        </w:rPr>
        <w:t>la parte</w:t>
      </w:r>
      <w:r w:rsidRPr="002113E3">
        <w:rPr>
          <w:rFonts w:ascii="Palatino Linotype" w:eastAsia="Palatino Linotype" w:hAnsi="Palatino Linotype" w:cs="Palatino Linotype"/>
        </w:rPr>
        <w:t xml:space="preserve"> </w:t>
      </w:r>
      <w:r w:rsidRPr="002113E3">
        <w:rPr>
          <w:rFonts w:ascii="Palatino Linotype" w:eastAsia="Palatino Linotype" w:hAnsi="Palatino Linotype" w:cs="Palatino Linotype"/>
          <w:b/>
        </w:rPr>
        <w:t xml:space="preserve">Recurrente </w:t>
      </w:r>
      <w:r w:rsidRPr="002113E3">
        <w:rPr>
          <w:rFonts w:ascii="Palatino Linotype" w:eastAsia="Palatino Linotype" w:hAnsi="Palatino Linotype" w:cs="Palatino Linotype"/>
        </w:rPr>
        <w:t>presentó a través del Sistema de Acceso a la Información Mexiquense (</w:t>
      </w:r>
      <w:r w:rsidRPr="002113E3">
        <w:rPr>
          <w:rFonts w:ascii="Palatino Linotype" w:eastAsia="Palatino Linotype" w:hAnsi="Palatino Linotype" w:cs="Palatino Linotype"/>
          <w:b/>
        </w:rPr>
        <w:t>SAIMEX),</w:t>
      </w:r>
      <w:r w:rsidRPr="002113E3">
        <w:rPr>
          <w:rFonts w:ascii="Palatino Linotype" w:eastAsia="Palatino Linotype" w:hAnsi="Palatino Linotype" w:cs="Palatino Linotype"/>
        </w:rPr>
        <w:t xml:space="preserve"> la solicitud de acceso a la información pública registrada con el número </w:t>
      </w:r>
      <w:r w:rsidRPr="002113E3">
        <w:rPr>
          <w:rFonts w:ascii="Palatino Linotype" w:eastAsia="Palatino Linotype" w:hAnsi="Palatino Linotype" w:cs="Palatino Linotype"/>
          <w:b/>
        </w:rPr>
        <w:t xml:space="preserve">00342/SEDESEM/IP/2022, </w:t>
      </w:r>
      <w:r w:rsidRPr="002113E3">
        <w:rPr>
          <w:rFonts w:ascii="Palatino Linotype" w:eastAsia="Palatino Linotype" w:hAnsi="Palatino Linotype" w:cs="Palatino Linotype"/>
        </w:rPr>
        <w:t xml:space="preserve">mediante la cual requirió la información siguiente: </w:t>
      </w:r>
    </w:p>
    <w:p w14:paraId="3EA159C2" w14:textId="77777777" w:rsidR="00BB78DC" w:rsidRPr="002113E3" w:rsidRDefault="008C74AF">
      <w:pPr>
        <w:spacing w:before="240" w:after="240" w:line="276" w:lineRule="auto"/>
        <w:ind w:left="567" w:right="900"/>
        <w:jc w:val="both"/>
        <w:rPr>
          <w:rFonts w:ascii="Palatino Linotype" w:eastAsia="Palatino Linotype" w:hAnsi="Palatino Linotype" w:cs="Palatino Linotype"/>
          <w:b/>
          <w:i/>
          <w:sz w:val="22"/>
          <w:szCs w:val="22"/>
        </w:rPr>
      </w:pPr>
      <w:bookmarkStart w:id="0" w:name="_heading=h.gjdgxs" w:colFirst="0" w:colLast="0"/>
      <w:bookmarkEnd w:id="0"/>
      <w:r w:rsidRPr="002113E3">
        <w:rPr>
          <w:rFonts w:ascii="Palatino Linotype" w:eastAsia="Palatino Linotype" w:hAnsi="Palatino Linotype" w:cs="Palatino Linotype"/>
          <w:i/>
          <w:sz w:val="22"/>
          <w:szCs w:val="22"/>
        </w:rPr>
        <w:t xml:space="preserve">“Por tener a la incompetente Coordinadora Municipal de </w:t>
      </w:r>
      <w:proofErr w:type="spellStart"/>
      <w:r w:rsidRPr="002113E3">
        <w:rPr>
          <w:rFonts w:ascii="Palatino Linotype" w:eastAsia="Palatino Linotype" w:hAnsi="Palatino Linotype" w:cs="Palatino Linotype"/>
          <w:i/>
          <w:sz w:val="22"/>
          <w:szCs w:val="22"/>
        </w:rPr>
        <w:t>Cuautitlan</w:t>
      </w:r>
      <w:proofErr w:type="spellEnd"/>
      <w:r w:rsidRPr="002113E3">
        <w:rPr>
          <w:rFonts w:ascii="Palatino Linotype" w:eastAsia="Palatino Linotype" w:hAnsi="Palatino Linotype" w:cs="Palatino Linotype"/>
          <w:i/>
          <w:sz w:val="22"/>
          <w:szCs w:val="22"/>
        </w:rPr>
        <w:t xml:space="preserve"> Izcalli de nombre Yuriko </w:t>
      </w:r>
      <w:proofErr w:type="spellStart"/>
      <w:r w:rsidRPr="002113E3">
        <w:rPr>
          <w:rFonts w:ascii="Palatino Linotype" w:eastAsia="Palatino Linotype" w:hAnsi="Palatino Linotype" w:cs="Palatino Linotype"/>
          <w:i/>
          <w:sz w:val="22"/>
          <w:szCs w:val="22"/>
        </w:rPr>
        <w:t>Jimenez</w:t>
      </w:r>
      <w:proofErr w:type="spellEnd"/>
      <w:r w:rsidRPr="002113E3">
        <w:rPr>
          <w:rFonts w:ascii="Palatino Linotype" w:eastAsia="Palatino Linotype" w:hAnsi="Palatino Linotype" w:cs="Palatino Linotype"/>
          <w:i/>
          <w:sz w:val="22"/>
          <w:szCs w:val="22"/>
        </w:rPr>
        <w:t xml:space="preserve"> Real</w:t>
      </w:r>
      <w:r w:rsidRPr="002113E3">
        <w:rPr>
          <w:rFonts w:ascii="Palatino Linotype" w:eastAsia="Palatino Linotype" w:hAnsi="Palatino Linotype" w:cs="Palatino Linotype"/>
          <w:b/>
          <w:i/>
          <w:sz w:val="22"/>
          <w:szCs w:val="22"/>
        </w:rPr>
        <w:t xml:space="preserve"> Solicito de la c. Alejandra </w:t>
      </w:r>
      <w:proofErr w:type="gramStart"/>
      <w:r w:rsidRPr="002113E3">
        <w:rPr>
          <w:rFonts w:ascii="Palatino Linotype" w:eastAsia="Palatino Linotype" w:hAnsi="Palatino Linotype" w:cs="Palatino Linotype"/>
          <w:b/>
          <w:i/>
          <w:sz w:val="22"/>
          <w:szCs w:val="22"/>
        </w:rPr>
        <w:t>del moral</w:t>
      </w:r>
      <w:proofErr w:type="gramEnd"/>
      <w:r w:rsidRPr="002113E3">
        <w:rPr>
          <w:rFonts w:ascii="Palatino Linotype" w:eastAsia="Palatino Linotype" w:hAnsi="Palatino Linotype" w:cs="Palatino Linotype"/>
          <w:b/>
          <w:i/>
          <w:sz w:val="22"/>
          <w:szCs w:val="22"/>
        </w:rPr>
        <w:t xml:space="preserve"> vela copia PDF del nombramiento y bitácoras que utilicen en su oficina así como todos los correos recibidos en su correo oficial</w:t>
      </w:r>
      <w:r w:rsidRPr="002113E3">
        <w:rPr>
          <w:rFonts w:ascii="Palatino Linotype" w:eastAsia="Palatino Linotype" w:hAnsi="Palatino Linotype" w:cs="Palatino Linotype"/>
          <w:i/>
          <w:sz w:val="22"/>
          <w:szCs w:val="22"/>
        </w:rPr>
        <w:t>” (Sic) (Énfasis añadido)</w:t>
      </w:r>
    </w:p>
    <w:p w14:paraId="4EFD4835"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b/>
        </w:rPr>
        <w:t>Modalidad de Entrega:</w:t>
      </w:r>
      <w:r w:rsidRPr="002113E3">
        <w:rPr>
          <w:rFonts w:ascii="Palatino Linotype" w:eastAsia="Palatino Linotype" w:hAnsi="Palatino Linotype" w:cs="Palatino Linotype"/>
        </w:rPr>
        <w:t xml:space="preserve"> A través del Sistema de Acceso a la Información Mexiquense (</w:t>
      </w:r>
      <w:r w:rsidRPr="002113E3">
        <w:rPr>
          <w:rFonts w:ascii="Palatino Linotype" w:eastAsia="Palatino Linotype" w:hAnsi="Palatino Linotype" w:cs="Palatino Linotype"/>
          <w:b/>
        </w:rPr>
        <w:t>SAIMEX</w:t>
      </w:r>
      <w:r w:rsidRPr="002113E3">
        <w:rPr>
          <w:rFonts w:ascii="Palatino Linotype" w:eastAsia="Palatino Linotype" w:hAnsi="Palatino Linotype" w:cs="Palatino Linotype"/>
        </w:rPr>
        <w:t>)</w:t>
      </w:r>
    </w:p>
    <w:p w14:paraId="65C80633" w14:textId="77777777" w:rsidR="00BB78DC" w:rsidRPr="002113E3" w:rsidRDefault="00BB78DC">
      <w:pPr>
        <w:spacing w:before="240" w:after="240" w:line="276" w:lineRule="auto"/>
        <w:ind w:left="567" w:right="900"/>
        <w:jc w:val="both"/>
        <w:rPr>
          <w:rFonts w:ascii="Palatino Linotype" w:eastAsia="Palatino Linotype" w:hAnsi="Palatino Linotype" w:cs="Palatino Linotype"/>
          <w:i/>
          <w:sz w:val="20"/>
          <w:szCs w:val="20"/>
        </w:rPr>
      </w:pPr>
    </w:p>
    <w:p w14:paraId="45A2B06A"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b/>
        </w:rPr>
        <w:lastRenderedPageBreak/>
        <w:t xml:space="preserve">2. Respuesta. </w:t>
      </w:r>
      <w:r w:rsidRPr="002113E3">
        <w:rPr>
          <w:rFonts w:ascii="Palatino Linotype" w:eastAsia="Palatino Linotype" w:hAnsi="Palatino Linotype" w:cs="Palatino Linotype"/>
        </w:rPr>
        <w:t xml:space="preserve"> El </w:t>
      </w:r>
      <w:r w:rsidRPr="002113E3">
        <w:rPr>
          <w:rFonts w:ascii="Palatino Linotype" w:eastAsia="Palatino Linotype" w:hAnsi="Palatino Linotype" w:cs="Palatino Linotype"/>
          <w:b/>
        </w:rPr>
        <w:t>veinte de septiembre de dos mil veintidós</w:t>
      </w:r>
      <w:r w:rsidRPr="002113E3">
        <w:rPr>
          <w:rFonts w:ascii="Palatino Linotype" w:eastAsia="Palatino Linotype" w:hAnsi="Palatino Linotype" w:cs="Palatino Linotype"/>
        </w:rPr>
        <w:t xml:space="preserve">, el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xml:space="preserve"> respondió a la solicitud de acceso a la información en los términos siguientes:   </w:t>
      </w:r>
    </w:p>
    <w:p w14:paraId="0D569CD7" w14:textId="77777777" w:rsidR="00BB78DC" w:rsidRPr="002113E3" w:rsidRDefault="008C74AF">
      <w:pPr>
        <w:spacing w:before="240" w:after="240" w:line="276" w:lineRule="auto"/>
        <w:ind w:left="851"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CB9EC6" w14:textId="77777777" w:rsidR="00BB78DC" w:rsidRPr="002113E3" w:rsidRDefault="008C74AF">
      <w:pPr>
        <w:spacing w:before="240" w:after="240" w:line="276" w:lineRule="auto"/>
        <w:ind w:left="851"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Se anexa oficio de respuesta número SEDESEM/UT/342/2022, de fecha 19 de septiembre de 2022; asimismo se adjunta el nombramiento como </w:t>
      </w:r>
      <w:proofErr w:type="gramStart"/>
      <w:r w:rsidRPr="002113E3">
        <w:rPr>
          <w:rFonts w:ascii="Palatino Linotype" w:eastAsia="Palatino Linotype" w:hAnsi="Palatino Linotype" w:cs="Palatino Linotype"/>
          <w:i/>
          <w:sz w:val="22"/>
          <w:szCs w:val="22"/>
        </w:rPr>
        <w:t>Secretaria</w:t>
      </w:r>
      <w:proofErr w:type="gramEnd"/>
      <w:r w:rsidRPr="002113E3">
        <w:rPr>
          <w:rFonts w:ascii="Palatino Linotype" w:eastAsia="Palatino Linotype" w:hAnsi="Palatino Linotype" w:cs="Palatino Linotype"/>
          <w:i/>
          <w:sz w:val="22"/>
          <w:szCs w:val="22"/>
        </w:rPr>
        <w:t xml:space="preserve"> de Desarrollo Social, de fecha 9 de febrero de 2022 y 50 correos electrónicos que recibió en el correo oficial sedesem@edomex.gob.mx de esta dependencia.</w:t>
      </w:r>
    </w:p>
    <w:p w14:paraId="7496F462" w14:textId="77777777" w:rsidR="00BB78DC" w:rsidRPr="002113E3" w:rsidRDefault="008C74AF">
      <w:pPr>
        <w:spacing w:before="240" w:after="240" w:line="276" w:lineRule="auto"/>
        <w:ind w:left="851"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ATENTAMENTE</w:t>
      </w:r>
    </w:p>
    <w:p w14:paraId="5E2A475D" w14:textId="77777777" w:rsidR="00BB78DC" w:rsidRPr="002113E3" w:rsidRDefault="008C74AF">
      <w:pPr>
        <w:spacing w:before="240" w:after="240" w:line="276" w:lineRule="auto"/>
        <w:ind w:left="851"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Mtro. Mtro. Levy Misael </w:t>
      </w:r>
      <w:proofErr w:type="spellStart"/>
      <w:r w:rsidRPr="002113E3">
        <w:rPr>
          <w:rFonts w:ascii="Palatino Linotype" w:eastAsia="Palatino Linotype" w:hAnsi="Palatino Linotype" w:cs="Palatino Linotype"/>
          <w:i/>
          <w:sz w:val="22"/>
          <w:szCs w:val="22"/>
        </w:rPr>
        <w:t>Arrocena</w:t>
      </w:r>
      <w:proofErr w:type="spellEnd"/>
      <w:r w:rsidRPr="002113E3">
        <w:rPr>
          <w:rFonts w:ascii="Palatino Linotype" w:eastAsia="Palatino Linotype" w:hAnsi="Palatino Linotype" w:cs="Palatino Linotype"/>
          <w:i/>
          <w:sz w:val="22"/>
          <w:szCs w:val="22"/>
        </w:rPr>
        <w:t xml:space="preserve"> Alegría” (Sic) </w:t>
      </w:r>
    </w:p>
    <w:p w14:paraId="1700AD0E" w14:textId="77777777" w:rsidR="00BB78DC" w:rsidRPr="002113E3" w:rsidRDefault="008C74AF">
      <w:pPr>
        <w:spacing w:before="240" w:after="240" w:line="276" w:lineRule="auto"/>
        <w:ind w:left="851" w:right="900"/>
        <w:jc w:val="both"/>
        <w:rPr>
          <w:rFonts w:ascii="Palatino Linotype" w:eastAsia="Palatino Linotype" w:hAnsi="Palatino Linotype" w:cs="Palatino Linotype"/>
          <w:b/>
          <w:sz w:val="22"/>
          <w:szCs w:val="22"/>
        </w:rPr>
      </w:pPr>
      <w:r w:rsidRPr="002113E3">
        <w:rPr>
          <w:rFonts w:ascii="Palatino Linotype" w:eastAsia="Palatino Linotype" w:hAnsi="Palatino Linotype" w:cs="Palatino Linotype"/>
          <w:b/>
          <w:sz w:val="22"/>
          <w:szCs w:val="22"/>
        </w:rPr>
        <w:t>Archivos adjuntos:</w:t>
      </w:r>
    </w:p>
    <w:p w14:paraId="0FFBA5A4" w14:textId="77777777" w:rsidR="00BB78DC" w:rsidRPr="002113E3" w:rsidRDefault="008C74AF">
      <w:pPr>
        <w:spacing w:before="240" w:after="240" w:line="276" w:lineRule="auto"/>
        <w:ind w:left="851" w:right="900"/>
        <w:jc w:val="both"/>
        <w:rPr>
          <w:rFonts w:ascii="Palatino Linotype" w:eastAsia="Palatino Linotype" w:hAnsi="Palatino Linotype" w:cs="Palatino Linotype"/>
          <w:sz w:val="22"/>
          <w:szCs w:val="22"/>
        </w:rPr>
      </w:pPr>
      <w:r w:rsidRPr="002113E3">
        <w:rPr>
          <w:rFonts w:ascii="Palatino Linotype" w:eastAsia="Palatino Linotype" w:hAnsi="Palatino Linotype" w:cs="Palatino Linotype"/>
          <w:b/>
          <w:i/>
          <w:sz w:val="22"/>
          <w:szCs w:val="22"/>
        </w:rPr>
        <w:t>“NOMBRAMIENTO - C. SECRETARIA.pdf”:</w:t>
      </w:r>
      <w:r w:rsidRPr="002113E3">
        <w:rPr>
          <w:rFonts w:ascii="Palatino Linotype" w:eastAsia="Palatino Linotype" w:hAnsi="Palatino Linotype" w:cs="Palatino Linotype"/>
          <w:sz w:val="22"/>
          <w:szCs w:val="22"/>
        </w:rPr>
        <w:t xml:space="preserve"> </w:t>
      </w:r>
      <w:r w:rsidRPr="002113E3">
        <w:rPr>
          <w:rFonts w:ascii="Palatino Linotype" w:eastAsia="Palatino Linotype" w:hAnsi="Palatino Linotype" w:cs="Palatino Linotype"/>
        </w:rPr>
        <w:t xml:space="preserve">Nombramiento emitido el 9 de febrero de 2022 a favor de la C. Paulina Alejandra del Moral Vela para desempeñar el cargo de </w:t>
      </w:r>
      <w:proofErr w:type="gramStart"/>
      <w:r w:rsidRPr="002113E3">
        <w:rPr>
          <w:rFonts w:ascii="Palatino Linotype" w:eastAsia="Palatino Linotype" w:hAnsi="Palatino Linotype" w:cs="Palatino Linotype"/>
        </w:rPr>
        <w:t>Secretaria</w:t>
      </w:r>
      <w:proofErr w:type="gramEnd"/>
      <w:r w:rsidRPr="002113E3">
        <w:rPr>
          <w:rFonts w:ascii="Palatino Linotype" w:eastAsia="Palatino Linotype" w:hAnsi="Palatino Linotype" w:cs="Palatino Linotype"/>
        </w:rPr>
        <w:t xml:space="preserve"> de Desarrollo Social.</w:t>
      </w:r>
    </w:p>
    <w:p w14:paraId="440E36DB" w14:textId="77777777" w:rsidR="00BB78DC" w:rsidRPr="002113E3" w:rsidRDefault="008C74AF">
      <w:pPr>
        <w:spacing w:before="240" w:after="240" w:line="276" w:lineRule="auto"/>
        <w:ind w:left="851" w:right="900"/>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noProof/>
          <w:sz w:val="22"/>
          <w:szCs w:val="22"/>
        </w:rPr>
        <w:lastRenderedPageBreak/>
        <w:drawing>
          <wp:inline distT="0" distB="0" distL="0" distR="0" wp14:anchorId="3F49AECD" wp14:editId="08C3BE93">
            <wp:extent cx="4286725" cy="5608526"/>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286725" cy="5608526"/>
                    </a:xfrm>
                    <a:prstGeom prst="rect">
                      <a:avLst/>
                    </a:prstGeom>
                    <a:ln/>
                  </pic:spPr>
                </pic:pic>
              </a:graphicData>
            </a:graphic>
          </wp:inline>
        </w:drawing>
      </w:r>
    </w:p>
    <w:p w14:paraId="705B44D3" w14:textId="77777777" w:rsidR="00BB78DC" w:rsidRPr="002113E3" w:rsidRDefault="008C74AF">
      <w:pPr>
        <w:spacing w:before="240" w:after="240" w:line="276" w:lineRule="auto"/>
        <w:ind w:left="851" w:right="900"/>
        <w:jc w:val="both"/>
        <w:rPr>
          <w:rFonts w:ascii="Palatino Linotype" w:eastAsia="Palatino Linotype" w:hAnsi="Palatino Linotype" w:cs="Palatino Linotype"/>
        </w:rPr>
      </w:pPr>
      <w:r w:rsidRPr="002113E3">
        <w:rPr>
          <w:rFonts w:ascii="Palatino Linotype" w:eastAsia="Palatino Linotype" w:hAnsi="Palatino Linotype" w:cs="Palatino Linotype"/>
          <w:b/>
          <w:i/>
          <w:sz w:val="22"/>
          <w:szCs w:val="22"/>
        </w:rPr>
        <w:t xml:space="preserve">“342 - C. México Sin Corrupción - Unidad de Transparencia - 0342.pdf”: </w:t>
      </w:r>
      <w:r w:rsidRPr="002113E3">
        <w:rPr>
          <w:rFonts w:ascii="Palatino Linotype" w:eastAsia="Palatino Linotype" w:hAnsi="Palatino Linotype" w:cs="Palatino Linotype"/>
        </w:rPr>
        <w:t xml:space="preserve">Documento de tres fojas por el cual, el Titular de la Unidad de Transparencia señala que remite la información proporcionada por la oficina de la C. Secretaria de Desarrollo Social, sobre las bitácoras señaló que a la fecha en la oficina de la Secretaria de Desarrollo Social no se ha generado documento alguno denominado “bitácoras”, por lo que no es posible proporcionar la información </w:t>
      </w:r>
      <w:r w:rsidRPr="002113E3">
        <w:rPr>
          <w:rFonts w:ascii="Palatino Linotype" w:eastAsia="Palatino Linotype" w:hAnsi="Palatino Linotype" w:cs="Palatino Linotype"/>
        </w:rPr>
        <w:lastRenderedPageBreak/>
        <w:t xml:space="preserve">requerida, asimismo manifiesta que remite el nombramiento y 50 correos electrónicos recibidos del 9 de febrero al 15 de julio del año dos mil veintidós, a través del correo oficial </w:t>
      </w:r>
      <w:hyperlink r:id="rId9">
        <w:r w:rsidRPr="002113E3">
          <w:rPr>
            <w:rFonts w:ascii="Palatino Linotype" w:eastAsia="Palatino Linotype" w:hAnsi="Palatino Linotype" w:cs="Palatino Linotype"/>
            <w:u w:val="single"/>
          </w:rPr>
          <w:t>sedesem@edomex.gob.mx</w:t>
        </w:r>
      </w:hyperlink>
      <w:r w:rsidRPr="002113E3">
        <w:rPr>
          <w:rFonts w:ascii="Palatino Linotype" w:eastAsia="Palatino Linotype" w:hAnsi="Palatino Linotype" w:cs="Palatino Linotype"/>
        </w:rPr>
        <w:t xml:space="preserve"> </w:t>
      </w:r>
    </w:p>
    <w:p w14:paraId="786C479D" w14:textId="77777777" w:rsidR="00BB78DC" w:rsidRPr="002113E3" w:rsidRDefault="008C74AF">
      <w:pPr>
        <w:spacing w:before="240" w:after="240" w:line="276" w:lineRule="auto"/>
        <w:ind w:left="851" w:right="900"/>
        <w:jc w:val="both"/>
        <w:rPr>
          <w:rFonts w:ascii="Palatino Linotype" w:eastAsia="Palatino Linotype" w:hAnsi="Palatino Linotype" w:cs="Palatino Linotype"/>
          <w:sz w:val="22"/>
          <w:szCs w:val="22"/>
        </w:rPr>
      </w:pPr>
      <w:r w:rsidRPr="002113E3">
        <w:rPr>
          <w:rFonts w:ascii="Palatino Linotype" w:eastAsia="Palatino Linotype" w:hAnsi="Palatino Linotype" w:cs="Palatino Linotype"/>
          <w:noProof/>
          <w:sz w:val="22"/>
          <w:szCs w:val="22"/>
        </w:rPr>
        <w:drawing>
          <wp:inline distT="0" distB="0" distL="0" distR="0" wp14:anchorId="5872C78C" wp14:editId="465E1DE6">
            <wp:extent cx="4599033" cy="5957466"/>
            <wp:effectExtent l="0" t="0" r="0" b="0"/>
            <wp:docPr id="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599033" cy="5957466"/>
                    </a:xfrm>
                    <a:prstGeom prst="rect">
                      <a:avLst/>
                    </a:prstGeom>
                    <a:ln/>
                  </pic:spPr>
                </pic:pic>
              </a:graphicData>
            </a:graphic>
          </wp:inline>
        </w:drawing>
      </w:r>
    </w:p>
    <w:p w14:paraId="6D0440B4" w14:textId="77777777" w:rsidR="00BB78DC" w:rsidRPr="002113E3" w:rsidRDefault="008C74AF">
      <w:pPr>
        <w:spacing w:before="240" w:after="240" w:line="276" w:lineRule="auto"/>
        <w:ind w:left="851" w:right="900"/>
        <w:jc w:val="both"/>
        <w:rPr>
          <w:rFonts w:ascii="Palatino Linotype" w:eastAsia="Palatino Linotype" w:hAnsi="Palatino Linotype" w:cs="Palatino Linotype"/>
        </w:rPr>
      </w:pPr>
      <w:r w:rsidRPr="002113E3">
        <w:rPr>
          <w:rFonts w:ascii="Palatino Linotype" w:eastAsia="Palatino Linotype" w:hAnsi="Palatino Linotype" w:cs="Palatino Linotype"/>
          <w:b/>
          <w:i/>
          <w:sz w:val="22"/>
          <w:szCs w:val="22"/>
        </w:rPr>
        <w:lastRenderedPageBreak/>
        <w:t xml:space="preserve">“CORREOS.pdf”: </w:t>
      </w:r>
      <w:r w:rsidRPr="002113E3">
        <w:rPr>
          <w:rFonts w:ascii="Palatino Linotype" w:eastAsia="Palatino Linotype" w:hAnsi="Palatino Linotype" w:cs="Palatino Linotype"/>
        </w:rPr>
        <w:t xml:space="preserve">Documento de noventa y siete fojas en el que constan los correos electrónicos recibidos a través del correo oficial </w:t>
      </w:r>
      <w:hyperlink r:id="rId11">
        <w:r w:rsidRPr="002113E3">
          <w:rPr>
            <w:rFonts w:ascii="Palatino Linotype" w:eastAsia="Palatino Linotype" w:hAnsi="Palatino Linotype" w:cs="Palatino Linotype"/>
            <w:u w:val="single"/>
          </w:rPr>
          <w:t>sedesem@edomex.gob.mx</w:t>
        </w:r>
      </w:hyperlink>
      <w:r w:rsidRPr="002113E3">
        <w:rPr>
          <w:rFonts w:ascii="Palatino Linotype" w:eastAsia="Palatino Linotype" w:hAnsi="Palatino Linotype" w:cs="Palatino Linotype"/>
        </w:rPr>
        <w:t xml:space="preserve"> </w:t>
      </w:r>
    </w:p>
    <w:p w14:paraId="57331E2B" w14:textId="77777777" w:rsidR="00BB78DC" w:rsidRPr="002113E3" w:rsidRDefault="008C74AF">
      <w:pPr>
        <w:spacing w:before="240" w:after="240" w:line="276" w:lineRule="auto"/>
        <w:ind w:left="851" w:right="900"/>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noProof/>
          <w:sz w:val="22"/>
          <w:szCs w:val="22"/>
        </w:rPr>
        <w:drawing>
          <wp:inline distT="0" distB="0" distL="0" distR="0" wp14:anchorId="23ADEACE" wp14:editId="6215AA0A">
            <wp:extent cx="4054853" cy="5186286"/>
            <wp:effectExtent l="0" t="0" r="0" b="0"/>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4054853" cy="5186286"/>
                    </a:xfrm>
                    <a:prstGeom prst="rect">
                      <a:avLst/>
                    </a:prstGeom>
                    <a:ln/>
                  </pic:spPr>
                </pic:pic>
              </a:graphicData>
            </a:graphic>
          </wp:inline>
        </w:drawing>
      </w:r>
    </w:p>
    <w:p w14:paraId="5F193D4C" w14:textId="77777777" w:rsidR="00BB78DC" w:rsidRPr="002113E3" w:rsidRDefault="008C74AF">
      <w:pPr>
        <w:spacing w:before="240" w:after="240" w:line="360" w:lineRule="auto"/>
        <w:ind w:right="49"/>
        <w:jc w:val="both"/>
        <w:rPr>
          <w:rFonts w:ascii="Palatino Linotype" w:eastAsia="Palatino Linotype" w:hAnsi="Palatino Linotype" w:cs="Palatino Linotype"/>
        </w:rPr>
      </w:pPr>
      <w:r w:rsidRPr="002113E3">
        <w:rPr>
          <w:rFonts w:ascii="Palatino Linotype" w:eastAsia="Palatino Linotype" w:hAnsi="Palatino Linotype" w:cs="Palatino Linotype"/>
          <w:b/>
        </w:rPr>
        <w:t xml:space="preserve">3. Interposición del recurso de revisión.  </w:t>
      </w:r>
      <w:r w:rsidRPr="002113E3">
        <w:rPr>
          <w:rFonts w:ascii="Palatino Linotype" w:eastAsia="Palatino Linotype" w:hAnsi="Palatino Linotype" w:cs="Palatino Linotype"/>
        </w:rPr>
        <w:t xml:space="preserve">El </w:t>
      </w:r>
      <w:r w:rsidRPr="002113E3">
        <w:rPr>
          <w:rFonts w:ascii="Palatino Linotype" w:eastAsia="Palatino Linotype" w:hAnsi="Palatino Linotype" w:cs="Palatino Linotype"/>
          <w:b/>
        </w:rPr>
        <w:t xml:space="preserve">veintiocho de septiembre de dos mil veintidós, la parte Recurrente, </w:t>
      </w:r>
      <w:r w:rsidRPr="002113E3">
        <w:rPr>
          <w:rFonts w:ascii="Palatino Linotype" w:eastAsia="Palatino Linotype" w:hAnsi="Palatino Linotype" w:cs="Palatino Linotype"/>
        </w:rPr>
        <w:t>inconforme con la respuesta, presentó el recurso de revisión a través del cual expresó lo siguiente:</w:t>
      </w:r>
    </w:p>
    <w:p w14:paraId="6651791B" w14:textId="77777777" w:rsidR="00BB78DC" w:rsidRPr="002113E3" w:rsidRDefault="008C74AF">
      <w:pPr>
        <w:spacing w:before="240" w:after="240" w:line="360" w:lineRule="auto"/>
        <w:ind w:left="567"/>
        <w:rPr>
          <w:rFonts w:ascii="Palatino Linotype" w:eastAsia="Palatino Linotype" w:hAnsi="Palatino Linotype" w:cs="Palatino Linotype"/>
          <w:b/>
        </w:rPr>
      </w:pPr>
      <w:r w:rsidRPr="002113E3">
        <w:rPr>
          <w:rFonts w:ascii="Palatino Linotype" w:eastAsia="Palatino Linotype" w:hAnsi="Palatino Linotype" w:cs="Palatino Linotype"/>
          <w:b/>
        </w:rPr>
        <w:t>a) Acto impugnado.</w:t>
      </w:r>
    </w:p>
    <w:p w14:paraId="5E9FDB3F" w14:textId="77777777" w:rsidR="00BB78DC" w:rsidRPr="002113E3" w:rsidRDefault="008C74AF">
      <w:pPr>
        <w:spacing w:before="240" w:after="240" w:line="276" w:lineRule="auto"/>
        <w:ind w:left="851"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lastRenderedPageBreak/>
        <w:t>“respuesta enviada” (Sic)</w:t>
      </w:r>
    </w:p>
    <w:p w14:paraId="35AAE2F1" w14:textId="77777777" w:rsidR="00BB78DC" w:rsidRPr="002113E3" w:rsidRDefault="008C74AF">
      <w:pPr>
        <w:spacing w:before="240" w:after="240" w:line="360" w:lineRule="auto"/>
        <w:ind w:left="567"/>
        <w:jc w:val="both"/>
        <w:rPr>
          <w:rFonts w:ascii="Palatino Linotype" w:eastAsia="Palatino Linotype" w:hAnsi="Palatino Linotype" w:cs="Palatino Linotype"/>
          <w:b/>
        </w:rPr>
      </w:pPr>
      <w:r w:rsidRPr="002113E3">
        <w:rPr>
          <w:rFonts w:ascii="Palatino Linotype" w:eastAsia="Palatino Linotype" w:hAnsi="Palatino Linotype" w:cs="Palatino Linotype"/>
          <w:b/>
        </w:rPr>
        <w:t>b) Motivos de inconformidad.</w:t>
      </w:r>
    </w:p>
    <w:p w14:paraId="77D11655" w14:textId="77777777" w:rsidR="00BB78DC" w:rsidRPr="002113E3" w:rsidRDefault="008C74AF">
      <w:pPr>
        <w:spacing w:before="240" w:after="240" w:line="276" w:lineRule="auto"/>
        <w:ind w:left="851"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w:t>
      </w:r>
      <w:r w:rsidRPr="002113E3">
        <w:rPr>
          <w:rFonts w:ascii="Palatino Linotype" w:eastAsia="Palatino Linotype" w:hAnsi="Palatino Linotype" w:cs="Palatino Linotype"/>
          <w:b/>
          <w:i/>
          <w:sz w:val="22"/>
          <w:szCs w:val="22"/>
          <w:u w:val="single"/>
        </w:rPr>
        <w:t xml:space="preserve">yo no </w:t>
      </w:r>
      <w:proofErr w:type="spellStart"/>
      <w:r w:rsidRPr="002113E3">
        <w:rPr>
          <w:rFonts w:ascii="Palatino Linotype" w:eastAsia="Palatino Linotype" w:hAnsi="Palatino Linotype" w:cs="Palatino Linotype"/>
          <w:b/>
          <w:i/>
          <w:sz w:val="22"/>
          <w:szCs w:val="22"/>
          <w:u w:val="single"/>
        </w:rPr>
        <w:t>pedi</w:t>
      </w:r>
      <w:proofErr w:type="spellEnd"/>
      <w:r w:rsidRPr="002113E3">
        <w:rPr>
          <w:rFonts w:ascii="Palatino Linotype" w:eastAsia="Palatino Linotype" w:hAnsi="Palatino Linotype" w:cs="Palatino Linotype"/>
          <w:b/>
          <w:i/>
          <w:sz w:val="22"/>
          <w:szCs w:val="22"/>
          <w:u w:val="single"/>
        </w:rPr>
        <w:t xml:space="preserve"> ver datos personales ni </w:t>
      </w:r>
      <w:proofErr w:type="spellStart"/>
      <w:r w:rsidRPr="002113E3">
        <w:rPr>
          <w:rFonts w:ascii="Palatino Linotype" w:eastAsia="Palatino Linotype" w:hAnsi="Palatino Linotype" w:cs="Palatino Linotype"/>
          <w:b/>
          <w:i/>
          <w:sz w:val="22"/>
          <w:szCs w:val="22"/>
          <w:u w:val="single"/>
        </w:rPr>
        <w:t>informacion</w:t>
      </w:r>
      <w:proofErr w:type="spellEnd"/>
      <w:r w:rsidRPr="002113E3">
        <w:rPr>
          <w:rFonts w:ascii="Palatino Linotype" w:eastAsia="Palatino Linotype" w:hAnsi="Palatino Linotype" w:cs="Palatino Linotype"/>
          <w:b/>
          <w:i/>
          <w:sz w:val="22"/>
          <w:szCs w:val="22"/>
          <w:u w:val="single"/>
        </w:rPr>
        <w:t xml:space="preserve"> sensible y no hay acuerdo de </w:t>
      </w:r>
      <w:proofErr w:type="spellStart"/>
      <w:r w:rsidRPr="002113E3">
        <w:rPr>
          <w:rFonts w:ascii="Palatino Linotype" w:eastAsia="Palatino Linotype" w:hAnsi="Palatino Linotype" w:cs="Palatino Linotype"/>
          <w:b/>
          <w:i/>
          <w:sz w:val="22"/>
          <w:szCs w:val="22"/>
          <w:u w:val="single"/>
        </w:rPr>
        <w:t>clasificacion</w:t>
      </w:r>
      <w:proofErr w:type="spellEnd"/>
      <w:r w:rsidRPr="002113E3">
        <w:rPr>
          <w:rFonts w:ascii="Palatino Linotype" w:eastAsia="Palatino Linotype" w:hAnsi="Palatino Linotype" w:cs="Palatino Linotype"/>
          <w:i/>
          <w:sz w:val="22"/>
          <w:szCs w:val="22"/>
        </w:rPr>
        <w:t>” (Sic) (Énfasis añadido)</w:t>
      </w:r>
    </w:p>
    <w:p w14:paraId="2B52B277" w14:textId="77777777" w:rsidR="00BB78DC" w:rsidRPr="002113E3" w:rsidRDefault="00BB78DC">
      <w:pPr>
        <w:spacing w:before="240" w:after="240" w:line="360" w:lineRule="auto"/>
        <w:jc w:val="both"/>
        <w:rPr>
          <w:rFonts w:ascii="Palatino Linotype" w:eastAsia="Palatino Linotype" w:hAnsi="Palatino Linotype" w:cs="Palatino Linotype"/>
          <w:sz w:val="2"/>
          <w:szCs w:val="2"/>
        </w:rPr>
      </w:pPr>
    </w:p>
    <w:p w14:paraId="1E95552D"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b/>
        </w:rPr>
        <w:t>4. Turno.</w:t>
      </w:r>
      <w:r w:rsidRPr="002113E3">
        <w:rPr>
          <w:rFonts w:ascii="Palatino Linotype" w:eastAsia="Palatino Linotype" w:hAnsi="Palatino Linotype" w:cs="Palatino Linotype"/>
          <w:b/>
          <w:sz w:val="28"/>
          <w:szCs w:val="28"/>
        </w:rPr>
        <w:t xml:space="preserve"> </w:t>
      </w:r>
      <w:r w:rsidRPr="002113E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2113E3">
        <w:rPr>
          <w:rFonts w:ascii="Palatino Linotype" w:eastAsia="Palatino Linotype" w:hAnsi="Palatino Linotype" w:cs="Palatino Linotype"/>
          <w:b/>
        </w:rPr>
        <w:t xml:space="preserve">Comisionada Guadalupe Ramírez Peña, </w:t>
      </w:r>
      <w:r w:rsidRPr="002113E3">
        <w:rPr>
          <w:rFonts w:ascii="Palatino Linotype" w:eastAsia="Palatino Linotype" w:hAnsi="Palatino Linotype" w:cs="Palatino Linotype"/>
        </w:rPr>
        <w:t xml:space="preserve">a efecto de que analizara sobre su admisión o su </w:t>
      </w:r>
      <w:proofErr w:type="spellStart"/>
      <w:r w:rsidRPr="002113E3">
        <w:rPr>
          <w:rFonts w:ascii="Palatino Linotype" w:eastAsia="Palatino Linotype" w:hAnsi="Palatino Linotype" w:cs="Palatino Linotype"/>
        </w:rPr>
        <w:t>desechamiento</w:t>
      </w:r>
      <w:proofErr w:type="spellEnd"/>
      <w:r w:rsidRPr="002113E3">
        <w:rPr>
          <w:rFonts w:ascii="Palatino Linotype" w:eastAsia="Palatino Linotype" w:hAnsi="Palatino Linotype" w:cs="Palatino Linotype"/>
        </w:rPr>
        <w:t>.</w:t>
      </w:r>
    </w:p>
    <w:p w14:paraId="61F15FEF" w14:textId="77777777" w:rsidR="00BB78DC" w:rsidRPr="002113E3" w:rsidRDefault="008C74AF">
      <w:pPr>
        <w:spacing w:before="240" w:after="240" w:line="360" w:lineRule="auto"/>
        <w:jc w:val="both"/>
        <w:rPr>
          <w:rFonts w:ascii="Palatino Linotype" w:eastAsia="Palatino Linotype" w:hAnsi="Palatino Linotype" w:cs="Palatino Linotype"/>
          <w:b/>
        </w:rPr>
      </w:pPr>
      <w:r w:rsidRPr="002113E3">
        <w:rPr>
          <w:rFonts w:ascii="Palatino Linotype" w:eastAsia="Palatino Linotype" w:hAnsi="Palatino Linotype" w:cs="Palatino Linotype"/>
          <w:b/>
        </w:rPr>
        <w:t>5.</w:t>
      </w:r>
      <w:r w:rsidRPr="002113E3">
        <w:rPr>
          <w:rFonts w:ascii="Palatino Linotype" w:eastAsia="Palatino Linotype" w:hAnsi="Palatino Linotype" w:cs="Palatino Linotype"/>
          <w:b/>
          <w:i/>
        </w:rPr>
        <w:t xml:space="preserve"> </w:t>
      </w:r>
      <w:r w:rsidRPr="002113E3">
        <w:rPr>
          <w:rFonts w:ascii="Palatino Linotype" w:eastAsia="Palatino Linotype" w:hAnsi="Palatino Linotype" w:cs="Palatino Linotype"/>
          <w:b/>
        </w:rPr>
        <w:t>Admisión del Recurso de revisión.</w:t>
      </w:r>
      <w:r w:rsidRPr="002113E3">
        <w:rPr>
          <w:rFonts w:ascii="Palatino Linotype" w:eastAsia="Palatino Linotype" w:hAnsi="Palatino Linotype" w:cs="Palatino Linotype"/>
          <w:sz w:val="28"/>
          <w:szCs w:val="28"/>
        </w:rPr>
        <w:t xml:space="preserve"> El</w:t>
      </w:r>
      <w:r w:rsidRPr="002113E3">
        <w:rPr>
          <w:rFonts w:ascii="Palatino Linotype" w:eastAsia="Palatino Linotype" w:hAnsi="Palatino Linotype" w:cs="Palatino Linotype"/>
          <w:b/>
        </w:rPr>
        <w:t xml:space="preserve"> tres de octubre de dos mil veintidós, </w:t>
      </w:r>
      <w:r w:rsidRPr="002113E3">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03FA43B2" w14:textId="77777777" w:rsidR="00BB78DC" w:rsidRPr="002113E3" w:rsidRDefault="008C74AF">
      <w:pPr>
        <w:widowControl w:val="0"/>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b/>
        </w:rPr>
        <w:t>6. Manifestaciones</w:t>
      </w:r>
      <w:r w:rsidRPr="002113E3">
        <w:rPr>
          <w:rFonts w:ascii="Palatino Linotype" w:eastAsia="Palatino Linotype" w:hAnsi="Palatino Linotype" w:cs="Palatino Linotype"/>
        </w:rPr>
        <w:t>.</w:t>
      </w:r>
      <w:r w:rsidRPr="002113E3">
        <w:rPr>
          <w:rFonts w:ascii="Palatino Linotype" w:eastAsia="Palatino Linotype" w:hAnsi="Palatino Linotype" w:cs="Palatino Linotype"/>
          <w:sz w:val="28"/>
          <w:szCs w:val="28"/>
        </w:rPr>
        <w:t xml:space="preserve"> </w:t>
      </w:r>
      <w:r w:rsidRPr="002113E3">
        <w:rPr>
          <w:rFonts w:ascii="Palatino Linotype" w:eastAsia="Palatino Linotype" w:hAnsi="Palatino Linotype" w:cs="Palatino Linotype"/>
        </w:rPr>
        <w:t xml:space="preserve">El </w:t>
      </w:r>
      <w:r w:rsidRPr="002113E3">
        <w:rPr>
          <w:rFonts w:ascii="Palatino Linotype" w:eastAsia="Palatino Linotype" w:hAnsi="Palatino Linotype" w:cs="Palatino Linotype"/>
          <w:b/>
        </w:rPr>
        <w:t xml:space="preserve">Sujeto Obligado </w:t>
      </w:r>
      <w:r w:rsidRPr="002113E3">
        <w:rPr>
          <w:rFonts w:ascii="Palatino Linotype" w:eastAsia="Palatino Linotype" w:hAnsi="Palatino Linotype" w:cs="Palatino Linotype"/>
        </w:rPr>
        <w:t xml:space="preserve">rindió su informe justificado el </w:t>
      </w:r>
      <w:r w:rsidRPr="002113E3">
        <w:rPr>
          <w:rFonts w:ascii="Palatino Linotype" w:eastAsia="Palatino Linotype" w:hAnsi="Palatino Linotype" w:cs="Palatino Linotype"/>
          <w:b/>
        </w:rPr>
        <w:t>doce de octubre de dos mil veintidós</w:t>
      </w:r>
      <w:r w:rsidRPr="002113E3">
        <w:rPr>
          <w:rFonts w:ascii="Palatino Linotype" w:eastAsia="Palatino Linotype" w:hAnsi="Palatino Linotype" w:cs="Palatino Linotype"/>
        </w:rPr>
        <w:t xml:space="preserve">, mediante el archivo electrónico </w:t>
      </w:r>
      <w:r w:rsidRPr="002113E3">
        <w:rPr>
          <w:rFonts w:ascii="Palatino Linotype" w:eastAsia="Palatino Linotype" w:hAnsi="Palatino Linotype" w:cs="Palatino Linotype"/>
          <w:b/>
          <w:i/>
        </w:rPr>
        <w:t xml:space="preserve">“342 - C. México Sin Corrupción - Unidad de Transparencia - Informe Justificado - 0342.pdf”, </w:t>
      </w:r>
      <w:r w:rsidRPr="002113E3">
        <w:rPr>
          <w:rFonts w:ascii="Palatino Linotype" w:eastAsia="Palatino Linotype" w:hAnsi="Palatino Linotype" w:cs="Palatino Linotype"/>
        </w:rPr>
        <w:t xml:space="preserve">mediante el cual ratifica su respuesta y desestima los argumentos vertidos por la parte Recurrente en su escrito </w:t>
      </w:r>
      <w:proofErr w:type="spellStart"/>
      <w:r w:rsidRPr="002113E3">
        <w:rPr>
          <w:rFonts w:ascii="Palatino Linotype" w:eastAsia="Palatino Linotype" w:hAnsi="Palatino Linotype" w:cs="Palatino Linotype"/>
        </w:rPr>
        <w:t>recursal</w:t>
      </w:r>
      <w:proofErr w:type="spellEnd"/>
      <w:r w:rsidRPr="002113E3">
        <w:rPr>
          <w:rFonts w:ascii="Palatino Linotype" w:eastAsia="Palatino Linotype" w:hAnsi="Palatino Linotype" w:cs="Palatino Linotype"/>
        </w:rPr>
        <w:t xml:space="preserve">, es de precisar que esta documentación se puso a la vista del particular mediante acuerdo de fecha </w:t>
      </w:r>
      <w:r w:rsidRPr="002113E3">
        <w:rPr>
          <w:rFonts w:ascii="Palatino Linotype" w:eastAsia="Palatino Linotype" w:hAnsi="Palatino Linotype" w:cs="Palatino Linotype"/>
          <w:b/>
        </w:rPr>
        <w:t xml:space="preserve">catorce de marzo de dos mil </w:t>
      </w:r>
      <w:r w:rsidRPr="002113E3">
        <w:rPr>
          <w:rFonts w:ascii="Palatino Linotype" w:eastAsia="Palatino Linotype" w:hAnsi="Palatino Linotype" w:cs="Palatino Linotype"/>
          <w:b/>
        </w:rPr>
        <w:lastRenderedPageBreak/>
        <w:t>veintitrés</w:t>
      </w:r>
      <w:r w:rsidRPr="002113E3">
        <w:rPr>
          <w:rFonts w:ascii="Palatino Linotype" w:eastAsia="Palatino Linotype" w:hAnsi="Palatino Linotype" w:cs="Palatino Linotype"/>
        </w:rPr>
        <w:t xml:space="preserve">, signado por la Comisionada Ponente, asimismo por cuanto hace a </w:t>
      </w:r>
      <w:r w:rsidRPr="002113E3">
        <w:rPr>
          <w:rFonts w:ascii="Palatino Linotype" w:eastAsia="Palatino Linotype" w:hAnsi="Palatino Linotype" w:cs="Palatino Linotype"/>
          <w:b/>
        </w:rPr>
        <w:t xml:space="preserve">la parte Recurrente </w:t>
      </w:r>
      <w:r w:rsidRPr="002113E3">
        <w:rPr>
          <w:rFonts w:ascii="Palatino Linotype" w:eastAsia="Palatino Linotype" w:hAnsi="Palatino Linotype" w:cs="Palatino Linotype"/>
        </w:rPr>
        <w:t>no realizó manifestaciones, ni formuló alegatos y no ofreció medios de prueba, por lo tanto, se tiene por precluido su derecho para tal efecto.</w:t>
      </w:r>
    </w:p>
    <w:p w14:paraId="3303BE69"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b/>
        </w:rPr>
        <w:t xml:space="preserve">7. Ampliación de plazo. </w:t>
      </w:r>
      <w:r w:rsidRPr="002113E3">
        <w:rPr>
          <w:rFonts w:ascii="Palatino Linotype" w:eastAsia="Palatino Linotype" w:hAnsi="Palatino Linotype" w:cs="Palatino Linotype"/>
        </w:rPr>
        <w:t xml:space="preserve">El </w:t>
      </w:r>
      <w:r w:rsidRPr="002113E3">
        <w:rPr>
          <w:rFonts w:ascii="Palatino Linotype" w:eastAsia="Palatino Linotype" w:hAnsi="Palatino Linotype" w:cs="Palatino Linotype"/>
          <w:b/>
        </w:rPr>
        <w:t>catorce de marzo de dos mil veintitrés</w:t>
      </w:r>
      <w:r w:rsidRPr="002113E3">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1AC8535"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427F0B89"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Por ello, es menester precisar </w:t>
      </w:r>
      <w:proofErr w:type="gramStart"/>
      <w:r w:rsidRPr="002113E3">
        <w:rPr>
          <w:rFonts w:ascii="Palatino Linotype" w:eastAsia="Palatino Linotype" w:hAnsi="Palatino Linotype" w:cs="Palatino Linotype"/>
        </w:rPr>
        <w:t>que</w:t>
      </w:r>
      <w:proofErr w:type="gramEnd"/>
      <w:r w:rsidRPr="002113E3">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EEA52F9"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2113E3">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1E7DE9E2"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F824B42"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w:t>
      </w:r>
    </w:p>
    <w:p w14:paraId="248DF9BF" w14:textId="77777777" w:rsidR="00BB78DC" w:rsidRPr="002113E3" w:rsidRDefault="008C74AF">
      <w:pPr>
        <w:numPr>
          <w:ilvl w:val="0"/>
          <w:numId w:val="3"/>
        </w:numPr>
        <w:pBdr>
          <w:top w:val="nil"/>
          <w:left w:val="nil"/>
          <w:bottom w:val="nil"/>
          <w:right w:val="nil"/>
          <w:between w:val="nil"/>
        </w:pBdr>
        <w:spacing w:before="240" w:line="360" w:lineRule="auto"/>
        <w:ind w:left="426" w:right="900"/>
        <w:jc w:val="both"/>
        <w:rPr>
          <w:rFonts w:ascii="Palatino Linotype" w:eastAsia="Palatino Linotype" w:hAnsi="Palatino Linotype" w:cs="Palatino Linotype"/>
        </w:rPr>
      </w:pPr>
      <w:r w:rsidRPr="002113E3">
        <w:rPr>
          <w:rFonts w:ascii="Palatino Linotype" w:eastAsia="Palatino Linotype" w:hAnsi="Palatino Linotype" w:cs="Palatino Linotype"/>
          <w:b/>
        </w:rPr>
        <w:t>Complejidad del Asunto:</w:t>
      </w:r>
      <w:r w:rsidRPr="002113E3">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75B2D4E6" w14:textId="77777777" w:rsidR="00BB78DC" w:rsidRPr="002113E3" w:rsidRDefault="008C74AF">
      <w:pPr>
        <w:numPr>
          <w:ilvl w:val="0"/>
          <w:numId w:val="3"/>
        </w:numPr>
        <w:pBdr>
          <w:top w:val="nil"/>
          <w:left w:val="nil"/>
          <w:bottom w:val="nil"/>
          <w:right w:val="nil"/>
          <w:between w:val="nil"/>
        </w:pBdr>
        <w:spacing w:line="360" w:lineRule="auto"/>
        <w:ind w:left="426" w:right="900"/>
        <w:jc w:val="both"/>
        <w:rPr>
          <w:rFonts w:ascii="Palatino Linotype" w:eastAsia="Palatino Linotype" w:hAnsi="Palatino Linotype" w:cs="Palatino Linotype"/>
        </w:rPr>
      </w:pPr>
      <w:r w:rsidRPr="002113E3">
        <w:rPr>
          <w:rFonts w:ascii="Palatino Linotype" w:eastAsia="Palatino Linotype" w:hAnsi="Palatino Linotype" w:cs="Palatino Linotype"/>
          <w:b/>
        </w:rPr>
        <w:t>Actividad Procesal del interesado.</w:t>
      </w:r>
      <w:r w:rsidRPr="002113E3">
        <w:rPr>
          <w:rFonts w:ascii="Palatino Linotype" w:eastAsia="Palatino Linotype" w:hAnsi="Palatino Linotype" w:cs="Palatino Linotype"/>
        </w:rPr>
        <w:t xml:space="preserve"> Acciones u omisiones del interesado.</w:t>
      </w:r>
    </w:p>
    <w:p w14:paraId="689E6474" w14:textId="77777777" w:rsidR="00BB78DC" w:rsidRPr="002113E3" w:rsidRDefault="008C74AF">
      <w:pPr>
        <w:numPr>
          <w:ilvl w:val="0"/>
          <w:numId w:val="3"/>
        </w:numPr>
        <w:pBdr>
          <w:top w:val="nil"/>
          <w:left w:val="nil"/>
          <w:bottom w:val="nil"/>
          <w:right w:val="nil"/>
          <w:between w:val="nil"/>
        </w:pBdr>
        <w:spacing w:line="360" w:lineRule="auto"/>
        <w:ind w:left="426" w:right="900"/>
        <w:jc w:val="both"/>
        <w:rPr>
          <w:rFonts w:ascii="Palatino Linotype" w:eastAsia="Palatino Linotype" w:hAnsi="Palatino Linotype" w:cs="Palatino Linotype"/>
        </w:rPr>
      </w:pPr>
      <w:r w:rsidRPr="002113E3">
        <w:rPr>
          <w:rFonts w:ascii="Palatino Linotype" w:eastAsia="Palatino Linotype" w:hAnsi="Palatino Linotype" w:cs="Palatino Linotype"/>
          <w:b/>
        </w:rPr>
        <w:t>Conducta de la Autoridad:</w:t>
      </w:r>
      <w:r w:rsidRPr="002113E3">
        <w:rPr>
          <w:rFonts w:ascii="Palatino Linotype" w:eastAsia="Palatino Linotype" w:hAnsi="Palatino Linotype" w:cs="Palatino Linotype"/>
        </w:rPr>
        <w:t xml:space="preserve"> Las Acciones u omisiones realizadas en el procedimiento. Así como si la autoridad actuó con la debida diligencia.</w:t>
      </w:r>
    </w:p>
    <w:p w14:paraId="1F809B5F" w14:textId="77777777" w:rsidR="00BB78DC" w:rsidRPr="002113E3" w:rsidRDefault="008C74AF">
      <w:pPr>
        <w:numPr>
          <w:ilvl w:val="0"/>
          <w:numId w:val="3"/>
        </w:numPr>
        <w:pBdr>
          <w:top w:val="nil"/>
          <w:left w:val="nil"/>
          <w:bottom w:val="nil"/>
          <w:right w:val="nil"/>
          <w:between w:val="nil"/>
        </w:pBdr>
        <w:spacing w:after="240" w:line="360" w:lineRule="auto"/>
        <w:ind w:left="426" w:right="900"/>
        <w:jc w:val="both"/>
        <w:rPr>
          <w:rFonts w:ascii="Palatino Linotype" w:eastAsia="Palatino Linotype" w:hAnsi="Palatino Linotype" w:cs="Palatino Linotype"/>
        </w:rPr>
      </w:pPr>
      <w:r w:rsidRPr="002113E3">
        <w:rPr>
          <w:rFonts w:ascii="Palatino Linotype" w:eastAsia="Palatino Linotype" w:hAnsi="Palatino Linotype" w:cs="Palatino Linotype"/>
          <w:b/>
        </w:rPr>
        <w:t>La afectación generada en la situación jurídica de la persona involucrada en el proceso:</w:t>
      </w:r>
      <w:r w:rsidRPr="002113E3">
        <w:rPr>
          <w:rFonts w:ascii="Palatino Linotype" w:eastAsia="Palatino Linotype" w:hAnsi="Palatino Linotype" w:cs="Palatino Linotype"/>
        </w:rPr>
        <w:t xml:space="preserve"> Violación a sus derechos humanos.</w:t>
      </w:r>
    </w:p>
    <w:p w14:paraId="23D54E33"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2113E3">
        <w:rPr>
          <w:rFonts w:ascii="Palatino Linotype" w:eastAsia="Palatino Linotype" w:hAnsi="Palatino Linotype" w:cs="Palatino Linotype"/>
        </w:rPr>
        <w:lastRenderedPageBreak/>
        <w:t>relación con la actuación del funcionario, como ha acontecido en el caso que nos ocupa.</w:t>
      </w:r>
    </w:p>
    <w:p w14:paraId="4925C754"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113E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113E3">
        <w:rPr>
          <w:rFonts w:ascii="Palatino Linotype" w:eastAsia="Palatino Linotype" w:hAnsi="Palatino Linotype" w:cs="Palatino Linotype"/>
        </w:rPr>
        <w:t>, visible en la Gaceta del Seminario Judicial de la Federación con el registro digital 205635.</w:t>
      </w:r>
    </w:p>
    <w:p w14:paraId="495CC253"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97B7B5"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56F4E29"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lastRenderedPageBreak/>
        <w:t> </w:t>
      </w:r>
      <w:r w:rsidRPr="002113E3">
        <w:rPr>
          <w:rFonts w:ascii="Palatino Linotype" w:eastAsia="Palatino Linotype" w:hAnsi="Palatino Linotype" w:cs="Palatino Linotype"/>
          <w:i/>
        </w:rPr>
        <w:t>“PLAZO RAZONABLE PARA RESOLVER. DIMENSIÓN Y EFECTOS DE ESTE CONCEPTO CUANDO SE ADUCE EXCESIVA CARGA DE TRABAJO.”</w:t>
      </w:r>
      <w:r w:rsidRPr="002113E3">
        <w:rPr>
          <w:rFonts w:ascii="Palatino Linotype" w:eastAsia="Palatino Linotype" w:hAnsi="Palatino Linotype" w:cs="Palatino Linotype"/>
        </w:rPr>
        <w:t xml:space="preserve"> consultable en el Seminario Judicial de la Federación y su gaceta, con el registro digital 2002351.</w:t>
      </w:r>
    </w:p>
    <w:p w14:paraId="1A161F3D"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i/>
        </w:rPr>
        <w:t>“PLAZO RAZONABLE PARA RESOLVER. CONCEPTO Y ELEMENTOS QUE LO INTEGRAN A LA LUZ DEL DERECHO INTERNACIONAL DE LOS DERECHOS HUMANOS.”</w:t>
      </w:r>
      <w:r w:rsidRPr="002113E3">
        <w:rPr>
          <w:rFonts w:ascii="Palatino Linotype" w:eastAsia="Palatino Linotype" w:hAnsi="Palatino Linotype" w:cs="Palatino Linotype"/>
        </w:rPr>
        <w:t>, visible en el Seminario Judicial de la Federación y su gaceta, con el registro digital 2002350.</w:t>
      </w:r>
    </w:p>
    <w:p w14:paraId="5DB91E4E"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1CC8A8D"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b/>
        </w:rPr>
        <w:t xml:space="preserve">8. Cierre de instrucción. </w:t>
      </w:r>
      <w:r w:rsidRPr="002113E3">
        <w:rPr>
          <w:rFonts w:ascii="Palatino Linotype" w:eastAsia="Palatino Linotype" w:hAnsi="Palatino Linotype" w:cs="Palatino Linotype"/>
        </w:rPr>
        <w:t xml:space="preserve">Una vez transcurrido el periodo otorgado a las partes para realizar sus manifestaciones y no habiendo documentos que integrar al expediente, mediante acuerdo de fecha </w:t>
      </w:r>
      <w:r w:rsidRPr="002113E3">
        <w:rPr>
          <w:rFonts w:ascii="Palatino Linotype" w:eastAsia="Palatino Linotype" w:hAnsi="Palatino Linotype" w:cs="Palatino Linotype"/>
          <w:b/>
        </w:rPr>
        <w:t>veintidós de marzo de dos mil veintitrés</w:t>
      </w:r>
      <w:r w:rsidRPr="002113E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EEC127F"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En razón de que fue debidamente sustanciado el expediente electrónico y no existen diligencias pendientes de desahogo, se emite la Resolución que conforme a Derecho proceda, de acuerdo con los siguientes: </w:t>
      </w:r>
    </w:p>
    <w:p w14:paraId="018E72B9" w14:textId="77777777" w:rsidR="00BB78DC" w:rsidRPr="002113E3" w:rsidRDefault="008C74AF">
      <w:pPr>
        <w:widowControl w:val="0"/>
        <w:spacing w:before="240" w:after="240" w:line="360" w:lineRule="auto"/>
        <w:jc w:val="center"/>
        <w:rPr>
          <w:rFonts w:ascii="Palatino Linotype" w:eastAsia="Palatino Linotype" w:hAnsi="Palatino Linotype" w:cs="Palatino Linotype"/>
          <w:b/>
        </w:rPr>
      </w:pPr>
      <w:r w:rsidRPr="002113E3">
        <w:rPr>
          <w:rFonts w:ascii="Palatino Linotype" w:eastAsia="Palatino Linotype" w:hAnsi="Palatino Linotype" w:cs="Palatino Linotype"/>
          <w:b/>
        </w:rPr>
        <w:t>II. C O N S I D E R A N D O</w:t>
      </w:r>
    </w:p>
    <w:p w14:paraId="50D3DBDA"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b/>
        </w:rPr>
        <w:t>Primero. Competencia.</w:t>
      </w:r>
      <w:r w:rsidRPr="002113E3">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2113E3">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AA62052" w14:textId="77777777" w:rsidR="00BB78DC" w:rsidRPr="002113E3" w:rsidRDefault="008C74AF">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2113E3">
        <w:rPr>
          <w:rFonts w:ascii="Palatino Linotype" w:eastAsia="Palatino Linotype" w:hAnsi="Palatino Linotype" w:cs="Palatino Linotype"/>
          <w:b/>
        </w:rPr>
        <w:t>Segundo. Oportunidad y Procedibilidad del Recurso de Revisión</w:t>
      </w:r>
      <w:r w:rsidRPr="002113E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32E533"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xml:space="preserve"> respondió a la solicitud de información el </w:t>
      </w:r>
      <w:r w:rsidRPr="002113E3">
        <w:rPr>
          <w:rFonts w:ascii="Palatino Linotype" w:eastAsia="Palatino Linotype" w:hAnsi="Palatino Linotype" w:cs="Palatino Linotype"/>
          <w:b/>
        </w:rPr>
        <w:t xml:space="preserve">veinte de septiembre de dos mil veintidós, </w:t>
      </w:r>
      <w:r w:rsidRPr="002113E3">
        <w:rPr>
          <w:rFonts w:ascii="Palatino Linotype" w:eastAsia="Palatino Linotype" w:hAnsi="Palatino Linotype" w:cs="Palatino Linotype"/>
        </w:rPr>
        <w:t xml:space="preserve">mientras que el recurso de revisión se interpuso el </w:t>
      </w:r>
      <w:r w:rsidRPr="002113E3">
        <w:rPr>
          <w:rFonts w:ascii="Palatino Linotype" w:eastAsia="Palatino Linotype" w:hAnsi="Palatino Linotype" w:cs="Palatino Linotype"/>
          <w:b/>
        </w:rPr>
        <w:t>veintiocho de septiembre de dos mil veintidós</w:t>
      </w:r>
      <w:r w:rsidRPr="002113E3">
        <w:rPr>
          <w:rFonts w:ascii="Palatino Linotype" w:eastAsia="Palatino Linotype" w:hAnsi="Palatino Linotype" w:cs="Palatino Linotype"/>
        </w:rPr>
        <w:t xml:space="preserve">, esto es, el </w:t>
      </w:r>
      <w:r w:rsidRPr="002113E3">
        <w:rPr>
          <w:rFonts w:ascii="Palatino Linotype" w:eastAsia="Palatino Linotype" w:hAnsi="Palatino Linotype" w:cs="Palatino Linotype"/>
          <w:b/>
        </w:rPr>
        <w:t>sexto día hábil</w:t>
      </w:r>
      <w:r w:rsidRPr="002113E3">
        <w:rPr>
          <w:rFonts w:ascii="Palatino Linotype" w:eastAsia="Palatino Linotype" w:hAnsi="Palatino Linotype" w:cs="Palatino Linotype"/>
        </w:rPr>
        <w:t xml:space="preserve"> posterior en que tuvo conocimiento de la respuesta impugnada.</w:t>
      </w:r>
    </w:p>
    <w:p w14:paraId="758F8F38" w14:textId="77777777" w:rsidR="00BB78DC" w:rsidRPr="002113E3" w:rsidRDefault="008C74A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Asimismo, por cuanto hace a la procedibilidad del  recurso de revisión, es de suma importancia señalar que </w:t>
      </w:r>
      <w:r w:rsidRPr="002113E3">
        <w:rPr>
          <w:rFonts w:ascii="Palatino Linotype" w:eastAsia="Palatino Linotype" w:hAnsi="Palatino Linotype" w:cs="Palatino Linotype"/>
          <w:b/>
        </w:rPr>
        <w:t>la parte Recurrente</w:t>
      </w:r>
      <w:r w:rsidRPr="002113E3">
        <w:rPr>
          <w:rFonts w:ascii="Palatino Linotype" w:eastAsia="Palatino Linotype" w:hAnsi="Palatino Linotype" w:cs="Palatino Linotype"/>
        </w:rPr>
        <w:t xml:space="preserve">, no señaló nombre o seudónimo con el </w:t>
      </w:r>
      <w:r w:rsidRPr="002113E3">
        <w:rPr>
          <w:rFonts w:ascii="Palatino Linotype" w:eastAsia="Palatino Linotype" w:hAnsi="Palatino Linotype" w:cs="Palatino Linotype"/>
        </w:rPr>
        <w:lastRenderedPageBreak/>
        <w:t>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F76524E" w14:textId="77777777" w:rsidR="00BB78DC" w:rsidRPr="002113E3" w:rsidRDefault="008C74AF">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9404797"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20729BF" w14:textId="77777777" w:rsidR="00BB78DC" w:rsidRPr="002113E3" w:rsidRDefault="008C74AF">
      <w:pPr>
        <w:spacing w:before="240" w:after="240" w:line="360" w:lineRule="auto"/>
        <w:jc w:val="both"/>
      </w:pPr>
      <w:r w:rsidRPr="002113E3">
        <w:rPr>
          <w:rFonts w:ascii="Palatino Linotype" w:eastAsia="Palatino Linotype" w:hAnsi="Palatino Linotype" w:cs="Palatino Linotype"/>
          <w:b/>
        </w:rPr>
        <w:t>Tercero. Análisis de las causales de improcedencia y sobreseimiento del recurso de revisión.</w:t>
      </w:r>
      <w:r w:rsidRPr="002113E3">
        <w:t xml:space="preserve"> </w:t>
      </w:r>
      <w:r w:rsidRPr="002113E3">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7D95F92" w14:textId="77777777" w:rsidR="00BB78DC" w:rsidRPr="002113E3" w:rsidRDefault="008C74AF">
      <w:pPr>
        <w:spacing w:before="240" w:after="240" w:line="360" w:lineRule="auto"/>
        <w:jc w:val="both"/>
      </w:pPr>
      <w:r w:rsidRPr="002113E3">
        <w:rPr>
          <w:rFonts w:ascii="Palatino Linotype" w:eastAsia="Palatino Linotype" w:hAnsi="Palatino Linotype" w:cs="Palatino Linotype"/>
        </w:rPr>
        <w:lastRenderedPageBreak/>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69346669" w14:textId="77777777" w:rsidR="00BB78DC" w:rsidRPr="002113E3" w:rsidRDefault="008C74AF">
      <w:pPr>
        <w:spacing w:before="240" w:after="240" w:line="360" w:lineRule="auto"/>
        <w:ind w:right="51"/>
        <w:jc w:val="both"/>
        <w:rPr>
          <w:rFonts w:ascii="Palatino Linotype" w:eastAsia="Palatino Linotype" w:hAnsi="Palatino Linotype" w:cs="Palatino Linotype"/>
        </w:rPr>
      </w:pPr>
      <w:r w:rsidRPr="002113E3">
        <w:rPr>
          <w:rFonts w:ascii="Palatino Linotype" w:eastAsia="Palatino Linotype" w:hAnsi="Palatino Linotype" w:cs="Palatino Linotype"/>
        </w:rPr>
        <w:t>De manera preliminar en el caso concreto conviene analizar si se actualiza alguna de las causales de sobreseimiento del recurso de revisión.</w:t>
      </w:r>
    </w:p>
    <w:p w14:paraId="1A49CC73"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Así, del análisis de la solicitud de información motivo del recurso de revisión que ahora se resuelve, se advierte que la persona solicitante requirió al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xml:space="preserve"> le proporcione información consistente en lo siguiente:</w:t>
      </w:r>
    </w:p>
    <w:p w14:paraId="1C350663" w14:textId="77777777" w:rsidR="00BB78DC" w:rsidRPr="002113E3" w:rsidRDefault="008C74AF">
      <w:pPr>
        <w:spacing w:before="240" w:after="240"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“Por tener a la incompetente Coordinadora Municipal de </w:t>
      </w:r>
      <w:proofErr w:type="spellStart"/>
      <w:r w:rsidRPr="002113E3">
        <w:rPr>
          <w:rFonts w:ascii="Palatino Linotype" w:eastAsia="Palatino Linotype" w:hAnsi="Palatino Linotype" w:cs="Palatino Linotype"/>
          <w:i/>
          <w:sz w:val="22"/>
          <w:szCs w:val="22"/>
        </w:rPr>
        <w:t>Cuautitlan</w:t>
      </w:r>
      <w:proofErr w:type="spellEnd"/>
      <w:r w:rsidRPr="002113E3">
        <w:rPr>
          <w:rFonts w:ascii="Palatino Linotype" w:eastAsia="Palatino Linotype" w:hAnsi="Palatino Linotype" w:cs="Palatino Linotype"/>
          <w:i/>
          <w:sz w:val="22"/>
          <w:szCs w:val="22"/>
        </w:rPr>
        <w:t xml:space="preserve"> Izcalli de nombre Yuriko </w:t>
      </w:r>
      <w:proofErr w:type="spellStart"/>
      <w:r w:rsidRPr="002113E3">
        <w:rPr>
          <w:rFonts w:ascii="Palatino Linotype" w:eastAsia="Palatino Linotype" w:hAnsi="Palatino Linotype" w:cs="Palatino Linotype"/>
          <w:i/>
          <w:sz w:val="22"/>
          <w:szCs w:val="22"/>
        </w:rPr>
        <w:t>Jimenez</w:t>
      </w:r>
      <w:proofErr w:type="spellEnd"/>
      <w:r w:rsidRPr="002113E3">
        <w:rPr>
          <w:rFonts w:ascii="Palatino Linotype" w:eastAsia="Palatino Linotype" w:hAnsi="Palatino Linotype" w:cs="Palatino Linotype"/>
          <w:i/>
          <w:sz w:val="22"/>
          <w:szCs w:val="22"/>
        </w:rPr>
        <w:t xml:space="preserve"> Real Solicito de la c. Alejandra </w:t>
      </w:r>
      <w:proofErr w:type="gramStart"/>
      <w:r w:rsidRPr="002113E3">
        <w:rPr>
          <w:rFonts w:ascii="Palatino Linotype" w:eastAsia="Palatino Linotype" w:hAnsi="Palatino Linotype" w:cs="Palatino Linotype"/>
          <w:i/>
          <w:sz w:val="22"/>
          <w:szCs w:val="22"/>
        </w:rPr>
        <w:t>del moral</w:t>
      </w:r>
      <w:proofErr w:type="gramEnd"/>
      <w:r w:rsidRPr="002113E3">
        <w:rPr>
          <w:rFonts w:ascii="Palatino Linotype" w:eastAsia="Palatino Linotype" w:hAnsi="Palatino Linotype" w:cs="Palatino Linotype"/>
          <w:i/>
          <w:sz w:val="22"/>
          <w:szCs w:val="22"/>
        </w:rPr>
        <w:t xml:space="preserve"> vela copia PDF del nombramiento y bitácoras que utilicen en su oficina así como todos los correos recibidos en su correo oficial” (Sic) (Énfasis añadido)</w:t>
      </w:r>
    </w:p>
    <w:p w14:paraId="3942B6B1" w14:textId="77777777" w:rsidR="00BB78DC" w:rsidRPr="002113E3" w:rsidRDefault="008C74AF">
      <w:pPr>
        <w:spacing w:before="240" w:after="240" w:line="360" w:lineRule="auto"/>
        <w:ind w:right="49"/>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En su respuesta, el </w:t>
      </w:r>
      <w:r w:rsidRPr="002113E3">
        <w:rPr>
          <w:rFonts w:ascii="Palatino Linotype" w:eastAsia="Palatino Linotype" w:hAnsi="Palatino Linotype" w:cs="Palatino Linotype"/>
          <w:b/>
        </w:rPr>
        <w:t xml:space="preserve">Sujeto Obligado </w:t>
      </w:r>
      <w:r w:rsidRPr="002113E3">
        <w:rPr>
          <w:rFonts w:ascii="Palatino Linotype" w:eastAsia="Palatino Linotype" w:hAnsi="Palatino Linotype" w:cs="Palatino Linotype"/>
        </w:rPr>
        <w:t xml:space="preserve">remitió tres archivos electrónicos, en los que se vislumbra el nombramiento emitido el 9 de febrero de 2022 a favor de la C. Paulina Alejandra del Moral Vela para desempeñar el cargo de Secretaria de Desarrollo Social, los correos electrónicos recibidos a través del correo oficial </w:t>
      </w:r>
      <w:hyperlink r:id="rId13">
        <w:r w:rsidRPr="002113E3">
          <w:rPr>
            <w:rFonts w:ascii="Palatino Linotype" w:eastAsia="Palatino Linotype" w:hAnsi="Palatino Linotype" w:cs="Palatino Linotype"/>
            <w:u w:val="single"/>
          </w:rPr>
          <w:t>sedesem@edomex.gob.mx</w:t>
        </w:r>
      </w:hyperlink>
      <w:r w:rsidRPr="002113E3">
        <w:rPr>
          <w:rFonts w:ascii="Palatino Linotype" w:eastAsia="Palatino Linotype" w:hAnsi="Palatino Linotype" w:cs="Palatino Linotype"/>
        </w:rPr>
        <w:t xml:space="preserve"> y un oficio de tres fojas en el que el Titular de la Unidad </w:t>
      </w:r>
      <w:r w:rsidRPr="002113E3">
        <w:rPr>
          <w:rFonts w:ascii="Palatino Linotype" w:eastAsia="Palatino Linotype" w:hAnsi="Palatino Linotype" w:cs="Palatino Linotype"/>
        </w:rPr>
        <w:lastRenderedPageBreak/>
        <w:t>de Transparencia señala que remite la información proporcionada por la oficina de la C. Secretaria de Desarrollo Social, sobre las bitácoras señaló que a la fecha en la oficina de la Secretaria de Desarrollo Social no se ha generado documento alguno denominado “bitácoras”, por lo que no es posible proporcionar la información requerida.</w:t>
      </w:r>
    </w:p>
    <w:p w14:paraId="4F677D04" w14:textId="77777777" w:rsidR="00BB78DC" w:rsidRPr="002113E3" w:rsidRDefault="008C74AF">
      <w:pPr>
        <w:tabs>
          <w:tab w:val="left" w:pos="1418"/>
        </w:tabs>
        <w:spacing w:before="240" w:after="240" w:line="360" w:lineRule="auto"/>
        <w:ind w:right="49"/>
        <w:jc w:val="both"/>
        <w:rPr>
          <w:rFonts w:ascii="Palatino Linotype" w:eastAsia="Palatino Linotype" w:hAnsi="Palatino Linotype" w:cs="Palatino Linotype"/>
          <w:b/>
          <w:i/>
          <w:u w:val="single"/>
        </w:rPr>
      </w:pPr>
      <w:r w:rsidRPr="002113E3">
        <w:rPr>
          <w:rFonts w:ascii="Palatino Linotype" w:eastAsia="Palatino Linotype" w:hAnsi="Palatino Linotype" w:cs="Palatino Linotype"/>
        </w:rPr>
        <w:t xml:space="preserve">Una vez conocida esta respuesta, el particular interpuso el medio de impugnación que nos ocupa, expresando dentro de sus razones o motivos de inconformidad, lo siguiente: </w:t>
      </w:r>
      <w:r w:rsidRPr="002113E3">
        <w:rPr>
          <w:rFonts w:ascii="Palatino Linotype" w:eastAsia="Palatino Linotype" w:hAnsi="Palatino Linotype" w:cs="Palatino Linotype"/>
          <w:b/>
          <w:i/>
          <w:u w:val="single"/>
        </w:rPr>
        <w:t xml:space="preserve">“yo no </w:t>
      </w:r>
      <w:proofErr w:type="spellStart"/>
      <w:r w:rsidRPr="002113E3">
        <w:rPr>
          <w:rFonts w:ascii="Palatino Linotype" w:eastAsia="Palatino Linotype" w:hAnsi="Palatino Linotype" w:cs="Palatino Linotype"/>
          <w:b/>
          <w:i/>
          <w:u w:val="single"/>
        </w:rPr>
        <w:t>pedi</w:t>
      </w:r>
      <w:proofErr w:type="spellEnd"/>
      <w:r w:rsidRPr="002113E3">
        <w:rPr>
          <w:rFonts w:ascii="Palatino Linotype" w:eastAsia="Palatino Linotype" w:hAnsi="Palatino Linotype" w:cs="Palatino Linotype"/>
          <w:b/>
          <w:i/>
          <w:u w:val="single"/>
        </w:rPr>
        <w:t xml:space="preserve"> ver datos personales ni </w:t>
      </w:r>
      <w:proofErr w:type="spellStart"/>
      <w:r w:rsidRPr="002113E3">
        <w:rPr>
          <w:rFonts w:ascii="Palatino Linotype" w:eastAsia="Palatino Linotype" w:hAnsi="Palatino Linotype" w:cs="Palatino Linotype"/>
          <w:b/>
          <w:i/>
          <w:u w:val="single"/>
        </w:rPr>
        <w:t>informacion</w:t>
      </w:r>
      <w:proofErr w:type="spellEnd"/>
      <w:r w:rsidRPr="002113E3">
        <w:rPr>
          <w:rFonts w:ascii="Palatino Linotype" w:eastAsia="Palatino Linotype" w:hAnsi="Palatino Linotype" w:cs="Palatino Linotype"/>
          <w:b/>
          <w:i/>
          <w:u w:val="single"/>
        </w:rPr>
        <w:t xml:space="preserve"> sensible y no hay acuerdo de </w:t>
      </w:r>
      <w:proofErr w:type="spellStart"/>
      <w:r w:rsidRPr="002113E3">
        <w:rPr>
          <w:rFonts w:ascii="Palatino Linotype" w:eastAsia="Palatino Linotype" w:hAnsi="Palatino Linotype" w:cs="Palatino Linotype"/>
          <w:b/>
          <w:i/>
          <w:u w:val="single"/>
        </w:rPr>
        <w:t>clasificacion</w:t>
      </w:r>
      <w:proofErr w:type="spellEnd"/>
      <w:r w:rsidRPr="002113E3">
        <w:rPr>
          <w:rFonts w:ascii="Palatino Linotype" w:eastAsia="Palatino Linotype" w:hAnsi="Palatino Linotype" w:cs="Palatino Linotype"/>
          <w:b/>
          <w:i/>
          <w:u w:val="single"/>
        </w:rPr>
        <w:t>”</w:t>
      </w:r>
      <w:r w:rsidRPr="002113E3">
        <w:rPr>
          <w:rFonts w:ascii="Palatino Linotype" w:eastAsia="Palatino Linotype" w:hAnsi="Palatino Linotype" w:cs="Palatino Linotype"/>
          <w:i/>
        </w:rPr>
        <w:t xml:space="preserve"> (Sic) (Énfasis añadido)</w:t>
      </w:r>
    </w:p>
    <w:p w14:paraId="5033DEB0"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Por lo antes señalado, primeramente es necesario precisar que de la lectura a los motivos de inconformidad del </w:t>
      </w:r>
      <w:r w:rsidRPr="002113E3">
        <w:rPr>
          <w:rFonts w:ascii="Palatino Linotype" w:eastAsia="Palatino Linotype" w:hAnsi="Palatino Linotype" w:cs="Palatino Linotype"/>
          <w:b/>
        </w:rPr>
        <w:t>Recurrente</w:t>
      </w:r>
      <w:r w:rsidRPr="002113E3">
        <w:rPr>
          <w:rFonts w:ascii="Palatino Linotype" w:eastAsia="Palatino Linotype" w:hAnsi="Palatino Linotype" w:cs="Palatino Linotype"/>
        </w:rPr>
        <w:t xml:space="preserve"> se tiene que no fue impugnada la respuesta del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xml:space="preserve">, lo anterior en virtud de que </w:t>
      </w:r>
      <w:r w:rsidRPr="002113E3">
        <w:rPr>
          <w:rFonts w:ascii="Palatino Linotype" w:eastAsia="Palatino Linotype" w:hAnsi="Palatino Linotype" w:cs="Palatino Linotype"/>
          <w:b/>
        </w:rPr>
        <w:t>únicamente expresa que no localizó el acuerdo de clasificación y que no pidió ver datos personales ni información sensible</w:t>
      </w:r>
      <w:r w:rsidRPr="002113E3">
        <w:rPr>
          <w:rFonts w:ascii="Palatino Linotype" w:eastAsia="Palatino Linotype" w:hAnsi="Palatino Linotype" w:cs="Palatino Linotype"/>
        </w:rPr>
        <w:t xml:space="preserve">, por lo que al no haber realizado manifestaciones de inconformidad sobre la respuesta vertida, se infiere que la información proporcionada por el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satisface los puntos de la solicitud presentada.</w:t>
      </w:r>
    </w:p>
    <w:p w14:paraId="70F2F6C7" w14:textId="77777777" w:rsidR="00BB78DC" w:rsidRPr="002113E3" w:rsidRDefault="008C74AF">
      <w:pPr>
        <w:spacing w:before="240" w:after="240" w:line="360" w:lineRule="auto"/>
        <w:jc w:val="both"/>
      </w:pPr>
      <w:r w:rsidRPr="002113E3">
        <w:rPr>
          <w:rFonts w:ascii="Palatino Linotype" w:eastAsia="Palatino Linotype" w:hAnsi="Palatino Linotype" w:cs="Palatino Linotype"/>
        </w:rPr>
        <w:t xml:space="preserve">Lo anterior es así, debido a que cuando un Recurrente impugna la respuesta del Sujeto Obligado, y este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w:t>
      </w:r>
      <w:r w:rsidRPr="002113E3">
        <w:rPr>
          <w:rFonts w:ascii="Palatino Linotype" w:eastAsia="Palatino Linotype" w:hAnsi="Palatino Linotype" w:cs="Palatino Linotype"/>
        </w:rPr>
        <w:lastRenderedPageBreak/>
        <w:t>Jurisprudencial Número 3ª./J.7/91, Publicada en el Semanario Judicial de la Federación y su Gaceta bajo el número de registro 174,177, que establece lo siguiente:</w:t>
      </w:r>
    </w:p>
    <w:p w14:paraId="33F21F43" w14:textId="77777777" w:rsidR="00BB78DC" w:rsidRPr="002113E3" w:rsidRDefault="008C74AF">
      <w:pPr>
        <w:spacing w:before="240" w:after="240" w:line="276" w:lineRule="auto"/>
        <w:ind w:left="851" w:right="900"/>
        <w:jc w:val="both"/>
      </w:pPr>
      <w:r w:rsidRPr="002113E3">
        <w:rPr>
          <w:rFonts w:ascii="Palatino Linotype" w:eastAsia="Palatino Linotype" w:hAnsi="Palatino Linotype" w:cs="Palatino Linotype"/>
          <w:b/>
          <w:i/>
          <w:sz w:val="22"/>
          <w:szCs w:val="22"/>
        </w:rPr>
        <w:t xml:space="preserve">“REVISIÓN EN AMPARO. LOS RESOLUTIVOS NO COMBATIDOS DEBEN DECLARARSE FIRMES. </w:t>
      </w:r>
      <w:r w:rsidRPr="002113E3">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AA627A0" w14:textId="77777777" w:rsidR="00BB78DC" w:rsidRPr="002113E3" w:rsidRDefault="008C74AF">
      <w:pPr>
        <w:spacing w:before="240" w:after="240" w:line="360" w:lineRule="auto"/>
        <w:jc w:val="both"/>
      </w:pPr>
      <w:r w:rsidRPr="002113E3">
        <w:rPr>
          <w:rFonts w:ascii="Palatino Linotype" w:eastAsia="Palatino Linotype" w:hAnsi="Palatino Linotype" w:cs="Palatino Linotype"/>
        </w:rPr>
        <w:t xml:space="preserve">Consecuentemente, se reitera que la parte de la solicitud que no fue impugnada debe declararse consentida por </w:t>
      </w:r>
      <w:r w:rsidRPr="002113E3">
        <w:rPr>
          <w:rFonts w:ascii="Palatino Linotype" w:eastAsia="Palatino Linotype" w:hAnsi="Palatino Linotype" w:cs="Palatino Linotype"/>
          <w:b/>
        </w:rPr>
        <w:t>la parte Recurrente</w:t>
      </w:r>
      <w:r w:rsidRPr="002113E3">
        <w:rPr>
          <w:rFonts w:ascii="Palatino Linotype" w:eastAsia="Palatino Linotype" w:hAnsi="Palatino Linotype" w:cs="Palatino Linotype"/>
        </w:rPr>
        <w:t>, en razón de que no se realizaron manifestaciones de inconformidad, por lo que no pueden producirse efectos jurídicos tendentes a revocar, confirmar o modificar el acto reclamado ya que se infiere un consentimiento del Recurrente ante la falta de impugnación eficaz. </w:t>
      </w:r>
    </w:p>
    <w:p w14:paraId="034B209C" w14:textId="77777777" w:rsidR="00BB78DC" w:rsidRPr="002113E3" w:rsidRDefault="008C74AF">
      <w:pPr>
        <w:spacing w:before="240" w:after="240" w:line="360" w:lineRule="auto"/>
        <w:jc w:val="both"/>
      </w:pPr>
      <w:r w:rsidRPr="002113E3">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742EC155" w14:textId="77777777" w:rsidR="00BB78DC" w:rsidRPr="002113E3" w:rsidRDefault="008C74AF">
      <w:pPr>
        <w:spacing w:before="240" w:after="240" w:line="276" w:lineRule="auto"/>
        <w:ind w:left="851" w:right="900"/>
        <w:jc w:val="both"/>
      </w:pPr>
      <w:r w:rsidRPr="002113E3">
        <w:rPr>
          <w:rFonts w:ascii="Palatino Linotype" w:eastAsia="Palatino Linotype" w:hAnsi="Palatino Linotype" w:cs="Palatino Linotype"/>
          <w:b/>
          <w:i/>
          <w:smallCaps/>
          <w:sz w:val="22"/>
          <w:szCs w:val="22"/>
        </w:rPr>
        <w:t xml:space="preserve">“ACTOS CONSENTIDOS. SON LOS QUE NO SE IMPUGNAN MEDIANTE EL RECURSO IDÓNEO. </w:t>
      </w:r>
      <w:r w:rsidRPr="002113E3">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2113E3">
        <w:rPr>
          <w:rFonts w:ascii="Palatino Linotype" w:eastAsia="Palatino Linotype" w:hAnsi="Palatino Linotype" w:cs="Palatino Linotype"/>
          <w:i/>
          <w:sz w:val="22"/>
          <w:szCs w:val="22"/>
        </w:rPr>
        <w:t>ya que</w:t>
      </w:r>
      <w:proofErr w:type="gramEnd"/>
      <w:r w:rsidRPr="002113E3">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0BBD0B8" w14:textId="77777777" w:rsidR="00BB78DC" w:rsidRPr="002113E3" w:rsidRDefault="008C74AF">
      <w:pPr>
        <w:tabs>
          <w:tab w:val="left" w:pos="1418"/>
        </w:tabs>
        <w:spacing w:before="240" w:after="240" w:line="360" w:lineRule="auto"/>
        <w:ind w:right="49"/>
        <w:jc w:val="both"/>
        <w:rPr>
          <w:rFonts w:ascii="Palatino Linotype" w:eastAsia="Palatino Linotype" w:hAnsi="Palatino Linotype" w:cs="Palatino Linotype"/>
        </w:rPr>
      </w:pPr>
      <w:r w:rsidRPr="002113E3">
        <w:rPr>
          <w:rFonts w:ascii="Palatino Linotype" w:eastAsia="Palatino Linotype" w:hAnsi="Palatino Linotype" w:cs="Palatino Linotype"/>
        </w:rPr>
        <w:lastRenderedPageBreak/>
        <w:t xml:space="preserve">Una vez admitido el recurso de revisión a trámite, debe mencionarse que el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xml:space="preserve"> rindió su informe justificado, con el cual ratificó su respuesta inicial, asimismo, el particular fue omiso en remitir sus manifestaciones o cualquier pronunciamiento que a su derecho conviniera.</w:t>
      </w:r>
    </w:p>
    <w:p w14:paraId="0042F08C" w14:textId="77777777" w:rsidR="00BB78DC" w:rsidRPr="002113E3" w:rsidRDefault="008C74AF">
      <w:pPr>
        <w:spacing w:before="240" w:after="240" w:line="360" w:lineRule="auto"/>
        <w:ind w:right="49"/>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Acotado lo anterior, resulta pertinente señalar </w:t>
      </w:r>
      <w:proofErr w:type="gramStart"/>
      <w:r w:rsidRPr="002113E3">
        <w:rPr>
          <w:rFonts w:ascii="Palatino Linotype" w:eastAsia="Palatino Linotype" w:hAnsi="Palatino Linotype" w:cs="Palatino Linotype"/>
        </w:rPr>
        <w:t>que</w:t>
      </w:r>
      <w:proofErr w:type="gramEnd"/>
      <w:r w:rsidRPr="002113E3">
        <w:rPr>
          <w:rFonts w:ascii="Palatino Linotype" w:eastAsia="Palatino Linotype" w:hAnsi="Palatino Linotype" w:cs="Palatino Linotype"/>
        </w:rPr>
        <w:t xml:space="preserve"> del análisis a los motivos de inconformidad del particular, no se advierte que actualice una de las causales de procedencia del recurso de revisión, previstas en el artículo 179 de la Ley de Transparencia y Acceso a la Información Pública del Estado de México y Municipios, a saber:</w:t>
      </w:r>
    </w:p>
    <w:p w14:paraId="2312EC33"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“Artículo 179</w:t>
      </w:r>
      <w:r w:rsidRPr="002113E3">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27FC22FE"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w:t>
      </w:r>
      <w:r w:rsidRPr="002113E3">
        <w:rPr>
          <w:rFonts w:ascii="Palatino Linotype" w:eastAsia="Palatino Linotype" w:hAnsi="Palatino Linotype" w:cs="Palatino Linotype"/>
          <w:i/>
          <w:sz w:val="22"/>
          <w:szCs w:val="22"/>
        </w:rPr>
        <w:t xml:space="preserve"> La negativa a la información solicitada;</w:t>
      </w:r>
    </w:p>
    <w:p w14:paraId="0ED7308F"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II</w:t>
      </w:r>
      <w:r w:rsidRPr="002113E3">
        <w:rPr>
          <w:rFonts w:ascii="Palatino Linotype" w:eastAsia="Palatino Linotype" w:hAnsi="Palatino Linotype" w:cs="Palatino Linotype"/>
          <w:i/>
          <w:sz w:val="22"/>
          <w:szCs w:val="22"/>
        </w:rPr>
        <w:t>. La clasificación de la información;</w:t>
      </w:r>
    </w:p>
    <w:p w14:paraId="706E9FF5"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III</w:t>
      </w:r>
      <w:r w:rsidRPr="002113E3">
        <w:rPr>
          <w:rFonts w:ascii="Palatino Linotype" w:eastAsia="Palatino Linotype" w:hAnsi="Palatino Linotype" w:cs="Palatino Linotype"/>
          <w:i/>
          <w:sz w:val="22"/>
          <w:szCs w:val="22"/>
        </w:rPr>
        <w:t>. La declaración de inexistencia de la información;</w:t>
      </w:r>
    </w:p>
    <w:p w14:paraId="5EFB7B2E"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IV</w:t>
      </w:r>
      <w:r w:rsidRPr="002113E3">
        <w:rPr>
          <w:rFonts w:ascii="Palatino Linotype" w:eastAsia="Palatino Linotype" w:hAnsi="Palatino Linotype" w:cs="Palatino Linotype"/>
          <w:i/>
          <w:sz w:val="22"/>
          <w:szCs w:val="22"/>
        </w:rPr>
        <w:t>. La declaración de incompetencia por el sujeto obligado;</w:t>
      </w:r>
    </w:p>
    <w:p w14:paraId="70B1733E"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V</w:t>
      </w:r>
      <w:r w:rsidRPr="002113E3">
        <w:rPr>
          <w:rFonts w:ascii="Palatino Linotype" w:eastAsia="Palatino Linotype" w:hAnsi="Palatino Linotype" w:cs="Palatino Linotype"/>
          <w:i/>
          <w:sz w:val="22"/>
          <w:szCs w:val="22"/>
        </w:rPr>
        <w:t>. La entrega de información incompleta;</w:t>
      </w:r>
    </w:p>
    <w:p w14:paraId="629F0210"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VI.</w:t>
      </w:r>
      <w:r w:rsidRPr="002113E3">
        <w:rPr>
          <w:rFonts w:ascii="Palatino Linotype" w:eastAsia="Palatino Linotype" w:hAnsi="Palatino Linotype" w:cs="Palatino Linotype"/>
          <w:i/>
          <w:sz w:val="22"/>
          <w:szCs w:val="22"/>
        </w:rPr>
        <w:t xml:space="preserve"> La entrega de información que no corresponda con lo solicitado;</w:t>
      </w:r>
    </w:p>
    <w:p w14:paraId="091F196D"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VII</w:t>
      </w:r>
      <w:r w:rsidRPr="002113E3">
        <w:rPr>
          <w:rFonts w:ascii="Palatino Linotype" w:eastAsia="Palatino Linotype" w:hAnsi="Palatino Linotype" w:cs="Palatino Linotype"/>
          <w:i/>
          <w:sz w:val="22"/>
          <w:szCs w:val="22"/>
        </w:rPr>
        <w:t>. La falta de respuesta a una solicitud de acceso a la información;</w:t>
      </w:r>
    </w:p>
    <w:p w14:paraId="091F1682"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VIII</w:t>
      </w:r>
      <w:r w:rsidRPr="002113E3">
        <w:rPr>
          <w:rFonts w:ascii="Palatino Linotype" w:eastAsia="Palatino Linotype" w:hAnsi="Palatino Linotype" w:cs="Palatino Linotype"/>
          <w:i/>
          <w:sz w:val="22"/>
          <w:szCs w:val="22"/>
        </w:rPr>
        <w:t>. La notificación, entrega o puesta a disposición de información en una modalidad o formato distinto al solicitado;</w:t>
      </w:r>
    </w:p>
    <w:p w14:paraId="08AF3DA4"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IX.</w:t>
      </w:r>
      <w:r w:rsidRPr="002113E3">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14:paraId="45DC69D6"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X.</w:t>
      </w:r>
      <w:r w:rsidRPr="002113E3">
        <w:rPr>
          <w:rFonts w:ascii="Palatino Linotype" w:eastAsia="Palatino Linotype" w:hAnsi="Palatino Linotype" w:cs="Palatino Linotype"/>
          <w:i/>
          <w:sz w:val="22"/>
          <w:szCs w:val="22"/>
        </w:rPr>
        <w:t xml:space="preserve"> Los costos o tiempos de entrega de la información;</w:t>
      </w:r>
    </w:p>
    <w:p w14:paraId="33D5057E"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XI.</w:t>
      </w:r>
      <w:r w:rsidRPr="002113E3">
        <w:rPr>
          <w:rFonts w:ascii="Palatino Linotype" w:eastAsia="Palatino Linotype" w:hAnsi="Palatino Linotype" w:cs="Palatino Linotype"/>
          <w:i/>
          <w:sz w:val="22"/>
          <w:szCs w:val="22"/>
        </w:rPr>
        <w:t xml:space="preserve"> La falta de trámite a una solicitud;</w:t>
      </w:r>
    </w:p>
    <w:p w14:paraId="0E4088F2"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XII.</w:t>
      </w:r>
      <w:r w:rsidRPr="002113E3">
        <w:rPr>
          <w:rFonts w:ascii="Palatino Linotype" w:eastAsia="Palatino Linotype" w:hAnsi="Palatino Linotype" w:cs="Palatino Linotype"/>
          <w:i/>
          <w:sz w:val="22"/>
          <w:szCs w:val="22"/>
        </w:rPr>
        <w:t xml:space="preserve"> La negativa a permitir la consulta directa de la información;</w:t>
      </w:r>
    </w:p>
    <w:p w14:paraId="5CD25B0B"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lastRenderedPageBreak/>
        <w:t>XIII.</w:t>
      </w:r>
      <w:r w:rsidRPr="002113E3">
        <w:rPr>
          <w:rFonts w:ascii="Palatino Linotype" w:eastAsia="Palatino Linotype" w:hAnsi="Palatino Linotype" w:cs="Palatino Linotype"/>
          <w:i/>
          <w:sz w:val="22"/>
          <w:szCs w:val="22"/>
        </w:rPr>
        <w:t xml:space="preserve"> La falta, deficiencia o insuficiencia de la fundamentación y/o motivación en la respuesta; y</w:t>
      </w:r>
    </w:p>
    <w:p w14:paraId="0CFB9881"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XIV</w:t>
      </w:r>
      <w:r w:rsidRPr="002113E3">
        <w:rPr>
          <w:rFonts w:ascii="Palatino Linotype" w:eastAsia="Palatino Linotype" w:hAnsi="Palatino Linotype" w:cs="Palatino Linotype"/>
          <w:i/>
          <w:sz w:val="22"/>
          <w:szCs w:val="22"/>
        </w:rPr>
        <w:t>. La orientación a un trámite específico.</w:t>
      </w:r>
    </w:p>
    <w:p w14:paraId="2B1648BC"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0F10CCC" w14:textId="77777777" w:rsidR="00BB78DC" w:rsidRPr="002113E3" w:rsidRDefault="008C74AF">
      <w:pPr>
        <w:spacing w:before="240" w:after="240" w:line="360" w:lineRule="auto"/>
        <w:ind w:right="49"/>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De tal suerte que como se puede vislumbrar, la expresión </w:t>
      </w:r>
      <w:r w:rsidRPr="002113E3">
        <w:rPr>
          <w:rFonts w:ascii="Palatino Linotype" w:eastAsia="Palatino Linotype" w:hAnsi="Palatino Linotype" w:cs="Palatino Linotype"/>
          <w:b/>
          <w:i/>
          <w:u w:val="single"/>
        </w:rPr>
        <w:t xml:space="preserve">“yo no </w:t>
      </w:r>
      <w:proofErr w:type="spellStart"/>
      <w:r w:rsidRPr="002113E3">
        <w:rPr>
          <w:rFonts w:ascii="Palatino Linotype" w:eastAsia="Palatino Linotype" w:hAnsi="Palatino Linotype" w:cs="Palatino Linotype"/>
          <w:b/>
          <w:i/>
          <w:u w:val="single"/>
        </w:rPr>
        <w:t>pedi</w:t>
      </w:r>
      <w:proofErr w:type="spellEnd"/>
      <w:r w:rsidRPr="002113E3">
        <w:rPr>
          <w:rFonts w:ascii="Palatino Linotype" w:eastAsia="Palatino Linotype" w:hAnsi="Palatino Linotype" w:cs="Palatino Linotype"/>
          <w:b/>
          <w:i/>
          <w:u w:val="single"/>
        </w:rPr>
        <w:t xml:space="preserve"> ver datos personales ni </w:t>
      </w:r>
      <w:proofErr w:type="spellStart"/>
      <w:r w:rsidRPr="002113E3">
        <w:rPr>
          <w:rFonts w:ascii="Palatino Linotype" w:eastAsia="Palatino Linotype" w:hAnsi="Palatino Linotype" w:cs="Palatino Linotype"/>
          <w:b/>
          <w:i/>
          <w:u w:val="single"/>
        </w:rPr>
        <w:t>informacion</w:t>
      </w:r>
      <w:proofErr w:type="spellEnd"/>
      <w:r w:rsidRPr="002113E3">
        <w:rPr>
          <w:rFonts w:ascii="Palatino Linotype" w:eastAsia="Palatino Linotype" w:hAnsi="Palatino Linotype" w:cs="Palatino Linotype"/>
          <w:b/>
          <w:i/>
          <w:u w:val="single"/>
        </w:rPr>
        <w:t xml:space="preserve"> sensible y no hay acuerdo de </w:t>
      </w:r>
      <w:proofErr w:type="spellStart"/>
      <w:r w:rsidRPr="002113E3">
        <w:rPr>
          <w:rFonts w:ascii="Palatino Linotype" w:eastAsia="Palatino Linotype" w:hAnsi="Palatino Linotype" w:cs="Palatino Linotype"/>
          <w:b/>
          <w:i/>
          <w:u w:val="single"/>
        </w:rPr>
        <w:t>clasificacion</w:t>
      </w:r>
      <w:proofErr w:type="spellEnd"/>
      <w:r w:rsidRPr="002113E3">
        <w:rPr>
          <w:rFonts w:ascii="Palatino Linotype" w:eastAsia="Palatino Linotype" w:hAnsi="Palatino Linotype" w:cs="Palatino Linotype"/>
          <w:b/>
          <w:i/>
          <w:u w:val="single"/>
        </w:rPr>
        <w:t>”</w:t>
      </w:r>
      <w:r w:rsidRPr="002113E3">
        <w:rPr>
          <w:rFonts w:ascii="Palatino Linotype" w:eastAsia="Palatino Linotype" w:hAnsi="Palatino Linotype" w:cs="Palatino Linotype"/>
          <w:i/>
        </w:rPr>
        <w:t xml:space="preserve"> (Sic) (Énfasis añadido)</w:t>
      </w:r>
      <w:r w:rsidRPr="002113E3">
        <w:rPr>
          <w:rFonts w:ascii="Palatino Linotype" w:eastAsia="Palatino Linotype" w:hAnsi="Palatino Linotype" w:cs="Palatino Linotype"/>
          <w:b/>
          <w:i/>
        </w:rPr>
        <w:t xml:space="preserve"> </w:t>
      </w:r>
      <w:r w:rsidRPr="002113E3">
        <w:rPr>
          <w:rFonts w:ascii="Palatino Linotype" w:eastAsia="Palatino Linotype" w:hAnsi="Palatino Linotype" w:cs="Palatino Linotype"/>
        </w:rPr>
        <w:t>no actualiza alguno de los supuestos que la norma jurídica contempla para la procedencia del recurso de revisión, no obstante, si bien es cierto que ya se señaló que el medio de impugnación que nos ocupa no es procedente, no menos cierto es que en aras de tutelar el derecho a la protección de datos personales, este Organismo Garante procedió a la revisión de los documentos remitidos en respuesta, advirtiendo que de los tres archivos enviados en respuesta, el único soporte documental en el que efectivamente se dejaron visibles nombres, correos electrónicos, edades, números telefónicos y datos de salud, es el archivo denominado “</w:t>
      </w:r>
      <w:r w:rsidRPr="002113E3">
        <w:rPr>
          <w:rFonts w:ascii="Palatino Linotype" w:eastAsia="Palatino Linotype" w:hAnsi="Palatino Linotype" w:cs="Palatino Linotype"/>
          <w:b/>
          <w:i/>
        </w:rPr>
        <w:t>CORREOS.pdf</w:t>
      </w:r>
      <w:r w:rsidRPr="002113E3">
        <w:rPr>
          <w:rFonts w:ascii="Palatino Linotype" w:eastAsia="Palatino Linotype" w:hAnsi="Palatino Linotype" w:cs="Palatino Linotype"/>
        </w:rPr>
        <w:t>”, específicamente en las páginas 4, 14, 31, 41, 55, 58, 65, 74, 75, 76, 78 y 82.</w:t>
      </w:r>
    </w:p>
    <w:p w14:paraId="0A849FF1" w14:textId="77777777" w:rsidR="00BB78DC" w:rsidRPr="002113E3" w:rsidRDefault="008C74AF">
      <w:pPr>
        <w:spacing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Bajo esta línea de pensamiento, conviene reiterar que este documento no era susceptible de entrega íntegra, por lo tanto, lo procedente era entregarlo en versión pública, esto es, testando los datos personales que pudieran obrar en los registros, por lo </w:t>
      </w:r>
      <w:proofErr w:type="gramStart"/>
      <w:r w:rsidRPr="002113E3">
        <w:rPr>
          <w:rFonts w:ascii="Palatino Linotype" w:eastAsia="Palatino Linotype" w:hAnsi="Palatino Linotype" w:cs="Palatino Linotype"/>
        </w:rPr>
        <w:t>que</w:t>
      </w:r>
      <w:proofErr w:type="gramEnd"/>
      <w:r w:rsidRPr="002113E3">
        <w:rPr>
          <w:rFonts w:ascii="Palatino Linotype" w:eastAsia="Palatino Linotype" w:hAnsi="Palatino Linotype" w:cs="Palatino Linotype"/>
        </w:rPr>
        <w:t xml:space="preserve"> para mejor proveer del presente análisis, se detallan los datos que no son del conocimiento público: </w:t>
      </w:r>
    </w:p>
    <w:p w14:paraId="1CF88C03" w14:textId="77777777" w:rsidR="00BB78DC" w:rsidRPr="002113E3" w:rsidRDefault="00BB78DC">
      <w:pPr>
        <w:spacing w:line="360" w:lineRule="auto"/>
        <w:jc w:val="both"/>
        <w:rPr>
          <w:rFonts w:ascii="Palatino Linotype" w:eastAsia="Palatino Linotype" w:hAnsi="Palatino Linotype" w:cs="Palatino Linotype"/>
        </w:rPr>
      </w:pPr>
    </w:p>
    <w:p w14:paraId="0620100E" w14:textId="77777777" w:rsidR="00BB78DC" w:rsidRPr="002113E3" w:rsidRDefault="008C74AF">
      <w:pPr>
        <w:numPr>
          <w:ilvl w:val="0"/>
          <w:numId w:val="1"/>
        </w:numPr>
        <w:spacing w:after="160" w:line="360" w:lineRule="auto"/>
        <w:jc w:val="both"/>
        <w:rPr>
          <w:rFonts w:ascii="Palatino Linotype" w:eastAsia="Palatino Linotype" w:hAnsi="Palatino Linotype" w:cs="Palatino Linotype"/>
          <w:sz w:val="22"/>
          <w:szCs w:val="22"/>
        </w:rPr>
      </w:pPr>
      <w:r w:rsidRPr="002113E3">
        <w:rPr>
          <w:rFonts w:ascii="Palatino Linotype" w:eastAsia="Palatino Linotype" w:hAnsi="Palatino Linotype" w:cs="Palatino Linotype"/>
          <w:b/>
          <w:sz w:val="22"/>
          <w:szCs w:val="22"/>
        </w:rPr>
        <w:t xml:space="preserve">Nombres de personas que no son servidores públicos </w:t>
      </w:r>
    </w:p>
    <w:p w14:paraId="1714AF12" w14:textId="77777777" w:rsidR="00BB78DC" w:rsidRPr="002113E3" w:rsidRDefault="008C74AF">
      <w:pPr>
        <w:spacing w:line="360" w:lineRule="auto"/>
        <w:jc w:val="both"/>
        <w:rPr>
          <w:rFonts w:ascii="Palatino Linotype" w:eastAsia="Palatino Linotype" w:hAnsi="Palatino Linotype" w:cs="Palatino Linotype"/>
          <w:b/>
        </w:rPr>
      </w:pPr>
      <w:r w:rsidRPr="002113E3">
        <w:rPr>
          <w:rFonts w:ascii="Palatino Linotype" w:eastAsia="Palatino Linotype" w:hAnsi="Palatino Linotype" w:cs="Palatino Linotype"/>
        </w:rPr>
        <w:lastRenderedPageBreak/>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2113E3">
        <w:rPr>
          <w:rFonts w:ascii="Palatino Linotype" w:eastAsia="Palatino Linotype" w:hAnsi="Palatino Linotype" w:cs="Palatino Linotype"/>
          <w:i/>
        </w:rPr>
        <w:t>per se</w:t>
      </w:r>
      <w:r w:rsidRPr="002113E3">
        <w:rPr>
          <w:rFonts w:ascii="Palatino Linotype" w:eastAsia="Palatino Linotype" w:hAnsi="Palatino Linotype" w:cs="Palatino Linotype"/>
        </w:rPr>
        <w:t xml:space="preserve"> es un elemento que hace a una persona física identificada o identificable, por lo que, </w:t>
      </w:r>
      <w:r w:rsidRPr="002113E3">
        <w:rPr>
          <w:rFonts w:ascii="Palatino Linotype" w:eastAsia="Palatino Linotype" w:hAnsi="Palatino Linotype" w:cs="Palatino Linotype"/>
          <w:b/>
        </w:rPr>
        <w:t>se considera un dato personal.</w:t>
      </w:r>
    </w:p>
    <w:p w14:paraId="0F8D120B" w14:textId="77777777" w:rsidR="00BB78DC" w:rsidRPr="002113E3" w:rsidRDefault="00BB78DC">
      <w:pPr>
        <w:spacing w:line="360" w:lineRule="auto"/>
        <w:jc w:val="both"/>
        <w:rPr>
          <w:rFonts w:ascii="Palatino Linotype" w:eastAsia="Palatino Linotype" w:hAnsi="Palatino Linotype" w:cs="Palatino Linotype"/>
          <w:b/>
        </w:rPr>
      </w:pPr>
    </w:p>
    <w:p w14:paraId="31F9F4EE" w14:textId="77777777" w:rsidR="00BB78DC" w:rsidRPr="002113E3" w:rsidRDefault="008C74AF">
      <w:pPr>
        <w:spacing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sz w:val="22"/>
          <w:szCs w:val="22"/>
        </w:rPr>
        <w:t xml:space="preserve">En efecto, en el caso particular, por la naturaleza de la información que se solicita el nombre de los </w:t>
      </w:r>
      <w:proofErr w:type="gramStart"/>
      <w:r w:rsidRPr="002113E3">
        <w:rPr>
          <w:rFonts w:ascii="Palatino Linotype" w:eastAsia="Palatino Linotype" w:hAnsi="Palatino Linotype" w:cs="Palatino Linotype"/>
          <w:sz w:val="22"/>
          <w:szCs w:val="22"/>
        </w:rPr>
        <w:t>particulares  constituye</w:t>
      </w:r>
      <w:proofErr w:type="gramEnd"/>
      <w:r w:rsidRPr="002113E3">
        <w:rPr>
          <w:rFonts w:ascii="Palatino Linotype" w:eastAsia="Palatino Linotype" w:hAnsi="Palatino Linotype" w:cs="Palatino Linotype"/>
          <w:sz w:val="22"/>
          <w:szCs w:val="22"/>
        </w:rPr>
        <w:t xml:space="preserve"> un dato personal confidencial, por lo que actualiza el supuesto previsto en el artículo 143 </w:t>
      </w:r>
      <w:r w:rsidRPr="002113E3">
        <w:rPr>
          <w:rFonts w:ascii="Palatino Linotype" w:eastAsia="Palatino Linotype" w:hAnsi="Palatino Linotype" w:cs="Palatino Linotype"/>
        </w:rPr>
        <w:t xml:space="preserve">fracción I de la Ley de Transparencia y Acceso a la Información Pública del Estado de México y Municipios y por tanto, procede su eliminación de las versiones públicas. </w:t>
      </w:r>
    </w:p>
    <w:p w14:paraId="5D362C7F" w14:textId="77777777" w:rsidR="00BB78DC" w:rsidRPr="002113E3" w:rsidRDefault="00BB78DC">
      <w:pPr>
        <w:spacing w:line="360" w:lineRule="auto"/>
        <w:jc w:val="both"/>
        <w:rPr>
          <w:rFonts w:ascii="Palatino Linotype" w:eastAsia="Palatino Linotype" w:hAnsi="Palatino Linotype" w:cs="Palatino Linotype"/>
        </w:rPr>
      </w:pPr>
    </w:p>
    <w:p w14:paraId="0255DC68" w14:textId="77777777" w:rsidR="00BB78DC" w:rsidRPr="002113E3" w:rsidRDefault="008C74AF">
      <w:pPr>
        <w:numPr>
          <w:ilvl w:val="0"/>
          <w:numId w:val="1"/>
        </w:numPr>
        <w:spacing w:after="160" w:line="360" w:lineRule="auto"/>
        <w:jc w:val="both"/>
        <w:rPr>
          <w:rFonts w:ascii="Palatino Linotype" w:eastAsia="Palatino Linotype" w:hAnsi="Palatino Linotype" w:cs="Palatino Linotype"/>
          <w:sz w:val="22"/>
          <w:szCs w:val="22"/>
        </w:rPr>
      </w:pPr>
      <w:r w:rsidRPr="002113E3">
        <w:rPr>
          <w:rFonts w:ascii="Palatino Linotype" w:eastAsia="Palatino Linotype" w:hAnsi="Palatino Linotype" w:cs="Palatino Linotype"/>
          <w:b/>
          <w:sz w:val="22"/>
          <w:szCs w:val="22"/>
        </w:rPr>
        <w:t>Edad.</w:t>
      </w:r>
    </w:p>
    <w:p w14:paraId="32F53436" w14:textId="77777777" w:rsidR="00BB78DC" w:rsidRPr="002113E3" w:rsidRDefault="00BB78DC">
      <w:pPr>
        <w:spacing w:line="360" w:lineRule="auto"/>
        <w:jc w:val="both"/>
        <w:rPr>
          <w:rFonts w:ascii="Palatino Linotype" w:eastAsia="Palatino Linotype" w:hAnsi="Palatino Linotype" w:cs="Palatino Linotype"/>
          <w:b/>
          <w:sz w:val="22"/>
          <w:szCs w:val="22"/>
        </w:rPr>
      </w:pPr>
    </w:p>
    <w:p w14:paraId="03E0B877" w14:textId="77777777" w:rsidR="00BB78DC" w:rsidRPr="002113E3" w:rsidRDefault="008C74AF">
      <w:pPr>
        <w:spacing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Al respecto, este Instituto advierte que la edad es información referida a la esfera privada de los particulares, dado que la misma da cuenta de los años cumplidos, el nivel de madurez, las características físicas y de raciocinio de una persona, por lo que resulta procedente clasificar dicho dato en términos del artículo 143, fracción I de la Ley de Transparencia y Acceso a la Información Pública del Estado de México y Municipios</w:t>
      </w:r>
    </w:p>
    <w:p w14:paraId="5F11643A" w14:textId="77777777" w:rsidR="00BB78DC" w:rsidRPr="002113E3" w:rsidRDefault="00BB78DC">
      <w:pPr>
        <w:spacing w:line="360" w:lineRule="auto"/>
        <w:jc w:val="both"/>
        <w:rPr>
          <w:rFonts w:ascii="Palatino Linotype" w:eastAsia="Palatino Linotype" w:hAnsi="Palatino Linotype" w:cs="Palatino Linotype"/>
        </w:rPr>
      </w:pPr>
    </w:p>
    <w:p w14:paraId="393EEB59" w14:textId="77777777" w:rsidR="00BB78DC" w:rsidRPr="002113E3" w:rsidRDefault="008C74AF">
      <w:pPr>
        <w:numPr>
          <w:ilvl w:val="0"/>
          <w:numId w:val="1"/>
        </w:numPr>
        <w:spacing w:after="160" w:line="360" w:lineRule="auto"/>
        <w:jc w:val="both"/>
        <w:rPr>
          <w:rFonts w:ascii="Palatino Linotype" w:eastAsia="Palatino Linotype" w:hAnsi="Palatino Linotype" w:cs="Palatino Linotype"/>
          <w:sz w:val="22"/>
          <w:szCs w:val="22"/>
        </w:rPr>
      </w:pPr>
      <w:r w:rsidRPr="002113E3">
        <w:rPr>
          <w:rFonts w:ascii="Palatino Linotype" w:eastAsia="Palatino Linotype" w:hAnsi="Palatino Linotype" w:cs="Palatino Linotype"/>
          <w:b/>
          <w:sz w:val="22"/>
          <w:szCs w:val="22"/>
        </w:rPr>
        <w:t>Número telefónico particular.</w:t>
      </w:r>
    </w:p>
    <w:p w14:paraId="3DD78CD9" w14:textId="77777777" w:rsidR="00BB78DC" w:rsidRPr="002113E3" w:rsidRDefault="00BB78DC">
      <w:pPr>
        <w:spacing w:line="360" w:lineRule="auto"/>
        <w:ind w:left="720"/>
        <w:jc w:val="both"/>
        <w:rPr>
          <w:rFonts w:ascii="Palatino Linotype" w:eastAsia="Palatino Linotype" w:hAnsi="Palatino Linotype" w:cs="Palatino Linotype"/>
          <w:sz w:val="22"/>
          <w:szCs w:val="22"/>
        </w:rPr>
      </w:pPr>
    </w:p>
    <w:p w14:paraId="114340AB" w14:textId="77777777" w:rsidR="00BB78DC" w:rsidRPr="002113E3" w:rsidRDefault="008C74AF">
      <w:pPr>
        <w:spacing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lastRenderedPageBreak/>
        <w:t xml:space="preserve">El número asignado a un teléfono particular permite localizar a una persona física identificada o identificable, ya sea a través de un dispositivo móvil o bien, en un lugar como el domicilio. </w:t>
      </w:r>
    </w:p>
    <w:p w14:paraId="5C149FCF" w14:textId="77777777" w:rsidR="00BB78DC" w:rsidRPr="002113E3" w:rsidRDefault="00BB78DC">
      <w:pPr>
        <w:spacing w:line="360" w:lineRule="auto"/>
        <w:jc w:val="both"/>
        <w:rPr>
          <w:rFonts w:ascii="Palatino Linotype" w:eastAsia="Palatino Linotype" w:hAnsi="Palatino Linotype" w:cs="Palatino Linotype"/>
        </w:rPr>
      </w:pPr>
    </w:p>
    <w:p w14:paraId="1E43B12D" w14:textId="77777777" w:rsidR="00BB78DC" w:rsidRPr="002113E3" w:rsidRDefault="008C74AF">
      <w:pPr>
        <w:spacing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En ese sentido, el número de contacto, permite localizar de manera privada a las personas físicas o servidores públicos; por lo que, la titularidad corresponde a la persona física en su calidad de particular y no como servidor público.</w:t>
      </w:r>
    </w:p>
    <w:p w14:paraId="25F0D12F" w14:textId="77777777" w:rsidR="00BB78DC" w:rsidRPr="002113E3" w:rsidRDefault="00BB78DC">
      <w:pPr>
        <w:spacing w:line="360" w:lineRule="auto"/>
        <w:jc w:val="both"/>
        <w:rPr>
          <w:rFonts w:ascii="Palatino Linotype" w:eastAsia="Palatino Linotype" w:hAnsi="Palatino Linotype" w:cs="Palatino Linotype"/>
        </w:rPr>
      </w:pPr>
    </w:p>
    <w:p w14:paraId="2295B6A4" w14:textId="77777777" w:rsidR="00BB78DC" w:rsidRPr="002113E3" w:rsidRDefault="008C74AF">
      <w:pPr>
        <w:spacing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En tales consideraciones, dicho dato personal es susceptible de ser clasificado como confidencial, con fundamento en el artículo 143, fracción I de la Ley de Transparencia y Acceso a la Información Pública.</w:t>
      </w:r>
    </w:p>
    <w:p w14:paraId="648C7EC1" w14:textId="77777777" w:rsidR="00BB78DC" w:rsidRPr="002113E3" w:rsidRDefault="00BB78DC">
      <w:pPr>
        <w:spacing w:line="360" w:lineRule="auto"/>
        <w:jc w:val="both"/>
        <w:rPr>
          <w:rFonts w:ascii="Palatino Linotype" w:eastAsia="Palatino Linotype" w:hAnsi="Palatino Linotype" w:cs="Palatino Linotype"/>
        </w:rPr>
      </w:pPr>
    </w:p>
    <w:p w14:paraId="7CE78F65" w14:textId="77777777" w:rsidR="00BB78DC" w:rsidRPr="002113E3" w:rsidRDefault="008C74AF">
      <w:pPr>
        <w:widowControl w:val="0"/>
        <w:numPr>
          <w:ilvl w:val="0"/>
          <w:numId w:val="2"/>
        </w:numPr>
        <w:tabs>
          <w:tab w:val="left" w:pos="1701"/>
          <w:tab w:val="left" w:pos="1843"/>
        </w:tabs>
        <w:spacing w:after="160" w:line="360" w:lineRule="auto"/>
        <w:jc w:val="both"/>
        <w:rPr>
          <w:rFonts w:ascii="Palatino Linotype" w:eastAsia="Palatino Linotype" w:hAnsi="Palatino Linotype" w:cs="Palatino Linotype"/>
          <w:b/>
        </w:rPr>
      </w:pPr>
      <w:r w:rsidRPr="002113E3">
        <w:rPr>
          <w:rFonts w:ascii="Palatino Linotype" w:eastAsia="Palatino Linotype" w:hAnsi="Palatino Linotype" w:cs="Palatino Linotype"/>
          <w:b/>
        </w:rPr>
        <w:t>Aspectos de salud.</w:t>
      </w:r>
    </w:p>
    <w:p w14:paraId="5A751B5D" w14:textId="77777777" w:rsidR="00BB78DC" w:rsidRPr="002113E3" w:rsidRDefault="008C74AF">
      <w:pPr>
        <w:widowControl w:val="0"/>
        <w:tabs>
          <w:tab w:val="left" w:pos="1701"/>
          <w:tab w:val="left" w:pos="1843"/>
        </w:tabs>
        <w:spacing w:before="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Al respecto, se advierte que las condiciones de salud de las personas atañen a su vida privada, en atención a que son parte del estado físico, psicológico, entre otros, que le involucran y atañen únicamente a la persona; por lo que, identificar a la persona con su estado de salud, no corresponde a información que se relacione con uso de recursos públicos o actos de autoridad que deban ser transparentados, debe resaltarse que esta información se considera dentro de los datos personales sensibles, en términos del artículo 4, fracción XII de la Ley de Protección de Datos Personales en Posesión de Sujetos Obligados del Estado de México y Municipios.</w:t>
      </w:r>
    </w:p>
    <w:p w14:paraId="59A79A6C" w14:textId="77777777" w:rsidR="00BB78DC" w:rsidRPr="002113E3" w:rsidRDefault="00BB78DC">
      <w:pPr>
        <w:widowControl w:val="0"/>
        <w:tabs>
          <w:tab w:val="left" w:pos="1701"/>
          <w:tab w:val="left" w:pos="1843"/>
        </w:tabs>
        <w:spacing w:line="360" w:lineRule="auto"/>
        <w:jc w:val="both"/>
        <w:rPr>
          <w:rFonts w:ascii="Palatino Linotype" w:eastAsia="Palatino Linotype" w:hAnsi="Palatino Linotype" w:cs="Palatino Linotype"/>
        </w:rPr>
      </w:pPr>
    </w:p>
    <w:p w14:paraId="0DDC00B2" w14:textId="77777777" w:rsidR="00BB78DC" w:rsidRPr="002113E3" w:rsidRDefault="008C74AF">
      <w:pPr>
        <w:widowControl w:val="0"/>
        <w:tabs>
          <w:tab w:val="left" w:pos="1701"/>
          <w:tab w:val="left" w:pos="1843"/>
        </w:tabs>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“XII. </w:t>
      </w:r>
      <w:r w:rsidRPr="002113E3">
        <w:rPr>
          <w:rFonts w:ascii="Palatino Linotype" w:eastAsia="Palatino Linotype" w:hAnsi="Palatino Linotype" w:cs="Palatino Linotype"/>
          <w:b/>
          <w:i/>
          <w:sz w:val="22"/>
          <w:szCs w:val="22"/>
        </w:rPr>
        <w:t>Datos personales sensibles</w:t>
      </w:r>
      <w:r w:rsidRPr="002113E3">
        <w:rPr>
          <w:rFonts w:ascii="Palatino Linotype" w:eastAsia="Palatino Linotype" w:hAnsi="Palatino Linotype" w:cs="Palatino Linotype"/>
          <w:i/>
          <w:sz w:val="22"/>
          <w:szCs w:val="22"/>
        </w:rPr>
        <w:t xml:space="preserve">: a las referentes de la esfera de su titular cuya utilización indebida pueda dar origen a discriminación o conlleve un riesgo grave para éste. </w:t>
      </w:r>
      <w:r w:rsidRPr="002113E3">
        <w:rPr>
          <w:rFonts w:ascii="Palatino Linotype" w:eastAsia="Palatino Linotype" w:hAnsi="Palatino Linotype" w:cs="Palatino Linotype"/>
          <w:b/>
          <w:i/>
          <w:sz w:val="22"/>
          <w:szCs w:val="22"/>
          <w:u w:val="single"/>
        </w:rPr>
        <w:t xml:space="preserve">De manera enunciativa más no limitativa, se consideran sensibles </w:t>
      </w:r>
      <w:r w:rsidRPr="002113E3">
        <w:rPr>
          <w:rFonts w:ascii="Palatino Linotype" w:eastAsia="Palatino Linotype" w:hAnsi="Palatino Linotype" w:cs="Palatino Linotype"/>
          <w:b/>
          <w:i/>
          <w:sz w:val="22"/>
          <w:szCs w:val="22"/>
          <w:u w:val="single"/>
        </w:rPr>
        <w:lastRenderedPageBreak/>
        <w:t>los datos personales que puedan revelar aspectos como</w:t>
      </w:r>
      <w:r w:rsidRPr="002113E3">
        <w:rPr>
          <w:rFonts w:ascii="Palatino Linotype" w:eastAsia="Palatino Linotype" w:hAnsi="Palatino Linotype" w:cs="Palatino Linotype"/>
          <w:i/>
          <w:sz w:val="22"/>
          <w:szCs w:val="22"/>
        </w:rPr>
        <w:t xml:space="preserve"> origen racial o étnico, </w:t>
      </w:r>
      <w:r w:rsidRPr="002113E3">
        <w:rPr>
          <w:rFonts w:ascii="Palatino Linotype" w:eastAsia="Palatino Linotype" w:hAnsi="Palatino Linotype" w:cs="Palatino Linotype"/>
          <w:b/>
          <w:i/>
          <w:sz w:val="22"/>
          <w:szCs w:val="22"/>
          <w:u w:val="single"/>
        </w:rPr>
        <w:t>estado de salud física o mental, presente o futura</w:t>
      </w:r>
      <w:r w:rsidRPr="002113E3">
        <w:rPr>
          <w:rFonts w:ascii="Palatino Linotype" w:eastAsia="Palatino Linotype" w:hAnsi="Palatino Linotype" w:cs="Palatino Linotype"/>
          <w:i/>
          <w:sz w:val="22"/>
          <w:szCs w:val="22"/>
        </w:rPr>
        <w:t>, información genética, creencias religiosas, filosóficas y morales, opiniones políticas y preferencia sexual.”</w:t>
      </w:r>
    </w:p>
    <w:p w14:paraId="4C136FE0" w14:textId="77777777" w:rsidR="00BB78DC" w:rsidRPr="002113E3" w:rsidRDefault="00BB78DC">
      <w:pPr>
        <w:widowControl w:val="0"/>
        <w:tabs>
          <w:tab w:val="left" w:pos="1701"/>
          <w:tab w:val="left" w:pos="1843"/>
        </w:tabs>
        <w:spacing w:line="360" w:lineRule="auto"/>
        <w:jc w:val="both"/>
        <w:rPr>
          <w:rFonts w:ascii="Palatino Linotype" w:eastAsia="Palatino Linotype" w:hAnsi="Palatino Linotype" w:cs="Palatino Linotype"/>
        </w:rPr>
      </w:pPr>
    </w:p>
    <w:p w14:paraId="20B7BB98" w14:textId="77777777" w:rsidR="00BB78DC" w:rsidRPr="002113E3" w:rsidRDefault="008C74AF">
      <w:pPr>
        <w:widowControl w:val="0"/>
        <w:tabs>
          <w:tab w:val="left" w:pos="1701"/>
          <w:tab w:val="left" w:pos="1843"/>
        </w:tabs>
        <w:spacing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Por lo tanto, además de clasificar los datos personales referidos con antelación, también deberá clasificar aquellos que revelen el estado de salud física o mental de los particulares, ello en razón de </w:t>
      </w:r>
      <w:proofErr w:type="gramStart"/>
      <w:r w:rsidRPr="002113E3">
        <w:rPr>
          <w:rFonts w:ascii="Palatino Linotype" w:eastAsia="Palatino Linotype" w:hAnsi="Palatino Linotype" w:cs="Palatino Linotype"/>
        </w:rPr>
        <w:t>que  dichos</w:t>
      </w:r>
      <w:proofErr w:type="gramEnd"/>
      <w:r w:rsidRPr="002113E3">
        <w:rPr>
          <w:rFonts w:ascii="Palatino Linotype" w:eastAsia="Palatino Linotype" w:hAnsi="Palatino Linotype" w:cs="Palatino Linotype"/>
        </w:rPr>
        <w:t xml:space="preserve"> datos actualizan el supuesto previsto en el artículo 143 fracción I de la Ley de Transparencia y Acceso a la Información Pública del Estado de México y Municipios.</w:t>
      </w:r>
    </w:p>
    <w:p w14:paraId="43A47A2E" w14:textId="77777777" w:rsidR="00BB78DC" w:rsidRPr="002113E3" w:rsidRDefault="008C74AF">
      <w:pPr>
        <w:numPr>
          <w:ilvl w:val="0"/>
          <w:numId w:val="4"/>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r w:rsidRPr="002113E3">
        <w:rPr>
          <w:rFonts w:ascii="Palatino Linotype" w:eastAsia="Palatino Linotype" w:hAnsi="Palatino Linotype" w:cs="Palatino Linotype"/>
          <w:b/>
        </w:rPr>
        <w:t>Dirección de correo electrónico</w:t>
      </w:r>
    </w:p>
    <w:p w14:paraId="17F006E3" w14:textId="77777777" w:rsidR="00BB78DC" w:rsidRPr="002113E3" w:rsidRDefault="008C74AF">
      <w:pPr>
        <w:spacing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Al tratarse de una dirección electrónica que utilizan habitualmente los particulares en sus comunicaciones privadas, que pueden contener en su integración de forma voluntaria o involuntaria información acerca de su titular, como son nombre y apellidos, fecha de nacimiento, país de residencia (en razón del dominio utilizado), o pudiera encontrarse integrada por una denominación abstracta o una combinación alfanumérica, y se utiliza vinculada con una contraseña para acceso a servicios, bancarios, financieros, seguridad social o redes sociales, proporcionado para un determinado fin, se estima que dicha cuenta debe considerarse como dato personal y es susceptible de ser clasificado como confidencial, con fundamento en el artículo 143, fracción I de la Ley de Transparencia y Acceso a la Información Pública.</w:t>
      </w:r>
    </w:p>
    <w:p w14:paraId="6E44F393" w14:textId="77777777" w:rsidR="00BB78DC" w:rsidRPr="002113E3" w:rsidRDefault="008C74AF">
      <w:pPr>
        <w:spacing w:before="240" w:after="240" w:line="360" w:lineRule="auto"/>
        <w:ind w:right="49"/>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De manera </w:t>
      </w:r>
      <w:proofErr w:type="gramStart"/>
      <w:r w:rsidRPr="002113E3">
        <w:rPr>
          <w:rFonts w:ascii="Palatino Linotype" w:eastAsia="Palatino Linotype" w:hAnsi="Palatino Linotype" w:cs="Palatino Linotype"/>
        </w:rPr>
        <w:t>que</w:t>
      </w:r>
      <w:proofErr w:type="gramEnd"/>
      <w:r w:rsidRPr="002113E3">
        <w:rPr>
          <w:rFonts w:ascii="Palatino Linotype" w:eastAsia="Palatino Linotype" w:hAnsi="Palatino Linotype" w:cs="Palatino Linotype"/>
        </w:rPr>
        <w:t xml:space="preserve"> con lo anteriormente expuesto, se advierte que en efecto, la naturaleza de los datos que el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xml:space="preserve"> dejó visibles en su respuesta corresponden a datos personales, los cuales no son susceptibles de entrega y por el </w:t>
      </w:r>
      <w:r w:rsidRPr="002113E3">
        <w:rPr>
          <w:rFonts w:ascii="Palatino Linotype" w:eastAsia="Palatino Linotype" w:hAnsi="Palatino Linotype" w:cs="Palatino Linotype"/>
        </w:rPr>
        <w:lastRenderedPageBreak/>
        <w:t>contrario, debieron clasificarse como confidenciales, toda vez que con su divulgación se estaría afectando inevitablemente la esfera de los particulares.</w:t>
      </w:r>
    </w:p>
    <w:p w14:paraId="664148AF" w14:textId="77777777" w:rsidR="00BB78DC" w:rsidRPr="002113E3" w:rsidRDefault="008C74AF">
      <w:pPr>
        <w:spacing w:before="240" w:line="360" w:lineRule="auto"/>
        <w:ind w:right="49"/>
        <w:jc w:val="both"/>
        <w:rPr>
          <w:rFonts w:ascii="Palatino Linotype" w:eastAsia="Palatino Linotype" w:hAnsi="Palatino Linotype" w:cs="Palatino Linotype"/>
        </w:rPr>
      </w:pPr>
      <w:r w:rsidRPr="002113E3">
        <w:rPr>
          <w:rFonts w:ascii="Palatino Linotype" w:eastAsia="Palatino Linotype" w:hAnsi="Palatino Linotype" w:cs="Palatino Linotype"/>
        </w:rPr>
        <w:t>Acotado lo anterior, es necesario señalar que el soporte documental entregado debió encontrarse acompañado del acuerdo del Comité de Transparencia en donde se aprobara la versión pública de los correos electrónicos, ya que en caso contrario se considera que es un documento ilegible e ilegal, esto en razón de que los artículos 12</w:t>
      </w:r>
      <w:r w:rsidRPr="002113E3">
        <w:rPr>
          <w:rFonts w:ascii="Palatino Linotype" w:eastAsia="Palatino Linotype" w:hAnsi="Palatino Linotype" w:cs="Palatino Linotype"/>
          <w:vertAlign w:val="superscript"/>
        </w:rPr>
        <w:footnoteReference w:id="1"/>
      </w:r>
      <w:r w:rsidRPr="002113E3">
        <w:rPr>
          <w:rFonts w:ascii="Palatino Linotype" w:eastAsia="Palatino Linotype" w:hAnsi="Palatino Linotype" w:cs="Palatino Linotype"/>
        </w:rPr>
        <w:t xml:space="preserve"> y 23 fracción, IV</w:t>
      </w:r>
      <w:r w:rsidRPr="002113E3">
        <w:rPr>
          <w:rFonts w:ascii="Palatino Linotype" w:eastAsia="Palatino Linotype" w:hAnsi="Palatino Linotype" w:cs="Palatino Linotype"/>
          <w:vertAlign w:val="superscript"/>
        </w:rPr>
        <w:footnoteReference w:id="2"/>
      </w:r>
      <w:r w:rsidRPr="002113E3">
        <w:rPr>
          <w:rFonts w:ascii="Palatino Linotype" w:eastAsia="Palatino Linotype" w:hAnsi="Palatino Linotype" w:cs="Palatino Linotype"/>
        </w:rPr>
        <w:t xml:space="preserve"> de la Ley de la Materia, establecen que los Sujetos Obligados tiene la obligación de transparentar y permitir el acceso a toda la información pública que generen, recopilen, administren, manejen, procesen, archiven o conserven; así como proteger los datos personales que obren en su poder.</w:t>
      </w:r>
    </w:p>
    <w:p w14:paraId="718E4C32" w14:textId="77777777" w:rsidR="00BB78DC" w:rsidRPr="002113E3" w:rsidRDefault="00BB78DC">
      <w:pPr>
        <w:spacing w:before="240" w:line="360" w:lineRule="auto"/>
        <w:ind w:right="49"/>
        <w:jc w:val="both"/>
        <w:rPr>
          <w:rFonts w:ascii="Palatino Linotype" w:eastAsia="Palatino Linotype" w:hAnsi="Palatino Linotype" w:cs="Palatino Linotype"/>
        </w:rPr>
      </w:pPr>
    </w:p>
    <w:p w14:paraId="7B0E0635" w14:textId="77777777" w:rsidR="00BB78DC" w:rsidRPr="002113E3" w:rsidRDefault="008C74AF">
      <w:pPr>
        <w:spacing w:line="360" w:lineRule="auto"/>
        <w:ind w:right="49"/>
        <w:jc w:val="both"/>
        <w:rPr>
          <w:rFonts w:ascii="Palatino Linotype" w:eastAsia="Palatino Linotype" w:hAnsi="Palatino Linotype" w:cs="Palatino Linotype"/>
        </w:rPr>
      </w:pPr>
      <w:r w:rsidRPr="002113E3">
        <w:rPr>
          <w:rFonts w:ascii="Palatino Linotype" w:eastAsia="Palatino Linotype" w:hAnsi="Palatino Linotype" w:cs="Palatino Linotype"/>
        </w:rPr>
        <w:t>Aunque, existen excepciones al derecho de acceso a la información conforme a lo establecido en los artículos 3, fracciones XX, XXI, XXXIV y XLV, 91, 122, 135, 143, 147, 148 y 149 de la Ley de Transparencia Local, los cuales establecen lo siguiente:</w:t>
      </w:r>
    </w:p>
    <w:p w14:paraId="64111CC2" w14:textId="77777777" w:rsidR="00BB78DC" w:rsidRPr="002113E3" w:rsidRDefault="00BB78DC">
      <w:pPr>
        <w:tabs>
          <w:tab w:val="left" w:pos="709"/>
        </w:tabs>
        <w:ind w:left="567" w:right="567"/>
        <w:jc w:val="both"/>
        <w:rPr>
          <w:rFonts w:ascii="Palatino Linotype" w:eastAsia="Palatino Linotype" w:hAnsi="Palatino Linotype" w:cs="Palatino Linotype"/>
          <w:i/>
          <w:sz w:val="22"/>
          <w:szCs w:val="22"/>
        </w:rPr>
      </w:pPr>
    </w:p>
    <w:p w14:paraId="7F8921E7"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w:t>
      </w:r>
      <w:r w:rsidRPr="002113E3">
        <w:rPr>
          <w:rFonts w:ascii="Palatino Linotype" w:eastAsia="Palatino Linotype" w:hAnsi="Palatino Linotype" w:cs="Palatino Linotype"/>
          <w:b/>
          <w:i/>
          <w:sz w:val="22"/>
          <w:szCs w:val="22"/>
        </w:rPr>
        <w:t>Artículo 3.</w:t>
      </w:r>
      <w:r w:rsidRPr="002113E3">
        <w:rPr>
          <w:rFonts w:ascii="Palatino Linotype" w:eastAsia="Palatino Linotype" w:hAnsi="Palatino Linotype" w:cs="Palatino Linotype"/>
          <w:i/>
          <w:sz w:val="22"/>
          <w:szCs w:val="22"/>
        </w:rPr>
        <w:t xml:space="preserve"> Para los efectos de la presente Ley se entenderá </w:t>
      </w:r>
      <w:proofErr w:type="gramStart"/>
      <w:r w:rsidRPr="002113E3">
        <w:rPr>
          <w:rFonts w:ascii="Palatino Linotype" w:eastAsia="Palatino Linotype" w:hAnsi="Palatino Linotype" w:cs="Palatino Linotype"/>
          <w:i/>
          <w:sz w:val="22"/>
          <w:szCs w:val="22"/>
        </w:rPr>
        <w:t>por:…</w:t>
      </w:r>
      <w:proofErr w:type="gramEnd"/>
    </w:p>
    <w:p w14:paraId="4AE69C8B"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XX.</w:t>
      </w:r>
      <w:r w:rsidRPr="002113E3">
        <w:rPr>
          <w:rFonts w:ascii="Palatino Linotype" w:eastAsia="Palatino Linotype" w:hAnsi="Palatino Linotype" w:cs="Palatino Linotype"/>
          <w:i/>
          <w:sz w:val="22"/>
          <w:szCs w:val="22"/>
        </w:rPr>
        <w:t xml:space="preserve"> Información clasificada: Aquella considerada por la presente Ley como reservada o confidencial; </w:t>
      </w:r>
    </w:p>
    <w:p w14:paraId="0C1063A1"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XXI.</w:t>
      </w:r>
      <w:r w:rsidRPr="002113E3">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w:t>
      </w:r>
      <w:r w:rsidRPr="002113E3">
        <w:rPr>
          <w:rFonts w:ascii="Palatino Linotype" w:eastAsia="Palatino Linotype" w:hAnsi="Palatino Linotype" w:cs="Palatino Linotype"/>
          <w:i/>
          <w:sz w:val="22"/>
          <w:szCs w:val="22"/>
        </w:rPr>
        <w:lastRenderedPageBreak/>
        <w:t>corresponda a particulares, sujetos de derecho internacional o a sujetos obligados cuando no involucren el ejercicio de recursos públicos;</w:t>
      </w:r>
    </w:p>
    <w:p w14:paraId="6BCAD6E0"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w:t>
      </w:r>
    </w:p>
    <w:p w14:paraId="5FA242D7"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XXXIV</w:t>
      </w:r>
      <w:r w:rsidRPr="002113E3">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6EEB087F"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w:t>
      </w:r>
    </w:p>
    <w:p w14:paraId="49B1DA89" w14:textId="77777777" w:rsidR="00BB78DC" w:rsidRPr="002113E3" w:rsidRDefault="008C74AF">
      <w:pPr>
        <w:tabs>
          <w:tab w:val="left" w:pos="709"/>
        </w:tabs>
        <w:ind w:left="567" w:right="567"/>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t>XLV.</w:t>
      </w:r>
      <w:r w:rsidRPr="002113E3">
        <w:rPr>
          <w:rFonts w:ascii="Palatino Linotype" w:eastAsia="Palatino Linotype" w:hAnsi="Palatino Linotype" w:cs="Palatino Linotype"/>
          <w:i/>
          <w:sz w:val="22"/>
          <w:szCs w:val="22"/>
        </w:rPr>
        <w:t xml:space="preserve"> </w:t>
      </w:r>
      <w:r w:rsidRPr="002113E3">
        <w:rPr>
          <w:rFonts w:ascii="Palatino Linotype" w:eastAsia="Palatino Linotype" w:hAnsi="Palatino Linotype" w:cs="Palatino Linotype"/>
          <w:b/>
          <w:i/>
          <w:sz w:val="22"/>
          <w:szCs w:val="22"/>
        </w:rPr>
        <w:t>Versión pública: Documento en el que se elimine, suprime o borra la información clasificada como reservada o confidencial para permitir su acceso</w:t>
      </w:r>
    </w:p>
    <w:p w14:paraId="471990E9" w14:textId="77777777" w:rsidR="00BB78DC" w:rsidRPr="002113E3" w:rsidRDefault="008C74AF">
      <w:pPr>
        <w:tabs>
          <w:tab w:val="left" w:pos="709"/>
        </w:tabs>
        <w:ind w:left="567" w:right="567"/>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t>Artículo 91.</w:t>
      </w:r>
      <w:r w:rsidRPr="002113E3">
        <w:rPr>
          <w:rFonts w:ascii="Palatino Linotype" w:eastAsia="Palatino Linotype" w:hAnsi="Palatino Linotype" w:cs="Palatino Linotype"/>
          <w:i/>
          <w:sz w:val="22"/>
          <w:szCs w:val="22"/>
        </w:rPr>
        <w:t xml:space="preserve"> </w:t>
      </w:r>
      <w:r w:rsidRPr="002113E3">
        <w:rPr>
          <w:rFonts w:ascii="Palatino Linotype" w:eastAsia="Palatino Linotype" w:hAnsi="Palatino Linotype" w:cs="Palatino Linotype"/>
          <w:b/>
          <w:i/>
          <w:sz w:val="22"/>
          <w:szCs w:val="22"/>
        </w:rPr>
        <w:t>El acceso a la información pública será restringido excepcionalmente, cuando ésta sea clasificada como reservada o confidencial.</w:t>
      </w:r>
    </w:p>
    <w:p w14:paraId="3AD91E00" w14:textId="77777777" w:rsidR="00BB78DC" w:rsidRPr="002113E3" w:rsidRDefault="008C74AF">
      <w:pPr>
        <w:tabs>
          <w:tab w:val="left" w:pos="709"/>
        </w:tabs>
        <w:ind w:left="567" w:right="567"/>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t>Artículo 122.</w:t>
      </w:r>
      <w:r w:rsidRPr="002113E3">
        <w:rPr>
          <w:rFonts w:ascii="Palatino Linotype" w:eastAsia="Palatino Linotype" w:hAnsi="Palatino Linotype" w:cs="Palatino Linotype"/>
          <w:i/>
          <w:sz w:val="22"/>
          <w:szCs w:val="22"/>
        </w:rPr>
        <w:t xml:space="preserve"> </w:t>
      </w:r>
      <w:r w:rsidRPr="002113E3">
        <w:rPr>
          <w:rFonts w:ascii="Palatino Linotype" w:eastAsia="Palatino Linotype" w:hAnsi="Palatino Linotype" w:cs="Palatino Linotype"/>
          <w:b/>
          <w:i/>
          <w:sz w:val="22"/>
          <w:szCs w:val="22"/>
        </w:rPr>
        <w:t xml:space="preserve">La clasificación es el proceso mediante el cual el sujeto obligado determina que la información en su poder </w:t>
      </w:r>
      <w:proofErr w:type="spellStart"/>
      <w:r w:rsidRPr="002113E3">
        <w:rPr>
          <w:rFonts w:ascii="Palatino Linotype" w:eastAsia="Palatino Linotype" w:hAnsi="Palatino Linotype" w:cs="Palatino Linotype"/>
          <w:b/>
          <w:i/>
          <w:sz w:val="22"/>
          <w:szCs w:val="22"/>
        </w:rPr>
        <w:t>actualiza</w:t>
      </w:r>
      <w:proofErr w:type="spellEnd"/>
      <w:r w:rsidRPr="002113E3">
        <w:rPr>
          <w:rFonts w:ascii="Palatino Linotype" w:eastAsia="Palatino Linotype" w:hAnsi="Palatino Linotype" w:cs="Palatino Linotype"/>
          <w:b/>
          <w:i/>
          <w:sz w:val="22"/>
          <w:szCs w:val="22"/>
        </w:rPr>
        <w:t xml:space="preserve"> alguno de los supuestos de reserva o confidencialidad, de conformidad con lo dispuesto en el presente título.</w:t>
      </w:r>
    </w:p>
    <w:p w14:paraId="3660BA4C" w14:textId="77777777" w:rsidR="00BB78DC" w:rsidRPr="002113E3" w:rsidRDefault="008C74AF">
      <w:pPr>
        <w:tabs>
          <w:tab w:val="left" w:pos="709"/>
        </w:tabs>
        <w:ind w:left="567" w:right="567"/>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t>Los supuestos de reserva o confidencialidad previstos en las leyes deberán ser acordes con las bases, principios y disposiciones establecidos en la Ley General y, en ningún caso, podrán contravenirla.</w:t>
      </w:r>
    </w:p>
    <w:p w14:paraId="37D7B659" w14:textId="77777777" w:rsidR="00BB78DC" w:rsidRPr="002113E3" w:rsidRDefault="008C74AF">
      <w:pPr>
        <w:tabs>
          <w:tab w:val="left" w:pos="709"/>
        </w:tabs>
        <w:ind w:left="567" w:right="567"/>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t>Los titulares de las áreas de los sujetos obligados serán los responsables de clasificar la información, de conformidad con lo dispuesto en la presente Ley y demás disposiciones jurídicas aplicables</w:t>
      </w:r>
    </w:p>
    <w:p w14:paraId="697B4BC5"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Artículo 135.</w:t>
      </w:r>
      <w:r w:rsidRPr="002113E3">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3A16C3CC"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Artículo 143</w:t>
      </w:r>
      <w:r w:rsidRPr="002113E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6622CEC" w14:textId="77777777" w:rsidR="00BB78DC" w:rsidRPr="002113E3" w:rsidRDefault="008C74AF">
      <w:pPr>
        <w:tabs>
          <w:tab w:val="left" w:pos="709"/>
        </w:tabs>
        <w:ind w:left="567" w:right="567"/>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t xml:space="preserve">I. Se refiera a la información privada y los datos personales concernientes a una persona física o jurídico colectiva identificada o identificable; </w:t>
      </w:r>
    </w:p>
    <w:p w14:paraId="4F621BF8"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II.</w:t>
      </w:r>
      <w:r w:rsidRPr="002113E3">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01D7E8D1"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III.</w:t>
      </w:r>
      <w:r w:rsidRPr="002113E3">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30B46BB"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2A56599"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E37A47A" w14:textId="77777777" w:rsidR="00BB78DC" w:rsidRPr="002113E3" w:rsidRDefault="008C74AF">
      <w:pPr>
        <w:tabs>
          <w:tab w:val="left" w:pos="709"/>
        </w:tabs>
        <w:ind w:left="567" w:right="567"/>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lastRenderedPageBreak/>
        <w:t>Artículo 147. Para que los sujetos obligados puedan permitir el acceso a información confidencial requieren obtener el consentimiento de los particulares titulares de la información.</w:t>
      </w:r>
    </w:p>
    <w:p w14:paraId="47ADCCF0"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Artículo 148.</w:t>
      </w:r>
      <w:r w:rsidRPr="002113E3">
        <w:rPr>
          <w:rFonts w:ascii="Palatino Linotype" w:eastAsia="Palatino Linotype" w:hAnsi="Palatino Linotype" w:cs="Palatino Linotype"/>
          <w:i/>
          <w:sz w:val="22"/>
          <w:szCs w:val="22"/>
        </w:rPr>
        <w:t xml:space="preserve"> No se requerirá el consentimiento del titular de la información confidencial cuando:</w:t>
      </w:r>
    </w:p>
    <w:p w14:paraId="719BED40"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w:t>
      </w:r>
      <w:r w:rsidRPr="002113E3">
        <w:rPr>
          <w:rFonts w:ascii="Palatino Linotype" w:eastAsia="Palatino Linotype" w:hAnsi="Palatino Linotype" w:cs="Palatino Linotype"/>
          <w:i/>
          <w:sz w:val="22"/>
          <w:szCs w:val="22"/>
        </w:rPr>
        <w:t xml:space="preserve"> La información se encuentre en registros públicos o fuentes de acceso público;</w:t>
      </w:r>
    </w:p>
    <w:p w14:paraId="05E996D5"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II.</w:t>
      </w:r>
      <w:r w:rsidRPr="002113E3">
        <w:rPr>
          <w:rFonts w:ascii="Palatino Linotype" w:eastAsia="Palatino Linotype" w:hAnsi="Palatino Linotype" w:cs="Palatino Linotype"/>
          <w:i/>
          <w:sz w:val="22"/>
          <w:szCs w:val="22"/>
        </w:rPr>
        <w:t xml:space="preserve"> Por Ley tenga el carácter de pública;</w:t>
      </w:r>
    </w:p>
    <w:p w14:paraId="6D4C101D"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III</w:t>
      </w:r>
      <w:r w:rsidRPr="002113E3">
        <w:rPr>
          <w:rFonts w:ascii="Palatino Linotype" w:eastAsia="Palatino Linotype" w:hAnsi="Palatino Linotype" w:cs="Palatino Linotype"/>
          <w:i/>
          <w:sz w:val="22"/>
          <w:szCs w:val="22"/>
        </w:rPr>
        <w:t>. Exista una orden judicial;</w:t>
      </w:r>
    </w:p>
    <w:p w14:paraId="1A132538"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IV.</w:t>
      </w:r>
      <w:r w:rsidRPr="002113E3">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6B879268"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V.</w:t>
      </w:r>
      <w:r w:rsidRPr="002113E3">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4B08A168"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2524F5EA" w14:textId="77777777" w:rsidR="00BB78DC" w:rsidRPr="002113E3" w:rsidRDefault="008C74AF">
      <w:pPr>
        <w:tabs>
          <w:tab w:val="left" w:pos="709"/>
        </w:tabs>
        <w:ind w:left="567" w:righ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Artículo 149.</w:t>
      </w:r>
      <w:r w:rsidRPr="002113E3">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15FAD166" w14:textId="77777777" w:rsidR="00BB78DC" w:rsidRPr="002113E3" w:rsidRDefault="00BB78DC">
      <w:pPr>
        <w:tabs>
          <w:tab w:val="left" w:pos="709"/>
        </w:tabs>
        <w:ind w:left="567" w:right="567"/>
        <w:jc w:val="both"/>
        <w:rPr>
          <w:rFonts w:ascii="Palatino Linotype" w:eastAsia="Palatino Linotype" w:hAnsi="Palatino Linotype" w:cs="Palatino Linotype"/>
          <w:i/>
          <w:sz w:val="22"/>
          <w:szCs w:val="22"/>
        </w:rPr>
      </w:pPr>
    </w:p>
    <w:p w14:paraId="52400328" w14:textId="77777777" w:rsidR="00BB78DC" w:rsidRPr="002113E3" w:rsidRDefault="008C74AF">
      <w:pPr>
        <w:spacing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7CC5EBD8" w14:textId="77777777" w:rsidR="00BB78DC" w:rsidRPr="002113E3" w:rsidRDefault="00BB78DC">
      <w:pPr>
        <w:spacing w:line="360" w:lineRule="auto"/>
        <w:ind w:right="49"/>
        <w:jc w:val="both"/>
        <w:rPr>
          <w:rFonts w:ascii="Palatino Linotype" w:eastAsia="Palatino Linotype" w:hAnsi="Palatino Linotype" w:cs="Palatino Linotype"/>
        </w:rPr>
      </w:pPr>
    </w:p>
    <w:p w14:paraId="4FF5C743" w14:textId="77777777" w:rsidR="00BB78DC" w:rsidRPr="002113E3" w:rsidRDefault="008C74AF">
      <w:pPr>
        <w:spacing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w:t>
      </w:r>
      <w:r w:rsidRPr="002113E3">
        <w:rPr>
          <w:rFonts w:ascii="Palatino Linotype" w:eastAsia="Palatino Linotype" w:hAnsi="Palatino Linotype" w:cs="Palatino Linotype"/>
        </w:rPr>
        <w:lastRenderedPageBreak/>
        <w:t>derecho internacional o a Sujetos Obligados cuando no involucren el ejercicio de recursos públicos y la que presenten los particulares a los Sujetos Obligados, de conformidad con lo dispuesto por las leyes o los tratados internacionales.</w:t>
      </w:r>
    </w:p>
    <w:p w14:paraId="22EA30AE" w14:textId="77777777" w:rsidR="00BB78DC" w:rsidRPr="002113E3" w:rsidRDefault="00BB78DC">
      <w:pPr>
        <w:spacing w:line="360" w:lineRule="auto"/>
        <w:jc w:val="both"/>
        <w:rPr>
          <w:rFonts w:ascii="Palatino Linotype" w:eastAsia="Palatino Linotype" w:hAnsi="Palatino Linotype" w:cs="Palatino Linotype"/>
        </w:rPr>
      </w:pPr>
    </w:p>
    <w:p w14:paraId="0D5A46CD" w14:textId="77777777" w:rsidR="00BB78DC" w:rsidRPr="002113E3" w:rsidRDefault="008C74AF">
      <w:pPr>
        <w:spacing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5B5AD3CE" w14:textId="77777777" w:rsidR="00BB78DC" w:rsidRPr="002113E3" w:rsidRDefault="00BB78DC">
      <w:pPr>
        <w:spacing w:line="360" w:lineRule="auto"/>
        <w:jc w:val="both"/>
        <w:rPr>
          <w:rFonts w:ascii="Palatino Linotype" w:eastAsia="Palatino Linotype" w:hAnsi="Palatino Linotype" w:cs="Palatino Linotype"/>
        </w:rPr>
      </w:pPr>
    </w:p>
    <w:p w14:paraId="467C5B8E" w14:textId="77777777" w:rsidR="00BB78DC" w:rsidRPr="002113E3" w:rsidRDefault="008C74AF">
      <w:pPr>
        <w:ind w:left="567" w:right="616"/>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w:t>
      </w:r>
      <w:r w:rsidRPr="002113E3">
        <w:rPr>
          <w:rFonts w:ascii="Palatino Linotype" w:eastAsia="Palatino Linotype" w:hAnsi="Palatino Linotype" w:cs="Palatino Linotype"/>
          <w:b/>
          <w:i/>
          <w:sz w:val="22"/>
          <w:szCs w:val="22"/>
        </w:rPr>
        <w:t>Artículo 168</w:t>
      </w:r>
      <w:r w:rsidRPr="002113E3">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2BD128A2" w14:textId="77777777" w:rsidR="00BB78DC" w:rsidRPr="002113E3" w:rsidRDefault="008C74AF">
      <w:pPr>
        <w:ind w:left="567" w:right="616"/>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w:t>
      </w:r>
      <w:r w:rsidRPr="002113E3">
        <w:rPr>
          <w:rFonts w:ascii="Palatino Linotype" w:eastAsia="Palatino Linotype" w:hAnsi="Palatino Linotype" w:cs="Palatino Linotype"/>
          <w:i/>
          <w:sz w:val="22"/>
          <w:szCs w:val="22"/>
        </w:rPr>
        <w:t xml:space="preserve"> El Área deberá remitir la solicitud, así como un escrito en el que </w:t>
      </w:r>
      <w:r w:rsidRPr="002113E3">
        <w:rPr>
          <w:rFonts w:ascii="Palatino Linotype" w:eastAsia="Palatino Linotype" w:hAnsi="Palatino Linotype" w:cs="Palatino Linotype"/>
          <w:b/>
          <w:i/>
          <w:sz w:val="22"/>
          <w:szCs w:val="22"/>
        </w:rPr>
        <w:t>funde y motive la clasificación al Comité de Transparencia</w:t>
      </w:r>
      <w:r w:rsidRPr="002113E3">
        <w:rPr>
          <w:rFonts w:ascii="Palatino Linotype" w:eastAsia="Palatino Linotype" w:hAnsi="Palatino Linotype" w:cs="Palatino Linotype"/>
          <w:i/>
          <w:sz w:val="22"/>
          <w:szCs w:val="22"/>
        </w:rPr>
        <w:t>, mismo que deberá resolver para:</w:t>
      </w:r>
    </w:p>
    <w:p w14:paraId="1210A4B9" w14:textId="77777777" w:rsidR="00BB78DC" w:rsidRPr="002113E3" w:rsidRDefault="008C74AF">
      <w:pPr>
        <w:ind w:left="567" w:right="616"/>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i/>
          <w:sz w:val="22"/>
          <w:szCs w:val="22"/>
        </w:rPr>
        <w:t>a</w:t>
      </w:r>
      <w:r w:rsidRPr="002113E3">
        <w:rPr>
          <w:rFonts w:ascii="Palatino Linotype" w:eastAsia="Palatino Linotype" w:hAnsi="Palatino Linotype" w:cs="Palatino Linotype"/>
          <w:b/>
          <w:i/>
          <w:sz w:val="22"/>
          <w:szCs w:val="22"/>
        </w:rPr>
        <w:t>) Confirmar la clasificación;</w:t>
      </w:r>
    </w:p>
    <w:p w14:paraId="238C06D4" w14:textId="77777777" w:rsidR="00BB78DC" w:rsidRPr="002113E3" w:rsidRDefault="008C74AF">
      <w:pPr>
        <w:ind w:left="567" w:right="616"/>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4DEEC0A4" w14:textId="77777777" w:rsidR="00BB78DC" w:rsidRPr="002113E3" w:rsidRDefault="008C74AF">
      <w:pPr>
        <w:ind w:left="567" w:right="616"/>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II.</w:t>
      </w:r>
      <w:r w:rsidRPr="002113E3">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5B61344F" w14:textId="77777777" w:rsidR="00BB78DC" w:rsidRPr="002113E3" w:rsidRDefault="008C74AF">
      <w:pPr>
        <w:ind w:left="567" w:right="616"/>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III.</w:t>
      </w:r>
      <w:r w:rsidRPr="002113E3">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14:paraId="3B20A7A5" w14:textId="77777777" w:rsidR="00BB78DC" w:rsidRPr="002113E3" w:rsidRDefault="00BB78DC">
      <w:pPr>
        <w:spacing w:line="360" w:lineRule="auto"/>
        <w:jc w:val="both"/>
        <w:rPr>
          <w:rFonts w:ascii="Palatino Linotype" w:eastAsia="Palatino Linotype" w:hAnsi="Palatino Linotype" w:cs="Palatino Linotype"/>
        </w:rPr>
      </w:pPr>
    </w:p>
    <w:p w14:paraId="6ECC42D3" w14:textId="77777777" w:rsidR="00BB78DC" w:rsidRPr="002113E3" w:rsidRDefault="008C74AF">
      <w:pPr>
        <w:spacing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Asimismo, los Lineamientos Generales en Materia de Clasificación y Desclasificación de la Información, así como para la Elaboración de Versiones Públicas, señalan las formalidades que deberá llevar el acuerdo de clasificación que debió emitir el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siendo estas las siguientes:</w:t>
      </w:r>
    </w:p>
    <w:p w14:paraId="2D2C8959" w14:textId="77777777" w:rsidR="00BB78DC" w:rsidRPr="002113E3" w:rsidRDefault="008C74AF">
      <w:pPr>
        <w:spacing w:line="276" w:lineRule="auto"/>
        <w:ind w:lef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“CAPÍTULO VIII </w:t>
      </w:r>
    </w:p>
    <w:p w14:paraId="209DD601" w14:textId="77777777" w:rsidR="00BB78DC" w:rsidRPr="002113E3" w:rsidRDefault="008C74AF">
      <w:pPr>
        <w:spacing w:line="276" w:lineRule="auto"/>
        <w:ind w:left="567"/>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DE LOS ELEMENTOS PARA LA CLASIFICACIÓN </w:t>
      </w:r>
    </w:p>
    <w:p w14:paraId="6227A074" w14:textId="77777777" w:rsidR="00BB78DC" w:rsidRPr="002113E3" w:rsidRDefault="008C74AF">
      <w:pP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Quincuagésimo.</w:t>
      </w:r>
      <w:r w:rsidRPr="002113E3">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w:t>
      </w:r>
      <w:r w:rsidRPr="002113E3">
        <w:rPr>
          <w:rFonts w:ascii="Palatino Linotype" w:eastAsia="Palatino Linotype" w:hAnsi="Palatino Linotype" w:cs="Palatino Linotype"/>
          <w:i/>
          <w:sz w:val="22"/>
          <w:szCs w:val="22"/>
        </w:rPr>
        <w:lastRenderedPageBreak/>
        <w:t xml:space="preserve">documentos o expedientes, siempre y cuando cumplan lo establecido en los presentes Lineamientos, así como en las correspondientes Leyes Generales. </w:t>
      </w:r>
    </w:p>
    <w:p w14:paraId="254375E8" w14:textId="77777777" w:rsidR="00BB78DC" w:rsidRPr="002113E3" w:rsidRDefault="008C74AF">
      <w:pP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Quincuagésimo primero.</w:t>
      </w:r>
      <w:r w:rsidRPr="002113E3">
        <w:rPr>
          <w:rFonts w:ascii="Palatino Linotype" w:eastAsia="Palatino Linotype" w:hAnsi="Palatino Linotype" w:cs="Palatino Linotype"/>
          <w:i/>
          <w:sz w:val="22"/>
          <w:szCs w:val="22"/>
        </w:rPr>
        <w:t xml:space="preserve"> Toda acta del Comité de Transparencia deberá contener: </w:t>
      </w:r>
    </w:p>
    <w:p w14:paraId="280F111C" w14:textId="77777777" w:rsidR="00BB78DC" w:rsidRPr="002113E3" w:rsidRDefault="008C74AF">
      <w:pPr>
        <w:numPr>
          <w:ilvl w:val="1"/>
          <w:numId w:val="3"/>
        </w:numPr>
        <w:pBdr>
          <w:top w:val="nil"/>
          <w:left w:val="nil"/>
          <w:bottom w:val="nil"/>
          <w:right w:val="nil"/>
          <w:between w:val="nil"/>
        </w:pBdr>
        <w:spacing w:after="160" w:line="276" w:lineRule="auto"/>
        <w:ind w:left="567" w:right="900" w:firstLine="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El número de sesión y fecha; </w:t>
      </w:r>
    </w:p>
    <w:p w14:paraId="6510321E" w14:textId="77777777" w:rsidR="00BB78DC" w:rsidRPr="002113E3" w:rsidRDefault="008C74AF">
      <w:pPr>
        <w:numPr>
          <w:ilvl w:val="1"/>
          <w:numId w:val="3"/>
        </w:numPr>
        <w:pBdr>
          <w:top w:val="nil"/>
          <w:left w:val="nil"/>
          <w:bottom w:val="nil"/>
          <w:right w:val="nil"/>
          <w:between w:val="nil"/>
        </w:pBdr>
        <w:spacing w:after="160" w:line="276" w:lineRule="auto"/>
        <w:ind w:left="426" w:right="900" w:firstLine="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El nombre del área que solicitó la clasificación de información; </w:t>
      </w:r>
    </w:p>
    <w:p w14:paraId="395F85A9" w14:textId="77777777" w:rsidR="00BB78DC" w:rsidRPr="002113E3" w:rsidRDefault="008C74AF">
      <w:pPr>
        <w:numPr>
          <w:ilvl w:val="1"/>
          <w:numId w:val="3"/>
        </w:numPr>
        <w:pBdr>
          <w:top w:val="nil"/>
          <w:left w:val="nil"/>
          <w:bottom w:val="nil"/>
          <w:right w:val="nil"/>
          <w:between w:val="nil"/>
        </w:pBdr>
        <w:spacing w:after="160" w:line="276" w:lineRule="auto"/>
        <w:ind w:left="567" w:right="900" w:hanging="141"/>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La fundamentación legal y motivación correspondiente; </w:t>
      </w:r>
    </w:p>
    <w:p w14:paraId="2097794A" w14:textId="77777777" w:rsidR="00BB78DC" w:rsidRPr="002113E3" w:rsidRDefault="008C74AF">
      <w:pPr>
        <w:numPr>
          <w:ilvl w:val="1"/>
          <w:numId w:val="3"/>
        </w:numPr>
        <w:pBdr>
          <w:top w:val="nil"/>
          <w:left w:val="nil"/>
          <w:bottom w:val="nil"/>
          <w:right w:val="nil"/>
          <w:between w:val="nil"/>
        </w:pBdr>
        <w:spacing w:after="160" w:line="276" w:lineRule="auto"/>
        <w:ind w:left="567" w:right="900" w:hanging="141"/>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La resolución o resoluciones aprobadas; y </w:t>
      </w:r>
    </w:p>
    <w:p w14:paraId="6E14DE00" w14:textId="77777777" w:rsidR="00BB78DC" w:rsidRPr="002113E3" w:rsidRDefault="008C74AF">
      <w:pPr>
        <w:numPr>
          <w:ilvl w:val="1"/>
          <w:numId w:val="3"/>
        </w:numPr>
        <w:pBdr>
          <w:top w:val="nil"/>
          <w:left w:val="nil"/>
          <w:bottom w:val="nil"/>
          <w:right w:val="nil"/>
          <w:between w:val="nil"/>
        </w:pBdr>
        <w:spacing w:after="160" w:line="276" w:lineRule="auto"/>
        <w:ind w:left="567" w:right="900" w:hanging="141"/>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La rúbrica o firma digital de cada integrante del Comité de Transparencia. </w:t>
      </w:r>
    </w:p>
    <w:p w14:paraId="3195A933"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588E577"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I. Los motivos y razonamientos que sustenten la confirmación o modificación de la prueba de daño;</w:t>
      </w:r>
    </w:p>
    <w:p w14:paraId="7FD7DB32"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II. Descripción de las partes o secciones reservadas, en caso de clasificación parcial; </w:t>
      </w:r>
    </w:p>
    <w:p w14:paraId="17010C9F"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III. El periodo por el que mantendrá su clasificación y fecha de expiración; y </w:t>
      </w:r>
    </w:p>
    <w:p w14:paraId="1E4DE231"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CEB2EA5"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569364C"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054F0F4"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Quincuagésimo segundo. </w:t>
      </w:r>
      <w:r w:rsidRPr="002113E3">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5AC9756"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193677CA"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I. Fijar la fecha en que se elaboró la versión pública y la fecha en la cual el Comité de</w:t>
      </w:r>
    </w:p>
    <w:p w14:paraId="599E470A"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Transparencia confirmó dicha versión;</w:t>
      </w:r>
    </w:p>
    <w:p w14:paraId="28182F7D"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lastRenderedPageBreak/>
        <w:t>II. Señalar dentro del documento el tipo de información confidencial que fue testada en cada caso específico, de conformidad con el lineamiento trigésimo octavo; y</w:t>
      </w:r>
    </w:p>
    <w:p w14:paraId="42E2949E"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III. Señalar las personas o instancias autorizadas a acceder a la información clasificada.</w:t>
      </w:r>
    </w:p>
    <w:p w14:paraId="096C52CF"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r w:rsidRPr="002113E3">
        <w:rPr>
          <w:noProof/>
        </w:rPr>
        <w:drawing>
          <wp:anchor distT="0" distB="0" distL="114300" distR="114300" simplePos="0" relativeHeight="251658240" behindDoc="0" locked="0" layoutInCell="1" hidden="0" allowOverlap="1" wp14:anchorId="74292D3A" wp14:editId="6AB903FA">
            <wp:simplePos x="0" y="0"/>
            <wp:positionH relativeFrom="column">
              <wp:posOffset>377190</wp:posOffset>
            </wp:positionH>
            <wp:positionV relativeFrom="paragraph">
              <wp:posOffset>798830</wp:posOffset>
            </wp:positionV>
            <wp:extent cx="4568190" cy="330200"/>
            <wp:effectExtent l="0" t="0" r="0" b="0"/>
            <wp:wrapTopAndBottom distT="0" dist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568190" cy="330200"/>
                    </a:xfrm>
                    <a:prstGeom prst="rect">
                      <a:avLst/>
                    </a:prstGeom>
                    <a:ln/>
                  </pic:spPr>
                </pic:pic>
              </a:graphicData>
            </a:graphic>
          </wp:anchor>
        </w:drawing>
      </w:r>
    </w:p>
    <w:p w14:paraId="1BB187C6"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noProof/>
          <w:sz w:val="22"/>
          <w:szCs w:val="22"/>
        </w:rPr>
        <w:drawing>
          <wp:inline distT="0" distB="0" distL="0" distR="0" wp14:anchorId="56DA7C0A" wp14:editId="16D56CE4">
            <wp:extent cx="4576404" cy="5139653"/>
            <wp:effectExtent l="0" t="0" r="0" b="0"/>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4576404" cy="5139653"/>
                    </a:xfrm>
                    <a:prstGeom prst="rect">
                      <a:avLst/>
                    </a:prstGeom>
                    <a:ln/>
                  </pic:spPr>
                </pic:pic>
              </a:graphicData>
            </a:graphic>
          </wp:inline>
        </w:drawing>
      </w:r>
    </w:p>
    <w:p w14:paraId="04B26FBB"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t xml:space="preserve">Quincuagésimo cuarto. </w:t>
      </w:r>
      <w:r w:rsidRPr="002113E3">
        <w:rPr>
          <w:rFonts w:ascii="Palatino Linotype" w:eastAsia="Palatino Linotype" w:hAnsi="Palatino Linotype" w:cs="Palatino Linotype"/>
          <w:i/>
          <w:sz w:val="22"/>
          <w:szCs w:val="22"/>
        </w:rPr>
        <w:t xml:space="preserve">Cuando el Comité de Transparencia confirme la clasificación de documentos reservados y/o confidenciales, sea total o parcialmente; </w:t>
      </w:r>
      <w:r w:rsidRPr="002113E3">
        <w:rPr>
          <w:rFonts w:ascii="Palatino Linotype" w:eastAsia="Palatino Linotype" w:hAnsi="Palatino Linotype" w:cs="Palatino Linotype"/>
          <w:i/>
          <w:sz w:val="22"/>
          <w:szCs w:val="22"/>
        </w:rPr>
        <w:lastRenderedPageBreak/>
        <w:t>se deberá anexar al expediente la resolución que determinó la clasificación o, en su defecto, identificar en la carátula del expediente del cual formen parte, la fecha y sesión del Comité de Transparencia en la que se confirmó dicha clasificación.</w:t>
      </w:r>
    </w:p>
    <w:p w14:paraId="4C750045" w14:textId="77777777" w:rsidR="00BB78DC" w:rsidRPr="002113E3" w:rsidRDefault="008C74A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Quincuagésimo quinto. </w:t>
      </w:r>
      <w:r w:rsidRPr="002113E3">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2113E3">
        <w:rPr>
          <w:rFonts w:ascii="Palatino Linotype" w:eastAsia="Palatino Linotype" w:hAnsi="Palatino Linotype" w:cs="Palatino Linotype"/>
          <w:i/>
          <w:sz w:val="22"/>
          <w:szCs w:val="22"/>
        </w:rPr>
        <w:t>testado</w:t>
      </w:r>
      <w:proofErr w:type="spellEnd"/>
      <w:r w:rsidRPr="002113E3">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14:paraId="3F983EC4" w14:textId="77777777" w:rsidR="00BB78DC" w:rsidRPr="002113E3" w:rsidRDefault="008C74AF">
      <w:pPr>
        <w:spacing w:before="240" w:after="240" w:line="360" w:lineRule="auto"/>
        <w:ind w:right="49"/>
        <w:jc w:val="both"/>
        <w:rPr>
          <w:rFonts w:ascii="Palatino Linotype" w:eastAsia="Palatino Linotype" w:hAnsi="Palatino Linotype" w:cs="Palatino Linotype"/>
          <w:strike/>
        </w:rPr>
      </w:pPr>
      <w:r w:rsidRPr="002113E3">
        <w:rPr>
          <w:rFonts w:ascii="Palatino Linotype" w:eastAsia="Palatino Linotype" w:hAnsi="Palatino Linotype" w:cs="Palatino Linotype"/>
        </w:rPr>
        <w:t xml:space="preserve">Hechas estas precisiones, se advierte que el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xml:space="preserve"> no cumplió con lo señalado en lo procedente, pues omitió realizar una versión pública de los correos electrónicos, en consecuencia, el actuar del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xml:space="preserve"> no se encuentra apegado a derecho y es por ello que a todas luces su respuesta transgrede la esfera privada de los particulares que proporcionaron sus datos personales, es por ello que ahora que dichos datos personales obran en poder de </w:t>
      </w:r>
      <w:r w:rsidRPr="002113E3">
        <w:rPr>
          <w:rFonts w:ascii="Palatino Linotype" w:eastAsia="Palatino Linotype" w:hAnsi="Palatino Linotype" w:cs="Palatino Linotype"/>
          <w:b/>
        </w:rPr>
        <w:t>la parte Recurrente</w:t>
      </w:r>
      <w:r w:rsidRPr="002113E3">
        <w:rPr>
          <w:rFonts w:ascii="Palatino Linotype" w:eastAsia="Palatino Linotype" w:hAnsi="Palatino Linotype" w:cs="Palatino Linotype"/>
        </w:rPr>
        <w:t xml:space="preserve">, se le insta para que no haga un mal manejo de los mismos, pues con su divulgación afectaría indudablemente a la esfera de los particulares, no obstante, en lo que respecta al indebido actuar del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xml:space="preserve"> este Instituto determina procedente hacer del conocimiento de la Dirección General de Protección de Datos Personales de este Instituto las posibles infracciones en las que </w:t>
      </w:r>
      <w:r w:rsidRPr="002113E3">
        <w:rPr>
          <w:rFonts w:ascii="Palatino Linotype" w:eastAsia="Palatino Linotype" w:hAnsi="Palatino Linotype" w:cs="Palatino Linotype"/>
          <w:b/>
        </w:rPr>
        <w:t>el Sujeto Obligado</w:t>
      </w:r>
      <w:r w:rsidRPr="002113E3">
        <w:rPr>
          <w:rFonts w:ascii="Palatino Linotype" w:eastAsia="Palatino Linotype" w:hAnsi="Palatino Linotype" w:cs="Palatino Linotype"/>
        </w:rPr>
        <w:t> incurrió, al dejar visibles datos personales susceptibles en ser considerados confidenciales en el soporte documental denominado “</w:t>
      </w:r>
      <w:proofErr w:type="spellStart"/>
      <w:r w:rsidRPr="002113E3">
        <w:rPr>
          <w:rFonts w:ascii="Palatino Linotype" w:eastAsia="Palatino Linotype" w:hAnsi="Palatino Linotype" w:cs="Palatino Linotype"/>
          <w:b/>
          <w:i/>
        </w:rPr>
        <w:t>CORREOS.pdf</w:t>
      </w:r>
      <w:r w:rsidRPr="002113E3">
        <w:rPr>
          <w:rFonts w:ascii="Palatino Linotype" w:eastAsia="Palatino Linotype" w:hAnsi="Palatino Linotype" w:cs="Palatino Linotype"/>
        </w:rPr>
        <w:t>”y</w:t>
      </w:r>
      <w:proofErr w:type="spellEnd"/>
      <w:r w:rsidRPr="002113E3">
        <w:rPr>
          <w:rFonts w:ascii="Palatino Linotype" w:eastAsia="Palatino Linotype" w:hAnsi="Palatino Linotype" w:cs="Palatino Linotype"/>
        </w:rPr>
        <w:t xml:space="preserve"> que obran en las páginas en las páginas 4, 14, 31, 41, 55, 58, 65, 74, 75, 76, 78 y 82, lo anterior, de conformidad con el artículo 82, fracción XXVII de la Ley de Protección de Datos Personales del Estado de México y Municipios y el artículo 24, fracciones V, XI y XII, del Reglamento Interior del Instituto de Transparencia, Acceso a la Información Pública y Protección de Datos Personales del Estado de México y Municipios, a efecto de que investigue </w:t>
      </w:r>
      <w:r w:rsidRPr="002113E3">
        <w:rPr>
          <w:rFonts w:ascii="Palatino Linotype" w:eastAsia="Palatino Linotype" w:hAnsi="Palatino Linotype" w:cs="Palatino Linotype"/>
        </w:rPr>
        <w:lastRenderedPageBreak/>
        <w:t xml:space="preserve">y sancione las posibles omisiones en las que el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xml:space="preserve"> para que este determine lo que conforme derecho corresponda, cuyo resultado deberá ser informado a este Instituto.</w:t>
      </w:r>
    </w:p>
    <w:p w14:paraId="4EACCE07" w14:textId="77777777" w:rsidR="00BB78DC" w:rsidRPr="002113E3" w:rsidRDefault="008C74AF">
      <w:pPr>
        <w:spacing w:before="240" w:after="240" w:line="360" w:lineRule="auto"/>
        <w:ind w:right="49"/>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Es por lo anteriormente expuesto que se insiste </w:t>
      </w:r>
      <w:proofErr w:type="gramStart"/>
      <w:r w:rsidRPr="002113E3">
        <w:rPr>
          <w:rFonts w:ascii="Palatino Linotype" w:eastAsia="Palatino Linotype" w:hAnsi="Palatino Linotype" w:cs="Palatino Linotype"/>
        </w:rPr>
        <w:t>que</w:t>
      </w:r>
      <w:proofErr w:type="gramEnd"/>
      <w:r w:rsidRPr="002113E3">
        <w:rPr>
          <w:rFonts w:ascii="Palatino Linotype" w:eastAsia="Palatino Linotype" w:hAnsi="Palatino Linotype" w:cs="Palatino Linotype"/>
        </w:rPr>
        <w:t xml:space="preserve"> al no actualizar alguna causal de procedencia, resulta aplicable al caso concreto el contenido de los artículos 186, 191, y 192, de la de la Ley de Transparencia y Acceso a la Información Pública del Estado de México y Municipios, que disponen lo siguiente:</w:t>
      </w:r>
    </w:p>
    <w:p w14:paraId="5668C0CD"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“Artículo 186. </w:t>
      </w:r>
      <w:r w:rsidRPr="002113E3">
        <w:rPr>
          <w:rFonts w:ascii="Palatino Linotype" w:eastAsia="Palatino Linotype" w:hAnsi="Palatino Linotype" w:cs="Palatino Linotype"/>
          <w:i/>
          <w:sz w:val="22"/>
          <w:szCs w:val="22"/>
        </w:rPr>
        <w:t>Las resoluciones del Instituto podrán:</w:t>
      </w:r>
    </w:p>
    <w:p w14:paraId="0BB965A6" w14:textId="77777777" w:rsidR="00BB78DC" w:rsidRPr="002113E3" w:rsidRDefault="008C74AF">
      <w:pPr>
        <w:spacing w:before="120" w:after="120"/>
        <w:ind w:left="567" w:right="902"/>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t>I. Desechar o sobreseer el recurso;</w:t>
      </w:r>
    </w:p>
    <w:p w14:paraId="627D375E"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II. </w:t>
      </w:r>
      <w:r w:rsidRPr="002113E3">
        <w:rPr>
          <w:rFonts w:ascii="Palatino Linotype" w:eastAsia="Palatino Linotype" w:hAnsi="Palatino Linotype" w:cs="Palatino Linotype"/>
          <w:i/>
          <w:sz w:val="22"/>
          <w:szCs w:val="22"/>
        </w:rPr>
        <w:t>Confirmar la respuesta del sujeto obligado;</w:t>
      </w:r>
    </w:p>
    <w:p w14:paraId="78C1F579"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III. </w:t>
      </w:r>
      <w:r w:rsidRPr="002113E3">
        <w:rPr>
          <w:rFonts w:ascii="Palatino Linotype" w:eastAsia="Palatino Linotype" w:hAnsi="Palatino Linotype" w:cs="Palatino Linotype"/>
          <w:i/>
          <w:sz w:val="22"/>
          <w:szCs w:val="22"/>
        </w:rPr>
        <w:t>Revocar o modificar la respuesta del sujeto obligado; y</w:t>
      </w:r>
    </w:p>
    <w:p w14:paraId="43F32B7A"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IV. </w:t>
      </w:r>
      <w:r w:rsidRPr="002113E3">
        <w:rPr>
          <w:rFonts w:ascii="Palatino Linotype" w:eastAsia="Palatino Linotype" w:hAnsi="Palatino Linotype" w:cs="Palatino Linotype"/>
          <w:i/>
          <w:sz w:val="22"/>
          <w:szCs w:val="22"/>
        </w:rPr>
        <w:t>Ordenar la entrega de la información…”</w:t>
      </w:r>
    </w:p>
    <w:p w14:paraId="62D7BF5C" w14:textId="77777777" w:rsidR="00BB78DC" w:rsidRPr="002113E3" w:rsidRDefault="008C74AF">
      <w:pPr>
        <w:spacing w:before="120" w:after="120"/>
        <w:ind w:left="567" w:right="902"/>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t>...</w:t>
      </w:r>
    </w:p>
    <w:p w14:paraId="09D516AC"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Artículo 191. </w:t>
      </w:r>
      <w:r w:rsidRPr="002113E3">
        <w:rPr>
          <w:rFonts w:ascii="Palatino Linotype" w:eastAsia="Palatino Linotype" w:hAnsi="Palatino Linotype" w:cs="Palatino Linotype"/>
          <w:i/>
          <w:sz w:val="22"/>
          <w:szCs w:val="22"/>
        </w:rPr>
        <w:t>El recurso será desechado por improcedente cuando:</w:t>
      </w:r>
    </w:p>
    <w:p w14:paraId="4ED38DB0" w14:textId="77777777" w:rsidR="00BB78DC" w:rsidRPr="002113E3" w:rsidRDefault="008C74AF">
      <w:pPr>
        <w:tabs>
          <w:tab w:val="left" w:pos="1276"/>
        </w:tabs>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I. </w:t>
      </w:r>
      <w:r w:rsidRPr="002113E3">
        <w:rPr>
          <w:rFonts w:ascii="Palatino Linotype" w:eastAsia="Palatino Linotype" w:hAnsi="Palatino Linotype" w:cs="Palatino Linotype"/>
          <w:i/>
          <w:sz w:val="22"/>
          <w:szCs w:val="22"/>
        </w:rPr>
        <w:t>Sea extemporáneo por haber transcurrido el plazo establecido en la presente Ley, a partir de la respuesta;</w:t>
      </w:r>
    </w:p>
    <w:p w14:paraId="24EF8489" w14:textId="77777777" w:rsidR="00BB78DC" w:rsidRPr="002113E3" w:rsidRDefault="008C74AF">
      <w:pPr>
        <w:tabs>
          <w:tab w:val="left" w:pos="1276"/>
        </w:tabs>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II. </w:t>
      </w:r>
      <w:r w:rsidRPr="002113E3">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14:paraId="13BC4F51" w14:textId="77777777" w:rsidR="00BB78DC" w:rsidRPr="002113E3" w:rsidRDefault="008C74AF">
      <w:pPr>
        <w:tabs>
          <w:tab w:val="left" w:pos="1276"/>
        </w:tabs>
        <w:spacing w:before="120" w:after="120"/>
        <w:ind w:left="567" w:right="902"/>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t>III. No actualice alguno de los supuestos previstos en la presente Ley;</w:t>
      </w:r>
    </w:p>
    <w:p w14:paraId="3A3B9E35" w14:textId="77777777" w:rsidR="00BB78DC" w:rsidRPr="002113E3" w:rsidRDefault="008C74AF">
      <w:pPr>
        <w:tabs>
          <w:tab w:val="left" w:pos="1276"/>
        </w:tabs>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IV. </w:t>
      </w:r>
      <w:r w:rsidRPr="002113E3">
        <w:rPr>
          <w:rFonts w:ascii="Palatino Linotype" w:eastAsia="Palatino Linotype" w:hAnsi="Palatino Linotype" w:cs="Palatino Linotype"/>
          <w:i/>
          <w:sz w:val="22"/>
          <w:szCs w:val="22"/>
        </w:rPr>
        <w:t>No se haya desahogado la prevención en los términos establecidos en la presente Ley;</w:t>
      </w:r>
    </w:p>
    <w:p w14:paraId="1C31318C" w14:textId="77777777" w:rsidR="00BB78DC" w:rsidRPr="002113E3" w:rsidRDefault="008C74AF">
      <w:pPr>
        <w:tabs>
          <w:tab w:val="left" w:pos="1276"/>
        </w:tabs>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V. </w:t>
      </w:r>
      <w:r w:rsidRPr="002113E3">
        <w:rPr>
          <w:rFonts w:ascii="Palatino Linotype" w:eastAsia="Palatino Linotype" w:hAnsi="Palatino Linotype" w:cs="Palatino Linotype"/>
          <w:i/>
          <w:sz w:val="22"/>
          <w:szCs w:val="22"/>
        </w:rPr>
        <w:t>Se impugne la veracidad de la información proporcionada;</w:t>
      </w:r>
    </w:p>
    <w:p w14:paraId="2646769E" w14:textId="77777777" w:rsidR="00BB78DC" w:rsidRPr="002113E3" w:rsidRDefault="008C74AF">
      <w:pPr>
        <w:tabs>
          <w:tab w:val="left" w:pos="1276"/>
        </w:tabs>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lastRenderedPageBreak/>
        <w:t xml:space="preserve">VI. </w:t>
      </w:r>
      <w:r w:rsidRPr="002113E3">
        <w:rPr>
          <w:rFonts w:ascii="Palatino Linotype" w:eastAsia="Palatino Linotype" w:hAnsi="Palatino Linotype" w:cs="Palatino Linotype"/>
          <w:i/>
          <w:sz w:val="22"/>
          <w:szCs w:val="22"/>
        </w:rPr>
        <w:t>Se trate de una consulta, o trámite en específico; y</w:t>
      </w:r>
    </w:p>
    <w:p w14:paraId="78414C0F" w14:textId="77777777" w:rsidR="00BB78DC" w:rsidRPr="002113E3" w:rsidRDefault="008C74AF">
      <w:pPr>
        <w:tabs>
          <w:tab w:val="left" w:pos="1276"/>
        </w:tabs>
        <w:spacing w:before="120" w:after="120"/>
        <w:ind w:left="567" w:right="902"/>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t xml:space="preserve">VII. </w:t>
      </w:r>
      <w:r w:rsidRPr="002113E3">
        <w:rPr>
          <w:rFonts w:ascii="Palatino Linotype" w:eastAsia="Palatino Linotype" w:hAnsi="Palatino Linotype" w:cs="Palatino Linotype"/>
          <w:i/>
          <w:sz w:val="22"/>
          <w:szCs w:val="22"/>
        </w:rPr>
        <w:t>El recurrente amplíe su solicitud en el recurso de revisión, únicamente respecto de los nuevos contenidos.”</w:t>
      </w:r>
    </w:p>
    <w:p w14:paraId="7C0FD248"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Artículo 192. </w:t>
      </w:r>
      <w:r w:rsidRPr="002113E3">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060317A9"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I. </w:t>
      </w:r>
      <w:r w:rsidRPr="002113E3">
        <w:rPr>
          <w:rFonts w:ascii="Palatino Linotype" w:eastAsia="Palatino Linotype" w:hAnsi="Palatino Linotype" w:cs="Palatino Linotype"/>
          <w:i/>
          <w:sz w:val="22"/>
          <w:szCs w:val="22"/>
        </w:rPr>
        <w:t>El recurrente se desista expresamente del recurso;</w:t>
      </w:r>
    </w:p>
    <w:p w14:paraId="3FAF597B"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II. </w:t>
      </w:r>
      <w:r w:rsidRPr="002113E3">
        <w:rPr>
          <w:rFonts w:ascii="Palatino Linotype" w:eastAsia="Palatino Linotype" w:hAnsi="Palatino Linotype" w:cs="Palatino Linotype"/>
          <w:i/>
          <w:sz w:val="22"/>
          <w:szCs w:val="22"/>
        </w:rPr>
        <w:t>El recurrente fallezca o, tratándose de personas jurídicas colectivas, se disuelva;</w:t>
      </w:r>
    </w:p>
    <w:p w14:paraId="4508882B" w14:textId="77777777" w:rsidR="00BB78DC" w:rsidRPr="002113E3" w:rsidRDefault="008C74AF">
      <w:pPr>
        <w:spacing w:before="120" w:after="120"/>
        <w:ind w:left="567" w:right="902"/>
        <w:jc w:val="both"/>
        <w:rPr>
          <w:rFonts w:ascii="Palatino Linotype" w:eastAsia="Palatino Linotype" w:hAnsi="Palatino Linotype" w:cs="Palatino Linotype"/>
          <w:i/>
          <w:sz w:val="22"/>
          <w:szCs w:val="22"/>
        </w:rPr>
      </w:pPr>
      <w:r w:rsidRPr="002113E3">
        <w:rPr>
          <w:rFonts w:ascii="Palatino Linotype" w:eastAsia="Palatino Linotype" w:hAnsi="Palatino Linotype" w:cs="Palatino Linotype"/>
          <w:b/>
          <w:i/>
          <w:sz w:val="22"/>
          <w:szCs w:val="22"/>
        </w:rPr>
        <w:t xml:space="preserve">III. </w:t>
      </w:r>
      <w:r w:rsidRPr="002113E3">
        <w:rPr>
          <w:rFonts w:ascii="Palatino Linotype" w:eastAsia="Palatino Linotype" w:hAnsi="Palatino Linotype" w:cs="Palatino Linotype"/>
          <w:i/>
          <w:sz w:val="22"/>
          <w:szCs w:val="22"/>
        </w:rPr>
        <w:t>El sujeto obligado responsable del acto lo modifique o revoque de tal manera que el recurso de revisión quede sin materia;</w:t>
      </w:r>
    </w:p>
    <w:p w14:paraId="735CB435" w14:textId="77777777" w:rsidR="00BB78DC" w:rsidRPr="002113E3" w:rsidRDefault="008C74AF">
      <w:pPr>
        <w:spacing w:before="120" w:after="120"/>
        <w:ind w:left="567" w:right="902"/>
        <w:jc w:val="both"/>
        <w:rPr>
          <w:rFonts w:ascii="Palatino Linotype" w:eastAsia="Palatino Linotype" w:hAnsi="Palatino Linotype" w:cs="Palatino Linotype"/>
          <w:b/>
          <w:i/>
          <w:sz w:val="22"/>
          <w:szCs w:val="22"/>
        </w:rPr>
      </w:pPr>
      <w:r w:rsidRPr="002113E3">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467A463F" w14:textId="77777777" w:rsidR="00BB78DC" w:rsidRPr="002113E3" w:rsidRDefault="008C74AF">
      <w:pPr>
        <w:spacing w:before="120" w:after="120"/>
        <w:ind w:left="567" w:right="902"/>
        <w:jc w:val="both"/>
        <w:rPr>
          <w:rFonts w:ascii="Palatino Linotype" w:eastAsia="Palatino Linotype" w:hAnsi="Palatino Linotype" w:cs="Palatino Linotype"/>
          <w:sz w:val="22"/>
          <w:szCs w:val="22"/>
        </w:rPr>
      </w:pPr>
      <w:r w:rsidRPr="002113E3">
        <w:rPr>
          <w:rFonts w:ascii="Palatino Linotype" w:eastAsia="Palatino Linotype" w:hAnsi="Palatino Linotype" w:cs="Palatino Linotype"/>
          <w:b/>
          <w:i/>
          <w:sz w:val="22"/>
          <w:szCs w:val="22"/>
        </w:rPr>
        <w:t xml:space="preserve">V. </w:t>
      </w:r>
      <w:r w:rsidRPr="002113E3">
        <w:rPr>
          <w:rFonts w:ascii="Palatino Linotype" w:eastAsia="Palatino Linotype" w:hAnsi="Palatino Linotype" w:cs="Palatino Linotype"/>
          <w:i/>
          <w:sz w:val="22"/>
          <w:szCs w:val="22"/>
        </w:rPr>
        <w:t>Cuando por cualquier motivo quede sin materia el recurso</w:t>
      </w:r>
      <w:r w:rsidRPr="002113E3">
        <w:rPr>
          <w:rFonts w:ascii="Palatino Linotype" w:eastAsia="Palatino Linotype" w:hAnsi="Palatino Linotype" w:cs="Palatino Linotype"/>
          <w:sz w:val="22"/>
          <w:szCs w:val="22"/>
        </w:rPr>
        <w:t>.”</w:t>
      </w:r>
    </w:p>
    <w:p w14:paraId="5BE5B56D" w14:textId="77777777" w:rsidR="00BB78DC" w:rsidRPr="002113E3" w:rsidRDefault="008C74AF">
      <w:pPr>
        <w:spacing w:before="240" w:after="240" w:line="360" w:lineRule="auto"/>
        <w:ind w:right="49"/>
        <w:jc w:val="both"/>
        <w:rPr>
          <w:rFonts w:ascii="Palatino Linotype" w:eastAsia="Palatino Linotype" w:hAnsi="Palatino Linotype" w:cs="Palatino Linotype"/>
        </w:rPr>
      </w:pPr>
      <w:r w:rsidRPr="002113E3">
        <w:rPr>
          <w:rFonts w:ascii="Palatino Linotype" w:eastAsia="Palatino Linotype" w:hAnsi="Palatino Linotype" w:cs="Palatino Linotype"/>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166E0EEF" w14:textId="77777777" w:rsidR="00BB78DC" w:rsidRPr="002113E3" w:rsidRDefault="008C74AF">
      <w:pPr>
        <w:spacing w:before="240" w:after="240" w:line="360" w:lineRule="auto"/>
        <w:ind w:right="49"/>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Dentro de este orden de ideas, es evidente que no se puede invocar el precepto legal 191 de la Ley en cita ulteriormente a que ha sido admitido, determinando la actualización de un </w:t>
      </w:r>
      <w:proofErr w:type="spellStart"/>
      <w:r w:rsidRPr="002113E3">
        <w:rPr>
          <w:rFonts w:ascii="Palatino Linotype" w:eastAsia="Palatino Linotype" w:hAnsi="Palatino Linotype" w:cs="Palatino Linotype"/>
        </w:rPr>
        <w:t>desechamiento</w:t>
      </w:r>
      <w:proofErr w:type="spellEnd"/>
      <w:r w:rsidRPr="002113E3">
        <w:rPr>
          <w:rFonts w:ascii="Palatino Linotype" w:eastAsia="Palatino Linotype" w:hAnsi="Palatino Linotype" w:cs="Palatino Linotype"/>
          <w:vertAlign w:val="superscript"/>
        </w:rPr>
        <w:footnoteReference w:id="3"/>
      </w:r>
      <w:r w:rsidRPr="002113E3">
        <w:rPr>
          <w:rFonts w:ascii="Palatino Linotype" w:eastAsia="Palatino Linotype" w:hAnsi="Palatino Linotype" w:cs="Palatino Linotype"/>
        </w:rPr>
        <w:t>, porque está ya sería posterior a la etapa procedimental en la que debió desecharse.</w:t>
      </w:r>
    </w:p>
    <w:p w14:paraId="173FB5BA" w14:textId="77777777" w:rsidR="00BB78DC" w:rsidRPr="002113E3" w:rsidRDefault="008C74AF">
      <w:pPr>
        <w:spacing w:before="240" w:after="240" w:line="360" w:lineRule="auto"/>
        <w:ind w:right="49"/>
        <w:jc w:val="both"/>
        <w:rPr>
          <w:rFonts w:ascii="Palatino Linotype" w:eastAsia="Palatino Linotype" w:hAnsi="Palatino Linotype" w:cs="Palatino Linotype"/>
        </w:rPr>
      </w:pPr>
      <w:bookmarkStart w:id="2" w:name="_heading=h.tyjcwt" w:colFirst="0" w:colLast="0"/>
      <w:bookmarkEnd w:id="2"/>
      <w:r w:rsidRPr="002113E3">
        <w:rPr>
          <w:rFonts w:ascii="Palatino Linotype" w:eastAsia="Palatino Linotype" w:hAnsi="Palatino Linotype" w:cs="Palatino Linotype"/>
        </w:rPr>
        <w:lastRenderedPageBreak/>
        <w:t xml:space="preserve">Cobrando aplicación lo previsto en la fracción IV del artículo 192, en razón a que al haber sido el recurso y al actualizarse una causal de improcedencia, debe ser sobreseído. </w:t>
      </w:r>
    </w:p>
    <w:p w14:paraId="022B5E51" w14:textId="77777777" w:rsidR="00BB78DC" w:rsidRPr="002113E3" w:rsidRDefault="008C74AF">
      <w:pPr>
        <w:spacing w:before="240" w:after="240" w:line="360" w:lineRule="auto"/>
        <w:ind w:right="49"/>
        <w:jc w:val="both"/>
        <w:rPr>
          <w:rFonts w:ascii="Palatino Linotype" w:eastAsia="Palatino Linotype" w:hAnsi="Palatino Linotype" w:cs="Palatino Linotype"/>
        </w:rPr>
      </w:pPr>
      <w:r w:rsidRPr="002113E3">
        <w:rPr>
          <w:rFonts w:ascii="Palatino Linotype" w:eastAsia="Palatino Linotype" w:hAnsi="Palatino Linotype" w:cs="Palatino Linotype"/>
        </w:rPr>
        <w:t>Así, de las constancias que obran en el expediente de mérito, se advierte que se actualiza la causal de sobreseimiento enunciada en la fracción IV del artículo 192 de la Ley de Transparencia Local, en relación directa con la fracción III del artículo 191 de la misma Ley, toda vez que se reitera, no se actualiza alguna de las causales de procedencia previstas en el artículo 179.</w:t>
      </w:r>
    </w:p>
    <w:p w14:paraId="54CDF050"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rPr>
        <w:t xml:space="preserve">En consecuencia, resulta procedente </w:t>
      </w:r>
      <w:r w:rsidRPr="002113E3">
        <w:rPr>
          <w:rFonts w:ascii="Palatino Linotype" w:eastAsia="Palatino Linotype" w:hAnsi="Palatino Linotype" w:cs="Palatino Linotype"/>
          <w:i/>
        </w:rPr>
        <w:t>sobreseer</w:t>
      </w:r>
      <w:r w:rsidRPr="002113E3">
        <w:rPr>
          <w:rFonts w:ascii="Palatino Linotype" w:eastAsia="Palatino Linotype" w:hAnsi="Palatino Linotype" w:cs="Palatino Linotype"/>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III y 192, fracción IV de mismo ordenamiento legal.</w:t>
      </w:r>
    </w:p>
    <w:p w14:paraId="7B891151" w14:textId="77777777" w:rsidR="00BB78DC" w:rsidRPr="002113E3" w:rsidRDefault="008C74AF">
      <w:pPr>
        <w:spacing w:before="240" w:after="240" w:line="360" w:lineRule="auto"/>
        <w:jc w:val="both"/>
        <w:rPr>
          <w:rFonts w:ascii="Palatino Linotype" w:eastAsia="Palatino Linotype" w:hAnsi="Palatino Linotype" w:cs="Palatino Linotype"/>
          <w:b/>
        </w:rPr>
      </w:pPr>
      <w:r w:rsidRPr="002113E3">
        <w:rPr>
          <w:rFonts w:ascii="Palatino Linotype" w:eastAsia="Palatino Linotype" w:hAnsi="Palatino Linotype" w:cs="Palatino Linotype"/>
        </w:rPr>
        <w:t xml:space="preserve">Atento a los razonamientos lógico jurídicos que han quedado precisados y toda vez que el  </w:t>
      </w:r>
      <w:r w:rsidRPr="002113E3">
        <w:rPr>
          <w:rFonts w:ascii="Palatino Linotype" w:eastAsia="Palatino Linotype" w:hAnsi="Palatino Linotype" w:cs="Palatino Linotype"/>
          <w:i/>
        </w:rPr>
        <w:t xml:space="preserve">sobreseimiento </w:t>
      </w:r>
      <w:r w:rsidRPr="002113E3">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w:t>
      </w:r>
      <w:r w:rsidRPr="002113E3">
        <w:rPr>
          <w:rFonts w:ascii="Palatino Linotype" w:eastAsia="Palatino Linotype" w:hAnsi="Palatino Linotype" w:cs="Palatino Linotype"/>
        </w:rPr>
        <w:lastRenderedPageBreak/>
        <w:t xml:space="preserve">de la Federación con rubro: </w:t>
      </w:r>
      <w:r w:rsidRPr="002113E3">
        <w:rPr>
          <w:rFonts w:ascii="Palatino Linotype" w:eastAsia="Palatino Linotype" w:hAnsi="Palatino Linotype" w:cs="Palatino Linotype"/>
          <w:b/>
        </w:rPr>
        <w:t>SOBRESEIMIENTO, NO PERMITE ENTRAR AL ESTUDIO DE LAS CUESTIONES DE FONDO</w:t>
      </w:r>
      <w:r w:rsidRPr="002113E3">
        <w:rPr>
          <w:rFonts w:ascii="Palatino Linotype" w:eastAsia="Palatino Linotype" w:hAnsi="Palatino Linotype" w:cs="Palatino Linotype"/>
          <w:vertAlign w:val="superscript"/>
        </w:rPr>
        <w:footnoteReference w:id="4"/>
      </w:r>
      <w:r w:rsidRPr="002113E3">
        <w:rPr>
          <w:rFonts w:ascii="Palatino Linotype" w:eastAsia="Palatino Linotype" w:hAnsi="Palatino Linotype" w:cs="Palatino Linotype"/>
          <w:b/>
        </w:rPr>
        <w:t>.</w:t>
      </w:r>
    </w:p>
    <w:p w14:paraId="546A429E" w14:textId="77777777" w:rsidR="00BB78DC" w:rsidRPr="002113E3" w:rsidRDefault="008C74AF" w:rsidP="009F0489">
      <w:pPr>
        <w:pBdr>
          <w:top w:val="nil"/>
          <w:left w:val="nil"/>
          <w:bottom w:val="nil"/>
          <w:right w:val="nil"/>
          <w:between w:val="nil"/>
        </w:pBdr>
        <w:spacing w:before="240" w:after="240" w:line="360" w:lineRule="auto"/>
        <w:ind w:left="720" w:right="96" w:hanging="720"/>
        <w:jc w:val="both"/>
        <w:rPr>
          <w:rFonts w:ascii="Palatino Linotype" w:eastAsia="Palatino Linotype" w:hAnsi="Palatino Linotype" w:cs="Palatino Linotype"/>
        </w:rPr>
      </w:pPr>
      <w:r w:rsidRPr="002113E3">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B8A7A59" w14:textId="77777777" w:rsidR="00BB78DC" w:rsidRPr="002113E3" w:rsidRDefault="008C74A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113E3">
        <w:rPr>
          <w:rFonts w:ascii="Palatino Linotype" w:eastAsia="Palatino Linotype" w:hAnsi="Palatino Linotype" w:cs="Palatino Linotype"/>
          <w:b/>
        </w:rPr>
        <w:t>III. R E S U E L V E:</w:t>
      </w:r>
    </w:p>
    <w:p w14:paraId="5A845EBB" w14:textId="77777777" w:rsidR="00BB78DC" w:rsidRPr="002113E3" w:rsidRDefault="008C74AF">
      <w:pPr>
        <w:pBdr>
          <w:top w:val="nil"/>
          <w:left w:val="nil"/>
          <w:bottom w:val="nil"/>
          <w:right w:val="nil"/>
          <w:between w:val="nil"/>
        </w:pBdr>
        <w:tabs>
          <w:tab w:val="left" w:pos="7936"/>
        </w:tabs>
        <w:spacing w:before="240" w:after="240" w:line="360" w:lineRule="auto"/>
        <w:ind w:left="93"/>
        <w:jc w:val="both"/>
        <w:rPr>
          <w:rFonts w:ascii="Palatino Linotype" w:eastAsia="Palatino Linotype" w:hAnsi="Palatino Linotype" w:cs="Palatino Linotype"/>
        </w:rPr>
      </w:pPr>
      <w:bookmarkStart w:id="3" w:name="_heading=h.3dy6vkm" w:colFirst="0" w:colLast="0"/>
      <w:bookmarkEnd w:id="3"/>
      <w:r w:rsidRPr="002113E3">
        <w:rPr>
          <w:rFonts w:ascii="Palatino Linotype" w:eastAsia="Palatino Linotype" w:hAnsi="Palatino Linotype" w:cs="Palatino Linotype"/>
          <w:b/>
        </w:rPr>
        <w:t xml:space="preserve">Primero. </w:t>
      </w:r>
      <w:r w:rsidRPr="002113E3">
        <w:rPr>
          <w:rFonts w:ascii="Palatino Linotype" w:eastAsia="Palatino Linotype" w:hAnsi="Palatino Linotype" w:cs="Palatino Linotype"/>
        </w:rPr>
        <w:t>Se</w:t>
      </w:r>
      <w:r w:rsidRPr="002113E3">
        <w:rPr>
          <w:rFonts w:ascii="Palatino Linotype" w:eastAsia="Palatino Linotype" w:hAnsi="Palatino Linotype" w:cs="Palatino Linotype"/>
          <w:b/>
        </w:rPr>
        <w:t xml:space="preserve"> Sobresee </w:t>
      </w:r>
      <w:r w:rsidRPr="002113E3">
        <w:rPr>
          <w:rFonts w:ascii="Palatino Linotype" w:eastAsia="Palatino Linotype" w:hAnsi="Palatino Linotype" w:cs="Palatino Linotype"/>
        </w:rPr>
        <w:t xml:space="preserve">el recurso de revisión número </w:t>
      </w:r>
      <w:r w:rsidRPr="002113E3">
        <w:rPr>
          <w:rFonts w:ascii="Palatino Linotype" w:eastAsia="Palatino Linotype" w:hAnsi="Palatino Linotype" w:cs="Palatino Linotype"/>
          <w:b/>
        </w:rPr>
        <w:t xml:space="preserve">15144/INFOEM/IP/RR/2022, </w:t>
      </w:r>
      <w:r w:rsidRPr="002113E3">
        <w:rPr>
          <w:rFonts w:ascii="Palatino Linotype" w:eastAsia="Palatino Linotype" w:hAnsi="Palatino Linotype" w:cs="Palatino Linotype"/>
        </w:rPr>
        <w:t>en términos del Considerando</w:t>
      </w:r>
      <w:r w:rsidRPr="002113E3">
        <w:rPr>
          <w:rFonts w:ascii="Palatino Linotype" w:eastAsia="Palatino Linotype" w:hAnsi="Palatino Linotype" w:cs="Palatino Linotype"/>
          <w:b/>
        </w:rPr>
        <w:t xml:space="preserve"> Tercero </w:t>
      </w:r>
      <w:r w:rsidRPr="002113E3">
        <w:rPr>
          <w:rFonts w:ascii="Palatino Linotype" w:eastAsia="Palatino Linotype" w:hAnsi="Palatino Linotype" w:cs="Palatino Linotype"/>
        </w:rPr>
        <w:t xml:space="preserve">de la presente resolución, por improcedente, de conformidad con el artículo 192, fracción IV, en relación con la causal prevista en el artículo 191, fracción III, de la Ley de Transparencia Acceso a la Información Pública y Protección de Datos Personales del Estado de México y Municipios. </w:t>
      </w:r>
    </w:p>
    <w:p w14:paraId="233300D4" w14:textId="77777777" w:rsidR="00BB78DC" w:rsidRPr="002113E3" w:rsidRDefault="008C74AF">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b/>
        </w:rPr>
        <w:t xml:space="preserve">Segundo. Notifíquese, </w:t>
      </w:r>
      <w:r w:rsidRPr="002113E3">
        <w:rPr>
          <w:rFonts w:ascii="Palatino Linotype" w:eastAsia="Palatino Linotype" w:hAnsi="Palatino Linotype" w:cs="Palatino Linotype"/>
        </w:rPr>
        <w:t xml:space="preserve">al Titular de la Unidad de Transparencia del </w:t>
      </w:r>
      <w:r w:rsidRPr="002113E3">
        <w:rPr>
          <w:rFonts w:ascii="Palatino Linotype" w:eastAsia="Palatino Linotype" w:hAnsi="Palatino Linotype" w:cs="Palatino Linotype"/>
          <w:b/>
        </w:rPr>
        <w:t>Sujeto Obligado</w:t>
      </w:r>
      <w:r w:rsidRPr="002113E3">
        <w:rPr>
          <w:rFonts w:ascii="Palatino Linotype" w:eastAsia="Palatino Linotype" w:hAnsi="Palatino Linotype" w:cs="Palatino Linotype"/>
        </w:rPr>
        <w:t xml:space="preserve"> la presente resolución, para su conocimiento.</w:t>
      </w:r>
    </w:p>
    <w:p w14:paraId="76B39722" w14:textId="77777777" w:rsidR="00BB78DC" w:rsidRPr="002113E3" w:rsidRDefault="008C74AF">
      <w:pPr>
        <w:spacing w:before="240" w:after="240" w:line="360" w:lineRule="auto"/>
        <w:jc w:val="both"/>
        <w:rPr>
          <w:rFonts w:ascii="Palatino Linotype" w:eastAsia="Palatino Linotype" w:hAnsi="Palatino Linotype" w:cs="Palatino Linotype"/>
        </w:rPr>
      </w:pPr>
      <w:r w:rsidRPr="002113E3">
        <w:rPr>
          <w:rFonts w:ascii="Palatino Linotype" w:eastAsia="Palatino Linotype" w:hAnsi="Palatino Linotype" w:cs="Palatino Linotype"/>
          <w:b/>
        </w:rPr>
        <w:t xml:space="preserve">Tercero. Notifíquese, </w:t>
      </w:r>
      <w:r w:rsidRPr="002113E3">
        <w:rPr>
          <w:rFonts w:ascii="Palatino Linotype" w:eastAsia="Palatino Linotype" w:hAnsi="Palatino Linotype" w:cs="Palatino Linotype"/>
        </w:rPr>
        <w:t>vía</w:t>
      </w:r>
      <w:r w:rsidRPr="002113E3">
        <w:rPr>
          <w:rFonts w:ascii="Palatino Linotype" w:eastAsia="Palatino Linotype" w:hAnsi="Palatino Linotype" w:cs="Palatino Linotype"/>
          <w:b/>
        </w:rPr>
        <w:t xml:space="preserve"> SAIMEX</w:t>
      </w:r>
      <w:r w:rsidRPr="002113E3">
        <w:rPr>
          <w:rFonts w:ascii="Palatino Linotype" w:eastAsia="Palatino Linotype" w:hAnsi="Palatino Linotype" w:cs="Palatino Linotype"/>
        </w:rPr>
        <w:t>, a</w:t>
      </w:r>
      <w:r w:rsidRPr="002113E3">
        <w:rPr>
          <w:rFonts w:ascii="Palatino Linotype" w:eastAsia="Palatino Linotype" w:hAnsi="Palatino Linotype" w:cs="Palatino Linotype"/>
          <w:b/>
        </w:rPr>
        <w:t xml:space="preserve"> </w:t>
      </w:r>
      <w:r w:rsidRPr="002113E3">
        <w:rPr>
          <w:rFonts w:ascii="Palatino Linotype" w:eastAsia="Palatino Linotype" w:hAnsi="Palatino Linotype" w:cs="Palatino Linotype"/>
        </w:rPr>
        <w:t xml:space="preserve">la parte </w:t>
      </w:r>
      <w:r w:rsidRPr="002113E3">
        <w:rPr>
          <w:rFonts w:ascii="Palatino Linotype" w:eastAsia="Palatino Linotype" w:hAnsi="Palatino Linotype" w:cs="Palatino Linotype"/>
          <w:b/>
        </w:rPr>
        <w:t>Recurrente</w:t>
      </w:r>
      <w:r w:rsidRPr="002113E3">
        <w:rPr>
          <w:rFonts w:ascii="Palatino Linotype" w:eastAsia="Palatino Linotype" w:hAnsi="Palatino Linotype" w:cs="Palatino Linotype"/>
        </w:rPr>
        <w:t xml:space="preserve"> la presente resolución, así como, que de conformidad con lo establecido en el artículo 196 de la Ley de </w:t>
      </w:r>
      <w:r w:rsidRPr="002113E3">
        <w:rPr>
          <w:rFonts w:ascii="Palatino Linotype" w:eastAsia="Palatino Linotype" w:hAnsi="Palatino Linotype" w:cs="Palatino Linotype"/>
        </w:rPr>
        <w:lastRenderedPageBreak/>
        <w:t>Transparencia y Acceso a la Información Pública del Estado de México y Municipios, podrá impugnarla vía el Juicio de Amparo en los términos de las leyes aplicables.</w:t>
      </w:r>
    </w:p>
    <w:p w14:paraId="62B9F68D" w14:textId="77777777" w:rsidR="00BB78DC" w:rsidRPr="002113E3" w:rsidRDefault="008C74AF">
      <w:pPr>
        <w:widowControl w:val="0"/>
        <w:tabs>
          <w:tab w:val="left" w:pos="1701"/>
        </w:tabs>
        <w:spacing w:before="240" w:after="240" w:line="360" w:lineRule="auto"/>
        <w:ind w:right="49"/>
        <w:jc w:val="both"/>
        <w:rPr>
          <w:rFonts w:ascii="Palatino Linotype" w:eastAsia="Palatino Linotype" w:hAnsi="Palatino Linotype" w:cs="Palatino Linotype"/>
        </w:rPr>
      </w:pPr>
      <w:r w:rsidRPr="002113E3">
        <w:rPr>
          <w:rFonts w:ascii="Palatino Linotype" w:eastAsia="Palatino Linotype" w:hAnsi="Palatino Linotype" w:cs="Palatino Linotype"/>
          <w:b/>
        </w:rPr>
        <w:t>Cuarto</w:t>
      </w:r>
      <w:r w:rsidRPr="002113E3">
        <w:rPr>
          <w:rFonts w:ascii="Palatino Linotype" w:eastAsia="Palatino Linotype" w:hAnsi="Palatino Linotype" w:cs="Palatino Linotype"/>
        </w:rPr>
        <w:t xml:space="preserve">. </w:t>
      </w:r>
      <w:r w:rsidRPr="002113E3">
        <w:rPr>
          <w:rFonts w:ascii="Palatino Linotype" w:eastAsia="Palatino Linotype" w:hAnsi="Palatino Linotype" w:cs="Palatino Linotype"/>
          <w:b/>
        </w:rPr>
        <w:t xml:space="preserve">Gírese oficio </w:t>
      </w:r>
      <w:r w:rsidRPr="002113E3">
        <w:rPr>
          <w:rFonts w:ascii="Palatino Linotype" w:eastAsia="Palatino Linotype" w:hAnsi="Palatino Linotype" w:cs="Palatino Linotype"/>
        </w:rPr>
        <w:t xml:space="preserve">a la </w:t>
      </w:r>
      <w:r w:rsidRPr="002113E3">
        <w:rPr>
          <w:rFonts w:ascii="Palatino Linotype" w:eastAsia="Palatino Linotype" w:hAnsi="Palatino Linotype" w:cs="Palatino Linotype"/>
          <w:b/>
        </w:rPr>
        <w:t>Dirección General de Protección de Datos Personales</w:t>
      </w:r>
      <w:r w:rsidRPr="002113E3">
        <w:rPr>
          <w:rFonts w:ascii="Palatino Linotype" w:eastAsia="Palatino Linotype" w:hAnsi="Palatino Linotype" w:cs="Palatino Linotype"/>
        </w:rPr>
        <w:t xml:space="preserve"> en atención al artículo 82, fracción XXVII de la Ley de Protección de Datos Personales del Estado de México y Municipios, a fin de que determine lo conducente en términos del </w:t>
      </w:r>
      <w:r w:rsidRPr="002113E3">
        <w:rPr>
          <w:rFonts w:ascii="Palatino Linotype" w:eastAsia="Palatino Linotype" w:hAnsi="Palatino Linotype" w:cs="Palatino Linotype"/>
          <w:b/>
        </w:rPr>
        <w:t>Considerando</w:t>
      </w:r>
      <w:r w:rsidRPr="002113E3">
        <w:rPr>
          <w:rFonts w:ascii="Palatino Linotype" w:eastAsia="Palatino Linotype" w:hAnsi="Palatino Linotype" w:cs="Palatino Linotype"/>
        </w:rPr>
        <w:t xml:space="preserve"> </w:t>
      </w:r>
      <w:r w:rsidRPr="002113E3">
        <w:rPr>
          <w:rFonts w:ascii="Palatino Linotype" w:eastAsia="Palatino Linotype" w:hAnsi="Palatino Linotype" w:cs="Palatino Linotype"/>
          <w:b/>
        </w:rPr>
        <w:t xml:space="preserve">Tercero </w:t>
      </w:r>
      <w:r w:rsidRPr="002113E3">
        <w:rPr>
          <w:rFonts w:ascii="Palatino Linotype" w:eastAsia="Palatino Linotype" w:hAnsi="Palatino Linotype" w:cs="Palatino Linotype"/>
        </w:rPr>
        <w:t>de la presente resolución.</w:t>
      </w:r>
    </w:p>
    <w:p w14:paraId="13345B2A" w14:textId="77777777" w:rsidR="00BB78DC" w:rsidRPr="002113E3" w:rsidRDefault="008C74AF">
      <w:pPr>
        <w:spacing w:before="240" w:after="240" w:line="360" w:lineRule="auto"/>
        <w:jc w:val="both"/>
        <w:rPr>
          <w:rFonts w:ascii="Palatino Linotype" w:eastAsia="Palatino Linotype" w:hAnsi="Palatino Linotype" w:cs="Palatino Linotype"/>
        </w:rPr>
        <w:sectPr w:rsidR="00BB78DC" w:rsidRPr="002113E3">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pPr>
      <w:bookmarkStart w:id="4" w:name="_heading=h.2et92p0" w:colFirst="0" w:colLast="0"/>
      <w:bookmarkEnd w:id="4"/>
      <w:r w:rsidRPr="002113E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DE MARZO DE DOS MIL VEINTITRÉS, ANTE EL SECRETARIO TÉCNICO DEL PLENO, ALEXIS TAPIA RAMÍREZ.</w:t>
      </w:r>
    </w:p>
    <w:p w14:paraId="5A9A08DD" w14:textId="77777777" w:rsidR="00BB78DC" w:rsidRPr="002113E3" w:rsidRDefault="00BB78DC">
      <w:pPr>
        <w:spacing w:before="240" w:after="240" w:line="360" w:lineRule="auto"/>
        <w:jc w:val="both"/>
        <w:rPr>
          <w:rFonts w:ascii="Palatino Linotype" w:eastAsia="Palatino Linotype" w:hAnsi="Palatino Linotype" w:cs="Palatino Linotype"/>
          <w:sz w:val="20"/>
          <w:szCs w:val="20"/>
        </w:rPr>
      </w:pPr>
    </w:p>
    <w:p w14:paraId="6252DF60" w14:textId="77777777" w:rsidR="00BB78DC" w:rsidRPr="002113E3" w:rsidRDefault="00BB78DC">
      <w:pPr>
        <w:spacing w:before="240" w:after="240" w:line="360" w:lineRule="auto"/>
        <w:jc w:val="both"/>
        <w:rPr>
          <w:rFonts w:ascii="Palatino Linotype" w:eastAsia="Palatino Linotype" w:hAnsi="Palatino Linotype" w:cs="Palatino Linotype"/>
          <w:sz w:val="20"/>
          <w:szCs w:val="20"/>
        </w:rPr>
      </w:pPr>
    </w:p>
    <w:p w14:paraId="20503E98" w14:textId="77777777" w:rsidR="00BB78DC" w:rsidRPr="002113E3" w:rsidRDefault="00BB78DC">
      <w:pPr>
        <w:spacing w:before="240" w:after="240" w:line="360" w:lineRule="auto"/>
        <w:jc w:val="both"/>
        <w:rPr>
          <w:rFonts w:ascii="Palatino Linotype" w:eastAsia="Palatino Linotype" w:hAnsi="Palatino Linotype" w:cs="Palatino Linotype"/>
          <w:sz w:val="20"/>
          <w:szCs w:val="20"/>
        </w:rPr>
      </w:pPr>
    </w:p>
    <w:p w14:paraId="417E0318" w14:textId="77777777" w:rsidR="00BB78DC" w:rsidRPr="002113E3" w:rsidRDefault="00BB78DC">
      <w:pPr>
        <w:spacing w:before="240" w:after="240" w:line="360" w:lineRule="auto"/>
        <w:jc w:val="both"/>
        <w:rPr>
          <w:rFonts w:ascii="Palatino Linotype" w:eastAsia="Palatino Linotype" w:hAnsi="Palatino Linotype" w:cs="Palatino Linotype"/>
          <w:sz w:val="20"/>
          <w:szCs w:val="20"/>
        </w:rPr>
      </w:pPr>
    </w:p>
    <w:p w14:paraId="1A497A33" w14:textId="77777777" w:rsidR="00BB78DC" w:rsidRPr="002113E3" w:rsidRDefault="00BB78DC">
      <w:pPr>
        <w:spacing w:before="240" w:after="240" w:line="360" w:lineRule="auto"/>
        <w:jc w:val="both"/>
        <w:rPr>
          <w:rFonts w:ascii="Palatino Linotype" w:eastAsia="Palatino Linotype" w:hAnsi="Palatino Linotype" w:cs="Palatino Linotype"/>
          <w:sz w:val="20"/>
          <w:szCs w:val="20"/>
        </w:rPr>
      </w:pPr>
    </w:p>
    <w:p w14:paraId="0FE1BF23" w14:textId="77777777" w:rsidR="00BB78DC" w:rsidRPr="002113E3" w:rsidRDefault="00BB78DC">
      <w:pPr>
        <w:spacing w:before="240" w:after="240" w:line="360" w:lineRule="auto"/>
        <w:jc w:val="both"/>
        <w:rPr>
          <w:rFonts w:ascii="Palatino Linotype" w:eastAsia="Palatino Linotype" w:hAnsi="Palatino Linotype" w:cs="Palatino Linotype"/>
          <w:sz w:val="20"/>
          <w:szCs w:val="20"/>
        </w:rPr>
      </w:pPr>
    </w:p>
    <w:p w14:paraId="626E5590" w14:textId="77777777" w:rsidR="00BB78DC" w:rsidRPr="002113E3" w:rsidRDefault="00BB78DC">
      <w:pPr>
        <w:spacing w:before="240" w:after="240" w:line="360" w:lineRule="auto"/>
        <w:jc w:val="both"/>
        <w:rPr>
          <w:rFonts w:ascii="Palatino Linotype" w:eastAsia="Palatino Linotype" w:hAnsi="Palatino Linotype" w:cs="Palatino Linotype"/>
          <w:sz w:val="20"/>
          <w:szCs w:val="20"/>
        </w:rPr>
      </w:pPr>
    </w:p>
    <w:p w14:paraId="3DD569D4" w14:textId="77777777" w:rsidR="00BB78DC" w:rsidRPr="002113E3" w:rsidRDefault="00BB78DC">
      <w:pPr>
        <w:spacing w:before="240" w:after="240" w:line="360" w:lineRule="auto"/>
        <w:jc w:val="both"/>
        <w:rPr>
          <w:rFonts w:ascii="Palatino Linotype" w:eastAsia="Palatino Linotype" w:hAnsi="Palatino Linotype" w:cs="Palatino Linotype"/>
          <w:sz w:val="20"/>
          <w:szCs w:val="20"/>
        </w:rPr>
      </w:pPr>
    </w:p>
    <w:sectPr w:rsidR="00BB78DC" w:rsidRPr="002113E3">
      <w:head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A1C2" w14:textId="77777777" w:rsidR="00DF0C72" w:rsidRDefault="00DF0C72">
      <w:r>
        <w:separator/>
      </w:r>
    </w:p>
  </w:endnote>
  <w:endnote w:type="continuationSeparator" w:id="0">
    <w:p w14:paraId="38549697" w14:textId="77777777" w:rsidR="00DF0C72" w:rsidRDefault="00DF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B321" w14:textId="77777777" w:rsidR="00BB78DC" w:rsidRDefault="008C74A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F73F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F73F6">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4DB0E961" w14:textId="77777777" w:rsidR="00BB78DC" w:rsidRDefault="00BB78D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7C7D" w14:textId="77777777" w:rsidR="00BB78DC" w:rsidRDefault="008C74A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F73F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F73F6">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20B48E72" w14:textId="77777777" w:rsidR="00BB78DC" w:rsidRDefault="00BB78D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37D4" w14:textId="77777777" w:rsidR="00DF0C72" w:rsidRDefault="00DF0C72">
      <w:r>
        <w:separator/>
      </w:r>
    </w:p>
  </w:footnote>
  <w:footnote w:type="continuationSeparator" w:id="0">
    <w:p w14:paraId="14DCC30A" w14:textId="77777777" w:rsidR="00DF0C72" w:rsidRDefault="00DF0C72">
      <w:r>
        <w:continuationSeparator/>
      </w:r>
    </w:p>
  </w:footnote>
  <w:footnote w:id="1">
    <w:p w14:paraId="4A70E98B" w14:textId="77777777" w:rsidR="00BB78DC" w:rsidRDefault="008C74AF">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14:paraId="68BC66F7" w14:textId="77777777" w:rsidR="00BB78DC" w:rsidRDefault="008C74AF">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1EC6FA08" w14:textId="77777777" w:rsidR="00BB78DC" w:rsidRDefault="008C74AF">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23. Son sujetos obligados a transparentar y permitir el acceso a su información y proteger los datos personales que obren en su poder…</w:t>
      </w:r>
    </w:p>
    <w:p w14:paraId="5272D8C0" w14:textId="77777777" w:rsidR="00BB78DC" w:rsidRDefault="008C74AF">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IV. Los ayuntamientos y las dependencias, organismos, órganos y entidades de la administración municipal;…”(Sic)</w:t>
      </w:r>
    </w:p>
  </w:footnote>
  <w:footnote w:id="3">
    <w:p w14:paraId="1AF22168" w14:textId="77777777" w:rsidR="00BB78DC" w:rsidRDefault="008C74A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 xml:space="preserve">DESISTIMIENTO DE LA DEMANDA DE AMPARO. CORRESPONDE PROVEER RESPECTO DE ÉL AL JUEZ DE DISTRITO CUANDO SE PLANTEA ESTANDO PENDIENTE LA RESOLUCIÓN DEL RECURSO DE REVISIÓN Y ÉSTE SE DESECHA. El </w:t>
      </w:r>
      <w:proofErr w:type="spellStart"/>
      <w:r>
        <w:rPr>
          <w:rFonts w:ascii="Palatino Linotype" w:eastAsia="Palatino Linotype" w:hAnsi="Palatino Linotype" w:cs="Palatino Linotype"/>
          <w:i/>
          <w:color w:val="000000"/>
          <w:sz w:val="16"/>
          <w:szCs w:val="16"/>
        </w:rPr>
        <w:t>desechamiento</w:t>
      </w:r>
      <w:proofErr w:type="spellEnd"/>
      <w:r>
        <w:rPr>
          <w:rFonts w:ascii="Palatino Linotype" w:eastAsia="Palatino Linotype" w:hAnsi="Palatino Linotype" w:cs="Palatino Linotype"/>
          <w:i/>
          <w:color w:val="000000"/>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55F85C96" w14:textId="77777777" w:rsidR="00BB78DC" w:rsidRDefault="00BB78DC">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4">
    <w:p w14:paraId="3404BD1C" w14:textId="77777777" w:rsidR="00BB78DC" w:rsidRDefault="008C74A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34D7B41D" w14:textId="77777777" w:rsidR="00BB78DC" w:rsidRDefault="008C74A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1C07" w14:textId="77777777" w:rsidR="00BB78DC" w:rsidRDefault="008C74AF">
    <w:pPr>
      <w:rPr>
        <w:rFonts w:ascii="Cambria" w:eastAsia="Cambria" w:hAnsi="Cambria" w:cs="Cambria"/>
        <w:color w:val="000000"/>
      </w:rPr>
    </w:pPr>
    <w:r>
      <w:rPr>
        <w:noProof/>
      </w:rPr>
      <w:drawing>
        <wp:anchor distT="0" distB="0" distL="0" distR="0" simplePos="0" relativeHeight="251658240" behindDoc="1" locked="0" layoutInCell="1" hidden="0" allowOverlap="1" wp14:anchorId="396260BA" wp14:editId="0E259BF6">
          <wp:simplePos x="0" y="0"/>
          <wp:positionH relativeFrom="column">
            <wp:posOffset>-965198</wp:posOffset>
          </wp:positionH>
          <wp:positionV relativeFrom="paragraph">
            <wp:posOffset>-453388</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BB78DC" w14:paraId="02BAF1C9" w14:textId="77777777">
      <w:tc>
        <w:tcPr>
          <w:tcW w:w="2489" w:type="dxa"/>
          <w:shd w:val="clear" w:color="auto" w:fill="auto"/>
        </w:tcPr>
        <w:p w14:paraId="37D00771" w14:textId="77777777" w:rsidR="00BB78DC" w:rsidRDefault="008C74A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42BA5E28" w14:textId="77777777" w:rsidR="00BB78DC" w:rsidRDefault="008C74AF">
          <w:pPr>
            <w:ind w:right="175"/>
            <w:jc w:val="both"/>
            <w:rPr>
              <w:rFonts w:ascii="Palatino Linotype" w:eastAsia="Palatino Linotype" w:hAnsi="Palatino Linotype" w:cs="Palatino Linotype"/>
              <w:b/>
            </w:rPr>
          </w:pPr>
          <w:r>
            <w:rPr>
              <w:rFonts w:ascii="Palatino Linotype" w:eastAsia="Palatino Linotype" w:hAnsi="Palatino Linotype" w:cs="Palatino Linotype"/>
              <w:b/>
            </w:rPr>
            <w:t>15144/INFOEM/IP/RR/2022</w:t>
          </w:r>
        </w:p>
      </w:tc>
    </w:tr>
    <w:tr w:rsidR="00BB78DC" w14:paraId="6CC6E064" w14:textId="77777777">
      <w:trPr>
        <w:trHeight w:val="228"/>
      </w:trPr>
      <w:tc>
        <w:tcPr>
          <w:tcW w:w="2489" w:type="dxa"/>
          <w:shd w:val="clear" w:color="auto" w:fill="auto"/>
          <w:vAlign w:val="center"/>
        </w:tcPr>
        <w:p w14:paraId="58DA69E9" w14:textId="77777777" w:rsidR="00BB78DC" w:rsidRDefault="008C74A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4E1DEAD6" w14:textId="77777777" w:rsidR="00BB78DC" w:rsidRDefault="008C74AF">
          <w:pPr>
            <w:ind w:left="-45" w:right="-257"/>
            <w:jc w:val="both"/>
            <w:rPr>
              <w:rFonts w:ascii="Palatino Linotype" w:eastAsia="Palatino Linotype" w:hAnsi="Palatino Linotype" w:cs="Palatino Linotype"/>
              <w:b/>
            </w:rPr>
          </w:pPr>
          <w:r>
            <w:rPr>
              <w:rFonts w:ascii="Palatino Linotype" w:eastAsia="Palatino Linotype" w:hAnsi="Palatino Linotype" w:cs="Palatino Linotype"/>
              <w:b/>
            </w:rPr>
            <w:t>Secretaría de Desarrollo Social</w:t>
          </w:r>
        </w:p>
      </w:tc>
    </w:tr>
    <w:tr w:rsidR="00BB78DC" w14:paraId="6909E390" w14:textId="77777777">
      <w:tc>
        <w:tcPr>
          <w:tcW w:w="2489" w:type="dxa"/>
          <w:shd w:val="clear" w:color="auto" w:fill="auto"/>
          <w:vAlign w:val="center"/>
        </w:tcPr>
        <w:p w14:paraId="249B5590" w14:textId="77777777" w:rsidR="00BB78DC" w:rsidRDefault="008C74AF">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762E4B41" w14:textId="77777777" w:rsidR="00BB78DC" w:rsidRDefault="008C74AF">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B6BFB55" w14:textId="77777777" w:rsidR="00BB78DC" w:rsidRDefault="008C74A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1A6A" w14:textId="77777777" w:rsidR="00BB78DC" w:rsidRDefault="00BB78D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6"/>
      <w:tblW w:w="5953" w:type="dxa"/>
      <w:tblInd w:w="3261" w:type="dxa"/>
      <w:tblLayout w:type="fixed"/>
      <w:tblLook w:val="0400" w:firstRow="0" w:lastRow="0" w:firstColumn="0" w:lastColumn="0" w:noHBand="0" w:noVBand="1"/>
    </w:tblPr>
    <w:tblGrid>
      <w:gridCol w:w="2551"/>
      <w:gridCol w:w="3402"/>
    </w:tblGrid>
    <w:tr w:rsidR="00BB78DC" w14:paraId="653A5DFA" w14:textId="77777777">
      <w:tc>
        <w:tcPr>
          <w:tcW w:w="2551" w:type="dxa"/>
          <w:shd w:val="clear" w:color="auto" w:fill="auto"/>
          <w:vAlign w:val="center"/>
        </w:tcPr>
        <w:p w14:paraId="14CD46C7" w14:textId="77777777" w:rsidR="00BB78DC" w:rsidRDefault="008C74A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14:paraId="2220F3EC" w14:textId="77777777" w:rsidR="00BB78DC" w:rsidRDefault="008C74AF">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15144/INFOEM/IP/RR/2022</w:t>
          </w:r>
        </w:p>
      </w:tc>
    </w:tr>
    <w:tr w:rsidR="00BB78DC" w14:paraId="1FB14445" w14:textId="77777777">
      <w:trPr>
        <w:trHeight w:val="130"/>
      </w:trPr>
      <w:tc>
        <w:tcPr>
          <w:tcW w:w="2551" w:type="dxa"/>
          <w:shd w:val="clear" w:color="auto" w:fill="auto"/>
          <w:vAlign w:val="center"/>
        </w:tcPr>
        <w:p w14:paraId="0B343756" w14:textId="77777777" w:rsidR="00BB78DC" w:rsidRDefault="008C74A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14:paraId="6D3B86DA" w14:textId="3BB73676" w:rsidR="00BB78DC" w:rsidRDefault="00A62755">
          <w:pPr>
            <w:ind w:left="-45"/>
            <w:jc w:val="both"/>
            <w:rPr>
              <w:rFonts w:ascii="Palatino Linotype" w:eastAsia="Palatino Linotype" w:hAnsi="Palatino Linotype" w:cs="Palatino Linotype"/>
              <w:b/>
            </w:rPr>
          </w:pPr>
          <w:r>
            <w:rPr>
              <w:rFonts w:ascii="Palatino Linotype" w:eastAsia="Palatino Linotype" w:hAnsi="Palatino Linotype" w:cs="Palatino Linotype"/>
              <w:b/>
            </w:rPr>
            <w:t>XXXXXX XXX XXXXXXXXXX</w:t>
          </w:r>
        </w:p>
      </w:tc>
    </w:tr>
    <w:tr w:rsidR="00BB78DC" w14:paraId="45C3BB4E" w14:textId="77777777">
      <w:trPr>
        <w:trHeight w:val="228"/>
      </w:trPr>
      <w:tc>
        <w:tcPr>
          <w:tcW w:w="2551" w:type="dxa"/>
          <w:shd w:val="clear" w:color="auto" w:fill="auto"/>
          <w:vAlign w:val="center"/>
        </w:tcPr>
        <w:p w14:paraId="6E94D445" w14:textId="77777777" w:rsidR="00BB78DC" w:rsidRDefault="008C74A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14:paraId="5EA046A9" w14:textId="77777777" w:rsidR="00BB78DC" w:rsidRDefault="008C74AF">
          <w:pPr>
            <w:ind w:left="-45" w:right="-115"/>
            <w:jc w:val="both"/>
            <w:rPr>
              <w:rFonts w:ascii="Palatino Linotype" w:eastAsia="Palatino Linotype" w:hAnsi="Palatino Linotype" w:cs="Palatino Linotype"/>
              <w:b/>
            </w:rPr>
          </w:pPr>
          <w:r>
            <w:rPr>
              <w:rFonts w:ascii="Palatino Linotype" w:eastAsia="Palatino Linotype" w:hAnsi="Palatino Linotype" w:cs="Palatino Linotype"/>
              <w:b/>
            </w:rPr>
            <w:t>Secretaría de Desarrollo Social</w:t>
          </w:r>
        </w:p>
      </w:tc>
    </w:tr>
    <w:tr w:rsidR="00BB78DC" w14:paraId="4A503A8F" w14:textId="77777777">
      <w:tc>
        <w:tcPr>
          <w:tcW w:w="2551" w:type="dxa"/>
          <w:shd w:val="clear" w:color="auto" w:fill="auto"/>
          <w:vAlign w:val="center"/>
        </w:tcPr>
        <w:p w14:paraId="00F5671F" w14:textId="77777777" w:rsidR="00BB78DC" w:rsidRDefault="008C74A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14:paraId="6181C42F" w14:textId="77777777" w:rsidR="00BB78DC" w:rsidRDefault="008C74AF">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02E34C15" w14:textId="77777777" w:rsidR="00BB78DC" w:rsidRDefault="008C74AF">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53DCDE6B" wp14:editId="5B4D9599">
          <wp:simplePos x="0" y="0"/>
          <wp:positionH relativeFrom="column">
            <wp:posOffset>-1175381</wp:posOffset>
          </wp:positionH>
          <wp:positionV relativeFrom="paragraph">
            <wp:posOffset>-1325241</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9591" w14:textId="77777777" w:rsidR="00BB78DC" w:rsidRDefault="00BB78D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439BBEF5" w14:textId="77777777" w:rsidR="00BB78DC" w:rsidRDefault="00BB78D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E2"/>
    <w:multiLevelType w:val="multilevel"/>
    <w:tmpl w:val="37947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F86461"/>
    <w:multiLevelType w:val="multilevel"/>
    <w:tmpl w:val="578C1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8F3038"/>
    <w:multiLevelType w:val="multilevel"/>
    <w:tmpl w:val="3DFA1FB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CF4CD0"/>
    <w:multiLevelType w:val="multilevel"/>
    <w:tmpl w:val="25D81F3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DC"/>
    <w:rsid w:val="001471E0"/>
    <w:rsid w:val="001F73F6"/>
    <w:rsid w:val="002113E3"/>
    <w:rsid w:val="003E7759"/>
    <w:rsid w:val="00764ED4"/>
    <w:rsid w:val="008C74AF"/>
    <w:rsid w:val="009F0489"/>
    <w:rsid w:val="00A62755"/>
    <w:rsid w:val="00BB78DC"/>
    <w:rsid w:val="00DF0C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5A3B"/>
  <w15:docId w15:val="{E7AF2B41-BF66-4C44-A2B1-75DB1CD7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9B4"/>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rPr>
      <w:lang w:val="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ES"/>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rPr>
      <w:lang w:val="es-ES"/>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ES"/>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ES"/>
    </w:rPr>
  </w:style>
  <w:style w:type="paragraph" w:styleId="Lista2">
    <w:name w:val="List 2"/>
    <w:basedOn w:val="Normal"/>
    <w:uiPriority w:val="99"/>
    <w:unhideWhenUsed/>
    <w:rsid w:val="00603D72"/>
    <w:pPr>
      <w:ind w:left="566" w:hanging="283"/>
      <w:contextualSpacing/>
    </w:pPr>
    <w:rPr>
      <w:lang w:val="es-ES"/>
    </w:rPr>
  </w:style>
  <w:style w:type="paragraph" w:styleId="Lista3">
    <w:name w:val="List 3"/>
    <w:basedOn w:val="Normal"/>
    <w:uiPriority w:val="99"/>
    <w:unhideWhenUsed/>
    <w:rsid w:val="00603D72"/>
    <w:pPr>
      <w:ind w:left="849" w:hanging="283"/>
      <w:contextualSpacing/>
    </w:pPr>
    <w:rPr>
      <w:lang w:val="es-ES"/>
    </w:rPr>
  </w:style>
  <w:style w:type="paragraph" w:styleId="Listaconvietas3">
    <w:name w:val="List Bullet 3"/>
    <w:basedOn w:val="Normal"/>
    <w:uiPriority w:val="99"/>
    <w:unhideWhenUsed/>
    <w:rsid w:val="00603D72"/>
    <w:pPr>
      <w:numPr>
        <w:numId w:val="2"/>
      </w:numPr>
      <w:contextualSpacing/>
    </w:pPr>
    <w:rPr>
      <w:lang w:val="es-ES"/>
    </w:rPr>
  </w:style>
  <w:style w:type="paragraph" w:styleId="Continuarlista">
    <w:name w:val="List Continue"/>
    <w:basedOn w:val="Normal"/>
    <w:uiPriority w:val="99"/>
    <w:unhideWhenUsed/>
    <w:rsid w:val="00603D72"/>
    <w:pPr>
      <w:spacing w:after="120"/>
      <w:ind w:left="283"/>
      <w:contextualSpacing/>
    </w:pPr>
    <w:rPr>
      <w:lang w:val="es-ES"/>
    </w:rPr>
  </w:style>
  <w:style w:type="paragraph" w:styleId="Continuarlista2">
    <w:name w:val="List Continue 2"/>
    <w:basedOn w:val="Normal"/>
    <w:uiPriority w:val="99"/>
    <w:unhideWhenUsed/>
    <w:rsid w:val="00603D72"/>
    <w:pPr>
      <w:spacing w:after="120"/>
      <w:ind w:left="566"/>
      <w:contextualSpacing/>
    </w:pPr>
    <w:rPr>
      <w:lang w:val="es-ES"/>
    </w:rPr>
  </w:style>
  <w:style w:type="paragraph" w:styleId="Textoindependiente">
    <w:name w:val="Body Text"/>
    <w:basedOn w:val="Normal"/>
    <w:link w:val="TextoindependienteCar"/>
    <w:uiPriority w:val="99"/>
    <w:unhideWhenUsed/>
    <w:rsid w:val="00603D72"/>
    <w:pPr>
      <w:spacing w:after="120"/>
    </w:pPr>
    <w:rPr>
      <w:lang w:val="es-ES"/>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ES"/>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3">
    <w:name w:val="3"/>
    <w:basedOn w:val="TableNormal2"/>
    <w:rPr>
      <w:sz w:val="22"/>
      <w:szCs w:val="22"/>
    </w:rPr>
    <w:tblPr>
      <w:tblStyleRowBandSize w:val="1"/>
      <w:tblStyleColBandSize w:val="1"/>
      <w:tblCellMar>
        <w:left w:w="108" w:type="dxa"/>
        <w:right w:w="108" w:type="dxa"/>
      </w:tblCellMar>
    </w:tblPr>
  </w:style>
  <w:style w:type="table" w:customStyle="1" w:styleId="2">
    <w:name w:val="2"/>
    <w:basedOn w:val="TableNormal2"/>
    <w:tblPr>
      <w:tblStyleRowBandSize w:val="1"/>
      <w:tblStyleColBandSize w:val="1"/>
      <w:tblCellMar>
        <w:left w:w="115" w:type="dxa"/>
        <w:right w:w="115" w:type="dxa"/>
      </w:tblCellMar>
    </w:tblPr>
  </w:style>
  <w:style w:type="table" w:customStyle="1" w:styleId="1">
    <w:name w:val="1"/>
    <w:basedOn w:val="TableNormal2"/>
    <w:tblPr>
      <w:tblStyleRowBandSize w:val="1"/>
      <w:tblStyleColBandSize w:val="1"/>
      <w:tblCellMar>
        <w:left w:w="115" w:type="dxa"/>
        <w:right w:w="115" w:type="dxa"/>
      </w:tblCellMar>
    </w:tbl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rPr>
      <w:sz w:val="22"/>
      <w:szCs w:val="22"/>
    </w:rPr>
    <w:tblPr>
      <w:tblStyleRowBandSize w:val="1"/>
      <w:tblStyleColBandSize w:val="1"/>
      <w:tblCellMar>
        <w:left w:w="115" w:type="dxa"/>
        <w:right w:w="115" w:type="dxa"/>
      </w:tblCellMar>
    </w:tblPr>
  </w:style>
  <w:style w:type="table" w:customStyle="1" w:styleId="a2">
    <w:basedOn w:val="TableNormal2"/>
    <w:rPr>
      <w:sz w:val="22"/>
      <w:szCs w:val="22"/>
    </w:rPr>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B979F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2"/>
      <w:szCs w:val="22"/>
    </w:rPr>
    <w:tblPr>
      <w:tblStyleRowBandSize w:val="1"/>
      <w:tblStyleColBandSize w:val="1"/>
      <w:tblCellMar>
        <w:left w:w="115" w:type="dxa"/>
        <w:right w:w="115" w:type="dxa"/>
      </w:tblCellMar>
    </w:tblPr>
  </w:style>
  <w:style w:type="table" w:customStyle="1" w:styleId="a5">
    <w:basedOn w:val="TableNormal1"/>
    <w:rPr>
      <w:sz w:val="22"/>
      <w:szCs w:val="22"/>
    </w:rPr>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15" w:type="dxa"/>
        <w:right w:w="115" w:type="dxa"/>
      </w:tblCellMar>
    </w:tblPr>
  </w:style>
  <w:style w:type="table" w:customStyle="1" w:styleId="a7">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desem@edomex.gob.m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desem@edomex.gob.mx"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edesem@edomex.gob.mx"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mjo/w5qOKuoN0QUWO5VqrVlX7w==">AMUW2mVQeJIrnbvfAb5kik+A6sQZnRX/QNJZxGFGSjCDrUwbqQ9MIdf0C+wu6K6XgtLW+vKuIdJk++y01vVvtW0B1OO2VPv0e9OiZ1BaWxaq89yDGLD4+1pI/ajOP96gB/JxihT83QwhYO3xwaVwcadrm2LfKv0+wfEiHCYnFJuBXdOaeBocBRw=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7353</Words>
  <Characters>40447</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2023-03-31T16:43:00Z</cp:lastPrinted>
  <dcterms:created xsi:type="dcterms:W3CDTF">2023-04-11T03:54:00Z</dcterms:created>
  <dcterms:modified xsi:type="dcterms:W3CDTF">2023-04-11T03:54:00Z</dcterms:modified>
</cp:coreProperties>
</file>