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8EA64E2" w:rsidR="00457BB8" w:rsidRPr="00512106" w:rsidRDefault="00457BB8" w:rsidP="006E0266">
      <w:pPr>
        <w:spacing w:line="360" w:lineRule="auto"/>
        <w:jc w:val="both"/>
        <w:rPr>
          <w:rFonts w:ascii="Palatino Linotype" w:hAnsi="Palatino Linotype"/>
        </w:rPr>
      </w:pPr>
      <w:r w:rsidRPr="00512106">
        <w:rPr>
          <w:rFonts w:ascii="Palatino Linotype" w:hAnsi="Palatino Linotype"/>
        </w:rPr>
        <w:t xml:space="preserve">Resolución del Pleno del Instituto de Transparencia, Acceso a la </w:t>
      </w:r>
      <w:r w:rsidR="00D86297" w:rsidRPr="00512106">
        <w:rPr>
          <w:rFonts w:ascii="Palatino Linotype" w:hAnsi="Palatino Linotype"/>
        </w:rPr>
        <w:t>Información Pública</w:t>
      </w:r>
      <w:r w:rsidRPr="00512106">
        <w:rPr>
          <w:rFonts w:ascii="Palatino Linotype" w:hAnsi="Palatino Linotype"/>
        </w:rPr>
        <w:t xml:space="preserve"> y Protección de Datos Personales del Estado de México y Municipios, con domicilio en Metepec, Estado de México, de fecha</w:t>
      </w:r>
      <w:r w:rsidR="008D3DB7" w:rsidRPr="00512106">
        <w:rPr>
          <w:rFonts w:ascii="Palatino Linotype" w:hAnsi="Palatino Linotype"/>
        </w:rPr>
        <w:t xml:space="preserve"> once de enero de dos mil veintitrés.</w:t>
      </w:r>
    </w:p>
    <w:p w14:paraId="28464D58" w14:textId="77777777" w:rsidR="00457BB8" w:rsidRPr="00512106" w:rsidRDefault="00457BB8" w:rsidP="006E0266">
      <w:pPr>
        <w:spacing w:line="360" w:lineRule="auto"/>
        <w:jc w:val="both"/>
        <w:rPr>
          <w:rFonts w:ascii="Palatino Linotype" w:hAnsi="Palatino Linotype"/>
        </w:rPr>
      </w:pPr>
    </w:p>
    <w:p w14:paraId="2C11FACB" w14:textId="3FAD9898" w:rsidR="00457BB8" w:rsidRPr="00512106" w:rsidRDefault="00457BB8" w:rsidP="00F67569">
      <w:pPr>
        <w:spacing w:line="360" w:lineRule="auto"/>
        <w:jc w:val="both"/>
        <w:rPr>
          <w:rFonts w:ascii="Palatino Linotype" w:hAnsi="Palatino Linotype"/>
          <w:b/>
          <w:lang w:val="es-ES_tradnl"/>
        </w:rPr>
      </w:pPr>
      <w:r w:rsidRPr="00512106">
        <w:rPr>
          <w:rFonts w:ascii="Palatino Linotype" w:hAnsi="Palatino Linotype"/>
          <w:b/>
        </w:rPr>
        <w:t>VISTO</w:t>
      </w:r>
      <w:r w:rsidRPr="00512106">
        <w:rPr>
          <w:rFonts w:ascii="Palatino Linotype" w:hAnsi="Palatino Linotype"/>
        </w:rPr>
        <w:t xml:space="preserve"> el exp</w:t>
      </w:r>
      <w:r w:rsidR="00CB5585" w:rsidRPr="00512106">
        <w:rPr>
          <w:rFonts w:ascii="Palatino Linotype" w:hAnsi="Palatino Linotype"/>
        </w:rPr>
        <w:t xml:space="preserve">ediente formado con motivo del </w:t>
      </w:r>
      <w:r w:rsidR="00D86297" w:rsidRPr="00512106">
        <w:rPr>
          <w:rFonts w:ascii="Palatino Linotype" w:hAnsi="Palatino Linotype"/>
        </w:rPr>
        <w:t>Recurso Revisión</w:t>
      </w:r>
      <w:r w:rsidRPr="00512106">
        <w:rPr>
          <w:rFonts w:ascii="Palatino Linotype" w:hAnsi="Palatino Linotype"/>
        </w:rPr>
        <w:t xml:space="preserve"> </w:t>
      </w:r>
      <w:r w:rsidR="005B468B" w:rsidRPr="00512106">
        <w:rPr>
          <w:rFonts w:ascii="Palatino Linotype" w:hAnsi="Palatino Linotype"/>
          <w:b/>
          <w:lang w:val="es-ES_tradnl"/>
        </w:rPr>
        <w:t>12757</w:t>
      </w:r>
      <w:r w:rsidR="008834CE" w:rsidRPr="00512106">
        <w:rPr>
          <w:rFonts w:ascii="Palatino Linotype" w:hAnsi="Palatino Linotype"/>
          <w:b/>
          <w:lang w:val="es-ES_tradnl"/>
        </w:rPr>
        <w:t>/INFOEM/IP/RR/2022</w:t>
      </w:r>
      <w:r w:rsidRPr="00512106">
        <w:rPr>
          <w:rFonts w:ascii="Palatino Linotype" w:hAnsi="Palatino Linotype"/>
        </w:rPr>
        <w:t xml:space="preserve">, </w:t>
      </w:r>
      <w:r w:rsidR="006C52D7" w:rsidRPr="00512106">
        <w:rPr>
          <w:rFonts w:ascii="Palatino Linotype" w:hAnsi="Palatino Linotype"/>
        </w:rPr>
        <w:t xml:space="preserve">promovido </w:t>
      </w:r>
      <w:r w:rsidR="005B468B" w:rsidRPr="00512106">
        <w:rPr>
          <w:rFonts w:ascii="Palatino Linotype" w:hAnsi="Palatino Linotype"/>
        </w:rPr>
        <w:t xml:space="preserve">por </w:t>
      </w:r>
      <w:r w:rsidR="00017AC1">
        <w:rPr>
          <w:rFonts w:ascii="Palatino Linotype" w:hAnsi="Palatino Linotype"/>
          <w:b/>
        </w:rPr>
        <w:t>XXXX XXXXXXXXX XXXXXXX</w:t>
      </w:r>
      <w:r w:rsidR="005C250B" w:rsidRPr="00512106">
        <w:rPr>
          <w:rFonts w:ascii="Palatino Linotype" w:hAnsi="Palatino Linotype"/>
          <w:color w:val="000000" w:themeColor="text1"/>
        </w:rPr>
        <w:t>,</w:t>
      </w:r>
      <w:r w:rsidR="009F7320" w:rsidRPr="00512106">
        <w:rPr>
          <w:rFonts w:ascii="Palatino Linotype" w:hAnsi="Palatino Linotype" w:cs="Arial"/>
          <w:color w:val="000000" w:themeColor="text1"/>
          <w:lang w:val="es-ES"/>
        </w:rPr>
        <w:t xml:space="preserve"> quien </w:t>
      </w:r>
      <w:r w:rsidR="005C250B" w:rsidRPr="00512106">
        <w:rPr>
          <w:rFonts w:ascii="Palatino Linotype" w:hAnsi="Palatino Linotype"/>
          <w:color w:val="000000" w:themeColor="text1"/>
        </w:rPr>
        <w:t xml:space="preserve">en lo sucesivo se denominará </w:t>
      </w:r>
      <w:r w:rsidR="005C250B" w:rsidRPr="00512106">
        <w:rPr>
          <w:rFonts w:ascii="Palatino Linotype" w:hAnsi="Palatino Linotype" w:cs="Arial"/>
          <w:b/>
          <w:color w:val="000000" w:themeColor="text1"/>
          <w:lang w:val="es-ES"/>
        </w:rPr>
        <w:t>EL RECURRENTE</w:t>
      </w:r>
      <w:r w:rsidR="005C250B" w:rsidRPr="00512106">
        <w:rPr>
          <w:rFonts w:ascii="Palatino Linotype" w:hAnsi="Palatino Linotype"/>
          <w:color w:val="000000" w:themeColor="text1"/>
        </w:rPr>
        <w:t>,</w:t>
      </w:r>
      <w:r w:rsidRPr="00512106">
        <w:rPr>
          <w:rFonts w:ascii="Palatino Linotype" w:hAnsi="Palatino Linotype"/>
        </w:rPr>
        <w:t xml:space="preserve"> </w:t>
      </w:r>
      <w:r w:rsidR="00E24730" w:rsidRPr="00512106">
        <w:rPr>
          <w:rFonts w:ascii="Palatino Linotype" w:hAnsi="Palatino Linotype"/>
        </w:rPr>
        <w:t xml:space="preserve">en contra de </w:t>
      </w:r>
      <w:r w:rsidR="00D25291" w:rsidRPr="00512106">
        <w:rPr>
          <w:rFonts w:ascii="Palatino Linotype" w:hAnsi="Palatino Linotype" w:cs="Arial"/>
          <w:color w:val="000000" w:themeColor="text1"/>
          <w:lang w:val="es-ES"/>
        </w:rPr>
        <w:t>la</w:t>
      </w:r>
      <w:r w:rsidR="005C250B" w:rsidRPr="00512106">
        <w:rPr>
          <w:rFonts w:ascii="Palatino Linotype" w:hAnsi="Palatino Linotype" w:cs="Arial"/>
          <w:color w:val="000000" w:themeColor="text1"/>
          <w:lang w:val="es-ES"/>
        </w:rPr>
        <w:t xml:space="preserve"> </w:t>
      </w:r>
      <w:r w:rsidR="00E24730" w:rsidRPr="00512106">
        <w:rPr>
          <w:rFonts w:ascii="Palatino Linotype" w:hAnsi="Palatino Linotype" w:cs="Arial"/>
          <w:color w:val="000000" w:themeColor="text1"/>
          <w:lang w:val="es-ES"/>
        </w:rPr>
        <w:t>respuesta</w:t>
      </w:r>
      <w:r w:rsidR="00F74502" w:rsidRPr="00512106">
        <w:rPr>
          <w:rFonts w:ascii="Palatino Linotype" w:hAnsi="Palatino Linotype" w:cs="Arial"/>
          <w:color w:val="000000" w:themeColor="text1"/>
          <w:lang w:val="es-ES"/>
        </w:rPr>
        <w:t xml:space="preserve"> d</w:t>
      </w:r>
      <w:r w:rsidR="000C0B7F" w:rsidRPr="00512106">
        <w:rPr>
          <w:rFonts w:ascii="Palatino Linotype" w:hAnsi="Palatino Linotype" w:cs="Arial"/>
          <w:color w:val="000000" w:themeColor="text1"/>
          <w:lang w:val="es-ES"/>
        </w:rPr>
        <w:t>e</w:t>
      </w:r>
      <w:r w:rsidR="005C250B" w:rsidRPr="00512106">
        <w:rPr>
          <w:rFonts w:ascii="Palatino Linotype" w:hAnsi="Palatino Linotype" w:cs="Arial"/>
          <w:color w:val="000000" w:themeColor="text1"/>
          <w:lang w:val="es-ES"/>
        </w:rPr>
        <w:t xml:space="preserve">l </w:t>
      </w:r>
      <w:r w:rsidR="005B468B" w:rsidRPr="00512106">
        <w:rPr>
          <w:rFonts w:ascii="Palatino Linotype" w:hAnsi="Palatino Linotype"/>
          <w:b/>
          <w:lang w:val="es-419"/>
        </w:rPr>
        <w:t>Secretaría de Desarrollo Económico</w:t>
      </w:r>
      <w:r w:rsidRPr="00512106">
        <w:rPr>
          <w:rFonts w:ascii="Palatino Linotype" w:hAnsi="Palatino Linotype"/>
          <w:b/>
        </w:rPr>
        <w:t xml:space="preserve">, </w:t>
      </w:r>
      <w:r w:rsidRPr="00512106">
        <w:rPr>
          <w:rFonts w:ascii="Palatino Linotype" w:hAnsi="Palatino Linotype"/>
        </w:rPr>
        <w:t xml:space="preserve">en lo sucesivo </w:t>
      </w:r>
      <w:r w:rsidR="009E2E2C" w:rsidRPr="00512106">
        <w:rPr>
          <w:rFonts w:ascii="Palatino Linotype" w:hAnsi="Palatino Linotype"/>
        </w:rPr>
        <w:t xml:space="preserve">se denominará </w:t>
      </w:r>
      <w:r w:rsidRPr="00512106">
        <w:rPr>
          <w:rFonts w:ascii="Palatino Linotype" w:hAnsi="Palatino Linotype"/>
          <w:b/>
        </w:rPr>
        <w:t>EL SUJETO OBLIGADO</w:t>
      </w:r>
      <w:r w:rsidRPr="00512106">
        <w:rPr>
          <w:rFonts w:ascii="Palatino Linotype" w:hAnsi="Palatino Linotype"/>
        </w:rPr>
        <w:t xml:space="preserve">, se procede a dictar la presente resolución con base en lo siguiente: </w:t>
      </w:r>
    </w:p>
    <w:p w14:paraId="48CEFEB5" w14:textId="77777777" w:rsidR="00457BB8" w:rsidRPr="00512106" w:rsidRDefault="00457BB8" w:rsidP="002127EE">
      <w:pPr>
        <w:jc w:val="both"/>
        <w:rPr>
          <w:rFonts w:ascii="Palatino Linotype" w:hAnsi="Palatino Linotype"/>
        </w:rPr>
      </w:pPr>
    </w:p>
    <w:p w14:paraId="480E521A" w14:textId="77777777" w:rsidR="00457BB8" w:rsidRPr="00512106" w:rsidRDefault="00457BB8" w:rsidP="002127EE">
      <w:pPr>
        <w:jc w:val="center"/>
        <w:rPr>
          <w:rFonts w:ascii="Palatino Linotype" w:hAnsi="Palatino Linotype"/>
          <w:b/>
          <w:bCs/>
          <w:spacing w:val="40"/>
          <w:sz w:val="28"/>
        </w:rPr>
      </w:pPr>
      <w:r w:rsidRPr="00512106">
        <w:rPr>
          <w:rFonts w:ascii="Palatino Linotype" w:hAnsi="Palatino Linotype"/>
          <w:b/>
          <w:bCs/>
          <w:spacing w:val="40"/>
          <w:sz w:val="28"/>
        </w:rPr>
        <w:t>RESULTANDO</w:t>
      </w:r>
    </w:p>
    <w:p w14:paraId="68707BF2" w14:textId="77777777" w:rsidR="00457BB8" w:rsidRPr="00512106" w:rsidRDefault="00457BB8" w:rsidP="002127EE">
      <w:pPr>
        <w:jc w:val="both"/>
        <w:rPr>
          <w:rFonts w:ascii="Palatino Linotype" w:hAnsi="Palatino Linotype"/>
          <w:b/>
          <w:bCs/>
          <w:spacing w:val="40"/>
        </w:rPr>
      </w:pPr>
    </w:p>
    <w:p w14:paraId="27A028CA" w14:textId="2DB5AD91" w:rsidR="0046481A" w:rsidRPr="00512106" w:rsidRDefault="00457BB8" w:rsidP="006E0266">
      <w:pPr>
        <w:spacing w:line="360" w:lineRule="auto"/>
        <w:jc w:val="both"/>
        <w:rPr>
          <w:rFonts w:ascii="Palatino Linotype" w:hAnsi="Palatino Linotype"/>
          <w:b/>
          <w:sz w:val="26"/>
          <w:szCs w:val="26"/>
        </w:rPr>
      </w:pPr>
      <w:r w:rsidRPr="00512106">
        <w:rPr>
          <w:rFonts w:ascii="Palatino Linotype" w:hAnsi="Palatino Linotype"/>
          <w:b/>
          <w:sz w:val="26"/>
          <w:szCs w:val="26"/>
        </w:rPr>
        <w:t xml:space="preserve">I. </w:t>
      </w:r>
      <w:r w:rsidR="00747069" w:rsidRPr="00512106">
        <w:rPr>
          <w:rFonts w:ascii="Palatino Linotype" w:hAnsi="Palatino Linotype"/>
          <w:b/>
          <w:sz w:val="26"/>
          <w:szCs w:val="26"/>
        </w:rPr>
        <w:t>De la Solicitud de Información</w:t>
      </w:r>
      <w:r w:rsidR="008A1821" w:rsidRPr="00512106">
        <w:rPr>
          <w:rFonts w:ascii="Palatino Linotype" w:hAnsi="Palatino Linotype"/>
          <w:b/>
          <w:sz w:val="26"/>
          <w:szCs w:val="26"/>
        </w:rPr>
        <w:t>.</w:t>
      </w:r>
    </w:p>
    <w:p w14:paraId="4DB7B57B" w14:textId="6F99D750" w:rsidR="00B41543" w:rsidRPr="00512106" w:rsidRDefault="00B41543" w:rsidP="006E0266">
      <w:pPr>
        <w:spacing w:line="360" w:lineRule="auto"/>
        <w:jc w:val="both"/>
        <w:rPr>
          <w:rFonts w:ascii="Palatino Linotype" w:hAnsi="Palatino Linotype" w:cs="Arial"/>
          <w:lang w:val="es-ES"/>
        </w:rPr>
      </w:pPr>
      <w:r w:rsidRPr="00512106">
        <w:rPr>
          <w:rFonts w:ascii="Palatino Linotype" w:hAnsi="Palatino Linotype" w:cs="Arial"/>
        </w:rPr>
        <w:t xml:space="preserve">En </w:t>
      </w:r>
      <w:r w:rsidRPr="00512106">
        <w:rPr>
          <w:rFonts w:ascii="Palatino Linotype" w:hAnsi="Palatino Linotype" w:cs="Arial"/>
          <w:lang w:val="es-ES"/>
        </w:rPr>
        <w:t>fecha</w:t>
      </w:r>
      <w:r w:rsidRPr="00512106">
        <w:rPr>
          <w:rFonts w:ascii="Palatino Linotype" w:hAnsi="Palatino Linotype"/>
          <w:lang w:val="es-ES"/>
        </w:rPr>
        <w:t xml:space="preserve"> </w:t>
      </w:r>
      <w:r w:rsidR="005B468B" w:rsidRPr="00512106">
        <w:rPr>
          <w:rFonts w:ascii="Palatino Linotype" w:hAnsi="Palatino Linotype" w:cs="Arial"/>
          <w:b/>
        </w:rPr>
        <w:t xml:space="preserve">siete de julio </w:t>
      </w:r>
      <w:r w:rsidR="000F3DCC" w:rsidRPr="00512106">
        <w:rPr>
          <w:rFonts w:ascii="Palatino Linotype" w:hAnsi="Palatino Linotype" w:cs="Arial"/>
          <w:b/>
        </w:rPr>
        <w:t>de</w:t>
      </w:r>
      <w:r w:rsidR="008D7A47" w:rsidRPr="00512106">
        <w:rPr>
          <w:rFonts w:ascii="Palatino Linotype" w:hAnsi="Palatino Linotype" w:cs="Arial"/>
          <w:b/>
          <w:lang w:val="es-ES"/>
        </w:rPr>
        <w:t xml:space="preserve"> dos mil veintidós</w:t>
      </w:r>
      <w:r w:rsidRPr="00512106">
        <w:rPr>
          <w:rFonts w:ascii="Palatino Linotype" w:hAnsi="Palatino Linotype"/>
          <w:lang w:val="es-ES"/>
        </w:rPr>
        <w:t xml:space="preserve">, </w:t>
      </w:r>
      <w:r w:rsidRPr="00512106">
        <w:rPr>
          <w:rFonts w:ascii="Palatino Linotype" w:hAnsi="Palatino Linotype"/>
          <w:b/>
          <w:lang w:val="es-ES"/>
        </w:rPr>
        <w:t xml:space="preserve">EL RECURRENTE </w:t>
      </w:r>
      <w:r w:rsidRPr="00512106">
        <w:rPr>
          <w:rFonts w:ascii="Palatino Linotype" w:hAnsi="Palatino Linotype" w:cs="Arial"/>
        </w:rPr>
        <w:t xml:space="preserve">presentó a través </w:t>
      </w:r>
      <w:r w:rsidR="005B5501" w:rsidRPr="00512106">
        <w:rPr>
          <w:rFonts w:ascii="Palatino Linotype" w:hAnsi="Palatino Linotype" w:cs="Arial"/>
        </w:rPr>
        <w:t>del</w:t>
      </w:r>
      <w:r w:rsidRPr="00512106">
        <w:rPr>
          <w:rFonts w:ascii="Palatino Linotype" w:hAnsi="Palatino Linotype" w:cs="Arial"/>
        </w:rPr>
        <w:t xml:space="preserve"> Sistema de Acceso a la Información Mexiquense</w:t>
      </w:r>
      <w:r w:rsidR="009F7320" w:rsidRPr="00512106">
        <w:rPr>
          <w:rFonts w:ascii="Palatino Linotype" w:hAnsi="Palatino Linotype"/>
        </w:rPr>
        <w:t xml:space="preserve">, en lo subsecuente </w:t>
      </w:r>
      <w:r w:rsidR="009F7320" w:rsidRPr="00512106">
        <w:rPr>
          <w:rFonts w:ascii="Palatino Linotype" w:hAnsi="Palatino Linotype"/>
          <w:b/>
        </w:rPr>
        <w:t>EL</w:t>
      </w:r>
      <w:r w:rsidRPr="00512106">
        <w:rPr>
          <w:rFonts w:ascii="Palatino Linotype" w:hAnsi="Palatino Linotype" w:cs="Arial"/>
          <w:b/>
        </w:rPr>
        <w:t xml:space="preserve"> SAIMEX</w:t>
      </w:r>
      <w:r w:rsidRPr="00512106">
        <w:rPr>
          <w:rFonts w:ascii="Palatino Linotype" w:hAnsi="Palatino Linotype" w:cs="Arial"/>
        </w:rPr>
        <w:t xml:space="preserve"> ante </w:t>
      </w:r>
      <w:r w:rsidR="009F7320" w:rsidRPr="00512106">
        <w:rPr>
          <w:rFonts w:ascii="Palatino Linotype" w:hAnsi="Palatino Linotype" w:cs="Arial"/>
          <w:b/>
        </w:rPr>
        <w:t>EL</w:t>
      </w:r>
      <w:r w:rsidRPr="00512106">
        <w:rPr>
          <w:rFonts w:ascii="Palatino Linotype" w:hAnsi="Palatino Linotype" w:cs="Arial"/>
          <w:b/>
        </w:rPr>
        <w:t xml:space="preserve"> SUJETO OBLIGADO</w:t>
      </w:r>
      <w:r w:rsidRPr="00512106">
        <w:rPr>
          <w:rFonts w:ascii="Palatino Linotype" w:hAnsi="Palatino Linotype" w:cs="Arial"/>
          <w:lang w:val="es-ES"/>
        </w:rPr>
        <w:t xml:space="preserve">, la solicitud de acceso a la </w:t>
      </w:r>
      <w:r w:rsidR="00D86297" w:rsidRPr="00512106">
        <w:rPr>
          <w:rFonts w:ascii="Palatino Linotype" w:hAnsi="Palatino Linotype" w:cs="Arial"/>
          <w:lang w:val="es-ES"/>
        </w:rPr>
        <w:t>Información Pública</w:t>
      </w:r>
      <w:r w:rsidRPr="00512106">
        <w:rPr>
          <w:rFonts w:ascii="Palatino Linotype" w:hAnsi="Palatino Linotype" w:cs="Arial"/>
          <w:lang w:val="es-ES"/>
        </w:rPr>
        <w:t>, a la que se le asignó el número de expediente</w:t>
      </w:r>
      <w:r w:rsidR="00F67B0E" w:rsidRPr="00512106">
        <w:rPr>
          <w:rFonts w:ascii="Palatino Linotype" w:hAnsi="Palatino Linotype" w:cs="Arial"/>
          <w:lang w:val="es-419"/>
        </w:rPr>
        <w:t xml:space="preserve"> </w:t>
      </w:r>
      <w:r w:rsidR="005B468B" w:rsidRPr="00512106">
        <w:rPr>
          <w:rFonts w:ascii="Palatino Linotype" w:hAnsi="Palatino Linotype" w:cs="Arial"/>
          <w:b/>
          <w:lang w:val="es-419"/>
        </w:rPr>
        <w:t>00043/SEDECO/IP/2022</w:t>
      </w:r>
      <w:r w:rsidRPr="00512106">
        <w:rPr>
          <w:rFonts w:ascii="Palatino Linotype" w:hAnsi="Palatino Linotype" w:cs="Arial"/>
          <w:lang w:val="es-ES"/>
        </w:rPr>
        <w:t xml:space="preserve">, mediante la cual </w:t>
      </w:r>
      <w:r w:rsidR="008A1821" w:rsidRPr="00512106">
        <w:rPr>
          <w:rFonts w:ascii="Palatino Linotype" w:hAnsi="Palatino Linotype" w:cs="Arial"/>
          <w:lang w:val="es-ES"/>
        </w:rPr>
        <w:t>solicitó</w:t>
      </w:r>
      <w:r w:rsidRPr="00512106">
        <w:rPr>
          <w:rFonts w:ascii="Palatino Linotype" w:hAnsi="Palatino Linotype" w:cs="Arial"/>
          <w:lang w:val="es-ES"/>
        </w:rPr>
        <w:t>:</w:t>
      </w:r>
    </w:p>
    <w:p w14:paraId="35415EE9" w14:textId="77777777" w:rsidR="00230D19" w:rsidRPr="00512106" w:rsidRDefault="00230D19" w:rsidP="006E0266">
      <w:pPr>
        <w:spacing w:line="360" w:lineRule="auto"/>
        <w:jc w:val="both"/>
        <w:rPr>
          <w:rFonts w:ascii="Palatino Linotype" w:hAnsi="Palatino Linotype" w:cs="Arial"/>
          <w:b/>
          <w:bCs/>
          <w:lang w:val="es-ES"/>
        </w:rPr>
      </w:pPr>
    </w:p>
    <w:p w14:paraId="30EB344E" w14:textId="2C11DDD9" w:rsidR="008A1821" w:rsidRPr="00512106" w:rsidRDefault="0011399D" w:rsidP="002127EE">
      <w:pPr>
        <w:tabs>
          <w:tab w:val="left" w:pos="851"/>
        </w:tabs>
        <w:ind w:left="851" w:right="901"/>
        <w:jc w:val="both"/>
        <w:rPr>
          <w:rFonts w:ascii="Palatino Linotype" w:hAnsi="Palatino Linotype" w:cs="Arial"/>
          <w:i/>
        </w:rPr>
      </w:pPr>
      <w:r w:rsidRPr="00512106">
        <w:rPr>
          <w:rFonts w:ascii="Palatino Linotype" w:hAnsi="Palatino Linotype" w:cs="Arial"/>
          <w:i/>
        </w:rPr>
        <w:t>“</w:t>
      </w:r>
      <w:r w:rsidR="005B468B" w:rsidRPr="00512106">
        <w:rPr>
          <w:rFonts w:ascii="Palatino Linotype" w:hAnsi="Palatino Linotype" w:cs="Arial"/>
          <w:i/>
        </w:rPr>
        <w:t>solicito un listado donde conste nombre, grado máximo de estudios, sueldo neto al mes, fecha de ingreso y categoría o puesto de este sujeto obligado</w:t>
      </w:r>
      <w:r w:rsidR="000F3DCC" w:rsidRPr="00512106">
        <w:rPr>
          <w:rFonts w:ascii="Palatino Linotype" w:hAnsi="Palatino Linotype" w:cs="Arial"/>
          <w:i/>
        </w:rPr>
        <w:t>.</w:t>
      </w:r>
      <w:r w:rsidRPr="00512106">
        <w:rPr>
          <w:rFonts w:ascii="Palatino Linotype" w:hAnsi="Palatino Linotype" w:cs="Arial"/>
          <w:i/>
        </w:rPr>
        <w:t>” (sic)</w:t>
      </w:r>
    </w:p>
    <w:p w14:paraId="7BE61377" w14:textId="77777777" w:rsidR="005B468B" w:rsidRPr="00512106" w:rsidRDefault="005B468B" w:rsidP="002127EE">
      <w:pPr>
        <w:tabs>
          <w:tab w:val="left" w:pos="851"/>
        </w:tabs>
        <w:ind w:left="851" w:right="901"/>
        <w:jc w:val="both"/>
        <w:rPr>
          <w:rFonts w:ascii="Palatino Linotype" w:hAnsi="Palatino Linotype" w:cs="Arial"/>
          <w:i/>
        </w:rPr>
      </w:pPr>
    </w:p>
    <w:p w14:paraId="0B336B2F" w14:textId="1014E007" w:rsidR="00F67B0E" w:rsidRPr="00512106" w:rsidRDefault="00457BB8" w:rsidP="002127EE">
      <w:pPr>
        <w:jc w:val="both"/>
        <w:rPr>
          <w:rFonts w:ascii="Palatino Linotype" w:hAnsi="Palatino Linotype" w:cs="Arial"/>
          <w:b/>
        </w:rPr>
      </w:pPr>
      <w:r w:rsidRPr="00512106">
        <w:rPr>
          <w:rFonts w:ascii="Palatino Linotype" w:hAnsi="Palatino Linotype" w:cs="Arial"/>
          <w:b/>
          <w:sz w:val="26"/>
          <w:szCs w:val="26"/>
        </w:rPr>
        <w:lastRenderedPageBreak/>
        <w:t>MODALIDAD DE ENTREGA</w:t>
      </w:r>
      <w:r w:rsidRPr="00512106">
        <w:rPr>
          <w:rFonts w:ascii="Palatino Linotype" w:hAnsi="Palatino Linotype" w:cs="Arial"/>
          <w:b/>
        </w:rPr>
        <w:t>:</w:t>
      </w:r>
      <w:r w:rsidRPr="00512106">
        <w:rPr>
          <w:rFonts w:ascii="Palatino Linotype" w:hAnsi="Palatino Linotype" w:cs="Arial"/>
        </w:rPr>
        <w:t xml:space="preserve"> Vía </w:t>
      </w:r>
      <w:r w:rsidRPr="00512106">
        <w:rPr>
          <w:rFonts w:ascii="Palatino Linotype" w:hAnsi="Palatino Linotype" w:cs="Arial"/>
          <w:b/>
        </w:rPr>
        <w:t>SAIMEX.</w:t>
      </w:r>
    </w:p>
    <w:p w14:paraId="6CFA5727" w14:textId="77777777" w:rsidR="000F3DCC" w:rsidRPr="00512106" w:rsidRDefault="000F3DCC" w:rsidP="000F3DCC">
      <w:pPr>
        <w:spacing w:line="360" w:lineRule="auto"/>
        <w:jc w:val="both"/>
        <w:rPr>
          <w:rFonts w:ascii="Palatino Linotype" w:hAnsi="Palatino Linotype"/>
          <w:color w:val="000000" w:themeColor="text1"/>
        </w:rPr>
      </w:pPr>
      <w:r w:rsidRPr="00512106">
        <w:rPr>
          <w:rFonts w:ascii="Palatino Linotype" w:hAnsi="Palatino Linotype"/>
          <w:b/>
          <w:sz w:val="26"/>
          <w:szCs w:val="26"/>
        </w:rPr>
        <w:t>II. Solicitud de Aclaración.</w:t>
      </w:r>
    </w:p>
    <w:p w14:paraId="5AEE7757" w14:textId="4F40516F" w:rsidR="000F3DCC" w:rsidRPr="00512106" w:rsidRDefault="000F3DCC" w:rsidP="000F3DCC">
      <w:pPr>
        <w:spacing w:line="360" w:lineRule="auto"/>
        <w:jc w:val="both"/>
        <w:rPr>
          <w:rFonts w:ascii="Palatino Linotype" w:hAnsi="Palatino Linotype" w:cs="Arial"/>
          <w:color w:val="000000" w:themeColor="text1"/>
        </w:rPr>
      </w:pPr>
      <w:r w:rsidRPr="00512106">
        <w:rPr>
          <w:rFonts w:ascii="Palatino Linotype" w:hAnsi="Palatino Linotype"/>
          <w:color w:val="000000" w:themeColor="text1"/>
        </w:rPr>
        <w:t xml:space="preserve">De las constancias que obran en el </w:t>
      </w:r>
      <w:r w:rsidRPr="00512106">
        <w:rPr>
          <w:rFonts w:ascii="Palatino Linotype" w:hAnsi="Palatino Linotype"/>
          <w:b/>
          <w:color w:val="000000" w:themeColor="text1"/>
        </w:rPr>
        <w:t>SAIMEX,</w:t>
      </w:r>
      <w:r w:rsidRPr="00512106">
        <w:rPr>
          <w:rFonts w:ascii="Palatino Linotype" w:hAnsi="Palatino Linotype"/>
          <w:color w:val="000000" w:themeColor="text1"/>
        </w:rPr>
        <w:t xml:space="preserve"> se advierte que en fecha </w:t>
      </w:r>
      <w:r w:rsidR="00187536" w:rsidRPr="00512106">
        <w:rPr>
          <w:rFonts w:ascii="Palatino Linotype" w:hAnsi="Palatino Linotype"/>
          <w:b/>
          <w:color w:val="000000" w:themeColor="text1"/>
        </w:rPr>
        <w:t xml:space="preserve">once de </w:t>
      </w:r>
      <w:r w:rsidR="005B468B" w:rsidRPr="00512106">
        <w:rPr>
          <w:rFonts w:ascii="Palatino Linotype" w:hAnsi="Palatino Linotype"/>
          <w:b/>
          <w:color w:val="000000" w:themeColor="text1"/>
        </w:rPr>
        <w:t>julio</w:t>
      </w:r>
      <w:r w:rsidRPr="00512106">
        <w:rPr>
          <w:rFonts w:ascii="Palatino Linotype" w:hAnsi="Palatino Linotype"/>
          <w:b/>
          <w:color w:val="000000" w:themeColor="text1"/>
        </w:rPr>
        <w:t xml:space="preserve"> </w:t>
      </w:r>
      <w:r w:rsidR="00187536" w:rsidRPr="00512106">
        <w:rPr>
          <w:rFonts w:ascii="Palatino Linotype" w:hAnsi="Palatino Linotype"/>
          <w:b/>
          <w:color w:val="000000" w:themeColor="text1"/>
        </w:rPr>
        <w:t>de dos mil veintidós</w:t>
      </w:r>
      <w:r w:rsidRPr="00512106">
        <w:rPr>
          <w:rFonts w:ascii="Palatino Linotype" w:hAnsi="Palatino Linotype"/>
          <w:color w:val="000000" w:themeColor="text1"/>
        </w:rPr>
        <w:t xml:space="preserve">, </w:t>
      </w:r>
      <w:r w:rsidRPr="00512106">
        <w:rPr>
          <w:rFonts w:ascii="Palatino Linotype" w:hAnsi="Palatino Linotype" w:cs="Arial"/>
          <w:b/>
          <w:color w:val="000000" w:themeColor="text1"/>
        </w:rPr>
        <w:t xml:space="preserve">EL SUJETO OBLIGADO </w:t>
      </w:r>
      <w:r w:rsidRPr="00512106">
        <w:rPr>
          <w:rFonts w:ascii="Palatino Linotype" w:hAnsi="Palatino Linotype" w:cs="Arial"/>
          <w:color w:val="000000" w:themeColor="text1"/>
        </w:rPr>
        <w:t>notificó una solicitud de aclaración, como a continuación se señala:</w:t>
      </w:r>
    </w:p>
    <w:p w14:paraId="09652E55" w14:textId="77777777" w:rsidR="000F3DCC" w:rsidRPr="00512106" w:rsidRDefault="000F3DCC" w:rsidP="000F3DCC">
      <w:pPr>
        <w:spacing w:line="360" w:lineRule="auto"/>
        <w:ind w:left="851" w:right="899"/>
        <w:jc w:val="both"/>
        <w:rPr>
          <w:rFonts w:ascii="Palatino Linotype" w:hAnsi="Palatino Linotype"/>
          <w:color w:val="000000" w:themeColor="text1"/>
        </w:rPr>
      </w:pPr>
    </w:p>
    <w:p w14:paraId="38E36743" w14:textId="5B6CA4A1" w:rsidR="000F3DCC" w:rsidRPr="00512106" w:rsidRDefault="005B468B" w:rsidP="008D3DB7">
      <w:pPr>
        <w:ind w:left="851" w:right="902"/>
        <w:contextualSpacing/>
        <w:jc w:val="center"/>
        <w:rPr>
          <w:rFonts w:ascii="Palatino Linotype" w:hAnsi="Palatino Linotype"/>
          <w:i/>
          <w:color w:val="000000" w:themeColor="text1"/>
        </w:rPr>
      </w:pPr>
      <w:r w:rsidRPr="00512106">
        <w:rPr>
          <w:noProof/>
          <w:lang w:eastAsia="es-MX"/>
        </w:rPr>
        <w:drawing>
          <wp:inline distT="0" distB="0" distL="0" distR="0" wp14:anchorId="71F4918C" wp14:editId="388A894C">
            <wp:extent cx="4029075" cy="4686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9075" cy="4686300"/>
                    </a:xfrm>
                    <a:prstGeom prst="rect">
                      <a:avLst/>
                    </a:prstGeom>
                  </pic:spPr>
                </pic:pic>
              </a:graphicData>
            </a:graphic>
          </wp:inline>
        </w:drawing>
      </w:r>
    </w:p>
    <w:p w14:paraId="27E2E76A" w14:textId="77777777" w:rsidR="00230D19" w:rsidRPr="00512106" w:rsidRDefault="00230D19" w:rsidP="008D3DB7">
      <w:pPr>
        <w:ind w:left="851" w:right="902"/>
        <w:contextualSpacing/>
        <w:jc w:val="center"/>
        <w:rPr>
          <w:rFonts w:ascii="Palatino Linotype" w:hAnsi="Palatino Linotype"/>
          <w:i/>
          <w:color w:val="000000" w:themeColor="text1"/>
        </w:rPr>
      </w:pPr>
    </w:p>
    <w:p w14:paraId="46D48E05" w14:textId="77777777" w:rsidR="00230D19" w:rsidRPr="00512106" w:rsidRDefault="00230D19" w:rsidP="008D3DB7">
      <w:pPr>
        <w:ind w:left="851" w:right="902"/>
        <w:contextualSpacing/>
        <w:jc w:val="center"/>
        <w:rPr>
          <w:rFonts w:ascii="Palatino Linotype" w:hAnsi="Palatino Linotype"/>
          <w:i/>
          <w:color w:val="000000" w:themeColor="text1"/>
        </w:rPr>
      </w:pPr>
    </w:p>
    <w:p w14:paraId="63593EB7" w14:textId="77777777" w:rsidR="00230D19" w:rsidRPr="00512106" w:rsidRDefault="00230D19" w:rsidP="008D3DB7">
      <w:pPr>
        <w:ind w:left="851" w:right="902"/>
        <w:contextualSpacing/>
        <w:jc w:val="center"/>
        <w:rPr>
          <w:rFonts w:ascii="Palatino Linotype" w:hAnsi="Palatino Linotype"/>
          <w:i/>
          <w:color w:val="000000" w:themeColor="text1"/>
        </w:rPr>
      </w:pPr>
    </w:p>
    <w:p w14:paraId="3B3B92C5" w14:textId="77777777" w:rsidR="000F3DCC" w:rsidRPr="00512106" w:rsidRDefault="000F3DCC" w:rsidP="000F3DCC">
      <w:pPr>
        <w:spacing w:line="360" w:lineRule="auto"/>
        <w:jc w:val="both"/>
        <w:rPr>
          <w:rFonts w:ascii="Palatino Linotype" w:hAnsi="Palatino Linotype"/>
          <w:b/>
          <w:sz w:val="26"/>
          <w:szCs w:val="26"/>
        </w:rPr>
      </w:pPr>
      <w:r w:rsidRPr="00512106">
        <w:rPr>
          <w:rFonts w:ascii="Palatino Linotype" w:hAnsi="Palatino Linotype"/>
          <w:b/>
          <w:sz w:val="26"/>
          <w:szCs w:val="26"/>
        </w:rPr>
        <w:t>III. Aclaración.</w:t>
      </w:r>
    </w:p>
    <w:p w14:paraId="777A50FA" w14:textId="77777777" w:rsidR="000F3DCC" w:rsidRPr="00512106" w:rsidRDefault="000F3DCC" w:rsidP="000F3DCC">
      <w:pPr>
        <w:spacing w:line="360" w:lineRule="auto"/>
        <w:jc w:val="both"/>
        <w:rPr>
          <w:rFonts w:ascii="Palatino Linotype" w:hAnsi="Palatino Linotype"/>
          <w:szCs w:val="26"/>
        </w:rPr>
      </w:pPr>
      <w:r w:rsidRPr="00512106">
        <w:rPr>
          <w:rFonts w:ascii="Palatino Linotype" w:hAnsi="Palatino Linotype"/>
          <w:szCs w:val="26"/>
        </w:rPr>
        <w:t xml:space="preserve">Por lo apuntado en el antecedente anterior, se advierte que en la misma fecha, </w:t>
      </w:r>
      <w:r w:rsidRPr="00512106">
        <w:rPr>
          <w:rFonts w:ascii="Palatino Linotype" w:hAnsi="Palatino Linotype"/>
          <w:b/>
          <w:szCs w:val="26"/>
        </w:rPr>
        <w:t xml:space="preserve">EL RECURRENTE, </w:t>
      </w:r>
      <w:r w:rsidRPr="00512106">
        <w:rPr>
          <w:rFonts w:ascii="Palatino Linotype" w:hAnsi="Palatino Linotype"/>
          <w:szCs w:val="26"/>
        </w:rPr>
        <w:t>desahogó el requerimiento de aclaración en el sentido que a continuación se transcribe:</w:t>
      </w:r>
    </w:p>
    <w:p w14:paraId="0EECAA99" w14:textId="77777777" w:rsidR="005B468B" w:rsidRPr="00512106" w:rsidRDefault="005B468B" w:rsidP="000F3DCC">
      <w:pPr>
        <w:spacing w:line="360" w:lineRule="auto"/>
        <w:jc w:val="both"/>
        <w:rPr>
          <w:rFonts w:ascii="Palatino Linotype" w:hAnsi="Palatino Linotype"/>
          <w:szCs w:val="26"/>
        </w:rPr>
      </w:pPr>
    </w:p>
    <w:p w14:paraId="5B746887" w14:textId="6C973E08" w:rsidR="000F3DCC" w:rsidRPr="00512106" w:rsidRDefault="005B468B" w:rsidP="005B468B">
      <w:pPr>
        <w:ind w:right="902"/>
        <w:jc w:val="center"/>
        <w:rPr>
          <w:rFonts w:ascii="Palatino Linotype" w:hAnsi="Palatino Linotype"/>
          <w:szCs w:val="26"/>
        </w:rPr>
      </w:pPr>
      <w:r w:rsidRPr="00512106">
        <w:rPr>
          <w:noProof/>
          <w:lang w:eastAsia="es-MX"/>
        </w:rPr>
        <w:drawing>
          <wp:inline distT="0" distB="0" distL="0" distR="0" wp14:anchorId="01339CCA" wp14:editId="78103D76">
            <wp:extent cx="5612130" cy="7886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88670"/>
                    </a:xfrm>
                    <a:prstGeom prst="rect">
                      <a:avLst/>
                    </a:prstGeom>
                  </pic:spPr>
                </pic:pic>
              </a:graphicData>
            </a:graphic>
          </wp:inline>
        </w:drawing>
      </w:r>
    </w:p>
    <w:p w14:paraId="5FD1CE85" w14:textId="77777777" w:rsidR="005B468B" w:rsidRPr="00512106" w:rsidRDefault="005B468B" w:rsidP="005B468B">
      <w:pPr>
        <w:ind w:right="902"/>
        <w:jc w:val="center"/>
        <w:rPr>
          <w:rFonts w:ascii="Palatino Linotype" w:hAnsi="Palatino Linotype"/>
          <w:szCs w:val="26"/>
        </w:rPr>
      </w:pPr>
    </w:p>
    <w:p w14:paraId="1BDAF250" w14:textId="4C2C84AF" w:rsidR="000F3DCC" w:rsidRPr="00512106" w:rsidRDefault="00FA1A32" w:rsidP="000F3DCC">
      <w:pPr>
        <w:spacing w:line="360" w:lineRule="auto"/>
        <w:jc w:val="both"/>
        <w:rPr>
          <w:rFonts w:ascii="Palatino Linotype" w:hAnsi="Palatino Linotype" w:cs="Arial"/>
          <w:b/>
          <w:sz w:val="26"/>
          <w:szCs w:val="26"/>
        </w:rPr>
      </w:pPr>
      <w:r w:rsidRPr="00512106">
        <w:rPr>
          <w:rFonts w:ascii="Palatino Linotype" w:hAnsi="Palatino Linotype"/>
          <w:b/>
          <w:sz w:val="26"/>
          <w:szCs w:val="26"/>
        </w:rPr>
        <w:t xml:space="preserve">IV. </w:t>
      </w:r>
      <w:r w:rsidR="000F3DCC" w:rsidRPr="00512106">
        <w:rPr>
          <w:rFonts w:ascii="Palatino Linotype" w:hAnsi="Palatino Linotype" w:cs="Arial"/>
          <w:b/>
          <w:sz w:val="26"/>
          <w:szCs w:val="26"/>
        </w:rPr>
        <w:t>Respuesta del Sujeto Obligado.</w:t>
      </w:r>
    </w:p>
    <w:p w14:paraId="0FA1F944" w14:textId="55786BA0" w:rsidR="00641A03" w:rsidRPr="00512106" w:rsidRDefault="00641A03" w:rsidP="006E0266">
      <w:pPr>
        <w:spacing w:line="360" w:lineRule="auto"/>
        <w:jc w:val="both"/>
        <w:rPr>
          <w:rFonts w:ascii="Palatino Linotype" w:hAnsi="Palatino Linotype" w:cs="Arial"/>
          <w:color w:val="000000" w:themeColor="text1"/>
        </w:rPr>
      </w:pPr>
      <w:r w:rsidRPr="00512106">
        <w:rPr>
          <w:rFonts w:ascii="Palatino Linotype" w:hAnsi="Palatino Linotype"/>
          <w:color w:val="000000" w:themeColor="text1"/>
        </w:rPr>
        <w:t>De</w:t>
      </w:r>
      <w:r w:rsidR="009F7320" w:rsidRPr="00512106">
        <w:rPr>
          <w:rFonts w:ascii="Palatino Linotype" w:hAnsi="Palatino Linotype"/>
          <w:color w:val="000000" w:themeColor="text1"/>
        </w:rPr>
        <w:t xml:space="preserve"> las constancias que obran en </w:t>
      </w:r>
      <w:r w:rsidR="009F7320" w:rsidRPr="00512106">
        <w:rPr>
          <w:rFonts w:ascii="Palatino Linotype" w:hAnsi="Palatino Linotype"/>
          <w:b/>
          <w:color w:val="000000" w:themeColor="text1"/>
        </w:rPr>
        <w:t>EL</w:t>
      </w:r>
      <w:r w:rsidRPr="00512106">
        <w:rPr>
          <w:rFonts w:ascii="Palatino Linotype" w:hAnsi="Palatino Linotype"/>
          <w:color w:val="000000" w:themeColor="text1"/>
        </w:rPr>
        <w:t xml:space="preserve"> </w:t>
      </w:r>
      <w:r w:rsidRPr="00512106">
        <w:rPr>
          <w:rFonts w:ascii="Palatino Linotype" w:hAnsi="Palatino Linotype"/>
          <w:b/>
          <w:color w:val="000000" w:themeColor="text1"/>
        </w:rPr>
        <w:t>SAIMEX,</w:t>
      </w:r>
      <w:r w:rsidRPr="00512106">
        <w:rPr>
          <w:rFonts w:ascii="Palatino Linotype" w:hAnsi="Palatino Linotype"/>
          <w:color w:val="000000" w:themeColor="text1"/>
        </w:rPr>
        <w:t xml:space="preserve"> se advierte que </w:t>
      </w:r>
      <w:r w:rsidR="00DA682D" w:rsidRPr="00512106">
        <w:rPr>
          <w:rFonts w:ascii="Palatino Linotype" w:hAnsi="Palatino Linotype"/>
          <w:color w:val="000000" w:themeColor="text1"/>
        </w:rPr>
        <w:t xml:space="preserve">en </w:t>
      </w:r>
      <w:r w:rsidR="00D66E40" w:rsidRPr="00512106">
        <w:rPr>
          <w:rFonts w:ascii="Palatino Linotype" w:hAnsi="Palatino Linotype"/>
          <w:color w:val="000000" w:themeColor="text1"/>
        </w:rPr>
        <w:t>fecha</w:t>
      </w:r>
      <w:r w:rsidR="00457F12" w:rsidRPr="00512106">
        <w:rPr>
          <w:rFonts w:ascii="Palatino Linotype" w:hAnsi="Palatino Linotype"/>
          <w:b/>
          <w:color w:val="000000" w:themeColor="text1"/>
        </w:rPr>
        <w:t xml:space="preserve"> catorce de julio</w:t>
      </w:r>
      <w:r w:rsidR="00D66E40" w:rsidRPr="00512106">
        <w:rPr>
          <w:rFonts w:ascii="Palatino Linotype" w:hAnsi="Palatino Linotype"/>
          <w:b/>
          <w:color w:val="000000" w:themeColor="text1"/>
        </w:rPr>
        <w:t xml:space="preserve"> de dos mil veintidós</w:t>
      </w:r>
      <w:r w:rsidR="00DA682D" w:rsidRPr="00512106">
        <w:rPr>
          <w:rFonts w:ascii="Palatino Linotype" w:hAnsi="Palatino Linotype"/>
          <w:color w:val="000000" w:themeColor="text1"/>
        </w:rPr>
        <w:t xml:space="preserve">, </w:t>
      </w:r>
      <w:r w:rsidRPr="00512106">
        <w:rPr>
          <w:rFonts w:ascii="Palatino Linotype" w:hAnsi="Palatino Linotype" w:cs="Arial"/>
          <w:b/>
          <w:color w:val="000000" w:themeColor="text1"/>
        </w:rPr>
        <w:t>EL SUJETO OBLIGADO</w:t>
      </w:r>
      <w:r w:rsidRPr="00512106">
        <w:rPr>
          <w:rFonts w:ascii="Palatino Linotype" w:hAnsi="Palatino Linotype" w:cs="Arial"/>
          <w:color w:val="000000" w:themeColor="text1"/>
        </w:rPr>
        <w:t xml:space="preserve"> </w:t>
      </w:r>
      <w:r w:rsidR="00886866" w:rsidRPr="00512106">
        <w:rPr>
          <w:rFonts w:ascii="Palatino Linotype" w:hAnsi="Palatino Linotype" w:cs="Arial"/>
          <w:color w:val="000000" w:themeColor="text1"/>
        </w:rPr>
        <w:t>dio respuesta</w:t>
      </w:r>
      <w:r w:rsidR="008A1821" w:rsidRPr="00512106">
        <w:rPr>
          <w:rFonts w:ascii="Palatino Linotype" w:hAnsi="Palatino Linotype" w:cs="Arial"/>
          <w:color w:val="000000" w:themeColor="text1"/>
        </w:rPr>
        <w:t xml:space="preserve"> a la solicitud planteada por </w:t>
      </w:r>
      <w:r w:rsidR="008A1821" w:rsidRPr="00512106">
        <w:rPr>
          <w:rFonts w:ascii="Palatino Linotype" w:hAnsi="Palatino Linotype" w:cs="Arial"/>
          <w:b/>
          <w:color w:val="000000" w:themeColor="text1"/>
        </w:rPr>
        <w:t>EL RECURRENTE</w:t>
      </w:r>
      <w:r w:rsidR="00F6723C" w:rsidRPr="00512106">
        <w:rPr>
          <w:rFonts w:ascii="Palatino Linotype" w:hAnsi="Palatino Linotype" w:cs="Arial"/>
          <w:color w:val="000000" w:themeColor="text1"/>
        </w:rPr>
        <w:t>, en los términos siguientes:</w:t>
      </w:r>
    </w:p>
    <w:p w14:paraId="4AC884EB" w14:textId="77777777" w:rsidR="008A1821" w:rsidRPr="00512106" w:rsidRDefault="008A1821" w:rsidP="002127EE">
      <w:pPr>
        <w:jc w:val="both"/>
        <w:rPr>
          <w:rFonts w:ascii="Palatino Linotype" w:hAnsi="Palatino Linotype" w:cs="Arial"/>
          <w:color w:val="000000" w:themeColor="text1"/>
        </w:rPr>
      </w:pPr>
    </w:p>
    <w:p w14:paraId="6B89A37C" w14:textId="77777777" w:rsidR="00457F12" w:rsidRPr="00512106" w:rsidRDefault="008A1821" w:rsidP="00457F12">
      <w:pPr>
        <w:ind w:left="851" w:right="899"/>
        <w:jc w:val="both"/>
        <w:rPr>
          <w:rFonts w:ascii="Palatino Linotype" w:hAnsi="Palatino Linotype" w:cs="Arial"/>
          <w:i/>
          <w:color w:val="000000" w:themeColor="text1"/>
        </w:rPr>
      </w:pPr>
      <w:r w:rsidRPr="00512106">
        <w:rPr>
          <w:rFonts w:ascii="Palatino Linotype" w:hAnsi="Palatino Linotype" w:cs="Arial"/>
          <w:i/>
          <w:color w:val="000000" w:themeColor="text1"/>
        </w:rPr>
        <w:t>“</w:t>
      </w:r>
      <w:r w:rsidR="00457F12" w:rsidRPr="00512106">
        <w:rPr>
          <w:rFonts w:ascii="Palatino Linotype" w:hAnsi="Palatino Linotype" w:cs="Arial"/>
          <w:i/>
          <w:color w:val="000000" w:themeColor="text1"/>
        </w:rPr>
        <w:t>Con fundamento en el artículo 163 de la Ley de Transparencia y Acceso a la Información Pública del Estado de México y Municipios, le contestamos que:</w:t>
      </w:r>
    </w:p>
    <w:p w14:paraId="563256DE" w14:textId="1D369831" w:rsidR="0011399D" w:rsidRPr="00512106" w:rsidRDefault="00457F12" w:rsidP="0011399D">
      <w:pPr>
        <w:ind w:left="851" w:right="899"/>
        <w:jc w:val="both"/>
        <w:rPr>
          <w:rFonts w:ascii="Palatino Linotype" w:hAnsi="Palatino Linotype" w:cs="Arial"/>
          <w:i/>
          <w:color w:val="000000" w:themeColor="text1"/>
        </w:rPr>
      </w:pPr>
      <w:r w:rsidRPr="00512106">
        <w:rPr>
          <w:rFonts w:ascii="Palatino Linotype" w:hAnsi="Palatino Linotype" w:cs="Arial"/>
          <w:i/>
          <w:color w:val="000000" w:themeColor="text1"/>
        </w:rPr>
        <w:t>Se envía respuesta a la solicitud de información.</w:t>
      </w:r>
      <w:r w:rsidR="0011399D" w:rsidRPr="00512106">
        <w:rPr>
          <w:rFonts w:ascii="Palatino Linotype" w:hAnsi="Palatino Linotype" w:cs="Arial"/>
          <w:i/>
          <w:color w:val="000000" w:themeColor="text1"/>
        </w:rPr>
        <w:t>”</w:t>
      </w:r>
    </w:p>
    <w:p w14:paraId="782497A2" w14:textId="77777777" w:rsidR="0011399D" w:rsidRPr="00512106" w:rsidRDefault="0011399D" w:rsidP="0011399D">
      <w:pPr>
        <w:ind w:left="851" w:right="899"/>
        <w:jc w:val="both"/>
        <w:rPr>
          <w:rFonts w:ascii="Palatino Linotype" w:hAnsi="Palatino Linotype" w:cs="Arial"/>
          <w:i/>
          <w:color w:val="000000" w:themeColor="text1"/>
        </w:rPr>
      </w:pPr>
    </w:p>
    <w:p w14:paraId="52795363" w14:textId="549B696A" w:rsidR="008D3DB7" w:rsidRPr="00512106" w:rsidRDefault="008D3DB7" w:rsidP="008D3DB7">
      <w:pPr>
        <w:widowControl w:val="0"/>
        <w:autoSpaceDE w:val="0"/>
        <w:autoSpaceDN w:val="0"/>
        <w:adjustRightInd w:val="0"/>
        <w:spacing w:before="100" w:beforeAutospacing="1" w:after="100" w:afterAutospacing="1" w:line="360" w:lineRule="auto"/>
        <w:ind w:right="49"/>
        <w:jc w:val="both"/>
        <w:rPr>
          <w:rFonts w:ascii="Palatino Linotype" w:hAnsi="Palatino Linotype" w:cs="Arial"/>
          <w:b/>
          <w:color w:val="000000" w:themeColor="text1"/>
          <w:sz w:val="26"/>
          <w:szCs w:val="26"/>
        </w:rPr>
      </w:pPr>
      <w:r w:rsidRPr="00512106">
        <w:rPr>
          <w:rFonts w:ascii="Palatino Linotype" w:hAnsi="Palatino Linotype" w:cs="Arial"/>
        </w:rPr>
        <w:t xml:space="preserve">De igual modo, </w:t>
      </w:r>
      <w:r w:rsidRPr="00512106">
        <w:rPr>
          <w:rFonts w:ascii="Palatino Linotype" w:hAnsi="Palatino Linotype" w:cs="Arial"/>
          <w:b/>
        </w:rPr>
        <w:t>EL SUJETO OBLIGADO</w:t>
      </w:r>
      <w:r w:rsidRPr="00512106">
        <w:rPr>
          <w:rFonts w:ascii="Palatino Linotype" w:hAnsi="Palatino Linotype" w:cs="Arial"/>
        </w:rPr>
        <w:t xml:space="preserve"> adjuntó para tal efecto un documento electrónico denominado: </w:t>
      </w:r>
      <w:r w:rsidRPr="00512106">
        <w:rPr>
          <w:rFonts w:ascii="Palatino Linotype" w:hAnsi="Palatino Linotype" w:cs="Arial"/>
          <w:b/>
          <w:i/>
        </w:rPr>
        <w:t>“Respuesta Solicitud 43.pdf”</w:t>
      </w:r>
      <w:r w:rsidRPr="00512106">
        <w:rPr>
          <w:rFonts w:ascii="Palatino Linotype" w:hAnsi="Palatino Linotype" w:cs="Arial"/>
        </w:rPr>
        <w:t>, el cual contiene un oficio constante de once fojas, mediante el cual de su contenido se advierte orientación, así como contestación por parte de la Titular de la Unidad de Transparencia, mismo que será analizado en apartados posteriores a detenimiento.</w:t>
      </w:r>
    </w:p>
    <w:p w14:paraId="5AF077F6" w14:textId="1AAB23CE" w:rsidR="007D38BB" w:rsidRPr="00512106" w:rsidRDefault="00230D19" w:rsidP="006E0266">
      <w:pPr>
        <w:pStyle w:val="Prrafodelista"/>
        <w:tabs>
          <w:tab w:val="left" w:pos="709"/>
        </w:tabs>
        <w:spacing w:line="360" w:lineRule="auto"/>
        <w:ind w:left="0"/>
        <w:jc w:val="both"/>
        <w:rPr>
          <w:rFonts w:ascii="Palatino Linotype" w:hAnsi="Palatino Linotype" w:cs="Arial"/>
          <w:b/>
          <w:bCs/>
          <w:sz w:val="26"/>
          <w:szCs w:val="26"/>
        </w:rPr>
      </w:pPr>
      <w:r w:rsidRPr="00512106">
        <w:rPr>
          <w:rFonts w:ascii="Palatino Linotype" w:hAnsi="Palatino Linotype" w:cs="Arial"/>
          <w:b/>
          <w:color w:val="000000" w:themeColor="text1"/>
          <w:sz w:val="26"/>
          <w:szCs w:val="26"/>
          <w:lang w:val="es-419"/>
        </w:rPr>
        <w:lastRenderedPageBreak/>
        <w:t>V</w:t>
      </w:r>
      <w:r w:rsidR="00E24730" w:rsidRPr="00512106">
        <w:rPr>
          <w:rFonts w:ascii="Palatino Linotype" w:hAnsi="Palatino Linotype" w:cs="Arial"/>
          <w:b/>
          <w:color w:val="000000" w:themeColor="text1"/>
          <w:sz w:val="26"/>
          <w:szCs w:val="26"/>
        </w:rPr>
        <w:t>.</w:t>
      </w:r>
      <w:r w:rsidR="000171D8" w:rsidRPr="00512106">
        <w:rPr>
          <w:rFonts w:ascii="Palatino Linotype" w:hAnsi="Palatino Linotype" w:cs="Arial"/>
          <w:b/>
          <w:color w:val="000000" w:themeColor="text1"/>
          <w:sz w:val="26"/>
          <w:szCs w:val="26"/>
        </w:rPr>
        <w:t xml:space="preserve"> </w:t>
      </w:r>
      <w:r w:rsidR="007D38BB" w:rsidRPr="00512106">
        <w:rPr>
          <w:rFonts w:ascii="Palatino Linotype" w:hAnsi="Palatino Linotype" w:cs="Arial"/>
          <w:b/>
          <w:bCs/>
          <w:sz w:val="26"/>
          <w:szCs w:val="26"/>
        </w:rPr>
        <w:t xml:space="preserve">Del </w:t>
      </w:r>
      <w:r w:rsidR="00D86297" w:rsidRPr="00512106">
        <w:rPr>
          <w:rFonts w:ascii="Palatino Linotype" w:hAnsi="Palatino Linotype" w:cs="Arial"/>
          <w:b/>
          <w:bCs/>
          <w:sz w:val="26"/>
          <w:szCs w:val="26"/>
        </w:rPr>
        <w:t>Recurso Revisión</w:t>
      </w:r>
      <w:r w:rsidR="00DA682D" w:rsidRPr="00512106">
        <w:rPr>
          <w:rFonts w:ascii="Palatino Linotype" w:hAnsi="Palatino Linotype" w:cs="Arial"/>
          <w:b/>
          <w:bCs/>
          <w:sz w:val="26"/>
          <w:szCs w:val="26"/>
        </w:rPr>
        <w:t>.</w:t>
      </w:r>
    </w:p>
    <w:p w14:paraId="7E5A781E" w14:textId="64D01795" w:rsidR="00EA6DA7" w:rsidRPr="00512106" w:rsidRDefault="005078EC" w:rsidP="006E0266">
      <w:pPr>
        <w:spacing w:line="360" w:lineRule="auto"/>
        <w:jc w:val="both"/>
        <w:rPr>
          <w:rFonts w:ascii="Palatino Linotype" w:hAnsi="Palatino Linotype" w:cs="Arial"/>
          <w:color w:val="000000" w:themeColor="text1"/>
          <w:lang w:val="es-419"/>
        </w:rPr>
      </w:pPr>
      <w:r w:rsidRPr="00512106">
        <w:rPr>
          <w:rFonts w:ascii="Palatino Linotype" w:hAnsi="Palatino Linotype" w:cs="Arial"/>
          <w:color w:val="000000" w:themeColor="text1"/>
        </w:rPr>
        <w:t>Inconforme con la</w:t>
      </w:r>
      <w:r w:rsidR="00E9179F" w:rsidRPr="00512106">
        <w:rPr>
          <w:rFonts w:ascii="Palatino Linotype" w:hAnsi="Palatino Linotype" w:cs="Arial"/>
          <w:color w:val="000000" w:themeColor="text1"/>
        </w:rPr>
        <w:t xml:space="preserve"> respuesta, en fecha </w:t>
      </w:r>
      <w:r w:rsidR="00FC7401" w:rsidRPr="00512106">
        <w:rPr>
          <w:rFonts w:ascii="Palatino Linotype" w:hAnsi="Palatino Linotype" w:cs="Arial"/>
          <w:b/>
          <w:color w:val="000000" w:themeColor="text1"/>
        </w:rPr>
        <w:t>quince de julio</w:t>
      </w:r>
      <w:r w:rsidR="005C250B" w:rsidRPr="00512106">
        <w:rPr>
          <w:rFonts w:ascii="Palatino Linotype" w:hAnsi="Palatino Linotype" w:cs="Arial"/>
          <w:b/>
          <w:bCs/>
          <w:color w:val="000000" w:themeColor="text1"/>
        </w:rPr>
        <w:t xml:space="preserve"> </w:t>
      </w:r>
      <w:r w:rsidR="00B41543" w:rsidRPr="00512106">
        <w:rPr>
          <w:rFonts w:ascii="Palatino Linotype" w:hAnsi="Palatino Linotype" w:cs="Arial"/>
          <w:b/>
          <w:bCs/>
          <w:color w:val="000000" w:themeColor="text1"/>
        </w:rPr>
        <w:t>de dos mil veintidós</w:t>
      </w:r>
      <w:r w:rsidR="000171D8" w:rsidRPr="00512106">
        <w:rPr>
          <w:rFonts w:ascii="Palatino Linotype" w:hAnsi="Palatino Linotype" w:cs="Arial"/>
          <w:color w:val="000000" w:themeColor="text1"/>
        </w:rPr>
        <w:t xml:space="preserve">, </w:t>
      </w:r>
      <w:r w:rsidR="00B41543" w:rsidRPr="00512106">
        <w:rPr>
          <w:rFonts w:ascii="Palatino Linotype" w:hAnsi="Palatino Linotype" w:cs="Arial"/>
          <w:b/>
          <w:color w:val="000000" w:themeColor="text1"/>
        </w:rPr>
        <w:t xml:space="preserve">EL </w:t>
      </w:r>
      <w:r w:rsidR="000171D8" w:rsidRPr="00512106">
        <w:rPr>
          <w:rFonts w:ascii="Palatino Linotype" w:hAnsi="Palatino Linotype" w:cs="Arial"/>
          <w:b/>
          <w:color w:val="000000" w:themeColor="text1"/>
        </w:rPr>
        <w:t>RECURRENTE</w:t>
      </w:r>
      <w:r w:rsidR="000171D8" w:rsidRPr="00512106">
        <w:rPr>
          <w:rFonts w:ascii="Palatino Linotype" w:hAnsi="Palatino Linotype" w:cs="Arial"/>
          <w:color w:val="000000" w:themeColor="text1"/>
        </w:rPr>
        <w:t xml:space="preserve"> interpuso el </w:t>
      </w:r>
      <w:r w:rsidR="00D86297" w:rsidRPr="00512106">
        <w:rPr>
          <w:rFonts w:ascii="Palatino Linotype" w:hAnsi="Palatino Linotype" w:cs="Arial"/>
          <w:color w:val="000000" w:themeColor="text1"/>
        </w:rPr>
        <w:t>Recurso Revisión</w:t>
      </w:r>
      <w:r w:rsidR="000171D8" w:rsidRPr="00512106">
        <w:rPr>
          <w:rFonts w:ascii="Palatino Linotype" w:hAnsi="Palatino Linotype" w:cs="Arial"/>
          <w:color w:val="000000" w:themeColor="text1"/>
        </w:rPr>
        <w:t xml:space="preserve"> sujeto del presente estudio, el cual fue registrado en </w:t>
      </w:r>
      <w:r w:rsidR="000171D8" w:rsidRPr="00512106">
        <w:rPr>
          <w:rFonts w:ascii="Palatino Linotype" w:hAnsi="Palatino Linotype" w:cs="Arial"/>
          <w:b/>
          <w:color w:val="000000" w:themeColor="text1"/>
        </w:rPr>
        <w:t xml:space="preserve">EL SAIMEX, </w:t>
      </w:r>
      <w:r w:rsidR="000171D8" w:rsidRPr="00512106">
        <w:rPr>
          <w:rFonts w:ascii="Palatino Linotype" w:hAnsi="Palatino Linotype" w:cs="Arial"/>
          <w:bCs/>
          <w:color w:val="000000" w:themeColor="text1"/>
        </w:rPr>
        <w:t>y</w:t>
      </w:r>
      <w:r w:rsidR="000171D8" w:rsidRPr="00512106">
        <w:rPr>
          <w:rFonts w:ascii="Palatino Linotype" w:hAnsi="Palatino Linotype" w:cs="Arial"/>
          <w:color w:val="000000" w:themeColor="text1"/>
        </w:rPr>
        <w:t xml:space="preserve"> se le asignó el número de expediente </w:t>
      </w:r>
      <w:r w:rsidR="00BD6AF9" w:rsidRPr="00512106">
        <w:rPr>
          <w:rFonts w:ascii="Palatino Linotype" w:hAnsi="Palatino Linotype" w:cs="Arial"/>
          <w:b/>
          <w:color w:val="000000" w:themeColor="text1"/>
          <w:lang w:val="es-ES"/>
        </w:rPr>
        <w:t>12757</w:t>
      </w:r>
      <w:r w:rsidR="00E9179F" w:rsidRPr="00512106">
        <w:rPr>
          <w:rFonts w:ascii="Palatino Linotype" w:hAnsi="Palatino Linotype" w:cs="Arial"/>
          <w:b/>
          <w:color w:val="000000" w:themeColor="text1"/>
          <w:lang w:val="es-ES"/>
        </w:rPr>
        <w:t>/INFOEM/IP/RR/2022</w:t>
      </w:r>
      <w:r w:rsidR="000171D8" w:rsidRPr="00512106">
        <w:rPr>
          <w:rFonts w:ascii="Palatino Linotype" w:hAnsi="Palatino Linotype" w:cs="Arial"/>
          <w:b/>
          <w:color w:val="000000" w:themeColor="text1"/>
        </w:rPr>
        <w:t>,</w:t>
      </w:r>
      <w:r w:rsidR="000171D8" w:rsidRPr="00512106">
        <w:rPr>
          <w:rFonts w:ascii="Palatino Linotype" w:hAnsi="Palatino Linotype" w:cs="Arial"/>
          <w:color w:val="000000" w:themeColor="text1"/>
        </w:rPr>
        <w:t xml:space="preserve"> en el que señaló como</w:t>
      </w:r>
      <w:r w:rsidR="00EA6DA7" w:rsidRPr="00512106">
        <w:rPr>
          <w:rFonts w:ascii="Palatino Linotype" w:hAnsi="Palatino Linotype" w:cs="Arial"/>
          <w:color w:val="000000" w:themeColor="text1"/>
          <w:lang w:val="es-419"/>
        </w:rPr>
        <w:t>:</w:t>
      </w:r>
    </w:p>
    <w:p w14:paraId="568FB602" w14:textId="77777777" w:rsidR="00004430" w:rsidRPr="00512106" w:rsidRDefault="00004430" w:rsidP="002127EE">
      <w:pPr>
        <w:jc w:val="both"/>
        <w:rPr>
          <w:rFonts w:ascii="Palatino Linotype" w:hAnsi="Palatino Linotype" w:cs="Arial"/>
          <w:color w:val="000000" w:themeColor="text1"/>
          <w:lang w:val="es-419"/>
        </w:rPr>
      </w:pPr>
    </w:p>
    <w:p w14:paraId="2480E3C8" w14:textId="69F3F087" w:rsidR="003C73EC" w:rsidRPr="00512106" w:rsidRDefault="00EA6DA7" w:rsidP="00612410">
      <w:pPr>
        <w:pStyle w:val="Prrafodelista"/>
        <w:numPr>
          <w:ilvl w:val="0"/>
          <w:numId w:val="8"/>
        </w:numPr>
        <w:jc w:val="both"/>
        <w:rPr>
          <w:rFonts w:ascii="Palatino Linotype" w:hAnsi="Palatino Linotype" w:cs="Arial"/>
          <w:b/>
          <w:color w:val="000000" w:themeColor="text1"/>
        </w:rPr>
      </w:pPr>
      <w:r w:rsidRPr="00512106">
        <w:rPr>
          <w:rFonts w:ascii="Palatino Linotype" w:hAnsi="Palatino Linotype" w:cs="Arial"/>
          <w:b/>
          <w:color w:val="000000" w:themeColor="text1"/>
          <w:lang w:val="es-419"/>
        </w:rPr>
        <w:t>A</w:t>
      </w:r>
      <w:proofErr w:type="spellStart"/>
      <w:r w:rsidRPr="00512106">
        <w:rPr>
          <w:rFonts w:ascii="Palatino Linotype" w:hAnsi="Palatino Linotype" w:cs="Arial"/>
          <w:b/>
          <w:color w:val="000000" w:themeColor="text1"/>
        </w:rPr>
        <w:t>cto</w:t>
      </w:r>
      <w:proofErr w:type="spellEnd"/>
      <w:r w:rsidR="000171D8" w:rsidRPr="00512106">
        <w:rPr>
          <w:rFonts w:ascii="Palatino Linotype" w:hAnsi="Palatino Linotype" w:cs="Arial"/>
          <w:b/>
          <w:color w:val="000000" w:themeColor="text1"/>
        </w:rPr>
        <w:t xml:space="preserve"> impugnado</w:t>
      </w:r>
      <w:r w:rsidRPr="00512106">
        <w:rPr>
          <w:rFonts w:ascii="Palatino Linotype" w:hAnsi="Palatino Linotype" w:cs="Arial"/>
          <w:b/>
          <w:color w:val="000000" w:themeColor="text1"/>
        </w:rPr>
        <w:t>:</w:t>
      </w:r>
    </w:p>
    <w:p w14:paraId="3622A3D5" w14:textId="77777777" w:rsidR="00612410" w:rsidRPr="00512106" w:rsidRDefault="00612410" w:rsidP="00612410">
      <w:pPr>
        <w:pStyle w:val="Prrafodelista"/>
        <w:ind w:left="720"/>
        <w:jc w:val="both"/>
        <w:rPr>
          <w:rFonts w:ascii="Palatino Linotype" w:hAnsi="Palatino Linotype" w:cs="Arial"/>
          <w:b/>
          <w:color w:val="000000" w:themeColor="text1"/>
        </w:rPr>
      </w:pPr>
    </w:p>
    <w:p w14:paraId="139B9625" w14:textId="27E631A5" w:rsidR="00EA6DA7" w:rsidRPr="00512106" w:rsidRDefault="00136CC0" w:rsidP="002127EE">
      <w:pPr>
        <w:tabs>
          <w:tab w:val="left" w:pos="851"/>
        </w:tabs>
        <w:ind w:left="851" w:right="901"/>
        <w:jc w:val="both"/>
        <w:rPr>
          <w:rFonts w:ascii="Palatino Linotype" w:hAnsi="Palatino Linotype" w:cs="Arial"/>
          <w:i/>
          <w:color w:val="000000" w:themeColor="text1"/>
          <w:sz w:val="22"/>
        </w:rPr>
      </w:pPr>
      <w:r w:rsidRPr="00512106">
        <w:rPr>
          <w:rFonts w:ascii="Palatino Linotype" w:hAnsi="Palatino Linotype" w:cs="Arial"/>
          <w:i/>
          <w:color w:val="000000" w:themeColor="text1"/>
          <w:sz w:val="22"/>
          <w:lang w:val="es-419"/>
        </w:rPr>
        <w:t>“</w:t>
      </w:r>
      <w:r w:rsidR="00BD6AF9" w:rsidRPr="00512106">
        <w:rPr>
          <w:rFonts w:ascii="Palatino Linotype" w:hAnsi="Palatino Linotype" w:cs="Arial"/>
          <w:i/>
          <w:color w:val="000000" w:themeColor="text1"/>
          <w:sz w:val="22"/>
          <w:lang w:val="es-419"/>
        </w:rPr>
        <w:t>la respuesta emitida</w:t>
      </w:r>
      <w:r w:rsidR="00E9179F" w:rsidRPr="00512106">
        <w:rPr>
          <w:rFonts w:ascii="Palatino Linotype" w:hAnsi="Palatino Linotype" w:cs="Arial"/>
          <w:i/>
          <w:color w:val="000000" w:themeColor="text1"/>
          <w:sz w:val="22"/>
          <w:lang w:val="es-419"/>
        </w:rPr>
        <w:t>.</w:t>
      </w:r>
      <w:r w:rsidR="00EA6DA7" w:rsidRPr="00512106">
        <w:rPr>
          <w:rFonts w:ascii="Palatino Linotype" w:hAnsi="Palatino Linotype" w:cs="Arial"/>
          <w:i/>
          <w:color w:val="000000" w:themeColor="text1"/>
          <w:sz w:val="22"/>
        </w:rPr>
        <w:t xml:space="preserve">” </w:t>
      </w:r>
      <w:r w:rsidR="00EA6DA7" w:rsidRPr="00512106">
        <w:rPr>
          <w:rFonts w:ascii="Palatino Linotype" w:hAnsi="Palatino Linotype" w:cs="Arial"/>
          <w:color w:val="000000" w:themeColor="text1"/>
          <w:sz w:val="22"/>
        </w:rPr>
        <w:t>(Sic)</w:t>
      </w:r>
      <w:r w:rsidR="00A760DE" w:rsidRPr="00512106">
        <w:rPr>
          <w:rFonts w:ascii="Palatino Linotype" w:hAnsi="Palatino Linotype" w:cs="Arial"/>
          <w:color w:val="000000" w:themeColor="text1"/>
          <w:sz w:val="22"/>
        </w:rPr>
        <w:t>.</w:t>
      </w:r>
    </w:p>
    <w:p w14:paraId="4981CCD3" w14:textId="77777777" w:rsidR="00EA6DA7" w:rsidRPr="00512106" w:rsidRDefault="00EA6DA7" w:rsidP="002127EE">
      <w:pPr>
        <w:jc w:val="both"/>
        <w:rPr>
          <w:rFonts w:ascii="Palatino Linotype" w:hAnsi="Palatino Linotype" w:cs="Arial"/>
          <w:b/>
          <w:color w:val="000000" w:themeColor="text1"/>
        </w:rPr>
      </w:pPr>
    </w:p>
    <w:p w14:paraId="69339DCF" w14:textId="72B12BE6" w:rsidR="00684C99" w:rsidRPr="00512106" w:rsidRDefault="00004430" w:rsidP="00A760DE">
      <w:pPr>
        <w:pStyle w:val="Prrafodelista"/>
        <w:numPr>
          <w:ilvl w:val="0"/>
          <w:numId w:val="8"/>
        </w:numPr>
        <w:jc w:val="both"/>
        <w:rPr>
          <w:rFonts w:ascii="Palatino Linotype" w:hAnsi="Palatino Linotype" w:cs="Arial"/>
          <w:color w:val="000000" w:themeColor="text1"/>
        </w:rPr>
      </w:pPr>
      <w:r w:rsidRPr="00512106">
        <w:rPr>
          <w:rFonts w:ascii="Palatino Linotype" w:hAnsi="Palatino Linotype" w:cs="Arial"/>
          <w:b/>
          <w:color w:val="000000" w:themeColor="text1"/>
        </w:rPr>
        <w:t>R</w:t>
      </w:r>
      <w:r w:rsidR="005C250B" w:rsidRPr="00512106">
        <w:rPr>
          <w:rFonts w:ascii="Palatino Linotype" w:hAnsi="Palatino Linotype" w:cs="Arial"/>
          <w:b/>
          <w:color w:val="000000" w:themeColor="text1"/>
        </w:rPr>
        <w:t>azones o motivos de inconformidad</w:t>
      </w:r>
      <w:r w:rsidR="007553E5" w:rsidRPr="00512106">
        <w:rPr>
          <w:rFonts w:ascii="Palatino Linotype" w:hAnsi="Palatino Linotype" w:cs="Arial"/>
          <w:color w:val="000000" w:themeColor="text1"/>
        </w:rPr>
        <w:t>:</w:t>
      </w:r>
    </w:p>
    <w:p w14:paraId="66BCC3D2" w14:textId="77777777" w:rsidR="00A760DE" w:rsidRPr="00512106" w:rsidRDefault="00A760DE" w:rsidP="00A760DE">
      <w:pPr>
        <w:pStyle w:val="Prrafodelista"/>
        <w:ind w:left="720"/>
        <w:jc w:val="both"/>
        <w:rPr>
          <w:rFonts w:ascii="Palatino Linotype" w:hAnsi="Palatino Linotype" w:cs="Arial"/>
          <w:color w:val="000000" w:themeColor="text1"/>
        </w:rPr>
      </w:pPr>
    </w:p>
    <w:p w14:paraId="7C39F5AC" w14:textId="5E6412A1" w:rsidR="00684C99" w:rsidRPr="00512106" w:rsidRDefault="00684C99" w:rsidP="003915CA">
      <w:pPr>
        <w:tabs>
          <w:tab w:val="left" w:pos="851"/>
        </w:tabs>
        <w:ind w:left="851" w:right="901"/>
        <w:jc w:val="both"/>
        <w:rPr>
          <w:rFonts w:ascii="Palatino Linotype" w:hAnsi="Palatino Linotype" w:cs="Arial"/>
          <w:i/>
          <w:color w:val="000000" w:themeColor="text1"/>
          <w:sz w:val="22"/>
        </w:rPr>
      </w:pPr>
      <w:r w:rsidRPr="00512106">
        <w:rPr>
          <w:rFonts w:ascii="Palatino Linotype" w:hAnsi="Palatino Linotype" w:cs="Arial"/>
          <w:i/>
          <w:color w:val="000000" w:themeColor="text1"/>
          <w:sz w:val="22"/>
        </w:rPr>
        <w:t>“</w:t>
      </w:r>
      <w:r w:rsidR="00BD6AF9" w:rsidRPr="00512106">
        <w:rPr>
          <w:rFonts w:ascii="Palatino Linotype" w:hAnsi="Palatino Linotype" w:cs="Arial"/>
          <w:i/>
          <w:color w:val="000000" w:themeColor="text1"/>
          <w:sz w:val="22"/>
        </w:rPr>
        <w:t>no entregaron la información solicitada</w:t>
      </w:r>
      <w:r w:rsidR="000E087B" w:rsidRPr="00512106">
        <w:rPr>
          <w:rFonts w:ascii="Palatino Linotype" w:hAnsi="Palatino Linotype" w:cs="Arial"/>
          <w:i/>
          <w:color w:val="000000" w:themeColor="text1"/>
          <w:sz w:val="22"/>
        </w:rPr>
        <w:t>.</w:t>
      </w:r>
      <w:r w:rsidRPr="00512106">
        <w:rPr>
          <w:rFonts w:ascii="Palatino Linotype" w:hAnsi="Palatino Linotype" w:cs="Arial"/>
          <w:i/>
          <w:color w:val="000000" w:themeColor="text1"/>
          <w:sz w:val="22"/>
        </w:rPr>
        <w:t xml:space="preserve">” </w:t>
      </w:r>
      <w:r w:rsidRPr="00512106">
        <w:rPr>
          <w:rFonts w:ascii="Palatino Linotype" w:hAnsi="Palatino Linotype" w:cs="Arial"/>
          <w:color w:val="000000" w:themeColor="text1"/>
          <w:sz w:val="22"/>
        </w:rPr>
        <w:t>(</w:t>
      </w:r>
      <w:r w:rsidR="0046481A" w:rsidRPr="00512106">
        <w:rPr>
          <w:rFonts w:ascii="Palatino Linotype" w:hAnsi="Palatino Linotype" w:cs="Arial"/>
          <w:color w:val="000000" w:themeColor="text1"/>
          <w:sz w:val="22"/>
        </w:rPr>
        <w:t>S</w:t>
      </w:r>
      <w:r w:rsidRPr="00512106">
        <w:rPr>
          <w:rFonts w:ascii="Palatino Linotype" w:hAnsi="Palatino Linotype" w:cs="Arial"/>
          <w:color w:val="000000" w:themeColor="text1"/>
          <w:sz w:val="22"/>
        </w:rPr>
        <w:t>ic)</w:t>
      </w:r>
      <w:r w:rsidR="00A760DE" w:rsidRPr="00512106">
        <w:rPr>
          <w:rFonts w:ascii="Palatino Linotype" w:hAnsi="Palatino Linotype" w:cs="Arial"/>
          <w:color w:val="000000" w:themeColor="text1"/>
          <w:sz w:val="22"/>
        </w:rPr>
        <w:t>.</w:t>
      </w:r>
    </w:p>
    <w:p w14:paraId="2E00CF51" w14:textId="77777777" w:rsidR="00A760DE" w:rsidRPr="00512106" w:rsidRDefault="00A760DE" w:rsidP="003915CA">
      <w:pPr>
        <w:tabs>
          <w:tab w:val="left" w:pos="851"/>
        </w:tabs>
        <w:ind w:left="851" w:right="901"/>
        <w:jc w:val="both"/>
        <w:rPr>
          <w:rFonts w:ascii="Palatino Linotype" w:hAnsi="Palatino Linotype" w:cs="Arial"/>
          <w:i/>
          <w:color w:val="000000" w:themeColor="text1"/>
        </w:rPr>
      </w:pPr>
    </w:p>
    <w:p w14:paraId="11CDF804" w14:textId="5B9FA7C3" w:rsidR="007D38BB" w:rsidRPr="00512106" w:rsidRDefault="006D019F" w:rsidP="00A760DE">
      <w:pPr>
        <w:spacing w:after="240"/>
        <w:jc w:val="both"/>
        <w:rPr>
          <w:rFonts w:ascii="Palatino Linotype" w:hAnsi="Palatino Linotype" w:cs="Arial"/>
          <w:b/>
          <w:color w:val="000000" w:themeColor="text1"/>
          <w:sz w:val="26"/>
          <w:szCs w:val="26"/>
        </w:rPr>
      </w:pPr>
      <w:r w:rsidRPr="00512106">
        <w:rPr>
          <w:rFonts w:ascii="Palatino Linotype" w:hAnsi="Palatino Linotype" w:cs="Arial"/>
          <w:b/>
          <w:color w:val="000000" w:themeColor="text1"/>
          <w:sz w:val="26"/>
          <w:szCs w:val="26"/>
          <w:lang w:val="es-419"/>
        </w:rPr>
        <w:t>V</w:t>
      </w:r>
      <w:r w:rsidR="00230D19" w:rsidRPr="00512106">
        <w:rPr>
          <w:rFonts w:ascii="Palatino Linotype" w:hAnsi="Palatino Linotype" w:cs="Arial"/>
          <w:b/>
          <w:color w:val="000000" w:themeColor="text1"/>
          <w:sz w:val="26"/>
          <w:szCs w:val="26"/>
        </w:rPr>
        <w:t>I</w:t>
      </w:r>
      <w:r w:rsidR="000171D8" w:rsidRPr="00512106">
        <w:rPr>
          <w:rFonts w:ascii="Palatino Linotype" w:hAnsi="Palatino Linotype" w:cs="Arial"/>
          <w:b/>
          <w:color w:val="000000" w:themeColor="text1"/>
          <w:sz w:val="26"/>
          <w:szCs w:val="26"/>
        </w:rPr>
        <w:t xml:space="preserve">. </w:t>
      </w:r>
      <w:r w:rsidR="007D38BB" w:rsidRPr="00512106">
        <w:rPr>
          <w:rFonts w:ascii="Palatino Linotype" w:hAnsi="Palatino Linotype" w:cs="Arial"/>
          <w:b/>
          <w:sz w:val="26"/>
          <w:szCs w:val="26"/>
        </w:rPr>
        <w:t xml:space="preserve">Del turno del </w:t>
      </w:r>
      <w:r w:rsidR="00D86297" w:rsidRPr="00512106">
        <w:rPr>
          <w:rFonts w:ascii="Palatino Linotype" w:hAnsi="Palatino Linotype" w:cs="Arial"/>
          <w:b/>
          <w:sz w:val="26"/>
          <w:szCs w:val="26"/>
        </w:rPr>
        <w:t>Recurso Revisión</w:t>
      </w:r>
      <w:r w:rsidR="00004430" w:rsidRPr="00512106">
        <w:rPr>
          <w:rFonts w:ascii="Palatino Linotype" w:hAnsi="Palatino Linotype" w:cs="Arial"/>
          <w:b/>
          <w:sz w:val="26"/>
          <w:szCs w:val="26"/>
        </w:rPr>
        <w:t>.</w:t>
      </w:r>
    </w:p>
    <w:p w14:paraId="7F32BE8B" w14:textId="1BD3B09B" w:rsidR="001E3F54" w:rsidRPr="00512106" w:rsidRDefault="000E087B" w:rsidP="006E0266">
      <w:pPr>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En fecha </w:t>
      </w:r>
      <w:r w:rsidR="00E70A7E" w:rsidRPr="00512106">
        <w:rPr>
          <w:rFonts w:ascii="Palatino Linotype" w:hAnsi="Palatino Linotype" w:cs="Arial"/>
          <w:b/>
          <w:color w:val="000000" w:themeColor="text1"/>
        </w:rPr>
        <w:t xml:space="preserve">quince de julio </w:t>
      </w:r>
      <w:r w:rsidR="005C250B" w:rsidRPr="00512106">
        <w:rPr>
          <w:rFonts w:ascii="Palatino Linotype" w:hAnsi="Palatino Linotype" w:cs="Arial"/>
          <w:b/>
          <w:bCs/>
          <w:color w:val="000000" w:themeColor="text1"/>
        </w:rPr>
        <w:t>de</w:t>
      </w:r>
      <w:r w:rsidR="00B41543" w:rsidRPr="00512106">
        <w:rPr>
          <w:rFonts w:ascii="Palatino Linotype" w:hAnsi="Palatino Linotype" w:cs="Arial"/>
          <w:b/>
          <w:bCs/>
          <w:color w:val="000000" w:themeColor="text1"/>
        </w:rPr>
        <w:t xml:space="preserve"> dos mil veintidós</w:t>
      </w:r>
      <w:r w:rsidR="000171D8" w:rsidRPr="00512106">
        <w:rPr>
          <w:rFonts w:ascii="Palatino Linotype" w:hAnsi="Palatino Linotype" w:cs="Arial"/>
          <w:color w:val="000000" w:themeColor="text1"/>
        </w:rPr>
        <w:t xml:space="preserve">, el recurso que se trata se envió electrónicamente al Instituto de </w:t>
      </w:r>
      <w:r w:rsidR="000171D8" w:rsidRPr="00512106">
        <w:rPr>
          <w:rFonts w:ascii="Palatino Linotype" w:eastAsia="Arial Unicode MS" w:hAnsi="Palatino Linotype" w:cs="Arial"/>
          <w:color w:val="000000" w:themeColor="text1"/>
        </w:rPr>
        <w:t>Transparencia</w:t>
      </w:r>
      <w:r w:rsidR="000171D8" w:rsidRPr="00512106">
        <w:rPr>
          <w:rFonts w:ascii="Palatino Linotype" w:hAnsi="Palatino Linotype" w:cs="Arial"/>
          <w:color w:val="000000" w:themeColor="text1"/>
        </w:rPr>
        <w:t xml:space="preserve">, Acceso a la </w:t>
      </w:r>
      <w:r w:rsidR="00D86297" w:rsidRPr="00512106">
        <w:rPr>
          <w:rFonts w:ascii="Palatino Linotype" w:hAnsi="Palatino Linotype" w:cs="Arial"/>
          <w:color w:val="000000" w:themeColor="text1"/>
        </w:rPr>
        <w:t>Información Pública</w:t>
      </w:r>
      <w:r w:rsidR="000171D8" w:rsidRPr="00512106">
        <w:rPr>
          <w:rFonts w:ascii="Palatino Linotype" w:hAnsi="Palatino Linotype" w:cs="Arial"/>
          <w:color w:val="000000" w:themeColor="text1"/>
        </w:rPr>
        <w:t xml:space="preserve"> y Protección de Datos Personales del Estado de México y Municipios; </w:t>
      </w:r>
      <w:r w:rsidR="009E2E2C" w:rsidRPr="00512106">
        <w:rPr>
          <w:rFonts w:ascii="Palatino Linotype" w:hAnsi="Palatino Linotype" w:cs="Arial"/>
          <w:color w:val="000000" w:themeColor="text1"/>
        </w:rPr>
        <w:t xml:space="preserve">por lo que, </w:t>
      </w:r>
      <w:r w:rsidR="000171D8" w:rsidRPr="00512106">
        <w:rPr>
          <w:rFonts w:ascii="Palatino Linotype" w:hAnsi="Palatino Linotype" w:cs="Arial"/>
          <w:color w:val="000000" w:themeColor="text1"/>
        </w:rPr>
        <w:t xml:space="preserve">con fundamento en el artículo 185, fracción I de la </w:t>
      </w:r>
      <w:r w:rsidR="000171D8" w:rsidRPr="00512106">
        <w:rPr>
          <w:rFonts w:ascii="Palatino Linotype" w:hAnsi="Palatino Linotype"/>
          <w:color w:val="000000" w:themeColor="text1"/>
        </w:rPr>
        <w:t xml:space="preserve">Ley de Transparencia y Acceso a la </w:t>
      </w:r>
      <w:r w:rsidR="00D86297" w:rsidRPr="00512106">
        <w:rPr>
          <w:rFonts w:ascii="Palatino Linotype" w:hAnsi="Palatino Linotype"/>
          <w:color w:val="000000" w:themeColor="text1"/>
        </w:rPr>
        <w:t>Información Pública</w:t>
      </w:r>
      <w:r w:rsidR="000171D8" w:rsidRPr="00512106">
        <w:rPr>
          <w:rFonts w:ascii="Palatino Linotype" w:hAnsi="Palatino Linotype"/>
          <w:color w:val="000000" w:themeColor="text1"/>
        </w:rPr>
        <w:t xml:space="preserve"> del Estado de México y Municipios</w:t>
      </w:r>
      <w:r w:rsidR="000171D8" w:rsidRPr="00512106">
        <w:rPr>
          <w:rFonts w:ascii="Palatino Linotype" w:hAnsi="Palatino Linotype" w:cs="Arial"/>
          <w:color w:val="000000" w:themeColor="text1"/>
        </w:rPr>
        <w:t xml:space="preserve">, se turnó </w:t>
      </w:r>
      <w:r w:rsidR="00727578" w:rsidRPr="00512106">
        <w:rPr>
          <w:rFonts w:ascii="Palatino Linotype" w:hAnsi="Palatino Linotype" w:cs="Arial"/>
          <w:color w:val="000000" w:themeColor="text1"/>
        </w:rPr>
        <w:t xml:space="preserve">mediante </w:t>
      </w:r>
      <w:r w:rsidR="00727578" w:rsidRPr="00512106">
        <w:rPr>
          <w:rFonts w:ascii="Palatino Linotype" w:hAnsi="Palatino Linotype" w:cs="Arial"/>
          <w:b/>
          <w:color w:val="000000" w:themeColor="text1"/>
        </w:rPr>
        <w:t xml:space="preserve">EL </w:t>
      </w:r>
      <w:r w:rsidR="000171D8" w:rsidRPr="00512106">
        <w:rPr>
          <w:rFonts w:ascii="Palatino Linotype" w:eastAsia="Arial Unicode MS" w:hAnsi="Palatino Linotype" w:cs="Arial"/>
          <w:b/>
          <w:color w:val="000000" w:themeColor="text1"/>
        </w:rPr>
        <w:t>SAIMEX</w:t>
      </w:r>
      <w:r w:rsidR="00B41543" w:rsidRPr="00512106">
        <w:rPr>
          <w:rFonts w:ascii="Palatino Linotype" w:hAnsi="Palatino Linotype"/>
          <w:color w:val="000000" w:themeColor="text1"/>
        </w:rPr>
        <w:t xml:space="preserve">, </w:t>
      </w:r>
      <w:r w:rsidR="002B39F6" w:rsidRPr="00512106">
        <w:rPr>
          <w:rFonts w:ascii="Palatino Linotype" w:hAnsi="Palatino Linotype"/>
          <w:color w:val="000000" w:themeColor="text1"/>
        </w:rPr>
        <w:t>a</w:t>
      </w:r>
      <w:r w:rsidR="005B0FD3" w:rsidRPr="00512106">
        <w:rPr>
          <w:rFonts w:ascii="Palatino Linotype" w:hAnsi="Palatino Linotype"/>
          <w:color w:val="000000" w:themeColor="text1"/>
        </w:rPr>
        <w:t xml:space="preserve"> la Ponencia de</w:t>
      </w:r>
      <w:r w:rsidR="00C837BA" w:rsidRPr="00512106">
        <w:rPr>
          <w:rFonts w:ascii="Palatino Linotype" w:hAnsi="Palatino Linotype"/>
          <w:color w:val="000000" w:themeColor="text1"/>
        </w:rPr>
        <w:t xml:space="preserve"> </w:t>
      </w:r>
      <w:r w:rsidR="00004430" w:rsidRPr="00512106">
        <w:rPr>
          <w:rFonts w:ascii="Palatino Linotype" w:hAnsi="Palatino Linotype"/>
          <w:color w:val="000000" w:themeColor="text1"/>
        </w:rPr>
        <w:t>l</w:t>
      </w:r>
      <w:r w:rsidR="00C837BA" w:rsidRPr="00512106">
        <w:rPr>
          <w:rFonts w:ascii="Palatino Linotype" w:hAnsi="Palatino Linotype"/>
          <w:color w:val="000000" w:themeColor="text1"/>
        </w:rPr>
        <w:t>a suscrita</w:t>
      </w:r>
      <w:r w:rsidR="00E83A6C" w:rsidRPr="00512106">
        <w:rPr>
          <w:rFonts w:ascii="Palatino Linotype" w:hAnsi="Palatino Linotype" w:cs="Arial"/>
          <w:b/>
          <w:color w:val="000000" w:themeColor="text1"/>
        </w:rPr>
        <w:t>,</w:t>
      </w:r>
      <w:r w:rsidR="00873E36" w:rsidRPr="00512106">
        <w:rPr>
          <w:rFonts w:ascii="Palatino Linotype" w:hAnsi="Palatino Linotype" w:cs="Arial"/>
          <w:b/>
          <w:color w:val="000000" w:themeColor="text1"/>
          <w:lang w:val="es-419"/>
        </w:rPr>
        <w:t xml:space="preserve"> </w:t>
      </w:r>
      <w:r w:rsidR="000171D8" w:rsidRPr="00512106">
        <w:rPr>
          <w:rFonts w:ascii="Palatino Linotype" w:hAnsi="Palatino Linotype" w:cs="Arial"/>
          <w:color w:val="000000" w:themeColor="text1"/>
        </w:rPr>
        <w:t>a efecto de decretar su admisión o desechamiento.</w:t>
      </w:r>
    </w:p>
    <w:p w14:paraId="0A9B14D8" w14:textId="77777777" w:rsidR="002B39F6" w:rsidRPr="00512106" w:rsidRDefault="002B39F6" w:rsidP="006E0266">
      <w:pPr>
        <w:spacing w:line="360" w:lineRule="auto"/>
        <w:jc w:val="both"/>
        <w:rPr>
          <w:rFonts w:ascii="Palatino Linotype" w:hAnsi="Palatino Linotype" w:cs="Arial"/>
          <w:color w:val="000000" w:themeColor="text1"/>
        </w:rPr>
      </w:pPr>
    </w:p>
    <w:p w14:paraId="16F3CF84" w14:textId="77777777" w:rsidR="00230D19" w:rsidRPr="00512106" w:rsidRDefault="00230D19" w:rsidP="006E0266">
      <w:pPr>
        <w:spacing w:line="360" w:lineRule="auto"/>
        <w:jc w:val="both"/>
        <w:rPr>
          <w:rFonts w:ascii="Palatino Linotype" w:hAnsi="Palatino Linotype" w:cs="Arial"/>
          <w:color w:val="000000" w:themeColor="text1"/>
        </w:rPr>
      </w:pPr>
    </w:p>
    <w:p w14:paraId="226CAF1B" w14:textId="77777777" w:rsidR="00230D19" w:rsidRPr="00512106" w:rsidRDefault="00230D19" w:rsidP="006E0266">
      <w:pPr>
        <w:spacing w:line="360" w:lineRule="auto"/>
        <w:jc w:val="both"/>
        <w:rPr>
          <w:rFonts w:ascii="Palatino Linotype" w:hAnsi="Palatino Linotype" w:cs="Arial"/>
          <w:color w:val="000000" w:themeColor="text1"/>
        </w:rPr>
      </w:pPr>
    </w:p>
    <w:p w14:paraId="6E2E972C" w14:textId="5864780D" w:rsidR="007D38BB" w:rsidRPr="00512106" w:rsidRDefault="007D38BB" w:rsidP="006E0266">
      <w:pPr>
        <w:tabs>
          <w:tab w:val="center" w:pos="4252"/>
          <w:tab w:val="right" w:pos="8504"/>
        </w:tabs>
        <w:spacing w:line="360" w:lineRule="auto"/>
        <w:jc w:val="both"/>
        <w:rPr>
          <w:rFonts w:ascii="Palatino Linotype" w:hAnsi="Palatino Linotype" w:cs="Arial"/>
          <w:b/>
          <w:color w:val="000000" w:themeColor="text1"/>
        </w:rPr>
      </w:pPr>
      <w:r w:rsidRPr="00512106">
        <w:rPr>
          <w:rFonts w:ascii="Palatino Linotype" w:hAnsi="Palatino Linotype" w:cs="Arial"/>
          <w:b/>
          <w:color w:val="000000" w:themeColor="text1"/>
        </w:rPr>
        <w:lastRenderedPageBreak/>
        <w:t xml:space="preserve">a) Admisión del </w:t>
      </w:r>
      <w:r w:rsidR="00D86297" w:rsidRPr="00512106">
        <w:rPr>
          <w:rFonts w:ascii="Palatino Linotype" w:hAnsi="Palatino Linotype" w:cs="Arial"/>
          <w:b/>
          <w:color w:val="000000" w:themeColor="text1"/>
        </w:rPr>
        <w:t>Recurso Revisión</w:t>
      </w:r>
      <w:r w:rsidR="00A760DE" w:rsidRPr="00512106">
        <w:rPr>
          <w:rFonts w:ascii="Palatino Linotype" w:hAnsi="Palatino Linotype" w:cs="Arial"/>
          <w:b/>
          <w:color w:val="000000" w:themeColor="text1"/>
        </w:rPr>
        <w:t>.</w:t>
      </w:r>
    </w:p>
    <w:p w14:paraId="7B625BB9" w14:textId="3EE455AF" w:rsidR="000171D8" w:rsidRPr="00512106" w:rsidRDefault="000171D8" w:rsidP="006E0266">
      <w:pPr>
        <w:tabs>
          <w:tab w:val="center" w:pos="4252"/>
          <w:tab w:val="right" w:pos="8504"/>
        </w:tabs>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De las constancias del expediente electrónico del</w:t>
      </w:r>
      <w:r w:rsidRPr="00512106">
        <w:rPr>
          <w:rFonts w:ascii="Palatino Linotype" w:hAnsi="Palatino Linotype" w:cs="Arial"/>
          <w:b/>
          <w:color w:val="000000" w:themeColor="text1"/>
        </w:rPr>
        <w:t xml:space="preserve"> SAIMEX</w:t>
      </w:r>
      <w:r w:rsidRPr="00512106">
        <w:rPr>
          <w:rFonts w:ascii="Palatino Linotype" w:hAnsi="Palatino Linotype" w:cs="Arial"/>
          <w:color w:val="000000" w:themeColor="text1"/>
        </w:rPr>
        <w:t xml:space="preserve">, se advierte que </w:t>
      </w:r>
      <w:r w:rsidR="00727578" w:rsidRPr="00512106">
        <w:rPr>
          <w:rFonts w:ascii="Palatino Linotype" w:hAnsi="Palatino Linotype" w:cs="Arial"/>
          <w:color w:val="000000" w:themeColor="text1"/>
        </w:rPr>
        <w:t>el</w:t>
      </w:r>
      <w:r w:rsidRPr="00512106">
        <w:rPr>
          <w:rFonts w:ascii="Palatino Linotype" w:hAnsi="Palatino Linotype" w:cs="Arial"/>
          <w:color w:val="000000" w:themeColor="text1"/>
        </w:rPr>
        <w:t xml:space="preserve"> </w:t>
      </w:r>
      <w:r w:rsidR="00E70A7E" w:rsidRPr="00512106">
        <w:rPr>
          <w:rFonts w:ascii="Palatino Linotype" w:hAnsi="Palatino Linotype" w:cs="Arial"/>
          <w:b/>
          <w:color w:val="000000" w:themeColor="text1"/>
        </w:rPr>
        <w:t>dos de agosto</w:t>
      </w:r>
      <w:r w:rsidR="000E087B" w:rsidRPr="00512106">
        <w:rPr>
          <w:rFonts w:ascii="Palatino Linotype" w:hAnsi="Palatino Linotype" w:cs="Arial"/>
          <w:b/>
          <w:color w:val="000000" w:themeColor="text1"/>
        </w:rPr>
        <w:t xml:space="preserve"> de dos mil veintidós</w:t>
      </w:r>
      <w:r w:rsidRPr="00512106">
        <w:rPr>
          <w:rFonts w:ascii="Palatino Linotype" w:hAnsi="Palatino Linotype" w:cs="Arial"/>
          <w:color w:val="000000" w:themeColor="text1"/>
        </w:rPr>
        <w:t xml:space="preserve">, se acordó la admisión a trámite del </w:t>
      </w:r>
      <w:r w:rsidR="00D86297" w:rsidRPr="00512106">
        <w:rPr>
          <w:rFonts w:ascii="Palatino Linotype" w:hAnsi="Palatino Linotype" w:cs="Arial"/>
          <w:color w:val="000000" w:themeColor="text1"/>
        </w:rPr>
        <w:t>Recurso Revisión</w:t>
      </w:r>
      <w:r w:rsidRPr="00512106">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512106">
        <w:rPr>
          <w:rFonts w:ascii="Palatino Linotype" w:hAnsi="Palatino Linotype" w:cs="Arial"/>
          <w:color w:val="000000" w:themeColor="text1"/>
        </w:rPr>
        <w:t>Información Pública</w:t>
      </w:r>
      <w:r w:rsidRPr="00512106">
        <w:rPr>
          <w:rFonts w:ascii="Palatino Linotype" w:hAnsi="Palatino Linotype" w:cs="Arial"/>
          <w:color w:val="000000" w:themeColor="text1"/>
        </w:rPr>
        <w:t xml:space="preserve"> del Estado de México y Municipios</w:t>
      </w:r>
      <w:r w:rsidR="00F74A05" w:rsidRPr="00512106">
        <w:rPr>
          <w:rFonts w:ascii="Palatino Linotype" w:hAnsi="Palatino Linotype" w:cs="Arial"/>
          <w:color w:val="000000" w:themeColor="text1"/>
        </w:rPr>
        <w:t>;</w:t>
      </w:r>
      <w:r w:rsidRPr="00512106">
        <w:rPr>
          <w:rFonts w:ascii="Palatino Linotype" w:hAnsi="Palatino Linotype" w:cs="Arial"/>
          <w:color w:val="000000" w:themeColor="text1"/>
        </w:rPr>
        <w:t xml:space="preserve"> </w:t>
      </w:r>
      <w:r w:rsidR="00F74A05" w:rsidRPr="00512106">
        <w:rPr>
          <w:rFonts w:ascii="Palatino Linotype" w:hAnsi="Palatino Linotype" w:cs="Arial"/>
          <w:b/>
          <w:color w:val="000000" w:themeColor="text1"/>
        </w:rPr>
        <w:t xml:space="preserve">EL RECURRENTE </w:t>
      </w:r>
      <w:r w:rsidRPr="00512106">
        <w:rPr>
          <w:rFonts w:ascii="Palatino Linotype" w:hAnsi="Palatino Linotype" w:cs="Arial"/>
          <w:color w:val="000000" w:themeColor="text1"/>
        </w:rPr>
        <w:t>manifestara</w:t>
      </w:r>
      <w:r w:rsidR="00F74A05" w:rsidRPr="00512106">
        <w:rPr>
          <w:rFonts w:ascii="Palatino Linotype" w:hAnsi="Palatino Linotype" w:cs="Arial"/>
          <w:color w:val="000000" w:themeColor="text1"/>
        </w:rPr>
        <w:t xml:space="preserve"> </w:t>
      </w:r>
      <w:r w:rsidRPr="00512106">
        <w:rPr>
          <w:rFonts w:ascii="Palatino Linotype" w:hAnsi="Palatino Linotype" w:cs="Arial"/>
          <w:color w:val="000000" w:themeColor="text1"/>
        </w:rPr>
        <w:t xml:space="preserve">lo que a su derecho conviniera, a efecto de presentar pruebas </w:t>
      </w:r>
      <w:r w:rsidR="00727578" w:rsidRPr="00512106">
        <w:rPr>
          <w:rFonts w:ascii="Palatino Linotype" w:hAnsi="Palatino Linotype" w:cs="Arial"/>
          <w:color w:val="000000" w:themeColor="text1"/>
        </w:rPr>
        <w:t>o</w:t>
      </w:r>
      <w:r w:rsidRPr="00512106">
        <w:rPr>
          <w:rFonts w:ascii="Palatino Linotype" w:hAnsi="Palatino Linotype" w:cs="Arial"/>
          <w:color w:val="000000" w:themeColor="text1"/>
        </w:rPr>
        <w:t xml:space="preserve"> alegatos</w:t>
      </w:r>
      <w:r w:rsidR="00727578" w:rsidRPr="00512106">
        <w:rPr>
          <w:rFonts w:ascii="Palatino Linotype" w:hAnsi="Palatino Linotype" w:cs="Arial"/>
          <w:color w:val="000000" w:themeColor="text1"/>
        </w:rPr>
        <w:t xml:space="preserve"> y</w:t>
      </w:r>
      <w:r w:rsidR="00D5111B" w:rsidRPr="00512106">
        <w:rPr>
          <w:rFonts w:ascii="Palatino Linotype" w:hAnsi="Palatino Linotype" w:cs="Arial"/>
          <w:color w:val="000000" w:themeColor="text1"/>
        </w:rPr>
        <w:t>,</w:t>
      </w:r>
      <w:r w:rsidR="00727578" w:rsidRPr="00512106">
        <w:rPr>
          <w:rFonts w:ascii="Palatino Linotype" w:hAnsi="Palatino Linotype" w:cs="Arial"/>
          <w:color w:val="000000" w:themeColor="text1"/>
        </w:rPr>
        <w:t xml:space="preserve"> en su caso, </w:t>
      </w:r>
      <w:r w:rsidRPr="00512106">
        <w:rPr>
          <w:rFonts w:ascii="Palatino Linotype" w:hAnsi="Palatino Linotype" w:cs="Arial"/>
          <w:b/>
          <w:color w:val="000000" w:themeColor="text1"/>
        </w:rPr>
        <w:t xml:space="preserve">EL SUJETO OBLIGADO </w:t>
      </w:r>
      <w:r w:rsidRPr="00512106">
        <w:rPr>
          <w:rFonts w:ascii="Palatino Linotype" w:hAnsi="Palatino Linotype" w:cs="Arial"/>
          <w:color w:val="000000" w:themeColor="text1"/>
        </w:rPr>
        <w:t>rindiera su</w:t>
      </w:r>
      <w:r w:rsidR="00727578" w:rsidRPr="00512106">
        <w:rPr>
          <w:rFonts w:ascii="Palatino Linotype" w:hAnsi="Palatino Linotype" w:cs="Arial"/>
          <w:color w:val="000000" w:themeColor="text1"/>
        </w:rPr>
        <w:t xml:space="preserve"> correspondiente </w:t>
      </w:r>
      <w:r w:rsidRPr="00512106">
        <w:rPr>
          <w:rFonts w:ascii="Palatino Linotype" w:hAnsi="Palatino Linotype" w:cs="Arial"/>
          <w:color w:val="000000" w:themeColor="text1"/>
        </w:rPr>
        <w:t>Informe Justificado.</w:t>
      </w:r>
    </w:p>
    <w:p w14:paraId="1483585D" w14:textId="77777777" w:rsidR="00C837BA" w:rsidRPr="00512106" w:rsidRDefault="00C837BA" w:rsidP="006E0266">
      <w:pPr>
        <w:spacing w:line="360" w:lineRule="auto"/>
        <w:jc w:val="both"/>
        <w:rPr>
          <w:rFonts w:ascii="Palatino Linotype" w:eastAsia="Arial Unicode MS" w:hAnsi="Palatino Linotype" w:cs="Arial"/>
          <w:b/>
          <w:color w:val="000000" w:themeColor="text1"/>
        </w:rPr>
      </w:pPr>
    </w:p>
    <w:p w14:paraId="5A6F3AA3" w14:textId="77777777" w:rsidR="00C837BA" w:rsidRPr="00512106" w:rsidRDefault="00C837BA" w:rsidP="00C837BA">
      <w:pPr>
        <w:spacing w:line="360" w:lineRule="auto"/>
        <w:jc w:val="both"/>
        <w:rPr>
          <w:rFonts w:ascii="Palatino Linotype" w:eastAsia="Arial Unicode MS" w:hAnsi="Palatino Linotype" w:cs="Arial"/>
          <w:b/>
          <w:color w:val="000000" w:themeColor="text1"/>
          <w:sz w:val="26"/>
          <w:szCs w:val="26"/>
        </w:rPr>
      </w:pPr>
      <w:r w:rsidRPr="00512106">
        <w:rPr>
          <w:rFonts w:ascii="Palatino Linotype" w:eastAsia="Arial Unicode MS" w:hAnsi="Palatino Linotype" w:cs="Arial"/>
          <w:b/>
          <w:color w:val="000000" w:themeColor="text1"/>
          <w:sz w:val="26"/>
          <w:szCs w:val="26"/>
        </w:rPr>
        <w:t xml:space="preserve">b) </w:t>
      </w:r>
      <w:r w:rsidRPr="00512106">
        <w:rPr>
          <w:rFonts w:ascii="Palatino Linotype" w:hAnsi="Palatino Linotype" w:cs="Arial"/>
          <w:b/>
          <w:bCs/>
          <w:sz w:val="26"/>
          <w:szCs w:val="26"/>
        </w:rPr>
        <w:t>Informe Justificado</w:t>
      </w:r>
    </w:p>
    <w:p w14:paraId="5F7EF8CC" w14:textId="77777777" w:rsidR="00E70A7E" w:rsidRPr="00512106" w:rsidRDefault="00E70A7E" w:rsidP="00E70A7E">
      <w:pPr>
        <w:spacing w:line="360" w:lineRule="auto"/>
        <w:jc w:val="both"/>
        <w:rPr>
          <w:rFonts w:ascii="Palatino Linotype" w:eastAsia="Arial Unicode MS" w:hAnsi="Palatino Linotype" w:cs="Arial"/>
        </w:rPr>
      </w:pPr>
      <w:r w:rsidRPr="00512106">
        <w:rPr>
          <w:rFonts w:ascii="Palatino Linotype" w:eastAsia="Arial Unicode MS" w:hAnsi="Palatino Linotype" w:cs="Arial"/>
        </w:rPr>
        <w:t xml:space="preserve">De acuerdo a las constancias digitales que obran en </w:t>
      </w:r>
      <w:r w:rsidRPr="00512106">
        <w:rPr>
          <w:rFonts w:ascii="Palatino Linotype" w:eastAsia="Arial Unicode MS" w:hAnsi="Palatino Linotype" w:cs="Arial"/>
          <w:b/>
        </w:rPr>
        <w:t>EL</w:t>
      </w:r>
      <w:r w:rsidRPr="00512106">
        <w:rPr>
          <w:rFonts w:ascii="Palatino Linotype" w:eastAsia="Arial Unicode MS" w:hAnsi="Palatino Linotype" w:cs="Arial"/>
        </w:rPr>
        <w:t xml:space="preserve"> </w:t>
      </w:r>
      <w:r w:rsidRPr="00512106">
        <w:rPr>
          <w:rFonts w:ascii="Palatino Linotype" w:eastAsia="Arial Unicode MS" w:hAnsi="Palatino Linotype" w:cs="Arial"/>
          <w:b/>
        </w:rPr>
        <w:t>SAIMEX</w:t>
      </w:r>
      <w:r w:rsidRPr="0051210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512106">
        <w:rPr>
          <w:rFonts w:ascii="Palatino Linotype" w:eastAsia="Arial Unicode MS" w:hAnsi="Palatino Linotype" w:cs="Arial"/>
          <w:b/>
        </w:rPr>
        <w:t>RECURRENTE</w:t>
      </w:r>
      <w:r w:rsidRPr="00512106">
        <w:rPr>
          <w:rFonts w:ascii="Palatino Linotype" w:eastAsia="Arial Unicode MS" w:hAnsi="Palatino Linotype" w:cs="Arial"/>
        </w:rPr>
        <w:t>, éste no realizó manifestación alguna, ni presentó pruebas o alegatos.</w:t>
      </w:r>
    </w:p>
    <w:p w14:paraId="251BA016" w14:textId="77777777" w:rsidR="00E70A7E" w:rsidRPr="00512106" w:rsidRDefault="00E70A7E" w:rsidP="00E70A7E">
      <w:pPr>
        <w:spacing w:line="360" w:lineRule="auto"/>
        <w:jc w:val="both"/>
        <w:rPr>
          <w:rFonts w:ascii="Palatino Linotype" w:hAnsi="Palatino Linotype" w:cs="Arial"/>
        </w:rPr>
      </w:pPr>
    </w:p>
    <w:p w14:paraId="2FD9326D" w14:textId="43113F50" w:rsidR="00E70A7E" w:rsidRPr="00512106" w:rsidRDefault="00E70A7E" w:rsidP="00E70A7E">
      <w:pPr>
        <w:widowControl w:val="0"/>
        <w:tabs>
          <w:tab w:val="left" w:pos="0"/>
        </w:tabs>
        <w:spacing w:line="360" w:lineRule="auto"/>
        <w:jc w:val="both"/>
        <w:rPr>
          <w:rFonts w:ascii="Palatino Linotype" w:eastAsia="Palatino Linotype" w:hAnsi="Palatino Linotype" w:cs="Palatino Linotype"/>
        </w:rPr>
      </w:pPr>
      <w:r w:rsidRPr="00512106">
        <w:rPr>
          <w:rFonts w:ascii="Palatino Linotype" w:eastAsia="Palatino Linotype" w:hAnsi="Palatino Linotype" w:cs="Palatino Linotype"/>
        </w:rPr>
        <w:t xml:space="preserve">Por su parte, </w:t>
      </w:r>
      <w:r w:rsidRPr="00512106">
        <w:rPr>
          <w:rFonts w:ascii="Palatino Linotype" w:eastAsia="Palatino Linotype" w:hAnsi="Palatino Linotype" w:cs="Palatino Linotype"/>
          <w:b/>
        </w:rPr>
        <w:t>EL SUJETO OBLIGADO</w:t>
      </w:r>
      <w:r w:rsidRPr="00512106">
        <w:rPr>
          <w:rFonts w:ascii="Palatino Linotype" w:eastAsia="Palatino Linotype" w:hAnsi="Palatino Linotype" w:cs="Palatino Linotype"/>
        </w:rPr>
        <w:t xml:space="preserve"> </w:t>
      </w:r>
      <w:r w:rsidR="00057AAF" w:rsidRPr="00512106">
        <w:rPr>
          <w:rFonts w:ascii="Palatino Linotype" w:eastAsia="Palatino Linotype" w:hAnsi="Palatino Linotype" w:cs="Palatino Linotype"/>
        </w:rPr>
        <w:t xml:space="preserve">en fecha cuatro de agosto de dos mil veintidós, </w:t>
      </w:r>
      <w:r w:rsidRPr="00512106">
        <w:rPr>
          <w:rFonts w:ascii="Palatino Linotype" w:eastAsia="Palatino Linotype" w:hAnsi="Palatino Linotype" w:cs="Palatino Linotype"/>
        </w:rPr>
        <w:t xml:space="preserve">remitió los archivos digitales </w:t>
      </w:r>
      <w:r w:rsidR="00433D1D" w:rsidRPr="00512106">
        <w:rPr>
          <w:rFonts w:ascii="Palatino Linotype" w:eastAsia="Palatino Linotype" w:hAnsi="Palatino Linotype" w:cs="Palatino Linotype"/>
        </w:rPr>
        <w:t xml:space="preserve"> y en fecha diecinueve de diciembre se puso a la vista del </w:t>
      </w:r>
      <w:r w:rsidR="00512106" w:rsidRPr="00512106">
        <w:rPr>
          <w:rFonts w:ascii="Palatino Linotype" w:eastAsia="Palatino Linotype" w:hAnsi="Palatino Linotype" w:cs="Palatino Linotype"/>
          <w:b/>
        </w:rPr>
        <w:t>RECURRENTE</w:t>
      </w:r>
      <w:r w:rsidR="00433D1D" w:rsidRPr="00512106">
        <w:rPr>
          <w:rFonts w:ascii="Palatino Linotype" w:eastAsia="Palatino Linotype" w:hAnsi="Palatino Linotype" w:cs="Palatino Linotype"/>
        </w:rPr>
        <w:t>, tal como se muestra enseguida:</w:t>
      </w:r>
    </w:p>
    <w:p w14:paraId="01734C50" w14:textId="6280CCF4" w:rsidR="00057AAF" w:rsidRPr="00512106" w:rsidRDefault="00057AAF" w:rsidP="00E70A7E">
      <w:pPr>
        <w:widowControl w:val="0"/>
        <w:tabs>
          <w:tab w:val="left" w:pos="0"/>
        </w:tabs>
        <w:spacing w:line="360" w:lineRule="auto"/>
        <w:jc w:val="both"/>
        <w:rPr>
          <w:rFonts w:ascii="Palatino Linotype" w:eastAsia="Palatino Linotype" w:hAnsi="Palatino Linotype" w:cs="Palatino Linotype"/>
        </w:rPr>
      </w:pPr>
      <w:r w:rsidRPr="00512106">
        <w:rPr>
          <w:noProof/>
          <w:lang w:eastAsia="es-MX"/>
        </w:rPr>
        <w:lastRenderedPageBreak/>
        <w:drawing>
          <wp:inline distT="0" distB="0" distL="0" distR="0" wp14:anchorId="02439C37" wp14:editId="3F17076C">
            <wp:extent cx="5612130" cy="2322195"/>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322195"/>
                    </a:xfrm>
                    <a:prstGeom prst="rect">
                      <a:avLst/>
                    </a:prstGeom>
                  </pic:spPr>
                </pic:pic>
              </a:graphicData>
            </a:graphic>
          </wp:inline>
        </w:drawing>
      </w:r>
    </w:p>
    <w:p w14:paraId="3A704F8C" w14:textId="77777777" w:rsidR="00E70A7E" w:rsidRPr="00512106" w:rsidRDefault="00E70A7E" w:rsidP="00E70A7E">
      <w:pPr>
        <w:widowControl w:val="0"/>
        <w:tabs>
          <w:tab w:val="left" w:pos="0"/>
        </w:tabs>
        <w:spacing w:line="360" w:lineRule="auto"/>
        <w:jc w:val="both"/>
        <w:rPr>
          <w:rFonts w:ascii="Palatino Linotype" w:eastAsia="Palatino Linotype" w:hAnsi="Palatino Linotype" w:cs="Palatino Linotype"/>
        </w:rPr>
      </w:pPr>
    </w:p>
    <w:p w14:paraId="01A8806F" w14:textId="721693C0" w:rsidR="00E70A7E" w:rsidRPr="00512106" w:rsidRDefault="00E70A7E" w:rsidP="00E70A7E">
      <w:pPr>
        <w:widowControl w:val="0"/>
        <w:tabs>
          <w:tab w:val="left" w:pos="0"/>
        </w:tabs>
        <w:spacing w:line="360" w:lineRule="auto"/>
        <w:jc w:val="both"/>
        <w:rPr>
          <w:rFonts w:ascii="Palatino Linotype" w:eastAsia="Palatino Linotype" w:hAnsi="Palatino Linotype" w:cs="Palatino Linotype"/>
        </w:rPr>
      </w:pPr>
      <w:r w:rsidRPr="00512106">
        <w:rPr>
          <w:rFonts w:ascii="Palatino Linotype" w:eastAsia="Palatino Linotype" w:hAnsi="Palatino Linotype" w:cs="Palatino Linotype"/>
          <w:b/>
        </w:rPr>
        <w:t>-</w:t>
      </w:r>
      <w:r w:rsidRPr="00512106">
        <w:rPr>
          <w:b/>
        </w:rPr>
        <w:t xml:space="preserve"> </w:t>
      </w:r>
      <w:r w:rsidRPr="00512106">
        <w:rPr>
          <w:rFonts w:ascii="Palatino Linotype" w:eastAsia="Palatino Linotype" w:hAnsi="Palatino Linotype" w:cs="Palatino Linotype"/>
          <w:b/>
        </w:rPr>
        <w:t>Informe Justificado Solicitud 43.pdf-</w:t>
      </w:r>
      <w:r w:rsidRPr="00512106">
        <w:rPr>
          <w:rFonts w:ascii="Palatino Linotype" w:eastAsia="Palatino Linotype" w:hAnsi="Palatino Linotype" w:cs="Palatino Linotype"/>
        </w:rPr>
        <w:t xml:space="preserve"> El cual contiene un oficio dirigido a la Comisionada Sharon Cristina Morales Martínez mediante el cual le hace del conocimiento que ratifica la respuesta emitida.</w:t>
      </w:r>
    </w:p>
    <w:p w14:paraId="6809ACD7" w14:textId="77777777" w:rsidR="00E70A7E" w:rsidRPr="00512106" w:rsidRDefault="00E70A7E" w:rsidP="00E70A7E">
      <w:pPr>
        <w:widowControl w:val="0"/>
        <w:tabs>
          <w:tab w:val="left" w:pos="0"/>
        </w:tabs>
        <w:spacing w:line="360" w:lineRule="auto"/>
        <w:jc w:val="both"/>
        <w:rPr>
          <w:rFonts w:ascii="Palatino Linotype" w:eastAsia="Palatino Linotype" w:hAnsi="Palatino Linotype" w:cs="Palatino Linotype"/>
        </w:rPr>
      </w:pPr>
    </w:p>
    <w:p w14:paraId="2C0E0EC3" w14:textId="6833852A" w:rsidR="00E70A7E" w:rsidRPr="00512106" w:rsidRDefault="00E70A7E" w:rsidP="00E70A7E">
      <w:pPr>
        <w:widowControl w:val="0"/>
        <w:tabs>
          <w:tab w:val="left" w:pos="0"/>
        </w:tabs>
        <w:spacing w:line="360" w:lineRule="auto"/>
        <w:jc w:val="both"/>
        <w:rPr>
          <w:rFonts w:ascii="Palatino Linotype" w:eastAsia="Palatino Linotype" w:hAnsi="Palatino Linotype" w:cs="Palatino Linotype"/>
        </w:rPr>
      </w:pPr>
      <w:r w:rsidRPr="00512106">
        <w:rPr>
          <w:rFonts w:ascii="Palatino Linotype" w:eastAsia="Palatino Linotype" w:hAnsi="Palatino Linotype" w:cs="Palatino Linotype"/>
          <w:b/>
        </w:rPr>
        <w:t>- Respuesta Solicitud 43.pdf-</w:t>
      </w:r>
      <w:r w:rsidRPr="00512106">
        <w:rPr>
          <w:rFonts w:ascii="Palatino Linotype" w:eastAsia="Palatino Linotype" w:hAnsi="Palatino Linotype" w:cs="Palatino Linotype"/>
        </w:rPr>
        <w:t xml:space="preserve"> El cual contiene un oficio</w:t>
      </w:r>
      <w:r w:rsidR="00906848" w:rsidRPr="00512106">
        <w:rPr>
          <w:rFonts w:ascii="Palatino Linotype" w:eastAsia="Palatino Linotype" w:hAnsi="Palatino Linotype" w:cs="Palatino Linotype"/>
        </w:rPr>
        <w:t xml:space="preserve"> signado por la titular de transparencia,</w:t>
      </w:r>
      <w:r w:rsidRPr="00512106">
        <w:rPr>
          <w:rFonts w:ascii="Palatino Linotype" w:eastAsia="Palatino Linotype" w:hAnsi="Palatino Linotype" w:cs="Palatino Linotype"/>
        </w:rPr>
        <w:t xml:space="preserve"> dirigido al Recurrente mediante el cual le hace del conocimiento que ratifica la respuesta emitida.</w:t>
      </w:r>
    </w:p>
    <w:p w14:paraId="3853DC3F" w14:textId="30F84FB0" w:rsidR="00E70A7E" w:rsidRPr="00512106" w:rsidRDefault="00E70A7E" w:rsidP="00E70A7E">
      <w:pPr>
        <w:widowControl w:val="0"/>
        <w:tabs>
          <w:tab w:val="left" w:pos="0"/>
        </w:tabs>
        <w:spacing w:line="360" w:lineRule="auto"/>
        <w:jc w:val="both"/>
        <w:rPr>
          <w:rFonts w:ascii="Palatino Linotype" w:eastAsia="Palatino Linotype" w:hAnsi="Palatino Linotype" w:cs="Palatino Linotype"/>
        </w:rPr>
      </w:pPr>
    </w:p>
    <w:p w14:paraId="2366BA96" w14:textId="16A92B4C" w:rsidR="008567CC" w:rsidRPr="00512106" w:rsidRDefault="008567CC" w:rsidP="008567CC">
      <w:pPr>
        <w:spacing w:line="360" w:lineRule="auto"/>
        <w:jc w:val="both"/>
        <w:rPr>
          <w:rFonts w:ascii="Palatino Linotype" w:eastAsia="Palatino Linotype" w:hAnsi="Palatino Linotype" w:cs="Palatino Linotype"/>
          <w:b/>
        </w:rPr>
      </w:pPr>
      <w:r w:rsidRPr="00512106">
        <w:rPr>
          <w:rFonts w:ascii="Palatino Linotype" w:eastAsia="Palatino Linotype" w:hAnsi="Palatino Linotype" w:cs="Palatino Linotype"/>
          <w:b/>
        </w:rPr>
        <w:t xml:space="preserve">c) De la ampliación </w:t>
      </w:r>
    </w:p>
    <w:p w14:paraId="3710DDA4" w14:textId="77F83A43" w:rsidR="008567CC" w:rsidRPr="00512106" w:rsidRDefault="008567CC" w:rsidP="008567CC">
      <w:pPr>
        <w:spacing w:line="360" w:lineRule="auto"/>
        <w:jc w:val="both"/>
        <w:rPr>
          <w:rFonts w:ascii="Palatino Linotype" w:eastAsia="Palatino Linotype" w:hAnsi="Palatino Linotype" w:cs="Palatino Linotype"/>
        </w:rPr>
      </w:pPr>
      <w:r w:rsidRPr="00512106">
        <w:rPr>
          <w:rFonts w:ascii="Palatino Linotype" w:eastAsia="Palatino Linotype" w:hAnsi="Palatino Linotype" w:cs="Palatino Linotype"/>
        </w:rPr>
        <w:t xml:space="preserve">En fecha </w:t>
      </w:r>
      <w:r w:rsidR="000F6516" w:rsidRPr="00512106">
        <w:rPr>
          <w:rFonts w:ascii="Palatino Linotype" w:eastAsia="Palatino Linotype" w:hAnsi="Palatino Linotype" w:cs="Palatino Linotype"/>
          <w:b/>
        </w:rPr>
        <w:t>diecinueve de septiembre</w:t>
      </w:r>
      <w:r w:rsidR="002D1F63" w:rsidRPr="00512106">
        <w:rPr>
          <w:rFonts w:ascii="Palatino Linotype" w:eastAsia="Palatino Linotype" w:hAnsi="Palatino Linotype" w:cs="Palatino Linotype"/>
          <w:b/>
        </w:rPr>
        <w:t xml:space="preserve"> de </w:t>
      </w:r>
      <w:r w:rsidRPr="00512106">
        <w:rPr>
          <w:rFonts w:ascii="Palatino Linotype" w:eastAsia="Palatino Linotype" w:hAnsi="Palatino Linotype" w:cs="Palatino Linotype"/>
          <w:b/>
        </w:rPr>
        <w:t>dos mil veintidós</w:t>
      </w:r>
      <w:r w:rsidRPr="00512106">
        <w:rPr>
          <w:rFonts w:ascii="Palatino Linotype" w:eastAsia="Palatino Linotype" w:hAnsi="Palatino Linotype" w:cs="Palatino Linotype"/>
        </w:rPr>
        <w:t xml:space="preserve">, se notificó el acuerdo de ampliación de plazo para resolver el presente </w:t>
      </w:r>
      <w:r w:rsidR="002102DD" w:rsidRPr="00512106">
        <w:rPr>
          <w:rFonts w:ascii="Palatino Linotype" w:eastAsia="Palatino Linotype" w:hAnsi="Palatino Linotype" w:cs="Palatino Linotype"/>
        </w:rPr>
        <w:t>Recurso de Revisión</w:t>
      </w:r>
      <w:r w:rsidRPr="00512106">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1914FBC0" w14:textId="77777777" w:rsidR="002D1F63" w:rsidRPr="00512106" w:rsidRDefault="002D1F63" w:rsidP="008567CC">
      <w:pPr>
        <w:spacing w:line="360" w:lineRule="auto"/>
        <w:jc w:val="both"/>
        <w:rPr>
          <w:rFonts w:ascii="Palatino Linotype" w:eastAsia="Palatino Linotype" w:hAnsi="Palatino Linotype" w:cs="Palatino Linotype"/>
        </w:rPr>
      </w:pPr>
    </w:p>
    <w:p w14:paraId="2D688D78" w14:textId="77777777" w:rsidR="00230D19"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1EE105" w14:textId="77777777" w:rsidR="00230D19" w:rsidRPr="00512106" w:rsidRDefault="00230D19" w:rsidP="002D1F63">
      <w:pPr>
        <w:shd w:val="clear" w:color="auto" w:fill="FFFFFF"/>
        <w:spacing w:line="360" w:lineRule="auto"/>
        <w:jc w:val="both"/>
        <w:rPr>
          <w:rFonts w:ascii="Palatino Linotype" w:hAnsi="Palatino Linotype" w:cs="Arial"/>
          <w:color w:val="000000" w:themeColor="text1"/>
        </w:rPr>
      </w:pPr>
    </w:p>
    <w:p w14:paraId="3FF9825B" w14:textId="1F080119"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20AA763"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p>
    <w:p w14:paraId="4DC461FF"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F05619"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p>
    <w:p w14:paraId="7C23A41E"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En ese sentido, el legislador fijó los términos procesales en las leyes, de manera general, sin que pudiera prever la variada gama de casos que son resueltos por los </w:t>
      </w:r>
      <w:r w:rsidRPr="00512106">
        <w:rPr>
          <w:rFonts w:ascii="Palatino Linotype" w:hAnsi="Palatino Linotype" w:cs="Arial"/>
          <w:color w:val="000000" w:themeColor="text1"/>
        </w:rPr>
        <w:lastRenderedPageBreak/>
        <w:t>órganos jurisdiccionales o cuasi jurisdiccionales, tanto por la complejidad de los hechos, como por el número de casos que conocen.</w:t>
      </w:r>
    </w:p>
    <w:p w14:paraId="7E5C0517"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p>
    <w:p w14:paraId="2B3C2D61"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Por ello, excepcionalmente, si un asunto es resuelto con posterioridad a los plazos señalados por la norma debe analizarse la razonabilidad del tiempo necesario para su resolución, atentos a los siguientes criterios: </w:t>
      </w:r>
    </w:p>
    <w:p w14:paraId="3EA5BCFA"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p>
    <w:p w14:paraId="774F9B62"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a) Complejidad del asunto: La complejidad de la prueba, la pluralidad de sujetos procesales, el tiempo transcurrido, las características y contexto del recurso. </w:t>
      </w:r>
    </w:p>
    <w:p w14:paraId="4408F344"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b) Actividad Procesal del interesado: Acciones u omisiones del interesado.  </w:t>
      </w:r>
    </w:p>
    <w:p w14:paraId="26694A80"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c) Conducta de la Autoridad: Las Acciones u omisiones realizadas en el procedimiento. Así como si la autoridad actuó con la debida diligencia. </w:t>
      </w:r>
    </w:p>
    <w:p w14:paraId="305BDF53"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d) La afectación generada en la situación jurídica de la persona involucrada en el proceso: Violación a sus derechos humanos. </w:t>
      </w:r>
    </w:p>
    <w:p w14:paraId="3E866278" w14:textId="77777777" w:rsidR="00230D19" w:rsidRPr="00512106" w:rsidRDefault="00230D19" w:rsidP="002D1F63">
      <w:pPr>
        <w:shd w:val="clear" w:color="auto" w:fill="FFFFFF"/>
        <w:spacing w:line="360" w:lineRule="auto"/>
        <w:jc w:val="both"/>
        <w:rPr>
          <w:rFonts w:ascii="Palatino Linotype" w:hAnsi="Palatino Linotype" w:cs="Arial"/>
          <w:color w:val="000000" w:themeColor="text1"/>
        </w:rPr>
      </w:pPr>
    </w:p>
    <w:p w14:paraId="4F93504A"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7BF841" w14:textId="5CFD74D0"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2772AD4" w14:textId="77777777" w:rsidR="00230D19" w:rsidRPr="00512106" w:rsidRDefault="00230D19" w:rsidP="002D1F63">
      <w:pPr>
        <w:shd w:val="clear" w:color="auto" w:fill="FFFFFF"/>
        <w:spacing w:line="360" w:lineRule="auto"/>
        <w:jc w:val="both"/>
        <w:rPr>
          <w:rFonts w:ascii="Palatino Linotype" w:hAnsi="Palatino Linotype" w:cs="Arial"/>
          <w:color w:val="000000" w:themeColor="text1"/>
        </w:rPr>
      </w:pPr>
    </w:p>
    <w:p w14:paraId="6BEFB97E" w14:textId="0E580718"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 xml:space="preserve">Razones por las cuales cabe concluir que, la resolución al </w:t>
      </w:r>
      <w:r w:rsidR="002102DD" w:rsidRPr="00512106">
        <w:rPr>
          <w:rFonts w:ascii="Palatino Linotype" w:hAnsi="Palatino Linotype" w:cs="Arial"/>
          <w:color w:val="000000" w:themeColor="text1"/>
        </w:rPr>
        <w:t>Recurso de Revisión</w:t>
      </w:r>
      <w:r w:rsidRPr="00512106">
        <w:rPr>
          <w:rFonts w:ascii="Palatino Linotype" w:hAnsi="Palatino Linotype" w:cs="Arial"/>
          <w:color w:val="000000" w:themeColor="text1"/>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ABF57B"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p>
    <w:p w14:paraId="6DF5604C" w14:textId="68AB347C"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Al respecto, también son de considerar los criterios sostenidos por el Cuarto Tribunal Colegiado en Materia Administrativa del Primer Circuito, cuyos rubros y datos de identificación son los siguientes:</w:t>
      </w:r>
    </w:p>
    <w:p w14:paraId="797C4409" w14:textId="272DCAE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lastRenderedPageBreak/>
        <w:t>“PLAZO RAZONABLE PARA RESOLVER. DIMENSIÓN Y EFECTOS DE ESTE CONCEPTO CUANDO SE ADUCE EXCESIVA CARGA DE TRABAJO.” consultable en el Seminario Judicial de la Federación y su gaceta, con el registro digital 2002351.</w:t>
      </w:r>
    </w:p>
    <w:p w14:paraId="22CDBF4F" w14:textId="77777777" w:rsidR="00230D19" w:rsidRPr="00512106" w:rsidRDefault="00230D19" w:rsidP="002D1F63">
      <w:pPr>
        <w:shd w:val="clear" w:color="auto" w:fill="FFFFFF"/>
        <w:spacing w:line="360" w:lineRule="auto"/>
        <w:jc w:val="both"/>
        <w:rPr>
          <w:rFonts w:ascii="Palatino Linotype" w:hAnsi="Palatino Linotype" w:cs="Arial"/>
          <w:color w:val="000000" w:themeColor="text1"/>
        </w:rPr>
      </w:pPr>
    </w:p>
    <w:p w14:paraId="2F4AF3FF" w14:textId="4A3106CD"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“PLAZO RAZONABLE PARA RESOLVER. CONCEPTO Y ELEMENTOS QUE LO INTEGRAN A LA LUZ DEL DERECHO INTERNACIONAL DE LOS DERECHOS HUMANOS.”, visible en el Seminario Judicial de la Federación y su gaceta, con el registro digital 2002350.</w:t>
      </w:r>
    </w:p>
    <w:p w14:paraId="55DEBCCA" w14:textId="77777777" w:rsidR="00230D19" w:rsidRPr="00512106" w:rsidRDefault="00230D19" w:rsidP="002D1F63">
      <w:pPr>
        <w:shd w:val="clear" w:color="auto" w:fill="FFFFFF"/>
        <w:spacing w:line="360" w:lineRule="auto"/>
        <w:jc w:val="both"/>
        <w:rPr>
          <w:rFonts w:ascii="Palatino Linotype" w:hAnsi="Palatino Linotype" w:cs="Arial"/>
          <w:color w:val="000000" w:themeColor="text1"/>
        </w:rPr>
      </w:pPr>
    </w:p>
    <w:p w14:paraId="697F58AC" w14:textId="77777777" w:rsidR="002D1F63" w:rsidRPr="00512106" w:rsidRDefault="002D1F63" w:rsidP="002D1F63">
      <w:pPr>
        <w:shd w:val="clear" w:color="auto" w:fill="FFFFFF"/>
        <w:spacing w:line="360" w:lineRule="auto"/>
        <w:jc w:val="both"/>
        <w:rPr>
          <w:rFonts w:ascii="Palatino Linotype" w:hAnsi="Palatino Linotype" w:cs="Arial"/>
          <w:color w:val="000000" w:themeColor="text1"/>
        </w:rPr>
      </w:pPr>
      <w:r w:rsidRPr="00512106">
        <w:rPr>
          <w:rFonts w:ascii="Palatino Linotype" w:hAnsi="Palatino Linotype" w:cs="Arial"/>
          <w:color w:val="000000" w:themeColor="text1"/>
        </w:rPr>
        <w:t>Por ello, este organismo garante comprometido con la tutela de los derechos humanos confiados, señala que este exceso del plazo legal para resolver el presente asunto, resulta de carácter excepcional.</w:t>
      </w:r>
    </w:p>
    <w:p w14:paraId="096473E4" w14:textId="77777777" w:rsidR="00C77536" w:rsidRPr="00512106" w:rsidRDefault="00C77536" w:rsidP="006E0266">
      <w:pPr>
        <w:spacing w:line="360" w:lineRule="auto"/>
        <w:jc w:val="both"/>
        <w:rPr>
          <w:rFonts w:ascii="Palatino Linotype" w:hAnsi="Palatino Linotype" w:cs="Arial"/>
        </w:rPr>
      </w:pPr>
    </w:p>
    <w:p w14:paraId="49E94EF4" w14:textId="4E0AF64A" w:rsidR="00F74A05" w:rsidRPr="00512106" w:rsidRDefault="008567CC" w:rsidP="006E0266">
      <w:pPr>
        <w:pStyle w:val="Prrafodelista"/>
        <w:spacing w:line="360" w:lineRule="auto"/>
        <w:ind w:left="0"/>
        <w:jc w:val="both"/>
        <w:rPr>
          <w:rFonts w:ascii="Palatino Linotype" w:hAnsi="Palatino Linotype" w:cs="Arial"/>
          <w:b/>
          <w:bCs/>
        </w:rPr>
      </w:pPr>
      <w:r w:rsidRPr="00512106">
        <w:rPr>
          <w:rFonts w:ascii="Palatino Linotype" w:hAnsi="Palatino Linotype" w:cs="Arial"/>
          <w:b/>
          <w:bCs/>
        </w:rPr>
        <w:t>d</w:t>
      </w:r>
      <w:r w:rsidR="00F74A05" w:rsidRPr="00512106">
        <w:rPr>
          <w:rFonts w:ascii="Palatino Linotype" w:hAnsi="Palatino Linotype" w:cs="Arial"/>
          <w:b/>
          <w:bCs/>
        </w:rPr>
        <w:t>) Cierre de Instrucción</w:t>
      </w:r>
      <w:r w:rsidR="001E0B9A" w:rsidRPr="00512106">
        <w:rPr>
          <w:rFonts w:ascii="Palatino Linotype" w:hAnsi="Palatino Linotype" w:cs="Arial"/>
          <w:b/>
          <w:bCs/>
        </w:rPr>
        <w:t>.</w:t>
      </w:r>
    </w:p>
    <w:p w14:paraId="1A9B19D0" w14:textId="16B7E08A" w:rsidR="000C0B7F" w:rsidRPr="00512106" w:rsidRDefault="009E2E2C" w:rsidP="006E0266">
      <w:pPr>
        <w:spacing w:line="360" w:lineRule="auto"/>
        <w:jc w:val="both"/>
        <w:rPr>
          <w:rFonts w:ascii="Palatino Linotype" w:hAnsi="Palatino Linotype" w:cs="Arial"/>
          <w:color w:val="000000" w:themeColor="text1"/>
        </w:rPr>
      </w:pPr>
      <w:r w:rsidRPr="00512106">
        <w:rPr>
          <w:rFonts w:ascii="Palatino Linotype" w:hAnsi="Palatino Linotype"/>
          <w:color w:val="000000" w:themeColor="text1"/>
        </w:rPr>
        <w:t>Una vez analizado el estado procesal que guarda el expediente, el</w:t>
      </w:r>
      <w:r w:rsidR="000171D8" w:rsidRPr="00512106">
        <w:rPr>
          <w:rFonts w:ascii="Palatino Linotype" w:hAnsi="Palatino Linotype"/>
          <w:color w:val="000000" w:themeColor="text1"/>
        </w:rPr>
        <w:t xml:space="preserve"> </w:t>
      </w:r>
      <w:r w:rsidR="00230D19" w:rsidRPr="00512106">
        <w:rPr>
          <w:rFonts w:ascii="Palatino Linotype" w:hAnsi="Palatino Linotype"/>
          <w:b/>
          <w:bCs/>
          <w:color w:val="000000" w:themeColor="text1"/>
        </w:rPr>
        <w:t>diez de enero de</w:t>
      </w:r>
      <w:r w:rsidR="00CE22BE" w:rsidRPr="00512106">
        <w:rPr>
          <w:rFonts w:ascii="Palatino Linotype" w:hAnsi="Palatino Linotype"/>
          <w:b/>
          <w:bCs/>
          <w:color w:val="000000" w:themeColor="text1"/>
        </w:rPr>
        <w:t xml:space="preserve"> dos mil </w:t>
      </w:r>
      <w:r w:rsidR="00230D19" w:rsidRPr="00512106">
        <w:rPr>
          <w:rFonts w:ascii="Palatino Linotype" w:hAnsi="Palatino Linotype"/>
          <w:b/>
          <w:bCs/>
          <w:color w:val="000000" w:themeColor="text1"/>
        </w:rPr>
        <w:t>veintitrés</w:t>
      </w:r>
      <w:r w:rsidR="000171D8" w:rsidRPr="00512106">
        <w:rPr>
          <w:rFonts w:ascii="Palatino Linotype" w:hAnsi="Palatino Linotype"/>
          <w:color w:val="000000" w:themeColor="text1"/>
        </w:rPr>
        <w:t xml:space="preserve">, </w:t>
      </w:r>
      <w:r w:rsidR="00CE22BE" w:rsidRPr="00512106">
        <w:rPr>
          <w:rFonts w:ascii="Palatino Linotype" w:hAnsi="Palatino Linotype"/>
          <w:color w:val="000000" w:themeColor="text1"/>
        </w:rPr>
        <w:t>la</w:t>
      </w:r>
      <w:r w:rsidR="00F74502" w:rsidRPr="00512106">
        <w:rPr>
          <w:rFonts w:ascii="Palatino Linotype" w:hAnsi="Palatino Linotype"/>
          <w:color w:val="000000" w:themeColor="text1"/>
        </w:rPr>
        <w:t xml:space="preserve"> </w:t>
      </w:r>
      <w:r w:rsidR="00C77536" w:rsidRPr="00512106">
        <w:rPr>
          <w:rFonts w:ascii="Palatino Linotype" w:hAnsi="Palatino Linotype"/>
          <w:b/>
          <w:color w:val="000000" w:themeColor="text1"/>
        </w:rPr>
        <w:t>Comisionada Sharon Cristina Morales Martínez</w:t>
      </w:r>
      <w:r w:rsidR="00C77536" w:rsidRPr="00512106">
        <w:rPr>
          <w:rFonts w:ascii="Palatino Linotype" w:hAnsi="Palatino Linotype"/>
          <w:color w:val="000000" w:themeColor="text1"/>
          <w:lang w:val="es-419"/>
        </w:rPr>
        <w:t xml:space="preserve"> </w:t>
      </w:r>
      <w:r w:rsidRPr="00512106">
        <w:rPr>
          <w:rFonts w:ascii="Palatino Linotype" w:hAnsi="Palatino Linotype"/>
          <w:color w:val="000000" w:themeColor="text1"/>
        </w:rPr>
        <w:t>acordó el cierre de instrucción;</w:t>
      </w:r>
      <w:r w:rsidR="00C2778A" w:rsidRPr="00512106">
        <w:rPr>
          <w:rFonts w:ascii="Palatino Linotype" w:hAnsi="Palatino Linotype" w:cs="Arial"/>
        </w:rPr>
        <w:t xml:space="preserve"> así como</w:t>
      </w:r>
      <w:r w:rsidRPr="00512106">
        <w:rPr>
          <w:rFonts w:ascii="Palatino Linotype" w:hAnsi="Palatino Linotype" w:cs="Arial"/>
        </w:rPr>
        <w:t>,</w:t>
      </w:r>
      <w:r w:rsidR="00C2778A" w:rsidRPr="0051210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512106">
        <w:rPr>
          <w:rFonts w:ascii="Palatino Linotype" w:hAnsi="Palatino Linotype" w:cs="Arial"/>
        </w:rPr>
        <w:t>Información Pública</w:t>
      </w:r>
      <w:r w:rsidR="00C2778A" w:rsidRPr="00512106">
        <w:rPr>
          <w:rFonts w:ascii="Palatino Linotype" w:hAnsi="Palatino Linotype" w:cs="Arial"/>
        </w:rPr>
        <w:t xml:space="preserve"> del Estado de México y Municipios</w:t>
      </w:r>
      <w:r w:rsidR="000C0B7F" w:rsidRPr="00512106">
        <w:rPr>
          <w:rFonts w:ascii="Palatino Linotype" w:hAnsi="Palatino Linotype" w:cs="Arial"/>
          <w:color w:val="000000" w:themeColor="text1"/>
        </w:rPr>
        <w:t>; y</w:t>
      </w:r>
      <w:r w:rsidR="00C77536" w:rsidRPr="00512106">
        <w:rPr>
          <w:rFonts w:ascii="Palatino Linotype" w:hAnsi="Palatino Linotype" w:cs="Arial"/>
          <w:color w:val="000000" w:themeColor="text1"/>
          <w:lang w:val="es-419"/>
        </w:rPr>
        <w:t>,</w:t>
      </w:r>
      <w:r w:rsidR="000C0B7F" w:rsidRPr="00512106">
        <w:rPr>
          <w:rFonts w:ascii="Palatino Linotype" w:hAnsi="Palatino Linotype" w:cs="Arial"/>
          <w:color w:val="000000" w:themeColor="text1"/>
        </w:rPr>
        <w:t xml:space="preserve"> </w:t>
      </w:r>
    </w:p>
    <w:p w14:paraId="09B92B53" w14:textId="77777777" w:rsidR="00420E8C" w:rsidRPr="00512106" w:rsidRDefault="00420E8C" w:rsidP="006E0266">
      <w:pPr>
        <w:spacing w:line="360" w:lineRule="auto"/>
        <w:jc w:val="both"/>
        <w:rPr>
          <w:rFonts w:ascii="Palatino Linotype" w:hAnsi="Palatino Linotype" w:cs="Arial"/>
          <w:color w:val="000000" w:themeColor="text1"/>
        </w:rPr>
      </w:pPr>
    </w:p>
    <w:p w14:paraId="3AB9D768" w14:textId="77777777" w:rsidR="000171D8" w:rsidRPr="00512106" w:rsidRDefault="000171D8" w:rsidP="002127EE">
      <w:pPr>
        <w:jc w:val="center"/>
        <w:rPr>
          <w:rFonts w:ascii="Palatino Linotype" w:hAnsi="Palatino Linotype" w:cs="Arial"/>
          <w:b/>
          <w:bCs/>
          <w:color w:val="000000" w:themeColor="text1"/>
          <w:spacing w:val="60"/>
          <w:sz w:val="28"/>
        </w:rPr>
      </w:pPr>
      <w:r w:rsidRPr="00512106">
        <w:rPr>
          <w:rFonts w:ascii="Palatino Linotype" w:hAnsi="Palatino Linotype" w:cs="Arial"/>
          <w:b/>
          <w:bCs/>
          <w:color w:val="000000" w:themeColor="text1"/>
          <w:spacing w:val="60"/>
          <w:sz w:val="28"/>
        </w:rPr>
        <w:lastRenderedPageBreak/>
        <w:t>CONSIDERANDO</w:t>
      </w:r>
    </w:p>
    <w:p w14:paraId="06897FD6" w14:textId="77777777" w:rsidR="000171D8" w:rsidRPr="00512106" w:rsidRDefault="000171D8" w:rsidP="002127EE">
      <w:pPr>
        <w:jc w:val="both"/>
        <w:rPr>
          <w:rFonts w:ascii="Palatino Linotype" w:hAnsi="Palatino Linotype"/>
          <w:b/>
          <w:color w:val="000000" w:themeColor="text1"/>
        </w:rPr>
      </w:pPr>
    </w:p>
    <w:p w14:paraId="109E4DF8" w14:textId="5C161DAF" w:rsidR="00684C99" w:rsidRPr="00512106" w:rsidRDefault="000171D8" w:rsidP="006E0266">
      <w:pPr>
        <w:spacing w:line="360" w:lineRule="auto"/>
        <w:ind w:right="50"/>
        <w:jc w:val="both"/>
        <w:rPr>
          <w:rFonts w:ascii="Palatino Linotype" w:hAnsi="Palatino Linotype"/>
          <w:b/>
          <w:color w:val="000000" w:themeColor="text1"/>
        </w:rPr>
      </w:pPr>
      <w:r w:rsidRPr="00512106">
        <w:rPr>
          <w:rFonts w:ascii="Palatino Linotype" w:hAnsi="Palatino Linotype"/>
          <w:b/>
          <w:color w:val="000000" w:themeColor="text1"/>
        </w:rPr>
        <w:t>PRIMERO.</w:t>
      </w:r>
      <w:r w:rsidRPr="00512106">
        <w:rPr>
          <w:rFonts w:ascii="Palatino Linotype" w:hAnsi="Palatino Linotype"/>
          <w:color w:val="000000" w:themeColor="text1"/>
        </w:rPr>
        <w:t xml:space="preserve"> </w:t>
      </w:r>
      <w:r w:rsidRPr="00512106">
        <w:rPr>
          <w:rFonts w:ascii="Palatino Linotype" w:hAnsi="Palatino Linotype"/>
          <w:b/>
          <w:color w:val="000000" w:themeColor="text1"/>
        </w:rPr>
        <w:t>Competencia</w:t>
      </w:r>
      <w:r w:rsidRPr="00512106">
        <w:rPr>
          <w:rFonts w:ascii="Palatino Linotype" w:hAnsi="Palatino Linotype"/>
          <w:color w:val="000000" w:themeColor="text1"/>
        </w:rPr>
        <w:t>.</w:t>
      </w:r>
    </w:p>
    <w:p w14:paraId="07007E92" w14:textId="3B46B8F0" w:rsidR="008B239D" w:rsidRPr="00512106" w:rsidRDefault="008B239D" w:rsidP="006E0266">
      <w:pPr>
        <w:spacing w:line="360" w:lineRule="auto"/>
        <w:ind w:right="50"/>
        <w:jc w:val="both"/>
        <w:rPr>
          <w:rFonts w:ascii="Palatino Linotype" w:hAnsi="Palatino Linotype" w:cs="Arial"/>
          <w:color w:val="000000" w:themeColor="text1"/>
        </w:rPr>
      </w:pPr>
      <w:r w:rsidRPr="00512106">
        <w:rPr>
          <w:rFonts w:ascii="Palatino Linotype" w:hAnsi="Palatino Linotype"/>
          <w:color w:val="000000" w:themeColor="text1"/>
        </w:rPr>
        <w:t xml:space="preserve">Este Instituto, es competente para </w:t>
      </w:r>
      <w:r w:rsidR="00CB5585" w:rsidRPr="00512106">
        <w:rPr>
          <w:rFonts w:ascii="Palatino Linotype" w:hAnsi="Palatino Linotype"/>
          <w:color w:val="000000" w:themeColor="text1"/>
        </w:rPr>
        <w:t xml:space="preserve">conocer y resolver el presente </w:t>
      </w:r>
      <w:r w:rsidR="00D86297" w:rsidRPr="00512106">
        <w:rPr>
          <w:rFonts w:ascii="Palatino Linotype" w:hAnsi="Palatino Linotype"/>
          <w:color w:val="000000" w:themeColor="text1"/>
        </w:rPr>
        <w:t>Recurso Revisión</w:t>
      </w:r>
      <w:r w:rsidRPr="00512106">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512106">
        <w:rPr>
          <w:rFonts w:ascii="Palatino Linotype" w:hAnsi="Palatino Linotype"/>
          <w:color w:val="000000" w:themeColor="text1"/>
        </w:rPr>
        <w:t xml:space="preserve"> ordinal</w:t>
      </w:r>
      <w:r w:rsidRPr="00512106">
        <w:rPr>
          <w:rFonts w:ascii="Palatino Linotype" w:hAnsi="Palatino Linotype"/>
          <w:color w:val="000000" w:themeColor="text1"/>
        </w:rPr>
        <w:t xml:space="preserve"> 2</w:t>
      </w:r>
      <w:r w:rsidR="00727578" w:rsidRPr="00512106">
        <w:rPr>
          <w:rFonts w:ascii="Palatino Linotype" w:hAnsi="Palatino Linotype"/>
          <w:color w:val="000000" w:themeColor="text1"/>
        </w:rPr>
        <w:t>,</w:t>
      </w:r>
      <w:r w:rsidRPr="00512106">
        <w:rPr>
          <w:rFonts w:ascii="Palatino Linotype" w:hAnsi="Palatino Linotype"/>
          <w:color w:val="000000" w:themeColor="text1"/>
        </w:rPr>
        <w:t xml:space="preserve"> fracción II, 13, 29, 36, fracciones I y II, 176, 178, 179, 181 párrafo tercero y 185 de la Ley de Transparencia y Acceso a la </w:t>
      </w:r>
      <w:r w:rsidR="00D86297" w:rsidRPr="00512106">
        <w:rPr>
          <w:rFonts w:ascii="Palatino Linotype" w:hAnsi="Palatino Linotype"/>
          <w:color w:val="000000" w:themeColor="text1"/>
        </w:rPr>
        <w:t>Información Pública</w:t>
      </w:r>
      <w:r w:rsidRPr="00512106">
        <w:rPr>
          <w:rFonts w:ascii="Palatino Linotype" w:hAnsi="Palatino Linotype"/>
          <w:color w:val="000000" w:themeColor="text1"/>
        </w:rPr>
        <w:t xml:space="preserve"> del Estado de México y Municipios</w:t>
      </w:r>
      <w:r w:rsidRPr="00512106">
        <w:rPr>
          <w:rFonts w:ascii="Palatino Linotype" w:hAnsi="Palatino Linotype" w:cs="Arial"/>
          <w:color w:val="000000" w:themeColor="text1"/>
        </w:rPr>
        <w:t xml:space="preserve">; y 9, fracciones I y XXIV y 11 del Reglamento Interior del Instituto de Transparencia, Acceso a la </w:t>
      </w:r>
      <w:r w:rsidR="00D86297" w:rsidRPr="00512106">
        <w:rPr>
          <w:rFonts w:ascii="Palatino Linotype" w:hAnsi="Palatino Linotype" w:cs="Arial"/>
          <w:color w:val="000000" w:themeColor="text1"/>
        </w:rPr>
        <w:t>Información Pública</w:t>
      </w:r>
      <w:r w:rsidRPr="00512106">
        <w:rPr>
          <w:rFonts w:ascii="Palatino Linotype" w:hAnsi="Palatino Linotype" w:cs="Arial"/>
          <w:color w:val="000000" w:themeColor="text1"/>
        </w:rPr>
        <w:t xml:space="preserve"> y Protección de Datos Personales del Estado de México y Municipios.</w:t>
      </w:r>
    </w:p>
    <w:p w14:paraId="0058F932" w14:textId="77777777" w:rsidR="003C73EC" w:rsidRPr="00512106" w:rsidRDefault="003C73EC" w:rsidP="006E0266">
      <w:pPr>
        <w:spacing w:line="360" w:lineRule="auto"/>
        <w:ind w:right="50"/>
        <w:jc w:val="both"/>
        <w:rPr>
          <w:rFonts w:ascii="Palatino Linotype" w:hAnsi="Palatino Linotype" w:cs="Arial"/>
          <w:color w:val="000000" w:themeColor="text1"/>
        </w:rPr>
      </w:pPr>
    </w:p>
    <w:p w14:paraId="508C9D22" w14:textId="40A4B0DD" w:rsidR="004510AB" w:rsidRPr="00512106" w:rsidRDefault="00B032E9" w:rsidP="006E0266">
      <w:pPr>
        <w:spacing w:line="360" w:lineRule="auto"/>
        <w:jc w:val="both"/>
        <w:rPr>
          <w:rFonts w:ascii="Palatino Linotype" w:hAnsi="Palatino Linotype" w:cs="Arial"/>
          <w:b/>
          <w:color w:val="000000" w:themeColor="text1"/>
        </w:rPr>
      </w:pPr>
      <w:r w:rsidRPr="00512106">
        <w:rPr>
          <w:rFonts w:ascii="Palatino Linotype" w:hAnsi="Palatino Linotype" w:cs="Arial"/>
          <w:b/>
          <w:color w:val="000000" w:themeColor="text1"/>
        </w:rPr>
        <w:t>SEGUNDO. Interés.</w:t>
      </w:r>
    </w:p>
    <w:p w14:paraId="62DE6AC3" w14:textId="41487912" w:rsidR="005B5043" w:rsidRPr="00512106" w:rsidRDefault="000171D8" w:rsidP="003915CA">
      <w:pPr>
        <w:spacing w:line="360" w:lineRule="auto"/>
        <w:jc w:val="both"/>
        <w:rPr>
          <w:rFonts w:ascii="Palatino Linotype" w:hAnsi="Palatino Linotype" w:cs="Arial"/>
          <w:color w:val="000000"/>
          <w:lang w:eastAsia="es-MX"/>
        </w:rPr>
      </w:pPr>
      <w:r w:rsidRPr="00512106">
        <w:rPr>
          <w:rFonts w:ascii="Palatino Linotype" w:hAnsi="Palatino Linotype" w:cs="Arial"/>
          <w:bCs/>
          <w:color w:val="000000" w:themeColor="text1"/>
        </w:rPr>
        <w:t xml:space="preserve">El </w:t>
      </w:r>
      <w:r w:rsidR="00D86297" w:rsidRPr="00512106">
        <w:rPr>
          <w:rFonts w:ascii="Palatino Linotype" w:hAnsi="Palatino Linotype" w:cs="Arial"/>
          <w:bCs/>
          <w:color w:val="000000" w:themeColor="text1"/>
        </w:rPr>
        <w:t>Recurso Revisión</w:t>
      </w:r>
      <w:r w:rsidRPr="00512106">
        <w:rPr>
          <w:rFonts w:ascii="Palatino Linotype" w:hAnsi="Palatino Linotype" w:cs="Arial"/>
          <w:bCs/>
          <w:color w:val="000000" w:themeColor="text1"/>
        </w:rPr>
        <w:t xml:space="preserve"> fue interpuesto por parte legítima, en atención a que se presentó por </w:t>
      </w:r>
      <w:r w:rsidR="00AE51C8" w:rsidRPr="00512106">
        <w:rPr>
          <w:rFonts w:ascii="Palatino Linotype" w:hAnsi="Palatino Linotype" w:cs="Arial"/>
          <w:b/>
          <w:color w:val="000000" w:themeColor="text1"/>
        </w:rPr>
        <w:t>EL</w:t>
      </w:r>
      <w:r w:rsidRPr="00512106">
        <w:rPr>
          <w:rFonts w:ascii="Palatino Linotype" w:hAnsi="Palatino Linotype" w:cs="Arial"/>
          <w:b/>
          <w:bCs/>
          <w:color w:val="000000" w:themeColor="text1"/>
        </w:rPr>
        <w:t xml:space="preserve"> RECURRENTE,</w:t>
      </w:r>
      <w:r w:rsidRPr="00512106">
        <w:rPr>
          <w:rFonts w:ascii="Palatino Linotype" w:hAnsi="Palatino Linotype" w:cs="Arial"/>
          <w:bCs/>
          <w:color w:val="000000" w:themeColor="text1"/>
        </w:rPr>
        <w:t xml:space="preserve"> quien es la misma perso</w:t>
      </w:r>
      <w:r w:rsidR="0025362C" w:rsidRPr="00512106">
        <w:rPr>
          <w:rFonts w:ascii="Palatino Linotype" w:hAnsi="Palatino Linotype" w:cs="Arial"/>
          <w:bCs/>
          <w:color w:val="000000" w:themeColor="text1"/>
        </w:rPr>
        <w:t>na que formuló la solicitud de A</w:t>
      </w:r>
      <w:r w:rsidRPr="00512106">
        <w:rPr>
          <w:rFonts w:ascii="Palatino Linotype" w:hAnsi="Palatino Linotype" w:cs="Arial"/>
          <w:bCs/>
          <w:color w:val="000000" w:themeColor="text1"/>
        </w:rPr>
        <w:t xml:space="preserve">cceso a la </w:t>
      </w:r>
      <w:r w:rsidR="00D86297" w:rsidRPr="00512106">
        <w:rPr>
          <w:rFonts w:ascii="Palatino Linotype" w:hAnsi="Palatino Linotype" w:cs="Arial"/>
          <w:bCs/>
          <w:color w:val="000000" w:themeColor="text1"/>
        </w:rPr>
        <w:t>Información Pública</w:t>
      </w:r>
      <w:r w:rsidRPr="00512106">
        <w:rPr>
          <w:rFonts w:ascii="Palatino Linotype" w:hAnsi="Palatino Linotype" w:cs="Arial"/>
          <w:bCs/>
          <w:color w:val="000000" w:themeColor="text1"/>
        </w:rPr>
        <w:t xml:space="preserve"> al </w:t>
      </w:r>
      <w:r w:rsidRPr="00512106">
        <w:rPr>
          <w:rFonts w:ascii="Palatino Linotype" w:hAnsi="Palatino Linotype" w:cs="Arial"/>
          <w:b/>
          <w:bCs/>
          <w:color w:val="000000" w:themeColor="text1"/>
        </w:rPr>
        <w:t>SUJETO OBLIGADO</w:t>
      </w:r>
      <w:r w:rsidR="005B5043" w:rsidRPr="00512106">
        <w:rPr>
          <w:rFonts w:ascii="Palatino Linotype" w:hAnsi="Palatino Linotype" w:cs="Arial"/>
          <w:b/>
          <w:bCs/>
          <w:color w:val="000000" w:themeColor="text1"/>
        </w:rPr>
        <w:t xml:space="preserve">, </w:t>
      </w:r>
      <w:r w:rsidR="005B5043" w:rsidRPr="00512106">
        <w:rPr>
          <w:rFonts w:ascii="Palatino Linotype" w:hAnsi="Palatino Linotype" w:cs="Arial"/>
          <w:bCs/>
          <w:color w:val="000000" w:themeColor="text1"/>
        </w:rPr>
        <w:t xml:space="preserve">pues para ello, es </w:t>
      </w:r>
      <w:r w:rsidR="005B5043" w:rsidRPr="00512106">
        <w:rPr>
          <w:rFonts w:ascii="Palatino Linotype" w:hAnsi="Palatino Linotype" w:cs="Arial"/>
          <w:color w:val="000000"/>
          <w:lang w:eastAsia="es-MX"/>
        </w:rPr>
        <w:t xml:space="preserve">necesario que el particular ingrese al </w:t>
      </w:r>
      <w:r w:rsidR="005B5043" w:rsidRPr="00512106">
        <w:rPr>
          <w:rFonts w:ascii="Palatino Linotype" w:hAnsi="Palatino Linotype" w:cs="Arial"/>
          <w:b/>
          <w:color w:val="000000"/>
          <w:lang w:eastAsia="es-MX"/>
        </w:rPr>
        <w:t xml:space="preserve">SAIMEX </w:t>
      </w:r>
      <w:r w:rsidR="005B5043" w:rsidRPr="00512106">
        <w:rPr>
          <w:rFonts w:ascii="Palatino Linotype" w:hAnsi="Palatino Linotype" w:cs="Arial"/>
          <w:color w:val="000000"/>
          <w:lang w:eastAsia="es-MX"/>
        </w:rPr>
        <w:t>mediante la utilización de su clave de usuario y contraseña.</w:t>
      </w:r>
    </w:p>
    <w:p w14:paraId="104423D5" w14:textId="77777777" w:rsidR="000171D8" w:rsidRPr="00512106" w:rsidRDefault="000171D8" w:rsidP="003915CA">
      <w:pPr>
        <w:jc w:val="both"/>
        <w:rPr>
          <w:rFonts w:ascii="Palatino Linotype" w:hAnsi="Palatino Linotype" w:cs="Arial"/>
          <w:b/>
          <w:color w:val="000000" w:themeColor="text1"/>
        </w:rPr>
      </w:pPr>
    </w:p>
    <w:p w14:paraId="73B57685" w14:textId="77777777" w:rsidR="005C250B" w:rsidRPr="00512106" w:rsidRDefault="005C250B" w:rsidP="00B032E9">
      <w:pPr>
        <w:autoSpaceDE w:val="0"/>
        <w:autoSpaceDN w:val="0"/>
        <w:adjustRightInd w:val="0"/>
        <w:spacing w:after="240"/>
        <w:ind w:right="49"/>
        <w:jc w:val="both"/>
        <w:rPr>
          <w:rFonts w:ascii="Palatino Linotype" w:hAnsi="Palatino Linotype" w:cs="Arial"/>
          <w:b/>
          <w:color w:val="000000" w:themeColor="text1"/>
          <w:lang w:val="es-ES"/>
        </w:rPr>
      </w:pPr>
      <w:r w:rsidRPr="00512106">
        <w:rPr>
          <w:rFonts w:ascii="Palatino Linotype" w:hAnsi="Palatino Linotype" w:cs="Arial"/>
          <w:b/>
          <w:color w:val="000000" w:themeColor="text1"/>
        </w:rPr>
        <w:t xml:space="preserve">TERCERO. </w:t>
      </w:r>
      <w:r w:rsidRPr="00512106">
        <w:rPr>
          <w:rFonts w:ascii="Palatino Linotype" w:hAnsi="Palatino Linotype" w:cs="Arial"/>
          <w:b/>
          <w:color w:val="000000" w:themeColor="text1"/>
          <w:lang w:val="es-ES"/>
        </w:rPr>
        <w:t xml:space="preserve">Oportunidad. </w:t>
      </w:r>
    </w:p>
    <w:p w14:paraId="60886ECE" w14:textId="565C5625" w:rsidR="00BD01B2" w:rsidRPr="00512106" w:rsidRDefault="00BD01B2" w:rsidP="006E0266">
      <w:pPr>
        <w:spacing w:line="360" w:lineRule="auto"/>
        <w:jc w:val="both"/>
        <w:rPr>
          <w:rFonts w:ascii="Palatino Linotype" w:hAnsi="Palatino Linotype" w:cs="Arial"/>
          <w:color w:val="000000" w:themeColor="text1"/>
          <w:lang w:val="es-ES"/>
        </w:rPr>
      </w:pPr>
      <w:r w:rsidRPr="00512106">
        <w:rPr>
          <w:rFonts w:ascii="Palatino Linotype" w:hAnsi="Palatino Linotype" w:cs="Arial"/>
          <w:color w:val="000000" w:themeColor="text1"/>
          <w:lang w:val="es-ES"/>
        </w:rPr>
        <w:t xml:space="preserve">El </w:t>
      </w:r>
      <w:r w:rsidR="002102DD" w:rsidRPr="00512106">
        <w:rPr>
          <w:rFonts w:ascii="Palatino Linotype" w:hAnsi="Palatino Linotype" w:cs="Arial"/>
          <w:color w:val="000000" w:themeColor="text1"/>
          <w:lang w:val="es-ES"/>
        </w:rPr>
        <w:t>Recurso de Revisión</w:t>
      </w:r>
      <w:r w:rsidRPr="00512106">
        <w:rPr>
          <w:rFonts w:ascii="Palatino Linotype" w:hAnsi="Palatino Linotype" w:cs="Arial"/>
          <w:color w:val="000000" w:themeColor="text1"/>
          <w:lang w:val="es-ES"/>
        </w:rPr>
        <w:t xml:space="preserve"> fue interpuesto dentro del plazo de quince días hábiles, contados a partir del día siguiente al en que </w:t>
      </w:r>
      <w:r w:rsidRPr="00512106">
        <w:rPr>
          <w:rFonts w:ascii="Palatino Linotype" w:hAnsi="Palatino Linotype" w:cs="Arial"/>
          <w:b/>
          <w:color w:val="000000" w:themeColor="text1"/>
          <w:lang w:val="es-ES"/>
        </w:rPr>
        <w:t>EL RECURRENTE</w:t>
      </w:r>
      <w:r w:rsidRPr="00512106">
        <w:rPr>
          <w:rFonts w:ascii="Palatino Linotype" w:hAnsi="Palatino Linotype" w:cs="Arial"/>
          <w:color w:val="000000" w:themeColor="text1"/>
          <w:lang w:val="es-ES"/>
        </w:rPr>
        <w:t xml:space="preserve"> tuvo conocimiento </w:t>
      </w:r>
      <w:r w:rsidRPr="00512106">
        <w:rPr>
          <w:rFonts w:ascii="Palatino Linotype" w:hAnsi="Palatino Linotype" w:cs="Arial"/>
          <w:color w:val="000000" w:themeColor="text1"/>
          <w:lang w:val="es-ES"/>
        </w:rPr>
        <w:lastRenderedPageBreak/>
        <w:t>de la respuesta impugnada; tal y como, lo prevé el artículo 178 de la Ley de Transparencia y Acceso a la Información Pública del Estado de México y Municipios, que establece:</w:t>
      </w:r>
    </w:p>
    <w:p w14:paraId="335D1C0E" w14:textId="77777777" w:rsidR="00BD01B2" w:rsidRPr="00512106" w:rsidRDefault="00BD01B2" w:rsidP="002127EE">
      <w:pPr>
        <w:jc w:val="both"/>
        <w:rPr>
          <w:rFonts w:ascii="Palatino Linotype" w:hAnsi="Palatino Linotype" w:cs="Arial"/>
          <w:color w:val="000000" w:themeColor="text1"/>
          <w:lang w:val="es-ES"/>
        </w:rPr>
      </w:pPr>
    </w:p>
    <w:p w14:paraId="6D0FB0B2" w14:textId="4E9CA005" w:rsidR="00BD01B2" w:rsidRPr="00512106" w:rsidRDefault="00BD01B2" w:rsidP="006E0266">
      <w:pPr>
        <w:ind w:left="851" w:right="616"/>
        <w:jc w:val="both"/>
        <w:rPr>
          <w:rFonts w:ascii="Palatino Linotype" w:hAnsi="Palatino Linotype" w:cs="Arial"/>
          <w:i/>
          <w:color w:val="000000" w:themeColor="text1"/>
          <w:sz w:val="22"/>
          <w:lang w:val="es-ES"/>
        </w:rPr>
      </w:pPr>
      <w:r w:rsidRPr="00512106">
        <w:rPr>
          <w:rFonts w:ascii="Palatino Linotype" w:hAnsi="Palatino Linotype" w:cs="Arial"/>
          <w:b/>
          <w:i/>
          <w:color w:val="000000" w:themeColor="text1"/>
          <w:sz w:val="22"/>
          <w:lang w:val="es-ES"/>
        </w:rPr>
        <w:t>“Artículo 178</w:t>
      </w:r>
      <w:r w:rsidRPr="00512106">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2102DD" w:rsidRPr="00512106">
        <w:rPr>
          <w:rFonts w:ascii="Palatino Linotype" w:hAnsi="Palatino Linotype" w:cs="Arial"/>
          <w:i/>
          <w:color w:val="000000" w:themeColor="text1"/>
          <w:sz w:val="22"/>
          <w:lang w:val="es-ES"/>
        </w:rPr>
        <w:t>Recurso de Revisión</w:t>
      </w:r>
      <w:r w:rsidRPr="00512106">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0DFA9108" w14:textId="77777777" w:rsidR="00BD01B2" w:rsidRPr="00512106" w:rsidRDefault="00BD01B2" w:rsidP="002127EE">
      <w:pPr>
        <w:ind w:left="851" w:right="616" w:hanging="851"/>
        <w:jc w:val="both"/>
        <w:rPr>
          <w:rFonts w:ascii="Palatino Linotype" w:hAnsi="Palatino Linotype" w:cs="Arial"/>
          <w:i/>
          <w:color w:val="000000" w:themeColor="text1"/>
          <w:sz w:val="22"/>
          <w:lang w:val="es-ES"/>
        </w:rPr>
      </w:pPr>
    </w:p>
    <w:p w14:paraId="609A96D4" w14:textId="77777777" w:rsidR="00BD01B2" w:rsidRPr="00512106" w:rsidRDefault="00BD01B2" w:rsidP="002127EE">
      <w:pPr>
        <w:ind w:left="851" w:right="616"/>
        <w:jc w:val="both"/>
        <w:rPr>
          <w:rFonts w:ascii="Palatino Linotype" w:hAnsi="Palatino Linotype" w:cs="Arial"/>
          <w:i/>
          <w:color w:val="000000" w:themeColor="text1"/>
          <w:sz w:val="22"/>
          <w:lang w:val="es-ES"/>
        </w:rPr>
      </w:pPr>
      <w:r w:rsidRPr="00512106">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512106" w:rsidRDefault="00BD01B2" w:rsidP="002127EE">
      <w:pPr>
        <w:ind w:left="851" w:right="616" w:hanging="851"/>
        <w:jc w:val="both"/>
        <w:rPr>
          <w:rFonts w:ascii="Palatino Linotype" w:hAnsi="Palatino Linotype" w:cs="Arial"/>
          <w:i/>
          <w:color w:val="000000" w:themeColor="text1"/>
          <w:sz w:val="22"/>
          <w:lang w:val="es-ES"/>
        </w:rPr>
      </w:pPr>
    </w:p>
    <w:p w14:paraId="7EC6A5C9" w14:textId="2E95B753" w:rsidR="00BD01B2" w:rsidRPr="00512106" w:rsidRDefault="00BD01B2" w:rsidP="002127EE">
      <w:pPr>
        <w:ind w:left="851" w:right="616"/>
        <w:jc w:val="both"/>
        <w:rPr>
          <w:rFonts w:ascii="Palatino Linotype" w:hAnsi="Palatino Linotype" w:cs="Arial"/>
          <w:i/>
          <w:color w:val="000000" w:themeColor="text1"/>
          <w:sz w:val="22"/>
          <w:lang w:val="es-ES"/>
        </w:rPr>
      </w:pPr>
      <w:r w:rsidRPr="00512106">
        <w:rPr>
          <w:rFonts w:ascii="Palatino Linotype" w:hAnsi="Palatino Linotype" w:cs="Arial"/>
          <w:i/>
          <w:color w:val="000000" w:themeColor="text1"/>
          <w:sz w:val="22"/>
          <w:lang w:val="es-ES"/>
        </w:rPr>
        <w:t xml:space="preserve">En el caso de que se interponga ante la Unidad de Transparencia, ésta deberá remitir el </w:t>
      </w:r>
      <w:r w:rsidR="002102DD" w:rsidRPr="00512106">
        <w:rPr>
          <w:rFonts w:ascii="Palatino Linotype" w:hAnsi="Palatino Linotype" w:cs="Arial"/>
          <w:i/>
          <w:color w:val="000000" w:themeColor="text1"/>
          <w:sz w:val="22"/>
          <w:lang w:val="es-ES"/>
        </w:rPr>
        <w:t>Recurso de Revisión</w:t>
      </w:r>
      <w:r w:rsidRPr="00512106">
        <w:rPr>
          <w:rFonts w:ascii="Palatino Linotype" w:hAnsi="Palatino Linotype" w:cs="Arial"/>
          <w:i/>
          <w:color w:val="000000" w:themeColor="text1"/>
          <w:sz w:val="22"/>
          <w:lang w:val="es-ES"/>
        </w:rPr>
        <w:t xml:space="preserve"> al Instituto a más tardar al día siguiente de haberlo recibido.” </w:t>
      </w:r>
      <w:r w:rsidRPr="00512106">
        <w:rPr>
          <w:rFonts w:ascii="Palatino Linotype" w:hAnsi="Palatino Linotype" w:cs="Arial"/>
          <w:color w:val="000000" w:themeColor="text1"/>
          <w:sz w:val="22"/>
          <w:lang w:val="es-ES"/>
        </w:rPr>
        <w:t>(Sic)</w:t>
      </w:r>
      <w:r w:rsidR="00B032E9" w:rsidRPr="00512106">
        <w:rPr>
          <w:rFonts w:ascii="Palatino Linotype" w:hAnsi="Palatino Linotype" w:cs="Arial"/>
          <w:color w:val="000000" w:themeColor="text1"/>
          <w:sz w:val="22"/>
          <w:lang w:val="es-ES"/>
        </w:rPr>
        <w:t>.</w:t>
      </w:r>
    </w:p>
    <w:p w14:paraId="33AD7EB0" w14:textId="77777777" w:rsidR="00BD01B2" w:rsidRPr="00512106" w:rsidRDefault="00BD01B2" w:rsidP="002127EE">
      <w:pPr>
        <w:ind w:left="851" w:right="616"/>
        <w:jc w:val="both"/>
        <w:rPr>
          <w:rFonts w:ascii="Palatino Linotype" w:hAnsi="Palatino Linotype" w:cs="Arial"/>
          <w:i/>
          <w:color w:val="000000" w:themeColor="text1"/>
          <w:sz w:val="22"/>
          <w:lang w:val="es-ES"/>
        </w:rPr>
      </w:pPr>
    </w:p>
    <w:p w14:paraId="2AD17C7A" w14:textId="44F34C9A" w:rsidR="00B032E9" w:rsidRPr="00512106" w:rsidRDefault="00BD01B2" w:rsidP="00B032E9">
      <w:pPr>
        <w:spacing w:line="360" w:lineRule="auto"/>
        <w:jc w:val="both"/>
        <w:rPr>
          <w:rFonts w:ascii="Palatino Linotype" w:hAnsi="Palatino Linotype" w:cs="Arial"/>
          <w:color w:val="000000" w:themeColor="text1"/>
          <w:lang w:val="es-ES"/>
        </w:rPr>
      </w:pPr>
      <w:r w:rsidRPr="00512106">
        <w:rPr>
          <w:rFonts w:ascii="Palatino Linotype" w:hAnsi="Palatino Linotype" w:cs="Arial"/>
          <w:color w:val="000000" w:themeColor="text1"/>
          <w:lang w:val="es-ES"/>
        </w:rPr>
        <w:t xml:space="preserve">En esa tesitura, atendiendo a que </w:t>
      </w:r>
      <w:r w:rsidRPr="00512106">
        <w:rPr>
          <w:rFonts w:ascii="Palatino Linotype" w:hAnsi="Palatino Linotype" w:cs="Arial"/>
          <w:b/>
          <w:color w:val="000000" w:themeColor="text1"/>
          <w:lang w:val="es-ES"/>
        </w:rPr>
        <w:t>EL SUJETO OBLIGADO</w:t>
      </w:r>
      <w:r w:rsidRPr="00512106">
        <w:rPr>
          <w:rFonts w:ascii="Palatino Linotype" w:hAnsi="Palatino Linotype" w:cs="Arial"/>
          <w:color w:val="000000" w:themeColor="text1"/>
          <w:lang w:val="es-ES"/>
        </w:rPr>
        <w:t xml:space="preserve"> notificó la respuesta a la solicitud de Acceso a la Información Pública el día</w:t>
      </w:r>
      <w:r w:rsidRPr="00512106">
        <w:rPr>
          <w:rFonts w:ascii="Palatino Linotype" w:hAnsi="Palatino Linotype" w:cs="Arial"/>
          <w:b/>
          <w:color w:val="000000" w:themeColor="text1"/>
          <w:lang w:val="es-ES"/>
        </w:rPr>
        <w:t xml:space="preserve"> </w:t>
      </w:r>
      <w:r w:rsidR="007C0843" w:rsidRPr="00512106">
        <w:rPr>
          <w:rFonts w:ascii="Palatino Linotype" w:hAnsi="Palatino Linotype" w:cs="Arial"/>
          <w:b/>
          <w:color w:val="000000" w:themeColor="text1"/>
          <w:lang w:val="es-ES"/>
        </w:rPr>
        <w:t xml:space="preserve">catorce de julio </w:t>
      </w:r>
      <w:r w:rsidR="00506638" w:rsidRPr="00512106">
        <w:rPr>
          <w:rFonts w:ascii="Palatino Linotype" w:hAnsi="Palatino Linotype" w:cs="Arial"/>
          <w:b/>
          <w:color w:val="000000" w:themeColor="text1"/>
          <w:lang w:val="es-ES"/>
        </w:rPr>
        <w:t>de</w:t>
      </w:r>
      <w:r w:rsidRPr="00512106">
        <w:rPr>
          <w:rFonts w:ascii="Palatino Linotype" w:hAnsi="Palatino Linotype" w:cs="Arial"/>
          <w:b/>
          <w:color w:val="000000" w:themeColor="text1"/>
          <w:lang w:val="es-ES"/>
        </w:rPr>
        <w:t xml:space="preserve"> dos mil veintidós</w:t>
      </w:r>
      <w:r w:rsidRPr="00512106">
        <w:rPr>
          <w:rFonts w:ascii="Palatino Linotype" w:hAnsi="Palatino Linotype" w:cs="Arial"/>
          <w:color w:val="000000" w:themeColor="text1"/>
          <w:lang w:val="es-ES"/>
        </w:rPr>
        <w:t xml:space="preserve">, así, el plazo de quince días hábiles que el artículo 178 de la Ley de la materia otorga a la hoy </w:t>
      </w:r>
      <w:r w:rsidRPr="00512106">
        <w:rPr>
          <w:rFonts w:ascii="Palatino Linotype" w:hAnsi="Palatino Linotype" w:cs="Arial"/>
          <w:b/>
          <w:color w:val="000000" w:themeColor="text1"/>
          <w:lang w:val="es-ES"/>
        </w:rPr>
        <w:t>RECURRENTE</w:t>
      </w:r>
      <w:r w:rsidRPr="00512106">
        <w:rPr>
          <w:rFonts w:ascii="Palatino Linotype" w:hAnsi="Palatino Linotype" w:cs="Arial"/>
          <w:color w:val="000000" w:themeColor="text1"/>
          <w:lang w:val="es-ES"/>
        </w:rPr>
        <w:t xml:space="preserve"> para presentar el respectivo </w:t>
      </w:r>
      <w:r w:rsidR="002102DD" w:rsidRPr="00512106">
        <w:rPr>
          <w:rFonts w:ascii="Palatino Linotype" w:hAnsi="Palatino Linotype" w:cs="Arial"/>
          <w:color w:val="000000" w:themeColor="text1"/>
          <w:lang w:val="es-ES"/>
        </w:rPr>
        <w:t>Recurso de Revisión</w:t>
      </w:r>
      <w:r w:rsidRPr="00512106">
        <w:rPr>
          <w:rFonts w:ascii="Palatino Linotype" w:hAnsi="Palatino Linotype" w:cs="Arial"/>
          <w:color w:val="000000" w:themeColor="text1"/>
          <w:lang w:val="es-ES"/>
        </w:rPr>
        <w:t xml:space="preserve">, transcurrió del </w:t>
      </w:r>
      <w:r w:rsidR="007C0843" w:rsidRPr="00512106">
        <w:rPr>
          <w:rFonts w:ascii="Palatino Linotype" w:hAnsi="Palatino Linotype" w:cs="Arial"/>
          <w:b/>
          <w:color w:val="000000" w:themeColor="text1"/>
          <w:lang w:val="es-ES"/>
        </w:rPr>
        <w:t>quince de julio</w:t>
      </w:r>
      <w:r w:rsidR="00D458B1" w:rsidRPr="00512106">
        <w:rPr>
          <w:rFonts w:ascii="Palatino Linotype" w:hAnsi="Palatino Linotype" w:cs="Arial"/>
          <w:b/>
          <w:color w:val="000000" w:themeColor="text1"/>
          <w:lang w:val="es-ES"/>
        </w:rPr>
        <w:t xml:space="preserve"> al </w:t>
      </w:r>
      <w:r w:rsidR="007C0843" w:rsidRPr="00512106">
        <w:rPr>
          <w:rFonts w:ascii="Palatino Linotype" w:hAnsi="Palatino Linotype" w:cs="Arial"/>
          <w:b/>
          <w:color w:val="000000" w:themeColor="text1"/>
          <w:lang w:val="es-ES"/>
        </w:rPr>
        <w:t>dieciocho de agosto</w:t>
      </w:r>
      <w:r w:rsidRPr="00512106">
        <w:rPr>
          <w:rFonts w:ascii="Palatino Linotype" w:hAnsi="Palatino Linotype" w:cs="Arial"/>
          <w:b/>
          <w:color w:val="000000" w:themeColor="text1"/>
          <w:lang w:val="es-ES"/>
        </w:rPr>
        <w:t xml:space="preserve"> de dos mil veintidós</w:t>
      </w:r>
      <w:r w:rsidRPr="00512106">
        <w:rPr>
          <w:rFonts w:ascii="Palatino Linotype" w:hAnsi="Palatino Linotype" w:cs="Arial"/>
          <w:color w:val="000000" w:themeColor="text1"/>
          <w:lang w:val="es-ES"/>
        </w:rPr>
        <w:t xml:space="preserve">, </w:t>
      </w:r>
      <w:r w:rsidR="007C0843" w:rsidRPr="00512106">
        <w:rPr>
          <w:rFonts w:ascii="Palatino Linotype" w:hAnsi="Palatino Linotype" w:cs="Arial"/>
          <w:color w:val="000000" w:themeColor="text1"/>
          <w:lang w:val="es-ES"/>
        </w:rPr>
        <w:t xml:space="preserve">sin contemplar en el cómputo los días dieciséis, diecisiete, veintitrés, veinticuatro, treinta, treinta y uno de julio;  seis, siete, trece y catorce de agosto de dos mil veintidós, por corresponder a sábados y domingos, considerados como días inhábiles, en términos del artículo 3, fracción X de la Ley de Transparencia y Acceso a la Información Pública del Estado de México y Municipios; así como, los días </w:t>
      </w:r>
      <w:r w:rsidR="007C0843" w:rsidRPr="00512106">
        <w:rPr>
          <w:rFonts w:ascii="Palatino Linotype" w:hAnsi="Palatino Linotype" w:cs="Arial"/>
          <w:color w:val="000000" w:themeColor="text1"/>
          <w:lang w:val="es-ES"/>
        </w:rPr>
        <w:lastRenderedPageBreak/>
        <w:t>dieciocho diecinueve, veinte, veintiuno, veintidós, veinticinco, veintiséis, veintisiete, veintiocho y veintinueve de dos mil veintidós, por corresponder a días de suspensión de labores de conformidad con el Calendario Oficial en materia de Transparencia aprobado por el Pleno en fecha quince de diciembre de dos mil veintiuno.</w:t>
      </w:r>
    </w:p>
    <w:p w14:paraId="1C539BBB" w14:textId="77777777" w:rsidR="004576EC" w:rsidRPr="00512106" w:rsidRDefault="004576EC" w:rsidP="003915CA">
      <w:pPr>
        <w:spacing w:line="360" w:lineRule="auto"/>
        <w:jc w:val="both"/>
        <w:rPr>
          <w:rFonts w:ascii="Palatino Linotype" w:hAnsi="Palatino Linotype" w:cs="Arial"/>
          <w:color w:val="000000" w:themeColor="text1"/>
          <w:lang w:val="es-ES"/>
        </w:rPr>
      </w:pPr>
    </w:p>
    <w:p w14:paraId="1AF98301" w14:textId="2CCC0E03" w:rsidR="007904B6" w:rsidRPr="00512106" w:rsidRDefault="00BD01B2" w:rsidP="003915CA">
      <w:pPr>
        <w:spacing w:line="360" w:lineRule="auto"/>
        <w:jc w:val="both"/>
        <w:rPr>
          <w:rFonts w:ascii="Palatino Linotype" w:hAnsi="Palatino Linotype" w:cs="Arial"/>
          <w:color w:val="000000" w:themeColor="text1"/>
          <w:lang w:val="es-ES"/>
        </w:rPr>
      </w:pPr>
      <w:r w:rsidRPr="00512106">
        <w:rPr>
          <w:rFonts w:ascii="Palatino Linotype" w:hAnsi="Palatino Linotype" w:cs="Arial"/>
          <w:color w:val="000000" w:themeColor="text1"/>
          <w:lang w:val="es-ES"/>
        </w:rPr>
        <w:t xml:space="preserve">Por tanto, si el </w:t>
      </w:r>
      <w:r w:rsidR="002102DD" w:rsidRPr="00512106">
        <w:rPr>
          <w:rFonts w:ascii="Palatino Linotype" w:hAnsi="Palatino Linotype" w:cs="Arial"/>
          <w:color w:val="000000" w:themeColor="text1"/>
          <w:lang w:val="es-ES"/>
        </w:rPr>
        <w:t>Recurso de Revisión</w:t>
      </w:r>
      <w:r w:rsidRPr="00512106">
        <w:rPr>
          <w:rFonts w:ascii="Palatino Linotype" w:hAnsi="Palatino Linotype" w:cs="Arial"/>
          <w:color w:val="000000" w:themeColor="text1"/>
          <w:lang w:val="es-ES"/>
        </w:rPr>
        <w:t xml:space="preserve"> que nos ocupa, se interpuso el </w:t>
      </w:r>
      <w:r w:rsidR="007C0843" w:rsidRPr="00512106">
        <w:rPr>
          <w:rFonts w:ascii="Palatino Linotype" w:hAnsi="Palatino Linotype" w:cs="Arial"/>
          <w:b/>
          <w:color w:val="000000" w:themeColor="text1"/>
          <w:lang w:val="es-ES"/>
        </w:rPr>
        <w:t>quince de julio</w:t>
      </w:r>
      <w:r w:rsidR="004576EC" w:rsidRPr="00512106">
        <w:rPr>
          <w:rFonts w:ascii="Palatino Linotype" w:hAnsi="Palatino Linotype" w:cs="Arial"/>
          <w:color w:val="000000" w:themeColor="text1"/>
          <w:lang w:val="es-ES"/>
        </w:rPr>
        <w:t xml:space="preserve"> </w:t>
      </w:r>
      <w:r w:rsidRPr="00512106">
        <w:rPr>
          <w:rFonts w:ascii="Palatino Linotype" w:hAnsi="Palatino Linotype" w:cs="Arial"/>
          <w:b/>
          <w:color w:val="000000" w:themeColor="text1"/>
          <w:lang w:val="es-ES"/>
        </w:rPr>
        <w:t xml:space="preserve"> de dos mil veintidós</w:t>
      </w:r>
      <w:r w:rsidRPr="00512106">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4D597100" w14:textId="77777777" w:rsidR="00BD01B2" w:rsidRPr="00512106" w:rsidRDefault="00BD01B2" w:rsidP="003915CA">
      <w:pPr>
        <w:jc w:val="both"/>
        <w:rPr>
          <w:rFonts w:ascii="Palatino Linotype" w:hAnsi="Palatino Linotype"/>
          <w:b/>
          <w:color w:val="000000" w:themeColor="text1"/>
          <w:lang w:val="es-ES_tradnl"/>
        </w:rPr>
      </w:pPr>
    </w:p>
    <w:p w14:paraId="71D326AF" w14:textId="00F511CA" w:rsidR="005C250B" w:rsidRPr="00512106" w:rsidRDefault="005C250B" w:rsidP="003915CA">
      <w:pPr>
        <w:autoSpaceDE w:val="0"/>
        <w:autoSpaceDN w:val="0"/>
        <w:adjustRightInd w:val="0"/>
        <w:spacing w:line="360" w:lineRule="auto"/>
        <w:ind w:right="49"/>
        <w:jc w:val="both"/>
        <w:rPr>
          <w:rFonts w:ascii="Palatino Linotype" w:hAnsi="Palatino Linotype"/>
          <w:b/>
        </w:rPr>
      </w:pPr>
      <w:r w:rsidRPr="00512106">
        <w:rPr>
          <w:rFonts w:ascii="Palatino Linotype" w:hAnsi="Palatino Linotype" w:cs="Arial"/>
          <w:b/>
        </w:rPr>
        <w:t>CUARTO</w:t>
      </w:r>
      <w:r w:rsidR="009737F2" w:rsidRPr="00512106">
        <w:rPr>
          <w:rFonts w:ascii="Palatino Linotype" w:hAnsi="Palatino Linotype"/>
          <w:b/>
        </w:rPr>
        <w:t>. Procedibilidad.</w:t>
      </w:r>
    </w:p>
    <w:p w14:paraId="44B3B36F" w14:textId="77777777" w:rsidR="009737F2" w:rsidRPr="00512106" w:rsidRDefault="009737F2" w:rsidP="009737F2">
      <w:pPr>
        <w:spacing w:line="360" w:lineRule="auto"/>
        <w:jc w:val="both"/>
        <w:textAlignment w:val="baseline"/>
        <w:rPr>
          <w:rFonts w:ascii="Palatino Linotype" w:hAnsi="Palatino Linotype" w:cs="Arial"/>
          <w:lang w:val="es-ES"/>
        </w:rPr>
      </w:pPr>
      <w:r w:rsidRPr="00512106">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CF77AB2" w14:textId="77777777" w:rsidR="009737F2" w:rsidRPr="00512106" w:rsidRDefault="009737F2" w:rsidP="009737F2">
      <w:pPr>
        <w:spacing w:line="360" w:lineRule="auto"/>
        <w:jc w:val="both"/>
        <w:textAlignment w:val="baseline"/>
        <w:rPr>
          <w:rFonts w:ascii="Palatino Linotype" w:hAnsi="Palatino Linotype" w:cs="Arial"/>
          <w:lang w:val="es-ES"/>
        </w:rPr>
      </w:pPr>
    </w:p>
    <w:p w14:paraId="7D2AE28A" w14:textId="02425658"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i/>
          <w:sz w:val="22"/>
          <w:lang w:val="es-ES"/>
        </w:rPr>
        <w:t>“</w:t>
      </w:r>
      <w:r w:rsidRPr="00512106">
        <w:rPr>
          <w:rFonts w:ascii="Palatino Linotype" w:hAnsi="Palatino Linotype" w:cs="Arial"/>
          <w:b/>
          <w:i/>
          <w:sz w:val="22"/>
          <w:lang w:val="es-ES"/>
        </w:rPr>
        <w:t>Artículo 180</w:t>
      </w:r>
      <w:r w:rsidRPr="00512106">
        <w:rPr>
          <w:rFonts w:ascii="Palatino Linotype" w:hAnsi="Palatino Linotype" w:cs="Arial"/>
          <w:i/>
          <w:sz w:val="22"/>
          <w:lang w:val="es-ES"/>
        </w:rPr>
        <w:t xml:space="preserve">. El </w:t>
      </w:r>
      <w:r w:rsidR="002102DD" w:rsidRPr="00512106">
        <w:rPr>
          <w:rFonts w:ascii="Palatino Linotype" w:hAnsi="Palatino Linotype" w:cs="Arial"/>
          <w:i/>
          <w:sz w:val="22"/>
          <w:lang w:val="es-ES"/>
        </w:rPr>
        <w:t>Recurso de Revisión</w:t>
      </w:r>
      <w:r w:rsidRPr="00512106">
        <w:rPr>
          <w:rFonts w:ascii="Palatino Linotype" w:hAnsi="Palatino Linotype" w:cs="Arial"/>
          <w:i/>
          <w:sz w:val="22"/>
          <w:lang w:val="es-ES"/>
        </w:rPr>
        <w:t xml:space="preserve"> contendrá:</w:t>
      </w:r>
    </w:p>
    <w:p w14:paraId="7141CD34" w14:textId="77777777" w:rsidR="009737F2" w:rsidRPr="00512106" w:rsidRDefault="009737F2" w:rsidP="009737F2">
      <w:pPr>
        <w:ind w:left="851" w:right="899"/>
        <w:jc w:val="both"/>
        <w:textAlignment w:val="baseline"/>
        <w:rPr>
          <w:rFonts w:ascii="Palatino Linotype" w:hAnsi="Palatino Linotype" w:cs="Arial"/>
          <w:i/>
          <w:sz w:val="22"/>
          <w:lang w:val="es-ES"/>
        </w:rPr>
      </w:pPr>
    </w:p>
    <w:p w14:paraId="046A3483"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I</w:t>
      </w:r>
      <w:r w:rsidRPr="00512106">
        <w:rPr>
          <w:rFonts w:ascii="Palatino Linotype" w:hAnsi="Palatino Linotype" w:cs="Arial"/>
          <w:i/>
          <w:sz w:val="22"/>
          <w:lang w:val="es-ES"/>
        </w:rPr>
        <w:t>. El sujeto obligado ante la cual se presentó la solicitud;</w:t>
      </w:r>
    </w:p>
    <w:p w14:paraId="796D395D"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II</w:t>
      </w:r>
      <w:r w:rsidRPr="00512106">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III</w:t>
      </w:r>
      <w:r w:rsidRPr="00512106">
        <w:rPr>
          <w:rFonts w:ascii="Palatino Linotype" w:hAnsi="Palatino Linotype" w:cs="Arial"/>
          <w:i/>
          <w:sz w:val="22"/>
          <w:lang w:val="es-ES"/>
        </w:rPr>
        <w:t>. El número de folio de respuesta de la solicitud de acceso;</w:t>
      </w:r>
    </w:p>
    <w:p w14:paraId="71808FEE"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IV</w:t>
      </w:r>
      <w:r w:rsidRPr="00512106">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lastRenderedPageBreak/>
        <w:t>V</w:t>
      </w:r>
      <w:r w:rsidRPr="00512106">
        <w:rPr>
          <w:rFonts w:ascii="Palatino Linotype" w:hAnsi="Palatino Linotype" w:cs="Arial"/>
          <w:i/>
          <w:sz w:val="22"/>
          <w:lang w:val="es-ES"/>
        </w:rPr>
        <w:t>. El acto que se recurre;</w:t>
      </w:r>
    </w:p>
    <w:p w14:paraId="6E28CDC7"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VI</w:t>
      </w:r>
      <w:r w:rsidRPr="00512106">
        <w:rPr>
          <w:rFonts w:ascii="Palatino Linotype" w:hAnsi="Palatino Linotype" w:cs="Arial"/>
          <w:i/>
          <w:sz w:val="22"/>
          <w:lang w:val="es-ES"/>
        </w:rPr>
        <w:t>. Las razones o motivos de inconformidad;</w:t>
      </w:r>
    </w:p>
    <w:p w14:paraId="2E6B3B9D"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VII</w:t>
      </w:r>
      <w:r w:rsidRPr="00512106">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b/>
          <w:i/>
          <w:sz w:val="22"/>
          <w:lang w:val="es-ES"/>
        </w:rPr>
        <w:t>VIII.</w:t>
      </w:r>
      <w:r w:rsidRPr="00512106">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i/>
          <w:sz w:val="22"/>
          <w:lang w:val="es-ES"/>
        </w:rPr>
        <w:t>Adicionalmente, se podrán anexar las pruebas y demás elementos que considere procedentes someter a juicio del Instituto.</w:t>
      </w:r>
    </w:p>
    <w:p w14:paraId="7201EBFB" w14:textId="35495E66"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i/>
          <w:sz w:val="22"/>
          <w:lang w:val="es-ES"/>
        </w:rPr>
        <w:t xml:space="preserve">En ningún caso será necesario que el particular ratifique el </w:t>
      </w:r>
      <w:r w:rsidR="002102DD" w:rsidRPr="00512106">
        <w:rPr>
          <w:rFonts w:ascii="Palatino Linotype" w:hAnsi="Palatino Linotype" w:cs="Arial"/>
          <w:i/>
          <w:sz w:val="22"/>
          <w:lang w:val="es-ES"/>
        </w:rPr>
        <w:t>Recurso de Revisión</w:t>
      </w:r>
      <w:r w:rsidRPr="00512106">
        <w:rPr>
          <w:rFonts w:ascii="Palatino Linotype" w:hAnsi="Palatino Linotype" w:cs="Arial"/>
          <w:i/>
          <w:sz w:val="22"/>
          <w:lang w:val="es-ES"/>
        </w:rPr>
        <w:t xml:space="preserve"> interpuesto.</w:t>
      </w:r>
    </w:p>
    <w:p w14:paraId="4EC7006E" w14:textId="77777777" w:rsidR="009737F2" w:rsidRPr="00512106" w:rsidRDefault="009737F2" w:rsidP="009737F2">
      <w:pPr>
        <w:ind w:left="851" w:right="899"/>
        <w:jc w:val="both"/>
        <w:textAlignment w:val="baseline"/>
        <w:rPr>
          <w:rFonts w:ascii="Palatino Linotype" w:hAnsi="Palatino Linotype" w:cs="Arial"/>
          <w:i/>
          <w:sz w:val="22"/>
          <w:lang w:val="es-ES"/>
        </w:rPr>
      </w:pPr>
      <w:r w:rsidRPr="00512106">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2AD6CA2" w14:textId="77777777" w:rsidR="005C250B" w:rsidRPr="00512106" w:rsidRDefault="005C250B" w:rsidP="006E0266">
      <w:pPr>
        <w:tabs>
          <w:tab w:val="left" w:pos="851"/>
        </w:tabs>
        <w:spacing w:line="360" w:lineRule="auto"/>
        <w:ind w:left="851" w:right="901"/>
        <w:jc w:val="both"/>
        <w:rPr>
          <w:rFonts w:ascii="Palatino Linotype" w:hAnsi="Palatino Linotype"/>
          <w:lang w:val="es-ES"/>
        </w:rPr>
      </w:pPr>
    </w:p>
    <w:p w14:paraId="1845814D" w14:textId="77777777" w:rsidR="005B5043" w:rsidRPr="00512106" w:rsidRDefault="000171D8" w:rsidP="006E0266">
      <w:pPr>
        <w:spacing w:line="360" w:lineRule="auto"/>
        <w:jc w:val="both"/>
        <w:textAlignment w:val="baseline"/>
        <w:rPr>
          <w:rFonts w:ascii="Palatino Linotype" w:hAnsi="Palatino Linotype" w:cs="Arial"/>
          <w:b/>
          <w:color w:val="000000" w:themeColor="text1"/>
          <w:lang w:val="es-ES" w:eastAsia="es-MX"/>
        </w:rPr>
      </w:pPr>
      <w:r w:rsidRPr="00512106">
        <w:rPr>
          <w:rFonts w:ascii="Palatino Linotype" w:hAnsi="Palatino Linotype"/>
          <w:b/>
          <w:color w:val="000000" w:themeColor="text1"/>
          <w:lang w:eastAsia="es-MX"/>
        </w:rPr>
        <w:t>QUINTO</w:t>
      </w:r>
      <w:r w:rsidRPr="00512106">
        <w:rPr>
          <w:rFonts w:ascii="Palatino Linotype" w:hAnsi="Palatino Linotype" w:cs="Arial"/>
          <w:b/>
          <w:color w:val="000000" w:themeColor="text1"/>
          <w:lang w:eastAsia="es-MX"/>
        </w:rPr>
        <w:t xml:space="preserve">. </w:t>
      </w:r>
      <w:r w:rsidRPr="00512106">
        <w:rPr>
          <w:rFonts w:ascii="Palatino Linotype" w:hAnsi="Palatino Linotype" w:cs="Arial"/>
          <w:b/>
          <w:color w:val="000000" w:themeColor="text1"/>
          <w:lang w:val="es-ES" w:eastAsia="es-MX"/>
        </w:rPr>
        <w:t>Estudio y resolución del asunto.</w:t>
      </w:r>
    </w:p>
    <w:p w14:paraId="0756AEEB" w14:textId="72006182" w:rsidR="003D0EE3" w:rsidRPr="00512106" w:rsidRDefault="003D0EE3" w:rsidP="003D0EE3">
      <w:pPr>
        <w:autoSpaceDE w:val="0"/>
        <w:autoSpaceDN w:val="0"/>
        <w:adjustRightInd w:val="0"/>
        <w:spacing w:line="360" w:lineRule="auto"/>
        <w:jc w:val="both"/>
        <w:rPr>
          <w:rFonts w:ascii="Palatino Linotype" w:eastAsiaTheme="minorHAnsi" w:hAnsi="Palatino Linotype" w:cs="Arial"/>
          <w:lang w:eastAsia="en-US"/>
        </w:rPr>
      </w:pPr>
      <w:r w:rsidRPr="00512106">
        <w:rPr>
          <w:rFonts w:ascii="Palatino Linotype" w:eastAsiaTheme="minorHAnsi" w:hAnsi="Palatino Linotype" w:cs="Arial"/>
          <w:lang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w:t>
      </w:r>
      <w:r w:rsidR="00E40358" w:rsidRPr="00512106">
        <w:rPr>
          <w:rFonts w:ascii="Palatino Linotype" w:eastAsiaTheme="minorHAnsi" w:hAnsi="Palatino Linotype" w:cs="Arial"/>
          <w:lang w:eastAsia="en-US"/>
        </w:rPr>
        <w:t xml:space="preserve"> </w:t>
      </w:r>
      <w:r w:rsidR="00E40358" w:rsidRPr="00512106">
        <w:rPr>
          <w:rFonts w:ascii="Palatino Linotype" w:hAnsi="Palatino Linotype" w:cs="Arial"/>
        </w:rPr>
        <w:t>Constitución Política de los Estados Unidos Mexicanos</w:t>
      </w:r>
      <w:r w:rsidRPr="00512106">
        <w:rPr>
          <w:rFonts w:ascii="Palatino Linotype" w:eastAsiaTheme="minorHAnsi" w:hAnsi="Palatino Linotype" w:cs="Arial"/>
          <w:lang w:eastAsia="en-US"/>
        </w:rPr>
        <w:t xml:space="preserve"> y demás leyes aplicables en la materia, así como en los tratados internacionales en los que el Estado Mexicano sea parte, en concordancia con el artículo 8, de la Ley de Transparencia local.</w:t>
      </w:r>
    </w:p>
    <w:p w14:paraId="23812160" w14:textId="77777777" w:rsidR="003D0EE3" w:rsidRPr="00512106" w:rsidRDefault="003D0EE3" w:rsidP="003D0EE3">
      <w:pPr>
        <w:spacing w:line="360" w:lineRule="auto"/>
        <w:ind w:right="141"/>
        <w:jc w:val="both"/>
        <w:rPr>
          <w:rFonts w:ascii="Palatino Linotype" w:eastAsiaTheme="minorHAnsi" w:hAnsi="Palatino Linotype" w:cstheme="minorBidi"/>
          <w:lang w:eastAsia="es-MX"/>
        </w:rPr>
      </w:pPr>
    </w:p>
    <w:p w14:paraId="2BEA159A" w14:textId="77777777" w:rsidR="003D0EE3" w:rsidRPr="00512106" w:rsidRDefault="003D0EE3" w:rsidP="003D0EE3">
      <w:pPr>
        <w:spacing w:line="360" w:lineRule="auto"/>
        <w:jc w:val="both"/>
        <w:rPr>
          <w:rFonts w:ascii="Palatino Linotype" w:hAnsi="Palatino Linotype"/>
        </w:rPr>
      </w:pPr>
      <w:r w:rsidRPr="00512106">
        <w:rPr>
          <w:rFonts w:ascii="Palatino Linotype" w:hAnsi="Palatino Linotype"/>
        </w:rPr>
        <w:t xml:space="preserve">Este Órgano Garante considera pertinente analizar si El Sujeto Obligado es la autoridad competente para conocer de dicha solicitud, es decir, si se trata de información que deba generar, administrar o poseer por virtud del ámbito de sus </w:t>
      </w:r>
      <w:r w:rsidRPr="00512106">
        <w:rPr>
          <w:rFonts w:ascii="Palatino Linotype" w:hAnsi="Palatino Linotype"/>
        </w:rPr>
        <w:lastRenderedPageBreak/>
        <w:t>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4E4B717D" w14:textId="77777777" w:rsidR="003D0EE3" w:rsidRPr="00512106" w:rsidRDefault="003D0EE3" w:rsidP="003D0EE3">
      <w:pPr>
        <w:spacing w:line="360" w:lineRule="auto"/>
        <w:jc w:val="both"/>
        <w:rPr>
          <w:rFonts w:ascii="Palatino Linotype" w:hAnsi="Palatino Linotype"/>
        </w:rPr>
      </w:pPr>
    </w:p>
    <w:p w14:paraId="3F4D9942" w14:textId="77777777" w:rsidR="003D0EE3" w:rsidRPr="00512106" w:rsidRDefault="003D0EE3" w:rsidP="003D0EE3">
      <w:pPr>
        <w:ind w:left="851" w:right="851"/>
        <w:jc w:val="both"/>
        <w:rPr>
          <w:rFonts w:ascii="Palatino Linotype" w:hAnsi="Palatino Linotype" w:cs="Arial"/>
          <w:i/>
        </w:rPr>
      </w:pPr>
      <w:r w:rsidRPr="00512106">
        <w:rPr>
          <w:rFonts w:ascii="Palatino Linotype" w:hAnsi="Palatino Linotype" w:cs="Arial"/>
          <w:b/>
          <w:i/>
        </w:rPr>
        <w:t>“Artículo 6o.</w:t>
      </w:r>
      <w:r w:rsidRPr="00512106">
        <w:rPr>
          <w:rFonts w:ascii="Palatino Linotype" w:hAnsi="Palatino Linotype" w:cs="Arial"/>
          <w:i/>
        </w:rPr>
        <w:t xml:space="preserve">  . . .</w:t>
      </w:r>
    </w:p>
    <w:p w14:paraId="1EFD5271" w14:textId="77777777" w:rsidR="003D0EE3" w:rsidRPr="00512106" w:rsidRDefault="003D0EE3" w:rsidP="003D0EE3">
      <w:pPr>
        <w:ind w:left="851" w:right="851"/>
        <w:jc w:val="both"/>
        <w:rPr>
          <w:rFonts w:ascii="Palatino Linotype" w:hAnsi="Palatino Linotype" w:cs="Arial"/>
          <w:b/>
          <w:bCs/>
          <w:i/>
          <w:color w:val="000000"/>
          <w:lang w:eastAsia="es-MX"/>
        </w:rPr>
      </w:pPr>
    </w:p>
    <w:p w14:paraId="77508E3E"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t>A.</w:t>
      </w:r>
      <w:r w:rsidRPr="0051210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686DCE84" w14:textId="77777777" w:rsidR="003D0EE3" w:rsidRPr="00512106" w:rsidRDefault="003D0EE3" w:rsidP="003D0EE3">
      <w:pPr>
        <w:ind w:left="851" w:right="851"/>
        <w:jc w:val="both"/>
        <w:rPr>
          <w:rFonts w:ascii="Palatino Linotype" w:hAnsi="Palatino Linotype" w:cs="Arial"/>
          <w:b/>
          <w:bCs/>
          <w:i/>
          <w:color w:val="000000"/>
          <w:lang w:eastAsia="es-MX"/>
        </w:rPr>
      </w:pPr>
    </w:p>
    <w:p w14:paraId="579890AB" w14:textId="77777777" w:rsidR="003D0EE3" w:rsidRPr="00512106" w:rsidRDefault="003D0EE3" w:rsidP="003D0EE3">
      <w:pPr>
        <w:ind w:left="851" w:right="851"/>
        <w:jc w:val="both"/>
        <w:rPr>
          <w:rFonts w:ascii="Palatino Linotype" w:hAnsi="Palatino Linotype" w:cs="Arial"/>
          <w:i/>
        </w:rPr>
      </w:pPr>
      <w:r w:rsidRPr="00512106">
        <w:rPr>
          <w:rFonts w:ascii="Palatino Linotype" w:hAnsi="Palatino Linotype" w:cs="Arial"/>
          <w:b/>
          <w:bCs/>
          <w:i/>
          <w:color w:val="000000"/>
          <w:lang w:eastAsia="es-MX"/>
        </w:rPr>
        <w:t xml:space="preserve">I. </w:t>
      </w:r>
      <w:r w:rsidRPr="0051210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12106">
        <w:rPr>
          <w:rFonts w:ascii="Palatino Linotype" w:hAnsi="Palatino Linotype" w:cs="Arial"/>
          <w:i/>
        </w:rPr>
        <w:t xml:space="preserve"> </w:t>
      </w:r>
      <w:r w:rsidRPr="0051210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2F2CD7C" w14:textId="77777777" w:rsidR="003D0EE3" w:rsidRPr="00512106" w:rsidRDefault="003D0EE3" w:rsidP="003D0EE3">
      <w:pPr>
        <w:ind w:left="851" w:right="851"/>
        <w:jc w:val="both"/>
        <w:rPr>
          <w:rFonts w:ascii="Palatino Linotype" w:hAnsi="Palatino Linotype" w:cs="Arial"/>
          <w:b/>
          <w:bCs/>
          <w:i/>
          <w:color w:val="000000"/>
          <w:lang w:eastAsia="es-MX"/>
        </w:rPr>
      </w:pPr>
    </w:p>
    <w:p w14:paraId="07C1CDF7"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t xml:space="preserve">II. </w:t>
      </w:r>
      <w:r w:rsidRPr="0051210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1072DE2" w14:textId="77777777" w:rsidR="003D0EE3" w:rsidRPr="00512106" w:rsidRDefault="003D0EE3" w:rsidP="003D0EE3">
      <w:pPr>
        <w:ind w:left="851" w:right="851"/>
        <w:jc w:val="both"/>
        <w:rPr>
          <w:rFonts w:ascii="Palatino Linotype" w:hAnsi="Palatino Linotype" w:cs="Arial"/>
          <w:b/>
          <w:bCs/>
          <w:i/>
          <w:color w:val="000000"/>
          <w:lang w:eastAsia="es-MX"/>
        </w:rPr>
      </w:pPr>
    </w:p>
    <w:p w14:paraId="7B7816EE"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lastRenderedPageBreak/>
        <w:t xml:space="preserve">III. </w:t>
      </w:r>
      <w:r w:rsidRPr="0051210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4914B4E0" w14:textId="77777777" w:rsidR="003D0EE3" w:rsidRPr="00512106" w:rsidRDefault="003D0EE3" w:rsidP="003D0EE3">
      <w:pPr>
        <w:ind w:left="851" w:right="851"/>
        <w:jc w:val="both"/>
        <w:rPr>
          <w:rFonts w:ascii="Palatino Linotype" w:hAnsi="Palatino Linotype" w:cs="Arial"/>
          <w:b/>
          <w:bCs/>
          <w:i/>
          <w:color w:val="000000"/>
          <w:lang w:eastAsia="es-MX"/>
        </w:rPr>
      </w:pPr>
    </w:p>
    <w:p w14:paraId="3A6BDE80"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t xml:space="preserve">IV. </w:t>
      </w:r>
      <w:r w:rsidRPr="0051210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5743A845" w14:textId="77777777" w:rsidR="003D0EE3" w:rsidRPr="00512106" w:rsidRDefault="003D0EE3" w:rsidP="003D0EE3">
      <w:pPr>
        <w:ind w:left="851" w:right="851"/>
        <w:jc w:val="both"/>
        <w:rPr>
          <w:rFonts w:ascii="Palatino Linotype" w:hAnsi="Palatino Linotype" w:cs="Arial"/>
          <w:b/>
          <w:bCs/>
          <w:i/>
          <w:color w:val="000000"/>
          <w:lang w:eastAsia="es-MX"/>
        </w:rPr>
      </w:pPr>
    </w:p>
    <w:p w14:paraId="599B3BC0"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t xml:space="preserve">V. </w:t>
      </w:r>
      <w:r w:rsidRPr="0051210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350290A" w14:textId="77777777" w:rsidR="003D0EE3" w:rsidRPr="00512106" w:rsidRDefault="003D0EE3" w:rsidP="003D0EE3">
      <w:pPr>
        <w:ind w:left="851" w:right="851"/>
        <w:jc w:val="both"/>
        <w:rPr>
          <w:rFonts w:ascii="Palatino Linotype" w:hAnsi="Palatino Linotype" w:cs="Arial"/>
          <w:b/>
          <w:bCs/>
          <w:i/>
          <w:color w:val="000000"/>
          <w:lang w:eastAsia="es-MX"/>
        </w:rPr>
      </w:pPr>
    </w:p>
    <w:p w14:paraId="25433AE1"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t xml:space="preserve">VI. </w:t>
      </w:r>
      <w:r w:rsidRPr="0051210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1F367FD7" w14:textId="77777777" w:rsidR="003D0EE3" w:rsidRPr="00512106" w:rsidRDefault="003D0EE3" w:rsidP="003D0EE3">
      <w:pPr>
        <w:ind w:left="851" w:right="851"/>
        <w:jc w:val="both"/>
        <w:rPr>
          <w:rFonts w:ascii="Palatino Linotype" w:hAnsi="Palatino Linotype" w:cs="Arial"/>
          <w:b/>
          <w:bCs/>
          <w:i/>
          <w:color w:val="000000"/>
          <w:lang w:eastAsia="es-MX"/>
        </w:rPr>
      </w:pPr>
    </w:p>
    <w:p w14:paraId="08D31421"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b/>
          <w:bCs/>
          <w:i/>
          <w:color w:val="000000"/>
          <w:lang w:eastAsia="es-MX"/>
        </w:rPr>
        <w:t xml:space="preserve">VII. </w:t>
      </w:r>
      <w:r w:rsidRPr="0051210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512106">
        <w:rPr>
          <w:rFonts w:ascii="Palatino Linotype" w:hAnsi="Palatino Linotype" w:cs="Arial"/>
          <w:b/>
          <w:i/>
        </w:rPr>
        <w:t>”</w:t>
      </w:r>
    </w:p>
    <w:p w14:paraId="24B7F23C" w14:textId="77777777" w:rsidR="003D0EE3" w:rsidRPr="00512106" w:rsidRDefault="003D0EE3" w:rsidP="003D0EE3">
      <w:pPr>
        <w:ind w:left="851" w:right="851"/>
        <w:jc w:val="both"/>
        <w:rPr>
          <w:rFonts w:ascii="Palatino Linotype" w:hAnsi="Palatino Linotype" w:cs="Arial"/>
          <w:i/>
          <w:color w:val="000000"/>
          <w:lang w:eastAsia="es-MX"/>
        </w:rPr>
      </w:pPr>
      <w:r w:rsidRPr="00512106">
        <w:rPr>
          <w:rFonts w:ascii="Palatino Linotype" w:hAnsi="Palatino Linotype" w:cs="Arial"/>
          <w:i/>
          <w:color w:val="000000"/>
          <w:lang w:eastAsia="es-MX"/>
        </w:rPr>
        <w:t>(Énfasis añadido)</w:t>
      </w:r>
    </w:p>
    <w:p w14:paraId="3FD49CC6" w14:textId="77777777" w:rsidR="003D0EE3" w:rsidRPr="00512106" w:rsidRDefault="003D0EE3" w:rsidP="003D0EE3">
      <w:pPr>
        <w:spacing w:line="360" w:lineRule="auto"/>
        <w:jc w:val="both"/>
        <w:rPr>
          <w:rFonts w:ascii="Palatino Linotype" w:hAnsi="Palatino Linotype"/>
        </w:rPr>
      </w:pPr>
    </w:p>
    <w:p w14:paraId="5A8F1B84" w14:textId="77777777" w:rsidR="003D0EE3" w:rsidRPr="00512106" w:rsidRDefault="003D0EE3" w:rsidP="003D0EE3">
      <w:pPr>
        <w:spacing w:line="360" w:lineRule="auto"/>
        <w:jc w:val="both"/>
        <w:rPr>
          <w:rFonts w:ascii="Palatino Linotype" w:hAnsi="Palatino Linotype"/>
        </w:rPr>
      </w:pPr>
      <w:r w:rsidRPr="00512106">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3F1F6AA6" w14:textId="77777777" w:rsidR="003D0EE3" w:rsidRPr="00512106" w:rsidRDefault="003D0EE3" w:rsidP="003D0EE3">
      <w:pPr>
        <w:spacing w:line="360" w:lineRule="auto"/>
        <w:jc w:val="both"/>
        <w:rPr>
          <w:rFonts w:ascii="Palatino Linotype" w:hAnsi="Palatino Linotype"/>
        </w:rPr>
      </w:pPr>
    </w:p>
    <w:p w14:paraId="334B3806" w14:textId="77777777" w:rsidR="003D0EE3" w:rsidRPr="00512106" w:rsidRDefault="003D0EE3" w:rsidP="003D0EE3">
      <w:pPr>
        <w:ind w:left="851" w:right="851"/>
        <w:jc w:val="both"/>
        <w:rPr>
          <w:rFonts w:ascii="Palatino Linotype" w:hAnsi="Palatino Linotype" w:cs="Arial"/>
          <w:b/>
          <w:i/>
        </w:rPr>
      </w:pPr>
      <w:r w:rsidRPr="00512106">
        <w:rPr>
          <w:rFonts w:ascii="Palatino Linotype" w:hAnsi="Palatino Linotype" w:cs="Arial"/>
          <w:b/>
          <w:i/>
        </w:rPr>
        <w:t xml:space="preserve">“Artículo 5.  … </w:t>
      </w:r>
    </w:p>
    <w:p w14:paraId="67B11039" w14:textId="77777777" w:rsidR="003D0EE3" w:rsidRPr="00512106" w:rsidRDefault="003D0EE3" w:rsidP="003D0EE3">
      <w:pPr>
        <w:ind w:left="851" w:right="851"/>
        <w:jc w:val="both"/>
        <w:rPr>
          <w:rFonts w:ascii="Palatino Linotype" w:hAnsi="Palatino Linotype" w:cs="Arial"/>
          <w:i/>
        </w:rPr>
      </w:pPr>
      <w:r w:rsidRPr="00512106">
        <w:rPr>
          <w:rFonts w:ascii="Palatino Linotype" w:hAnsi="Palatino Linotype" w:cs="Arial"/>
          <w:i/>
        </w:rPr>
        <w:t>. . .</w:t>
      </w:r>
    </w:p>
    <w:p w14:paraId="0EC856F1" w14:textId="77777777" w:rsidR="003D0EE3" w:rsidRPr="00512106" w:rsidRDefault="003D0EE3" w:rsidP="003D0EE3">
      <w:pPr>
        <w:ind w:left="851" w:right="851"/>
        <w:jc w:val="both"/>
        <w:rPr>
          <w:rFonts w:ascii="Palatino Linotype" w:hAnsi="Palatino Linotype" w:cs="Arial"/>
          <w:b/>
          <w:i/>
        </w:rPr>
      </w:pPr>
      <w:r w:rsidRPr="00512106">
        <w:rPr>
          <w:rFonts w:ascii="Palatino Linotype" w:hAnsi="Palatino Linotype" w:cs="Arial"/>
          <w:b/>
          <w:i/>
        </w:rPr>
        <w:t>El derecho a la información será garantizado por el Estado.</w:t>
      </w:r>
    </w:p>
    <w:p w14:paraId="36BC152C" w14:textId="77777777" w:rsidR="003D0EE3" w:rsidRPr="00512106" w:rsidRDefault="003D0EE3" w:rsidP="003D0EE3">
      <w:pPr>
        <w:ind w:left="851" w:right="851"/>
        <w:jc w:val="both"/>
        <w:rPr>
          <w:rFonts w:ascii="Palatino Linotype" w:hAnsi="Palatino Linotype" w:cs="Arial"/>
          <w:i/>
        </w:rPr>
      </w:pPr>
      <w:r w:rsidRPr="00512106">
        <w:rPr>
          <w:rFonts w:ascii="Palatino Linotype" w:hAnsi="Palatino Linotype" w:cs="Arial"/>
          <w:i/>
        </w:rPr>
        <w:lastRenderedPageBreak/>
        <w:t xml:space="preserve">La ley establecerá las previsiones que permitan asegurar la protección, el respeto y la difusión de este derecho. </w:t>
      </w:r>
    </w:p>
    <w:p w14:paraId="6885069C" w14:textId="77777777" w:rsidR="003D0EE3" w:rsidRPr="00512106" w:rsidRDefault="003D0EE3" w:rsidP="003D0EE3">
      <w:pPr>
        <w:ind w:left="851" w:right="851"/>
        <w:jc w:val="both"/>
        <w:rPr>
          <w:rFonts w:ascii="Palatino Linotype" w:hAnsi="Palatino Linotype" w:cs="Arial"/>
          <w:i/>
        </w:rPr>
      </w:pPr>
    </w:p>
    <w:p w14:paraId="525B6F67" w14:textId="77777777" w:rsidR="003D0EE3" w:rsidRPr="00512106" w:rsidRDefault="003D0EE3" w:rsidP="003D0EE3">
      <w:pPr>
        <w:ind w:left="851" w:right="851"/>
        <w:jc w:val="both"/>
        <w:rPr>
          <w:rFonts w:ascii="Palatino Linotype" w:hAnsi="Palatino Linotype" w:cs="Arial"/>
          <w:i/>
        </w:rPr>
      </w:pPr>
      <w:r w:rsidRPr="00512106">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8CDAF5E" w14:textId="77777777" w:rsidR="003D0EE3" w:rsidRPr="00512106" w:rsidRDefault="003D0EE3" w:rsidP="003D0EE3">
      <w:pPr>
        <w:ind w:left="851" w:right="851"/>
        <w:jc w:val="both"/>
        <w:rPr>
          <w:rFonts w:ascii="Palatino Linotype" w:hAnsi="Palatino Linotype" w:cs="Arial"/>
          <w:i/>
        </w:rPr>
      </w:pPr>
    </w:p>
    <w:p w14:paraId="25CD60AC" w14:textId="77777777" w:rsidR="003D0EE3" w:rsidRPr="00512106" w:rsidRDefault="003D0EE3" w:rsidP="003D0EE3">
      <w:pPr>
        <w:ind w:left="851" w:right="851"/>
        <w:jc w:val="both"/>
        <w:rPr>
          <w:rFonts w:ascii="Palatino Linotype" w:hAnsi="Palatino Linotype" w:cs="Arial"/>
          <w:i/>
        </w:rPr>
      </w:pPr>
      <w:r w:rsidRPr="00512106">
        <w:rPr>
          <w:rFonts w:ascii="Palatino Linotype" w:hAnsi="Palatino Linotype" w:cs="Arial"/>
          <w:i/>
        </w:rPr>
        <w:t xml:space="preserve">Este derecho se regirá por los principios y bases siguientes: </w:t>
      </w:r>
    </w:p>
    <w:p w14:paraId="530270D0" w14:textId="77777777" w:rsidR="003D0EE3" w:rsidRPr="00512106" w:rsidRDefault="003D0EE3" w:rsidP="003D0EE3">
      <w:pPr>
        <w:ind w:left="851" w:right="851"/>
        <w:jc w:val="both"/>
        <w:rPr>
          <w:rFonts w:ascii="Palatino Linotype" w:hAnsi="Palatino Linotype" w:cs="Arial"/>
          <w:i/>
        </w:rPr>
      </w:pPr>
    </w:p>
    <w:p w14:paraId="1FAEBC99" w14:textId="77777777" w:rsidR="003D0EE3" w:rsidRPr="00512106" w:rsidRDefault="003D0EE3" w:rsidP="003D0EE3">
      <w:pPr>
        <w:ind w:left="851" w:right="851"/>
        <w:jc w:val="both"/>
        <w:rPr>
          <w:rFonts w:ascii="Palatino Linotype" w:hAnsi="Palatino Linotype" w:cs="Arial"/>
          <w:i/>
          <w:iCs/>
          <w:color w:val="222222"/>
        </w:rPr>
      </w:pPr>
      <w:r w:rsidRPr="00512106">
        <w:rPr>
          <w:rFonts w:ascii="Palatino Linotype" w:hAnsi="Palatino Linotype" w:cs="Arial"/>
          <w:b/>
          <w:i/>
          <w:iCs/>
          <w:color w:val="222222"/>
        </w:rPr>
        <w:t>I.</w:t>
      </w:r>
      <w:r w:rsidRPr="00512106">
        <w:rPr>
          <w:rFonts w:ascii="Palatino Linotype" w:hAnsi="Palatino Linotype" w:cs="Arial"/>
          <w:i/>
          <w:iCs/>
          <w:color w:val="222222"/>
        </w:rPr>
        <w:t xml:space="preserve"> </w:t>
      </w:r>
      <w:r w:rsidRPr="00512106">
        <w:rPr>
          <w:rFonts w:ascii="Palatino Linotype" w:hAnsi="Palatino Linotype" w:cs="Arial"/>
          <w:b/>
          <w:bCs/>
          <w:i/>
          <w:iCs/>
          <w:color w:val="222222"/>
        </w:rPr>
        <w:t xml:space="preserve">Toda la información en posesión de </w:t>
      </w:r>
      <w:r w:rsidRPr="0051210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512106">
        <w:rPr>
          <w:rFonts w:ascii="Palatino Linotype" w:hAnsi="Palatino Linotype" w:cs="Arial"/>
          <w:i/>
          <w:iCs/>
          <w:color w:val="222222"/>
        </w:rPr>
        <w:t xml:space="preserve">, así como del gobierno y de la administración pública municipal y sus organismos descentralizados, asimismo de </w:t>
      </w:r>
      <w:r w:rsidRPr="00512106">
        <w:rPr>
          <w:rFonts w:ascii="Palatino Linotype" w:hAnsi="Palatino Linotype" w:cs="Arial"/>
          <w:b/>
          <w:i/>
          <w:iCs/>
          <w:color w:val="222222"/>
        </w:rPr>
        <w:t>cualquier</w:t>
      </w:r>
      <w:r w:rsidRPr="00512106">
        <w:rPr>
          <w:rFonts w:ascii="Palatino Linotype" w:hAnsi="Palatino Linotype" w:cs="Arial"/>
          <w:i/>
          <w:iCs/>
          <w:color w:val="222222"/>
        </w:rPr>
        <w:t xml:space="preserve"> persona física, jurídica colectiva o </w:t>
      </w:r>
      <w:r w:rsidRPr="00512106">
        <w:rPr>
          <w:rFonts w:ascii="Palatino Linotype" w:hAnsi="Palatino Linotype" w:cs="Arial"/>
          <w:b/>
          <w:i/>
          <w:iCs/>
          <w:color w:val="222222"/>
        </w:rPr>
        <w:t xml:space="preserve">sindicato que reciba y ejerza recursos </w:t>
      </w:r>
      <w:r w:rsidRPr="00512106">
        <w:rPr>
          <w:rFonts w:ascii="Palatino Linotype" w:hAnsi="Palatino Linotype" w:cs="Arial"/>
          <w:b/>
          <w:i/>
        </w:rPr>
        <w:t>públicos</w:t>
      </w:r>
      <w:r w:rsidRPr="0051210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5F5AE" w14:textId="77777777" w:rsidR="003D0EE3" w:rsidRPr="00512106" w:rsidRDefault="003D0EE3" w:rsidP="003D0EE3">
      <w:pPr>
        <w:ind w:left="851" w:right="851"/>
        <w:jc w:val="both"/>
        <w:rPr>
          <w:rFonts w:ascii="Palatino Linotype" w:hAnsi="Palatino Linotype" w:cs="Arial"/>
          <w:i/>
          <w:color w:val="222222"/>
        </w:rPr>
      </w:pPr>
    </w:p>
    <w:p w14:paraId="672EBB3F" w14:textId="77777777" w:rsidR="003D0EE3" w:rsidRPr="00512106" w:rsidRDefault="003D0EE3" w:rsidP="003D0EE3">
      <w:pPr>
        <w:ind w:left="851" w:right="851"/>
        <w:jc w:val="both"/>
        <w:rPr>
          <w:rFonts w:ascii="Palatino Linotype" w:hAnsi="Palatino Linotype" w:cs="Arial"/>
          <w:i/>
          <w:color w:val="222222"/>
        </w:rPr>
      </w:pPr>
      <w:r w:rsidRPr="00512106">
        <w:rPr>
          <w:rFonts w:ascii="Palatino Linotype" w:hAnsi="Palatino Linotype" w:cs="Arial"/>
          <w:b/>
          <w:i/>
          <w:iCs/>
          <w:color w:val="222222"/>
        </w:rPr>
        <w:t>III.</w:t>
      </w:r>
      <w:r w:rsidRPr="00512106">
        <w:rPr>
          <w:rFonts w:ascii="Palatino Linotype" w:hAnsi="Palatino Linotype"/>
          <w:i/>
          <w:color w:val="222222"/>
        </w:rPr>
        <w:t xml:space="preserve"> </w:t>
      </w:r>
      <w:r w:rsidRPr="00512106">
        <w:rPr>
          <w:rFonts w:ascii="Palatino Linotype" w:hAnsi="Palatino Linotype" w:cs="Arial"/>
          <w:i/>
          <w:iCs/>
          <w:color w:val="222222"/>
        </w:rPr>
        <w:t xml:space="preserve">Toda </w:t>
      </w:r>
      <w:r w:rsidRPr="00512106">
        <w:rPr>
          <w:rFonts w:ascii="Palatino Linotype" w:hAnsi="Palatino Linotype" w:cs="Arial"/>
          <w:i/>
        </w:rPr>
        <w:t>persona</w:t>
      </w:r>
      <w:r w:rsidRPr="0051210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06D25215" w14:textId="77777777" w:rsidR="003D0EE3" w:rsidRPr="00512106" w:rsidRDefault="003D0EE3" w:rsidP="003D0EE3">
      <w:pPr>
        <w:ind w:left="851" w:right="851"/>
        <w:jc w:val="both"/>
        <w:rPr>
          <w:rFonts w:ascii="Palatino Linotype" w:hAnsi="Palatino Linotype" w:cs="Arial"/>
          <w:b/>
          <w:i/>
          <w:iCs/>
          <w:color w:val="222222"/>
        </w:rPr>
      </w:pPr>
    </w:p>
    <w:p w14:paraId="4DA39C36" w14:textId="77777777" w:rsidR="003D0EE3" w:rsidRPr="00512106" w:rsidRDefault="003D0EE3" w:rsidP="003D0EE3">
      <w:pPr>
        <w:ind w:left="851" w:right="851"/>
        <w:jc w:val="both"/>
        <w:rPr>
          <w:rFonts w:ascii="Palatino Linotype" w:hAnsi="Palatino Linotype" w:cs="Arial"/>
          <w:i/>
          <w:color w:val="222222"/>
        </w:rPr>
      </w:pPr>
      <w:r w:rsidRPr="00512106">
        <w:rPr>
          <w:rFonts w:ascii="Palatino Linotype" w:hAnsi="Palatino Linotype" w:cs="Arial"/>
          <w:b/>
          <w:i/>
          <w:iCs/>
          <w:color w:val="222222"/>
        </w:rPr>
        <w:lastRenderedPageBreak/>
        <w:t xml:space="preserve">IV. </w:t>
      </w:r>
      <w:r w:rsidRPr="00512106">
        <w:rPr>
          <w:rFonts w:ascii="Palatino Linotype" w:hAnsi="Palatino Linotype" w:cs="Arial"/>
          <w:i/>
          <w:iCs/>
          <w:color w:val="222222"/>
        </w:rPr>
        <w:t xml:space="preserve">Se establecerán mecanismos de acceso a la información y procedimientos de revisión expeditos que se </w:t>
      </w:r>
      <w:r w:rsidRPr="00512106">
        <w:rPr>
          <w:rFonts w:ascii="Palatino Linotype" w:hAnsi="Palatino Linotype" w:cs="Arial"/>
          <w:i/>
        </w:rPr>
        <w:t>sustanciarán</w:t>
      </w:r>
      <w:r w:rsidRPr="00512106">
        <w:rPr>
          <w:rFonts w:ascii="Palatino Linotype" w:hAnsi="Palatino Linotype" w:cs="Arial"/>
          <w:i/>
          <w:iCs/>
          <w:color w:val="222222"/>
        </w:rPr>
        <w:t xml:space="preserve"> ante el organismo autónomo especializado e imparcial que establece esta Constitución.”</w:t>
      </w:r>
    </w:p>
    <w:p w14:paraId="18ACA062" w14:textId="77777777" w:rsidR="003D0EE3" w:rsidRPr="00512106" w:rsidRDefault="003D0EE3" w:rsidP="003D0EE3">
      <w:pPr>
        <w:ind w:left="851" w:right="851"/>
        <w:jc w:val="both"/>
        <w:rPr>
          <w:rFonts w:ascii="Palatino Linotype" w:hAnsi="Palatino Linotype" w:cs="Arial"/>
          <w:i/>
          <w:iCs/>
          <w:color w:val="222222"/>
        </w:rPr>
      </w:pPr>
      <w:r w:rsidRPr="00512106">
        <w:rPr>
          <w:rFonts w:ascii="Palatino Linotype" w:hAnsi="Palatino Linotype" w:cs="Arial"/>
          <w:i/>
          <w:iCs/>
          <w:color w:val="222222"/>
        </w:rPr>
        <w:t>(Énfasis añadido)</w:t>
      </w:r>
    </w:p>
    <w:p w14:paraId="31917E22" w14:textId="77777777" w:rsidR="003D0EE3" w:rsidRPr="00512106" w:rsidRDefault="003D0EE3" w:rsidP="003D0EE3">
      <w:pPr>
        <w:spacing w:line="360" w:lineRule="auto"/>
        <w:jc w:val="both"/>
        <w:rPr>
          <w:rFonts w:ascii="Palatino Linotype" w:hAnsi="Palatino Linotype"/>
        </w:rPr>
      </w:pPr>
    </w:p>
    <w:p w14:paraId="35A0B079" w14:textId="07E14646" w:rsidR="003D0EE3" w:rsidRPr="00512106" w:rsidRDefault="003D0EE3" w:rsidP="003D0EE3">
      <w:pPr>
        <w:spacing w:line="360" w:lineRule="auto"/>
        <w:jc w:val="both"/>
        <w:rPr>
          <w:rFonts w:ascii="Palatino Linotype" w:hAnsi="Palatino Linotype"/>
        </w:rPr>
      </w:pPr>
      <w:r w:rsidRPr="00512106">
        <w:rPr>
          <w:rFonts w:ascii="Palatino Linotype" w:hAnsi="Palatino Linotype"/>
        </w:rPr>
        <w:t xml:space="preserve">Ya que el planteamiento del problema es de toral importancia, a efecto de determinar la intención o voluntad del </w:t>
      </w:r>
      <w:r w:rsidR="00512106" w:rsidRPr="00512106">
        <w:rPr>
          <w:rFonts w:ascii="Palatino Linotype" w:hAnsi="Palatino Linotype"/>
          <w:b/>
        </w:rPr>
        <w:t>RECURRENTE</w:t>
      </w:r>
      <w:r w:rsidRPr="00512106">
        <w:rPr>
          <w:rFonts w:ascii="Palatino Linotype" w:hAnsi="Palatino Linotype"/>
        </w:rPr>
        <w:t xml:space="preserve"> a la luz de la interpretación de la solicitud de información, y que puede generar de forma objetiva y material el sujeto obligado que se relacione con esa intención, respecto del presente asunto se realiza a continuación.</w:t>
      </w:r>
    </w:p>
    <w:p w14:paraId="709EEECA" w14:textId="77777777" w:rsidR="003D0EE3" w:rsidRPr="00512106" w:rsidRDefault="003D0EE3" w:rsidP="003D0EE3">
      <w:pPr>
        <w:autoSpaceDE w:val="0"/>
        <w:autoSpaceDN w:val="0"/>
        <w:adjustRightInd w:val="0"/>
        <w:spacing w:line="360" w:lineRule="auto"/>
        <w:jc w:val="both"/>
        <w:rPr>
          <w:rFonts w:ascii="Palatino Linotype" w:hAnsi="Palatino Linotype" w:cs="Arial"/>
        </w:rPr>
      </w:pPr>
    </w:p>
    <w:p w14:paraId="1E957E70" w14:textId="06DC4E15" w:rsidR="003D0EE3" w:rsidRPr="00512106" w:rsidRDefault="003D0EE3" w:rsidP="00311D15">
      <w:pPr>
        <w:autoSpaceDE w:val="0"/>
        <w:autoSpaceDN w:val="0"/>
        <w:adjustRightInd w:val="0"/>
        <w:spacing w:line="360" w:lineRule="auto"/>
        <w:jc w:val="both"/>
        <w:rPr>
          <w:rFonts w:ascii="Palatino Linotype" w:hAnsi="Palatino Linotype" w:cs="Arial"/>
          <w:color w:val="000000"/>
          <w:lang w:eastAsia="es-MX"/>
        </w:rPr>
      </w:pPr>
      <w:r w:rsidRPr="00512106">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w:t>
      </w:r>
      <w:r w:rsidR="00E40358" w:rsidRPr="00512106">
        <w:rPr>
          <w:rFonts w:ascii="Palatino Linotype" w:hAnsi="Palatino Linotype" w:cs="Arial"/>
        </w:rPr>
        <w:t xml:space="preserve"> la Constitución Política de los Estados Unidos Mexicanos</w:t>
      </w:r>
      <w:r w:rsidRPr="00512106">
        <w:rPr>
          <w:rFonts w:ascii="Palatino Linotype" w:hAnsi="Palatino Linotype" w:cs="Arial"/>
        </w:rPr>
        <w:t xml:space="preserve"> </w:t>
      </w:r>
      <w:r w:rsidR="00E40358" w:rsidRPr="00512106">
        <w:rPr>
          <w:rFonts w:ascii="Palatino Linotype" w:hAnsi="Palatino Linotype" w:cs="Arial"/>
        </w:rPr>
        <w:t xml:space="preserve">y </w:t>
      </w:r>
      <w:r w:rsidRPr="00512106">
        <w:rPr>
          <w:rFonts w:ascii="Palatino Linotype" w:hAnsi="Palatino Linotype" w:cs="Arial"/>
        </w:rPr>
        <w:t xml:space="preserve">demás leyes aplicables en la materia, así como en los tratados internacionales en los que el Estado Mexicano sea parte, en concordancia con el artículo 8 de la Ley de Transparencia local, es así que </w:t>
      </w:r>
      <w:r w:rsidR="00512106" w:rsidRPr="00512106">
        <w:rPr>
          <w:rFonts w:ascii="Palatino Linotype" w:hAnsi="Palatino Linotype" w:cs="Arial"/>
          <w:b/>
          <w:color w:val="000000" w:themeColor="text1"/>
          <w:lang w:val="es-ES"/>
        </w:rPr>
        <w:t>EL</w:t>
      </w:r>
      <w:r w:rsidRPr="00512106">
        <w:rPr>
          <w:rFonts w:ascii="Palatino Linotype" w:hAnsi="Palatino Linotype" w:cs="Arial"/>
        </w:rPr>
        <w:t xml:space="preserve"> </w:t>
      </w:r>
      <w:r w:rsidR="00512106" w:rsidRPr="00512106">
        <w:rPr>
          <w:rFonts w:ascii="Palatino Linotype" w:hAnsi="Palatino Linotype" w:cs="Arial"/>
          <w:b/>
        </w:rPr>
        <w:t>RECURRENTE</w:t>
      </w:r>
      <w:r w:rsidRPr="00512106">
        <w:rPr>
          <w:rFonts w:ascii="Palatino Linotype" w:hAnsi="Palatino Linotype" w:cs="Arial"/>
        </w:rPr>
        <w:t xml:space="preserve"> solicitó</w:t>
      </w:r>
      <w:r w:rsidR="00387C7F" w:rsidRPr="00512106">
        <w:rPr>
          <w:rFonts w:ascii="Palatino Linotype" w:hAnsi="Palatino Linotype" w:cs="Arial"/>
          <w:color w:val="000000"/>
          <w:lang w:eastAsia="es-MX"/>
        </w:rPr>
        <w:t xml:space="preserve"> un listado donde conste nombre, grado máximo de estudios, sueldo neto al mes, fecha de ingreso y categoría o puesto</w:t>
      </w:r>
      <w:r w:rsidR="00311D15" w:rsidRPr="00512106">
        <w:rPr>
          <w:rFonts w:ascii="Palatino Linotype" w:hAnsi="Palatino Linotype" w:cs="Arial"/>
          <w:color w:val="000000"/>
          <w:lang w:eastAsia="es-MX"/>
        </w:rPr>
        <w:t xml:space="preserve"> de este sujeto obligado.</w:t>
      </w:r>
    </w:p>
    <w:p w14:paraId="68205EC9" w14:textId="77777777" w:rsidR="003D0EE3" w:rsidRPr="00512106" w:rsidRDefault="003D0EE3" w:rsidP="003D0EE3">
      <w:pPr>
        <w:autoSpaceDE w:val="0"/>
        <w:autoSpaceDN w:val="0"/>
        <w:adjustRightInd w:val="0"/>
        <w:spacing w:line="360" w:lineRule="auto"/>
        <w:jc w:val="both"/>
        <w:rPr>
          <w:rFonts w:ascii="Palatino Linotype" w:hAnsi="Palatino Linotype" w:cs="Arial"/>
        </w:rPr>
      </w:pPr>
    </w:p>
    <w:p w14:paraId="52A6821C" w14:textId="7B08307E" w:rsidR="00311D15" w:rsidRPr="00512106" w:rsidRDefault="00387C7F" w:rsidP="003D0EE3">
      <w:pPr>
        <w:autoSpaceDE w:val="0"/>
        <w:autoSpaceDN w:val="0"/>
        <w:adjustRightInd w:val="0"/>
        <w:spacing w:line="360" w:lineRule="auto"/>
        <w:jc w:val="both"/>
        <w:rPr>
          <w:rFonts w:ascii="Palatino Linotype" w:hAnsi="Palatino Linotype" w:cs="Arial"/>
          <w:lang w:val="es-419"/>
        </w:rPr>
      </w:pPr>
      <w:r w:rsidRPr="00512106">
        <w:rPr>
          <w:rFonts w:ascii="Palatino Linotype" w:hAnsi="Palatino Linotype" w:cs="Arial"/>
          <w:lang w:val="es-419"/>
        </w:rPr>
        <w:lastRenderedPageBreak/>
        <w:t>No obstante lo anterior, el Sujeto obligado solicitó una aclaración a la solicitud de información</w:t>
      </w:r>
      <w:r w:rsidR="00311D15" w:rsidRPr="00512106">
        <w:rPr>
          <w:rFonts w:ascii="Palatino Linotype" w:hAnsi="Palatino Linotype" w:cs="Arial"/>
          <w:lang w:val="es-419"/>
        </w:rPr>
        <w:t xml:space="preserve"> destacando que la solicitud se refiere a un listado sin proporcionar detalles suficientes  para tener certeza de los alcances de la petici</w:t>
      </w:r>
      <w:r w:rsidR="007B507A" w:rsidRPr="00512106">
        <w:rPr>
          <w:rFonts w:ascii="Palatino Linotype" w:hAnsi="Palatino Linotype" w:cs="Arial"/>
          <w:lang w:val="es-419"/>
        </w:rPr>
        <w:t xml:space="preserve">ón; por lo que </w:t>
      </w:r>
      <w:r w:rsidR="00512106" w:rsidRPr="00512106">
        <w:rPr>
          <w:rFonts w:ascii="Palatino Linotype" w:hAnsi="Palatino Linotype" w:cs="Arial"/>
          <w:b/>
          <w:color w:val="000000" w:themeColor="text1"/>
          <w:lang w:val="es-ES"/>
        </w:rPr>
        <w:t>EL</w:t>
      </w:r>
      <w:r w:rsidR="007B507A" w:rsidRPr="00512106">
        <w:rPr>
          <w:rFonts w:ascii="Palatino Linotype" w:hAnsi="Palatino Linotype" w:cs="Arial"/>
          <w:lang w:val="es-419"/>
        </w:rPr>
        <w:t xml:space="preserve"> </w:t>
      </w:r>
      <w:r w:rsidR="00512106" w:rsidRPr="00512106">
        <w:rPr>
          <w:rFonts w:ascii="Palatino Linotype" w:hAnsi="Palatino Linotype" w:cs="Arial"/>
          <w:b/>
          <w:lang w:val="es-419"/>
        </w:rPr>
        <w:t>RECURRENTE</w:t>
      </w:r>
      <w:r w:rsidR="007B507A" w:rsidRPr="00512106">
        <w:rPr>
          <w:rFonts w:ascii="Palatino Linotype" w:hAnsi="Palatino Linotype" w:cs="Arial"/>
          <w:lang w:val="es-419"/>
        </w:rPr>
        <w:t xml:space="preserve"> realizó dicha aclaración en los siguientes términos:</w:t>
      </w:r>
    </w:p>
    <w:p w14:paraId="549874B0" w14:textId="6BF86102" w:rsidR="00311D15" w:rsidRPr="00512106" w:rsidRDefault="00311D15" w:rsidP="003D0EE3">
      <w:pPr>
        <w:autoSpaceDE w:val="0"/>
        <w:autoSpaceDN w:val="0"/>
        <w:adjustRightInd w:val="0"/>
        <w:spacing w:line="360" w:lineRule="auto"/>
        <w:jc w:val="both"/>
        <w:rPr>
          <w:rFonts w:ascii="Palatino Linotype" w:hAnsi="Palatino Linotype" w:cs="Arial"/>
          <w:lang w:val="es-419"/>
        </w:rPr>
      </w:pPr>
      <w:r w:rsidRPr="00512106">
        <w:rPr>
          <w:noProof/>
          <w:lang w:eastAsia="es-MX"/>
        </w:rPr>
        <w:drawing>
          <wp:inline distT="0" distB="0" distL="0" distR="0" wp14:anchorId="32AE7B2B" wp14:editId="2BE490B8">
            <wp:extent cx="5612130" cy="7886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88670"/>
                    </a:xfrm>
                    <a:prstGeom prst="rect">
                      <a:avLst/>
                    </a:prstGeom>
                  </pic:spPr>
                </pic:pic>
              </a:graphicData>
            </a:graphic>
          </wp:inline>
        </w:drawing>
      </w:r>
    </w:p>
    <w:p w14:paraId="7A90A082" w14:textId="77777777" w:rsidR="00311D15" w:rsidRPr="00512106" w:rsidRDefault="00311D15" w:rsidP="003D0EE3">
      <w:pPr>
        <w:autoSpaceDE w:val="0"/>
        <w:autoSpaceDN w:val="0"/>
        <w:adjustRightInd w:val="0"/>
        <w:spacing w:line="360" w:lineRule="auto"/>
        <w:jc w:val="both"/>
        <w:rPr>
          <w:rFonts w:ascii="Palatino Linotype" w:hAnsi="Palatino Linotype" w:cs="Arial"/>
          <w:lang w:val="es-419"/>
        </w:rPr>
      </w:pPr>
    </w:p>
    <w:p w14:paraId="6219439B" w14:textId="7C162F6D" w:rsidR="00311D15" w:rsidRPr="00512106" w:rsidRDefault="00311D15" w:rsidP="003D0EE3">
      <w:pPr>
        <w:autoSpaceDE w:val="0"/>
        <w:autoSpaceDN w:val="0"/>
        <w:adjustRightInd w:val="0"/>
        <w:spacing w:line="360" w:lineRule="auto"/>
        <w:jc w:val="both"/>
        <w:rPr>
          <w:rFonts w:ascii="Palatino Linotype" w:hAnsi="Palatino Linotype" w:cs="Arial"/>
          <w:lang w:val="es-419"/>
        </w:rPr>
      </w:pPr>
      <w:r w:rsidRPr="00512106">
        <w:rPr>
          <w:rFonts w:ascii="Palatino Linotype" w:hAnsi="Palatino Linotype" w:cs="Arial"/>
          <w:lang w:val="es-419"/>
        </w:rPr>
        <w:t>Solicitud que al ser diseminada se concluyó en los siguientes puntos de petición:</w:t>
      </w:r>
    </w:p>
    <w:p w14:paraId="7A265E88" w14:textId="77777777" w:rsidR="00311D15" w:rsidRPr="00512106" w:rsidRDefault="00311D15" w:rsidP="003D0EE3">
      <w:pPr>
        <w:autoSpaceDE w:val="0"/>
        <w:autoSpaceDN w:val="0"/>
        <w:adjustRightInd w:val="0"/>
        <w:spacing w:line="360" w:lineRule="auto"/>
        <w:jc w:val="both"/>
        <w:rPr>
          <w:rFonts w:ascii="Palatino Linotype" w:hAnsi="Palatino Linotype" w:cs="Arial"/>
          <w:b/>
          <w:lang w:val="es-419"/>
        </w:rPr>
      </w:pPr>
    </w:p>
    <w:p w14:paraId="41BA38BB" w14:textId="70A54A88" w:rsidR="00311D15" w:rsidRPr="00512106" w:rsidRDefault="00311D15" w:rsidP="00311D15">
      <w:pPr>
        <w:pStyle w:val="Prrafodelista"/>
        <w:numPr>
          <w:ilvl w:val="0"/>
          <w:numId w:val="15"/>
        </w:numPr>
        <w:autoSpaceDE w:val="0"/>
        <w:autoSpaceDN w:val="0"/>
        <w:adjustRightInd w:val="0"/>
        <w:spacing w:line="360" w:lineRule="auto"/>
        <w:jc w:val="both"/>
        <w:rPr>
          <w:rFonts w:ascii="Palatino Linotype" w:hAnsi="Palatino Linotype" w:cs="Arial"/>
          <w:b/>
          <w:lang w:val="es-419"/>
        </w:rPr>
      </w:pPr>
      <w:r w:rsidRPr="00512106">
        <w:rPr>
          <w:rFonts w:ascii="Palatino Linotype" w:hAnsi="Palatino Linotype" w:cs="Arial"/>
          <w:b/>
          <w:lang w:val="es-419"/>
        </w:rPr>
        <w:t>Nombre completo</w:t>
      </w:r>
    </w:p>
    <w:p w14:paraId="1006D1A4" w14:textId="63195AB0" w:rsidR="00311D15" w:rsidRPr="00512106" w:rsidRDefault="00311D15" w:rsidP="00311D15">
      <w:pPr>
        <w:pStyle w:val="Prrafodelista"/>
        <w:numPr>
          <w:ilvl w:val="0"/>
          <w:numId w:val="15"/>
        </w:numPr>
        <w:autoSpaceDE w:val="0"/>
        <w:autoSpaceDN w:val="0"/>
        <w:adjustRightInd w:val="0"/>
        <w:spacing w:line="360" w:lineRule="auto"/>
        <w:jc w:val="both"/>
        <w:rPr>
          <w:rFonts w:ascii="Palatino Linotype" w:hAnsi="Palatino Linotype" w:cs="Arial"/>
          <w:b/>
          <w:lang w:val="es-419"/>
        </w:rPr>
      </w:pPr>
      <w:r w:rsidRPr="00512106">
        <w:rPr>
          <w:rFonts w:ascii="Palatino Linotype" w:hAnsi="Palatino Linotype" w:cs="Arial"/>
          <w:b/>
          <w:lang w:val="es-419"/>
        </w:rPr>
        <w:t>Grado máximo de estudios</w:t>
      </w:r>
    </w:p>
    <w:p w14:paraId="467A764E" w14:textId="18116782" w:rsidR="00311D15" w:rsidRPr="00512106" w:rsidRDefault="00311D15" w:rsidP="00311D15">
      <w:pPr>
        <w:pStyle w:val="Prrafodelista"/>
        <w:numPr>
          <w:ilvl w:val="0"/>
          <w:numId w:val="15"/>
        </w:numPr>
        <w:autoSpaceDE w:val="0"/>
        <w:autoSpaceDN w:val="0"/>
        <w:adjustRightInd w:val="0"/>
        <w:spacing w:line="360" w:lineRule="auto"/>
        <w:jc w:val="both"/>
        <w:rPr>
          <w:rFonts w:ascii="Palatino Linotype" w:hAnsi="Palatino Linotype" w:cs="Arial"/>
          <w:b/>
          <w:lang w:val="es-419"/>
        </w:rPr>
      </w:pPr>
      <w:r w:rsidRPr="00512106">
        <w:rPr>
          <w:rFonts w:ascii="Palatino Linotype" w:hAnsi="Palatino Linotype" w:cs="Arial"/>
          <w:b/>
          <w:lang w:val="es-419"/>
        </w:rPr>
        <w:t>Sueldo neto mensual o quincenal</w:t>
      </w:r>
    </w:p>
    <w:p w14:paraId="6C050804" w14:textId="7F5DA9B4" w:rsidR="00311D15" w:rsidRPr="00512106" w:rsidRDefault="00311D15" w:rsidP="00311D15">
      <w:pPr>
        <w:pStyle w:val="Prrafodelista"/>
        <w:numPr>
          <w:ilvl w:val="0"/>
          <w:numId w:val="15"/>
        </w:numPr>
        <w:autoSpaceDE w:val="0"/>
        <w:autoSpaceDN w:val="0"/>
        <w:adjustRightInd w:val="0"/>
        <w:spacing w:line="360" w:lineRule="auto"/>
        <w:jc w:val="both"/>
        <w:rPr>
          <w:rFonts w:ascii="Palatino Linotype" w:hAnsi="Palatino Linotype" w:cs="Arial"/>
          <w:b/>
          <w:lang w:val="es-419"/>
        </w:rPr>
      </w:pPr>
      <w:r w:rsidRPr="00512106">
        <w:rPr>
          <w:rFonts w:ascii="Palatino Linotype" w:hAnsi="Palatino Linotype" w:cs="Arial"/>
          <w:b/>
          <w:lang w:val="es-419"/>
        </w:rPr>
        <w:t>Fecha de ingreso</w:t>
      </w:r>
    </w:p>
    <w:p w14:paraId="18228539" w14:textId="2A68EA84" w:rsidR="00311D15" w:rsidRPr="00512106" w:rsidRDefault="00311D15" w:rsidP="00311D15">
      <w:pPr>
        <w:pStyle w:val="Prrafodelista"/>
        <w:numPr>
          <w:ilvl w:val="0"/>
          <w:numId w:val="15"/>
        </w:numPr>
        <w:autoSpaceDE w:val="0"/>
        <w:autoSpaceDN w:val="0"/>
        <w:adjustRightInd w:val="0"/>
        <w:spacing w:line="360" w:lineRule="auto"/>
        <w:jc w:val="both"/>
        <w:rPr>
          <w:rFonts w:ascii="Palatino Linotype" w:hAnsi="Palatino Linotype" w:cs="Arial"/>
          <w:b/>
          <w:lang w:val="es-419"/>
        </w:rPr>
      </w:pPr>
      <w:r w:rsidRPr="00512106">
        <w:rPr>
          <w:rFonts w:ascii="Palatino Linotype" w:hAnsi="Palatino Linotype" w:cs="Arial"/>
          <w:b/>
          <w:lang w:val="es-419"/>
        </w:rPr>
        <w:t>Categoría o puesto</w:t>
      </w:r>
    </w:p>
    <w:p w14:paraId="61598755" w14:textId="77777777" w:rsidR="00387C7F" w:rsidRPr="00512106" w:rsidRDefault="00387C7F" w:rsidP="003D0EE3">
      <w:pPr>
        <w:autoSpaceDE w:val="0"/>
        <w:autoSpaceDN w:val="0"/>
        <w:adjustRightInd w:val="0"/>
        <w:spacing w:line="360" w:lineRule="auto"/>
        <w:jc w:val="both"/>
        <w:rPr>
          <w:rFonts w:ascii="Palatino Linotype" w:hAnsi="Palatino Linotype" w:cs="Arial"/>
          <w:lang w:val="es-419"/>
        </w:rPr>
      </w:pPr>
    </w:p>
    <w:p w14:paraId="3CE12587" w14:textId="1936C52C" w:rsidR="003D0EE3" w:rsidRPr="00512106" w:rsidRDefault="003D0EE3" w:rsidP="003D0EE3">
      <w:pPr>
        <w:autoSpaceDE w:val="0"/>
        <w:autoSpaceDN w:val="0"/>
        <w:adjustRightInd w:val="0"/>
        <w:spacing w:line="360" w:lineRule="auto"/>
        <w:jc w:val="both"/>
        <w:rPr>
          <w:rFonts w:ascii="Palatino Linotype" w:hAnsi="Palatino Linotype" w:cs="Arial"/>
          <w:lang w:val="es-419"/>
        </w:rPr>
      </w:pPr>
      <w:r w:rsidRPr="00512106">
        <w:rPr>
          <w:rFonts w:ascii="Palatino Linotype" w:hAnsi="Palatino Linotype" w:cs="Arial"/>
          <w:lang w:val="es-419"/>
        </w:rPr>
        <w:t>P</w:t>
      </w:r>
      <w:r w:rsidRPr="00512106">
        <w:rPr>
          <w:rFonts w:ascii="Palatino Linotype" w:hAnsi="Palatino Linotype" w:cs="Arial"/>
        </w:rPr>
        <w:t>ara</w:t>
      </w:r>
      <w:r w:rsidRPr="00512106">
        <w:rPr>
          <w:rFonts w:ascii="Palatino Linotype" w:hAnsi="Palatino Linotype" w:cs="Arial"/>
          <w:lang w:val="es-419"/>
        </w:rPr>
        <w:t xml:space="preserve"> </w:t>
      </w:r>
      <w:r w:rsidRPr="00512106">
        <w:rPr>
          <w:rFonts w:ascii="Palatino Linotype" w:hAnsi="Palatino Linotype" w:cs="Arial"/>
        </w:rPr>
        <w:t xml:space="preserve">lo cual el sujeto obligado </w:t>
      </w:r>
      <w:r w:rsidRPr="00512106">
        <w:rPr>
          <w:rFonts w:ascii="Palatino Linotype" w:hAnsi="Palatino Linotype" w:cs="Arial"/>
          <w:lang w:val="es-419"/>
        </w:rPr>
        <w:t>a través del SAIMEX, contestó a la solicitud</w:t>
      </w:r>
      <w:r w:rsidR="004C0C1D" w:rsidRPr="00512106">
        <w:rPr>
          <w:rFonts w:ascii="Palatino Linotype" w:hAnsi="Palatino Linotype" w:cs="Arial"/>
          <w:lang w:val="es-419"/>
        </w:rPr>
        <w:t xml:space="preserve"> mediante oficio</w:t>
      </w:r>
      <w:r w:rsidR="00A846F6" w:rsidRPr="00512106">
        <w:rPr>
          <w:rFonts w:ascii="Palatino Linotype" w:hAnsi="Palatino Linotype" w:cs="Arial"/>
          <w:lang w:val="es-419"/>
        </w:rPr>
        <w:t xml:space="preserve"> del cual se advierte</w:t>
      </w:r>
      <w:r w:rsidR="00375003" w:rsidRPr="00512106">
        <w:rPr>
          <w:rFonts w:ascii="Palatino Linotype" w:hAnsi="Palatino Linotype" w:cs="Arial"/>
          <w:lang w:val="es-419"/>
        </w:rPr>
        <w:t xml:space="preserve"> medularmente</w:t>
      </w:r>
      <w:r w:rsidRPr="00512106">
        <w:rPr>
          <w:rFonts w:ascii="Palatino Linotype" w:hAnsi="Palatino Linotype" w:cs="Arial"/>
          <w:lang w:val="es-419"/>
        </w:rPr>
        <w:t xml:space="preserve"> lo siguiente:</w:t>
      </w:r>
    </w:p>
    <w:p w14:paraId="24698416" w14:textId="77777777" w:rsidR="003D0EE3" w:rsidRPr="00512106" w:rsidRDefault="003D0EE3" w:rsidP="003D0EE3">
      <w:pPr>
        <w:autoSpaceDE w:val="0"/>
        <w:autoSpaceDN w:val="0"/>
        <w:adjustRightInd w:val="0"/>
        <w:spacing w:line="360" w:lineRule="auto"/>
        <w:jc w:val="both"/>
        <w:rPr>
          <w:rFonts w:ascii="Palatino Linotype" w:hAnsi="Palatino Linotype" w:cs="Arial"/>
          <w:lang w:val="es-419"/>
        </w:rPr>
      </w:pPr>
    </w:p>
    <w:p w14:paraId="7F350138" w14:textId="36EF2FA5" w:rsidR="004B486C" w:rsidRPr="00512106" w:rsidRDefault="004B486C" w:rsidP="004B486C">
      <w:pPr>
        <w:autoSpaceDE w:val="0"/>
        <w:autoSpaceDN w:val="0"/>
        <w:adjustRightInd w:val="0"/>
        <w:spacing w:line="360" w:lineRule="auto"/>
        <w:jc w:val="center"/>
        <w:rPr>
          <w:rFonts w:ascii="Palatino Linotype" w:hAnsi="Palatino Linotype" w:cs="Arial"/>
          <w:lang w:val="es-419"/>
        </w:rPr>
      </w:pPr>
      <w:r w:rsidRPr="00512106">
        <w:rPr>
          <w:noProof/>
          <w:lang w:eastAsia="es-MX"/>
        </w:rPr>
        <w:drawing>
          <wp:inline distT="0" distB="0" distL="0" distR="0" wp14:anchorId="1103A968" wp14:editId="5486B3CD">
            <wp:extent cx="5076825" cy="771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825" cy="771525"/>
                    </a:xfrm>
                    <a:prstGeom prst="rect">
                      <a:avLst/>
                    </a:prstGeom>
                  </pic:spPr>
                </pic:pic>
              </a:graphicData>
            </a:graphic>
          </wp:inline>
        </w:drawing>
      </w:r>
    </w:p>
    <w:p w14:paraId="2F7CC4B2" w14:textId="3E4AD321" w:rsidR="004B486C" w:rsidRPr="00512106" w:rsidRDefault="004B486C" w:rsidP="004B486C">
      <w:pPr>
        <w:autoSpaceDE w:val="0"/>
        <w:autoSpaceDN w:val="0"/>
        <w:adjustRightInd w:val="0"/>
        <w:spacing w:line="360" w:lineRule="auto"/>
        <w:ind w:left="426"/>
        <w:jc w:val="both"/>
        <w:rPr>
          <w:rFonts w:ascii="Palatino Linotype" w:hAnsi="Palatino Linotype" w:cs="Arial"/>
          <w:lang w:val="es-419"/>
        </w:rPr>
      </w:pPr>
      <w:r w:rsidRPr="00512106">
        <w:rPr>
          <w:noProof/>
          <w:lang w:eastAsia="es-MX"/>
        </w:rPr>
        <w:lastRenderedPageBreak/>
        <w:drawing>
          <wp:inline distT="0" distB="0" distL="0" distR="0" wp14:anchorId="579278F8" wp14:editId="680AC061">
            <wp:extent cx="5162550" cy="4705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2550" cy="4705350"/>
                    </a:xfrm>
                    <a:prstGeom prst="rect">
                      <a:avLst/>
                    </a:prstGeom>
                  </pic:spPr>
                </pic:pic>
              </a:graphicData>
            </a:graphic>
          </wp:inline>
        </w:drawing>
      </w:r>
    </w:p>
    <w:p w14:paraId="55B30D5D" w14:textId="777D772C" w:rsidR="00375003" w:rsidRPr="00512106" w:rsidRDefault="004B486C" w:rsidP="004B486C">
      <w:pPr>
        <w:autoSpaceDE w:val="0"/>
        <w:autoSpaceDN w:val="0"/>
        <w:adjustRightInd w:val="0"/>
        <w:spacing w:line="360" w:lineRule="auto"/>
        <w:ind w:right="760"/>
        <w:jc w:val="center"/>
        <w:rPr>
          <w:rFonts w:ascii="Palatino Linotype" w:hAnsi="Palatino Linotype"/>
          <w:i/>
          <w:lang w:eastAsia="es-MX"/>
        </w:rPr>
      </w:pPr>
      <w:r w:rsidRPr="00512106">
        <w:rPr>
          <w:noProof/>
          <w:lang w:eastAsia="es-MX"/>
        </w:rPr>
        <w:lastRenderedPageBreak/>
        <w:drawing>
          <wp:inline distT="0" distB="0" distL="0" distR="0" wp14:anchorId="2351C52D" wp14:editId="1306224C">
            <wp:extent cx="3886200" cy="4076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6200" cy="4076700"/>
                    </a:xfrm>
                    <a:prstGeom prst="rect">
                      <a:avLst/>
                    </a:prstGeom>
                  </pic:spPr>
                </pic:pic>
              </a:graphicData>
            </a:graphic>
          </wp:inline>
        </w:drawing>
      </w:r>
    </w:p>
    <w:p w14:paraId="28BE3141" w14:textId="77777777" w:rsidR="00B200BA" w:rsidRPr="00512106" w:rsidRDefault="00B200BA" w:rsidP="00B200BA">
      <w:pPr>
        <w:spacing w:line="360" w:lineRule="auto"/>
        <w:jc w:val="both"/>
        <w:rPr>
          <w:rFonts w:ascii="Palatino Linotype" w:hAnsi="Palatino Linotype"/>
          <w:lang w:val="es-419"/>
        </w:rPr>
      </w:pPr>
    </w:p>
    <w:p w14:paraId="6E265875" w14:textId="444A80CF" w:rsidR="004C0C1D" w:rsidRPr="00512106" w:rsidRDefault="00A846F6" w:rsidP="00B200BA">
      <w:pPr>
        <w:spacing w:line="360" w:lineRule="auto"/>
        <w:jc w:val="both"/>
        <w:rPr>
          <w:rFonts w:ascii="Palatino Linotype" w:hAnsi="Palatino Linotype"/>
          <w:lang w:val="es-419"/>
        </w:rPr>
      </w:pPr>
      <w:r w:rsidRPr="00512106">
        <w:rPr>
          <w:rFonts w:ascii="Palatino Linotype" w:hAnsi="Palatino Linotype"/>
          <w:lang w:val="es-419"/>
        </w:rPr>
        <w:t>De las imágenes anteriores, se puede apreciar que el Sujeto Obligado entrega la orientación para consulta de informaci</w:t>
      </w:r>
      <w:r w:rsidR="0085313A" w:rsidRPr="00512106">
        <w:rPr>
          <w:rFonts w:ascii="Palatino Linotype" w:hAnsi="Palatino Linotype"/>
          <w:lang w:val="es-419"/>
        </w:rPr>
        <w:t>ón, la cual consta de 4 puntos dando paso a paso el método de acceso, incluso proporciona una liga, la cual este instituto procede a realizar la consulta</w:t>
      </w:r>
      <w:r w:rsidR="001567FC" w:rsidRPr="00512106">
        <w:rPr>
          <w:rFonts w:ascii="Palatino Linotype" w:hAnsi="Palatino Linotype"/>
          <w:lang w:val="es-419"/>
        </w:rPr>
        <w:t xml:space="preserve"> </w:t>
      </w:r>
      <w:r w:rsidR="0085313A" w:rsidRPr="00512106">
        <w:rPr>
          <w:rFonts w:ascii="Palatino Linotype" w:hAnsi="Palatino Linotype"/>
          <w:lang w:val="es-419"/>
        </w:rPr>
        <w:t>para efecto de verificar la entrega de información, como a continuación se advierte:</w:t>
      </w:r>
    </w:p>
    <w:p w14:paraId="6215BB01" w14:textId="77777777" w:rsidR="00DF643E" w:rsidRPr="00512106" w:rsidRDefault="00DF643E" w:rsidP="00B200BA">
      <w:pPr>
        <w:spacing w:line="360" w:lineRule="auto"/>
        <w:jc w:val="both"/>
        <w:rPr>
          <w:rFonts w:ascii="Palatino Linotype" w:hAnsi="Palatino Linotype"/>
          <w:lang w:val="es-419"/>
        </w:rPr>
      </w:pPr>
    </w:p>
    <w:p w14:paraId="1307A325" w14:textId="77777777" w:rsidR="00DF643E" w:rsidRPr="00512106" w:rsidRDefault="00DF643E" w:rsidP="00DF643E">
      <w:pPr>
        <w:spacing w:line="360" w:lineRule="auto"/>
        <w:jc w:val="both"/>
        <w:rPr>
          <w:rFonts w:ascii="Palatino Linotype" w:hAnsi="Palatino Linotype"/>
        </w:rPr>
      </w:pPr>
    </w:p>
    <w:p w14:paraId="76B404C7" w14:textId="016A9F6A" w:rsidR="00DF643E" w:rsidRPr="00512106" w:rsidRDefault="00205CA8" w:rsidP="00051D60">
      <w:pPr>
        <w:jc w:val="both"/>
        <w:rPr>
          <w:rFonts w:ascii="Palatino Linotype" w:hAnsi="Palatino Linotype"/>
        </w:rPr>
      </w:pPr>
      <w:hyperlink r:id="rId14" w:history="1">
        <w:r w:rsidR="00DF643E" w:rsidRPr="00512106">
          <w:rPr>
            <w:rStyle w:val="Hipervnculo"/>
            <w:rFonts w:ascii="Palatino Linotype" w:hAnsi="Palatino Linotype"/>
          </w:rPr>
          <w:t>https://www.ipomex.org.mx/ipo3/lgt/indice/SEDECO/art_92_vii/4.web?token=03AD1IbLBitLB6JSLv-Bu-UTDVEVZgQGD6C7KL_8S3ihhlKrAcWeMkrHIeppJ4CAde1Ur1PCMfecmtfnTsawuFiCD3fXPMDOo4AneKiCGQSxw6Zg_W0UPo1L11pMUDW708okG6QB_gxenwEZX1Yldh00dBMBve5QoqUGjQMDqAYci5H3rIeKPRsSeSt7ZH2elkuxdUa9EWZlQNGrr6a-88idpwnHTnMqxEXM6kjq0_nKdMbISMav0ii4QrRHO--dkkPB7s1O8KrvxoMbHEKn09spo_hubPPQqkZo9fmrK2AZ4Tx0a8kXskSJfV30zLBDpqEj0BuzYTStOIlitVAEUmfyWVMWkzgdrVIs9hO4tbkoCYczUtC_0CJaHV4kalJqjTQZjcpwJ_TCowCf-EyQlvYQaxLN4VpxSMBHnxTAkyEzvWmjWbwCjlcq8PEy-ujXN1NJqS6OnpPk6zZwMG-QyC5Ntvnh8Ax1RUA2Eq8NomO2c5mPVkPkPc7tdB_2liqwgv9eZHkwBQCdqr</w:t>
        </w:r>
      </w:hyperlink>
    </w:p>
    <w:p w14:paraId="58AADAE9" w14:textId="77777777" w:rsidR="00DF643E" w:rsidRPr="00512106" w:rsidRDefault="00DF643E" w:rsidP="00DF643E">
      <w:pPr>
        <w:spacing w:line="360" w:lineRule="auto"/>
        <w:jc w:val="both"/>
        <w:rPr>
          <w:rFonts w:ascii="Palatino Linotype" w:hAnsi="Palatino Linotype"/>
        </w:rPr>
      </w:pPr>
    </w:p>
    <w:p w14:paraId="7272474C" w14:textId="2FC0F165" w:rsidR="00DF643E" w:rsidRPr="00512106" w:rsidRDefault="00A02E96" w:rsidP="00DF643E">
      <w:pPr>
        <w:spacing w:line="360" w:lineRule="auto"/>
        <w:jc w:val="both"/>
        <w:rPr>
          <w:rFonts w:ascii="Palatino Linotype" w:hAnsi="Palatino Linotype"/>
        </w:rPr>
      </w:pPr>
      <w:r w:rsidRPr="00512106">
        <w:rPr>
          <w:noProof/>
          <w:lang w:eastAsia="es-MX"/>
        </w:rPr>
        <w:drawing>
          <wp:inline distT="0" distB="0" distL="0" distR="0" wp14:anchorId="17F98CC1" wp14:editId="0BDA5632">
            <wp:extent cx="5612130" cy="248602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486025"/>
                    </a:xfrm>
                    <a:prstGeom prst="rect">
                      <a:avLst/>
                    </a:prstGeom>
                  </pic:spPr>
                </pic:pic>
              </a:graphicData>
            </a:graphic>
          </wp:inline>
        </w:drawing>
      </w:r>
    </w:p>
    <w:p w14:paraId="1E5461F3" w14:textId="77777777" w:rsidR="00BA7B76" w:rsidRPr="00512106" w:rsidRDefault="00BA7B76" w:rsidP="00DF643E">
      <w:pPr>
        <w:spacing w:line="360" w:lineRule="auto"/>
        <w:jc w:val="both"/>
        <w:rPr>
          <w:rFonts w:ascii="Palatino Linotype" w:hAnsi="Palatino Linotype"/>
        </w:rPr>
      </w:pPr>
    </w:p>
    <w:p w14:paraId="263E5882" w14:textId="28DA403E" w:rsidR="00BA7B76" w:rsidRPr="00512106" w:rsidRDefault="00BA7B76" w:rsidP="00DF643E">
      <w:pPr>
        <w:spacing w:line="360" w:lineRule="auto"/>
        <w:jc w:val="both"/>
        <w:rPr>
          <w:rFonts w:ascii="Palatino Linotype" w:hAnsi="Palatino Linotype"/>
        </w:rPr>
      </w:pPr>
      <w:r w:rsidRPr="00512106">
        <w:rPr>
          <w:rFonts w:ascii="Palatino Linotype" w:hAnsi="Palatino Linotype"/>
        </w:rPr>
        <w:t>Al consulta el directorio, despliega los rubros de los servidores públicos</w:t>
      </w:r>
      <w:r w:rsidR="000E4094" w:rsidRPr="00512106">
        <w:rPr>
          <w:rFonts w:ascii="Palatino Linotype" w:hAnsi="Palatino Linotype"/>
        </w:rPr>
        <w:t xml:space="preserve"> de ejercicio, fecha de inicio de periodo, fecha de término de periodo, clave o nivel de puesto, denominación de cargo o nombramiento otorgado, nombre de servidor </w:t>
      </w:r>
      <w:r w:rsidR="001B6E72" w:rsidRPr="00512106">
        <w:rPr>
          <w:rFonts w:ascii="Palatino Linotype" w:hAnsi="Palatino Linotype"/>
        </w:rPr>
        <w:t xml:space="preserve">público con ambos apellidos, área de adscripción, fecha de alta en el cargo, domicilio oficial, teléfono., extensión, correo electrónico oficial, área responsable de información fecha </w:t>
      </w:r>
      <w:r w:rsidR="001B6E72" w:rsidRPr="00512106">
        <w:rPr>
          <w:rFonts w:ascii="Palatino Linotype" w:hAnsi="Palatino Linotype"/>
        </w:rPr>
        <w:lastRenderedPageBreak/>
        <w:t>de validación, fecha de actualización y nota, como a continuación se advierte de las imágenes que son atinentes a los rubros que contiene el documento en formato Excel:</w:t>
      </w:r>
    </w:p>
    <w:p w14:paraId="1A36DD8E" w14:textId="77777777" w:rsidR="00A02E96" w:rsidRPr="00512106" w:rsidRDefault="00A02E96" w:rsidP="00B200BA">
      <w:pPr>
        <w:spacing w:line="360" w:lineRule="auto"/>
        <w:jc w:val="center"/>
        <w:rPr>
          <w:rFonts w:ascii="Palatino Linotype" w:hAnsi="Palatino Linotype"/>
          <w:lang w:val="es-419"/>
        </w:rPr>
      </w:pPr>
    </w:p>
    <w:p w14:paraId="23745D7C" w14:textId="4A112A49" w:rsidR="00B200BA" w:rsidRPr="00512106" w:rsidRDefault="00A02E96" w:rsidP="00B200BA">
      <w:pPr>
        <w:spacing w:line="360" w:lineRule="auto"/>
        <w:jc w:val="center"/>
        <w:rPr>
          <w:rFonts w:ascii="Palatino Linotype" w:hAnsi="Palatino Linotype"/>
          <w:lang w:val="es-419"/>
        </w:rPr>
      </w:pPr>
      <w:r w:rsidRPr="00512106">
        <w:rPr>
          <w:noProof/>
          <w:lang w:eastAsia="es-MX"/>
        </w:rPr>
        <w:drawing>
          <wp:inline distT="0" distB="0" distL="0" distR="0" wp14:anchorId="32E25F43" wp14:editId="5B3CF23A">
            <wp:extent cx="5612130" cy="5524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52450"/>
                    </a:xfrm>
                    <a:prstGeom prst="rect">
                      <a:avLst/>
                    </a:prstGeom>
                  </pic:spPr>
                </pic:pic>
              </a:graphicData>
            </a:graphic>
          </wp:inline>
        </w:drawing>
      </w:r>
      <w:r w:rsidR="00B200BA" w:rsidRPr="00512106">
        <w:rPr>
          <w:noProof/>
          <w:lang w:eastAsia="es-MX"/>
        </w:rPr>
        <mc:AlternateContent>
          <mc:Choice Requires="wps">
            <w:drawing>
              <wp:anchor distT="0" distB="0" distL="114300" distR="114300" simplePos="0" relativeHeight="251660288" behindDoc="0" locked="0" layoutInCell="1" allowOverlap="1" wp14:anchorId="4158981F" wp14:editId="0F8FFEA6">
                <wp:simplePos x="0" y="0"/>
                <wp:positionH relativeFrom="column">
                  <wp:posOffset>1139756</wp:posOffset>
                </wp:positionH>
                <wp:positionV relativeFrom="paragraph">
                  <wp:posOffset>5948814</wp:posOffset>
                </wp:positionV>
                <wp:extent cx="161925" cy="0"/>
                <wp:effectExtent l="0" t="19050" r="28575" b="19050"/>
                <wp:wrapNone/>
                <wp:docPr id="4" name="Conector recto 4"/>
                <wp:cNvGraphicFramePr/>
                <a:graphic xmlns:a="http://schemas.openxmlformats.org/drawingml/2006/main">
                  <a:graphicData uri="http://schemas.microsoft.com/office/word/2010/wordprocessingShape">
                    <wps:wsp>
                      <wps:cNvCnPr/>
                      <wps:spPr>
                        <a:xfrm>
                          <a:off x="0" y="0"/>
                          <a:ext cx="1619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BC4F2B"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468.4pt" to="102.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" strokecolor="red" strokeweight="3pt"/>
            </w:pict>
          </mc:Fallback>
        </mc:AlternateContent>
      </w:r>
    </w:p>
    <w:p w14:paraId="4C258ACA" w14:textId="55E2EF32" w:rsidR="00A02E96" w:rsidRPr="00512106" w:rsidRDefault="00A02E96"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7DFF34AA" wp14:editId="70A5C373">
            <wp:extent cx="5612130" cy="6000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00075"/>
                    </a:xfrm>
                    <a:prstGeom prst="rect">
                      <a:avLst/>
                    </a:prstGeom>
                  </pic:spPr>
                </pic:pic>
              </a:graphicData>
            </a:graphic>
          </wp:inline>
        </w:drawing>
      </w:r>
    </w:p>
    <w:p w14:paraId="574A3A8D" w14:textId="77777777" w:rsidR="00A02E96" w:rsidRPr="00512106" w:rsidRDefault="00A02E96"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224803D9" w14:textId="75A2B277" w:rsidR="00A02E96" w:rsidRPr="00512106" w:rsidRDefault="00A02E96"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7DA57A56" wp14:editId="7165DB9D">
            <wp:extent cx="5612130" cy="7620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762000"/>
                    </a:xfrm>
                    <a:prstGeom prst="rect">
                      <a:avLst/>
                    </a:prstGeom>
                  </pic:spPr>
                </pic:pic>
              </a:graphicData>
            </a:graphic>
          </wp:inline>
        </w:drawing>
      </w:r>
    </w:p>
    <w:p w14:paraId="38806924" w14:textId="77777777" w:rsidR="00143FC5" w:rsidRPr="00512106" w:rsidRDefault="00143FC5"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1F4D316F" w14:textId="78EAC7CA" w:rsidR="00143FC5" w:rsidRPr="00512106" w:rsidRDefault="00143FC5"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61FF868B" wp14:editId="4E14985D">
            <wp:extent cx="5612130" cy="6858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85800"/>
                    </a:xfrm>
                    <a:prstGeom prst="rect">
                      <a:avLst/>
                    </a:prstGeom>
                  </pic:spPr>
                </pic:pic>
              </a:graphicData>
            </a:graphic>
          </wp:inline>
        </w:drawing>
      </w:r>
    </w:p>
    <w:p w14:paraId="0726109D" w14:textId="77777777" w:rsidR="00143FC5" w:rsidRPr="00512106" w:rsidRDefault="00143FC5"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72AB441F" w14:textId="4DBAD541" w:rsidR="00143FC5" w:rsidRPr="00512106" w:rsidRDefault="00143FC5"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13940CB0" wp14:editId="056EC09B">
            <wp:extent cx="5612130" cy="5905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90550"/>
                    </a:xfrm>
                    <a:prstGeom prst="rect">
                      <a:avLst/>
                    </a:prstGeom>
                  </pic:spPr>
                </pic:pic>
              </a:graphicData>
            </a:graphic>
          </wp:inline>
        </w:drawing>
      </w:r>
    </w:p>
    <w:p w14:paraId="0D59D370" w14:textId="77777777" w:rsidR="00A02E96" w:rsidRPr="00512106" w:rsidRDefault="00A02E96"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30654F52" w14:textId="2247C0D2" w:rsidR="00A85A4E" w:rsidRPr="00512106" w:rsidRDefault="00A85A4E"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rFonts w:ascii="Palatino Linotype" w:hAnsi="Palatino Linotype"/>
          <w:color w:val="000000" w:themeColor="text1"/>
        </w:rPr>
        <w:lastRenderedPageBreak/>
        <w:t xml:space="preserve">Por lo anterior se considera </w:t>
      </w:r>
      <w:r w:rsidRPr="00512106">
        <w:rPr>
          <w:rFonts w:ascii="Palatino Linotype" w:hAnsi="Palatino Linotype"/>
          <w:b/>
          <w:color w:val="000000" w:themeColor="text1"/>
        </w:rPr>
        <w:t>debidamente colmada</w:t>
      </w:r>
      <w:r w:rsidRPr="00512106">
        <w:rPr>
          <w:rFonts w:ascii="Palatino Linotype" w:hAnsi="Palatino Linotype"/>
          <w:color w:val="000000" w:themeColor="text1"/>
        </w:rPr>
        <w:t xml:space="preserve"> la petición del </w:t>
      </w:r>
      <w:r w:rsidR="00512106" w:rsidRPr="00512106">
        <w:rPr>
          <w:rFonts w:ascii="Palatino Linotype" w:hAnsi="Palatino Linotype"/>
          <w:b/>
          <w:color w:val="000000" w:themeColor="text1"/>
        </w:rPr>
        <w:t>RECURRENTE</w:t>
      </w:r>
      <w:r w:rsidRPr="00512106">
        <w:rPr>
          <w:rFonts w:ascii="Palatino Linotype" w:hAnsi="Palatino Linotype"/>
          <w:color w:val="000000" w:themeColor="text1"/>
        </w:rPr>
        <w:t xml:space="preserve"> relativo a las peticiones marcadas con los números 1, 4 y 5 relativas a nombre completo de servidor público, fecha de ingreso y categoría o puesto.</w:t>
      </w:r>
    </w:p>
    <w:p w14:paraId="00101BD0" w14:textId="77777777" w:rsidR="00A85A4E" w:rsidRPr="00512106" w:rsidRDefault="00A85A4E"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02B4CFCE" w14:textId="496BB7F6" w:rsidR="00376C87" w:rsidRPr="00512106" w:rsidRDefault="00376C87" w:rsidP="00376C87">
      <w:pPr>
        <w:pStyle w:val="Prrafodelista"/>
        <w:tabs>
          <w:tab w:val="left" w:pos="426"/>
        </w:tabs>
        <w:spacing w:before="240" w:after="240" w:line="360" w:lineRule="auto"/>
        <w:ind w:left="0" w:right="51"/>
        <w:contextualSpacing/>
        <w:jc w:val="both"/>
        <w:rPr>
          <w:rFonts w:ascii="Palatino Linotype" w:hAnsi="Palatino Linotype" w:cs="Arial"/>
          <w:lang w:val="es-419"/>
        </w:rPr>
      </w:pPr>
      <w:r w:rsidRPr="00512106">
        <w:rPr>
          <w:rFonts w:ascii="Palatino Linotype" w:hAnsi="Palatino Linotype"/>
          <w:color w:val="000000" w:themeColor="text1"/>
        </w:rPr>
        <w:t xml:space="preserve">Ahora bien, relativo al punto 3 atinente al </w:t>
      </w:r>
      <w:r w:rsidR="00CA6E4B" w:rsidRPr="00512106">
        <w:rPr>
          <w:rFonts w:ascii="Palatino Linotype" w:hAnsi="Palatino Linotype"/>
          <w:color w:val="000000" w:themeColor="text1"/>
        </w:rPr>
        <w:t>“</w:t>
      </w:r>
      <w:r w:rsidRPr="00512106">
        <w:rPr>
          <w:rFonts w:ascii="Palatino Linotype" w:hAnsi="Palatino Linotype"/>
          <w:b/>
          <w:color w:val="000000" w:themeColor="text1"/>
        </w:rPr>
        <w:t>S</w:t>
      </w:r>
      <w:r w:rsidRPr="00512106">
        <w:rPr>
          <w:rFonts w:ascii="Palatino Linotype" w:hAnsi="Palatino Linotype" w:cs="Arial"/>
          <w:b/>
          <w:lang w:val="es-419"/>
        </w:rPr>
        <w:t>ueldo neto mensual o quincenal</w:t>
      </w:r>
      <w:r w:rsidR="00CA6E4B" w:rsidRPr="00512106">
        <w:rPr>
          <w:rFonts w:ascii="Palatino Linotype" w:hAnsi="Palatino Linotype" w:cs="Arial"/>
          <w:b/>
          <w:lang w:val="es-419"/>
        </w:rPr>
        <w:t>”</w:t>
      </w:r>
      <w:r w:rsidRPr="00512106">
        <w:rPr>
          <w:rFonts w:ascii="Palatino Linotype" w:hAnsi="Palatino Linotype" w:cs="Arial"/>
          <w:b/>
          <w:lang w:val="es-419"/>
        </w:rPr>
        <w:t xml:space="preserve"> </w:t>
      </w:r>
      <w:r w:rsidRPr="00512106">
        <w:rPr>
          <w:rFonts w:ascii="Palatino Linotype" w:hAnsi="Palatino Linotype" w:cs="Arial"/>
          <w:lang w:val="es-419"/>
        </w:rPr>
        <w:t xml:space="preserve">de los servidores públicos del Sujeto Obligado, este entregó en respuesta </w:t>
      </w:r>
      <w:r w:rsidR="00CA6E4B" w:rsidRPr="00512106">
        <w:rPr>
          <w:rFonts w:ascii="Palatino Linotype" w:hAnsi="Palatino Linotype" w:cs="Arial"/>
          <w:lang w:val="es-419"/>
        </w:rPr>
        <w:t>lo siguiente:</w:t>
      </w:r>
    </w:p>
    <w:p w14:paraId="4544FD43"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lang w:val="es-419"/>
        </w:rPr>
      </w:pPr>
    </w:p>
    <w:p w14:paraId="45C9A192" w14:textId="325291C8" w:rsidR="00376C87" w:rsidRPr="00512106" w:rsidRDefault="00376C87" w:rsidP="00376C87">
      <w:pPr>
        <w:pStyle w:val="Prrafodelista"/>
        <w:tabs>
          <w:tab w:val="left" w:pos="426"/>
        </w:tabs>
        <w:spacing w:before="240" w:after="240" w:line="360" w:lineRule="auto"/>
        <w:ind w:left="0" w:right="51"/>
        <w:contextualSpacing/>
        <w:jc w:val="center"/>
        <w:rPr>
          <w:rFonts w:ascii="Palatino Linotype" w:hAnsi="Palatino Linotype"/>
          <w:color w:val="000000" w:themeColor="text1"/>
        </w:rPr>
      </w:pPr>
      <w:r w:rsidRPr="00512106">
        <w:rPr>
          <w:noProof/>
          <w:lang w:eastAsia="es-MX"/>
        </w:rPr>
        <w:drawing>
          <wp:inline distT="0" distB="0" distL="0" distR="0" wp14:anchorId="24AF7ADA" wp14:editId="73E3B3E9">
            <wp:extent cx="5086350" cy="42957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6350" cy="4295775"/>
                    </a:xfrm>
                    <a:prstGeom prst="rect">
                      <a:avLst/>
                    </a:prstGeom>
                  </pic:spPr>
                </pic:pic>
              </a:graphicData>
            </a:graphic>
          </wp:inline>
        </w:drawing>
      </w:r>
    </w:p>
    <w:p w14:paraId="36DCD216" w14:textId="09FF4F3A" w:rsidR="00CA6E4B" w:rsidRPr="00512106" w:rsidRDefault="00CA6E4B" w:rsidP="00376C87">
      <w:pPr>
        <w:pStyle w:val="Prrafodelista"/>
        <w:tabs>
          <w:tab w:val="left" w:pos="426"/>
        </w:tabs>
        <w:spacing w:before="240" w:after="240" w:line="360" w:lineRule="auto"/>
        <w:ind w:left="0" w:right="51"/>
        <w:contextualSpacing/>
        <w:jc w:val="center"/>
        <w:rPr>
          <w:rFonts w:ascii="Palatino Linotype" w:hAnsi="Palatino Linotype"/>
          <w:color w:val="000000" w:themeColor="text1"/>
        </w:rPr>
      </w:pPr>
      <w:r w:rsidRPr="00512106">
        <w:rPr>
          <w:noProof/>
          <w:lang w:eastAsia="es-MX"/>
        </w:rPr>
        <w:lastRenderedPageBreak/>
        <w:drawing>
          <wp:inline distT="0" distB="0" distL="0" distR="0" wp14:anchorId="228F112E" wp14:editId="63D17330">
            <wp:extent cx="4562475" cy="41243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2475" cy="4124325"/>
                    </a:xfrm>
                    <a:prstGeom prst="rect">
                      <a:avLst/>
                    </a:prstGeom>
                  </pic:spPr>
                </pic:pic>
              </a:graphicData>
            </a:graphic>
          </wp:inline>
        </w:drawing>
      </w:r>
    </w:p>
    <w:p w14:paraId="63482D89"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6307D641"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3EB3749F" w14:textId="586E5742" w:rsidR="00376C87" w:rsidRPr="00512106" w:rsidRDefault="00205CA8" w:rsidP="00051D60">
      <w:pPr>
        <w:pStyle w:val="Prrafodelista"/>
        <w:tabs>
          <w:tab w:val="left" w:pos="426"/>
        </w:tabs>
        <w:spacing w:before="240" w:after="240"/>
        <w:ind w:left="0" w:right="51"/>
        <w:contextualSpacing/>
        <w:jc w:val="both"/>
        <w:rPr>
          <w:rFonts w:ascii="Palatino Linotype" w:hAnsi="Palatino Linotype"/>
          <w:color w:val="000000" w:themeColor="text1"/>
        </w:rPr>
      </w:pPr>
      <w:hyperlink r:id="rId23" w:history="1">
        <w:r w:rsidR="007977F2" w:rsidRPr="00512106">
          <w:rPr>
            <w:rStyle w:val="Hipervnculo"/>
            <w:rFonts w:ascii="Palatino Linotype" w:hAnsi="Palatino Linotype"/>
          </w:rPr>
          <w:t>https://www.ipomex.org.mx/ipo3/lgt/indice/SEDECO/art_92_viii.web?token=03AD1IbLDIjq1v945NnHNniMESAo0PC28zLrGgRjnAac1we-xO45oVlZXrAHFiFuQj_qJBZiGQ7X5ik3AKi4qEGfIt7hyuCfZsCQjALBwA3lDjS47iZ-eg0AjTIBH9kLtYan0I_mBadked3sTVUi65vuf5Tc86o7IbtQjDVXOw0rEdC0rGGdBZNm5enNaiisCr9bUw7OJNNCxQ174-rS3g3_m_CjNb0xqfanqK0Tl007ozSZT7yUpW3xfSdzauJa-SRzBva-A6TTCzcMQ_4DQhFtqn5ddmjTbAQzWNtFOO7f4V5B62PyNDPAMlX4uWe5fYENuNCv5DQTAf2R7rdQc7069YEUEBgl3Fy-3Bc8qqdci-KIlMUdXNkLw9IT8O2FRAIBDZ_QBhQiORoIcnl9DqoBsoJme22Yq3tXDxkwrLVZ</w:t>
        </w:r>
        <w:r w:rsidR="007977F2" w:rsidRPr="00512106">
          <w:rPr>
            <w:rStyle w:val="Hipervnculo"/>
            <w:rFonts w:ascii="Palatino Linotype" w:hAnsi="Palatino Linotype"/>
          </w:rPr>
          <w:lastRenderedPageBreak/>
          <w:t>CB-yQYTFTxM8a_sEXUrobkKxZZSelR6fHI03Us2wuFpQK_G_GgtbHu9sBYJtg1ZjfeCqoJOtQTKSiQggqbI01o52SMpIQkHv_I</w:t>
        </w:r>
      </w:hyperlink>
    </w:p>
    <w:p w14:paraId="447AE5EA" w14:textId="7926DA64" w:rsidR="007977F2" w:rsidRPr="00512106" w:rsidRDefault="007977F2"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629517C0" wp14:editId="64501184">
            <wp:extent cx="5612130" cy="35052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505200"/>
                    </a:xfrm>
                    <a:prstGeom prst="rect">
                      <a:avLst/>
                    </a:prstGeom>
                  </pic:spPr>
                </pic:pic>
              </a:graphicData>
            </a:graphic>
          </wp:inline>
        </w:drawing>
      </w:r>
    </w:p>
    <w:p w14:paraId="5D8CD6D6" w14:textId="2ED643D4" w:rsidR="004D0A62" w:rsidRPr="00512106" w:rsidRDefault="004D0A62" w:rsidP="004D0A62">
      <w:pPr>
        <w:spacing w:line="360" w:lineRule="auto"/>
        <w:jc w:val="both"/>
        <w:rPr>
          <w:rFonts w:ascii="Palatino Linotype" w:hAnsi="Palatino Linotype"/>
        </w:rPr>
      </w:pPr>
      <w:r w:rsidRPr="00512106">
        <w:rPr>
          <w:rFonts w:ascii="Palatino Linotype" w:hAnsi="Palatino Linotype"/>
        </w:rPr>
        <w:t>Al consulta</w:t>
      </w:r>
      <w:r w:rsidR="0007654E" w:rsidRPr="00512106">
        <w:rPr>
          <w:rFonts w:ascii="Palatino Linotype" w:hAnsi="Palatino Linotype"/>
        </w:rPr>
        <w:t>r</w:t>
      </w:r>
      <w:r w:rsidRPr="00512106">
        <w:rPr>
          <w:rFonts w:ascii="Palatino Linotype" w:hAnsi="Palatino Linotype"/>
        </w:rPr>
        <w:t xml:space="preserve"> el listado de remuneraciones, despliega los rubros de ejercicio, periodo, nivel o puesto, nombre completo, área de adscripción, cargo y monto mensual bruto de remuneración, como a continuación se advierte de las imágenes que son atinentes a los rubros que contiene el documento en formato Excel:</w:t>
      </w:r>
    </w:p>
    <w:p w14:paraId="058DDF04"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2EB15B78"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650EDB37" w14:textId="032A8429" w:rsidR="00376C87" w:rsidRPr="00512106" w:rsidRDefault="007977F2"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lastRenderedPageBreak/>
        <w:drawing>
          <wp:inline distT="0" distB="0" distL="0" distR="0" wp14:anchorId="111CD165" wp14:editId="78FB966E">
            <wp:extent cx="5612130" cy="157162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571625"/>
                    </a:xfrm>
                    <a:prstGeom prst="rect">
                      <a:avLst/>
                    </a:prstGeom>
                  </pic:spPr>
                </pic:pic>
              </a:graphicData>
            </a:graphic>
          </wp:inline>
        </w:drawing>
      </w:r>
    </w:p>
    <w:p w14:paraId="05FCB7E8"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4B27FA79"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57C0E0D4" w14:textId="0A85C20E" w:rsidR="00376C87" w:rsidRPr="00512106" w:rsidRDefault="007977F2"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487251CD" wp14:editId="36AD8E39">
            <wp:extent cx="5612130" cy="185737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857375"/>
                    </a:xfrm>
                    <a:prstGeom prst="rect">
                      <a:avLst/>
                    </a:prstGeom>
                  </pic:spPr>
                </pic:pic>
              </a:graphicData>
            </a:graphic>
          </wp:inline>
        </w:drawing>
      </w:r>
    </w:p>
    <w:p w14:paraId="1D7DFBEF" w14:textId="77777777" w:rsidR="00376C87" w:rsidRPr="00512106" w:rsidRDefault="00376C8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0536CE47" w14:textId="7D858BD7" w:rsidR="00376C87" w:rsidRPr="00512106" w:rsidRDefault="007977F2"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drawing>
          <wp:inline distT="0" distB="0" distL="0" distR="0" wp14:anchorId="0752AE65" wp14:editId="467526FB">
            <wp:extent cx="5612130" cy="15049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504950"/>
                    </a:xfrm>
                    <a:prstGeom prst="rect">
                      <a:avLst/>
                    </a:prstGeom>
                  </pic:spPr>
                </pic:pic>
              </a:graphicData>
            </a:graphic>
          </wp:inline>
        </w:drawing>
      </w:r>
    </w:p>
    <w:p w14:paraId="28E662AC" w14:textId="2B88318F" w:rsidR="009D284C" w:rsidRPr="00512106" w:rsidRDefault="009D284C" w:rsidP="009D284C">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rFonts w:ascii="Palatino Linotype" w:hAnsi="Palatino Linotype"/>
          <w:color w:val="000000" w:themeColor="text1"/>
        </w:rPr>
        <w:t xml:space="preserve">Por lo anterior se considera </w:t>
      </w:r>
      <w:r w:rsidRPr="00512106">
        <w:rPr>
          <w:rFonts w:ascii="Palatino Linotype" w:hAnsi="Palatino Linotype"/>
          <w:b/>
          <w:color w:val="000000" w:themeColor="text1"/>
        </w:rPr>
        <w:t>debidamente colmada</w:t>
      </w:r>
      <w:r w:rsidRPr="00512106">
        <w:rPr>
          <w:rFonts w:ascii="Palatino Linotype" w:hAnsi="Palatino Linotype"/>
          <w:color w:val="000000" w:themeColor="text1"/>
        </w:rPr>
        <w:t xml:space="preserve"> la petición del </w:t>
      </w:r>
      <w:r w:rsidR="00512106" w:rsidRPr="00512106">
        <w:rPr>
          <w:rFonts w:ascii="Palatino Linotype" w:hAnsi="Palatino Linotype"/>
          <w:b/>
          <w:color w:val="000000" w:themeColor="text1"/>
        </w:rPr>
        <w:t>RECURRENTE</w:t>
      </w:r>
      <w:r w:rsidRPr="00512106">
        <w:rPr>
          <w:rFonts w:ascii="Palatino Linotype" w:hAnsi="Palatino Linotype"/>
          <w:color w:val="000000" w:themeColor="text1"/>
        </w:rPr>
        <w:t xml:space="preserve"> relativo a la petición marcada con el número 3 relativa al “</w:t>
      </w:r>
      <w:r w:rsidRPr="00512106">
        <w:rPr>
          <w:rFonts w:ascii="Palatino Linotype" w:hAnsi="Palatino Linotype"/>
          <w:b/>
          <w:color w:val="000000" w:themeColor="text1"/>
        </w:rPr>
        <w:t>S</w:t>
      </w:r>
      <w:r w:rsidRPr="00512106">
        <w:rPr>
          <w:rFonts w:ascii="Palatino Linotype" w:hAnsi="Palatino Linotype" w:cs="Arial"/>
          <w:b/>
          <w:lang w:val="es-419"/>
        </w:rPr>
        <w:t>ueldo neto mensual o quincenal”</w:t>
      </w:r>
      <w:r w:rsidRPr="00512106">
        <w:rPr>
          <w:rFonts w:ascii="Palatino Linotype" w:hAnsi="Palatino Linotype"/>
          <w:color w:val="000000" w:themeColor="text1"/>
        </w:rPr>
        <w:t>.</w:t>
      </w:r>
    </w:p>
    <w:p w14:paraId="3637C984" w14:textId="77777777" w:rsidR="00C27167" w:rsidRPr="00512106" w:rsidRDefault="00C27167"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600AA1A3" w14:textId="4DDF3B11" w:rsidR="00EE4D63" w:rsidRPr="00512106" w:rsidRDefault="009D284C" w:rsidP="00EE4D63">
      <w:pPr>
        <w:pStyle w:val="Prrafodelista"/>
        <w:tabs>
          <w:tab w:val="left" w:pos="426"/>
        </w:tabs>
        <w:spacing w:before="240" w:after="240" w:line="360" w:lineRule="auto"/>
        <w:ind w:left="0" w:right="51"/>
        <w:contextualSpacing/>
        <w:jc w:val="both"/>
        <w:rPr>
          <w:rFonts w:ascii="Palatino Linotype" w:hAnsi="Palatino Linotype" w:cs="Arial"/>
          <w:lang w:val="es-419"/>
        </w:rPr>
      </w:pPr>
      <w:r w:rsidRPr="00512106">
        <w:rPr>
          <w:rFonts w:ascii="Palatino Linotype" w:hAnsi="Palatino Linotype"/>
          <w:color w:val="000000" w:themeColor="text1"/>
        </w:rPr>
        <w:t xml:space="preserve">Finalmente, </w:t>
      </w:r>
      <w:r w:rsidR="00EE4D63" w:rsidRPr="00512106">
        <w:rPr>
          <w:rFonts w:ascii="Palatino Linotype" w:hAnsi="Palatino Linotype"/>
          <w:color w:val="000000" w:themeColor="text1"/>
        </w:rPr>
        <w:t xml:space="preserve">relativo a la petición marcada con el número </w:t>
      </w:r>
      <w:r w:rsidR="00EE4D63" w:rsidRPr="00512106">
        <w:rPr>
          <w:rFonts w:ascii="Palatino Linotype" w:hAnsi="Palatino Linotype"/>
          <w:b/>
          <w:color w:val="000000" w:themeColor="text1"/>
        </w:rPr>
        <w:t>2</w:t>
      </w:r>
      <w:r w:rsidR="00EE4D63" w:rsidRPr="00512106">
        <w:rPr>
          <w:rFonts w:ascii="Palatino Linotype" w:hAnsi="Palatino Linotype"/>
          <w:color w:val="000000" w:themeColor="text1"/>
        </w:rPr>
        <w:t xml:space="preserve"> </w:t>
      </w:r>
      <w:r w:rsidR="00EE4D63" w:rsidRPr="00512106">
        <w:rPr>
          <w:rFonts w:ascii="Palatino Linotype" w:hAnsi="Palatino Linotype"/>
          <w:b/>
          <w:color w:val="000000" w:themeColor="text1"/>
        </w:rPr>
        <w:t>Grado máximo de estudios</w:t>
      </w:r>
      <w:r w:rsidR="00EE4D63" w:rsidRPr="00512106">
        <w:rPr>
          <w:rFonts w:ascii="Palatino Linotype" w:hAnsi="Palatino Linotype"/>
          <w:color w:val="000000" w:themeColor="text1"/>
        </w:rPr>
        <w:t xml:space="preserve"> el</w:t>
      </w:r>
      <w:r w:rsidR="00EE4D63" w:rsidRPr="00512106">
        <w:rPr>
          <w:rFonts w:ascii="Palatino Linotype" w:hAnsi="Palatino Linotype" w:cs="Arial"/>
          <w:lang w:val="es-419"/>
        </w:rPr>
        <w:t xml:space="preserve"> </w:t>
      </w:r>
      <w:r w:rsidR="00BA77EE" w:rsidRPr="00512106">
        <w:rPr>
          <w:rFonts w:ascii="Palatino Linotype" w:hAnsi="Palatino Linotype" w:cs="Arial"/>
          <w:lang w:val="es-419"/>
        </w:rPr>
        <w:t xml:space="preserve">Sujeto Obligado </w:t>
      </w:r>
      <w:r w:rsidR="00EE4D63" w:rsidRPr="00512106">
        <w:rPr>
          <w:rFonts w:ascii="Palatino Linotype" w:hAnsi="Palatino Linotype" w:cs="Arial"/>
          <w:lang w:val="es-419"/>
        </w:rPr>
        <w:t>contestó a la solicitud mediante oficio del cual se advierte medularmente lo siguiente:</w:t>
      </w:r>
    </w:p>
    <w:p w14:paraId="465D61AB" w14:textId="77777777" w:rsidR="00EE4D63" w:rsidRPr="00512106" w:rsidRDefault="00EE4D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lang w:val="es-419"/>
        </w:rPr>
      </w:pPr>
    </w:p>
    <w:p w14:paraId="0778C786" w14:textId="77777777" w:rsidR="00EE4D63" w:rsidRPr="00512106" w:rsidRDefault="00EE4D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3F8B1075" w14:textId="095F11E9" w:rsidR="00EE4D63" w:rsidRPr="00512106" w:rsidRDefault="00797EFD" w:rsidP="00797EFD">
      <w:pPr>
        <w:pStyle w:val="Prrafodelista"/>
        <w:tabs>
          <w:tab w:val="left" w:pos="426"/>
        </w:tabs>
        <w:spacing w:before="240" w:after="240" w:line="360" w:lineRule="auto"/>
        <w:ind w:left="0" w:right="51"/>
        <w:contextualSpacing/>
        <w:jc w:val="center"/>
        <w:rPr>
          <w:rFonts w:ascii="Palatino Linotype" w:hAnsi="Palatino Linotype"/>
          <w:color w:val="000000" w:themeColor="text1"/>
        </w:rPr>
      </w:pPr>
      <w:r w:rsidRPr="00512106">
        <w:rPr>
          <w:noProof/>
          <w:lang w:eastAsia="es-MX"/>
        </w:rPr>
        <w:drawing>
          <wp:inline distT="0" distB="0" distL="0" distR="0" wp14:anchorId="1F3EC3EE" wp14:editId="748BBAD2">
            <wp:extent cx="4524375" cy="3228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4375" cy="3228975"/>
                    </a:xfrm>
                    <a:prstGeom prst="rect">
                      <a:avLst/>
                    </a:prstGeom>
                  </pic:spPr>
                </pic:pic>
              </a:graphicData>
            </a:graphic>
          </wp:inline>
        </w:drawing>
      </w:r>
    </w:p>
    <w:p w14:paraId="69009981" w14:textId="0ED9B6B8" w:rsidR="00954F8F" w:rsidRPr="00512106" w:rsidRDefault="00954F8F" w:rsidP="00797EFD">
      <w:pPr>
        <w:pStyle w:val="Prrafodelista"/>
        <w:tabs>
          <w:tab w:val="left" w:pos="426"/>
        </w:tabs>
        <w:spacing w:before="240" w:after="240" w:line="360" w:lineRule="auto"/>
        <w:ind w:left="0" w:right="51"/>
        <w:contextualSpacing/>
        <w:jc w:val="center"/>
        <w:rPr>
          <w:rFonts w:ascii="Palatino Linotype" w:hAnsi="Palatino Linotype"/>
          <w:color w:val="000000" w:themeColor="text1"/>
        </w:rPr>
      </w:pPr>
      <w:r w:rsidRPr="00512106">
        <w:rPr>
          <w:noProof/>
          <w:lang w:eastAsia="es-MX"/>
        </w:rPr>
        <w:lastRenderedPageBreak/>
        <w:drawing>
          <wp:inline distT="0" distB="0" distL="0" distR="0" wp14:anchorId="5143630C" wp14:editId="517CE4ED">
            <wp:extent cx="4457700" cy="25717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7700" cy="2571750"/>
                    </a:xfrm>
                    <a:prstGeom prst="rect">
                      <a:avLst/>
                    </a:prstGeom>
                  </pic:spPr>
                </pic:pic>
              </a:graphicData>
            </a:graphic>
          </wp:inline>
        </w:drawing>
      </w:r>
    </w:p>
    <w:p w14:paraId="3FF5C112" w14:textId="78A1E250" w:rsidR="00EE4D63" w:rsidRPr="00512106" w:rsidRDefault="00205CA8" w:rsidP="00051D60">
      <w:pPr>
        <w:pStyle w:val="Prrafodelista"/>
        <w:tabs>
          <w:tab w:val="left" w:pos="426"/>
        </w:tabs>
        <w:spacing w:before="240" w:after="240"/>
        <w:ind w:left="0" w:right="51"/>
        <w:contextualSpacing/>
        <w:jc w:val="both"/>
        <w:rPr>
          <w:rFonts w:ascii="Palatino Linotype" w:hAnsi="Palatino Linotype"/>
          <w:color w:val="000000" w:themeColor="text1"/>
        </w:rPr>
      </w:pPr>
      <w:hyperlink r:id="rId30" w:history="1">
        <w:r w:rsidR="00C22AD3" w:rsidRPr="00512106">
          <w:rPr>
            <w:rStyle w:val="Hipervnculo"/>
          </w:rPr>
          <w:t>https://www.ipomex.org.mx/ipo3/lgt/indice/SEDECO/art_92_xxi.web?token=03AD1IbLD-mAxRLCOdOdm1NQOlDXc0U2pwbS98ahidHSJm70VERBRwcnFDDXTElj8R6yWxMbq-_tw3Z-cdAjvU8TAbZz_gxo__n0R9QmeLxNwRd4p72j8WYCEXOQH51WFb99dKkBNeJH3JUF5ye7yVE0V59trTZMsJhC2EAPmBtd619f2WX6zPcIbienP8_zu7Qoq-pfyYTiI1hFmv2QvjJMnSqW2o2oN-r1h5uu2EUPlXHHrhdQqT92grIFIyOmnLruouWN-KLSEtf1xv_FSV7xnubas3rhz8efgqxceVw4ij0hV66Dd2aFL2Jm0F63WS0pzZ2pBB15sX4zKnOO1exC__dt3DNHgn-QsRLiN8jWpGYJ33e_DZxB_CdzGJW7_bEFDn3Y9jArN33rHUBYxlkE4gg5R8U_TFwNHE_CxlGIiz4KYlFWYcb1HyW57bJ0kapDa0yqynZc75UeVJ6AKSF25TJWGrM6512GUMZxhlbjHSFH2uSHNJMmUWDbVea1BPcfyFITRzkDGB</w:t>
        </w:r>
      </w:hyperlink>
    </w:p>
    <w:p w14:paraId="51FCA87A" w14:textId="77777777" w:rsidR="00EE4D63" w:rsidRPr="00512106" w:rsidRDefault="00EE4D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64D84176" w14:textId="638855FA" w:rsidR="00EE4D63" w:rsidRPr="00512106" w:rsidRDefault="00051D60"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lastRenderedPageBreak/>
        <w:drawing>
          <wp:inline distT="0" distB="0" distL="0" distR="0" wp14:anchorId="0057442C" wp14:editId="04FB67B5">
            <wp:extent cx="5612130" cy="32766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276600"/>
                    </a:xfrm>
                    <a:prstGeom prst="rect">
                      <a:avLst/>
                    </a:prstGeom>
                  </pic:spPr>
                </pic:pic>
              </a:graphicData>
            </a:graphic>
          </wp:inline>
        </w:drawing>
      </w:r>
    </w:p>
    <w:p w14:paraId="57543058" w14:textId="77777777" w:rsidR="00EE4D63" w:rsidRPr="00512106" w:rsidRDefault="00EE4D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0E8EE576" w14:textId="238D028B" w:rsidR="003F1FAF" w:rsidRPr="00512106" w:rsidRDefault="003F1FAF" w:rsidP="003F1FAF">
      <w:pPr>
        <w:spacing w:line="360" w:lineRule="auto"/>
        <w:jc w:val="both"/>
        <w:rPr>
          <w:rFonts w:ascii="Palatino Linotype" w:hAnsi="Palatino Linotype"/>
        </w:rPr>
      </w:pPr>
      <w:r w:rsidRPr="00512106">
        <w:rPr>
          <w:rFonts w:ascii="Palatino Linotype" w:hAnsi="Palatino Linotype"/>
        </w:rPr>
        <w:t xml:space="preserve">Al consultar el apartado de información curricular y sanciones administrativas se advierte la existencia de información de la anualidad de 2022 y al ingresar a dicho rubro se obtienen diversos rubros en formato Excel los cuales contienen entre ellos el nivel máximo de estudios del servidor público, como a continuación se observa de la siguiente imagen: </w:t>
      </w:r>
    </w:p>
    <w:p w14:paraId="5E845CDA" w14:textId="14470DC2" w:rsidR="003F1FAF" w:rsidRPr="00512106" w:rsidRDefault="003F1FAF" w:rsidP="003F1FAF">
      <w:pPr>
        <w:spacing w:line="360" w:lineRule="auto"/>
        <w:jc w:val="both"/>
        <w:rPr>
          <w:rFonts w:ascii="Palatino Linotype" w:hAnsi="Palatino Linotype"/>
        </w:rPr>
      </w:pPr>
      <w:r w:rsidRPr="00512106">
        <w:rPr>
          <w:noProof/>
          <w:lang w:eastAsia="es-MX"/>
        </w:rPr>
        <w:drawing>
          <wp:inline distT="0" distB="0" distL="0" distR="0" wp14:anchorId="04E77D02" wp14:editId="3D2CD720">
            <wp:extent cx="5612130" cy="8001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800100"/>
                    </a:xfrm>
                    <a:prstGeom prst="rect">
                      <a:avLst/>
                    </a:prstGeom>
                  </pic:spPr>
                </pic:pic>
              </a:graphicData>
            </a:graphic>
          </wp:inline>
        </w:drawing>
      </w:r>
    </w:p>
    <w:p w14:paraId="3F673203" w14:textId="77777777" w:rsidR="006E0748" w:rsidRPr="00512106" w:rsidRDefault="006E0748"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74F675BA" w14:textId="0E2A9E90" w:rsidR="006E0748" w:rsidRPr="00512106" w:rsidRDefault="003F1FAF"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noProof/>
          <w:lang w:eastAsia="es-MX"/>
        </w:rPr>
        <w:lastRenderedPageBreak/>
        <w:drawing>
          <wp:inline distT="0" distB="0" distL="0" distR="0" wp14:anchorId="1411B8CE" wp14:editId="6DEA85C6">
            <wp:extent cx="5612130" cy="9620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962025"/>
                    </a:xfrm>
                    <a:prstGeom prst="rect">
                      <a:avLst/>
                    </a:prstGeom>
                  </pic:spPr>
                </pic:pic>
              </a:graphicData>
            </a:graphic>
          </wp:inline>
        </w:drawing>
      </w:r>
    </w:p>
    <w:p w14:paraId="2E0F5C34" w14:textId="77777777" w:rsidR="006E0748" w:rsidRPr="00512106" w:rsidRDefault="006E0748"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5AFD3EA9" w14:textId="52BAE3CB" w:rsidR="003F1FAF" w:rsidRPr="00512106" w:rsidRDefault="003F1FAF" w:rsidP="003F1FAF">
      <w:pPr>
        <w:pStyle w:val="Prrafodelista"/>
        <w:tabs>
          <w:tab w:val="left" w:pos="426"/>
        </w:tabs>
        <w:spacing w:before="240" w:after="240" w:line="360" w:lineRule="auto"/>
        <w:ind w:left="0" w:right="51"/>
        <w:contextualSpacing/>
        <w:jc w:val="both"/>
        <w:rPr>
          <w:rFonts w:ascii="Palatino Linotype" w:hAnsi="Palatino Linotype"/>
          <w:color w:val="000000" w:themeColor="text1"/>
          <w:lang w:val="es-419"/>
        </w:rPr>
      </w:pPr>
      <w:r w:rsidRPr="00512106">
        <w:rPr>
          <w:rFonts w:ascii="Palatino Linotype" w:hAnsi="Palatino Linotype"/>
          <w:color w:val="000000" w:themeColor="text1"/>
        </w:rPr>
        <w:t xml:space="preserve">Por lo anterior se considera </w:t>
      </w:r>
      <w:r w:rsidRPr="00512106">
        <w:rPr>
          <w:rFonts w:ascii="Palatino Linotype" w:hAnsi="Palatino Linotype"/>
          <w:b/>
          <w:color w:val="000000" w:themeColor="text1"/>
        </w:rPr>
        <w:t>debidamente colmada</w:t>
      </w:r>
      <w:r w:rsidRPr="00512106">
        <w:rPr>
          <w:rFonts w:ascii="Palatino Linotype" w:hAnsi="Palatino Linotype"/>
          <w:color w:val="000000" w:themeColor="text1"/>
        </w:rPr>
        <w:t xml:space="preserve"> la petición del </w:t>
      </w:r>
      <w:r w:rsidR="00512106" w:rsidRPr="00512106">
        <w:rPr>
          <w:rFonts w:ascii="Palatino Linotype" w:hAnsi="Palatino Linotype"/>
          <w:b/>
          <w:color w:val="000000" w:themeColor="text1"/>
        </w:rPr>
        <w:t>RECURRENTE</w:t>
      </w:r>
      <w:r w:rsidRPr="00512106">
        <w:rPr>
          <w:rFonts w:ascii="Palatino Linotype" w:hAnsi="Palatino Linotype"/>
          <w:color w:val="000000" w:themeColor="text1"/>
        </w:rPr>
        <w:t xml:space="preserve"> relativo a la </w:t>
      </w:r>
      <w:r w:rsidR="005D53A3" w:rsidRPr="00512106">
        <w:rPr>
          <w:rFonts w:ascii="Palatino Linotype" w:hAnsi="Palatino Linotype"/>
          <w:color w:val="000000" w:themeColor="text1"/>
        </w:rPr>
        <w:t>petición marcada con el número 2</w:t>
      </w:r>
      <w:r w:rsidRPr="00512106">
        <w:rPr>
          <w:rFonts w:ascii="Palatino Linotype" w:hAnsi="Palatino Linotype"/>
          <w:color w:val="000000" w:themeColor="text1"/>
        </w:rPr>
        <w:t xml:space="preserve"> relativa al “</w:t>
      </w:r>
      <w:r w:rsidR="005D53A3" w:rsidRPr="00512106">
        <w:rPr>
          <w:rFonts w:ascii="Palatino Linotype" w:hAnsi="Palatino Linotype"/>
          <w:b/>
          <w:color w:val="000000" w:themeColor="text1"/>
        </w:rPr>
        <w:t>Grado máximo de estudios</w:t>
      </w:r>
      <w:r w:rsidRPr="00512106">
        <w:rPr>
          <w:rFonts w:ascii="Palatino Linotype" w:hAnsi="Palatino Linotype" w:cs="Arial"/>
          <w:b/>
          <w:lang w:val="es-419"/>
        </w:rPr>
        <w:t>”</w:t>
      </w:r>
      <w:r w:rsidR="005D53A3" w:rsidRPr="00512106">
        <w:rPr>
          <w:rFonts w:ascii="Palatino Linotype" w:hAnsi="Palatino Linotype" w:cs="Arial"/>
          <w:b/>
          <w:lang w:val="es-419"/>
        </w:rPr>
        <w:t>.</w:t>
      </w:r>
    </w:p>
    <w:p w14:paraId="5CD68576" w14:textId="77777777" w:rsidR="00EE4D63" w:rsidRPr="00512106" w:rsidRDefault="00EE4D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38D874DD" w14:textId="5DAC0842" w:rsidR="00AB2A63" w:rsidRPr="00512106" w:rsidRDefault="00AB2A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rFonts w:ascii="Palatino Linotype" w:eastAsia="Palatino Linotype" w:hAnsi="Palatino Linotype" w:cs="Palatino Linotype"/>
          <w:color w:val="000000"/>
        </w:rPr>
        <w:t xml:space="preserve">Al margen de lo anterior, es pertinente mencionar que este Órgano Garante no tiene facultades para pronunciarse sobre la veracidad de la información que los </w:t>
      </w:r>
      <w:r w:rsidRPr="00512106">
        <w:rPr>
          <w:rFonts w:ascii="Palatino Linotype" w:eastAsia="Palatino Linotype" w:hAnsi="Palatino Linotype" w:cs="Palatino Linotype"/>
          <w:b/>
          <w:color w:val="000000"/>
        </w:rPr>
        <w:t>SUJETOS OBLIGADOS</w:t>
      </w:r>
      <w:r w:rsidRPr="00512106">
        <w:rPr>
          <w:rFonts w:ascii="Palatino Linotype" w:eastAsia="Palatino Linotype" w:hAnsi="Palatino Linotype" w:cs="Palatino Linotype"/>
          <w:color w:val="000000"/>
        </w:rPr>
        <w:t xml:space="preserve"> ponen a disposición de los particulares, toda vez que se aleja de las atribuciones de éste Instituto, máxime que al momento en que el </w:t>
      </w:r>
      <w:r w:rsidRPr="00512106">
        <w:rPr>
          <w:rFonts w:ascii="Palatino Linotype" w:eastAsia="Palatino Linotype" w:hAnsi="Palatino Linotype" w:cs="Palatino Linotype"/>
          <w:b/>
          <w:color w:val="000000"/>
        </w:rPr>
        <w:t>SUJETO OBLIGADO</w:t>
      </w:r>
      <w:r w:rsidRPr="00512106">
        <w:rPr>
          <w:rFonts w:ascii="Palatino Linotype" w:eastAsia="Palatino Linotype" w:hAnsi="Palatino Linotype" w:cs="Palatino Linotype"/>
          <w:color w:val="000000"/>
        </w:rPr>
        <w:t xml:space="preserve"> pone a disposición la información o, para el caso concreto, </w:t>
      </w:r>
      <w:r w:rsidR="0093089B" w:rsidRPr="00512106">
        <w:rPr>
          <w:rFonts w:ascii="Palatino Linotype" w:eastAsia="Palatino Linotype" w:hAnsi="Palatino Linotype" w:cs="Palatino Linotype"/>
          <w:color w:val="000000"/>
        </w:rPr>
        <w:t>realiza una orientación para efecto de que realice la consulta a través de los medios electrónicos</w:t>
      </w:r>
      <w:r w:rsidRPr="00512106">
        <w:rPr>
          <w:rFonts w:ascii="Palatino Linotype" w:eastAsia="Palatino Linotype" w:hAnsi="Palatino Linotype" w:cs="Palatino Linotype"/>
          <w:color w:val="000000"/>
        </w:rPr>
        <w:t>, la misma tiene el carácter de oficial, ergo, se presume veraz, tan es así que la misma queda registrada en el Sistema de Acceso a la Información Mexiquense (SAIMEX).</w:t>
      </w:r>
    </w:p>
    <w:p w14:paraId="1ECEB597" w14:textId="77777777" w:rsidR="00AB2A63" w:rsidRPr="00512106" w:rsidRDefault="00AB2A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49066AFA" w14:textId="77777777" w:rsidR="00AB2A63" w:rsidRPr="00512106" w:rsidRDefault="00AB2A63" w:rsidP="00AB2A63">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12106">
        <w:rPr>
          <w:rFonts w:ascii="Palatino Linotype" w:hAnsi="Palatino Linotype"/>
          <w:color w:val="000000" w:themeColor="text1"/>
        </w:rPr>
        <w:t>Sirve de apoyo a lo anterior, el Criterio 31-10 emitido por el entonces Instituto Federal de Acceso a la Información y Protección de Datos, mismo que dice:</w:t>
      </w:r>
    </w:p>
    <w:p w14:paraId="1642E16C" w14:textId="77777777" w:rsidR="00AB2A63" w:rsidRPr="00512106" w:rsidRDefault="00AB2A63" w:rsidP="00AB2A63">
      <w:pPr>
        <w:ind w:left="567" w:right="902"/>
        <w:jc w:val="both"/>
        <w:rPr>
          <w:rFonts w:ascii="Palatino Linotype" w:eastAsia="Palatino Linotype" w:hAnsi="Palatino Linotype" w:cs="Palatino Linotype"/>
          <w:i/>
          <w:lang w:val="es-ES" w:eastAsia="es-MX"/>
        </w:rPr>
      </w:pPr>
      <w:r w:rsidRPr="00512106">
        <w:rPr>
          <w:rFonts w:ascii="Palatino Linotype" w:eastAsia="Palatino Linotype" w:hAnsi="Palatino Linotype" w:cs="Palatino Linotype"/>
          <w:i/>
          <w:lang w:val="es-ES" w:eastAsia="es-MX"/>
        </w:rPr>
        <w:t>“</w:t>
      </w:r>
      <w:r w:rsidRPr="00512106">
        <w:rPr>
          <w:rFonts w:ascii="Palatino Linotype" w:eastAsia="Palatino Linotype" w:hAnsi="Palatino Linotype" w:cs="Palatino Linotype"/>
          <w:b/>
          <w:i/>
          <w:lang w:val="es-ES" w:eastAsia="es-MX"/>
        </w:rPr>
        <w:t xml:space="preserve">El Instituto Federal de Acceso a la Información y Protección de Datos no cuenta con facultades para pronunciarse respecto de la </w:t>
      </w:r>
      <w:r w:rsidRPr="00512106">
        <w:rPr>
          <w:rFonts w:ascii="Palatino Linotype" w:eastAsia="Palatino Linotype" w:hAnsi="Palatino Linotype" w:cs="Palatino Linotype"/>
          <w:b/>
          <w:i/>
          <w:lang w:val="es-ES" w:eastAsia="es-MX"/>
        </w:rPr>
        <w:lastRenderedPageBreak/>
        <w:t>veracidad de los documentos proporcionados por los sujetos obligados.</w:t>
      </w:r>
      <w:r w:rsidRPr="00512106">
        <w:rPr>
          <w:rFonts w:ascii="Palatino Linotype" w:eastAsia="Palatino Linotype" w:hAnsi="Palatino Linotype" w:cs="Palatino Linotype"/>
          <w:i/>
          <w:lang w:val="es-ES"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1B6A0D" w14:textId="77777777" w:rsidR="00AB2A63" w:rsidRPr="00512106" w:rsidRDefault="00AB2A63" w:rsidP="003D0EE3">
      <w:pPr>
        <w:spacing w:line="360" w:lineRule="auto"/>
        <w:jc w:val="both"/>
        <w:rPr>
          <w:rFonts w:ascii="Palatino Linotype" w:hAnsi="Palatino Linotype"/>
          <w:lang w:val="es-ES"/>
        </w:rPr>
      </w:pPr>
    </w:p>
    <w:p w14:paraId="4E64E579" w14:textId="4131CF2B" w:rsidR="003D0EE3" w:rsidRPr="00512106" w:rsidRDefault="003D0EE3" w:rsidP="003D0EE3">
      <w:pPr>
        <w:spacing w:line="360" w:lineRule="auto"/>
        <w:jc w:val="both"/>
        <w:rPr>
          <w:rFonts w:ascii="Palatino Linotype" w:hAnsi="Palatino Linotype"/>
        </w:rPr>
      </w:pPr>
      <w:r w:rsidRPr="00512106">
        <w:rPr>
          <w:rFonts w:ascii="Palatino Linotype" w:hAnsi="Palatino Linotype" w:cs="Arial"/>
        </w:rPr>
        <w:t xml:space="preserve">En tal sentido es que se considera que la respuesta </w:t>
      </w:r>
      <w:r w:rsidRPr="00512106">
        <w:rPr>
          <w:rFonts w:ascii="Palatino Linotype" w:hAnsi="Palatino Linotype" w:cs="Arial"/>
          <w:lang w:val="es-419"/>
        </w:rPr>
        <w:t>atiende</w:t>
      </w:r>
      <w:r w:rsidRPr="00512106">
        <w:rPr>
          <w:rFonts w:ascii="Palatino Linotype" w:hAnsi="Palatino Linotype" w:cs="Arial"/>
        </w:rPr>
        <w:t xml:space="preserve"> a la solicitud de información </w:t>
      </w:r>
      <w:r w:rsidR="00F75F6B" w:rsidRPr="00512106">
        <w:rPr>
          <w:rFonts w:ascii="Palatino Linotype" w:hAnsi="Palatino Linotype" w:cs="Arial"/>
          <w:b/>
          <w:lang w:val="es-419"/>
        </w:rPr>
        <w:t>00043/SEDECO/IP/2022</w:t>
      </w:r>
      <w:r w:rsidRPr="00512106">
        <w:rPr>
          <w:rFonts w:ascii="Palatino Linotype" w:hAnsi="Palatino Linotype"/>
          <w:b/>
        </w:rPr>
        <w:t>.</w:t>
      </w:r>
    </w:p>
    <w:p w14:paraId="0FC4278E" w14:textId="77777777" w:rsidR="003D0EE3" w:rsidRPr="00512106" w:rsidRDefault="003D0EE3" w:rsidP="003D0EE3">
      <w:pPr>
        <w:spacing w:line="360" w:lineRule="auto"/>
        <w:jc w:val="both"/>
        <w:rPr>
          <w:rFonts w:ascii="Palatino Linotype" w:hAnsi="Palatino Linotype"/>
        </w:rPr>
      </w:pPr>
    </w:p>
    <w:p w14:paraId="6C8D125B" w14:textId="551DECB1" w:rsidR="008662A1" w:rsidRPr="00512106" w:rsidRDefault="00525E62" w:rsidP="00BD5788">
      <w:pPr>
        <w:spacing w:line="360" w:lineRule="auto"/>
        <w:jc w:val="both"/>
        <w:rPr>
          <w:rFonts w:ascii="Palatino Linotype" w:hAnsi="Palatino Linotype" w:cs="Arial"/>
          <w:lang w:val="es-ES"/>
        </w:rPr>
      </w:pPr>
      <w:r w:rsidRPr="00512106">
        <w:rPr>
          <w:rFonts w:ascii="Palatino Linotype" w:hAnsi="Palatino Linotype"/>
        </w:rPr>
        <w:t>Por lo anterior la orientación realizada por el Sujeto Obligado resulta pertinente y suficiente pues cumple a cabalidad con los lineamientos</w:t>
      </w:r>
      <w:r w:rsidR="008662A1" w:rsidRPr="00512106">
        <w:rPr>
          <w:rFonts w:ascii="Palatino Linotype" w:hAnsi="Palatino Linotype" w:cs="Arial"/>
        </w:rPr>
        <w:t xml:space="preserve"> que exige el numeral 161, de la ley de la materia, lo anterior en razón de que al ingresar a</w:t>
      </w:r>
      <w:r w:rsidRPr="00512106">
        <w:rPr>
          <w:rFonts w:ascii="Palatino Linotype" w:hAnsi="Palatino Linotype" w:cs="Arial"/>
        </w:rPr>
        <w:t xml:space="preserve"> </w:t>
      </w:r>
      <w:r w:rsidR="008662A1" w:rsidRPr="00512106">
        <w:rPr>
          <w:rFonts w:ascii="Palatino Linotype" w:hAnsi="Palatino Linotype" w:cs="Arial"/>
        </w:rPr>
        <w:t>l</w:t>
      </w:r>
      <w:r w:rsidRPr="00512106">
        <w:rPr>
          <w:rFonts w:ascii="Palatino Linotype" w:hAnsi="Palatino Linotype" w:cs="Arial"/>
        </w:rPr>
        <w:t>os</w:t>
      </w:r>
      <w:r w:rsidR="008662A1" w:rsidRPr="00512106">
        <w:rPr>
          <w:rFonts w:ascii="Palatino Linotype" w:hAnsi="Palatino Linotype" w:cs="Arial"/>
        </w:rPr>
        <w:t xml:space="preserve"> link</w:t>
      </w:r>
      <w:r w:rsidRPr="00512106">
        <w:rPr>
          <w:rFonts w:ascii="Palatino Linotype" w:hAnsi="Palatino Linotype" w:cs="Arial"/>
        </w:rPr>
        <w:t>s</w:t>
      </w:r>
      <w:r w:rsidR="008662A1" w:rsidRPr="00512106">
        <w:rPr>
          <w:rFonts w:ascii="Palatino Linotype" w:hAnsi="Palatino Linotype" w:cs="Arial"/>
        </w:rPr>
        <w:t xml:space="preserve"> remitido</w:t>
      </w:r>
      <w:r w:rsidRPr="00512106">
        <w:rPr>
          <w:rFonts w:ascii="Palatino Linotype" w:hAnsi="Palatino Linotype" w:cs="Arial"/>
        </w:rPr>
        <w:t>s</w:t>
      </w:r>
      <w:r w:rsidR="008662A1" w:rsidRPr="00512106">
        <w:rPr>
          <w:rFonts w:ascii="Palatino Linotype" w:hAnsi="Palatino Linotype" w:cs="Arial"/>
        </w:rPr>
        <w:t xml:space="preserve"> por </w:t>
      </w:r>
      <w:r w:rsidR="008662A1" w:rsidRPr="00512106">
        <w:rPr>
          <w:rFonts w:ascii="Palatino Linotype" w:hAnsi="Palatino Linotype" w:cs="Arial"/>
          <w:b/>
        </w:rPr>
        <w:t>El Sujeto Obligado</w:t>
      </w:r>
      <w:r w:rsidR="008662A1" w:rsidRPr="00512106">
        <w:rPr>
          <w:rFonts w:ascii="Palatino Linotype" w:hAnsi="Palatino Linotype" w:cs="Arial"/>
        </w:rPr>
        <w:t xml:space="preserve">, </w:t>
      </w:r>
      <w:r w:rsidRPr="00512106">
        <w:rPr>
          <w:rFonts w:ascii="Palatino Linotype" w:hAnsi="Palatino Linotype" w:cs="Arial"/>
        </w:rPr>
        <w:t>y con la orientación paso a paso entregada, es como la información se encuentra de manera precisa y concreta, sin que se requiera hacer una búsqueda de la información</w:t>
      </w:r>
      <w:r w:rsidR="00BD5788" w:rsidRPr="00512106">
        <w:rPr>
          <w:rFonts w:ascii="Palatino Linotype" w:hAnsi="Palatino Linotype" w:cs="Arial"/>
        </w:rPr>
        <w:t>, para ello conviene citar lo atinente a los artículos</w:t>
      </w:r>
      <w:r w:rsidR="008662A1" w:rsidRPr="00512106">
        <w:rPr>
          <w:rFonts w:ascii="Palatino Linotype" w:hAnsi="Palatino Linotype" w:cs="Arial"/>
          <w:lang w:val="es-ES"/>
        </w:rPr>
        <w:t xml:space="preserve"> 11 y 161, de la Ley de Transparencia y Acceso a la Información Pública del Estado de México y Municipios </w:t>
      </w:r>
      <w:r w:rsidR="00BD5788" w:rsidRPr="00512106">
        <w:rPr>
          <w:rFonts w:ascii="Palatino Linotype" w:hAnsi="Palatino Linotype" w:cs="Arial"/>
          <w:lang w:val="es-ES"/>
        </w:rPr>
        <w:t xml:space="preserve">que </w:t>
      </w:r>
      <w:r w:rsidR="008662A1" w:rsidRPr="00512106">
        <w:rPr>
          <w:rFonts w:ascii="Palatino Linotype" w:hAnsi="Palatino Linotype" w:cs="Arial"/>
          <w:lang w:val="es-ES"/>
        </w:rPr>
        <w:t xml:space="preserve">señalan diversas características que debe tener la información desde el momento de su generación, publicación y entrega, así como la </w:t>
      </w:r>
      <w:r w:rsidR="008662A1" w:rsidRPr="00512106">
        <w:rPr>
          <w:rFonts w:ascii="Palatino Linotype" w:hAnsi="Palatino Linotype" w:cs="Arial"/>
          <w:lang w:val="es-ES"/>
        </w:rPr>
        <w:lastRenderedPageBreak/>
        <w:t>forma en que se deberá consultar la información, señalando una fuente precisa y concreta, a saber:</w:t>
      </w:r>
    </w:p>
    <w:p w14:paraId="4CD67094" w14:textId="77777777" w:rsidR="00BD5788" w:rsidRPr="00512106" w:rsidRDefault="00BD5788" w:rsidP="008662A1">
      <w:pPr>
        <w:spacing w:line="360" w:lineRule="auto"/>
        <w:ind w:right="51"/>
        <w:jc w:val="both"/>
        <w:rPr>
          <w:rFonts w:ascii="Palatino Linotype" w:hAnsi="Palatino Linotype" w:cs="Arial"/>
          <w:lang w:val="es-ES"/>
        </w:rPr>
      </w:pPr>
    </w:p>
    <w:p w14:paraId="7B0617E7" w14:textId="77777777" w:rsidR="008662A1" w:rsidRPr="00512106" w:rsidRDefault="008662A1" w:rsidP="008662A1">
      <w:pPr>
        <w:spacing w:line="360" w:lineRule="auto"/>
        <w:ind w:right="51"/>
        <w:jc w:val="both"/>
        <w:rPr>
          <w:rFonts w:ascii="Palatino Linotype" w:hAnsi="Palatino Linotype" w:cs="Arial"/>
          <w:sz w:val="2"/>
          <w:lang w:val="es-ES"/>
        </w:rPr>
      </w:pPr>
    </w:p>
    <w:p w14:paraId="33CFFA05" w14:textId="77777777" w:rsidR="008662A1" w:rsidRPr="00512106" w:rsidRDefault="008662A1" w:rsidP="008662A1">
      <w:pPr>
        <w:spacing w:line="276" w:lineRule="auto"/>
        <w:ind w:left="567" w:right="567"/>
        <w:jc w:val="both"/>
        <w:rPr>
          <w:rFonts w:ascii="Palatino Linotype" w:hAnsi="Palatino Linotype"/>
          <w:i/>
        </w:rPr>
      </w:pPr>
      <w:r w:rsidRPr="00512106">
        <w:rPr>
          <w:rFonts w:ascii="Palatino Linotype" w:hAnsi="Palatino Linotype"/>
          <w:b/>
          <w:i/>
        </w:rPr>
        <w:t>Artículo 11.</w:t>
      </w:r>
      <w:r w:rsidRPr="00512106">
        <w:rPr>
          <w:rFonts w:ascii="Palatino Linotype" w:hAnsi="Palatino Linotype"/>
          <w:i/>
        </w:rPr>
        <w:t xml:space="preserve"> En la generación, publicación y</w:t>
      </w:r>
      <w:r w:rsidRPr="00512106">
        <w:rPr>
          <w:rFonts w:ascii="Palatino Linotype" w:hAnsi="Palatino Linotype"/>
          <w:b/>
          <w:i/>
        </w:rPr>
        <w:t xml:space="preserve"> </w:t>
      </w:r>
      <w:r w:rsidRPr="00512106">
        <w:rPr>
          <w:rFonts w:ascii="Palatino Linotype" w:hAnsi="Palatino Linotype"/>
          <w:b/>
          <w:i/>
          <w:u w:val="single"/>
        </w:rPr>
        <w:t>entrega de información se deberá</w:t>
      </w:r>
      <w:r w:rsidRPr="00512106">
        <w:rPr>
          <w:rFonts w:ascii="Palatino Linotype" w:hAnsi="Palatino Linotype"/>
          <w:i/>
        </w:rPr>
        <w:t xml:space="preserve"> </w:t>
      </w:r>
      <w:r w:rsidRPr="00512106">
        <w:rPr>
          <w:rFonts w:ascii="Palatino Linotype" w:hAnsi="Palatino Linotype"/>
          <w:b/>
          <w:i/>
          <w:u w:val="single"/>
        </w:rPr>
        <w:t>garantizar que ésta sea accesible, actualizada, completa, congruente, confiable, verificable, veraz, integral, oportuna y expedita</w:t>
      </w:r>
      <w:r w:rsidRPr="00512106">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4CB76A75" w14:textId="77777777" w:rsidR="008662A1" w:rsidRPr="00512106" w:rsidRDefault="008662A1" w:rsidP="008662A1">
      <w:pPr>
        <w:spacing w:line="276" w:lineRule="auto"/>
        <w:ind w:left="567" w:right="567"/>
        <w:jc w:val="both"/>
        <w:rPr>
          <w:rFonts w:ascii="Palatino Linotype" w:hAnsi="Palatino Linotype"/>
          <w:b/>
          <w:i/>
        </w:rPr>
      </w:pPr>
      <w:r w:rsidRPr="00512106">
        <w:rPr>
          <w:rFonts w:ascii="Palatino Linotype" w:hAnsi="Palatino Linotype"/>
          <w:b/>
          <w:i/>
        </w:rPr>
        <w:t>[…]</w:t>
      </w:r>
    </w:p>
    <w:p w14:paraId="337BDFC6" w14:textId="77777777" w:rsidR="008662A1" w:rsidRPr="00512106" w:rsidRDefault="008662A1" w:rsidP="008662A1">
      <w:pPr>
        <w:spacing w:line="276" w:lineRule="auto"/>
        <w:ind w:left="567" w:right="567"/>
        <w:jc w:val="both"/>
        <w:rPr>
          <w:rFonts w:ascii="Palatino Linotype" w:hAnsi="Palatino Linotype"/>
          <w:b/>
          <w:i/>
          <w:u w:val="single"/>
        </w:rPr>
      </w:pPr>
      <w:r w:rsidRPr="00512106">
        <w:rPr>
          <w:rFonts w:ascii="Palatino Linotype" w:hAnsi="Palatino Linotype"/>
          <w:b/>
          <w:i/>
        </w:rPr>
        <w:t>Artículo 161.</w:t>
      </w:r>
      <w:r w:rsidRPr="00512106">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12106">
        <w:rPr>
          <w:rFonts w:ascii="Palatino Linotype" w:hAnsi="Palatino Linotype"/>
          <w:b/>
          <w:i/>
        </w:rPr>
        <w:t xml:space="preserve">la fuente, el lugar y la forma en que puede consultar, reproducir o adquirir dicha información en un plazo no mayor a cinco días hábiles. </w:t>
      </w:r>
      <w:r w:rsidRPr="00512106">
        <w:rPr>
          <w:rFonts w:ascii="Palatino Linotype" w:hAnsi="Palatino Linotype"/>
          <w:b/>
          <w:i/>
          <w:u w:val="single"/>
        </w:rPr>
        <w:t>La fuente deberá ser precisa y concreta y no debe implicar que el solicitante realice una búsqueda en toda la información que se encuentre disponible.</w:t>
      </w:r>
    </w:p>
    <w:p w14:paraId="32447D88" w14:textId="77777777" w:rsidR="008662A1" w:rsidRPr="00512106" w:rsidRDefault="008662A1" w:rsidP="008662A1">
      <w:pPr>
        <w:spacing w:line="360" w:lineRule="auto"/>
        <w:ind w:right="51"/>
        <w:jc w:val="both"/>
        <w:rPr>
          <w:rFonts w:ascii="Palatino Linotype" w:hAnsi="Palatino Linotype" w:cs="Arial"/>
          <w:sz w:val="8"/>
          <w:lang w:val="es-ES"/>
        </w:rPr>
      </w:pPr>
    </w:p>
    <w:p w14:paraId="780E2055" w14:textId="77777777" w:rsidR="00BD5788" w:rsidRPr="00512106" w:rsidRDefault="00BD5788" w:rsidP="008662A1">
      <w:pPr>
        <w:spacing w:line="360" w:lineRule="auto"/>
        <w:ind w:right="51"/>
        <w:jc w:val="both"/>
        <w:rPr>
          <w:rFonts w:ascii="Palatino Linotype" w:hAnsi="Palatino Linotype" w:cs="Arial"/>
          <w:lang w:val="es-ES"/>
        </w:rPr>
      </w:pPr>
    </w:p>
    <w:p w14:paraId="089092A4" w14:textId="77777777" w:rsidR="008662A1" w:rsidRPr="00512106" w:rsidRDefault="008662A1" w:rsidP="008662A1">
      <w:pPr>
        <w:spacing w:line="360" w:lineRule="auto"/>
        <w:ind w:right="51"/>
        <w:jc w:val="both"/>
        <w:rPr>
          <w:rFonts w:ascii="Palatino Linotype" w:hAnsi="Palatino Linotype" w:cs="Arial"/>
          <w:lang w:val="es-ES"/>
        </w:rPr>
      </w:pPr>
      <w:r w:rsidRPr="00512106">
        <w:rPr>
          <w:rFonts w:ascii="Palatino Linotype" w:hAnsi="Palatino Linotype" w:cs="Arial"/>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12106">
        <w:rPr>
          <w:rFonts w:ascii="Palatino Linotype" w:hAnsi="Palatino Linotype" w:cs="Arial"/>
          <w:b/>
          <w:u w:val="single"/>
          <w:lang w:val="es-ES"/>
        </w:rPr>
        <w:t>haciéndole saber al solicitante como podrá consultar, reproducir o adquirir la información, en un plazo no mayor a cinco días hábiles</w:t>
      </w:r>
      <w:r w:rsidRPr="00512106">
        <w:rPr>
          <w:rFonts w:ascii="Palatino Linotype" w:hAnsi="Palatino Linotype" w:cs="Arial"/>
          <w:lang w:val="es-ES"/>
        </w:rPr>
        <w:t>, comprendiendo:</w:t>
      </w:r>
    </w:p>
    <w:p w14:paraId="2D5654F4" w14:textId="77777777" w:rsidR="008662A1" w:rsidRPr="00512106" w:rsidRDefault="008662A1" w:rsidP="008662A1">
      <w:pPr>
        <w:pStyle w:val="Prrafodelista"/>
        <w:numPr>
          <w:ilvl w:val="0"/>
          <w:numId w:val="19"/>
        </w:numPr>
        <w:spacing w:line="360" w:lineRule="auto"/>
        <w:ind w:right="51"/>
        <w:jc w:val="both"/>
        <w:rPr>
          <w:rFonts w:ascii="Palatino Linotype" w:hAnsi="Palatino Linotype" w:cs="Arial"/>
        </w:rPr>
      </w:pPr>
      <w:r w:rsidRPr="00512106">
        <w:rPr>
          <w:rFonts w:ascii="Palatino Linotype" w:hAnsi="Palatino Linotype" w:cs="Arial"/>
        </w:rPr>
        <w:lastRenderedPageBreak/>
        <w:t>La fuente</w:t>
      </w:r>
    </w:p>
    <w:p w14:paraId="6405D108" w14:textId="77777777" w:rsidR="008662A1" w:rsidRPr="00512106" w:rsidRDefault="008662A1" w:rsidP="008662A1">
      <w:pPr>
        <w:pStyle w:val="Prrafodelista"/>
        <w:numPr>
          <w:ilvl w:val="0"/>
          <w:numId w:val="19"/>
        </w:numPr>
        <w:spacing w:line="360" w:lineRule="auto"/>
        <w:ind w:right="51"/>
        <w:jc w:val="both"/>
        <w:rPr>
          <w:rFonts w:ascii="Palatino Linotype" w:hAnsi="Palatino Linotype" w:cs="Arial"/>
        </w:rPr>
      </w:pPr>
      <w:r w:rsidRPr="00512106">
        <w:rPr>
          <w:rFonts w:ascii="Palatino Linotype" w:hAnsi="Palatino Linotype" w:cs="Arial"/>
        </w:rPr>
        <w:t>El lugar y</w:t>
      </w:r>
    </w:p>
    <w:p w14:paraId="4E31092E" w14:textId="77777777" w:rsidR="008662A1" w:rsidRPr="00512106" w:rsidRDefault="008662A1" w:rsidP="008662A1">
      <w:pPr>
        <w:pStyle w:val="Prrafodelista"/>
        <w:numPr>
          <w:ilvl w:val="0"/>
          <w:numId w:val="19"/>
        </w:numPr>
        <w:spacing w:line="360" w:lineRule="auto"/>
        <w:ind w:right="51"/>
        <w:jc w:val="both"/>
        <w:rPr>
          <w:rFonts w:ascii="Palatino Linotype" w:hAnsi="Palatino Linotype" w:cs="Arial"/>
        </w:rPr>
      </w:pPr>
      <w:r w:rsidRPr="00512106">
        <w:rPr>
          <w:rFonts w:ascii="Palatino Linotype" w:hAnsi="Palatino Linotype" w:cs="Arial"/>
        </w:rPr>
        <w:t xml:space="preserve">La forma </w:t>
      </w:r>
    </w:p>
    <w:p w14:paraId="4A3A0B6B" w14:textId="77777777" w:rsidR="008662A1" w:rsidRPr="00512106" w:rsidRDefault="008662A1" w:rsidP="008662A1">
      <w:pPr>
        <w:spacing w:line="360" w:lineRule="auto"/>
        <w:ind w:right="51"/>
        <w:jc w:val="both"/>
        <w:rPr>
          <w:rFonts w:ascii="Palatino Linotype" w:hAnsi="Palatino Linotype" w:cs="Arial"/>
          <w:lang w:val="es-ES"/>
        </w:rPr>
      </w:pPr>
      <w:r w:rsidRPr="00512106">
        <w:rPr>
          <w:rFonts w:ascii="Palatino Linotype" w:hAnsi="Palatino Linotype" w:cs="Arial"/>
          <w:lang w:val="es-ES"/>
        </w:rPr>
        <w:t xml:space="preserve">Asimismo, se establece que la fuente de la información </w:t>
      </w:r>
      <w:r w:rsidRPr="00512106">
        <w:rPr>
          <w:rFonts w:ascii="Palatino Linotype" w:hAnsi="Palatino Linotype" w:cs="Arial"/>
          <w:b/>
          <w:lang w:val="es-ES"/>
        </w:rPr>
        <w:t>deberá ser</w:t>
      </w:r>
      <w:r w:rsidRPr="00512106">
        <w:rPr>
          <w:rFonts w:ascii="Palatino Linotype" w:hAnsi="Palatino Linotype" w:cs="Arial"/>
          <w:lang w:val="es-ES"/>
        </w:rPr>
        <w:t>:</w:t>
      </w:r>
    </w:p>
    <w:p w14:paraId="2FD4DC51" w14:textId="77777777" w:rsidR="008662A1" w:rsidRPr="00512106" w:rsidRDefault="008662A1" w:rsidP="008662A1">
      <w:pPr>
        <w:pStyle w:val="Prrafodelista"/>
        <w:numPr>
          <w:ilvl w:val="0"/>
          <w:numId w:val="20"/>
        </w:numPr>
        <w:spacing w:line="360" w:lineRule="auto"/>
        <w:ind w:right="51"/>
        <w:jc w:val="both"/>
        <w:rPr>
          <w:rFonts w:ascii="Palatino Linotype" w:hAnsi="Palatino Linotype" w:cs="Arial"/>
        </w:rPr>
      </w:pPr>
      <w:r w:rsidRPr="00512106">
        <w:rPr>
          <w:rFonts w:ascii="Palatino Linotype" w:hAnsi="Palatino Linotype" w:cs="Arial"/>
        </w:rPr>
        <w:t>Precisa</w:t>
      </w:r>
    </w:p>
    <w:p w14:paraId="1414DE1A" w14:textId="77777777" w:rsidR="008662A1" w:rsidRPr="00512106" w:rsidRDefault="008662A1" w:rsidP="008662A1">
      <w:pPr>
        <w:pStyle w:val="Prrafodelista"/>
        <w:numPr>
          <w:ilvl w:val="0"/>
          <w:numId w:val="20"/>
        </w:numPr>
        <w:spacing w:line="360" w:lineRule="auto"/>
        <w:ind w:right="51"/>
        <w:jc w:val="both"/>
        <w:rPr>
          <w:rFonts w:ascii="Palatino Linotype" w:hAnsi="Palatino Linotype" w:cs="Arial"/>
        </w:rPr>
      </w:pPr>
      <w:r w:rsidRPr="00512106">
        <w:rPr>
          <w:rFonts w:ascii="Palatino Linotype" w:hAnsi="Palatino Linotype" w:cs="Arial"/>
        </w:rPr>
        <w:t>Concreta</w:t>
      </w:r>
    </w:p>
    <w:p w14:paraId="7F995AA4" w14:textId="77777777" w:rsidR="008662A1" w:rsidRPr="00512106" w:rsidRDefault="008662A1" w:rsidP="008662A1">
      <w:pPr>
        <w:pStyle w:val="Prrafodelista"/>
        <w:numPr>
          <w:ilvl w:val="0"/>
          <w:numId w:val="20"/>
        </w:numPr>
        <w:spacing w:line="360" w:lineRule="auto"/>
        <w:ind w:right="51"/>
        <w:jc w:val="both"/>
        <w:rPr>
          <w:rFonts w:ascii="Palatino Linotype" w:hAnsi="Palatino Linotype" w:cs="Arial"/>
          <w:u w:val="single"/>
        </w:rPr>
      </w:pPr>
      <w:r w:rsidRPr="00512106">
        <w:rPr>
          <w:rFonts w:ascii="Palatino Linotype" w:hAnsi="Palatino Linotype" w:cs="Arial"/>
          <w:u w:val="single"/>
        </w:rPr>
        <w:t>Y NO debe implicar que el solicitante realice una búsqueda en toda la información que se encuentre disponible.</w:t>
      </w:r>
    </w:p>
    <w:p w14:paraId="3937458E" w14:textId="77777777" w:rsidR="008662A1" w:rsidRPr="00512106" w:rsidRDefault="008662A1" w:rsidP="008662A1">
      <w:pPr>
        <w:pStyle w:val="Prrafodelista"/>
        <w:spacing w:line="360" w:lineRule="auto"/>
        <w:ind w:left="720" w:right="51"/>
        <w:jc w:val="both"/>
        <w:rPr>
          <w:rFonts w:ascii="Palatino Linotype" w:hAnsi="Palatino Linotype" w:cs="Arial"/>
          <w:b/>
          <w:sz w:val="18"/>
          <w:u w:val="single"/>
        </w:rPr>
      </w:pPr>
    </w:p>
    <w:p w14:paraId="18743BB8" w14:textId="66C36F59" w:rsidR="008662A1" w:rsidRPr="00512106" w:rsidRDefault="008662A1" w:rsidP="008662A1">
      <w:pPr>
        <w:spacing w:line="360" w:lineRule="auto"/>
        <w:ind w:right="51"/>
        <w:jc w:val="both"/>
        <w:rPr>
          <w:rFonts w:ascii="Palatino Linotype" w:hAnsi="Palatino Linotype" w:cs="Arial"/>
        </w:rPr>
      </w:pPr>
      <w:r w:rsidRPr="00512106">
        <w:rPr>
          <w:rFonts w:ascii="Palatino Linotype" w:hAnsi="Palatino Linotype" w:cs="Arial"/>
        </w:rPr>
        <w:t xml:space="preserve">Imperativos legales que establecen el procedimiento que debe seguir </w:t>
      </w:r>
      <w:r w:rsidRPr="00512106">
        <w:rPr>
          <w:rFonts w:ascii="Palatino Linotype" w:hAnsi="Palatino Linotype" w:cs="Arial"/>
          <w:b/>
        </w:rPr>
        <w:t xml:space="preserve">El Sujeto Obligado </w:t>
      </w:r>
      <w:r w:rsidRPr="00512106">
        <w:rPr>
          <w:rFonts w:ascii="Palatino Linotype" w:hAnsi="Palatino Linotype" w:cs="Arial"/>
        </w:rPr>
        <w:t xml:space="preserve">para que pueda tomarse como válida su orientación sobre la forma en que puede consultar la información requerida, y que en la especie </w:t>
      </w:r>
      <w:r w:rsidR="00BD5788" w:rsidRPr="00512106">
        <w:rPr>
          <w:rFonts w:ascii="Palatino Linotype" w:hAnsi="Palatino Linotype" w:cs="Arial"/>
        </w:rPr>
        <w:t>si</w:t>
      </w:r>
      <w:r w:rsidRPr="00512106">
        <w:rPr>
          <w:rFonts w:ascii="Palatino Linotype" w:hAnsi="Palatino Linotype" w:cs="Arial"/>
        </w:rPr>
        <w:t xml:space="preserve"> acontece, </w:t>
      </w:r>
      <w:r w:rsidR="00BD5788" w:rsidRPr="00512106">
        <w:rPr>
          <w:rFonts w:ascii="Palatino Linotype" w:hAnsi="Palatino Linotype" w:cs="Arial"/>
        </w:rPr>
        <w:t>al entregar la fuente precisa, concreta</w:t>
      </w:r>
      <w:r w:rsidRPr="00512106">
        <w:rPr>
          <w:rFonts w:ascii="Palatino Linotype" w:hAnsi="Palatino Linotype" w:cs="Arial"/>
        </w:rPr>
        <w:t xml:space="preserve">; </w:t>
      </w:r>
      <w:r w:rsidR="00812B3D" w:rsidRPr="00512106">
        <w:rPr>
          <w:rFonts w:ascii="Palatino Linotype" w:hAnsi="Palatino Linotype" w:cs="Arial"/>
        </w:rPr>
        <w:t>además</w:t>
      </w:r>
      <w:r w:rsidRPr="00512106">
        <w:rPr>
          <w:rFonts w:ascii="Palatino Linotype" w:hAnsi="Palatino Linotype" w:cs="Arial"/>
        </w:rPr>
        <w:t xml:space="preserve">, su fuente </w:t>
      </w:r>
      <w:r w:rsidR="00BD5788" w:rsidRPr="00512106">
        <w:rPr>
          <w:rFonts w:ascii="Palatino Linotype" w:hAnsi="Palatino Linotype" w:cs="Arial"/>
          <w:b/>
        </w:rPr>
        <w:t>NO</w:t>
      </w:r>
      <w:r w:rsidRPr="00512106">
        <w:rPr>
          <w:rFonts w:ascii="Palatino Linotype" w:hAnsi="Palatino Linotype" w:cs="Arial"/>
          <w:b/>
        </w:rPr>
        <w:t xml:space="preserve"> implica que el solicitante realice una búsqueda en toda la información que se encuentra disponible</w:t>
      </w:r>
      <w:r w:rsidR="00812B3D" w:rsidRPr="00512106">
        <w:rPr>
          <w:rFonts w:ascii="Palatino Linotype" w:hAnsi="Palatino Linotype" w:cs="Arial"/>
        </w:rPr>
        <w:t>.</w:t>
      </w:r>
    </w:p>
    <w:p w14:paraId="3E23C13C" w14:textId="77777777" w:rsidR="008662A1" w:rsidRPr="00512106" w:rsidRDefault="008662A1" w:rsidP="008662A1">
      <w:pPr>
        <w:spacing w:line="360" w:lineRule="auto"/>
        <w:jc w:val="both"/>
        <w:rPr>
          <w:rFonts w:ascii="Palatino Linotype" w:eastAsia="Calibri" w:hAnsi="Palatino Linotype" w:cs="Arial"/>
        </w:rPr>
      </w:pPr>
    </w:p>
    <w:p w14:paraId="7CB8E7E5" w14:textId="06445BE7" w:rsidR="008662A1" w:rsidRPr="00512106" w:rsidRDefault="008662A1" w:rsidP="008662A1">
      <w:pPr>
        <w:spacing w:line="360" w:lineRule="auto"/>
        <w:ind w:right="51"/>
        <w:jc w:val="both"/>
        <w:rPr>
          <w:rFonts w:ascii="Palatino Linotype" w:hAnsi="Palatino Linotype" w:cs="Arial"/>
        </w:rPr>
      </w:pPr>
      <w:r w:rsidRPr="00512106">
        <w:rPr>
          <w:rFonts w:ascii="Palatino Linotype" w:eastAsia="Arial Unicode MS" w:hAnsi="Palatino Linotype" w:cs="Arial"/>
        </w:rPr>
        <w:t xml:space="preserve">Por lo anteriormente expuesto, se concluye que el </w:t>
      </w:r>
      <w:r w:rsidRPr="00512106">
        <w:rPr>
          <w:rFonts w:ascii="Palatino Linotype" w:eastAsia="Arial Unicode MS" w:hAnsi="Palatino Linotype" w:cs="Arial"/>
          <w:b/>
        </w:rPr>
        <w:t>Sujeto Obligado</w:t>
      </w:r>
      <w:r w:rsidRPr="00512106">
        <w:rPr>
          <w:rFonts w:ascii="Palatino Linotype" w:eastAsia="Arial Unicode MS" w:hAnsi="Palatino Linotype" w:cs="Arial"/>
        </w:rPr>
        <w:t xml:space="preserve"> </w:t>
      </w:r>
      <w:r w:rsidR="00812B3D" w:rsidRPr="00512106">
        <w:rPr>
          <w:rFonts w:ascii="Palatino Linotype" w:eastAsia="Arial Unicode MS" w:hAnsi="Palatino Linotype" w:cs="Arial"/>
        </w:rPr>
        <w:t>si</w:t>
      </w:r>
      <w:r w:rsidRPr="00512106">
        <w:rPr>
          <w:rFonts w:ascii="Palatino Linotype" w:eastAsia="Arial Unicode MS" w:hAnsi="Palatino Linotype" w:cs="Arial"/>
        </w:rPr>
        <w:t xml:space="preserve"> colmó las pretensiones realizadas por el particular, con dichas instrucciones para acceder a la información solicitada en la </w:t>
      </w:r>
      <w:proofErr w:type="spellStart"/>
      <w:r w:rsidRPr="00512106">
        <w:rPr>
          <w:rFonts w:ascii="Palatino Linotype" w:eastAsia="Arial Unicode MS" w:hAnsi="Palatino Linotype" w:cs="Arial"/>
        </w:rPr>
        <w:t>multireferida</w:t>
      </w:r>
      <w:proofErr w:type="spellEnd"/>
      <w:r w:rsidRPr="00512106">
        <w:rPr>
          <w:rFonts w:ascii="Palatino Linotype" w:eastAsia="Arial Unicode MS" w:hAnsi="Palatino Linotype" w:cs="Arial"/>
        </w:rPr>
        <w:t xml:space="preserve"> página de internet; no obstante</w:t>
      </w:r>
      <w:r w:rsidRPr="00512106">
        <w:rPr>
          <w:rFonts w:ascii="Palatino Linotype" w:hAnsi="Palatino Linotype" w:cs="Arial"/>
          <w:color w:val="000000" w:themeColor="text1"/>
        </w:rPr>
        <w:t xml:space="preserve">, no pasa desapercibido para esta ponencia que el plazo transcurrido entre la solicitud de información y la respuesta del </w:t>
      </w:r>
      <w:r w:rsidRPr="00512106">
        <w:rPr>
          <w:rFonts w:ascii="Palatino Linotype" w:hAnsi="Palatino Linotype" w:cs="Arial"/>
          <w:b/>
          <w:color w:val="000000" w:themeColor="text1"/>
        </w:rPr>
        <w:t>Sujeto Obligado</w:t>
      </w:r>
      <w:r w:rsidRPr="00512106">
        <w:rPr>
          <w:rFonts w:ascii="Palatino Linotype" w:hAnsi="Palatino Linotype" w:cs="Arial"/>
          <w:color w:val="000000" w:themeColor="text1"/>
        </w:rPr>
        <w:t xml:space="preserve"> fue de </w:t>
      </w:r>
      <w:r w:rsidRPr="00512106">
        <w:rPr>
          <w:rFonts w:ascii="Palatino Linotype" w:hAnsi="Palatino Linotype" w:cs="Arial"/>
          <w:b/>
          <w:i/>
          <w:color w:val="000000" w:themeColor="text1"/>
        </w:rPr>
        <w:t>quince días hábiles</w:t>
      </w:r>
      <w:r w:rsidRPr="00512106">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512106">
        <w:rPr>
          <w:rFonts w:ascii="Palatino Linotype" w:hAnsi="Palatino Linotype" w:cs="Arial"/>
          <w:b/>
          <w:color w:val="000000" w:themeColor="text1"/>
        </w:rPr>
        <w:t>Sujeto Obligado</w:t>
      </w:r>
      <w:r w:rsidRPr="00512106">
        <w:rPr>
          <w:rFonts w:ascii="Palatino Linotype" w:hAnsi="Palatino Linotype" w:cs="Arial"/>
          <w:color w:val="000000" w:themeColor="text1"/>
        </w:rPr>
        <w:t xml:space="preserve"> </w:t>
      </w:r>
      <w:r w:rsidRPr="00512106">
        <w:rPr>
          <w:rFonts w:ascii="Palatino Linotype" w:hAnsi="Palatino Linotype" w:cs="Arial"/>
          <w:b/>
          <w:i/>
          <w:color w:val="000000" w:themeColor="text1"/>
          <w:u w:val="single"/>
        </w:rPr>
        <w:t xml:space="preserve">deberá </w:t>
      </w:r>
      <w:r w:rsidRPr="00512106">
        <w:rPr>
          <w:rFonts w:ascii="Palatino Linotype" w:hAnsi="Palatino Linotype" w:cs="Arial"/>
          <w:b/>
          <w:i/>
          <w:color w:val="000000" w:themeColor="text1"/>
          <w:u w:val="single"/>
        </w:rPr>
        <w:lastRenderedPageBreak/>
        <w:t>hacerlo saber al solicitante en un plazo no mayor a cinco días hábiles</w:t>
      </w:r>
      <w:r w:rsidRPr="00512106">
        <w:rPr>
          <w:rFonts w:ascii="Palatino Linotype" w:hAnsi="Palatino Linotype" w:cs="Arial"/>
          <w:color w:val="000000" w:themeColor="text1"/>
        </w:rPr>
        <w:t xml:space="preserve">; bajo esa premisa, la respuesta del </w:t>
      </w:r>
      <w:r w:rsidRPr="00512106">
        <w:rPr>
          <w:rFonts w:ascii="Palatino Linotype" w:hAnsi="Palatino Linotype" w:cs="Arial"/>
          <w:b/>
          <w:color w:val="000000" w:themeColor="text1"/>
        </w:rPr>
        <w:t>Sujeto Obligado</w:t>
      </w:r>
      <w:r w:rsidRPr="00512106">
        <w:rPr>
          <w:rFonts w:ascii="Palatino Linotype" w:hAnsi="Palatino Linotype" w:cs="Arial"/>
          <w:color w:val="000000" w:themeColor="text1"/>
        </w:rPr>
        <w:t xml:space="preserve"> </w:t>
      </w:r>
      <w:r w:rsidR="00812B3D" w:rsidRPr="00512106">
        <w:rPr>
          <w:rFonts w:ascii="Palatino Linotype" w:hAnsi="Palatino Linotype" w:cs="Arial"/>
          <w:color w:val="000000" w:themeColor="text1"/>
        </w:rPr>
        <w:t xml:space="preserve">se </w:t>
      </w:r>
      <w:r w:rsidR="00DB16BF" w:rsidRPr="00512106">
        <w:rPr>
          <w:rFonts w:ascii="Palatino Linotype" w:hAnsi="Palatino Linotype" w:cs="Arial"/>
          <w:color w:val="000000" w:themeColor="text1"/>
        </w:rPr>
        <w:t>encuentra</w:t>
      </w:r>
      <w:r w:rsidR="00812B3D" w:rsidRPr="00512106">
        <w:rPr>
          <w:rFonts w:ascii="Palatino Linotype" w:hAnsi="Palatino Linotype" w:cs="Arial"/>
          <w:color w:val="000000" w:themeColor="text1"/>
        </w:rPr>
        <w:t xml:space="preserve"> de los </w:t>
      </w:r>
      <w:r w:rsidR="00DB16BF" w:rsidRPr="00512106">
        <w:rPr>
          <w:rFonts w:ascii="Palatino Linotype" w:hAnsi="Palatino Linotype" w:cs="Arial"/>
          <w:color w:val="000000" w:themeColor="text1"/>
        </w:rPr>
        <w:t>márgenes</w:t>
      </w:r>
      <w:r w:rsidR="00812B3D" w:rsidRPr="00512106">
        <w:rPr>
          <w:rFonts w:ascii="Palatino Linotype" w:hAnsi="Palatino Linotype" w:cs="Arial"/>
          <w:color w:val="000000" w:themeColor="text1"/>
        </w:rPr>
        <w:t xml:space="preserve"> estipulados</w:t>
      </w:r>
      <w:r w:rsidR="00DB16BF" w:rsidRPr="00512106">
        <w:rPr>
          <w:rFonts w:ascii="Palatino Linotype" w:hAnsi="Palatino Linotype" w:cs="Arial"/>
          <w:color w:val="000000" w:themeColor="text1"/>
        </w:rPr>
        <w:t xml:space="preserve"> en la ley </w:t>
      </w:r>
      <w:r w:rsidRPr="00512106">
        <w:rPr>
          <w:rFonts w:ascii="Palatino Linotype" w:hAnsi="Palatino Linotype" w:cs="Arial"/>
        </w:rPr>
        <w:t xml:space="preserve">de Transparencia, toda vez que se pronunció al </w:t>
      </w:r>
      <w:r w:rsidR="00DB16BF" w:rsidRPr="00512106">
        <w:rPr>
          <w:rFonts w:ascii="Palatino Linotype" w:hAnsi="Palatino Linotype" w:cs="Arial"/>
          <w:b/>
          <w:u w:val="single"/>
        </w:rPr>
        <w:t>tercer</w:t>
      </w:r>
      <w:r w:rsidRPr="00512106">
        <w:rPr>
          <w:rFonts w:ascii="Palatino Linotype" w:hAnsi="Palatino Linotype" w:cs="Arial"/>
          <w:b/>
          <w:u w:val="single"/>
        </w:rPr>
        <w:t xml:space="preserve"> día hábil posterior a</w:t>
      </w:r>
      <w:r w:rsidR="00DB16BF" w:rsidRPr="00512106">
        <w:rPr>
          <w:rFonts w:ascii="Palatino Linotype" w:hAnsi="Palatino Linotype" w:cs="Arial"/>
          <w:b/>
          <w:u w:val="single"/>
        </w:rPr>
        <w:t xml:space="preserve"> </w:t>
      </w:r>
      <w:r w:rsidRPr="00512106">
        <w:rPr>
          <w:rFonts w:ascii="Palatino Linotype" w:hAnsi="Palatino Linotype" w:cs="Arial"/>
          <w:b/>
          <w:u w:val="single"/>
        </w:rPr>
        <w:t>l</w:t>
      </w:r>
      <w:r w:rsidR="00DB16BF" w:rsidRPr="00512106">
        <w:rPr>
          <w:rFonts w:ascii="Palatino Linotype" w:hAnsi="Palatino Linotype" w:cs="Arial"/>
          <w:b/>
          <w:u w:val="single"/>
        </w:rPr>
        <w:t xml:space="preserve">a aclaración </w:t>
      </w:r>
      <w:r w:rsidRPr="00512106">
        <w:rPr>
          <w:rFonts w:ascii="Palatino Linotype" w:hAnsi="Palatino Linotype" w:cs="Arial"/>
          <w:b/>
          <w:u w:val="single"/>
        </w:rPr>
        <w:t>de la solicitud</w:t>
      </w:r>
      <w:r w:rsidR="00DB16BF" w:rsidRPr="00512106">
        <w:rPr>
          <w:rFonts w:ascii="Palatino Linotype" w:hAnsi="Palatino Linotype" w:cs="Arial"/>
          <w:b/>
          <w:u w:val="single"/>
        </w:rPr>
        <w:t xml:space="preserve"> que realizó el Recurrente</w:t>
      </w:r>
      <w:r w:rsidR="00DB16BF" w:rsidRPr="00512106">
        <w:rPr>
          <w:rFonts w:ascii="Palatino Linotype" w:hAnsi="Palatino Linotype" w:cs="Arial"/>
        </w:rPr>
        <w:t>.</w:t>
      </w:r>
    </w:p>
    <w:p w14:paraId="53330B91" w14:textId="77777777" w:rsidR="008662A1" w:rsidRPr="00512106" w:rsidRDefault="008662A1" w:rsidP="003D0EE3">
      <w:pPr>
        <w:spacing w:line="360" w:lineRule="auto"/>
        <w:jc w:val="both"/>
        <w:rPr>
          <w:rFonts w:ascii="Palatino Linotype" w:hAnsi="Palatino Linotype"/>
        </w:rPr>
      </w:pPr>
    </w:p>
    <w:p w14:paraId="732E28D5" w14:textId="306CC3AD" w:rsidR="003D0EE3" w:rsidRPr="00512106" w:rsidRDefault="003D0EE3" w:rsidP="003D0EE3">
      <w:pPr>
        <w:spacing w:line="360" w:lineRule="auto"/>
        <w:ind w:right="51"/>
        <w:jc w:val="both"/>
        <w:rPr>
          <w:rFonts w:ascii="Palatino Linotype" w:hAnsi="Palatino Linotype" w:cs="Arial"/>
        </w:rPr>
      </w:pPr>
      <w:r w:rsidRPr="00512106">
        <w:rPr>
          <w:rFonts w:ascii="Palatino Linotype" w:eastAsia="MS Mincho" w:hAnsi="Palatino Linotype" w:cs="Arial"/>
        </w:rPr>
        <w:t>Así, en mérito</w:t>
      </w:r>
      <w:r w:rsidRPr="00512106">
        <w:rPr>
          <w:rFonts w:ascii="Palatino Linotype" w:eastAsia="Calibri" w:hAnsi="Palatino Linotype" w:cs="Arial"/>
        </w:rPr>
        <w:t xml:space="preserve"> de lo expuesto en líneas anteriores </w:t>
      </w:r>
      <w:r w:rsidRPr="00512106">
        <w:rPr>
          <w:rFonts w:ascii="Palatino Linotype" w:eastAsia="Calibri" w:hAnsi="Palatino Linotype"/>
          <w:noProof/>
          <w:lang w:eastAsia="es-MX"/>
        </w:rPr>
        <w:t xml:space="preserve">resultan </w:t>
      </w:r>
      <w:r w:rsidRPr="00512106">
        <w:rPr>
          <w:rFonts w:ascii="Palatino Linotype" w:eastAsia="Calibri" w:hAnsi="Palatino Linotype"/>
          <w:b/>
          <w:i/>
          <w:noProof/>
          <w:lang w:eastAsia="es-MX"/>
        </w:rPr>
        <w:t xml:space="preserve">infundadas </w:t>
      </w:r>
      <w:r w:rsidRPr="00512106">
        <w:rPr>
          <w:rFonts w:ascii="Palatino Linotype" w:eastAsia="Calibri" w:hAnsi="Palatino Linotype"/>
          <w:noProof/>
          <w:lang w:eastAsia="es-MX"/>
        </w:rPr>
        <w:t xml:space="preserve">las razones o motivos de inconformidad que arguye el </w:t>
      </w:r>
      <w:r w:rsidR="00512106" w:rsidRPr="00512106">
        <w:rPr>
          <w:rFonts w:ascii="Palatino Linotype" w:eastAsia="Calibri" w:hAnsi="Palatino Linotype"/>
          <w:b/>
          <w:noProof/>
          <w:lang w:eastAsia="es-MX"/>
        </w:rPr>
        <w:t>RECURRENTE</w:t>
      </w:r>
      <w:r w:rsidRPr="00512106">
        <w:rPr>
          <w:rFonts w:ascii="Palatino Linotype" w:eastAsia="Calibri" w:hAnsi="Palatino Linotype"/>
          <w:noProof/>
          <w:lang w:eastAsia="es-MX"/>
        </w:rPr>
        <w:t xml:space="preserve">, en </w:t>
      </w:r>
      <w:r w:rsidRPr="00512106">
        <w:rPr>
          <w:rFonts w:ascii="Palatino Linotype" w:eastAsia="Calibri" w:hAnsi="Palatino Linotype"/>
          <w:noProof/>
          <w:lang w:val="es-419" w:eastAsia="es-MX"/>
        </w:rPr>
        <w:t xml:space="preserve">terminos </w:t>
      </w:r>
      <w:r w:rsidRPr="00512106">
        <w:rPr>
          <w:rFonts w:ascii="Palatino Linotype" w:eastAsia="Calibri" w:hAnsi="Palatino Linotype"/>
          <w:noProof/>
          <w:lang w:eastAsia="es-MX"/>
        </w:rPr>
        <w:t xml:space="preserve">del Considerando </w:t>
      </w:r>
      <w:r w:rsidRPr="00512106">
        <w:rPr>
          <w:rFonts w:ascii="Palatino Linotype" w:eastAsia="Calibri" w:hAnsi="Palatino Linotype"/>
          <w:b/>
          <w:noProof/>
          <w:lang w:val="es-419" w:eastAsia="es-MX"/>
        </w:rPr>
        <w:t>QUINTO</w:t>
      </w:r>
      <w:r w:rsidRPr="00512106">
        <w:rPr>
          <w:rFonts w:ascii="Palatino Linotype" w:eastAsia="Calibri" w:hAnsi="Palatino Linotype"/>
          <w:noProof/>
          <w:lang w:eastAsia="es-MX"/>
        </w:rPr>
        <w:t xml:space="preserve"> de la presente resolución, </w:t>
      </w:r>
      <w:r w:rsidRPr="00512106">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512106">
        <w:rPr>
          <w:rFonts w:ascii="Palatino Linotype" w:eastAsia="Calibri" w:hAnsi="Palatino Linotype" w:cs="Arial"/>
          <w:b/>
        </w:rPr>
        <w:t>CONFIRMA</w:t>
      </w:r>
      <w:r w:rsidRPr="00512106">
        <w:rPr>
          <w:rFonts w:ascii="Palatino Linotype" w:eastAsia="Calibri" w:hAnsi="Palatino Linotype" w:cs="Arial"/>
        </w:rPr>
        <w:t xml:space="preserve"> la respuesta a la solicitud de información pública número: </w:t>
      </w:r>
      <w:r w:rsidR="00A47514" w:rsidRPr="00512106">
        <w:rPr>
          <w:rFonts w:ascii="Palatino Linotype" w:hAnsi="Palatino Linotype" w:cs="Arial"/>
          <w:b/>
          <w:lang w:val="es-419"/>
        </w:rPr>
        <w:t>00043/SEDECO/IP/2022</w:t>
      </w:r>
      <w:r w:rsidRPr="00512106">
        <w:rPr>
          <w:rFonts w:ascii="Palatino Linotype" w:eastAsia="Calibri" w:hAnsi="Palatino Linotype" w:cs="Arial"/>
        </w:rPr>
        <w:t xml:space="preserve">; </w:t>
      </w:r>
      <w:r w:rsidRPr="00512106">
        <w:rPr>
          <w:rFonts w:ascii="Palatino Linotype" w:eastAsia="Calibri" w:hAnsi="Palatino Linotype"/>
        </w:rPr>
        <w:t>que ha sido materia del presente fallo, p</w:t>
      </w:r>
      <w:r w:rsidRPr="00512106">
        <w:rPr>
          <w:rFonts w:ascii="Palatino Linotype" w:hAnsi="Palatino Linotype" w:cs="Arial"/>
        </w:rPr>
        <w:t>or lo antes expuesto y fundado es de resolverse y;</w:t>
      </w:r>
    </w:p>
    <w:p w14:paraId="4CE160B3" w14:textId="77777777" w:rsidR="003D0EE3" w:rsidRPr="00512106" w:rsidRDefault="003D0EE3" w:rsidP="003D0EE3">
      <w:pPr>
        <w:spacing w:line="360" w:lineRule="auto"/>
        <w:ind w:right="51"/>
        <w:jc w:val="both"/>
        <w:rPr>
          <w:rFonts w:ascii="Palatino Linotype" w:hAnsi="Palatino Linotype" w:cs="Arial"/>
        </w:rPr>
      </w:pPr>
    </w:p>
    <w:p w14:paraId="7D478D76" w14:textId="77777777" w:rsidR="003D0EE3" w:rsidRPr="00512106" w:rsidRDefault="003D0EE3" w:rsidP="003D0EE3">
      <w:pPr>
        <w:spacing w:line="360" w:lineRule="auto"/>
        <w:jc w:val="center"/>
        <w:rPr>
          <w:rFonts w:ascii="Palatino Linotype" w:hAnsi="Palatino Linotype"/>
          <w:b/>
          <w:bCs/>
          <w:spacing w:val="60"/>
          <w:lang w:val="es-ES_tradnl"/>
        </w:rPr>
      </w:pPr>
      <w:r w:rsidRPr="00512106">
        <w:rPr>
          <w:rFonts w:ascii="Palatino Linotype" w:hAnsi="Palatino Linotype"/>
          <w:b/>
          <w:bCs/>
          <w:spacing w:val="60"/>
          <w:lang w:val="es-ES_tradnl"/>
        </w:rPr>
        <w:t>SE    RESUELVE</w:t>
      </w:r>
    </w:p>
    <w:p w14:paraId="3D0AF149" w14:textId="77777777" w:rsidR="003D0EE3" w:rsidRPr="00512106" w:rsidRDefault="003D0EE3" w:rsidP="003D0EE3">
      <w:pPr>
        <w:spacing w:line="360" w:lineRule="auto"/>
        <w:jc w:val="both"/>
        <w:rPr>
          <w:rFonts w:ascii="Palatino Linotype" w:hAnsi="Palatino Linotype" w:cs="Arial"/>
        </w:rPr>
      </w:pPr>
    </w:p>
    <w:p w14:paraId="67D75C74" w14:textId="5D9C7132" w:rsidR="003D0EE3" w:rsidRPr="00512106" w:rsidRDefault="003D0EE3" w:rsidP="003D0EE3">
      <w:pPr>
        <w:spacing w:line="360" w:lineRule="auto"/>
        <w:jc w:val="both"/>
        <w:rPr>
          <w:rFonts w:ascii="Palatino Linotype" w:hAnsi="Palatino Linotype" w:cs="Arial"/>
          <w:b/>
        </w:rPr>
      </w:pPr>
      <w:r w:rsidRPr="00512106">
        <w:rPr>
          <w:rFonts w:ascii="Palatino Linotype" w:eastAsia="Calibri" w:hAnsi="Palatino Linotype" w:cs="Arial"/>
          <w:b/>
          <w:lang w:val="es-ES_tradnl"/>
        </w:rPr>
        <w:t>PRIMERO.</w:t>
      </w:r>
      <w:r w:rsidRPr="00512106">
        <w:rPr>
          <w:rFonts w:ascii="Palatino Linotype" w:eastAsia="Calibri" w:hAnsi="Palatino Linotype" w:cs="Arial"/>
          <w:lang w:val="es-ES_tradnl"/>
        </w:rPr>
        <w:t xml:space="preserve"> </w:t>
      </w:r>
      <w:r w:rsidRPr="00512106">
        <w:rPr>
          <w:rFonts w:ascii="Palatino Linotype" w:hAnsi="Palatino Linotype" w:cs="Arial"/>
        </w:rPr>
        <w:t xml:space="preserve">Se </w:t>
      </w:r>
      <w:r w:rsidRPr="00512106">
        <w:rPr>
          <w:rFonts w:ascii="Palatino Linotype" w:hAnsi="Palatino Linotype" w:cs="Arial"/>
          <w:b/>
        </w:rPr>
        <w:t>CONFIRMA</w:t>
      </w:r>
      <w:r w:rsidRPr="00512106">
        <w:rPr>
          <w:rFonts w:ascii="Palatino Linotype" w:hAnsi="Palatino Linotype" w:cs="Arial"/>
        </w:rPr>
        <w:t xml:space="preserve"> la respuesta a la solicitud de </w:t>
      </w:r>
      <w:r w:rsidR="00B74796" w:rsidRPr="00512106">
        <w:rPr>
          <w:rFonts w:ascii="Palatino Linotype" w:hAnsi="Palatino Linotype" w:cs="Arial"/>
        </w:rPr>
        <w:t>información,</w:t>
      </w:r>
      <w:r w:rsidRPr="00512106">
        <w:rPr>
          <w:rFonts w:ascii="Palatino Linotype" w:eastAsia="Calibri" w:hAnsi="Palatino Linotype" w:cs="Arial"/>
        </w:rPr>
        <w:t xml:space="preserve"> </w:t>
      </w:r>
      <w:r w:rsidRPr="00512106">
        <w:rPr>
          <w:rFonts w:ascii="Palatino Linotype" w:hAnsi="Palatino Linotype" w:cs="Arial"/>
        </w:rPr>
        <w:t xml:space="preserve">por resultar infundadas e inoperantes las razones o motivos de inconformidad hechos valer por </w:t>
      </w:r>
      <w:r w:rsidR="00512106" w:rsidRPr="00512106">
        <w:rPr>
          <w:rFonts w:ascii="Palatino Linotype" w:hAnsi="Palatino Linotype" w:cs="Arial"/>
          <w:b/>
          <w:color w:val="000000" w:themeColor="text1"/>
          <w:lang w:val="es-ES"/>
        </w:rPr>
        <w:t>EL</w:t>
      </w:r>
      <w:r w:rsidRPr="00512106">
        <w:rPr>
          <w:rFonts w:ascii="Palatino Linotype" w:hAnsi="Palatino Linotype" w:cs="Arial"/>
          <w:b/>
        </w:rPr>
        <w:t xml:space="preserve"> </w:t>
      </w:r>
      <w:r w:rsidR="00512106" w:rsidRPr="00512106">
        <w:rPr>
          <w:rFonts w:ascii="Palatino Linotype" w:hAnsi="Palatino Linotype" w:cs="Arial"/>
          <w:b/>
        </w:rPr>
        <w:t>RECURRENTE</w:t>
      </w:r>
      <w:r w:rsidR="000E2706" w:rsidRPr="00512106">
        <w:rPr>
          <w:rFonts w:ascii="Palatino Linotype" w:hAnsi="Palatino Linotype" w:cs="Arial"/>
        </w:rPr>
        <w:t xml:space="preserve"> al interponer el </w:t>
      </w:r>
      <w:r w:rsidR="002102DD" w:rsidRPr="00512106">
        <w:rPr>
          <w:rFonts w:ascii="Palatino Linotype" w:hAnsi="Palatino Linotype" w:cs="Arial"/>
        </w:rPr>
        <w:t>Recurso de Revisión</w:t>
      </w:r>
      <w:r w:rsidRPr="00512106">
        <w:rPr>
          <w:rFonts w:ascii="Palatino Linotype" w:hAnsi="Palatino Linotype" w:cs="Arial"/>
        </w:rPr>
        <w:t xml:space="preserve"> </w:t>
      </w:r>
      <w:r w:rsidR="00A47514" w:rsidRPr="00512106">
        <w:rPr>
          <w:rFonts w:ascii="Palatino Linotype" w:hAnsi="Palatino Linotype"/>
          <w:b/>
          <w:lang w:val="es-ES_tradnl"/>
        </w:rPr>
        <w:t>12757/INFOEM/IP/RR/2022</w:t>
      </w:r>
      <w:r w:rsidR="000E2706" w:rsidRPr="00512106">
        <w:rPr>
          <w:rFonts w:ascii="Palatino Linotype" w:hAnsi="Palatino Linotype"/>
          <w:b/>
          <w:lang w:val="es-ES_tradnl"/>
        </w:rPr>
        <w:t xml:space="preserve"> </w:t>
      </w:r>
      <w:r w:rsidRPr="00512106">
        <w:rPr>
          <w:rFonts w:ascii="Palatino Linotype" w:hAnsi="Palatino Linotype" w:cs="Arial"/>
        </w:rPr>
        <w:t xml:space="preserve">en términos del Considerando </w:t>
      </w:r>
      <w:r w:rsidRPr="00512106">
        <w:rPr>
          <w:rFonts w:ascii="Palatino Linotype" w:hAnsi="Palatino Linotype" w:cs="Arial"/>
          <w:b/>
          <w:lang w:val="es-419"/>
        </w:rPr>
        <w:t>QUINTO</w:t>
      </w:r>
      <w:r w:rsidRPr="00512106">
        <w:rPr>
          <w:rFonts w:ascii="Palatino Linotype" w:hAnsi="Palatino Linotype" w:cs="Arial"/>
        </w:rPr>
        <w:t xml:space="preserve"> de la presente resolución.</w:t>
      </w:r>
    </w:p>
    <w:p w14:paraId="4C02AD4D" w14:textId="77777777" w:rsidR="003D0EE3" w:rsidRPr="00512106" w:rsidRDefault="003D0EE3" w:rsidP="003D0EE3">
      <w:pPr>
        <w:spacing w:line="360" w:lineRule="auto"/>
        <w:jc w:val="both"/>
        <w:rPr>
          <w:rFonts w:ascii="Palatino Linotype" w:hAnsi="Palatino Linotype" w:cs="Arial"/>
        </w:rPr>
      </w:pPr>
    </w:p>
    <w:p w14:paraId="1DBF30AD" w14:textId="77777777" w:rsidR="003D0EE3" w:rsidRPr="00512106" w:rsidRDefault="003D0EE3" w:rsidP="003D0EE3">
      <w:pPr>
        <w:spacing w:line="360" w:lineRule="auto"/>
        <w:jc w:val="both"/>
        <w:rPr>
          <w:rFonts w:ascii="Palatino Linotype" w:hAnsi="Palatino Linotype" w:cs="Arial"/>
        </w:rPr>
      </w:pPr>
      <w:r w:rsidRPr="00512106">
        <w:rPr>
          <w:rFonts w:ascii="Palatino Linotype" w:hAnsi="Palatino Linotype" w:cs="Arial"/>
          <w:b/>
        </w:rPr>
        <w:lastRenderedPageBreak/>
        <w:t>SEGUNDO</w:t>
      </w:r>
      <w:r w:rsidRPr="00512106">
        <w:rPr>
          <w:rFonts w:ascii="Palatino Linotype" w:hAnsi="Palatino Linotype" w:cs="Arial"/>
        </w:rPr>
        <w:t>. Notifíquese la presente resolución al</w:t>
      </w:r>
      <w:r w:rsidRPr="00512106">
        <w:rPr>
          <w:rFonts w:ascii="Palatino Linotype" w:hAnsi="Palatino Linotype"/>
        </w:rPr>
        <w:t xml:space="preserve"> </w:t>
      </w:r>
      <w:r w:rsidRPr="00512106">
        <w:rPr>
          <w:rFonts w:ascii="Palatino Linotype" w:hAnsi="Palatino Linotype" w:cs="Arial"/>
        </w:rPr>
        <w:t>Titular</w:t>
      </w:r>
      <w:r w:rsidRPr="00512106">
        <w:rPr>
          <w:rFonts w:ascii="Palatino Linotype" w:hAnsi="Palatino Linotype"/>
        </w:rPr>
        <w:t xml:space="preserve"> </w:t>
      </w:r>
      <w:r w:rsidRPr="00512106">
        <w:rPr>
          <w:rFonts w:ascii="Palatino Linotype" w:hAnsi="Palatino Linotype" w:cs="Arial"/>
        </w:rPr>
        <w:t xml:space="preserve">de la Unidad de Transparencia del Sujeto Obligado mediante el Sistema de Acceso a la Información Mexiquense </w:t>
      </w:r>
      <w:r w:rsidRPr="00512106">
        <w:rPr>
          <w:rFonts w:ascii="Palatino Linotype" w:hAnsi="Palatino Linotype" w:cs="Arial"/>
          <w:b/>
        </w:rPr>
        <w:t>(SAIMEX)</w:t>
      </w:r>
      <w:r w:rsidRPr="00512106">
        <w:rPr>
          <w:rFonts w:ascii="Palatino Linotype" w:hAnsi="Palatino Linotype" w:cs="Arial"/>
        </w:rPr>
        <w:t>.</w:t>
      </w:r>
    </w:p>
    <w:p w14:paraId="4ABB1E2F" w14:textId="77777777" w:rsidR="003D0EE3" w:rsidRPr="00512106" w:rsidRDefault="003D0EE3" w:rsidP="003D0EE3">
      <w:pPr>
        <w:spacing w:line="360" w:lineRule="auto"/>
        <w:jc w:val="both"/>
        <w:rPr>
          <w:rFonts w:ascii="Palatino Linotype" w:hAnsi="Palatino Linotype" w:cs="Arial"/>
        </w:rPr>
      </w:pPr>
    </w:p>
    <w:p w14:paraId="471081F2" w14:textId="77777777" w:rsidR="00E40358" w:rsidRPr="00512106" w:rsidRDefault="00E40358" w:rsidP="00E40358">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512106">
        <w:rPr>
          <w:rFonts w:ascii="Palatino Linotype" w:hAnsi="Palatino Linotype" w:cs="Arial"/>
          <w:b/>
          <w:color w:val="000000" w:themeColor="text1"/>
          <w:sz w:val="28"/>
          <w:szCs w:val="28"/>
        </w:rPr>
        <w:t xml:space="preserve">TERCERO. </w:t>
      </w:r>
      <w:r w:rsidRPr="00512106">
        <w:rPr>
          <w:rFonts w:ascii="Palatino Linotype" w:hAnsi="Palatino Linotype" w:cs="Arial"/>
          <w:b/>
          <w:color w:val="000000" w:themeColor="text1"/>
          <w:lang w:val="es-ES_tradnl"/>
        </w:rPr>
        <w:t xml:space="preserve">Notifíquese </w:t>
      </w:r>
      <w:r w:rsidRPr="00512106">
        <w:rPr>
          <w:rFonts w:ascii="Palatino Linotype" w:hAnsi="Palatino Linotype" w:cs="Arial"/>
          <w:color w:val="000000" w:themeColor="text1"/>
          <w:lang w:val="es-ES_tradnl"/>
        </w:rPr>
        <w:t xml:space="preserve">la presente resolución </w:t>
      </w:r>
      <w:r w:rsidRPr="00512106">
        <w:rPr>
          <w:rFonts w:ascii="Palatino Linotype" w:hAnsi="Palatino Linotype" w:cs="Tahoma"/>
          <w:color w:val="000000" w:themeColor="text1"/>
        </w:rPr>
        <w:t xml:space="preserve">a través del </w:t>
      </w:r>
      <w:r w:rsidRPr="00512106">
        <w:rPr>
          <w:rFonts w:ascii="Palatino Linotype" w:eastAsia="Calibri" w:hAnsi="Palatino Linotype" w:cs="Tahoma"/>
          <w:bCs/>
          <w:color w:val="000000" w:themeColor="text1"/>
          <w:lang w:eastAsia="en-US"/>
        </w:rPr>
        <w:t>Sistema de Acceso a la Información Mexiquense (SAIMEX),</w:t>
      </w:r>
      <w:r w:rsidRPr="00512106">
        <w:rPr>
          <w:rFonts w:ascii="Palatino Linotype" w:hAnsi="Palatino Linotype" w:cs="Arial"/>
          <w:color w:val="000000" w:themeColor="text1"/>
          <w:lang w:val="es-ES_tradnl"/>
        </w:rPr>
        <w:t xml:space="preserve"> al Titular de la Unidad de Transparencia del </w:t>
      </w:r>
      <w:r w:rsidRPr="00512106">
        <w:rPr>
          <w:rFonts w:ascii="Palatino Linotype" w:hAnsi="Palatino Linotype" w:cs="Arial"/>
          <w:b/>
          <w:color w:val="000000" w:themeColor="text1"/>
          <w:lang w:val="es-ES_tradnl"/>
        </w:rPr>
        <w:t>SUJETO OBLIGADO</w:t>
      </w:r>
      <w:r w:rsidRPr="00512106">
        <w:rPr>
          <w:rFonts w:ascii="Palatino Linotype" w:hAnsi="Palatino Linotype" w:cs="Arial"/>
          <w:color w:val="000000" w:themeColor="text1"/>
          <w:lang w:val="es-ES_tradnl"/>
        </w:rPr>
        <w:t xml:space="preserve"> para su conocimiento</w:t>
      </w:r>
      <w:r w:rsidRPr="00512106">
        <w:rPr>
          <w:rFonts w:ascii="Palatino Linotype" w:hAnsi="Palatino Linotype" w:cs="Arial"/>
          <w:b/>
          <w:color w:val="000000" w:themeColor="text1"/>
          <w:lang w:val="es-ES_tradnl"/>
        </w:rPr>
        <w:t>.</w:t>
      </w:r>
    </w:p>
    <w:p w14:paraId="5F560218" w14:textId="77777777" w:rsidR="00E40358" w:rsidRPr="00512106" w:rsidRDefault="00E40358" w:rsidP="00E40358">
      <w:pPr>
        <w:spacing w:line="360" w:lineRule="auto"/>
        <w:jc w:val="both"/>
        <w:rPr>
          <w:rFonts w:ascii="Palatino Linotype" w:hAnsi="Palatino Linotype"/>
          <w:color w:val="000000" w:themeColor="text1"/>
          <w:shd w:val="clear" w:color="auto" w:fill="FFFFFF"/>
        </w:rPr>
      </w:pPr>
    </w:p>
    <w:p w14:paraId="019B431E" w14:textId="4993D18E" w:rsidR="00E40358" w:rsidRPr="00512106" w:rsidRDefault="00E40358" w:rsidP="00E40358">
      <w:pPr>
        <w:spacing w:line="360" w:lineRule="auto"/>
        <w:contextualSpacing/>
        <w:jc w:val="both"/>
        <w:rPr>
          <w:rFonts w:ascii="Palatino Linotype" w:hAnsi="Palatino Linotype" w:cs="Tahoma"/>
          <w:color w:val="000000" w:themeColor="text1"/>
        </w:rPr>
      </w:pPr>
      <w:r w:rsidRPr="00512106">
        <w:rPr>
          <w:rFonts w:ascii="Palatino Linotype" w:hAnsi="Palatino Linotype" w:cs="Arial"/>
          <w:b/>
          <w:color w:val="000000" w:themeColor="text1"/>
          <w:sz w:val="28"/>
          <w:szCs w:val="28"/>
        </w:rPr>
        <w:t>CUARTO.</w:t>
      </w:r>
      <w:r w:rsidRPr="00512106">
        <w:rPr>
          <w:rFonts w:ascii="Palatino Linotype" w:eastAsiaTheme="minorEastAsia" w:hAnsi="Palatino Linotype"/>
          <w:b/>
          <w:color w:val="000000" w:themeColor="text1"/>
          <w:szCs w:val="17"/>
          <w:lang w:eastAsia="es-ES_tradnl"/>
        </w:rPr>
        <w:t xml:space="preserve"> </w:t>
      </w:r>
      <w:r w:rsidRPr="00512106">
        <w:rPr>
          <w:rFonts w:ascii="Palatino Linotype" w:eastAsiaTheme="minorEastAsia" w:hAnsi="Palatino Linotype"/>
          <w:b/>
          <w:color w:val="000000" w:themeColor="text1"/>
          <w:lang w:eastAsia="es-ES_tradnl"/>
        </w:rPr>
        <w:t>Notifíquese</w:t>
      </w:r>
      <w:r w:rsidRPr="00512106">
        <w:rPr>
          <w:rFonts w:ascii="Palatino Linotype" w:hAnsi="Palatino Linotype" w:cs="Tahoma"/>
          <w:color w:val="000000" w:themeColor="text1"/>
        </w:rPr>
        <w:t xml:space="preserve"> al </w:t>
      </w:r>
      <w:r w:rsidR="00512106" w:rsidRPr="00512106">
        <w:rPr>
          <w:rFonts w:ascii="Palatino Linotype" w:hAnsi="Palatino Linotype" w:cs="Tahoma"/>
          <w:b/>
          <w:color w:val="000000" w:themeColor="text1"/>
        </w:rPr>
        <w:t>RECURRENTE</w:t>
      </w:r>
      <w:r w:rsidRPr="00512106">
        <w:rPr>
          <w:rFonts w:ascii="Palatino Linotype" w:hAnsi="Palatino Linotype" w:cs="Tahoma"/>
          <w:color w:val="000000" w:themeColor="text1"/>
        </w:rPr>
        <w:t xml:space="preserve"> la presente Resolución a través del </w:t>
      </w:r>
      <w:r w:rsidRPr="00512106">
        <w:rPr>
          <w:rFonts w:ascii="Palatino Linotype" w:eastAsia="Calibri" w:hAnsi="Palatino Linotype" w:cs="Tahoma"/>
          <w:bCs/>
          <w:color w:val="000000" w:themeColor="text1"/>
          <w:lang w:eastAsia="en-US"/>
        </w:rPr>
        <w:t>Sistema de Acceso a la Información Mexiquense (SAIMEX)</w:t>
      </w:r>
      <w:r w:rsidRPr="00512106">
        <w:rPr>
          <w:rFonts w:ascii="Palatino Linotype" w:hAnsi="Palatino Linotype"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3825E20" w14:textId="77777777" w:rsidR="00432F90" w:rsidRPr="00512106" w:rsidRDefault="00432F90" w:rsidP="009D6BDB">
      <w:pPr>
        <w:spacing w:line="360" w:lineRule="auto"/>
        <w:contextualSpacing/>
        <w:jc w:val="both"/>
        <w:rPr>
          <w:rFonts w:ascii="Palatino Linotype" w:hAnsi="Palatino Linotype" w:cs="Arial"/>
          <w:color w:val="000000" w:themeColor="text1"/>
        </w:rPr>
      </w:pPr>
    </w:p>
    <w:p w14:paraId="054100A4"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29C2506C"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1E940598"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2FA76133"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4348B838"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57D01C40"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65D8B045"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44EF2BEB" w14:textId="77777777" w:rsidR="00230D19" w:rsidRPr="00512106" w:rsidRDefault="00230D19" w:rsidP="009D6BDB">
      <w:pPr>
        <w:spacing w:line="360" w:lineRule="auto"/>
        <w:contextualSpacing/>
        <w:jc w:val="both"/>
        <w:rPr>
          <w:rFonts w:ascii="Palatino Linotype" w:hAnsi="Palatino Linotype" w:cs="Arial"/>
          <w:color w:val="000000" w:themeColor="text1"/>
        </w:rPr>
      </w:pPr>
    </w:p>
    <w:p w14:paraId="6FA4C5CA" w14:textId="42B368B7" w:rsidR="00E16CB3" w:rsidRPr="00512106" w:rsidRDefault="005D1CB5" w:rsidP="009D6BDB">
      <w:pPr>
        <w:spacing w:line="360" w:lineRule="auto"/>
        <w:contextualSpacing/>
        <w:jc w:val="both"/>
        <w:rPr>
          <w:rFonts w:ascii="Palatino Linotype" w:hAnsi="Palatino Linotype" w:cs="Arial"/>
          <w:color w:val="000000" w:themeColor="text1"/>
        </w:rPr>
      </w:pPr>
      <w:r w:rsidRPr="00512106">
        <w:rPr>
          <w:rFonts w:ascii="Palatino Linotype" w:hAnsi="Palatino Linotype" w:cs="Arial"/>
          <w:color w:val="000000" w:themeColor="text1"/>
        </w:rPr>
        <w:lastRenderedPageBreak/>
        <w:t>ASÍ LO RESUELVE, POR</w:t>
      </w:r>
      <w:r w:rsidR="009D6BDB" w:rsidRPr="00512106">
        <w:rPr>
          <w:rFonts w:ascii="Palatino Linotype" w:hAnsi="Palatino Linotype" w:cs="Arial"/>
          <w:color w:val="000000" w:themeColor="text1"/>
        </w:rPr>
        <w:t xml:space="preserve"> UNANIMIDAD </w:t>
      </w:r>
      <w:r w:rsidR="00E16CB3" w:rsidRPr="00512106">
        <w:rPr>
          <w:rFonts w:ascii="Palatino Linotype" w:hAnsi="Palatino Linotype" w:cs="Arial"/>
          <w:color w:val="000000" w:themeColor="text1"/>
        </w:rPr>
        <w:t xml:space="preserve">DE VOTOS EL PLENO DEL INSTITUTO DE TRANSPARENCIA, ACCESO A LA </w:t>
      </w:r>
      <w:r w:rsidR="00D86297" w:rsidRPr="00512106">
        <w:rPr>
          <w:rFonts w:ascii="Palatino Linotype" w:hAnsi="Palatino Linotype" w:cs="Arial"/>
          <w:color w:val="000000" w:themeColor="text1"/>
        </w:rPr>
        <w:t>INFORMACIÓN PÚBLICA</w:t>
      </w:r>
      <w:r w:rsidR="00E16CB3" w:rsidRPr="00512106">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B74796" w:rsidRPr="00512106">
        <w:rPr>
          <w:rFonts w:ascii="Palatino Linotype" w:hAnsi="Palatino Linotype" w:cs="Arial"/>
          <w:color w:val="000000" w:themeColor="text1"/>
        </w:rPr>
        <w:t>PRIMERA</w:t>
      </w:r>
      <w:r w:rsidR="00F84F69" w:rsidRPr="00512106">
        <w:rPr>
          <w:rFonts w:ascii="Palatino Linotype" w:hAnsi="Palatino Linotype" w:cs="Arial"/>
          <w:color w:val="000000" w:themeColor="text1"/>
        </w:rPr>
        <w:t xml:space="preserve"> </w:t>
      </w:r>
      <w:r w:rsidR="00E16CB3" w:rsidRPr="00512106">
        <w:rPr>
          <w:rFonts w:ascii="Palatino Linotype" w:hAnsi="Palatino Linotype" w:cs="Arial"/>
          <w:color w:val="000000" w:themeColor="text1"/>
        </w:rPr>
        <w:t xml:space="preserve">SESIÓN ORDINARIA CELEBRADA EL </w:t>
      </w:r>
      <w:r w:rsidR="00B74796" w:rsidRPr="00512106">
        <w:rPr>
          <w:rFonts w:ascii="Palatino Linotype" w:hAnsi="Palatino Linotype" w:cs="Arial"/>
          <w:color w:val="000000" w:themeColor="text1"/>
        </w:rPr>
        <w:t>ONCE DE ENERO</w:t>
      </w:r>
      <w:r w:rsidR="00AE4392" w:rsidRPr="00512106">
        <w:rPr>
          <w:rFonts w:ascii="Palatino Linotype" w:hAnsi="Palatino Linotype" w:cs="Arial"/>
          <w:color w:val="000000" w:themeColor="text1"/>
        </w:rPr>
        <w:t xml:space="preserve"> </w:t>
      </w:r>
      <w:r w:rsidR="00AE51C8" w:rsidRPr="00512106">
        <w:rPr>
          <w:rFonts w:ascii="Palatino Linotype" w:hAnsi="Palatino Linotype" w:cs="Arial"/>
          <w:color w:val="000000" w:themeColor="text1"/>
        </w:rPr>
        <w:t>DE D</w:t>
      </w:r>
      <w:r w:rsidR="00E16CB3" w:rsidRPr="00512106">
        <w:rPr>
          <w:rFonts w:ascii="Palatino Linotype" w:hAnsi="Palatino Linotype" w:cs="Arial"/>
          <w:color w:val="000000" w:themeColor="text1"/>
        </w:rPr>
        <w:t xml:space="preserve">OS MIL </w:t>
      </w:r>
      <w:r w:rsidR="00B74796" w:rsidRPr="00512106">
        <w:rPr>
          <w:rFonts w:ascii="Palatino Linotype" w:hAnsi="Palatino Linotype" w:cs="Arial"/>
          <w:color w:val="000000" w:themeColor="text1"/>
        </w:rPr>
        <w:t>VEINTITRÉS</w:t>
      </w:r>
      <w:r w:rsidR="00E16CB3" w:rsidRPr="00512106">
        <w:rPr>
          <w:rFonts w:ascii="Palatino Linotype" w:hAnsi="Palatino Linotype" w:cs="Arial"/>
          <w:color w:val="000000" w:themeColor="text1"/>
        </w:rPr>
        <w:t xml:space="preserve">, ANTE EL SECRETARIO TÉCNICO DEL PLENO, ALEXIS TAPIA RAMÍREZ. </w:t>
      </w:r>
    </w:p>
    <w:p w14:paraId="6ADABCE0" w14:textId="2EBE2CE1" w:rsidR="004758B2" w:rsidRPr="003C73EC" w:rsidRDefault="00AE4392" w:rsidP="002127EE">
      <w:pPr>
        <w:jc w:val="both"/>
        <w:rPr>
          <w:rFonts w:ascii="Palatino Linotype" w:eastAsiaTheme="minorEastAsia" w:hAnsi="Palatino Linotype"/>
          <w:sz w:val="20"/>
        </w:rPr>
      </w:pPr>
      <w:r w:rsidRPr="00512106">
        <w:rPr>
          <w:rFonts w:ascii="Palatino Linotype" w:eastAsiaTheme="minorEastAsia" w:hAnsi="Palatino Linotype"/>
          <w:sz w:val="14"/>
          <w:lang w:val="es-ES_tradnl"/>
        </w:rPr>
        <w:t>SCMM</w:t>
      </w:r>
      <w:r w:rsidR="00993225" w:rsidRPr="00512106">
        <w:rPr>
          <w:rFonts w:ascii="Palatino Linotype" w:eastAsiaTheme="minorEastAsia" w:hAnsi="Palatino Linotype"/>
          <w:sz w:val="14"/>
          <w:lang w:val="es-ES_tradnl"/>
        </w:rPr>
        <w:t>/BLA/DEMF/</w:t>
      </w:r>
      <w:r w:rsidR="006E44F5" w:rsidRPr="00512106">
        <w:rPr>
          <w:rFonts w:ascii="Palatino Linotype" w:eastAsiaTheme="minorEastAsia" w:hAnsi="Palatino Linotype"/>
          <w:sz w:val="14"/>
        </w:rPr>
        <w:t>AGE</w:t>
      </w:r>
    </w:p>
    <w:p w14:paraId="1C4D1F5D" w14:textId="0668E0C3" w:rsidR="00EE52D0" w:rsidRPr="00984657" w:rsidRDefault="00091451" w:rsidP="002127EE">
      <w:pPr>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sectPr w:rsidR="00EE52D0" w:rsidRPr="00984657" w:rsidSect="00886866">
      <w:headerReference w:type="even" r:id="rId34"/>
      <w:headerReference w:type="default" r:id="rId35"/>
      <w:footerReference w:type="even" r:id="rId36"/>
      <w:footerReference w:type="default" r:id="rId37"/>
      <w:headerReference w:type="first" r:id="rId38"/>
      <w:footerReference w:type="first" r:id="rId39"/>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E3955" w14:textId="77777777" w:rsidR="00DA2371" w:rsidRDefault="00DA2371" w:rsidP="00C80F8C">
      <w:r>
        <w:separator/>
      </w:r>
    </w:p>
  </w:endnote>
  <w:endnote w:type="continuationSeparator" w:id="0">
    <w:p w14:paraId="2854AED7" w14:textId="77777777" w:rsidR="00DA2371" w:rsidRDefault="00DA237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04000" w14:textId="77777777" w:rsidR="00205CA8" w:rsidRDefault="00205C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5CA8">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5CA8">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p w14:paraId="0E0FF7EC" w14:textId="77777777" w:rsidR="00FC402C" w:rsidRDefault="00FC402C"/>
  <w:p w14:paraId="79D7D651" w14:textId="77777777" w:rsidR="00FC402C" w:rsidRDefault="00FC40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5CA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5CA8">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p w14:paraId="307D291E" w14:textId="77777777" w:rsidR="00FC402C" w:rsidRDefault="00FC402C"/>
  <w:p w14:paraId="2F68753F" w14:textId="77777777" w:rsidR="00FC402C" w:rsidRDefault="00FC40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D3238" w14:textId="77777777" w:rsidR="00DA2371" w:rsidRDefault="00DA2371" w:rsidP="00C80F8C">
      <w:r>
        <w:separator/>
      </w:r>
    </w:p>
  </w:footnote>
  <w:footnote w:type="continuationSeparator" w:id="0">
    <w:p w14:paraId="5140E82A" w14:textId="77777777" w:rsidR="00DA2371" w:rsidRDefault="00DA237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4502" w:rsidRDefault="00205CA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p w14:paraId="1EAC6265" w14:textId="77777777" w:rsidR="00FC402C" w:rsidRDefault="00FC402C"/>
  <w:p w14:paraId="31012D46" w14:textId="77777777" w:rsidR="00FC402C" w:rsidRDefault="00FC40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74502" w:rsidRPr="0010196A" w:rsidRDefault="00205CA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E96510D" w:rsidR="00F74502" w:rsidRPr="00664658" w:rsidRDefault="00FC7401" w:rsidP="005C250B">
          <w:pPr>
            <w:jc w:val="both"/>
            <w:rPr>
              <w:rFonts w:ascii="Palatino Linotype" w:hAnsi="Palatino Linotype"/>
              <w:b/>
              <w:sz w:val="22"/>
              <w:szCs w:val="22"/>
              <w:lang w:val="es-ES_tradnl"/>
            </w:rPr>
          </w:pPr>
          <w:r>
            <w:rPr>
              <w:rFonts w:ascii="Palatino Linotype" w:hAnsi="Palatino Linotype"/>
              <w:b/>
              <w:lang w:val="es-ES_tradnl"/>
            </w:rPr>
            <w:t>12757</w:t>
          </w:r>
          <w:r w:rsidR="00136CC0" w:rsidRPr="00136CC0">
            <w:rPr>
              <w:rFonts w:ascii="Palatino Linotype" w:hAnsi="Palatino Linotype"/>
              <w:b/>
              <w:lang w:val="es-ES_tradnl"/>
            </w:rPr>
            <w:t>/INFOEM/IP/RR/2022</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60060EEB" w14:textId="78E7A389" w:rsidR="005B0FD3" w:rsidRDefault="005B0FD3" w:rsidP="00D41D47">
          <w:pPr>
            <w:rPr>
              <w:rFonts w:ascii="Palatino Linotype" w:hAnsi="Palatino Linotype"/>
              <w:b/>
              <w:sz w:val="22"/>
              <w:szCs w:val="22"/>
              <w:lang w:val="es-ES_tradnl"/>
            </w:rPr>
          </w:pPr>
          <w:r>
            <w:rPr>
              <w:rFonts w:ascii="Palatino Linotype" w:hAnsi="Palatino Linotype"/>
              <w:b/>
              <w:sz w:val="22"/>
              <w:szCs w:val="22"/>
              <w:lang w:val="es-ES_tradnl"/>
            </w:rPr>
            <w:t>Recurrente:</w:t>
          </w:r>
        </w:p>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2E232CC3" w14:textId="77777777" w:rsidR="00205CA8" w:rsidRDefault="00205CA8" w:rsidP="00205CA8">
          <w:pPr>
            <w:jc w:val="both"/>
            <w:rPr>
              <w:rFonts w:ascii="Palatino Linotype" w:hAnsi="Palatino Linotype"/>
              <w:b/>
              <w:sz w:val="22"/>
              <w:szCs w:val="22"/>
              <w:lang w:val="es-ES_tradnl"/>
            </w:rPr>
          </w:pPr>
          <w:r>
            <w:rPr>
              <w:rFonts w:ascii="Palatino Linotype" w:hAnsi="Palatino Linotype"/>
              <w:b/>
              <w:sz w:val="22"/>
              <w:szCs w:val="22"/>
              <w:lang w:val="es-ES_tradnl"/>
            </w:rPr>
            <w:t>XXXX XXXXXXXXX XXXXXXX</w:t>
          </w:r>
        </w:p>
        <w:p w14:paraId="7F554073" w14:textId="670FD1AE" w:rsidR="00F74502" w:rsidRPr="00C77536" w:rsidRDefault="00FC7401" w:rsidP="00C77536">
          <w:pPr>
            <w:jc w:val="both"/>
            <w:rPr>
              <w:lang w:val="es-419"/>
            </w:rPr>
          </w:pPr>
          <w:bookmarkStart w:id="0" w:name="_GoBack"/>
          <w:bookmarkEnd w:id="0"/>
          <w:r w:rsidRPr="005B468B">
            <w:rPr>
              <w:rFonts w:ascii="Palatino Linotype" w:hAnsi="Palatino Linotype"/>
              <w:b/>
              <w:sz w:val="22"/>
              <w:szCs w:val="22"/>
              <w:lang w:val="es-419"/>
            </w:rPr>
            <w:t>Secretaría de Desarrollo Económico</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74502" w:rsidRPr="0010196A" w:rsidRDefault="00205CA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F74502" w:rsidRPr="008F2CCC" w14:paraId="6ABABA57" w14:textId="77777777" w:rsidTr="00F50109">
      <w:tc>
        <w:tcPr>
          <w:tcW w:w="3403" w:type="dxa"/>
          <w:vMerge w:val="restart"/>
          <w:shd w:val="clear" w:color="auto" w:fill="auto"/>
        </w:tcPr>
        <w:p w14:paraId="6AA376CC" w14:textId="1E62217E" w:rsidR="00F74502" w:rsidRPr="008F2CCC" w:rsidRDefault="00F7450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3096E61C" w:rsidR="00F74502" w:rsidRPr="008F2CCC" w:rsidRDefault="005B468B" w:rsidP="004E06CC">
          <w:pPr>
            <w:jc w:val="both"/>
            <w:rPr>
              <w:rFonts w:ascii="Palatino Linotype" w:hAnsi="Palatino Linotype"/>
              <w:b/>
              <w:sz w:val="22"/>
              <w:szCs w:val="22"/>
              <w:lang w:val="es-ES_tradnl"/>
            </w:rPr>
          </w:pPr>
          <w:r>
            <w:rPr>
              <w:rFonts w:ascii="Palatino Linotype" w:hAnsi="Palatino Linotype"/>
              <w:b/>
              <w:sz w:val="22"/>
              <w:szCs w:val="22"/>
              <w:lang w:val="es-ES_tradnl"/>
            </w:rPr>
            <w:t>12757</w:t>
          </w:r>
          <w:r w:rsidR="00F67B0E" w:rsidRPr="00F67B0E">
            <w:rPr>
              <w:rFonts w:ascii="Palatino Linotype" w:hAnsi="Palatino Linotype"/>
              <w:b/>
              <w:sz w:val="22"/>
              <w:szCs w:val="22"/>
              <w:lang w:val="es-ES_tradnl"/>
            </w:rPr>
            <w:t>/INFOEM/IP/RR/2022</w:t>
          </w:r>
        </w:p>
      </w:tc>
    </w:tr>
    <w:tr w:rsidR="008A1821" w:rsidRPr="008F2CCC" w14:paraId="3B45FB53" w14:textId="77777777" w:rsidTr="00F50109">
      <w:tc>
        <w:tcPr>
          <w:tcW w:w="3403" w:type="dxa"/>
          <w:vMerge/>
          <w:shd w:val="clear" w:color="auto" w:fill="auto"/>
        </w:tcPr>
        <w:p w14:paraId="188B82EF" w14:textId="77777777" w:rsidR="008A1821" w:rsidRPr="008F2CCC" w:rsidRDefault="008A1821" w:rsidP="00A2780F">
          <w:pPr>
            <w:rPr>
              <w:rFonts w:ascii="Palatino Linotype" w:hAnsi="Palatino Linotype"/>
              <w:b/>
              <w:sz w:val="22"/>
              <w:szCs w:val="22"/>
              <w:lang w:val="es-ES_tradnl"/>
            </w:rPr>
          </w:pPr>
        </w:p>
      </w:tc>
      <w:tc>
        <w:tcPr>
          <w:tcW w:w="2552" w:type="dxa"/>
          <w:shd w:val="clear" w:color="auto" w:fill="auto"/>
        </w:tcPr>
        <w:p w14:paraId="78719C56" w14:textId="32450BDC" w:rsidR="00886866" w:rsidRDefault="0088686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8A1821" w:rsidRPr="008F2CCC" w:rsidRDefault="008A1821"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8779DE" w14:textId="07BB9D79" w:rsidR="00886866" w:rsidRDefault="00017AC1" w:rsidP="00495809">
          <w:pPr>
            <w:jc w:val="both"/>
            <w:rPr>
              <w:rFonts w:ascii="Palatino Linotype" w:hAnsi="Palatino Linotype"/>
              <w:b/>
              <w:sz w:val="22"/>
              <w:szCs w:val="22"/>
              <w:lang w:val="es-ES_tradnl"/>
            </w:rPr>
          </w:pPr>
          <w:r>
            <w:rPr>
              <w:rFonts w:ascii="Palatino Linotype" w:hAnsi="Palatino Linotype"/>
              <w:b/>
              <w:sz w:val="22"/>
              <w:szCs w:val="22"/>
              <w:lang w:val="es-ES_tradnl"/>
            </w:rPr>
            <w:t>XXXX XXXXXXXXX XXXXXXX</w:t>
          </w:r>
        </w:p>
        <w:p w14:paraId="749961B3" w14:textId="1F86D2CD" w:rsidR="008A1821" w:rsidRPr="003305CB" w:rsidRDefault="005B468B" w:rsidP="00F84F69">
          <w:pPr>
            <w:jc w:val="both"/>
            <w:rPr>
              <w:rFonts w:ascii="Palatino Linotype" w:hAnsi="Palatino Linotype"/>
              <w:b/>
              <w:sz w:val="22"/>
              <w:szCs w:val="22"/>
              <w:lang w:val="es-419"/>
            </w:rPr>
          </w:pPr>
          <w:r w:rsidRPr="005B468B">
            <w:rPr>
              <w:rFonts w:ascii="Palatino Linotype" w:hAnsi="Palatino Linotype"/>
              <w:b/>
              <w:sz w:val="22"/>
              <w:szCs w:val="22"/>
              <w:lang w:val="es-419"/>
            </w:rPr>
            <w:t>Secretaría de Desarrollo Económico</w:t>
          </w:r>
        </w:p>
      </w:tc>
    </w:tr>
    <w:tr w:rsidR="008A1821" w:rsidRPr="008F2CCC" w14:paraId="28A493EB" w14:textId="77777777" w:rsidTr="00F50109">
      <w:trPr>
        <w:trHeight w:val="228"/>
      </w:trPr>
      <w:tc>
        <w:tcPr>
          <w:tcW w:w="3403" w:type="dxa"/>
          <w:vMerge/>
          <w:shd w:val="clear" w:color="auto" w:fill="auto"/>
        </w:tcPr>
        <w:p w14:paraId="06C77D31" w14:textId="77777777" w:rsidR="008A1821" w:rsidRPr="008F2CCC" w:rsidRDefault="008A1821" w:rsidP="00E37C88">
          <w:pPr>
            <w:rPr>
              <w:rFonts w:ascii="Palatino Linotype" w:hAnsi="Palatino Linotype"/>
              <w:b/>
              <w:sz w:val="22"/>
              <w:szCs w:val="22"/>
              <w:lang w:val="es-ES_tradnl"/>
            </w:rPr>
          </w:pPr>
        </w:p>
      </w:tc>
      <w:tc>
        <w:tcPr>
          <w:tcW w:w="2552" w:type="dxa"/>
          <w:shd w:val="clear" w:color="auto" w:fill="auto"/>
        </w:tcPr>
        <w:p w14:paraId="2E1A72B4" w14:textId="51E480D9" w:rsidR="008A1821" w:rsidRPr="008F2CCC" w:rsidRDefault="008A18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8A1821" w:rsidRPr="00F67B0E" w:rsidRDefault="008A1821"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01E67AA"/>
    <w:multiLevelType w:val="hybridMultilevel"/>
    <w:tmpl w:val="7D86EA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DC4E2C"/>
    <w:multiLevelType w:val="hybridMultilevel"/>
    <w:tmpl w:val="7D86EA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D930037"/>
    <w:multiLevelType w:val="hybridMultilevel"/>
    <w:tmpl w:val="7D86EA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2275DC"/>
    <w:multiLevelType w:val="hybridMultilevel"/>
    <w:tmpl w:val="7D86EA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8"/>
  </w:num>
  <w:num w:numId="7">
    <w:abstractNumId w:val="3"/>
  </w:num>
  <w:num w:numId="8">
    <w:abstractNumId w:val="9"/>
  </w:num>
  <w:num w:numId="9">
    <w:abstractNumId w:val="12"/>
  </w:num>
  <w:num w:numId="10">
    <w:abstractNumId w:val="7"/>
  </w:num>
  <w:num w:numId="11">
    <w:abstractNumId w:val="15"/>
  </w:num>
  <w:num w:numId="12">
    <w:abstractNumId w:val="6"/>
  </w:num>
  <w:num w:numId="13">
    <w:abstractNumId w:val="16"/>
  </w:num>
  <w:num w:numId="14">
    <w:abstractNumId w:val="5"/>
  </w:num>
  <w:num w:numId="15">
    <w:abstractNumId w:val="2"/>
  </w:num>
  <w:num w:numId="16">
    <w:abstractNumId w:val="10"/>
  </w:num>
  <w:num w:numId="17">
    <w:abstractNumId w:val="14"/>
  </w:num>
  <w:num w:numId="18">
    <w:abstractNumId w:val="17"/>
  </w:num>
  <w:num w:numId="19">
    <w:abstractNumId w:val="11"/>
  </w:num>
  <w:num w:numId="2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430"/>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AC1"/>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1E9"/>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CC9"/>
    <w:rsid w:val="00051D2A"/>
    <w:rsid w:val="00051D60"/>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AAF"/>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CD"/>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BCE"/>
    <w:rsid w:val="00074CF8"/>
    <w:rsid w:val="00075283"/>
    <w:rsid w:val="00075615"/>
    <w:rsid w:val="00075EA3"/>
    <w:rsid w:val="0007654E"/>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C26"/>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C30"/>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8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7B"/>
    <w:rsid w:val="000E08CA"/>
    <w:rsid w:val="000E0B02"/>
    <w:rsid w:val="000E0D35"/>
    <w:rsid w:val="000E100D"/>
    <w:rsid w:val="000E147F"/>
    <w:rsid w:val="000E1C5E"/>
    <w:rsid w:val="000E1C6A"/>
    <w:rsid w:val="000E255A"/>
    <w:rsid w:val="000E2706"/>
    <w:rsid w:val="000E38D1"/>
    <w:rsid w:val="000E4094"/>
    <w:rsid w:val="000E46D9"/>
    <w:rsid w:val="000E558F"/>
    <w:rsid w:val="000E5592"/>
    <w:rsid w:val="000E5C93"/>
    <w:rsid w:val="000E68DA"/>
    <w:rsid w:val="000E6C51"/>
    <w:rsid w:val="000E7182"/>
    <w:rsid w:val="000E71A3"/>
    <w:rsid w:val="000E72D5"/>
    <w:rsid w:val="000E74AC"/>
    <w:rsid w:val="000F0F1C"/>
    <w:rsid w:val="000F1E64"/>
    <w:rsid w:val="000F2185"/>
    <w:rsid w:val="000F22FE"/>
    <w:rsid w:val="000F251F"/>
    <w:rsid w:val="000F2B5F"/>
    <w:rsid w:val="000F2DAA"/>
    <w:rsid w:val="000F3899"/>
    <w:rsid w:val="000F3904"/>
    <w:rsid w:val="000F3DCC"/>
    <w:rsid w:val="000F4AC2"/>
    <w:rsid w:val="000F4C20"/>
    <w:rsid w:val="000F4F47"/>
    <w:rsid w:val="000F54D4"/>
    <w:rsid w:val="000F55B8"/>
    <w:rsid w:val="000F55EC"/>
    <w:rsid w:val="000F5B87"/>
    <w:rsid w:val="000F62F8"/>
    <w:rsid w:val="000F6516"/>
    <w:rsid w:val="000F6EFD"/>
    <w:rsid w:val="000F7133"/>
    <w:rsid w:val="000F750D"/>
    <w:rsid w:val="000F79EA"/>
    <w:rsid w:val="000F7B4E"/>
    <w:rsid w:val="00100BC0"/>
    <w:rsid w:val="001013FF"/>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99D"/>
    <w:rsid w:val="001149CC"/>
    <w:rsid w:val="00114BA6"/>
    <w:rsid w:val="00114CC0"/>
    <w:rsid w:val="0011502F"/>
    <w:rsid w:val="0011507B"/>
    <w:rsid w:val="00115DB1"/>
    <w:rsid w:val="00115E6B"/>
    <w:rsid w:val="0011612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0FD"/>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3FC5"/>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7FC"/>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536"/>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7C6"/>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72"/>
    <w:rsid w:val="001B6EFE"/>
    <w:rsid w:val="001C02EC"/>
    <w:rsid w:val="001C0777"/>
    <w:rsid w:val="001C08B6"/>
    <w:rsid w:val="001C13AC"/>
    <w:rsid w:val="001C173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08A"/>
    <w:rsid w:val="0020533C"/>
    <w:rsid w:val="0020564A"/>
    <w:rsid w:val="00205684"/>
    <w:rsid w:val="00205BDE"/>
    <w:rsid w:val="00205CA8"/>
    <w:rsid w:val="002064B3"/>
    <w:rsid w:val="00206EF4"/>
    <w:rsid w:val="002102DD"/>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5F"/>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0D19"/>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D17"/>
    <w:rsid w:val="00247FF9"/>
    <w:rsid w:val="002502B5"/>
    <w:rsid w:val="00250F99"/>
    <w:rsid w:val="00251009"/>
    <w:rsid w:val="00252AFC"/>
    <w:rsid w:val="002531E4"/>
    <w:rsid w:val="0025362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04"/>
    <w:rsid w:val="002A5E0D"/>
    <w:rsid w:val="002A616A"/>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3A15"/>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36C"/>
    <w:rsid w:val="002C18C0"/>
    <w:rsid w:val="002C1C07"/>
    <w:rsid w:val="002C2724"/>
    <w:rsid w:val="002C34F0"/>
    <w:rsid w:val="002C3662"/>
    <w:rsid w:val="002C3A41"/>
    <w:rsid w:val="002C3B01"/>
    <w:rsid w:val="002C451D"/>
    <w:rsid w:val="002C4863"/>
    <w:rsid w:val="002C4987"/>
    <w:rsid w:val="002C6CE9"/>
    <w:rsid w:val="002C742B"/>
    <w:rsid w:val="002C77B4"/>
    <w:rsid w:val="002C783E"/>
    <w:rsid w:val="002C798F"/>
    <w:rsid w:val="002C79B8"/>
    <w:rsid w:val="002D0ADC"/>
    <w:rsid w:val="002D1C47"/>
    <w:rsid w:val="002D1F63"/>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1D15"/>
    <w:rsid w:val="003123CB"/>
    <w:rsid w:val="00312CD1"/>
    <w:rsid w:val="0031305F"/>
    <w:rsid w:val="00313499"/>
    <w:rsid w:val="003135FC"/>
    <w:rsid w:val="0031406E"/>
    <w:rsid w:val="00314A51"/>
    <w:rsid w:val="00315203"/>
    <w:rsid w:val="003154CE"/>
    <w:rsid w:val="00316C42"/>
    <w:rsid w:val="0031765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338"/>
    <w:rsid w:val="003745A3"/>
    <w:rsid w:val="0037478B"/>
    <w:rsid w:val="0037495F"/>
    <w:rsid w:val="00374B8F"/>
    <w:rsid w:val="00374CA1"/>
    <w:rsid w:val="00375003"/>
    <w:rsid w:val="003753B8"/>
    <w:rsid w:val="00375D8B"/>
    <w:rsid w:val="00375E9F"/>
    <w:rsid w:val="003760AC"/>
    <w:rsid w:val="00376C87"/>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C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F0A"/>
    <w:rsid w:val="003C1C4B"/>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0EE3"/>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D7DC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AF"/>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3D99"/>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E8C"/>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2F90"/>
    <w:rsid w:val="0043310A"/>
    <w:rsid w:val="0043364B"/>
    <w:rsid w:val="0043395D"/>
    <w:rsid w:val="00433CF2"/>
    <w:rsid w:val="00433D1D"/>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72C"/>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6EC"/>
    <w:rsid w:val="00457A14"/>
    <w:rsid w:val="00457BB8"/>
    <w:rsid w:val="00457EEE"/>
    <w:rsid w:val="00457F12"/>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62"/>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86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C1D"/>
    <w:rsid w:val="004C12EC"/>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A62"/>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DAF"/>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638"/>
    <w:rsid w:val="005071D8"/>
    <w:rsid w:val="005072B6"/>
    <w:rsid w:val="005076BE"/>
    <w:rsid w:val="005078EC"/>
    <w:rsid w:val="00507ADC"/>
    <w:rsid w:val="00507CD8"/>
    <w:rsid w:val="00507ED8"/>
    <w:rsid w:val="00510359"/>
    <w:rsid w:val="0051056F"/>
    <w:rsid w:val="005107B7"/>
    <w:rsid w:val="00510993"/>
    <w:rsid w:val="00510DE0"/>
    <w:rsid w:val="00511D74"/>
    <w:rsid w:val="00512106"/>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2AC9"/>
    <w:rsid w:val="00523636"/>
    <w:rsid w:val="0052391C"/>
    <w:rsid w:val="00523E71"/>
    <w:rsid w:val="005251DD"/>
    <w:rsid w:val="00525242"/>
    <w:rsid w:val="0052578D"/>
    <w:rsid w:val="00525D52"/>
    <w:rsid w:val="00525E6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531"/>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4AF"/>
    <w:rsid w:val="005727D8"/>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FD3"/>
    <w:rsid w:val="005B12C5"/>
    <w:rsid w:val="005B1384"/>
    <w:rsid w:val="005B1571"/>
    <w:rsid w:val="005B1BAB"/>
    <w:rsid w:val="005B1DCF"/>
    <w:rsid w:val="005B23C8"/>
    <w:rsid w:val="005B331F"/>
    <w:rsid w:val="005B442E"/>
    <w:rsid w:val="005B468B"/>
    <w:rsid w:val="005B5043"/>
    <w:rsid w:val="005B5501"/>
    <w:rsid w:val="005B5B44"/>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3A3"/>
    <w:rsid w:val="005D5829"/>
    <w:rsid w:val="005D5D49"/>
    <w:rsid w:val="005D5EC5"/>
    <w:rsid w:val="005D64DA"/>
    <w:rsid w:val="005D7418"/>
    <w:rsid w:val="005D7558"/>
    <w:rsid w:val="005E0421"/>
    <w:rsid w:val="005E0559"/>
    <w:rsid w:val="005E0668"/>
    <w:rsid w:val="005E0B7F"/>
    <w:rsid w:val="005E0DF3"/>
    <w:rsid w:val="005E1581"/>
    <w:rsid w:val="005E1D28"/>
    <w:rsid w:val="005E2992"/>
    <w:rsid w:val="005E2AF7"/>
    <w:rsid w:val="005E336C"/>
    <w:rsid w:val="005E3AB6"/>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5F7A6D"/>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410"/>
    <w:rsid w:val="00612635"/>
    <w:rsid w:val="00612762"/>
    <w:rsid w:val="00612AC1"/>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640"/>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AF"/>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2FD"/>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4EF2"/>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BBF"/>
    <w:rsid w:val="006C140F"/>
    <w:rsid w:val="006C1A39"/>
    <w:rsid w:val="006C2427"/>
    <w:rsid w:val="006C24F6"/>
    <w:rsid w:val="006C2BE2"/>
    <w:rsid w:val="006C2EF9"/>
    <w:rsid w:val="006C2FB3"/>
    <w:rsid w:val="006C3E4C"/>
    <w:rsid w:val="006C4797"/>
    <w:rsid w:val="006C4845"/>
    <w:rsid w:val="006C5127"/>
    <w:rsid w:val="006C52D7"/>
    <w:rsid w:val="006C53E6"/>
    <w:rsid w:val="006C56AC"/>
    <w:rsid w:val="006C5C5E"/>
    <w:rsid w:val="006C69FF"/>
    <w:rsid w:val="006C6A74"/>
    <w:rsid w:val="006C6E05"/>
    <w:rsid w:val="006C7581"/>
    <w:rsid w:val="006C767D"/>
    <w:rsid w:val="006D019F"/>
    <w:rsid w:val="006D047D"/>
    <w:rsid w:val="006D071E"/>
    <w:rsid w:val="006D0C2A"/>
    <w:rsid w:val="006D0D92"/>
    <w:rsid w:val="006D0E52"/>
    <w:rsid w:val="006D1488"/>
    <w:rsid w:val="006D1AB6"/>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266"/>
    <w:rsid w:val="006E0748"/>
    <w:rsid w:val="006E0836"/>
    <w:rsid w:val="006E1976"/>
    <w:rsid w:val="006E1BB0"/>
    <w:rsid w:val="006E25F7"/>
    <w:rsid w:val="006E33F7"/>
    <w:rsid w:val="006E3C33"/>
    <w:rsid w:val="006E410B"/>
    <w:rsid w:val="006E4335"/>
    <w:rsid w:val="006E44EB"/>
    <w:rsid w:val="006E44F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5F"/>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684"/>
    <w:rsid w:val="00730974"/>
    <w:rsid w:val="00730A1E"/>
    <w:rsid w:val="007312A1"/>
    <w:rsid w:val="00732266"/>
    <w:rsid w:val="007328BA"/>
    <w:rsid w:val="00732FA0"/>
    <w:rsid w:val="007330C3"/>
    <w:rsid w:val="0073311C"/>
    <w:rsid w:val="007344E5"/>
    <w:rsid w:val="007347F5"/>
    <w:rsid w:val="0073525E"/>
    <w:rsid w:val="007353F0"/>
    <w:rsid w:val="007355E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7F2"/>
    <w:rsid w:val="00797B84"/>
    <w:rsid w:val="00797B98"/>
    <w:rsid w:val="00797D62"/>
    <w:rsid w:val="00797EFD"/>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07A"/>
    <w:rsid w:val="007B564E"/>
    <w:rsid w:val="007B57FB"/>
    <w:rsid w:val="007B5AF9"/>
    <w:rsid w:val="007B5C61"/>
    <w:rsid w:val="007B6A1B"/>
    <w:rsid w:val="007B6A47"/>
    <w:rsid w:val="007B6AD8"/>
    <w:rsid w:val="007B7F32"/>
    <w:rsid w:val="007C0843"/>
    <w:rsid w:val="007C0CC6"/>
    <w:rsid w:val="007C1259"/>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B3D"/>
    <w:rsid w:val="008141B5"/>
    <w:rsid w:val="00814223"/>
    <w:rsid w:val="00814411"/>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C8B"/>
    <w:rsid w:val="00832E2C"/>
    <w:rsid w:val="00833070"/>
    <w:rsid w:val="008331B6"/>
    <w:rsid w:val="008345ED"/>
    <w:rsid w:val="00835248"/>
    <w:rsid w:val="00835927"/>
    <w:rsid w:val="00835982"/>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7359"/>
    <w:rsid w:val="00847A4A"/>
    <w:rsid w:val="00850321"/>
    <w:rsid w:val="008505AA"/>
    <w:rsid w:val="0085064A"/>
    <w:rsid w:val="00851C51"/>
    <w:rsid w:val="008526EF"/>
    <w:rsid w:val="00852F55"/>
    <w:rsid w:val="0085313A"/>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7CC"/>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6181"/>
    <w:rsid w:val="008661A4"/>
    <w:rsid w:val="008662A1"/>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096"/>
    <w:rsid w:val="008978A4"/>
    <w:rsid w:val="008A040A"/>
    <w:rsid w:val="008A06A4"/>
    <w:rsid w:val="008A0B47"/>
    <w:rsid w:val="008A1390"/>
    <w:rsid w:val="008A182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3DB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EBE"/>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848"/>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29"/>
    <w:rsid w:val="00927BD5"/>
    <w:rsid w:val="0093089B"/>
    <w:rsid w:val="00931194"/>
    <w:rsid w:val="0093124D"/>
    <w:rsid w:val="009314FE"/>
    <w:rsid w:val="009317DB"/>
    <w:rsid w:val="0093204F"/>
    <w:rsid w:val="009332D9"/>
    <w:rsid w:val="00933F8F"/>
    <w:rsid w:val="00934200"/>
    <w:rsid w:val="0093427C"/>
    <w:rsid w:val="009348FC"/>
    <w:rsid w:val="0093517B"/>
    <w:rsid w:val="00935943"/>
    <w:rsid w:val="00936631"/>
    <w:rsid w:val="009368E7"/>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8F"/>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C6"/>
    <w:rsid w:val="00972312"/>
    <w:rsid w:val="009726F5"/>
    <w:rsid w:val="0097282A"/>
    <w:rsid w:val="0097283E"/>
    <w:rsid w:val="00972F05"/>
    <w:rsid w:val="009737F2"/>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2EC"/>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4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748"/>
    <w:rsid w:val="009D00C1"/>
    <w:rsid w:val="009D0D90"/>
    <w:rsid w:val="009D0ED6"/>
    <w:rsid w:val="009D0F71"/>
    <w:rsid w:val="009D11BE"/>
    <w:rsid w:val="009D1831"/>
    <w:rsid w:val="009D201E"/>
    <w:rsid w:val="009D27E2"/>
    <w:rsid w:val="009D284C"/>
    <w:rsid w:val="009D294A"/>
    <w:rsid w:val="009D2EC8"/>
    <w:rsid w:val="009D2EDB"/>
    <w:rsid w:val="009D374B"/>
    <w:rsid w:val="009D3EC7"/>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064"/>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320"/>
    <w:rsid w:val="00A00C08"/>
    <w:rsid w:val="00A00E64"/>
    <w:rsid w:val="00A01032"/>
    <w:rsid w:val="00A01E11"/>
    <w:rsid w:val="00A0253F"/>
    <w:rsid w:val="00A02787"/>
    <w:rsid w:val="00A02E96"/>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07B"/>
    <w:rsid w:val="00A127A4"/>
    <w:rsid w:val="00A1302E"/>
    <w:rsid w:val="00A13637"/>
    <w:rsid w:val="00A13741"/>
    <w:rsid w:val="00A1375F"/>
    <w:rsid w:val="00A1385A"/>
    <w:rsid w:val="00A139D8"/>
    <w:rsid w:val="00A1493B"/>
    <w:rsid w:val="00A14A4E"/>
    <w:rsid w:val="00A166EE"/>
    <w:rsid w:val="00A16D9E"/>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514"/>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DE"/>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6F6"/>
    <w:rsid w:val="00A84790"/>
    <w:rsid w:val="00A84AC9"/>
    <w:rsid w:val="00A84D7E"/>
    <w:rsid w:val="00A8527E"/>
    <w:rsid w:val="00A857BC"/>
    <w:rsid w:val="00A85A4E"/>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A63"/>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6B1B"/>
    <w:rsid w:val="00AD743B"/>
    <w:rsid w:val="00AE0492"/>
    <w:rsid w:val="00AE07B5"/>
    <w:rsid w:val="00AE0C17"/>
    <w:rsid w:val="00AE18D5"/>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2E9"/>
    <w:rsid w:val="00B03E19"/>
    <w:rsid w:val="00B040E3"/>
    <w:rsid w:val="00B04104"/>
    <w:rsid w:val="00B045AD"/>
    <w:rsid w:val="00B048CF"/>
    <w:rsid w:val="00B04E2B"/>
    <w:rsid w:val="00B057A7"/>
    <w:rsid w:val="00B0677A"/>
    <w:rsid w:val="00B06A25"/>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0BA"/>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796"/>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B0B"/>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488"/>
    <w:rsid w:val="00BA0A3E"/>
    <w:rsid w:val="00BA11A9"/>
    <w:rsid w:val="00BA1C82"/>
    <w:rsid w:val="00BA20C4"/>
    <w:rsid w:val="00BA2445"/>
    <w:rsid w:val="00BA2582"/>
    <w:rsid w:val="00BA2714"/>
    <w:rsid w:val="00BA33EC"/>
    <w:rsid w:val="00BA35C1"/>
    <w:rsid w:val="00BA7149"/>
    <w:rsid w:val="00BA723D"/>
    <w:rsid w:val="00BA7298"/>
    <w:rsid w:val="00BA76B6"/>
    <w:rsid w:val="00BA77EE"/>
    <w:rsid w:val="00BA7B7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542"/>
    <w:rsid w:val="00BD05CA"/>
    <w:rsid w:val="00BD0F19"/>
    <w:rsid w:val="00BD13F2"/>
    <w:rsid w:val="00BD1E82"/>
    <w:rsid w:val="00BD23E1"/>
    <w:rsid w:val="00BD2733"/>
    <w:rsid w:val="00BD2AE7"/>
    <w:rsid w:val="00BD3A1B"/>
    <w:rsid w:val="00BD3D97"/>
    <w:rsid w:val="00BD44FE"/>
    <w:rsid w:val="00BD4B33"/>
    <w:rsid w:val="00BD4F5C"/>
    <w:rsid w:val="00BD5788"/>
    <w:rsid w:val="00BD5937"/>
    <w:rsid w:val="00BD5B6A"/>
    <w:rsid w:val="00BD5D75"/>
    <w:rsid w:val="00BD6296"/>
    <w:rsid w:val="00BD66FC"/>
    <w:rsid w:val="00BD6AF9"/>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3485"/>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A4"/>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AD3"/>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167"/>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23D"/>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313"/>
    <w:rsid w:val="00C724A7"/>
    <w:rsid w:val="00C7267B"/>
    <w:rsid w:val="00C72785"/>
    <w:rsid w:val="00C72FC7"/>
    <w:rsid w:val="00C73084"/>
    <w:rsid w:val="00C733DB"/>
    <w:rsid w:val="00C74181"/>
    <w:rsid w:val="00C748B8"/>
    <w:rsid w:val="00C74BD1"/>
    <w:rsid w:val="00C74D84"/>
    <w:rsid w:val="00C75787"/>
    <w:rsid w:val="00C75A16"/>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7BA"/>
    <w:rsid w:val="00C83932"/>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6E4B"/>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CD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823"/>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BCE"/>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650"/>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30B"/>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6E40"/>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A8E"/>
    <w:rsid w:val="00D9016A"/>
    <w:rsid w:val="00D90DD7"/>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371"/>
    <w:rsid w:val="00DA2987"/>
    <w:rsid w:val="00DA2DD6"/>
    <w:rsid w:val="00DA3028"/>
    <w:rsid w:val="00DA3205"/>
    <w:rsid w:val="00DA387F"/>
    <w:rsid w:val="00DA3DCE"/>
    <w:rsid w:val="00DA4230"/>
    <w:rsid w:val="00DA4519"/>
    <w:rsid w:val="00DA457D"/>
    <w:rsid w:val="00DA4CD1"/>
    <w:rsid w:val="00DA4DCC"/>
    <w:rsid w:val="00DA4F2C"/>
    <w:rsid w:val="00DA50F6"/>
    <w:rsid w:val="00DA5165"/>
    <w:rsid w:val="00DA563C"/>
    <w:rsid w:val="00DA58C3"/>
    <w:rsid w:val="00DA6336"/>
    <w:rsid w:val="00DA682D"/>
    <w:rsid w:val="00DA6C7E"/>
    <w:rsid w:val="00DA7675"/>
    <w:rsid w:val="00DA782B"/>
    <w:rsid w:val="00DA7E3E"/>
    <w:rsid w:val="00DA7E7C"/>
    <w:rsid w:val="00DB0115"/>
    <w:rsid w:val="00DB07A9"/>
    <w:rsid w:val="00DB0A64"/>
    <w:rsid w:val="00DB16BF"/>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9B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3E"/>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239"/>
    <w:rsid w:val="00E30676"/>
    <w:rsid w:val="00E309E9"/>
    <w:rsid w:val="00E30B7B"/>
    <w:rsid w:val="00E30C45"/>
    <w:rsid w:val="00E3131B"/>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358"/>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EB3"/>
    <w:rsid w:val="00E463ED"/>
    <w:rsid w:val="00E468BF"/>
    <w:rsid w:val="00E4690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A7E"/>
    <w:rsid w:val="00E70D08"/>
    <w:rsid w:val="00E71060"/>
    <w:rsid w:val="00E71075"/>
    <w:rsid w:val="00E71201"/>
    <w:rsid w:val="00E714FC"/>
    <w:rsid w:val="00E71A52"/>
    <w:rsid w:val="00E72105"/>
    <w:rsid w:val="00E72940"/>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79F"/>
    <w:rsid w:val="00E91D9A"/>
    <w:rsid w:val="00E9246E"/>
    <w:rsid w:val="00E92585"/>
    <w:rsid w:val="00E925FB"/>
    <w:rsid w:val="00E92A98"/>
    <w:rsid w:val="00E92C1F"/>
    <w:rsid w:val="00E9369B"/>
    <w:rsid w:val="00E947D0"/>
    <w:rsid w:val="00E94F26"/>
    <w:rsid w:val="00E958A5"/>
    <w:rsid w:val="00E960D8"/>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6AE"/>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AE9"/>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4DB1"/>
    <w:rsid w:val="00F25009"/>
    <w:rsid w:val="00F25738"/>
    <w:rsid w:val="00F261E6"/>
    <w:rsid w:val="00F266B1"/>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5F6B"/>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F69"/>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A32"/>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DB"/>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3263"/>
    <w:rsid w:val="00FC3282"/>
    <w:rsid w:val="00FC402C"/>
    <w:rsid w:val="00FC4A02"/>
    <w:rsid w:val="00FC4A45"/>
    <w:rsid w:val="00FC52D9"/>
    <w:rsid w:val="00FC5C23"/>
    <w:rsid w:val="00FC63D5"/>
    <w:rsid w:val="00FC6581"/>
    <w:rsid w:val="00FC675E"/>
    <w:rsid w:val="00FC682F"/>
    <w:rsid w:val="00FC6BD0"/>
    <w:rsid w:val="00FC7401"/>
    <w:rsid w:val="00FC7DF3"/>
    <w:rsid w:val="00FD0744"/>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6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B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dium">
    <w:name w:val="medium"/>
    <w:basedOn w:val="Fuentedeprrafopredeter"/>
    <w:rsid w:val="00F84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338065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4797697">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4267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4116066">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647016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pomex.org.mx/ipo3/lgt/indice/SEDECO/art_92_viii.web?token=03AD1IbLDIjq1v945NnHNniMESAo0PC28zLrGgRjnAac1we-xO45oVlZXrAHFiFuQj_qJBZiGQ7X5ik3AKi4qEGfIt7hyuCfZsCQjALBwA3lDjS47iZ-eg0AjTIBH9kLtYan0I_mBadked3sTVUi65vuf5Tc86o7IbtQjDVXOw0rEdC0rGGdBZNm5enNaiisCr9bUw7OJNNCxQ174-rS3g3_m_CjNb0xqfanqK0Tl007ozSZT7yUpW3xfSdzauJa-SRzBva-A6TTCzcMQ_4DQhFtqn5ddmjTbAQzWNtFOO7f4V5B62PyNDPAMlX4uWe5fYENuNCv5DQTAf2R7rdQc7069YEUEBgl3Fy-3Bc8qqdci-KIlMUdXNkLw9IT8O2FRAIBDZ_QBhQiORoIcnl9DqoBsoJme22Yq3tXDxkwrLVZCB-yQYTFTxM8a_sEXUrobkKxZZSelR6fHI03Us2wuFpQK_G_GgtbHu9sBYJtg1ZjfeCqoJOtQTKSiQggqbI01o52SMpIQkHv_I" TargetMode="External"/><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SEDECO/art_92_vii/4.web?token=03AD1IbLBitLB6JSLv-Bu-UTDVEVZgQGD6C7KL_8S3ihhlKrAcWeMkrHIeppJ4CAde1Ur1PCMfecmtfnTsawuFiCD3fXPMDOo4AneKiCGQSxw6Zg_W0UPo1L11pMUDW708okG6QB_gxenwEZX1Yldh00dBMBve5QoqUGjQMDqAYci5H3rIeKPRsSeSt7ZH2elkuxdUa9EWZlQNGrr6a-88idpwnHTnMqxEXM6kjq0_nKdMbISMav0ii4QrRHO--dkkPB7s1O8KrvxoMbHEKn09spo_hubPPQqkZo9fmrK2AZ4Tx0a8kXskSJfV30zLBDpqEj0BuzYTStOIlitVAEUmfyWVMWkzgdrVIs9hO4tbkoCYczUtC_0CJaHV4kalJqjTQZjcpwJ_TCowCf-EyQlvYQaxLN4VpxSMBHnxTAkyEzvWmjWbwCjlcq8PEy-ujXN1NJqS6OnpPk6zZwMG-QyC5Ntvnh8Ax1RUA2Eq8NomO2c5mPVkPkPc7tdB_2liqwgv9eZHkwBQCdqr"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ipomex.org.mx/ipo3/lgt/indice/SEDECO/art_92_xxi.web?token=03AD1IbLD-mAxRLCOdOdm1NQOlDXc0U2pwbS98ahidHSJm70VERBRwcnFDDXTElj8R6yWxMbq-_tw3Z-cdAjvU8TAbZz_gxo__n0R9QmeLxNwRd4p72j8WYCEXOQH51WFb99dKkBNeJH3JUF5ye7yVE0V59trTZMsJhC2EAPmBtd619f2WX6zPcIbienP8_zu7Qoq-pfyYTiI1hFmv2QvjJMnSqW2o2oN-r1h5uu2EUPlXHHrhdQqT92grIFIyOmnLruouWN-KLSEtf1xv_FSV7xnubas3rhz8efgqxceVw4ij0hV66Dd2aFL2Jm0F63WS0pzZ2pBB15sX4zKnOO1exC__dt3DNHgn-QsRLiN8jWpGYJ33e_DZxB_CdzGJW7_bEFDn3Y9jArN33rHUBYxlkE4gg5R8U_TFwNHE_CxlGIiz4KYlFWYcb1HyW57bJ0kapDa0yqynZc75UeVJ6AKSF25TJWGrM6512GUMZxhlbjHSFH2uSHNJMmUWDbVea1BPcfyFITRzkDGB"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FA0A0-C839-40A4-9207-A0936BB3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38</Pages>
  <Words>5804</Words>
  <Characters>31926</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2023-01-13T05:39:00Z</cp:lastPrinted>
  <dcterms:created xsi:type="dcterms:W3CDTF">2022-12-20T20:05:00Z</dcterms:created>
  <dcterms:modified xsi:type="dcterms:W3CDTF">2023-02-07T02:05:00Z</dcterms:modified>
</cp:coreProperties>
</file>