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7DDE" w14:textId="4FFD7167" w:rsidR="004D5471" w:rsidRPr="003F1C38" w:rsidRDefault="004D5471" w:rsidP="004D5471">
      <w:pPr>
        <w:spacing w:line="360" w:lineRule="auto"/>
        <w:jc w:val="both"/>
        <w:rPr>
          <w:rFonts w:ascii="Palatino Linotype" w:hAnsi="Palatino Linotype" w:cs="Tahoma"/>
          <w:bCs/>
          <w:sz w:val="22"/>
          <w:szCs w:val="22"/>
        </w:rPr>
      </w:pPr>
      <w:r w:rsidRPr="003F1C3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94E47" w:rsidRPr="003F1C38">
        <w:rPr>
          <w:rFonts w:ascii="Palatino Linotype" w:hAnsi="Palatino Linotype" w:cs="Tahoma"/>
          <w:bCs/>
          <w:sz w:val="22"/>
          <w:szCs w:val="22"/>
        </w:rPr>
        <w:t>quince</w:t>
      </w:r>
      <w:r w:rsidRPr="003F1C38">
        <w:rPr>
          <w:rFonts w:ascii="Palatino Linotype" w:hAnsi="Palatino Linotype" w:cs="Tahoma"/>
          <w:bCs/>
          <w:sz w:val="22"/>
          <w:szCs w:val="22"/>
        </w:rPr>
        <w:t xml:space="preserve"> de </w:t>
      </w:r>
      <w:r w:rsidR="00FF1C0C" w:rsidRPr="003F1C38">
        <w:rPr>
          <w:rFonts w:ascii="Palatino Linotype" w:hAnsi="Palatino Linotype" w:cs="Tahoma"/>
          <w:bCs/>
          <w:sz w:val="22"/>
          <w:szCs w:val="22"/>
        </w:rPr>
        <w:t>febrero</w:t>
      </w:r>
      <w:r w:rsidRPr="003F1C38">
        <w:rPr>
          <w:rFonts w:ascii="Palatino Linotype" w:hAnsi="Palatino Linotype" w:cs="Tahoma"/>
          <w:bCs/>
          <w:sz w:val="22"/>
          <w:szCs w:val="22"/>
        </w:rPr>
        <w:t xml:space="preserve"> de dos mil veintitrés.</w:t>
      </w:r>
    </w:p>
    <w:p w14:paraId="7F26A382" w14:textId="77777777" w:rsidR="004D5471" w:rsidRPr="003F1C38" w:rsidRDefault="004D5471" w:rsidP="004D5471">
      <w:pPr>
        <w:spacing w:line="360" w:lineRule="auto"/>
        <w:rPr>
          <w:rFonts w:ascii="Palatino Linotype" w:hAnsi="Palatino Linotype" w:cs="Tahoma"/>
          <w:bCs/>
          <w:sz w:val="22"/>
          <w:szCs w:val="22"/>
        </w:rPr>
      </w:pPr>
    </w:p>
    <w:p w14:paraId="085BA7B8" w14:textId="63C38ACA" w:rsidR="004D5471" w:rsidRPr="003F1C38" w:rsidRDefault="004D5471" w:rsidP="004D5471">
      <w:pPr>
        <w:spacing w:line="360" w:lineRule="auto"/>
        <w:jc w:val="both"/>
        <w:rPr>
          <w:rFonts w:ascii="Palatino Linotype" w:hAnsi="Palatino Linotype" w:cs="Tahoma"/>
          <w:bCs/>
          <w:color w:val="0D0D0D" w:themeColor="text1" w:themeTint="F2"/>
          <w:sz w:val="22"/>
          <w:szCs w:val="22"/>
        </w:rPr>
      </w:pPr>
      <w:r w:rsidRPr="003F1C38">
        <w:rPr>
          <w:rFonts w:ascii="Palatino Linotype" w:hAnsi="Palatino Linotype" w:cs="Tahoma"/>
          <w:b/>
          <w:bCs/>
          <w:color w:val="0D0D0D" w:themeColor="text1" w:themeTint="F2"/>
          <w:sz w:val="22"/>
          <w:szCs w:val="22"/>
        </w:rPr>
        <w:t xml:space="preserve">VISTO </w:t>
      </w:r>
      <w:r w:rsidRPr="003F1C38">
        <w:rPr>
          <w:rFonts w:ascii="Palatino Linotype" w:hAnsi="Palatino Linotype" w:cs="Tahoma"/>
          <w:bCs/>
          <w:color w:val="0D0D0D" w:themeColor="text1" w:themeTint="F2"/>
          <w:sz w:val="22"/>
          <w:szCs w:val="22"/>
        </w:rPr>
        <w:t xml:space="preserve">el expediente conformado con motivo del Recurso de Revisión </w:t>
      </w:r>
      <w:r w:rsidR="008901E1" w:rsidRPr="003F1C38">
        <w:rPr>
          <w:rFonts w:ascii="Palatino Linotype" w:hAnsi="Palatino Linotype" w:cs="Tahoma"/>
          <w:bCs/>
          <w:color w:val="0D0D0D" w:themeColor="text1" w:themeTint="F2"/>
          <w:sz w:val="22"/>
          <w:szCs w:val="22"/>
        </w:rPr>
        <w:t>16406/INFOEM/IP/RR/2022</w:t>
      </w:r>
      <w:r w:rsidRPr="003F1C38">
        <w:rPr>
          <w:rFonts w:ascii="Palatino Linotype" w:hAnsi="Palatino Linotype" w:cs="Tahoma"/>
          <w:bCs/>
          <w:color w:val="0D0D0D" w:themeColor="text1" w:themeTint="F2"/>
          <w:sz w:val="22"/>
          <w:szCs w:val="22"/>
        </w:rPr>
        <w:t xml:space="preserve">, interpuesto por </w:t>
      </w:r>
      <w:r w:rsidR="00FF1C0C" w:rsidRPr="003F1C38">
        <w:rPr>
          <w:rFonts w:ascii="Palatino Linotype" w:hAnsi="Palatino Linotype" w:cs="Tahoma"/>
          <w:bCs/>
          <w:color w:val="0D0D0D" w:themeColor="text1" w:themeTint="F2"/>
          <w:sz w:val="22"/>
          <w:szCs w:val="22"/>
        </w:rPr>
        <w:t xml:space="preserve">el </w:t>
      </w:r>
      <w:r w:rsidRPr="003F1C38">
        <w:rPr>
          <w:rFonts w:ascii="Palatino Linotype" w:hAnsi="Palatino Linotype" w:cs="Tahoma"/>
          <w:bCs/>
          <w:color w:val="0D0D0D" w:themeColor="text1" w:themeTint="F2"/>
          <w:sz w:val="22"/>
          <w:szCs w:val="22"/>
        </w:rPr>
        <w:t xml:space="preserve">Recurrente o Particular, en contra de la respuesta del Sujeto Obligado </w:t>
      </w:r>
      <w:r w:rsidR="008901E1" w:rsidRPr="003F1C38">
        <w:rPr>
          <w:rFonts w:ascii="Palatino Linotype" w:eastAsia="Calibri" w:hAnsi="Palatino Linotype" w:cs="Tahoma"/>
          <w:bCs/>
          <w:sz w:val="22"/>
          <w:szCs w:val="22"/>
          <w:lang w:eastAsia="en-US"/>
        </w:rPr>
        <w:t>Ayuntamiento de Atlacomulco</w:t>
      </w:r>
      <w:r w:rsidRPr="003F1C38">
        <w:rPr>
          <w:rFonts w:ascii="Palatino Linotype" w:eastAsia="Calibri" w:hAnsi="Palatino Linotype" w:cs="Tahoma"/>
          <w:bCs/>
          <w:sz w:val="22"/>
          <w:szCs w:val="22"/>
          <w:lang w:eastAsia="en-US"/>
        </w:rPr>
        <w:t xml:space="preserve">; </w:t>
      </w:r>
      <w:r w:rsidRPr="003F1C38">
        <w:rPr>
          <w:rFonts w:ascii="Palatino Linotype" w:hAnsi="Palatino Linotype" w:cs="Tahoma"/>
          <w:bCs/>
          <w:color w:val="0D0D0D" w:themeColor="text1" w:themeTint="F2"/>
          <w:sz w:val="22"/>
          <w:szCs w:val="22"/>
        </w:rPr>
        <w:t>se emite la presente Resolución con base en los Antecedentes y C</w:t>
      </w:r>
      <w:r w:rsidRPr="003F1C38">
        <w:rPr>
          <w:rFonts w:ascii="Palatino Linotype" w:hAnsi="Palatino Linotype" w:cs="Tahoma"/>
          <w:bCs/>
          <w:sz w:val="22"/>
          <w:szCs w:val="22"/>
        </w:rPr>
        <w:t>onsiderandos que se exponen a continuación:</w:t>
      </w:r>
    </w:p>
    <w:p w14:paraId="3F3DEA20" w14:textId="77777777" w:rsidR="004D5471" w:rsidRPr="003F1C38" w:rsidRDefault="004D5471" w:rsidP="004D5471">
      <w:pPr>
        <w:spacing w:line="360" w:lineRule="auto"/>
        <w:jc w:val="both"/>
        <w:rPr>
          <w:rFonts w:ascii="Palatino Linotype" w:hAnsi="Palatino Linotype" w:cs="Tahoma"/>
          <w:sz w:val="22"/>
          <w:szCs w:val="22"/>
        </w:rPr>
      </w:pPr>
      <w:r w:rsidRPr="003F1C38">
        <w:rPr>
          <w:rFonts w:ascii="Palatino Linotype" w:hAnsi="Palatino Linotype" w:cs="Tahoma"/>
          <w:sz w:val="22"/>
          <w:szCs w:val="22"/>
        </w:rPr>
        <w:t xml:space="preserve"> </w:t>
      </w:r>
    </w:p>
    <w:p w14:paraId="454BB4E0" w14:textId="77777777" w:rsidR="004D5471" w:rsidRPr="003F1C38" w:rsidRDefault="004D5471" w:rsidP="004D5471">
      <w:pPr>
        <w:tabs>
          <w:tab w:val="center" w:pos="4522"/>
          <w:tab w:val="left" w:pos="7245"/>
        </w:tabs>
        <w:spacing w:line="360" w:lineRule="auto"/>
        <w:jc w:val="center"/>
        <w:rPr>
          <w:rFonts w:ascii="Palatino Linotype" w:hAnsi="Palatino Linotype" w:cs="Tahoma"/>
          <w:b/>
          <w:sz w:val="22"/>
          <w:szCs w:val="22"/>
        </w:rPr>
      </w:pPr>
      <w:r w:rsidRPr="003F1C38">
        <w:rPr>
          <w:rFonts w:ascii="Palatino Linotype" w:hAnsi="Palatino Linotype" w:cs="Tahoma"/>
          <w:b/>
          <w:sz w:val="22"/>
          <w:szCs w:val="22"/>
        </w:rPr>
        <w:t>ANTECEDENTES</w:t>
      </w:r>
    </w:p>
    <w:p w14:paraId="0466DAC2" w14:textId="77777777" w:rsidR="004D5471" w:rsidRPr="003F1C3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p>
    <w:p w14:paraId="78E2EEBC" w14:textId="77777777" w:rsidR="004D5471" w:rsidRPr="003F1C38" w:rsidRDefault="004D5471" w:rsidP="004D5471">
      <w:pPr>
        <w:pStyle w:val="Prrafodelista"/>
        <w:tabs>
          <w:tab w:val="left" w:pos="567"/>
        </w:tabs>
        <w:spacing w:line="360" w:lineRule="auto"/>
        <w:ind w:left="0"/>
        <w:contextualSpacing w:val="0"/>
        <w:jc w:val="both"/>
        <w:rPr>
          <w:rFonts w:ascii="Palatino Linotype" w:hAnsi="Palatino Linotype" w:cs="Tahoma"/>
          <w:b/>
          <w:szCs w:val="22"/>
        </w:rPr>
      </w:pPr>
      <w:r w:rsidRPr="003F1C38">
        <w:rPr>
          <w:rFonts w:ascii="Palatino Linotype" w:hAnsi="Palatino Linotype" w:cs="Tahoma"/>
          <w:b/>
          <w:szCs w:val="22"/>
        </w:rPr>
        <w:t xml:space="preserve">I. Presentación de la solicitud de información. </w:t>
      </w:r>
    </w:p>
    <w:p w14:paraId="34ED8D38" w14:textId="77777777" w:rsidR="004D5471" w:rsidRPr="003F1C38" w:rsidRDefault="004D5471" w:rsidP="004D5471">
      <w:pPr>
        <w:pStyle w:val="Prrafodelista"/>
        <w:tabs>
          <w:tab w:val="left" w:pos="567"/>
        </w:tabs>
        <w:spacing w:line="360" w:lineRule="auto"/>
        <w:ind w:left="0"/>
        <w:contextualSpacing w:val="0"/>
        <w:jc w:val="both"/>
        <w:rPr>
          <w:rFonts w:ascii="Palatino Linotype" w:hAnsi="Palatino Linotype" w:cs="Tahoma"/>
          <w:b/>
          <w:szCs w:val="22"/>
        </w:rPr>
      </w:pPr>
    </w:p>
    <w:p w14:paraId="184F7EFA" w14:textId="42F90EE1" w:rsidR="004D5471" w:rsidRPr="003F1C3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r w:rsidRPr="003F1C38">
        <w:rPr>
          <w:rFonts w:ascii="Palatino Linotype" w:hAnsi="Palatino Linotype" w:cs="Tahoma"/>
          <w:szCs w:val="22"/>
        </w:rPr>
        <w:t xml:space="preserve">El </w:t>
      </w:r>
      <w:r w:rsidR="00FC68BD" w:rsidRPr="003F1C38">
        <w:rPr>
          <w:rFonts w:ascii="Palatino Linotype" w:hAnsi="Palatino Linotype" w:cs="Tahoma"/>
          <w:szCs w:val="22"/>
        </w:rPr>
        <w:t>diecinueve</w:t>
      </w:r>
      <w:r w:rsidRPr="003F1C38">
        <w:rPr>
          <w:rFonts w:ascii="Palatino Linotype" w:hAnsi="Palatino Linotype" w:cs="Tahoma"/>
          <w:szCs w:val="22"/>
        </w:rPr>
        <w:t xml:space="preserve"> de </w:t>
      </w:r>
      <w:r w:rsidR="00FC68BD" w:rsidRPr="003F1C38">
        <w:rPr>
          <w:rFonts w:ascii="Palatino Linotype" w:hAnsi="Palatino Linotype" w:cs="Tahoma"/>
          <w:szCs w:val="22"/>
        </w:rPr>
        <w:t>octubre</w:t>
      </w:r>
      <w:r w:rsidRPr="003F1C38">
        <w:rPr>
          <w:rFonts w:ascii="Palatino Linotype" w:hAnsi="Palatino Linotype" w:cs="Tahoma"/>
          <w:szCs w:val="22"/>
        </w:rPr>
        <w:t xml:space="preserve"> de dos mil veintidós, a través del Sistema de Acceso a la Información Mexiquense </w:t>
      </w:r>
      <w:r w:rsidRPr="003F1C38">
        <w:rPr>
          <w:rFonts w:ascii="Palatino Linotype" w:hAnsi="Palatino Linotype" w:cs="Tahoma"/>
          <w:szCs w:val="22"/>
          <w:lang w:val="es-ES"/>
        </w:rPr>
        <w:t xml:space="preserve">(SAIMEX), </w:t>
      </w:r>
      <w:r w:rsidRPr="003F1C38">
        <w:rPr>
          <w:rFonts w:ascii="Palatino Linotype" w:hAnsi="Palatino Linotype" w:cs="Tahoma"/>
          <w:szCs w:val="22"/>
        </w:rPr>
        <w:t xml:space="preserve">el Particular presentó solicitud de acceso a la información pública ante el </w:t>
      </w:r>
      <w:r w:rsidR="008901E1" w:rsidRPr="003F1C38">
        <w:rPr>
          <w:rFonts w:ascii="Palatino Linotype" w:hAnsi="Palatino Linotype" w:cs="Tahoma"/>
          <w:szCs w:val="22"/>
        </w:rPr>
        <w:t>Ayuntamiento de Atlacomulco</w:t>
      </w:r>
      <w:r w:rsidRPr="003F1C38">
        <w:rPr>
          <w:rFonts w:ascii="Palatino Linotype" w:hAnsi="Palatino Linotype" w:cs="Tahoma"/>
          <w:szCs w:val="22"/>
        </w:rPr>
        <w:t xml:space="preserve">, misma que fue registrada con el número de folio </w:t>
      </w:r>
      <w:r w:rsidR="00FC68BD" w:rsidRPr="003F1C38">
        <w:rPr>
          <w:rFonts w:ascii="Palatino Linotype" w:hAnsi="Palatino Linotype" w:cs="Tahoma"/>
          <w:bCs/>
          <w:szCs w:val="22"/>
        </w:rPr>
        <w:t>00528/ATLACOM/IP/2022</w:t>
      </w:r>
      <w:r w:rsidRPr="003F1C38">
        <w:rPr>
          <w:rFonts w:ascii="Palatino Linotype" w:hAnsi="Palatino Linotype" w:cs="Tahoma"/>
          <w:bCs/>
          <w:szCs w:val="22"/>
        </w:rPr>
        <w:t>,</w:t>
      </w:r>
      <w:r w:rsidRPr="003F1C38">
        <w:rPr>
          <w:rFonts w:ascii="Palatino Linotype" w:hAnsi="Palatino Linotype" w:cs="Tahoma"/>
          <w:b/>
          <w:bCs/>
          <w:szCs w:val="22"/>
        </w:rPr>
        <w:t xml:space="preserve"> </w:t>
      </w:r>
      <w:r w:rsidRPr="003F1C38">
        <w:rPr>
          <w:rFonts w:ascii="Palatino Linotype" w:hAnsi="Palatino Linotype" w:cs="Tahoma"/>
          <w:szCs w:val="22"/>
        </w:rPr>
        <w:t>mediante la cual requirió:</w:t>
      </w:r>
    </w:p>
    <w:p w14:paraId="3CC70A4C" w14:textId="77777777" w:rsidR="004D5471" w:rsidRPr="003F1C38" w:rsidRDefault="004D5471" w:rsidP="004D5471">
      <w:pPr>
        <w:pStyle w:val="Prrafodelista"/>
        <w:tabs>
          <w:tab w:val="left" w:pos="567"/>
        </w:tabs>
        <w:spacing w:line="360" w:lineRule="auto"/>
        <w:ind w:left="0"/>
        <w:contextualSpacing w:val="0"/>
        <w:jc w:val="both"/>
        <w:rPr>
          <w:rFonts w:ascii="Palatino Linotype" w:hAnsi="Palatino Linotype" w:cs="Tahoma"/>
          <w:szCs w:val="22"/>
        </w:rPr>
      </w:pPr>
    </w:p>
    <w:p w14:paraId="3AE2D868" w14:textId="77777777" w:rsidR="004D5471" w:rsidRPr="003F1C38" w:rsidRDefault="004D5471" w:rsidP="004D5471">
      <w:pPr>
        <w:tabs>
          <w:tab w:val="left" w:pos="4667"/>
        </w:tabs>
        <w:spacing w:line="360" w:lineRule="auto"/>
        <w:ind w:left="567" w:right="567"/>
        <w:jc w:val="both"/>
        <w:rPr>
          <w:rFonts w:ascii="Palatino Linotype" w:hAnsi="Palatino Linotype" w:cs="Tahoma"/>
          <w:b/>
          <w:bCs/>
        </w:rPr>
      </w:pPr>
      <w:r w:rsidRPr="003F1C38">
        <w:rPr>
          <w:rFonts w:ascii="Palatino Linotype" w:hAnsi="Palatino Linotype" w:cs="Tahoma"/>
          <w:b/>
          <w:bCs/>
        </w:rPr>
        <w:t>DESCRIPCIÓN CLARA Y PRECISA DE LA INFORMACIÓN SOLICITADA</w:t>
      </w:r>
    </w:p>
    <w:p w14:paraId="6B0D45ED" w14:textId="370725A7" w:rsidR="00FF1C0C" w:rsidRPr="003F1C38" w:rsidRDefault="00E66D8C" w:rsidP="00FF1C0C">
      <w:pPr>
        <w:tabs>
          <w:tab w:val="left" w:pos="4667"/>
        </w:tabs>
        <w:spacing w:line="360" w:lineRule="auto"/>
        <w:ind w:left="567" w:right="567"/>
        <w:jc w:val="both"/>
        <w:rPr>
          <w:rFonts w:ascii="Palatino Linotype" w:hAnsi="Palatino Linotype" w:cs="Tahoma"/>
          <w:bCs/>
          <w:i/>
        </w:rPr>
      </w:pPr>
      <w:r w:rsidRPr="003F1C38">
        <w:rPr>
          <w:rFonts w:ascii="Palatino Linotype" w:hAnsi="Palatino Linotype" w:cs="Tahoma"/>
          <w:bCs/>
          <w:i/>
        </w:rPr>
        <w:t>recibos de nomina de nahum, auxiliar de presidencia de enero 2021 a la fecha deseo conocer motivo y fundamento legal del porque dicho trabajador fue beneficiado por el extesorero fabila con aumentos de sueldo a cambio de favores especiales (compartir inf. confidencial de la secretaria particular al extesorero) requiero visto bueno de la presidenta municipal (sic)</w:t>
      </w:r>
    </w:p>
    <w:p w14:paraId="7E012C33" w14:textId="77777777" w:rsidR="00E66D8C" w:rsidRPr="003F1C38" w:rsidRDefault="00E66D8C" w:rsidP="00FF1C0C">
      <w:pPr>
        <w:tabs>
          <w:tab w:val="left" w:pos="4667"/>
        </w:tabs>
        <w:spacing w:line="360" w:lineRule="auto"/>
        <w:ind w:left="567" w:right="567"/>
        <w:jc w:val="both"/>
        <w:rPr>
          <w:rFonts w:ascii="Palatino Linotype" w:hAnsi="Palatino Linotype" w:cs="Tahoma"/>
          <w:bCs/>
          <w:i/>
        </w:rPr>
      </w:pPr>
    </w:p>
    <w:p w14:paraId="14F0FDCA" w14:textId="77777777" w:rsidR="004D5471" w:rsidRPr="003F1C38" w:rsidRDefault="004D5471" w:rsidP="004D5471">
      <w:pPr>
        <w:tabs>
          <w:tab w:val="left" w:pos="4667"/>
        </w:tabs>
        <w:spacing w:line="360" w:lineRule="auto"/>
        <w:ind w:left="567" w:right="567"/>
        <w:jc w:val="both"/>
        <w:rPr>
          <w:rFonts w:ascii="Palatino Linotype" w:hAnsi="Palatino Linotype" w:cs="Tahoma"/>
          <w:bCs/>
          <w:szCs w:val="22"/>
        </w:rPr>
      </w:pPr>
      <w:r w:rsidRPr="003F1C38">
        <w:rPr>
          <w:rFonts w:ascii="Palatino Linotype" w:hAnsi="Palatino Linotype" w:cs="Tahoma"/>
          <w:b/>
          <w:bCs/>
          <w:szCs w:val="22"/>
        </w:rPr>
        <w:t>MODALIDAD DE ENTREGA</w:t>
      </w:r>
    </w:p>
    <w:p w14:paraId="7C44EBE5" w14:textId="77777777" w:rsidR="004D5471" w:rsidRPr="003F1C38" w:rsidRDefault="004D5471" w:rsidP="004D5471">
      <w:pPr>
        <w:tabs>
          <w:tab w:val="left" w:pos="4667"/>
        </w:tabs>
        <w:spacing w:line="360" w:lineRule="auto"/>
        <w:ind w:left="567" w:right="567"/>
        <w:jc w:val="both"/>
        <w:rPr>
          <w:rFonts w:ascii="Palatino Linotype" w:hAnsi="Palatino Linotype" w:cs="Tahoma"/>
          <w:bCs/>
          <w:i/>
          <w:szCs w:val="22"/>
        </w:rPr>
      </w:pPr>
      <w:r w:rsidRPr="003F1C38">
        <w:rPr>
          <w:rFonts w:ascii="Palatino Linotype" w:hAnsi="Palatino Linotype" w:cs="Tahoma"/>
          <w:bCs/>
          <w:i/>
          <w:szCs w:val="22"/>
        </w:rPr>
        <w:t>A través del SAIMEX.</w:t>
      </w:r>
    </w:p>
    <w:p w14:paraId="7B1AB543" w14:textId="77777777" w:rsidR="004D5471" w:rsidRPr="003F1C38" w:rsidRDefault="004D5471" w:rsidP="004D5471">
      <w:pPr>
        <w:spacing w:line="360" w:lineRule="auto"/>
        <w:jc w:val="both"/>
        <w:rPr>
          <w:rFonts w:ascii="Palatino Linotype" w:eastAsia="Calibri" w:hAnsi="Palatino Linotype" w:cs="Tahoma"/>
          <w:bCs/>
          <w:sz w:val="22"/>
          <w:szCs w:val="22"/>
          <w:lang w:eastAsia="en-US"/>
        </w:rPr>
      </w:pPr>
    </w:p>
    <w:p w14:paraId="4AA8BBF5" w14:textId="77777777" w:rsidR="004D5471" w:rsidRPr="003F1C38" w:rsidRDefault="004D5471" w:rsidP="004D5471">
      <w:pPr>
        <w:spacing w:line="360" w:lineRule="auto"/>
        <w:jc w:val="both"/>
        <w:rPr>
          <w:rFonts w:ascii="Palatino Linotype" w:eastAsia="Calibri" w:hAnsi="Palatino Linotype" w:cs="Tahoma"/>
          <w:b/>
          <w:bCs/>
          <w:sz w:val="22"/>
          <w:szCs w:val="22"/>
          <w:lang w:eastAsia="en-US"/>
        </w:rPr>
      </w:pPr>
      <w:r w:rsidRPr="003F1C38">
        <w:rPr>
          <w:rFonts w:ascii="Palatino Linotype" w:eastAsia="Calibri" w:hAnsi="Palatino Linotype" w:cs="Tahoma"/>
          <w:b/>
          <w:bCs/>
          <w:sz w:val="22"/>
          <w:szCs w:val="22"/>
          <w:lang w:eastAsia="en-US"/>
        </w:rPr>
        <w:t>II. Respuesta del Sujeto Obligado.</w:t>
      </w:r>
    </w:p>
    <w:p w14:paraId="463F8025" w14:textId="77777777" w:rsidR="004D5471" w:rsidRPr="003F1C38" w:rsidRDefault="004D5471" w:rsidP="004D5471">
      <w:pPr>
        <w:spacing w:line="360" w:lineRule="auto"/>
        <w:jc w:val="both"/>
        <w:rPr>
          <w:rFonts w:ascii="Palatino Linotype" w:eastAsia="Calibri" w:hAnsi="Palatino Linotype" w:cs="Tahoma"/>
          <w:b/>
          <w:bCs/>
          <w:sz w:val="22"/>
          <w:szCs w:val="22"/>
          <w:lang w:eastAsia="en-US"/>
        </w:rPr>
      </w:pPr>
    </w:p>
    <w:p w14:paraId="0D23D2A0" w14:textId="61F0253E" w:rsidR="004D5471" w:rsidRPr="003F1C38" w:rsidRDefault="004D5471" w:rsidP="004D5471">
      <w:pPr>
        <w:autoSpaceDE w:val="0"/>
        <w:autoSpaceDN w:val="0"/>
        <w:adjustRightInd w:val="0"/>
        <w:spacing w:line="360" w:lineRule="auto"/>
        <w:ind w:right="-28"/>
        <w:jc w:val="both"/>
        <w:rPr>
          <w:rFonts w:ascii="Palatino Linotype" w:hAnsi="Palatino Linotype" w:cs="Tahoma"/>
          <w:bCs/>
          <w:sz w:val="22"/>
          <w:szCs w:val="22"/>
          <w:lang w:val="es-ES"/>
        </w:rPr>
      </w:pPr>
      <w:r w:rsidRPr="003F1C38">
        <w:rPr>
          <w:rFonts w:ascii="Palatino Linotype" w:hAnsi="Palatino Linotype" w:cs="Tahoma"/>
          <w:bCs/>
          <w:sz w:val="22"/>
          <w:szCs w:val="22"/>
          <w:lang w:val="es-ES"/>
        </w:rPr>
        <w:t xml:space="preserve">En fecha </w:t>
      </w:r>
      <w:r w:rsidR="00E66D8C" w:rsidRPr="003F1C38">
        <w:rPr>
          <w:rFonts w:ascii="Palatino Linotype" w:hAnsi="Palatino Linotype" w:cs="Tahoma"/>
          <w:bCs/>
          <w:sz w:val="22"/>
          <w:szCs w:val="22"/>
          <w:lang w:val="es-ES"/>
        </w:rPr>
        <w:t>diez</w:t>
      </w:r>
      <w:r w:rsidRPr="003F1C38">
        <w:rPr>
          <w:rFonts w:ascii="Palatino Linotype" w:hAnsi="Palatino Linotype" w:cs="Tahoma"/>
          <w:bCs/>
          <w:sz w:val="22"/>
          <w:szCs w:val="22"/>
          <w:lang w:val="es-ES"/>
        </w:rPr>
        <w:t xml:space="preserve"> de </w:t>
      </w:r>
      <w:r w:rsidR="00E66D8C" w:rsidRPr="003F1C38">
        <w:rPr>
          <w:rFonts w:ascii="Palatino Linotype" w:hAnsi="Palatino Linotype" w:cs="Tahoma"/>
          <w:bCs/>
          <w:sz w:val="22"/>
          <w:szCs w:val="22"/>
          <w:lang w:val="es-ES"/>
        </w:rPr>
        <w:t>noviembre</w:t>
      </w:r>
      <w:r w:rsidRPr="003F1C38">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14:paraId="32540D08" w14:textId="77777777" w:rsidR="004D5471" w:rsidRPr="003F1C38" w:rsidRDefault="004D5471" w:rsidP="00FF1C0C">
      <w:pPr>
        <w:autoSpaceDE w:val="0"/>
        <w:autoSpaceDN w:val="0"/>
        <w:adjustRightInd w:val="0"/>
        <w:spacing w:line="360" w:lineRule="auto"/>
        <w:ind w:left="567" w:right="539"/>
        <w:jc w:val="both"/>
        <w:rPr>
          <w:rFonts w:ascii="Palatino Linotype" w:hAnsi="Palatino Linotype" w:cs="Tahoma"/>
          <w:b/>
          <w:bCs/>
          <w:szCs w:val="22"/>
        </w:rPr>
      </w:pPr>
    </w:p>
    <w:p w14:paraId="3FACAFE0" w14:textId="3B1D4443" w:rsidR="00FF1C0C" w:rsidRPr="003F1C38" w:rsidRDefault="009F6F19" w:rsidP="009F6F19">
      <w:pPr>
        <w:autoSpaceDE w:val="0"/>
        <w:autoSpaceDN w:val="0"/>
        <w:adjustRightInd w:val="0"/>
        <w:spacing w:line="360" w:lineRule="auto"/>
        <w:ind w:right="539" w:firstLine="708"/>
        <w:jc w:val="both"/>
        <w:rPr>
          <w:rFonts w:ascii="Palatino Linotype" w:hAnsi="Palatino Linotype" w:cs="Tahoma"/>
          <w:i/>
          <w:iCs/>
          <w:szCs w:val="22"/>
        </w:rPr>
      </w:pPr>
      <w:r w:rsidRPr="003F1C38">
        <w:rPr>
          <w:rFonts w:ascii="Palatino Linotype" w:hAnsi="Palatino Linotype" w:cs="Tahoma"/>
          <w:i/>
          <w:iCs/>
          <w:szCs w:val="22"/>
        </w:rPr>
        <w:t>Se atiende requerimiento</w:t>
      </w:r>
    </w:p>
    <w:p w14:paraId="18A7772E" w14:textId="77777777" w:rsidR="009F6F19" w:rsidRPr="003F1C38" w:rsidRDefault="009F6F19" w:rsidP="009F6F19">
      <w:pPr>
        <w:autoSpaceDE w:val="0"/>
        <w:autoSpaceDN w:val="0"/>
        <w:adjustRightInd w:val="0"/>
        <w:spacing w:line="360" w:lineRule="auto"/>
        <w:ind w:right="539" w:firstLine="708"/>
        <w:jc w:val="both"/>
        <w:rPr>
          <w:rFonts w:ascii="Palatino Linotype" w:hAnsi="Palatino Linotype" w:cs="Tahoma"/>
          <w:i/>
          <w:iCs/>
          <w:szCs w:val="22"/>
        </w:rPr>
      </w:pPr>
    </w:p>
    <w:p w14:paraId="6670FB99" w14:textId="16FBE8B1" w:rsidR="004D5471" w:rsidRPr="003F1C38" w:rsidRDefault="004D5471" w:rsidP="004D5471">
      <w:pPr>
        <w:autoSpaceDE w:val="0"/>
        <w:autoSpaceDN w:val="0"/>
        <w:adjustRightInd w:val="0"/>
        <w:spacing w:line="360" w:lineRule="auto"/>
        <w:ind w:right="539"/>
        <w:jc w:val="both"/>
        <w:rPr>
          <w:rFonts w:ascii="Palatino Linotype" w:hAnsi="Palatino Linotype" w:cs="Tahoma"/>
          <w:iCs/>
          <w:sz w:val="22"/>
          <w:szCs w:val="22"/>
        </w:rPr>
      </w:pPr>
      <w:r w:rsidRPr="003F1C38">
        <w:rPr>
          <w:rFonts w:ascii="Palatino Linotype" w:hAnsi="Palatino Linotype" w:cs="Tahoma"/>
          <w:iCs/>
          <w:sz w:val="22"/>
          <w:szCs w:val="22"/>
        </w:rPr>
        <w:t>Al escrito anterior, el Sujeto Obligado adjuntó lo</w:t>
      </w:r>
      <w:r w:rsidR="00840D42" w:rsidRPr="003F1C38">
        <w:rPr>
          <w:rFonts w:ascii="Palatino Linotype" w:hAnsi="Palatino Linotype" w:cs="Tahoma"/>
          <w:iCs/>
          <w:sz w:val="22"/>
          <w:szCs w:val="22"/>
        </w:rPr>
        <w:t xml:space="preserve"> </w:t>
      </w:r>
      <w:r w:rsidRPr="003F1C38">
        <w:rPr>
          <w:rFonts w:ascii="Palatino Linotype" w:hAnsi="Palatino Linotype" w:cs="Tahoma"/>
          <w:iCs/>
          <w:sz w:val="22"/>
          <w:szCs w:val="22"/>
        </w:rPr>
        <w:t>siguiente:</w:t>
      </w:r>
    </w:p>
    <w:p w14:paraId="177104F6" w14:textId="77777777" w:rsidR="004D5471" w:rsidRPr="003F1C38" w:rsidRDefault="004D5471" w:rsidP="004D5471">
      <w:pPr>
        <w:autoSpaceDE w:val="0"/>
        <w:autoSpaceDN w:val="0"/>
        <w:adjustRightInd w:val="0"/>
        <w:spacing w:line="360" w:lineRule="auto"/>
        <w:ind w:right="539"/>
        <w:jc w:val="both"/>
        <w:rPr>
          <w:rFonts w:ascii="Palatino Linotype" w:hAnsi="Palatino Linotype" w:cs="Tahoma"/>
          <w:iCs/>
          <w:szCs w:val="22"/>
        </w:rPr>
      </w:pPr>
    </w:p>
    <w:p w14:paraId="43A16E52" w14:textId="70A50CFC" w:rsidR="00BE04EC" w:rsidRPr="003F1C38" w:rsidRDefault="009F6F19" w:rsidP="00BE04EC">
      <w:pPr>
        <w:pStyle w:val="Prrafodelista"/>
        <w:numPr>
          <w:ilvl w:val="0"/>
          <w:numId w:val="25"/>
        </w:numPr>
        <w:autoSpaceDE w:val="0"/>
        <w:autoSpaceDN w:val="0"/>
        <w:adjustRightInd w:val="0"/>
        <w:spacing w:line="360" w:lineRule="auto"/>
        <w:ind w:right="539"/>
        <w:jc w:val="both"/>
        <w:rPr>
          <w:rFonts w:ascii="Palatino Linotype" w:hAnsi="Palatino Linotype" w:cs="Tahoma"/>
          <w:b/>
          <w:iCs/>
          <w:szCs w:val="22"/>
        </w:rPr>
      </w:pPr>
      <w:r w:rsidRPr="003F1C38">
        <w:rPr>
          <w:rFonts w:ascii="Palatino Linotype" w:hAnsi="Palatino Linotype" w:cs="Tahoma"/>
          <w:b/>
          <w:iCs/>
          <w:szCs w:val="22"/>
        </w:rPr>
        <w:t>528_RSOL_TM_2022_RECIBOS_NAHUM.pdf</w:t>
      </w:r>
      <w:r w:rsidR="004D5471" w:rsidRPr="003F1C38">
        <w:rPr>
          <w:rFonts w:ascii="Palatino Linotype" w:hAnsi="Palatino Linotype" w:cs="Tahoma"/>
          <w:b/>
          <w:iCs/>
          <w:szCs w:val="22"/>
        </w:rPr>
        <w:t>;</w:t>
      </w:r>
      <w:r w:rsidR="00617391" w:rsidRPr="003F1C38">
        <w:rPr>
          <w:rFonts w:ascii="Palatino Linotype" w:hAnsi="Palatino Linotype" w:cs="Tahoma"/>
          <w:b/>
          <w:iCs/>
          <w:szCs w:val="22"/>
        </w:rPr>
        <w:t xml:space="preserve"> </w:t>
      </w:r>
      <w:r w:rsidR="00C41004" w:rsidRPr="003F1C38">
        <w:rPr>
          <w:rFonts w:ascii="Palatino Linotype" w:hAnsi="Palatino Linotype" w:cs="Tahoma"/>
          <w:bCs/>
          <w:iCs/>
          <w:szCs w:val="22"/>
        </w:rPr>
        <w:t>Oficio número TMA/STE/1170/11/2022 signado por el Tesorero Municipa</w:t>
      </w:r>
      <w:r w:rsidR="001443FC" w:rsidRPr="003F1C38">
        <w:rPr>
          <w:rFonts w:ascii="Palatino Linotype" w:hAnsi="Palatino Linotype" w:cs="Tahoma"/>
          <w:bCs/>
          <w:iCs/>
          <w:szCs w:val="22"/>
        </w:rPr>
        <w:t xml:space="preserve">l, por el cual, refiere la entrega de los recibos de nómina </w:t>
      </w:r>
      <w:r w:rsidR="00637B53" w:rsidRPr="003F1C38">
        <w:rPr>
          <w:rFonts w:ascii="Palatino Linotype" w:hAnsi="Palatino Linotype" w:cs="Tahoma"/>
          <w:bCs/>
          <w:iCs/>
          <w:szCs w:val="22"/>
        </w:rPr>
        <w:t xml:space="preserve">del primero de enero de dos mil veintiuno al quince de octubre de </w:t>
      </w:r>
      <w:r w:rsidR="00BE04EC" w:rsidRPr="003F1C38">
        <w:rPr>
          <w:rFonts w:ascii="Palatino Linotype" w:hAnsi="Palatino Linotype" w:cs="Tahoma"/>
          <w:bCs/>
          <w:iCs/>
          <w:szCs w:val="22"/>
        </w:rPr>
        <w:t xml:space="preserve">dos mil veintidós, en versión pública, </w:t>
      </w:r>
      <w:r w:rsidR="001443FC" w:rsidRPr="003F1C38">
        <w:rPr>
          <w:rFonts w:ascii="Palatino Linotype" w:hAnsi="Palatino Linotype" w:cs="Tahoma"/>
          <w:bCs/>
          <w:iCs/>
          <w:szCs w:val="22"/>
        </w:rPr>
        <w:t>del servidor público señalado en la solicitud de acc</w:t>
      </w:r>
      <w:r w:rsidR="00BE04EC" w:rsidRPr="003F1C38">
        <w:rPr>
          <w:rFonts w:ascii="Palatino Linotype" w:hAnsi="Palatino Linotype" w:cs="Tahoma"/>
          <w:bCs/>
          <w:iCs/>
          <w:szCs w:val="22"/>
        </w:rPr>
        <w:t>eso 00528/ATLACOM/IP/2022; además,</w:t>
      </w:r>
      <w:r w:rsidR="00CB7EF1" w:rsidRPr="003F1C38">
        <w:rPr>
          <w:rFonts w:ascii="Palatino Linotype" w:hAnsi="Palatino Linotype" w:cs="Tahoma"/>
          <w:bCs/>
          <w:iCs/>
          <w:szCs w:val="22"/>
        </w:rPr>
        <w:t xml:space="preserve"> se hace entrega del Acta y Acuerdo del Comité de Transparencia por el cual se aprobó la elaboración de versión pública de la documentación requerida. </w:t>
      </w:r>
    </w:p>
    <w:p w14:paraId="420DBC61" w14:textId="77777777" w:rsidR="00CB7EF1" w:rsidRPr="003F1C38" w:rsidRDefault="00CB7EF1" w:rsidP="00CB7EF1">
      <w:pPr>
        <w:autoSpaceDE w:val="0"/>
        <w:autoSpaceDN w:val="0"/>
        <w:adjustRightInd w:val="0"/>
        <w:spacing w:line="360" w:lineRule="auto"/>
        <w:ind w:right="539"/>
        <w:jc w:val="both"/>
        <w:rPr>
          <w:rFonts w:ascii="Palatino Linotype" w:hAnsi="Palatino Linotype" w:cs="Tahoma"/>
          <w:b/>
          <w:iCs/>
          <w:szCs w:val="22"/>
        </w:rPr>
      </w:pPr>
    </w:p>
    <w:p w14:paraId="79DBA3F4" w14:textId="2657F16E" w:rsidR="00CB7EF1" w:rsidRPr="003F1C38" w:rsidRDefault="00506D84" w:rsidP="00506D84">
      <w:pPr>
        <w:pStyle w:val="Prrafodelista"/>
        <w:numPr>
          <w:ilvl w:val="0"/>
          <w:numId w:val="29"/>
        </w:numPr>
        <w:autoSpaceDE w:val="0"/>
        <w:autoSpaceDN w:val="0"/>
        <w:adjustRightInd w:val="0"/>
        <w:spacing w:line="360" w:lineRule="auto"/>
        <w:ind w:right="539"/>
        <w:jc w:val="both"/>
        <w:rPr>
          <w:rFonts w:ascii="Palatino Linotype" w:hAnsi="Palatino Linotype" w:cs="Tahoma"/>
          <w:b/>
          <w:iCs/>
          <w:szCs w:val="22"/>
        </w:rPr>
      </w:pPr>
      <w:r w:rsidRPr="003F1C38">
        <w:rPr>
          <w:rFonts w:ascii="Palatino Linotype" w:hAnsi="Palatino Linotype" w:cs="Tahoma"/>
          <w:bCs/>
          <w:iCs/>
          <w:szCs w:val="22"/>
        </w:rPr>
        <w:t xml:space="preserve">Cuarenta y tres recibos de nómina </w:t>
      </w:r>
      <w:r w:rsidR="006C2BD1" w:rsidRPr="003F1C38">
        <w:rPr>
          <w:rFonts w:ascii="Palatino Linotype" w:hAnsi="Palatino Linotype" w:cs="Tahoma"/>
          <w:bCs/>
          <w:iCs/>
          <w:szCs w:val="22"/>
        </w:rPr>
        <w:t>emitidos al servidor público interés del Recurrente</w:t>
      </w:r>
      <w:r w:rsidR="00533E95" w:rsidRPr="003F1C38">
        <w:rPr>
          <w:rFonts w:ascii="Palatino Linotype" w:hAnsi="Palatino Linotype" w:cs="Tahoma"/>
          <w:bCs/>
          <w:iCs/>
          <w:szCs w:val="22"/>
        </w:rPr>
        <w:t xml:space="preserve">, en versión pública. </w:t>
      </w:r>
    </w:p>
    <w:p w14:paraId="21827CA9" w14:textId="77777777" w:rsidR="00533E95" w:rsidRPr="003F1C38" w:rsidRDefault="00533E95" w:rsidP="00D308A1">
      <w:pPr>
        <w:pStyle w:val="Prrafodelista"/>
        <w:autoSpaceDE w:val="0"/>
        <w:autoSpaceDN w:val="0"/>
        <w:adjustRightInd w:val="0"/>
        <w:spacing w:line="360" w:lineRule="auto"/>
        <w:ind w:right="539"/>
        <w:jc w:val="both"/>
        <w:rPr>
          <w:rFonts w:ascii="Palatino Linotype" w:hAnsi="Palatino Linotype" w:cs="Tahoma"/>
          <w:b/>
          <w:iCs/>
          <w:szCs w:val="22"/>
        </w:rPr>
      </w:pPr>
    </w:p>
    <w:p w14:paraId="3E9EFF8F" w14:textId="27011DB2" w:rsidR="00D308A1" w:rsidRPr="003F1C38" w:rsidRDefault="00D308A1" w:rsidP="00D308A1">
      <w:pPr>
        <w:pStyle w:val="Prrafodelista"/>
        <w:numPr>
          <w:ilvl w:val="0"/>
          <w:numId w:val="25"/>
        </w:numPr>
        <w:autoSpaceDE w:val="0"/>
        <w:autoSpaceDN w:val="0"/>
        <w:adjustRightInd w:val="0"/>
        <w:spacing w:line="360" w:lineRule="auto"/>
        <w:ind w:right="539"/>
        <w:jc w:val="both"/>
        <w:rPr>
          <w:rFonts w:ascii="Palatino Linotype" w:hAnsi="Palatino Linotype" w:cs="Tahoma"/>
          <w:b/>
          <w:iCs/>
          <w:szCs w:val="22"/>
        </w:rPr>
      </w:pPr>
      <w:r w:rsidRPr="003F1C38">
        <w:rPr>
          <w:rFonts w:ascii="Palatino Linotype" w:hAnsi="Palatino Linotype" w:cs="Tahoma"/>
          <w:b/>
          <w:iCs/>
          <w:szCs w:val="22"/>
        </w:rPr>
        <w:t xml:space="preserve">0068_ACTEXT_CT_0711_2022.pdf; </w:t>
      </w:r>
      <w:r w:rsidR="00E34FAF" w:rsidRPr="003F1C38">
        <w:rPr>
          <w:rFonts w:ascii="Palatino Linotype" w:hAnsi="Palatino Linotype" w:cs="Tahoma"/>
          <w:bCs/>
          <w:iCs/>
          <w:szCs w:val="22"/>
        </w:rPr>
        <w:t xml:space="preserve">Acta de la sexagésima octava Sesión Extraordinaria del Comité de Transparencia del </w:t>
      </w:r>
      <w:r w:rsidR="00C22336" w:rsidRPr="003F1C38">
        <w:rPr>
          <w:rFonts w:ascii="Palatino Linotype" w:hAnsi="Palatino Linotype" w:cs="Tahoma"/>
          <w:bCs/>
          <w:iCs/>
          <w:szCs w:val="22"/>
        </w:rPr>
        <w:t>Ayuntamiento de Atlacomulco, por la cual, se emitió el Acuerdo número ACT/ATLACOMULCO</w:t>
      </w:r>
      <w:r w:rsidR="00B02156" w:rsidRPr="003F1C38">
        <w:rPr>
          <w:rFonts w:ascii="Palatino Linotype" w:hAnsi="Palatino Linotype" w:cs="Tahoma"/>
          <w:bCs/>
          <w:iCs/>
          <w:szCs w:val="22"/>
        </w:rPr>
        <w:t xml:space="preserve">/EXT/COMT/68ª/ACU-CUARTO/2022, en los mismos términos que se muestra a continuación: </w:t>
      </w:r>
    </w:p>
    <w:p w14:paraId="6B32BED6" w14:textId="77777777" w:rsidR="00B02156" w:rsidRPr="003F1C38" w:rsidRDefault="00B02156" w:rsidP="00B02156">
      <w:pPr>
        <w:autoSpaceDE w:val="0"/>
        <w:autoSpaceDN w:val="0"/>
        <w:adjustRightInd w:val="0"/>
        <w:spacing w:line="360" w:lineRule="auto"/>
        <w:ind w:right="539"/>
        <w:jc w:val="both"/>
        <w:rPr>
          <w:rFonts w:ascii="Palatino Linotype" w:hAnsi="Palatino Linotype" w:cs="Tahoma"/>
          <w:b/>
          <w:iCs/>
          <w:szCs w:val="22"/>
        </w:rPr>
      </w:pPr>
    </w:p>
    <w:p w14:paraId="4D9991FA" w14:textId="77777777" w:rsidR="00B02156" w:rsidRPr="003F1C38" w:rsidRDefault="00B02156" w:rsidP="00B02156">
      <w:pPr>
        <w:autoSpaceDE w:val="0"/>
        <w:autoSpaceDN w:val="0"/>
        <w:adjustRightInd w:val="0"/>
        <w:spacing w:line="360" w:lineRule="auto"/>
        <w:ind w:right="539"/>
        <w:jc w:val="both"/>
        <w:rPr>
          <w:rFonts w:ascii="Palatino Linotype" w:hAnsi="Palatino Linotype" w:cs="Tahoma"/>
          <w:b/>
          <w:iCs/>
          <w:szCs w:val="22"/>
        </w:rPr>
      </w:pPr>
    </w:p>
    <w:p w14:paraId="7317D51B" w14:textId="77777777" w:rsidR="00B02156" w:rsidRPr="003F1C38" w:rsidRDefault="00B02156" w:rsidP="00B02156">
      <w:pPr>
        <w:autoSpaceDE w:val="0"/>
        <w:autoSpaceDN w:val="0"/>
        <w:adjustRightInd w:val="0"/>
        <w:spacing w:line="360" w:lineRule="auto"/>
        <w:ind w:right="539"/>
        <w:jc w:val="both"/>
        <w:rPr>
          <w:rFonts w:ascii="Palatino Linotype" w:hAnsi="Palatino Linotype" w:cs="Tahoma"/>
          <w:b/>
          <w:iCs/>
          <w:szCs w:val="22"/>
        </w:rPr>
      </w:pPr>
    </w:p>
    <w:p w14:paraId="5AE6F1D8" w14:textId="4048383B" w:rsidR="00A52F86" w:rsidRPr="003F1C38" w:rsidRDefault="00A37B3C" w:rsidP="00A52F86">
      <w:pPr>
        <w:pStyle w:val="Prrafodelista"/>
        <w:numPr>
          <w:ilvl w:val="0"/>
          <w:numId w:val="25"/>
        </w:numPr>
        <w:autoSpaceDE w:val="0"/>
        <w:autoSpaceDN w:val="0"/>
        <w:adjustRightInd w:val="0"/>
        <w:spacing w:line="360" w:lineRule="auto"/>
        <w:ind w:right="539"/>
        <w:jc w:val="both"/>
        <w:rPr>
          <w:rFonts w:ascii="Palatino Linotype" w:hAnsi="Palatino Linotype" w:cs="Tahoma"/>
          <w:b/>
          <w:iCs/>
          <w:szCs w:val="22"/>
        </w:rPr>
      </w:pPr>
      <w:r w:rsidRPr="003F1C38">
        <w:rPr>
          <w:rFonts w:ascii="Palatino Linotype" w:hAnsi="Palatino Linotype" w:cs="Tahoma"/>
          <w:b/>
          <w:iCs/>
          <w:szCs w:val="22"/>
        </w:rPr>
        <w:lastRenderedPageBreak/>
        <w:t>0528_RESP_UT_2022.pdf</w:t>
      </w:r>
      <w:r w:rsidR="00A12005" w:rsidRPr="003F1C38">
        <w:rPr>
          <w:rFonts w:ascii="Palatino Linotype" w:hAnsi="Palatino Linotype" w:cs="Tahoma"/>
          <w:b/>
          <w:iCs/>
          <w:szCs w:val="22"/>
        </w:rPr>
        <w:t xml:space="preserve">; </w:t>
      </w:r>
      <w:r w:rsidR="00A12005" w:rsidRPr="003F1C38">
        <w:rPr>
          <w:rFonts w:ascii="Palatino Linotype" w:hAnsi="Palatino Linotype" w:cs="Tahoma"/>
          <w:bCs/>
          <w:iCs/>
          <w:szCs w:val="22"/>
        </w:rPr>
        <w:t>Oficio número PM/UT/</w:t>
      </w:r>
      <w:r w:rsidR="00A52F86" w:rsidRPr="003F1C38">
        <w:rPr>
          <w:rFonts w:ascii="Palatino Linotype" w:hAnsi="Palatino Linotype" w:cs="Tahoma"/>
          <w:bCs/>
          <w:iCs/>
          <w:szCs w:val="22"/>
        </w:rPr>
        <w:t>00401/2022 signado por el Titular de la Unidad de Transparencia, por medio del cual, en su parte medular, refiere lo siguiente:</w:t>
      </w:r>
    </w:p>
    <w:p w14:paraId="3AA1273E" w14:textId="77777777" w:rsidR="00A52F86" w:rsidRPr="003F1C38" w:rsidRDefault="00A52F86" w:rsidP="00A52F86">
      <w:pPr>
        <w:autoSpaceDE w:val="0"/>
        <w:autoSpaceDN w:val="0"/>
        <w:adjustRightInd w:val="0"/>
        <w:spacing w:line="360" w:lineRule="auto"/>
        <w:ind w:right="539"/>
        <w:jc w:val="both"/>
        <w:rPr>
          <w:rFonts w:ascii="Palatino Linotype" w:hAnsi="Palatino Linotype" w:cs="Tahoma"/>
          <w:b/>
          <w:iCs/>
          <w:szCs w:val="22"/>
        </w:rPr>
      </w:pPr>
    </w:p>
    <w:p w14:paraId="7666CF5E" w14:textId="01BC23DB" w:rsidR="00A52F86" w:rsidRPr="003F1C38" w:rsidRDefault="00411486" w:rsidP="00411486">
      <w:pPr>
        <w:autoSpaceDE w:val="0"/>
        <w:autoSpaceDN w:val="0"/>
        <w:adjustRightInd w:val="0"/>
        <w:spacing w:line="360" w:lineRule="auto"/>
        <w:ind w:left="567" w:right="539"/>
        <w:jc w:val="both"/>
        <w:rPr>
          <w:rFonts w:ascii="Palatino Linotype" w:hAnsi="Palatino Linotype" w:cs="Tahoma"/>
          <w:b/>
          <w:iCs/>
          <w:szCs w:val="22"/>
        </w:rPr>
      </w:pPr>
      <w:r w:rsidRPr="003F1C38">
        <w:rPr>
          <w:rFonts w:ascii="Palatino Linotype" w:hAnsi="Palatino Linotype" w:cs="Tahoma"/>
          <w:b/>
          <w:iCs/>
          <w:noProof/>
          <w:szCs w:val="22"/>
          <w:lang w:eastAsia="es-MX"/>
        </w:rPr>
        <w:drawing>
          <wp:inline distT="0" distB="0" distL="0" distR="0" wp14:anchorId="29B82D93" wp14:editId="21E74D25">
            <wp:extent cx="5067300" cy="3390900"/>
            <wp:effectExtent l="0" t="0" r="0" b="0"/>
            <wp:docPr id="1" name="Imagen 1" descr="Captura de pantalla de un celular con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un celular con texto&#10;&#10;Descripción generada automáticamente"/>
                    <pic:cNvPicPr/>
                  </pic:nvPicPr>
                  <pic:blipFill>
                    <a:blip r:embed="rId8"/>
                    <a:stretch>
                      <a:fillRect/>
                    </a:stretch>
                  </pic:blipFill>
                  <pic:spPr>
                    <a:xfrm>
                      <a:off x="0" y="0"/>
                      <a:ext cx="5067300" cy="3390900"/>
                    </a:xfrm>
                    <a:prstGeom prst="rect">
                      <a:avLst/>
                    </a:prstGeom>
                  </pic:spPr>
                </pic:pic>
              </a:graphicData>
            </a:graphic>
          </wp:inline>
        </w:drawing>
      </w:r>
    </w:p>
    <w:p w14:paraId="74B1D482" w14:textId="1575384A" w:rsidR="004D5471" w:rsidRPr="003F1C38" w:rsidRDefault="004D5471" w:rsidP="00840D42">
      <w:pPr>
        <w:autoSpaceDE w:val="0"/>
        <w:autoSpaceDN w:val="0"/>
        <w:adjustRightInd w:val="0"/>
        <w:spacing w:line="360" w:lineRule="auto"/>
        <w:ind w:right="539"/>
        <w:jc w:val="both"/>
        <w:rPr>
          <w:rFonts w:ascii="Palatino Linotype" w:hAnsi="Palatino Linotype" w:cs="Tahoma"/>
          <w:b/>
          <w:iCs/>
          <w:szCs w:val="22"/>
        </w:rPr>
      </w:pPr>
    </w:p>
    <w:p w14:paraId="65326FD8" w14:textId="77777777" w:rsidR="004D5471" w:rsidRPr="003F1C38" w:rsidRDefault="004D5471" w:rsidP="004D5471">
      <w:pPr>
        <w:autoSpaceDE w:val="0"/>
        <w:autoSpaceDN w:val="0"/>
        <w:adjustRightInd w:val="0"/>
        <w:spacing w:line="360" w:lineRule="auto"/>
        <w:ind w:right="539"/>
        <w:jc w:val="both"/>
        <w:rPr>
          <w:rFonts w:ascii="Palatino Linotype" w:hAnsi="Palatino Linotype" w:cs="Tahoma"/>
          <w:sz w:val="22"/>
          <w:szCs w:val="24"/>
        </w:rPr>
      </w:pPr>
      <w:r w:rsidRPr="003F1C38">
        <w:rPr>
          <w:rFonts w:ascii="Palatino Linotype" w:hAnsi="Palatino Linotype" w:cs="Tahoma"/>
          <w:b/>
          <w:sz w:val="22"/>
          <w:szCs w:val="24"/>
        </w:rPr>
        <w:t>III. Interposición del Recurso de Revisión.</w:t>
      </w:r>
      <w:r w:rsidRPr="003F1C38">
        <w:rPr>
          <w:rFonts w:ascii="Palatino Linotype" w:hAnsi="Palatino Linotype" w:cs="Tahoma"/>
          <w:sz w:val="22"/>
          <w:szCs w:val="24"/>
        </w:rPr>
        <w:tab/>
      </w:r>
    </w:p>
    <w:p w14:paraId="5AF98B9B" w14:textId="77777777" w:rsidR="004D5471" w:rsidRPr="003F1C38" w:rsidRDefault="004D5471" w:rsidP="004D5471">
      <w:pPr>
        <w:autoSpaceDE w:val="0"/>
        <w:autoSpaceDN w:val="0"/>
        <w:adjustRightInd w:val="0"/>
        <w:spacing w:line="360" w:lineRule="auto"/>
        <w:ind w:right="539"/>
        <w:jc w:val="both"/>
        <w:rPr>
          <w:rFonts w:ascii="Palatino Linotype" w:hAnsi="Palatino Linotype" w:cs="Tahoma"/>
          <w:sz w:val="22"/>
          <w:szCs w:val="24"/>
        </w:rPr>
      </w:pPr>
    </w:p>
    <w:p w14:paraId="326DA6DB" w14:textId="7E9C8093" w:rsidR="004D5471" w:rsidRPr="003F1C38" w:rsidRDefault="004D5471" w:rsidP="004D5471">
      <w:pPr>
        <w:autoSpaceDE w:val="0"/>
        <w:autoSpaceDN w:val="0"/>
        <w:adjustRightInd w:val="0"/>
        <w:spacing w:line="360" w:lineRule="auto"/>
        <w:ind w:right="-28"/>
        <w:jc w:val="both"/>
        <w:rPr>
          <w:rFonts w:ascii="Palatino Linotype" w:hAnsi="Palatino Linotype" w:cs="Tahoma"/>
          <w:sz w:val="22"/>
          <w:szCs w:val="24"/>
        </w:rPr>
      </w:pPr>
      <w:r w:rsidRPr="003F1C38">
        <w:rPr>
          <w:rFonts w:ascii="Palatino Linotype" w:hAnsi="Palatino Linotype" w:cs="Tahoma"/>
          <w:sz w:val="22"/>
          <w:szCs w:val="22"/>
        </w:rPr>
        <w:t xml:space="preserve">Con fecha </w:t>
      </w:r>
      <w:r w:rsidR="000379EB" w:rsidRPr="003F1C38">
        <w:rPr>
          <w:rFonts w:ascii="Palatino Linotype" w:hAnsi="Palatino Linotype" w:cs="Tahoma"/>
          <w:sz w:val="22"/>
          <w:szCs w:val="22"/>
        </w:rPr>
        <w:t>once</w:t>
      </w:r>
      <w:r w:rsidRPr="003F1C38">
        <w:rPr>
          <w:rFonts w:ascii="Palatino Linotype" w:hAnsi="Palatino Linotype" w:cs="Tahoma"/>
          <w:sz w:val="22"/>
          <w:szCs w:val="22"/>
        </w:rPr>
        <w:t xml:space="preserve"> de </w:t>
      </w:r>
      <w:r w:rsidR="000379EB" w:rsidRPr="003F1C38">
        <w:rPr>
          <w:rFonts w:ascii="Palatino Linotype" w:hAnsi="Palatino Linotype" w:cs="Tahoma"/>
          <w:sz w:val="22"/>
          <w:szCs w:val="22"/>
        </w:rPr>
        <w:t>noviembre</w:t>
      </w:r>
      <w:r w:rsidRPr="003F1C38">
        <w:rPr>
          <w:rFonts w:ascii="Palatino Linotype" w:hAnsi="Palatino Linotype" w:cs="Tahoma"/>
          <w:sz w:val="22"/>
          <w:szCs w:val="22"/>
        </w:rPr>
        <w:t xml:space="preserve"> de dos mil veintidós, se recibió en este Instituto, a través del </w:t>
      </w:r>
      <w:r w:rsidRPr="003F1C38">
        <w:rPr>
          <w:rFonts w:ascii="Palatino Linotype" w:hAnsi="Palatino Linotype" w:cs="Tahoma"/>
          <w:sz w:val="22"/>
          <w:szCs w:val="22"/>
          <w:lang w:val="es-ES"/>
        </w:rPr>
        <w:t>Sistema de Acceso a la Información Mexiquense (SAIMEX)</w:t>
      </w:r>
      <w:r w:rsidRPr="003F1C38">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33A6E877" w14:textId="77777777" w:rsidR="004D5471" w:rsidRPr="003F1C38" w:rsidRDefault="004D5471" w:rsidP="004D5471">
      <w:pPr>
        <w:spacing w:line="360" w:lineRule="auto"/>
        <w:jc w:val="both"/>
        <w:rPr>
          <w:rFonts w:ascii="Palatino Linotype" w:hAnsi="Palatino Linotype" w:cs="Tahoma"/>
          <w:sz w:val="22"/>
          <w:szCs w:val="22"/>
        </w:rPr>
      </w:pPr>
    </w:p>
    <w:p w14:paraId="2530ECF5" w14:textId="77777777" w:rsidR="004D5471" w:rsidRPr="003F1C38" w:rsidRDefault="004D5471" w:rsidP="004D5471">
      <w:pPr>
        <w:tabs>
          <w:tab w:val="left" w:pos="4667"/>
        </w:tabs>
        <w:spacing w:line="360" w:lineRule="auto"/>
        <w:ind w:left="567" w:right="567"/>
        <w:jc w:val="both"/>
        <w:rPr>
          <w:rFonts w:ascii="Palatino Linotype" w:hAnsi="Palatino Linotype" w:cs="Tahoma"/>
          <w:b/>
          <w:bCs/>
        </w:rPr>
      </w:pPr>
      <w:r w:rsidRPr="003F1C38">
        <w:rPr>
          <w:rFonts w:ascii="Palatino Linotype" w:hAnsi="Palatino Linotype" w:cs="Tahoma"/>
          <w:b/>
          <w:bCs/>
        </w:rPr>
        <w:t>ACTO IMPUGNADO</w:t>
      </w:r>
    </w:p>
    <w:p w14:paraId="13A91AEF" w14:textId="653176BC" w:rsidR="00840D42" w:rsidRPr="003F1C38" w:rsidRDefault="000379EB" w:rsidP="004D5471">
      <w:pPr>
        <w:autoSpaceDE w:val="0"/>
        <w:autoSpaceDN w:val="0"/>
        <w:adjustRightInd w:val="0"/>
        <w:spacing w:line="360" w:lineRule="auto"/>
        <w:ind w:left="567" w:right="567"/>
        <w:jc w:val="both"/>
        <w:rPr>
          <w:rFonts w:ascii="Palatino Linotype" w:hAnsi="Palatino Linotype"/>
          <w:i/>
          <w:szCs w:val="14"/>
          <w:lang w:eastAsia="es-MX"/>
        </w:rPr>
      </w:pPr>
      <w:r w:rsidRPr="003F1C38">
        <w:rPr>
          <w:rFonts w:ascii="Palatino Linotype" w:hAnsi="Palatino Linotype"/>
          <w:i/>
          <w:szCs w:val="14"/>
          <w:lang w:eastAsia="es-MX"/>
        </w:rPr>
        <w:t>La respuesta imcompleta del sujeto obligado No colman lo solicitado La respuesta no contiene el v.b. De la alcaldesa</w:t>
      </w:r>
    </w:p>
    <w:p w14:paraId="03432180" w14:textId="77777777" w:rsidR="000379EB" w:rsidRPr="003F1C38" w:rsidRDefault="000379EB" w:rsidP="004D5471">
      <w:pPr>
        <w:autoSpaceDE w:val="0"/>
        <w:autoSpaceDN w:val="0"/>
        <w:adjustRightInd w:val="0"/>
        <w:spacing w:line="360" w:lineRule="auto"/>
        <w:ind w:left="567" w:right="567"/>
        <w:jc w:val="both"/>
        <w:rPr>
          <w:rFonts w:ascii="Palatino Linotype" w:hAnsi="Palatino Linotype" w:cs="Tahoma"/>
          <w:i/>
        </w:rPr>
      </w:pPr>
    </w:p>
    <w:p w14:paraId="0FBFD395" w14:textId="77777777" w:rsidR="004D5471" w:rsidRPr="003F1C38" w:rsidRDefault="004D5471" w:rsidP="004D5471">
      <w:pPr>
        <w:autoSpaceDE w:val="0"/>
        <w:autoSpaceDN w:val="0"/>
        <w:adjustRightInd w:val="0"/>
        <w:spacing w:line="360" w:lineRule="auto"/>
        <w:ind w:left="567" w:right="567"/>
        <w:jc w:val="both"/>
        <w:rPr>
          <w:rFonts w:ascii="Palatino Linotype" w:hAnsi="Palatino Linotype" w:cs="Tahoma"/>
          <w:b/>
        </w:rPr>
      </w:pPr>
      <w:r w:rsidRPr="003F1C38">
        <w:rPr>
          <w:rFonts w:ascii="Palatino Linotype" w:hAnsi="Palatino Linotype" w:cs="Tahoma"/>
          <w:b/>
        </w:rPr>
        <w:t>RAZONES O MOTIVOS DE LA INCONFORMIDAD</w:t>
      </w:r>
    </w:p>
    <w:p w14:paraId="316DCDEF" w14:textId="0141B6BE" w:rsidR="00840D42" w:rsidRPr="003F1C38" w:rsidRDefault="00992EF5" w:rsidP="004D5471">
      <w:pPr>
        <w:spacing w:line="360" w:lineRule="auto"/>
        <w:ind w:left="567" w:right="539"/>
        <w:jc w:val="both"/>
        <w:rPr>
          <w:rFonts w:ascii="Palatino Linotype" w:hAnsi="Palatino Linotype" w:cs="Tahoma"/>
          <w:i/>
        </w:rPr>
      </w:pPr>
      <w:r w:rsidRPr="003F1C38">
        <w:rPr>
          <w:rFonts w:ascii="Palatino Linotype" w:hAnsi="Palatino Linotype" w:cs="Tahoma"/>
          <w:i/>
        </w:rPr>
        <w:t>solicitar el motivo y fundamento legal de un servidor en particular no constituye un derecho de petición es meramente acceso a la información pública puesto que los requerimientos deben constar por escrito y estar documentados</w:t>
      </w:r>
    </w:p>
    <w:p w14:paraId="7E04DF0B" w14:textId="77777777" w:rsidR="00992EF5" w:rsidRPr="003F1C38" w:rsidRDefault="00992EF5" w:rsidP="004D5471">
      <w:pPr>
        <w:spacing w:line="360" w:lineRule="auto"/>
        <w:ind w:left="567" w:right="539"/>
        <w:jc w:val="both"/>
        <w:rPr>
          <w:rFonts w:ascii="Palatino Linotype" w:hAnsi="Palatino Linotype" w:cs="Tahoma"/>
          <w:i/>
        </w:rPr>
      </w:pPr>
    </w:p>
    <w:p w14:paraId="62C27426" w14:textId="77777777" w:rsidR="004D5471" w:rsidRPr="003F1C38" w:rsidRDefault="004D5471" w:rsidP="004D5471">
      <w:pPr>
        <w:spacing w:line="360" w:lineRule="auto"/>
        <w:jc w:val="both"/>
        <w:rPr>
          <w:rFonts w:ascii="Palatino Linotype" w:eastAsia="Batang" w:hAnsi="Palatino Linotype" w:cs="Tahoma"/>
          <w:b/>
          <w:bCs/>
          <w:sz w:val="22"/>
          <w:szCs w:val="22"/>
        </w:rPr>
      </w:pPr>
      <w:r w:rsidRPr="003F1C38">
        <w:rPr>
          <w:rFonts w:ascii="Palatino Linotype" w:hAnsi="Palatino Linotype" w:cs="Tahoma"/>
          <w:b/>
          <w:sz w:val="22"/>
          <w:szCs w:val="22"/>
        </w:rPr>
        <w:t xml:space="preserve">IV. </w:t>
      </w:r>
      <w:r w:rsidRPr="003F1C38">
        <w:rPr>
          <w:rFonts w:ascii="Palatino Linotype" w:eastAsia="Batang" w:hAnsi="Palatino Linotype" w:cs="Tahoma"/>
          <w:b/>
          <w:bCs/>
          <w:sz w:val="22"/>
          <w:szCs w:val="22"/>
        </w:rPr>
        <w:t xml:space="preserve">Trámite del </w:t>
      </w:r>
      <w:r w:rsidRPr="003F1C38">
        <w:rPr>
          <w:rFonts w:ascii="Palatino Linotype" w:hAnsi="Palatino Linotype" w:cs="Tahoma"/>
          <w:b/>
          <w:sz w:val="22"/>
          <w:szCs w:val="22"/>
        </w:rPr>
        <w:t xml:space="preserve">Recurso de Revisión </w:t>
      </w:r>
      <w:r w:rsidRPr="003F1C38">
        <w:rPr>
          <w:rFonts w:ascii="Palatino Linotype" w:eastAsia="Batang" w:hAnsi="Palatino Linotype" w:cs="Tahoma"/>
          <w:b/>
          <w:bCs/>
          <w:sz w:val="22"/>
          <w:szCs w:val="22"/>
        </w:rPr>
        <w:t>ante el Instituto.</w:t>
      </w:r>
    </w:p>
    <w:p w14:paraId="58EECF43" w14:textId="77777777" w:rsidR="004D5471" w:rsidRPr="003F1C38" w:rsidRDefault="004D5471" w:rsidP="004D5471">
      <w:pPr>
        <w:spacing w:line="360" w:lineRule="auto"/>
        <w:jc w:val="both"/>
        <w:rPr>
          <w:rFonts w:ascii="Palatino Linotype" w:eastAsia="Batang" w:hAnsi="Palatino Linotype" w:cs="Tahoma"/>
          <w:b/>
          <w:bCs/>
          <w:sz w:val="22"/>
          <w:szCs w:val="22"/>
        </w:rPr>
      </w:pPr>
    </w:p>
    <w:p w14:paraId="5C922809" w14:textId="77777777" w:rsidR="004D5471" w:rsidRPr="003F1C38" w:rsidRDefault="004D5471" w:rsidP="004D5471">
      <w:pPr>
        <w:spacing w:line="360" w:lineRule="auto"/>
        <w:jc w:val="both"/>
        <w:rPr>
          <w:rFonts w:ascii="Palatino Linotype" w:eastAsia="Batang" w:hAnsi="Palatino Linotype" w:cs="Tahoma"/>
          <w:b/>
          <w:bCs/>
          <w:sz w:val="22"/>
          <w:szCs w:val="22"/>
        </w:rPr>
      </w:pPr>
      <w:r w:rsidRPr="003F1C38">
        <w:rPr>
          <w:rFonts w:ascii="Palatino Linotype" w:eastAsia="Batang" w:hAnsi="Palatino Linotype" w:cs="Tahoma"/>
          <w:b/>
          <w:bCs/>
          <w:sz w:val="22"/>
          <w:szCs w:val="22"/>
        </w:rPr>
        <w:t xml:space="preserve">a) Turno del </w:t>
      </w:r>
      <w:r w:rsidRPr="003F1C38">
        <w:rPr>
          <w:rFonts w:ascii="Palatino Linotype" w:hAnsi="Palatino Linotype" w:cs="Tahoma"/>
          <w:b/>
          <w:sz w:val="22"/>
          <w:szCs w:val="22"/>
        </w:rPr>
        <w:t>Recurso de Revisión</w:t>
      </w:r>
      <w:r w:rsidRPr="003F1C38">
        <w:rPr>
          <w:rFonts w:ascii="Palatino Linotype" w:eastAsia="Batang" w:hAnsi="Palatino Linotype" w:cs="Tahoma"/>
          <w:b/>
          <w:bCs/>
          <w:sz w:val="22"/>
          <w:szCs w:val="22"/>
        </w:rPr>
        <w:t>.</w:t>
      </w:r>
    </w:p>
    <w:p w14:paraId="6E16D448" w14:textId="77777777" w:rsidR="004D5471" w:rsidRPr="003F1C38" w:rsidRDefault="004D5471" w:rsidP="004D5471">
      <w:pPr>
        <w:spacing w:line="360" w:lineRule="auto"/>
        <w:jc w:val="both"/>
        <w:rPr>
          <w:rFonts w:ascii="Palatino Linotype" w:eastAsia="Batang" w:hAnsi="Palatino Linotype" w:cs="Tahoma"/>
          <w:b/>
          <w:bCs/>
          <w:sz w:val="22"/>
          <w:szCs w:val="22"/>
        </w:rPr>
      </w:pPr>
    </w:p>
    <w:p w14:paraId="7CDAC763" w14:textId="58FAEB31" w:rsidR="004D5471" w:rsidRPr="003F1C38" w:rsidRDefault="004D5471" w:rsidP="004D5471">
      <w:pPr>
        <w:spacing w:line="360" w:lineRule="auto"/>
        <w:jc w:val="both"/>
        <w:rPr>
          <w:rFonts w:ascii="Palatino Linotype" w:eastAsia="Batang" w:hAnsi="Palatino Linotype" w:cs="Tahoma"/>
          <w:bCs/>
          <w:sz w:val="22"/>
          <w:szCs w:val="22"/>
        </w:rPr>
      </w:pPr>
      <w:r w:rsidRPr="003F1C38">
        <w:rPr>
          <w:rFonts w:ascii="Palatino Linotype" w:eastAsia="Batang" w:hAnsi="Palatino Linotype" w:cs="Tahoma"/>
          <w:bCs/>
          <w:sz w:val="22"/>
          <w:szCs w:val="22"/>
        </w:rPr>
        <w:t xml:space="preserve">El </w:t>
      </w:r>
      <w:r w:rsidR="00992EF5" w:rsidRPr="003F1C38">
        <w:rPr>
          <w:rFonts w:ascii="Palatino Linotype" w:eastAsia="Batang" w:hAnsi="Palatino Linotype" w:cs="Tahoma"/>
          <w:bCs/>
          <w:sz w:val="22"/>
          <w:szCs w:val="22"/>
        </w:rPr>
        <w:t>once</w:t>
      </w:r>
      <w:r w:rsidRPr="003F1C38">
        <w:rPr>
          <w:rFonts w:ascii="Palatino Linotype" w:eastAsia="Batang" w:hAnsi="Palatino Linotype" w:cs="Tahoma"/>
          <w:bCs/>
          <w:sz w:val="22"/>
          <w:szCs w:val="22"/>
        </w:rPr>
        <w:t xml:space="preserve"> de </w:t>
      </w:r>
      <w:r w:rsidR="00992EF5" w:rsidRPr="003F1C38">
        <w:rPr>
          <w:rFonts w:ascii="Palatino Linotype" w:eastAsia="Batang" w:hAnsi="Palatino Linotype" w:cs="Tahoma"/>
          <w:bCs/>
          <w:sz w:val="22"/>
          <w:szCs w:val="22"/>
        </w:rPr>
        <w:t>noviembre</w:t>
      </w:r>
      <w:r w:rsidRPr="003F1C38">
        <w:rPr>
          <w:rFonts w:ascii="Palatino Linotype" w:eastAsia="Batang" w:hAnsi="Palatino Linotype" w:cs="Tahoma"/>
          <w:bCs/>
          <w:sz w:val="22"/>
          <w:szCs w:val="22"/>
        </w:rPr>
        <w:t xml:space="preserve"> de dos mil veintidós, con base en el sistema aprobado por el Pleno de este Órgano Garante, el </w:t>
      </w:r>
      <w:r w:rsidRPr="003F1C38">
        <w:rPr>
          <w:rFonts w:ascii="Palatino Linotype" w:hAnsi="Palatino Linotype" w:cs="Tahoma"/>
          <w:sz w:val="22"/>
          <w:szCs w:val="22"/>
          <w:lang w:val="es-ES"/>
        </w:rPr>
        <w:t>Sistema de Acceso a la Información Mexiquense (SAIMEX),</w:t>
      </w:r>
      <w:r w:rsidRPr="003F1C38">
        <w:rPr>
          <w:rFonts w:ascii="Palatino Linotype" w:eastAsia="Batang" w:hAnsi="Palatino Linotype" w:cs="Tahoma"/>
          <w:bCs/>
          <w:sz w:val="22"/>
          <w:szCs w:val="22"/>
        </w:rPr>
        <w:t xml:space="preserve"> asignó el número de expediente </w:t>
      </w:r>
      <w:r w:rsidR="008901E1" w:rsidRPr="003F1C38">
        <w:rPr>
          <w:rFonts w:ascii="Palatino Linotype" w:eastAsia="Batang" w:hAnsi="Palatino Linotype" w:cs="Tahoma"/>
          <w:b/>
          <w:bCs/>
          <w:sz w:val="22"/>
          <w:szCs w:val="22"/>
        </w:rPr>
        <w:t>16406/INFOEM/IP/RR/2022</w:t>
      </w:r>
      <w:r w:rsidRPr="003F1C38">
        <w:rPr>
          <w:rFonts w:ascii="Palatino Linotype" w:eastAsia="Batang" w:hAnsi="Palatino Linotype" w:cs="Tahoma"/>
          <w:bCs/>
          <w:sz w:val="22"/>
          <w:szCs w:val="22"/>
        </w:rPr>
        <w:t xml:space="preserve"> al medio de impugnación que nos ocupa y lo turnó al Comisionado Ponente Luis Gustavo Parra Noriega, para los efectos del artículo 185, fracción I</w:t>
      </w:r>
      <w:r w:rsidR="000672C2" w:rsidRPr="003F1C38">
        <w:rPr>
          <w:rFonts w:ascii="Palatino Linotype" w:eastAsia="Batang" w:hAnsi="Palatino Linotype" w:cs="Tahoma"/>
          <w:bCs/>
          <w:sz w:val="22"/>
          <w:szCs w:val="22"/>
        </w:rPr>
        <w:t>,</w:t>
      </w:r>
      <w:r w:rsidRPr="003F1C38">
        <w:rPr>
          <w:rFonts w:ascii="Palatino Linotype" w:eastAsia="Batang" w:hAnsi="Palatino Linotype" w:cs="Tahoma"/>
          <w:bCs/>
          <w:sz w:val="22"/>
          <w:szCs w:val="22"/>
        </w:rPr>
        <w:t xml:space="preserve"> de la Ley de Transparencia y Acceso a la Información Pública del Estado de México y Municipios.</w:t>
      </w:r>
    </w:p>
    <w:p w14:paraId="70201D45" w14:textId="77777777" w:rsidR="004D5471" w:rsidRPr="003F1C38" w:rsidRDefault="004D5471" w:rsidP="004D5471">
      <w:pPr>
        <w:spacing w:line="360" w:lineRule="auto"/>
        <w:jc w:val="both"/>
        <w:rPr>
          <w:rFonts w:ascii="Palatino Linotype" w:eastAsia="Batang" w:hAnsi="Palatino Linotype" w:cs="Tahoma"/>
          <w:bCs/>
          <w:sz w:val="22"/>
          <w:szCs w:val="22"/>
        </w:rPr>
      </w:pPr>
    </w:p>
    <w:p w14:paraId="1B0FC718" w14:textId="77777777" w:rsidR="004D5471" w:rsidRPr="003F1C38" w:rsidRDefault="004D5471" w:rsidP="004D5471">
      <w:pPr>
        <w:spacing w:line="360" w:lineRule="auto"/>
        <w:jc w:val="both"/>
        <w:rPr>
          <w:rFonts w:ascii="Palatino Linotype" w:eastAsia="Batang" w:hAnsi="Palatino Linotype" w:cs="Tahoma"/>
          <w:b/>
          <w:bCs/>
          <w:sz w:val="22"/>
          <w:szCs w:val="22"/>
          <w:lang w:val="es-ES_tradnl"/>
        </w:rPr>
      </w:pPr>
      <w:r w:rsidRPr="003F1C38">
        <w:rPr>
          <w:rFonts w:ascii="Palatino Linotype" w:eastAsia="Batang" w:hAnsi="Palatino Linotype" w:cs="Tahoma"/>
          <w:b/>
          <w:bCs/>
          <w:sz w:val="22"/>
          <w:szCs w:val="22"/>
        </w:rPr>
        <w:t xml:space="preserve">b) Admisión del </w:t>
      </w:r>
      <w:r w:rsidRPr="003F1C38">
        <w:rPr>
          <w:rFonts w:ascii="Palatino Linotype" w:hAnsi="Palatino Linotype" w:cs="Tahoma"/>
          <w:b/>
          <w:sz w:val="22"/>
          <w:szCs w:val="22"/>
        </w:rPr>
        <w:t>Recurso de Revisión</w:t>
      </w:r>
      <w:r w:rsidRPr="003F1C38">
        <w:rPr>
          <w:rFonts w:ascii="Palatino Linotype" w:eastAsia="Batang" w:hAnsi="Palatino Linotype" w:cs="Tahoma"/>
          <w:b/>
          <w:bCs/>
          <w:sz w:val="22"/>
          <w:szCs w:val="22"/>
          <w:lang w:val="es-ES_tradnl"/>
        </w:rPr>
        <w:t xml:space="preserve">. </w:t>
      </w:r>
    </w:p>
    <w:p w14:paraId="4755B444" w14:textId="77777777" w:rsidR="004D5471" w:rsidRPr="003F1C38" w:rsidRDefault="004D5471" w:rsidP="004D5471">
      <w:pPr>
        <w:spacing w:line="360" w:lineRule="auto"/>
        <w:jc w:val="both"/>
        <w:rPr>
          <w:rFonts w:ascii="Palatino Linotype" w:eastAsia="Batang" w:hAnsi="Palatino Linotype" w:cs="Tahoma"/>
          <w:b/>
          <w:bCs/>
          <w:sz w:val="22"/>
          <w:szCs w:val="22"/>
          <w:lang w:val="es-ES_tradnl"/>
        </w:rPr>
      </w:pPr>
    </w:p>
    <w:p w14:paraId="3DF178A8" w14:textId="7443E42D" w:rsidR="004D5471" w:rsidRPr="003F1C38" w:rsidRDefault="004D5471" w:rsidP="004D5471">
      <w:pPr>
        <w:spacing w:line="360" w:lineRule="auto"/>
        <w:jc w:val="both"/>
        <w:rPr>
          <w:rFonts w:ascii="Palatino Linotype" w:eastAsia="Batang" w:hAnsi="Palatino Linotype" w:cs="Tahoma"/>
          <w:bCs/>
          <w:sz w:val="22"/>
          <w:szCs w:val="22"/>
          <w:lang w:val="es-ES_tradnl"/>
        </w:rPr>
      </w:pPr>
      <w:r w:rsidRPr="003F1C38">
        <w:rPr>
          <w:rFonts w:ascii="Palatino Linotype" w:eastAsia="Batang" w:hAnsi="Palatino Linotype" w:cs="Tahoma"/>
          <w:bCs/>
          <w:sz w:val="22"/>
          <w:szCs w:val="22"/>
          <w:lang w:val="es-ES_tradnl"/>
        </w:rPr>
        <w:t xml:space="preserve">El </w:t>
      </w:r>
      <w:r w:rsidR="009B6D62" w:rsidRPr="003F1C38">
        <w:rPr>
          <w:rFonts w:ascii="Palatino Linotype" w:eastAsia="Batang" w:hAnsi="Palatino Linotype" w:cs="Tahoma"/>
          <w:bCs/>
          <w:sz w:val="22"/>
          <w:szCs w:val="22"/>
          <w:lang w:val="es-ES_tradnl"/>
        </w:rPr>
        <w:t>veintidós</w:t>
      </w:r>
      <w:r w:rsidRPr="003F1C38">
        <w:rPr>
          <w:rFonts w:ascii="Palatino Linotype" w:eastAsia="Batang" w:hAnsi="Palatino Linotype" w:cs="Tahoma"/>
          <w:bCs/>
          <w:sz w:val="22"/>
          <w:szCs w:val="22"/>
          <w:lang w:val="es-ES_tradnl"/>
        </w:rPr>
        <w:t xml:space="preserve"> de </w:t>
      </w:r>
      <w:r w:rsidR="009B6D62" w:rsidRPr="003F1C38">
        <w:rPr>
          <w:rFonts w:ascii="Palatino Linotype" w:eastAsia="Batang" w:hAnsi="Palatino Linotype" w:cs="Tahoma"/>
          <w:bCs/>
          <w:sz w:val="22"/>
          <w:szCs w:val="22"/>
          <w:lang w:val="es-ES_tradnl"/>
        </w:rPr>
        <w:t>noviembre</w:t>
      </w:r>
      <w:r w:rsidRPr="003F1C38">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se notificó a través del Sistema de Acceso a la Información Mexiquense (SAIMEX), la admisión del Recurso de Revisión interpuesto por el Recurrente en contra de la respuesta del Sujeto Obligado, por lo cual, se les otorgó a las partes un plazo de siete días hábiles posteriores a la misma, para que manifestaran lo que a su derecho conviniera y formularan alegatos.</w:t>
      </w:r>
    </w:p>
    <w:p w14:paraId="5304926C" w14:textId="77777777" w:rsidR="00915E37" w:rsidRPr="003F1C38" w:rsidRDefault="00915E37" w:rsidP="004D5471">
      <w:pPr>
        <w:spacing w:line="360" w:lineRule="auto"/>
        <w:jc w:val="both"/>
        <w:rPr>
          <w:rFonts w:ascii="Palatino Linotype" w:eastAsia="Batang" w:hAnsi="Palatino Linotype" w:cs="Tahoma"/>
          <w:bCs/>
          <w:sz w:val="22"/>
          <w:szCs w:val="22"/>
          <w:lang w:val="es-ES_tradnl"/>
        </w:rPr>
      </w:pPr>
    </w:p>
    <w:p w14:paraId="031247B1" w14:textId="77777777" w:rsidR="009269FB" w:rsidRPr="003F1C38" w:rsidRDefault="009269FB" w:rsidP="009269FB">
      <w:pPr>
        <w:spacing w:line="360" w:lineRule="auto"/>
        <w:jc w:val="both"/>
        <w:rPr>
          <w:rFonts w:ascii="Palatino Linotype" w:eastAsia="Batang" w:hAnsi="Palatino Linotype" w:cs="Tahoma"/>
          <w:b/>
          <w:sz w:val="22"/>
          <w:szCs w:val="22"/>
        </w:rPr>
      </w:pPr>
      <w:r w:rsidRPr="003F1C38">
        <w:rPr>
          <w:rFonts w:ascii="Palatino Linotype" w:eastAsia="Batang" w:hAnsi="Palatino Linotype" w:cs="Tahoma"/>
          <w:b/>
          <w:sz w:val="22"/>
          <w:szCs w:val="22"/>
        </w:rPr>
        <w:t>c) Informe Justificado</w:t>
      </w:r>
    </w:p>
    <w:p w14:paraId="6F550393" w14:textId="77777777" w:rsidR="009269FB" w:rsidRPr="003F1C38" w:rsidRDefault="009269FB" w:rsidP="009269FB">
      <w:pPr>
        <w:spacing w:line="360" w:lineRule="auto"/>
        <w:jc w:val="both"/>
        <w:rPr>
          <w:rFonts w:ascii="Palatino Linotype" w:eastAsia="Batang" w:hAnsi="Palatino Linotype" w:cs="Tahoma"/>
          <w:b/>
          <w:sz w:val="22"/>
          <w:szCs w:val="22"/>
        </w:rPr>
      </w:pPr>
    </w:p>
    <w:p w14:paraId="2B771A0A" w14:textId="494B8437" w:rsidR="009269FB" w:rsidRPr="003F1C38" w:rsidRDefault="009269FB" w:rsidP="009269FB">
      <w:pPr>
        <w:spacing w:line="360" w:lineRule="auto"/>
        <w:jc w:val="both"/>
        <w:rPr>
          <w:rFonts w:ascii="Palatino Linotype" w:hAnsi="Palatino Linotype" w:cs="Tahoma"/>
          <w:bCs/>
          <w:sz w:val="22"/>
          <w:szCs w:val="22"/>
          <w:lang w:val="es-ES"/>
        </w:rPr>
      </w:pPr>
      <w:r w:rsidRPr="003F1C38">
        <w:rPr>
          <w:rFonts w:ascii="Palatino Linotype" w:hAnsi="Palatino Linotype" w:cs="Tahoma"/>
          <w:bCs/>
          <w:sz w:val="22"/>
          <w:szCs w:val="22"/>
          <w:lang w:val="es-ES"/>
        </w:rPr>
        <w:t xml:space="preserve">En fecha </w:t>
      </w:r>
      <w:r w:rsidR="002530A7" w:rsidRPr="003F1C38">
        <w:rPr>
          <w:rFonts w:ascii="Palatino Linotype" w:hAnsi="Palatino Linotype" w:cs="Tahoma"/>
          <w:bCs/>
          <w:sz w:val="22"/>
          <w:szCs w:val="22"/>
          <w:lang w:val="es-ES"/>
        </w:rPr>
        <w:t>veintitrés</w:t>
      </w:r>
      <w:r w:rsidRPr="003F1C38">
        <w:rPr>
          <w:rFonts w:ascii="Palatino Linotype" w:hAnsi="Palatino Linotype" w:cs="Tahoma"/>
          <w:bCs/>
          <w:sz w:val="22"/>
          <w:szCs w:val="22"/>
          <w:lang w:val="es-ES"/>
        </w:rPr>
        <w:t xml:space="preserve"> de </w:t>
      </w:r>
      <w:r w:rsidR="002530A7" w:rsidRPr="003F1C38">
        <w:rPr>
          <w:rFonts w:ascii="Palatino Linotype" w:hAnsi="Palatino Linotype" w:cs="Tahoma"/>
          <w:bCs/>
          <w:sz w:val="22"/>
          <w:szCs w:val="22"/>
          <w:lang w:val="es-ES"/>
        </w:rPr>
        <w:t>noviembre</w:t>
      </w:r>
      <w:r w:rsidRPr="003F1C38">
        <w:rPr>
          <w:rFonts w:ascii="Palatino Linotype" w:hAnsi="Palatino Linotype" w:cs="Tahoma"/>
          <w:bCs/>
          <w:sz w:val="22"/>
          <w:szCs w:val="22"/>
          <w:lang w:val="es-ES"/>
        </w:rPr>
        <w:t xml:space="preserve"> de dos mil veintidós, a través del Sistema de Acceso a la Información Mexiquense (SAIMEX), se recibió el Informe Justificado remitido por el Titular de la Unidad de Transparencia del Sujeto Obligado, en los términos siguientes:</w:t>
      </w:r>
    </w:p>
    <w:p w14:paraId="5AB697B4" w14:textId="77777777" w:rsidR="002530A7" w:rsidRPr="003F1C38" w:rsidRDefault="002530A7" w:rsidP="009269FB">
      <w:pPr>
        <w:spacing w:line="360" w:lineRule="auto"/>
        <w:jc w:val="both"/>
        <w:rPr>
          <w:rFonts w:ascii="Palatino Linotype" w:hAnsi="Palatino Linotype" w:cs="Tahoma"/>
          <w:bCs/>
          <w:sz w:val="22"/>
          <w:szCs w:val="22"/>
          <w:lang w:val="es-ES"/>
        </w:rPr>
      </w:pPr>
    </w:p>
    <w:p w14:paraId="130FCF97" w14:textId="7F1585E9" w:rsidR="002530A7" w:rsidRPr="003F1C38" w:rsidRDefault="006D2080" w:rsidP="006D2080">
      <w:pPr>
        <w:pStyle w:val="Prrafodelista"/>
        <w:numPr>
          <w:ilvl w:val="0"/>
          <w:numId w:val="30"/>
        </w:numPr>
        <w:spacing w:line="360" w:lineRule="auto"/>
        <w:ind w:left="567"/>
        <w:jc w:val="both"/>
        <w:rPr>
          <w:rFonts w:ascii="Palatino Linotype" w:hAnsi="Palatino Linotype" w:cs="Tahoma"/>
          <w:b/>
          <w:szCs w:val="22"/>
          <w:lang w:val="es-ES"/>
        </w:rPr>
      </w:pPr>
      <w:r w:rsidRPr="003F1C38">
        <w:rPr>
          <w:rFonts w:ascii="Palatino Linotype" w:hAnsi="Palatino Linotype" w:cs="Tahoma"/>
          <w:b/>
          <w:szCs w:val="22"/>
          <w:lang w:val="es-ES"/>
        </w:rPr>
        <w:t xml:space="preserve">informe justificado (3).pdf; </w:t>
      </w:r>
      <w:r w:rsidRPr="003F1C38">
        <w:rPr>
          <w:rFonts w:ascii="Palatino Linotype" w:hAnsi="Palatino Linotype" w:cs="Tahoma"/>
          <w:bCs/>
          <w:szCs w:val="22"/>
          <w:lang w:val="es-ES"/>
        </w:rPr>
        <w:t>Oficio número PM/UT/04_2022</w:t>
      </w:r>
      <w:r w:rsidR="00AE3C7F" w:rsidRPr="003F1C38">
        <w:rPr>
          <w:rFonts w:ascii="Palatino Linotype" w:hAnsi="Palatino Linotype" w:cs="Tahoma"/>
          <w:bCs/>
          <w:szCs w:val="22"/>
          <w:lang w:val="es-ES"/>
        </w:rPr>
        <w:t xml:space="preserve"> suscrito por el Titular de la Unidad de Transparencia del Sujeto Obligado, por medio del cual, en términos generales ratificó el pronunciamiento inicial emitido en atención a la solicitud de acceso </w:t>
      </w:r>
      <w:r w:rsidR="00DF7045" w:rsidRPr="003F1C38">
        <w:rPr>
          <w:rFonts w:ascii="Palatino Linotype" w:hAnsi="Palatino Linotype" w:cs="Tahoma"/>
          <w:bCs/>
          <w:szCs w:val="22"/>
          <w:lang w:val="es-ES"/>
        </w:rPr>
        <w:t>00528/ATLACOM/IP/2022.</w:t>
      </w:r>
    </w:p>
    <w:p w14:paraId="00648E9E" w14:textId="77777777" w:rsidR="00DF7045" w:rsidRPr="003F1C38" w:rsidRDefault="00DF7045" w:rsidP="00DF7045">
      <w:pPr>
        <w:spacing w:line="360" w:lineRule="auto"/>
        <w:jc w:val="both"/>
        <w:rPr>
          <w:rFonts w:ascii="Palatino Linotype" w:hAnsi="Palatino Linotype" w:cs="Tahoma"/>
          <w:b/>
          <w:szCs w:val="22"/>
          <w:lang w:val="es-ES"/>
        </w:rPr>
      </w:pPr>
    </w:p>
    <w:p w14:paraId="3977FB61" w14:textId="77777777" w:rsidR="00B67E37" w:rsidRPr="003F1C38" w:rsidRDefault="00B67E37" w:rsidP="00B67E37">
      <w:pPr>
        <w:spacing w:line="360" w:lineRule="auto"/>
        <w:jc w:val="both"/>
        <w:rPr>
          <w:rFonts w:ascii="Palatino Linotype" w:hAnsi="Palatino Linotype" w:cs="Tahoma"/>
          <w:b/>
          <w:sz w:val="22"/>
          <w:szCs w:val="22"/>
        </w:rPr>
      </w:pPr>
      <w:r w:rsidRPr="003F1C38">
        <w:rPr>
          <w:rFonts w:ascii="Palatino Linotype" w:eastAsia="Calibri" w:hAnsi="Palatino Linotype" w:cs="Tahoma"/>
          <w:b/>
          <w:bCs/>
          <w:sz w:val="22"/>
          <w:szCs w:val="22"/>
          <w:lang w:eastAsia="en-US"/>
        </w:rPr>
        <w:t>d)</w:t>
      </w:r>
      <w:r w:rsidRPr="003F1C38">
        <w:rPr>
          <w:rFonts w:ascii="Palatino Linotype" w:hAnsi="Palatino Linotype" w:cs="Tahoma"/>
          <w:b/>
          <w:sz w:val="22"/>
          <w:szCs w:val="22"/>
        </w:rPr>
        <w:t xml:space="preserve"> Vista de Informe Justificado:</w:t>
      </w:r>
    </w:p>
    <w:p w14:paraId="4AF399A5" w14:textId="77777777" w:rsidR="00B67E37" w:rsidRPr="003F1C38" w:rsidRDefault="00B67E37" w:rsidP="00B67E37">
      <w:pPr>
        <w:spacing w:line="360" w:lineRule="auto"/>
        <w:jc w:val="both"/>
        <w:rPr>
          <w:rFonts w:ascii="Palatino Linotype" w:hAnsi="Palatino Linotype" w:cs="Tahoma"/>
          <w:b/>
          <w:sz w:val="22"/>
          <w:szCs w:val="22"/>
        </w:rPr>
      </w:pPr>
    </w:p>
    <w:p w14:paraId="7E5A2DDF" w14:textId="39658D50" w:rsidR="00B67E37" w:rsidRPr="003F1C38" w:rsidRDefault="00B67E37" w:rsidP="00B67E37">
      <w:pPr>
        <w:spacing w:line="360" w:lineRule="auto"/>
        <w:jc w:val="both"/>
        <w:rPr>
          <w:rFonts w:ascii="Palatino Linotype" w:hAnsi="Palatino Linotype" w:cs="Tahoma"/>
          <w:sz w:val="22"/>
          <w:szCs w:val="22"/>
        </w:rPr>
      </w:pPr>
      <w:r w:rsidRPr="003F1C38">
        <w:rPr>
          <w:rFonts w:ascii="Palatino Linotype" w:hAnsi="Palatino Linotype" w:cs="Tahoma"/>
          <w:sz w:val="22"/>
          <w:szCs w:val="22"/>
        </w:rPr>
        <w:t xml:space="preserve">En fecha </w:t>
      </w:r>
      <w:r w:rsidR="00B47455" w:rsidRPr="003F1C38">
        <w:rPr>
          <w:rFonts w:ascii="Palatino Linotype" w:hAnsi="Palatino Linotype" w:cs="Tahoma"/>
          <w:sz w:val="22"/>
          <w:szCs w:val="22"/>
        </w:rPr>
        <w:t>trece</w:t>
      </w:r>
      <w:r w:rsidRPr="003F1C38">
        <w:rPr>
          <w:rFonts w:ascii="Palatino Linotype" w:hAnsi="Palatino Linotype" w:cs="Tahoma"/>
          <w:sz w:val="22"/>
          <w:szCs w:val="22"/>
        </w:rPr>
        <w:t xml:space="preserve"> de </w:t>
      </w:r>
      <w:r w:rsidR="00B47455" w:rsidRPr="003F1C38">
        <w:rPr>
          <w:rFonts w:ascii="Palatino Linotype" w:hAnsi="Palatino Linotype" w:cs="Tahoma"/>
          <w:sz w:val="22"/>
          <w:szCs w:val="22"/>
        </w:rPr>
        <w:t>diciembre</w:t>
      </w:r>
      <w:r w:rsidRPr="003F1C38">
        <w:rPr>
          <w:rFonts w:ascii="Palatino Linotype" w:hAnsi="Palatino Linotype" w:cs="Tahoma"/>
          <w:sz w:val="22"/>
          <w:szCs w:val="22"/>
        </w:rPr>
        <w:t xml:space="preserve"> de dos mil veintidós, se notificó a través del Sistema de Acceso a la Información Mexiquense (SAIMEX) el acuerdo mediante el cual se puso a la vista del Particular el Informe Justificado, proveído por el cual se le otorgo a este último, un término de tres días hábiles contados a partir del día siguiente a la notificación, para que emitiera las manifestaciones que conforme a sus intereses mayor convinieran.</w:t>
      </w:r>
    </w:p>
    <w:p w14:paraId="649EC988" w14:textId="77777777" w:rsidR="00B67E37" w:rsidRPr="003F1C38" w:rsidRDefault="00B67E37" w:rsidP="00B67E37">
      <w:pPr>
        <w:spacing w:line="360" w:lineRule="auto"/>
        <w:jc w:val="both"/>
        <w:rPr>
          <w:rFonts w:ascii="Palatino Linotype" w:hAnsi="Palatino Linotype" w:cs="Tahoma"/>
          <w:sz w:val="22"/>
          <w:szCs w:val="22"/>
        </w:rPr>
      </w:pPr>
    </w:p>
    <w:p w14:paraId="71F1CF02" w14:textId="530DF4F6" w:rsidR="004D5471" w:rsidRPr="003F1C38" w:rsidRDefault="00B67E37" w:rsidP="004D5471">
      <w:pPr>
        <w:spacing w:line="360" w:lineRule="auto"/>
        <w:jc w:val="both"/>
        <w:rPr>
          <w:rFonts w:ascii="Palatino Linotype" w:hAnsi="Palatino Linotype" w:cs="Tahoma"/>
          <w:b/>
          <w:bCs/>
          <w:sz w:val="22"/>
          <w:szCs w:val="22"/>
        </w:rPr>
      </w:pPr>
      <w:bookmarkStart w:id="0" w:name="_Hlk126843176"/>
      <w:r w:rsidRPr="003F1C38">
        <w:rPr>
          <w:rFonts w:ascii="Palatino Linotype" w:hAnsi="Palatino Linotype" w:cs="Tahoma"/>
          <w:b/>
          <w:bCs/>
          <w:sz w:val="22"/>
          <w:szCs w:val="22"/>
        </w:rPr>
        <w:t>No obstante, lo anterior, transcurrido el término de ley, el Recurrente fue omiso en emitir pronunciamiento alguno que conviniera a sus intereses.</w:t>
      </w:r>
      <w:bookmarkEnd w:id="0"/>
    </w:p>
    <w:p w14:paraId="01453931" w14:textId="77777777" w:rsidR="00B47455" w:rsidRPr="003F1C38" w:rsidRDefault="00B47455" w:rsidP="004D5471">
      <w:pPr>
        <w:spacing w:line="360" w:lineRule="auto"/>
        <w:jc w:val="both"/>
        <w:rPr>
          <w:rFonts w:ascii="Palatino Linotype" w:hAnsi="Palatino Linotype" w:cs="Tahoma"/>
          <w:b/>
          <w:bCs/>
          <w:sz w:val="22"/>
          <w:szCs w:val="22"/>
        </w:rPr>
      </w:pPr>
    </w:p>
    <w:p w14:paraId="649F779C" w14:textId="0DFFC37E" w:rsidR="004D5471" w:rsidRPr="003F1C38" w:rsidRDefault="00B47455" w:rsidP="004D5471">
      <w:pPr>
        <w:tabs>
          <w:tab w:val="left" w:pos="3261"/>
        </w:tabs>
        <w:spacing w:line="360" w:lineRule="auto"/>
        <w:jc w:val="both"/>
        <w:rPr>
          <w:rFonts w:ascii="Palatino Linotype" w:eastAsia="Calibri" w:hAnsi="Palatino Linotype" w:cs="Tahoma"/>
          <w:b/>
          <w:bCs/>
          <w:sz w:val="22"/>
          <w:szCs w:val="22"/>
        </w:rPr>
      </w:pPr>
      <w:r w:rsidRPr="003F1C38">
        <w:rPr>
          <w:rFonts w:ascii="Palatino Linotype" w:eastAsia="Calibri" w:hAnsi="Palatino Linotype" w:cs="Tahoma"/>
          <w:b/>
          <w:bCs/>
          <w:sz w:val="22"/>
          <w:szCs w:val="22"/>
        </w:rPr>
        <w:t>e</w:t>
      </w:r>
      <w:r w:rsidR="004D5471" w:rsidRPr="003F1C38">
        <w:rPr>
          <w:rFonts w:ascii="Palatino Linotype" w:eastAsia="Calibri" w:hAnsi="Palatino Linotype" w:cs="Tahoma"/>
          <w:b/>
          <w:bCs/>
          <w:sz w:val="22"/>
          <w:szCs w:val="22"/>
        </w:rPr>
        <w:t>) Ampliación de plazo.</w:t>
      </w:r>
    </w:p>
    <w:p w14:paraId="54BC8D7D" w14:textId="77777777" w:rsidR="004D5471" w:rsidRPr="003F1C38" w:rsidRDefault="004D5471" w:rsidP="004D5471">
      <w:pPr>
        <w:tabs>
          <w:tab w:val="left" w:pos="3261"/>
        </w:tabs>
        <w:spacing w:line="360" w:lineRule="auto"/>
        <w:jc w:val="both"/>
        <w:rPr>
          <w:rFonts w:ascii="Palatino Linotype" w:eastAsia="Calibri" w:hAnsi="Palatino Linotype" w:cs="Tahoma"/>
          <w:b/>
          <w:bCs/>
          <w:sz w:val="22"/>
          <w:szCs w:val="22"/>
        </w:rPr>
      </w:pPr>
    </w:p>
    <w:p w14:paraId="144FE4BF" w14:textId="56502AD6" w:rsidR="004D5471" w:rsidRPr="003F1C38" w:rsidRDefault="004D5471" w:rsidP="004D5471">
      <w:pPr>
        <w:tabs>
          <w:tab w:val="left" w:pos="3261"/>
        </w:tabs>
        <w:spacing w:line="360" w:lineRule="auto"/>
        <w:jc w:val="both"/>
        <w:rPr>
          <w:rFonts w:ascii="Palatino Linotype" w:eastAsia="Calibri" w:hAnsi="Palatino Linotype" w:cs="Tahoma"/>
          <w:sz w:val="22"/>
          <w:szCs w:val="22"/>
        </w:rPr>
      </w:pPr>
      <w:r w:rsidRPr="003F1C38">
        <w:rPr>
          <w:rFonts w:ascii="Palatino Linotype" w:eastAsia="Calibri" w:hAnsi="Palatino Linotype" w:cs="Tahoma"/>
          <w:sz w:val="22"/>
          <w:szCs w:val="22"/>
        </w:rPr>
        <w:t xml:space="preserve">El </w:t>
      </w:r>
      <w:r w:rsidR="00B47455" w:rsidRPr="003F1C38">
        <w:rPr>
          <w:rFonts w:ascii="Palatino Linotype" w:eastAsia="Calibri" w:hAnsi="Palatino Linotype" w:cs="Tahoma"/>
          <w:sz w:val="22"/>
          <w:szCs w:val="22"/>
        </w:rPr>
        <w:t>doce</w:t>
      </w:r>
      <w:r w:rsidRPr="003F1C38">
        <w:rPr>
          <w:rFonts w:ascii="Palatino Linotype" w:eastAsia="Calibri" w:hAnsi="Palatino Linotype" w:cs="Tahoma"/>
          <w:sz w:val="22"/>
          <w:szCs w:val="22"/>
        </w:rPr>
        <w:t xml:space="preserve"> de </w:t>
      </w:r>
      <w:r w:rsidR="00B47455" w:rsidRPr="003F1C38">
        <w:rPr>
          <w:rFonts w:ascii="Palatino Linotype" w:eastAsia="Calibri" w:hAnsi="Palatino Linotype" w:cs="Tahoma"/>
          <w:sz w:val="22"/>
          <w:szCs w:val="22"/>
        </w:rPr>
        <w:t>enero</w:t>
      </w:r>
      <w:r w:rsidRPr="003F1C38">
        <w:rPr>
          <w:rFonts w:ascii="Palatino Linotype" w:eastAsia="Calibri" w:hAnsi="Palatino Linotype" w:cs="Tahoma"/>
          <w:sz w:val="22"/>
          <w:szCs w:val="22"/>
        </w:rPr>
        <w:t xml:space="preserve"> de dos mil </w:t>
      </w:r>
      <w:r w:rsidR="00B47455" w:rsidRPr="003F1C38">
        <w:rPr>
          <w:rFonts w:ascii="Palatino Linotype" w:eastAsia="Calibri" w:hAnsi="Palatino Linotype" w:cs="Tahoma"/>
          <w:sz w:val="22"/>
          <w:szCs w:val="22"/>
        </w:rPr>
        <w:t>veintitrés</w:t>
      </w:r>
      <w:r w:rsidRPr="003F1C38">
        <w:rPr>
          <w:rFonts w:ascii="Palatino Linotype" w:eastAsia="Calibri"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proveído que fue </w:t>
      </w:r>
      <w:r w:rsidRPr="003F1C38">
        <w:rPr>
          <w:rFonts w:ascii="Palatino Linotype" w:eastAsia="Calibri" w:hAnsi="Palatino Linotype" w:cs="Tahoma"/>
          <w:sz w:val="22"/>
          <w:szCs w:val="22"/>
        </w:rPr>
        <w:lastRenderedPageBreak/>
        <w:t xml:space="preserve">notificado a las partes mediante el Sistema de Acceso a la Información Mexiquense (SAIMEX), el </w:t>
      </w:r>
      <w:r w:rsidR="001B7B7B" w:rsidRPr="003F1C38">
        <w:rPr>
          <w:rFonts w:ascii="Palatino Linotype" w:eastAsia="Calibri" w:hAnsi="Palatino Linotype" w:cs="Tahoma"/>
          <w:sz w:val="22"/>
          <w:szCs w:val="22"/>
        </w:rPr>
        <w:t>día hábil siguiente.</w:t>
      </w:r>
    </w:p>
    <w:p w14:paraId="7292F551" w14:textId="77777777" w:rsidR="00840D42" w:rsidRPr="003F1C38" w:rsidRDefault="00840D42" w:rsidP="004D5471">
      <w:pPr>
        <w:tabs>
          <w:tab w:val="left" w:pos="3261"/>
        </w:tabs>
        <w:spacing w:line="360" w:lineRule="auto"/>
        <w:jc w:val="both"/>
        <w:rPr>
          <w:rFonts w:ascii="Palatino Linotype" w:eastAsia="Calibri" w:hAnsi="Palatino Linotype" w:cs="Tahoma"/>
          <w:sz w:val="22"/>
          <w:szCs w:val="22"/>
        </w:rPr>
      </w:pPr>
    </w:p>
    <w:p w14:paraId="5807200B"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46529BA"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CB42377" w14:textId="186E65DA"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7725B5" w14:textId="77777777" w:rsidR="00B47455" w:rsidRPr="003F1C38" w:rsidRDefault="00B47455"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5C1658D"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61731D"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8A15C6"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023FDCF" w14:textId="70DE8DCC"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2FCCD753"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lastRenderedPageBreak/>
        <w:t>a) Complejidad del asunto: La complejidad de la prueba, la pluralidad de sujetos procesales, el tiempo transcurrido, las características y contexto del recurso.</w:t>
      </w:r>
    </w:p>
    <w:p w14:paraId="606D5EFF"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b) Actividad Procesal del interesado: Acciones u omisiones del interesado.</w:t>
      </w:r>
    </w:p>
    <w:p w14:paraId="5EE2404A"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c) Conducta de la Autoridad: Las Acciones u omisiones realizadas en el procedimiento. Así como si la autoridad actuó con la debida diligencia.</w:t>
      </w:r>
    </w:p>
    <w:p w14:paraId="28C9470D"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d) La afectación generada en la situación jurídica de la persona involucrada en el proceso: Violación a sus derechos humanos.</w:t>
      </w:r>
    </w:p>
    <w:p w14:paraId="4CB79457"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39C2A68C"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7C13A2"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20A38B1"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Argumento que encuentra sustento en la jurisprudencia P./J. 32/92 emitida por el Pleno de la Suprema Corte de Justicia de la Nación de rubro “</w:t>
      </w:r>
      <w:r w:rsidRPr="003F1C38">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3F1C38">
        <w:rPr>
          <w:rStyle w:val="eop"/>
          <w:rFonts w:ascii="Palatino Linotype" w:hAnsi="Palatino Linotype" w:cs="Segoe UI"/>
          <w:sz w:val="22"/>
          <w:szCs w:val="22"/>
        </w:rPr>
        <w:t>.”, visible en la Gaceta del Seminario Judicial de la Federación con el registro digital 205635.</w:t>
      </w:r>
    </w:p>
    <w:p w14:paraId="3D2DCE78"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156A837"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3F1C38">
        <w:rPr>
          <w:rStyle w:val="eop"/>
          <w:rFonts w:ascii="Palatino Linotype" w:hAnsi="Palatino Linotype" w:cs="Segoe UI"/>
          <w:sz w:val="22"/>
          <w:szCs w:val="22"/>
        </w:rPr>
        <w:lastRenderedPageBreak/>
        <w:t>aportadas y desahogadas por las partes; lo que impide la tramitación de los recursos dentro de los términos legales previamente establecidos por la Ley, por tratarse de causas de fuerza mayor.</w:t>
      </w:r>
    </w:p>
    <w:p w14:paraId="147FF88F"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0C6F50BB"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2578D40D"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BC2F1C9" w14:textId="7839542E" w:rsidR="004D5471" w:rsidRPr="003F1C38" w:rsidRDefault="004D5471" w:rsidP="001B7B7B">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F1C38">
        <w:rPr>
          <w:rStyle w:val="eop"/>
          <w:rFonts w:ascii="Palatino Linotype" w:hAnsi="Palatino Linotype" w:cs="Segoe UI"/>
          <w:b/>
          <w:bCs/>
          <w:sz w:val="20"/>
          <w:szCs w:val="20"/>
        </w:rPr>
        <w:t>“PLAZO RAZONABLE PARA RESOLVER. DIMENSIÓN Y EFECTOS DE ESTE CONCEPTO CUANDO SE ADUCE EXCESIVA CARGA DE TRABAJO.”</w:t>
      </w:r>
      <w:r w:rsidRPr="003F1C38">
        <w:rPr>
          <w:rStyle w:val="eop"/>
          <w:rFonts w:ascii="Palatino Linotype" w:hAnsi="Palatino Linotype" w:cs="Segoe UI"/>
          <w:sz w:val="20"/>
          <w:szCs w:val="20"/>
        </w:rPr>
        <w:t xml:space="preserve"> consultable en el Seminario Judicial de la Federación y su gaceta, con el registro digital 2002351.</w:t>
      </w:r>
    </w:p>
    <w:p w14:paraId="30C2AF72" w14:textId="77777777" w:rsidR="004D5471" w:rsidRPr="003F1C38" w:rsidRDefault="004D5471" w:rsidP="004D547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3F1C38">
        <w:rPr>
          <w:rStyle w:val="eop"/>
          <w:rFonts w:ascii="Palatino Linotype" w:hAnsi="Palatino Linotype" w:cs="Segoe UI"/>
          <w:b/>
          <w:bCs/>
          <w:sz w:val="20"/>
          <w:szCs w:val="20"/>
        </w:rPr>
        <w:t>“PLAZO RAZONABLE PARA RESOLVER. CONCEPTO Y ELEMENTOS QUE LO INTEGRAN A LA LUZ DEL DERECHO INTERNACIONAL DE LOS DERECHOS HUMANOS</w:t>
      </w:r>
      <w:r w:rsidRPr="003F1C38">
        <w:rPr>
          <w:rStyle w:val="eop"/>
          <w:rFonts w:ascii="Palatino Linotype" w:hAnsi="Palatino Linotype" w:cs="Segoe UI"/>
          <w:sz w:val="20"/>
          <w:szCs w:val="20"/>
        </w:rPr>
        <w:t>.”, visible en el Seminario Judicial de la Federación y su gaceta, con el registro digital 2002350.</w:t>
      </w:r>
    </w:p>
    <w:p w14:paraId="37D172F8"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93463AA" w14:textId="77777777" w:rsidR="004D5471" w:rsidRPr="003F1C38" w:rsidRDefault="004D5471" w:rsidP="004D547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3F1C38">
        <w:rPr>
          <w:rStyle w:val="eop"/>
          <w:rFonts w:ascii="Palatino Linotype" w:hAnsi="Palatino Linotype" w:cs="Segoe UI"/>
          <w:sz w:val="22"/>
          <w:szCs w:val="22"/>
        </w:rPr>
        <w:t>Por ello, este organismo garante comprometido con la tutela de los derechos humanos confiados señala que este exceso del plazo legal para resolver el presente asunto, resulta de carácter excepcional.</w:t>
      </w:r>
    </w:p>
    <w:p w14:paraId="69E06D36" w14:textId="77777777" w:rsidR="004D5471" w:rsidRPr="003F1C38" w:rsidRDefault="004D5471" w:rsidP="004D5471">
      <w:pPr>
        <w:spacing w:line="360" w:lineRule="auto"/>
        <w:jc w:val="both"/>
        <w:rPr>
          <w:rFonts w:ascii="Palatino Linotype" w:hAnsi="Palatino Linotype" w:cs="Tahoma"/>
          <w:sz w:val="22"/>
          <w:szCs w:val="22"/>
        </w:rPr>
      </w:pPr>
    </w:p>
    <w:p w14:paraId="61CAA594" w14:textId="1109F244" w:rsidR="004D5471" w:rsidRPr="003F1C38" w:rsidRDefault="00B47455" w:rsidP="004D5471">
      <w:pPr>
        <w:spacing w:line="360" w:lineRule="auto"/>
        <w:jc w:val="both"/>
        <w:rPr>
          <w:rFonts w:ascii="Palatino Linotype" w:hAnsi="Palatino Linotype" w:cs="Tahoma"/>
          <w:b/>
          <w:sz w:val="22"/>
          <w:szCs w:val="22"/>
        </w:rPr>
      </w:pPr>
      <w:r w:rsidRPr="003F1C38">
        <w:rPr>
          <w:rFonts w:ascii="Palatino Linotype" w:hAnsi="Palatino Linotype" w:cs="Tahoma"/>
          <w:b/>
          <w:sz w:val="22"/>
          <w:szCs w:val="22"/>
        </w:rPr>
        <w:t>f</w:t>
      </w:r>
      <w:r w:rsidR="001B7B7B" w:rsidRPr="003F1C38">
        <w:rPr>
          <w:rFonts w:ascii="Palatino Linotype" w:hAnsi="Palatino Linotype" w:cs="Tahoma"/>
          <w:b/>
          <w:sz w:val="22"/>
          <w:szCs w:val="22"/>
        </w:rPr>
        <w:t xml:space="preserve">) </w:t>
      </w:r>
      <w:r w:rsidR="004D5471" w:rsidRPr="003F1C38">
        <w:rPr>
          <w:rFonts w:ascii="Palatino Linotype" w:hAnsi="Palatino Linotype" w:cs="Tahoma"/>
          <w:b/>
          <w:sz w:val="22"/>
          <w:szCs w:val="22"/>
        </w:rPr>
        <w:t>Cierre de instrucción.</w:t>
      </w:r>
    </w:p>
    <w:p w14:paraId="363F0D5C" w14:textId="77777777" w:rsidR="004D5471" w:rsidRPr="003F1C38" w:rsidRDefault="004D5471" w:rsidP="004D5471">
      <w:pPr>
        <w:spacing w:line="360" w:lineRule="auto"/>
        <w:jc w:val="both"/>
        <w:rPr>
          <w:rFonts w:ascii="Palatino Linotype" w:hAnsi="Palatino Linotype" w:cs="Tahoma"/>
          <w:b/>
          <w:sz w:val="22"/>
          <w:szCs w:val="22"/>
        </w:rPr>
      </w:pPr>
    </w:p>
    <w:p w14:paraId="640A16F5" w14:textId="0D4913D8" w:rsidR="001B7B7B" w:rsidRPr="003F1C38" w:rsidRDefault="004D5471" w:rsidP="004D5471">
      <w:pPr>
        <w:spacing w:line="360" w:lineRule="auto"/>
        <w:jc w:val="both"/>
        <w:rPr>
          <w:rFonts w:ascii="Palatino Linotype" w:hAnsi="Palatino Linotype" w:cs="Tahoma"/>
          <w:sz w:val="22"/>
          <w:szCs w:val="22"/>
        </w:rPr>
      </w:pPr>
      <w:r w:rsidRPr="003F1C38">
        <w:rPr>
          <w:rFonts w:ascii="Palatino Linotype" w:hAnsi="Palatino Linotype" w:cs="Tahoma"/>
          <w:sz w:val="22"/>
          <w:szCs w:val="22"/>
        </w:rPr>
        <w:t xml:space="preserve">Con fecha </w:t>
      </w:r>
      <w:r w:rsidR="00B47455" w:rsidRPr="003F1C38">
        <w:rPr>
          <w:rFonts w:ascii="Palatino Linotype" w:hAnsi="Palatino Linotype" w:cs="Tahoma"/>
          <w:sz w:val="22"/>
          <w:szCs w:val="22"/>
        </w:rPr>
        <w:t>nueve</w:t>
      </w:r>
      <w:r w:rsidRPr="003F1C38">
        <w:rPr>
          <w:rFonts w:ascii="Palatino Linotype" w:hAnsi="Palatino Linotype" w:cs="Tahoma"/>
          <w:sz w:val="22"/>
          <w:szCs w:val="22"/>
        </w:rPr>
        <w:t xml:space="preserve"> de </w:t>
      </w:r>
      <w:r w:rsidR="001B7B7B" w:rsidRPr="003F1C38">
        <w:rPr>
          <w:rFonts w:ascii="Palatino Linotype" w:hAnsi="Palatino Linotype" w:cs="Tahoma"/>
          <w:sz w:val="22"/>
          <w:szCs w:val="22"/>
        </w:rPr>
        <w:t>febrero</w:t>
      </w:r>
      <w:r w:rsidRPr="003F1C38">
        <w:rPr>
          <w:rFonts w:ascii="Palatino Linotype" w:hAnsi="Palatino Linotype" w:cs="Tahoma"/>
          <w:sz w:val="22"/>
          <w:szCs w:val="22"/>
        </w:rPr>
        <w:t xml:space="preserve"> de dos mil </w:t>
      </w:r>
      <w:r w:rsidR="006F6459" w:rsidRPr="003F1C38">
        <w:rPr>
          <w:rFonts w:ascii="Palatino Linotype" w:hAnsi="Palatino Linotype" w:cs="Tahoma"/>
          <w:sz w:val="22"/>
          <w:szCs w:val="22"/>
        </w:rPr>
        <w:t>veintitrés</w:t>
      </w:r>
      <w:r w:rsidRPr="003F1C38">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1C38">
        <w:rPr>
          <w:rFonts w:ascii="Palatino Linotype" w:hAnsi="Palatino Linotype" w:cs="Tahoma"/>
          <w:sz w:val="22"/>
          <w:szCs w:val="22"/>
          <w:lang w:val="es-ES"/>
        </w:rPr>
        <w:t>Sistema de Acceso a la Información Mexiquense (SAIMEX)</w:t>
      </w:r>
      <w:r w:rsidRPr="003F1C38">
        <w:rPr>
          <w:rFonts w:ascii="Palatino Linotype" w:hAnsi="Palatino Linotype" w:cs="Tahoma"/>
          <w:sz w:val="22"/>
          <w:szCs w:val="22"/>
        </w:rPr>
        <w:t>.</w:t>
      </w:r>
    </w:p>
    <w:p w14:paraId="105CDBD0" w14:textId="721FB0EF" w:rsidR="00020260" w:rsidRPr="003F1C38" w:rsidRDefault="004D5471" w:rsidP="0020447E">
      <w:pPr>
        <w:spacing w:line="360" w:lineRule="auto"/>
        <w:jc w:val="both"/>
        <w:rPr>
          <w:rFonts w:ascii="Palatino Linotype" w:hAnsi="Palatino Linotype" w:cs="Tahoma"/>
          <w:color w:val="000000"/>
          <w:sz w:val="22"/>
          <w:szCs w:val="22"/>
        </w:rPr>
      </w:pPr>
      <w:r w:rsidRPr="003F1C38">
        <w:rPr>
          <w:rFonts w:ascii="Palatino Linotype" w:hAnsi="Palatino Linotype" w:cs="Tahoma"/>
          <w:color w:val="000000"/>
          <w:sz w:val="22"/>
          <w:szCs w:val="22"/>
        </w:rPr>
        <w:lastRenderedPageBreak/>
        <w:t>Debido a que fue debidamente sustanciado el expediente electrónico y no existe diligencia pendiente de desahogo, se emite la resolución que conforme a Derecho proceda, de acuerdo con los siguientes:</w:t>
      </w:r>
    </w:p>
    <w:p w14:paraId="73930C5A" w14:textId="77777777" w:rsidR="004D5471" w:rsidRPr="003F1C38" w:rsidRDefault="004D5471" w:rsidP="0020447E">
      <w:pPr>
        <w:spacing w:line="360" w:lineRule="auto"/>
        <w:jc w:val="both"/>
        <w:rPr>
          <w:rFonts w:ascii="Palatino Linotype" w:hAnsi="Palatino Linotype" w:cs="Tahoma"/>
          <w:color w:val="000000"/>
          <w:sz w:val="22"/>
          <w:szCs w:val="22"/>
        </w:rPr>
      </w:pPr>
    </w:p>
    <w:p w14:paraId="4C66BC7F" w14:textId="56B8A2A2" w:rsidR="00020260" w:rsidRPr="003F1C38" w:rsidRDefault="00020260" w:rsidP="0020447E">
      <w:pPr>
        <w:spacing w:line="360" w:lineRule="auto"/>
        <w:jc w:val="center"/>
        <w:rPr>
          <w:rFonts w:ascii="Palatino Linotype" w:hAnsi="Palatino Linotype" w:cs="Tahoma"/>
          <w:b/>
          <w:sz w:val="22"/>
          <w:szCs w:val="22"/>
          <w:lang w:val="es-ES"/>
        </w:rPr>
      </w:pPr>
      <w:r w:rsidRPr="003F1C38">
        <w:rPr>
          <w:rFonts w:ascii="Palatino Linotype" w:hAnsi="Palatino Linotype" w:cs="Tahoma"/>
          <w:b/>
          <w:sz w:val="22"/>
          <w:szCs w:val="22"/>
          <w:lang w:val="es-ES"/>
        </w:rPr>
        <w:t>CONSIDERANDOS</w:t>
      </w:r>
    </w:p>
    <w:p w14:paraId="72BC4F25" w14:textId="4B0A2AE8" w:rsidR="00757AF7" w:rsidRPr="003F1C38" w:rsidRDefault="009D5425" w:rsidP="0020447E">
      <w:pPr>
        <w:spacing w:line="360" w:lineRule="auto"/>
        <w:jc w:val="center"/>
        <w:rPr>
          <w:rFonts w:ascii="Palatino Linotype" w:hAnsi="Palatino Linotype" w:cs="Tahoma"/>
          <w:b/>
          <w:sz w:val="22"/>
          <w:szCs w:val="22"/>
          <w:lang w:val="es-ES"/>
        </w:rPr>
      </w:pPr>
      <w:r w:rsidRPr="003F1C38">
        <w:rPr>
          <w:rFonts w:ascii="Palatino Linotype" w:hAnsi="Palatino Linotype" w:cs="Tahoma"/>
          <w:b/>
          <w:sz w:val="22"/>
          <w:szCs w:val="22"/>
          <w:lang w:val="es-ES"/>
        </w:rPr>
        <w:tab/>
      </w:r>
    </w:p>
    <w:p w14:paraId="1C5A3E8A" w14:textId="052C3B6F" w:rsidR="00020260" w:rsidRPr="003F1C38" w:rsidRDefault="00020260" w:rsidP="0020447E">
      <w:pPr>
        <w:autoSpaceDE w:val="0"/>
        <w:autoSpaceDN w:val="0"/>
        <w:adjustRightInd w:val="0"/>
        <w:spacing w:line="360" w:lineRule="auto"/>
        <w:jc w:val="both"/>
        <w:rPr>
          <w:rFonts w:ascii="Palatino Linotype" w:hAnsi="Palatino Linotype" w:cs="Tahoma"/>
          <w:b/>
          <w:sz w:val="22"/>
          <w:szCs w:val="22"/>
          <w:lang w:val="es-ES"/>
        </w:rPr>
      </w:pPr>
      <w:r w:rsidRPr="003F1C38">
        <w:rPr>
          <w:rFonts w:ascii="Palatino Linotype" w:eastAsia="Calibri" w:hAnsi="Palatino Linotype" w:cs="Tahoma"/>
          <w:b/>
          <w:color w:val="000000"/>
          <w:sz w:val="22"/>
          <w:szCs w:val="22"/>
          <w:lang w:val="es-ES" w:eastAsia="es-MX"/>
        </w:rPr>
        <w:t>PRIMERO</w:t>
      </w:r>
      <w:r w:rsidRPr="003F1C38">
        <w:rPr>
          <w:rFonts w:ascii="Palatino Linotype" w:eastAsia="Calibri" w:hAnsi="Palatino Linotype" w:cs="Tahoma"/>
          <w:color w:val="000000"/>
          <w:sz w:val="22"/>
          <w:szCs w:val="22"/>
          <w:lang w:val="es-ES" w:eastAsia="es-MX"/>
        </w:rPr>
        <w:t xml:space="preserve">. </w:t>
      </w:r>
      <w:r w:rsidRPr="003F1C38">
        <w:rPr>
          <w:rFonts w:ascii="Palatino Linotype" w:hAnsi="Palatino Linotype" w:cs="Tahoma"/>
          <w:b/>
          <w:sz w:val="22"/>
          <w:szCs w:val="22"/>
          <w:lang w:val="es-ES"/>
        </w:rPr>
        <w:t>Competencia.</w:t>
      </w:r>
    </w:p>
    <w:p w14:paraId="0CF0C88D" w14:textId="77777777" w:rsidR="002E233A" w:rsidRPr="003F1C38" w:rsidRDefault="002E233A" w:rsidP="0020447E">
      <w:pPr>
        <w:autoSpaceDE w:val="0"/>
        <w:autoSpaceDN w:val="0"/>
        <w:adjustRightInd w:val="0"/>
        <w:spacing w:line="360" w:lineRule="auto"/>
        <w:jc w:val="both"/>
        <w:rPr>
          <w:rFonts w:ascii="Palatino Linotype" w:hAnsi="Palatino Linotype" w:cs="Tahoma"/>
          <w:b/>
          <w:sz w:val="22"/>
          <w:szCs w:val="22"/>
          <w:lang w:val="es-ES"/>
        </w:rPr>
      </w:pPr>
    </w:p>
    <w:p w14:paraId="0EE3A201" w14:textId="77777777" w:rsidR="00020260" w:rsidRPr="003F1C38" w:rsidRDefault="00020260" w:rsidP="0020447E">
      <w:pPr>
        <w:spacing w:line="360" w:lineRule="auto"/>
        <w:jc w:val="both"/>
        <w:rPr>
          <w:rFonts w:ascii="Palatino Linotype" w:hAnsi="Palatino Linotype" w:cs="Tahoma"/>
          <w:sz w:val="22"/>
          <w:szCs w:val="22"/>
        </w:rPr>
      </w:pPr>
      <w:r w:rsidRPr="003F1C38">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4DCAAE4B" w14:textId="77777777" w:rsidR="00020260" w:rsidRPr="003F1C38" w:rsidRDefault="00020260" w:rsidP="0020447E">
      <w:pPr>
        <w:spacing w:line="360" w:lineRule="auto"/>
        <w:jc w:val="both"/>
        <w:rPr>
          <w:rFonts w:ascii="Palatino Linotype" w:hAnsi="Palatino Linotype" w:cs="Tahoma"/>
          <w:sz w:val="22"/>
          <w:szCs w:val="22"/>
        </w:rPr>
      </w:pPr>
      <w:r w:rsidRPr="003F1C38">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38D5A58" w14:textId="77777777" w:rsidR="00020260" w:rsidRPr="003F1C38" w:rsidRDefault="00020260" w:rsidP="0020447E">
      <w:pPr>
        <w:spacing w:line="360" w:lineRule="auto"/>
        <w:jc w:val="both"/>
        <w:rPr>
          <w:rFonts w:ascii="Palatino Linotype" w:hAnsi="Palatino Linotype"/>
          <w:sz w:val="22"/>
        </w:rPr>
      </w:pPr>
    </w:p>
    <w:p w14:paraId="11C887DF" w14:textId="132B150D" w:rsidR="00020260" w:rsidRPr="003F1C38" w:rsidRDefault="00020260" w:rsidP="0020447E">
      <w:pPr>
        <w:spacing w:line="360" w:lineRule="auto"/>
        <w:jc w:val="both"/>
        <w:rPr>
          <w:rFonts w:ascii="Palatino Linotype" w:eastAsia="Calibri" w:hAnsi="Palatino Linotype" w:cs="Tahoma"/>
          <w:b/>
          <w:color w:val="000000"/>
          <w:sz w:val="22"/>
          <w:szCs w:val="22"/>
          <w:lang w:val="es-ES" w:eastAsia="es-MX"/>
        </w:rPr>
      </w:pPr>
      <w:r w:rsidRPr="003F1C38">
        <w:rPr>
          <w:rFonts w:ascii="Palatino Linotype" w:hAnsi="Palatino Linotype" w:cs="Tahoma"/>
          <w:b/>
          <w:sz w:val="22"/>
          <w:szCs w:val="22"/>
          <w:shd w:val="clear" w:color="auto" w:fill="FFFFFF"/>
          <w:lang w:val="es-ES"/>
        </w:rPr>
        <w:t>SEGUNDO</w:t>
      </w:r>
      <w:r w:rsidRPr="003F1C38">
        <w:rPr>
          <w:rFonts w:ascii="Palatino Linotype" w:hAnsi="Palatino Linotype" w:cs="Tahoma"/>
          <w:sz w:val="22"/>
          <w:szCs w:val="22"/>
          <w:shd w:val="clear" w:color="auto" w:fill="FFFFFF"/>
          <w:lang w:val="es-ES"/>
        </w:rPr>
        <w:t xml:space="preserve">. </w:t>
      </w:r>
      <w:r w:rsidRPr="003F1C38">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3F1C38" w:rsidRDefault="00103446" w:rsidP="0020447E">
      <w:pPr>
        <w:spacing w:line="360" w:lineRule="auto"/>
        <w:jc w:val="both"/>
        <w:rPr>
          <w:rFonts w:ascii="Palatino Linotype" w:hAnsi="Palatino Linotype" w:cs="Tahoma"/>
          <w:sz w:val="22"/>
          <w:szCs w:val="22"/>
          <w:shd w:val="clear" w:color="auto" w:fill="FFFFFF"/>
          <w:lang w:val="es-ES"/>
        </w:rPr>
      </w:pPr>
    </w:p>
    <w:p w14:paraId="551140CA"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1C38">
        <w:rPr>
          <w:rFonts w:ascii="Palatino Linotype" w:hAnsi="Palatino Linotype"/>
          <w:b/>
          <w:sz w:val="22"/>
        </w:rPr>
        <w:t>IMPROCEDENCIA</w:t>
      </w:r>
      <w:r w:rsidRPr="003F1C38">
        <w:rPr>
          <w:rFonts w:ascii="Palatino Linotype" w:hAnsi="Palatino Linotype"/>
          <w:sz w:val="22"/>
        </w:rPr>
        <w:t xml:space="preserve">.” </w:t>
      </w:r>
      <w:r w:rsidRPr="003F1C38">
        <w:rPr>
          <w:rFonts w:ascii="Palatino Linotype" w:hAnsi="Palatino Linotype"/>
          <w:b/>
          <w:sz w:val="22"/>
        </w:rPr>
        <w:t>(Semanario Judicial de la Federación, Quinta Época, 1985, pág. 262),</w:t>
      </w:r>
      <w:r w:rsidRPr="003F1C38">
        <w:rPr>
          <w:rFonts w:ascii="Palatino Linotype" w:hAnsi="Palatino Linotype"/>
          <w:sz w:val="22"/>
        </w:rPr>
        <w:t xml:space="preserve"> el cual establece que debe examinarse previamente la </w:t>
      </w:r>
      <w:r w:rsidRPr="003F1C38">
        <w:rPr>
          <w:rFonts w:ascii="Palatino Linotype" w:hAnsi="Palatino Linotype"/>
          <w:sz w:val="22"/>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Pr="003F1C38" w:rsidRDefault="00020260" w:rsidP="0020447E">
      <w:pPr>
        <w:spacing w:line="360" w:lineRule="auto"/>
        <w:jc w:val="both"/>
        <w:rPr>
          <w:rFonts w:ascii="Palatino Linotype" w:hAnsi="Palatino Linotype"/>
          <w:sz w:val="22"/>
        </w:rPr>
      </w:pPr>
    </w:p>
    <w:p w14:paraId="28BD0D04"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3F1C38" w:rsidRDefault="00020260" w:rsidP="0020447E">
      <w:pPr>
        <w:spacing w:line="360" w:lineRule="auto"/>
        <w:jc w:val="both"/>
        <w:rPr>
          <w:rFonts w:ascii="Palatino Linotype" w:hAnsi="Palatino Linotype"/>
          <w:sz w:val="22"/>
        </w:rPr>
      </w:pPr>
    </w:p>
    <w:p w14:paraId="2E8E1C82" w14:textId="77777777" w:rsidR="00020260" w:rsidRPr="003F1C38" w:rsidRDefault="00020260" w:rsidP="0020447E">
      <w:pPr>
        <w:spacing w:line="360" w:lineRule="auto"/>
        <w:jc w:val="both"/>
        <w:rPr>
          <w:rFonts w:ascii="Palatino Linotype" w:hAnsi="Palatino Linotype"/>
          <w:b/>
          <w:sz w:val="22"/>
        </w:rPr>
      </w:pPr>
      <w:r w:rsidRPr="003F1C38">
        <w:rPr>
          <w:rFonts w:ascii="Palatino Linotype" w:hAnsi="Palatino Linotype"/>
          <w:b/>
          <w:sz w:val="22"/>
        </w:rPr>
        <w:t>Causales de sobreseimiento.</w:t>
      </w:r>
    </w:p>
    <w:p w14:paraId="1CE871C8" w14:textId="77777777" w:rsidR="00020260" w:rsidRPr="003F1C38" w:rsidRDefault="00020260" w:rsidP="0020447E">
      <w:pPr>
        <w:spacing w:line="360" w:lineRule="auto"/>
        <w:jc w:val="both"/>
        <w:rPr>
          <w:rFonts w:ascii="Palatino Linotype" w:hAnsi="Palatino Linotype"/>
          <w:sz w:val="22"/>
        </w:rPr>
      </w:pPr>
    </w:p>
    <w:p w14:paraId="1C61D53C"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Por ser de previo y especial pronunciamiento, este Instituto analiza si se actualiza alguna causal de sobreseimiento.</w:t>
      </w:r>
    </w:p>
    <w:p w14:paraId="703E0E86" w14:textId="77777777" w:rsidR="00020260" w:rsidRPr="003F1C38" w:rsidRDefault="00020260" w:rsidP="0020447E">
      <w:pPr>
        <w:spacing w:line="360" w:lineRule="auto"/>
        <w:jc w:val="both"/>
        <w:rPr>
          <w:rFonts w:ascii="Palatino Linotype" w:hAnsi="Palatino Linotype"/>
          <w:sz w:val="22"/>
        </w:rPr>
      </w:pPr>
    </w:p>
    <w:p w14:paraId="17C01F92"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87E54D" w14:textId="77777777" w:rsidR="00020260" w:rsidRPr="003F1C38" w:rsidRDefault="00020260" w:rsidP="0020447E">
      <w:pPr>
        <w:spacing w:line="360" w:lineRule="auto"/>
        <w:jc w:val="both"/>
        <w:rPr>
          <w:rFonts w:ascii="Palatino Linotype" w:hAnsi="Palatino Linotype"/>
          <w:sz w:val="22"/>
        </w:rPr>
      </w:pPr>
    </w:p>
    <w:p w14:paraId="38749CD4"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lastRenderedPageBreak/>
        <w:t xml:space="preserve">En ese orden de ideas, toda vez que no ha quedado por completo sin materia el Recurso de Revisión, se considera procedente entrar al fondo del presente asunto. </w:t>
      </w:r>
    </w:p>
    <w:p w14:paraId="6CB15365" w14:textId="77777777" w:rsidR="00020260" w:rsidRPr="003F1C38" w:rsidRDefault="00020260" w:rsidP="0020447E">
      <w:pPr>
        <w:spacing w:line="360" w:lineRule="auto"/>
        <w:jc w:val="both"/>
        <w:rPr>
          <w:rFonts w:ascii="Palatino Linotype" w:hAnsi="Palatino Linotype" w:cs="Tahoma"/>
          <w:sz w:val="22"/>
          <w:szCs w:val="22"/>
          <w:shd w:val="clear" w:color="auto" w:fill="FFFFFF"/>
        </w:rPr>
      </w:pPr>
    </w:p>
    <w:p w14:paraId="69D9367C" w14:textId="0C4A77AF" w:rsidR="00020260" w:rsidRPr="003F1C38" w:rsidRDefault="00020260" w:rsidP="0020447E">
      <w:pPr>
        <w:spacing w:line="360" w:lineRule="auto"/>
        <w:jc w:val="both"/>
        <w:rPr>
          <w:rFonts w:ascii="Palatino Linotype" w:hAnsi="Palatino Linotype"/>
          <w:b/>
          <w:sz w:val="22"/>
        </w:rPr>
      </w:pPr>
      <w:r w:rsidRPr="003F1C38">
        <w:rPr>
          <w:rFonts w:ascii="Palatino Linotype" w:hAnsi="Palatino Linotype"/>
          <w:b/>
          <w:sz w:val="22"/>
        </w:rPr>
        <w:t>TERCERO. Determinación de la Controversia.</w:t>
      </w:r>
    </w:p>
    <w:p w14:paraId="4D0C295C" w14:textId="77777777" w:rsidR="00020260" w:rsidRPr="003F1C38" w:rsidRDefault="00020260" w:rsidP="0020447E">
      <w:pPr>
        <w:spacing w:line="360" w:lineRule="auto"/>
        <w:jc w:val="both"/>
        <w:rPr>
          <w:rFonts w:ascii="Palatino Linotype" w:hAnsi="Palatino Linotype" w:cs="Tahoma"/>
          <w:b/>
          <w:iCs/>
          <w:sz w:val="22"/>
          <w:szCs w:val="22"/>
          <w:shd w:val="clear" w:color="auto" w:fill="FFFFFF"/>
          <w:lang w:val="es-ES"/>
        </w:rPr>
      </w:pPr>
    </w:p>
    <w:p w14:paraId="77E69D57" w14:textId="1E4EE6F0" w:rsidR="00297A21" w:rsidRPr="003F1C38" w:rsidRDefault="0045141B" w:rsidP="001B7B7B">
      <w:pPr>
        <w:tabs>
          <w:tab w:val="left" w:pos="4962"/>
        </w:tabs>
        <w:spacing w:line="360" w:lineRule="auto"/>
        <w:jc w:val="both"/>
        <w:rPr>
          <w:rFonts w:ascii="Palatino Linotype" w:eastAsia="Calibri" w:hAnsi="Palatino Linotype" w:cs="Tahoma"/>
          <w:iCs/>
          <w:sz w:val="22"/>
          <w:szCs w:val="22"/>
          <w:u w:val="single"/>
          <w:lang w:eastAsia="es-ES_tradnl"/>
        </w:rPr>
      </w:pPr>
      <w:r w:rsidRPr="003F1C38">
        <w:rPr>
          <w:rFonts w:ascii="Palatino Linotype" w:eastAsia="Calibri" w:hAnsi="Palatino Linotype" w:cs="Tahoma"/>
          <w:iCs/>
          <w:sz w:val="22"/>
          <w:szCs w:val="22"/>
          <w:lang w:eastAsia="es-ES_tradnl"/>
        </w:rPr>
        <w:t xml:space="preserve">Con el objeto de ilustrar la controversia planteada, resulta conveniente precisar lo que el Particular solicitó, </w:t>
      </w:r>
      <w:r w:rsidR="00C23919" w:rsidRPr="003F1C38">
        <w:rPr>
          <w:rFonts w:ascii="Palatino Linotype" w:eastAsia="Calibri" w:hAnsi="Palatino Linotype" w:cs="Tahoma"/>
          <w:iCs/>
          <w:sz w:val="22"/>
          <w:szCs w:val="22"/>
          <w:lang w:eastAsia="es-ES_tradnl"/>
        </w:rPr>
        <w:t xml:space="preserve">a saber, </w:t>
      </w:r>
      <w:bookmarkStart w:id="1" w:name="_Hlk105018162"/>
      <w:r w:rsidR="00C82EB5" w:rsidRPr="003F1C38">
        <w:rPr>
          <w:rFonts w:ascii="Palatino Linotype" w:eastAsia="Calibri" w:hAnsi="Palatino Linotype" w:cs="Tahoma"/>
          <w:b/>
          <w:bCs/>
          <w:iCs/>
          <w:sz w:val="22"/>
          <w:szCs w:val="22"/>
          <w:lang w:eastAsia="es-ES_tradnl"/>
        </w:rPr>
        <w:t xml:space="preserve">del servidor público referido en la solicitud de acceso, </w:t>
      </w:r>
      <w:r w:rsidR="00924A34" w:rsidRPr="003F1C38">
        <w:rPr>
          <w:rFonts w:ascii="Palatino Linotype" w:eastAsia="Calibri" w:hAnsi="Palatino Linotype" w:cs="Tahoma"/>
          <w:b/>
          <w:bCs/>
          <w:iCs/>
          <w:sz w:val="22"/>
          <w:szCs w:val="22"/>
          <w:lang w:eastAsia="es-ES_tradnl"/>
        </w:rPr>
        <w:t xml:space="preserve">a </w:t>
      </w:r>
      <w:r w:rsidR="00C82EB5" w:rsidRPr="003F1C38">
        <w:rPr>
          <w:rFonts w:ascii="Palatino Linotype" w:eastAsia="Calibri" w:hAnsi="Palatino Linotype" w:cs="Tahoma"/>
          <w:b/>
          <w:bCs/>
          <w:iCs/>
          <w:sz w:val="22"/>
          <w:szCs w:val="22"/>
          <w:lang w:eastAsia="es-ES_tradnl"/>
        </w:rPr>
        <w:t xml:space="preserve">los recibos de nómina del 1° de enero de dos mil veintiuno al quince de octubre de dos mil veintidós, </w:t>
      </w:r>
      <w:r w:rsidR="003B13F1" w:rsidRPr="003F1C38">
        <w:rPr>
          <w:rFonts w:ascii="Palatino Linotype" w:eastAsia="Calibri" w:hAnsi="Palatino Linotype" w:cs="Tahoma"/>
          <w:b/>
          <w:bCs/>
          <w:iCs/>
          <w:sz w:val="22"/>
          <w:szCs w:val="22"/>
          <w:lang w:eastAsia="es-ES_tradnl"/>
        </w:rPr>
        <w:t xml:space="preserve">-por corresponder a la fecha de la solicitud- </w:t>
      </w:r>
      <w:r w:rsidR="008C4023" w:rsidRPr="003F1C38">
        <w:rPr>
          <w:rFonts w:ascii="Palatino Linotype" w:eastAsia="Calibri" w:hAnsi="Palatino Linotype" w:cs="Tahoma"/>
          <w:iCs/>
          <w:sz w:val="22"/>
          <w:szCs w:val="22"/>
          <w:u w:val="single"/>
          <w:lang w:eastAsia="es-ES_tradnl"/>
        </w:rPr>
        <w:t xml:space="preserve">además del fundamento legal </w:t>
      </w:r>
      <w:r w:rsidR="00D16DC9" w:rsidRPr="003F1C38">
        <w:rPr>
          <w:rFonts w:ascii="Palatino Linotype" w:eastAsia="Calibri" w:hAnsi="Palatino Linotype" w:cs="Tahoma"/>
          <w:iCs/>
          <w:sz w:val="22"/>
          <w:szCs w:val="22"/>
          <w:u w:val="single"/>
          <w:lang w:eastAsia="es-ES_tradnl"/>
        </w:rPr>
        <w:t xml:space="preserve">y visto bueno de la Presidenta Municipal </w:t>
      </w:r>
      <w:r w:rsidR="008C4023" w:rsidRPr="003F1C38">
        <w:rPr>
          <w:rFonts w:ascii="Palatino Linotype" w:eastAsia="Calibri" w:hAnsi="Palatino Linotype" w:cs="Tahoma"/>
          <w:iCs/>
          <w:sz w:val="22"/>
          <w:szCs w:val="22"/>
          <w:u w:val="single"/>
          <w:lang w:eastAsia="es-ES_tradnl"/>
        </w:rPr>
        <w:t xml:space="preserve">para que dicho servidor público se vea beneficiado </w:t>
      </w:r>
      <w:r w:rsidR="00D16DC9" w:rsidRPr="003F1C38">
        <w:rPr>
          <w:rFonts w:ascii="Palatino Linotype" w:eastAsia="Calibri" w:hAnsi="Palatino Linotype" w:cs="Tahoma"/>
          <w:iCs/>
          <w:sz w:val="22"/>
          <w:szCs w:val="22"/>
          <w:u w:val="single"/>
          <w:lang w:eastAsia="es-ES_tradnl"/>
        </w:rPr>
        <w:t>con aumentos de sueldo a cambio de favores especiales.</w:t>
      </w:r>
    </w:p>
    <w:p w14:paraId="1410AB53" w14:textId="0AF44E6A" w:rsidR="001B7B7B" w:rsidRPr="003F1C38" w:rsidRDefault="001B7B7B" w:rsidP="001B7B7B">
      <w:pPr>
        <w:tabs>
          <w:tab w:val="left" w:pos="4962"/>
        </w:tabs>
        <w:spacing w:line="360" w:lineRule="auto"/>
        <w:jc w:val="both"/>
        <w:rPr>
          <w:rFonts w:ascii="Palatino Linotype" w:eastAsia="Calibri" w:hAnsi="Palatino Linotype" w:cs="Tahoma"/>
          <w:iCs/>
          <w:sz w:val="22"/>
          <w:szCs w:val="22"/>
          <w:lang w:eastAsia="es-ES_tradnl"/>
        </w:rPr>
      </w:pPr>
      <w:r w:rsidRPr="003F1C38">
        <w:rPr>
          <w:rFonts w:ascii="Palatino Linotype" w:eastAsia="Calibri" w:hAnsi="Palatino Linotype" w:cs="Tahoma"/>
          <w:iCs/>
          <w:sz w:val="22"/>
          <w:szCs w:val="22"/>
          <w:lang w:eastAsia="es-ES_tradnl"/>
        </w:rPr>
        <w:tab/>
      </w:r>
    </w:p>
    <w:bookmarkEnd w:id="1"/>
    <w:p w14:paraId="7DAAE4CF" w14:textId="3E13599E" w:rsidR="00306D80" w:rsidRPr="003F1C38" w:rsidRDefault="00020260" w:rsidP="0020447E">
      <w:pPr>
        <w:tabs>
          <w:tab w:val="left" w:pos="4962"/>
        </w:tabs>
        <w:spacing w:line="360" w:lineRule="auto"/>
        <w:jc w:val="both"/>
        <w:rPr>
          <w:rFonts w:ascii="Palatino Linotype" w:hAnsi="Palatino Linotype"/>
          <w:sz w:val="22"/>
        </w:rPr>
      </w:pPr>
      <w:r w:rsidRPr="003F1C38">
        <w:rPr>
          <w:rFonts w:ascii="Palatino Linotype" w:hAnsi="Palatino Linotype"/>
          <w:sz w:val="22"/>
        </w:rPr>
        <w:t xml:space="preserve">En atención a lo solicitado, </w:t>
      </w:r>
      <w:r w:rsidR="001B7B7B" w:rsidRPr="003F1C38">
        <w:rPr>
          <w:rFonts w:ascii="Palatino Linotype" w:hAnsi="Palatino Linotype"/>
          <w:sz w:val="22"/>
        </w:rPr>
        <w:t>el</w:t>
      </w:r>
      <w:r w:rsidR="0058792F" w:rsidRPr="003F1C38">
        <w:rPr>
          <w:rFonts w:ascii="Palatino Linotype" w:hAnsi="Palatino Linotype"/>
          <w:sz w:val="22"/>
        </w:rPr>
        <w:t xml:space="preserve"> </w:t>
      </w:r>
      <w:r w:rsidR="008901E1" w:rsidRPr="003F1C38">
        <w:rPr>
          <w:rFonts w:ascii="Palatino Linotype" w:hAnsi="Palatino Linotype"/>
          <w:sz w:val="22"/>
        </w:rPr>
        <w:t>Ayuntamiento de Atlacomulco</w:t>
      </w:r>
      <w:r w:rsidR="001B7B7B" w:rsidRPr="003F1C38">
        <w:rPr>
          <w:rFonts w:ascii="Palatino Linotype" w:hAnsi="Palatino Linotype"/>
          <w:sz w:val="22"/>
        </w:rPr>
        <w:t xml:space="preserve"> por medio del </w:t>
      </w:r>
      <w:r w:rsidR="00D16DC9" w:rsidRPr="003F1C38">
        <w:rPr>
          <w:rFonts w:ascii="Palatino Linotype" w:hAnsi="Palatino Linotype"/>
          <w:sz w:val="22"/>
        </w:rPr>
        <w:t>Tesorero Municipal</w:t>
      </w:r>
      <w:r w:rsidR="001B7B7B" w:rsidRPr="003F1C38">
        <w:rPr>
          <w:rFonts w:ascii="Palatino Linotype" w:hAnsi="Palatino Linotype"/>
          <w:sz w:val="22"/>
        </w:rPr>
        <w:t xml:space="preserve">, remitió </w:t>
      </w:r>
      <w:r w:rsidR="00D16DC9" w:rsidRPr="003F1C38">
        <w:rPr>
          <w:rFonts w:ascii="Palatino Linotype" w:hAnsi="Palatino Linotype"/>
          <w:sz w:val="22"/>
        </w:rPr>
        <w:t xml:space="preserve">cuarenta y tres recibos de nómina correspondientes al servidores público interés del Particular, mismos que se presentaron en versión pública, acompañada </w:t>
      </w:r>
      <w:r w:rsidR="009745B9" w:rsidRPr="003F1C38">
        <w:rPr>
          <w:rFonts w:ascii="Palatino Linotype" w:hAnsi="Palatino Linotype"/>
          <w:sz w:val="22"/>
        </w:rPr>
        <w:t>del Acta y Acuerdo del Comité de Transparencia por el cual se aprobó la clasificación de datos personales</w:t>
      </w:r>
      <w:r w:rsidR="00FA629E" w:rsidRPr="003F1C38">
        <w:rPr>
          <w:rFonts w:ascii="Palatino Linotype" w:hAnsi="Palatino Linotype"/>
          <w:sz w:val="22"/>
        </w:rPr>
        <w:t>;</w:t>
      </w:r>
      <w:r w:rsidR="00D0375D" w:rsidRPr="003F1C38">
        <w:rPr>
          <w:rFonts w:ascii="Palatino Linotype" w:hAnsi="Palatino Linotype"/>
          <w:sz w:val="22"/>
        </w:rPr>
        <w:t xml:space="preserve"> además, refirió que </w:t>
      </w:r>
      <w:r w:rsidR="00D864DB" w:rsidRPr="003F1C38">
        <w:rPr>
          <w:rFonts w:ascii="Palatino Linotype" w:hAnsi="Palatino Linotype"/>
          <w:sz w:val="22"/>
        </w:rPr>
        <w:t>lo respectivo a los beneficios de aumento de sueldo a cambio de favores, deviene en un derecho de petición correspondiente a manifestaciones subjetivas, por lo que, en términos del artículo 12 de la Ley de la materia, no se cuenta con documentales afines a la pretensión del Recurrente.</w:t>
      </w:r>
    </w:p>
    <w:p w14:paraId="2058C50C" w14:textId="77777777" w:rsidR="00045DD0" w:rsidRPr="003F1C38" w:rsidRDefault="00045DD0" w:rsidP="0020447E">
      <w:pPr>
        <w:tabs>
          <w:tab w:val="left" w:pos="4962"/>
        </w:tabs>
        <w:spacing w:line="360" w:lineRule="auto"/>
        <w:jc w:val="both"/>
        <w:rPr>
          <w:rFonts w:ascii="Palatino Linotype" w:hAnsi="Palatino Linotype"/>
          <w:sz w:val="22"/>
        </w:rPr>
      </w:pPr>
    </w:p>
    <w:p w14:paraId="2410F419" w14:textId="0216FC04" w:rsidR="00E359DB" w:rsidRPr="003F1C38" w:rsidRDefault="00E359DB" w:rsidP="0020447E">
      <w:pPr>
        <w:spacing w:line="360" w:lineRule="auto"/>
        <w:jc w:val="both"/>
        <w:rPr>
          <w:rFonts w:ascii="Palatino Linotype" w:hAnsi="Palatino Linotype"/>
          <w:sz w:val="22"/>
        </w:rPr>
      </w:pPr>
      <w:r w:rsidRPr="003F1C38">
        <w:rPr>
          <w:rFonts w:ascii="Palatino Linotype" w:hAnsi="Palatino Linotype"/>
          <w:sz w:val="22"/>
        </w:rPr>
        <w:t>Inconforme con la actuación del Sujeto Obligado, el ahora Recurrente por medio de la presentación del medio de defensa que nos ocupa, manifestó como razones o motivos de su inconformidad,</w:t>
      </w:r>
      <w:r w:rsidR="003844E4" w:rsidRPr="003F1C38">
        <w:rPr>
          <w:rFonts w:ascii="Palatino Linotype" w:hAnsi="Palatino Linotype"/>
          <w:sz w:val="22"/>
        </w:rPr>
        <w:t xml:space="preserve"> </w:t>
      </w:r>
      <w:r w:rsidR="007067C4" w:rsidRPr="003F1C38">
        <w:rPr>
          <w:rFonts w:ascii="Palatino Linotype" w:hAnsi="Palatino Linotype"/>
          <w:b/>
          <w:bCs/>
          <w:sz w:val="22"/>
        </w:rPr>
        <w:t xml:space="preserve">que </w:t>
      </w:r>
      <w:r w:rsidR="001A350E" w:rsidRPr="003F1C38">
        <w:rPr>
          <w:rFonts w:ascii="Palatino Linotype" w:hAnsi="Palatino Linotype"/>
          <w:b/>
          <w:bCs/>
          <w:sz w:val="22"/>
        </w:rPr>
        <w:t>no se le hizo entrega del visto bueno de la Presidencia Municipal correspondiente a los aumentos de sueldo</w:t>
      </w:r>
      <w:r w:rsidR="00EE7877" w:rsidRPr="003F1C38">
        <w:rPr>
          <w:rFonts w:ascii="Palatino Linotype" w:hAnsi="Palatino Linotype"/>
          <w:b/>
          <w:bCs/>
          <w:sz w:val="22"/>
        </w:rPr>
        <w:t xml:space="preserve"> del servidor público del que solicitó información</w:t>
      </w:r>
      <w:r w:rsidR="00842154" w:rsidRPr="003F1C38">
        <w:rPr>
          <w:rFonts w:ascii="Palatino Linotype" w:hAnsi="Palatino Linotype"/>
          <w:b/>
          <w:bCs/>
          <w:sz w:val="22"/>
        </w:rPr>
        <w:t>;</w:t>
      </w:r>
      <w:r w:rsidR="00EE7877" w:rsidRPr="003F1C38">
        <w:rPr>
          <w:rFonts w:ascii="Palatino Linotype" w:hAnsi="Palatino Linotype"/>
          <w:b/>
          <w:bCs/>
          <w:sz w:val="22"/>
        </w:rPr>
        <w:t xml:space="preserve"> además, que no es un derecho de petición requerir el fundamento legal de un servidor público</w:t>
      </w:r>
      <w:r w:rsidRPr="003F1C38">
        <w:rPr>
          <w:rFonts w:ascii="Palatino Linotype" w:hAnsi="Palatino Linotype"/>
          <w:sz w:val="22"/>
        </w:rPr>
        <w:t xml:space="preserve">; por tales circunstancias, en el caso en particular se actualiza la causal de </w:t>
      </w:r>
      <w:r w:rsidRPr="003F1C38">
        <w:rPr>
          <w:rFonts w:ascii="Palatino Linotype" w:hAnsi="Palatino Linotype"/>
          <w:sz w:val="22"/>
        </w:rPr>
        <w:lastRenderedPageBreak/>
        <w:t>procedencia del artículo 179 fracción</w:t>
      </w:r>
      <w:r w:rsidR="00B91D8F" w:rsidRPr="003F1C38">
        <w:rPr>
          <w:rFonts w:ascii="Palatino Linotype" w:hAnsi="Palatino Linotype"/>
          <w:sz w:val="22"/>
        </w:rPr>
        <w:t xml:space="preserve"> </w:t>
      </w:r>
      <w:r w:rsidR="008C11F5" w:rsidRPr="003F1C38">
        <w:rPr>
          <w:rFonts w:ascii="Palatino Linotype" w:hAnsi="Palatino Linotype"/>
          <w:sz w:val="22"/>
        </w:rPr>
        <w:t>V</w:t>
      </w:r>
      <w:r w:rsidRPr="003F1C38">
        <w:rPr>
          <w:rFonts w:ascii="Palatino Linotype" w:hAnsi="Palatino Linotype"/>
          <w:sz w:val="22"/>
        </w:rPr>
        <w:t xml:space="preserve">, </w:t>
      </w:r>
      <w:r w:rsidR="00B32BAD" w:rsidRPr="003F1C38">
        <w:rPr>
          <w:rFonts w:ascii="Palatino Linotype" w:hAnsi="Palatino Linotype"/>
          <w:sz w:val="22"/>
        </w:rPr>
        <w:t xml:space="preserve">pues presumiblemente </w:t>
      </w:r>
      <w:r w:rsidR="00A319B2" w:rsidRPr="003F1C38">
        <w:rPr>
          <w:rFonts w:ascii="Palatino Linotype" w:hAnsi="Palatino Linotype"/>
          <w:sz w:val="22"/>
        </w:rPr>
        <w:t>se entregó incompleta la información requerida.</w:t>
      </w:r>
    </w:p>
    <w:p w14:paraId="76BA87E1" w14:textId="77777777" w:rsidR="00E359DB" w:rsidRPr="003F1C38" w:rsidRDefault="00E359DB" w:rsidP="0020447E">
      <w:pPr>
        <w:tabs>
          <w:tab w:val="left" w:pos="4962"/>
        </w:tabs>
        <w:spacing w:line="360" w:lineRule="auto"/>
        <w:jc w:val="both"/>
        <w:rPr>
          <w:rFonts w:ascii="Palatino Linotype" w:hAnsi="Palatino Linotype"/>
          <w:sz w:val="22"/>
        </w:rPr>
      </w:pPr>
    </w:p>
    <w:p w14:paraId="32DF666F" w14:textId="494DC345" w:rsidR="006B6D8C" w:rsidRPr="003F1C38" w:rsidRDefault="00665E46" w:rsidP="0020447E">
      <w:pPr>
        <w:spacing w:line="360" w:lineRule="auto"/>
        <w:jc w:val="both"/>
        <w:rPr>
          <w:rFonts w:ascii="Palatino Linotype" w:hAnsi="Palatino Linotype"/>
          <w:sz w:val="22"/>
        </w:rPr>
      </w:pPr>
      <w:r w:rsidRPr="003F1C38">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00FC68BD" w:rsidRPr="003F1C38">
        <w:rPr>
          <w:rFonts w:ascii="Palatino Linotype" w:hAnsi="Palatino Linotype"/>
          <w:sz w:val="22"/>
        </w:rPr>
        <w:t>00528/ATLACOM/IP/2022</w:t>
      </w:r>
      <w:r w:rsidRPr="003F1C38">
        <w:rPr>
          <w:rFonts w:ascii="Palatino Linotype" w:hAnsi="Palatino Linotype"/>
          <w:sz w:val="22"/>
        </w:rPr>
        <w:t xml:space="preserve">; la respuesta proporcionada por </w:t>
      </w:r>
      <w:r w:rsidR="0058792F" w:rsidRPr="003F1C38">
        <w:rPr>
          <w:rFonts w:ascii="Palatino Linotype" w:hAnsi="Palatino Linotype"/>
          <w:sz w:val="22"/>
        </w:rPr>
        <w:t xml:space="preserve">la </w:t>
      </w:r>
      <w:r w:rsidR="008901E1" w:rsidRPr="003F1C38">
        <w:rPr>
          <w:rFonts w:ascii="Palatino Linotype" w:hAnsi="Palatino Linotype"/>
          <w:sz w:val="22"/>
        </w:rPr>
        <w:t>Ayuntamiento de Atlacomulco</w:t>
      </w:r>
      <w:r w:rsidR="007067C4" w:rsidRPr="003F1C38">
        <w:rPr>
          <w:rFonts w:ascii="Palatino Linotype" w:hAnsi="Palatino Linotype"/>
          <w:sz w:val="22"/>
        </w:rPr>
        <w:t xml:space="preserve"> y</w:t>
      </w:r>
      <w:r w:rsidRPr="003F1C38">
        <w:rPr>
          <w:rFonts w:ascii="Palatino Linotype" w:hAnsi="Palatino Linotype"/>
          <w:sz w:val="22"/>
        </w:rPr>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0030378D" w14:textId="77777777" w:rsidR="00665E46" w:rsidRPr="003F1C38" w:rsidRDefault="00665E46" w:rsidP="0020447E">
      <w:pPr>
        <w:spacing w:line="360" w:lineRule="auto"/>
        <w:jc w:val="both"/>
        <w:rPr>
          <w:rFonts w:ascii="Palatino Linotype" w:hAnsi="Palatino Linotype"/>
          <w:sz w:val="22"/>
        </w:rPr>
      </w:pPr>
    </w:p>
    <w:p w14:paraId="761B40A5" w14:textId="5E4614C4" w:rsidR="00A85154" w:rsidRPr="003F1C38" w:rsidRDefault="00020260" w:rsidP="0020447E">
      <w:pPr>
        <w:spacing w:line="360" w:lineRule="auto"/>
        <w:jc w:val="both"/>
        <w:rPr>
          <w:rFonts w:ascii="Palatino Linotype" w:hAnsi="Palatino Linotype"/>
          <w:b/>
          <w:sz w:val="22"/>
        </w:rPr>
      </w:pPr>
      <w:r w:rsidRPr="003F1C38">
        <w:rPr>
          <w:rFonts w:ascii="Palatino Linotype" w:hAnsi="Palatino Linotype"/>
          <w:b/>
          <w:sz w:val="22"/>
        </w:rPr>
        <w:t>CUARTO. Marco normativo aplicable en materia de transparencia y acceso a la información pública.</w:t>
      </w:r>
    </w:p>
    <w:p w14:paraId="4197825D" w14:textId="77777777" w:rsidR="00617391" w:rsidRPr="003F1C38" w:rsidRDefault="00617391" w:rsidP="0020447E">
      <w:pPr>
        <w:spacing w:line="360" w:lineRule="auto"/>
        <w:jc w:val="both"/>
        <w:rPr>
          <w:rFonts w:ascii="Palatino Linotype" w:hAnsi="Palatino Linotype"/>
          <w:b/>
          <w:sz w:val="22"/>
        </w:rPr>
      </w:pPr>
    </w:p>
    <w:p w14:paraId="2BDA6524" w14:textId="4E01D236"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 xml:space="preserve">El artículo 6°, Apartado A), fracción I de la Constitución Política de los Estados Unidos Mexicanos, establece que toda la información en posesión de cualquier </w:t>
      </w:r>
      <w:r w:rsidR="005C7CA8" w:rsidRPr="003F1C38">
        <w:rPr>
          <w:rFonts w:ascii="Palatino Linotype" w:hAnsi="Palatino Linotype"/>
          <w:sz w:val="22"/>
        </w:rPr>
        <w:t>autoridad</w:t>
      </w:r>
      <w:r w:rsidRPr="003F1C38">
        <w:rPr>
          <w:rFonts w:ascii="Palatino Linotype" w:hAnsi="Palatino Linotype"/>
          <w:sz w:val="22"/>
        </w:rPr>
        <w:t xml:space="preserve"> es pública y sólo podrá ser reservada temporalmente por razones de interés público.</w:t>
      </w:r>
    </w:p>
    <w:p w14:paraId="7466EC05" w14:textId="77777777" w:rsidR="00020260" w:rsidRPr="003F1C38" w:rsidRDefault="00020260" w:rsidP="0020447E">
      <w:pPr>
        <w:spacing w:line="360" w:lineRule="auto"/>
        <w:jc w:val="both"/>
        <w:rPr>
          <w:rFonts w:ascii="Palatino Linotype" w:hAnsi="Palatino Linotype"/>
          <w:sz w:val="22"/>
        </w:rPr>
      </w:pPr>
    </w:p>
    <w:p w14:paraId="6ACEE938" w14:textId="77F0AB93"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8AE1038" w14:textId="77777777" w:rsidR="00965344" w:rsidRPr="003F1C38" w:rsidRDefault="00965344" w:rsidP="0020447E">
      <w:pPr>
        <w:spacing w:line="360" w:lineRule="auto"/>
        <w:jc w:val="both"/>
        <w:rPr>
          <w:rFonts w:ascii="Palatino Linotype" w:hAnsi="Palatino Linotype"/>
          <w:sz w:val="22"/>
        </w:rPr>
      </w:pPr>
    </w:p>
    <w:p w14:paraId="1ED5F864"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3F1C38">
        <w:rPr>
          <w:rFonts w:ascii="Palatino Linotype" w:hAnsi="Palatino Linotype"/>
          <w:sz w:val="22"/>
        </w:rPr>
        <w:lastRenderedPageBreak/>
        <w:t>Plataforma Nacional de Transparencia, establecen los formatos para dar cumplimiento a las Obligaciones de Transparencia, así como los plazos de actualización.</w:t>
      </w:r>
    </w:p>
    <w:p w14:paraId="11A6CF4D" w14:textId="77777777" w:rsidR="00020260" w:rsidRPr="003F1C38" w:rsidRDefault="00020260" w:rsidP="0020447E">
      <w:pPr>
        <w:spacing w:line="360" w:lineRule="auto"/>
        <w:jc w:val="both"/>
        <w:rPr>
          <w:rFonts w:ascii="Palatino Linotype" w:hAnsi="Palatino Linotype"/>
          <w:sz w:val="22"/>
        </w:rPr>
      </w:pPr>
    </w:p>
    <w:p w14:paraId="50984269" w14:textId="69B2A8F6" w:rsidR="003822C8"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sidRPr="003F1C38">
        <w:rPr>
          <w:rFonts w:ascii="Palatino Linotype" w:hAnsi="Palatino Linotype"/>
          <w:sz w:val="22"/>
        </w:rPr>
        <w:t>.</w:t>
      </w:r>
    </w:p>
    <w:p w14:paraId="0CD72A5B" w14:textId="77777777" w:rsidR="007B0516" w:rsidRPr="003F1C38" w:rsidRDefault="007B0516" w:rsidP="0020447E">
      <w:pPr>
        <w:spacing w:line="360" w:lineRule="auto"/>
        <w:jc w:val="both"/>
        <w:rPr>
          <w:rFonts w:ascii="Palatino Linotype" w:hAnsi="Palatino Linotype"/>
          <w:sz w:val="22"/>
        </w:rPr>
      </w:pPr>
    </w:p>
    <w:p w14:paraId="1B2166E7"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3F1C38" w:rsidRDefault="00020260" w:rsidP="0020447E">
      <w:pPr>
        <w:spacing w:line="360" w:lineRule="auto"/>
        <w:jc w:val="both"/>
        <w:rPr>
          <w:rFonts w:ascii="Palatino Linotype" w:hAnsi="Palatino Linotype"/>
          <w:sz w:val="22"/>
        </w:rPr>
      </w:pPr>
    </w:p>
    <w:p w14:paraId="7194FAF5"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3F1C38" w:rsidRDefault="00020260" w:rsidP="0020447E">
      <w:pPr>
        <w:spacing w:line="360" w:lineRule="auto"/>
        <w:jc w:val="both"/>
        <w:rPr>
          <w:rFonts w:ascii="Palatino Linotype" w:hAnsi="Palatino Linotype"/>
          <w:sz w:val="22"/>
        </w:rPr>
      </w:pPr>
    </w:p>
    <w:p w14:paraId="2A047407" w14:textId="64BFD612"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846654" w14:textId="77777777" w:rsidR="00936BEC" w:rsidRPr="003F1C38" w:rsidRDefault="00936BEC" w:rsidP="0020447E">
      <w:pPr>
        <w:spacing w:line="360" w:lineRule="auto"/>
        <w:jc w:val="both"/>
        <w:rPr>
          <w:rFonts w:ascii="Palatino Linotype" w:hAnsi="Palatino Linotype"/>
          <w:sz w:val="22"/>
        </w:rPr>
      </w:pPr>
    </w:p>
    <w:p w14:paraId="07E3EF56" w14:textId="77777777" w:rsidR="00020260" w:rsidRPr="003F1C38" w:rsidRDefault="00020260" w:rsidP="0020447E">
      <w:pPr>
        <w:spacing w:line="360" w:lineRule="auto"/>
        <w:jc w:val="both"/>
        <w:rPr>
          <w:rFonts w:ascii="Palatino Linotype" w:hAnsi="Palatino Linotype"/>
          <w:b/>
          <w:bCs/>
          <w:sz w:val="22"/>
          <w:szCs w:val="22"/>
        </w:rPr>
      </w:pPr>
      <w:r w:rsidRPr="003F1C38">
        <w:rPr>
          <w:rFonts w:ascii="Palatino Linotype" w:hAnsi="Palatino Linotype"/>
          <w:b/>
          <w:bCs/>
          <w:sz w:val="22"/>
          <w:szCs w:val="22"/>
        </w:rPr>
        <w:t>QUINTO. Estudio de Fondo.</w:t>
      </w:r>
    </w:p>
    <w:p w14:paraId="4E6171F6" w14:textId="77777777" w:rsidR="00020260" w:rsidRPr="003F1C38" w:rsidRDefault="00020260" w:rsidP="0020447E">
      <w:pPr>
        <w:spacing w:line="360" w:lineRule="auto"/>
        <w:jc w:val="both"/>
        <w:rPr>
          <w:rFonts w:ascii="Palatino Linotype" w:hAnsi="Palatino Linotype" w:cs="Tahoma"/>
          <w:b/>
          <w:sz w:val="22"/>
          <w:szCs w:val="22"/>
          <w:shd w:val="clear" w:color="auto" w:fill="FFFFFF"/>
        </w:rPr>
      </w:pPr>
    </w:p>
    <w:p w14:paraId="0B5DBB4B"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 xml:space="preserve">Expuesta la controversia, se procede al análisis de los agravios hechos valer por el Recurrente; es de suma importancia señalar los objetivos de la Ley de Transparencia y Acceso a la </w:t>
      </w:r>
      <w:r w:rsidRPr="003F1C38">
        <w:rPr>
          <w:rFonts w:ascii="Palatino Linotype" w:hAnsi="Palatino Linotype"/>
          <w:sz w:val="22"/>
        </w:rPr>
        <w:lastRenderedPageBreak/>
        <w:t>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5E6E651" w14:textId="77777777" w:rsidR="00020260" w:rsidRPr="003F1C38" w:rsidRDefault="00020260" w:rsidP="0020447E">
      <w:pPr>
        <w:spacing w:line="360" w:lineRule="auto"/>
        <w:jc w:val="both"/>
        <w:rPr>
          <w:rFonts w:ascii="Palatino Linotype" w:hAnsi="Palatino Linotype"/>
          <w:sz w:val="24"/>
          <w:szCs w:val="22"/>
        </w:rPr>
      </w:pPr>
    </w:p>
    <w:p w14:paraId="261E8280" w14:textId="77777777" w:rsidR="00020260" w:rsidRPr="003F1C38" w:rsidRDefault="00020260" w:rsidP="0020447E">
      <w:pPr>
        <w:pStyle w:val="Prrafodelista"/>
        <w:numPr>
          <w:ilvl w:val="0"/>
          <w:numId w:val="3"/>
        </w:numPr>
        <w:spacing w:line="360" w:lineRule="auto"/>
        <w:jc w:val="both"/>
        <w:rPr>
          <w:rFonts w:ascii="Palatino Linotype" w:hAnsi="Palatino Linotype"/>
          <w:szCs w:val="22"/>
        </w:rPr>
      </w:pPr>
      <w:r w:rsidRPr="003F1C38">
        <w:rPr>
          <w:rFonts w:ascii="Palatino Linotype" w:hAnsi="Palatino Linotype"/>
          <w:szCs w:val="22"/>
        </w:rPr>
        <w:t>Proveer lo necesario para garantizar a toda persona el derecho de acceso a la información pública, a través de procedimientos sencillos, expeditos, oportunos y gratuitos;</w:t>
      </w:r>
    </w:p>
    <w:p w14:paraId="7B813081" w14:textId="77777777" w:rsidR="00020260" w:rsidRPr="003F1C38" w:rsidRDefault="00020260" w:rsidP="0020447E">
      <w:pPr>
        <w:pStyle w:val="Prrafodelista"/>
        <w:numPr>
          <w:ilvl w:val="0"/>
          <w:numId w:val="3"/>
        </w:numPr>
        <w:spacing w:line="360" w:lineRule="auto"/>
        <w:jc w:val="both"/>
        <w:rPr>
          <w:rFonts w:ascii="Palatino Linotype" w:hAnsi="Palatino Linotype"/>
          <w:szCs w:val="22"/>
        </w:rPr>
      </w:pPr>
      <w:r w:rsidRPr="003F1C38">
        <w:rPr>
          <w:rFonts w:ascii="Palatino Linotype" w:hAnsi="Palatino Linotype"/>
          <w:szCs w:val="22"/>
        </w:rPr>
        <w:t>Transparentar la gestión pública, mediante la difusión de la información generada por los Sujetos Obligados, y</w:t>
      </w:r>
    </w:p>
    <w:p w14:paraId="262EB40F" w14:textId="77777777" w:rsidR="00020260" w:rsidRPr="003F1C38" w:rsidRDefault="00020260" w:rsidP="0020447E">
      <w:pPr>
        <w:pStyle w:val="Prrafodelista"/>
        <w:numPr>
          <w:ilvl w:val="0"/>
          <w:numId w:val="3"/>
        </w:numPr>
        <w:spacing w:line="360" w:lineRule="auto"/>
        <w:jc w:val="both"/>
        <w:rPr>
          <w:rFonts w:ascii="Palatino Linotype" w:hAnsi="Palatino Linotype"/>
          <w:szCs w:val="22"/>
        </w:rPr>
      </w:pPr>
      <w:r w:rsidRPr="003F1C38">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68BE6C34" w14:textId="77777777" w:rsidR="00020260" w:rsidRPr="003F1C38" w:rsidRDefault="00020260" w:rsidP="0020447E">
      <w:pPr>
        <w:spacing w:line="360" w:lineRule="auto"/>
        <w:ind w:left="720"/>
        <w:jc w:val="both"/>
        <w:rPr>
          <w:rFonts w:ascii="Palatino Linotype" w:hAnsi="Palatino Linotype" w:cs="Tahoma"/>
          <w:bCs/>
          <w:sz w:val="22"/>
          <w:szCs w:val="22"/>
          <w:shd w:val="clear" w:color="auto" w:fill="FFFFFF"/>
        </w:rPr>
      </w:pPr>
    </w:p>
    <w:p w14:paraId="6C49EF0A" w14:textId="52AA2CAB"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 xml:space="preserve">Conforme a lo anterior, se deprende que </w:t>
      </w:r>
      <w:r w:rsidRPr="003F1C38">
        <w:rPr>
          <w:rFonts w:ascii="Palatino Linotype" w:hAnsi="Palatino Linotype"/>
          <w:b/>
          <w:sz w:val="22"/>
        </w:rPr>
        <w:t xml:space="preserve">los objetivos de la Ley de la </w:t>
      </w:r>
      <w:r w:rsidR="005C7CA8" w:rsidRPr="003F1C38">
        <w:rPr>
          <w:rFonts w:ascii="Palatino Linotype" w:hAnsi="Palatino Linotype"/>
          <w:b/>
          <w:sz w:val="22"/>
        </w:rPr>
        <w:t>materia</w:t>
      </w:r>
      <w:r w:rsidRPr="003F1C3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3F1C38" w:rsidRDefault="00020260" w:rsidP="0020447E">
      <w:pPr>
        <w:spacing w:line="360" w:lineRule="auto"/>
        <w:jc w:val="both"/>
        <w:rPr>
          <w:rFonts w:ascii="Palatino Linotype" w:hAnsi="Palatino Linotype"/>
          <w:sz w:val="22"/>
        </w:rPr>
      </w:pPr>
    </w:p>
    <w:p w14:paraId="7FCE0FE3" w14:textId="77777777" w:rsidR="00020260"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t xml:space="preserve">En ese orden de ideas, para la atención de las solicitudes de acceso a la información, debe privilegiarse el </w:t>
      </w:r>
      <w:r w:rsidRPr="003F1C38">
        <w:rPr>
          <w:rFonts w:ascii="Palatino Linotype" w:hAnsi="Palatino Linotype"/>
          <w:b/>
          <w:sz w:val="22"/>
        </w:rPr>
        <w:t>principio de máxima publicidad</w:t>
      </w:r>
      <w:r w:rsidRPr="003F1C3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3F1C38" w:rsidRDefault="00020260" w:rsidP="0020447E">
      <w:pPr>
        <w:spacing w:line="360" w:lineRule="auto"/>
        <w:jc w:val="both"/>
        <w:rPr>
          <w:rFonts w:ascii="Palatino Linotype" w:hAnsi="Palatino Linotype"/>
          <w:sz w:val="22"/>
        </w:rPr>
      </w:pPr>
    </w:p>
    <w:p w14:paraId="1F8DF8C5" w14:textId="7B842709" w:rsidR="008D79B2" w:rsidRPr="003F1C38" w:rsidRDefault="00020260" w:rsidP="0020447E">
      <w:pPr>
        <w:spacing w:line="360" w:lineRule="auto"/>
        <w:jc w:val="both"/>
        <w:rPr>
          <w:rFonts w:ascii="Palatino Linotype" w:hAnsi="Palatino Linotype"/>
          <w:sz w:val="22"/>
        </w:rPr>
      </w:pPr>
      <w:r w:rsidRPr="003F1C38">
        <w:rPr>
          <w:rFonts w:ascii="Palatino Linotype" w:hAnsi="Palatino Linotype"/>
          <w:sz w:val="22"/>
        </w:rPr>
        <w:lastRenderedPageBreak/>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3F1C38" w:rsidRDefault="008D79B2" w:rsidP="0020447E">
      <w:pPr>
        <w:spacing w:line="360" w:lineRule="auto"/>
        <w:jc w:val="both"/>
        <w:rPr>
          <w:rFonts w:ascii="Palatino Linotype" w:hAnsi="Palatino Linotype"/>
          <w:sz w:val="22"/>
        </w:rPr>
      </w:pPr>
    </w:p>
    <w:p w14:paraId="5777D978" w14:textId="77777777" w:rsidR="00020260" w:rsidRPr="003F1C38" w:rsidRDefault="00020260" w:rsidP="0020447E">
      <w:pPr>
        <w:pStyle w:val="Prrafodelista"/>
        <w:numPr>
          <w:ilvl w:val="0"/>
          <w:numId w:val="4"/>
        </w:numPr>
        <w:spacing w:line="360" w:lineRule="auto"/>
        <w:jc w:val="both"/>
        <w:rPr>
          <w:rFonts w:ascii="Palatino Linotype" w:hAnsi="Palatino Linotype"/>
          <w:szCs w:val="22"/>
        </w:rPr>
      </w:pPr>
      <w:r w:rsidRPr="003F1C38">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3F1C38" w:rsidRDefault="00020260" w:rsidP="0020447E">
      <w:pPr>
        <w:pStyle w:val="Prrafodelista"/>
        <w:numPr>
          <w:ilvl w:val="0"/>
          <w:numId w:val="2"/>
        </w:numPr>
        <w:spacing w:line="360" w:lineRule="auto"/>
        <w:jc w:val="both"/>
        <w:rPr>
          <w:rFonts w:ascii="Palatino Linotype" w:hAnsi="Palatino Linotype"/>
          <w:szCs w:val="22"/>
        </w:rPr>
      </w:pPr>
      <w:r w:rsidRPr="003F1C38">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B8D2FD9" w14:textId="7FCBCBEF" w:rsidR="00020260" w:rsidRPr="003F1C38" w:rsidRDefault="00020260" w:rsidP="0020447E">
      <w:pPr>
        <w:pStyle w:val="Prrafodelista"/>
        <w:numPr>
          <w:ilvl w:val="0"/>
          <w:numId w:val="2"/>
        </w:numPr>
        <w:spacing w:line="360" w:lineRule="auto"/>
        <w:jc w:val="both"/>
        <w:rPr>
          <w:rFonts w:ascii="Palatino Linotype" w:hAnsi="Palatino Linotype"/>
          <w:szCs w:val="22"/>
        </w:rPr>
      </w:pPr>
      <w:r w:rsidRPr="003F1C38">
        <w:rPr>
          <w:rFonts w:ascii="Palatino Linotype" w:hAnsi="Palatino Linotype"/>
          <w:szCs w:val="22"/>
        </w:rPr>
        <w:t xml:space="preserve">Las Unidades de Transparencia garantizarán que las solicitudes se turnen a todas las áreas competentes que cuenten con la información o deban tenerla </w:t>
      </w:r>
      <w:r w:rsidR="007358BE" w:rsidRPr="003F1C38">
        <w:rPr>
          <w:rFonts w:ascii="Palatino Linotype" w:hAnsi="Palatino Linotype"/>
          <w:szCs w:val="22"/>
        </w:rPr>
        <w:t>de acuerdo con</w:t>
      </w:r>
      <w:r w:rsidRPr="003F1C38">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3F1C38" w:rsidRDefault="00020260" w:rsidP="0020447E">
      <w:pPr>
        <w:pStyle w:val="Prrafodelista"/>
        <w:numPr>
          <w:ilvl w:val="0"/>
          <w:numId w:val="2"/>
        </w:numPr>
        <w:spacing w:line="360" w:lineRule="auto"/>
        <w:jc w:val="both"/>
        <w:rPr>
          <w:rFonts w:ascii="Palatino Linotype" w:hAnsi="Palatino Linotype"/>
          <w:szCs w:val="22"/>
        </w:rPr>
      </w:pPr>
      <w:r w:rsidRPr="003F1C38">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684A2D" w14:textId="4050AF62" w:rsidR="00020260" w:rsidRPr="003F1C38" w:rsidRDefault="00020260" w:rsidP="0020447E">
      <w:pPr>
        <w:pStyle w:val="Prrafodelista"/>
        <w:numPr>
          <w:ilvl w:val="0"/>
          <w:numId w:val="2"/>
        </w:numPr>
        <w:spacing w:line="360" w:lineRule="auto"/>
        <w:jc w:val="both"/>
        <w:rPr>
          <w:rFonts w:ascii="Palatino Linotype" w:hAnsi="Palatino Linotype"/>
          <w:szCs w:val="22"/>
        </w:rPr>
      </w:pPr>
      <w:r w:rsidRPr="003F1C38">
        <w:rPr>
          <w:rFonts w:ascii="Palatino Linotype" w:hAnsi="Palatino Linotype"/>
          <w:szCs w:val="22"/>
        </w:rPr>
        <w:t xml:space="preserve">Las Unidades de Transparencia, tendrán disponible la información requerida durante un plazo mínimo de sesenta días hábiles, contados a partir de que el solicitante hubiere </w:t>
      </w:r>
      <w:r w:rsidRPr="003F1C38">
        <w:rPr>
          <w:rFonts w:ascii="Palatino Linotype" w:hAnsi="Palatino Linotype"/>
          <w:szCs w:val="22"/>
        </w:rPr>
        <w:lastRenderedPageBreak/>
        <w:t>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27893A16" w14:textId="77777777" w:rsidR="008D79B2" w:rsidRPr="003F1C38" w:rsidRDefault="008D79B2" w:rsidP="0020447E">
      <w:pPr>
        <w:pStyle w:val="Prrafodelista"/>
        <w:spacing w:line="360" w:lineRule="auto"/>
        <w:jc w:val="both"/>
        <w:rPr>
          <w:rFonts w:ascii="Palatino Linotype" w:hAnsi="Palatino Linotype"/>
          <w:szCs w:val="22"/>
        </w:rPr>
      </w:pPr>
    </w:p>
    <w:p w14:paraId="3418D20D" w14:textId="613956DE" w:rsidR="00560E94" w:rsidRPr="003F1C38" w:rsidRDefault="00EB5485" w:rsidP="0020447E">
      <w:pPr>
        <w:spacing w:line="360" w:lineRule="auto"/>
        <w:jc w:val="both"/>
        <w:rPr>
          <w:rFonts w:ascii="Palatino Linotype" w:hAnsi="Palatino Linotype" w:cs="Tahoma"/>
          <w:sz w:val="22"/>
          <w:szCs w:val="22"/>
        </w:rPr>
      </w:pPr>
      <w:bookmarkStart w:id="2" w:name="_Hlk107480616"/>
      <w:r w:rsidRPr="003F1C38">
        <w:rPr>
          <w:rFonts w:ascii="Palatino Linotype" w:hAnsi="Palatino Linotype" w:cs="Tahoma"/>
          <w:sz w:val="22"/>
          <w:szCs w:val="22"/>
        </w:rPr>
        <w:t xml:space="preserve">Una vez determinada la vía sobre la que versará la presente Resolución y previa revisión del expediente electrónico formado en virtud del medio de defensa interpuesto con motivo de la solicitud de </w:t>
      </w:r>
      <w:r w:rsidR="00FB2D3E" w:rsidRPr="003F1C38">
        <w:rPr>
          <w:rFonts w:ascii="Palatino Linotype" w:hAnsi="Palatino Linotype" w:cs="Tahoma"/>
          <w:sz w:val="22"/>
          <w:szCs w:val="22"/>
        </w:rPr>
        <w:t>acceso</w:t>
      </w:r>
      <w:r w:rsidRPr="003F1C38">
        <w:rPr>
          <w:rFonts w:ascii="Palatino Linotype" w:hAnsi="Palatino Linotype" w:cs="Tahoma"/>
          <w:sz w:val="22"/>
          <w:szCs w:val="22"/>
        </w:rPr>
        <w:t xml:space="preserve"> que da origen, es conveniente analizar si la respuesta del Sujeto Obligado cumple con los requisitos y procedimientos del </w:t>
      </w:r>
      <w:r w:rsidR="00BE7706" w:rsidRPr="003F1C38">
        <w:rPr>
          <w:rFonts w:ascii="Palatino Linotype" w:hAnsi="Palatino Linotype" w:cs="Tahoma"/>
          <w:sz w:val="22"/>
          <w:szCs w:val="22"/>
        </w:rPr>
        <w:t>procedimiento</w:t>
      </w:r>
      <w:r w:rsidRPr="003F1C38">
        <w:rPr>
          <w:rFonts w:ascii="Palatino Linotype" w:hAnsi="Palatino Linotype" w:cs="Tahoma"/>
          <w:sz w:val="22"/>
          <w:szCs w:val="22"/>
        </w:rPr>
        <w:t xml:space="preserve"> de acceso a la información pública.</w:t>
      </w:r>
    </w:p>
    <w:p w14:paraId="4A66B19A" w14:textId="77777777" w:rsidR="004D090B" w:rsidRPr="003F1C38" w:rsidRDefault="004D090B" w:rsidP="0020447E">
      <w:pPr>
        <w:spacing w:line="360" w:lineRule="auto"/>
        <w:jc w:val="both"/>
        <w:rPr>
          <w:rFonts w:ascii="Palatino Linotype" w:hAnsi="Palatino Linotype" w:cs="Tahoma"/>
          <w:sz w:val="22"/>
          <w:szCs w:val="22"/>
        </w:rPr>
      </w:pPr>
    </w:p>
    <w:p w14:paraId="63FA1F7A" w14:textId="6EE3BC3E" w:rsidR="00EB5485" w:rsidRPr="003F1C38" w:rsidRDefault="00EB5485" w:rsidP="0020447E">
      <w:pPr>
        <w:spacing w:line="360" w:lineRule="auto"/>
        <w:jc w:val="both"/>
        <w:rPr>
          <w:rFonts w:ascii="Palatino Linotype" w:hAnsi="Palatino Linotype" w:cs="Tahoma"/>
          <w:sz w:val="22"/>
          <w:szCs w:val="22"/>
        </w:rPr>
      </w:pPr>
      <w:r w:rsidRPr="003F1C38">
        <w:rPr>
          <w:rFonts w:ascii="Palatino Linotype" w:hAnsi="Palatino Linotype" w:cs="Tahoma"/>
          <w:sz w:val="22"/>
          <w:szCs w:val="22"/>
          <w:lang w:val="es-ES_tradnl"/>
        </w:rPr>
        <w:t xml:space="preserve">En ese orden de ideas, </w:t>
      </w:r>
      <w:r w:rsidRPr="003F1C38">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w:t>
      </w:r>
      <w:r w:rsidR="008B1005" w:rsidRPr="003F1C38">
        <w:rPr>
          <w:rFonts w:ascii="Palatino Linotype" w:hAnsi="Palatino Linotype" w:cs="Tahoma"/>
          <w:sz w:val="22"/>
          <w:szCs w:val="22"/>
        </w:rPr>
        <w:t xml:space="preserve"> </w:t>
      </w:r>
      <w:r w:rsidRPr="003F1C38">
        <w:rPr>
          <w:rFonts w:ascii="Palatino Linotype" w:hAnsi="Palatino Linotype" w:cs="Tahoma"/>
          <w:sz w:val="22"/>
          <w:szCs w:val="22"/>
        </w:rPr>
        <w:t>Pública,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96842F" w14:textId="77777777" w:rsidR="00EB5485" w:rsidRPr="003F1C38" w:rsidRDefault="00EB5485" w:rsidP="0020447E">
      <w:pPr>
        <w:tabs>
          <w:tab w:val="left" w:pos="1562"/>
        </w:tabs>
        <w:spacing w:line="360" w:lineRule="auto"/>
        <w:jc w:val="both"/>
        <w:rPr>
          <w:rFonts w:ascii="Palatino Linotype" w:hAnsi="Palatino Linotype" w:cs="Tahoma"/>
          <w:sz w:val="22"/>
          <w:szCs w:val="22"/>
        </w:rPr>
      </w:pPr>
    </w:p>
    <w:p w14:paraId="17265C65" w14:textId="74737DD8" w:rsidR="00EB5485" w:rsidRPr="003F1C38" w:rsidRDefault="00EB5485" w:rsidP="0020447E">
      <w:pPr>
        <w:spacing w:line="360" w:lineRule="auto"/>
        <w:jc w:val="both"/>
        <w:rPr>
          <w:rFonts w:ascii="Palatino Linotype" w:hAnsi="Palatino Linotype" w:cs="Tahoma"/>
          <w:i/>
          <w:sz w:val="22"/>
          <w:szCs w:val="22"/>
        </w:rPr>
      </w:pPr>
      <w:r w:rsidRPr="003F1C38">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r w:rsidR="008D12FD" w:rsidRPr="003F1C38">
        <w:rPr>
          <w:rFonts w:ascii="Palatino Linotype" w:hAnsi="Palatino Linotype" w:cs="Tahoma"/>
          <w:i/>
          <w:sz w:val="22"/>
          <w:szCs w:val="22"/>
        </w:rPr>
        <w:t xml:space="preserve"> </w:t>
      </w:r>
      <w:r w:rsidRPr="003F1C38">
        <w:rPr>
          <w:rFonts w:ascii="Palatino Linotype" w:hAnsi="Palatino Linotype" w:cs="Tahoma"/>
          <w:sz w:val="22"/>
          <w:szCs w:val="22"/>
        </w:rPr>
        <w:t>En síntesis</w:t>
      </w:r>
      <w:r w:rsidRPr="003F1C38">
        <w:rPr>
          <w:rFonts w:ascii="Palatino Linotype" w:hAnsi="Palatino Linotype" w:cs="Tahoma"/>
          <w:b/>
          <w:sz w:val="22"/>
          <w:szCs w:val="22"/>
        </w:rPr>
        <w:t>,</w:t>
      </w:r>
      <w:r w:rsidR="00D34170" w:rsidRPr="003F1C38">
        <w:rPr>
          <w:rFonts w:ascii="Palatino Linotype" w:hAnsi="Palatino Linotype"/>
        </w:rPr>
        <w:t xml:space="preserve"> </w:t>
      </w:r>
      <w:r w:rsidRPr="003F1C38">
        <w:rPr>
          <w:rFonts w:ascii="Palatino Linotype" w:hAnsi="Palatino Linotype" w:cs="Tahoma"/>
          <w:b/>
          <w:sz w:val="22"/>
          <w:szCs w:val="22"/>
        </w:rPr>
        <w:t xml:space="preserve">el derecho de acceso a la información pública se satisface en aquellos casos en que se entregue el soporte documental en que conste la información pública, sin la necesidad de elaborar documentos </w:t>
      </w:r>
      <w:r w:rsidRPr="003F1C38">
        <w:rPr>
          <w:rFonts w:ascii="Palatino Linotype" w:hAnsi="Palatino Linotype" w:cs="Tahoma"/>
          <w:b/>
          <w:i/>
          <w:sz w:val="22"/>
          <w:szCs w:val="22"/>
        </w:rPr>
        <w:lastRenderedPageBreak/>
        <w:t>ad hoc</w:t>
      </w:r>
      <w:r w:rsidRPr="003F1C38">
        <w:rPr>
          <w:rFonts w:ascii="Palatino Linotype" w:hAnsi="Palatino Linotype" w:cs="Tahoma"/>
          <w:b/>
          <w:sz w:val="22"/>
          <w:szCs w:val="22"/>
        </w:rPr>
        <w:t xml:space="preserve">; </w:t>
      </w:r>
      <w:r w:rsidRPr="003F1C38">
        <w:rPr>
          <w:rFonts w:ascii="Palatino Linotype" w:hAnsi="Palatino Linotype" w:cs="Tahoma"/>
          <w:sz w:val="22"/>
          <w:szCs w:val="22"/>
        </w:rPr>
        <w:t xml:space="preserve">lo cual, toma sustento en el artículo 160 de la Ley de Transparencia y Acceso a la Información Pública del Estado de México y Municipios, el cual refiere que </w:t>
      </w:r>
      <w:r w:rsidRPr="003F1C38">
        <w:rPr>
          <w:rFonts w:ascii="Palatino Linotype" w:hAnsi="Palatino Linotype" w:cs="Tahoma"/>
          <w:b/>
          <w:sz w:val="22"/>
          <w:szCs w:val="22"/>
        </w:rPr>
        <w:t>los sujetos obligados deberán entregar la información que obre en sus archivos.</w:t>
      </w:r>
    </w:p>
    <w:p w14:paraId="048CAEF0" w14:textId="77777777" w:rsidR="00EB5485" w:rsidRPr="003F1C38" w:rsidRDefault="00EB5485" w:rsidP="0020447E">
      <w:pPr>
        <w:spacing w:line="360" w:lineRule="auto"/>
        <w:jc w:val="both"/>
        <w:rPr>
          <w:rFonts w:ascii="Palatino Linotype" w:hAnsi="Palatino Linotype" w:cs="Tahoma"/>
          <w:sz w:val="22"/>
          <w:szCs w:val="22"/>
        </w:rPr>
      </w:pPr>
    </w:p>
    <w:p w14:paraId="084EDB23" w14:textId="50EDCE44" w:rsidR="00560E94" w:rsidRPr="003F1C38" w:rsidRDefault="00EB5485" w:rsidP="0020447E">
      <w:pPr>
        <w:spacing w:line="360" w:lineRule="auto"/>
        <w:jc w:val="both"/>
        <w:rPr>
          <w:rFonts w:ascii="Palatino Linotype" w:hAnsi="Palatino Linotype" w:cs="Tahoma"/>
          <w:sz w:val="22"/>
          <w:szCs w:val="22"/>
        </w:rPr>
      </w:pPr>
      <w:r w:rsidRPr="003F1C38">
        <w:rPr>
          <w:rFonts w:ascii="Palatino Linotype" w:hAnsi="Palatino Linotype" w:cs="Tahoma"/>
          <w:sz w:val="22"/>
          <w:szCs w:val="22"/>
        </w:rPr>
        <w:t xml:space="preserve">Asimismo, el artículo </w:t>
      </w:r>
      <w:r w:rsidR="00482CBE" w:rsidRPr="003F1C38">
        <w:rPr>
          <w:rFonts w:ascii="Palatino Linotype" w:hAnsi="Palatino Linotype" w:cs="Tahoma"/>
          <w:sz w:val="22"/>
          <w:szCs w:val="22"/>
        </w:rPr>
        <w:t xml:space="preserve">12 y </w:t>
      </w:r>
      <w:r w:rsidRPr="003F1C38">
        <w:rPr>
          <w:rFonts w:ascii="Palatino Linotype" w:hAnsi="Palatino Linotype" w:cs="Tahoma"/>
          <w:sz w:val="22"/>
          <w:szCs w:val="22"/>
        </w:rPr>
        <w:t>24</w:t>
      </w:r>
      <w:r w:rsidR="00482CBE" w:rsidRPr="003F1C38">
        <w:rPr>
          <w:rFonts w:ascii="Palatino Linotype" w:hAnsi="Palatino Linotype" w:cs="Tahoma"/>
          <w:sz w:val="22"/>
          <w:szCs w:val="22"/>
        </w:rPr>
        <w:t xml:space="preserve"> penúltimo párrafo</w:t>
      </w:r>
      <w:r w:rsidRPr="003F1C38">
        <w:rPr>
          <w:rFonts w:ascii="Palatino Linotype" w:hAnsi="Palatino Linotype" w:cs="Tahoma"/>
          <w:sz w:val="22"/>
          <w:szCs w:val="22"/>
        </w:rPr>
        <w:t xml:space="preserve"> de la Ley de la </w:t>
      </w:r>
      <w:r w:rsidR="00505A72" w:rsidRPr="003F1C38">
        <w:rPr>
          <w:rFonts w:ascii="Palatino Linotype" w:hAnsi="Palatino Linotype" w:cs="Tahoma"/>
          <w:sz w:val="22"/>
          <w:szCs w:val="22"/>
        </w:rPr>
        <w:t>materia</w:t>
      </w:r>
      <w:r w:rsidRPr="003F1C38">
        <w:rPr>
          <w:rFonts w:ascii="Palatino Linotype" w:hAnsi="Palatino Linotype" w:cs="Tahoma"/>
          <w:sz w:val="22"/>
          <w:szCs w:val="22"/>
        </w:rPr>
        <w:t xml:space="preserve"> dispone que los Sujetos Obligados sólo proporcionarán la información pública que generen, administren o posean en el ejercicio de sus atribuciones; por consiguiente, la </w:t>
      </w:r>
      <w:r w:rsidR="009F13C7" w:rsidRPr="003F1C38">
        <w:rPr>
          <w:rFonts w:ascii="Palatino Linotype" w:hAnsi="Palatino Linotype" w:cs="Tahoma"/>
          <w:sz w:val="22"/>
          <w:szCs w:val="22"/>
        </w:rPr>
        <w:t>misma</w:t>
      </w:r>
      <w:r w:rsidRPr="003F1C38">
        <w:rPr>
          <w:rFonts w:ascii="Palatino Linotype" w:hAnsi="Palatino Linotype" w:cs="Tahoma"/>
          <w:sz w:val="22"/>
          <w:szCs w:val="22"/>
        </w:rPr>
        <w:t xml:space="preserve"> se encuentra a disposición de cualquier persona, lo que implica que es deber de los sujetos obligados, garantizar el derecho de acceso a la información pública.</w:t>
      </w:r>
    </w:p>
    <w:p w14:paraId="2758D39A" w14:textId="77777777" w:rsidR="008D12FD" w:rsidRPr="003F1C38" w:rsidRDefault="008D12FD" w:rsidP="0020447E">
      <w:pPr>
        <w:spacing w:line="360" w:lineRule="auto"/>
        <w:jc w:val="both"/>
        <w:rPr>
          <w:rFonts w:ascii="Palatino Linotype" w:hAnsi="Palatino Linotype" w:cs="Tahoma"/>
          <w:sz w:val="22"/>
          <w:szCs w:val="22"/>
        </w:rPr>
      </w:pPr>
    </w:p>
    <w:p w14:paraId="2AF05564" w14:textId="055AC93E" w:rsidR="007067C4" w:rsidRPr="003F1C38" w:rsidRDefault="008D12FD" w:rsidP="007F0556">
      <w:pPr>
        <w:tabs>
          <w:tab w:val="left" w:pos="4962"/>
        </w:tabs>
        <w:spacing w:line="360" w:lineRule="auto"/>
        <w:jc w:val="both"/>
        <w:rPr>
          <w:rFonts w:ascii="Palatino Linotype" w:eastAsia="Calibri" w:hAnsi="Palatino Linotype" w:cs="Tahoma"/>
          <w:iCs/>
          <w:sz w:val="22"/>
          <w:szCs w:val="22"/>
          <w:lang w:eastAsia="es-ES_tradnl"/>
        </w:rPr>
      </w:pPr>
      <w:r w:rsidRPr="003F1C38">
        <w:rPr>
          <w:rFonts w:ascii="Palatino Linotype" w:hAnsi="Palatino Linotype" w:cs="Tahoma"/>
          <w:sz w:val="22"/>
          <w:szCs w:val="22"/>
          <w:lang w:val="es-ES"/>
        </w:rPr>
        <w:t xml:space="preserve">En términos de lo </w:t>
      </w:r>
      <w:r w:rsidR="00985BE5" w:rsidRPr="003F1C38">
        <w:rPr>
          <w:rFonts w:ascii="Palatino Linotype" w:hAnsi="Palatino Linotype" w:cs="Tahoma"/>
          <w:sz w:val="22"/>
          <w:szCs w:val="22"/>
          <w:lang w:val="es-ES"/>
        </w:rPr>
        <w:t>hasta aquí expuesto,</w:t>
      </w:r>
      <w:r w:rsidRPr="003F1C38">
        <w:rPr>
          <w:rFonts w:ascii="Palatino Linotype" w:hAnsi="Palatino Linotype" w:cs="Tahoma"/>
          <w:sz w:val="22"/>
          <w:szCs w:val="22"/>
          <w:lang w:val="es-ES"/>
        </w:rPr>
        <w:t xml:space="preserve"> </w:t>
      </w:r>
      <w:r w:rsidR="00B91D8F" w:rsidRPr="003F1C38">
        <w:rPr>
          <w:rFonts w:ascii="Palatino Linotype" w:hAnsi="Palatino Linotype" w:cs="Tahoma"/>
          <w:sz w:val="22"/>
          <w:szCs w:val="22"/>
          <w:lang w:val="es-ES"/>
        </w:rPr>
        <w:t xml:space="preserve">conviene referir </w:t>
      </w:r>
      <w:r w:rsidR="00610467" w:rsidRPr="003F1C38">
        <w:rPr>
          <w:rFonts w:ascii="Palatino Linotype" w:hAnsi="Palatino Linotype" w:cs="Tahoma"/>
          <w:sz w:val="22"/>
          <w:szCs w:val="22"/>
          <w:lang w:val="es-ES"/>
        </w:rPr>
        <w:t>el</w:t>
      </w:r>
      <w:r w:rsidRPr="003F1C38">
        <w:rPr>
          <w:rFonts w:ascii="Palatino Linotype" w:hAnsi="Palatino Linotype" w:cs="Tahoma"/>
          <w:sz w:val="22"/>
          <w:szCs w:val="22"/>
          <w:lang w:val="es-ES"/>
        </w:rPr>
        <w:t xml:space="preserve"> </w:t>
      </w:r>
      <w:r w:rsidR="00610467" w:rsidRPr="003F1C38">
        <w:rPr>
          <w:rFonts w:ascii="Palatino Linotype" w:hAnsi="Palatino Linotype" w:cs="Tahoma"/>
          <w:sz w:val="22"/>
          <w:szCs w:val="22"/>
          <w:lang w:val="es-ES"/>
        </w:rPr>
        <w:t>alcance</w:t>
      </w:r>
      <w:r w:rsidRPr="003F1C38">
        <w:rPr>
          <w:rFonts w:ascii="Palatino Linotype" w:hAnsi="Palatino Linotype" w:cs="Tahoma"/>
          <w:sz w:val="22"/>
          <w:szCs w:val="22"/>
          <w:lang w:val="es-ES"/>
        </w:rPr>
        <w:t xml:space="preserve"> del requerimiento de información del Particular</w:t>
      </w:r>
      <w:r w:rsidR="00636A46" w:rsidRPr="003F1C38">
        <w:rPr>
          <w:rFonts w:ascii="Palatino Linotype" w:hAnsi="Palatino Linotype" w:cs="Tahoma"/>
          <w:sz w:val="22"/>
          <w:szCs w:val="22"/>
          <w:lang w:val="es-ES"/>
        </w:rPr>
        <w:t>, mismo que</w:t>
      </w:r>
      <w:r w:rsidR="00B91D8F" w:rsidRPr="003F1C38">
        <w:rPr>
          <w:rFonts w:ascii="Palatino Linotype" w:hAnsi="Palatino Linotype" w:cs="Tahoma"/>
          <w:sz w:val="22"/>
          <w:szCs w:val="22"/>
          <w:lang w:val="es-ES"/>
        </w:rPr>
        <w:t>,</w:t>
      </w:r>
      <w:r w:rsidR="00636A46" w:rsidRPr="003F1C38">
        <w:rPr>
          <w:rFonts w:ascii="Palatino Linotype" w:hAnsi="Palatino Linotype" w:cs="Tahoma"/>
          <w:sz w:val="22"/>
          <w:szCs w:val="22"/>
          <w:lang w:val="es-ES"/>
        </w:rPr>
        <w:t xml:space="preserve"> en virtud de la solicitud con folio</w:t>
      </w:r>
      <w:r w:rsidR="00B91D8F" w:rsidRPr="003F1C38">
        <w:rPr>
          <w:rFonts w:ascii="Palatino Linotype" w:hAnsi="Palatino Linotype" w:cs="Tahoma"/>
          <w:sz w:val="22"/>
          <w:szCs w:val="22"/>
          <w:lang w:val="es-ES"/>
        </w:rPr>
        <w:t xml:space="preserve"> </w:t>
      </w:r>
      <w:r w:rsidR="00FC68BD" w:rsidRPr="003F1C38">
        <w:rPr>
          <w:rFonts w:ascii="Palatino Linotype" w:hAnsi="Palatino Linotype" w:cs="Tahoma"/>
          <w:sz w:val="22"/>
          <w:szCs w:val="22"/>
          <w:lang w:val="es-ES"/>
        </w:rPr>
        <w:t>00528/ATLACOM/IP/2022</w:t>
      </w:r>
      <w:r w:rsidR="00636A46" w:rsidRPr="003F1C38">
        <w:rPr>
          <w:rFonts w:ascii="Palatino Linotype" w:hAnsi="Palatino Linotype" w:cs="Tahoma"/>
          <w:sz w:val="22"/>
          <w:szCs w:val="22"/>
          <w:lang w:val="es-ES"/>
        </w:rPr>
        <w:t>,</w:t>
      </w:r>
      <w:r w:rsidR="00EB5485" w:rsidRPr="003F1C38">
        <w:rPr>
          <w:rFonts w:ascii="Palatino Linotype" w:hAnsi="Palatino Linotype" w:cs="Tahoma"/>
          <w:sz w:val="22"/>
          <w:szCs w:val="22"/>
          <w:lang w:val="es-ES"/>
        </w:rPr>
        <w:t xml:space="preserve"> </w:t>
      </w:r>
      <w:r w:rsidR="00EB5485" w:rsidRPr="003F1C38">
        <w:rPr>
          <w:rFonts w:ascii="Palatino Linotype" w:hAnsi="Palatino Linotype" w:cs="Tahoma"/>
          <w:b/>
          <w:bCs/>
          <w:sz w:val="22"/>
          <w:szCs w:val="22"/>
          <w:lang w:val="es-ES"/>
        </w:rPr>
        <w:t>versa en acceder</w:t>
      </w:r>
      <w:r w:rsidR="007067C4" w:rsidRPr="003F1C38">
        <w:rPr>
          <w:rFonts w:ascii="Palatino Linotype" w:hAnsi="Palatino Linotype" w:cs="Tahoma"/>
          <w:b/>
          <w:bCs/>
          <w:sz w:val="22"/>
          <w:szCs w:val="22"/>
          <w:lang w:val="es-ES"/>
        </w:rPr>
        <w:t xml:space="preserve"> </w:t>
      </w:r>
      <w:r w:rsidR="00924A34" w:rsidRPr="003F1C38">
        <w:rPr>
          <w:rFonts w:ascii="Palatino Linotype" w:eastAsia="Calibri" w:hAnsi="Palatino Linotype" w:cs="Tahoma"/>
          <w:b/>
          <w:bCs/>
          <w:iCs/>
          <w:sz w:val="22"/>
          <w:szCs w:val="22"/>
          <w:lang w:eastAsia="es-ES_tradnl"/>
        </w:rPr>
        <w:t>del servidor público referido en la solicitud de acceso, a los recibos de nómina del</w:t>
      </w:r>
      <w:r w:rsidR="00A35F5D" w:rsidRPr="003F1C38">
        <w:rPr>
          <w:rFonts w:ascii="Palatino Linotype" w:eastAsia="Calibri" w:hAnsi="Palatino Linotype" w:cs="Tahoma"/>
          <w:b/>
          <w:bCs/>
          <w:iCs/>
          <w:sz w:val="22"/>
          <w:szCs w:val="22"/>
          <w:lang w:eastAsia="es-ES_tradnl"/>
        </w:rPr>
        <w:t xml:space="preserve"> primero</w:t>
      </w:r>
      <w:r w:rsidR="00924A34" w:rsidRPr="003F1C38">
        <w:rPr>
          <w:rFonts w:ascii="Palatino Linotype" w:eastAsia="Calibri" w:hAnsi="Palatino Linotype" w:cs="Tahoma"/>
          <w:b/>
          <w:bCs/>
          <w:iCs/>
          <w:sz w:val="22"/>
          <w:szCs w:val="22"/>
          <w:lang w:eastAsia="es-ES_tradnl"/>
        </w:rPr>
        <w:t xml:space="preserve"> de enero de dos mil veintiuno al quince de octubre de dos mil veintidós </w:t>
      </w:r>
      <w:r w:rsidR="00924A34" w:rsidRPr="003F1C38">
        <w:rPr>
          <w:rFonts w:ascii="Palatino Linotype" w:eastAsia="Calibri" w:hAnsi="Palatino Linotype" w:cs="Tahoma"/>
          <w:i/>
          <w:sz w:val="22"/>
          <w:szCs w:val="22"/>
          <w:lang w:eastAsia="es-ES_tradnl"/>
        </w:rPr>
        <w:t>-por corresponder a la fecha de la solicitud</w:t>
      </w:r>
      <w:r w:rsidR="00A35F5D" w:rsidRPr="003F1C38">
        <w:rPr>
          <w:rFonts w:ascii="Palatino Linotype" w:eastAsia="Calibri" w:hAnsi="Palatino Linotype" w:cs="Tahoma"/>
          <w:i/>
          <w:sz w:val="22"/>
          <w:szCs w:val="22"/>
          <w:lang w:eastAsia="es-ES_tradnl"/>
        </w:rPr>
        <w:t xml:space="preserve"> de acceso</w:t>
      </w:r>
      <w:r w:rsidR="00924A34" w:rsidRPr="003F1C38">
        <w:rPr>
          <w:rFonts w:ascii="Palatino Linotype" w:eastAsia="Calibri" w:hAnsi="Palatino Linotype" w:cs="Tahoma"/>
          <w:i/>
          <w:sz w:val="22"/>
          <w:szCs w:val="22"/>
          <w:lang w:eastAsia="es-ES_tradnl"/>
        </w:rPr>
        <w:t>-</w:t>
      </w:r>
      <w:r w:rsidR="00924A34" w:rsidRPr="003F1C38">
        <w:rPr>
          <w:rFonts w:ascii="Palatino Linotype" w:eastAsia="Calibri" w:hAnsi="Palatino Linotype" w:cs="Tahoma"/>
          <w:b/>
          <w:bCs/>
          <w:iCs/>
          <w:sz w:val="22"/>
          <w:szCs w:val="22"/>
          <w:lang w:eastAsia="es-ES_tradnl"/>
        </w:rPr>
        <w:t xml:space="preserve"> </w:t>
      </w:r>
      <w:r w:rsidR="00924A34" w:rsidRPr="003F1C38">
        <w:rPr>
          <w:rFonts w:ascii="Palatino Linotype" w:eastAsia="Calibri" w:hAnsi="Palatino Linotype" w:cs="Tahoma"/>
          <w:iCs/>
          <w:sz w:val="22"/>
          <w:szCs w:val="22"/>
          <w:u w:val="single"/>
          <w:lang w:eastAsia="es-ES_tradnl"/>
        </w:rPr>
        <w:t>además del fundamento legal y visto bueno de la Presidenta Municipal para que dicho servidor público se vea beneficiado con aumentos de sueldo a cambio de favores especiales.</w:t>
      </w:r>
    </w:p>
    <w:p w14:paraId="22A1E9C0" w14:textId="77777777" w:rsidR="007067C4" w:rsidRPr="003F1C38" w:rsidRDefault="007067C4" w:rsidP="007F0556">
      <w:pPr>
        <w:tabs>
          <w:tab w:val="left" w:pos="4962"/>
        </w:tabs>
        <w:spacing w:line="360" w:lineRule="auto"/>
        <w:jc w:val="both"/>
        <w:rPr>
          <w:rFonts w:ascii="Palatino Linotype" w:eastAsia="Calibri" w:hAnsi="Palatino Linotype" w:cs="Tahoma"/>
          <w:iCs/>
          <w:sz w:val="22"/>
          <w:szCs w:val="22"/>
          <w:lang w:eastAsia="es-ES_tradnl"/>
        </w:rPr>
      </w:pPr>
    </w:p>
    <w:p w14:paraId="3F64ED51" w14:textId="5C64BE3D" w:rsidR="0064523B" w:rsidRPr="003F1C38" w:rsidRDefault="00514BCF" w:rsidP="007F0556">
      <w:pPr>
        <w:tabs>
          <w:tab w:val="left" w:pos="4962"/>
        </w:tabs>
        <w:spacing w:line="360" w:lineRule="auto"/>
        <w:jc w:val="both"/>
        <w:rPr>
          <w:rFonts w:ascii="Palatino Linotype" w:eastAsia="Calibri" w:hAnsi="Palatino Linotype" w:cs="Tahoma"/>
          <w:iCs/>
          <w:sz w:val="22"/>
          <w:szCs w:val="22"/>
          <w:lang w:eastAsia="es-ES_tradnl"/>
        </w:rPr>
      </w:pPr>
      <w:r w:rsidRPr="003F1C38">
        <w:rPr>
          <w:rFonts w:ascii="Palatino Linotype" w:eastAsia="Calibri" w:hAnsi="Palatino Linotype" w:cs="Tahoma"/>
          <w:iCs/>
          <w:sz w:val="22"/>
          <w:szCs w:val="22"/>
          <w:lang w:eastAsia="es-ES_tradnl"/>
        </w:rPr>
        <w:t>En este sentido,</w:t>
      </w:r>
      <w:r w:rsidR="007F0556" w:rsidRPr="003F1C38">
        <w:rPr>
          <w:rFonts w:ascii="Palatino Linotype" w:eastAsia="Calibri" w:hAnsi="Palatino Linotype" w:cs="Tahoma"/>
          <w:iCs/>
          <w:sz w:val="22"/>
          <w:szCs w:val="22"/>
          <w:lang w:eastAsia="es-ES_tradnl"/>
        </w:rPr>
        <w:t xml:space="preserve"> </w:t>
      </w:r>
      <w:r w:rsidR="007067C4" w:rsidRPr="003F1C38">
        <w:rPr>
          <w:rFonts w:ascii="Palatino Linotype" w:eastAsia="Calibri" w:hAnsi="Palatino Linotype" w:cs="Tahoma"/>
          <w:iCs/>
          <w:sz w:val="22"/>
          <w:szCs w:val="22"/>
          <w:lang w:eastAsia="es-ES_tradnl"/>
        </w:rPr>
        <w:t xml:space="preserve">el Sujeto Obligado hizo </w:t>
      </w:r>
      <w:r w:rsidR="007067C4" w:rsidRPr="003F1C38">
        <w:rPr>
          <w:rFonts w:ascii="Palatino Linotype" w:eastAsia="Calibri" w:hAnsi="Palatino Linotype" w:cs="Tahoma"/>
          <w:b/>
          <w:bCs/>
          <w:iCs/>
          <w:sz w:val="22"/>
          <w:szCs w:val="22"/>
          <w:lang w:eastAsia="es-ES_tradnl"/>
        </w:rPr>
        <w:t>entrega de</w:t>
      </w:r>
      <w:r w:rsidR="00924A34" w:rsidRPr="003F1C38">
        <w:rPr>
          <w:rFonts w:ascii="Palatino Linotype" w:eastAsia="Calibri" w:hAnsi="Palatino Linotype" w:cs="Tahoma"/>
          <w:b/>
          <w:bCs/>
          <w:iCs/>
          <w:sz w:val="22"/>
          <w:szCs w:val="22"/>
          <w:lang w:eastAsia="es-ES_tradnl"/>
        </w:rPr>
        <w:t xml:space="preserve"> cuarenta y tres recibos de nómina en versión pública, correspondientes al servidor público interés del Particular,</w:t>
      </w:r>
      <w:r w:rsidR="00924A34" w:rsidRPr="003F1C38">
        <w:rPr>
          <w:rFonts w:ascii="Palatino Linotype" w:eastAsia="Calibri" w:hAnsi="Palatino Linotype" w:cs="Tahoma"/>
          <w:iCs/>
          <w:sz w:val="22"/>
          <w:szCs w:val="22"/>
          <w:lang w:eastAsia="es-ES_tradnl"/>
        </w:rPr>
        <w:t xml:space="preserve"> mismos que corresponden a la temporalidad requerida, esto es, del primero de enero de dos mil veintiuno al quince octubre de dos mil veintidós, tal y como se ilustra a continuación con los siguientes extractos: </w:t>
      </w:r>
    </w:p>
    <w:p w14:paraId="32A7A6F4" w14:textId="77777777" w:rsidR="00924A34" w:rsidRPr="003F1C38" w:rsidRDefault="00924A34" w:rsidP="007F0556">
      <w:pPr>
        <w:tabs>
          <w:tab w:val="left" w:pos="4962"/>
        </w:tabs>
        <w:spacing w:line="360" w:lineRule="auto"/>
        <w:jc w:val="both"/>
        <w:rPr>
          <w:rFonts w:ascii="Palatino Linotype" w:eastAsia="Calibri" w:hAnsi="Palatino Linotype" w:cs="Tahoma"/>
          <w:iCs/>
          <w:sz w:val="22"/>
          <w:szCs w:val="22"/>
          <w:lang w:eastAsia="es-ES_tradnl"/>
        </w:rPr>
      </w:pPr>
    </w:p>
    <w:p w14:paraId="37DE4E45" w14:textId="291D28E8" w:rsidR="00924A34" w:rsidRPr="003F1C38" w:rsidRDefault="00A06D5B" w:rsidP="00A06D5B">
      <w:pPr>
        <w:tabs>
          <w:tab w:val="left" w:pos="4962"/>
        </w:tabs>
        <w:spacing w:line="360" w:lineRule="auto"/>
        <w:ind w:left="567"/>
        <w:jc w:val="both"/>
        <w:rPr>
          <w:rFonts w:ascii="Palatino Linotype" w:eastAsia="Calibri" w:hAnsi="Palatino Linotype" w:cs="Tahoma"/>
          <w:iCs/>
          <w:sz w:val="22"/>
          <w:szCs w:val="22"/>
          <w:lang w:eastAsia="es-ES_tradnl"/>
        </w:rPr>
      </w:pPr>
      <w:r w:rsidRPr="003F1C38">
        <w:rPr>
          <w:rFonts w:ascii="Palatino Linotype" w:eastAsia="Calibri" w:hAnsi="Palatino Linotype" w:cs="Tahoma"/>
          <w:iCs/>
          <w:noProof/>
          <w:sz w:val="22"/>
          <w:szCs w:val="22"/>
          <w:lang w:eastAsia="es-MX"/>
        </w:rPr>
        <w:lastRenderedPageBreak/>
        <w:drawing>
          <wp:inline distT="0" distB="0" distL="0" distR="0" wp14:anchorId="5EB72226" wp14:editId="0CFEDB8F">
            <wp:extent cx="5000625" cy="3362325"/>
            <wp:effectExtent l="0" t="0" r="9525" b="9525"/>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pic:nvPicPr>
                  <pic:blipFill>
                    <a:blip r:embed="rId9"/>
                    <a:stretch>
                      <a:fillRect/>
                    </a:stretch>
                  </pic:blipFill>
                  <pic:spPr>
                    <a:xfrm>
                      <a:off x="0" y="0"/>
                      <a:ext cx="5001326" cy="3362796"/>
                    </a:xfrm>
                    <a:prstGeom prst="rect">
                      <a:avLst/>
                    </a:prstGeom>
                  </pic:spPr>
                </pic:pic>
              </a:graphicData>
            </a:graphic>
          </wp:inline>
        </w:drawing>
      </w:r>
    </w:p>
    <w:p w14:paraId="24F9960A" w14:textId="63A72536" w:rsidR="00A06D5B" w:rsidRPr="003F1C38" w:rsidRDefault="000672C2" w:rsidP="00A06D5B">
      <w:pPr>
        <w:tabs>
          <w:tab w:val="left" w:pos="4962"/>
        </w:tabs>
        <w:spacing w:line="360" w:lineRule="auto"/>
        <w:ind w:left="567"/>
        <w:jc w:val="both"/>
        <w:rPr>
          <w:rFonts w:ascii="Palatino Linotype" w:eastAsia="Calibri" w:hAnsi="Palatino Linotype" w:cs="Tahoma"/>
          <w:iCs/>
          <w:sz w:val="22"/>
          <w:szCs w:val="22"/>
          <w:lang w:eastAsia="es-ES_tradnl"/>
        </w:rPr>
      </w:pPr>
      <w:r w:rsidRPr="003F1C38">
        <w:rPr>
          <w:rFonts w:ascii="Palatino Linotype" w:eastAsia="Calibri" w:hAnsi="Palatino Linotype" w:cs="Tahoma"/>
          <w:iCs/>
          <w:noProof/>
          <w:sz w:val="22"/>
          <w:szCs w:val="22"/>
          <w:lang w:eastAsia="es-MX"/>
        </w:rPr>
        <mc:AlternateContent>
          <mc:Choice Requires="wps">
            <w:drawing>
              <wp:anchor distT="0" distB="0" distL="114300" distR="114300" simplePos="0" relativeHeight="251659264" behindDoc="0" locked="0" layoutInCell="1" allowOverlap="1" wp14:anchorId="1E4B7C16" wp14:editId="42CD0A65">
                <wp:simplePos x="0" y="0"/>
                <wp:positionH relativeFrom="column">
                  <wp:posOffset>600725</wp:posOffset>
                </wp:positionH>
                <wp:positionV relativeFrom="paragraph">
                  <wp:posOffset>183548</wp:posOffset>
                </wp:positionV>
                <wp:extent cx="4757181" cy="2303813"/>
                <wp:effectExtent l="0" t="0" r="24765" b="20320"/>
                <wp:wrapNone/>
                <wp:docPr id="2" name="Conector recto 2"/>
                <wp:cNvGraphicFramePr/>
                <a:graphic xmlns:a="http://schemas.openxmlformats.org/drawingml/2006/main">
                  <a:graphicData uri="http://schemas.microsoft.com/office/word/2010/wordprocessingShape">
                    <wps:wsp>
                      <wps:cNvCnPr/>
                      <wps:spPr>
                        <a:xfrm flipV="1">
                          <a:off x="0" y="0"/>
                          <a:ext cx="4757181" cy="2303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91FB0"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3pt,14.45pt" to="421.9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" strokecolor="#4472c4 [3204]" strokeweight=".5pt">
                <v:stroke joinstyle="miter"/>
              </v:line>
            </w:pict>
          </mc:Fallback>
        </mc:AlternateContent>
      </w:r>
    </w:p>
    <w:p w14:paraId="44ECDDE4" w14:textId="595C36C3" w:rsidR="00A06D5B" w:rsidRPr="003F1C38" w:rsidRDefault="000C535F" w:rsidP="00A06D5B">
      <w:pPr>
        <w:tabs>
          <w:tab w:val="left" w:pos="4962"/>
        </w:tabs>
        <w:spacing w:line="360" w:lineRule="auto"/>
        <w:ind w:left="567"/>
        <w:jc w:val="both"/>
        <w:rPr>
          <w:rFonts w:ascii="Palatino Linotype" w:eastAsia="Calibri" w:hAnsi="Palatino Linotype" w:cs="Tahoma"/>
          <w:iCs/>
          <w:sz w:val="22"/>
          <w:szCs w:val="22"/>
          <w:lang w:eastAsia="es-ES_tradnl"/>
        </w:rPr>
      </w:pPr>
      <w:r w:rsidRPr="003F1C38">
        <w:rPr>
          <w:rFonts w:ascii="Palatino Linotype" w:eastAsia="Calibri" w:hAnsi="Palatino Linotype" w:cs="Tahoma"/>
          <w:iCs/>
          <w:noProof/>
          <w:sz w:val="22"/>
          <w:szCs w:val="22"/>
          <w:lang w:eastAsia="es-MX"/>
        </w:rPr>
        <w:drawing>
          <wp:inline distT="0" distB="0" distL="0" distR="0" wp14:anchorId="41ADA9DC" wp14:editId="6BE31C8B">
            <wp:extent cx="4944165" cy="3238952"/>
            <wp:effectExtent l="0" t="0" r="8890" b="0"/>
            <wp:docPr id="12" name="Imagen 1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Tabla&#10;&#10;Descripción generada automáticamente"/>
                    <pic:cNvPicPr/>
                  </pic:nvPicPr>
                  <pic:blipFill>
                    <a:blip r:embed="rId10"/>
                    <a:stretch>
                      <a:fillRect/>
                    </a:stretch>
                  </pic:blipFill>
                  <pic:spPr>
                    <a:xfrm>
                      <a:off x="0" y="0"/>
                      <a:ext cx="4944165" cy="3238952"/>
                    </a:xfrm>
                    <a:prstGeom prst="rect">
                      <a:avLst/>
                    </a:prstGeom>
                  </pic:spPr>
                </pic:pic>
              </a:graphicData>
            </a:graphic>
          </wp:inline>
        </w:drawing>
      </w:r>
    </w:p>
    <w:p w14:paraId="3AD554EE" w14:textId="77777777" w:rsidR="00EC1CFB" w:rsidRPr="003F1C38" w:rsidRDefault="00EC1CFB" w:rsidP="007F0556">
      <w:pPr>
        <w:tabs>
          <w:tab w:val="left" w:pos="4962"/>
        </w:tabs>
        <w:spacing w:line="360" w:lineRule="auto"/>
        <w:jc w:val="both"/>
        <w:rPr>
          <w:rFonts w:ascii="Palatino Linotype" w:eastAsia="Calibri" w:hAnsi="Palatino Linotype" w:cs="Tahoma"/>
          <w:iCs/>
          <w:sz w:val="22"/>
          <w:szCs w:val="22"/>
          <w:lang w:eastAsia="es-ES_tradnl"/>
        </w:rPr>
      </w:pPr>
    </w:p>
    <w:p w14:paraId="61DC0DEB" w14:textId="44D71D8C" w:rsidR="004E118A" w:rsidRPr="003F1C38" w:rsidRDefault="00514BCF" w:rsidP="0020447E">
      <w:pPr>
        <w:pStyle w:val="paragraph"/>
        <w:spacing w:before="0" w:beforeAutospacing="0" w:after="0" w:afterAutospacing="0" w:line="360" w:lineRule="auto"/>
        <w:jc w:val="both"/>
        <w:textAlignment w:val="baseline"/>
        <w:rPr>
          <w:rFonts w:ascii="Palatino Linotype" w:hAnsi="Palatino Linotype" w:cs="Segoe UI"/>
          <w:sz w:val="22"/>
          <w:szCs w:val="22"/>
        </w:rPr>
      </w:pPr>
      <w:r w:rsidRPr="003F1C38">
        <w:rPr>
          <w:rFonts w:ascii="Palatino Linotype" w:hAnsi="Palatino Linotype"/>
          <w:noProof/>
          <w:sz w:val="22"/>
          <w:szCs w:val="22"/>
        </w:rPr>
        <w:lastRenderedPageBreak/>
        <w:t>De tal suerte</w:t>
      </w:r>
      <w:r w:rsidR="004E118A" w:rsidRPr="003F1C38">
        <w:rPr>
          <w:rFonts w:ascii="Palatino Linotype" w:hAnsi="Palatino Linotype"/>
          <w:noProof/>
          <w:sz w:val="22"/>
          <w:szCs w:val="22"/>
        </w:rPr>
        <w:t xml:space="preserve">, toda vez que hubo un pronunciamiento </w:t>
      </w:r>
      <w:r w:rsidR="00D05DB1" w:rsidRPr="003F1C38">
        <w:rPr>
          <w:rFonts w:ascii="Palatino Linotype" w:hAnsi="Palatino Linotype"/>
          <w:noProof/>
          <w:sz w:val="22"/>
          <w:szCs w:val="22"/>
        </w:rPr>
        <w:t>para atender el requerimiento de información</w:t>
      </w:r>
      <w:r w:rsidR="004E118A" w:rsidRPr="003F1C38">
        <w:rPr>
          <w:rFonts w:ascii="Palatino Linotype" w:hAnsi="Palatino Linotype"/>
          <w:noProof/>
          <w:sz w:val="22"/>
          <w:szCs w:val="22"/>
        </w:rPr>
        <w:t xml:space="preserve">, </w:t>
      </w:r>
      <w:r w:rsidR="004E118A" w:rsidRPr="003F1C38">
        <w:rPr>
          <w:rFonts w:ascii="Palatino Linotype" w:hAnsi="Palatino Linotype" w:cs="Segoe UI"/>
          <w:sz w:val="22"/>
          <w:szCs w:val="22"/>
        </w:rPr>
        <w:t>es procedente advertir que este Organismo Garante no está facultado para dudar de la veracidad de lo manifestado en respuesta por el Sujeto Obligado, lo cual, se robustece con lo plasmado en el criterio</w:t>
      </w:r>
      <w:r w:rsidR="004515DC" w:rsidRPr="003F1C38">
        <w:rPr>
          <w:rFonts w:ascii="Palatino Linotype" w:hAnsi="Palatino Linotype" w:cs="Segoe UI"/>
          <w:sz w:val="22"/>
          <w:szCs w:val="22"/>
        </w:rPr>
        <w:t xml:space="preserve"> de interpretación </w:t>
      </w:r>
      <w:r w:rsidR="00474215" w:rsidRPr="003F1C38">
        <w:rPr>
          <w:rFonts w:ascii="Palatino Linotype" w:hAnsi="Palatino Linotype" w:cs="Segoe UI"/>
          <w:sz w:val="22"/>
          <w:szCs w:val="22"/>
        </w:rPr>
        <w:t xml:space="preserve">para sujetos obligados </w:t>
      </w:r>
      <w:r w:rsidR="005E274B" w:rsidRPr="003F1C38">
        <w:rPr>
          <w:rFonts w:ascii="Palatino Linotype" w:hAnsi="Palatino Linotype" w:cs="Segoe UI"/>
          <w:sz w:val="22"/>
          <w:szCs w:val="22"/>
        </w:rPr>
        <w:t>reiterado histórico</w:t>
      </w:r>
      <w:r w:rsidR="004E118A" w:rsidRPr="003F1C38">
        <w:rPr>
          <w:rFonts w:ascii="Palatino Linotype" w:hAnsi="Palatino Linotype" w:cs="Segoe UI"/>
          <w:sz w:val="22"/>
          <w:szCs w:val="22"/>
        </w:rPr>
        <w:t xml:space="preserve"> </w:t>
      </w:r>
      <w:r w:rsidR="005E274B" w:rsidRPr="003F1C38">
        <w:rPr>
          <w:rFonts w:ascii="Palatino Linotype" w:hAnsi="Palatino Linotype" w:cs="Segoe UI"/>
          <w:sz w:val="22"/>
          <w:szCs w:val="22"/>
        </w:rPr>
        <w:t xml:space="preserve">con clave de control </w:t>
      </w:r>
      <w:r w:rsidR="000C2E3D" w:rsidRPr="003F1C38">
        <w:rPr>
          <w:rFonts w:ascii="Palatino Linotype" w:hAnsi="Palatino Linotype" w:cs="Segoe UI"/>
          <w:sz w:val="22"/>
          <w:szCs w:val="22"/>
        </w:rPr>
        <w:t>SO/</w:t>
      </w:r>
      <w:r w:rsidR="003E4606" w:rsidRPr="003F1C38">
        <w:rPr>
          <w:rFonts w:ascii="Palatino Linotype" w:hAnsi="Palatino Linotype" w:cs="Segoe UI"/>
          <w:sz w:val="22"/>
          <w:szCs w:val="22"/>
        </w:rPr>
        <w:t>0</w:t>
      </w:r>
      <w:r w:rsidR="004E118A" w:rsidRPr="003F1C38">
        <w:rPr>
          <w:rFonts w:ascii="Palatino Linotype" w:hAnsi="Palatino Linotype" w:cs="Segoe UI"/>
          <w:sz w:val="22"/>
          <w:szCs w:val="22"/>
        </w:rPr>
        <w:t>31</w:t>
      </w:r>
      <w:r w:rsidR="00297257" w:rsidRPr="003F1C38">
        <w:rPr>
          <w:rFonts w:ascii="Palatino Linotype" w:hAnsi="Palatino Linotype" w:cs="Segoe UI"/>
          <w:sz w:val="22"/>
          <w:szCs w:val="22"/>
        </w:rPr>
        <w:t>/2010</w:t>
      </w:r>
      <w:r w:rsidR="008D1758" w:rsidRPr="003F1C38">
        <w:rPr>
          <w:rFonts w:ascii="Palatino Linotype" w:hAnsi="Palatino Linotype" w:cs="Segoe UI"/>
          <w:sz w:val="22"/>
          <w:szCs w:val="22"/>
        </w:rPr>
        <w:t xml:space="preserve"> </w:t>
      </w:r>
      <w:r w:rsidR="004E118A" w:rsidRPr="003F1C38">
        <w:rPr>
          <w:rFonts w:ascii="Palatino Linotype" w:hAnsi="Palatino Linotype" w:cs="Segoe UI"/>
          <w:sz w:val="22"/>
          <w:szCs w:val="22"/>
        </w:rPr>
        <w:t>emitido por el entonces Instituto Federal de Acceso a la Información y Protección de Datos (IFAI) ahora Instituto Nacional de Transparencia, Acceso a la Información, y Protección de Datos Personales (INAI), que lleva por rubro y texto los siguientes:</w:t>
      </w:r>
    </w:p>
    <w:p w14:paraId="520EE662" w14:textId="77777777" w:rsidR="004E118A" w:rsidRPr="003F1C38" w:rsidRDefault="004E118A" w:rsidP="0020447E">
      <w:pPr>
        <w:spacing w:line="360" w:lineRule="auto"/>
        <w:jc w:val="both"/>
        <w:textAlignment w:val="baseline"/>
        <w:rPr>
          <w:rFonts w:ascii="Palatino Linotype" w:hAnsi="Palatino Linotype" w:cs="Segoe UI"/>
          <w:sz w:val="22"/>
          <w:szCs w:val="22"/>
          <w:lang w:eastAsia="es-MX"/>
        </w:rPr>
      </w:pPr>
      <w:r w:rsidRPr="003F1C38">
        <w:rPr>
          <w:sz w:val="22"/>
          <w:szCs w:val="22"/>
          <w:lang w:eastAsia="es-MX"/>
        </w:rPr>
        <w:t> </w:t>
      </w:r>
      <w:r w:rsidRPr="003F1C38">
        <w:rPr>
          <w:rFonts w:ascii="Palatino Linotype" w:hAnsi="Palatino Linotype" w:cs="Segoe UI"/>
          <w:sz w:val="22"/>
          <w:szCs w:val="22"/>
          <w:lang w:eastAsia="es-MX"/>
        </w:rPr>
        <w:t> </w:t>
      </w:r>
    </w:p>
    <w:p w14:paraId="20A91AAA" w14:textId="77777777" w:rsidR="004E118A" w:rsidRPr="003F1C38" w:rsidRDefault="004E118A" w:rsidP="0020447E">
      <w:pPr>
        <w:spacing w:line="360" w:lineRule="auto"/>
        <w:ind w:left="555" w:right="525"/>
        <w:jc w:val="both"/>
        <w:textAlignment w:val="baseline"/>
        <w:rPr>
          <w:rFonts w:ascii="Palatino Linotype" w:hAnsi="Palatino Linotype" w:cs="Segoe UI"/>
          <w:lang w:eastAsia="es-MX"/>
        </w:rPr>
      </w:pPr>
      <w:r w:rsidRPr="003F1C38">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3F1C38">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F1C38">
        <w:rPr>
          <w:lang w:eastAsia="es-MX"/>
        </w:rPr>
        <w:t> </w:t>
      </w:r>
      <w:r w:rsidRPr="003F1C38">
        <w:rPr>
          <w:rFonts w:ascii="Palatino Linotype" w:hAnsi="Palatino Linotype" w:cs="Segoe UI"/>
          <w:lang w:eastAsia="es-MX"/>
        </w:rPr>
        <w:t> </w:t>
      </w:r>
    </w:p>
    <w:p w14:paraId="151222F9" w14:textId="0D83987D" w:rsidR="00500A4A" w:rsidRPr="003F1C38" w:rsidRDefault="00500A4A" w:rsidP="0020447E">
      <w:pPr>
        <w:spacing w:line="360" w:lineRule="auto"/>
        <w:jc w:val="both"/>
        <w:rPr>
          <w:rFonts w:ascii="Palatino Linotype" w:hAnsi="Palatino Linotype"/>
          <w:noProof/>
          <w:sz w:val="22"/>
          <w:szCs w:val="24"/>
          <w:lang w:eastAsia="es-MX"/>
        </w:rPr>
      </w:pPr>
    </w:p>
    <w:p w14:paraId="0C7DAD68" w14:textId="66730F31" w:rsidR="00500A4A" w:rsidRPr="003F1C38" w:rsidRDefault="00500A4A" w:rsidP="0020447E">
      <w:pPr>
        <w:spacing w:line="360" w:lineRule="auto"/>
        <w:jc w:val="both"/>
        <w:rPr>
          <w:rFonts w:ascii="Palatino Linotype" w:hAnsi="Palatino Linotype"/>
          <w:noProof/>
          <w:sz w:val="22"/>
          <w:szCs w:val="24"/>
          <w:lang w:eastAsia="es-MX"/>
        </w:rPr>
      </w:pPr>
      <w:r w:rsidRPr="003F1C38">
        <w:rPr>
          <w:rFonts w:ascii="Palatino Linotype" w:hAnsi="Palatino Linotype"/>
          <w:noProof/>
          <w:sz w:val="22"/>
          <w:szCs w:val="24"/>
          <w:lang w:eastAsia="es-MX"/>
        </w:rPr>
        <w:t xml:space="preserve">Así las cosas, </w:t>
      </w:r>
      <w:r w:rsidR="00617391" w:rsidRPr="003F1C38">
        <w:rPr>
          <w:rFonts w:ascii="Palatino Linotype" w:hAnsi="Palatino Linotype"/>
          <w:noProof/>
          <w:sz w:val="22"/>
          <w:szCs w:val="24"/>
          <w:lang w:eastAsia="es-MX"/>
        </w:rPr>
        <w:t>con la finalidad</w:t>
      </w:r>
      <w:r w:rsidRPr="003F1C38">
        <w:rPr>
          <w:rFonts w:ascii="Palatino Linotype" w:hAnsi="Palatino Linotype"/>
          <w:noProof/>
          <w:sz w:val="22"/>
          <w:szCs w:val="24"/>
          <w:lang w:eastAsia="es-MX"/>
        </w:rPr>
        <w:t xml:space="preserve"> de determinar si el pronunciamiento del Sujeto Obligado </w:t>
      </w:r>
      <w:r w:rsidR="00F20A58" w:rsidRPr="003F1C38">
        <w:rPr>
          <w:rFonts w:ascii="Palatino Linotype" w:hAnsi="Palatino Linotype"/>
          <w:noProof/>
          <w:sz w:val="22"/>
          <w:szCs w:val="24"/>
          <w:lang w:eastAsia="es-MX"/>
        </w:rPr>
        <w:t>da cuenta del Derecho de Acceso a la Información del Recurrente</w:t>
      </w:r>
      <w:r w:rsidRPr="003F1C38">
        <w:rPr>
          <w:rFonts w:ascii="Palatino Linotype" w:hAnsi="Palatino Linotype"/>
          <w:noProof/>
          <w:sz w:val="22"/>
          <w:szCs w:val="24"/>
          <w:lang w:eastAsia="es-MX"/>
        </w:rPr>
        <w:t xml:space="preserve">, primeramente debemos precisar que, la Ley local de la materia en el artículo 162, dispone que los Titulares de las Unidades de Transparencia deberán garantizar que las solicitudes se turnen a todas las Áreas competentes que cuenten con la información o deban tenerla de acuerdo a sus facultades, </w:t>
      </w:r>
      <w:r w:rsidRPr="003F1C38">
        <w:rPr>
          <w:rFonts w:ascii="Palatino Linotype" w:hAnsi="Palatino Linotype"/>
          <w:noProof/>
          <w:sz w:val="22"/>
          <w:szCs w:val="24"/>
          <w:lang w:eastAsia="es-MX"/>
        </w:rPr>
        <w:lastRenderedPageBreak/>
        <w:t>competencias y funciones con el objeto de que realicen una búsqueda exhaustiva y razonable de la información solicitada.</w:t>
      </w:r>
    </w:p>
    <w:p w14:paraId="475E67BF" w14:textId="0BBEE581" w:rsidR="00500A4A" w:rsidRPr="003F1C38" w:rsidRDefault="00500A4A" w:rsidP="0020447E">
      <w:pPr>
        <w:spacing w:line="360" w:lineRule="auto"/>
        <w:jc w:val="both"/>
        <w:rPr>
          <w:rFonts w:ascii="Palatino Linotype" w:hAnsi="Palatino Linotype"/>
          <w:noProof/>
          <w:sz w:val="22"/>
          <w:szCs w:val="24"/>
          <w:lang w:eastAsia="es-MX"/>
        </w:rPr>
      </w:pPr>
    </w:p>
    <w:p w14:paraId="2F07AC30" w14:textId="73A8932B" w:rsidR="00AC77B4" w:rsidRPr="003F1C38" w:rsidRDefault="00985BE5" w:rsidP="0020447E">
      <w:pPr>
        <w:spacing w:line="360" w:lineRule="auto"/>
        <w:jc w:val="both"/>
        <w:rPr>
          <w:rFonts w:ascii="Palatino Linotype" w:hAnsi="Palatino Linotype"/>
          <w:noProof/>
          <w:sz w:val="22"/>
          <w:szCs w:val="24"/>
          <w:lang w:eastAsia="es-MX"/>
        </w:rPr>
      </w:pPr>
      <w:r w:rsidRPr="003F1C38">
        <w:rPr>
          <w:rFonts w:ascii="Palatino Linotype" w:hAnsi="Palatino Linotype"/>
          <w:noProof/>
          <w:sz w:val="22"/>
          <w:szCs w:val="24"/>
          <w:lang w:eastAsia="es-MX"/>
        </w:rPr>
        <w:t xml:space="preserve">Conforme a lo expuesto, </w:t>
      </w:r>
      <w:r w:rsidR="00500A4A" w:rsidRPr="003F1C38">
        <w:rPr>
          <w:rFonts w:ascii="Palatino Linotype" w:hAnsi="Palatino Linotype"/>
          <w:noProof/>
          <w:sz w:val="22"/>
          <w:szCs w:val="24"/>
          <w:lang w:eastAsia="es-MX"/>
        </w:rPr>
        <w:t>en el caso</w:t>
      </w:r>
      <w:r w:rsidR="00B31554" w:rsidRPr="003F1C38">
        <w:rPr>
          <w:rFonts w:ascii="Palatino Linotype" w:hAnsi="Palatino Linotype"/>
          <w:noProof/>
          <w:sz w:val="22"/>
          <w:szCs w:val="24"/>
          <w:lang w:eastAsia="es-MX"/>
        </w:rPr>
        <w:t xml:space="preserve"> que nos ocupa</w:t>
      </w:r>
      <w:r w:rsidRPr="003F1C38">
        <w:rPr>
          <w:rFonts w:ascii="Palatino Linotype" w:hAnsi="Palatino Linotype"/>
          <w:noProof/>
          <w:sz w:val="22"/>
          <w:szCs w:val="24"/>
          <w:lang w:eastAsia="es-MX"/>
        </w:rPr>
        <w:t>,</w:t>
      </w:r>
      <w:r w:rsidR="00500A4A" w:rsidRPr="003F1C38">
        <w:rPr>
          <w:rFonts w:ascii="Palatino Linotype" w:hAnsi="Palatino Linotype"/>
          <w:noProof/>
          <w:sz w:val="22"/>
          <w:szCs w:val="24"/>
          <w:lang w:eastAsia="es-MX"/>
        </w:rPr>
        <w:t xml:space="preserve"> el Titular de la Unidad de Transparencia del Sujeto Obligado realizó el turno de la solicitud con folio </w:t>
      </w:r>
      <w:r w:rsidR="00FC68BD" w:rsidRPr="003F1C38">
        <w:rPr>
          <w:rFonts w:ascii="Palatino Linotype" w:hAnsi="Palatino Linotype"/>
          <w:noProof/>
          <w:sz w:val="22"/>
          <w:szCs w:val="24"/>
          <w:lang w:eastAsia="es-MX"/>
        </w:rPr>
        <w:t>00528/ATLACOM/IP/2022</w:t>
      </w:r>
      <w:r w:rsidR="00500A4A" w:rsidRPr="003F1C38">
        <w:rPr>
          <w:rFonts w:ascii="Palatino Linotype" w:hAnsi="Palatino Linotype"/>
          <w:noProof/>
          <w:sz w:val="22"/>
          <w:szCs w:val="24"/>
          <w:lang w:eastAsia="es-MX"/>
        </w:rPr>
        <w:t xml:space="preserve"> a</w:t>
      </w:r>
      <w:r w:rsidR="00617391" w:rsidRPr="003F1C38">
        <w:rPr>
          <w:rFonts w:ascii="Palatino Linotype" w:hAnsi="Palatino Linotype"/>
          <w:noProof/>
          <w:sz w:val="22"/>
          <w:szCs w:val="24"/>
          <w:lang w:eastAsia="es-MX"/>
        </w:rPr>
        <w:t xml:space="preserve"> la </w:t>
      </w:r>
      <w:r w:rsidR="00A533DA" w:rsidRPr="003F1C38">
        <w:rPr>
          <w:rFonts w:ascii="Palatino Linotype" w:hAnsi="Palatino Linotype"/>
          <w:noProof/>
          <w:sz w:val="22"/>
          <w:szCs w:val="24"/>
          <w:lang w:eastAsia="es-MX"/>
        </w:rPr>
        <w:t>Tesorero Municipal</w:t>
      </w:r>
      <w:r w:rsidR="00617391" w:rsidRPr="003F1C38">
        <w:rPr>
          <w:rFonts w:ascii="Palatino Linotype" w:hAnsi="Palatino Linotype"/>
          <w:noProof/>
          <w:sz w:val="22"/>
          <w:szCs w:val="24"/>
          <w:lang w:eastAsia="es-MX"/>
        </w:rPr>
        <w:t>, acto</w:t>
      </w:r>
      <w:r w:rsidR="00500A4A" w:rsidRPr="003F1C38">
        <w:rPr>
          <w:rFonts w:ascii="Palatino Linotype" w:hAnsi="Palatino Linotype"/>
          <w:noProof/>
          <w:sz w:val="22"/>
          <w:szCs w:val="24"/>
          <w:lang w:eastAsia="es-MX"/>
        </w:rPr>
        <w:t xml:space="preserve"> que se </w:t>
      </w:r>
      <w:r w:rsidR="00514BCF" w:rsidRPr="003F1C38">
        <w:rPr>
          <w:rFonts w:ascii="Palatino Linotype" w:hAnsi="Palatino Linotype"/>
          <w:noProof/>
          <w:sz w:val="22"/>
          <w:szCs w:val="24"/>
          <w:lang w:eastAsia="es-MX"/>
        </w:rPr>
        <w:t>corrobora</w:t>
      </w:r>
      <w:r w:rsidR="00500A4A" w:rsidRPr="003F1C38">
        <w:rPr>
          <w:rFonts w:ascii="Palatino Linotype" w:hAnsi="Palatino Linotype"/>
          <w:noProof/>
          <w:sz w:val="22"/>
          <w:szCs w:val="24"/>
          <w:lang w:eastAsia="es-MX"/>
        </w:rPr>
        <w:t xml:space="preserve"> con </w:t>
      </w:r>
      <w:r w:rsidR="00617391" w:rsidRPr="003F1C38">
        <w:rPr>
          <w:rFonts w:ascii="Palatino Linotype" w:hAnsi="Palatino Linotype"/>
          <w:noProof/>
          <w:sz w:val="22"/>
          <w:szCs w:val="24"/>
          <w:lang w:eastAsia="es-MX"/>
        </w:rPr>
        <w:t xml:space="preserve">el oficio que fue entregado en respuesta, pues el mismo se encuentra signado por el C. </w:t>
      </w:r>
      <w:r w:rsidR="00033D77" w:rsidRPr="003F1C38">
        <w:rPr>
          <w:rFonts w:ascii="Palatino Linotype" w:hAnsi="Palatino Linotype"/>
          <w:noProof/>
          <w:sz w:val="22"/>
          <w:szCs w:val="24"/>
          <w:lang w:eastAsia="es-MX"/>
        </w:rPr>
        <w:t>Armando Lopez Monroy,</w:t>
      </w:r>
      <w:r w:rsidR="00617391" w:rsidRPr="003F1C38">
        <w:rPr>
          <w:rFonts w:ascii="Palatino Linotype" w:hAnsi="Palatino Linotype"/>
          <w:noProof/>
          <w:sz w:val="22"/>
          <w:szCs w:val="24"/>
          <w:lang w:eastAsia="es-MX"/>
        </w:rPr>
        <w:t xml:space="preserve"> en su calidad de </w:t>
      </w:r>
      <w:r w:rsidR="00033D77" w:rsidRPr="003F1C38">
        <w:rPr>
          <w:rFonts w:ascii="Palatino Linotype" w:hAnsi="Palatino Linotype"/>
          <w:noProof/>
          <w:sz w:val="22"/>
          <w:szCs w:val="24"/>
          <w:lang w:eastAsia="es-MX"/>
        </w:rPr>
        <w:t>Tesoreero Municipal</w:t>
      </w:r>
      <w:r w:rsidR="00617391" w:rsidRPr="003F1C38">
        <w:rPr>
          <w:rFonts w:ascii="Palatino Linotype" w:hAnsi="Palatino Linotype"/>
          <w:noProof/>
          <w:sz w:val="22"/>
          <w:szCs w:val="24"/>
          <w:lang w:eastAsia="es-MX"/>
        </w:rPr>
        <w:t>, tal y como se ilustra con el siguiente extracto:</w:t>
      </w:r>
    </w:p>
    <w:p w14:paraId="25AA6C84" w14:textId="31B06A7F" w:rsidR="00617391" w:rsidRPr="003F1C38" w:rsidRDefault="000672C2" w:rsidP="0020447E">
      <w:pPr>
        <w:spacing w:line="360" w:lineRule="auto"/>
        <w:jc w:val="both"/>
        <w:rPr>
          <w:rFonts w:ascii="Palatino Linotype" w:hAnsi="Palatino Linotype"/>
          <w:noProof/>
          <w:sz w:val="22"/>
          <w:szCs w:val="24"/>
          <w:lang w:eastAsia="es-MX"/>
        </w:rPr>
      </w:pPr>
      <w:r w:rsidRPr="003F1C38">
        <w:rPr>
          <w:rFonts w:ascii="Palatino Linotype" w:hAnsi="Palatino Linotype"/>
          <w:noProof/>
          <w:sz w:val="22"/>
          <w:szCs w:val="24"/>
          <w:lang w:eastAsia="es-MX"/>
        </w:rPr>
        <mc:AlternateContent>
          <mc:Choice Requires="wps">
            <w:drawing>
              <wp:anchor distT="0" distB="0" distL="114300" distR="114300" simplePos="0" relativeHeight="251660288" behindDoc="0" locked="0" layoutInCell="1" allowOverlap="1" wp14:anchorId="57F25FB4" wp14:editId="195535C9">
                <wp:simplePos x="0" y="0"/>
                <wp:positionH relativeFrom="column">
                  <wp:posOffset>60398</wp:posOffset>
                </wp:positionH>
                <wp:positionV relativeFrom="paragraph">
                  <wp:posOffset>143972</wp:posOffset>
                </wp:positionV>
                <wp:extent cx="5575465" cy="1989117"/>
                <wp:effectExtent l="0" t="0" r="25400" b="30480"/>
                <wp:wrapNone/>
                <wp:docPr id="3" name="Conector recto 3"/>
                <wp:cNvGraphicFramePr/>
                <a:graphic xmlns:a="http://schemas.openxmlformats.org/drawingml/2006/main">
                  <a:graphicData uri="http://schemas.microsoft.com/office/word/2010/wordprocessingShape">
                    <wps:wsp>
                      <wps:cNvCnPr/>
                      <wps:spPr>
                        <a:xfrm flipV="1">
                          <a:off x="0" y="0"/>
                          <a:ext cx="5575465" cy="19891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F46C4"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75pt,11.35pt" to="443.75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" strokecolor="#4472c4 [3204]" strokeweight=".5pt">
                <v:stroke joinstyle="miter"/>
              </v:line>
            </w:pict>
          </mc:Fallback>
        </mc:AlternateContent>
      </w:r>
    </w:p>
    <w:p w14:paraId="7900E24A" w14:textId="11B2B1E9" w:rsidR="005C4E46" w:rsidRPr="003F1C38" w:rsidRDefault="00617391" w:rsidP="00033D77">
      <w:pPr>
        <w:spacing w:line="360" w:lineRule="auto"/>
        <w:ind w:left="567"/>
        <w:jc w:val="both"/>
        <w:rPr>
          <w:rFonts w:ascii="Palatino Linotype" w:hAnsi="Palatino Linotype"/>
          <w:noProof/>
          <w:sz w:val="22"/>
          <w:szCs w:val="24"/>
          <w:lang w:eastAsia="es-MX"/>
        </w:rPr>
      </w:pPr>
      <w:r w:rsidRPr="003F1C38">
        <w:rPr>
          <w:rFonts w:ascii="Palatino Linotype" w:hAnsi="Palatino Linotype"/>
          <w:noProof/>
          <w:sz w:val="22"/>
          <w:szCs w:val="24"/>
          <w:lang w:eastAsia="es-MX"/>
        </w:rPr>
        <w:tab/>
      </w:r>
      <w:r w:rsidR="00033D77" w:rsidRPr="003F1C38">
        <w:rPr>
          <w:rFonts w:ascii="Palatino Linotype" w:hAnsi="Palatino Linotype"/>
          <w:noProof/>
          <w:sz w:val="22"/>
          <w:szCs w:val="24"/>
          <w:lang w:eastAsia="es-MX"/>
        </w:rPr>
        <w:drawing>
          <wp:inline distT="0" distB="0" distL="0" distR="0" wp14:anchorId="0C130612" wp14:editId="50DC94D7">
            <wp:extent cx="4591691" cy="2229161"/>
            <wp:effectExtent l="0" t="0" r="0" b="0"/>
            <wp:docPr id="11" name="Imagen 1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 Carta&#10;&#10;Descripción generada automáticamente"/>
                    <pic:cNvPicPr/>
                  </pic:nvPicPr>
                  <pic:blipFill>
                    <a:blip r:embed="rId11"/>
                    <a:stretch>
                      <a:fillRect/>
                    </a:stretch>
                  </pic:blipFill>
                  <pic:spPr>
                    <a:xfrm>
                      <a:off x="0" y="0"/>
                      <a:ext cx="4591691" cy="2229161"/>
                    </a:xfrm>
                    <a:prstGeom prst="rect">
                      <a:avLst/>
                    </a:prstGeom>
                  </pic:spPr>
                </pic:pic>
              </a:graphicData>
            </a:graphic>
          </wp:inline>
        </w:drawing>
      </w:r>
    </w:p>
    <w:p w14:paraId="277747AD" w14:textId="77777777" w:rsidR="00514BCF" w:rsidRPr="003F1C38" w:rsidRDefault="00514BCF" w:rsidP="0020447E">
      <w:pPr>
        <w:spacing w:line="360" w:lineRule="auto"/>
        <w:jc w:val="both"/>
        <w:rPr>
          <w:rFonts w:ascii="Palatino Linotype" w:hAnsi="Palatino Linotype"/>
          <w:noProof/>
          <w:sz w:val="22"/>
          <w:szCs w:val="22"/>
          <w:lang w:eastAsia="es-MX"/>
        </w:rPr>
      </w:pPr>
    </w:p>
    <w:p w14:paraId="0A467144" w14:textId="7E5BBDE5" w:rsidR="00AC77B4" w:rsidRPr="003F1C38" w:rsidRDefault="00F657CF" w:rsidP="0020447E">
      <w:pPr>
        <w:spacing w:line="360" w:lineRule="auto"/>
        <w:jc w:val="both"/>
        <w:rPr>
          <w:rFonts w:ascii="Palatino Linotype" w:hAnsi="Palatino Linotype"/>
          <w:noProof/>
          <w:sz w:val="22"/>
          <w:szCs w:val="22"/>
          <w:lang w:eastAsia="es-MX"/>
        </w:rPr>
      </w:pPr>
      <w:r w:rsidRPr="003F1C38">
        <w:rPr>
          <w:rFonts w:ascii="Palatino Linotype" w:hAnsi="Palatino Linotype"/>
          <w:noProof/>
          <w:sz w:val="22"/>
          <w:szCs w:val="22"/>
          <w:lang w:eastAsia="es-MX"/>
        </w:rPr>
        <w:t>En este orden de ideas</w:t>
      </w:r>
      <w:r w:rsidR="00617391" w:rsidRPr="003F1C38">
        <w:rPr>
          <w:rFonts w:ascii="Palatino Linotype" w:hAnsi="Palatino Linotype"/>
          <w:noProof/>
          <w:sz w:val="22"/>
          <w:szCs w:val="22"/>
          <w:lang w:eastAsia="es-MX"/>
        </w:rPr>
        <w:t xml:space="preserve">, </w:t>
      </w:r>
      <w:r w:rsidR="002C5B2C" w:rsidRPr="003F1C38">
        <w:rPr>
          <w:rFonts w:ascii="Palatino Linotype" w:hAnsi="Palatino Linotype"/>
          <w:noProof/>
          <w:sz w:val="22"/>
          <w:szCs w:val="22"/>
          <w:lang w:eastAsia="es-MX"/>
        </w:rPr>
        <w:t xml:space="preserve">podemos colegir que el Titular de la Unidad de Transparencia observó y atendió lo dispuesto en el marco normativo en comento, pues realizó las gestiones internas correspondientes con el objeto que el área competente emitiera el pronunciamiento respectivo, a saber, </w:t>
      </w:r>
      <w:r w:rsidR="00B67AC6" w:rsidRPr="003F1C38">
        <w:rPr>
          <w:rFonts w:ascii="Palatino Linotype" w:hAnsi="Palatino Linotype"/>
          <w:noProof/>
          <w:sz w:val="22"/>
          <w:szCs w:val="22"/>
          <w:lang w:eastAsia="es-MX"/>
        </w:rPr>
        <w:t xml:space="preserve">la Unidad </w:t>
      </w:r>
      <w:r w:rsidR="00033D77" w:rsidRPr="003F1C38">
        <w:rPr>
          <w:rFonts w:ascii="Palatino Linotype" w:hAnsi="Palatino Linotype"/>
          <w:noProof/>
          <w:sz w:val="22"/>
          <w:szCs w:val="22"/>
          <w:lang w:eastAsia="es-MX"/>
        </w:rPr>
        <w:t>con atribnuciones para conocer de las erogaciones del Ayuntamiento de Atlacomulco en virtud del pago</w:t>
      </w:r>
      <w:r w:rsidR="003F2351" w:rsidRPr="003F1C38">
        <w:rPr>
          <w:rFonts w:ascii="Palatino Linotype" w:hAnsi="Palatino Linotype"/>
          <w:noProof/>
          <w:sz w:val="22"/>
          <w:szCs w:val="22"/>
          <w:lang w:eastAsia="es-MX"/>
        </w:rPr>
        <w:t xml:space="preserve"> a sus servidores públicos.</w:t>
      </w:r>
    </w:p>
    <w:p w14:paraId="75E0B5B7" w14:textId="77777777" w:rsidR="006939EA" w:rsidRPr="003F1C38" w:rsidRDefault="006939EA" w:rsidP="0020447E">
      <w:pPr>
        <w:spacing w:line="360" w:lineRule="auto"/>
        <w:jc w:val="both"/>
        <w:rPr>
          <w:rFonts w:ascii="Palatino Linotype" w:hAnsi="Palatino Linotype"/>
          <w:noProof/>
          <w:sz w:val="22"/>
          <w:szCs w:val="22"/>
          <w:lang w:eastAsia="es-MX"/>
        </w:rPr>
      </w:pPr>
    </w:p>
    <w:p w14:paraId="41B897CC" w14:textId="193DC722" w:rsidR="006939EA" w:rsidRPr="003F1C38" w:rsidRDefault="006939EA" w:rsidP="006939EA">
      <w:pPr>
        <w:spacing w:line="360" w:lineRule="auto"/>
        <w:jc w:val="both"/>
        <w:rPr>
          <w:rFonts w:ascii="Palatino Linotype" w:eastAsia="Calibri" w:hAnsi="Palatino Linotype" w:cs="Tahoma"/>
          <w:sz w:val="22"/>
          <w:szCs w:val="22"/>
        </w:rPr>
      </w:pPr>
      <w:r w:rsidRPr="003F1C38">
        <w:rPr>
          <w:rFonts w:ascii="Palatino Linotype" w:eastAsia="Calibri" w:hAnsi="Palatino Linotype" w:cs="Tahoma"/>
          <w:bCs/>
          <w:sz w:val="22"/>
          <w:szCs w:val="22"/>
        </w:rPr>
        <w:t xml:space="preserve">En consecuencia, </w:t>
      </w:r>
      <w:r w:rsidRPr="003F1C38">
        <w:rPr>
          <w:rFonts w:ascii="Palatino Linotype" w:eastAsia="Calibri" w:hAnsi="Palatino Linotype" w:cs="Tahoma"/>
          <w:b/>
          <w:sz w:val="22"/>
          <w:szCs w:val="22"/>
        </w:rPr>
        <w:t xml:space="preserve">podemos colegir que el Sujeto Obligado hizo entrega del soporte documental que obra en sus archivos respecto a los recibos de nómina del servidor público requerido, </w:t>
      </w:r>
      <w:r w:rsidRPr="003F1C38">
        <w:rPr>
          <w:rFonts w:ascii="Palatino Linotype" w:eastAsia="Calibri" w:hAnsi="Palatino Linotype" w:cs="Tahoma"/>
          <w:sz w:val="22"/>
          <w:szCs w:val="22"/>
        </w:rPr>
        <w:t>pues l</w:t>
      </w:r>
      <w:r w:rsidR="00B67AC6" w:rsidRPr="003F1C38">
        <w:rPr>
          <w:rFonts w:ascii="Palatino Linotype" w:eastAsia="Calibri" w:hAnsi="Palatino Linotype" w:cs="Tahoma"/>
          <w:sz w:val="22"/>
          <w:szCs w:val="22"/>
        </w:rPr>
        <w:t xml:space="preserve">as documentales </w:t>
      </w:r>
      <w:r w:rsidRPr="003F1C38">
        <w:rPr>
          <w:rFonts w:ascii="Palatino Linotype" w:eastAsia="Calibri" w:hAnsi="Palatino Linotype" w:cs="Tahoma"/>
          <w:sz w:val="22"/>
          <w:szCs w:val="22"/>
        </w:rPr>
        <w:t>remitid</w:t>
      </w:r>
      <w:r w:rsidR="00B67AC6" w:rsidRPr="003F1C38">
        <w:rPr>
          <w:rFonts w:ascii="Palatino Linotype" w:eastAsia="Calibri" w:hAnsi="Palatino Linotype" w:cs="Tahoma"/>
          <w:sz w:val="22"/>
          <w:szCs w:val="22"/>
        </w:rPr>
        <w:t>a</w:t>
      </w:r>
      <w:r w:rsidRPr="003F1C38">
        <w:rPr>
          <w:rFonts w:ascii="Palatino Linotype" w:eastAsia="Calibri" w:hAnsi="Palatino Linotype" w:cs="Tahoma"/>
          <w:sz w:val="22"/>
          <w:szCs w:val="22"/>
        </w:rPr>
        <w:t xml:space="preserve">s en respuesta, dan cuenta de las percepciones </w:t>
      </w:r>
      <w:r w:rsidRPr="003F1C38">
        <w:rPr>
          <w:rFonts w:ascii="Palatino Linotype" w:eastAsia="Calibri" w:hAnsi="Palatino Linotype" w:cs="Tahoma"/>
          <w:sz w:val="22"/>
          <w:szCs w:val="22"/>
        </w:rPr>
        <w:lastRenderedPageBreak/>
        <w:t>económicas del mismo</w:t>
      </w:r>
      <w:r w:rsidR="00B67AC6" w:rsidRPr="003F1C38">
        <w:rPr>
          <w:rFonts w:ascii="Palatino Linotype" w:eastAsia="Calibri" w:hAnsi="Palatino Linotype" w:cs="Tahoma"/>
          <w:bCs/>
          <w:sz w:val="22"/>
          <w:szCs w:val="22"/>
        </w:rPr>
        <w:t>;</w:t>
      </w:r>
      <w:r w:rsidRPr="003F1C38">
        <w:rPr>
          <w:rFonts w:ascii="Palatino Linotype" w:eastAsia="Calibri" w:hAnsi="Palatino Linotype" w:cs="Tahoma"/>
          <w:bCs/>
          <w:sz w:val="22"/>
          <w:szCs w:val="22"/>
        </w:rPr>
        <w:t xml:space="preserve"> en consecuencia, este Organismo Garante no tiene atribuciones para dudar respecto a la información expuesta en dichas documentales; por consiguiente, </w:t>
      </w:r>
      <w:r w:rsidRPr="003F1C38">
        <w:rPr>
          <w:rFonts w:ascii="Palatino Linotype" w:hAnsi="Palatino Linotype"/>
          <w:sz w:val="22"/>
          <w:szCs w:val="24"/>
          <w:lang w:eastAsia="es-MX"/>
        </w:rPr>
        <w:t xml:space="preserve">en términos de los artículos 12, 24 y 160 de la Ley de Transparencia y Acceso a la Información Pública del Estado de México y Municipios, </w:t>
      </w:r>
      <w:r w:rsidRPr="003F1C38">
        <w:rPr>
          <w:rFonts w:ascii="Palatino Linotype" w:hAnsi="Palatino Linotype"/>
          <w:b/>
          <w:bCs/>
          <w:sz w:val="22"/>
          <w:szCs w:val="24"/>
          <w:lang w:eastAsia="es-MX"/>
        </w:rPr>
        <w:t>se tiene como atendido el requerimiento de los recibos de nómina del primero de enero de dos mil veintiuno al quince de octubre de dos mil veintidós.</w:t>
      </w:r>
      <w:r w:rsidR="005C492B" w:rsidRPr="003F1C38">
        <w:rPr>
          <w:rFonts w:ascii="Palatino Linotype" w:hAnsi="Palatino Linotype"/>
          <w:b/>
          <w:bCs/>
          <w:sz w:val="22"/>
          <w:szCs w:val="24"/>
          <w:lang w:eastAsia="es-MX"/>
        </w:rPr>
        <w:t xml:space="preserve"> </w:t>
      </w:r>
      <w:r w:rsidR="005C492B" w:rsidRPr="003F1C38">
        <w:rPr>
          <w:rFonts w:ascii="Palatino Linotype" w:hAnsi="Palatino Linotype"/>
          <w:sz w:val="22"/>
          <w:szCs w:val="24"/>
          <w:lang w:eastAsia="es-MX"/>
        </w:rPr>
        <w:t>En el entendido que se hizo entrega del acta y Acuerdo del Comité de Transparencia, por el cual se aprobaron las versiones públicas entregadas.</w:t>
      </w:r>
    </w:p>
    <w:p w14:paraId="4C1FF3AD" w14:textId="61C1EEBF" w:rsidR="001C0E6F" w:rsidRPr="003F1C38" w:rsidRDefault="001C0E6F" w:rsidP="001C0E6F">
      <w:pPr>
        <w:spacing w:line="360" w:lineRule="auto"/>
        <w:ind w:right="539"/>
        <w:jc w:val="both"/>
        <w:rPr>
          <w:rFonts w:ascii="Palatino Linotype" w:hAnsi="Palatino Linotype"/>
          <w:noProof/>
          <w:sz w:val="22"/>
          <w:szCs w:val="22"/>
          <w:lang w:eastAsia="es-MX"/>
        </w:rPr>
      </w:pPr>
    </w:p>
    <w:p w14:paraId="6AE2B357" w14:textId="7BBDA317" w:rsidR="001C0E6F" w:rsidRPr="003F1C38" w:rsidRDefault="005C492B" w:rsidP="001C0E6F">
      <w:pPr>
        <w:spacing w:line="360" w:lineRule="auto"/>
        <w:ind w:right="-28"/>
        <w:jc w:val="both"/>
        <w:rPr>
          <w:rFonts w:ascii="Palatino Linotype" w:hAnsi="Palatino Linotype"/>
          <w:i/>
          <w:iCs/>
          <w:noProof/>
          <w:lang w:eastAsia="es-MX"/>
        </w:rPr>
      </w:pPr>
      <w:r w:rsidRPr="003F1C38">
        <w:rPr>
          <w:rFonts w:ascii="Palatino Linotype" w:hAnsi="Palatino Linotype"/>
          <w:noProof/>
          <w:sz w:val="22"/>
          <w:szCs w:val="22"/>
          <w:lang w:eastAsia="es-MX"/>
        </w:rPr>
        <w:t xml:space="preserve">Ahora bien, respecto al apartado del requerimiento de información </w:t>
      </w:r>
      <w:r w:rsidR="00B22BAD" w:rsidRPr="003F1C38">
        <w:rPr>
          <w:rFonts w:ascii="Palatino Linotype" w:hAnsi="Palatino Linotype"/>
          <w:noProof/>
          <w:sz w:val="22"/>
          <w:szCs w:val="22"/>
          <w:lang w:eastAsia="es-MX"/>
        </w:rPr>
        <w:t xml:space="preserve">correspondiente </w:t>
      </w:r>
      <w:r w:rsidRPr="003F1C38">
        <w:rPr>
          <w:rFonts w:ascii="Palatino Linotype" w:hAnsi="Palatino Linotype"/>
          <w:noProof/>
          <w:sz w:val="22"/>
          <w:szCs w:val="22"/>
          <w:lang w:eastAsia="es-MX"/>
        </w:rPr>
        <w:t xml:space="preserve">a </w:t>
      </w:r>
      <w:r w:rsidR="00B22BAD" w:rsidRPr="003F1C38">
        <w:rPr>
          <w:rFonts w:ascii="Palatino Linotype" w:hAnsi="Palatino Linotype"/>
          <w:noProof/>
          <w:sz w:val="22"/>
          <w:szCs w:val="22"/>
          <w:lang w:eastAsia="es-MX"/>
        </w:rPr>
        <w:t>“</w:t>
      </w:r>
      <w:r w:rsidRPr="003F1C38">
        <w:rPr>
          <w:rFonts w:ascii="Palatino Linotype" w:hAnsi="Palatino Linotype"/>
          <w:i/>
          <w:iCs/>
          <w:noProof/>
          <w:sz w:val="22"/>
          <w:szCs w:val="22"/>
          <w:lang w:eastAsia="es-MX"/>
        </w:rPr>
        <w:t>fundamento legal de los aumentos de sueldo en virtud de favores especiales</w:t>
      </w:r>
      <w:r w:rsidR="00B22BAD" w:rsidRPr="003F1C38">
        <w:rPr>
          <w:rFonts w:ascii="Palatino Linotype" w:hAnsi="Palatino Linotype"/>
          <w:i/>
          <w:iCs/>
          <w:noProof/>
          <w:sz w:val="22"/>
          <w:szCs w:val="22"/>
          <w:lang w:eastAsia="es-MX"/>
        </w:rPr>
        <w:t>”</w:t>
      </w:r>
      <w:r w:rsidR="001C0E6F" w:rsidRPr="003F1C38">
        <w:rPr>
          <w:rFonts w:ascii="Palatino Linotype" w:hAnsi="Palatino Linotype"/>
          <w:b/>
          <w:bCs/>
          <w:noProof/>
          <w:sz w:val="22"/>
          <w:szCs w:val="22"/>
          <w:lang w:eastAsia="es-MX"/>
        </w:rPr>
        <w:t xml:space="preserve">este Instituto </w:t>
      </w:r>
      <w:r w:rsidR="00514BCF" w:rsidRPr="003F1C38">
        <w:rPr>
          <w:rFonts w:ascii="Palatino Linotype" w:hAnsi="Palatino Linotype"/>
          <w:b/>
          <w:bCs/>
          <w:noProof/>
          <w:sz w:val="22"/>
          <w:szCs w:val="22"/>
          <w:lang w:eastAsia="es-MX"/>
        </w:rPr>
        <w:t>no advierte l</w:t>
      </w:r>
      <w:r w:rsidR="001C0E6F" w:rsidRPr="003F1C38">
        <w:rPr>
          <w:rFonts w:ascii="Palatino Linotype" w:hAnsi="Palatino Linotype"/>
          <w:b/>
          <w:bCs/>
          <w:noProof/>
          <w:sz w:val="22"/>
          <w:szCs w:val="22"/>
          <w:lang w:eastAsia="es-MX"/>
        </w:rPr>
        <w:t xml:space="preserve">a existencia de una atribución expresa para que el Sujeto Obligado genere, posea y/o administre </w:t>
      </w:r>
      <w:r w:rsidR="00B80D87" w:rsidRPr="003F1C38">
        <w:rPr>
          <w:rFonts w:ascii="Palatino Linotype" w:hAnsi="Palatino Linotype"/>
          <w:b/>
          <w:bCs/>
          <w:noProof/>
          <w:sz w:val="22"/>
          <w:szCs w:val="22"/>
          <w:lang w:eastAsia="es-MX"/>
        </w:rPr>
        <w:t xml:space="preserve">la </w:t>
      </w:r>
      <w:r w:rsidR="001C0E6F" w:rsidRPr="003F1C38">
        <w:rPr>
          <w:rFonts w:ascii="Palatino Linotype" w:hAnsi="Palatino Linotype"/>
          <w:b/>
          <w:bCs/>
          <w:noProof/>
          <w:sz w:val="22"/>
          <w:szCs w:val="22"/>
          <w:lang w:eastAsia="es-MX"/>
        </w:rPr>
        <w:t xml:space="preserve">información </w:t>
      </w:r>
      <w:r w:rsidR="00B80D87" w:rsidRPr="003F1C38">
        <w:rPr>
          <w:rFonts w:ascii="Palatino Linotype" w:hAnsi="Palatino Linotype"/>
          <w:b/>
          <w:bCs/>
          <w:noProof/>
          <w:sz w:val="22"/>
          <w:szCs w:val="22"/>
          <w:lang w:eastAsia="es-MX"/>
        </w:rPr>
        <w:t>de</w:t>
      </w:r>
      <w:r w:rsidR="001C0E6F" w:rsidRPr="003F1C38">
        <w:rPr>
          <w:rFonts w:ascii="Palatino Linotype" w:hAnsi="Palatino Linotype"/>
          <w:b/>
          <w:bCs/>
          <w:noProof/>
          <w:sz w:val="22"/>
          <w:szCs w:val="22"/>
          <w:lang w:eastAsia="es-MX"/>
        </w:rPr>
        <w:t xml:space="preserve"> interés del Recurrente</w:t>
      </w:r>
      <w:r w:rsidR="001C0E6F" w:rsidRPr="003F1C38">
        <w:rPr>
          <w:rFonts w:ascii="Palatino Linotype" w:hAnsi="Palatino Linotype"/>
          <w:noProof/>
          <w:sz w:val="22"/>
          <w:szCs w:val="22"/>
          <w:lang w:eastAsia="es-MX"/>
        </w:rPr>
        <w:t>, incluso,</w:t>
      </w:r>
      <w:r w:rsidR="00ED704B" w:rsidRPr="003F1C38">
        <w:rPr>
          <w:rFonts w:ascii="Palatino Linotype" w:hAnsi="Palatino Linotype"/>
          <w:noProof/>
          <w:sz w:val="22"/>
          <w:szCs w:val="22"/>
          <w:lang w:eastAsia="es-MX"/>
        </w:rPr>
        <w:t xml:space="preserve"> </w:t>
      </w:r>
      <w:r w:rsidR="00ED704B" w:rsidRPr="003F1C38">
        <w:rPr>
          <w:rFonts w:ascii="Palatino Linotype" w:hAnsi="Palatino Linotype"/>
          <w:noProof/>
          <w:sz w:val="22"/>
          <w:szCs w:val="22"/>
          <w:u w:val="single"/>
          <w:lang w:eastAsia="es-MX"/>
        </w:rPr>
        <w:t xml:space="preserve">no se cuenta con los indicios necesarios para ordenar la entrega de una expresión documental en términos del criterio de Interpretación para sujetos obligados con clave de control SO/016/2017 emitido por el Pleno del </w:t>
      </w:r>
      <w:r w:rsidR="00B80D87" w:rsidRPr="003F1C38">
        <w:rPr>
          <w:rFonts w:ascii="Palatino Linotype" w:hAnsi="Palatino Linotype"/>
          <w:noProof/>
          <w:sz w:val="22"/>
          <w:szCs w:val="22"/>
          <w:u w:val="single"/>
          <w:lang w:eastAsia="es-MX"/>
        </w:rPr>
        <w:t>Organismo</w:t>
      </w:r>
      <w:r w:rsidR="00ED704B" w:rsidRPr="003F1C38">
        <w:rPr>
          <w:rFonts w:ascii="Palatino Linotype" w:hAnsi="Palatino Linotype"/>
          <w:noProof/>
          <w:sz w:val="22"/>
          <w:szCs w:val="22"/>
          <w:u w:val="single"/>
          <w:lang w:eastAsia="es-MX"/>
        </w:rPr>
        <w:t xml:space="preserve"> Garante Nacional</w:t>
      </w:r>
      <w:r w:rsidR="00ED704B" w:rsidRPr="003F1C38">
        <w:rPr>
          <w:rFonts w:ascii="Palatino Linotype" w:hAnsi="Palatino Linotype"/>
          <w:noProof/>
          <w:sz w:val="22"/>
          <w:szCs w:val="22"/>
          <w:lang w:eastAsia="es-MX"/>
        </w:rPr>
        <w:t xml:space="preserve">, pues, en </w:t>
      </w:r>
      <w:r w:rsidR="00A54930" w:rsidRPr="003F1C38">
        <w:rPr>
          <w:rFonts w:ascii="Palatino Linotype" w:hAnsi="Palatino Linotype"/>
          <w:noProof/>
          <w:sz w:val="22"/>
          <w:szCs w:val="22"/>
          <w:lang w:eastAsia="es-MX"/>
        </w:rPr>
        <w:t>virtud de lo dispuesto en el</w:t>
      </w:r>
      <w:r w:rsidR="00ED704B" w:rsidRPr="003F1C38">
        <w:rPr>
          <w:rFonts w:ascii="Palatino Linotype" w:hAnsi="Palatino Linotype"/>
          <w:noProof/>
          <w:sz w:val="22"/>
          <w:szCs w:val="22"/>
          <w:lang w:eastAsia="es-MX"/>
        </w:rPr>
        <w:t xml:space="preserve"> artículo 19 de la Ley de Transparencia y Acceso a la Información Pública del Estado de México y Municipios, se presume que la información requerida a los Sujetos Obligados existe, siempre y cuando de las disposiciones legales vigentes se desprendan facultades y/o atribuciones que los constriñan a generar, poseer o bien, administrar</w:t>
      </w:r>
      <w:r w:rsidR="00A54930" w:rsidRPr="003F1C38">
        <w:rPr>
          <w:rFonts w:ascii="Palatino Linotype" w:hAnsi="Palatino Linotype"/>
          <w:noProof/>
          <w:sz w:val="22"/>
          <w:szCs w:val="22"/>
          <w:lang w:eastAsia="es-MX"/>
        </w:rPr>
        <w:t xml:space="preserve"> lo peticionado</w:t>
      </w:r>
      <w:r w:rsidR="004553EF" w:rsidRPr="003F1C38">
        <w:rPr>
          <w:rFonts w:ascii="Palatino Linotype" w:hAnsi="Palatino Linotype"/>
          <w:noProof/>
          <w:sz w:val="22"/>
          <w:szCs w:val="22"/>
          <w:lang w:eastAsia="es-MX"/>
        </w:rPr>
        <w:t xml:space="preserve">, </w:t>
      </w:r>
      <w:r w:rsidR="004553EF" w:rsidRPr="003F1C38">
        <w:rPr>
          <w:rFonts w:ascii="Palatino Linotype" w:hAnsi="Palatino Linotype"/>
          <w:b/>
          <w:bCs/>
          <w:noProof/>
          <w:sz w:val="22"/>
          <w:szCs w:val="22"/>
          <w:lang w:eastAsia="es-MX"/>
        </w:rPr>
        <w:t xml:space="preserve">situación que en el caso en particular no acontece, </w:t>
      </w:r>
      <w:r w:rsidR="00B2267C" w:rsidRPr="003F1C38">
        <w:rPr>
          <w:rFonts w:ascii="Palatino Linotype" w:hAnsi="Palatino Linotype"/>
          <w:noProof/>
          <w:sz w:val="22"/>
          <w:szCs w:val="22"/>
          <w:u w:val="single"/>
          <w:lang w:eastAsia="es-MX"/>
        </w:rPr>
        <w:t>máxime que dicho requerimiento deviene en manifestaciones subjetivas -jucios de valor- de un Particular, mism</w:t>
      </w:r>
      <w:r w:rsidR="00A4215F" w:rsidRPr="003F1C38">
        <w:rPr>
          <w:rFonts w:ascii="Palatino Linotype" w:hAnsi="Palatino Linotype"/>
          <w:noProof/>
          <w:sz w:val="22"/>
          <w:szCs w:val="22"/>
          <w:u w:val="single"/>
          <w:lang w:eastAsia="es-MX"/>
        </w:rPr>
        <w:t xml:space="preserve">os que este Instituto no </w:t>
      </w:r>
      <w:r w:rsidR="00E62AFB" w:rsidRPr="003F1C38">
        <w:rPr>
          <w:rFonts w:ascii="Palatino Linotype" w:hAnsi="Palatino Linotype"/>
          <w:noProof/>
          <w:sz w:val="22"/>
          <w:szCs w:val="22"/>
          <w:u w:val="single"/>
          <w:lang w:eastAsia="es-MX"/>
        </w:rPr>
        <w:t>se encuentra constreñido a</w:t>
      </w:r>
      <w:r w:rsidR="00A4215F" w:rsidRPr="003F1C38">
        <w:rPr>
          <w:rFonts w:ascii="Palatino Linotype" w:hAnsi="Palatino Linotype"/>
          <w:noProof/>
          <w:sz w:val="22"/>
          <w:szCs w:val="22"/>
          <w:u w:val="single"/>
          <w:lang w:eastAsia="es-MX"/>
        </w:rPr>
        <w:t xml:space="preserve"> tomar en cuenta para emitir un pronunciamiento.</w:t>
      </w:r>
      <w:r w:rsidR="00A4215F" w:rsidRPr="003F1C38">
        <w:rPr>
          <w:rFonts w:ascii="Palatino Linotype" w:hAnsi="Palatino Linotype"/>
          <w:noProof/>
          <w:sz w:val="22"/>
          <w:szCs w:val="22"/>
          <w:lang w:eastAsia="es-MX"/>
        </w:rPr>
        <w:t xml:space="preserve"> </w:t>
      </w:r>
    </w:p>
    <w:p w14:paraId="1CF4A96B" w14:textId="6C13EF3B" w:rsidR="00AF3D22" w:rsidRPr="003F1C38" w:rsidRDefault="0044274E" w:rsidP="004553EF">
      <w:pPr>
        <w:spacing w:line="360" w:lineRule="auto"/>
        <w:ind w:right="539"/>
        <w:jc w:val="both"/>
        <w:rPr>
          <w:rFonts w:ascii="Palatino Linotype" w:hAnsi="Palatino Linotype"/>
          <w:b/>
          <w:bCs/>
          <w:noProof/>
          <w:sz w:val="22"/>
          <w:szCs w:val="22"/>
          <w:lang w:eastAsia="es-MX"/>
        </w:rPr>
      </w:pPr>
      <w:r w:rsidRPr="003F1C38">
        <w:rPr>
          <w:rFonts w:ascii="Palatino Linotype" w:hAnsi="Palatino Linotype"/>
          <w:b/>
          <w:bCs/>
          <w:noProof/>
          <w:sz w:val="22"/>
          <w:szCs w:val="24"/>
          <w:lang w:eastAsia="es-MX"/>
        </w:rPr>
        <w:tab/>
      </w:r>
    </w:p>
    <w:p w14:paraId="3D63962F" w14:textId="31C3B779" w:rsidR="004553EF" w:rsidRPr="003F1C38" w:rsidRDefault="000A52C1" w:rsidP="0020447E">
      <w:pPr>
        <w:spacing w:line="360" w:lineRule="auto"/>
        <w:ind w:right="-28"/>
        <w:jc w:val="both"/>
        <w:rPr>
          <w:rFonts w:ascii="Palatino Linotype" w:hAnsi="Palatino Linotype"/>
          <w:sz w:val="22"/>
        </w:rPr>
      </w:pPr>
      <w:r w:rsidRPr="003F1C38">
        <w:rPr>
          <w:rFonts w:ascii="Palatino Linotype" w:hAnsi="Palatino Linotype"/>
          <w:sz w:val="22"/>
        </w:rPr>
        <w:t xml:space="preserve">Así </w:t>
      </w:r>
      <w:r w:rsidR="004553EF" w:rsidRPr="003F1C38">
        <w:rPr>
          <w:rFonts w:ascii="Palatino Linotype" w:hAnsi="Palatino Linotype"/>
          <w:sz w:val="22"/>
        </w:rPr>
        <w:t>las cosas</w:t>
      </w:r>
      <w:r w:rsidRPr="003F1C38">
        <w:rPr>
          <w:rFonts w:ascii="Palatino Linotype" w:hAnsi="Palatino Linotype"/>
          <w:sz w:val="22"/>
        </w:rPr>
        <w:t xml:space="preserve">, </w:t>
      </w:r>
      <w:r w:rsidR="00070A44" w:rsidRPr="003F1C38">
        <w:rPr>
          <w:rFonts w:ascii="Palatino Linotype" w:hAnsi="Palatino Linotype"/>
          <w:sz w:val="22"/>
        </w:rPr>
        <w:t xml:space="preserve">no debe dejarse de lado que los </w:t>
      </w:r>
      <w:r w:rsidR="00BB64A6" w:rsidRPr="003F1C38">
        <w:rPr>
          <w:rFonts w:ascii="Palatino Linotype" w:hAnsi="Palatino Linotype"/>
          <w:sz w:val="22"/>
        </w:rPr>
        <w:t>Sujeto</w:t>
      </w:r>
      <w:r w:rsidR="00070A44" w:rsidRPr="003F1C38">
        <w:rPr>
          <w:rFonts w:ascii="Palatino Linotype" w:hAnsi="Palatino Linotype"/>
          <w:sz w:val="22"/>
        </w:rPr>
        <w:t>s</w:t>
      </w:r>
      <w:r w:rsidR="00BB64A6" w:rsidRPr="003F1C38">
        <w:rPr>
          <w:rFonts w:ascii="Palatino Linotype" w:hAnsi="Palatino Linotype"/>
          <w:sz w:val="22"/>
        </w:rPr>
        <w:t xml:space="preserve"> Obligado</w:t>
      </w:r>
      <w:r w:rsidR="00070A44" w:rsidRPr="003F1C38">
        <w:rPr>
          <w:rFonts w:ascii="Palatino Linotype" w:hAnsi="Palatino Linotype"/>
          <w:sz w:val="22"/>
        </w:rPr>
        <w:t>s</w:t>
      </w:r>
      <w:r w:rsidR="00BB64A6" w:rsidRPr="003F1C38">
        <w:rPr>
          <w:rFonts w:ascii="Palatino Linotype" w:hAnsi="Palatino Linotype"/>
          <w:sz w:val="22"/>
        </w:rPr>
        <w:t xml:space="preserve"> </w:t>
      </w:r>
      <w:r w:rsidR="00070A44" w:rsidRPr="003F1C38">
        <w:rPr>
          <w:rFonts w:ascii="Palatino Linotype" w:hAnsi="Palatino Linotype"/>
          <w:sz w:val="22"/>
        </w:rPr>
        <w:t>en términos del artículo 12</w:t>
      </w:r>
      <w:r w:rsidR="004553EF" w:rsidRPr="003F1C38">
        <w:rPr>
          <w:rFonts w:ascii="Palatino Linotype" w:hAnsi="Palatino Linotype"/>
          <w:sz w:val="22"/>
        </w:rPr>
        <w:t xml:space="preserve"> </w:t>
      </w:r>
      <w:r w:rsidR="00070A44" w:rsidRPr="003F1C38">
        <w:rPr>
          <w:rFonts w:ascii="Palatino Linotype" w:hAnsi="Palatino Linotype"/>
          <w:sz w:val="22"/>
        </w:rPr>
        <w:t xml:space="preserve">de la Ley local de la materia, </w:t>
      </w:r>
      <w:r w:rsidR="00070A44" w:rsidRPr="003F1C38">
        <w:rPr>
          <w:rFonts w:ascii="Palatino Linotype" w:hAnsi="Palatino Linotype"/>
          <w:b/>
          <w:bCs/>
          <w:sz w:val="22"/>
        </w:rPr>
        <w:t>únicamente se encuentran constreñidos a hacer entrega de la información que se les requiere y que obra en sus archivos sin la necesidad de generarla conforme al interés del Recurrente</w:t>
      </w:r>
      <w:r w:rsidR="00070A44" w:rsidRPr="003F1C38">
        <w:rPr>
          <w:rFonts w:ascii="Palatino Linotype" w:hAnsi="Palatino Linotype"/>
          <w:sz w:val="22"/>
        </w:rPr>
        <w:t xml:space="preserve">, </w:t>
      </w:r>
      <w:bookmarkEnd w:id="2"/>
      <w:r w:rsidR="004553EF" w:rsidRPr="003F1C38">
        <w:rPr>
          <w:rFonts w:ascii="Palatino Linotype" w:hAnsi="Palatino Linotype"/>
          <w:sz w:val="22"/>
        </w:rPr>
        <w:t xml:space="preserve">situación que se ve robustecida con lo dispuesto por el </w:t>
      </w:r>
      <w:r w:rsidR="004553EF" w:rsidRPr="003F1C38">
        <w:rPr>
          <w:rFonts w:ascii="Palatino Linotype" w:hAnsi="Palatino Linotype"/>
          <w:sz w:val="22"/>
        </w:rPr>
        <w:lastRenderedPageBreak/>
        <w:t xml:space="preserve">Pleno del Instituto Nacional de Transparencia, Acceso a la Información y Protección de Datos Personales, a través del criterio de interpretación para sujetos obligados con clave de control SO/003/2017, que es de la literalidad siguiente: </w:t>
      </w:r>
    </w:p>
    <w:p w14:paraId="6C34D45C" w14:textId="41C3BC17" w:rsidR="004553EF" w:rsidRPr="003F1C38" w:rsidRDefault="004553EF" w:rsidP="0020447E">
      <w:pPr>
        <w:spacing w:line="360" w:lineRule="auto"/>
        <w:ind w:right="-28"/>
        <w:jc w:val="both"/>
        <w:rPr>
          <w:rFonts w:ascii="Palatino Linotype" w:hAnsi="Palatino Linotype"/>
          <w:szCs w:val="18"/>
        </w:rPr>
      </w:pPr>
    </w:p>
    <w:p w14:paraId="690C56AF" w14:textId="45B47B18" w:rsidR="004553EF" w:rsidRPr="003F1C38" w:rsidRDefault="004553EF" w:rsidP="004553EF">
      <w:pPr>
        <w:spacing w:line="360" w:lineRule="auto"/>
        <w:ind w:left="567" w:right="539"/>
        <w:jc w:val="both"/>
        <w:rPr>
          <w:rFonts w:ascii="Palatino Linotype" w:eastAsia="Arial" w:hAnsi="Palatino Linotype" w:cs="Arial"/>
          <w:i/>
          <w:iCs/>
          <w:lang w:eastAsia="en-US"/>
        </w:rPr>
      </w:pPr>
      <w:r w:rsidRPr="003F1C38">
        <w:rPr>
          <w:rFonts w:ascii="Palatino Linotype" w:eastAsia="Arial" w:hAnsi="Palatino Linotype" w:cs="Arial"/>
          <w:b/>
          <w:i/>
          <w:iCs/>
        </w:rPr>
        <w:t xml:space="preserve">No existe obligación de elaborar </w:t>
      </w:r>
      <w:r w:rsidRPr="003F1C38">
        <w:rPr>
          <w:rFonts w:ascii="Palatino Linotype" w:eastAsia="Arial" w:hAnsi="Palatino Linotype" w:cs="Arial"/>
          <w:b/>
          <w:i/>
          <w:iCs/>
          <w:spacing w:val="-3"/>
        </w:rPr>
        <w:t>d</w:t>
      </w:r>
      <w:r w:rsidRPr="003F1C38">
        <w:rPr>
          <w:rFonts w:ascii="Palatino Linotype" w:eastAsia="Arial" w:hAnsi="Palatino Linotype" w:cs="Arial"/>
          <w:b/>
          <w:i/>
          <w:iCs/>
        </w:rPr>
        <w:t>ocum</w:t>
      </w:r>
      <w:r w:rsidRPr="003F1C38">
        <w:rPr>
          <w:rFonts w:ascii="Palatino Linotype" w:eastAsia="Arial" w:hAnsi="Palatino Linotype" w:cs="Arial"/>
          <w:b/>
          <w:i/>
          <w:iCs/>
          <w:spacing w:val="1"/>
        </w:rPr>
        <w:t>e</w:t>
      </w:r>
      <w:r w:rsidRPr="003F1C38">
        <w:rPr>
          <w:rFonts w:ascii="Palatino Linotype" w:eastAsia="Arial" w:hAnsi="Palatino Linotype" w:cs="Arial"/>
          <w:b/>
          <w:i/>
          <w:iCs/>
        </w:rPr>
        <w:t>n</w:t>
      </w:r>
      <w:r w:rsidRPr="003F1C38">
        <w:rPr>
          <w:rFonts w:ascii="Palatino Linotype" w:eastAsia="Arial" w:hAnsi="Palatino Linotype" w:cs="Arial"/>
          <w:b/>
          <w:i/>
          <w:iCs/>
          <w:spacing w:val="-1"/>
        </w:rPr>
        <w:t>t</w:t>
      </w:r>
      <w:r w:rsidRPr="003F1C38">
        <w:rPr>
          <w:rFonts w:ascii="Palatino Linotype" w:eastAsia="Arial" w:hAnsi="Palatino Linotype" w:cs="Arial"/>
          <w:b/>
          <w:i/>
          <w:iCs/>
        </w:rPr>
        <w:t>os</w:t>
      </w:r>
      <w:r w:rsidRPr="003F1C38">
        <w:rPr>
          <w:rFonts w:ascii="Palatino Linotype" w:eastAsia="Arial" w:hAnsi="Palatino Linotype" w:cs="Arial"/>
          <w:b/>
          <w:i/>
          <w:iCs/>
          <w:spacing w:val="14"/>
        </w:rPr>
        <w:t xml:space="preserve"> </w:t>
      </w:r>
      <w:r w:rsidRPr="003F1C38">
        <w:rPr>
          <w:rFonts w:ascii="Palatino Linotype" w:eastAsia="Arial" w:hAnsi="Palatino Linotype" w:cs="Arial"/>
          <w:b/>
          <w:i/>
          <w:iCs/>
          <w:spacing w:val="-1"/>
        </w:rPr>
        <w:t xml:space="preserve">ad </w:t>
      </w:r>
      <w:r w:rsidRPr="003F1C38">
        <w:rPr>
          <w:rFonts w:ascii="Palatino Linotype" w:eastAsia="Arial" w:hAnsi="Palatino Linotype" w:cs="Arial"/>
          <w:b/>
          <w:i/>
          <w:iCs/>
        </w:rPr>
        <w:t>hoc</w:t>
      </w:r>
      <w:r w:rsidRPr="003F1C38">
        <w:rPr>
          <w:rFonts w:ascii="Palatino Linotype" w:eastAsia="Arial" w:hAnsi="Palatino Linotype" w:cs="Arial"/>
          <w:b/>
          <w:i/>
          <w:iCs/>
          <w:spacing w:val="11"/>
        </w:rPr>
        <w:t xml:space="preserve"> </w:t>
      </w:r>
      <w:r w:rsidRPr="003F1C38">
        <w:rPr>
          <w:rFonts w:ascii="Palatino Linotype" w:eastAsia="Arial" w:hAnsi="Palatino Linotype" w:cs="Arial"/>
          <w:b/>
          <w:i/>
          <w:iCs/>
        </w:rPr>
        <w:t>para</w:t>
      </w:r>
      <w:r w:rsidRPr="003F1C38">
        <w:rPr>
          <w:rFonts w:ascii="Palatino Linotype" w:eastAsia="Arial" w:hAnsi="Palatino Linotype" w:cs="Arial"/>
          <w:b/>
          <w:i/>
          <w:iCs/>
          <w:spacing w:val="10"/>
        </w:rPr>
        <w:t xml:space="preserve"> </w:t>
      </w:r>
      <w:r w:rsidRPr="003F1C38">
        <w:rPr>
          <w:rFonts w:ascii="Palatino Linotype" w:eastAsia="Arial" w:hAnsi="Palatino Linotype" w:cs="Arial"/>
          <w:b/>
          <w:i/>
          <w:iCs/>
        </w:rPr>
        <w:t>atender las sol</w:t>
      </w:r>
      <w:r w:rsidRPr="003F1C38">
        <w:rPr>
          <w:rFonts w:ascii="Palatino Linotype" w:eastAsia="Arial" w:hAnsi="Palatino Linotype" w:cs="Arial"/>
          <w:b/>
          <w:i/>
          <w:iCs/>
          <w:spacing w:val="-2"/>
        </w:rPr>
        <w:t>i</w:t>
      </w:r>
      <w:r w:rsidRPr="003F1C38">
        <w:rPr>
          <w:rFonts w:ascii="Palatino Linotype" w:eastAsia="Arial" w:hAnsi="Palatino Linotype" w:cs="Arial"/>
          <w:b/>
          <w:i/>
          <w:iCs/>
          <w:spacing w:val="1"/>
        </w:rPr>
        <w:t>c</w:t>
      </w:r>
      <w:r w:rsidRPr="003F1C38">
        <w:rPr>
          <w:rFonts w:ascii="Palatino Linotype" w:eastAsia="Arial" w:hAnsi="Palatino Linotype" w:cs="Arial"/>
          <w:b/>
          <w:i/>
          <w:iCs/>
        </w:rPr>
        <w:t>itudes</w:t>
      </w:r>
      <w:r w:rsidRPr="003F1C38">
        <w:rPr>
          <w:rFonts w:ascii="Palatino Linotype" w:eastAsia="Arial" w:hAnsi="Palatino Linotype" w:cs="Arial"/>
          <w:b/>
          <w:i/>
          <w:iCs/>
          <w:spacing w:val="10"/>
        </w:rPr>
        <w:t xml:space="preserve"> </w:t>
      </w:r>
      <w:r w:rsidRPr="003F1C38">
        <w:rPr>
          <w:rFonts w:ascii="Palatino Linotype" w:eastAsia="Arial" w:hAnsi="Palatino Linotype" w:cs="Arial"/>
          <w:b/>
          <w:i/>
          <w:iCs/>
        </w:rPr>
        <w:t>de</w:t>
      </w:r>
      <w:r w:rsidRPr="003F1C38">
        <w:rPr>
          <w:rFonts w:ascii="Palatino Linotype" w:eastAsia="Arial" w:hAnsi="Palatino Linotype" w:cs="Arial"/>
          <w:b/>
          <w:i/>
          <w:iCs/>
          <w:spacing w:val="9"/>
        </w:rPr>
        <w:t xml:space="preserve"> </w:t>
      </w:r>
      <w:r w:rsidRPr="003F1C38">
        <w:rPr>
          <w:rFonts w:ascii="Palatino Linotype" w:eastAsia="Arial" w:hAnsi="Palatino Linotype" w:cs="Arial"/>
          <w:b/>
          <w:i/>
          <w:iCs/>
          <w:spacing w:val="1"/>
        </w:rPr>
        <w:t>ac</w:t>
      </w:r>
      <w:r w:rsidRPr="003F1C38">
        <w:rPr>
          <w:rFonts w:ascii="Palatino Linotype" w:eastAsia="Arial" w:hAnsi="Palatino Linotype" w:cs="Arial"/>
          <w:b/>
          <w:i/>
          <w:iCs/>
          <w:spacing w:val="-1"/>
        </w:rPr>
        <w:t>c</w:t>
      </w:r>
      <w:r w:rsidRPr="003F1C38">
        <w:rPr>
          <w:rFonts w:ascii="Palatino Linotype" w:eastAsia="Arial" w:hAnsi="Palatino Linotype" w:cs="Arial"/>
          <w:b/>
          <w:i/>
          <w:iCs/>
          <w:spacing w:val="1"/>
        </w:rPr>
        <w:t>es</w:t>
      </w:r>
      <w:r w:rsidRPr="003F1C38">
        <w:rPr>
          <w:rFonts w:ascii="Palatino Linotype" w:eastAsia="Arial" w:hAnsi="Palatino Linotype" w:cs="Arial"/>
          <w:b/>
          <w:i/>
          <w:iCs/>
        </w:rPr>
        <w:t>o</w:t>
      </w:r>
      <w:r w:rsidRPr="003F1C38">
        <w:rPr>
          <w:rFonts w:ascii="Palatino Linotype" w:eastAsia="Arial" w:hAnsi="Palatino Linotype" w:cs="Arial"/>
          <w:b/>
          <w:i/>
          <w:iCs/>
          <w:spacing w:val="11"/>
        </w:rPr>
        <w:t xml:space="preserve"> </w:t>
      </w:r>
      <w:r w:rsidRPr="003F1C38">
        <w:rPr>
          <w:rFonts w:ascii="Palatino Linotype" w:eastAsia="Arial" w:hAnsi="Palatino Linotype" w:cs="Arial"/>
          <w:b/>
          <w:i/>
          <w:iCs/>
        </w:rPr>
        <w:t>a</w:t>
      </w:r>
      <w:r w:rsidRPr="003F1C38">
        <w:rPr>
          <w:rFonts w:ascii="Palatino Linotype" w:eastAsia="Arial" w:hAnsi="Palatino Linotype" w:cs="Arial"/>
          <w:b/>
          <w:i/>
          <w:iCs/>
          <w:spacing w:val="9"/>
        </w:rPr>
        <w:t xml:space="preserve"> </w:t>
      </w:r>
      <w:r w:rsidRPr="003F1C38">
        <w:rPr>
          <w:rFonts w:ascii="Palatino Linotype" w:eastAsia="Arial" w:hAnsi="Palatino Linotype" w:cs="Arial"/>
          <w:b/>
          <w:i/>
          <w:iCs/>
        </w:rPr>
        <w:t>la</w:t>
      </w:r>
      <w:r w:rsidRPr="003F1C38">
        <w:rPr>
          <w:rFonts w:ascii="Palatino Linotype" w:eastAsia="Arial" w:hAnsi="Palatino Linotype" w:cs="Arial"/>
          <w:b/>
          <w:i/>
          <w:iCs/>
          <w:spacing w:val="10"/>
        </w:rPr>
        <w:t xml:space="preserve"> </w:t>
      </w:r>
      <w:r w:rsidRPr="003F1C38">
        <w:rPr>
          <w:rFonts w:ascii="Palatino Linotype" w:eastAsia="Arial" w:hAnsi="Palatino Linotype" w:cs="Arial"/>
          <w:b/>
          <w:i/>
          <w:iCs/>
        </w:rPr>
        <w:t>informa</w:t>
      </w:r>
      <w:r w:rsidRPr="003F1C38">
        <w:rPr>
          <w:rFonts w:ascii="Palatino Linotype" w:eastAsia="Arial" w:hAnsi="Palatino Linotype" w:cs="Arial"/>
          <w:b/>
          <w:i/>
          <w:iCs/>
          <w:spacing w:val="1"/>
        </w:rPr>
        <w:t>c</w:t>
      </w:r>
      <w:r w:rsidRPr="003F1C38">
        <w:rPr>
          <w:rFonts w:ascii="Palatino Linotype" w:eastAsia="Arial" w:hAnsi="Palatino Linotype" w:cs="Arial"/>
          <w:b/>
          <w:i/>
          <w:iCs/>
        </w:rPr>
        <w:t>ió</w:t>
      </w:r>
      <w:r w:rsidRPr="003F1C38">
        <w:rPr>
          <w:rFonts w:ascii="Palatino Linotype" w:eastAsia="Arial" w:hAnsi="Palatino Linotype" w:cs="Arial"/>
          <w:b/>
          <w:i/>
          <w:iCs/>
          <w:spacing w:val="-2"/>
        </w:rPr>
        <w:t>n</w:t>
      </w:r>
      <w:r w:rsidRPr="003F1C38">
        <w:rPr>
          <w:rFonts w:ascii="Palatino Linotype" w:eastAsia="Arial" w:hAnsi="Palatino Linotype" w:cs="Arial"/>
          <w:b/>
          <w:i/>
          <w:iCs/>
        </w:rPr>
        <w:t>.</w:t>
      </w:r>
      <w:r w:rsidRPr="003F1C38">
        <w:rPr>
          <w:rFonts w:ascii="Palatino Linotype" w:eastAsia="Arial" w:hAnsi="Palatino Linotype" w:cs="Arial"/>
          <w:b/>
          <w:i/>
          <w:iCs/>
          <w:spacing w:val="18"/>
        </w:rPr>
        <w:t xml:space="preserve"> </w:t>
      </w:r>
      <w:r w:rsidRPr="003F1C38">
        <w:rPr>
          <w:rFonts w:ascii="Palatino Linotype" w:eastAsia="Arial" w:hAnsi="Palatino Linotype" w:cs="Arial"/>
          <w:i/>
          <w:iCs/>
          <w:spacing w:val="18"/>
        </w:rPr>
        <w:t>L</w:t>
      </w:r>
      <w:r w:rsidRPr="003F1C38">
        <w:rPr>
          <w:rFonts w:ascii="Palatino Linotype" w:eastAsia="Arial" w:hAnsi="Palatino Linotype" w:cs="Arial"/>
          <w:i/>
          <w:iCs/>
          <w:spacing w:val="-1"/>
        </w:rPr>
        <w:t xml:space="preserve">os </w:t>
      </w:r>
      <w:r w:rsidRPr="003F1C38">
        <w:rPr>
          <w:rFonts w:ascii="Palatino Linotype" w:eastAsia="Arial" w:hAnsi="Palatino Linotype" w:cs="Arial"/>
          <w:i/>
          <w:iCs/>
          <w:spacing w:val="1"/>
        </w:rPr>
        <w:t>a</w:t>
      </w:r>
      <w:r w:rsidRPr="003F1C38">
        <w:rPr>
          <w:rFonts w:ascii="Palatino Linotype" w:eastAsia="Arial" w:hAnsi="Palatino Linotype" w:cs="Arial"/>
          <w:i/>
          <w:iCs/>
        </w:rPr>
        <w:t>rt</w:t>
      </w:r>
      <w:r w:rsidRPr="003F1C38">
        <w:rPr>
          <w:rFonts w:ascii="Palatino Linotype" w:eastAsia="Arial" w:hAnsi="Palatino Linotype" w:cs="Arial"/>
          <w:i/>
          <w:iCs/>
          <w:spacing w:val="-2"/>
        </w:rPr>
        <w:t>í</w:t>
      </w:r>
      <w:r w:rsidRPr="003F1C38">
        <w:rPr>
          <w:rFonts w:ascii="Palatino Linotype" w:eastAsia="Arial" w:hAnsi="Palatino Linotype" w:cs="Arial"/>
          <w:i/>
          <w:iCs/>
        </w:rPr>
        <w:t>c</w:t>
      </w:r>
      <w:r w:rsidRPr="003F1C38">
        <w:rPr>
          <w:rFonts w:ascii="Palatino Linotype" w:eastAsia="Arial" w:hAnsi="Palatino Linotype" w:cs="Arial"/>
          <w:i/>
          <w:iCs/>
          <w:spacing w:val="1"/>
        </w:rPr>
        <w:t>u</w:t>
      </w:r>
      <w:r w:rsidRPr="003F1C38">
        <w:rPr>
          <w:rFonts w:ascii="Palatino Linotype" w:eastAsia="Arial" w:hAnsi="Palatino Linotype" w:cs="Arial"/>
          <w:i/>
          <w:iCs/>
        </w:rPr>
        <w:t>los</w:t>
      </w:r>
      <w:r w:rsidRPr="003F1C38">
        <w:rPr>
          <w:rFonts w:ascii="Palatino Linotype" w:eastAsia="Arial" w:hAnsi="Palatino Linotype" w:cs="Arial"/>
          <w:i/>
          <w:iCs/>
          <w:spacing w:val="8"/>
        </w:rPr>
        <w:t xml:space="preserve"> 129 </w:t>
      </w:r>
      <w:r w:rsidRPr="003F1C38">
        <w:rPr>
          <w:rFonts w:ascii="Palatino Linotype" w:eastAsia="Arial" w:hAnsi="Palatino Linotype" w:cs="Arial"/>
          <w:i/>
          <w:iCs/>
          <w:spacing w:val="1"/>
        </w:rPr>
        <w:t>d</w:t>
      </w:r>
      <w:r w:rsidRPr="003F1C38">
        <w:rPr>
          <w:rFonts w:ascii="Palatino Linotype" w:eastAsia="Arial" w:hAnsi="Palatino Linotype" w:cs="Arial"/>
          <w:i/>
          <w:iCs/>
        </w:rPr>
        <w:t>e</w:t>
      </w:r>
      <w:r w:rsidRPr="003F1C38">
        <w:rPr>
          <w:rFonts w:ascii="Palatino Linotype" w:eastAsia="Arial" w:hAnsi="Palatino Linotype" w:cs="Arial"/>
          <w:i/>
          <w:iCs/>
          <w:spacing w:val="9"/>
        </w:rPr>
        <w:t xml:space="preserve"> </w:t>
      </w:r>
      <w:r w:rsidRPr="003F1C38">
        <w:rPr>
          <w:rFonts w:ascii="Palatino Linotype" w:eastAsia="Arial" w:hAnsi="Palatino Linotype" w:cs="Arial"/>
          <w:i/>
          <w:iCs/>
        </w:rPr>
        <w:t>la</w:t>
      </w:r>
      <w:r w:rsidRPr="003F1C38">
        <w:rPr>
          <w:rFonts w:ascii="Palatino Linotype" w:eastAsia="Arial" w:hAnsi="Palatino Linotype" w:cs="Arial"/>
          <w:i/>
          <w:iCs/>
          <w:spacing w:val="10"/>
        </w:rPr>
        <w:t xml:space="preserve"> </w:t>
      </w:r>
      <w:r w:rsidRPr="003F1C38">
        <w:rPr>
          <w:rFonts w:ascii="Palatino Linotype" w:eastAsia="Arial" w:hAnsi="Palatino Linotype" w:cs="Arial"/>
          <w:i/>
          <w:iCs/>
          <w:spacing w:val="-1"/>
        </w:rPr>
        <w:t>L</w:t>
      </w:r>
      <w:r w:rsidRPr="003F1C38">
        <w:rPr>
          <w:rFonts w:ascii="Palatino Linotype" w:eastAsia="Arial" w:hAnsi="Palatino Linotype" w:cs="Arial"/>
          <w:i/>
          <w:iCs/>
          <w:spacing w:val="1"/>
        </w:rPr>
        <w:t>e</w:t>
      </w:r>
      <w:r w:rsidRPr="003F1C38">
        <w:rPr>
          <w:rFonts w:ascii="Palatino Linotype" w:eastAsia="Arial" w:hAnsi="Palatino Linotype" w:cs="Arial"/>
          <w:i/>
          <w:iCs/>
        </w:rPr>
        <w:t>y</w:t>
      </w:r>
      <w:r w:rsidRPr="003F1C38">
        <w:rPr>
          <w:rFonts w:ascii="Palatino Linotype" w:eastAsia="Arial" w:hAnsi="Palatino Linotype" w:cs="Arial"/>
          <w:i/>
          <w:iCs/>
          <w:spacing w:val="8"/>
        </w:rPr>
        <w:t xml:space="preserve"> </w:t>
      </w:r>
      <w:r w:rsidRPr="003F1C38">
        <w:rPr>
          <w:rFonts w:ascii="Palatino Linotype" w:eastAsia="Arial" w:hAnsi="Palatino Linotype" w:cs="Arial"/>
          <w:i/>
          <w:iCs/>
        </w:rPr>
        <w:t>General</w:t>
      </w:r>
      <w:r w:rsidRPr="003F1C38">
        <w:rPr>
          <w:rFonts w:ascii="Palatino Linotype" w:eastAsia="Arial" w:hAnsi="Palatino Linotype" w:cs="Arial"/>
          <w:i/>
          <w:iCs/>
          <w:spacing w:val="10"/>
        </w:rPr>
        <w:t xml:space="preserve"> </w:t>
      </w:r>
      <w:r w:rsidRPr="003F1C38">
        <w:rPr>
          <w:rFonts w:ascii="Palatino Linotype" w:eastAsia="Arial" w:hAnsi="Palatino Linotype" w:cs="Arial"/>
          <w:i/>
          <w:iCs/>
          <w:spacing w:val="-1"/>
        </w:rPr>
        <w:t>d</w:t>
      </w:r>
      <w:r w:rsidRPr="003F1C38">
        <w:rPr>
          <w:rFonts w:ascii="Palatino Linotype" w:eastAsia="Arial" w:hAnsi="Palatino Linotype" w:cs="Arial"/>
          <w:i/>
          <w:iCs/>
        </w:rPr>
        <w:t>e</w:t>
      </w:r>
      <w:r w:rsidRPr="003F1C38">
        <w:rPr>
          <w:rFonts w:ascii="Palatino Linotype" w:eastAsia="Arial" w:hAnsi="Palatino Linotype" w:cs="Arial"/>
          <w:i/>
          <w:iCs/>
          <w:spacing w:val="9"/>
        </w:rPr>
        <w:t xml:space="preserve"> </w:t>
      </w:r>
      <w:r w:rsidRPr="003F1C38">
        <w:rPr>
          <w:rFonts w:ascii="Palatino Linotype" w:eastAsia="Arial" w:hAnsi="Palatino Linotype" w:cs="Arial"/>
          <w:i/>
          <w:iCs/>
          <w:spacing w:val="2"/>
        </w:rPr>
        <w:t>T</w:t>
      </w:r>
      <w:r w:rsidRPr="003F1C38">
        <w:rPr>
          <w:rFonts w:ascii="Palatino Linotype" w:eastAsia="Arial" w:hAnsi="Palatino Linotype" w:cs="Arial"/>
          <w:i/>
          <w:iCs/>
        </w:rPr>
        <w:t>r</w:t>
      </w:r>
      <w:r w:rsidRPr="003F1C38">
        <w:rPr>
          <w:rFonts w:ascii="Palatino Linotype" w:eastAsia="Arial" w:hAnsi="Palatino Linotype" w:cs="Arial"/>
          <w:i/>
          <w:iCs/>
          <w:spacing w:val="-2"/>
        </w:rPr>
        <w:t>a</w:t>
      </w:r>
      <w:r w:rsidRPr="003F1C38">
        <w:rPr>
          <w:rFonts w:ascii="Palatino Linotype" w:eastAsia="Arial" w:hAnsi="Palatino Linotype" w:cs="Arial"/>
          <w:i/>
          <w:iCs/>
          <w:spacing w:val="1"/>
        </w:rPr>
        <w:t>n</w:t>
      </w:r>
      <w:r w:rsidRPr="003F1C38">
        <w:rPr>
          <w:rFonts w:ascii="Palatino Linotype" w:eastAsia="Arial" w:hAnsi="Palatino Linotype" w:cs="Arial"/>
          <w:i/>
          <w:iCs/>
        </w:rPr>
        <w:t>s</w:t>
      </w:r>
      <w:r w:rsidRPr="003F1C38">
        <w:rPr>
          <w:rFonts w:ascii="Palatino Linotype" w:eastAsia="Arial" w:hAnsi="Palatino Linotype" w:cs="Arial"/>
          <w:i/>
          <w:iCs/>
          <w:spacing w:val="1"/>
        </w:rPr>
        <w:t>pa</w:t>
      </w:r>
      <w:r w:rsidRPr="003F1C38">
        <w:rPr>
          <w:rFonts w:ascii="Palatino Linotype" w:eastAsia="Arial" w:hAnsi="Palatino Linotype" w:cs="Arial"/>
          <w:i/>
          <w:iCs/>
        </w:rPr>
        <w:t>r</w:t>
      </w:r>
      <w:r w:rsidRPr="003F1C38">
        <w:rPr>
          <w:rFonts w:ascii="Palatino Linotype" w:eastAsia="Arial" w:hAnsi="Palatino Linotype" w:cs="Arial"/>
          <w:i/>
          <w:iCs/>
          <w:spacing w:val="-2"/>
        </w:rPr>
        <w:t>e</w:t>
      </w:r>
      <w:r w:rsidRPr="003F1C38">
        <w:rPr>
          <w:rFonts w:ascii="Palatino Linotype" w:eastAsia="Arial" w:hAnsi="Palatino Linotype" w:cs="Arial"/>
          <w:i/>
          <w:iCs/>
          <w:spacing w:val="1"/>
        </w:rPr>
        <w:t>n</w:t>
      </w:r>
      <w:r w:rsidRPr="003F1C38">
        <w:rPr>
          <w:rFonts w:ascii="Palatino Linotype" w:eastAsia="Arial" w:hAnsi="Palatino Linotype" w:cs="Arial"/>
          <w:i/>
          <w:iCs/>
        </w:rPr>
        <w:t>cia y Acc</w:t>
      </w:r>
      <w:r w:rsidRPr="003F1C38">
        <w:rPr>
          <w:rFonts w:ascii="Palatino Linotype" w:eastAsia="Arial" w:hAnsi="Palatino Linotype" w:cs="Arial"/>
          <w:i/>
          <w:iCs/>
          <w:spacing w:val="1"/>
        </w:rPr>
        <w:t>e</w:t>
      </w:r>
      <w:r w:rsidRPr="003F1C38">
        <w:rPr>
          <w:rFonts w:ascii="Palatino Linotype" w:eastAsia="Arial" w:hAnsi="Palatino Linotype" w:cs="Arial"/>
          <w:i/>
          <w:iCs/>
        </w:rPr>
        <w:t>so</w:t>
      </w:r>
      <w:r w:rsidRPr="003F1C38">
        <w:rPr>
          <w:rFonts w:ascii="Palatino Linotype" w:eastAsia="Arial" w:hAnsi="Palatino Linotype" w:cs="Arial"/>
          <w:i/>
          <w:iCs/>
          <w:spacing w:val="3"/>
        </w:rPr>
        <w:t xml:space="preserve"> </w:t>
      </w:r>
      <w:r w:rsidRPr="003F1C38">
        <w:rPr>
          <w:rFonts w:ascii="Palatino Linotype" w:eastAsia="Arial" w:hAnsi="Palatino Linotype" w:cs="Arial"/>
          <w:i/>
          <w:iCs/>
        </w:rPr>
        <w:t>a</w:t>
      </w:r>
      <w:r w:rsidRPr="003F1C38">
        <w:rPr>
          <w:rFonts w:ascii="Palatino Linotype" w:eastAsia="Arial" w:hAnsi="Palatino Linotype" w:cs="Arial"/>
          <w:i/>
          <w:iCs/>
          <w:spacing w:val="1"/>
        </w:rPr>
        <w:t xml:space="preserve"> </w:t>
      </w:r>
      <w:r w:rsidRPr="003F1C38">
        <w:rPr>
          <w:rFonts w:ascii="Palatino Linotype" w:eastAsia="Arial" w:hAnsi="Palatino Linotype" w:cs="Arial"/>
          <w:i/>
          <w:iCs/>
        </w:rPr>
        <w:t>la I</w:t>
      </w:r>
      <w:r w:rsidRPr="003F1C38">
        <w:rPr>
          <w:rFonts w:ascii="Palatino Linotype" w:eastAsia="Arial" w:hAnsi="Palatino Linotype" w:cs="Arial"/>
          <w:i/>
          <w:iCs/>
          <w:spacing w:val="-1"/>
        </w:rPr>
        <w:t>n</w:t>
      </w:r>
      <w:r w:rsidRPr="003F1C38">
        <w:rPr>
          <w:rFonts w:ascii="Palatino Linotype" w:eastAsia="Arial" w:hAnsi="Palatino Linotype" w:cs="Arial"/>
          <w:i/>
          <w:iCs/>
        </w:rPr>
        <w:t>f</w:t>
      </w:r>
      <w:r w:rsidRPr="003F1C38">
        <w:rPr>
          <w:rFonts w:ascii="Palatino Linotype" w:eastAsia="Arial" w:hAnsi="Palatino Linotype" w:cs="Arial"/>
          <w:i/>
          <w:iCs/>
          <w:spacing w:val="1"/>
        </w:rPr>
        <w:t>o</w:t>
      </w:r>
      <w:r w:rsidRPr="003F1C38">
        <w:rPr>
          <w:rFonts w:ascii="Palatino Linotype" w:eastAsia="Arial" w:hAnsi="Palatino Linotype" w:cs="Arial"/>
          <w:i/>
          <w:iCs/>
          <w:spacing w:val="-3"/>
        </w:rPr>
        <w:t>r</w:t>
      </w:r>
      <w:r w:rsidRPr="003F1C38">
        <w:rPr>
          <w:rFonts w:ascii="Palatino Linotype" w:eastAsia="Arial" w:hAnsi="Palatino Linotype" w:cs="Arial"/>
          <w:i/>
          <w:iCs/>
          <w:spacing w:val="1"/>
        </w:rPr>
        <w:t>ma</w:t>
      </w:r>
      <w:r w:rsidRPr="003F1C38">
        <w:rPr>
          <w:rFonts w:ascii="Palatino Linotype" w:eastAsia="Arial" w:hAnsi="Palatino Linotype" w:cs="Arial"/>
          <w:i/>
          <w:iCs/>
        </w:rPr>
        <w:t>ci</w:t>
      </w:r>
      <w:r w:rsidRPr="003F1C38">
        <w:rPr>
          <w:rFonts w:ascii="Palatino Linotype" w:eastAsia="Arial" w:hAnsi="Palatino Linotype" w:cs="Arial"/>
          <w:i/>
          <w:iCs/>
          <w:spacing w:val="-2"/>
        </w:rPr>
        <w:t>ó</w:t>
      </w:r>
      <w:r w:rsidRPr="003F1C38">
        <w:rPr>
          <w:rFonts w:ascii="Palatino Linotype" w:eastAsia="Arial" w:hAnsi="Palatino Linotype" w:cs="Arial"/>
          <w:i/>
          <w:iCs/>
        </w:rPr>
        <w:t>n</w:t>
      </w:r>
      <w:r w:rsidRPr="003F1C38">
        <w:rPr>
          <w:rFonts w:ascii="Palatino Linotype" w:eastAsia="Arial" w:hAnsi="Palatino Linotype" w:cs="Arial"/>
          <w:i/>
          <w:iCs/>
          <w:spacing w:val="6"/>
        </w:rPr>
        <w:t xml:space="preserve"> </w:t>
      </w:r>
      <w:r w:rsidRPr="003F1C38">
        <w:rPr>
          <w:rFonts w:ascii="Palatino Linotype" w:eastAsia="Arial" w:hAnsi="Palatino Linotype" w:cs="Arial"/>
          <w:i/>
          <w:iCs/>
          <w:spacing w:val="-2"/>
        </w:rPr>
        <w:t>P</w:t>
      </w:r>
      <w:r w:rsidRPr="003F1C38">
        <w:rPr>
          <w:rFonts w:ascii="Palatino Linotype" w:eastAsia="Arial" w:hAnsi="Palatino Linotype" w:cs="Arial"/>
          <w:i/>
          <w:iCs/>
          <w:spacing w:val="1"/>
        </w:rPr>
        <w:t>úb</w:t>
      </w:r>
      <w:r w:rsidRPr="003F1C38">
        <w:rPr>
          <w:rFonts w:ascii="Palatino Linotype" w:eastAsia="Arial" w:hAnsi="Palatino Linotype" w:cs="Arial"/>
          <w:i/>
          <w:iCs/>
        </w:rPr>
        <w:t>l</w:t>
      </w:r>
      <w:r w:rsidRPr="003F1C38">
        <w:rPr>
          <w:rFonts w:ascii="Palatino Linotype" w:eastAsia="Arial" w:hAnsi="Palatino Linotype" w:cs="Arial"/>
          <w:i/>
          <w:iCs/>
          <w:spacing w:val="-1"/>
        </w:rPr>
        <w:t>i</w:t>
      </w:r>
      <w:r w:rsidRPr="003F1C38">
        <w:rPr>
          <w:rFonts w:ascii="Palatino Linotype" w:eastAsia="Arial" w:hAnsi="Palatino Linotype" w:cs="Arial"/>
          <w:i/>
          <w:iCs/>
        </w:rPr>
        <w:t xml:space="preserve">ca y </w:t>
      </w:r>
      <w:r w:rsidRPr="003F1C38">
        <w:rPr>
          <w:rFonts w:ascii="Palatino Linotype" w:eastAsia="Arial" w:hAnsi="Palatino Linotype" w:cs="Arial"/>
          <w:i/>
          <w:iCs/>
          <w:spacing w:val="8"/>
        </w:rPr>
        <w:t xml:space="preserve">130, párrafo cuarto, </w:t>
      </w:r>
      <w:r w:rsidRPr="003F1C38">
        <w:rPr>
          <w:rFonts w:ascii="Palatino Linotype" w:eastAsia="Arial" w:hAnsi="Palatino Linotype" w:cs="Arial"/>
          <w:i/>
          <w:iCs/>
          <w:spacing w:val="1"/>
        </w:rPr>
        <w:t>d</w:t>
      </w:r>
      <w:r w:rsidRPr="003F1C38">
        <w:rPr>
          <w:rFonts w:ascii="Palatino Linotype" w:eastAsia="Arial" w:hAnsi="Palatino Linotype" w:cs="Arial"/>
          <w:i/>
          <w:iCs/>
        </w:rPr>
        <w:t>e</w:t>
      </w:r>
      <w:r w:rsidRPr="003F1C38">
        <w:rPr>
          <w:rFonts w:ascii="Palatino Linotype" w:eastAsia="Arial" w:hAnsi="Palatino Linotype" w:cs="Arial"/>
          <w:i/>
          <w:iCs/>
          <w:spacing w:val="9"/>
        </w:rPr>
        <w:t xml:space="preserve"> </w:t>
      </w:r>
      <w:r w:rsidRPr="003F1C38">
        <w:rPr>
          <w:rFonts w:ascii="Palatino Linotype" w:eastAsia="Arial" w:hAnsi="Palatino Linotype" w:cs="Arial"/>
          <w:i/>
          <w:iCs/>
        </w:rPr>
        <w:t>la</w:t>
      </w:r>
      <w:r w:rsidRPr="003F1C38">
        <w:rPr>
          <w:rFonts w:ascii="Palatino Linotype" w:eastAsia="Arial" w:hAnsi="Palatino Linotype" w:cs="Arial"/>
          <w:i/>
          <w:iCs/>
          <w:spacing w:val="10"/>
        </w:rPr>
        <w:t xml:space="preserve"> </w:t>
      </w:r>
      <w:r w:rsidRPr="003F1C38">
        <w:rPr>
          <w:rFonts w:ascii="Palatino Linotype" w:eastAsia="Arial" w:hAnsi="Palatino Linotype" w:cs="Arial"/>
          <w:i/>
          <w:iCs/>
          <w:spacing w:val="-1"/>
        </w:rPr>
        <w:t>L</w:t>
      </w:r>
      <w:r w:rsidRPr="003F1C38">
        <w:rPr>
          <w:rFonts w:ascii="Palatino Linotype" w:eastAsia="Arial" w:hAnsi="Palatino Linotype" w:cs="Arial"/>
          <w:i/>
          <w:iCs/>
          <w:spacing w:val="1"/>
        </w:rPr>
        <w:t>e</w:t>
      </w:r>
      <w:r w:rsidRPr="003F1C38">
        <w:rPr>
          <w:rFonts w:ascii="Palatino Linotype" w:eastAsia="Arial" w:hAnsi="Palatino Linotype" w:cs="Arial"/>
          <w:i/>
          <w:iCs/>
        </w:rPr>
        <w:t>y</w:t>
      </w:r>
      <w:r w:rsidRPr="003F1C38">
        <w:rPr>
          <w:rFonts w:ascii="Palatino Linotype" w:eastAsia="Arial" w:hAnsi="Palatino Linotype" w:cs="Arial"/>
          <w:i/>
          <w:iCs/>
          <w:spacing w:val="8"/>
        </w:rPr>
        <w:t xml:space="preserve"> </w:t>
      </w:r>
      <w:r w:rsidRPr="003F1C38">
        <w:rPr>
          <w:rFonts w:ascii="Palatino Linotype" w:eastAsia="Arial" w:hAnsi="Palatino Linotype" w:cs="Arial"/>
          <w:i/>
          <w:iCs/>
        </w:rPr>
        <w:t>Fe</w:t>
      </w:r>
      <w:r w:rsidRPr="003F1C38">
        <w:rPr>
          <w:rFonts w:ascii="Palatino Linotype" w:eastAsia="Arial" w:hAnsi="Palatino Linotype" w:cs="Arial"/>
          <w:i/>
          <w:iCs/>
          <w:spacing w:val="1"/>
        </w:rPr>
        <w:t>de</w:t>
      </w:r>
      <w:r w:rsidRPr="003F1C38">
        <w:rPr>
          <w:rFonts w:ascii="Palatino Linotype" w:eastAsia="Arial" w:hAnsi="Palatino Linotype" w:cs="Arial"/>
          <w:i/>
          <w:iCs/>
        </w:rPr>
        <w:t>ral</w:t>
      </w:r>
      <w:r w:rsidRPr="003F1C38">
        <w:rPr>
          <w:rFonts w:ascii="Palatino Linotype" w:eastAsia="Arial" w:hAnsi="Palatino Linotype" w:cs="Arial"/>
          <w:i/>
          <w:iCs/>
          <w:spacing w:val="10"/>
        </w:rPr>
        <w:t xml:space="preserve"> </w:t>
      </w:r>
      <w:r w:rsidRPr="003F1C38">
        <w:rPr>
          <w:rFonts w:ascii="Palatino Linotype" w:eastAsia="Arial" w:hAnsi="Palatino Linotype" w:cs="Arial"/>
          <w:i/>
          <w:iCs/>
          <w:spacing w:val="-1"/>
        </w:rPr>
        <w:t>d</w:t>
      </w:r>
      <w:r w:rsidRPr="003F1C38">
        <w:rPr>
          <w:rFonts w:ascii="Palatino Linotype" w:eastAsia="Arial" w:hAnsi="Palatino Linotype" w:cs="Arial"/>
          <w:i/>
          <w:iCs/>
        </w:rPr>
        <w:t>e</w:t>
      </w:r>
      <w:r w:rsidRPr="003F1C38">
        <w:rPr>
          <w:rFonts w:ascii="Palatino Linotype" w:eastAsia="Arial" w:hAnsi="Palatino Linotype" w:cs="Arial"/>
          <w:i/>
          <w:iCs/>
          <w:spacing w:val="9"/>
        </w:rPr>
        <w:t xml:space="preserve"> </w:t>
      </w:r>
      <w:r w:rsidRPr="003F1C38">
        <w:rPr>
          <w:rFonts w:ascii="Palatino Linotype" w:eastAsia="Arial" w:hAnsi="Palatino Linotype" w:cs="Arial"/>
          <w:i/>
          <w:iCs/>
          <w:spacing w:val="2"/>
        </w:rPr>
        <w:t>T</w:t>
      </w:r>
      <w:r w:rsidRPr="003F1C38">
        <w:rPr>
          <w:rFonts w:ascii="Palatino Linotype" w:eastAsia="Arial" w:hAnsi="Palatino Linotype" w:cs="Arial"/>
          <w:i/>
          <w:iCs/>
        </w:rPr>
        <w:t>r</w:t>
      </w:r>
      <w:r w:rsidRPr="003F1C38">
        <w:rPr>
          <w:rFonts w:ascii="Palatino Linotype" w:eastAsia="Arial" w:hAnsi="Palatino Linotype" w:cs="Arial"/>
          <w:i/>
          <w:iCs/>
          <w:spacing w:val="-2"/>
        </w:rPr>
        <w:t>a</w:t>
      </w:r>
      <w:r w:rsidRPr="003F1C38">
        <w:rPr>
          <w:rFonts w:ascii="Palatino Linotype" w:eastAsia="Arial" w:hAnsi="Palatino Linotype" w:cs="Arial"/>
          <w:i/>
          <w:iCs/>
          <w:spacing w:val="1"/>
        </w:rPr>
        <w:t>n</w:t>
      </w:r>
      <w:r w:rsidRPr="003F1C38">
        <w:rPr>
          <w:rFonts w:ascii="Palatino Linotype" w:eastAsia="Arial" w:hAnsi="Palatino Linotype" w:cs="Arial"/>
          <w:i/>
          <w:iCs/>
        </w:rPr>
        <w:t>s</w:t>
      </w:r>
      <w:r w:rsidRPr="003F1C38">
        <w:rPr>
          <w:rFonts w:ascii="Palatino Linotype" w:eastAsia="Arial" w:hAnsi="Palatino Linotype" w:cs="Arial"/>
          <w:i/>
          <w:iCs/>
          <w:spacing w:val="1"/>
        </w:rPr>
        <w:t>pa</w:t>
      </w:r>
      <w:r w:rsidRPr="003F1C38">
        <w:rPr>
          <w:rFonts w:ascii="Palatino Linotype" w:eastAsia="Arial" w:hAnsi="Palatino Linotype" w:cs="Arial"/>
          <w:i/>
          <w:iCs/>
        </w:rPr>
        <w:t>r</w:t>
      </w:r>
      <w:r w:rsidRPr="003F1C38">
        <w:rPr>
          <w:rFonts w:ascii="Palatino Linotype" w:eastAsia="Arial" w:hAnsi="Palatino Linotype" w:cs="Arial"/>
          <w:i/>
          <w:iCs/>
          <w:spacing w:val="-2"/>
        </w:rPr>
        <w:t>e</w:t>
      </w:r>
      <w:r w:rsidRPr="003F1C38">
        <w:rPr>
          <w:rFonts w:ascii="Palatino Linotype" w:eastAsia="Arial" w:hAnsi="Palatino Linotype" w:cs="Arial"/>
          <w:i/>
          <w:iCs/>
          <w:spacing w:val="1"/>
        </w:rPr>
        <w:t>n</w:t>
      </w:r>
      <w:r w:rsidRPr="003F1C38">
        <w:rPr>
          <w:rFonts w:ascii="Palatino Linotype" w:eastAsia="Arial" w:hAnsi="Palatino Linotype" w:cs="Arial"/>
          <w:i/>
          <w:iCs/>
        </w:rPr>
        <w:t>cia y Acc</w:t>
      </w:r>
      <w:r w:rsidRPr="003F1C38">
        <w:rPr>
          <w:rFonts w:ascii="Palatino Linotype" w:eastAsia="Arial" w:hAnsi="Palatino Linotype" w:cs="Arial"/>
          <w:i/>
          <w:iCs/>
          <w:spacing w:val="1"/>
        </w:rPr>
        <w:t>e</w:t>
      </w:r>
      <w:r w:rsidRPr="003F1C38">
        <w:rPr>
          <w:rFonts w:ascii="Palatino Linotype" w:eastAsia="Arial" w:hAnsi="Palatino Linotype" w:cs="Arial"/>
          <w:i/>
          <w:iCs/>
        </w:rPr>
        <w:t>so</w:t>
      </w:r>
      <w:r w:rsidRPr="003F1C38">
        <w:rPr>
          <w:rFonts w:ascii="Palatino Linotype" w:eastAsia="Arial" w:hAnsi="Palatino Linotype" w:cs="Arial"/>
          <w:i/>
          <w:iCs/>
          <w:spacing w:val="3"/>
        </w:rPr>
        <w:t xml:space="preserve"> </w:t>
      </w:r>
      <w:r w:rsidRPr="003F1C38">
        <w:rPr>
          <w:rFonts w:ascii="Palatino Linotype" w:eastAsia="Arial" w:hAnsi="Palatino Linotype" w:cs="Arial"/>
          <w:i/>
          <w:iCs/>
        </w:rPr>
        <w:t>a</w:t>
      </w:r>
      <w:r w:rsidRPr="003F1C38">
        <w:rPr>
          <w:rFonts w:ascii="Palatino Linotype" w:eastAsia="Arial" w:hAnsi="Palatino Linotype" w:cs="Arial"/>
          <w:i/>
          <w:iCs/>
          <w:spacing w:val="1"/>
        </w:rPr>
        <w:t xml:space="preserve"> </w:t>
      </w:r>
      <w:r w:rsidRPr="003F1C38">
        <w:rPr>
          <w:rFonts w:ascii="Palatino Linotype" w:eastAsia="Arial" w:hAnsi="Palatino Linotype" w:cs="Arial"/>
          <w:i/>
          <w:iCs/>
        </w:rPr>
        <w:t>la I</w:t>
      </w:r>
      <w:r w:rsidRPr="003F1C38">
        <w:rPr>
          <w:rFonts w:ascii="Palatino Linotype" w:eastAsia="Arial" w:hAnsi="Palatino Linotype" w:cs="Arial"/>
          <w:i/>
          <w:iCs/>
          <w:spacing w:val="-1"/>
        </w:rPr>
        <w:t>n</w:t>
      </w:r>
      <w:r w:rsidRPr="003F1C38">
        <w:rPr>
          <w:rFonts w:ascii="Palatino Linotype" w:eastAsia="Arial" w:hAnsi="Palatino Linotype" w:cs="Arial"/>
          <w:i/>
          <w:iCs/>
        </w:rPr>
        <w:t>f</w:t>
      </w:r>
      <w:r w:rsidRPr="003F1C38">
        <w:rPr>
          <w:rFonts w:ascii="Palatino Linotype" w:eastAsia="Arial" w:hAnsi="Palatino Linotype" w:cs="Arial"/>
          <w:i/>
          <w:iCs/>
          <w:spacing w:val="1"/>
        </w:rPr>
        <w:t>o</w:t>
      </w:r>
      <w:r w:rsidRPr="003F1C38">
        <w:rPr>
          <w:rFonts w:ascii="Palatino Linotype" w:eastAsia="Arial" w:hAnsi="Palatino Linotype" w:cs="Arial"/>
          <w:i/>
          <w:iCs/>
          <w:spacing w:val="-3"/>
        </w:rPr>
        <w:t>r</w:t>
      </w:r>
      <w:r w:rsidRPr="003F1C38">
        <w:rPr>
          <w:rFonts w:ascii="Palatino Linotype" w:eastAsia="Arial" w:hAnsi="Palatino Linotype" w:cs="Arial"/>
          <w:i/>
          <w:iCs/>
          <w:spacing w:val="1"/>
        </w:rPr>
        <w:t>ma</w:t>
      </w:r>
      <w:r w:rsidRPr="003F1C38">
        <w:rPr>
          <w:rFonts w:ascii="Palatino Linotype" w:eastAsia="Arial" w:hAnsi="Palatino Linotype" w:cs="Arial"/>
          <w:i/>
          <w:iCs/>
        </w:rPr>
        <w:t>ci</w:t>
      </w:r>
      <w:r w:rsidRPr="003F1C38">
        <w:rPr>
          <w:rFonts w:ascii="Palatino Linotype" w:eastAsia="Arial" w:hAnsi="Palatino Linotype" w:cs="Arial"/>
          <w:i/>
          <w:iCs/>
          <w:spacing w:val="-2"/>
        </w:rPr>
        <w:t>ó</w:t>
      </w:r>
      <w:r w:rsidRPr="003F1C38">
        <w:rPr>
          <w:rFonts w:ascii="Palatino Linotype" w:eastAsia="Arial" w:hAnsi="Palatino Linotype" w:cs="Arial"/>
          <w:i/>
          <w:iCs/>
        </w:rPr>
        <w:t>n</w:t>
      </w:r>
      <w:r w:rsidRPr="003F1C38">
        <w:rPr>
          <w:rFonts w:ascii="Palatino Linotype" w:eastAsia="Arial" w:hAnsi="Palatino Linotype" w:cs="Arial"/>
          <w:i/>
          <w:iCs/>
          <w:spacing w:val="6"/>
        </w:rPr>
        <w:t xml:space="preserve"> </w:t>
      </w:r>
      <w:r w:rsidRPr="003F1C38">
        <w:rPr>
          <w:rFonts w:ascii="Palatino Linotype" w:eastAsia="Arial" w:hAnsi="Palatino Linotype" w:cs="Arial"/>
          <w:i/>
          <w:iCs/>
          <w:spacing w:val="-2"/>
        </w:rPr>
        <w:t>P</w:t>
      </w:r>
      <w:r w:rsidRPr="003F1C38">
        <w:rPr>
          <w:rFonts w:ascii="Palatino Linotype" w:eastAsia="Arial" w:hAnsi="Palatino Linotype" w:cs="Arial"/>
          <w:i/>
          <w:iCs/>
          <w:spacing w:val="1"/>
        </w:rPr>
        <w:t>úb</w:t>
      </w:r>
      <w:r w:rsidRPr="003F1C38">
        <w:rPr>
          <w:rFonts w:ascii="Palatino Linotype" w:eastAsia="Arial" w:hAnsi="Palatino Linotype" w:cs="Arial"/>
          <w:i/>
          <w:iCs/>
        </w:rPr>
        <w:t>l</w:t>
      </w:r>
      <w:r w:rsidRPr="003F1C38">
        <w:rPr>
          <w:rFonts w:ascii="Palatino Linotype" w:eastAsia="Arial" w:hAnsi="Palatino Linotype" w:cs="Arial"/>
          <w:i/>
          <w:iCs/>
          <w:spacing w:val="-1"/>
        </w:rPr>
        <w:t>i</w:t>
      </w:r>
      <w:r w:rsidRPr="003F1C38">
        <w:rPr>
          <w:rFonts w:ascii="Palatino Linotype" w:eastAsia="Arial" w:hAnsi="Palatino Linotype" w:cs="Arial"/>
          <w:i/>
          <w:iCs/>
        </w:rPr>
        <w:t xml:space="preserve">ca, </w:t>
      </w:r>
      <w:r w:rsidRPr="003F1C38">
        <w:rPr>
          <w:rFonts w:ascii="Palatino Linotype" w:eastAsia="Arial" w:hAnsi="Palatino Linotype" w:cs="Arial"/>
          <w:i/>
          <w:iCs/>
          <w:spacing w:val="-1"/>
        </w:rPr>
        <w:t>señalan</w:t>
      </w:r>
      <w:r w:rsidRPr="003F1C38">
        <w:rPr>
          <w:rFonts w:ascii="Palatino Linotype" w:eastAsia="Arial" w:hAnsi="Palatino Linotype" w:cs="Arial"/>
          <w:i/>
          <w:iCs/>
          <w:spacing w:val="1"/>
        </w:rPr>
        <w:t xml:space="preserve"> </w:t>
      </w:r>
      <w:r w:rsidRPr="003F1C38">
        <w:rPr>
          <w:rFonts w:ascii="Palatino Linotype" w:eastAsia="Arial" w:hAnsi="Palatino Linotype" w:cs="Arial"/>
          <w:i/>
          <w:iCs/>
          <w:spacing w:val="-1"/>
        </w:rPr>
        <w:t>q</w:t>
      </w:r>
      <w:r w:rsidRPr="003F1C38">
        <w:rPr>
          <w:rFonts w:ascii="Palatino Linotype" w:eastAsia="Arial" w:hAnsi="Palatino Linotype" w:cs="Arial"/>
          <w:i/>
          <w:iCs/>
          <w:spacing w:val="1"/>
        </w:rPr>
        <w:t>u</w:t>
      </w:r>
      <w:r w:rsidRPr="003F1C38">
        <w:rPr>
          <w:rFonts w:ascii="Palatino Linotype" w:eastAsia="Arial" w:hAnsi="Palatino Linotype" w:cs="Arial"/>
          <w:i/>
          <w:iC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F1C38">
        <w:rPr>
          <w:rFonts w:ascii="Palatino Linotype" w:eastAsia="Arial" w:hAnsi="Palatino Linotype" w:cs="Arial"/>
          <w:i/>
          <w:iCs/>
          <w:spacing w:val="-1"/>
        </w:rPr>
        <w:t xml:space="preserve"> sin necesidad de</w:t>
      </w:r>
      <w:r w:rsidRPr="003F1C38">
        <w:rPr>
          <w:rFonts w:ascii="Palatino Linotype" w:eastAsia="Arial" w:hAnsi="Palatino Linotype" w:cs="Arial"/>
          <w:i/>
          <w:iCs/>
          <w:spacing w:val="1"/>
        </w:rPr>
        <w:t xml:space="preserve"> e</w:t>
      </w:r>
      <w:r w:rsidRPr="003F1C38">
        <w:rPr>
          <w:rFonts w:ascii="Palatino Linotype" w:eastAsia="Arial" w:hAnsi="Palatino Linotype" w:cs="Arial"/>
          <w:i/>
          <w:iCs/>
        </w:rPr>
        <w:t>la</w:t>
      </w:r>
      <w:r w:rsidRPr="003F1C38">
        <w:rPr>
          <w:rFonts w:ascii="Palatino Linotype" w:eastAsia="Arial" w:hAnsi="Palatino Linotype" w:cs="Arial"/>
          <w:i/>
          <w:iCs/>
          <w:spacing w:val="1"/>
        </w:rPr>
        <w:t>bo</w:t>
      </w:r>
      <w:r w:rsidRPr="003F1C38">
        <w:rPr>
          <w:rFonts w:ascii="Palatino Linotype" w:eastAsia="Arial" w:hAnsi="Palatino Linotype" w:cs="Arial"/>
          <w:i/>
          <w:iCs/>
        </w:rPr>
        <w:t xml:space="preserve">rar </w:t>
      </w:r>
      <w:r w:rsidRPr="003F1C38">
        <w:rPr>
          <w:rFonts w:ascii="Palatino Linotype" w:eastAsia="Arial" w:hAnsi="Palatino Linotype" w:cs="Arial"/>
          <w:i/>
          <w:iCs/>
          <w:spacing w:val="1"/>
        </w:rPr>
        <w:t>do</w:t>
      </w:r>
      <w:r w:rsidRPr="003F1C38">
        <w:rPr>
          <w:rFonts w:ascii="Palatino Linotype" w:eastAsia="Arial" w:hAnsi="Palatino Linotype" w:cs="Arial"/>
          <w:i/>
          <w:iCs/>
          <w:spacing w:val="-2"/>
        </w:rPr>
        <w:t>c</w:t>
      </w:r>
      <w:r w:rsidRPr="003F1C38">
        <w:rPr>
          <w:rFonts w:ascii="Palatino Linotype" w:eastAsia="Arial" w:hAnsi="Palatino Linotype" w:cs="Arial"/>
          <w:i/>
          <w:iCs/>
          <w:spacing w:val="1"/>
        </w:rPr>
        <w:t>u</w:t>
      </w:r>
      <w:r w:rsidRPr="003F1C38">
        <w:rPr>
          <w:rFonts w:ascii="Palatino Linotype" w:eastAsia="Arial" w:hAnsi="Palatino Linotype" w:cs="Arial"/>
          <w:i/>
          <w:iCs/>
          <w:spacing w:val="-1"/>
        </w:rPr>
        <w:t>m</w:t>
      </w:r>
      <w:r w:rsidRPr="003F1C38">
        <w:rPr>
          <w:rFonts w:ascii="Palatino Linotype" w:eastAsia="Arial" w:hAnsi="Palatino Linotype" w:cs="Arial"/>
          <w:i/>
          <w:iCs/>
          <w:spacing w:val="1"/>
        </w:rPr>
        <w:t>en</w:t>
      </w:r>
      <w:r w:rsidRPr="003F1C38">
        <w:rPr>
          <w:rFonts w:ascii="Palatino Linotype" w:eastAsia="Arial" w:hAnsi="Palatino Linotype" w:cs="Arial"/>
          <w:i/>
          <w:iCs/>
          <w:spacing w:val="-2"/>
        </w:rPr>
        <w:t>t</w:t>
      </w:r>
      <w:r w:rsidRPr="003F1C38">
        <w:rPr>
          <w:rFonts w:ascii="Palatino Linotype" w:eastAsia="Arial" w:hAnsi="Palatino Linotype" w:cs="Arial"/>
          <w:i/>
          <w:iCs/>
          <w:spacing w:val="1"/>
        </w:rPr>
        <w:t>o</w:t>
      </w:r>
      <w:r w:rsidRPr="003F1C38">
        <w:rPr>
          <w:rFonts w:ascii="Palatino Linotype" w:eastAsia="Arial" w:hAnsi="Palatino Linotype" w:cs="Arial"/>
          <w:i/>
          <w:iCs/>
        </w:rPr>
        <w:t>s</w:t>
      </w:r>
      <w:r w:rsidRPr="003F1C38">
        <w:rPr>
          <w:rFonts w:ascii="Palatino Linotype" w:eastAsia="Arial" w:hAnsi="Palatino Linotype" w:cs="Arial"/>
          <w:i/>
          <w:iCs/>
          <w:spacing w:val="3"/>
        </w:rPr>
        <w:t xml:space="preserve"> </w:t>
      </w:r>
      <w:r w:rsidRPr="003F1C38">
        <w:rPr>
          <w:rFonts w:ascii="Palatino Linotype" w:eastAsia="Arial" w:hAnsi="Palatino Linotype" w:cs="Arial"/>
          <w:i/>
          <w:iCs/>
          <w:spacing w:val="1"/>
        </w:rPr>
        <w:t>a</w:t>
      </w:r>
      <w:r w:rsidRPr="003F1C38">
        <w:rPr>
          <w:rFonts w:ascii="Palatino Linotype" w:eastAsia="Arial" w:hAnsi="Palatino Linotype" w:cs="Arial"/>
          <w:i/>
          <w:iCs/>
        </w:rPr>
        <w:t>d</w:t>
      </w:r>
      <w:r w:rsidRPr="003F1C38">
        <w:rPr>
          <w:rFonts w:ascii="Palatino Linotype" w:eastAsia="Arial" w:hAnsi="Palatino Linotype" w:cs="Arial"/>
          <w:i/>
          <w:iCs/>
          <w:spacing w:val="1"/>
        </w:rPr>
        <w:t xml:space="preserve"> ho</w:t>
      </w:r>
      <w:r w:rsidRPr="003F1C38">
        <w:rPr>
          <w:rFonts w:ascii="Palatino Linotype" w:eastAsia="Arial" w:hAnsi="Palatino Linotype" w:cs="Arial"/>
          <w:i/>
          <w:iCs/>
        </w:rPr>
        <w:t>c</w:t>
      </w:r>
      <w:r w:rsidRPr="003F1C38">
        <w:rPr>
          <w:rFonts w:ascii="Palatino Linotype" w:eastAsia="Arial" w:hAnsi="Palatino Linotype" w:cs="Arial"/>
          <w:i/>
          <w:iCs/>
          <w:spacing w:val="2"/>
        </w:rPr>
        <w:t xml:space="preserve"> </w:t>
      </w:r>
      <w:r w:rsidRPr="003F1C38">
        <w:rPr>
          <w:rFonts w:ascii="Palatino Linotype" w:eastAsia="Arial" w:hAnsi="Palatino Linotype" w:cs="Arial"/>
          <w:i/>
          <w:iCs/>
          <w:spacing w:val="1"/>
        </w:rPr>
        <w:t>pa</w:t>
      </w:r>
      <w:r w:rsidRPr="003F1C38">
        <w:rPr>
          <w:rFonts w:ascii="Palatino Linotype" w:eastAsia="Arial" w:hAnsi="Palatino Linotype" w:cs="Arial"/>
          <w:i/>
          <w:iCs/>
        </w:rPr>
        <w:t xml:space="preserve">ra </w:t>
      </w:r>
      <w:r w:rsidRPr="003F1C38">
        <w:rPr>
          <w:rFonts w:ascii="Palatino Linotype" w:eastAsia="Arial" w:hAnsi="Palatino Linotype" w:cs="Arial"/>
          <w:i/>
          <w:iCs/>
          <w:spacing w:val="1"/>
        </w:rPr>
        <w:t>a</w:t>
      </w:r>
      <w:r w:rsidRPr="003F1C38">
        <w:rPr>
          <w:rFonts w:ascii="Palatino Linotype" w:eastAsia="Arial" w:hAnsi="Palatino Linotype" w:cs="Arial"/>
          <w:i/>
          <w:iCs/>
        </w:rPr>
        <w:t>t</w:t>
      </w:r>
      <w:r w:rsidRPr="003F1C38">
        <w:rPr>
          <w:rFonts w:ascii="Palatino Linotype" w:eastAsia="Arial" w:hAnsi="Palatino Linotype" w:cs="Arial"/>
          <w:i/>
          <w:iCs/>
          <w:spacing w:val="-1"/>
        </w:rPr>
        <w:t>e</w:t>
      </w:r>
      <w:r w:rsidRPr="003F1C38">
        <w:rPr>
          <w:rFonts w:ascii="Palatino Linotype" w:eastAsia="Arial" w:hAnsi="Palatino Linotype" w:cs="Arial"/>
          <w:i/>
          <w:iCs/>
          <w:spacing w:val="1"/>
        </w:rPr>
        <w:t>n</w:t>
      </w:r>
      <w:r w:rsidRPr="003F1C38">
        <w:rPr>
          <w:rFonts w:ascii="Palatino Linotype" w:eastAsia="Arial" w:hAnsi="Palatino Linotype" w:cs="Arial"/>
          <w:i/>
          <w:iCs/>
          <w:spacing w:val="-1"/>
        </w:rPr>
        <w:t>d</w:t>
      </w:r>
      <w:r w:rsidRPr="003F1C38">
        <w:rPr>
          <w:rFonts w:ascii="Palatino Linotype" w:eastAsia="Arial" w:hAnsi="Palatino Linotype" w:cs="Arial"/>
          <w:i/>
          <w:iCs/>
          <w:spacing w:val="1"/>
        </w:rPr>
        <w:t>e</w:t>
      </w:r>
      <w:r w:rsidRPr="003F1C38">
        <w:rPr>
          <w:rFonts w:ascii="Palatino Linotype" w:eastAsia="Arial" w:hAnsi="Palatino Linotype" w:cs="Arial"/>
          <w:i/>
          <w:iCs/>
        </w:rPr>
        <w:t>r</w:t>
      </w:r>
      <w:r w:rsidRPr="003F1C38">
        <w:rPr>
          <w:rFonts w:ascii="Palatino Linotype" w:eastAsia="Arial" w:hAnsi="Palatino Linotype" w:cs="Arial"/>
          <w:i/>
          <w:iCs/>
          <w:spacing w:val="2"/>
        </w:rPr>
        <w:t xml:space="preserve"> </w:t>
      </w:r>
      <w:r w:rsidRPr="003F1C38">
        <w:rPr>
          <w:rFonts w:ascii="Palatino Linotype" w:eastAsia="Arial" w:hAnsi="Palatino Linotype" w:cs="Arial"/>
          <w:i/>
          <w:iCs/>
        </w:rPr>
        <w:t>l</w:t>
      </w:r>
      <w:r w:rsidRPr="003F1C38">
        <w:rPr>
          <w:rFonts w:ascii="Palatino Linotype" w:eastAsia="Arial" w:hAnsi="Palatino Linotype" w:cs="Arial"/>
          <w:i/>
          <w:iCs/>
          <w:spacing w:val="-2"/>
        </w:rPr>
        <w:t>a</w:t>
      </w:r>
      <w:r w:rsidRPr="003F1C38">
        <w:rPr>
          <w:rFonts w:ascii="Palatino Linotype" w:eastAsia="Arial" w:hAnsi="Palatino Linotype" w:cs="Arial"/>
          <w:i/>
          <w:iCs/>
        </w:rPr>
        <w:t>s</w:t>
      </w:r>
      <w:r w:rsidRPr="003F1C38">
        <w:rPr>
          <w:rFonts w:ascii="Palatino Linotype" w:eastAsia="Arial" w:hAnsi="Palatino Linotype" w:cs="Arial"/>
          <w:i/>
          <w:iCs/>
          <w:spacing w:val="2"/>
        </w:rPr>
        <w:t xml:space="preserve"> </w:t>
      </w:r>
      <w:r w:rsidRPr="003F1C38">
        <w:rPr>
          <w:rFonts w:ascii="Palatino Linotype" w:eastAsia="Arial" w:hAnsi="Palatino Linotype" w:cs="Arial"/>
          <w:i/>
          <w:iCs/>
        </w:rPr>
        <w:t>s</w:t>
      </w:r>
      <w:r w:rsidRPr="003F1C38">
        <w:rPr>
          <w:rFonts w:ascii="Palatino Linotype" w:eastAsia="Arial" w:hAnsi="Palatino Linotype" w:cs="Arial"/>
          <w:i/>
          <w:iCs/>
          <w:spacing w:val="1"/>
        </w:rPr>
        <w:t>o</w:t>
      </w:r>
      <w:r w:rsidRPr="003F1C38">
        <w:rPr>
          <w:rFonts w:ascii="Palatino Linotype" w:eastAsia="Arial" w:hAnsi="Palatino Linotype" w:cs="Arial"/>
          <w:i/>
          <w:iCs/>
        </w:rPr>
        <w:t>l</w:t>
      </w:r>
      <w:r w:rsidRPr="003F1C38">
        <w:rPr>
          <w:rFonts w:ascii="Palatino Linotype" w:eastAsia="Arial" w:hAnsi="Palatino Linotype" w:cs="Arial"/>
          <w:i/>
          <w:iCs/>
          <w:spacing w:val="-1"/>
        </w:rPr>
        <w:t>i</w:t>
      </w:r>
      <w:r w:rsidRPr="003F1C38">
        <w:rPr>
          <w:rFonts w:ascii="Palatino Linotype" w:eastAsia="Arial" w:hAnsi="Palatino Linotype" w:cs="Arial"/>
          <w:i/>
          <w:iCs/>
        </w:rPr>
        <w:t>cit</w:t>
      </w:r>
      <w:r w:rsidRPr="003F1C38">
        <w:rPr>
          <w:rFonts w:ascii="Palatino Linotype" w:eastAsia="Arial" w:hAnsi="Palatino Linotype" w:cs="Arial"/>
          <w:i/>
          <w:iCs/>
          <w:spacing w:val="1"/>
        </w:rPr>
        <w:t>ude</w:t>
      </w:r>
      <w:r w:rsidRPr="003F1C38">
        <w:rPr>
          <w:rFonts w:ascii="Palatino Linotype" w:eastAsia="Arial" w:hAnsi="Palatino Linotype" w:cs="Arial"/>
          <w:i/>
          <w:iCs/>
        </w:rPr>
        <w:t>s</w:t>
      </w:r>
      <w:r w:rsidRPr="003F1C38">
        <w:rPr>
          <w:rFonts w:ascii="Palatino Linotype" w:eastAsia="Arial" w:hAnsi="Palatino Linotype" w:cs="Arial"/>
          <w:i/>
          <w:iCs/>
          <w:spacing w:val="4"/>
        </w:rPr>
        <w:t xml:space="preserve"> </w:t>
      </w:r>
      <w:r w:rsidRPr="003F1C38">
        <w:rPr>
          <w:rFonts w:ascii="Palatino Linotype" w:eastAsia="Arial" w:hAnsi="Palatino Linotype" w:cs="Arial"/>
          <w:i/>
          <w:iCs/>
          <w:spacing w:val="-1"/>
        </w:rPr>
        <w:t>d</w:t>
      </w:r>
      <w:r w:rsidRPr="003F1C38">
        <w:rPr>
          <w:rFonts w:ascii="Palatino Linotype" w:eastAsia="Arial" w:hAnsi="Palatino Linotype" w:cs="Arial"/>
          <w:i/>
          <w:iCs/>
        </w:rPr>
        <w:t>e</w:t>
      </w:r>
      <w:r w:rsidRPr="003F1C38">
        <w:rPr>
          <w:rFonts w:ascii="Palatino Linotype" w:eastAsia="Arial" w:hAnsi="Palatino Linotype" w:cs="Arial"/>
          <w:i/>
          <w:iCs/>
          <w:spacing w:val="3"/>
        </w:rPr>
        <w:t xml:space="preserve"> </w:t>
      </w:r>
      <w:r w:rsidRPr="003F1C38">
        <w:rPr>
          <w:rFonts w:ascii="Palatino Linotype" w:eastAsia="Arial" w:hAnsi="Palatino Linotype" w:cs="Arial"/>
          <w:i/>
          <w:iCs/>
        </w:rPr>
        <w:t>i</w:t>
      </w:r>
      <w:r w:rsidRPr="003F1C38">
        <w:rPr>
          <w:rFonts w:ascii="Palatino Linotype" w:eastAsia="Arial" w:hAnsi="Palatino Linotype" w:cs="Arial"/>
          <w:i/>
          <w:iCs/>
          <w:spacing w:val="-2"/>
        </w:rPr>
        <w:t>n</w:t>
      </w:r>
      <w:r w:rsidRPr="003F1C38">
        <w:rPr>
          <w:rFonts w:ascii="Palatino Linotype" w:eastAsia="Arial" w:hAnsi="Palatino Linotype" w:cs="Arial"/>
          <w:i/>
          <w:iCs/>
        </w:rPr>
        <w:t>f</w:t>
      </w:r>
      <w:r w:rsidRPr="003F1C38">
        <w:rPr>
          <w:rFonts w:ascii="Palatino Linotype" w:eastAsia="Arial" w:hAnsi="Palatino Linotype" w:cs="Arial"/>
          <w:i/>
          <w:iCs/>
          <w:spacing w:val="1"/>
        </w:rPr>
        <w:t>o</w:t>
      </w:r>
      <w:r w:rsidRPr="003F1C38">
        <w:rPr>
          <w:rFonts w:ascii="Palatino Linotype" w:eastAsia="Arial" w:hAnsi="Palatino Linotype" w:cs="Arial"/>
          <w:i/>
          <w:iCs/>
        </w:rPr>
        <w:t>r</w:t>
      </w:r>
      <w:r w:rsidRPr="003F1C38">
        <w:rPr>
          <w:rFonts w:ascii="Palatino Linotype" w:eastAsia="Arial" w:hAnsi="Palatino Linotype" w:cs="Arial"/>
          <w:i/>
          <w:iCs/>
          <w:spacing w:val="-1"/>
        </w:rPr>
        <w:t>m</w:t>
      </w:r>
      <w:r w:rsidRPr="003F1C38">
        <w:rPr>
          <w:rFonts w:ascii="Palatino Linotype" w:eastAsia="Arial" w:hAnsi="Palatino Linotype" w:cs="Arial"/>
          <w:i/>
          <w:iCs/>
          <w:spacing w:val="1"/>
        </w:rPr>
        <w:t>a</w:t>
      </w:r>
      <w:r w:rsidRPr="003F1C38">
        <w:rPr>
          <w:rFonts w:ascii="Palatino Linotype" w:eastAsia="Arial" w:hAnsi="Palatino Linotype" w:cs="Arial"/>
          <w:i/>
          <w:iCs/>
        </w:rPr>
        <w:t>ció</w:t>
      </w:r>
      <w:r w:rsidRPr="003F1C38">
        <w:rPr>
          <w:rFonts w:ascii="Palatino Linotype" w:eastAsia="Arial" w:hAnsi="Palatino Linotype" w:cs="Arial"/>
          <w:i/>
          <w:iCs/>
          <w:spacing w:val="1"/>
        </w:rPr>
        <w:t>n</w:t>
      </w:r>
      <w:r w:rsidRPr="003F1C38">
        <w:rPr>
          <w:rFonts w:ascii="Palatino Linotype" w:eastAsia="Arial" w:hAnsi="Palatino Linotype" w:cs="Arial"/>
          <w:i/>
          <w:iCs/>
        </w:rPr>
        <w:t>.</w:t>
      </w:r>
    </w:p>
    <w:p w14:paraId="5A7D4729" w14:textId="77777777" w:rsidR="0056084D" w:rsidRPr="003F1C38" w:rsidRDefault="0056084D" w:rsidP="0020447E">
      <w:pPr>
        <w:spacing w:line="360" w:lineRule="auto"/>
        <w:ind w:right="-28"/>
        <w:jc w:val="both"/>
        <w:rPr>
          <w:rFonts w:ascii="Palatino Linotype" w:hAnsi="Palatino Linotype"/>
          <w:sz w:val="22"/>
        </w:rPr>
      </w:pPr>
    </w:p>
    <w:p w14:paraId="1F52411F" w14:textId="0A70CAD4" w:rsidR="00B80D87" w:rsidRPr="003F1C38" w:rsidRDefault="0056084D" w:rsidP="0020447E">
      <w:pPr>
        <w:spacing w:line="360" w:lineRule="auto"/>
        <w:ind w:right="-28"/>
        <w:jc w:val="both"/>
        <w:rPr>
          <w:rFonts w:ascii="Palatino Linotype" w:hAnsi="Palatino Linotype"/>
          <w:bCs/>
          <w:sz w:val="22"/>
        </w:rPr>
      </w:pPr>
      <w:r w:rsidRPr="003F1C38">
        <w:rPr>
          <w:rFonts w:ascii="Palatino Linotype" w:hAnsi="Palatino Linotype"/>
          <w:sz w:val="22"/>
        </w:rPr>
        <w:t xml:space="preserve">En consecuencia a lo hasta aquí expuesto y </w:t>
      </w:r>
      <w:r w:rsidR="00DF54FB" w:rsidRPr="003F1C38">
        <w:rPr>
          <w:rFonts w:ascii="Palatino Linotype" w:hAnsi="Palatino Linotype"/>
          <w:sz w:val="22"/>
        </w:rPr>
        <w:t>en concordancia con el último párrafo de</w:t>
      </w:r>
      <w:r w:rsidRPr="003F1C38">
        <w:rPr>
          <w:rFonts w:ascii="Palatino Linotype" w:hAnsi="Palatino Linotype"/>
          <w:sz w:val="22"/>
        </w:rPr>
        <w:t xml:space="preserve"> los </w:t>
      </w:r>
      <w:r w:rsidR="00DF54FB" w:rsidRPr="003F1C38">
        <w:rPr>
          <w:rFonts w:ascii="Palatino Linotype" w:hAnsi="Palatino Linotype"/>
          <w:sz w:val="22"/>
        </w:rPr>
        <w:t>artículo 24</w:t>
      </w:r>
      <w:r w:rsidRPr="003F1C38">
        <w:rPr>
          <w:rFonts w:ascii="Palatino Linotype" w:hAnsi="Palatino Linotype"/>
          <w:sz w:val="22"/>
        </w:rPr>
        <w:t xml:space="preserve">, último párrafo y </w:t>
      </w:r>
      <w:r w:rsidR="00DF54FB" w:rsidRPr="003F1C38">
        <w:rPr>
          <w:rFonts w:ascii="Palatino Linotype" w:hAnsi="Palatino Linotype"/>
          <w:sz w:val="22"/>
        </w:rPr>
        <w:t xml:space="preserve">160 de la Ley local de la materia, </w:t>
      </w:r>
      <w:r w:rsidR="00DF54FB" w:rsidRPr="003F1C38">
        <w:rPr>
          <w:rFonts w:ascii="Palatino Linotype" w:hAnsi="Palatino Linotype"/>
          <w:bCs/>
          <w:sz w:val="22"/>
        </w:rPr>
        <w:t xml:space="preserve">este Instituto </w:t>
      </w:r>
      <w:r w:rsidR="00B80D87" w:rsidRPr="003F1C38">
        <w:rPr>
          <w:rFonts w:ascii="Palatino Linotype" w:hAnsi="Palatino Linotype"/>
          <w:bCs/>
          <w:sz w:val="22"/>
        </w:rPr>
        <w:t>advierte</w:t>
      </w:r>
      <w:r w:rsidR="00DF54FB" w:rsidRPr="003F1C38">
        <w:rPr>
          <w:rFonts w:ascii="Palatino Linotype" w:hAnsi="Palatino Linotype"/>
          <w:bCs/>
          <w:sz w:val="22"/>
        </w:rPr>
        <w:t xml:space="preserve"> que </w:t>
      </w:r>
      <w:r w:rsidR="00B80D87" w:rsidRPr="003F1C38">
        <w:rPr>
          <w:rFonts w:ascii="Palatino Linotype" w:hAnsi="Palatino Linotype"/>
          <w:bCs/>
          <w:sz w:val="22"/>
        </w:rPr>
        <w:t>el Síndico Municipal no tiene obligación legal de generar informes de actividades que den respuesta a la solicitud de acceso que nos ocupa; sin embargo, en aras de rendir cuentas respecto del cumplimiento de sus funciones y apegado al principio de máxima publicidad, remitió al ahora Recurrente dos Avances Trimestrales de Metas</w:t>
      </w:r>
      <w:r w:rsidR="007406C5" w:rsidRPr="003F1C38">
        <w:rPr>
          <w:rFonts w:ascii="Palatino Linotype" w:hAnsi="Palatino Linotype"/>
          <w:bCs/>
          <w:sz w:val="22"/>
        </w:rPr>
        <w:t xml:space="preserve">, que corresponden al periodo solicitado ya que van de enero a marzo y de abril a junio, por tal motivo, </w:t>
      </w:r>
      <w:r w:rsidR="00DF54FB" w:rsidRPr="003F1C38">
        <w:rPr>
          <w:rFonts w:ascii="Palatino Linotype" w:hAnsi="Palatino Linotype"/>
          <w:b/>
          <w:bCs/>
          <w:sz w:val="22"/>
        </w:rPr>
        <w:t xml:space="preserve">la información entregada en atención a la solicitud de acceso con folio </w:t>
      </w:r>
      <w:r w:rsidR="00FC68BD" w:rsidRPr="003F1C38">
        <w:rPr>
          <w:rFonts w:ascii="Palatino Linotype" w:hAnsi="Palatino Linotype"/>
          <w:b/>
          <w:bCs/>
          <w:sz w:val="22"/>
        </w:rPr>
        <w:t>00528/ATLACOM/IP/2022</w:t>
      </w:r>
      <w:r w:rsidR="00B80D87" w:rsidRPr="003F1C38">
        <w:rPr>
          <w:rFonts w:ascii="Palatino Linotype" w:hAnsi="Palatino Linotype"/>
          <w:b/>
          <w:bCs/>
          <w:sz w:val="22"/>
        </w:rPr>
        <w:t>, colma</w:t>
      </w:r>
      <w:r w:rsidR="00DF54FB" w:rsidRPr="003F1C38">
        <w:rPr>
          <w:rFonts w:ascii="Palatino Linotype" w:hAnsi="Palatino Linotype"/>
          <w:b/>
          <w:bCs/>
          <w:sz w:val="22"/>
        </w:rPr>
        <w:t xml:space="preserve"> </w:t>
      </w:r>
      <w:r w:rsidR="005E4F48" w:rsidRPr="003F1C38">
        <w:rPr>
          <w:rFonts w:ascii="Palatino Linotype" w:hAnsi="Palatino Linotype"/>
          <w:b/>
          <w:bCs/>
          <w:sz w:val="22"/>
        </w:rPr>
        <w:t>el</w:t>
      </w:r>
      <w:r w:rsidR="00DF54FB" w:rsidRPr="003F1C38">
        <w:rPr>
          <w:rFonts w:ascii="Palatino Linotype" w:hAnsi="Palatino Linotype"/>
          <w:b/>
          <w:bCs/>
          <w:sz w:val="22"/>
        </w:rPr>
        <w:t xml:space="preserve"> derecho de acceso a la información pública</w:t>
      </w:r>
      <w:r w:rsidR="0038164F" w:rsidRPr="003F1C38">
        <w:rPr>
          <w:rFonts w:ascii="Palatino Linotype" w:hAnsi="Palatino Linotype"/>
          <w:b/>
          <w:bCs/>
          <w:sz w:val="22"/>
        </w:rPr>
        <w:t xml:space="preserve"> del Recurrente</w:t>
      </w:r>
      <w:r w:rsidR="00DF54FB" w:rsidRPr="003F1C38">
        <w:rPr>
          <w:rFonts w:ascii="Palatino Linotype" w:hAnsi="Palatino Linotype"/>
          <w:b/>
          <w:bCs/>
          <w:sz w:val="22"/>
        </w:rPr>
        <w:t xml:space="preserve">, </w:t>
      </w:r>
      <w:r w:rsidR="007406C5" w:rsidRPr="003F1C38">
        <w:rPr>
          <w:rFonts w:ascii="Palatino Linotype" w:hAnsi="Palatino Linotype"/>
          <w:bCs/>
          <w:sz w:val="22"/>
        </w:rPr>
        <w:t>ya que si bien no son informes, son los documentos que obran en sus archivos y dan cuenta del cumplimiento de actividades.</w:t>
      </w:r>
    </w:p>
    <w:p w14:paraId="447C2319" w14:textId="77777777" w:rsidR="00B80D87" w:rsidRPr="003F1C38" w:rsidRDefault="00B80D87" w:rsidP="0020447E">
      <w:pPr>
        <w:spacing w:line="360" w:lineRule="auto"/>
        <w:ind w:right="-28"/>
        <w:jc w:val="both"/>
        <w:rPr>
          <w:rFonts w:ascii="Palatino Linotype" w:hAnsi="Palatino Linotype"/>
          <w:b/>
          <w:bCs/>
          <w:sz w:val="22"/>
        </w:rPr>
      </w:pPr>
    </w:p>
    <w:p w14:paraId="5031AB12" w14:textId="44124B10" w:rsidR="00DF54FB" w:rsidRPr="003F1C38" w:rsidRDefault="0056084D" w:rsidP="0020447E">
      <w:pPr>
        <w:spacing w:line="360" w:lineRule="auto"/>
        <w:ind w:right="-28"/>
        <w:jc w:val="both"/>
        <w:rPr>
          <w:rFonts w:ascii="Palatino Linotype" w:hAnsi="Palatino Linotype"/>
          <w:sz w:val="22"/>
        </w:rPr>
      </w:pPr>
      <w:r w:rsidRPr="003F1C38">
        <w:rPr>
          <w:rFonts w:ascii="Palatino Linotype" w:hAnsi="Palatino Linotype"/>
          <w:sz w:val="22"/>
        </w:rPr>
        <w:t>P</w:t>
      </w:r>
      <w:r w:rsidR="00F52247" w:rsidRPr="003F1C38">
        <w:rPr>
          <w:rFonts w:ascii="Palatino Linotype" w:hAnsi="Palatino Linotype"/>
          <w:sz w:val="22"/>
        </w:rPr>
        <w:t xml:space="preserve">or lo tanto, </w:t>
      </w:r>
      <w:r w:rsidRPr="003F1C38">
        <w:rPr>
          <w:rFonts w:ascii="Palatino Linotype" w:hAnsi="Palatino Linotype"/>
          <w:sz w:val="22"/>
        </w:rPr>
        <w:t>en virtud de todo lo anteriormente expuesto</w:t>
      </w:r>
      <w:r w:rsidR="00F52247" w:rsidRPr="003F1C38">
        <w:rPr>
          <w:rFonts w:ascii="Palatino Linotype" w:hAnsi="Palatino Linotype"/>
          <w:sz w:val="22"/>
        </w:rPr>
        <w:t>,</w:t>
      </w:r>
      <w:r w:rsidR="00DF54FB" w:rsidRPr="003F1C38">
        <w:rPr>
          <w:rFonts w:ascii="Palatino Linotype" w:hAnsi="Palatino Linotype"/>
          <w:sz w:val="22"/>
        </w:rPr>
        <w:t xml:space="preserve"> se concluye que los agravios hechos valer por el Particular devienen de </w:t>
      </w:r>
      <w:r w:rsidR="00DF54FB" w:rsidRPr="003F1C38">
        <w:rPr>
          <w:rFonts w:ascii="Palatino Linotype" w:hAnsi="Palatino Linotype"/>
          <w:b/>
          <w:sz w:val="22"/>
        </w:rPr>
        <w:t>INFUNDADOS</w:t>
      </w:r>
      <w:r w:rsidR="00DF54FB" w:rsidRPr="003F1C38">
        <w:rPr>
          <w:rFonts w:ascii="Palatino Linotype" w:hAnsi="Palatino Linotype"/>
          <w:sz w:val="22"/>
        </w:rPr>
        <w:t>,</w:t>
      </w:r>
      <w:r w:rsidR="00F52247" w:rsidRPr="003F1C38">
        <w:rPr>
          <w:rFonts w:ascii="Palatino Linotype" w:hAnsi="Palatino Linotype"/>
          <w:sz w:val="22"/>
        </w:rPr>
        <w:t xml:space="preserve"> pues </w:t>
      </w:r>
      <w:r w:rsidR="00DF54FB" w:rsidRPr="003F1C38">
        <w:rPr>
          <w:rFonts w:ascii="Palatino Linotype" w:hAnsi="Palatino Linotype"/>
          <w:sz w:val="22"/>
        </w:rPr>
        <w:t xml:space="preserve">el Sujeto Obligado </w:t>
      </w:r>
      <w:r w:rsidR="00F52247" w:rsidRPr="003F1C38">
        <w:rPr>
          <w:rFonts w:ascii="Palatino Linotype" w:hAnsi="Palatino Linotype"/>
          <w:sz w:val="22"/>
        </w:rPr>
        <w:t xml:space="preserve">por medio del </w:t>
      </w:r>
      <w:r w:rsidR="00F52247" w:rsidRPr="003F1C38">
        <w:rPr>
          <w:rFonts w:ascii="Palatino Linotype" w:hAnsi="Palatino Linotype"/>
          <w:sz w:val="22"/>
        </w:rPr>
        <w:lastRenderedPageBreak/>
        <w:t xml:space="preserve">servidor público habilitado, dio cuenta de </w:t>
      </w:r>
      <w:r w:rsidRPr="003F1C38">
        <w:rPr>
          <w:rFonts w:ascii="Palatino Linotype" w:hAnsi="Palatino Linotype"/>
          <w:sz w:val="22"/>
        </w:rPr>
        <w:t>la información peticionada en el estado que obra en sus archivos y conforme a sus atribuciones</w:t>
      </w:r>
      <w:r w:rsidR="00F52247" w:rsidRPr="003F1C38">
        <w:rPr>
          <w:rFonts w:ascii="Palatino Linotype" w:hAnsi="Palatino Linotype"/>
          <w:sz w:val="22"/>
        </w:rPr>
        <w:t xml:space="preserve">; </w:t>
      </w:r>
      <w:r w:rsidR="00DF54FB" w:rsidRPr="003F1C38">
        <w:rPr>
          <w:rFonts w:ascii="Palatino Linotype" w:hAnsi="Palatino Linotype"/>
          <w:sz w:val="22"/>
        </w:rPr>
        <w:t xml:space="preserve">por lo tanto, deviene </w:t>
      </w:r>
      <w:r w:rsidR="00DF54FB" w:rsidRPr="003F1C38">
        <w:rPr>
          <w:rFonts w:ascii="Palatino Linotype" w:hAnsi="Palatino Linotype"/>
          <w:b/>
          <w:sz w:val="22"/>
        </w:rPr>
        <w:t>CONFIRMAR</w:t>
      </w:r>
      <w:r w:rsidR="00DF54FB" w:rsidRPr="003F1C38">
        <w:rPr>
          <w:rFonts w:ascii="Palatino Linotype" w:hAnsi="Palatino Linotype"/>
          <w:sz w:val="22"/>
        </w:rPr>
        <w:t xml:space="preserve"> la respuesta emitida a la solicitud de acceso con folio</w:t>
      </w:r>
      <w:r w:rsidR="004D090B" w:rsidRPr="003F1C38">
        <w:rPr>
          <w:rFonts w:ascii="Palatino Linotype" w:hAnsi="Palatino Linotype"/>
          <w:sz w:val="22"/>
        </w:rPr>
        <w:t xml:space="preserve"> </w:t>
      </w:r>
      <w:r w:rsidR="00FC68BD" w:rsidRPr="003F1C38">
        <w:rPr>
          <w:rFonts w:ascii="Palatino Linotype" w:hAnsi="Palatino Linotype"/>
          <w:sz w:val="22"/>
        </w:rPr>
        <w:t>00528/ATLACOM/IP/2022</w:t>
      </w:r>
      <w:r w:rsidR="00E0689A" w:rsidRPr="003F1C38">
        <w:rPr>
          <w:rFonts w:ascii="Palatino Linotype" w:hAnsi="Palatino Linotype"/>
          <w:sz w:val="22"/>
        </w:rPr>
        <w:t>.</w:t>
      </w:r>
    </w:p>
    <w:p w14:paraId="7CC493DF" w14:textId="77777777" w:rsidR="009D581F" w:rsidRPr="003F1C38" w:rsidRDefault="009D581F" w:rsidP="0020447E">
      <w:pPr>
        <w:spacing w:line="360" w:lineRule="auto"/>
        <w:ind w:right="-28"/>
        <w:jc w:val="both"/>
        <w:rPr>
          <w:rFonts w:ascii="Palatino Linotype" w:hAnsi="Palatino Linotype"/>
          <w:sz w:val="22"/>
        </w:rPr>
      </w:pPr>
    </w:p>
    <w:p w14:paraId="218A46FA" w14:textId="30933B5F" w:rsidR="009D581F" w:rsidRPr="003F1C38" w:rsidRDefault="009D581F" w:rsidP="0020447E">
      <w:pPr>
        <w:spacing w:line="360" w:lineRule="auto"/>
        <w:ind w:right="-28"/>
        <w:jc w:val="both"/>
        <w:rPr>
          <w:rFonts w:ascii="Palatino Linotype" w:hAnsi="Palatino Linotype"/>
          <w:sz w:val="22"/>
        </w:rPr>
      </w:pPr>
      <w:r w:rsidRPr="003F1C38">
        <w:rPr>
          <w:rFonts w:ascii="Palatino Linotype" w:hAnsi="Palatino Linotype"/>
          <w:sz w:val="22"/>
        </w:rPr>
        <w:t xml:space="preserve">Finalmente, </w:t>
      </w:r>
      <w:r w:rsidR="00A348A6" w:rsidRPr="003F1C38">
        <w:rPr>
          <w:rFonts w:ascii="Palatino Linotype" w:hAnsi="Palatino Linotype"/>
          <w:sz w:val="22"/>
        </w:rPr>
        <w:t xml:space="preserve">este Instituto advierte que se dejan a salvo los derechos del Particular </w:t>
      </w:r>
      <w:r w:rsidR="00C54836" w:rsidRPr="003F1C38">
        <w:rPr>
          <w:rFonts w:ascii="Palatino Linotype" w:hAnsi="Palatino Linotype"/>
          <w:sz w:val="22"/>
        </w:rPr>
        <w:t xml:space="preserve">para que, </w:t>
      </w:r>
      <w:r w:rsidR="00390C4E" w:rsidRPr="003F1C38">
        <w:rPr>
          <w:rFonts w:ascii="Palatino Linotype" w:hAnsi="Palatino Linotype"/>
          <w:sz w:val="22"/>
        </w:rPr>
        <w:t>de ser el caso, se presente ante la autoridad competente y de cuenta de las conductas que refirió por medio de su solicitud de acceso.</w:t>
      </w:r>
    </w:p>
    <w:p w14:paraId="77CCE2A1" w14:textId="77777777" w:rsidR="00DF54FB" w:rsidRPr="003F1C38" w:rsidRDefault="00DF54FB" w:rsidP="0020447E">
      <w:pPr>
        <w:spacing w:line="360" w:lineRule="auto"/>
        <w:ind w:right="-93"/>
        <w:jc w:val="both"/>
        <w:rPr>
          <w:rFonts w:ascii="Palatino Linotype" w:eastAsia="Palatino Linotype" w:hAnsi="Palatino Linotype" w:cs="Palatino Linotype"/>
          <w:b/>
          <w:sz w:val="22"/>
          <w:szCs w:val="22"/>
        </w:rPr>
      </w:pPr>
      <w:r w:rsidRPr="003F1C38">
        <w:rPr>
          <w:rFonts w:ascii="Palatino Linotype" w:eastAsia="Palatino Linotype" w:hAnsi="Palatino Linotype" w:cs="Palatino Linotype"/>
          <w:b/>
          <w:sz w:val="22"/>
          <w:szCs w:val="22"/>
        </w:rPr>
        <w:t xml:space="preserve">SEXTO. Decisión. </w:t>
      </w:r>
    </w:p>
    <w:p w14:paraId="0A1F2D5B" w14:textId="77777777" w:rsidR="00DF54FB" w:rsidRPr="003F1C38" w:rsidRDefault="00DF54FB" w:rsidP="0020447E">
      <w:pPr>
        <w:spacing w:line="360" w:lineRule="auto"/>
        <w:jc w:val="both"/>
        <w:rPr>
          <w:rFonts w:ascii="Palatino Linotype" w:hAnsi="Palatino Linotype" w:cs="Tahoma"/>
          <w:b/>
          <w:sz w:val="22"/>
          <w:szCs w:val="22"/>
          <w:lang w:val="es-ES"/>
        </w:rPr>
      </w:pPr>
    </w:p>
    <w:p w14:paraId="68CA8E2D" w14:textId="35E28FFB" w:rsidR="00DF54FB" w:rsidRPr="003F1C38" w:rsidRDefault="00DF54FB" w:rsidP="0020447E">
      <w:pPr>
        <w:spacing w:line="360" w:lineRule="auto"/>
        <w:jc w:val="both"/>
        <w:rPr>
          <w:rFonts w:ascii="Palatino Linotype" w:hAnsi="Palatino Linotype" w:cs="Tahoma"/>
          <w:sz w:val="22"/>
          <w:szCs w:val="22"/>
        </w:rPr>
      </w:pPr>
      <w:r w:rsidRPr="003F1C38">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1C38">
        <w:rPr>
          <w:rFonts w:ascii="Palatino Linotype" w:hAnsi="Palatino Linotype" w:cs="Tahoma"/>
          <w:b/>
          <w:sz w:val="22"/>
          <w:szCs w:val="22"/>
        </w:rPr>
        <w:t xml:space="preserve">CONFIRMAR </w:t>
      </w:r>
      <w:r w:rsidRPr="003F1C38">
        <w:rPr>
          <w:rFonts w:ascii="Palatino Linotype" w:hAnsi="Palatino Linotype" w:cs="Tahoma"/>
          <w:sz w:val="22"/>
          <w:szCs w:val="22"/>
        </w:rPr>
        <w:t xml:space="preserve">la respuesta otorgada por </w:t>
      </w:r>
      <w:r w:rsidR="0058792F" w:rsidRPr="003F1C38">
        <w:rPr>
          <w:rFonts w:ascii="Palatino Linotype" w:hAnsi="Palatino Linotype" w:cs="Tahoma"/>
          <w:sz w:val="22"/>
          <w:szCs w:val="22"/>
        </w:rPr>
        <w:t xml:space="preserve">la </w:t>
      </w:r>
      <w:r w:rsidR="008901E1" w:rsidRPr="003F1C38">
        <w:rPr>
          <w:rFonts w:ascii="Palatino Linotype" w:hAnsi="Palatino Linotype" w:cs="Tahoma"/>
          <w:sz w:val="22"/>
          <w:szCs w:val="22"/>
        </w:rPr>
        <w:t>Ayuntamiento de Atlacomulco</w:t>
      </w:r>
      <w:r w:rsidR="00E0689A" w:rsidRPr="003F1C38">
        <w:rPr>
          <w:rFonts w:ascii="Palatino Linotype" w:hAnsi="Palatino Linotype" w:cs="Tahoma"/>
          <w:sz w:val="22"/>
          <w:szCs w:val="22"/>
        </w:rPr>
        <w:t>.</w:t>
      </w:r>
    </w:p>
    <w:p w14:paraId="15C5CA4E" w14:textId="77777777" w:rsidR="00D85D50" w:rsidRPr="003F1C38" w:rsidRDefault="00D85D50" w:rsidP="0020447E">
      <w:pPr>
        <w:spacing w:line="360" w:lineRule="auto"/>
        <w:jc w:val="both"/>
        <w:rPr>
          <w:rFonts w:ascii="Palatino Linotype" w:hAnsi="Palatino Linotype" w:cs="Tahoma"/>
          <w:sz w:val="22"/>
          <w:szCs w:val="22"/>
        </w:rPr>
      </w:pPr>
    </w:p>
    <w:p w14:paraId="3DBD4EDB" w14:textId="77777777" w:rsidR="00DF54FB" w:rsidRPr="003F1C38" w:rsidRDefault="00DF54FB" w:rsidP="0020447E">
      <w:pPr>
        <w:spacing w:line="360" w:lineRule="auto"/>
        <w:contextualSpacing/>
        <w:jc w:val="both"/>
        <w:rPr>
          <w:rFonts w:ascii="Palatino Linotype" w:eastAsia="Calibri" w:hAnsi="Palatino Linotype" w:cs="Tahoma"/>
          <w:b/>
          <w:bCs/>
          <w:iCs/>
          <w:sz w:val="22"/>
          <w:szCs w:val="22"/>
          <w:u w:val="single"/>
          <w:lang w:val="es-ES" w:eastAsia="es-ES_tradnl"/>
        </w:rPr>
      </w:pPr>
      <w:r w:rsidRPr="003F1C38">
        <w:rPr>
          <w:rFonts w:ascii="Palatino Linotype" w:eastAsia="Calibri" w:hAnsi="Palatino Linotype" w:cs="Tahoma"/>
          <w:b/>
          <w:bCs/>
          <w:iCs/>
          <w:sz w:val="22"/>
          <w:szCs w:val="22"/>
          <w:u w:val="single"/>
          <w:lang w:val="es-ES" w:eastAsia="es-ES_tradnl"/>
        </w:rPr>
        <w:t>Términos de la Resolución para el Recurrente:</w:t>
      </w:r>
    </w:p>
    <w:p w14:paraId="6F586EA0" w14:textId="77777777" w:rsidR="001C0293" w:rsidRPr="003F1C38" w:rsidRDefault="001C0293" w:rsidP="0020447E">
      <w:pPr>
        <w:spacing w:line="360" w:lineRule="auto"/>
        <w:contextualSpacing/>
        <w:jc w:val="both"/>
        <w:rPr>
          <w:rFonts w:ascii="Palatino Linotype" w:eastAsia="Calibri" w:hAnsi="Palatino Linotype" w:cs="Tahoma"/>
          <w:iCs/>
          <w:sz w:val="22"/>
          <w:szCs w:val="22"/>
          <w:lang w:val="es-ES" w:eastAsia="es-ES_tradnl"/>
        </w:rPr>
      </w:pPr>
    </w:p>
    <w:p w14:paraId="5FDE38DB" w14:textId="65580948" w:rsidR="00B46697" w:rsidRPr="003F1C38" w:rsidRDefault="00DF54FB" w:rsidP="0020447E">
      <w:pPr>
        <w:spacing w:line="360" w:lineRule="auto"/>
        <w:contextualSpacing/>
        <w:jc w:val="both"/>
        <w:rPr>
          <w:rFonts w:ascii="Palatino Linotype" w:eastAsia="Calibri" w:hAnsi="Palatino Linotype" w:cs="Tahoma"/>
          <w:iCs/>
          <w:sz w:val="22"/>
          <w:szCs w:val="22"/>
          <w:lang w:val="es-ES" w:eastAsia="es-ES_tradnl"/>
        </w:rPr>
      </w:pPr>
      <w:r w:rsidRPr="003F1C38">
        <w:rPr>
          <w:rFonts w:ascii="Palatino Linotype" w:eastAsia="Calibri" w:hAnsi="Palatino Linotype" w:cs="Tahoma"/>
          <w:iCs/>
          <w:sz w:val="22"/>
          <w:szCs w:val="22"/>
          <w:lang w:val="es-ES" w:eastAsia="es-ES_tradnl"/>
        </w:rPr>
        <w:t xml:space="preserve">Este Instituto Garante determinó </w:t>
      </w:r>
      <w:r w:rsidRPr="003F1C38">
        <w:rPr>
          <w:rFonts w:ascii="Palatino Linotype" w:eastAsia="Calibri" w:hAnsi="Palatino Linotype" w:cs="Tahoma"/>
          <w:b/>
          <w:iCs/>
          <w:sz w:val="22"/>
          <w:szCs w:val="22"/>
          <w:lang w:val="es-ES" w:eastAsia="es-ES_tradnl"/>
        </w:rPr>
        <w:t>CONFIRMAR</w:t>
      </w:r>
      <w:r w:rsidRPr="003F1C38">
        <w:rPr>
          <w:rFonts w:ascii="Palatino Linotype" w:eastAsia="Calibri" w:hAnsi="Palatino Linotype" w:cs="Tahoma"/>
          <w:iCs/>
          <w:sz w:val="22"/>
          <w:szCs w:val="22"/>
          <w:lang w:val="es-ES" w:eastAsia="es-ES_tradnl"/>
        </w:rPr>
        <w:t xml:space="preserve"> la respuesta que le entregó </w:t>
      </w:r>
      <w:r w:rsidR="00247DD0" w:rsidRPr="003F1C38">
        <w:rPr>
          <w:rFonts w:ascii="Palatino Linotype" w:eastAsia="Calibri" w:hAnsi="Palatino Linotype" w:cs="Tahoma"/>
          <w:iCs/>
          <w:sz w:val="22"/>
          <w:szCs w:val="22"/>
          <w:lang w:val="es-ES" w:eastAsia="es-ES_tradnl"/>
        </w:rPr>
        <w:t>el</w:t>
      </w:r>
      <w:r w:rsidR="0058792F" w:rsidRPr="003F1C38">
        <w:rPr>
          <w:rFonts w:ascii="Palatino Linotype" w:eastAsia="Calibri" w:hAnsi="Palatino Linotype" w:cs="Tahoma"/>
          <w:iCs/>
          <w:sz w:val="22"/>
          <w:szCs w:val="22"/>
          <w:lang w:val="es-ES" w:eastAsia="es-ES_tradnl"/>
        </w:rPr>
        <w:t xml:space="preserve"> </w:t>
      </w:r>
      <w:r w:rsidR="008901E1" w:rsidRPr="003F1C38">
        <w:rPr>
          <w:rFonts w:ascii="Palatino Linotype" w:eastAsia="Calibri" w:hAnsi="Palatino Linotype" w:cs="Tahoma"/>
          <w:iCs/>
          <w:sz w:val="22"/>
          <w:szCs w:val="22"/>
          <w:lang w:val="es-ES" w:eastAsia="es-ES_tradnl"/>
        </w:rPr>
        <w:t>Ayuntamiento de Atlacomulco</w:t>
      </w:r>
      <w:r w:rsidR="006A77ED" w:rsidRPr="003F1C38">
        <w:rPr>
          <w:rFonts w:ascii="Palatino Linotype" w:eastAsia="Calibri" w:hAnsi="Palatino Linotype" w:cs="Tahoma"/>
          <w:iCs/>
          <w:sz w:val="22"/>
          <w:szCs w:val="22"/>
          <w:lang w:val="es-ES" w:eastAsia="es-ES_tradnl"/>
        </w:rPr>
        <w:t xml:space="preserve">, </w:t>
      </w:r>
      <w:r w:rsidR="00837926" w:rsidRPr="003F1C38">
        <w:rPr>
          <w:rFonts w:ascii="Palatino Linotype" w:eastAsia="Calibri" w:hAnsi="Palatino Linotype" w:cs="Tahoma"/>
          <w:iCs/>
          <w:sz w:val="22"/>
          <w:szCs w:val="22"/>
          <w:lang w:val="es-ES" w:eastAsia="es-ES_tradnl"/>
        </w:rPr>
        <w:t xml:space="preserve">toda vez que se le hizo entrega de los recibos de nómina del servidor público que solicitó, además, </w:t>
      </w:r>
      <w:r w:rsidR="00263220" w:rsidRPr="003F1C38">
        <w:rPr>
          <w:rFonts w:ascii="Palatino Linotype" w:eastAsia="Calibri" w:hAnsi="Palatino Linotype" w:cs="Tahoma"/>
          <w:iCs/>
          <w:sz w:val="22"/>
          <w:szCs w:val="22"/>
          <w:lang w:val="es-ES" w:eastAsia="es-ES_tradnl"/>
        </w:rPr>
        <w:t xml:space="preserve">porque este Instituto no cuenta con atribuciones para allegarse de juicios de valor de los Particulares a fin de emitir un pronunciamiento, o bien, ordenar la entrega de información, pues, la Ley local de la materia, en el artículo 12, señala que los Sujetos Obligados únicamente deberán hacer entrega de la información que les requieran y que obre en sus archivos, en términos de las facultades que </w:t>
      </w:r>
      <w:r w:rsidR="00253EA8" w:rsidRPr="003F1C38">
        <w:rPr>
          <w:rFonts w:ascii="Palatino Linotype" w:eastAsia="Calibri" w:hAnsi="Palatino Linotype" w:cs="Tahoma"/>
          <w:iCs/>
          <w:sz w:val="22"/>
          <w:szCs w:val="22"/>
          <w:lang w:val="es-ES" w:eastAsia="es-ES_tradnl"/>
        </w:rPr>
        <w:t xml:space="preserve">las diversas normas legales les confieren. </w:t>
      </w:r>
      <w:r w:rsidR="00263220" w:rsidRPr="003F1C38">
        <w:rPr>
          <w:rFonts w:ascii="Palatino Linotype" w:eastAsia="Calibri" w:hAnsi="Palatino Linotype" w:cs="Tahoma"/>
          <w:iCs/>
          <w:sz w:val="22"/>
          <w:szCs w:val="22"/>
          <w:lang w:val="es-ES" w:eastAsia="es-ES_tradnl"/>
        </w:rPr>
        <w:t xml:space="preserve"> </w:t>
      </w:r>
      <w:r w:rsidR="00B46697" w:rsidRPr="003F1C38">
        <w:rPr>
          <w:rFonts w:ascii="Palatino Linotype" w:eastAsia="Calibri" w:hAnsi="Palatino Linotype" w:cs="Tahoma"/>
          <w:iCs/>
          <w:sz w:val="22"/>
          <w:szCs w:val="22"/>
          <w:lang w:val="es-ES" w:eastAsia="es-ES_tradnl"/>
        </w:rPr>
        <w:t xml:space="preserve"> </w:t>
      </w:r>
    </w:p>
    <w:p w14:paraId="5F48ED54" w14:textId="77777777" w:rsidR="00B46697" w:rsidRPr="003F1C38" w:rsidRDefault="00B46697" w:rsidP="0020447E">
      <w:pPr>
        <w:spacing w:line="360" w:lineRule="auto"/>
        <w:contextualSpacing/>
        <w:jc w:val="both"/>
        <w:rPr>
          <w:rFonts w:ascii="Palatino Linotype" w:eastAsia="Calibri" w:hAnsi="Palatino Linotype" w:cs="Tahoma"/>
          <w:iCs/>
          <w:sz w:val="22"/>
          <w:szCs w:val="22"/>
          <w:lang w:val="es-ES" w:eastAsia="es-ES_tradnl"/>
        </w:rPr>
      </w:pPr>
    </w:p>
    <w:p w14:paraId="303398E4" w14:textId="1F6225DE" w:rsidR="00DF54FB" w:rsidRPr="003F1C38" w:rsidRDefault="00B46697" w:rsidP="0020447E">
      <w:pPr>
        <w:spacing w:line="360" w:lineRule="auto"/>
        <w:contextualSpacing/>
        <w:jc w:val="both"/>
        <w:rPr>
          <w:rFonts w:ascii="Palatino Linotype" w:eastAsia="Calibri" w:hAnsi="Palatino Linotype" w:cs="Tahoma"/>
          <w:iCs/>
          <w:sz w:val="22"/>
          <w:szCs w:val="22"/>
          <w:lang w:val="es-ES" w:eastAsia="es-ES_tradnl"/>
        </w:rPr>
      </w:pPr>
      <w:r w:rsidRPr="003F1C38">
        <w:rPr>
          <w:rFonts w:ascii="Palatino Linotype" w:eastAsia="Calibri" w:hAnsi="Palatino Linotype" w:cs="Tahoma"/>
          <w:iCs/>
          <w:sz w:val="22"/>
          <w:szCs w:val="22"/>
          <w:lang w:val="es-ES" w:eastAsia="es-ES_tradnl"/>
        </w:rPr>
        <w:t>Por lo tanto, es que se determinó que con los documentos que le remitió el Sujeto Obligado se atendió su pretensión</w:t>
      </w:r>
      <w:r w:rsidR="00F4514E" w:rsidRPr="003F1C38">
        <w:rPr>
          <w:rFonts w:ascii="Palatino Linotype" w:eastAsia="Calibri" w:hAnsi="Palatino Linotype" w:cs="Tahoma"/>
          <w:iCs/>
          <w:sz w:val="22"/>
          <w:szCs w:val="22"/>
          <w:lang w:val="es-ES" w:eastAsia="es-ES_tradnl"/>
        </w:rPr>
        <w:t xml:space="preserve">; </w:t>
      </w:r>
      <w:r w:rsidR="00253EA8" w:rsidRPr="003F1C38">
        <w:rPr>
          <w:rFonts w:ascii="Palatino Linotype" w:eastAsia="Calibri" w:hAnsi="Palatino Linotype" w:cs="Tahoma"/>
          <w:iCs/>
          <w:sz w:val="22"/>
          <w:szCs w:val="22"/>
          <w:lang w:val="es-ES" w:eastAsia="es-ES_tradnl"/>
        </w:rPr>
        <w:t xml:space="preserve">no obstante, se dejan a salvo sus derechos </w:t>
      </w:r>
      <w:r w:rsidR="00AD7DCC" w:rsidRPr="003F1C38">
        <w:rPr>
          <w:rFonts w:ascii="Palatino Linotype" w:eastAsia="Calibri" w:hAnsi="Palatino Linotype" w:cs="Tahoma"/>
          <w:iCs/>
          <w:sz w:val="22"/>
          <w:szCs w:val="22"/>
          <w:lang w:val="es-ES" w:eastAsia="es-ES_tradnl"/>
        </w:rPr>
        <w:t>a fin de que</w:t>
      </w:r>
      <w:r w:rsidR="00253EA8" w:rsidRPr="003F1C38">
        <w:rPr>
          <w:rFonts w:ascii="Palatino Linotype" w:eastAsia="Calibri" w:hAnsi="Palatino Linotype" w:cs="Tahoma"/>
          <w:iCs/>
          <w:sz w:val="22"/>
          <w:szCs w:val="22"/>
          <w:lang w:val="es-ES" w:eastAsia="es-ES_tradnl"/>
        </w:rPr>
        <w:t xml:space="preserve">, de considerarlo </w:t>
      </w:r>
      <w:r w:rsidR="00F4514E" w:rsidRPr="003F1C38">
        <w:rPr>
          <w:rFonts w:ascii="Palatino Linotype" w:eastAsia="Calibri" w:hAnsi="Palatino Linotype" w:cs="Tahoma"/>
          <w:iCs/>
          <w:sz w:val="22"/>
          <w:szCs w:val="22"/>
          <w:lang w:val="es-ES" w:eastAsia="es-ES_tradnl"/>
        </w:rPr>
        <w:t>pertinente a sus interés, se dirija ante la autoridad competente y de cuenta de las conductas de servidores públicos contrarias a la Ley.</w:t>
      </w:r>
    </w:p>
    <w:p w14:paraId="5634EAA6" w14:textId="77777777" w:rsidR="00DF54FB" w:rsidRPr="003F1C38" w:rsidRDefault="00DF54FB" w:rsidP="0020447E">
      <w:pPr>
        <w:spacing w:line="360" w:lineRule="auto"/>
        <w:contextualSpacing/>
        <w:jc w:val="both"/>
        <w:rPr>
          <w:rFonts w:ascii="Palatino Linotype" w:eastAsia="Calibri" w:hAnsi="Palatino Linotype" w:cs="Tahoma"/>
          <w:iCs/>
          <w:sz w:val="22"/>
          <w:szCs w:val="22"/>
          <w:lang w:val="es-ES" w:eastAsia="es-ES_tradnl"/>
        </w:rPr>
      </w:pPr>
    </w:p>
    <w:p w14:paraId="471ACE47" w14:textId="77777777" w:rsidR="00DF54FB" w:rsidRPr="003F1C38" w:rsidRDefault="00DF54FB" w:rsidP="0020447E">
      <w:pPr>
        <w:spacing w:line="360" w:lineRule="auto"/>
        <w:contextualSpacing/>
        <w:jc w:val="both"/>
        <w:rPr>
          <w:rFonts w:ascii="Palatino Linotype" w:eastAsia="Calibri" w:hAnsi="Palatino Linotype" w:cs="Tahoma"/>
          <w:iCs/>
          <w:sz w:val="22"/>
          <w:szCs w:val="22"/>
          <w:lang w:val="es-ES" w:eastAsia="es-ES_tradnl"/>
        </w:rPr>
      </w:pPr>
      <w:r w:rsidRPr="003F1C38">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A6849D0" w14:textId="77777777" w:rsidR="00DF54FB" w:rsidRPr="003F1C38" w:rsidRDefault="00DF54FB" w:rsidP="0020447E">
      <w:pPr>
        <w:spacing w:line="360" w:lineRule="auto"/>
        <w:contextualSpacing/>
        <w:jc w:val="both"/>
        <w:rPr>
          <w:rFonts w:ascii="Palatino Linotype" w:eastAsia="Calibri" w:hAnsi="Palatino Linotype" w:cs="Tahoma"/>
          <w:iCs/>
          <w:sz w:val="22"/>
          <w:szCs w:val="22"/>
          <w:lang w:val="es-ES" w:eastAsia="es-ES_tradnl"/>
        </w:rPr>
      </w:pPr>
    </w:p>
    <w:p w14:paraId="3DE4B077" w14:textId="77777777" w:rsidR="00DF54FB" w:rsidRPr="003F1C38" w:rsidRDefault="00DF54FB" w:rsidP="0020447E">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3F1C38">
        <w:rPr>
          <w:rFonts w:ascii="Palatino Linotype" w:eastAsia="Calibri" w:hAnsi="Palatino Linotype" w:cs="Tahoma"/>
          <w:bCs/>
          <w:iCs/>
          <w:sz w:val="22"/>
          <w:szCs w:val="22"/>
          <w:lang w:eastAsia="en-US"/>
        </w:rPr>
        <w:t>Por lo expuesto y fundado, este Pleno:</w:t>
      </w:r>
    </w:p>
    <w:p w14:paraId="0952A165" w14:textId="77777777" w:rsidR="00DF54FB" w:rsidRPr="003F1C38" w:rsidRDefault="00DF54FB" w:rsidP="0020447E">
      <w:pPr>
        <w:spacing w:line="360" w:lineRule="auto"/>
        <w:contextualSpacing/>
        <w:rPr>
          <w:rFonts w:ascii="Palatino Linotype" w:eastAsia="Calibri" w:hAnsi="Palatino Linotype" w:cs="Tahoma"/>
          <w:b/>
          <w:bCs/>
          <w:sz w:val="22"/>
          <w:szCs w:val="22"/>
          <w:lang w:eastAsia="en-US"/>
        </w:rPr>
      </w:pPr>
    </w:p>
    <w:p w14:paraId="42066334" w14:textId="77777777" w:rsidR="00DF54FB" w:rsidRPr="003F1C38" w:rsidRDefault="00DF54FB" w:rsidP="0020447E">
      <w:pPr>
        <w:spacing w:line="360" w:lineRule="auto"/>
        <w:contextualSpacing/>
        <w:jc w:val="center"/>
        <w:rPr>
          <w:rFonts w:ascii="Palatino Linotype" w:eastAsia="Calibri" w:hAnsi="Palatino Linotype" w:cs="Tahoma"/>
          <w:b/>
          <w:bCs/>
          <w:sz w:val="22"/>
          <w:szCs w:val="22"/>
          <w:lang w:val="pt-BR" w:eastAsia="en-US"/>
        </w:rPr>
      </w:pPr>
      <w:r w:rsidRPr="003F1C38">
        <w:rPr>
          <w:rFonts w:ascii="Palatino Linotype" w:eastAsia="Calibri" w:hAnsi="Palatino Linotype" w:cs="Tahoma"/>
          <w:b/>
          <w:bCs/>
          <w:sz w:val="22"/>
          <w:szCs w:val="22"/>
          <w:lang w:val="pt-BR" w:eastAsia="en-US"/>
        </w:rPr>
        <w:t>R E S U E L V E</w:t>
      </w:r>
    </w:p>
    <w:p w14:paraId="0A188E9F" w14:textId="77777777" w:rsidR="00DF54FB" w:rsidRPr="003F1C38" w:rsidRDefault="00DF54FB" w:rsidP="0020447E">
      <w:pPr>
        <w:spacing w:line="360" w:lineRule="auto"/>
        <w:contextualSpacing/>
        <w:jc w:val="both"/>
        <w:rPr>
          <w:rFonts w:ascii="Palatino Linotype" w:eastAsia="Calibri" w:hAnsi="Palatino Linotype" w:cs="Tahoma"/>
          <w:b/>
          <w:bCs/>
          <w:sz w:val="22"/>
          <w:szCs w:val="22"/>
          <w:lang w:val="pt-BR" w:eastAsia="en-US"/>
        </w:rPr>
      </w:pPr>
    </w:p>
    <w:p w14:paraId="6B241D3C" w14:textId="1C32D96E" w:rsidR="00DF54FB" w:rsidRPr="003F1C38" w:rsidRDefault="00DF54FB" w:rsidP="0020447E">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3F1C38">
        <w:rPr>
          <w:rStyle w:val="normaltextrun"/>
          <w:rFonts w:ascii="Palatino Linotype" w:hAnsi="Palatino Linotype" w:cs="Segoe UI"/>
          <w:b/>
          <w:bCs/>
          <w:sz w:val="22"/>
          <w:szCs w:val="22"/>
          <w:lang w:val="pt-BR"/>
        </w:rPr>
        <w:t xml:space="preserve">PRIMERO. </w:t>
      </w:r>
      <w:r w:rsidRPr="003F1C38">
        <w:rPr>
          <w:rStyle w:val="normaltextrun"/>
          <w:rFonts w:ascii="Palatino Linotype" w:hAnsi="Palatino Linotype" w:cs="Segoe UI"/>
          <w:sz w:val="22"/>
          <w:szCs w:val="22"/>
        </w:rPr>
        <w:t xml:space="preserve">Se </w:t>
      </w:r>
      <w:r w:rsidRPr="003F1C38">
        <w:rPr>
          <w:rStyle w:val="normaltextrun"/>
          <w:rFonts w:ascii="Palatino Linotype" w:hAnsi="Palatino Linotype" w:cs="Segoe UI"/>
          <w:b/>
          <w:bCs/>
          <w:sz w:val="22"/>
          <w:szCs w:val="22"/>
        </w:rPr>
        <w:t>CONFIRMA</w:t>
      </w:r>
      <w:r w:rsidRPr="003F1C38">
        <w:rPr>
          <w:rStyle w:val="normaltextrun"/>
          <w:rFonts w:ascii="Palatino Linotype" w:hAnsi="Palatino Linotype" w:cs="Segoe UI"/>
          <w:sz w:val="22"/>
          <w:szCs w:val="22"/>
        </w:rPr>
        <w:t xml:space="preserve"> la respuesta del Sujeto Obligado</w:t>
      </w:r>
      <w:r w:rsidRPr="003F1C38">
        <w:rPr>
          <w:rStyle w:val="normaltextrun"/>
          <w:rFonts w:ascii="Palatino Linotype" w:hAnsi="Palatino Linotype" w:cs="Segoe UI"/>
          <w:b/>
          <w:bCs/>
          <w:sz w:val="22"/>
          <w:szCs w:val="22"/>
        </w:rPr>
        <w:t xml:space="preserve"> </w:t>
      </w:r>
      <w:r w:rsidRPr="003F1C38">
        <w:rPr>
          <w:rStyle w:val="normaltextrun"/>
          <w:rFonts w:ascii="Palatino Linotype" w:hAnsi="Palatino Linotype" w:cs="Segoe UI"/>
          <w:sz w:val="22"/>
          <w:szCs w:val="22"/>
        </w:rPr>
        <w:t xml:space="preserve">para atender la solicitud de acceso a la información </w:t>
      </w:r>
      <w:r w:rsidR="00FC68BD" w:rsidRPr="003F1C38">
        <w:rPr>
          <w:rFonts w:ascii="Palatino Linotype" w:hAnsi="Palatino Linotype"/>
          <w:sz w:val="22"/>
        </w:rPr>
        <w:t>00528/ATLACOM/IP/2022</w:t>
      </w:r>
      <w:r w:rsidRPr="003F1C38">
        <w:rPr>
          <w:rStyle w:val="normaltextrun"/>
          <w:rFonts w:ascii="Palatino Linotype" w:hAnsi="Palatino Linotype" w:cs="Segoe UI"/>
          <w:color w:val="000000"/>
          <w:sz w:val="22"/>
          <w:szCs w:val="22"/>
        </w:rPr>
        <w:t>,</w:t>
      </w:r>
      <w:r w:rsidRPr="003F1C38">
        <w:rPr>
          <w:rStyle w:val="normaltextrun"/>
          <w:rFonts w:ascii="Palatino Linotype" w:hAnsi="Palatino Linotype" w:cs="Segoe UI"/>
          <w:b/>
          <w:bCs/>
          <w:sz w:val="22"/>
          <w:szCs w:val="22"/>
        </w:rPr>
        <w:t xml:space="preserve"> </w:t>
      </w:r>
      <w:r w:rsidRPr="003F1C38">
        <w:rPr>
          <w:rStyle w:val="normaltextrun"/>
          <w:rFonts w:ascii="Palatino Linotype" w:hAnsi="Palatino Linotype" w:cs="Segoe UI"/>
          <w:sz w:val="22"/>
          <w:szCs w:val="22"/>
        </w:rPr>
        <w:t xml:space="preserve">por resultar infundadas las razones o motivos de inconformidad hechos valer por el Recurrente en el Recurso de Revisión </w:t>
      </w:r>
      <w:r w:rsidR="008901E1" w:rsidRPr="003F1C38">
        <w:rPr>
          <w:rFonts w:ascii="Palatino Linotype" w:eastAsia="Calibri" w:hAnsi="Palatino Linotype" w:cs="Tahoma"/>
          <w:b/>
          <w:bCs/>
          <w:sz w:val="22"/>
          <w:szCs w:val="22"/>
          <w:lang w:eastAsia="en-US"/>
        </w:rPr>
        <w:t>16406/INFOEM/IP/RR/2022</w:t>
      </w:r>
      <w:r w:rsidRPr="003F1C38">
        <w:rPr>
          <w:rStyle w:val="normaltextrun"/>
          <w:rFonts w:ascii="Palatino Linotype" w:hAnsi="Palatino Linotype" w:cs="Segoe UI"/>
          <w:sz w:val="22"/>
          <w:szCs w:val="22"/>
        </w:rPr>
        <w:t xml:space="preserve"> en términos de</w:t>
      </w:r>
      <w:r w:rsidR="0020447E" w:rsidRPr="003F1C38">
        <w:rPr>
          <w:rStyle w:val="normaltextrun"/>
          <w:rFonts w:ascii="Palatino Linotype" w:hAnsi="Palatino Linotype" w:cs="Segoe UI"/>
          <w:sz w:val="22"/>
          <w:szCs w:val="22"/>
        </w:rPr>
        <w:t xml:space="preserve"> los</w:t>
      </w:r>
      <w:r w:rsidRPr="003F1C38">
        <w:rPr>
          <w:rStyle w:val="normaltextrun"/>
          <w:rFonts w:ascii="Palatino Linotype" w:hAnsi="Palatino Linotype" w:cs="Segoe UI"/>
          <w:sz w:val="22"/>
          <w:szCs w:val="22"/>
        </w:rPr>
        <w:t xml:space="preserve"> Considerando</w:t>
      </w:r>
      <w:r w:rsidR="0020447E" w:rsidRPr="003F1C38">
        <w:rPr>
          <w:rStyle w:val="normaltextrun"/>
          <w:rFonts w:ascii="Palatino Linotype" w:hAnsi="Palatino Linotype" w:cs="Segoe UI"/>
          <w:sz w:val="22"/>
          <w:szCs w:val="22"/>
        </w:rPr>
        <w:t>s</w:t>
      </w:r>
      <w:r w:rsidRPr="003F1C38">
        <w:rPr>
          <w:rStyle w:val="normaltextrun"/>
          <w:rFonts w:ascii="Palatino Linotype" w:hAnsi="Palatino Linotype" w:cs="Segoe UI"/>
          <w:sz w:val="22"/>
          <w:szCs w:val="22"/>
        </w:rPr>
        <w:t xml:space="preserve"> </w:t>
      </w:r>
      <w:r w:rsidRPr="003F1C38">
        <w:rPr>
          <w:rStyle w:val="normaltextrun"/>
          <w:rFonts w:ascii="Palatino Linotype" w:hAnsi="Palatino Linotype" w:cs="Segoe UI"/>
          <w:b/>
          <w:bCs/>
          <w:sz w:val="22"/>
          <w:szCs w:val="22"/>
        </w:rPr>
        <w:t xml:space="preserve">QUINTO y SEXTO </w:t>
      </w:r>
      <w:r w:rsidRPr="003F1C38">
        <w:rPr>
          <w:rStyle w:val="normaltextrun"/>
          <w:rFonts w:ascii="Palatino Linotype" w:hAnsi="Palatino Linotype" w:cs="Segoe UI"/>
          <w:sz w:val="22"/>
          <w:szCs w:val="22"/>
        </w:rPr>
        <w:t>de esta Resolución.</w:t>
      </w:r>
    </w:p>
    <w:p w14:paraId="63827ED5" w14:textId="77777777" w:rsidR="00DF54FB" w:rsidRPr="003F1C38" w:rsidRDefault="00DF54FB" w:rsidP="0020447E">
      <w:pPr>
        <w:pStyle w:val="paragraph"/>
        <w:spacing w:before="0" w:beforeAutospacing="0" w:after="0" w:afterAutospacing="0" w:line="360" w:lineRule="auto"/>
        <w:jc w:val="both"/>
        <w:textAlignment w:val="baseline"/>
        <w:rPr>
          <w:rFonts w:ascii="Palatino Linotype" w:hAnsi="Palatino Linotype" w:cs="Segoe UI"/>
          <w:sz w:val="18"/>
          <w:szCs w:val="18"/>
        </w:rPr>
      </w:pPr>
    </w:p>
    <w:p w14:paraId="32145D50" w14:textId="77777777" w:rsidR="002E025A" w:rsidRPr="003F1C38" w:rsidRDefault="002E025A" w:rsidP="002E025A">
      <w:pPr>
        <w:spacing w:line="360" w:lineRule="auto"/>
        <w:contextualSpacing/>
        <w:jc w:val="both"/>
        <w:rPr>
          <w:rFonts w:ascii="Palatino Linotype" w:eastAsia="Calibri" w:hAnsi="Palatino Linotype" w:cs="Tahoma"/>
          <w:bCs/>
          <w:i/>
          <w:iCs/>
          <w:sz w:val="22"/>
          <w:szCs w:val="22"/>
          <w:lang w:eastAsia="en-US"/>
        </w:rPr>
      </w:pPr>
      <w:r w:rsidRPr="003F1C38">
        <w:rPr>
          <w:rFonts w:ascii="Palatino Linotype" w:eastAsia="Calibri" w:hAnsi="Palatino Linotype" w:cs="Tahoma"/>
          <w:b/>
          <w:bCs/>
          <w:iCs/>
          <w:sz w:val="22"/>
          <w:szCs w:val="22"/>
          <w:lang w:eastAsia="en-US"/>
        </w:rPr>
        <w:t xml:space="preserve">SEGUNDO. NOTIFÍQUESE </w:t>
      </w:r>
      <w:r w:rsidRPr="003F1C38">
        <w:rPr>
          <w:rFonts w:ascii="Palatino Linotype" w:eastAsia="Calibri" w:hAnsi="Palatino Linotype" w:cs="Tahoma"/>
          <w:bCs/>
          <w:iCs/>
          <w:sz w:val="22"/>
          <w:szCs w:val="22"/>
          <w:lang w:eastAsia="en-US"/>
        </w:rPr>
        <w:t>la presente resolución al Titular de la Unidad de Transparencia del Sujeto Obligado.</w:t>
      </w:r>
    </w:p>
    <w:p w14:paraId="524C8BF8" w14:textId="77777777" w:rsidR="002E025A" w:rsidRPr="003F1C38" w:rsidRDefault="002E025A" w:rsidP="002E025A">
      <w:pPr>
        <w:spacing w:line="360" w:lineRule="auto"/>
        <w:contextualSpacing/>
        <w:jc w:val="both"/>
        <w:rPr>
          <w:rFonts w:ascii="Palatino Linotype" w:eastAsia="Calibri" w:hAnsi="Palatino Linotype" w:cs="Tahoma"/>
          <w:bCs/>
          <w:iCs/>
          <w:sz w:val="22"/>
          <w:szCs w:val="22"/>
          <w:lang w:eastAsia="en-US"/>
        </w:rPr>
      </w:pPr>
    </w:p>
    <w:p w14:paraId="5DA294FD" w14:textId="77777777" w:rsidR="002E025A" w:rsidRPr="003F1C38" w:rsidRDefault="002E025A" w:rsidP="002E025A">
      <w:pPr>
        <w:spacing w:line="360" w:lineRule="auto"/>
        <w:contextualSpacing/>
        <w:jc w:val="both"/>
        <w:rPr>
          <w:rFonts w:ascii="Palatino Linotype" w:eastAsia="Calibri" w:hAnsi="Palatino Linotype" w:cs="Tahoma"/>
          <w:bCs/>
          <w:iCs/>
          <w:sz w:val="22"/>
          <w:szCs w:val="22"/>
          <w:lang w:eastAsia="en-US"/>
        </w:rPr>
      </w:pPr>
      <w:r w:rsidRPr="003F1C38">
        <w:rPr>
          <w:rFonts w:ascii="Palatino Linotype" w:eastAsia="Calibri" w:hAnsi="Palatino Linotype" w:cs="Tahoma"/>
          <w:b/>
          <w:bCs/>
          <w:iCs/>
          <w:sz w:val="22"/>
          <w:szCs w:val="22"/>
          <w:lang w:eastAsia="en-US"/>
        </w:rPr>
        <w:t>TERCERO. NOTIFÍQUESE</w:t>
      </w:r>
      <w:r w:rsidRPr="003F1C38">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0D941C" w14:textId="77777777" w:rsidR="001C4CAF" w:rsidRPr="003F1C38" w:rsidRDefault="001C4CAF" w:rsidP="0020447E">
      <w:pPr>
        <w:spacing w:line="360" w:lineRule="auto"/>
        <w:ind w:right="-93"/>
        <w:jc w:val="both"/>
        <w:rPr>
          <w:rFonts w:ascii="Palatino Linotype" w:eastAsia="Calibri" w:hAnsi="Palatino Linotype" w:cs="Tahoma"/>
          <w:bCs/>
          <w:sz w:val="22"/>
          <w:szCs w:val="22"/>
          <w:lang w:eastAsia="en-US"/>
        </w:rPr>
      </w:pPr>
    </w:p>
    <w:p w14:paraId="540E21F1" w14:textId="65EC5D70" w:rsidR="00DF54FB" w:rsidRPr="0020447E" w:rsidRDefault="00DF54FB" w:rsidP="0020447E">
      <w:pPr>
        <w:spacing w:line="360" w:lineRule="auto"/>
        <w:ind w:right="-93"/>
        <w:jc w:val="both"/>
        <w:rPr>
          <w:rFonts w:ascii="Palatino Linotype" w:eastAsia="Calibri" w:hAnsi="Palatino Linotype" w:cs="Tahoma"/>
          <w:bCs/>
          <w:sz w:val="22"/>
          <w:szCs w:val="22"/>
          <w:lang w:eastAsia="en-US"/>
        </w:rPr>
      </w:pPr>
      <w:r w:rsidRPr="003F1C38">
        <w:rPr>
          <w:rFonts w:ascii="Palatino Linotype" w:eastAsia="Calibri" w:hAnsi="Palatino Linotype" w:cs="Tahoma"/>
          <w:bCs/>
          <w:sz w:val="22"/>
          <w:szCs w:val="22"/>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3F1C38">
        <w:rPr>
          <w:rFonts w:ascii="Palatino Linotype" w:eastAsia="Calibri" w:hAnsi="Palatino Linotype" w:cs="Tahoma"/>
          <w:bCs/>
          <w:sz w:val="22"/>
          <w:szCs w:val="22"/>
          <w:lang w:eastAsia="en-US"/>
        </w:rPr>
        <w:lastRenderedPageBreak/>
        <w:t xml:space="preserve">SHARON CRISTINA MORALES MARTÍNEZ, LUIS GUSTAVO PARRA NORIEGA Y GUADALUPE RAMÍREZ PEÑA, EN LA </w:t>
      </w:r>
      <w:r w:rsidR="006D5288" w:rsidRPr="003F1C38">
        <w:rPr>
          <w:rFonts w:ascii="Palatino Linotype" w:eastAsia="Calibri" w:hAnsi="Palatino Linotype" w:cs="Tahoma"/>
          <w:bCs/>
          <w:sz w:val="22"/>
          <w:szCs w:val="22"/>
          <w:lang w:eastAsia="en-US"/>
        </w:rPr>
        <w:t>SEXTA</w:t>
      </w:r>
      <w:r w:rsidR="00BE3639" w:rsidRPr="003F1C38">
        <w:rPr>
          <w:rFonts w:ascii="Palatino Linotype" w:eastAsia="Calibri" w:hAnsi="Palatino Linotype" w:cs="Tahoma"/>
          <w:bCs/>
          <w:sz w:val="22"/>
          <w:szCs w:val="22"/>
          <w:lang w:eastAsia="en-US"/>
        </w:rPr>
        <w:t xml:space="preserve"> </w:t>
      </w:r>
      <w:r w:rsidRPr="003F1C38">
        <w:rPr>
          <w:rFonts w:ascii="Palatino Linotype" w:eastAsia="Calibri" w:hAnsi="Palatino Linotype" w:cs="Tahoma"/>
          <w:bCs/>
          <w:sz w:val="22"/>
          <w:szCs w:val="22"/>
          <w:lang w:eastAsia="en-US"/>
        </w:rPr>
        <w:t xml:space="preserve">SESIÓN ORDINARIA, CELEBRADA EL </w:t>
      </w:r>
      <w:r w:rsidR="006D5288" w:rsidRPr="003F1C38">
        <w:rPr>
          <w:rFonts w:ascii="Palatino Linotype" w:eastAsia="Calibri" w:hAnsi="Palatino Linotype" w:cs="Tahoma"/>
          <w:bCs/>
          <w:sz w:val="22"/>
          <w:szCs w:val="22"/>
          <w:lang w:eastAsia="en-US"/>
        </w:rPr>
        <w:t>QUINCE</w:t>
      </w:r>
      <w:r w:rsidRPr="003F1C38">
        <w:rPr>
          <w:rFonts w:ascii="Palatino Linotype" w:eastAsia="Calibri" w:hAnsi="Palatino Linotype" w:cs="Tahoma"/>
          <w:bCs/>
          <w:sz w:val="22"/>
          <w:szCs w:val="22"/>
          <w:lang w:eastAsia="en-US"/>
        </w:rPr>
        <w:t xml:space="preserve"> DE </w:t>
      </w:r>
      <w:r w:rsidR="00B46697" w:rsidRPr="003F1C38">
        <w:rPr>
          <w:rFonts w:ascii="Palatino Linotype" w:eastAsia="Calibri" w:hAnsi="Palatino Linotype" w:cs="Tahoma"/>
          <w:bCs/>
          <w:sz w:val="22"/>
          <w:szCs w:val="22"/>
          <w:lang w:eastAsia="en-US"/>
        </w:rPr>
        <w:t>FEBRERO</w:t>
      </w:r>
      <w:r w:rsidRPr="003F1C38">
        <w:rPr>
          <w:rFonts w:ascii="Palatino Linotype" w:eastAsia="Calibri" w:hAnsi="Palatino Linotype" w:cs="Tahoma"/>
          <w:bCs/>
          <w:sz w:val="22"/>
          <w:szCs w:val="22"/>
          <w:lang w:eastAsia="en-US"/>
        </w:rPr>
        <w:t xml:space="preserve"> DE DOS MIL </w:t>
      </w:r>
      <w:r w:rsidR="006D7281" w:rsidRPr="003F1C38">
        <w:rPr>
          <w:rFonts w:ascii="Palatino Linotype" w:eastAsia="Calibri" w:hAnsi="Palatino Linotype" w:cs="Tahoma"/>
          <w:bCs/>
          <w:sz w:val="22"/>
          <w:szCs w:val="22"/>
          <w:lang w:eastAsia="en-US"/>
        </w:rPr>
        <w:t>VEINTITRÉS</w:t>
      </w:r>
      <w:r w:rsidRPr="003F1C38">
        <w:rPr>
          <w:rFonts w:ascii="Palatino Linotype" w:eastAsia="Calibri" w:hAnsi="Palatino Linotype" w:cs="Tahoma"/>
          <w:bCs/>
          <w:sz w:val="22"/>
          <w:szCs w:val="22"/>
          <w:lang w:eastAsia="en-US"/>
        </w:rPr>
        <w:t>, ANTE EL SECRETARIO TÉCNICO DEL PLENO, ALEXIS TAPIA RAMÍREZ.</w:t>
      </w:r>
    </w:p>
    <w:p w14:paraId="379F9C03" w14:textId="43BAF4F9" w:rsidR="005B08C3" w:rsidRDefault="005B08C3">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7654DA18" w14:textId="77777777" w:rsidR="00A5330A" w:rsidRPr="0020447E" w:rsidRDefault="00A5330A" w:rsidP="0020447E">
      <w:pPr>
        <w:tabs>
          <w:tab w:val="center" w:pos="4568"/>
        </w:tabs>
        <w:spacing w:line="360" w:lineRule="auto"/>
        <w:ind w:right="-93"/>
        <w:jc w:val="both"/>
        <w:rPr>
          <w:rFonts w:ascii="Palatino Linotype" w:eastAsia="Calibri" w:hAnsi="Palatino Linotype" w:cs="Tahoma"/>
          <w:bCs/>
          <w:sz w:val="22"/>
          <w:szCs w:val="22"/>
          <w:lang w:eastAsia="en-US"/>
        </w:rPr>
      </w:pPr>
    </w:p>
    <w:sectPr w:rsidR="00A5330A" w:rsidRPr="0020447E" w:rsidSect="009D5C33">
      <w:headerReference w:type="default"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8644" w14:textId="77777777" w:rsidR="003B027A" w:rsidRDefault="003B027A" w:rsidP="00B31222">
      <w:r>
        <w:separator/>
      </w:r>
    </w:p>
  </w:endnote>
  <w:endnote w:type="continuationSeparator" w:id="0">
    <w:p w14:paraId="624B59D8" w14:textId="77777777" w:rsidR="003B027A" w:rsidRDefault="003B027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72C2">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72C2">
              <w:rPr>
                <w:b/>
                <w:bCs/>
                <w:noProof/>
              </w:rPr>
              <w:t>26</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72C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72C2">
              <w:rPr>
                <w:b/>
                <w:bCs/>
                <w:noProof/>
              </w:rPr>
              <w:t>26</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E512" w14:textId="77777777" w:rsidR="003B027A" w:rsidRDefault="003B027A" w:rsidP="00B31222">
      <w:r>
        <w:separator/>
      </w:r>
    </w:p>
  </w:footnote>
  <w:footnote w:type="continuationSeparator" w:id="0">
    <w:p w14:paraId="64167603" w14:textId="77777777" w:rsidR="003B027A" w:rsidRDefault="003B027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79B02384" w:rsidR="00D90697" w:rsidRPr="008D640C" w:rsidRDefault="00E94E47"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16406</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4D5471" w14:paraId="3385006F" w14:textId="77777777" w:rsidTr="002465DF">
            <w:trPr>
              <w:trHeight w:val="195"/>
            </w:trPr>
            <w:tc>
              <w:tcPr>
                <w:tcW w:w="2943" w:type="dxa"/>
              </w:tcPr>
              <w:p w14:paraId="0F49CA35" w14:textId="77777777" w:rsidR="004D5471" w:rsidRPr="008D640C" w:rsidRDefault="004D5471" w:rsidP="004D5471">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4D02C7E7" w:rsidR="004D5471" w:rsidRPr="008D640C" w:rsidRDefault="00FF1C0C" w:rsidP="004D5471">
                <w:pPr>
                  <w:tabs>
                    <w:tab w:val="left" w:pos="2834"/>
                    <w:tab w:val="right" w:pos="8838"/>
                  </w:tabs>
                  <w:ind w:left="-28" w:right="171"/>
                  <w:jc w:val="both"/>
                  <w:rPr>
                    <w:rFonts w:ascii="Palatino Linotype" w:eastAsia="Calibri" w:hAnsi="Palatino Linotype" w:cs="Tahoma"/>
                    <w:b/>
                    <w:sz w:val="22"/>
                    <w:szCs w:val="22"/>
                    <w:lang w:eastAsia="en-US"/>
                  </w:rPr>
                </w:pPr>
                <w:r w:rsidRPr="00FF1C0C">
                  <w:rPr>
                    <w:rFonts w:ascii="Palatino Linotype" w:eastAsia="Calibri" w:hAnsi="Palatino Linotype" w:cs="Tahoma"/>
                    <w:sz w:val="22"/>
                    <w:szCs w:val="22"/>
                    <w:lang w:eastAsia="en-US"/>
                  </w:rPr>
                  <w:t xml:space="preserve">Ayuntamiento de </w:t>
                </w:r>
                <w:r w:rsidR="00E94E47">
                  <w:rPr>
                    <w:rFonts w:ascii="Palatino Linotype" w:eastAsia="Calibri" w:hAnsi="Palatino Linotype" w:cs="Tahoma"/>
                    <w:sz w:val="22"/>
                    <w:szCs w:val="22"/>
                    <w:lang w:eastAsia="en-US"/>
                  </w:rPr>
                  <w:t>Atlacomulco</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4D48503D" w14:textId="2667A7A5" w:rsidR="00D90697" w:rsidRPr="00443C6B" w:rsidRDefault="00D90697" w:rsidP="009A2AC5">
    <w:pPr>
      <w:pStyle w:val="Encabezado"/>
      <w:tabs>
        <w:tab w:val="clear" w:pos="4419"/>
        <w:tab w:val="clear" w:pos="8838"/>
        <w:tab w:val="left" w:pos="1467"/>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04363AE8">
          <wp:simplePos x="0" y="0"/>
          <wp:positionH relativeFrom="page">
            <wp:align>left</wp:align>
          </wp:positionH>
          <wp:positionV relativeFrom="margin">
            <wp:posOffset>-1556738</wp:posOffset>
          </wp:positionV>
          <wp:extent cx="8426450" cy="109728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A2AC5">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11E22F7F"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3"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079D447E" w:rsidR="00D90697" w:rsidRPr="00B366F1" w:rsidRDefault="00E94E47" w:rsidP="006E1D61">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16406</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4" w:name="_Hlk10641523"/>
                <w:bookmarkEnd w:id="3"/>
                <w:r w:rsidRPr="00330DA7">
                  <w:rPr>
                    <w:rFonts w:ascii="Palatino Linotype" w:eastAsia="Calibri" w:hAnsi="Palatino Linotype" w:cs="Tahoma"/>
                    <w:b/>
                    <w:sz w:val="22"/>
                    <w:szCs w:val="22"/>
                    <w:lang w:eastAsia="en-US"/>
                  </w:rPr>
                  <w:t>Recurrente:</w:t>
                </w:r>
              </w:p>
            </w:tc>
            <w:tc>
              <w:tcPr>
                <w:tcW w:w="3402" w:type="dxa"/>
              </w:tcPr>
              <w:p w14:paraId="389277EF" w14:textId="39469C45"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4"/>
          <w:tr w:rsidR="004D5471" w:rsidRPr="00330DA7" w14:paraId="215691A8" w14:textId="77777777" w:rsidTr="001171BD">
            <w:trPr>
              <w:trHeight w:val="283"/>
            </w:trPr>
            <w:tc>
              <w:tcPr>
                <w:tcW w:w="2727" w:type="dxa"/>
              </w:tcPr>
              <w:p w14:paraId="0B74763A" w14:textId="77777777" w:rsidR="004D5471" w:rsidRPr="00330DA7" w:rsidRDefault="004D5471" w:rsidP="004D5471">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5484B616" w:rsidR="004D5471" w:rsidRPr="00330DA7" w:rsidRDefault="00FF1C0C" w:rsidP="004D5471">
                <w:pPr>
                  <w:tabs>
                    <w:tab w:val="left" w:pos="2834"/>
                    <w:tab w:val="right" w:pos="8838"/>
                  </w:tabs>
                  <w:ind w:left="-108" w:right="-105"/>
                  <w:jc w:val="both"/>
                  <w:rPr>
                    <w:rFonts w:ascii="Palatino Linotype" w:eastAsia="Calibri" w:hAnsi="Palatino Linotype" w:cs="Tahoma"/>
                    <w:b/>
                    <w:sz w:val="22"/>
                    <w:szCs w:val="22"/>
                    <w:lang w:eastAsia="en-US"/>
                  </w:rPr>
                </w:pPr>
                <w:r w:rsidRPr="00FF1C0C">
                  <w:rPr>
                    <w:rFonts w:ascii="Palatino Linotype" w:eastAsia="Calibri" w:hAnsi="Palatino Linotype" w:cs="Tahoma"/>
                    <w:sz w:val="22"/>
                    <w:szCs w:val="22"/>
                    <w:lang w:eastAsia="en-US"/>
                  </w:rPr>
                  <w:t xml:space="preserve">Ayuntamiento de </w:t>
                </w:r>
                <w:r w:rsidR="00E94E47">
                  <w:rPr>
                    <w:rFonts w:ascii="Palatino Linotype" w:eastAsia="Calibri" w:hAnsi="Palatino Linotype" w:cs="Tahoma"/>
                    <w:sz w:val="22"/>
                    <w:szCs w:val="22"/>
                    <w:lang w:eastAsia="en-US"/>
                  </w:rPr>
                  <w:t>Atlacomulco</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3F1C38"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84.7pt;margin-top:-126.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4395"/>
        </w:tabs>
        <w:ind w:left="4395" w:hanging="360"/>
      </w:pPr>
      <w:rPr>
        <w:rFonts w:ascii="Symbol" w:hAnsi="Symbol" w:hint="default"/>
      </w:rPr>
    </w:lvl>
  </w:abstractNum>
  <w:abstractNum w:abstractNumId="1" w15:restartNumberingAfterBreak="0">
    <w:nsid w:val="03EC1FEA"/>
    <w:multiLevelType w:val="hybridMultilevel"/>
    <w:tmpl w:val="A57CF65A"/>
    <w:lvl w:ilvl="0" w:tplc="76E21D26">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58B4652"/>
    <w:multiLevelType w:val="hybridMultilevel"/>
    <w:tmpl w:val="892E26A0"/>
    <w:lvl w:ilvl="0" w:tplc="080A0001">
      <w:start w:val="1"/>
      <w:numFmt w:val="bullet"/>
      <w:lvlText w:val=""/>
      <w:lvlJc w:val="left"/>
      <w:pPr>
        <w:ind w:left="3763" w:hanging="360"/>
      </w:pPr>
      <w:rPr>
        <w:rFonts w:ascii="Symbol" w:hAnsi="Symbol" w:hint="default"/>
      </w:rPr>
    </w:lvl>
    <w:lvl w:ilvl="1" w:tplc="080A0003" w:tentative="1">
      <w:start w:val="1"/>
      <w:numFmt w:val="bullet"/>
      <w:lvlText w:val="o"/>
      <w:lvlJc w:val="left"/>
      <w:pPr>
        <w:ind w:left="4483" w:hanging="360"/>
      </w:pPr>
      <w:rPr>
        <w:rFonts w:ascii="Courier New" w:hAnsi="Courier New" w:cs="Courier New" w:hint="default"/>
      </w:rPr>
    </w:lvl>
    <w:lvl w:ilvl="2" w:tplc="080A0005" w:tentative="1">
      <w:start w:val="1"/>
      <w:numFmt w:val="bullet"/>
      <w:lvlText w:val=""/>
      <w:lvlJc w:val="left"/>
      <w:pPr>
        <w:ind w:left="5203" w:hanging="360"/>
      </w:pPr>
      <w:rPr>
        <w:rFonts w:ascii="Wingdings" w:hAnsi="Wingdings" w:hint="default"/>
      </w:rPr>
    </w:lvl>
    <w:lvl w:ilvl="3" w:tplc="080A0001" w:tentative="1">
      <w:start w:val="1"/>
      <w:numFmt w:val="bullet"/>
      <w:lvlText w:val=""/>
      <w:lvlJc w:val="left"/>
      <w:pPr>
        <w:ind w:left="5923" w:hanging="360"/>
      </w:pPr>
      <w:rPr>
        <w:rFonts w:ascii="Symbol" w:hAnsi="Symbol" w:hint="default"/>
      </w:rPr>
    </w:lvl>
    <w:lvl w:ilvl="4" w:tplc="080A0003" w:tentative="1">
      <w:start w:val="1"/>
      <w:numFmt w:val="bullet"/>
      <w:lvlText w:val="o"/>
      <w:lvlJc w:val="left"/>
      <w:pPr>
        <w:ind w:left="6643" w:hanging="360"/>
      </w:pPr>
      <w:rPr>
        <w:rFonts w:ascii="Courier New" w:hAnsi="Courier New" w:cs="Courier New" w:hint="default"/>
      </w:rPr>
    </w:lvl>
    <w:lvl w:ilvl="5" w:tplc="080A0005" w:tentative="1">
      <w:start w:val="1"/>
      <w:numFmt w:val="bullet"/>
      <w:lvlText w:val=""/>
      <w:lvlJc w:val="left"/>
      <w:pPr>
        <w:ind w:left="7363" w:hanging="360"/>
      </w:pPr>
      <w:rPr>
        <w:rFonts w:ascii="Wingdings" w:hAnsi="Wingdings" w:hint="default"/>
      </w:rPr>
    </w:lvl>
    <w:lvl w:ilvl="6" w:tplc="080A0001" w:tentative="1">
      <w:start w:val="1"/>
      <w:numFmt w:val="bullet"/>
      <w:lvlText w:val=""/>
      <w:lvlJc w:val="left"/>
      <w:pPr>
        <w:ind w:left="8083" w:hanging="360"/>
      </w:pPr>
      <w:rPr>
        <w:rFonts w:ascii="Symbol" w:hAnsi="Symbol" w:hint="default"/>
      </w:rPr>
    </w:lvl>
    <w:lvl w:ilvl="7" w:tplc="080A0003" w:tentative="1">
      <w:start w:val="1"/>
      <w:numFmt w:val="bullet"/>
      <w:lvlText w:val="o"/>
      <w:lvlJc w:val="left"/>
      <w:pPr>
        <w:ind w:left="8803" w:hanging="360"/>
      </w:pPr>
      <w:rPr>
        <w:rFonts w:ascii="Courier New" w:hAnsi="Courier New" w:cs="Courier New" w:hint="default"/>
      </w:rPr>
    </w:lvl>
    <w:lvl w:ilvl="8" w:tplc="080A0005" w:tentative="1">
      <w:start w:val="1"/>
      <w:numFmt w:val="bullet"/>
      <w:lvlText w:val=""/>
      <w:lvlJc w:val="left"/>
      <w:pPr>
        <w:ind w:left="9523"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ED780B"/>
    <w:multiLevelType w:val="hybridMultilevel"/>
    <w:tmpl w:val="BDB2EFE0"/>
    <w:lvl w:ilvl="0" w:tplc="9280D122">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5630EC"/>
    <w:multiLevelType w:val="hybridMultilevel"/>
    <w:tmpl w:val="BDA2A5F6"/>
    <w:lvl w:ilvl="0" w:tplc="AB24031C">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DE5AF2"/>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1C1F1A"/>
    <w:multiLevelType w:val="hybridMultilevel"/>
    <w:tmpl w:val="66EA9492"/>
    <w:lvl w:ilvl="0" w:tplc="099856E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12D94"/>
    <w:multiLevelType w:val="hybridMultilevel"/>
    <w:tmpl w:val="8A1CD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F0058B"/>
    <w:multiLevelType w:val="hybridMultilevel"/>
    <w:tmpl w:val="09AED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B9683F"/>
    <w:multiLevelType w:val="hybridMultilevel"/>
    <w:tmpl w:val="2A14C372"/>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3" w15:restartNumberingAfterBreak="0">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E7057D"/>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B71176"/>
    <w:multiLevelType w:val="hybridMultilevel"/>
    <w:tmpl w:val="FC283A7A"/>
    <w:lvl w:ilvl="0" w:tplc="600653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0B5D7E"/>
    <w:multiLevelType w:val="hybridMultilevel"/>
    <w:tmpl w:val="2B384F7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62146306"/>
    <w:multiLevelType w:val="hybridMultilevel"/>
    <w:tmpl w:val="44F6E590"/>
    <w:lvl w:ilvl="0" w:tplc="69C64AAE">
      <w:start w:val="4"/>
      <w:numFmt w:val="bullet"/>
      <w:lvlText w:val="-"/>
      <w:lvlJc w:val="left"/>
      <w:pPr>
        <w:ind w:left="927" w:hanging="360"/>
      </w:pPr>
      <w:rPr>
        <w:rFonts w:ascii="Palatino Linotype" w:eastAsia="Times New Roman" w:hAnsi="Palatino Linotype" w:cs="Times New Roman" w:hint="default"/>
        <w:b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9" w15:restartNumberingAfterBreak="0">
    <w:nsid w:val="63230D5D"/>
    <w:multiLevelType w:val="hybridMultilevel"/>
    <w:tmpl w:val="3F480D9A"/>
    <w:lvl w:ilvl="0" w:tplc="1D78FEA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D709E2"/>
    <w:multiLevelType w:val="hybridMultilevel"/>
    <w:tmpl w:val="2E4EC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524F86"/>
    <w:multiLevelType w:val="hybridMultilevel"/>
    <w:tmpl w:val="464A08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976F4A"/>
    <w:multiLevelType w:val="hybridMultilevel"/>
    <w:tmpl w:val="C7B60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CA47D2"/>
    <w:multiLevelType w:val="hybridMultilevel"/>
    <w:tmpl w:val="464A08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032A7B"/>
    <w:multiLevelType w:val="hybridMultilevel"/>
    <w:tmpl w:val="7CF425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86C5E"/>
    <w:multiLevelType w:val="hybridMultilevel"/>
    <w:tmpl w:val="2F8E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1720BA"/>
    <w:multiLevelType w:val="hybridMultilevel"/>
    <w:tmpl w:val="89A04B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FC068B"/>
    <w:multiLevelType w:val="hybridMultilevel"/>
    <w:tmpl w:val="9A66B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151AC2"/>
    <w:multiLevelType w:val="hybridMultilevel"/>
    <w:tmpl w:val="6A281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626866">
    <w:abstractNumId w:val="0"/>
  </w:num>
  <w:num w:numId="2" w16cid:durableId="615716378">
    <w:abstractNumId w:val="26"/>
  </w:num>
  <w:num w:numId="3" w16cid:durableId="942155562">
    <w:abstractNumId w:val="15"/>
  </w:num>
  <w:num w:numId="4" w16cid:durableId="1303850539">
    <w:abstractNumId w:val="4"/>
  </w:num>
  <w:num w:numId="5" w16cid:durableId="2141266127">
    <w:abstractNumId w:val="3"/>
  </w:num>
  <w:num w:numId="6" w16cid:durableId="946696327">
    <w:abstractNumId w:val="2"/>
  </w:num>
  <w:num w:numId="7" w16cid:durableId="1800880143">
    <w:abstractNumId w:val="16"/>
  </w:num>
  <w:num w:numId="8" w16cid:durableId="2090535482">
    <w:abstractNumId w:val="20"/>
  </w:num>
  <w:num w:numId="9" w16cid:durableId="1510026350">
    <w:abstractNumId w:val="24"/>
  </w:num>
  <w:num w:numId="10" w16cid:durableId="473332253">
    <w:abstractNumId w:val="18"/>
  </w:num>
  <w:num w:numId="11" w16cid:durableId="554244000">
    <w:abstractNumId w:val="14"/>
  </w:num>
  <w:num w:numId="12" w16cid:durableId="1863278472">
    <w:abstractNumId w:val="28"/>
  </w:num>
  <w:num w:numId="13" w16cid:durableId="2015957566">
    <w:abstractNumId w:val="11"/>
  </w:num>
  <w:num w:numId="14" w16cid:durableId="1733696959">
    <w:abstractNumId w:val="7"/>
  </w:num>
  <w:num w:numId="15" w16cid:durableId="610166563">
    <w:abstractNumId w:val="27"/>
  </w:num>
  <w:num w:numId="16" w16cid:durableId="169218207">
    <w:abstractNumId w:val="8"/>
  </w:num>
  <w:num w:numId="17" w16cid:durableId="1045838544">
    <w:abstractNumId w:val="13"/>
  </w:num>
  <w:num w:numId="18" w16cid:durableId="1179656506">
    <w:abstractNumId w:val="17"/>
  </w:num>
  <w:num w:numId="19" w16cid:durableId="196696919">
    <w:abstractNumId w:val="10"/>
  </w:num>
  <w:num w:numId="20" w16cid:durableId="1593006530">
    <w:abstractNumId w:val="6"/>
  </w:num>
  <w:num w:numId="21" w16cid:durableId="2098209076">
    <w:abstractNumId w:val="9"/>
  </w:num>
  <w:num w:numId="22" w16cid:durableId="1249515">
    <w:abstractNumId w:val="25"/>
  </w:num>
  <w:num w:numId="23" w16cid:durableId="767383241">
    <w:abstractNumId w:val="21"/>
  </w:num>
  <w:num w:numId="24" w16cid:durableId="1907834935">
    <w:abstractNumId w:val="23"/>
  </w:num>
  <w:num w:numId="25" w16cid:durableId="1776825601">
    <w:abstractNumId w:val="22"/>
  </w:num>
  <w:num w:numId="26" w16cid:durableId="108790438">
    <w:abstractNumId w:val="29"/>
  </w:num>
  <w:num w:numId="27" w16cid:durableId="22631252">
    <w:abstractNumId w:val="1"/>
  </w:num>
  <w:num w:numId="28" w16cid:durableId="221213534">
    <w:abstractNumId w:val="5"/>
  </w:num>
  <w:num w:numId="29" w16cid:durableId="1883441045">
    <w:abstractNumId w:val="19"/>
  </w:num>
  <w:num w:numId="30" w16cid:durableId="153337742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AA6"/>
    <w:rsid w:val="000027EB"/>
    <w:rsid w:val="00002954"/>
    <w:rsid w:val="00002CD0"/>
    <w:rsid w:val="00002DD9"/>
    <w:rsid w:val="00003179"/>
    <w:rsid w:val="0000356B"/>
    <w:rsid w:val="0000395A"/>
    <w:rsid w:val="00003EB8"/>
    <w:rsid w:val="000043DC"/>
    <w:rsid w:val="0000485A"/>
    <w:rsid w:val="00004BCE"/>
    <w:rsid w:val="000054AF"/>
    <w:rsid w:val="00005EA6"/>
    <w:rsid w:val="00006499"/>
    <w:rsid w:val="00006543"/>
    <w:rsid w:val="000065F2"/>
    <w:rsid w:val="00007017"/>
    <w:rsid w:val="000072B3"/>
    <w:rsid w:val="00007ECA"/>
    <w:rsid w:val="00010641"/>
    <w:rsid w:val="000109B1"/>
    <w:rsid w:val="00010A26"/>
    <w:rsid w:val="0001103D"/>
    <w:rsid w:val="0001124C"/>
    <w:rsid w:val="000114AA"/>
    <w:rsid w:val="00012C24"/>
    <w:rsid w:val="00012DBA"/>
    <w:rsid w:val="000132FD"/>
    <w:rsid w:val="000139E8"/>
    <w:rsid w:val="00013A19"/>
    <w:rsid w:val="00013DD6"/>
    <w:rsid w:val="000143FA"/>
    <w:rsid w:val="00014465"/>
    <w:rsid w:val="000159D3"/>
    <w:rsid w:val="0001726D"/>
    <w:rsid w:val="000173FB"/>
    <w:rsid w:val="00017858"/>
    <w:rsid w:val="00017B2C"/>
    <w:rsid w:val="00017C1B"/>
    <w:rsid w:val="00017D26"/>
    <w:rsid w:val="00017E22"/>
    <w:rsid w:val="0002006A"/>
    <w:rsid w:val="00020260"/>
    <w:rsid w:val="00020818"/>
    <w:rsid w:val="00020A5D"/>
    <w:rsid w:val="00020B0A"/>
    <w:rsid w:val="00020EA9"/>
    <w:rsid w:val="00020F39"/>
    <w:rsid w:val="0002120A"/>
    <w:rsid w:val="000212E5"/>
    <w:rsid w:val="00021C64"/>
    <w:rsid w:val="00022603"/>
    <w:rsid w:val="0002289F"/>
    <w:rsid w:val="00023078"/>
    <w:rsid w:val="000241C5"/>
    <w:rsid w:val="00024A96"/>
    <w:rsid w:val="00024D74"/>
    <w:rsid w:val="00024F5F"/>
    <w:rsid w:val="0002561A"/>
    <w:rsid w:val="00025F5D"/>
    <w:rsid w:val="00026729"/>
    <w:rsid w:val="00026C8B"/>
    <w:rsid w:val="00027175"/>
    <w:rsid w:val="0002759E"/>
    <w:rsid w:val="00027906"/>
    <w:rsid w:val="00027F0F"/>
    <w:rsid w:val="00030048"/>
    <w:rsid w:val="000312F0"/>
    <w:rsid w:val="000313A7"/>
    <w:rsid w:val="00032F5B"/>
    <w:rsid w:val="0003356E"/>
    <w:rsid w:val="00033622"/>
    <w:rsid w:val="00033708"/>
    <w:rsid w:val="00033BE7"/>
    <w:rsid w:val="00033D77"/>
    <w:rsid w:val="00034195"/>
    <w:rsid w:val="00034CDC"/>
    <w:rsid w:val="00034E9D"/>
    <w:rsid w:val="00034F30"/>
    <w:rsid w:val="0003569F"/>
    <w:rsid w:val="000356AE"/>
    <w:rsid w:val="00035F9E"/>
    <w:rsid w:val="00036315"/>
    <w:rsid w:val="000369DB"/>
    <w:rsid w:val="00036B38"/>
    <w:rsid w:val="00036BE6"/>
    <w:rsid w:val="000373BC"/>
    <w:rsid w:val="000378BC"/>
    <w:rsid w:val="000379EB"/>
    <w:rsid w:val="00037A2F"/>
    <w:rsid w:val="00037B34"/>
    <w:rsid w:val="00037F4B"/>
    <w:rsid w:val="000401ED"/>
    <w:rsid w:val="00041588"/>
    <w:rsid w:val="000415F1"/>
    <w:rsid w:val="000415FB"/>
    <w:rsid w:val="000421C1"/>
    <w:rsid w:val="00043072"/>
    <w:rsid w:val="0004349F"/>
    <w:rsid w:val="00043AB1"/>
    <w:rsid w:val="00043C4B"/>
    <w:rsid w:val="00044768"/>
    <w:rsid w:val="000449AE"/>
    <w:rsid w:val="00044C36"/>
    <w:rsid w:val="000457A5"/>
    <w:rsid w:val="00045DD0"/>
    <w:rsid w:val="00045F73"/>
    <w:rsid w:val="0004646B"/>
    <w:rsid w:val="00046B97"/>
    <w:rsid w:val="00046F21"/>
    <w:rsid w:val="0004731B"/>
    <w:rsid w:val="0004790A"/>
    <w:rsid w:val="00050EC4"/>
    <w:rsid w:val="000515E9"/>
    <w:rsid w:val="00051C33"/>
    <w:rsid w:val="00051C72"/>
    <w:rsid w:val="000527B4"/>
    <w:rsid w:val="000528E6"/>
    <w:rsid w:val="00053196"/>
    <w:rsid w:val="000534C8"/>
    <w:rsid w:val="00053B75"/>
    <w:rsid w:val="00055DD3"/>
    <w:rsid w:val="00056268"/>
    <w:rsid w:val="00056D2E"/>
    <w:rsid w:val="00057250"/>
    <w:rsid w:val="00057499"/>
    <w:rsid w:val="0005769F"/>
    <w:rsid w:val="000577E2"/>
    <w:rsid w:val="0006017B"/>
    <w:rsid w:val="000603A7"/>
    <w:rsid w:val="0006115F"/>
    <w:rsid w:val="000614B4"/>
    <w:rsid w:val="0006199A"/>
    <w:rsid w:val="00061D30"/>
    <w:rsid w:val="000620E1"/>
    <w:rsid w:val="00062D7B"/>
    <w:rsid w:val="000634CC"/>
    <w:rsid w:val="00063A96"/>
    <w:rsid w:val="00063B6D"/>
    <w:rsid w:val="00063EA8"/>
    <w:rsid w:val="0006409F"/>
    <w:rsid w:val="0006430A"/>
    <w:rsid w:val="00064855"/>
    <w:rsid w:val="00064D35"/>
    <w:rsid w:val="00065BF2"/>
    <w:rsid w:val="000672C2"/>
    <w:rsid w:val="00067564"/>
    <w:rsid w:val="000678EA"/>
    <w:rsid w:val="000678F4"/>
    <w:rsid w:val="00067B8C"/>
    <w:rsid w:val="00067C06"/>
    <w:rsid w:val="000706EE"/>
    <w:rsid w:val="000707A9"/>
    <w:rsid w:val="00070A44"/>
    <w:rsid w:val="00071A4A"/>
    <w:rsid w:val="00071A61"/>
    <w:rsid w:val="0007289E"/>
    <w:rsid w:val="00073110"/>
    <w:rsid w:val="000739FC"/>
    <w:rsid w:val="000744D6"/>
    <w:rsid w:val="000749B4"/>
    <w:rsid w:val="00074BB0"/>
    <w:rsid w:val="000758B2"/>
    <w:rsid w:val="00076F40"/>
    <w:rsid w:val="000771CC"/>
    <w:rsid w:val="00077F49"/>
    <w:rsid w:val="00080971"/>
    <w:rsid w:val="000813B0"/>
    <w:rsid w:val="0008148B"/>
    <w:rsid w:val="00082267"/>
    <w:rsid w:val="0008327F"/>
    <w:rsid w:val="00083520"/>
    <w:rsid w:val="00084CD3"/>
    <w:rsid w:val="000853C2"/>
    <w:rsid w:val="00086CBA"/>
    <w:rsid w:val="00086D84"/>
    <w:rsid w:val="00087158"/>
    <w:rsid w:val="00090E79"/>
    <w:rsid w:val="00091024"/>
    <w:rsid w:val="000910A3"/>
    <w:rsid w:val="00092475"/>
    <w:rsid w:val="0009267E"/>
    <w:rsid w:val="00092C55"/>
    <w:rsid w:val="00092F1D"/>
    <w:rsid w:val="000932D5"/>
    <w:rsid w:val="000937CE"/>
    <w:rsid w:val="000952F7"/>
    <w:rsid w:val="00095590"/>
    <w:rsid w:val="00095932"/>
    <w:rsid w:val="00095A97"/>
    <w:rsid w:val="00095E4F"/>
    <w:rsid w:val="000962CB"/>
    <w:rsid w:val="00096D31"/>
    <w:rsid w:val="00097211"/>
    <w:rsid w:val="00097946"/>
    <w:rsid w:val="000A00FA"/>
    <w:rsid w:val="000A01EA"/>
    <w:rsid w:val="000A0518"/>
    <w:rsid w:val="000A0861"/>
    <w:rsid w:val="000A1CB7"/>
    <w:rsid w:val="000A1F83"/>
    <w:rsid w:val="000A20A4"/>
    <w:rsid w:val="000A2159"/>
    <w:rsid w:val="000A3BB3"/>
    <w:rsid w:val="000A5058"/>
    <w:rsid w:val="000A52C1"/>
    <w:rsid w:val="000A5A1D"/>
    <w:rsid w:val="000A5C6A"/>
    <w:rsid w:val="000A60ED"/>
    <w:rsid w:val="000A61DD"/>
    <w:rsid w:val="000A7211"/>
    <w:rsid w:val="000A7B70"/>
    <w:rsid w:val="000B079E"/>
    <w:rsid w:val="000B15D2"/>
    <w:rsid w:val="000B1D37"/>
    <w:rsid w:val="000B208B"/>
    <w:rsid w:val="000B262E"/>
    <w:rsid w:val="000B2C93"/>
    <w:rsid w:val="000B36DD"/>
    <w:rsid w:val="000B5457"/>
    <w:rsid w:val="000B5711"/>
    <w:rsid w:val="000B6020"/>
    <w:rsid w:val="000B75C4"/>
    <w:rsid w:val="000B7CE9"/>
    <w:rsid w:val="000C0941"/>
    <w:rsid w:val="000C095A"/>
    <w:rsid w:val="000C0EAD"/>
    <w:rsid w:val="000C1D33"/>
    <w:rsid w:val="000C2283"/>
    <w:rsid w:val="000C27CA"/>
    <w:rsid w:val="000C2872"/>
    <w:rsid w:val="000C2E3D"/>
    <w:rsid w:val="000C3DD9"/>
    <w:rsid w:val="000C3E67"/>
    <w:rsid w:val="000C535F"/>
    <w:rsid w:val="000C589B"/>
    <w:rsid w:val="000C59CB"/>
    <w:rsid w:val="000C5A78"/>
    <w:rsid w:val="000C5CEE"/>
    <w:rsid w:val="000C64BD"/>
    <w:rsid w:val="000C7410"/>
    <w:rsid w:val="000D00DC"/>
    <w:rsid w:val="000D03C3"/>
    <w:rsid w:val="000D06DE"/>
    <w:rsid w:val="000D0B08"/>
    <w:rsid w:val="000D1841"/>
    <w:rsid w:val="000D1DDF"/>
    <w:rsid w:val="000D21AC"/>
    <w:rsid w:val="000D254A"/>
    <w:rsid w:val="000D2A27"/>
    <w:rsid w:val="000D4028"/>
    <w:rsid w:val="000D49ED"/>
    <w:rsid w:val="000D4C39"/>
    <w:rsid w:val="000D62EF"/>
    <w:rsid w:val="000D6AEB"/>
    <w:rsid w:val="000D6B5A"/>
    <w:rsid w:val="000D6CF8"/>
    <w:rsid w:val="000D7077"/>
    <w:rsid w:val="000D734D"/>
    <w:rsid w:val="000D79D9"/>
    <w:rsid w:val="000E0BEA"/>
    <w:rsid w:val="000E127B"/>
    <w:rsid w:val="000E4755"/>
    <w:rsid w:val="000E4EF4"/>
    <w:rsid w:val="000E67DD"/>
    <w:rsid w:val="000E685D"/>
    <w:rsid w:val="000E6F80"/>
    <w:rsid w:val="000F03AD"/>
    <w:rsid w:val="000F0BD6"/>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31A"/>
    <w:rsid w:val="000F76AB"/>
    <w:rsid w:val="000F7A45"/>
    <w:rsid w:val="000F7FD8"/>
    <w:rsid w:val="00100B73"/>
    <w:rsid w:val="00100BAC"/>
    <w:rsid w:val="001017B7"/>
    <w:rsid w:val="0010269F"/>
    <w:rsid w:val="00102F43"/>
    <w:rsid w:val="00102FBE"/>
    <w:rsid w:val="00103446"/>
    <w:rsid w:val="001034C6"/>
    <w:rsid w:val="00103D21"/>
    <w:rsid w:val="00103FCA"/>
    <w:rsid w:val="001049B0"/>
    <w:rsid w:val="00104ADB"/>
    <w:rsid w:val="0010569D"/>
    <w:rsid w:val="001057BC"/>
    <w:rsid w:val="0010640C"/>
    <w:rsid w:val="00106B3C"/>
    <w:rsid w:val="00106CE0"/>
    <w:rsid w:val="001078DF"/>
    <w:rsid w:val="00107D2F"/>
    <w:rsid w:val="00110837"/>
    <w:rsid w:val="00110B45"/>
    <w:rsid w:val="001115D4"/>
    <w:rsid w:val="001117DF"/>
    <w:rsid w:val="001133D5"/>
    <w:rsid w:val="001134C9"/>
    <w:rsid w:val="001139FD"/>
    <w:rsid w:val="00113E5F"/>
    <w:rsid w:val="00114068"/>
    <w:rsid w:val="001142C7"/>
    <w:rsid w:val="00114A11"/>
    <w:rsid w:val="00114D6E"/>
    <w:rsid w:val="00115045"/>
    <w:rsid w:val="001150E9"/>
    <w:rsid w:val="001165D7"/>
    <w:rsid w:val="00116641"/>
    <w:rsid w:val="001166C8"/>
    <w:rsid w:val="00116CBA"/>
    <w:rsid w:val="001171BD"/>
    <w:rsid w:val="00117335"/>
    <w:rsid w:val="00117E93"/>
    <w:rsid w:val="00117F59"/>
    <w:rsid w:val="001204D8"/>
    <w:rsid w:val="001206C7"/>
    <w:rsid w:val="00120C53"/>
    <w:rsid w:val="00120D16"/>
    <w:rsid w:val="001215B6"/>
    <w:rsid w:val="001221B8"/>
    <w:rsid w:val="00122A57"/>
    <w:rsid w:val="00123B13"/>
    <w:rsid w:val="00123CDB"/>
    <w:rsid w:val="0012465E"/>
    <w:rsid w:val="0012505A"/>
    <w:rsid w:val="001257C2"/>
    <w:rsid w:val="0012596B"/>
    <w:rsid w:val="001265A5"/>
    <w:rsid w:val="00126D0F"/>
    <w:rsid w:val="00127757"/>
    <w:rsid w:val="001279BF"/>
    <w:rsid w:val="00127E0D"/>
    <w:rsid w:val="00131767"/>
    <w:rsid w:val="00132104"/>
    <w:rsid w:val="00132A80"/>
    <w:rsid w:val="00132F95"/>
    <w:rsid w:val="00134409"/>
    <w:rsid w:val="00134EFA"/>
    <w:rsid w:val="00135453"/>
    <w:rsid w:val="0013588E"/>
    <w:rsid w:val="0013647C"/>
    <w:rsid w:val="00136A09"/>
    <w:rsid w:val="0013791C"/>
    <w:rsid w:val="001379A5"/>
    <w:rsid w:val="00137B8F"/>
    <w:rsid w:val="00140643"/>
    <w:rsid w:val="00140BC9"/>
    <w:rsid w:val="00141895"/>
    <w:rsid w:val="00141F8F"/>
    <w:rsid w:val="0014223B"/>
    <w:rsid w:val="00142A73"/>
    <w:rsid w:val="00142C89"/>
    <w:rsid w:val="0014307A"/>
    <w:rsid w:val="00143189"/>
    <w:rsid w:val="001433E2"/>
    <w:rsid w:val="001436E0"/>
    <w:rsid w:val="001438C4"/>
    <w:rsid w:val="001438D1"/>
    <w:rsid w:val="001443FC"/>
    <w:rsid w:val="001444C9"/>
    <w:rsid w:val="00144683"/>
    <w:rsid w:val="00144747"/>
    <w:rsid w:val="00144D0B"/>
    <w:rsid w:val="00145493"/>
    <w:rsid w:val="00145727"/>
    <w:rsid w:val="0014604E"/>
    <w:rsid w:val="0014620A"/>
    <w:rsid w:val="0014668C"/>
    <w:rsid w:val="0014688E"/>
    <w:rsid w:val="001468AF"/>
    <w:rsid w:val="00146D94"/>
    <w:rsid w:val="00147566"/>
    <w:rsid w:val="00147666"/>
    <w:rsid w:val="00147887"/>
    <w:rsid w:val="0015061E"/>
    <w:rsid w:val="00150B1D"/>
    <w:rsid w:val="00150BF9"/>
    <w:rsid w:val="00150E21"/>
    <w:rsid w:val="00151053"/>
    <w:rsid w:val="001519CC"/>
    <w:rsid w:val="00151FBB"/>
    <w:rsid w:val="00152348"/>
    <w:rsid w:val="0015251A"/>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690"/>
    <w:rsid w:val="00164B24"/>
    <w:rsid w:val="00165891"/>
    <w:rsid w:val="001658C8"/>
    <w:rsid w:val="00166B3A"/>
    <w:rsid w:val="00170545"/>
    <w:rsid w:val="001710BF"/>
    <w:rsid w:val="0017140B"/>
    <w:rsid w:val="00171613"/>
    <w:rsid w:val="00171ADD"/>
    <w:rsid w:val="00172F21"/>
    <w:rsid w:val="00173F09"/>
    <w:rsid w:val="00174292"/>
    <w:rsid w:val="001744E3"/>
    <w:rsid w:val="0017459B"/>
    <w:rsid w:val="00175CEB"/>
    <w:rsid w:val="00176367"/>
    <w:rsid w:val="00176773"/>
    <w:rsid w:val="00176D78"/>
    <w:rsid w:val="00176E8E"/>
    <w:rsid w:val="001807FF"/>
    <w:rsid w:val="00181915"/>
    <w:rsid w:val="001819C9"/>
    <w:rsid w:val="00181E52"/>
    <w:rsid w:val="00182D6C"/>
    <w:rsid w:val="00182DCE"/>
    <w:rsid w:val="00182F0F"/>
    <w:rsid w:val="001838E3"/>
    <w:rsid w:val="00183D24"/>
    <w:rsid w:val="001847E4"/>
    <w:rsid w:val="00184982"/>
    <w:rsid w:val="001851A6"/>
    <w:rsid w:val="00185714"/>
    <w:rsid w:val="0018623B"/>
    <w:rsid w:val="001867E9"/>
    <w:rsid w:val="00187592"/>
    <w:rsid w:val="001875A7"/>
    <w:rsid w:val="0018781F"/>
    <w:rsid w:val="001879E1"/>
    <w:rsid w:val="00190600"/>
    <w:rsid w:val="00190A15"/>
    <w:rsid w:val="001910D1"/>
    <w:rsid w:val="001913F2"/>
    <w:rsid w:val="0019151D"/>
    <w:rsid w:val="001919CD"/>
    <w:rsid w:val="00191AB2"/>
    <w:rsid w:val="00192206"/>
    <w:rsid w:val="00192A4C"/>
    <w:rsid w:val="0019389B"/>
    <w:rsid w:val="00193CD6"/>
    <w:rsid w:val="00193E29"/>
    <w:rsid w:val="00194110"/>
    <w:rsid w:val="0019430F"/>
    <w:rsid w:val="001954D2"/>
    <w:rsid w:val="00195BA5"/>
    <w:rsid w:val="00195E1E"/>
    <w:rsid w:val="0019600C"/>
    <w:rsid w:val="00196522"/>
    <w:rsid w:val="00197B02"/>
    <w:rsid w:val="001A0D8D"/>
    <w:rsid w:val="001A1B94"/>
    <w:rsid w:val="001A213B"/>
    <w:rsid w:val="001A22F5"/>
    <w:rsid w:val="001A2B55"/>
    <w:rsid w:val="001A350E"/>
    <w:rsid w:val="001A4360"/>
    <w:rsid w:val="001A4B83"/>
    <w:rsid w:val="001A4CF0"/>
    <w:rsid w:val="001A57BE"/>
    <w:rsid w:val="001A5DE0"/>
    <w:rsid w:val="001A6236"/>
    <w:rsid w:val="001A650C"/>
    <w:rsid w:val="001A6A87"/>
    <w:rsid w:val="001A6FCC"/>
    <w:rsid w:val="001A7588"/>
    <w:rsid w:val="001A7C6B"/>
    <w:rsid w:val="001A7CE8"/>
    <w:rsid w:val="001A7FD2"/>
    <w:rsid w:val="001B06F8"/>
    <w:rsid w:val="001B0BF3"/>
    <w:rsid w:val="001B1072"/>
    <w:rsid w:val="001B107D"/>
    <w:rsid w:val="001B1140"/>
    <w:rsid w:val="001B1524"/>
    <w:rsid w:val="001B1986"/>
    <w:rsid w:val="001B23EF"/>
    <w:rsid w:val="001B26B2"/>
    <w:rsid w:val="001B2CD9"/>
    <w:rsid w:val="001B2DCA"/>
    <w:rsid w:val="001B2F97"/>
    <w:rsid w:val="001B3222"/>
    <w:rsid w:val="001B38FF"/>
    <w:rsid w:val="001B4E2E"/>
    <w:rsid w:val="001B62A0"/>
    <w:rsid w:val="001B764F"/>
    <w:rsid w:val="001B7B7B"/>
    <w:rsid w:val="001C0293"/>
    <w:rsid w:val="001C0E6F"/>
    <w:rsid w:val="001C17B0"/>
    <w:rsid w:val="001C1A4D"/>
    <w:rsid w:val="001C1FE2"/>
    <w:rsid w:val="001C282F"/>
    <w:rsid w:val="001C298A"/>
    <w:rsid w:val="001C2F9F"/>
    <w:rsid w:val="001C3052"/>
    <w:rsid w:val="001C38D5"/>
    <w:rsid w:val="001C3946"/>
    <w:rsid w:val="001C4CAF"/>
    <w:rsid w:val="001C51ED"/>
    <w:rsid w:val="001C6379"/>
    <w:rsid w:val="001C6568"/>
    <w:rsid w:val="001C66B1"/>
    <w:rsid w:val="001C6701"/>
    <w:rsid w:val="001C67BF"/>
    <w:rsid w:val="001C7622"/>
    <w:rsid w:val="001C797F"/>
    <w:rsid w:val="001C7E71"/>
    <w:rsid w:val="001D0086"/>
    <w:rsid w:val="001D0094"/>
    <w:rsid w:val="001D00D6"/>
    <w:rsid w:val="001D0F76"/>
    <w:rsid w:val="001D18F2"/>
    <w:rsid w:val="001D1B4B"/>
    <w:rsid w:val="001D256A"/>
    <w:rsid w:val="001D37BE"/>
    <w:rsid w:val="001D4203"/>
    <w:rsid w:val="001D4377"/>
    <w:rsid w:val="001D45E8"/>
    <w:rsid w:val="001D4E4C"/>
    <w:rsid w:val="001D67AC"/>
    <w:rsid w:val="001D6F69"/>
    <w:rsid w:val="001D7012"/>
    <w:rsid w:val="001D71AF"/>
    <w:rsid w:val="001D721A"/>
    <w:rsid w:val="001D7B82"/>
    <w:rsid w:val="001D7BD2"/>
    <w:rsid w:val="001E16EB"/>
    <w:rsid w:val="001E1F8F"/>
    <w:rsid w:val="001E2A4D"/>
    <w:rsid w:val="001E4D8F"/>
    <w:rsid w:val="001E53C2"/>
    <w:rsid w:val="001E545B"/>
    <w:rsid w:val="001E54A5"/>
    <w:rsid w:val="001E6046"/>
    <w:rsid w:val="001E6927"/>
    <w:rsid w:val="001E6947"/>
    <w:rsid w:val="001E6FC5"/>
    <w:rsid w:val="001E7EE2"/>
    <w:rsid w:val="001F0E9C"/>
    <w:rsid w:val="001F0EB8"/>
    <w:rsid w:val="001F0F77"/>
    <w:rsid w:val="001F0FDA"/>
    <w:rsid w:val="001F1540"/>
    <w:rsid w:val="001F17CC"/>
    <w:rsid w:val="001F1EE7"/>
    <w:rsid w:val="001F21D7"/>
    <w:rsid w:val="001F24ED"/>
    <w:rsid w:val="001F2B28"/>
    <w:rsid w:val="001F328B"/>
    <w:rsid w:val="001F43D1"/>
    <w:rsid w:val="001F4AAD"/>
    <w:rsid w:val="001F582D"/>
    <w:rsid w:val="001F652C"/>
    <w:rsid w:val="001F78D9"/>
    <w:rsid w:val="0020074E"/>
    <w:rsid w:val="0020148A"/>
    <w:rsid w:val="00201A11"/>
    <w:rsid w:val="0020227A"/>
    <w:rsid w:val="00202DB8"/>
    <w:rsid w:val="00203560"/>
    <w:rsid w:val="00203DF0"/>
    <w:rsid w:val="0020447E"/>
    <w:rsid w:val="00204696"/>
    <w:rsid w:val="00205F69"/>
    <w:rsid w:val="002060B4"/>
    <w:rsid w:val="00206209"/>
    <w:rsid w:val="00206CE5"/>
    <w:rsid w:val="00207332"/>
    <w:rsid w:val="0020755E"/>
    <w:rsid w:val="002076B9"/>
    <w:rsid w:val="00207736"/>
    <w:rsid w:val="00210A50"/>
    <w:rsid w:val="00210E94"/>
    <w:rsid w:val="00212460"/>
    <w:rsid w:val="0021247B"/>
    <w:rsid w:val="00212D57"/>
    <w:rsid w:val="0021348D"/>
    <w:rsid w:val="002141C0"/>
    <w:rsid w:val="002145FD"/>
    <w:rsid w:val="00214C5A"/>
    <w:rsid w:val="00215A16"/>
    <w:rsid w:val="00215D0D"/>
    <w:rsid w:val="0021664C"/>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857"/>
    <w:rsid w:val="002249A3"/>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33EF"/>
    <w:rsid w:val="00234273"/>
    <w:rsid w:val="00234442"/>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3A1"/>
    <w:rsid w:val="002448A6"/>
    <w:rsid w:val="0024538A"/>
    <w:rsid w:val="00245C67"/>
    <w:rsid w:val="00245D77"/>
    <w:rsid w:val="00246501"/>
    <w:rsid w:val="002465DF"/>
    <w:rsid w:val="00246DD4"/>
    <w:rsid w:val="00247B17"/>
    <w:rsid w:val="00247DD0"/>
    <w:rsid w:val="00250142"/>
    <w:rsid w:val="00250389"/>
    <w:rsid w:val="00250BA3"/>
    <w:rsid w:val="002511F1"/>
    <w:rsid w:val="002512C2"/>
    <w:rsid w:val="00251B64"/>
    <w:rsid w:val="00251DA0"/>
    <w:rsid w:val="00251FF7"/>
    <w:rsid w:val="00252354"/>
    <w:rsid w:val="00252669"/>
    <w:rsid w:val="00252E75"/>
    <w:rsid w:val="00252F20"/>
    <w:rsid w:val="002530A7"/>
    <w:rsid w:val="00253653"/>
    <w:rsid w:val="00253D16"/>
    <w:rsid w:val="00253EA8"/>
    <w:rsid w:val="002540A2"/>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20"/>
    <w:rsid w:val="0026324B"/>
    <w:rsid w:val="00263885"/>
    <w:rsid w:val="002644E5"/>
    <w:rsid w:val="00265116"/>
    <w:rsid w:val="002657E2"/>
    <w:rsid w:val="002671CF"/>
    <w:rsid w:val="00267528"/>
    <w:rsid w:val="00267875"/>
    <w:rsid w:val="002700CF"/>
    <w:rsid w:val="00270C2E"/>
    <w:rsid w:val="00270DBB"/>
    <w:rsid w:val="00270F82"/>
    <w:rsid w:val="00271E0B"/>
    <w:rsid w:val="00272443"/>
    <w:rsid w:val="0027270D"/>
    <w:rsid w:val="0027276F"/>
    <w:rsid w:val="002727CC"/>
    <w:rsid w:val="0027285D"/>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3E08"/>
    <w:rsid w:val="00294030"/>
    <w:rsid w:val="00294301"/>
    <w:rsid w:val="002943AE"/>
    <w:rsid w:val="00294BDD"/>
    <w:rsid w:val="00295F53"/>
    <w:rsid w:val="002960B2"/>
    <w:rsid w:val="00296423"/>
    <w:rsid w:val="00296AE5"/>
    <w:rsid w:val="00297257"/>
    <w:rsid w:val="00297A21"/>
    <w:rsid w:val="00297A75"/>
    <w:rsid w:val="002A04DF"/>
    <w:rsid w:val="002A063E"/>
    <w:rsid w:val="002A0E2B"/>
    <w:rsid w:val="002A0FB8"/>
    <w:rsid w:val="002A1066"/>
    <w:rsid w:val="002A13E3"/>
    <w:rsid w:val="002A1B97"/>
    <w:rsid w:val="002A1F41"/>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97E"/>
    <w:rsid w:val="002B0D3D"/>
    <w:rsid w:val="002B14E7"/>
    <w:rsid w:val="002B1FA7"/>
    <w:rsid w:val="002B20A1"/>
    <w:rsid w:val="002B226E"/>
    <w:rsid w:val="002B2A63"/>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273F"/>
    <w:rsid w:val="002C3102"/>
    <w:rsid w:val="002C4046"/>
    <w:rsid w:val="002C458A"/>
    <w:rsid w:val="002C473F"/>
    <w:rsid w:val="002C5B2C"/>
    <w:rsid w:val="002C7BD3"/>
    <w:rsid w:val="002D0142"/>
    <w:rsid w:val="002D0196"/>
    <w:rsid w:val="002D02BC"/>
    <w:rsid w:val="002D098A"/>
    <w:rsid w:val="002D1732"/>
    <w:rsid w:val="002D1BE4"/>
    <w:rsid w:val="002D1D6C"/>
    <w:rsid w:val="002D2299"/>
    <w:rsid w:val="002D245E"/>
    <w:rsid w:val="002D24ED"/>
    <w:rsid w:val="002D366E"/>
    <w:rsid w:val="002D3FA0"/>
    <w:rsid w:val="002D481C"/>
    <w:rsid w:val="002D4CB3"/>
    <w:rsid w:val="002D5FDB"/>
    <w:rsid w:val="002D7468"/>
    <w:rsid w:val="002D7DC7"/>
    <w:rsid w:val="002E025A"/>
    <w:rsid w:val="002E233A"/>
    <w:rsid w:val="002E2418"/>
    <w:rsid w:val="002E3100"/>
    <w:rsid w:val="002E32B9"/>
    <w:rsid w:val="002E3D7F"/>
    <w:rsid w:val="002E44F3"/>
    <w:rsid w:val="002E4F9B"/>
    <w:rsid w:val="002E5015"/>
    <w:rsid w:val="002E53B9"/>
    <w:rsid w:val="002E7ACF"/>
    <w:rsid w:val="002E7CF9"/>
    <w:rsid w:val="002E7DAA"/>
    <w:rsid w:val="002F0490"/>
    <w:rsid w:val="002F09CA"/>
    <w:rsid w:val="002F0C1A"/>
    <w:rsid w:val="002F0CE9"/>
    <w:rsid w:val="002F310B"/>
    <w:rsid w:val="002F3BD0"/>
    <w:rsid w:val="002F3C49"/>
    <w:rsid w:val="002F4186"/>
    <w:rsid w:val="002F47A7"/>
    <w:rsid w:val="002F58D8"/>
    <w:rsid w:val="002F5FDA"/>
    <w:rsid w:val="002F6707"/>
    <w:rsid w:val="002F6EBE"/>
    <w:rsid w:val="0030032A"/>
    <w:rsid w:val="00300A0B"/>
    <w:rsid w:val="003012EF"/>
    <w:rsid w:val="00301693"/>
    <w:rsid w:val="00301894"/>
    <w:rsid w:val="00301F46"/>
    <w:rsid w:val="00302575"/>
    <w:rsid w:val="00303CAD"/>
    <w:rsid w:val="00303E71"/>
    <w:rsid w:val="00304630"/>
    <w:rsid w:val="00304E7C"/>
    <w:rsid w:val="00304EC0"/>
    <w:rsid w:val="00306392"/>
    <w:rsid w:val="00306418"/>
    <w:rsid w:val="00306B19"/>
    <w:rsid w:val="00306D80"/>
    <w:rsid w:val="00307887"/>
    <w:rsid w:val="003100F3"/>
    <w:rsid w:val="00310C11"/>
    <w:rsid w:val="00311249"/>
    <w:rsid w:val="00311701"/>
    <w:rsid w:val="00311D8B"/>
    <w:rsid w:val="00311F87"/>
    <w:rsid w:val="00312456"/>
    <w:rsid w:val="0031377A"/>
    <w:rsid w:val="00313E93"/>
    <w:rsid w:val="0031421F"/>
    <w:rsid w:val="0031453D"/>
    <w:rsid w:val="0031491C"/>
    <w:rsid w:val="00314BBC"/>
    <w:rsid w:val="00315651"/>
    <w:rsid w:val="00315994"/>
    <w:rsid w:val="0031614E"/>
    <w:rsid w:val="00316600"/>
    <w:rsid w:val="00316C97"/>
    <w:rsid w:val="00317201"/>
    <w:rsid w:val="003172EC"/>
    <w:rsid w:val="003173F9"/>
    <w:rsid w:val="003176DC"/>
    <w:rsid w:val="00320C52"/>
    <w:rsid w:val="0032170B"/>
    <w:rsid w:val="00323325"/>
    <w:rsid w:val="00323C26"/>
    <w:rsid w:val="00323CBE"/>
    <w:rsid w:val="003243B0"/>
    <w:rsid w:val="003250CF"/>
    <w:rsid w:val="00325EC0"/>
    <w:rsid w:val="0032653F"/>
    <w:rsid w:val="00326556"/>
    <w:rsid w:val="00326EB4"/>
    <w:rsid w:val="00330021"/>
    <w:rsid w:val="00330729"/>
    <w:rsid w:val="00330DA7"/>
    <w:rsid w:val="003320BC"/>
    <w:rsid w:val="003323A3"/>
    <w:rsid w:val="00332472"/>
    <w:rsid w:val="00332A90"/>
    <w:rsid w:val="00332D49"/>
    <w:rsid w:val="0033339B"/>
    <w:rsid w:val="0033384E"/>
    <w:rsid w:val="00333B51"/>
    <w:rsid w:val="003340EC"/>
    <w:rsid w:val="003350FF"/>
    <w:rsid w:val="003353E3"/>
    <w:rsid w:val="00336399"/>
    <w:rsid w:val="00336417"/>
    <w:rsid w:val="003365A9"/>
    <w:rsid w:val="00336F1F"/>
    <w:rsid w:val="00337178"/>
    <w:rsid w:val="003377E9"/>
    <w:rsid w:val="00337AD3"/>
    <w:rsid w:val="00337B4C"/>
    <w:rsid w:val="0034057C"/>
    <w:rsid w:val="00340619"/>
    <w:rsid w:val="0034091C"/>
    <w:rsid w:val="00340C52"/>
    <w:rsid w:val="00341078"/>
    <w:rsid w:val="0034110C"/>
    <w:rsid w:val="00341414"/>
    <w:rsid w:val="0034147F"/>
    <w:rsid w:val="00341716"/>
    <w:rsid w:val="003417FF"/>
    <w:rsid w:val="00341DA8"/>
    <w:rsid w:val="003421BF"/>
    <w:rsid w:val="00342499"/>
    <w:rsid w:val="0034291C"/>
    <w:rsid w:val="00342A00"/>
    <w:rsid w:val="003446A4"/>
    <w:rsid w:val="0034476F"/>
    <w:rsid w:val="003447C4"/>
    <w:rsid w:val="00344EF9"/>
    <w:rsid w:val="003451CC"/>
    <w:rsid w:val="00345880"/>
    <w:rsid w:val="00346412"/>
    <w:rsid w:val="003469BE"/>
    <w:rsid w:val="00346C07"/>
    <w:rsid w:val="00347A0C"/>
    <w:rsid w:val="00350142"/>
    <w:rsid w:val="003503E8"/>
    <w:rsid w:val="00350D3D"/>
    <w:rsid w:val="00353B6D"/>
    <w:rsid w:val="003547EF"/>
    <w:rsid w:val="00354920"/>
    <w:rsid w:val="00354EEC"/>
    <w:rsid w:val="00355A78"/>
    <w:rsid w:val="00355C21"/>
    <w:rsid w:val="00355DC6"/>
    <w:rsid w:val="00356B3E"/>
    <w:rsid w:val="00356BDD"/>
    <w:rsid w:val="00356CE4"/>
    <w:rsid w:val="003572CF"/>
    <w:rsid w:val="00357668"/>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5627"/>
    <w:rsid w:val="00365931"/>
    <w:rsid w:val="003660D0"/>
    <w:rsid w:val="00366381"/>
    <w:rsid w:val="003668FC"/>
    <w:rsid w:val="00367BA1"/>
    <w:rsid w:val="00367F82"/>
    <w:rsid w:val="00367FF3"/>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5B96"/>
    <w:rsid w:val="00377383"/>
    <w:rsid w:val="003800D0"/>
    <w:rsid w:val="00380441"/>
    <w:rsid w:val="00380C8F"/>
    <w:rsid w:val="00380EF9"/>
    <w:rsid w:val="00381447"/>
    <w:rsid w:val="0038164F"/>
    <w:rsid w:val="00381E0A"/>
    <w:rsid w:val="003822C8"/>
    <w:rsid w:val="0038252E"/>
    <w:rsid w:val="00382696"/>
    <w:rsid w:val="0038312D"/>
    <w:rsid w:val="0038358D"/>
    <w:rsid w:val="0038438A"/>
    <w:rsid w:val="003844E4"/>
    <w:rsid w:val="00384633"/>
    <w:rsid w:val="00384DF7"/>
    <w:rsid w:val="0038530D"/>
    <w:rsid w:val="00385674"/>
    <w:rsid w:val="00385F16"/>
    <w:rsid w:val="003864D2"/>
    <w:rsid w:val="00386B19"/>
    <w:rsid w:val="003870E2"/>
    <w:rsid w:val="00387191"/>
    <w:rsid w:val="00387C00"/>
    <w:rsid w:val="00390249"/>
    <w:rsid w:val="00390BF8"/>
    <w:rsid w:val="00390C4E"/>
    <w:rsid w:val="0039109D"/>
    <w:rsid w:val="00391162"/>
    <w:rsid w:val="003911F2"/>
    <w:rsid w:val="00391A37"/>
    <w:rsid w:val="00391EB1"/>
    <w:rsid w:val="00392877"/>
    <w:rsid w:val="00392E12"/>
    <w:rsid w:val="0039349B"/>
    <w:rsid w:val="0039353D"/>
    <w:rsid w:val="0039373F"/>
    <w:rsid w:val="00393855"/>
    <w:rsid w:val="0039391D"/>
    <w:rsid w:val="00393C79"/>
    <w:rsid w:val="003943A3"/>
    <w:rsid w:val="00394D7E"/>
    <w:rsid w:val="003952E7"/>
    <w:rsid w:val="0039562A"/>
    <w:rsid w:val="003956E9"/>
    <w:rsid w:val="003965EC"/>
    <w:rsid w:val="00396BA0"/>
    <w:rsid w:val="00396D74"/>
    <w:rsid w:val="003970B0"/>
    <w:rsid w:val="0039737D"/>
    <w:rsid w:val="003A00EE"/>
    <w:rsid w:val="003A0730"/>
    <w:rsid w:val="003A0D45"/>
    <w:rsid w:val="003A0E17"/>
    <w:rsid w:val="003A16CD"/>
    <w:rsid w:val="003A1A54"/>
    <w:rsid w:val="003A24F5"/>
    <w:rsid w:val="003A2BD5"/>
    <w:rsid w:val="003A3221"/>
    <w:rsid w:val="003A357E"/>
    <w:rsid w:val="003A3A5A"/>
    <w:rsid w:val="003A407B"/>
    <w:rsid w:val="003A461D"/>
    <w:rsid w:val="003A47E4"/>
    <w:rsid w:val="003A5117"/>
    <w:rsid w:val="003A5AD3"/>
    <w:rsid w:val="003A693B"/>
    <w:rsid w:val="003A6CF5"/>
    <w:rsid w:val="003A6E62"/>
    <w:rsid w:val="003A7425"/>
    <w:rsid w:val="003A78B5"/>
    <w:rsid w:val="003A7930"/>
    <w:rsid w:val="003A7BE8"/>
    <w:rsid w:val="003A7C85"/>
    <w:rsid w:val="003A7FBE"/>
    <w:rsid w:val="003B027A"/>
    <w:rsid w:val="003B0CBB"/>
    <w:rsid w:val="003B0D09"/>
    <w:rsid w:val="003B0EA1"/>
    <w:rsid w:val="003B13F1"/>
    <w:rsid w:val="003B165A"/>
    <w:rsid w:val="003B1A7B"/>
    <w:rsid w:val="003B2140"/>
    <w:rsid w:val="003B3ED8"/>
    <w:rsid w:val="003B4261"/>
    <w:rsid w:val="003B453F"/>
    <w:rsid w:val="003B5AD4"/>
    <w:rsid w:val="003B5D41"/>
    <w:rsid w:val="003B6BEF"/>
    <w:rsid w:val="003C02C8"/>
    <w:rsid w:val="003C0AFA"/>
    <w:rsid w:val="003C0B71"/>
    <w:rsid w:val="003C1B21"/>
    <w:rsid w:val="003C28B8"/>
    <w:rsid w:val="003C2D10"/>
    <w:rsid w:val="003C3423"/>
    <w:rsid w:val="003C35AE"/>
    <w:rsid w:val="003C3A76"/>
    <w:rsid w:val="003C4082"/>
    <w:rsid w:val="003C44B8"/>
    <w:rsid w:val="003C5C01"/>
    <w:rsid w:val="003C6486"/>
    <w:rsid w:val="003C6934"/>
    <w:rsid w:val="003C71F9"/>
    <w:rsid w:val="003C7F39"/>
    <w:rsid w:val="003C7FD0"/>
    <w:rsid w:val="003D0268"/>
    <w:rsid w:val="003D03A4"/>
    <w:rsid w:val="003D0E07"/>
    <w:rsid w:val="003D16CF"/>
    <w:rsid w:val="003D1A43"/>
    <w:rsid w:val="003D1A64"/>
    <w:rsid w:val="003D2508"/>
    <w:rsid w:val="003D3406"/>
    <w:rsid w:val="003D418B"/>
    <w:rsid w:val="003D44DB"/>
    <w:rsid w:val="003D46A3"/>
    <w:rsid w:val="003D537A"/>
    <w:rsid w:val="003D5FF4"/>
    <w:rsid w:val="003D624F"/>
    <w:rsid w:val="003D7425"/>
    <w:rsid w:val="003D75A1"/>
    <w:rsid w:val="003D75E8"/>
    <w:rsid w:val="003D7AA6"/>
    <w:rsid w:val="003E0029"/>
    <w:rsid w:val="003E07FA"/>
    <w:rsid w:val="003E104D"/>
    <w:rsid w:val="003E167E"/>
    <w:rsid w:val="003E1A6D"/>
    <w:rsid w:val="003E1B8C"/>
    <w:rsid w:val="003E1C81"/>
    <w:rsid w:val="003E25DE"/>
    <w:rsid w:val="003E2612"/>
    <w:rsid w:val="003E31E5"/>
    <w:rsid w:val="003E32ED"/>
    <w:rsid w:val="003E39B4"/>
    <w:rsid w:val="003E3A39"/>
    <w:rsid w:val="003E3F5F"/>
    <w:rsid w:val="003E42D7"/>
    <w:rsid w:val="003E4606"/>
    <w:rsid w:val="003E58C9"/>
    <w:rsid w:val="003E5FBA"/>
    <w:rsid w:val="003E60FD"/>
    <w:rsid w:val="003E68B5"/>
    <w:rsid w:val="003E72F3"/>
    <w:rsid w:val="003E765D"/>
    <w:rsid w:val="003F01B2"/>
    <w:rsid w:val="003F05D3"/>
    <w:rsid w:val="003F0631"/>
    <w:rsid w:val="003F0DFC"/>
    <w:rsid w:val="003F1017"/>
    <w:rsid w:val="003F1215"/>
    <w:rsid w:val="003F164F"/>
    <w:rsid w:val="003F16C4"/>
    <w:rsid w:val="003F1C38"/>
    <w:rsid w:val="003F1EED"/>
    <w:rsid w:val="003F2351"/>
    <w:rsid w:val="003F2A61"/>
    <w:rsid w:val="003F2AFE"/>
    <w:rsid w:val="003F305D"/>
    <w:rsid w:val="003F317E"/>
    <w:rsid w:val="003F336F"/>
    <w:rsid w:val="003F3B98"/>
    <w:rsid w:val="003F42E1"/>
    <w:rsid w:val="003F496E"/>
    <w:rsid w:val="003F650B"/>
    <w:rsid w:val="003F68F7"/>
    <w:rsid w:val="003F6D5A"/>
    <w:rsid w:val="003F74D2"/>
    <w:rsid w:val="003F7B18"/>
    <w:rsid w:val="004004E9"/>
    <w:rsid w:val="0040094C"/>
    <w:rsid w:val="00400987"/>
    <w:rsid w:val="00400A53"/>
    <w:rsid w:val="0040151D"/>
    <w:rsid w:val="00402938"/>
    <w:rsid w:val="00402C32"/>
    <w:rsid w:val="00402D7F"/>
    <w:rsid w:val="004033F4"/>
    <w:rsid w:val="004037DD"/>
    <w:rsid w:val="00403AE5"/>
    <w:rsid w:val="00403F7D"/>
    <w:rsid w:val="004042C9"/>
    <w:rsid w:val="0040468B"/>
    <w:rsid w:val="004046F6"/>
    <w:rsid w:val="004047F5"/>
    <w:rsid w:val="00404BF7"/>
    <w:rsid w:val="00404D75"/>
    <w:rsid w:val="004052C5"/>
    <w:rsid w:val="004059FB"/>
    <w:rsid w:val="00406AD9"/>
    <w:rsid w:val="00407A93"/>
    <w:rsid w:val="004100AA"/>
    <w:rsid w:val="00410188"/>
    <w:rsid w:val="00410CD2"/>
    <w:rsid w:val="00411486"/>
    <w:rsid w:val="00411ABA"/>
    <w:rsid w:val="00412203"/>
    <w:rsid w:val="004124D4"/>
    <w:rsid w:val="004125DE"/>
    <w:rsid w:val="004128E7"/>
    <w:rsid w:val="00413146"/>
    <w:rsid w:val="00413D17"/>
    <w:rsid w:val="00413E2E"/>
    <w:rsid w:val="00414733"/>
    <w:rsid w:val="00414F7D"/>
    <w:rsid w:val="00414F9B"/>
    <w:rsid w:val="00415371"/>
    <w:rsid w:val="00415B94"/>
    <w:rsid w:val="00416511"/>
    <w:rsid w:val="00417828"/>
    <w:rsid w:val="00417D66"/>
    <w:rsid w:val="00417DE3"/>
    <w:rsid w:val="00420019"/>
    <w:rsid w:val="00420B07"/>
    <w:rsid w:val="0042139A"/>
    <w:rsid w:val="00422869"/>
    <w:rsid w:val="00422931"/>
    <w:rsid w:val="00423813"/>
    <w:rsid w:val="00423D2F"/>
    <w:rsid w:val="00423F21"/>
    <w:rsid w:val="00423F48"/>
    <w:rsid w:val="00424833"/>
    <w:rsid w:val="0042519C"/>
    <w:rsid w:val="004253A0"/>
    <w:rsid w:val="004253AB"/>
    <w:rsid w:val="00425D57"/>
    <w:rsid w:val="00426448"/>
    <w:rsid w:val="00426613"/>
    <w:rsid w:val="004266C1"/>
    <w:rsid w:val="0042698D"/>
    <w:rsid w:val="00426FBB"/>
    <w:rsid w:val="00427140"/>
    <w:rsid w:val="004272CD"/>
    <w:rsid w:val="00427457"/>
    <w:rsid w:val="00427D50"/>
    <w:rsid w:val="0043018F"/>
    <w:rsid w:val="00430767"/>
    <w:rsid w:val="0043091A"/>
    <w:rsid w:val="00431CE3"/>
    <w:rsid w:val="004321C5"/>
    <w:rsid w:val="0043257A"/>
    <w:rsid w:val="00433645"/>
    <w:rsid w:val="00433693"/>
    <w:rsid w:val="004339ED"/>
    <w:rsid w:val="004339FC"/>
    <w:rsid w:val="00434202"/>
    <w:rsid w:val="00434878"/>
    <w:rsid w:val="00435319"/>
    <w:rsid w:val="00436FD3"/>
    <w:rsid w:val="0043710C"/>
    <w:rsid w:val="00437A03"/>
    <w:rsid w:val="00440606"/>
    <w:rsid w:val="004406CF"/>
    <w:rsid w:val="00441253"/>
    <w:rsid w:val="00441804"/>
    <w:rsid w:val="00441B56"/>
    <w:rsid w:val="00442002"/>
    <w:rsid w:val="0044274E"/>
    <w:rsid w:val="00442A31"/>
    <w:rsid w:val="004430E0"/>
    <w:rsid w:val="004435B4"/>
    <w:rsid w:val="0044360B"/>
    <w:rsid w:val="004439DD"/>
    <w:rsid w:val="004446C8"/>
    <w:rsid w:val="004448AE"/>
    <w:rsid w:val="00444B20"/>
    <w:rsid w:val="00444DC6"/>
    <w:rsid w:val="00444F38"/>
    <w:rsid w:val="0044550A"/>
    <w:rsid w:val="00445BD8"/>
    <w:rsid w:val="004467C5"/>
    <w:rsid w:val="004468FA"/>
    <w:rsid w:val="0044758E"/>
    <w:rsid w:val="00447F7D"/>
    <w:rsid w:val="00450198"/>
    <w:rsid w:val="00450A9A"/>
    <w:rsid w:val="0045141B"/>
    <w:rsid w:val="004515DC"/>
    <w:rsid w:val="00452064"/>
    <w:rsid w:val="0045240C"/>
    <w:rsid w:val="004538CB"/>
    <w:rsid w:val="00453FCB"/>
    <w:rsid w:val="0045407F"/>
    <w:rsid w:val="0045429E"/>
    <w:rsid w:val="00454BAE"/>
    <w:rsid w:val="00454E0C"/>
    <w:rsid w:val="004553EF"/>
    <w:rsid w:val="00455CC5"/>
    <w:rsid w:val="004561E1"/>
    <w:rsid w:val="0045646A"/>
    <w:rsid w:val="00457188"/>
    <w:rsid w:val="004571AA"/>
    <w:rsid w:val="0045724C"/>
    <w:rsid w:val="00460032"/>
    <w:rsid w:val="0046048A"/>
    <w:rsid w:val="00460F92"/>
    <w:rsid w:val="00461043"/>
    <w:rsid w:val="00461048"/>
    <w:rsid w:val="0046141B"/>
    <w:rsid w:val="0046163D"/>
    <w:rsid w:val="00461EC6"/>
    <w:rsid w:val="00462607"/>
    <w:rsid w:val="00462DA0"/>
    <w:rsid w:val="004638A9"/>
    <w:rsid w:val="00463A3F"/>
    <w:rsid w:val="00463CB7"/>
    <w:rsid w:val="00463D36"/>
    <w:rsid w:val="00464366"/>
    <w:rsid w:val="004662F0"/>
    <w:rsid w:val="00466346"/>
    <w:rsid w:val="004668F0"/>
    <w:rsid w:val="004669A3"/>
    <w:rsid w:val="0046725C"/>
    <w:rsid w:val="00467C49"/>
    <w:rsid w:val="004702B0"/>
    <w:rsid w:val="004709DC"/>
    <w:rsid w:val="00471DB3"/>
    <w:rsid w:val="004726BC"/>
    <w:rsid w:val="004726E2"/>
    <w:rsid w:val="004734BA"/>
    <w:rsid w:val="0047369C"/>
    <w:rsid w:val="00473CBC"/>
    <w:rsid w:val="00474215"/>
    <w:rsid w:val="004751D4"/>
    <w:rsid w:val="004751D6"/>
    <w:rsid w:val="004752F6"/>
    <w:rsid w:val="00475321"/>
    <w:rsid w:val="004758F5"/>
    <w:rsid w:val="00475E6B"/>
    <w:rsid w:val="0047605C"/>
    <w:rsid w:val="00476AB2"/>
    <w:rsid w:val="00477724"/>
    <w:rsid w:val="00477DBA"/>
    <w:rsid w:val="00477E20"/>
    <w:rsid w:val="00480BB8"/>
    <w:rsid w:val="00481504"/>
    <w:rsid w:val="0048153E"/>
    <w:rsid w:val="00481D51"/>
    <w:rsid w:val="00482CBE"/>
    <w:rsid w:val="00482F81"/>
    <w:rsid w:val="00483A58"/>
    <w:rsid w:val="004840F1"/>
    <w:rsid w:val="0048519E"/>
    <w:rsid w:val="0048524F"/>
    <w:rsid w:val="00485611"/>
    <w:rsid w:val="00485C4A"/>
    <w:rsid w:val="00485C58"/>
    <w:rsid w:val="00485EC7"/>
    <w:rsid w:val="004860BD"/>
    <w:rsid w:val="0048627D"/>
    <w:rsid w:val="00487430"/>
    <w:rsid w:val="0048794C"/>
    <w:rsid w:val="00487A54"/>
    <w:rsid w:val="00487C7C"/>
    <w:rsid w:val="00487D2B"/>
    <w:rsid w:val="00487F36"/>
    <w:rsid w:val="00492721"/>
    <w:rsid w:val="004933B7"/>
    <w:rsid w:val="00494455"/>
    <w:rsid w:val="00494D2C"/>
    <w:rsid w:val="00495430"/>
    <w:rsid w:val="0049640C"/>
    <w:rsid w:val="00496768"/>
    <w:rsid w:val="00496CDB"/>
    <w:rsid w:val="00497378"/>
    <w:rsid w:val="004A0907"/>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B1C"/>
    <w:rsid w:val="004A6D00"/>
    <w:rsid w:val="004A6ECB"/>
    <w:rsid w:val="004A7990"/>
    <w:rsid w:val="004A7B08"/>
    <w:rsid w:val="004B02CA"/>
    <w:rsid w:val="004B1796"/>
    <w:rsid w:val="004B180D"/>
    <w:rsid w:val="004B1C49"/>
    <w:rsid w:val="004B250C"/>
    <w:rsid w:val="004B2962"/>
    <w:rsid w:val="004B2CEC"/>
    <w:rsid w:val="004B33CE"/>
    <w:rsid w:val="004B3E40"/>
    <w:rsid w:val="004B473E"/>
    <w:rsid w:val="004B4A84"/>
    <w:rsid w:val="004B533A"/>
    <w:rsid w:val="004B53D7"/>
    <w:rsid w:val="004B591D"/>
    <w:rsid w:val="004B5D68"/>
    <w:rsid w:val="004B60B2"/>
    <w:rsid w:val="004B6728"/>
    <w:rsid w:val="004B68DA"/>
    <w:rsid w:val="004B6DE7"/>
    <w:rsid w:val="004B7528"/>
    <w:rsid w:val="004B7542"/>
    <w:rsid w:val="004B769A"/>
    <w:rsid w:val="004B7DB2"/>
    <w:rsid w:val="004C0800"/>
    <w:rsid w:val="004C14AC"/>
    <w:rsid w:val="004C1EE3"/>
    <w:rsid w:val="004C2718"/>
    <w:rsid w:val="004C2C2F"/>
    <w:rsid w:val="004C2CC0"/>
    <w:rsid w:val="004C3941"/>
    <w:rsid w:val="004C4394"/>
    <w:rsid w:val="004C4ACC"/>
    <w:rsid w:val="004C4E8E"/>
    <w:rsid w:val="004C50EC"/>
    <w:rsid w:val="004C5645"/>
    <w:rsid w:val="004C5967"/>
    <w:rsid w:val="004C5E05"/>
    <w:rsid w:val="004C69F5"/>
    <w:rsid w:val="004C6F4B"/>
    <w:rsid w:val="004C6F68"/>
    <w:rsid w:val="004C7526"/>
    <w:rsid w:val="004C7B70"/>
    <w:rsid w:val="004C7E83"/>
    <w:rsid w:val="004D04BD"/>
    <w:rsid w:val="004D090B"/>
    <w:rsid w:val="004D0A3B"/>
    <w:rsid w:val="004D0D1A"/>
    <w:rsid w:val="004D153C"/>
    <w:rsid w:val="004D1BA6"/>
    <w:rsid w:val="004D275A"/>
    <w:rsid w:val="004D2B43"/>
    <w:rsid w:val="004D2DE1"/>
    <w:rsid w:val="004D2F08"/>
    <w:rsid w:val="004D3136"/>
    <w:rsid w:val="004D31E1"/>
    <w:rsid w:val="004D37EB"/>
    <w:rsid w:val="004D41F9"/>
    <w:rsid w:val="004D4370"/>
    <w:rsid w:val="004D46D7"/>
    <w:rsid w:val="004D50D4"/>
    <w:rsid w:val="004D51C6"/>
    <w:rsid w:val="004D5471"/>
    <w:rsid w:val="004D583C"/>
    <w:rsid w:val="004D5852"/>
    <w:rsid w:val="004D5DB3"/>
    <w:rsid w:val="004D6231"/>
    <w:rsid w:val="004D6388"/>
    <w:rsid w:val="004D725E"/>
    <w:rsid w:val="004E118A"/>
    <w:rsid w:val="004E199D"/>
    <w:rsid w:val="004E1A47"/>
    <w:rsid w:val="004E1B9E"/>
    <w:rsid w:val="004E2ABE"/>
    <w:rsid w:val="004E2F03"/>
    <w:rsid w:val="004E345F"/>
    <w:rsid w:val="004E3A47"/>
    <w:rsid w:val="004E3A4C"/>
    <w:rsid w:val="004E3B75"/>
    <w:rsid w:val="004E3BBA"/>
    <w:rsid w:val="004E401B"/>
    <w:rsid w:val="004E41C7"/>
    <w:rsid w:val="004E5124"/>
    <w:rsid w:val="004E59B8"/>
    <w:rsid w:val="004E6582"/>
    <w:rsid w:val="004E6BDE"/>
    <w:rsid w:val="004E70E5"/>
    <w:rsid w:val="004E75FE"/>
    <w:rsid w:val="004E7933"/>
    <w:rsid w:val="004E7A26"/>
    <w:rsid w:val="004E7B79"/>
    <w:rsid w:val="004E7DB7"/>
    <w:rsid w:val="004F002F"/>
    <w:rsid w:val="004F1163"/>
    <w:rsid w:val="004F1B62"/>
    <w:rsid w:val="004F1C1A"/>
    <w:rsid w:val="004F2BBF"/>
    <w:rsid w:val="004F2D88"/>
    <w:rsid w:val="004F3018"/>
    <w:rsid w:val="004F3D21"/>
    <w:rsid w:val="004F4C83"/>
    <w:rsid w:val="004F56BB"/>
    <w:rsid w:val="004F5E8D"/>
    <w:rsid w:val="004F60EF"/>
    <w:rsid w:val="004F634A"/>
    <w:rsid w:val="004F64E6"/>
    <w:rsid w:val="004F6565"/>
    <w:rsid w:val="004F7041"/>
    <w:rsid w:val="004F737E"/>
    <w:rsid w:val="00500A4A"/>
    <w:rsid w:val="00500E12"/>
    <w:rsid w:val="00500F9C"/>
    <w:rsid w:val="00503089"/>
    <w:rsid w:val="005031CF"/>
    <w:rsid w:val="00503497"/>
    <w:rsid w:val="005039C5"/>
    <w:rsid w:val="00503D54"/>
    <w:rsid w:val="00504E2D"/>
    <w:rsid w:val="00505732"/>
    <w:rsid w:val="00505A72"/>
    <w:rsid w:val="00506925"/>
    <w:rsid w:val="00506D84"/>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31F6"/>
    <w:rsid w:val="00513619"/>
    <w:rsid w:val="0051464F"/>
    <w:rsid w:val="00514BCF"/>
    <w:rsid w:val="00514F84"/>
    <w:rsid w:val="00515212"/>
    <w:rsid w:val="00515FAC"/>
    <w:rsid w:val="00516378"/>
    <w:rsid w:val="00516B19"/>
    <w:rsid w:val="00516E98"/>
    <w:rsid w:val="005176C4"/>
    <w:rsid w:val="005202D0"/>
    <w:rsid w:val="00520AED"/>
    <w:rsid w:val="005210D9"/>
    <w:rsid w:val="005220BE"/>
    <w:rsid w:val="0052218B"/>
    <w:rsid w:val="00522D55"/>
    <w:rsid w:val="00523785"/>
    <w:rsid w:val="00523F88"/>
    <w:rsid w:val="005249E5"/>
    <w:rsid w:val="00525846"/>
    <w:rsid w:val="00525A91"/>
    <w:rsid w:val="00526575"/>
    <w:rsid w:val="005272BF"/>
    <w:rsid w:val="00527771"/>
    <w:rsid w:val="00527A7F"/>
    <w:rsid w:val="00527D6F"/>
    <w:rsid w:val="00531074"/>
    <w:rsid w:val="00532053"/>
    <w:rsid w:val="00532538"/>
    <w:rsid w:val="005325C5"/>
    <w:rsid w:val="00532852"/>
    <w:rsid w:val="00532BDA"/>
    <w:rsid w:val="00533B79"/>
    <w:rsid w:val="00533E95"/>
    <w:rsid w:val="00533FD4"/>
    <w:rsid w:val="00534258"/>
    <w:rsid w:val="005347F2"/>
    <w:rsid w:val="00534D1B"/>
    <w:rsid w:val="00535397"/>
    <w:rsid w:val="00536006"/>
    <w:rsid w:val="00536125"/>
    <w:rsid w:val="0053662B"/>
    <w:rsid w:val="005367AE"/>
    <w:rsid w:val="00536AFD"/>
    <w:rsid w:val="00536B64"/>
    <w:rsid w:val="00537028"/>
    <w:rsid w:val="005376DB"/>
    <w:rsid w:val="0053794B"/>
    <w:rsid w:val="0054071B"/>
    <w:rsid w:val="005407ED"/>
    <w:rsid w:val="00540BDE"/>
    <w:rsid w:val="00541575"/>
    <w:rsid w:val="00541592"/>
    <w:rsid w:val="00541B66"/>
    <w:rsid w:val="00541BD8"/>
    <w:rsid w:val="00541DE5"/>
    <w:rsid w:val="00542615"/>
    <w:rsid w:val="005427D5"/>
    <w:rsid w:val="00542D5F"/>
    <w:rsid w:val="005435DE"/>
    <w:rsid w:val="005439C8"/>
    <w:rsid w:val="005439CD"/>
    <w:rsid w:val="00543AD3"/>
    <w:rsid w:val="00543E1F"/>
    <w:rsid w:val="0054404F"/>
    <w:rsid w:val="005441AD"/>
    <w:rsid w:val="0054451F"/>
    <w:rsid w:val="005449E8"/>
    <w:rsid w:val="00544C28"/>
    <w:rsid w:val="005453F3"/>
    <w:rsid w:val="00545E60"/>
    <w:rsid w:val="00546769"/>
    <w:rsid w:val="00546BAE"/>
    <w:rsid w:val="00546C4E"/>
    <w:rsid w:val="00546D63"/>
    <w:rsid w:val="00547318"/>
    <w:rsid w:val="00547644"/>
    <w:rsid w:val="00547789"/>
    <w:rsid w:val="00547B8E"/>
    <w:rsid w:val="00550D00"/>
    <w:rsid w:val="00552D97"/>
    <w:rsid w:val="00552EBD"/>
    <w:rsid w:val="00553827"/>
    <w:rsid w:val="00554237"/>
    <w:rsid w:val="005546ED"/>
    <w:rsid w:val="00554D65"/>
    <w:rsid w:val="005554C4"/>
    <w:rsid w:val="00555F71"/>
    <w:rsid w:val="00556660"/>
    <w:rsid w:val="00556752"/>
    <w:rsid w:val="00556E58"/>
    <w:rsid w:val="00560121"/>
    <w:rsid w:val="00560707"/>
    <w:rsid w:val="0056070E"/>
    <w:rsid w:val="0056084D"/>
    <w:rsid w:val="00560E94"/>
    <w:rsid w:val="00560FF4"/>
    <w:rsid w:val="00561750"/>
    <w:rsid w:val="005619AA"/>
    <w:rsid w:val="0056271B"/>
    <w:rsid w:val="00562FCE"/>
    <w:rsid w:val="00563A1D"/>
    <w:rsid w:val="00563BEB"/>
    <w:rsid w:val="00565A83"/>
    <w:rsid w:val="00566849"/>
    <w:rsid w:val="00566AD4"/>
    <w:rsid w:val="0056740F"/>
    <w:rsid w:val="0056748C"/>
    <w:rsid w:val="0056754D"/>
    <w:rsid w:val="00567F54"/>
    <w:rsid w:val="00570067"/>
    <w:rsid w:val="00570561"/>
    <w:rsid w:val="00570981"/>
    <w:rsid w:val="00570EA7"/>
    <w:rsid w:val="0057103F"/>
    <w:rsid w:val="00571A05"/>
    <w:rsid w:val="00571EE9"/>
    <w:rsid w:val="00572738"/>
    <w:rsid w:val="00572DC8"/>
    <w:rsid w:val="0057323B"/>
    <w:rsid w:val="00573EBC"/>
    <w:rsid w:val="005740F6"/>
    <w:rsid w:val="005743D2"/>
    <w:rsid w:val="005747B2"/>
    <w:rsid w:val="005758D2"/>
    <w:rsid w:val="00575905"/>
    <w:rsid w:val="00575FC5"/>
    <w:rsid w:val="00576039"/>
    <w:rsid w:val="0057644C"/>
    <w:rsid w:val="005772C7"/>
    <w:rsid w:val="0057746E"/>
    <w:rsid w:val="005802BD"/>
    <w:rsid w:val="00580891"/>
    <w:rsid w:val="00580A33"/>
    <w:rsid w:val="00580BBC"/>
    <w:rsid w:val="00580BD6"/>
    <w:rsid w:val="005813F2"/>
    <w:rsid w:val="005815FB"/>
    <w:rsid w:val="00584338"/>
    <w:rsid w:val="0058461C"/>
    <w:rsid w:val="00584AED"/>
    <w:rsid w:val="0058571F"/>
    <w:rsid w:val="0058591C"/>
    <w:rsid w:val="00586FA8"/>
    <w:rsid w:val="00587278"/>
    <w:rsid w:val="005876C0"/>
    <w:rsid w:val="0058792F"/>
    <w:rsid w:val="00587F23"/>
    <w:rsid w:val="00591333"/>
    <w:rsid w:val="00591D8E"/>
    <w:rsid w:val="00591E3A"/>
    <w:rsid w:val="005924F2"/>
    <w:rsid w:val="00592865"/>
    <w:rsid w:val="00592910"/>
    <w:rsid w:val="00592C3E"/>
    <w:rsid w:val="00593698"/>
    <w:rsid w:val="00593CB4"/>
    <w:rsid w:val="00593E68"/>
    <w:rsid w:val="00594652"/>
    <w:rsid w:val="005958D7"/>
    <w:rsid w:val="00596010"/>
    <w:rsid w:val="005970E0"/>
    <w:rsid w:val="00597E65"/>
    <w:rsid w:val="005A02DB"/>
    <w:rsid w:val="005A2395"/>
    <w:rsid w:val="005A2EAD"/>
    <w:rsid w:val="005A3D27"/>
    <w:rsid w:val="005A3E44"/>
    <w:rsid w:val="005A52AC"/>
    <w:rsid w:val="005A5667"/>
    <w:rsid w:val="005A576F"/>
    <w:rsid w:val="005A62BE"/>
    <w:rsid w:val="005A7EE1"/>
    <w:rsid w:val="005B084E"/>
    <w:rsid w:val="005B08C3"/>
    <w:rsid w:val="005B08E6"/>
    <w:rsid w:val="005B0D7C"/>
    <w:rsid w:val="005B0E86"/>
    <w:rsid w:val="005B174F"/>
    <w:rsid w:val="005B1ADD"/>
    <w:rsid w:val="005B2670"/>
    <w:rsid w:val="005B290B"/>
    <w:rsid w:val="005B307B"/>
    <w:rsid w:val="005B395B"/>
    <w:rsid w:val="005B5CB1"/>
    <w:rsid w:val="005B63D5"/>
    <w:rsid w:val="005B6854"/>
    <w:rsid w:val="005B73A4"/>
    <w:rsid w:val="005C00D2"/>
    <w:rsid w:val="005C1943"/>
    <w:rsid w:val="005C1E36"/>
    <w:rsid w:val="005C31B1"/>
    <w:rsid w:val="005C36DC"/>
    <w:rsid w:val="005C37A0"/>
    <w:rsid w:val="005C3851"/>
    <w:rsid w:val="005C4034"/>
    <w:rsid w:val="005C444E"/>
    <w:rsid w:val="005C4611"/>
    <w:rsid w:val="005C483A"/>
    <w:rsid w:val="005C492B"/>
    <w:rsid w:val="005C4A51"/>
    <w:rsid w:val="005C4E46"/>
    <w:rsid w:val="005C5D6F"/>
    <w:rsid w:val="005C651C"/>
    <w:rsid w:val="005C656A"/>
    <w:rsid w:val="005C65E1"/>
    <w:rsid w:val="005C66D4"/>
    <w:rsid w:val="005C6A9E"/>
    <w:rsid w:val="005C6D86"/>
    <w:rsid w:val="005C7854"/>
    <w:rsid w:val="005C7CA8"/>
    <w:rsid w:val="005D0033"/>
    <w:rsid w:val="005D076A"/>
    <w:rsid w:val="005D0F70"/>
    <w:rsid w:val="005D1427"/>
    <w:rsid w:val="005D22D3"/>
    <w:rsid w:val="005D349B"/>
    <w:rsid w:val="005D444A"/>
    <w:rsid w:val="005D457F"/>
    <w:rsid w:val="005D49C8"/>
    <w:rsid w:val="005D533A"/>
    <w:rsid w:val="005D5607"/>
    <w:rsid w:val="005D5AFD"/>
    <w:rsid w:val="005D5D31"/>
    <w:rsid w:val="005D6247"/>
    <w:rsid w:val="005D6A2B"/>
    <w:rsid w:val="005D6AD9"/>
    <w:rsid w:val="005D6E6D"/>
    <w:rsid w:val="005D6FC2"/>
    <w:rsid w:val="005D7312"/>
    <w:rsid w:val="005D761A"/>
    <w:rsid w:val="005D79C5"/>
    <w:rsid w:val="005E1AB8"/>
    <w:rsid w:val="005E1D5D"/>
    <w:rsid w:val="005E1EE5"/>
    <w:rsid w:val="005E215B"/>
    <w:rsid w:val="005E2203"/>
    <w:rsid w:val="005E274B"/>
    <w:rsid w:val="005E2760"/>
    <w:rsid w:val="005E2836"/>
    <w:rsid w:val="005E3497"/>
    <w:rsid w:val="005E37E9"/>
    <w:rsid w:val="005E4F48"/>
    <w:rsid w:val="005E50A8"/>
    <w:rsid w:val="005E6136"/>
    <w:rsid w:val="005E6931"/>
    <w:rsid w:val="005E6C26"/>
    <w:rsid w:val="005E6CF6"/>
    <w:rsid w:val="005E7373"/>
    <w:rsid w:val="005E750A"/>
    <w:rsid w:val="005E75B7"/>
    <w:rsid w:val="005E7775"/>
    <w:rsid w:val="005F03DB"/>
    <w:rsid w:val="005F0435"/>
    <w:rsid w:val="005F0447"/>
    <w:rsid w:val="005F0719"/>
    <w:rsid w:val="005F0915"/>
    <w:rsid w:val="005F2C5F"/>
    <w:rsid w:val="005F375E"/>
    <w:rsid w:val="005F444A"/>
    <w:rsid w:val="005F48F1"/>
    <w:rsid w:val="005F53A4"/>
    <w:rsid w:val="005F56A9"/>
    <w:rsid w:val="005F6434"/>
    <w:rsid w:val="005F6506"/>
    <w:rsid w:val="005F67DB"/>
    <w:rsid w:val="00600038"/>
    <w:rsid w:val="0060077A"/>
    <w:rsid w:val="00601E59"/>
    <w:rsid w:val="00603A46"/>
    <w:rsid w:val="00603C33"/>
    <w:rsid w:val="0060404B"/>
    <w:rsid w:val="00604290"/>
    <w:rsid w:val="0060521C"/>
    <w:rsid w:val="00606194"/>
    <w:rsid w:val="00606B7A"/>
    <w:rsid w:val="00607F45"/>
    <w:rsid w:val="00610467"/>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3A8"/>
    <w:rsid w:val="006155D5"/>
    <w:rsid w:val="00616189"/>
    <w:rsid w:val="00616D2C"/>
    <w:rsid w:val="00616E93"/>
    <w:rsid w:val="00616FB9"/>
    <w:rsid w:val="006172A0"/>
    <w:rsid w:val="006172C9"/>
    <w:rsid w:val="00617391"/>
    <w:rsid w:val="006178CD"/>
    <w:rsid w:val="00617AD7"/>
    <w:rsid w:val="00617F66"/>
    <w:rsid w:val="0062078C"/>
    <w:rsid w:val="0062085F"/>
    <w:rsid w:val="00620927"/>
    <w:rsid w:val="00620E8F"/>
    <w:rsid w:val="00620FEC"/>
    <w:rsid w:val="00621760"/>
    <w:rsid w:val="006217BB"/>
    <w:rsid w:val="00621C0E"/>
    <w:rsid w:val="00621DC4"/>
    <w:rsid w:val="006223EC"/>
    <w:rsid w:val="0062374F"/>
    <w:rsid w:val="00623AB9"/>
    <w:rsid w:val="006248EF"/>
    <w:rsid w:val="0062532B"/>
    <w:rsid w:val="00625894"/>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A46"/>
    <w:rsid w:val="00636F36"/>
    <w:rsid w:val="00637179"/>
    <w:rsid w:val="0063799A"/>
    <w:rsid w:val="00637B53"/>
    <w:rsid w:val="00637DE9"/>
    <w:rsid w:val="00640516"/>
    <w:rsid w:val="00640553"/>
    <w:rsid w:val="006408C4"/>
    <w:rsid w:val="00641804"/>
    <w:rsid w:val="006418ED"/>
    <w:rsid w:val="00641BE9"/>
    <w:rsid w:val="00641BF7"/>
    <w:rsid w:val="006424DE"/>
    <w:rsid w:val="00642B13"/>
    <w:rsid w:val="006431FF"/>
    <w:rsid w:val="00643570"/>
    <w:rsid w:val="00643837"/>
    <w:rsid w:val="0064406A"/>
    <w:rsid w:val="0064523B"/>
    <w:rsid w:val="0064524C"/>
    <w:rsid w:val="00645D51"/>
    <w:rsid w:val="00645F7D"/>
    <w:rsid w:val="00646100"/>
    <w:rsid w:val="0064643F"/>
    <w:rsid w:val="00646A84"/>
    <w:rsid w:val="00646D1E"/>
    <w:rsid w:val="006476CA"/>
    <w:rsid w:val="00647916"/>
    <w:rsid w:val="006506F5"/>
    <w:rsid w:val="00650E30"/>
    <w:rsid w:val="006512E7"/>
    <w:rsid w:val="006516BF"/>
    <w:rsid w:val="00651AC2"/>
    <w:rsid w:val="006526E3"/>
    <w:rsid w:val="00652D3D"/>
    <w:rsid w:val="00652EBA"/>
    <w:rsid w:val="006545C7"/>
    <w:rsid w:val="00654F2C"/>
    <w:rsid w:val="006552AE"/>
    <w:rsid w:val="00655773"/>
    <w:rsid w:val="00655A41"/>
    <w:rsid w:val="0065625A"/>
    <w:rsid w:val="006563CA"/>
    <w:rsid w:val="0065681B"/>
    <w:rsid w:val="006568A4"/>
    <w:rsid w:val="00656C80"/>
    <w:rsid w:val="00657066"/>
    <w:rsid w:val="006577CA"/>
    <w:rsid w:val="006578FC"/>
    <w:rsid w:val="00657ABF"/>
    <w:rsid w:val="00657E3D"/>
    <w:rsid w:val="00660125"/>
    <w:rsid w:val="006608AB"/>
    <w:rsid w:val="006614D5"/>
    <w:rsid w:val="006620DA"/>
    <w:rsid w:val="00662DE8"/>
    <w:rsid w:val="00662E72"/>
    <w:rsid w:val="0066319E"/>
    <w:rsid w:val="00664101"/>
    <w:rsid w:val="006644B6"/>
    <w:rsid w:val="00664587"/>
    <w:rsid w:val="006645B2"/>
    <w:rsid w:val="00664BC1"/>
    <w:rsid w:val="0066578D"/>
    <w:rsid w:val="00665E05"/>
    <w:rsid w:val="00665E46"/>
    <w:rsid w:val="00665F22"/>
    <w:rsid w:val="00666F25"/>
    <w:rsid w:val="00667146"/>
    <w:rsid w:val="00667C1C"/>
    <w:rsid w:val="0067001F"/>
    <w:rsid w:val="00670A43"/>
    <w:rsid w:val="00671565"/>
    <w:rsid w:val="00671E59"/>
    <w:rsid w:val="006720E6"/>
    <w:rsid w:val="0067232C"/>
    <w:rsid w:val="006729B3"/>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A00"/>
    <w:rsid w:val="00683E82"/>
    <w:rsid w:val="006844AA"/>
    <w:rsid w:val="0068455C"/>
    <w:rsid w:val="00684887"/>
    <w:rsid w:val="006867FA"/>
    <w:rsid w:val="006872AA"/>
    <w:rsid w:val="0069027B"/>
    <w:rsid w:val="0069037C"/>
    <w:rsid w:val="006906D6"/>
    <w:rsid w:val="00690BC2"/>
    <w:rsid w:val="00691AA8"/>
    <w:rsid w:val="00692EC1"/>
    <w:rsid w:val="00693551"/>
    <w:rsid w:val="006939EA"/>
    <w:rsid w:val="00693C8E"/>
    <w:rsid w:val="00694335"/>
    <w:rsid w:val="00694F73"/>
    <w:rsid w:val="006951C9"/>
    <w:rsid w:val="0069560B"/>
    <w:rsid w:val="00695ED4"/>
    <w:rsid w:val="006961DD"/>
    <w:rsid w:val="00696413"/>
    <w:rsid w:val="006964A4"/>
    <w:rsid w:val="006967B2"/>
    <w:rsid w:val="006969BA"/>
    <w:rsid w:val="00696CC0"/>
    <w:rsid w:val="0069735C"/>
    <w:rsid w:val="0069795C"/>
    <w:rsid w:val="00697FF1"/>
    <w:rsid w:val="006A026A"/>
    <w:rsid w:val="006A0425"/>
    <w:rsid w:val="006A057C"/>
    <w:rsid w:val="006A064C"/>
    <w:rsid w:val="006A066B"/>
    <w:rsid w:val="006A11A1"/>
    <w:rsid w:val="006A1783"/>
    <w:rsid w:val="006A1D62"/>
    <w:rsid w:val="006A2659"/>
    <w:rsid w:val="006A47A8"/>
    <w:rsid w:val="006A4EAE"/>
    <w:rsid w:val="006A56C3"/>
    <w:rsid w:val="006A59BC"/>
    <w:rsid w:val="006A6B88"/>
    <w:rsid w:val="006A6D7F"/>
    <w:rsid w:val="006A736A"/>
    <w:rsid w:val="006A77ED"/>
    <w:rsid w:val="006B0298"/>
    <w:rsid w:val="006B0E83"/>
    <w:rsid w:val="006B1357"/>
    <w:rsid w:val="006B2679"/>
    <w:rsid w:val="006B2A87"/>
    <w:rsid w:val="006B2AF5"/>
    <w:rsid w:val="006B2DC9"/>
    <w:rsid w:val="006B4196"/>
    <w:rsid w:val="006B494A"/>
    <w:rsid w:val="006B53F0"/>
    <w:rsid w:val="006B5493"/>
    <w:rsid w:val="006B6D8C"/>
    <w:rsid w:val="006B77E2"/>
    <w:rsid w:val="006C10C0"/>
    <w:rsid w:val="006C1136"/>
    <w:rsid w:val="006C1368"/>
    <w:rsid w:val="006C163D"/>
    <w:rsid w:val="006C1B1D"/>
    <w:rsid w:val="006C2752"/>
    <w:rsid w:val="006C2ACC"/>
    <w:rsid w:val="006C2BD1"/>
    <w:rsid w:val="006C32BB"/>
    <w:rsid w:val="006C35EF"/>
    <w:rsid w:val="006C369C"/>
    <w:rsid w:val="006C3747"/>
    <w:rsid w:val="006C4761"/>
    <w:rsid w:val="006C4888"/>
    <w:rsid w:val="006C4893"/>
    <w:rsid w:val="006C5435"/>
    <w:rsid w:val="006C561F"/>
    <w:rsid w:val="006C631F"/>
    <w:rsid w:val="006C6F4E"/>
    <w:rsid w:val="006C7686"/>
    <w:rsid w:val="006C7760"/>
    <w:rsid w:val="006C7EEA"/>
    <w:rsid w:val="006D048E"/>
    <w:rsid w:val="006D05D6"/>
    <w:rsid w:val="006D0FA7"/>
    <w:rsid w:val="006D1374"/>
    <w:rsid w:val="006D1525"/>
    <w:rsid w:val="006D206A"/>
    <w:rsid w:val="006D2080"/>
    <w:rsid w:val="006D233A"/>
    <w:rsid w:val="006D27A0"/>
    <w:rsid w:val="006D34D4"/>
    <w:rsid w:val="006D3563"/>
    <w:rsid w:val="006D3B45"/>
    <w:rsid w:val="006D3F60"/>
    <w:rsid w:val="006D522C"/>
    <w:rsid w:val="006D5288"/>
    <w:rsid w:val="006D56AA"/>
    <w:rsid w:val="006D5C98"/>
    <w:rsid w:val="006D63A8"/>
    <w:rsid w:val="006D63F6"/>
    <w:rsid w:val="006D643F"/>
    <w:rsid w:val="006D6C9F"/>
    <w:rsid w:val="006D7281"/>
    <w:rsid w:val="006D7795"/>
    <w:rsid w:val="006D7ACB"/>
    <w:rsid w:val="006E00EF"/>
    <w:rsid w:val="006E06BB"/>
    <w:rsid w:val="006E1225"/>
    <w:rsid w:val="006E15EA"/>
    <w:rsid w:val="006E1867"/>
    <w:rsid w:val="006E18C7"/>
    <w:rsid w:val="006E1A39"/>
    <w:rsid w:val="006E1A7A"/>
    <w:rsid w:val="006E1ADC"/>
    <w:rsid w:val="006E1D61"/>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459"/>
    <w:rsid w:val="006F66FC"/>
    <w:rsid w:val="006F710A"/>
    <w:rsid w:val="006F7EB8"/>
    <w:rsid w:val="006F7F1C"/>
    <w:rsid w:val="00700324"/>
    <w:rsid w:val="007005EF"/>
    <w:rsid w:val="0070094A"/>
    <w:rsid w:val="00700F3F"/>
    <w:rsid w:val="007010C0"/>
    <w:rsid w:val="007013CB"/>
    <w:rsid w:val="007019B1"/>
    <w:rsid w:val="00702998"/>
    <w:rsid w:val="00702C3C"/>
    <w:rsid w:val="00702D85"/>
    <w:rsid w:val="00702DD7"/>
    <w:rsid w:val="00702EC5"/>
    <w:rsid w:val="00702F4F"/>
    <w:rsid w:val="00703D21"/>
    <w:rsid w:val="007047D3"/>
    <w:rsid w:val="00704A27"/>
    <w:rsid w:val="00705663"/>
    <w:rsid w:val="00705B82"/>
    <w:rsid w:val="00705C40"/>
    <w:rsid w:val="007067C4"/>
    <w:rsid w:val="00706C46"/>
    <w:rsid w:val="007075A4"/>
    <w:rsid w:val="007076E0"/>
    <w:rsid w:val="00707F1C"/>
    <w:rsid w:val="00707F5C"/>
    <w:rsid w:val="0071087E"/>
    <w:rsid w:val="00711885"/>
    <w:rsid w:val="007125CF"/>
    <w:rsid w:val="00713645"/>
    <w:rsid w:val="00713FDE"/>
    <w:rsid w:val="007147C2"/>
    <w:rsid w:val="00715262"/>
    <w:rsid w:val="007153D7"/>
    <w:rsid w:val="007156D5"/>
    <w:rsid w:val="00716001"/>
    <w:rsid w:val="00716158"/>
    <w:rsid w:val="007169A8"/>
    <w:rsid w:val="00717316"/>
    <w:rsid w:val="00717522"/>
    <w:rsid w:val="0072059E"/>
    <w:rsid w:val="0072107A"/>
    <w:rsid w:val="00721648"/>
    <w:rsid w:val="0072185D"/>
    <w:rsid w:val="007229A1"/>
    <w:rsid w:val="007229DF"/>
    <w:rsid w:val="00722F18"/>
    <w:rsid w:val="0072347B"/>
    <w:rsid w:val="0072354B"/>
    <w:rsid w:val="007235AA"/>
    <w:rsid w:val="00725E35"/>
    <w:rsid w:val="00726B56"/>
    <w:rsid w:val="007271A0"/>
    <w:rsid w:val="00727A1C"/>
    <w:rsid w:val="00727ACB"/>
    <w:rsid w:val="00727CB2"/>
    <w:rsid w:val="007301A9"/>
    <w:rsid w:val="00730276"/>
    <w:rsid w:val="0073094E"/>
    <w:rsid w:val="00730D35"/>
    <w:rsid w:val="0073135D"/>
    <w:rsid w:val="00732289"/>
    <w:rsid w:val="007324B0"/>
    <w:rsid w:val="00732EE9"/>
    <w:rsid w:val="007330B9"/>
    <w:rsid w:val="00733CDC"/>
    <w:rsid w:val="007341A5"/>
    <w:rsid w:val="007342F5"/>
    <w:rsid w:val="007343FD"/>
    <w:rsid w:val="00734956"/>
    <w:rsid w:val="00734AD0"/>
    <w:rsid w:val="007356E7"/>
    <w:rsid w:val="007358BE"/>
    <w:rsid w:val="00735915"/>
    <w:rsid w:val="00735C21"/>
    <w:rsid w:val="0073614A"/>
    <w:rsid w:val="00736798"/>
    <w:rsid w:val="00736932"/>
    <w:rsid w:val="00736FF2"/>
    <w:rsid w:val="00737130"/>
    <w:rsid w:val="007371A5"/>
    <w:rsid w:val="007402A3"/>
    <w:rsid w:val="007406C5"/>
    <w:rsid w:val="00740C8C"/>
    <w:rsid w:val="00741448"/>
    <w:rsid w:val="00741AC4"/>
    <w:rsid w:val="007421DA"/>
    <w:rsid w:val="00742343"/>
    <w:rsid w:val="007423C4"/>
    <w:rsid w:val="00742AE3"/>
    <w:rsid w:val="00742CA5"/>
    <w:rsid w:val="00743765"/>
    <w:rsid w:val="007445CE"/>
    <w:rsid w:val="007460D7"/>
    <w:rsid w:val="00746358"/>
    <w:rsid w:val="00746BB1"/>
    <w:rsid w:val="00750560"/>
    <w:rsid w:val="00750EC3"/>
    <w:rsid w:val="007513F0"/>
    <w:rsid w:val="007515BC"/>
    <w:rsid w:val="00751BA3"/>
    <w:rsid w:val="007520CC"/>
    <w:rsid w:val="00752204"/>
    <w:rsid w:val="00752223"/>
    <w:rsid w:val="00752606"/>
    <w:rsid w:val="0075307E"/>
    <w:rsid w:val="00753994"/>
    <w:rsid w:val="00753F3F"/>
    <w:rsid w:val="0075402E"/>
    <w:rsid w:val="0075445F"/>
    <w:rsid w:val="007545D1"/>
    <w:rsid w:val="00754897"/>
    <w:rsid w:val="00755495"/>
    <w:rsid w:val="00755AFC"/>
    <w:rsid w:val="00756D3D"/>
    <w:rsid w:val="00756E01"/>
    <w:rsid w:val="00757151"/>
    <w:rsid w:val="0075734C"/>
    <w:rsid w:val="007573B2"/>
    <w:rsid w:val="007574BB"/>
    <w:rsid w:val="00757627"/>
    <w:rsid w:val="0075764C"/>
    <w:rsid w:val="007576C1"/>
    <w:rsid w:val="0075786C"/>
    <w:rsid w:val="00757AF7"/>
    <w:rsid w:val="007600ED"/>
    <w:rsid w:val="007604AD"/>
    <w:rsid w:val="007604FA"/>
    <w:rsid w:val="00761033"/>
    <w:rsid w:val="00761232"/>
    <w:rsid w:val="00762198"/>
    <w:rsid w:val="00763412"/>
    <w:rsid w:val="00763CE8"/>
    <w:rsid w:val="007640FF"/>
    <w:rsid w:val="007647C8"/>
    <w:rsid w:val="00764E3B"/>
    <w:rsid w:val="00765661"/>
    <w:rsid w:val="00765F9B"/>
    <w:rsid w:val="00770280"/>
    <w:rsid w:val="007705F9"/>
    <w:rsid w:val="00770792"/>
    <w:rsid w:val="00770FAE"/>
    <w:rsid w:val="00770FB0"/>
    <w:rsid w:val="00771523"/>
    <w:rsid w:val="00771CC8"/>
    <w:rsid w:val="00771F98"/>
    <w:rsid w:val="00771FDA"/>
    <w:rsid w:val="007725B1"/>
    <w:rsid w:val="00772B17"/>
    <w:rsid w:val="00772B88"/>
    <w:rsid w:val="00772F39"/>
    <w:rsid w:val="00772F7F"/>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0EB3"/>
    <w:rsid w:val="0078123D"/>
    <w:rsid w:val="00781332"/>
    <w:rsid w:val="00781A64"/>
    <w:rsid w:val="00782EA4"/>
    <w:rsid w:val="00782F46"/>
    <w:rsid w:val="007839C9"/>
    <w:rsid w:val="0078400A"/>
    <w:rsid w:val="0078483E"/>
    <w:rsid w:val="00785461"/>
    <w:rsid w:val="007866BA"/>
    <w:rsid w:val="00786B51"/>
    <w:rsid w:val="00786FF3"/>
    <w:rsid w:val="007876CF"/>
    <w:rsid w:val="00787B77"/>
    <w:rsid w:val="00790463"/>
    <w:rsid w:val="007909C3"/>
    <w:rsid w:val="00791361"/>
    <w:rsid w:val="0079260D"/>
    <w:rsid w:val="00792D3B"/>
    <w:rsid w:val="00793070"/>
    <w:rsid w:val="00793090"/>
    <w:rsid w:val="0079334A"/>
    <w:rsid w:val="00793D98"/>
    <w:rsid w:val="007948D3"/>
    <w:rsid w:val="0079505F"/>
    <w:rsid w:val="00795691"/>
    <w:rsid w:val="00795AA4"/>
    <w:rsid w:val="00795CA1"/>
    <w:rsid w:val="00796C9B"/>
    <w:rsid w:val="00796F2A"/>
    <w:rsid w:val="007A00D4"/>
    <w:rsid w:val="007A0176"/>
    <w:rsid w:val="007A0314"/>
    <w:rsid w:val="007A059A"/>
    <w:rsid w:val="007A06E4"/>
    <w:rsid w:val="007A0DFD"/>
    <w:rsid w:val="007A0F2A"/>
    <w:rsid w:val="007A163F"/>
    <w:rsid w:val="007A2F67"/>
    <w:rsid w:val="007A390E"/>
    <w:rsid w:val="007A3918"/>
    <w:rsid w:val="007A41EF"/>
    <w:rsid w:val="007A4412"/>
    <w:rsid w:val="007A47E6"/>
    <w:rsid w:val="007A5398"/>
    <w:rsid w:val="007A62EE"/>
    <w:rsid w:val="007A6674"/>
    <w:rsid w:val="007A6ED1"/>
    <w:rsid w:val="007A6F0F"/>
    <w:rsid w:val="007A71ED"/>
    <w:rsid w:val="007A75DF"/>
    <w:rsid w:val="007B0516"/>
    <w:rsid w:val="007B0E89"/>
    <w:rsid w:val="007B0F7A"/>
    <w:rsid w:val="007B1397"/>
    <w:rsid w:val="007B2C38"/>
    <w:rsid w:val="007B2E54"/>
    <w:rsid w:val="007B3826"/>
    <w:rsid w:val="007B56A8"/>
    <w:rsid w:val="007B6DED"/>
    <w:rsid w:val="007B7498"/>
    <w:rsid w:val="007B75C2"/>
    <w:rsid w:val="007B7AEE"/>
    <w:rsid w:val="007C0598"/>
    <w:rsid w:val="007C0E1E"/>
    <w:rsid w:val="007C13FA"/>
    <w:rsid w:val="007C23C5"/>
    <w:rsid w:val="007C2866"/>
    <w:rsid w:val="007C2D12"/>
    <w:rsid w:val="007C3134"/>
    <w:rsid w:val="007C3994"/>
    <w:rsid w:val="007C3B1B"/>
    <w:rsid w:val="007C49C5"/>
    <w:rsid w:val="007C5C9B"/>
    <w:rsid w:val="007C6C24"/>
    <w:rsid w:val="007C706D"/>
    <w:rsid w:val="007C742B"/>
    <w:rsid w:val="007C7EB6"/>
    <w:rsid w:val="007C7EBB"/>
    <w:rsid w:val="007D0014"/>
    <w:rsid w:val="007D0A62"/>
    <w:rsid w:val="007D0AD3"/>
    <w:rsid w:val="007D11FA"/>
    <w:rsid w:val="007D1CC4"/>
    <w:rsid w:val="007D1F13"/>
    <w:rsid w:val="007D2D6D"/>
    <w:rsid w:val="007D2F75"/>
    <w:rsid w:val="007D31E1"/>
    <w:rsid w:val="007D3400"/>
    <w:rsid w:val="007D378C"/>
    <w:rsid w:val="007D3D44"/>
    <w:rsid w:val="007D5162"/>
    <w:rsid w:val="007D5EFF"/>
    <w:rsid w:val="007D604A"/>
    <w:rsid w:val="007D680C"/>
    <w:rsid w:val="007D6EC8"/>
    <w:rsid w:val="007D710E"/>
    <w:rsid w:val="007D74E3"/>
    <w:rsid w:val="007D761B"/>
    <w:rsid w:val="007D7E3A"/>
    <w:rsid w:val="007E09CE"/>
    <w:rsid w:val="007E0A20"/>
    <w:rsid w:val="007E1177"/>
    <w:rsid w:val="007E22E7"/>
    <w:rsid w:val="007E2893"/>
    <w:rsid w:val="007E2FD6"/>
    <w:rsid w:val="007E3451"/>
    <w:rsid w:val="007E3949"/>
    <w:rsid w:val="007E4232"/>
    <w:rsid w:val="007E47CE"/>
    <w:rsid w:val="007E47F8"/>
    <w:rsid w:val="007E5C74"/>
    <w:rsid w:val="007E69BB"/>
    <w:rsid w:val="007E6AB8"/>
    <w:rsid w:val="007E74B7"/>
    <w:rsid w:val="007E7E96"/>
    <w:rsid w:val="007E7EE8"/>
    <w:rsid w:val="007F0556"/>
    <w:rsid w:val="007F0570"/>
    <w:rsid w:val="007F0ABD"/>
    <w:rsid w:val="007F2109"/>
    <w:rsid w:val="007F21C5"/>
    <w:rsid w:val="007F26EE"/>
    <w:rsid w:val="007F3107"/>
    <w:rsid w:val="007F32CC"/>
    <w:rsid w:val="007F38D0"/>
    <w:rsid w:val="007F3EF1"/>
    <w:rsid w:val="007F4E73"/>
    <w:rsid w:val="007F6312"/>
    <w:rsid w:val="007F651F"/>
    <w:rsid w:val="007F6F2F"/>
    <w:rsid w:val="007F76A3"/>
    <w:rsid w:val="007F774A"/>
    <w:rsid w:val="007F7AA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30D"/>
    <w:rsid w:val="0081283F"/>
    <w:rsid w:val="00812C0C"/>
    <w:rsid w:val="00813BB1"/>
    <w:rsid w:val="00813FF9"/>
    <w:rsid w:val="0081480A"/>
    <w:rsid w:val="00815650"/>
    <w:rsid w:val="00815C69"/>
    <w:rsid w:val="0081623B"/>
    <w:rsid w:val="00816B1B"/>
    <w:rsid w:val="0081712F"/>
    <w:rsid w:val="0081782E"/>
    <w:rsid w:val="00817A79"/>
    <w:rsid w:val="008202EB"/>
    <w:rsid w:val="008203F9"/>
    <w:rsid w:val="00820F86"/>
    <w:rsid w:val="00821410"/>
    <w:rsid w:val="00821938"/>
    <w:rsid w:val="00821E1D"/>
    <w:rsid w:val="00824112"/>
    <w:rsid w:val="008242C5"/>
    <w:rsid w:val="00824D80"/>
    <w:rsid w:val="00825A28"/>
    <w:rsid w:val="00825B2D"/>
    <w:rsid w:val="00827F88"/>
    <w:rsid w:val="008303B3"/>
    <w:rsid w:val="008309F9"/>
    <w:rsid w:val="008315CE"/>
    <w:rsid w:val="00831BF5"/>
    <w:rsid w:val="00831E20"/>
    <w:rsid w:val="00832735"/>
    <w:rsid w:val="008336A5"/>
    <w:rsid w:val="0083378B"/>
    <w:rsid w:val="00834E7B"/>
    <w:rsid w:val="00835474"/>
    <w:rsid w:val="0083691A"/>
    <w:rsid w:val="00837022"/>
    <w:rsid w:val="008373C0"/>
    <w:rsid w:val="00837420"/>
    <w:rsid w:val="0083751B"/>
    <w:rsid w:val="00837926"/>
    <w:rsid w:val="00840D42"/>
    <w:rsid w:val="0084105A"/>
    <w:rsid w:val="00841114"/>
    <w:rsid w:val="00841189"/>
    <w:rsid w:val="0084145F"/>
    <w:rsid w:val="00841656"/>
    <w:rsid w:val="00841752"/>
    <w:rsid w:val="00841DA2"/>
    <w:rsid w:val="00842154"/>
    <w:rsid w:val="00843952"/>
    <w:rsid w:val="00843CFB"/>
    <w:rsid w:val="008444D7"/>
    <w:rsid w:val="00844AC9"/>
    <w:rsid w:val="00844CB5"/>
    <w:rsid w:val="008451CD"/>
    <w:rsid w:val="008458F6"/>
    <w:rsid w:val="00845AED"/>
    <w:rsid w:val="00845BDD"/>
    <w:rsid w:val="008463D4"/>
    <w:rsid w:val="008467AB"/>
    <w:rsid w:val="00846903"/>
    <w:rsid w:val="00846AA6"/>
    <w:rsid w:val="0084708E"/>
    <w:rsid w:val="0084755A"/>
    <w:rsid w:val="00850175"/>
    <w:rsid w:val="00851328"/>
    <w:rsid w:val="008514E1"/>
    <w:rsid w:val="00851AE4"/>
    <w:rsid w:val="008521C1"/>
    <w:rsid w:val="00852D59"/>
    <w:rsid w:val="00853C04"/>
    <w:rsid w:val="008541AC"/>
    <w:rsid w:val="00854E64"/>
    <w:rsid w:val="00855006"/>
    <w:rsid w:val="00855019"/>
    <w:rsid w:val="008554B6"/>
    <w:rsid w:val="008558D8"/>
    <w:rsid w:val="0085598D"/>
    <w:rsid w:val="00855E71"/>
    <w:rsid w:val="008571CE"/>
    <w:rsid w:val="0086016A"/>
    <w:rsid w:val="00860823"/>
    <w:rsid w:val="00860E15"/>
    <w:rsid w:val="00860FBA"/>
    <w:rsid w:val="00860FBB"/>
    <w:rsid w:val="008617F0"/>
    <w:rsid w:val="00861845"/>
    <w:rsid w:val="00862276"/>
    <w:rsid w:val="0086231B"/>
    <w:rsid w:val="00862771"/>
    <w:rsid w:val="00863079"/>
    <w:rsid w:val="00863A1C"/>
    <w:rsid w:val="008642BE"/>
    <w:rsid w:val="0086621C"/>
    <w:rsid w:val="0086682F"/>
    <w:rsid w:val="008668F6"/>
    <w:rsid w:val="00866C1B"/>
    <w:rsid w:val="00867687"/>
    <w:rsid w:val="00867896"/>
    <w:rsid w:val="00867A8F"/>
    <w:rsid w:val="008704DF"/>
    <w:rsid w:val="00871214"/>
    <w:rsid w:val="00872AD5"/>
    <w:rsid w:val="008735D8"/>
    <w:rsid w:val="00873610"/>
    <w:rsid w:val="008736D8"/>
    <w:rsid w:val="00873761"/>
    <w:rsid w:val="00873A74"/>
    <w:rsid w:val="00873AF2"/>
    <w:rsid w:val="00873E7B"/>
    <w:rsid w:val="00873F06"/>
    <w:rsid w:val="00874748"/>
    <w:rsid w:val="00874894"/>
    <w:rsid w:val="00875285"/>
    <w:rsid w:val="00876F54"/>
    <w:rsid w:val="00877292"/>
    <w:rsid w:val="0087754A"/>
    <w:rsid w:val="0087766C"/>
    <w:rsid w:val="008778E3"/>
    <w:rsid w:val="00880552"/>
    <w:rsid w:val="00880B83"/>
    <w:rsid w:val="00883091"/>
    <w:rsid w:val="008839DA"/>
    <w:rsid w:val="00884EE8"/>
    <w:rsid w:val="00885168"/>
    <w:rsid w:val="008856A3"/>
    <w:rsid w:val="0088614D"/>
    <w:rsid w:val="0088638C"/>
    <w:rsid w:val="0088668A"/>
    <w:rsid w:val="008873CC"/>
    <w:rsid w:val="00887DA0"/>
    <w:rsid w:val="008901E1"/>
    <w:rsid w:val="00890CAD"/>
    <w:rsid w:val="0089173B"/>
    <w:rsid w:val="00891E76"/>
    <w:rsid w:val="00892057"/>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443"/>
    <w:rsid w:val="008A282C"/>
    <w:rsid w:val="008A2CDD"/>
    <w:rsid w:val="008A3054"/>
    <w:rsid w:val="008A3E27"/>
    <w:rsid w:val="008A3F77"/>
    <w:rsid w:val="008A4138"/>
    <w:rsid w:val="008A4B66"/>
    <w:rsid w:val="008A5234"/>
    <w:rsid w:val="008A5D96"/>
    <w:rsid w:val="008A70D7"/>
    <w:rsid w:val="008A7498"/>
    <w:rsid w:val="008B048B"/>
    <w:rsid w:val="008B0A26"/>
    <w:rsid w:val="008B0B01"/>
    <w:rsid w:val="008B1005"/>
    <w:rsid w:val="008B178F"/>
    <w:rsid w:val="008B1E85"/>
    <w:rsid w:val="008B228D"/>
    <w:rsid w:val="008B246F"/>
    <w:rsid w:val="008B2B0D"/>
    <w:rsid w:val="008B2FB6"/>
    <w:rsid w:val="008B482D"/>
    <w:rsid w:val="008B5AB3"/>
    <w:rsid w:val="008B5C31"/>
    <w:rsid w:val="008B6765"/>
    <w:rsid w:val="008B67CA"/>
    <w:rsid w:val="008B6848"/>
    <w:rsid w:val="008B68B4"/>
    <w:rsid w:val="008B6B3F"/>
    <w:rsid w:val="008B7ED8"/>
    <w:rsid w:val="008C0B03"/>
    <w:rsid w:val="008C0B51"/>
    <w:rsid w:val="008C0FE5"/>
    <w:rsid w:val="008C11F5"/>
    <w:rsid w:val="008C1248"/>
    <w:rsid w:val="008C2A1E"/>
    <w:rsid w:val="008C2FA1"/>
    <w:rsid w:val="008C3800"/>
    <w:rsid w:val="008C4023"/>
    <w:rsid w:val="008C4080"/>
    <w:rsid w:val="008C5092"/>
    <w:rsid w:val="008C58DF"/>
    <w:rsid w:val="008C59E4"/>
    <w:rsid w:val="008C628E"/>
    <w:rsid w:val="008C7441"/>
    <w:rsid w:val="008D0090"/>
    <w:rsid w:val="008D04E1"/>
    <w:rsid w:val="008D12FD"/>
    <w:rsid w:val="008D1369"/>
    <w:rsid w:val="008D1758"/>
    <w:rsid w:val="008D18E0"/>
    <w:rsid w:val="008D1AEB"/>
    <w:rsid w:val="008D2C4C"/>
    <w:rsid w:val="008D2EE9"/>
    <w:rsid w:val="008D34AB"/>
    <w:rsid w:val="008D4CA3"/>
    <w:rsid w:val="008D55BD"/>
    <w:rsid w:val="008D60A8"/>
    <w:rsid w:val="008D640C"/>
    <w:rsid w:val="008D6848"/>
    <w:rsid w:val="008D69E0"/>
    <w:rsid w:val="008D6B4E"/>
    <w:rsid w:val="008D79B2"/>
    <w:rsid w:val="008D7E0D"/>
    <w:rsid w:val="008D7EDB"/>
    <w:rsid w:val="008E002E"/>
    <w:rsid w:val="008E017C"/>
    <w:rsid w:val="008E110C"/>
    <w:rsid w:val="008E1829"/>
    <w:rsid w:val="008E1A61"/>
    <w:rsid w:val="008E2124"/>
    <w:rsid w:val="008E21C7"/>
    <w:rsid w:val="008E2327"/>
    <w:rsid w:val="008E2D66"/>
    <w:rsid w:val="008E3052"/>
    <w:rsid w:val="008E358D"/>
    <w:rsid w:val="008E394E"/>
    <w:rsid w:val="008E4D2A"/>
    <w:rsid w:val="008E5077"/>
    <w:rsid w:val="008E54AD"/>
    <w:rsid w:val="008E5CA3"/>
    <w:rsid w:val="008E5F62"/>
    <w:rsid w:val="008E62E2"/>
    <w:rsid w:val="008E64F0"/>
    <w:rsid w:val="008E69F1"/>
    <w:rsid w:val="008E6D59"/>
    <w:rsid w:val="008E6DF9"/>
    <w:rsid w:val="008E6FF3"/>
    <w:rsid w:val="008E7187"/>
    <w:rsid w:val="008E75CF"/>
    <w:rsid w:val="008E7B05"/>
    <w:rsid w:val="008E7BD5"/>
    <w:rsid w:val="008F00E6"/>
    <w:rsid w:val="008F010E"/>
    <w:rsid w:val="008F0965"/>
    <w:rsid w:val="008F0B47"/>
    <w:rsid w:val="008F0EB3"/>
    <w:rsid w:val="008F18ED"/>
    <w:rsid w:val="008F1BEF"/>
    <w:rsid w:val="008F230E"/>
    <w:rsid w:val="008F23C4"/>
    <w:rsid w:val="008F2650"/>
    <w:rsid w:val="008F2DC5"/>
    <w:rsid w:val="008F37AD"/>
    <w:rsid w:val="008F3C95"/>
    <w:rsid w:val="008F3E6C"/>
    <w:rsid w:val="008F3F00"/>
    <w:rsid w:val="008F3F51"/>
    <w:rsid w:val="008F46C2"/>
    <w:rsid w:val="008F6F1A"/>
    <w:rsid w:val="008F6FE6"/>
    <w:rsid w:val="008F7068"/>
    <w:rsid w:val="008F70F4"/>
    <w:rsid w:val="008F788E"/>
    <w:rsid w:val="008F7FA5"/>
    <w:rsid w:val="00900E54"/>
    <w:rsid w:val="009012D3"/>
    <w:rsid w:val="00901EEC"/>
    <w:rsid w:val="00902346"/>
    <w:rsid w:val="0090360E"/>
    <w:rsid w:val="00903D37"/>
    <w:rsid w:val="00904523"/>
    <w:rsid w:val="009052E4"/>
    <w:rsid w:val="009065CA"/>
    <w:rsid w:val="009067F9"/>
    <w:rsid w:val="00906B23"/>
    <w:rsid w:val="009079D1"/>
    <w:rsid w:val="00907D60"/>
    <w:rsid w:val="00910343"/>
    <w:rsid w:val="0091038A"/>
    <w:rsid w:val="0091055D"/>
    <w:rsid w:val="00910A37"/>
    <w:rsid w:val="00910C7A"/>
    <w:rsid w:val="00911F05"/>
    <w:rsid w:val="00912C50"/>
    <w:rsid w:val="009138F9"/>
    <w:rsid w:val="00914606"/>
    <w:rsid w:val="00914C61"/>
    <w:rsid w:val="00915E08"/>
    <w:rsid w:val="00915E37"/>
    <w:rsid w:val="009163E9"/>
    <w:rsid w:val="0091641C"/>
    <w:rsid w:val="009171FD"/>
    <w:rsid w:val="00917AEF"/>
    <w:rsid w:val="00917D6F"/>
    <w:rsid w:val="0092073B"/>
    <w:rsid w:val="009214BB"/>
    <w:rsid w:val="0092181F"/>
    <w:rsid w:val="00921B1A"/>
    <w:rsid w:val="00921B7F"/>
    <w:rsid w:val="00921DDA"/>
    <w:rsid w:val="00922DE1"/>
    <w:rsid w:val="00923541"/>
    <w:rsid w:val="00923788"/>
    <w:rsid w:val="009237EE"/>
    <w:rsid w:val="00924615"/>
    <w:rsid w:val="00924A34"/>
    <w:rsid w:val="0092600D"/>
    <w:rsid w:val="00926072"/>
    <w:rsid w:val="0092623D"/>
    <w:rsid w:val="00926541"/>
    <w:rsid w:val="009266D5"/>
    <w:rsid w:val="009269FB"/>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4C3"/>
    <w:rsid w:val="00936574"/>
    <w:rsid w:val="00936BEC"/>
    <w:rsid w:val="00937297"/>
    <w:rsid w:val="00937EE1"/>
    <w:rsid w:val="0094067E"/>
    <w:rsid w:val="00940E20"/>
    <w:rsid w:val="009410BA"/>
    <w:rsid w:val="00941253"/>
    <w:rsid w:val="00941FB5"/>
    <w:rsid w:val="0094203F"/>
    <w:rsid w:val="0094302E"/>
    <w:rsid w:val="00943949"/>
    <w:rsid w:val="00943BCE"/>
    <w:rsid w:val="0094413F"/>
    <w:rsid w:val="009449C5"/>
    <w:rsid w:val="0094552F"/>
    <w:rsid w:val="00946A1E"/>
    <w:rsid w:val="00947B27"/>
    <w:rsid w:val="009501A3"/>
    <w:rsid w:val="009508A0"/>
    <w:rsid w:val="00951402"/>
    <w:rsid w:val="009517EA"/>
    <w:rsid w:val="00951EF0"/>
    <w:rsid w:val="009520CC"/>
    <w:rsid w:val="009527CF"/>
    <w:rsid w:val="00953174"/>
    <w:rsid w:val="00953FF0"/>
    <w:rsid w:val="0095496D"/>
    <w:rsid w:val="00954B9C"/>
    <w:rsid w:val="009553B0"/>
    <w:rsid w:val="00955886"/>
    <w:rsid w:val="00956711"/>
    <w:rsid w:val="00956F6E"/>
    <w:rsid w:val="009577D7"/>
    <w:rsid w:val="009579E2"/>
    <w:rsid w:val="00960311"/>
    <w:rsid w:val="00960346"/>
    <w:rsid w:val="00961358"/>
    <w:rsid w:val="00961564"/>
    <w:rsid w:val="00961752"/>
    <w:rsid w:val="009617D3"/>
    <w:rsid w:val="009626AE"/>
    <w:rsid w:val="00962B35"/>
    <w:rsid w:val="009636AA"/>
    <w:rsid w:val="0096463B"/>
    <w:rsid w:val="00964F5E"/>
    <w:rsid w:val="00965344"/>
    <w:rsid w:val="00965929"/>
    <w:rsid w:val="00965F3C"/>
    <w:rsid w:val="0096617A"/>
    <w:rsid w:val="00966E0E"/>
    <w:rsid w:val="0096750C"/>
    <w:rsid w:val="0096768C"/>
    <w:rsid w:val="00967869"/>
    <w:rsid w:val="0096796E"/>
    <w:rsid w:val="009700CD"/>
    <w:rsid w:val="00971F54"/>
    <w:rsid w:val="009725C5"/>
    <w:rsid w:val="00972AEA"/>
    <w:rsid w:val="00972B4E"/>
    <w:rsid w:val="0097394E"/>
    <w:rsid w:val="00973B43"/>
    <w:rsid w:val="00973D6C"/>
    <w:rsid w:val="00973F40"/>
    <w:rsid w:val="009745B9"/>
    <w:rsid w:val="00976409"/>
    <w:rsid w:val="009764A8"/>
    <w:rsid w:val="0097666B"/>
    <w:rsid w:val="00976A9A"/>
    <w:rsid w:val="00976BC1"/>
    <w:rsid w:val="0097736F"/>
    <w:rsid w:val="00977508"/>
    <w:rsid w:val="0098056C"/>
    <w:rsid w:val="00980900"/>
    <w:rsid w:val="00981316"/>
    <w:rsid w:val="0098133B"/>
    <w:rsid w:val="00982AB0"/>
    <w:rsid w:val="009838DE"/>
    <w:rsid w:val="00983CC9"/>
    <w:rsid w:val="00983EDC"/>
    <w:rsid w:val="00983EED"/>
    <w:rsid w:val="0098407F"/>
    <w:rsid w:val="00984094"/>
    <w:rsid w:val="00984216"/>
    <w:rsid w:val="0098439E"/>
    <w:rsid w:val="009849E0"/>
    <w:rsid w:val="009849EF"/>
    <w:rsid w:val="00984B3F"/>
    <w:rsid w:val="00984C32"/>
    <w:rsid w:val="00984E2B"/>
    <w:rsid w:val="00985BE5"/>
    <w:rsid w:val="00986D54"/>
    <w:rsid w:val="00986DB7"/>
    <w:rsid w:val="009878E0"/>
    <w:rsid w:val="00991713"/>
    <w:rsid w:val="00991FA0"/>
    <w:rsid w:val="00992D5A"/>
    <w:rsid w:val="00992EF5"/>
    <w:rsid w:val="009930DF"/>
    <w:rsid w:val="009934CF"/>
    <w:rsid w:val="00994396"/>
    <w:rsid w:val="00994FB1"/>
    <w:rsid w:val="0099517D"/>
    <w:rsid w:val="0099519F"/>
    <w:rsid w:val="00995AB9"/>
    <w:rsid w:val="00996D27"/>
    <w:rsid w:val="00997C76"/>
    <w:rsid w:val="009A0786"/>
    <w:rsid w:val="009A0A38"/>
    <w:rsid w:val="009A0D75"/>
    <w:rsid w:val="009A11FD"/>
    <w:rsid w:val="009A1912"/>
    <w:rsid w:val="009A2459"/>
    <w:rsid w:val="009A2702"/>
    <w:rsid w:val="009A2799"/>
    <w:rsid w:val="009A2AC5"/>
    <w:rsid w:val="009A3057"/>
    <w:rsid w:val="009A306D"/>
    <w:rsid w:val="009A347A"/>
    <w:rsid w:val="009A41F0"/>
    <w:rsid w:val="009A4205"/>
    <w:rsid w:val="009A4683"/>
    <w:rsid w:val="009A46C2"/>
    <w:rsid w:val="009A4DA9"/>
    <w:rsid w:val="009A5671"/>
    <w:rsid w:val="009A620E"/>
    <w:rsid w:val="009A646C"/>
    <w:rsid w:val="009B0D66"/>
    <w:rsid w:val="009B2007"/>
    <w:rsid w:val="009B22FF"/>
    <w:rsid w:val="009B2BDA"/>
    <w:rsid w:val="009B32C8"/>
    <w:rsid w:val="009B3668"/>
    <w:rsid w:val="009B3E70"/>
    <w:rsid w:val="009B3F3B"/>
    <w:rsid w:val="009B5273"/>
    <w:rsid w:val="009B6452"/>
    <w:rsid w:val="009B6A6F"/>
    <w:rsid w:val="009B6D62"/>
    <w:rsid w:val="009B7E51"/>
    <w:rsid w:val="009B7EC8"/>
    <w:rsid w:val="009C0921"/>
    <w:rsid w:val="009C181B"/>
    <w:rsid w:val="009C1A5E"/>
    <w:rsid w:val="009C1AFE"/>
    <w:rsid w:val="009C22AA"/>
    <w:rsid w:val="009C295D"/>
    <w:rsid w:val="009C299E"/>
    <w:rsid w:val="009C2A20"/>
    <w:rsid w:val="009C2A45"/>
    <w:rsid w:val="009C2F2A"/>
    <w:rsid w:val="009C3729"/>
    <w:rsid w:val="009C3E33"/>
    <w:rsid w:val="009C52E7"/>
    <w:rsid w:val="009C548B"/>
    <w:rsid w:val="009C59AE"/>
    <w:rsid w:val="009C5F24"/>
    <w:rsid w:val="009C6014"/>
    <w:rsid w:val="009C61A7"/>
    <w:rsid w:val="009D023D"/>
    <w:rsid w:val="009D048B"/>
    <w:rsid w:val="009D1B43"/>
    <w:rsid w:val="009D1B5D"/>
    <w:rsid w:val="009D1D4F"/>
    <w:rsid w:val="009D2991"/>
    <w:rsid w:val="009D2F7E"/>
    <w:rsid w:val="009D33FC"/>
    <w:rsid w:val="009D3432"/>
    <w:rsid w:val="009D3F7B"/>
    <w:rsid w:val="009D4254"/>
    <w:rsid w:val="009D42B1"/>
    <w:rsid w:val="009D43FE"/>
    <w:rsid w:val="009D4CFA"/>
    <w:rsid w:val="009D4F18"/>
    <w:rsid w:val="009D532B"/>
    <w:rsid w:val="009D5425"/>
    <w:rsid w:val="009D581F"/>
    <w:rsid w:val="009D5B33"/>
    <w:rsid w:val="009D5C33"/>
    <w:rsid w:val="009D67E3"/>
    <w:rsid w:val="009D69C6"/>
    <w:rsid w:val="009D6CD0"/>
    <w:rsid w:val="009D6F70"/>
    <w:rsid w:val="009D7457"/>
    <w:rsid w:val="009D77A4"/>
    <w:rsid w:val="009E04E8"/>
    <w:rsid w:val="009E0E7C"/>
    <w:rsid w:val="009E10E1"/>
    <w:rsid w:val="009E110C"/>
    <w:rsid w:val="009E1487"/>
    <w:rsid w:val="009E1850"/>
    <w:rsid w:val="009E2283"/>
    <w:rsid w:val="009E22A9"/>
    <w:rsid w:val="009E2329"/>
    <w:rsid w:val="009E262F"/>
    <w:rsid w:val="009E2C1F"/>
    <w:rsid w:val="009E3E34"/>
    <w:rsid w:val="009E427E"/>
    <w:rsid w:val="009E439D"/>
    <w:rsid w:val="009E487F"/>
    <w:rsid w:val="009E4AEF"/>
    <w:rsid w:val="009E4EF3"/>
    <w:rsid w:val="009E53A5"/>
    <w:rsid w:val="009E5419"/>
    <w:rsid w:val="009E5A6E"/>
    <w:rsid w:val="009E5C14"/>
    <w:rsid w:val="009E6994"/>
    <w:rsid w:val="009E6DA4"/>
    <w:rsid w:val="009E70E7"/>
    <w:rsid w:val="009E79B4"/>
    <w:rsid w:val="009E7F37"/>
    <w:rsid w:val="009F04F8"/>
    <w:rsid w:val="009F1196"/>
    <w:rsid w:val="009F129A"/>
    <w:rsid w:val="009F13C7"/>
    <w:rsid w:val="009F16AA"/>
    <w:rsid w:val="009F25A8"/>
    <w:rsid w:val="009F2FFC"/>
    <w:rsid w:val="009F46DC"/>
    <w:rsid w:val="009F4F11"/>
    <w:rsid w:val="009F4F1C"/>
    <w:rsid w:val="009F58BE"/>
    <w:rsid w:val="009F59D8"/>
    <w:rsid w:val="009F5CAF"/>
    <w:rsid w:val="009F5D84"/>
    <w:rsid w:val="009F656D"/>
    <w:rsid w:val="009F65AF"/>
    <w:rsid w:val="009F6756"/>
    <w:rsid w:val="009F6BF1"/>
    <w:rsid w:val="009F6F19"/>
    <w:rsid w:val="009F727B"/>
    <w:rsid w:val="00A013E9"/>
    <w:rsid w:val="00A0156B"/>
    <w:rsid w:val="00A01C00"/>
    <w:rsid w:val="00A01C1F"/>
    <w:rsid w:val="00A02488"/>
    <w:rsid w:val="00A030EA"/>
    <w:rsid w:val="00A03A1B"/>
    <w:rsid w:val="00A040C9"/>
    <w:rsid w:val="00A0443E"/>
    <w:rsid w:val="00A0461E"/>
    <w:rsid w:val="00A0636A"/>
    <w:rsid w:val="00A06CC5"/>
    <w:rsid w:val="00A06D5B"/>
    <w:rsid w:val="00A07167"/>
    <w:rsid w:val="00A07771"/>
    <w:rsid w:val="00A102A7"/>
    <w:rsid w:val="00A1041C"/>
    <w:rsid w:val="00A10847"/>
    <w:rsid w:val="00A10C91"/>
    <w:rsid w:val="00A11181"/>
    <w:rsid w:val="00A11CAD"/>
    <w:rsid w:val="00A11F7F"/>
    <w:rsid w:val="00A12005"/>
    <w:rsid w:val="00A1291A"/>
    <w:rsid w:val="00A132B4"/>
    <w:rsid w:val="00A14431"/>
    <w:rsid w:val="00A1457B"/>
    <w:rsid w:val="00A14C69"/>
    <w:rsid w:val="00A14EC0"/>
    <w:rsid w:val="00A15783"/>
    <w:rsid w:val="00A15891"/>
    <w:rsid w:val="00A1598D"/>
    <w:rsid w:val="00A15A51"/>
    <w:rsid w:val="00A15F7E"/>
    <w:rsid w:val="00A1620D"/>
    <w:rsid w:val="00A167ED"/>
    <w:rsid w:val="00A16AC0"/>
    <w:rsid w:val="00A16AD3"/>
    <w:rsid w:val="00A16C69"/>
    <w:rsid w:val="00A16DC1"/>
    <w:rsid w:val="00A1760B"/>
    <w:rsid w:val="00A2011B"/>
    <w:rsid w:val="00A20F4C"/>
    <w:rsid w:val="00A21711"/>
    <w:rsid w:val="00A21D9F"/>
    <w:rsid w:val="00A22077"/>
    <w:rsid w:val="00A22584"/>
    <w:rsid w:val="00A22CAD"/>
    <w:rsid w:val="00A23809"/>
    <w:rsid w:val="00A23D31"/>
    <w:rsid w:val="00A243F1"/>
    <w:rsid w:val="00A24C9B"/>
    <w:rsid w:val="00A25083"/>
    <w:rsid w:val="00A252B7"/>
    <w:rsid w:val="00A2536F"/>
    <w:rsid w:val="00A266BF"/>
    <w:rsid w:val="00A26ECD"/>
    <w:rsid w:val="00A26F8D"/>
    <w:rsid w:val="00A27D2B"/>
    <w:rsid w:val="00A301A7"/>
    <w:rsid w:val="00A30901"/>
    <w:rsid w:val="00A30A59"/>
    <w:rsid w:val="00A30C34"/>
    <w:rsid w:val="00A30C89"/>
    <w:rsid w:val="00A30D55"/>
    <w:rsid w:val="00A30FD3"/>
    <w:rsid w:val="00A319B2"/>
    <w:rsid w:val="00A325F8"/>
    <w:rsid w:val="00A33113"/>
    <w:rsid w:val="00A331FC"/>
    <w:rsid w:val="00A3393A"/>
    <w:rsid w:val="00A34223"/>
    <w:rsid w:val="00A348A6"/>
    <w:rsid w:val="00A34F11"/>
    <w:rsid w:val="00A35311"/>
    <w:rsid w:val="00A35C23"/>
    <w:rsid w:val="00A35D1C"/>
    <w:rsid w:val="00A35E2F"/>
    <w:rsid w:val="00A35E75"/>
    <w:rsid w:val="00A35F5D"/>
    <w:rsid w:val="00A36013"/>
    <w:rsid w:val="00A36C06"/>
    <w:rsid w:val="00A36C91"/>
    <w:rsid w:val="00A36D94"/>
    <w:rsid w:val="00A36E15"/>
    <w:rsid w:val="00A36F92"/>
    <w:rsid w:val="00A37676"/>
    <w:rsid w:val="00A37793"/>
    <w:rsid w:val="00A37891"/>
    <w:rsid w:val="00A37B3C"/>
    <w:rsid w:val="00A37BF7"/>
    <w:rsid w:val="00A406B4"/>
    <w:rsid w:val="00A40A51"/>
    <w:rsid w:val="00A415BA"/>
    <w:rsid w:val="00A41795"/>
    <w:rsid w:val="00A41832"/>
    <w:rsid w:val="00A419E3"/>
    <w:rsid w:val="00A41B03"/>
    <w:rsid w:val="00A41F43"/>
    <w:rsid w:val="00A42093"/>
    <w:rsid w:val="00A4215F"/>
    <w:rsid w:val="00A42240"/>
    <w:rsid w:val="00A42AF8"/>
    <w:rsid w:val="00A42B22"/>
    <w:rsid w:val="00A42E88"/>
    <w:rsid w:val="00A43920"/>
    <w:rsid w:val="00A445E3"/>
    <w:rsid w:val="00A44647"/>
    <w:rsid w:val="00A44739"/>
    <w:rsid w:val="00A45316"/>
    <w:rsid w:val="00A4594F"/>
    <w:rsid w:val="00A47916"/>
    <w:rsid w:val="00A47AB7"/>
    <w:rsid w:val="00A47F2A"/>
    <w:rsid w:val="00A508E0"/>
    <w:rsid w:val="00A51058"/>
    <w:rsid w:val="00A521CA"/>
    <w:rsid w:val="00A52CF0"/>
    <w:rsid w:val="00A52F86"/>
    <w:rsid w:val="00A5330A"/>
    <w:rsid w:val="00A533DA"/>
    <w:rsid w:val="00A536DA"/>
    <w:rsid w:val="00A53E93"/>
    <w:rsid w:val="00A5406C"/>
    <w:rsid w:val="00A54801"/>
    <w:rsid w:val="00A54930"/>
    <w:rsid w:val="00A54CDD"/>
    <w:rsid w:val="00A557DC"/>
    <w:rsid w:val="00A5596D"/>
    <w:rsid w:val="00A55B2E"/>
    <w:rsid w:val="00A55DB6"/>
    <w:rsid w:val="00A56F39"/>
    <w:rsid w:val="00A571CD"/>
    <w:rsid w:val="00A57A8E"/>
    <w:rsid w:val="00A57C3D"/>
    <w:rsid w:val="00A600CA"/>
    <w:rsid w:val="00A60619"/>
    <w:rsid w:val="00A60A2E"/>
    <w:rsid w:val="00A60C12"/>
    <w:rsid w:val="00A60F2A"/>
    <w:rsid w:val="00A61875"/>
    <w:rsid w:val="00A63E95"/>
    <w:rsid w:val="00A64DCE"/>
    <w:rsid w:val="00A6550C"/>
    <w:rsid w:val="00A6697B"/>
    <w:rsid w:val="00A67022"/>
    <w:rsid w:val="00A7087B"/>
    <w:rsid w:val="00A718C1"/>
    <w:rsid w:val="00A719AA"/>
    <w:rsid w:val="00A71B80"/>
    <w:rsid w:val="00A7221E"/>
    <w:rsid w:val="00A72E69"/>
    <w:rsid w:val="00A73DE3"/>
    <w:rsid w:val="00A74683"/>
    <w:rsid w:val="00A74C2D"/>
    <w:rsid w:val="00A7512C"/>
    <w:rsid w:val="00A75171"/>
    <w:rsid w:val="00A75AEA"/>
    <w:rsid w:val="00A75D1A"/>
    <w:rsid w:val="00A76B34"/>
    <w:rsid w:val="00A77021"/>
    <w:rsid w:val="00A80A86"/>
    <w:rsid w:val="00A80E81"/>
    <w:rsid w:val="00A81AA3"/>
    <w:rsid w:val="00A82B78"/>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9A8"/>
    <w:rsid w:val="00A90B0E"/>
    <w:rsid w:val="00A90F9B"/>
    <w:rsid w:val="00A9170D"/>
    <w:rsid w:val="00A91ACA"/>
    <w:rsid w:val="00A92694"/>
    <w:rsid w:val="00A92C65"/>
    <w:rsid w:val="00A93072"/>
    <w:rsid w:val="00A93C55"/>
    <w:rsid w:val="00A9424D"/>
    <w:rsid w:val="00A943FD"/>
    <w:rsid w:val="00A94BB7"/>
    <w:rsid w:val="00A95551"/>
    <w:rsid w:val="00A9629C"/>
    <w:rsid w:val="00A96B02"/>
    <w:rsid w:val="00A96E80"/>
    <w:rsid w:val="00A97A59"/>
    <w:rsid w:val="00AA013F"/>
    <w:rsid w:val="00AA0A05"/>
    <w:rsid w:val="00AA0F77"/>
    <w:rsid w:val="00AA131E"/>
    <w:rsid w:val="00AA16A7"/>
    <w:rsid w:val="00AA171A"/>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0F3"/>
    <w:rsid w:val="00AB010D"/>
    <w:rsid w:val="00AB0749"/>
    <w:rsid w:val="00AB2267"/>
    <w:rsid w:val="00AB22A9"/>
    <w:rsid w:val="00AB2302"/>
    <w:rsid w:val="00AB2335"/>
    <w:rsid w:val="00AB2F4D"/>
    <w:rsid w:val="00AB3A8C"/>
    <w:rsid w:val="00AB4406"/>
    <w:rsid w:val="00AB51AA"/>
    <w:rsid w:val="00AB5725"/>
    <w:rsid w:val="00AB613C"/>
    <w:rsid w:val="00AB6357"/>
    <w:rsid w:val="00AB65AB"/>
    <w:rsid w:val="00AB6F5E"/>
    <w:rsid w:val="00AB74D9"/>
    <w:rsid w:val="00AB75E2"/>
    <w:rsid w:val="00AB76D8"/>
    <w:rsid w:val="00AB7A1A"/>
    <w:rsid w:val="00AB7E6A"/>
    <w:rsid w:val="00AC004E"/>
    <w:rsid w:val="00AC0463"/>
    <w:rsid w:val="00AC056C"/>
    <w:rsid w:val="00AC080B"/>
    <w:rsid w:val="00AC1B50"/>
    <w:rsid w:val="00AC1B61"/>
    <w:rsid w:val="00AC20DC"/>
    <w:rsid w:val="00AC2C6E"/>
    <w:rsid w:val="00AC4E2E"/>
    <w:rsid w:val="00AC504B"/>
    <w:rsid w:val="00AC535B"/>
    <w:rsid w:val="00AC53A7"/>
    <w:rsid w:val="00AC5EE6"/>
    <w:rsid w:val="00AC621A"/>
    <w:rsid w:val="00AC68C0"/>
    <w:rsid w:val="00AC77B4"/>
    <w:rsid w:val="00AD017E"/>
    <w:rsid w:val="00AD0B35"/>
    <w:rsid w:val="00AD0D24"/>
    <w:rsid w:val="00AD13B7"/>
    <w:rsid w:val="00AD1923"/>
    <w:rsid w:val="00AD1CF4"/>
    <w:rsid w:val="00AD1F53"/>
    <w:rsid w:val="00AD242A"/>
    <w:rsid w:val="00AD2611"/>
    <w:rsid w:val="00AD3057"/>
    <w:rsid w:val="00AD3182"/>
    <w:rsid w:val="00AD34EB"/>
    <w:rsid w:val="00AD357F"/>
    <w:rsid w:val="00AD35F7"/>
    <w:rsid w:val="00AD3AC5"/>
    <w:rsid w:val="00AD3D57"/>
    <w:rsid w:val="00AD43A4"/>
    <w:rsid w:val="00AD497C"/>
    <w:rsid w:val="00AD50F9"/>
    <w:rsid w:val="00AD52E2"/>
    <w:rsid w:val="00AD5642"/>
    <w:rsid w:val="00AD5DE8"/>
    <w:rsid w:val="00AD637E"/>
    <w:rsid w:val="00AD68B7"/>
    <w:rsid w:val="00AD7D8C"/>
    <w:rsid w:val="00AD7DCC"/>
    <w:rsid w:val="00AE0B4B"/>
    <w:rsid w:val="00AE0C6E"/>
    <w:rsid w:val="00AE2FAC"/>
    <w:rsid w:val="00AE3C7F"/>
    <w:rsid w:val="00AE453E"/>
    <w:rsid w:val="00AE47BF"/>
    <w:rsid w:val="00AE489D"/>
    <w:rsid w:val="00AE4A5D"/>
    <w:rsid w:val="00AE4B5E"/>
    <w:rsid w:val="00AE552E"/>
    <w:rsid w:val="00AE645D"/>
    <w:rsid w:val="00AE6572"/>
    <w:rsid w:val="00AE7184"/>
    <w:rsid w:val="00AE7812"/>
    <w:rsid w:val="00AE7D03"/>
    <w:rsid w:val="00AF0374"/>
    <w:rsid w:val="00AF08DA"/>
    <w:rsid w:val="00AF090F"/>
    <w:rsid w:val="00AF0A77"/>
    <w:rsid w:val="00AF0DB5"/>
    <w:rsid w:val="00AF0F89"/>
    <w:rsid w:val="00AF213F"/>
    <w:rsid w:val="00AF2AE4"/>
    <w:rsid w:val="00AF34B1"/>
    <w:rsid w:val="00AF3D22"/>
    <w:rsid w:val="00AF42A3"/>
    <w:rsid w:val="00AF4AF2"/>
    <w:rsid w:val="00AF4C29"/>
    <w:rsid w:val="00AF51F1"/>
    <w:rsid w:val="00AF533E"/>
    <w:rsid w:val="00AF55C8"/>
    <w:rsid w:val="00AF5FE9"/>
    <w:rsid w:val="00AF6432"/>
    <w:rsid w:val="00AF6B70"/>
    <w:rsid w:val="00AF6DED"/>
    <w:rsid w:val="00AF79BD"/>
    <w:rsid w:val="00B00E36"/>
    <w:rsid w:val="00B00FA6"/>
    <w:rsid w:val="00B01175"/>
    <w:rsid w:val="00B01191"/>
    <w:rsid w:val="00B01B41"/>
    <w:rsid w:val="00B02156"/>
    <w:rsid w:val="00B049B9"/>
    <w:rsid w:val="00B05957"/>
    <w:rsid w:val="00B0646D"/>
    <w:rsid w:val="00B06723"/>
    <w:rsid w:val="00B07F12"/>
    <w:rsid w:val="00B07FE3"/>
    <w:rsid w:val="00B10355"/>
    <w:rsid w:val="00B1035B"/>
    <w:rsid w:val="00B10BAE"/>
    <w:rsid w:val="00B10E5D"/>
    <w:rsid w:val="00B1106A"/>
    <w:rsid w:val="00B11587"/>
    <w:rsid w:val="00B11DD5"/>
    <w:rsid w:val="00B12157"/>
    <w:rsid w:val="00B12AE0"/>
    <w:rsid w:val="00B1392F"/>
    <w:rsid w:val="00B14154"/>
    <w:rsid w:val="00B1415B"/>
    <w:rsid w:val="00B145EC"/>
    <w:rsid w:val="00B14638"/>
    <w:rsid w:val="00B14AEA"/>
    <w:rsid w:val="00B14E16"/>
    <w:rsid w:val="00B14E35"/>
    <w:rsid w:val="00B15278"/>
    <w:rsid w:val="00B156F0"/>
    <w:rsid w:val="00B1621D"/>
    <w:rsid w:val="00B16246"/>
    <w:rsid w:val="00B16560"/>
    <w:rsid w:val="00B16F5F"/>
    <w:rsid w:val="00B170FD"/>
    <w:rsid w:val="00B17296"/>
    <w:rsid w:val="00B17EC0"/>
    <w:rsid w:val="00B203BE"/>
    <w:rsid w:val="00B2109B"/>
    <w:rsid w:val="00B2112F"/>
    <w:rsid w:val="00B218B3"/>
    <w:rsid w:val="00B21B0D"/>
    <w:rsid w:val="00B21E64"/>
    <w:rsid w:val="00B222A2"/>
    <w:rsid w:val="00B222A8"/>
    <w:rsid w:val="00B2267C"/>
    <w:rsid w:val="00B22BAD"/>
    <w:rsid w:val="00B22F7E"/>
    <w:rsid w:val="00B231D2"/>
    <w:rsid w:val="00B232B7"/>
    <w:rsid w:val="00B234EC"/>
    <w:rsid w:val="00B24795"/>
    <w:rsid w:val="00B259B1"/>
    <w:rsid w:val="00B25F7E"/>
    <w:rsid w:val="00B2625E"/>
    <w:rsid w:val="00B26E79"/>
    <w:rsid w:val="00B274AE"/>
    <w:rsid w:val="00B274BF"/>
    <w:rsid w:val="00B30AB6"/>
    <w:rsid w:val="00B31222"/>
    <w:rsid w:val="00B3127D"/>
    <w:rsid w:val="00B31554"/>
    <w:rsid w:val="00B318C9"/>
    <w:rsid w:val="00B31CC2"/>
    <w:rsid w:val="00B31FDB"/>
    <w:rsid w:val="00B32BAD"/>
    <w:rsid w:val="00B330C9"/>
    <w:rsid w:val="00B3342E"/>
    <w:rsid w:val="00B33D0A"/>
    <w:rsid w:val="00B33F64"/>
    <w:rsid w:val="00B34B9C"/>
    <w:rsid w:val="00B35154"/>
    <w:rsid w:val="00B35817"/>
    <w:rsid w:val="00B358AC"/>
    <w:rsid w:val="00B35DE1"/>
    <w:rsid w:val="00B36095"/>
    <w:rsid w:val="00B36104"/>
    <w:rsid w:val="00B365FD"/>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97"/>
    <w:rsid w:val="00B466A5"/>
    <w:rsid w:val="00B47455"/>
    <w:rsid w:val="00B475BF"/>
    <w:rsid w:val="00B509EE"/>
    <w:rsid w:val="00B50A04"/>
    <w:rsid w:val="00B512AD"/>
    <w:rsid w:val="00B520F9"/>
    <w:rsid w:val="00B52812"/>
    <w:rsid w:val="00B52F22"/>
    <w:rsid w:val="00B53DF1"/>
    <w:rsid w:val="00B5491F"/>
    <w:rsid w:val="00B5495A"/>
    <w:rsid w:val="00B55C51"/>
    <w:rsid w:val="00B568D8"/>
    <w:rsid w:val="00B57268"/>
    <w:rsid w:val="00B577A3"/>
    <w:rsid w:val="00B602BB"/>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AC6"/>
    <w:rsid w:val="00B67E17"/>
    <w:rsid w:val="00B67E37"/>
    <w:rsid w:val="00B70124"/>
    <w:rsid w:val="00B70920"/>
    <w:rsid w:val="00B71674"/>
    <w:rsid w:val="00B717BA"/>
    <w:rsid w:val="00B72352"/>
    <w:rsid w:val="00B723EE"/>
    <w:rsid w:val="00B7262F"/>
    <w:rsid w:val="00B72646"/>
    <w:rsid w:val="00B727C5"/>
    <w:rsid w:val="00B729E5"/>
    <w:rsid w:val="00B734E3"/>
    <w:rsid w:val="00B73547"/>
    <w:rsid w:val="00B73FD4"/>
    <w:rsid w:val="00B74FC5"/>
    <w:rsid w:val="00B75A6C"/>
    <w:rsid w:val="00B76674"/>
    <w:rsid w:val="00B77875"/>
    <w:rsid w:val="00B77DE1"/>
    <w:rsid w:val="00B77E53"/>
    <w:rsid w:val="00B77EB7"/>
    <w:rsid w:val="00B80085"/>
    <w:rsid w:val="00B803A5"/>
    <w:rsid w:val="00B80ADB"/>
    <w:rsid w:val="00B80D87"/>
    <w:rsid w:val="00B8119D"/>
    <w:rsid w:val="00B8158F"/>
    <w:rsid w:val="00B815CC"/>
    <w:rsid w:val="00B8161D"/>
    <w:rsid w:val="00B81DD0"/>
    <w:rsid w:val="00B82324"/>
    <w:rsid w:val="00B823D2"/>
    <w:rsid w:val="00B8290C"/>
    <w:rsid w:val="00B82F2D"/>
    <w:rsid w:val="00B83DAA"/>
    <w:rsid w:val="00B83E2A"/>
    <w:rsid w:val="00B83E38"/>
    <w:rsid w:val="00B85D80"/>
    <w:rsid w:val="00B85DF3"/>
    <w:rsid w:val="00B8689B"/>
    <w:rsid w:val="00B86C19"/>
    <w:rsid w:val="00B87F8E"/>
    <w:rsid w:val="00B87FD5"/>
    <w:rsid w:val="00B9027B"/>
    <w:rsid w:val="00B91499"/>
    <w:rsid w:val="00B9153A"/>
    <w:rsid w:val="00B91C71"/>
    <w:rsid w:val="00B91D48"/>
    <w:rsid w:val="00B91D8F"/>
    <w:rsid w:val="00B92336"/>
    <w:rsid w:val="00B92EDF"/>
    <w:rsid w:val="00B9334B"/>
    <w:rsid w:val="00B934DD"/>
    <w:rsid w:val="00B93510"/>
    <w:rsid w:val="00B93640"/>
    <w:rsid w:val="00B93A0F"/>
    <w:rsid w:val="00B93E33"/>
    <w:rsid w:val="00B93FFB"/>
    <w:rsid w:val="00B9428A"/>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CE5"/>
    <w:rsid w:val="00BA55CB"/>
    <w:rsid w:val="00BA593A"/>
    <w:rsid w:val="00BA5BC4"/>
    <w:rsid w:val="00BA5C65"/>
    <w:rsid w:val="00BA6505"/>
    <w:rsid w:val="00BA6B30"/>
    <w:rsid w:val="00BA6FE3"/>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4A6"/>
    <w:rsid w:val="00BB6A70"/>
    <w:rsid w:val="00BB6AAB"/>
    <w:rsid w:val="00BB6C54"/>
    <w:rsid w:val="00BC0924"/>
    <w:rsid w:val="00BC1FA5"/>
    <w:rsid w:val="00BC225B"/>
    <w:rsid w:val="00BC2485"/>
    <w:rsid w:val="00BC2C0C"/>
    <w:rsid w:val="00BC32ED"/>
    <w:rsid w:val="00BC3753"/>
    <w:rsid w:val="00BC4547"/>
    <w:rsid w:val="00BC4715"/>
    <w:rsid w:val="00BC4A92"/>
    <w:rsid w:val="00BC4B29"/>
    <w:rsid w:val="00BC53D5"/>
    <w:rsid w:val="00BC56E8"/>
    <w:rsid w:val="00BC5B6D"/>
    <w:rsid w:val="00BC61CC"/>
    <w:rsid w:val="00BC6C48"/>
    <w:rsid w:val="00BC6E69"/>
    <w:rsid w:val="00BC732A"/>
    <w:rsid w:val="00BC758B"/>
    <w:rsid w:val="00BC7764"/>
    <w:rsid w:val="00BD00D8"/>
    <w:rsid w:val="00BD0834"/>
    <w:rsid w:val="00BD1103"/>
    <w:rsid w:val="00BD1953"/>
    <w:rsid w:val="00BD1BB2"/>
    <w:rsid w:val="00BD1E16"/>
    <w:rsid w:val="00BD298E"/>
    <w:rsid w:val="00BD2EAC"/>
    <w:rsid w:val="00BD2F63"/>
    <w:rsid w:val="00BD381B"/>
    <w:rsid w:val="00BD39C2"/>
    <w:rsid w:val="00BD3E33"/>
    <w:rsid w:val="00BD455F"/>
    <w:rsid w:val="00BD4BB3"/>
    <w:rsid w:val="00BD4C44"/>
    <w:rsid w:val="00BD4E38"/>
    <w:rsid w:val="00BD500F"/>
    <w:rsid w:val="00BD5401"/>
    <w:rsid w:val="00BD59B1"/>
    <w:rsid w:val="00BD5DC0"/>
    <w:rsid w:val="00BD66CD"/>
    <w:rsid w:val="00BD782A"/>
    <w:rsid w:val="00BE0123"/>
    <w:rsid w:val="00BE048F"/>
    <w:rsid w:val="00BE04EC"/>
    <w:rsid w:val="00BE09CA"/>
    <w:rsid w:val="00BE0D92"/>
    <w:rsid w:val="00BE1318"/>
    <w:rsid w:val="00BE14A4"/>
    <w:rsid w:val="00BE17C6"/>
    <w:rsid w:val="00BE1CED"/>
    <w:rsid w:val="00BE2BD3"/>
    <w:rsid w:val="00BE35B6"/>
    <w:rsid w:val="00BE3639"/>
    <w:rsid w:val="00BE3735"/>
    <w:rsid w:val="00BE392B"/>
    <w:rsid w:val="00BE3C06"/>
    <w:rsid w:val="00BE4843"/>
    <w:rsid w:val="00BE4865"/>
    <w:rsid w:val="00BE4AE8"/>
    <w:rsid w:val="00BE5595"/>
    <w:rsid w:val="00BE55D1"/>
    <w:rsid w:val="00BE5C6C"/>
    <w:rsid w:val="00BE618D"/>
    <w:rsid w:val="00BE6479"/>
    <w:rsid w:val="00BE64B4"/>
    <w:rsid w:val="00BE6525"/>
    <w:rsid w:val="00BE668F"/>
    <w:rsid w:val="00BE69BF"/>
    <w:rsid w:val="00BE6AAF"/>
    <w:rsid w:val="00BE6AC1"/>
    <w:rsid w:val="00BE6C0D"/>
    <w:rsid w:val="00BE725A"/>
    <w:rsid w:val="00BE73B6"/>
    <w:rsid w:val="00BE73C1"/>
    <w:rsid w:val="00BE7430"/>
    <w:rsid w:val="00BE7706"/>
    <w:rsid w:val="00BE7995"/>
    <w:rsid w:val="00BE7B48"/>
    <w:rsid w:val="00BF03EB"/>
    <w:rsid w:val="00BF1455"/>
    <w:rsid w:val="00BF1995"/>
    <w:rsid w:val="00BF2340"/>
    <w:rsid w:val="00BF2578"/>
    <w:rsid w:val="00BF267B"/>
    <w:rsid w:val="00BF3226"/>
    <w:rsid w:val="00BF3381"/>
    <w:rsid w:val="00BF3450"/>
    <w:rsid w:val="00BF3650"/>
    <w:rsid w:val="00BF45F2"/>
    <w:rsid w:val="00BF667D"/>
    <w:rsid w:val="00BF7BEA"/>
    <w:rsid w:val="00C007D9"/>
    <w:rsid w:val="00C00B40"/>
    <w:rsid w:val="00C02435"/>
    <w:rsid w:val="00C025C0"/>
    <w:rsid w:val="00C02957"/>
    <w:rsid w:val="00C035C7"/>
    <w:rsid w:val="00C035CB"/>
    <w:rsid w:val="00C04214"/>
    <w:rsid w:val="00C04312"/>
    <w:rsid w:val="00C04BB0"/>
    <w:rsid w:val="00C051B4"/>
    <w:rsid w:val="00C0545E"/>
    <w:rsid w:val="00C060B7"/>
    <w:rsid w:val="00C06AF1"/>
    <w:rsid w:val="00C06CE9"/>
    <w:rsid w:val="00C076CE"/>
    <w:rsid w:val="00C10FCF"/>
    <w:rsid w:val="00C11944"/>
    <w:rsid w:val="00C12340"/>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336"/>
    <w:rsid w:val="00C22901"/>
    <w:rsid w:val="00C22B9E"/>
    <w:rsid w:val="00C23359"/>
    <w:rsid w:val="00C237C1"/>
    <w:rsid w:val="00C23919"/>
    <w:rsid w:val="00C244A7"/>
    <w:rsid w:val="00C249C2"/>
    <w:rsid w:val="00C25238"/>
    <w:rsid w:val="00C25672"/>
    <w:rsid w:val="00C256BD"/>
    <w:rsid w:val="00C26F71"/>
    <w:rsid w:val="00C305F2"/>
    <w:rsid w:val="00C30A88"/>
    <w:rsid w:val="00C30BCF"/>
    <w:rsid w:val="00C30F63"/>
    <w:rsid w:val="00C3108B"/>
    <w:rsid w:val="00C31E10"/>
    <w:rsid w:val="00C323AB"/>
    <w:rsid w:val="00C3345C"/>
    <w:rsid w:val="00C3349B"/>
    <w:rsid w:val="00C34F5F"/>
    <w:rsid w:val="00C350A8"/>
    <w:rsid w:val="00C355B8"/>
    <w:rsid w:val="00C35C2C"/>
    <w:rsid w:val="00C36CCF"/>
    <w:rsid w:val="00C36E6F"/>
    <w:rsid w:val="00C37AE2"/>
    <w:rsid w:val="00C40468"/>
    <w:rsid w:val="00C407E5"/>
    <w:rsid w:val="00C40A41"/>
    <w:rsid w:val="00C41004"/>
    <w:rsid w:val="00C41D4C"/>
    <w:rsid w:val="00C42DAC"/>
    <w:rsid w:val="00C43000"/>
    <w:rsid w:val="00C4342B"/>
    <w:rsid w:val="00C436E3"/>
    <w:rsid w:val="00C442B4"/>
    <w:rsid w:val="00C44EB1"/>
    <w:rsid w:val="00C459A9"/>
    <w:rsid w:val="00C45B7F"/>
    <w:rsid w:val="00C45FC6"/>
    <w:rsid w:val="00C46EC0"/>
    <w:rsid w:val="00C4704E"/>
    <w:rsid w:val="00C477E7"/>
    <w:rsid w:val="00C4796A"/>
    <w:rsid w:val="00C47E13"/>
    <w:rsid w:val="00C50008"/>
    <w:rsid w:val="00C502A5"/>
    <w:rsid w:val="00C50B42"/>
    <w:rsid w:val="00C50DBC"/>
    <w:rsid w:val="00C50F61"/>
    <w:rsid w:val="00C5107E"/>
    <w:rsid w:val="00C510C9"/>
    <w:rsid w:val="00C521F7"/>
    <w:rsid w:val="00C526F5"/>
    <w:rsid w:val="00C53008"/>
    <w:rsid w:val="00C53994"/>
    <w:rsid w:val="00C54836"/>
    <w:rsid w:val="00C55151"/>
    <w:rsid w:val="00C553D0"/>
    <w:rsid w:val="00C55558"/>
    <w:rsid w:val="00C5575D"/>
    <w:rsid w:val="00C557B0"/>
    <w:rsid w:val="00C558FF"/>
    <w:rsid w:val="00C560FA"/>
    <w:rsid w:val="00C5640A"/>
    <w:rsid w:val="00C56772"/>
    <w:rsid w:val="00C56A84"/>
    <w:rsid w:val="00C57055"/>
    <w:rsid w:val="00C57FF5"/>
    <w:rsid w:val="00C57FF9"/>
    <w:rsid w:val="00C60320"/>
    <w:rsid w:val="00C6193B"/>
    <w:rsid w:val="00C61A98"/>
    <w:rsid w:val="00C63059"/>
    <w:rsid w:val="00C63158"/>
    <w:rsid w:val="00C6323D"/>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1EC3"/>
    <w:rsid w:val="00C7266E"/>
    <w:rsid w:val="00C726F5"/>
    <w:rsid w:val="00C72A3F"/>
    <w:rsid w:val="00C73335"/>
    <w:rsid w:val="00C733B3"/>
    <w:rsid w:val="00C734B5"/>
    <w:rsid w:val="00C73C57"/>
    <w:rsid w:val="00C74105"/>
    <w:rsid w:val="00C746D9"/>
    <w:rsid w:val="00C74D43"/>
    <w:rsid w:val="00C74FDE"/>
    <w:rsid w:val="00C75106"/>
    <w:rsid w:val="00C75250"/>
    <w:rsid w:val="00C75A2C"/>
    <w:rsid w:val="00C75CA7"/>
    <w:rsid w:val="00C7683D"/>
    <w:rsid w:val="00C76EC2"/>
    <w:rsid w:val="00C76FA5"/>
    <w:rsid w:val="00C803F7"/>
    <w:rsid w:val="00C80524"/>
    <w:rsid w:val="00C82300"/>
    <w:rsid w:val="00C82EB5"/>
    <w:rsid w:val="00C830B2"/>
    <w:rsid w:val="00C834EF"/>
    <w:rsid w:val="00C83CDA"/>
    <w:rsid w:val="00C83CE0"/>
    <w:rsid w:val="00C83F28"/>
    <w:rsid w:val="00C85A7E"/>
    <w:rsid w:val="00C86432"/>
    <w:rsid w:val="00C86FC6"/>
    <w:rsid w:val="00C878C7"/>
    <w:rsid w:val="00C879A1"/>
    <w:rsid w:val="00C901BB"/>
    <w:rsid w:val="00C9050C"/>
    <w:rsid w:val="00C90CD3"/>
    <w:rsid w:val="00C917E2"/>
    <w:rsid w:val="00C91ED9"/>
    <w:rsid w:val="00C92411"/>
    <w:rsid w:val="00C92552"/>
    <w:rsid w:val="00C92C00"/>
    <w:rsid w:val="00C92C27"/>
    <w:rsid w:val="00C9388A"/>
    <w:rsid w:val="00C93D77"/>
    <w:rsid w:val="00C93E12"/>
    <w:rsid w:val="00C93EFF"/>
    <w:rsid w:val="00C93F1B"/>
    <w:rsid w:val="00C95093"/>
    <w:rsid w:val="00C9550E"/>
    <w:rsid w:val="00C95DB5"/>
    <w:rsid w:val="00C96DFE"/>
    <w:rsid w:val="00C971EB"/>
    <w:rsid w:val="00C9761F"/>
    <w:rsid w:val="00C976D1"/>
    <w:rsid w:val="00CA003A"/>
    <w:rsid w:val="00CA1195"/>
    <w:rsid w:val="00CA1444"/>
    <w:rsid w:val="00CA1E59"/>
    <w:rsid w:val="00CA305D"/>
    <w:rsid w:val="00CA308F"/>
    <w:rsid w:val="00CA30D2"/>
    <w:rsid w:val="00CA349E"/>
    <w:rsid w:val="00CA4238"/>
    <w:rsid w:val="00CA437E"/>
    <w:rsid w:val="00CA4710"/>
    <w:rsid w:val="00CA4755"/>
    <w:rsid w:val="00CA4A79"/>
    <w:rsid w:val="00CA50C3"/>
    <w:rsid w:val="00CA5256"/>
    <w:rsid w:val="00CA55D0"/>
    <w:rsid w:val="00CA64D3"/>
    <w:rsid w:val="00CA6891"/>
    <w:rsid w:val="00CA6F0D"/>
    <w:rsid w:val="00CA7061"/>
    <w:rsid w:val="00CA71D4"/>
    <w:rsid w:val="00CB0E19"/>
    <w:rsid w:val="00CB107F"/>
    <w:rsid w:val="00CB1813"/>
    <w:rsid w:val="00CB26C0"/>
    <w:rsid w:val="00CB39CE"/>
    <w:rsid w:val="00CB3BC4"/>
    <w:rsid w:val="00CB4423"/>
    <w:rsid w:val="00CB4917"/>
    <w:rsid w:val="00CB4A4C"/>
    <w:rsid w:val="00CB53C9"/>
    <w:rsid w:val="00CB55D0"/>
    <w:rsid w:val="00CB5B35"/>
    <w:rsid w:val="00CB5BA7"/>
    <w:rsid w:val="00CB5C90"/>
    <w:rsid w:val="00CB5D29"/>
    <w:rsid w:val="00CB675A"/>
    <w:rsid w:val="00CB68D9"/>
    <w:rsid w:val="00CB6EC8"/>
    <w:rsid w:val="00CB7450"/>
    <w:rsid w:val="00CB782B"/>
    <w:rsid w:val="00CB7EF1"/>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C725E"/>
    <w:rsid w:val="00CD01B4"/>
    <w:rsid w:val="00CD049D"/>
    <w:rsid w:val="00CD0915"/>
    <w:rsid w:val="00CD1770"/>
    <w:rsid w:val="00CD19B0"/>
    <w:rsid w:val="00CD1D4F"/>
    <w:rsid w:val="00CD1EFC"/>
    <w:rsid w:val="00CD2191"/>
    <w:rsid w:val="00CD3A5D"/>
    <w:rsid w:val="00CD3A73"/>
    <w:rsid w:val="00CD56AA"/>
    <w:rsid w:val="00CD5FD4"/>
    <w:rsid w:val="00CD67C8"/>
    <w:rsid w:val="00CD7D39"/>
    <w:rsid w:val="00CE0DCE"/>
    <w:rsid w:val="00CE1BC9"/>
    <w:rsid w:val="00CE2DD1"/>
    <w:rsid w:val="00CE33C1"/>
    <w:rsid w:val="00CE3506"/>
    <w:rsid w:val="00CE3C95"/>
    <w:rsid w:val="00CE4899"/>
    <w:rsid w:val="00CE48C9"/>
    <w:rsid w:val="00CE4DD6"/>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D3D"/>
    <w:rsid w:val="00CF5E74"/>
    <w:rsid w:val="00CF6376"/>
    <w:rsid w:val="00CF6622"/>
    <w:rsid w:val="00CF7328"/>
    <w:rsid w:val="00D001EA"/>
    <w:rsid w:val="00D0064F"/>
    <w:rsid w:val="00D0139B"/>
    <w:rsid w:val="00D01F2B"/>
    <w:rsid w:val="00D01F75"/>
    <w:rsid w:val="00D01FC7"/>
    <w:rsid w:val="00D0215D"/>
    <w:rsid w:val="00D02339"/>
    <w:rsid w:val="00D02BC6"/>
    <w:rsid w:val="00D02C0D"/>
    <w:rsid w:val="00D0310D"/>
    <w:rsid w:val="00D0375D"/>
    <w:rsid w:val="00D03AB3"/>
    <w:rsid w:val="00D03B48"/>
    <w:rsid w:val="00D03F9F"/>
    <w:rsid w:val="00D047D7"/>
    <w:rsid w:val="00D0556E"/>
    <w:rsid w:val="00D05803"/>
    <w:rsid w:val="00D05C7C"/>
    <w:rsid w:val="00D05DB1"/>
    <w:rsid w:val="00D06433"/>
    <w:rsid w:val="00D06906"/>
    <w:rsid w:val="00D07742"/>
    <w:rsid w:val="00D077DC"/>
    <w:rsid w:val="00D10CA2"/>
    <w:rsid w:val="00D11594"/>
    <w:rsid w:val="00D11803"/>
    <w:rsid w:val="00D11BE8"/>
    <w:rsid w:val="00D12063"/>
    <w:rsid w:val="00D1276A"/>
    <w:rsid w:val="00D132F9"/>
    <w:rsid w:val="00D14880"/>
    <w:rsid w:val="00D14D0E"/>
    <w:rsid w:val="00D14D1A"/>
    <w:rsid w:val="00D14D28"/>
    <w:rsid w:val="00D14DB7"/>
    <w:rsid w:val="00D15ED5"/>
    <w:rsid w:val="00D16150"/>
    <w:rsid w:val="00D16656"/>
    <w:rsid w:val="00D16DC9"/>
    <w:rsid w:val="00D17448"/>
    <w:rsid w:val="00D1769A"/>
    <w:rsid w:val="00D17825"/>
    <w:rsid w:val="00D17DBA"/>
    <w:rsid w:val="00D200AB"/>
    <w:rsid w:val="00D204F4"/>
    <w:rsid w:val="00D20613"/>
    <w:rsid w:val="00D20897"/>
    <w:rsid w:val="00D20B81"/>
    <w:rsid w:val="00D223BF"/>
    <w:rsid w:val="00D244BD"/>
    <w:rsid w:val="00D25230"/>
    <w:rsid w:val="00D255F9"/>
    <w:rsid w:val="00D25F67"/>
    <w:rsid w:val="00D266C4"/>
    <w:rsid w:val="00D26BF1"/>
    <w:rsid w:val="00D27EA1"/>
    <w:rsid w:val="00D303BF"/>
    <w:rsid w:val="00D308A1"/>
    <w:rsid w:val="00D3191C"/>
    <w:rsid w:val="00D31CD5"/>
    <w:rsid w:val="00D32875"/>
    <w:rsid w:val="00D32AB8"/>
    <w:rsid w:val="00D33983"/>
    <w:rsid w:val="00D34170"/>
    <w:rsid w:val="00D34402"/>
    <w:rsid w:val="00D348F7"/>
    <w:rsid w:val="00D3532F"/>
    <w:rsid w:val="00D3564E"/>
    <w:rsid w:val="00D357F5"/>
    <w:rsid w:val="00D36EF4"/>
    <w:rsid w:val="00D371D0"/>
    <w:rsid w:val="00D37502"/>
    <w:rsid w:val="00D37729"/>
    <w:rsid w:val="00D3776F"/>
    <w:rsid w:val="00D378C6"/>
    <w:rsid w:val="00D4062A"/>
    <w:rsid w:val="00D407D3"/>
    <w:rsid w:val="00D40B16"/>
    <w:rsid w:val="00D40BC3"/>
    <w:rsid w:val="00D41005"/>
    <w:rsid w:val="00D41805"/>
    <w:rsid w:val="00D41949"/>
    <w:rsid w:val="00D41A0E"/>
    <w:rsid w:val="00D42D4A"/>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241"/>
    <w:rsid w:val="00D51515"/>
    <w:rsid w:val="00D52C05"/>
    <w:rsid w:val="00D54605"/>
    <w:rsid w:val="00D5499A"/>
    <w:rsid w:val="00D54BD5"/>
    <w:rsid w:val="00D554FA"/>
    <w:rsid w:val="00D575F0"/>
    <w:rsid w:val="00D57F43"/>
    <w:rsid w:val="00D60578"/>
    <w:rsid w:val="00D61A0E"/>
    <w:rsid w:val="00D61B2C"/>
    <w:rsid w:val="00D63448"/>
    <w:rsid w:val="00D63C93"/>
    <w:rsid w:val="00D642CF"/>
    <w:rsid w:val="00D653C9"/>
    <w:rsid w:val="00D66CF4"/>
    <w:rsid w:val="00D67398"/>
    <w:rsid w:val="00D70858"/>
    <w:rsid w:val="00D71CF9"/>
    <w:rsid w:val="00D71E69"/>
    <w:rsid w:val="00D72264"/>
    <w:rsid w:val="00D7238C"/>
    <w:rsid w:val="00D72970"/>
    <w:rsid w:val="00D72F8C"/>
    <w:rsid w:val="00D732FE"/>
    <w:rsid w:val="00D75CC9"/>
    <w:rsid w:val="00D7675E"/>
    <w:rsid w:val="00D7702F"/>
    <w:rsid w:val="00D7766D"/>
    <w:rsid w:val="00D776AD"/>
    <w:rsid w:val="00D779CB"/>
    <w:rsid w:val="00D77A4B"/>
    <w:rsid w:val="00D80080"/>
    <w:rsid w:val="00D809E2"/>
    <w:rsid w:val="00D80CA8"/>
    <w:rsid w:val="00D80F9D"/>
    <w:rsid w:val="00D80FFB"/>
    <w:rsid w:val="00D81BAE"/>
    <w:rsid w:val="00D81BFB"/>
    <w:rsid w:val="00D8250A"/>
    <w:rsid w:val="00D83191"/>
    <w:rsid w:val="00D83EF5"/>
    <w:rsid w:val="00D841B9"/>
    <w:rsid w:val="00D84352"/>
    <w:rsid w:val="00D84779"/>
    <w:rsid w:val="00D848E9"/>
    <w:rsid w:val="00D84B17"/>
    <w:rsid w:val="00D8507D"/>
    <w:rsid w:val="00D85B3E"/>
    <w:rsid w:val="00D85D50"/>
    <w:rsid w:val="00D864DB"/>
    <w:rsid w:val="00D86735"/>
    <w:rsid w:val="00D86DD1"/>
    <w:rsid w:val="00D8718E"/>
    <w:rsid w:val="00D871FB"/>
    <w:rsid w:val="00D87AA2"/>
    <w:rsid w:val="00D87E86"/>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C33"/>
    <w:rsid w:val="00D96FC3"/>
    <w:rsid w:val="00D97D53"/>
    <w:rsid w:val="00DA000B"/>
    <w:rsid w:val="00DA0839"/>
    <w:rsid w:val="00DA0D92"/>
    <w:rsid w:val="00DA12C3"/>
    <w:rsid w:val="00DA15A6"/>
    <w:rsid w:val="00DA1B87"/>
    <w:rsid w:val="00DA218C"/>
    <w:rsid w:val="00DA22B5"/>
    <w:rsid w:val="00DA3EAE"/>
    <w:rsid w:val="00DA495D"/>
    <w:rsid w:val="00DA4F15"/>
    <w:rsid w:val="00DA500A"/>
    <w:rsid w:val="00DA5277"/>
    <w:rsid w:val="00DA5851"/>
    <w:rsid w:val="00DA5DCA"/>
    <w:rsid w:val="00DA6733"/>
    <w:rsid w:val="00DA69DA"/>
    <w:rsid w:val="00DA74BF"/>
    <w:rsid w:val="00DA7870"/>
    <w:rsid w:val="00DA7BA0"/>
    <w:rsid w:val="00DB03D0"/>
    <w:rsid w:val="00DB103B"/>
    <w:rsid w:val="00DB1281"/>
    <w:rsid w:val="00DB1E79"/>
    <w:rsid w:val="00DB3909"/>
    <w:rsid w:val="00DB424B"/>
    <w:rsid w:val="00DB42F5"/>
    <w:rsid w:val="00DB469A"/>
    <w:rsid w:val="00DB4791"/>
    <w:rsid w:val="00DB52C3"/>
    <w:rsid w:val="00DB5454"/>
    <w:rsid w:val="00DB5612"/>
    <w:rsid w:val="00DB5DA3"/>
    <w:rsid w:val="00DB62BB"/>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3CC0"/>
    <w:rsid w:val="00DC3DDE"/>
    <w:rsid w:val="00DC44C2"/>
    <w:rsid w:val="00DC4BCD"/>
    <w:rsid w:val="00DC58D0"/>
    <w:rsid w:val="00DC5A34"/>
    <w:rsid w:val="00DC6827"/>
    <w:rsid w:val="00DC6AD2"/>
    <w:rsid w:val="00DC6CB0"/>
    <w:rsid w:val="00DC7369"/>
    <w:rsid w:val="00DD1107"/>
    <w:rsid w:val="00DD145D"/>
    <w:rsid w:val="00DD178F"/>
    <w:rsid w:val="00DD1A1E"/>
    <w:rsid w:val="00DD1FE4"/>
    <w:rsid w:val="00DD2057"/>
    <w:rsid w:val="00DD2373"/>
    <w:rsid w:val="00DD25E8"/>
    <w:rsid w:val="00DD27A2"/>
    <w:rsid w:val="00DD2899"/>
    <w:rsid w:val="00DD35D6"/>
    <w:rsid w:val="00DD383B"/>
    <w:rsid w:val="00DD4A4E"/>
    <w:rsid w:val="00DD53C4"/>
    <w:rsid w:val="00DD5FD2"/>
    <w:rsid w:val="00DD62C3"/>
    <w:rsid w:val="00DD6EE6"/>
    <w:rsid w:val="00DD787B"/>
    <w:rsid w:val="00DE11EC"/>
    <w:rsid w:val="00DE181E"/>
    <w:rsid w:val="00DE22A4"/>
    <w:rsid w:val="00DE2633"/>
    <w:rsid w:val="00DE2966"/>
    <w:rsid w:val="00DE2C8D"/>
    <w:rsid w:val="00DE32E4"/>
    <w:rsid w:val="00DE40E0"/>
    <w:rsid w:val="00DE4107"/>
    <w:rsid w:val="00DE54F5"/>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3A27"/>
    <w:rsid w:val="00DF53E5"/>
    <w:rsid w:val="00DF54FB"/>
    <w:rsid w:val="00DF61A3"/>
    <w:rsid w:val="00DF7045"/>
    <w:rsid w:val="00DF70CC"/>
    <w:rsid w:val="00DF72D9"/>
    <w:rsid w:val="00DF7DF3"/>
    <w:rsid w:val="00DF7EC8"/>
    <w:rsid w:val="00E003AC"/>
    <w:rsid w:val="00E009F7"/>
    <w:rsid w:val="00E016DD"/>
    <w:rsid w:val="00E01C4A"/>
    <w:rsid w:val="00E02371"/>
    <w:rsid w:val="00E028ED"/>
    <w:rsid w:val="00E02A67"/>
    <w:rsid w:val="00E02E30"/>
    <w:rsid w:val="00E03082"/>
    <w:rsid w:val="00E03F9F"/>
    <w:rsid w:val="00E043D3"/>
    <w:rsid w:val="00E0499F"/>
    <w:rsid w:val="00E05476"/>
    <w:rsid w:val="00E05A1C"/>
    <w:rsid w:val="00E0667D"/>
    <w:rsid w:val="00E0689A"/>
    <w:rsid w:val="00E06904"/>
    <w:rsid w:val="00E06D7A"/>
    <w:rsid w:val="00E07294"/>
    <w:rsid w:val="00E07833"/>
    <w:rsid w:val="00E104F6"/>
    <w:rsid w:val="00E1064F"/>
    <w:rsid w:val="00E10748"/>
    <w:rsid w:val="00E12A8A"/>
    <w:rsid w:val="00E12ABF"/>
    <w:rsid w:val="00E12BAC"/>
    <w:rsid w:val="00E12F57"/>
    <w:rsid w:val="00E13347"/>
    <w:rsid w:val="00E14106"/>
    <w:rsid w:val="00E14282"/>
    <w:rsid w:val="00E14434"/>
    <w:rsid w:val="00E14CDD"/>
    <w:rsid w:val="00E156F2"/>
    <w:rsid w:val="00E15926"/>
    <w:rsid w:val="00E15C82"/>
    <w:rsid w:val="00E15CFE"/>
    <w:rsid w:val="00E15EF1"/>
    <w:rsid w:val="00E17FA7"/>
    <w:rsid w:val="00E201F3"/>
    <w:rsid w:val="00E205B7"/>
    <w:rsid w:val="00E213B3"/>
    <w:rsid w:val="00E213DA"/>
    <w:rsid w:val="00E222E2"/>
    <w:rsid w:val="00E22341"/>
    <w:rsid w:val="00E2250E"/>
    <w:rsid w:val="00E22C3D"/>
    <w:rsid w:val="00E2330C"/>
    <w:rsid w:val="00E234C4"/>
    <w:rsid w:val="00E23912"/>
    <w:rsid w:val="00E240EF"/>
    <w:rsid w:val="00E24BF5"/>
    <w:rsid w:val="00E24E32"/>
    <w:rsid w:val="00E24E3E"/>
    <w:rsid w:val="00E27DDF"/>
    <w:rsid w:val="00E27E01"/>
    <w:rsid w:val="00E30550"/>
    <w:rsid w:val="00E30946"/>
    <w:rsid w:val="00E30A90"/>
    <w:rsid w:val="00E30CD9"/>
    <w:rsid w:val="00E3109F"/>
    <w:rsid w:val="00E31325"/>
    <w:rsid w:val="00E32106"/>
    <w:rsid w:val="00E32DBA"/>
    <w:rsid w:val="00E32FD6"/>
    <w:rsid w:val="00E34FAF"/>
    <w:rsid w:val="00E359DB"/>
    <w:rsid w:val="00E35C45"/>
    <w:rsid w:val="00E36677"/>
    <w:rsid w:val="00E37186"/>
    <w:rsid w:val="00E37A92"/>
    <w:rsid w:val="00E400A0"/>
    <w:rsid w:val="00E40628"/>
    <w:rsid w:val="00E407A6"/>
    <w:rsid w:val="00E41415"/>
    <w:rsid w:val="00E4156C"/>
    <w:rsid w:val="00E41574"/>
    <w:rsid w:val="00E416F6"/>
    <w:rsid w:val="00E418C0"/>
    <w:rsid w:val="00E41B3F"/>
    <w:rsid w:val="00E43469"/>
    <w:rsid w:val="00E4369C"/>
    <w:rsid w:val="00E43955"/>
    <w:rsid w:val="00E43A0F"/>
    <w:rsid w:val="00E445DA"/>
    <w:rsid w:val="00E45379"/>
    <w:rsid w:val="00E45959"/>
    <w:rsid w:val="00E45F3D"/>
    <w:rsid w:val="00E465CB"/>
    <w:rsid w:val="00E4768A"/>
    <w:rsid w:val="00E47C0D"/>
    <w:rsid w:val="00E47D4C"/>
    <w:rsid w:val="00E47E2E"/>
    <w:rsid w:val="00E47E45"/>
    <w:rsid w:val="00E50B22"/>
    <w:rsid w:val="00E50D7F"/>
    <w:rsid w:val="00E51E18"/>
    <w:rsid w:val="00E51F0F"/>
    <w:rsid w:val="00E52CBC"/>
    <w:rsid w:val="00E533BD"/>
    <w:rsid w:val="00E533C6"/>
    <w:rsid w:val="00E53447"/>
    <w:rsid w:val="00E5345C"/>
    <w:rsid w:val="00E53706"/>
    <w:rsid w:val="00E54374"/>
    <w:rsid w:val="00E55F02"/>
    <w:rsid w:val="00E57CE2"/>
    <w:rsid w:val="00E57E96"/>
    <w:rsid w:val="00E60E0B"/>
    <w:rsid w:val="00E60ED8"/>
    <w:rsid w:val="00E617BD"/>
    <w:rsid w:val="00E61A48"/>
    <w:rsid w:val="00E61C0C"/>
    <w:rsid w:val="00E61D38"/>
    <w:rsid w:val="00E61E05"/>
    <w:rsid w:val="00E61F7C"/>
    <w:rsid w:val="00E62AFB"/>
    <w:rsid w:val="00E63C5F"/>
    <w:rsid w:val="00E64A4C"/>
    <w:rsid w:val="00E64BD9"/>
    <w:rsid w:val="00E6519C"/>
    <w:rsid w:val="00E661F3"/>
    <w:rsid w:val="00E6643C"/>
    <w:rsid w:val="00E66D8C"/>
    <w:rsid w:val="00E6728E"/>
    <w:rsid w:val="00E67E50"/>
    <w:rsid w:val="00E67EF5"/>
    <w:rsid w:val="00E70567"/>
    <w:rsid w:val="00E705B4"/>
    <w:rsid w:val="00E706AD"/>
    <w:rsid w:val="00E72967"/>
    <w:rsid w:val="00E72BFA"/>
    <w:rsid w:val="00E72C88"/>
    <w:rsid w:val="00E72F02"/>
    <w:rsid w:val="00E7356B"/>
    <w:rsid w:val="00E738C2"/>
    <w:rsid w:val="00E739D0"/>
    <w:rsid w:val="00E7453E"/>
    <w:rsid w:val="00E74E5A"/>
    <w:rsid w:val="00E754F8"/>
    <w:rsid w:val="00E75AD6"/>
    <w:rsid w:val="00E75F39"/>
    <w:rsid w:val="00E7654C"/>
    <w:rsid w:val="00E76AB7"/>
    <w:rsid w:val="00E76DE3"/>
    <w:rsid w:val="00E76E33"/>
    <w:rsid w:val="00E7778E"/>
    <w:rsid w:val="00E77CF5"/>
    <w:rsid w:val="00E80000"/>
    <w:rsid w:val="00E803D1"/>
    <w:rsid w:val="00E81519"/>
    <w:rsid w:val="00E8155D"/>
    <w:rsid w:val="00E8211B"/>
    <w:rsid w:val="00E8297F"/>
    <w:rsid w:val="00E829FE"/>
    <w:rsid w:val="00E83A16"/>
    <w:rsid w:val="00E83DF9"/>
    <w:rsid w:val="00E8415E"/>
    <w:rsid w:val="00E84AD7"/>
    <w:rsid w:val="00E85177"/>
    <w:rsid w:val="00E85990"/>
    <w:rsid w:val="00E85AF9"/>
    <w:rsid w:val="00E85CC0"/>
    <w:rsid w:val="00E866DD"/>
    <w:rsid w:val="00E87AEE"/>
    <w:rsid w:val="00E87C2D"/>
    <w:rsid w:val="00E90F7A"/>
    <w:rsid w:val="00E931A0"/>
    <w:rsid w:val="00E93B7A"/>
    <w:rsid w:val="00E94BA9"/>
    <w:rsid w:val="00E94D54"/>
    <w:rsid w:val="00E94E47"/>
    <w:rsid w:val="00E94F1A"/>
    <w:rsid w:val="00E95235"/>
    <w:rsid w:val="00E963E3"/>
    <w:rsid w:val="00E96754"/>
    <w:rsid w:val="00E96E1A"/>
    <w:rsid w:val="00E97055"/>
    <w:rsid w:val="00E971C0"/>
    <w:rsid w:val="00E9734B"/>
    <w:rsid w:val="00E975DA"/>
    <w:rsid w:val="00E978D0"/>
    <w:rsid w:val="00EA081C"/>
    <w:rsid w:val="00EA0E04"/>
    <w:rsid w:val="00EA1AD4"/>
    <w:rsid w:val="00EA200D"/>
    <w:rsid w:val="00EA220D"/>
    <w:rsid w:val="00EA312A"/>
    <w:rsid w:val="00EA3156"/>
    <w:rsid w:val="00EA339E"/>
    <w:rsid w:val="00EA3CB4"/>
    <w:rsid w:val="00EA40A2"/>
    <w:rsid w:val="00EA4CD5"/>
    <w:rsid w:val="00EA5241"/>
    <w:rsid w:val="00EA5626"/>
    <w:rsid w:val="00EA5D2C"/>
    <w:rsid w:val="00EA5D8E"/>
    <w:rsid w:val="00EA5F6D"/>
    <w:rsid w:val="00EA66FC"/>
    <w:rsid w:val="00EA6DEB"/>
    <w:rsid w:val="00EB0114"/>
    <w:rsid w:val="00EB07CF"/>
    <w:rsid w:val="00EB11E8"/>
    <w:rsid w:val="00EB1A02"/>
    <w:rsid w:val="00EB1D0D"/>
    <w:rsid w:val="00EB1FC7"/>
    <w:rsid w:val="00EB3860"/>
    <w:rsid w:val="00EB3B88"/>
    <w:rsid w:val="00EB3EED"/>
    <w:rsid w:val="00EB5485"/>
    <w:rsid w:val="00EB6395"/>
    <w:rsid w:val="00EB644E"/>
    <w:rsid w:val="00EB6E1E"/>
    <w:rsid w:val="00EB71CE"/>
    <w:rsid w:val="00EC0711"/>
    <w:rsid w:val="00EC0C14"/>
    <w:rsid w:val="00EC16A1"/>
    <w:rsid w:val="00EC1AA8"/>
    <w:rsid w:val="00EC1CFB"/>
    <w:rsid w:val="00EC208D"/>
    <w:rsid w:val="00EC2299"/>
    <w:rsid w:val="00EC2B42"/>
    <w:rsid w:val="00EC3B8F"/>
    <w:rsid w:val="00EC3C8F"/>
    <w:rsid w:val="00EC55B7"/>
    <w:rsid w:val="00EC58EC"/>
    <w:rsid w:val="00EC5CA0"/>
    <w:rsid w:val="00EC65F1"/>
    <w:rsid w:val="00EC6927"/>
    <w:rsid w:val="00EC7372"/>
    <w:rsid w:val="00EC7821"/>
    <w:rsid w:val="00EC7DB7"/>
    <w:rsid w:val="00ED075E"/>
    <w:rsid w:val="00ED17F9"/>
    <w:rsid w:val="00ED19D1"/>
    <w:rsid w:val="00ED1FC1"/>
    <w:rsid w:val="00ED2617"/>
    <w:rsid w:val="00ED2AC0"/>
    <w:rsid w:val="00ED30E8"/>
    <w:rsid w:val="00ED3618"/>
    <w:rsid w:val="00ED3B69"/>
    <w:rsid w:val="00ED3ECA"/>
    <w:rsid w:val="00ED3F39"/>
    <w:rsid w:val="00ED4168"/>
    <w:rsid w:val="00ED4A04"/>
    <w:rsid w:val="00ED4A4A"/>
    <w:rsid w:val="00ED527A"/>
    <w:rsid w:val="00ED578C"/>
    <w:rsid w:val="00ED6067"/>
    <w:rsid w:val="00ED60A2"/>
    <w:rsid w:val="00ED63AE"/>
    <w:rsid w:val="00ED679B"/>
    <w:rsid w:val="00ED6CD1"/>
    <w:rsid w:val="00ED6E65"/>
    <w:rsid w:val="00ED704B"/>
    <w:rsid w:val="00ED715E"/>
    <w:rsid w:val="00ED7225"/>
    <w:rsid w:val="00ED7448"/>
    <w:rsid w:val="00ED7A42"/>
    <w:rsid w:val="00EE04BA"/>
    <w:rsid w:val="00EE06C9"/>
    <w:rsid w:val="00EE0C6D"/>
    <w:rsid w:val="00EE13C3"/>
    <w:rsid w:val="00EE13D7"/>
    <w:rsid w:val="00EE22AF"/>
    <w:rsid w:val="00EE235C"/>
    <w:rsid w:val="00EE2D7B"/>
    <w:rsid w:val="00EE3B22"/>
    <w:rsid w:val="00EE42C5"/>
    <w:rsid w:val="00EE44C6"/>
    <w:rsid w:val="00EE44D5"/>
    <w:rsid w:val="00EE555B"/>
    <w:rsid w:val="00EE5A3B"/>
    <w:rsid w:val="00EE5D92"/>
    <w:rsid w:val="00EE5F2E"/>
    <w:rsid w:val="00EE69F8"/>
    <w:rsid w:val="00EE7019"/>
    <w:rsid w:val="00EE7877"/>
    <w:rsid w:val="00EF0517"/>
    <w:rsid w:val="00EF06FA"/>
    <w:rsid w:val="00EF0734"/>
    <w:rsid w:val="00EF0EA0"/>
    <w:rsid w:val="00EF16A6"/>
    <w:rsid w:val="00EF1B47"/>
    <w:rsid w:val="00EF1EA8"/>
    <w:rsid w:val="00EF2C2D"/>
    <w:rsid w:val="00EF2CC6"/>
    <w:rsid w:val="00EF3247"/>
    <w:rsid w:val="00EF437D"/>
    <w:rsid w:val="00EF4422"/>
    <w:rsid w:val="00EF45F3"/>
    <w:rsid w:val="00EF4A64"/>
    <w:rsid w:val="00EF4D52"/>
    <w:rsid w:val="00EF53B3"/>
    <w:rsid w:val="00EF6284"/>
    <w:rsid w:val="00EF665D"/>
    <w:rsid w:val="00EF66DE"/>
    <w:rsid w:val="00EF72F4"/>
    <w:rsid w:val="00EF7F43"/>
    <w:rsid w:val="00F00012"/>
    <w:rsid w:val="00F00847"/>
    <w:rsid w:val="00F018AD"/>
    <w:rsid w:val="00F01929"/>
    <w:rsid w:val="00F01AC9"/>
    <w:rsid w:val="00F02171"/>
    <w:rsid w:val="00F02433"/>
    <w:rsid w:val="00F02B4A"/>
    <w:rsid w:val="00F033EF"/>
    <w:rsid w:val="00F0363D"/>
    <w:rsid w:val="00F04D28"/>
    <w:rsid w:val="00F0528B"/>
    <w:rsid w:val="00F061A6"/>
    <w:rsid w:val="00F0633B"/>
    <w:rsid w:val="00F06CCE"/>
    <w:rsid w:val="00F06FC2"/>
    <w:rsid w:val="00F0710C"/>
    <w:rsid w:val="00F0778D"/>
    <w:rsid w:val="00F111B4"/>
    <w:rsid w:val="00F11AB3"/>
    <w:rsid w:val="00F122FF"/>
    <w:rsid w:val="00F14017"/>
    <w:rsid w:val="00F140B0"/>
    <w:rsid w:val="00F1436E"/>
    <w:rsid w:val="00F1562B"/>
    <w:rsid w:val="00F1569B"/>
    <w:rsid w:val="00F15972"/>
    <w:rsid w:val="00F16186"/>
    <w:rsid w:val="00F16696"/>
    <w:rsid w:val="00F1684C"/>
    <w:rsid w:val="00F16A79"/>
    <w:rsid w:val="00F16B38"/>
    <w:rsid w:val="00F17EF1"/>
    <w:rsid w:val="00F20633"/>
    <w:rsid w:val="00F20876"/>
    <w:rsid w:val="00F20A58"/>
    <w:rsid w:val="00F20FC8"/>
    <w:rsid w:val="00F21DD6"/>
    <w:rsid w:val="00F224DC"/>
    <w:rsid w:val="00F24B62"/>
    <w:rsid w:val="00F25CFE"/>
    <w:rsid w:val="00F267CC"/>
    <w:rsid w:val="00F2753A"/>
    <w:rsid w:val="00F27542"/>
    <w:rsid w:val="00F3018B"/>
    <w:rsid w:val="00F30371"/>
    <w:rsid w:val="00F306ED"/>
    <w:rsid w:val="00F31DEE"/>
    <w:rsid w:val="00F31E12"/>
    <w:rsid w:val="00F329FF"/>
    <w:rsid w:val="00F32E91"/>
    <w:rsid w:val="00F3448F"/>
    <w:rsid w:val="00F34879"/>
    <w:rsid w:val="00F35243"/>
    <w:rsid w:val="00F35611"/>
    <w:rsid w:val="00F35B48"/>
    <w:rsid w:val="00F35B99"/>
    <w:rsid w:val="00F35C2E"/>
    <w:rsid w:val="00F36D7C"/>
    <w:rsid w:val="00F36E9F"/>
    <w:rsid w:val="00F37436"/>
    <w:rsid w:val="00F4047E"/>
    <w:rsid w:val="00F40F08"/>
    <w:rsid w:val="00F413E4"/>
    <w:rsid w:val="00F41B19"/>
    <w:rsid w:val="00F4252C"/>
    <w:rsid w:val="00F42AB5"/>
    <w:rsid w:val="00F42DC3"/>
    <w:rsid w:val="00F43411"/>
    <w:rsid w:val="00F434AF"/>
    <w:rsid w:val="00F43E6E"/>
    <w:rsid w:val="00F43EBF"/>
    <w:rsid w:val="00F44423"/>
    <w:rsid w:val="00F44558"/>
    <w:rsid w:val="00F4514E"/>
    <w:rsid w:val="00F458BB"/>
    <w:rsid w:val="00F469D7"/>
    <w:rsid w:val="00F47DDA"/>
    <w:rsid w:val="00F50BE6"/>
    <w:rsid w:val="00F50DE1"/>
    <w:rsid w:val="00F51236"/>
    <w:rsid w:val="00F51438"/>
    <w:rsid w:val="00F52247"/>
    <w:rsid w:val="00F5374C"/>
    <w:rsid w:val="00F541B8"/>
    <w:rsid w:val="00F546D7"/>
    <w:rsid w:val="00F54A26"/>
    <w:rsid w:val="00F560B2"/>
    <w:rsid w:val="00F56B6D"/>
    <w:rsid w:val="00F56CC2"/>
    <w:rsid w:val="00F576AC"/>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5B"/>
    <w:rsid w:val="00F6497E"/>
    <w:rsid w:val="00F64C6E"/>
    <w:rsid w:val="00F657CF"/>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96F"/>
    <w:rsid w:val="00F7521F"/>
    <w:rsid w:val="00F75EAD"/>
    <w:rsid w:val="00F76248"/>
    <w:rsid w:val="00F77154"/>
    <w:rsid w:val="00F77F88"/>
    <w:rsid w:val="00F77FC0"/>
    <w:rsid w:val="00F80C7B"/>
    <w:rsid w:val="00F80CBF"/>
    <w:rsid w:val="00F80F33"/>
    <w:rsid w:val="00F824BB"/>
    <w:rsid w:val="00F82EC0"/>
    <w:rsid w:val="00F835C6"/>
    <w:rsid w:val="00F83744"/>
    <w:rsid w:val="00F8431E"/>
    <w:rsid w:val="00F846D6"/>
    <w:rsid w:val="00F84DFE"/>
    <w:rsid w:val="00F85093"/>
    <w:rsid w:val="00F85133"/>
    <w:rsid w:val="00F85736"/>
    <w:rsid w:val="00F858CE"/>
    <w:rsid w:val="00F8635B"/>
    <w:rsid w:val="00F8647F"/>
    <w:rsid w:val="00F86997"/>
    <w:rsid w:val="00F86F9E"/>
    <w:rsid w:val="00F86FCA"/>
    <w:rsid w:val="00F871D7"/>
    <w:rsid w:val="00F878EE"/>
    <w:rsid w:val="00F87B4B"/>
    <w:rsid w:val="00F901CF"/>
    <w:rsid w:val="00F90CB8"/>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29E"/>
    <w:rsid w:val="00FA64B9"/>
    <w:rsid w:val="00FA7547"/>
    <w:rsid w:val="00FA7765"/>
    <w:rsid w:val="00FA7D57"/>
    <w:rsid w:val="00FB0008"/>
    <w:rsid w:val="00FB071C"/>
    <w:rsid w:val="00FB08D3"/>
    <w:rsid w:val="00FB0B09"/>
    <w:rsid w:val="00FB15D0"/>
    <w:rsid w:val="00FB1663"/>
    <w:rsid w:val="00FB19FC"/>
    <w:rsid w:val="00FB1A0B"/>
    <w:rsid w:val="00FB1ACE"/>
    <w:rsid w:val="00FB2A36"/>
    <w:rsid w:val="00FB2D3E"/>
    <w:rsid w:val="00FB3013"/>
    <w:rsid w:val="00FB32DD"/>
    <w:rsid w:val="00FB3BA4"/>
    <w:rsid w:val="00FB3EA0"/>
    <w:rsid w:val="00FB4787"/>
    <w:rsid w:val="00FB4B27"/>
    <w:rsid w:val="00FB55F4"/>
    <w:rsid w:val="00FB58D8"/>
    <w:rsid w:val="00FB6035"/>
    <w:rsid w:val="00FB643A"/>
    <w:rsid w:val="00FB6525"/>
    <w:rsid w:val="00FB7140"/>
    <w:rsid w:val="00FB7615"/>
    <w:rsid w:val="00FB77CE"/>
    <w:rsid w:val="00FC06B4"/>
    <w:rsid w:val="00FC0B63"/>
    <w:rsid w:val="00FC0CD9"/>
    <w:rsid w:val="00FC0F07"/>
    <w:rsid w:val="00FC112B"/>
    <w:rsid w:val="00FC12ED"/>
    <w:rsid w:val="00FC199C"/>
    <w:rsid w:val="00FC2209"/>
    <w:rsid w:val="00FC24BF"/>
    <w:rsid w:val="00FC29CE"/>
    <w:rsid w:val="00FC2D84"/>
    <w:rsid w:val="00FC36A4"/>
    <w:rsid w:val="00FC371B"/>
    <w:rsid w:val="00FC3D0A"/>
    <w:rsid w:val="00FC3FF7"/>
    <w:rsid w:val="00FC499E"/>
    <w:rsid w:val="00FC49E6"/>
    <w:rsid w:val="00FC4F25"/>
    <w:rsid w:val="00FC4F38"/>
    <w:rsid w:val="00FC6482"/>
    <w:rsid w:val="00FC678C"/>
    <w:rsid w:val="00FC682C"/>
    <w:rsid w:val="00FC68BD"/>
    <w:rsid w:val="00FC715C"/>
    <w:rsid w:val="00FC7531"/>
    <w:rsid w:val="00FC7EAA"/>
    <w:rsid w:val="00FD0169"/>
    <w:rsid w:val="00FD055A"/>
    <w:rsid w:val="00FD0E62"/>
    <w:rsid w:val="00FD161B"/>
    <w:rsid w:val="00FD3198"/>
    <w:rsid w:val="00FD3961"/>
    <w:rsid w:val="00FD3974"/>
    <w:rsid w:val="00FD397B"/>
    <w:rsid w:val="00FD3BEB"/>
    <w:rsid w:val="00FD3DBA"/>
    <w:rsid w:val="00FD438F"/>
    <w:rsid w:val="00FD4903"/>
    <w:rsid w:val="00FD4EEF"/>
    <w:rsid w:val="00FD4FA5"/>
    <w:rsid w:val="00FD5166"/>
    <w:rsid w:val="00FD6836"/>
    <w:rsid w:val="00FD69FB"/>
    <w:rsid w:val="00FD73DA"/>
    <w:rsid w:val="00FD758C"/>
    <w:rsid w:val="00FD77AF"/>
    <w:rsid w:val="00FE027B"/>
    <w:rsid w:val="00FE05EF"/>
    <w:rsid w:val="00FE090E"/>
    <w:rsid w:val="00FE0D6F"/>
    <w:rsid w:val="00FE1845"/>
    <w:rsid w:val="00FE19FD"/>
    <w:rsid w:val="00FE1E45"/>
    <w:rsid w:val="00FE2B0E"/>
    <w:rsid w:val="00FE33F6"/>
    <w:rsid w:val="00FE3752"/>
    <w:rsid w:val="00FE3AF9"/>
    <w:rsid w:val="00FE3C70"/>
    <w:rsid w:val="00FE449D"/>
    <w:rsid w:val="00FE45A2"/>
    <w:rsid w:val="00FE54C5"/>
    <w:rsid w:val="00FE6BB9"/>
    <w:rsid w:val="00FE7CC6"/>
    <w:rsid w:val="00FE7D9A"/>
    <w:rsid w:val="00FF05B9"/>
    <w:rsid w:val="00FF077B"/>
    <w:rsid w:val="00FF0A9B"/>
    <w:rsid w:val="00FF0EB1"/>
    <w:rsid w:val="00FF0F5C"/>
    <w:rsid w:val="00FF1349"/>
    <w:rsid w:val="00FF1C0C"/>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1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F7496F"/>
    <w:rPr>
      <w:color w:val="605E5C"/>
      <w:shd w:val="clear" w:color="auto" w:fill="E1DFDD"/>
    </w:rPr>
  </w:style>
  <w:style w:type="character" w:customStyle="1" w:styleId="Mencinsinresolver8">
    <w:name w:val="Mención sin resolver8"/>
    <w:basedOn w:val="Fuentedeprrafopredeter"/>
    <w:uiPriority w:val="99"/>
    <w:semiHidden/>
    <w:unhideWhenUsed/>
    <w:rsid w:val="00AC77B4"/>
    <w:rPr>
      <w:color w:val="605E5C"/>
      <w:shd w:val="clear" w:color="auto" w:fill="E1DFDD"/>
    </w:rPr>
  </w:style>
  <w:style w:type="character" w:customStyle="1" w:styleId="Mencinsinresolver9">
    <w:name w:val="Mención sin resolver9"/>
    <w:basedOn w:val="Fuentedeprrafopredeter"/>
    <w:uiPriority w:val="99"/>
    <w:semiHidden/>
    <w:unhideWhenUsed/>
    <w:rsid w:val="0098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06258427">
      <w:bodyDiv w:val="1"/>
      <w:marLeft w:val="0"/>
      <w:marRight w:val="0"/>
      <w:marTop w:val="0"/>
      <w:marBottom w:val="0"/>
      <w:divBdr>
        <w:top w:val="none" w:sz="0" w:space="0" w:color="auto"/>
        <w:left w:val="none" w:sz="0" w:space="0" w:color="auto"/>
        <w:bottom w:val="none" w:sz="0" w:space="0" w:color="auto"/>
        <w:right w:val="none" w:sz="0" w:space="0" w:color="auto"/>
      </w:divBdr>
    </w:div>
    <w:div w:id="220022961">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227671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68703078">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06474681">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2101166">
      <w:bodyDiv w:val="1"/>
      <w:marLeft w:val="0"/>
      <w:marRight w:val="0"/>
      <w:marTop w:val="0"/>
      <w:marBottom w:val="0"/>
      <w:divBdr>
        <w:top w:val="none" w:sz="0" w:space="0" w:color="auto"/>
        <w:left w:val="none" w:sz="0" w:space="0" w:color="auto"/>
        <w:bottom w:val="none" w:sz="0" w:space="0" w:color="auto"/>
        <w:right w:val="none" w:sz="0" w:space="0" w:color="auto"/>
      </w:divBdr>
      <w:divsChild>
        <w:div w:id="1292521224">
          <w:marLeft w:val="0"/>
          <w:marRight w:val="0"/>
          <w:marTop w:val="0"/>
          <w:marBottom w:val="0"/>
          <w:divBdr>
            <w:top w:val="none" w:sz="0" w:space="0" w:color="auto"/>
            <w:left w:val="none" w:sz="0" w:space="0" w:color="auto"/>
            <w:bottom w:val="none" w:sz="0" w:space="0" w:color="auto"/>
            <w:right w:val="none" w:sz="0" w:space="0" w:color="auto"/>
          </w:divBdr>
        </w:div>
      </w:divsChild>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3504206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395860364">
      <w:bodyDiv w:val="1"/>
      <w:marLeft w:val="0"/>
      <w:marRight w:val="0"/>
      <w:marTop w:val="0"/>
      <w:marBottom w:val="0"/>
      <w:divBdr>
        <w:top w:val="none" w:sz="0" w:space="0" w:color="auto"/>
        <w:left w:val="none" w:sz="0" w:space="0" w:color="auto"/>
        <w:bottom w:val="none" w:sz="0" w:space="0" w:color="auto"/>
        <w:right w:val="none" w:sz="0" w:space="0" w:color="auto"/>
      </w:divBdr>
    </w:div>
    <w:div w:id="40313912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582786">
      <w:bodyDiv w:val="1"/>
      <w:marLeft w:val="0"/>
      <w:marRight w:val="0"/>
      <w:marTop w:val="0"/>
      <w:marBottom w:val="0"/>
      <w:divBdr>
        <w:top w:val="none" w:sz="0" w:space="0" w:color="auto"/>
        <w:left w:val="none" w:sz="0" w:space="0" w:color="auto"/>
        <w:bottom w:val="none" w:sz="0" w:space="0" w:color="auto"/>
        <w:right w:val="none" w:sz="0" w:space="0" w:color="auto"/>
      </w:divBdr>
      <w:divsChild>
        <w:div w:id="703560645">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8451836">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76999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7083827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05175733">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45609304">
      <w:bodyDiv w:val="1"/>
      <w:marLeft w:val="0"/>
      <w:marRight w:val="0"/>
      <w:marTop w:val="0"/>
      <w:marBottom w:val="0"/>
      <w:divBdr>
        <w:top w:val="none" w:sz="0" w:space="0" w:color="auto"/>
        <w:left w:val="none" w:sz="0" w:space="0" w:color="auto"/>
        <w:bottom w:val="none" w:sz="0" w:space="0" w:color="auto"/>
        <w:right w:val="none" w:sz="0" w:space="0" w:color="auto"/>
      </w:divBdr>
      <w:divsChild>
        <w:div w:id="900410607">
          <w:marLeft w:val="0"/>
          <w:marRight w:val="0"/>
          <w:marTop w:val="0"/>
          <w:marBottom w:val="0"/>
          <w:divBdr>
            <w:top w:val="none" w:sz="0" w:space="0" w:color="auto"/>
            <w:left w:val="none" w:sz="0" w:space="0" w:color="auto"/>
            <w:bottom w:val="none" w:sz="0" w:space="0" w:color="auto"/>
            <w:right w:val="none" w:sz="0" w:space="0" w:color="auto"/>
          </w:divBdr>
        </w:div>
      </w:divsChild>
    </w:div>
    <w:div w:id="74901213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2269697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2136541">
      <w:bodyDiv w:val="1"/>
      <w:marLeft w:val="0"/>
      <w:marRight w:val="0"/>
      <w:marTop w:val="0"/>
      <w:marBottom w:val="0"/>
      <w:divBdr>
        <w:top w:val="none" w:sz="0" w:space="0" w:color="auto"/>
        <w:left w:val="none" w:sz="0" w:space="0" w:color="auto"/>
        <w:bottom w:val="none" w:sz="0" w:space="0" w:color="auto"/>
        <w:right w:val="none" w:sz="0" w:space="0" w:color="auto"/>
      </w:divBdr>
      <w:divsChild>
        <w:div w:id="1987081372">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7685825">
      <w:bodyDiv w:val="1"/>
      <w:marLeft w:val="0"/>
      <w:marRight w:val="0"/>
      <w:marTop w:val="0"/>
      <w:marBottom w:val="0"/>
      <w:divBdr>
        <w:top w:val="none" w:sz="0" w:space="0" w:color="auto"/>
        <w:left w:val="none" w:sz="0" w:space="0" w:color="auto"/>
        <w:bottom w:val="none" w:sz="0" w:space="0" w:color="auto"/>
        <w:right w:val="none" w:sz="0" w:space="0" w:color="auto"/>
      </w:divBdr>
    </w:div>
    <w:div w:id="89924727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7509894">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37700777">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1002659">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0979990">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4252621">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2088054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6357899">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194553">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3402648">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1458848">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970">
      <w:bodyDiv w:val="1"/>
      <w:marLeft w:val="0"/>
      <w:marRight w:val="0"/>
      <w:marTop w:val="0"/>
      <w:marBottom w:val="0"/>
      <w:divBdr>
        <w:top w:val="none" w:sz="0" w:space="0" w:color="auto"/>
        <w:left w:val="none" w:sz="0" w:space="0" w:color="auto"/>
        <w:bottom w:val="none" w:sz="0" w:space="0" w:color="auto"/>
        <w:right w:val="none" w:sz="0" w:space="0" w:color="auto"/>
      </w:divBdr>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678307">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6033851">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370305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244741">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7819515">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726258">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8695447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472755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013728">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794302">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3510097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6615367">
      <w:bodyDiv w:val="1"/>
      <w:marLeft w:val="0"/>
      <w:marRight w:val="0"/>
      <w:marTop w:val="0"/>
      <w:marBottom w:val="0"/>
      <w:divBdr>
        <w:top w:val="none" w:sz="0" w:space="0" w:color="auto"/>
        <w:left w:val="none" w:sz="0" w:space="0" w:color="auto"/>
        <w:bottom w:val="none" w:sz="0" w:space="0" w:color="auto"/>
        <w:right w:val="none" w:sz="0" w:space="0" w:color="auto"/>
      </w:divBdr>
    </w:div>
    <w:div w:id="203969688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025249">
      <w:bodyDiv w:val="1"/>
      <w:marLeft w:val="0"/>
      <w:marRight w:val="0"/>
      <w:marTop w:val="0"/>
      <w:marBottom w:val="0"/>
      <w:divBdr>
        <w:top w:val="none" w:sz="0" w:space="0" w:color="auto"/>
        <w:left w:val="none" w:sz="0" w:space="0" w:color="auto"/>
        <w:bottom w:val="none" w:sz="0" w:space="0" w:color="auto"/>
        <w:right w:val="none" w:sz="0" w:space="0" w:color="auto"/>
      </w:divBdr>
      <w:divsChild>
        <w:div w:id="2129857824">
          <w:marLeft w:val="0"/>
          <w:marRight w:val="0"/>
          <w:marTop w:val="0"/>
          <w:marBottom w:val="0"/>
          <w:divBdr>
            <w:top w:val="none" w:sz="0" w:space="0" w:color="auto"/>
            <w:left w:val="none" w:sz="0" w:space="0" w:color="auto"/>
            <w:bottom w:val="none" w:sz="0" w:space="0" w:color="auto"/>
            <w:right w:val="none" w:sz="0" w:space="0" w:color="auto"/>
          </w:divBdr>
        </w:div>
      </w:divsChild>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9348216">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D0B-C1D1-4E31-9B82-F6FE8F9B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5972</Words>
  <Characters>32851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5</cp:revision>
  <cp:lastPrinted>2019-11-07T17:48:00Z</cp:lastPrinted>
  <dcterms:created xsi:type="dcterms:W3CDTF">2023-02-09T21:19:00Z</dcterms:created>
  <dcterms:modified xsi:type="dcterms:W3CDTF">2023-02-16T02:29:00Z</dcterms:modified>
</cp:coreProperties>
</file>