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F19AC" w14:textId="77777777" w:rsidR="008D2AC7" w:rsidRPr="00E2352C" w:rsidRDefault="000D7674" w:rsidP="00E2352C">
      <w:pPr>
        <w:spacing w:line="360" w:lineRule="auto"/>
        <w:jc w:val="both"/>
        <w:rPr>
          <w:rFonts w:ascii="Palatino Linotype" w:eastAsia="Palatino Linotype" w:hAnsi="Palatino Linotype" w:cs="Palatino Linotype"/>
        </w:rPr>
      </w:pPr>
      <w:bookmarkStart w:id="0" w:name="_heading=h.gjdgxs" w:colFirst="0" w:colLast="0"/>
      <w:bookmarkEnd w:id="0"/>
      <w:r w:rsidRPr="00E2352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doce de abril de dos mil veintitrés. </w:t>
      </w:r>
    </w:p>
    <w:p w14:paraId="66A87C3A" w14:textId="77777777" w:rsidR="008D2AC7" w:rsidRPr="00E2352C" w:rsidRDefault="008D2AC7" w:rsidP="00E2352C">
      <w:pPr>
        <w:spacing w:line="360" w:lineRule="auto"/>
        <w:jc w:val="both"/>
        <w:rPr>
          <w:rFonts w:ascii="Palatino Linotype" w:eastAsia="Palatino Linotype" w:hAnsi="Palatino Linotype" w:cs="Palatino Linotype"/>
        </w:rPr>
      </w:pPr>
    </w:p>
    <w:p w14:paraId="68B2A55E"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b/>
          <w:sz w:val="28"/>
          <w:szCs w:val="28"/>
        </w:rPr>
        <w:t>VISTO</w:t>
      </w:r>
      <w:r w:rsidRPr="00E2352C">
        <w:rPr>
          <w:rFonts w:ascii="Palatino Linotype" w:eastAsia="Palatino Linotype" w:hAnsi="Palatino Linotype" w:cs="Palatino Linotype"/>
        </w:rPr>
        <w:t xml:space="preserve"> el expediente formado con motivo del Recurso de Revisión </w:t>
      </w:r>
      <w:r w:rsidRPr="00E2352C">
        <w:rPr>
          <w:rFonts w:ascii="Palatino Linotype" w:eastAsia="Palatino Linotype" w:hAnsi="Palatino Linotype" w:cs="Palatino Linotype"/>
          <w:b/>
        </w:rPr>
        <w:t xml:space="preserve">16632/INFOEM/IP/RR/2022, </w:t>
      </w:r>
      <w:r w:rsidRPr="00E2352C">
        <w:rPr>
          <w:rFonts w:ascii="Palatino Linotype" w:eastAsia="Palatino Linotype" w:hAnsi="Palatino Linotype" w:cs="Palatino Linotype"/>
        </w:rPr>
        <w:t xml:space="preserve">promovido por </w:t>
      </w:r>
      <w:r w:rsidRPr="00E2352C">
        <w:rPr>
          <w:rFonts w:ascii="Palatino Linotype" w:eastAsia="Palatino Linotype" w:hAnsi="Palatino Linotype" w:cs="Palatino Linotype"/>
          <w:b/>
        </w:rPr>
        <w:t>un particular de forma anónima</w:t>
      </w:r>
      <w:r w:rsidRPr="00E2352C">
        <w:rPr>
          <w:rFonts w:ascii="Palatino Linotype" w:eastAsia="Palatino Linotype" w:hAnsi="Palatino Linotype" w:cs="Palatino Linotype"/>
        </w:rPr>
        <w:t xml:space="preserve">, a quien en lo sucesivo se le denominara como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en contra de la respuesta del </w:t>
      </w:r>
      <w:r w:rsidRPr="00E2352C">
        <w:rPr>
          <w:rFonts w:ascii="Palatino Linotype" w:eastAsia="Palatino Linotype" w:hAnsi="Palatino Linotype" w:cs="Palatino Linotype"/>
          <w:b/>
        </w:rPr>
        <w:t xml:space="preserve">Ayuntamiento de Ecatepec de Morelos </w:t>
      </w:r>
      <w:r w:rsidRPr="00E2352C">
        <w:rPr>
          <w:rFonts w:ascii="Palatino Linotype" w:eastAsia="Palatino Linotype" w:hAnsi="Palatino Linotype" w:cs="Palatino Linotype"/>
        </w:rPr>
        <w:t xml:space="preserve">en lo subsecuente se le denominará </w:t>
      </w:r>
      <w:r w:rsidRPr="00E2352C">
        <w:rPr>
          <w:rFonts w:ascii="Palatino Linotype" w:eastAsia="Palatino Linotype" w:hAnsi="Palatino Linotype" w:cs="Palatino Linotype"/>
          <w:b/>
        </w:rPr>
        <w:t xml:space="preserve">EL SUJETO OBLIGADO, </w:t>
      </w:r>
      <w:r w:rsidRPr="00E2352C">
        <w:rPr>
          <w:rFonts w:ascii="Palatino Linotype" w:eastAsia="Palatino Linotype" w:hAnsi="Palatino Linotype" w:cs="Palatino Linotype"/>
        </w:rPr>
        <w:t>se procede a dictar la presente resolución con base en lo siguiente:</w:t>
      </w:r>
    </w:p>
    <w:p w14:paraId="287F015C" w14:textId="77777777" w:rsidR="008D2AC7" w:rsidRPr="00E2352C" w:rsidRDefault="008D2AC7" w:rsidP="00E2352C">
      <w:pPr>
        <w:spacing w:line="360" w:lineRule="auto"/>
        <w:jc w:val="both"/>
        <w:rPr>
          <w:rFonts w:ascii="Palatino Linotype" w:eastAsia="Palatino Linotype" w:hAnsi="Palatino Linotype" w:cs="Palatino Linotype"/>
          <w:b/>
        </w:rPr>
      </w:pPr>
    </w:p>
    <w:p w14:paraId="2B63E3B7" w14:textId="77777777" w:rsidR="008D2AC7" w:rsidRPr="00E2352C" w:rsidRDefault="000D7674" w:rsidP="00E2352C">
      <w:pPr>
        <w:jc w:val="center"/>
        <w:rPr>
          <w:rFonts w:ascii="Palatino Linotype" w:eastAsia="Palatino Linotype" w:hAnsi="Palatino Linotype" w:cs="Palatino Linotype"/>
          <w:b/>
          <w:sz w:val="28"/>
          <w:szCs w:val="28"/>
        </w:rPr>
      </w:pPr>
      <w:r w:rsidRPr="00E2352C">
        <w:rPr>
          <w:rFonts w:ascii="Palatino Linotype" w:eastAsia="Palatino Linotype" w:hAnsi="Palatino Linotype" w:cs="Palatino Linotype"/>
          <w:b/>
          <w:sz w:val="28"/>
          <w:szCs w:val="28"/>
        </w:rPr>
        <w:t>ANTECEDENTES</w:t>
      </w:r>
    </w:p>
    <w:p w14:paraId="3223AD49" w14:textId="77777777" w:rsidR="008D2AC7" w:rsidRPr="00E2352C" w:rsidRDefault="008D2AC7" w:rsidP="00E2352C">
      <w:pPr>
        <w:rPr>
          <w:rFonts w:ascii="Palatino Linotype" w:eastAsia="Palatino Linotype" w:hAnsi="Palatino Linotype" w:cs="Palatino Linotype"/>
          <w:b/>
        </w:rPr>
      </w:pPr>
    </w:p>
    <w:p w14:paraId="1DBBA024" w14:textId="77777777" w:rsidR="008D2AC7" w:rsidRPr="00E2352C" w:rsidRDefault="000D7674" w:rsidP="00E2352C">
      <w:pPr>
        <w:spacing w:line="360" w:lineRule="auto"/>
        <w:jc w:val="both"/>
        <w:rPr>
          <w:rFonts w:ascii="Palatino Linotype" w:eastAsia="Palatino Linotype" w:hAnsi="Palatino Linotype" w:cs="Palatino Linotype"/>
          <w:b/>
          <w:sz w:val="28"/>
          <w:szCs w:val="28"/>
        </w:rPr>
      </w:pPr>
      <w:r w:rsidRPr="00E2352C">
        <w:rPr>
          <w:rFonts w:ascii="Palatino Linotype" w:eastAsia="Palatino Linotype" w:hAnsi="Palatino Linotype" w:cs="Palatino Linotype"/>
          <w:b/>
          <w:sz w:val="28"/>
          <w:szCs w:val="28"/>
        </w:rPr>
        <w:t>I.</w:t>
      </w:r>
      <w:r w:rsidRPr="00E2352C">
        <w:rPr>
          <w:rFonts w:ascii="Palatino Linotype" w:eastAsia="Palatino Linotype" w:hAnsi="Palatino Linotype" w:cs="Palatino Linotype"/>
          <w:b/>
        </w:rPr>
        <w:t xml:space="preserve"> </w:t>
      </w:r>
      <w:r w:rsidRPr="00E2352C">
        <w:rPr>
          <w:rFonts w:ascii="Palatino Linotype" w:eastAsia="Palatino Linotype" w:hAnsi="Palatino Linotype" w:cs="Palatino Linotype"/>
          <w:b/>
          <w:sz w:val="28"/>
          <w:szCs w:val="28"/>
        </w:rPr>
        <w:t>De la Solicitud de Información</w:t>
      </w:r>
    </w:p>
    <w:p w14:paraId="41FB37A8" w14:textId="77777777" w:rsidR="008D2AC7" w:rsidRPr="00E2352C" w:rsidRDefault="000D7674" w:rsidP="00E2352C">
      <w:pPr>
        <w:spacing w:line="360" w:lineRule="auto"/>
        <w:jc w:val="both"/>
        <w:rPr>
          <w:rFonts w:ascii="Palatino Linotype" w:eastAsia="Palatino Linotype" w:hAnsi="Palatino Linotype" w:cs="Palatino Linotype"/>
        </w:rPr>
      </w:pPr>
      <w:bookmarkStart w:id="1" w:name="_heading=h.ifuj3wtxm21l" w:colFirst="0" w:colLast="0"/>
      <w:bookmarkEnd w:id="1"/>
      <w:r w:rsidRPr="00E2352C">
        <w:rPr>
          <w:rFonts w:ascii="Palatino Linotype" w:eastAsia="Palatino Linotype" w:hAnsi="Palatino Linotype" w:cs="Palatino Linotype"/>
        </w:rPr>
        <w:t xml:space="preserve">El </w:t>
      </w:r>
      <w:r w:rsidRPr="00E2352C">
        <w:rPr>
          <w:rFonts w:ascii="Palatino Linotype" w:eastAsia="Palatino Linotype" w:hAnsi="Palatino Linotype" w:cs="Palatino Linotype"/>
          <w:b/>
        </w:rPr>
        <w:t>veintisiete de octubre de dos mil veintidós</w:t>
      </w:r>
      <w:r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presentó a través del Sistema de Acceso a la Información Mexiquense, en lo subsecuente </w:t>
      </w:r>
      <w:r w:rsidRPr="00E2352C">
        <w:rPr>
          <w:rFonts w:ascii="Palatino Linotype" w:eastAsia="Palatino Linotype" w:hAnsi="Palatino Linotype" w:cs="Palatino Linotype"/>
          <w:b/>
        </w:rPr>
        <w:t>EL SAIMEX</w:t>
      </w:r>
      <w:r w:rsidRPr="00E2352C">
        <w:rPr>
          <w:rFonts w:ascii="Palatino Linotype" w:eastAsia="Palatino Linotype" w:hAnsi="Palatino Linotype" w:cs="Palatino Linotype"/>
        </w:rPr>
        <w:t xml:space="preserve"> ante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la solicitud de acceso a la información pública, a la que se le asign</w:t>
      </w:r>
      <w:bookmarkStart w:id="2" w:name="_GoBack"/>
      <w:bookmarkEnd w:id="2"/>
      <w:r w:rsidRPr="00E2352C">
        <w:rPr>
          <w:rFonts w:ascii="Palatino Linotype" w:eastAsia="Palatino Linotype" w:hAnsi="Palatino Linotype" w:cs="Palatino Linotype"/>
        </w:rPr>
        <w:t xml:space="preserve">ó el número de expediente </w:t>
      </w:r>
      <w:r w:rsidRPr="00E2352C">
        <w:rPr>
          <w:rFonts w:ascii="Palatino Linotype" w:eastAsia="Palatino Linotype" w:hAnsi="Palatino Linotype" w:cs="Palatino Linotype"/>
          <w:b/>
        </w:rPr>
        <w:t xml:space="preserve">00901/ECATEPEC/IP/2022, </w:t>
      </w:r>
      <w:r w:rsidRPr="00E2352C">
        <w:rPr>
          <w:rFonts w:ascii="Palatino Linotype" w:eastAsia="Palatino Linotype" w:hAnsi="Palatino Linotype" w:cs="Palatino Linotype"/>
        </w:rPr>
        <w:t>requirió, lo siguiente:</w:t>
      </w:r>
    </w:p>
    <w:p w14:paraId="5D92F2CF"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“Es de mi interés conocer el contrato de arrendamiento realizado para el ejercicio de las funciones de las 12 regidurías y 2 sindicaturas del H. Ayuntamiento de Ecatepec de Morelos, sobre el inmueble ubicado en Calle del Sol, Número 26, Colonia San Cristóbal Centro, Ecatepec de Morelos; así como el valor sobre el cual se está arrendando.” (sic)</w:t>
      </w:r>
    </w:p>
    <w:p w14:paraId="01BA83F2" w14:textId="77777777" w:rsidR="008D2AC7" w:rsidRPr="00E2352C" w:rsidRDefault="000D7674" w:rsidP="00E2352C">
      <w:pPr>
        <w:widowControl w:val="0"/>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rPr>
        <w:lastRenderedPageBreak/>
        <w:t xml:space="preserve">MODALIDAD DE ENTREGA: </w:t>
      </w:r>
      <w:r w:rsidRPr="00E2352C">
        <w:rPr>
          <w:rFonts w:ascii="Palatino Linotype" w:eastAsia="Palatino Linotype" w:hAnsi="Palatino Linotype" w:cs="Palatino Linotype"/>
        </w:rPr>
        <w:t xml:space="preserve">vía </w:t>
      </w:r>
      <w:r w:rsidRPr="00E2352C">
        <w:rPr>
          <w:rFonts w:ascii="Palatino Linotype" w:eastAsia="Palatino Linotype" w:hAnsi="Palatino Linotype" w:cs="Palatino Linotype"/>
          <w:b/>
        </w:rPr>
        <w:t xml:space="preserve">SAIMEX </w:t>
      </w:r>
    </w:p>
    <w:p w14:paraId="6B648432" w14:textId="77777777" w:rsidR="008D2AC7" w:rsidRPr="00E2352C" w:rsidRDefault="008D2AC7" w:rsidP="00E2352C">
      <w:pPr>
        <w:widowControl w:val="0"/>
        <w:spacing w:line="360" w:lineRule="auto"/>
        <w:jc w:val="both"/>
        <w:rPr>
          <w:rFonts w:ascii="Palatino Linotype" w:eastAsia="Palatino Linotype" w:hAnsi="Palatino Linotype" w:cs="Palatino Linotype"/>
          <w:b/>
        </w:rPr>
      </w:pPr>
    </w:p>
    <w:p w14:paraId="0A307598" w14:textId="77777777" w:rsidR="008D2AC7" w:rsidRPr="00E2352C" w:rsidRDefault="000D7674" w:rsidP="00E2352C">
      <w:pPr>
        <w:widowControl w:val="0"/>
        <w:spacing w:line="360" w:lineRule="auto"/>
        <w:jc w:val="both"/>
        <w:rPr>
          <w:rFonts w:ascii="Palatino Linotype" w:eastAsia="Palatino Linotype" w:hAnsi="Palatino Linotype" w:cs="Palatino Linotype"/>
          <w:b/>
          <w:sz w:val="28"/>
          <w:szCs w:val="28"/>
        </w:rPr>
      </w:pPr>
      <w:r w:rsidRPr="00E2352C">
        <w:rPr>
          <w:rFonts w:ascii="Palatino Linotype" w:eastAsia="Palatino Linotype" w:hAnsi="Palatino Linotype" w:cs="Palatino Linotype"/>
          <w:b/>
          <w:sz w:val="28"/>
          <w:szCs w:val="28"/>
        </w:rPr>
        <w:t>II. Turno de requerimiento del Sujeto Obligado</w:t>
      </w:r>
    </w:p>
    <w:p w14:paraId="001C0357" w14:textId="77777777" w:rsidR="008D2AC7" w:rsidRPr="00E2352C" w:rsidRDefault="000D7674" w:rsidP="00E2352C">
      <w:pPr>
        <w:spacing w:line="360" w:lineRule="auto"/>
        <w:jc w:val="both"/>
        <w:rPr>
          <w:rFonts w:ascii="Palatino Linotype" w:eastAsia="Palatino Linotype" w:hAnsi="Palatino Linotype" w:cs="Palatino Linotype"/>
          <w:b/>
          <w:sz w:val="28"/>
          <w:szCs w:val="28"/>
        </w:rPr>
      </w:pPr>
      <w:r w:rsidRPr="00E2352C">
        <w:rPr>
          <w:rFonts w:ascii="Palatino Linotype" w:eastAsia="Palatino Linotype" w:hAnsi="Palatino Linotype" w:cs="Palatino Linotype"/>
        </w:rPr>
        <w:t>De las constancias que obran en los expedientes electrónicos del SAIMEX  se advierte el cuatro de noviembre de dos mil veintidós el turno de requerimiento por parte del Titular de la Unidad de Transparencia, en términos de lo establecido por el artículo 162 de la Ley de Transparencia y Acceso a la Información Pública del Estado de México y Municipios.</w:t>
      </w:r>
    </w:p>
    <w:p w14:paraId="4DB8E025" w14:textId="77777777" w:rsidR="008D2AC7" w:rsidRPr="00E2352C" w:rsidRDefault="008D2AC7" w:rsidP="00E2352C">
      <w:pPr>
        <w:spacing w:line="360" w:lineRule="auto"/>
        <w:jc w:val="both"/>
        <w:rPr>
          <w:rFonts w:ascii="Palatino Linotype" w:eastAsia="Palatino Linotype" w:hAnsi="Palatino Linotype" w:cs="Palatino Linotype"/>
          <w:b/>
          <w:sz w:val="28"/>
          <w:szCs w:val="28"/>
        </w:rPr>
      </w:pPr>
    </w:p>
    <w:p w14:paraId="487BC67B" w14:textId="77777777" w:rsidR="008D2AC7" w:rsidRPr="00E2352C" w:rsidRDefault="000D7674" w:rsidP="00E2352C">
      <w:pPr>
        <w:spacing w:line="360" w:lineRule="auto"/>
        <w:jc w:val="both"/>
        <w:rPr>
          <w:rFonts w:ascii="Palatino Linotype" w:eastAsia="Palatino Linotype" w:hAnsi="Palatino Linotype" w:cs="Palatino Linotype"/>
          <w:b/>
          <w:sz w:val="28"/>
          <w:szCs w:val="28"/>
        </w:rPr>
      </w:pPr>
      <w:r w:rsidRPr="00E2352C">
        <w:rPr>
          <w:rFonts w:ascii="Palatino Linotype" w:eastAsia="Palatino Linotype" w:hAnsi="Palatino Linotype" w:cs="Palatino Linotype"/>
          <w:b/>
          <w:sz w:val="28"/>
          <w:szCs w:val="28"/>
        </w:rPr>
        <w:t>III. Respuesta del Sujeto Obligado</w:t>
      </w:r>
    </w:p>
    <w:p w14:paraId="4F7A3925"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De las constancias que obran en el expediente electrónico del SAIMEX del asunto materia del presente estudio, se observa que el</w:t>
      </w:r>
      <w:r w:rsidRPr="00E2352C">
        <w:rPr>
          <w:rFonts w:ascii="Palatino Linotype" w:eastAsia="Palatino Linotype" w:hAnsi="Palatino Linotype" w:cs="Palatino Linotype"/>
          <w:b/>
        </w:rPr>
        <w:t xml:space="preserve"> dieciséis de noviembre de dos mil veintidós</w:t>
      </w:r>
      <w:r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dio respuesta en los términos siguientes: </w:t>
      </w:r>
    </w:p>
    <w:p w14:paraId="1EEF1FD4"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“El H. Ayuntamiento Constitucional de Ecatepec de Morelos hace de su conocimiento la respuesta emitida por: TESORERÍA MUNICIPAL y SECRETARÍA DEL H. AYUNTAMIENTO, la cual se anexa al presente en formato PDF.” (Sic)</w:t>
      </w:r>
    </w:p>
    <w:p w14:paraId="56A4C442" w14:textId="77777777" w:rsidR="008D2AC7" w:rsidRPr="00E2352C" w:rsidRDefault="008D2AC7" w:rsidP="00E2352C">
      <w:pPr>
        <w:ind w:right="899"/>
        <w:jc w:val="both"/>
        <w:rPr>
          <w:rFonts w:ascii="Palatino Linotype" w:eastAsia="Palatino Linotype" w:hAnsi="Palatino Linotype" w:cs="Palatino Linotype"/>
          <w:i/>
          <w:sz w:val="22"/>
          <w:szCs w:val="22"/>
        </w:rPr>
      </w:pPr>
    </w:p>
    <w:p w14:paraId="0A09F35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Adjuntando a su respuesta  el archivo denominado </w:t>
      </w:r>
      <w:r w:rsidRPr="00E2352C">
        <w:rPr>
          <w:rFonts w:ascii="Palatino Linotype" w:eastAsia="Palatino Linotype" w:hAnsi="Palatino Linotype" w:cs="Palatino Linotype"/>
          <w:b/>
        </w:rPr>
        <w:t xml:space="preserve">901.pdf </w:t>
      </w:r>
      <w:r w:rsidRPr="00E2352C">
        <w:rPr>
          <w:rFonts w:ascii="Palatino Linotype" w:eastAsia="Palatino Linotype" w:hAnsi="Palatino Linotype" w:cs="Palatino Linotype"/>
        </w:rPr>
        <w:t xml:space="preserve">del cual se advierten las contestaciones emitidas por la Tesorería Municipal quien refiere que la solicitud es ambigua y por lo tanto requiere de que se le precise la información y por la que hace a la Secretaría del Ayuntamiento refiere, poner a disposición del particular los documentos solicitados para su consulta directa en las oficinas de la Secretaría del Ayuntamiento. </w:t>
      </w:r>
    </w:p>
    <w:p w14:paraId="2C99FCC9" w14:textId="77777777" w:rsidR="008D2AC7" w:rsidRPr="00E2352C" w:rsidRDefault="008D2AC7" w:rsidP="00E2352C">
      <w:pPr>
        <w:spacing w:line="360" w:lineRule="auto"/>
        <w:jc w:val="both"/>
        <w:rPr>
          <w:rFonts w:ascii="Palatino Linotype" w:eastAsia="Palatino Linotype" w:hAnsi="Palatino Linotype" w:cs="Palatino Linotype"/>
          <w:b/>
        </w:rPr>
      </w:pPr>
    </w:p>
    <w:p w14:paraId="2A8380BD"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sz w:val="28"/>
          <w:szCs w:val="28"/>
        </w:rPr>
        <w:t>IV. Del Recurso de Revisión</w:t>
      </w:r>
      <w:r w:rsidRPr="00E2352C">
        <w:rPr>
          <w:rFonts w:ascii="Palatino Linotype" w:eastAsia="Palatino Linotype" w:hAnsi="Palatino Linotype" w:cs="Palatino Linotype"/>
          <w:b/>
        </w:rPr>
        <w:t>.</w:t>
      </w:r>
    </w:p>
    <w:p w14:paraId="11EEA4B6" w14:textId="77777777" w:rsidR="008D2AC7" w:rsidRPr="00E2352C" w:rsidRDefault="000D7674" w:rsidP="00E2352C">
      <w:pPr>
        <w:widowControl w:val="0"/>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Inconforme con la respuesta del</w:t>
      </w:r>
      <w:r w:rsidRPr="00E2352C">
        <w:rPr>
          <w:rFonts w:ascii="Palatino Linotype" w:eastAsia="Palatino Linotype" w:hAnsi="Palatino Linotype" w:cs="Palatino Linotype"/>
          <w:b/>
        </w:rPr>
        <w:t xml:space="preserve"> SUJETO OBLIGADO</w:t>
      </w:r>
      <w:r w:rsidRPr="00E2352C">
        <w:rPr>
          <w:rFonts w:ascii="Palatino Linotype" w:eastAsia="Palatino Linotype" w:hAnsi="Palatino Linotype" w:cs="Palatino Linotype"/>
        </w:rPr>
        <w:t xml:space="preserve">, el diecisiete de noviembre de dos mil veintidós,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interpuso el Recurso de Revisión, mismo que fue registrado en </w:t>
      </w:r>
      <w:r w:rsidRPr="00E2352C">
        <w:rPr>
          <w:rFonts w:ascii="Palatino Linotype" w:eastAsia="Palatino Linotype" w:hAnsi="Palatino Linotype" w:cs="Palatino Linotype"/>
          <w:b/>
        </w:rPr>
        <w:t>EL SAIMEX</w:t>
      </w:r>
      <w:r w:rsidRPr="00E2352C">
        <w:rPr>
          <w:rFonts w:ascii="Palatino Linotype" w:eastAsia="Palatino Linotype" w:hAnsi="Palatino Linotype" w:cs="Palatino Linotype"/>
        </w:rPr>
        <w:t xml:space="preserve"> y se le asignó el número de expediente </w:t>
      </w:r>
      <w:r w:rsidRPr="00E2352C">
        <w:rPr>
          <w:rFonts w:ascii="Palatino Linotype" w:eastAsia="Palatino Linotype" w:hAnsi="Palatino Linotype" w:cs="Palatino Linotype"/>
          <w:b/>
        </w:rPr>
        <w:t xml:space="preserve">16632/INFOEM/IP/RR/2022, </w:t>
      </w:r>
      <w:r w:rsidRPr="00E2352C">
        <w:rPr>
          <w:rFonts w:ascii="Palatino Linotype" w:eastAsia="Palatino Linotype" w:hAnsi="Palatino Linotype" w:cs="Palatino Linotype"/>
        </w:rPr>
        <w:t>donde los motivos de agravio del</w:t>
      </w:r>
      <w:r w:rsidRPr="00E2352C">
        <w:rPr>
          <w:rFonts w:ascii="Palatino Linotype" w:eastAsia="Palatino Linotype" w:hAnsi="Palatino Linotype" w:cs="Palatino Linotype"/>
          <w:b/>
        </w:rPr>
        <w:t xml:space="preserve"> RECURRENTE </w:t>
      </w:r>
      <w:r w:rsidRPr="00E2352C">
        <w:rPr>
          <w:rFonts w:ascii="Palatino Linotype" w:eastAsia="Palatino Linotype" w:hAnsi="Palatino Linotype" w:cs="Palatino Linotype"/>
        </w:rPr>
        <w:t>fueron los siguientes:</w:t>
      </w:r>
    </w:p>
    <w:p w14:paraId="0B3189A0" w14:textId="77777777" w:rsidR="008D2AC7" w:rsidRPr="00E2352C" w:rsidRDefault="008D2AC7" w:rsidP="00E2352C">
      <w:pPr>
        <w:widowControl w:val="0"/>
        <w:spacing w:line="360" w:lineRule="auto"/>
        <w:jc w:val="both"/>
        <w:rPr>
          <w:rFonts w:ascii="Palatino Linotype" w:eastAsia="Palatino Linotype" w:hAnsi="Palatino Linotype" w:cs="Palatino Linotype"/>
        </w:rPr>
      </w:pPr>
    </w:p>
    <w:p w14:paraId="067978C0" w14:textId="77777777" w:rsidR="008D2AC7" w:rsidRPr="00E2352C" w:rsidRDefault="000D7674" w:rsidP="00E2352C">
      <w:pPr>
        <w:spacing w:line="360" w:lineRule="auto"/>
        <w:ind w:left="-57" w:right="-57"/>
        <w:jc w:val="both"/>
        <w:rPr>
          <w:rFonts w:ascii="Palatino Linotype" w:eastAsia="Palatino Linotype" w:hAnsi="Palatino Linotype" w:cs="Palatino Linotype"/>
          <w:b/>
          <w:u w:val="single"/>
        </w:rPr>
      </w:pPr>
      <w:r w:rsidRPr="00E2352C">
        <w:rPr>
          <w:rFonts w:ascii="Palatino Linotype" w:eastAsia="Palatino Linotype" w:hAnsi="Palatino Linotype" w:cs="Palatino Linotype"/>
          <w:b/>
          <w:u w:val="single"/>
        </w:rPr>
        <w:t>Acto Impugnado:</w:t>
      </w:r>
      <w:r w:rsidRPr="00E2352C">
        <w:rPr>
          <w:b/>
          <w:u w:val="single"/>
        </w:rPr>
        <w:t xml:space="preserve"> </w:t>
      </w:r>
    </w:p>
    <w:p w14:paraId="7D1A0502" w14:textId="77777777" w:rsidR="008D2AC7" w:rsidRPr="00E2352C" w:rsidRDefault="000D7674" w:rsidP="00E2352C">
      <w:pPr>
        <w:tabs>
          <w:tab w:val="left" w:pos="709"/>
        </w:tabs>
        <w:spacing w:before="66"/>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“El sujeto obligado omite entregar la información solicitada, argumentando ambigüedad en la solicitud realizada.” (Sic)</w:t>
      </w:r>
    </w:p>
    <w:p w14:paraId="6A3F24D2" w14:textId="77777777" w:rsidR="008D2AC7" w:rsidRPr="00E2352C" w:rsidRDefault="008D2AC7" w:rsidP="00E2352C">
      <w:pPr>
        <w:ind w:right="899"/>
        <w:jc w:val="both"/>
        <w:rPr>
          <w:rFonts w:ascii="Palatino Linotype" w:eastAsia="Palatino Linotype" w:hAnsi="Palatino Linotype" w:cs="Palatino Linotype"/>
        </w:rPr>
      </w:pPr>
    </w:p>
    <w:p w14:paraId="13747950" w14:textId="77777777" w:rsidR="008D2AC7" w:rsidRPr="00E2352C" w:rsidRDefault="000D7674" w:rsidP="00E2352C">
      <w:pPr>
        <w:spacing w:line="360" w:lineRule="auto"/>
        <w:ind w:right="49"/>
        <w:jc w:val="both"/>
        <w:rPr>
          <w:rFonts w:ascii="Palatino Linotype" w:eastAsia="Palatino Linotype" w:hAnsi="Palatino Linotype" w:cs="Palatino Linotype"/>
          <w:b/>
          <w:u w:val="single"/>
        </w:rPr>
      </w:pPr>
      <w:r w:rsidRPr="00E2352C">
        <w:rPr>
          <w:rFonts w:ascii="Palatino Linotype" w:eastAsia="Palatino Linotype" w:hAnsi="Palatino Linotype" w:cs="Palatino Linotype"/>
          <w:b/>
          <w:u w:val="single"/>
        </w:rPr>
        <w:t>Razones o motivos de inconformidad:</w:t>
      </w:r>
    </w:p>
    <w:p w14:paraId="765EB08D" w14:textId="77777777" w:rsidR="008D2AC7" w:rsidRPr="00E2352C" w:rsidRDefault="000D7674" w:rsidP="00E2352C">
      <w:pPr>
        <w:tabs>
          <w:tab w:val="left" w:pos="709"/>
        </w:tabs>
        <w:spacing w:before="66"/>
        <w:ind w:left="850" w:right="899"/>
        <w:jc w:val="both"/>
        <w:rPr>
          <w:rFonts w:ascii="Palatino Linotype" w:eastAsia="Palatino Linotype" w:hAnsi="Palatino Linotype" w:cs="Palatino Linotype"/>
        </w:rPr>
      </w:pPr>
      <w:r w:rsidRPr="00E2352C">
        <w:rPr>
          <w:rFonts w:ascii="Palatino Linotype" w:eastAsia="Palatino Linotype" w:hAnsi="Palatino Linotype" w:cs="Palatino Linotype"/>
          <w:i/>
          <w:sz w:val="22"/>
          <w:szCs w:val="22"/>
        </w:rPr>
        <w:t>“El sujeto obligado no entregó la información que se solicitó” (Sic)</w:t>
      </w:r>
    </w:p>
    <w:p w14:paraId="29A7FDCC" w14:textId="77777777" w:rsidR="008D2AC7" w:rsidRPr="00E2352C" w:rsidRDefault="008D2AC7" w:rsidP="00E2352C">
      <w:pPr>
        <w:spacing w:line="360" w:lineRule="auto"/>
        <w:jc w:val="both"/>
        <w:rPr>
          <w:rFonts w:ascii="Palatino Linotype" w:eastAsia="Palatino Linotype" w:hAnsi="Palatino Linotype" w:cs="Palatino Linotype"/>
        </w:rPr>
      </w:pPr>
    </w:p>
    <w:p w14:paraId="64ED34F9" w14:textId="2E13D329" w:rsidR="008D2AC7" w:rsidRPr="00E2352C" w:rsidRDefault="000D7674" w:rsidP="00E2352C">
      <w:pPr>
        <w:spacing w:line="360" w:lineRule="auto"/>
        <w:jc w:val="both"/>
        <w:rPr>
          <w:rFonts w:ascii="Palatino Linotype" w:eastAsia="Palatino Linotype" w:hAnsi="Palatino Linotype" w:cs="Palatino Linotype"/>
          <w:b/>
          <w:sz w:val="28"/>
          <w:szCs w:val="28"/>
        </w:rPr>
      </w:pPr>
      <w:r w:rsidRPr="00E2352C">
        <w:rPr>
          <w:rFonts w:ascii="Palatino Linotype" w:eastAsia="Palatino Linotype" w:hAnsi="Palatino Linotype" w:cs="Palatino Linotype"/>
          <w:b/>
          <w:sz w:val="28"/>
          <w:szCs w:val="28"/>
        </w:rPr>
        <w:t xml:space="preserve">V. Del turno del Recurso de Revisión. </w:t>
      </w:r>
    </w:p>
    <w:p w14:paraId="7B160F7E"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El </w:t>
      </w:r>
      <w:r w:rsidRPr="00E2352C">
        <w:rPr>
          <w:rFonts w:ascii="Palatino Linotype" w:eastAsia="Palatino Linotype" w:hAnsi="Palatino Linotype" w:cs="Palatino Linotype"/>
          <w:b/>
        </w:rPr>
        <w:t>diecisiete de noviembre de dos mil veintidós</w:t>
      </w:r>
      <w:r w:rsidRPr="00E2352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2352C">
        <w:rPr>
          <w:rFonts w:ascii="Palatino Linotype" w:eastAsia="Palatino Linotype" w:hAnsi="Palatino Linotype" w:cs="Palatino Linotype"/>
          <w:b/>
        </w:rPr>
        <w:t>Comisionada Sharon Cristina Morales Martínez</w:t>
      </w:r>
      <w:r w:rsidRPr="00E2352C">
        <w:rPr>
          <w:rFonts w:ascii="Palatino Linotype" w:eastAsia="Palatino Linotype" w:hAnsi="Palatino Linotype" w:cs="Palatino Linotype"/>
        </w:rPr>
        <w:t>; a efecto de decretar su admisión o desechamiento.</w:t>
      </w:r>
    </w:p>
    <w:p w14:paraId="185D4937" w14:textId="77777777" w:rsidR="008D2AC7" w:rsidRPr="00E2352C" w:rsidRDefault="008D2AC7" w:rsidP="00E2352C">
      <w:pPr>
        <w:spacing w:line="360" w:lineRule="auto"/>
        <w:jc w:val="both"/>
        <w:rPr>
          <w:rFonts w:ascii="Palatino Linotype" w:eastAsia="Palatino Linotype" w:hAnsi="Palatino Linotype" w:cs="Palatino Linotype"/>
        </w:rPr>
      </w:pPr>
    </w:p>
    <w:p w14:paraId="4DCE80F2" w14:textId="77777777" w:rsidR="008D2AC7" w:rsidRPr="00E2352C" w:rsidRDefault="000D7674" w:rsidP="00E2352C">
      <w:pPr>
        <w:tabs>
          <w:tab w:val="center" w:pos="4252"/>
          <w:tab w:val="right" w:pos="8504"/>
        </w:tabs>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rPr>
        <w:t>a) Admisión del Recurso de Revisión</w:t>
      </w:r>
    </w:p>
    <w:p w14:paraId="0635A613" w14:textId="77777777" w:rsidR="008D2AC7" w:rsidRPr="00E2352C" w:rsidRDefault="000D7674" w:rsidP="00E2352C">
      <w:pPr>
        <w:tabs>
          <w:tab w:val="center" w:pos="4252"/>
          <w:tab w:val="right" w:pos="8504"/>
        </w:tabs>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De las constancias que obran en el expediente electrónico del</w:t>
      </w:r>
      <w:r w:rsidRPr="00E2352C">
        <w:rPr>
          <w:rFonts w:ascii="Palatino Linotype" w:eastAsia="Palatino Linotype" w:hAnsi="Palatino Linotype" w:cs="Palatino Linotype"/>
          <w:b/>
        </w:rPr>
        <w:t xml:space="preserve"> SAIMEX</w:t>
      </w:r>
      <w:r w:rsidRPr="00E2352C">
        <w:rPr>
          <w:rFonts w:ascii="Palatino Linotype" w:eastAsia="Palatino Linotype" w:hAnsi="Palatino Linotype" w:cs="Palatino Linotype"/>
        </w:rPr>
        <w:t xml:space="preserve">, relacionado con el asunto materia del presente estudio, se advierte que el </w:t>
      </w:r>
      <w:r w:rsidRPr="00E2352C">
        <w:rPr>
          <w:rFonts w:ascii="Palatino Linotype" w:eastAsia="Palatino Linotype" w:hAnsi="Palatino Linotype" w:cs="Palatino Linotype"/>
          <w:b/>
        </w:rPr>
        <w:t>veintidós de noviembre de dos mil veintidós</w:t>
      </w:r>
      <w:r w:rsidRPr="00E2352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E2352C">
        <w:rPr>
          <w:rFonts w:ascii="Palatino Linotype" w:eastAsia="Palatino Linotype" w:hAnsi="Palatino Linotype" w:cs="Palatino Linotype"/>
          <w:b/>
        </w:rPr>
        <w:t xml:space="preserve"> </w:t>
      </w:r>
      <w:r w:rsidRPr="00E2352C">
        <w:rPr>
          <w:rFonts w:ascii="Palatino Linotype" w:eastAsia="Palatino Linotype" w:hAnsi="Palatino Linotype" w:cs="Palatino Linotype"/>
        </w:rPr>
        <w:t>al</w:t>
      </w:r>
      <w:r w:rsidRPr="00E2352C">
        <w:rPr>
          <w:rFonts w:ascii="Palatino Linotype" w:eastAsia="Palatino Linotype" w:hAnsi="Palatino Linotype" w:cs="Palatino Linotype"/>
          <w:b/>
        </w:rPr>
        <w:t xml:space="preserve"> RECURRENTE </w:t>
      </w:r>
      <w:r w:rsidRPr="00E2352C">
        <w:rPr>
          <w:rFonts w:ascii="Palatino Linotype" w:eastAsia="Palatino Linotype" w:hAnsi="Palatino Linotype" w:cs="Palatino Linotype"/>
        </w:rPr>
        <w:t xml:space="preserve">manifestara lo que a su derecho conviniera, a efecto de presentar pruebas y alegatos; así como, para que </w:t>
      </w:r>
      <w:r w:rsidRPr="00E2352C">
        <w:rPr>
          <w:rFonts w:ascii="Palatino Linotype" w:eastAsia="Palatino Linotype" w:hAnsi="Palatino Linotype" w:cs="Palatino Linotype"/>
          <w:b/>
        </w:rPr>
        <w:t xml:space="preserve">EL SUJETO OBLIGADO </w:t>
      </w:r>
      <w:r w:rsidRPr="00E2352C">
        <w:rPr>
          <w:rFonts w:ascii="Palatino Linotype" w:eastAsia="Palatino Linotype" w:hAnsi="Palatino Linotype" w:cs="Palatino Linotype"/>
        </w:rPr>
        <w:t>rindiera el correspondiente</w:t>
      </w:r>
      <w:r w:rsidRPr="00E2352C">
        <w:rPr>
          <w:rFonts w:ascii="Palatino Linotype" w:eastAsia="Palatino Linotype" w:hAnsi="Palatino Linotype" w:cs="Palatino Linotype"/>
          <w:b/>
        </w:rPr>
        <w:t xml:space="preserve"> </w:t>
      </w:r>
      <w:r w:rsidRPr="00E2352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330D86E" w14:textId="77777777" w:rsidR="008D2AC7" w:rsidRPr="00E2352C" w:rsidRDefault="008D2AC7" w:rsidP="00E2352C">
      <w:pPr>
        <w:tabs>
          <w:tab w:val="center" w:pos="4252"/>
          <w:tab w:val="right" w:pos="8504"/>
        </w:tabs>
        <w:spacing w:line="360" w:lineRule="auto"/>
        <w:jc w:val="both"/>
        <w:rPr>
          <w:rFonts w:ascii="Palatino Linotype" w:eastAsia="Palatino Linotype" w:hAnsi="Palatino Linotype" w:cs="Palatino Linotype"/>
        </w:rPr>
      </w:pPr>
    </w:p>
    <w:p w14:paraId="13EBD047"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rPr>
        <w:t>b) Informe Justificado</w:t>
      </w:r>
    </w:p>
    <w:p w14:paraId="58A1DEE0" w14:textId="77777777" w:rsidR="008D2AC7" w:rsidRPr="00E2352C" w:rsidRDefault="000D7674" w:rsidP="00E2352C">
      <w:pPr>
        <w:widowControl w:val="0"/>
        <w:tabs>
          <w:tab w:val="left" w:pos="0"/>
        </w:tabs>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Conforme a las constancias que obran en el expediente del </w:t>
      </w:r>
      <w:r w:rsidRPr="00E2352C">
        <w:rPr>
          <w:rFonts w:ascii="Palatino Linotype" w:eastAsia="Palatino Linotype" w:hAnsi="Palatino Linotype" w:cs="Palatino Linotype"/>
          <w:b/>
        </w:rPr>
        <w:t>SAIMEX,</w:t>
      </w:r>
      <w:r w:rsidRPr="00E2352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E2352C">
        <w:rPr>
          <w:rFonts w:ascii="Palatino Linotype" w:eastAsia="Palatino Linotype" w:hAnsi="Palatino Linotype" w:cs="Palatino Linotype"/>
          <w:b/>
        </w:rPr>
        <w:t>RECURRENTE</w:t>
      </w:r>
      <w:r w:rsidRPr="00E2352C">
        <w:rPr>
          <w:rFonts w:ascii="Palatino Linotype" w:eastAsia="Palatino Linotype" w:hAnsi="Palatino Linotype" w:cs="Palatino Linotype"/>
        </w:rPr>
        <w:t xml:space="preserve"> éste no presentó alegatos que a su derecho convinieran. Por su parte,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fue omiso en presentar su Informe Justificado correspondiente. </w:t>
      </w:r>
    </w:p>
    <w:p w14:paraId="1B5DBF4C" w14:textId="77777777" w:rsidR="008D2AC7" w:rsidRPr="00E2352C" w:rsidRDefault="000D7674" w:rsidP="00E2352C">
      <w:pPr>
        <w:widowControl w:val="0"/>
        <w:tabs>
          <w:tab w:val="left" w:pos="0"/>
        </w:tabs>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rPr>
        <w:t xml:space="preserve">c) De la ampliación </w:t>
      </w:r>
    </w:p>
    <w:p w14:paraId="7680913C" w14:textId="5A786CB7" w:rsidR="008D2AC7" w:rsidRPr="00E2352C" w:rsidRDefault="000D7674" w:rsidP="00E2352C">
      <w:pPr>
        <w:spacing w:line="360" w:lineRule="auto"/>
        <w:jc w:val="both"/>
        <w:rPr>
          <w:rFonts w:ascii="Palatino Linotype" w:eastAsia="Palatino Linotype" w:hAnsi="Palatino Linotype" w:cs="Palatino Linotype"/>
        </w:rPr>
      </w:pPr>
      <w:bookmarkStart w:id="3" w:name="_heading=h.1fob9te" w:colFirst="0" w:colLast="0"/>
      <w:bookmarkEnd w:id="3"/>
      <w:r w:rsidRPr="00E2352C">
        <w:rPr>
          <w:rFonts w:ascii="Palatino Linotype" w:eastAsia="Palatino Linotype" w:hAnsi="Palatino Linotype" w:cs="Palatino Linotype"/>
        </w:rPr>
        <w:t xml:space="preserve">El </w:t>
      </w:r>
      <w:r w:rsidRPr="00E2352C">
        <w:rPr>
          <w:rFonts w:ascii="Palatino Linotype" w:eastAsia="Palatino Linotype" w:hAnsi="Palatino Linotype" w:cs="Palatino Linotype"/>
          <w:b/>
          <w:bCs/>
        </w:rPr>
        <w:t xml:space="preserve">diecinueve de enero de dos mil </w:t>
      </w:r>
      <w:r w:rsidR="00E2352C">
        <w:rPr>
          <w:rFonts w:ascii="Palatino Linotype" w:eastAsia="Palatino Linotype" w:hAnsi="Palatino Linotype" w:cs="Palatino Linotype"/>
          <w:b/>
          <w:bCs/>
        </w:rPr>
        <w:t>veintitrés</w:t>
      </w:r>
      <w:r w:rsidRPr="00E2352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D50A7B4" w14:textId="77777777" w:rsidR="008D2AC7" w:rsidRPr="00E2352C" w:rsidRDefault="008D2AC7" w:rsidP="00E2352C">
      <w:pPr>
        <w:spacing w:line="360" w:lineRule="auto"/>
        <w:jc w:val="both"/>
        <w:rPr>
          <w:rFonts w:ascii="Palatino Linotype" w:eastAsia="Palatino Linotype" w:hAnsi="Palatino Linotype" w:cs="Palatino Linotype"/>
        </w:rPr>
      </w:pPr>
      <w:bookmarkStart w:id="4" w:name="_heading=h.vk1hlboevp3r" w:colFirst="0" w:colLast="0"/>
      <w:bookmarkEnd w:id="4"/>
    </w:p>
    <w:p w14:paraId="5A3E7670"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527C8F" w14:textId="77777777" w:rsidR="008D2AC7" w:rsidRPr="00E2352C" w:rsidRDefault="008D2AC7" w:rsidP="00E2352C">
      <w:pPr>
        <w:spacing w:line="360" w:lineRule="auto"/>
        <w:jc w:val="both"/>
        <w:rPr>
          <w:rFonts w:ascii="Palatino Linotype" w:eastAsia="Palatino Linotype" w:hAnsi="Palatino Linotype" w:cs="Palatino Linotype"/>
        </w:rPr>
      </w:pPr>
    </w:p>
    <w:p w14:paraId="5C81339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A435AA" w14:textId="77777777" w:rsidR="008D2AC7" w:rsidRPr="00E2352C" w:rsidRDefault="008D2AC7" w:rsidP="00E2352C">
      <w:pPr>
        <w:spacing w:line="360" w:lineRule="auto"/>
        <w:jc w:val="both"/>
        <w:rPr>
          <w:rFonts w:ascii="Palatino Linotype" w:eastAsia="Palatino Linotype" w:hAnsi="Palatino Linotype" w:cs="Palatino Linotype"/>
        </w:rPr>
      </w:pPr>
    </w:p>
    <w:p w14:paraId="2DAB9B7E"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78F75C" w14:textId="77777777" w:rsidR="008D2AC7" w:rsidRPr="00E2352C" w:rsidRDefault="008D2AC7" w:rsidP="00E2352C">
      <w:pPr>
        <w:spacing w:line="360" w:lineRule="auto"/>
        <w:jc w:val="both"/>
        <w:rPr>
          <w:rFonts w:ascii="Palatino Linotype" w:eastAsia="Palatino Linotype" w:hAnsi="Palatino Linotype" w:cs="Palatino Linotype"/>
        </w:rPr>
      </w:pPr>
    </w:p>
    <w:p w14:paraId="5AB63BF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267D3F" w14:textId="77777777" w:rsidR="008D2AC7" w:rsidRPr="00E2352C" w:rsidRDefault="008D2AC7" w:rsidP="00E2352C">
      <w:pPr>
        <w:spacing w:line="360" w:lineRule="auto"/>
        <w:jc w:val="both"/>
        <w:rPr>
          <w:rFonts w:ascii="Palatino Linotype" w:eastAsia="Palatino Linotype" w:hAnsi="Palatino Linotype" w:cs="Palatino Linotype"/>
        </w:rPr>
      </w:pPr>
    </w:p>
    <w:p w14:paraId="0B9F948F"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412EE0C" w14:textId="77777777" w:rsidR="008D2AC7" w:rsidRPr="00E2352C" w:rsidRDefault="008D2AC7" w:rsidP="00E2352C">
      <w:pPr>
        <w:spacing w:line="360" w:lineRule="auto"/>
        <w:jc w:val="both"/>
        <w:rPr>
          <w:rFonts w:ascii="Palatino Linotype" w:eastAsia="Palatino Linotype" w:hAnsi="Palatino Linotype" w:cs="Palatino Linotype"/>
        </w:rPr>
      </w:pPr>
    </w:p>
    <w:p w14:paraId="6542E965" w14:textId="77777777" w:rsidR="008D2AC7" w:rsidRPr="00E2352C" w:rsidRDefault="000D7674" w:rsidP="00E2352C">
      <w:pPr>
        <w:spacing w:line="360" w:lineRule="auto"/>
        <w:ind w:left="720"/>
        <w:jc w:val="both"/>
        <w:rPr>
          <w:rFonts w:ascii="Palatino Linotype" w:eastAsia="Palatino Linotype" w:hAnsi="Palatino Linotype" w:cs="Palatino Linotype"/>
        </w:rPr>
      </w:pPr>
      <w:r w:rsidRPr="00E2352C">
        <w:rPr>
          <w:rFonts w:ascii="Palatino Linotype" w:eastAsia="Palatino Linotype" w:hAnsi="Palatino Linotype" w:cs="Palatino Linotype"/>
          <w:b/>
        </w:rPr>
        <w:t>a)</w:t>
      </w:r>
      <w:r w:rsidRPr="00E2352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300B9E2" w14:textId="77777777" w:rsidR="008D2AC7" w:rsidRPr="00E2352C" w:rsidRDefault="000D7674" w:rsidP="00E2352C">
      <w:pPr>
        <w:spacing w:line="360" w:lineRule="auto"/>
        <w:ind w:left="720"/>
        <w:jc w:val="both"/>
        <w:rPr>
          <w:rFonts w:ascii="Palatino Linotype" w:eastAsia="Palatino Linotype" w:hAnsi="Palatino Linotype" w:cs="Palatino Linotype"/>
        </w:rPr>
      </w:pPr>
      <w:r w:rsidRPr="00E2352C">
        <w:rPr>
          <w:rFonts w:ascii="Palatino Linotype" w:eastAsia="Palatino Linotype" w:hAnsi="Palatino Linotype" w:cs="Palatino Linotype"/>
          <w:b/>
        </w:rPr>
        <w:t>b)</w:t>
      </w:r>
      <w:r w:rsidRPr="00E2352C">
        <w:rPr>
          <w:rFonts w:ascii="Palatino Linotype" w:eastAsia="Palatino Linotype" w:hAnsi="Palatino Linotype" w:cs="Palatino Linotype"/>
        </w:rPr>
        <w:t xml:space="preserve"> Actividad Procesal del interesado: Acciones u omisiones del interesado.</w:t>
      </w:r>
    </w:p>
    <w:p w14:paraId="5DE7E60C" w14:textId="77777777" w:rsidR="008D2AC7" w:rsidRPr="00E2352C" w:rsidRDefault="000D7674" w:rsidP="00E2352C">
      <w:pPr>
        <w:spacing w:line="360" w:lineRule="auto"/>
        <w:ind w:left="720"/>
        <w:jc w:val="both"/>
        <w:rPr>
          <w:rFonts w:ascii="Palatino Linotype" w:eastAsia="Palatino Linotype" w:hAnsi="Palatino Linotype" w:cs="Palatino Linotype"/>
        </w:rPr>
      </w:pPr>
      <w:r w:rsidRPr="00E2352C">
        <w:rPr>
          <w:rFonts w:ascii="Palatino Linotype" w:eastAsia="Palatino Linotype" w:hAnsi="Palatino Linotype" w:cs="Palatino Linotype"/>
          <w:b/>
        </w:rPr>
        <w:t>c)</w:t>
      </w:r>
      <w:r w:rsidRPr="00E2352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2471371F" w14:textId="77777777" w:rsidR="008D2AC7" w:rsidRPr="00E2352C" w:rsidRDefault="000D7674" w:rsidP="00E2352C">
      <w:pPr>
        <w:spacing w:line="360" w:lineRule="auto"/>
        <w:ind w:left="720"/>
        <w:jc w:val="both"/>
        <w:rPr>
          <w:rFonts w:ascii="Palatino Linotype" w:eastAsia="Palatino Linotype" w:hAnsi="Palatino Linotype" w:cs="Palatino Linotype"/>
        </w:rPr>
      </w:pPr>
      <w:r w:rsidRPr="00E2352C">
        <w:rPr>
          <w:rFonts w:ascii="Palatino Linotype" w:eastAsia="Palatino Linotype" w:hAnsi="Palatino Linotype" w:cs="Palatino Linotype"/>
          <w:b/>
        </w:rPr>
        <w:t>d)</w:t>
      </w:r>
      <w:r w:rsidRPr="00E2352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265C7528" w14:textId="77777777" w:rsidR="008D2AC7" w:rsidRPr="00E2352C" w:rsidRDefault="008D2AC7" w:rsidP="00E2352C">
      <w:pPr>
        <w:spacing w:line="360" w:lineRule="auto"/>
        <w:jc w:val="both"/>
        <w:rPr>
          <w:rFonts w:ascii="Palatino Linotype" w:eastAsia="Palatino Linotype" w:hAnsi="Palatino Linotype" w:cs="Palatino Linotype"/>
        </w:rPr>
      </w:pPr>
    </w:p>
    <w:p w14:paraId="440751A7"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D45081" w14:textId="77777777" w:rsidR="008D2AC7" w:rsidRPr="00E2352C" w:rsidRDefault="008D2AC7" w:rsidP="00E2352C">
      <w:pPr>
        <w:spacing w:line="360" w:lineRule="auto"/>
        <w:jc w:val="both"/>
        <w:rPr>
          <w:rFonts w:ascii="Palatino Linotype" w:eastAsia="Palatino Linotype" w:hAnsi="Palatino Linotype" w:cs="Palatino Linotype"/>
        </w:rPr>
      </w:pPr>
    </w:p>
    <w:p w14:paraId="572140B9"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Argumento que encuentra sustento en la jurisprudencia P./J. 32/92 emitida por el Pleno de la Suprema Corte de Justicia de la Nación de rubro “</w:t>
      </w:r>
      <w:r w:rsidRPr="00E2352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2352C">
        <w:rPr>
          <w:rFonts w:ascii="Palatino Linotype" w:eastAsia="Palatino Linotype" w:hAnsi="Palatino Linotype" w:cs="Palatino Linotype"/>
        </w:rPr>
        <w:t>, visible en la Gaceta del Semanario Judicial de la Federación con el registro digital 205635.</w:t>
      </w:r>
    </w:p>
    <w:p w14:paraId="31BCED92" w14:textId="77777777" w:rsidR="008D2AC7" w:rsidRPr="00E2352C" w:rsidRDefault="008D2AC7" w:rsidP="00E2352C">
      <w:pPr>
        <w:spacing w:line="360" w:lineRule="auto"/>
        <w:jc w:val="both"/>
        <w:rPr>
          <w:rFonts w:ascii="Palatino Linotype" w:eastAsia="Palatino Linotype" w:hAnsi="Palatino Linotype" w:cs="Palatino Linotype"/>
        </w:rPr>
      </w:pPr>
    </w:p>
    <w:p w14:paraId="37F2D740"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388A96" w14:textId="77777777" w:rsidR="008D2AC7" w:rsidRPr="00E2352C" w:rsidRDefault="008D2AC7" w:rsidP="00E2352C">
      <w:pPr>
        <w:spacing w:line="360" w:lineRule="auto"/>
        <w:jc w:val="both"/>
        <w:rPr>
          <w:rFonts w:ascii="Palatino Linotype" w:eastAsia="Palatino Linotype" w:hAnsi="Palatino Linotype" w:cs="Palatino Linotype"/>
        </w:rPr>
      </w:pPr>
    </w:p>
    <w:p w14:paraId="6629A29D"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6504044" w14:textId="77777777" w:rsidR="008D2AC7" w:rsidRPr="00E2352C" w:rsidRDefault="008D2AC7" w:rsidP="00E2352C">
      <w:pPr>
        <w:spacing w:line="360" w:lineRule="auto"/>
        <w:jc w:val="both"/>
        <w:rPr>
          <w:rFonts w:ascii="Palatino Linotype" w:eastAsia="Palatino Linotype" w:hAnsi="Palatino Linotype" w:cs="Palatino Linotype"/>
        </w:rPr>
      </w:pPr>
    </w:p>
    <w:p w14:paraId="2FBE6BBD"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i/>
        </w:rPr>
        <w:t>“PLAZO RAZONABLE PARA RESOLVER. DIMENSIÓN Y EFECTOS DE ESTE CONCEPTO CUANDO SE ADUCE EXCESIVA CARGA DE TRABAJO.”</w:t>
      </w:r>
      <w:r w:rsidRPr="00E2352C">
        <w:rPr>
          <w:rFonts w:ascii="Palatino Linotype" w:eastAsia="Palatino Linotype" w:hAnsi="Palatino Linotype" w:cs="Palatino Linotype"/>
        </w:rPr>
        <w:t xml:space="preserve"> consultable en el Seminario Judicial de la Federación y su gaceta, con el registro digital 2002351.</w:t>
      </w:r>
    </w:p>
    <w:p w14:paraId="3737EEE1" w14:textId="77777777" w:rsidR="008D2AC7" w:rsidRPr="00E2352C" w:rsidRDefault="008D2AC7" w:rsidP="00E2352C">
      <w:pPr>
        <w:spacing w:line="360" w:lineRule="auto"/>
        <w:jc w:val="both"/>
        <w:rPr>
          <w:rFonts w:ascii="Palatino Linotype" w:eastAsia="Palatino Linotype" w:hAnsi="Palatino Linotype" w:cs="Palatino Linotype"/>
        </w:rPr>
      </w:pPr>
    </w:p>
    <w:p w14:paraId="77D3F092"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i/>
        </w:rPr>
        <w:t>“PLAZO RAZONABLE PARA RESOLVER. CONCEPTO Y ELEMENTOS QUE LO INTEGRAN A LA LUZ DEL DERECHO INTERNACIONAL DE LOS DERECHOS HUMANOS.”</w:t>
      </w:r>
      <w:r w:rsidRPr="00E2352C">
        <w:rPr>
          <w:rFonts w:ascii="Palatino Linotype" w:eastAsia="Palatino Linotype" w:hAnsi="Palatino Linotype" w:cs="Palatino Linotype"/>
        </w:rPr>
        <w:t>, visible en el Seminario Judicial de la Federación y su gaceta, con el registro digital 2002350.</w:t>
      </w:r>
    </w:p>
    <w:p w14:paraId="18C11225" w14:textId="77777777" w:rsidR="008D2AC7" w:rsidRPr="00E2352C" w:rsidRDefault="008D2AC7" w:rsidP="00E2352C">
      <w:pPr>
        <w:spacing w:line="360" w:lineRule="auto"/>
        <w:jc w:val="both"/>
        <w:rPr>
          <w:rFonts w:ascii="Palatino Linotype" w:eastAsia="Palatino Linotype" w:hAnsi="Palatino Linotype" w:cs="Palatino Linotype"/>
        </w:rPr>
      </w:pPr>
    </w:p>
    <w:p w14:paraId="41E1C7B8"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DB7B31E" w14:textId="58EF82D8" w:rsidR="008D2AC7" w:rsidRDefault="008D2AC7" w:rsidP="00E2352C">
      <w:pPr>
        <w:spacing w:line="360" w:lineRule="auto"/>
        <w:jc w:val="both"/>
        <w:rPr>
          <w:rFonts w:ascii="Palatino Linotype" w:eastAsia="Palatino Linotype" w:hAnsi="Palatino Linotype" w:cs="Palatino Linotype"/>
        </w:rPr>
      </w:pPr>
    </w:p>
    <w:p w14:paraId="777B748D" w14:textId="56334E7E" w:rsidR="00E2352C" w:rsidRDefault="00E2352C" w:rsidP="00E2352C">
      <w:pPr>
        <w:spacing w:line="360" w:lineRule="auto"/>
        <w:jc w:val="both"/>
        <w:rPr>
          <w:rFonts w:ascii="Palatino Linotype" w:eastAsia="Palatino Linotype" w:hAnsi="Palatino Linotype" w:cs="Palatino Linotype"/>
        </w:rPr>
      </w:pPr>
    </w:p>
    <w:p w14:paraId="095708A0" w14:textId="77777777" w:rsidR="00E2352C" w:rsidRPr="00E2352C" w:rsidRDefault="00E2352C" w:rsidP="00E2352C">
      <w:pPr>
        <w:spacing w:line="360" w:lineRule="auto"/>
        <w:jc w:val="both"/>
        <w:rPr>
          <w:rFonts w:ascii="Palatino Linotype" w:eastAsia="Palatino Linotype" w:hAnsi="Palatino Linotype" w:cs="Palatino Linotype"/>
        </w:rPr>
      </w:pPr>
    </w:p>
    <w:p w14:paraId="5B5F2E22"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rPr>
        <w:t>d) Cierre de Instrucción</w:t>
      </w:r>
    </w:p>
    <w:p w14:paraId="6D79BCF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Por lo que, una vez analizado el estado procesal que guarda el expediente, el </w:t>
      </w:r>
      <w:r w:rsidR="00293F91" w:rsidRPr="00E2352C">
        <w:rPr>
          <w:rFonts w:ascii="Palatino Linotype" w:eastAsia="Palatino Linotype" w:hAnsi="Palatino Linotype" w:cs="Palatino Linotype"/>
          <w:b/>
        </w:rPr>
        <w:t>once de abril</w:t>
      </w:r>
      <w:r w:rsidRPr="00E2352C">
        <w:rPr>
          <w:rFonts w:ascii="Palatino Linotype" w:eastAsia="Palatino Linotype" w:hAnsi="Palatino Linotype" w:cs="Palatino Linotype"/>
          <w:b/>
        </w:rPr>
        <w:t xml:space="preserve"> de dos mil veintitrés </w:t>
      </w:r>
      <w:r w:rsidRPr="00E2352C">
        <w:rPr>
          <w:rFonts w:ascii="Palatino Linotype" w:eastAsia="Palatino Linotype" w:hAnsi="Palatino Linotype" w:cs="Palatino Linotype"/>
        </w:rPr>
        <w:t xml:space="preserve">la </w:t>
      </w:r>
      <w:r w:rsidRPr="00E2352C">
        <w:rPr>
          <w:rFonts w:ascii="Palatino Linotype" w:eastAsia="Palatino Linotype" w:hAnsi="Palatino Linotype" w:cs="Palatino Linotype"/>
          <w:b/>
        </w:rPr>
        <w:t xml:space="preserve">Comisionada Sharon Cristina Morales Martínez </w:t>
      </w:r>
      <w:r w:rsidRPr="00E2352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2526DA6" w14:textId="77777777" w:rsidR="008D2AC7" w:rsidRPr="00E2352C" w:rsidRDefault="008D2AC7" w:rsidP="00E2352C">
      <w:pPr>
        <w:rPr>
          <w:rFonts w:ascii="Palatino Linotype" w:eastAsia="Palatino Linotype" w:hAnsi="Palatino Linotype" w:cs="Palatino Linotype"/>
          <w:b/>
          <w:sz w:val="28"/>
          <w:szCs w:val="28"/>
        </w:rPr>
      </w:pPr>
    </w:p>
    <w:p w14:paraId="5F455C22" w14:textId="77777777" w:rsidR="008D2AC7" w:rsidRPr="00E2352C" w:rsidRDefault="008D2AC7" w:rsidP="00E2352C">
      <w:pPr>
        <w:jc w:val="center"/>
        <w:rPr>
          <w:rFonts w:ascii="Palatino Linotype" w:eastAsia="Palatino Linotype" w:hAnsi="Palatino Linotype" w:cs="Palatino Linotype"/>
          <w:b/>
          <w:sz w:val="28"/>
          <w:szCs w:val="28"/>
        </w:rPr>
      </w:pPr>
    </w:p>
    <w:p w14:paraId="02EC74AC" w14:textId="77777777" w:rsidR="008D2AC7" w:rsidRPr="00E2352C" w:rsidRDefault="000D7674" w:rsidP="00E2352C">
      <w:pPr>
        <w:jc w:val="center"/>
        <w:rPr>
          <w:rFonts w:ascii="Palatino Linotype" w:eastAsia="Palatino Linotype" w:hAnsi="Palatino Linotype" w:cs="Palatino Linotype"/>
          <w:b/>
          <w:sz w:val="28"/>
          <w:szCs w:val="28"/>
        </w:rPr>
      </w:pPr>
      <w:r w:rsidRPr="00E2352C">
        <w:rPr>
          <w:rFonts w:ascii="Palatino Linotype" w:eastAsia="Palatino Linotype" w:hAnsi="Palatino Linotype" w:cs="Palatino Linotype"/>
          <w:b/>
          <w:sz w:val="28"/>
          <w:szCs w:val="28"/>
        </w:rPr>
        <w:t>CONSIDERANDO</w:t>
      </w:r>
    </w:p>
    <w:p w14:paraId="4444A8AD" w14:textId="77777777" w:rsidR="008D2AC7" w:rsidRPr="00E2352C" w:rsidRDefault="008D2AC7" w:rsidP="00E2352C">
      <w:pPr>
        <w:jc w:val="center"/>
        <w:rPr>
          <w:rFonts w:ascii="Palatino Linotype" w:eastAsia="Palatino Linotype" w:hAnsi="Palatino Linotype" w:cs="Palatino Linotype"/>
          <w:b/>
          <w:sz w:val="28"/>
          <w:szCs w:val="28"/>
        </w:rPr>
      </w:pPr>
    </w:p>
    <w:p w14:paraId="1907C58D" w14:textId="77777777" w:rsidR="008D2AC7" w:rsidRPr="00E2352C" w:rsidRDefault="000D7674" w:rsidP="00E2352C">
      <w:pPr>
        <w:widowControl w:val="0"/>
        <w:tabs>
          <w:tab w:val="left" w:pos="1701"/>
        </w:tabs>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b/>
          <w:sz w:val="28"/>
          <w:szCs w:val="28"/>
        </w:rPr>
        <w:t>PRIMERO.</w:t>
      </w:r>
      <w:r w:rsidRPr="00E2352C">
        <w:rPr>
          <w:rFonts w:ascii="Palatino Linotype" w:eastAsia="Palatino Linotype" w:hAnsi="Palatino Linotype" w:cs="Palatino Linotype"/>
          <w:b/>
        </w:rPr>
        <w:t xml:space="preserve"> Competencia</w:t>
      </w:r>
      <w:r w:rsidRPr="00E2352C">
        <w:rPr>
          <w:rFonts w:ascii="Palatino Linotype" w:eastAsia="Palatino Linotype" w:hAnsi="Palatino Linotype" w:cs="Palatino Linotype"/>
        </w:rPr>
        <w:t>.</w:t>
      </w:r>
      <w:r w:rsidRPr="00E2352C">
        <w:rPr>
          <w:rFonts w:ascii="Palatino Linotype" w:eastAsia="Palatino Linotype" w:hAnsi="Palatino Linotype" w:cs="Palatino Linotype"/>
          <w:b/>
        </w:rPr>
        <w:t xml:space="preserve"> </w:t>
      </w:r>
    </w:p>
    <w:p w14:paraId="5A326E64" w14:textId="77777777" w:rsidR="008D2AC7" w:rsidRPr="00E2352C" w:rsidRDefault="000D7674" w:rsidP="00E2352C">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E2352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BC1C6B2" w14:textId="77777777" w:rsidR="008D2AC7" w:rsidRPr="00E2352C" w:rsidRDefault="008D2AC7" w:rsidP="00E2352C">
      <w:pPr>
        <w:spacing w:line="360" w:lineRule="auto"/>
        <w:jc w:val="both"/>
        <w:rPr>
          <w:rFonts w:ascii="Palatino Linotype" w:eastAsia="Palatino Linotype" w:hAnsi="Palatino Linotype" w:cs="Palatino Linotype"/>
          <w:b/>
          <w:sz w:val="28"/>
          <w:szCs w:val="28"/>
        </w:rPr>
      </w:pPr>
    </w:p>
    <w:p w14:paraId="33F088BC"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sz w:val="28"/>
          <w:szCs w:val="28"/>
        </w:rPr>
        <w:t>SEGUNDO</w:t>
      </w:r>
      <w:r w:rsidRPr="00E2352C">
        <w:rPr>
          <w:rFonts w:ascii="Palatino Linotype" w:eastAsia="Palatino Linotype" w:hAnsi="Palatino Linotype" w:cs="Palatino Linotype"/>
          <w:b/>
        </w:rPr>
        <w:t xml:space="preserve">. Interés. </w:t>
      </w:r>
    </w:p>
    <w:p w14:paraId="2DBA679E"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rPr>
        <w:t xml:space="preserve">El Recurso de Revisión materia del presente estudio fue interpuesto por parte legítima, en atención a que se presentó por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quien es la misma persona que formuló la solicitud de acceso a la información pública al </w:t>
      </w:r>
      <w:r w:rsidRPr="00E2352C">
        <w:rPr>
          <w:rFonts w:ascii="Palatino Linotype" w:eastAsia="Palatino Linotype" w:hAnsi="Palatino Linotype" w:cs="Palatino Linotype"/>
          <w:b/>
        </w:rPr>
        <w:t xml:space="preserve">SUJETO OBLIGADO, </w:t>
      </w:r>
      <w:r w:rsidRPr="00E2352C">
        <w:rPr>
          <w:rFonts w:ascii="Palatino Linotype" w:eastAsia="Palatino Linotype" w:hAnsi="Palatino Linotype" w:cs="Palatino Linotype"/>
        </w:rPr>
        <w:t xml:space="preserve">pues para ello, es necesario que el particular ingrese al </w:t>
      </w:r>
      <w:r w:rsidRPr="00E2352C">
        <w:rPr>
          <w:rFonts w:ascii="Palatino Linotype" w:eastAsia="Palatino Linotype" w:hAnsi="Palatino Linotype" w:cs="Palatino Linotype"/>
          <w:b/>
        </w:rPr>
        <w:t xml:space="preserve">SAIMEX </w:t>
      </w:r>
      <w:r w:rsidRPr="00E2352C">
        <w:rPr>
          <w:rFonts w:ascii="Palatino Linotype" w:eastAsia="Palatino Linotype" w:hAnsi="Palatino Linotype" w:cs="Palatino Linotype"/>
        </w:rPr>
        <w:t>mediante la utilización de su clave de usuario y contraseña.</w:t>
      </w:r>
    </w:p>
    <w:p w14:paraId="6325F1A3" w14:textId="77777777" w:rsidR="008D2AC7" w:rsidRPr="00E2352C" w:rsidRDefault="008D2AC7" w:rsidP="00E2352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1B3E0DE" w14:textId="77777777" w:rsidR="008D2AC7" w:rsidRPr="00E2352C" w:rsidRDefault="000D7674" w:rsidP="00E2352C">
      <w:pPr>
        <w:tabs>
          <w:tab w:val="center" w:pos="4252"/>
          <w:tab w:val="right" w:pos="8504"/>
        </w:tabs>
        <w:spacing w:line="360" w:lineRule="auto"/>
        <w:ind w:left="-57"/>
        <w:jc w:val="both"/>
        <w:rPr>
          <w:rFonts w:ascii="Palatino Linotype" w:eastAsia="Palatino Linotype" w:hAnsi="Palatino Linotype" w:cs="Palatino Linotype"/>
        </w:rPr>
      </w:pPr>
      <w:r w:rsidRPr="00E2352C">
        <w:rPr>
          <w:rFonts w:ascii="Palatino Linotype" w:eastAsia="Palatino Linotype" w:hAnsi="Palatino Linotype" w:cs="Palatino Linotype"/>
          <w:b/>
          <w:sz w:val="28"/>
          <w:szCs w:val="28"/>
        </w:rPr>
        <w:t>TERCERO.</w:t>
      </w:r>
      <w:r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b/>
        </w:rPr>
        <w:t>Oportunidad</w:t>
      </w:r>
      <w:r w:rsidRPr="00E2352C">
        <w:rPr>
          <w:rFonts w:ascii="Palatino Linotype" w:eastAsia="Palatino Linotype" w:hAnsi="Palatino Linotype" w:cs="Palatino Linotype"/>
        </w:rPr>
        <w:t xml:space="preserve">. </w:t>
      </w:r>
    </w:p>
    <w:p w14:paraId="2CC678A5" w14:textId="77777777" w:rsidR="008D2AC7" w:rsidRPr="00E2352C" w:rsidRDefault="000D7674" w:rsidP="00E2352C">
      <w:pPr>
        <w:widowControl w:val="0"/>
        <w:tabs>
          <w:tab w:val="left" w:pos="1701"/>
        </w:tabs>
        <w:spacing w:line="360" w:lineRule="auto"/>
        <w:ind w:right="49"/>
        <w:jc w:val="both"/>
        <w:rPr>
          <w:rFonts w:ascii="Palatino Linotype" w:eastAsia="Palatino Linotype" w:hAnsi="Palatino Linotype" w:cs="Palatino Linotype"/>
          <w:b/>
        </w:rPr>
      </w:pPr>
      <w:r w:rsidRPr="00E2352C">
        <w:rPr>
          <w:rFonts w:ascii="Palatino Linotype" w:eastAsia="Palatino Linotype" w:hAnsi="Palatino Linotype" w:cs="Palatino Linotype"/>
        </w:rPr>
        <w:t xml:space="preserve">El Recurso de Revisión fue interpuesto dentro del plazo de quince días hábiles, contados a partir del día siguiente al que </w:t>
      </w:r>
      <w:r w:rsidRPr="00E2352C">
        <w:rPr>
          <w:rFonts w:ascii="Palatino Linotype" w:eastAsia="Palatino Linotype" w:hAnsi="Palatino Linotype" w:cs="Palatino Linotype"/>
          <w:b/>
        </w:rPr>
        <w:t xml:space="preserve">EL RECURRENTE </w:t>
      </w:r>
      <w:r w:rsidRPr="00E2352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50F1D2B" w14:textId="77777777" w:rsidR="008D2AC7" w:rsidRPr="00E2352C" w:rsidRDefault="008D2AC7" w:rsidP="00E2352C">
      <w:pPr>
        <w:ind w:left="720" w:right="709"/>
        <w:jc w:val="both"/>
        <w:rPr>
          <w:rFonts w:ascii="Palatino Linotype" w:eastAsia="Palatino Linotype" w:hAnsi="Palatino Linotype" w:cs="Palatino Linotype"/>
          <w:i/>
          <w:sz w:val="22"/>
          <w:szCs w:val="22"/>
        </w:rPr>
      </w:pPr>
    </w:p>
    <w:p w14:paraId="3FDEE28C"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Artículo 178.</w:t>
      </w:r>
      <w:r w:rsidRPr="00E2352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4A5EC39" w14:textId="77777777" w:rsidR="008D2AC7" w:rsidRPr="00E2352C" w:rsidRDefault="008D2AC7" w:rsidP="00E2352C">
      <w:pPr>
        <w:ind w:left="851" w:right="899"/>
        <w:jc w:val="both"/>
        <w:rPr>
          <w:rFonts w:ascii="Palatino Linotype" w:eastAsia="Palatino Linotype" w:hAnsi="Palatino Linotype" w:cs="Palatino Linotype"/>
          <w:i/>
          <w:sz w:val="22"/>
          <w:szCs w:val="22"/>
        </w:rPr>
      </w:pPr>
    </w:p>
    <w:p w14:paraId="4C643EF7"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D07807" w14:textId="77777777" w:rsidR="008D2AC7" w:rsidRPr="00E2352C" w:rsidRDefault="008D2AC7" w:rsidP="00E2352C">
      <w:pPr>
        <w:ind w:left="851" w:right="899"/>
        <w:jc w:val="both"/>
        <w:rPr>
          <w:rFonts w:ascii="Palatino Linotype" w:eastAsia="Palatino Linotype" w:hAnsi="Palatino Linotype" w:cs="Palatino Linotype"/>
          <w:i/>
          <w:sz w:val="22"/>
          <w:szCs w:val="22"/>
        </w:rPr>
      </w:pPr>
    </w:p>
    <w:p w14:paraId="24996668"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BFA70A9" w14:textId="77777777" w:rsidR="008D2AC7" w:rsidRPr="00E2352C" w:rsidRDefault="008D2AC7" w:rsidP="00E2352C">
      <w:pPr>
        <w:ind w:left="720" w:right="709"/>
        <w:jc w:val="both"/>
        <w:rPr>
          <w:rFonts w:ascii="Palatino Linotype" w:eastAsia="Palatino Linotype" w:hAnsi="Palatino Linotype" w:cs="Palatino Linotype"/>
          <w:i/>
          <w:sz w:val="22"/>
          <w:szCs w:val="22"/>
        </w:rPr>
      </w:pPr>
    </w:p>
    <w:p w14:paraId="41C0C4CF" w14:textId="77777777" w:rsidR="008D2AC7" w:rsidRPr="00E2352C" w:rsidRDefault="000D7674" w:rsidP="00E2352C">
      <w:pPr>
        <w:spacing w:line="360" w:lineRule="auto"/>
        <w:jc w:val="both"/>
        <w:rPr>
          <w:rFonts w:ascii="Palatino Linotype" w:eastAsia="Palatino Linotype" w:hAnsi="Palatino Linotype" w:cs="Palatino Linotype"/>
        </w:rPr>
      </w:pPr>
      <w:bookmarkStart w:id="6" w:name="_heading=h.2et92p0" w:colFirst="0" w:colLast="0"/>
      <w:bookmarkEnd w:id="6"/>
      <w:r w:rsidRPr="00E2352C">
        <w:rPr>
          <w:rFonts w:ascii="Palatino Linotype" w:eastAsia="Palatino Linotype" w:hAnsi="Palatino Linotype" w:cs="Palatino Linotype"/>
        </w:rPr>
        <w:t xml:space="preserve">En esa tesitura, atendiendo a que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notificó la respuesta a la solicitud de acceso a la información pública el día</w:t>
      </w:r>
      <w:r w:rsidRPr="00E2352C">
        <w:rPr>
          <w:rFonts w:ascii="Palatino Linotype" w:eastAsia="Palatino Linotype" w:hAnsi="Palatino Linotype" w:cs="Palatino Linotype"/>
          <w:b/>
        </w:rPr>
        <w:t xml:space="preserve"> dieciséis de noviembre  de dos mil veintidós</w:t>
      </w:r>
      <w:r w:rsidRPr="00E2352C">
        <w:rPr>
          <w:rFonts w:ascii="Palatino Linotype" w:eastAsia="Palatino Linotype" w:hAnsi="Palatino Linotype" w:cs="Palatino Linotype"/>
        </w:rPr>
        <w:t>, así el plazo de quince días hábiles que el artículo 178 de la Ley de la materia otorga al</w:t>
      </w:r>
      <w:r w:rsidRPr="00E2352C">
        <w:rPr>
          <w:rFonts w:ascii="Palatino Linotype" w:eastAsia="Palatino Linotype" w:hAnsi="Palatino Linotype" w:cs="Palatino Linotype"/>
          <w:b/>
        </w:rPr>
        <w:t xml:space="preserve"> RECURRENTE</w:t>
      </w:r>
      <w:r w:rsidRPr="00E2352C">
        <w:rPr>
          <w:rFonts w:ascii="Palatino Linotype" w:eastAsia="Palatino Linotype" w:hAnsi="Palatino Linotype" w:cs="Palatino Linotype"/>
        </w:rPr>
        <w:t xml:space="preserve"> para presentar el respectivo Recurso de Revisión, transcurrió del</w:t>
      </w:r>
      <w:r w:rsidRPr="00E2352C">
        <w:rPr>
          <w:rFonts w:ascii="Palatino Linotype" w:eastAsia="Palatino Linotype" w:hAnsi="Palatino Linotype" w:cs="Palatino Linotype"/>
          <w:b/>
        </w:rPr>
        <w:t xml:space="preserve"> diecisiete de noviembre al ocho de diciembre de dos mil veintidós, </w:t>
      </w:r>
      <w:r w:rsidRPr="00E2352C">
        <w:rPr>
          <w:rFonts w:ascii="Palatino Linotype" w:eastAsia="Palatino Linotype" w:hAnsi="Palatino Linotype" w:cs="Palatino Linotype"/>
        </w:rPr>
        <w:t xml:space="preserve">sin contemplar en el cómputo los días diecinueve, veinte, veintiséis y veintisiete de noviembre, así como tres y cuatro de diciembre de dos mil veintidós por corresponder a sábados y domingos, considerados como días inhábiles, en términos del artículo 3, fracción X de la Ley de Transparencia y Acceso a la Información Pública del Estado de México y Municipios. </w:t>
      </w:r>
    </w:p>
    <w:p w14:paraId="1B4B02A2" w14:textId="77777777" w:rsidR="008D2AC7" w:rsidRPr="00E2352C" w:rsidRDefault="008D2AC7" w:rsidP="00E2352C">
      <w:pPr>
        <w:spacing w:line="360" w:lineRule="auto"/>
        <w:jc w:val="both"/>
        <w:rPr>
          <w:rFonts w:ascii="Palatino Linotype" w:eastAsia="Palatino Linotype" w:hAnsi="Palatino Linotype" w:cs="Palatino Linotype"/>
        </w:rPr>
      </w:pPr>
      <w:bookmarkStart w:id="7" w:name="_heading=h.qyc7rd7szyb2" w:colFirst="0" w:colLast="0"/>
      <w:bookmarkEnd w:id="7"/>
    </w:p>
    <w:p w14:paraId="27B0B4A1" w14:textId="77777777" w:rsidR="008D2AC7" w:rsidRPr="00E2352C" w:rsidRDefault="000D7674" w:rsidP="00E2352C">
      <w:pPr>
        <w:spacing w:line="360" w:lineRule="auto"/>
        <w:jc w:val="both"/>
        <w:rPr>
          <w:rFonts w:ascii="Palatino Linotype" w:eastAsia="Palatino Linotype" w:hAnsi="Palatino Linotype" w:cs="Palatino Linotype"/>
        </w:rPr>
      </w:pPr>
      <w:bookmarkStart w:id="8" w:name="_heading=h.umr0zfczji45" w:colFirst="0" w:colLast="0"/>
      <w:bookmarkEnd w:id="8"/>
      <w:r w:rsidRPr="00E2352C">
        <w:rPr>
          <w:rFonts w:ascii="Palatino Linotype" w:eastAsia="Palatino Linotype" w:hAnsi="Palatino Linotype" w:cs="Palatino Linotype"/>
        </w:rPr>
        <w:t>Exceptuando además el día veintiuno de noviembre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E2352C">
        <w:rPr>
          <w:rFonts w:ascii="Palatino Linotype" w:eastAsia="Palatino Linotype" w:hAnsi="Palatino Linotype" w:cs="Palatino Linotype"/>
          <w:vertAlign w:val="superscript"/>
        </w:rPr>
        <w:footnoteReference w:id="1"/>
      </w:r>
      <w:r w:rsidRPr="00E2352C">
        <w:rPr>
          <w:rFonts w:ascii="Palatino Linotype" w:eastAsia="Palatino Linotype" w:hAnsi="Palatino Linotype" w:cs="Palatino Linotype"/>
        </w:rPr>
        <w:t>.</w:t>
      </w:r>
    </w:p>
    <w:p w14:paraId="410E4BAC" w14:textId="77777777" w:rsidR="008D2AC7" w:rsidRPr="00E2352C" w:rsidRDefault="008D2AC7" w:rsidP="00E2352C">
      <w:pPr>
        <w:spacing w:line="360" w:lineRule="auto"/>
        <w:jc w:val="both"/>
        <w:rPr>
          <w:rFonts w:ascii="Palatino Linotype" w:eastAsia="Palatino Linotype" w:hAnsi="Palatino Linotype" w:cs="Palatino Linotype"/>
        </w:rPr>
      </w:pPr>
      <w:bookmarkStart w:id="9" w:name="_heading=h.1j5r03d45pmh" w:colFirst="0" w:colLast="0"/>
      <w:bookmarkEnd w:id="9"/>
    </w:p>
    <w:p w14:paraId="5C79CE63" w14:textId="77777777" w:rsidR="008D2AC7" w:rsidRPr="00E2352C" w:rsidRDefault="000D7674" w:rsidP="00E2352C">
      <w:pPr>
        <w:spacing w:before="200" w:after="200"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ese tenor, se advierte que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presentó el medio de impugnación el día diecisiete de noviembre de dos mil veintidós, y por tanto su interposición se considera oportuna. </w:t>
      </w:r>
    </w:p>
    <w:p w14:paraId="47EFA20D" w14:textId="77777777" w:rsidR="008D2AC7" w:rsidRPr="00E2352C" w:rsidRDefault="008D2AC7" w:rsidP="00E2352C">
      <w:pPr>
        <w:spacing w:before="200" w:after="200" w:line="360" w:lineRule="auto"/>
        <w:jc w:val="both"/>
        <w:rPr>
          <w:rFonts w:ascii="Palatino Linotype" w:eastAsia="Palatino Linotype" w:hAnsi="Palatino Linotype" w:cs="Palatino Linotype"/>
        </w:rPr>
      </w:pPr>
    </w:p>
    <w:p w14:paraId="4F28B0C0" w14:textId="77777777" w:rsidR="008D2AC7" w:rsidRPr="00E2352C" w:rsidRDefault="000D7674" w:rsidP="00E2352C">
      <w:pPr>
        <w:spacing w:line="360" w:lineRule="auto"/>
        <w:ind w:right="49"/>
        <w:jc w:val="both"/>
        <w:rPr>
          <w:rFonts w:ascii="Palatino Linotype" w:eastAsia="Palatino Linotype" w:hAnsi="Palatino Linotype" w:cs="Palatino Linotype"/>
          <w:b/>
        </w:rPr>
      </w:pPr>
      <w:r w:rsidRPr="00E2352C">
        <w:rPr>
          <w:rFonts w:ascii="Palatino Linotype" w:eastAsia="Palatino Linotype" w:hAnsi="Palatino Linotype" w:cs="Palatino Linotype"/>
          <w:b/>
          <w:sz w:val="28"/>
          <w:szCs w:val="28"/>
        </w:rPr>
        <w:t>CUARTO</w:t>
      </w:r>
      <w:r w:rsidRPr="00E2352C">
        <w:rPr>
          <w:rFonts w:ascii="Palatino Linotype" w:eastAsia="Palatino Linotype" w:hAnsi="Palatino Linotype" w:cs="Palatino Linotype"/>
          <w:b/>
        </w:rPr>
        <w:t xml:space="preserve">. Procedibilidad. </w:t>
      </w:r>
    </w:p>
    <w:p w14:paraId="6711A265" w14:textId="77777777" w:rsidR="008D2AC7" w:rsidRPr="00E2352C" w:rsidRDefault="000D7674" w:rsidP="00E2352C">
      <w:pPr>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A8FE511" w14:textId="77777777" w:rsidR="008D2AC7" w:rsidRPr="00E2352C" w:rsidRDefault="008D2AC7" w:rsidP="00E2352C">
      <w:pPr>
        <w:spacing w:line="360" w:lineRule="auto"/>
        <w:ind w:right="49"/>
        <w:jc w:val="both"/>
        <w:rPr>
          <w:rFonts w:ascii="Palatino Linotype" w:eastAsia="Palatino Linotype" w:hAnsi="Palatino Linotype" w:cs="Palatino Linotype"/>
        </w:rPr>
      </w:pPr>
    </w:p>
    <w:p w14:paraId="6D5397FD" w14:textId="77777777" w:rsidR="008D2AC7" w:rsidRPr="00E2352C" w:rsidRDefault="000D7674" w:rsidP="00E2352C">
      <w:pPr>
        <w:tabs>
          <w:tab w:val="left" w:pos="851"/>
        </w:tabs>
        <w:ind w:left="851" w:right="901"/>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 xml:space="preserve">“Artículo 180. </w:t>
      </w:r>
      <w:r w:rsidRPr="00E2352C">
        <w:rPr>
          <w:rFonts w:ascii="Palatino Linotype" w:eastAsia="Palatino Linotype" w:hAnsi="Palatino Linotype" w:cs="Palatino Linotype"/>
          <w:i/>
          <w:sz w:val="22"/>
          <w:szCs w:val="22"/>
        </w:rPr>
        <w:t>El Recurso de Revisión contendrá:</w:t>
      </w:r>
      <w:r w:rsidRPr="00E2352C">
        <w:rPr>
          <w:rFonts w:ascii="Palatino Linotype" w:eastAsia="Palatino Linotype" w:hAnsi="Palatino Linotype" w:cs="Palatino Linotype"/>
          <w:b/>
          <w:i/>
          <w:sz w:val="22"/>
          <w:szCs w:val="22"/>
        </w:rPr>
        <w:t xml:space="preserve"> </w:t>
      </w:r>
    </w:p>
    <w:p w14:paraId="3AFAA472" w14:textId="77777777" w:rsidR="008D2AC7" w:rsidRPr="00E2352C" w:rsidRDefault="000D7674" w:rsidP="00E2352C">
      <w:pPr>
        <w:tabs>
          <w:tab w:val="left" w:pos="851"/>
        </w:tabs>
        <w:ind w:left="851" w:right="901"/>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w:t>
      </w:r>
    </w:p>
    <w:p w14:paraId="3C8373AB" w14:textId="77777777" w:rsidR="008D2AC7" w:rsidRPr="00E2352C" w:rsidRDefault="000D7674" w:rsidP="00E2352C">
      <w:pPr>
        <w:tabs>
          <w:tab w:val="left" w:pos="851"/>
        </w:tabs>
        <w:ind w:left="851" w:right="90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 xml:space="preserve">II. El nombre del solicitante que recurre </w:t>
      </w:r>
      <w:r w:rsidRPr="00E2352C">
        <w:rPr>
          <w:rFonts w:ascii="Palatino Linotype" w:eastAsia="Palatino Linotype" w:hAnsi="Palatino Linotype" w:cs="Palatino Linotype"/>
          <w:i/>
          <w:sz w:val="22"/>
          <w:szCs w:val="22"/>
        </w:rPr>
        <w:t>o de su representante y, en su caso, …</w:t>
      </w:r>
    </w:p>
    <w:p w14:paraId="19F94130" w14:textId="77777777" w:rsidR="008D2AC7" w:rsidRPr="00E2352C" w:rsidRDefault="000D7674" w:rsidP="00E2352C">
      <w:pPr>
        <w:tabs>
          <w:tab w:val="left" w:pos="851"/>
        </w:tabs>
        <w:ind w:left="851" w:right="901"/>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2352C">
        <w:rPr>
          <w:rFonts w:ascii="Palatino Linotype" w:eastAsia="Palatino Linotype" w:hAnsi="Palatino Linotype" w:cs="Palatino Linotype"/>
          <w:i/>
          <w:sz w:val="22"/>
          <w:szCs w:val="22"/>
        </w:rPr>
        <w:t>, IV, VII y VIII.</w:t>
      </w:r>
      <w:r w:rsidRPr="00E2352C">
        <w:rPr>
          <w:rFonts w:ascii="Palatino Linotype" w:eastAsia="Palatino Linotype" w:hAnsi="Palatino Linotype" w:cs="Palatino Linotype"/>
          <w:b/>
          <w:i/>
          <w:sz w:val="22"/>
          <w:szCs w:val="22"/>
        </w:rPr>
        <w:t>”</w:t>
      </w:r>
    </w:p>
    <w:p w14:paraId="0A468EA8" w14:textId="77777777" w:rsidR="008D2AC7" w:rsidRPr="00E2352C" w:rsidRDefault="000D7674" w:rsidP="00E2352C">
      <w:pPr>
        <w:tabs>
          <w:tab w:val="left" w:pos="851"/>
        </w:tabs>
        <w:ind w:left="851" w:right="90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(Énfasis añadido)</w:t>
      </w:r>
    </w:p>
    <w:p w14:paraId="4FDB69B2" w14:textId="77777777" w:rsidR="008D2AC7" w:rsidRPr="00E2352C" w:rsidRDefault="008D2AC7" w:rsidP="00E2352C">
      <w:pPr>
        <w:tabs>
          <w:tab w:val="left" w:pos="851"/>
        </w:tabs>
        <w:ind w:right="901"/>
        <w:jc w:val="both"/>
        <w:rPr>
          <w:rFonts w:ascii="Palatino Linotype" w:eastAsia="Palatino Linotype" w:hAnsi="Palatino Linotype" w:cs="Palatino Linotype"/>
          <w:i/>
          <w:sz w:val="22"/>
          <w:szCs w:val="22"/>
        </w:rPr>
      </w:pPr>
    </w:p>
    <w:p w14:paraId="2F72A104"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2352C">
        <w:rPr>
          <w:rFonts w:ascii="Palatino Linotype" w:eastAsia="Palatino Linotype" w:hAnsi="Palatino Linotype" w:cs="Palatino Linotype"/>
          <w:b/>
        </w:rPr>
        <w:t>;</w:t>
      </w:r>
      <w:r w:rsidRPr="00E2352C">
        <w:rPr>
          <w:rFonts w:ascii="Palatino Linotype" w:eastAsia="Palatino Linotype" w:hAnsi="Palatino Linotype" w:cs="Palatino Linotype"/>
        </w:rPr>
        <w:t xml:space="preserve"> por lo que, en el presente caso, al haber sido presentado el Recurso de Revisión vía </w:t>
      </w:r>
      <w:r w:rsidRPr="00E2352C">
        <w:rPr>
          <w:rFonts w:ascii="Palatino Linotype" w:eastAsia="Palatino Linotype" w:hAnsi="Palatino Linotype" w:cs="Palatino Linotype"/>
          <w:b/>
        </w:rPr>
        <w:t>SAIMEX</w:t>
      </w:r>
      <w:r w:rsidRPr="00E2352C">
        <w:rPr>
          <w:rFonts w:ascii="Palatino Linotype" w:eastAsia="Palatino Linotype" w:hAnsi="Palatino Linotype" w:cs="Palatino Linotype"/>
        </w:rPr>
        <w:t>, dicho requisito resulta innecesario.</w:t>
      </w:r>
    </w:p>
    <w:p w14:paraId="5B97D7A4" w14:textId="77777777" w:rsidR="008D2AC7" w:rsidRPr="00E2352C" w:rsidRDefault="008D2AC7" w:rsidP="00E2352C">
      <w:pPr>
        <w:spacing w:line="360" w:lineRule="auto"/>
        <w:jc w:val="both"/>
        <w:rPr>
          <w:rFonts w:ascii="Palatino Linotype" w:eastAsia="Palatino Linotype" w:hAnsi="Palatino Linotype" w:cs="Palatino Linotype"/>
          <w:b/>
        </w:rPr>
      </w:pPr>
    </w:p>
    <w:p w14:paraId="6B388977"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2352C">
        <w:rPr>
          <w:rFonts w:ascii="Palatino Linotype" w:eastAsia="Palatino Linotype" w:hAnsi="Palatino Linotype" w:cs="Palatino Linotype"/>
          <w:b/>
          <w:u w:val="single"/>
        </w:rPr>
        <w:t xml:space="preserve">el nombre no es un requisito </w:t>
      </w:r>
      <w:r w:rsidRPr="00E2352C">
        <w:rPr>
          <w:rFonts w:ascii="Palatino Linotype" w:eastAsia="Palatino Linotype" w:hAnsi="Palatino Linotype" w:cs="Palatino Linotype"/>
          <w:b/>
          <w:i/>
          <w:u w:val="single"/>
        </w:rPr>
        <w:t>sine qua non</w:t>
      </w:r>
      <w:r w:rsidRPr="00E2352C">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2FE80BB" w14:textId="77777777" w:rsidR="008D2AC7" w:rsidRPr="00E2352C" w:rsidRDefault="008D2AC7" w:rsidP="00E2352C">
      <w:pPr>
        <w:spacing w:line="360" w:lineRule="auto"/>
        <w:jc w:val="both"/>
        <w:rPr>
          <w:rFonts w:ascii="Palatino Linotype" w:eastAsia="Palatino Linotype" w:hAnsi="Palatino Linotype" w:cs="Palatino Linotype"/>
        </w:rPr>
      </w:pPr>
    </w:p>
    <w:p w14:paraId="289D725B" w14:textId="77777777" w:rsidR="008D2AC7" w:rsidRPr="00E2352C" w:rsidRDefault="000D7674" w:rsidP="00E2352C">
      <w:pPr>
        <w:spacing w:line="360" w:lineRule="auto"/>
        <w:jc w:val="both"/>
        <w:rPr>
          <w:rFonts w:ascii="Palatino Linotype" w:eastAsia="Palatino Linotype" w:hAnsi="Palatino Linotype" w:cs="Palatino Linotype"/>
          <w:sz w:val="22"/>
          <w:szCs w:val="22"/>
        </w:rPr>
      </w:pPr>
      <w:r w:rsidRPr="00E2352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8E09B" w14:textId="77777777" w:rsidR="008D2AC7" w:rsidRPr="00E2352C" w:rsidRDefault="008D2AC7" w:rsidP="00E2352C">
      <w:pPr>
        <w:tabs>
          <w:tab w:val="left" w:pos="851"/>
        </w:tabs>
        <w:ind w:left="851" w:right="901"/>
        <w:jc w:val="both"/>
        <w:rPr>
          <w:rFonts w:ascii="Palatino Linotype" w:eastAsia="Palatino Linotype" w:hAnsi="Palatino Linotype" w:cs="Palatino Linotype"/>
          <w:sz w:val="22"/>
          <w:szCs w:val="22"/>
        </w:rPr>
      </w:pPr>
    </w:p>
    <w:p w14:paraId="100D6218"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Asimismo, se estima que el requisito relativo al nombre de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2352C">
        <w:rPr>
          <w:rFonts w:ascii="Palatino Linotype" w:eastAsia="Palatino Linotype" w:hAnsi="Palatino Linotype" w:cs="Palatino Linotype"/>
          <w:b/>
        </w:rPr>
        <w:t xml:space="preserve">EL RECURRENTE </w:t>
      </w:r>
      <w:r w:rsidRPr="00E2352C">
        <w:rPr>
          <w:rFonts w:ascii="Palatino Linotype" w:eastAsia="Palatino Linotype" w:hAnsi="Palatino Linotype" w:cs="Palatino Linotype"/>
        </w:rPr>
        <w:t xml:space="preserve"> es la misma persona que realizó la solicitud de Acceso a la Información Pública que ahora se impugna.</w:t>
      </w:r>
    </w:p>
    <w:p w14:paraId="6C78E6A4" w14:textId="77777777" w:rsidR="008D2AC7" w:rsidRPr="00E2352C" w:rsidRDefault="008D2AC7" w:rsidP="00E2352C">
      <w:pPr>
        <w:tabs>
          <w:tab w:val="left" w:pos="851"/>
        </w:tabs>
        <w:ind w:left="851" w:right="901"/>
        <w:jc w:val="both"/>
        <w:rPr>
          <w:rFonts w:ascii="Palatino Linotype" w:eastAsia="Palatino Linotype" w:hAnsi="Palatino Linotype" w:cs="Palatino Linotype"/>
          <w:sz w:val="22"/>
          <w:szCs w:val="22"/>
        </w:rPr>
      </w:pPr>
    </w:p>
    <w:p w14:paraId="75351D0F" w14:textId="77777777" w:rsidR="008D2AC7" w:rsidRPr="00E2352C" w:rsidRDefault="000D7674" w:rsidP="00E2352C">
      <w:pPr>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1A8AF7B" w14:textId="77777777" w:rsidR="008D2AC7" w:rsidRPr="00E2352C" w:rsidRDefault="008D2AC7" w:rsidP="00E2352C">
      <w:pPr>
        <w:spacing w:line="360" w:lineRule="auto"/>
        <w:ind w:right="49"/>
        <w:jc w:val="both"/>
        <w:rPr>
          <w:rFonts w:ascii="Palatino Linotype" w:eastAsia="Palatino Linotype" w:hAnsi="Palatino Linotype" w:cs="Palatino Linotype"/>
        </w:rPr>
      </w:pPr>
    </w:p>
    <w:p w14:paraId="0F60ABDF"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sz w:val="28"/>
          <w:szCs w:val="28"/>
        </w:rPr>
        <w:t>QUINTO</w:t>
      </w:r>
      <w:r w:rsidRPr="00E2352C">
        <w:rPr>
          <w:rFonts w:ascii="Palatino Linotype" w:eastAsia="Palatino Linotype" w:hAnsi="Palatino Linotype" w:cs="Palatino Linotype"/>
          <w:b/>
        </w:rPr>
        <w:t xml:space="preserve">. Estudio y resolución del asunto. </w:t>
      </w:r>
    </w:p>
    <w:p w14:paraId="0AAE479B" w14:textId="77777777" w:rsidR="008D2AC7" w:rsidRPr="00E2352C" w:rsidRDefault="000D7674" w:rsidP="00E2352C">
      <w:pPr>
        <w:tabs>
          <w:tab w:val="left" w:pos="709"/>
        </w:tabs>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primera instancia es importante recordar que,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solicitó al </w:t>
      </w:r>
      <w:r w:rsidRPr="00E2352C">
        <w:rPr>
          <w:rFonts w:ascii="Palatino Linotype" w:eastAsia="Palatino Linotype" w:hAnsi="Palatino Linotype" w:cs="Palatino Linotype"/>
          <w:b/>
        </w:rPr>
        <w:t>SUJETO OBLIGADO</w:t>
      </w:r>
      <w:r w:rsidRPr="00E2352C">
        <w:rPr>
          <w:rFonts w:ascii="Palatino Linotype" w:eastAsia="Palatino Linotype" w:hAnsi="Palatino Linotype" w:cs="Palatino Linotype"/>
        </w:rPr>
        <w:t xml:space="preserve"> lo siguiente: </w:t>
      </w:r>
    </w:p>
    <w:p w14:paraId="5AFDC49F"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conocer el contrato de arrendamiento realizado para el ejercicio de las funciones de las 12 regidurías y 2 sindicaturas del H. Ayuntamiento de Ecatepec de Morelos, sobre el inmueble ubicado en Calle del Sol, Número 26, Colonia San Cristóbal Centro, Ecatepec de Morelos; así como el valor sobre el cual se está arrendando.” (sic)</w:t>
      </w:r>
    </w:p>
    <w:p w14:paraId="546CF442" w14:textId="77777777" w:rsidR="008D2AC7" w:rsidRPr="00E2352C" w:rsidRDefault="008D2AC7" w:rsidP="00E2352C">
      <w:pPr>
        <w:ind w:left="850" w:right="899"/>
        <w:jc w:val="both"/>
        <w:rPr>
          <w:rFonts w:ascii="Palatino Linotype" w:eastAsia="Palatino Linotype" w:hAnsi="Palatino Linotype" w:cs="Palatino Linotype"/>
        </w:rPr>
      </w:pPr>
    </w:p>
    <w:p w14:paraId="72E3626A" w14:textId="77777777" w:rsidR="008D2AC7" w:rsidRPr="00E2352C" w:rsidRDefault="000D7674" w:rsidP="00E2352C">
      <w:pPr>
        <w:tabs>
          <w:tab w:val="left" w:pos="2422"/>
        </w:tabs>
        <w:spacing w:before="280" w:after="280"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A lo que,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en respuesta a través de los servidores públicos habilitados competentes señaló por medio de la tesorería municipal en primera instancia que la solicitud era ambigua y la secretaría del ayuntamiento refirió que después de una búsqueda de la información, la misma se encontraba disponible para su consulta directa,  </w:t>
      </w:r>
    </w:p>
    <w:p w14:paraId="18435F9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Motivo por el cual el particular se inconforma, manifestando dentro de su acto impugnado y  razones o motivos de inconformidad lo siguiente: </w:t>
      </w:r>
    </w:p>
    <w:p w14:paraId="6BB5F63F" w14:textId="77777777" w:rsidR="008D2AC7" w:rsidRPr="00E2352C" w:rsidRDefault="008D2AC7" w:rsidP="00E2352C">
      <w:pPr>
        <w:spacing w:line="360" w:lineRule="auto"/>
        <w:jc w:val="both"/>
        <w:rPr>
          <w:rFonts w:ascii="Palatino Linotype" w:eastAsia="Palatino Linotype" w:hAnsi="Palatino Linotype" w:cs="Palatino Linotype"/>
        </w:rPr>
      </w:pPr>
    </w:p>
    <w:p w14:paraId="3EB4AE0C" w14:textId="77777777" w:rsidR="008D2AC7" w:rsidRPr="00E2352C" w:rsidRDefault="000D7674" w:rsidP="00E2352C">
      <w:pPr>
        <w:tabs>
          <w:tab w:val="left" w:pos="709"/>
        </w:tabs>
        <w:spacing w:before="66"/>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Acto impugnado </w:t>
      </w:r>
    </w:p>
    <w:p w14:paraId="3485D036" w14:textId="77777777" w:rsidR="008D2AC7" w:rsidRPr="00E2352C" w:rsidRDefault="000D7674" w:rsidP="00E2352C">
      <w:pPr>
        <w:tabs>
          <w:tab w:val="left" w:pos="709"/>
        </w:tabs>
        <w:spacing w:before="66"/>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“El sujeto obligado omite entregar la información solicitada, argumentando ambigüedad en la solicitud realizada.”(Sic)</w:t>
      </w:r>
    </w:p>
    <w:p w14:paraId="0C9176E5" w14:textId="77777777" w:rsidR="008D2AC7" w:rsidRPr="00E2352C" w:rsidRDefault="008D2AC7" w:rsidP="00E2352C">
      <w:pPr>
        <w:tabs>
          <w:tab w:val="left" w:pos="709"/>
        </w:tabs>
        <w:spacing w:before="66"/>
        <w:ind w:left="850" w:right="899"/>
        <w:jc w:val="both"/>
        <w:rPr>
          <w:rFonts w:ascii="Palatino Linotype" w:eastAsia="Palatino Linotype" w:hAnsi="Palatino Linotype" w:cs="Palatino Linotype"/>
          <w:i/>
          <w:sz w:val="22"/>
          <w:szCs w:val="22"/>
        </w:rPr>
      </w:pPr>
    </w:p>
    <w:p w14:paraId="438AE969" w14:textId="77777777" w:rsidR="008D2AC7" w:rsidRPr="00E2352C" w:rsidRDefault="000D7674" w:rsidP="00E2352C">
      <w:pPr>
        <w:tabs>
          <w:tab w:val="left" w:pos="709"/>
        </w:tabs>
        <w:spacing w:before="66"/>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Razones o motivos de inconformidad</w:t>
      </w:r>
    </w:p>
    <w:p w14:paraId="43294027" w14:textId="77777777" w:rsidR="008D2AC7" w:rsidRPr="00E2352C" w:rsidRDefault="000D7674" w:rsidP="00E2352C">
      <w:pPr>
        <w:tabs>
          <w:tab w:val="left" w:pos="709"/>
        </w:tabs>
        <w:spacing w:before="66"/>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“El sujeto obligado no entregó la información que se solicitó.”(Sic)</w:t>
      </w:r>
    </w:p>
    <w:p w14:paraId="208EFE4C" w14:textId="77777777" w:rsidR="008D2AC7" w:rsidRPr="00E2352C" w:rsidRDefault="008D2AC7" w:rsidP="00E2352C">
      <w:pPr>
        <w:spacing w:line="360" w:lineRule="auto"/>
        <w:jc w:val="both"/>
        <w:rPr>
          <w:rFonts w:ascii="Palatino Linotype" w:eastAsia="Palatino Linotype" w:hAnsi="Palatino Linotype" w:cs="Palatino Linotype"/>
        </w:rPr>
      </w:pPr>
    </w:p>
    <w:p w14:paraId="28BE733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De las citas anteriores, se observa  que el particular hace alusión a la parte de la respuesta donde refieren que la información solicitada es ambigua; sin </w:t>
      </w:r>
      <w:r w:rsidR="00293F91" w:rsidRPr="00E2352C">
        <w:rPr>
          <w:rFonts w:ascii="Palatino Linotype" w:eastAsia="Palatino Linotype" w:hAnsi="Palatino Linotype" w:cs="Palatino Linotype"/>
        </w:rPr>
        <w:t>embargo, del</w:t>
      </w:r>
      <w:r w:rsidRPr="00E2352C">
        <w:rPr>
          <w:rFonts w:ascii="Palatino Linotype" w:eastAsia="Palatino Linotype" w:hAnsi="Palatino Linotype" w:cs="Palatino Linotype"/>
        </w:rPr>
        <w:t xml:space="preserve"> análisis de las constancias que obran en el expediente electrónico del SAIMEX materia del presente asunto, se advierte que existe otra respuesta dada por la Secretaría del Ayuntamiento donde refiere poner a disposición del particular la información solicitada y en atención a lo establecido por la Ley de Transparencia y Acceso a la Información Pública del Estado de México y Municipios en sus artículos 13 y 181 párrafo cuarto que señalan lo que a continuación se transcribe, es que ahora este Órgano Garante entrará al estudio del presente asunto.</w:t>
      </w:r>
    </w:p>
    <w:p w14:paraId="2D55E084" w14:textId="77777777" w:rsidR="008D2AC7" w:rsidRPr="00E2352C" w:rsidRDefault="000D7674" w:rsidP="00E2352C">
      <w:pPr>
        <w:ind w:left="851" w:right="616"/>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“Artículo 13</w:t>
      </w:r>
      <w:r w:rsidRPr="00E2352C">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5292E6E4" w14:textId="77777777" w:rsidR="008D2AC7" w:rsidRPr="00E2352C" w:rsidRDefault="008D2AC7" w:rsidP="00E2352C">
      <w:pPr>
        <w:ind w:left="851" w:right="616"/>
        <w:jc w:val="both"/>
        <w:rPr>
          <w:rFonts w:ascii="Palatino Linotype" w:eastAsia="Palatino Linotype" w:hAnsi="Palatino Linotype" w:cs="Palatino Linotype"/>
          <w:i/>
          <w:sz w:val="22"/>
          <w:szCs w:val="22"/>
        </w:rPr>
      </w:pPr>
    </w:p>
    <w:p w14:paraId="68B0A8D8" w14:textId="77777777" w:rsidR="008D2AC7" w:rsidRPr="00E2352C" w:rsidRDefault="000D7674" w:rsidP="00E2352C">
      <w:pPr>
        <w:ind w:left="851" w:right="616"/>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Artículo 181.</w:t>
      </w:r>
      <w:r w:rsidRPr="00E2352C">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5C4A5583" w14:textId="77777777" w:rsidR="008D2AC7" w:rsidRPr="00E2352C" w:rsidRDefault="000D7674" w:rsidP="00E2352C">
      <w:pPr>
        <w:ind w:left="851" w:right="616"/>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p>
    <w:p w14:paraId="2ABF63C6" w14:textId="77777777" w:rsidR="008D2AC7" w:rsidRPr="00E2352C" w:rsidRDefault="000D7674" w:rsidP="00E2352C">
      <w:pPr>
        <w:ind w:left="851" w:right="616"/>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0B636CF6" w14:textId="77777777" w:rsidR="008D2AC7" w:rsidRPr="00E2352C" w:rsidRDefault="000D7674" w:rsidP="00E2352C">
      <w:pPr>
        <w:ind w:left="851" w:right="616"/>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(Énfasis añadido)</w:t>
      </w:r>
    </w:p>
    <w:p w14:paraId="0057DE88" w14:textId="77777777" w:rsidR="008D2AC7" w:rsidRPr="00E2352C" w:rsidRDefault="000D7674" w:rsidP="00E2352C">
      <w:pPr>
        <w:tabs>
          <w:tab w:val="left" w:pos="2422"/>
        </w:tabs>
        <w:spacing w:before="280" w:after="280"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es por ello que, a pesar de que en los motivos o razones de inconformidad hace alusión a una parte de la respuesta, al haber señalado como razones o motivos de inconformidad la falta de entrega de la información, se entiende la inconformidad del </w:t>
      </w:r>
      <w:r w:rsidRPr="00E2352C">
        <w:rPr>
          <w:rFonts w:ascii="Palatino Linotype" w:eastAsia="Palatino Linotype" w:hAnsi="Palatino Linotype" w:cs="Palatino Linotype"/>
          <w:b/>
        </w:rPr>
        <w:t xml:space="preserve">RECURRENTE </w:t>
      </w:r>
      <w:r w:rsidRPr="00E2352C">
        <w:rPr>
          <w:rFonts w:ascii="Palatino Linotype" w:eastAsia="Palatino Linotype" w:hAnsi="Palatino Linotype" w:cs="Palatino Linotype"/>
        </w:rPr>
        <w:t xml:space="preserve">ante la respuesta otorgada por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lo que en consecuencia, actualiza las causales de procedencia previstas por la Ley de Transparencia y Acceso a la Información Pública del Estado de México y Municipios en su artículo 179 fracciones I y VIII que establece lo siguiente:  </w:t>
      </w:r>
    </w:p>
    <w:p w14:paraId="4600AD9F"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 xml:space="preserve">Artículo 179. </w:t>
      </w:r>
      <w:r w:rsidRPr="00E2352C">
        <w:rPr>
          <w:rFonts w:ascii="Palatino Linotype" w:eastAsia="Palatino Linotype" w:hAnsi="Palatino Linotype" w:cs="Palatino Linotype"/>
          <w:i/>
          <w:sz w:val="22"/>
          <w:szCs w:val="22"/>
        </w:rPr>
        <w:t>El recurso de revisión es un medio de protección que la Ley otorga a los particulares,</w:t>
      </w:r>
    </w:p>
    <w:p w14:paraId="231178AB"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para hacer valer su derecho de acceso a la información pública, y procederá en contra de las siguientes</w:t>
      </w:r>
    </w:p>
    <w:p w14:paraId="704EFA0E"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causas:</w:t>
      </w:r>
    </w:p>
    <w:p w14:paraId="20DBE54C" w14:textId="77777777" w:rsidR="008D2AC7" w:rsidRPr="00E2352C" w:rsidRDefault="000D7674" w:rsidP="00E2352C">
      <w:pPr>
        <w:tabs>
          <w:tab w:val="left" w:pos="2422"/>
        </w:tabs>
        <w:ind w:left="855" w:right="899"/>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I. La negativa a la información solicitada;</w:t>
      </w:r>
    </w:p>
    <w:p w14:paraId="2EF851FA"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II. La clasificación de la información;</w:t>
      </w:r>
    </w:p>
    <w:p w14:paraId="076DB499"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III. La declaración de inexistencia de la información;</w:t>
      </w:r>
    </w:p>
    <w:p w14:paraId="16B5FDB8"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IV. La declaración de incompetencia por el sujeto obligado;</w:t>
      </w:r>
    </w:p>
    <w:p w14:paraId="5ED32ECB"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V. La entrega de información incompleta;</w:t>
      </w:r>
    </w:p>
    <w:p w14:paraId="66B70F5D"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VI. La entrega de información que no corresponda con lo solicitado;</w:t>
      </w:r>
    </w:p>
    <w:p w14:paraId="17D55906"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VII. La falta de respuesta a una solicitud de acceso a la información;</w:t>
      </w:r>
    </w:p>
    <w:p w14:paraId="6EC506C8" w14:textId="77777777" w:rsidR="008D2AC7" w:rsidRPr="00E2352C" w:rsidRDefault="000D7674" w:rsidP="00E2352C">
      <w:pPr>
        <w:tabs>
          <w:tab w:val="left" w:pos="2422"/>
        </w:tabs>
        <w:ind w:left="855" w:right="899"/>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17A20B10"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3E8F2793"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X. Los costos o tiempos de entrega de la información;</w:t>
      </w:r>
    </w:p>
    <w:p w14:paraId="14EE062D"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XI. La falta de trámite a una solicitud;</w:t>
      </w:r>
    </w:p>
    <w:p w14:paraId="0A6FA2AD"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XII. La negativa a permitir la consulta directa de la información;</w:t>
      </w:r>
    </w:p>
    <w:p w14:paraId="77C06E68"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XIII. La falta, deficiencia o insuficiencia de la fundamentación y/o motivación en la respuesta; y</w:t>
      </w:r>
    </w:p>
    <w:p w14:paraId="2C588863" w14:textId="77777777" w:rsidR="008D2AC7" w:rsidRPr="00E2352C" w:rsidRDefault="000D7674" w:rsidP="00E2352C">
      <w:pPr>
        <w:tabs>
          <w:tab w:val="left" w:pos="2422"/>
        </w:tabs>
        <w:ind w:left="855"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XIV. La orientación a un trámite específico.</w:t>
      </w:r>
    </w:p>
    <w:p w14:paraId="5B751A80" w14:textId="77777777" w:rsidR="008D2AC7" w:rsidRPr="00E2352C" w:rsidRDefault="000D7674" w:rsidP="00E2352C">
      <w:pPr>
        <w:tabs>
          <w:tab w:val="left" w:pos="2422"/>
        </w:tabs>
        <w:ind w:left="855" w:right="899"/>
        <w:jc w:val="both"/>
        <w:rPr>
          <w:rFonts w:ascii="Palatino Linotype" w:eastAsia="Palatino Linotype" w:hAnsi="Palatino Linotype" w:cs="Palatino Linotype"/>
        </w:rPr>
      </w:pPr>
      <w:r w:rsidRPr="00E2352C">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E2352C">
        <w:rPr>
          <w:rFonts w:ascii="Palatino Linotype" w:eastAsia="Palatino Linotype" w:hAnsi="Palatino Linotype" w:cs="Palatino Linotype"/>
          <w:i/>
          <w:sz w:val="22"/>
          <w:szCs w:val="22"/>
        </w:rPr>
        <w:br/>
        <w:t>(énfasis añadido)</w:t>
      </w:r>
    </w:p>
    <w:p w14:paraId="368686DA" w14:textId="77777777" w:rsidR="008D2AC7" w:rsidRPr="00E2352C" w:rsidRDefault="000D7674" w:rsidP="00E2352C">
      <w:pPr>
        <w:tabs>
          <w:tab w:val="left" w:pos="2422"/>
        </w:tabs>
        <w:spacing w:before="280" w:after="280"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Por lo que, lo procedente es analizar la totalidad de las constancias que obran en el expediente electrónico del SAIMEX del presente asunto, para determinar si con las mismas se puede tener por satisfecho el derecho de acceso a la información del particular.</w:t>
      </w:r>
    </w:p>
    <w:p w14:paraId="61F037AE"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tal sentido, se observa que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E2352C">
        <w:rPr>
          <w:rFonts w:ascii="Palatino Linotype" w:eastAsia="Palatino Linotype" w:hAnsi="Palatino Linotype" w:cs="Palatino Linotype"/>
          <w:b/>
          <w:u w:val="single"/>
        </w:rPr>
        <w:t>Vía SAIMEX</w:t>
      </w:r>
      <w:r w:rsidRPr="00E2352C">
        <w:rPr>
          <w:rFonts w:ascii="Palatino Linotype" w:eastAsia="Palatino Linotype" w:hAnsi="Palatino Linotype" w:cs="Palatino Linotype"/>
        </w:rPr>
        <w:t xml:space="preserve">, por su parte,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mediante respuesta cambió de forma unilateral la modalidad de entrega a consulta directa (in situ). </w:t>
      </w:r>
    </w:p>
    <w:p w14:paraId="5794E9EC" w14:textId="77777777" w:rsidR="008D2AC7" w:rsidRPr="00E2352C" w:rsidRDefault="008D2AC7" w:rsidP="00E2352C">
      <w:pPr>
        <w:spacing w:line="360" w:lineRule="auto"/>
        <w:jc w:val="both"/>
        <w:rPr>
          <w:rFonts w:ascii="Palatino Linotype" w:eastAsia="Palatino Linotype" w:hAnsi="Palatino Linotype" w:cs="Palatino Linotype"/>
        </w:rPr>
      </w:pPr>
    </w:p>
    <w:p w14:paraId="06DEE92A"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Es importante señalar que los Sujetos Obligados deben respetar la forma seleccionada por los particulares para la entrega de la información; por lo que, si, en este caso en particular, el solicitante eligió </w:t>
      </w:r>
      <w:r w:rsidRPr="00E2352C">
        <w:rPr>
          <w:rFonts w:ascii="Palatino Linotype" w:eastAsia="Palatino Linotype" w:hAnsi="Palatino Linotype" w:cs="Palatino Linotype"/>
          <w:b/>
        </w:rPr>
        <w:t>EL SAIMEX</w:t>
      </w:r>
      <w:r w:rsidRPr="00E2352C">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w:t>
      </w:r>
    </w:p>
    <w:p w14:paraId="30A3AF59" w14:textId="77777777" w:rsidR="008D2AC7" w:rsidRPr="00E2352C" w:rsidRDefault="008D2AC7" w:rsidP="00E2352C">
      <w:pPr>
        <w:spacing w:line="360" w:lineRule="auto"/>
        <w:jc w:val="both"/>
        <w:rPr>
          <w:rFonts w:ascii="Palatino Linotype" w:eastAsia="Palatino Linotype" w:hAnsi="Palatino Linotype" w:cs="Palatino Linotype"/>
        </w:rPr>
      </w:pPr>
    </w:p>
    <w:p w14:paraId="128AC0ED"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No obstante lo anterior, el ente recurrido únicamente indicó que la información se encontraba disponible para su consulta directa en sus oficinas. Motivo por el cual conviene traer a colación el contenido del artículo 158 de la Ley de Transparencia y Acceso a la Información Pública del Estado de México y Municipios, mismo que a la letra señala: </w:t>
      </w:r>
    </w:p>
    <w:p w14:paraId="70180489" w14:textId="77777777" w:rsidR="008D2AC7" w:rsidRPr="00E2352C" w:rsidRDefault="000D7674" w:rsidP="00E2352C">
      <w:pPr>
        <w:widowControl w:val="0"/>
        <w:ind w:left="709" w:right="757"/>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 xml:space="preserve">Artículo 158. </w:t>
      </w:r>
      <w:r w:rsidRPr="00E2352C">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472DDB3" w14:textId="77777777" w:rsidR="008D2AC7" w:rsidRPr="00E2352C" w:rsidRDefault="000D7674" w:rsidP="00E2352C">
      <w:pPr>
        <w:widowControl w:val="0"/>
        <w:ind w:left="709" w:right="76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25B00574" w14:textId="77777777" w:rsidR="008D2AC7" w:rsidRPr="00E2352C" w:rsidRDefault="000D7674" w:rsidP="00E2352C">
      <w:pPr>
        <w:widowControl w:val="0"/>
        <w:ind w:left="709" w:right="76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(Énfasis añadido)</w:t>
      </w:r>
    </w:p>
    <w:p w14:paraId="6CCDFC6B" w14:textId="77777777" w:rsidR="008D2AC7" w:rsidRPr="00E2352C" w:rsidRDefault="008D2AC7" w:rsidP="00E2352C">
      <w:pPr>
        <w:widowControl w:val="0"/>
        <w:spacing w:line="360" w:lineRule="auto"/>
        <w:jc w:val="both"/>
        <w:rPr>
          <w:rFonts w:ascii="Palatino Linotype" w:eastAsia="Palatino Linotype" w:hAnsi="Palatino Linotype" w:cs="Palatino Linotype"/>
        </w:rPr>
      </w:pPr>
    </w:p>
    <w:p w14:paraId="35598770" w14:textId="77777777" w:rsidR="008D2AC7" w:rsidRPr="00E2352C" w:rsidRDefault="000D7674" w:rsidP="00E2352C">
      <w:pPr>
        <w:widowControl w:val="0"/>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El precepto legal antes citado, establece que el cambio de modalidad es de forma excepcional, y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E2352C">
        <w:rPr>
          <w:rFonts w:ascii="Palatino Linotype" w:eastAsia="Palatino Linotype" w:hAnsi="Palatino Linotype" w:cs="Palatino Linotype"/>
          <w:b/>
        </w:rPr>
        <w:t>SUJETO OBLIGADO</w:t>
      </w:r>
      <w:r w:rsidRPr="00E2352C">
        <w:rPr>
          <w:rFonts w:ascii="Palatino Linotype" w:eastAsia="Palatino Linotype" w:hAnsi="Palatino Linotype" w:cs="Palatino Linotype"/>
        </w:rPr>
        <w:t>.</w:t>
      </w:r>
    </w:p>
    <w:p w14:paraId="46ADA330" w14:textId="77777777" w:rsidR="008D2AC7" w:rsidRPr="00E2352C" w:rsidRDefault="008D2AC7" w:rsidP="00E2352C">
      <w:pPr>
        <w:widowControl w:val="0"/>
        <w:spacing w:line="360" w:lineRule="auto"/>
        <w:jc w:val="both"/>
        <w:rPr>
          <w:rFonts w:ascii="Palatino Linotype" w:eastAsia="Palatino Linotype" w:hAnsi="Palatino Linotype" w:cs="Palatino Linotype"/>
        </w:rPr>
      </w:pPr>
    </w:p>
    <w:p w14:paraId="0E5A3791" w14:textId="77777777" w:rsidR="008D2AC7" w:rsidRPr="00E2352C" w:rsidRDefault="000D7674" w:rsidP="00E2352C">
      <w:pPr>
        <w:widowControl w:val="0"/>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tal sentido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14:paraId="361261F6" w14:textId="77777777" w:rsidR="008D2AC7" w:rsidRPr="00E2352C" w:rsidRDefault="008D2AC7" w:rsidP="00E2352C">
      <w:pPr>
        <w:spacing w:line="360" w:lineRule="auto"/>
        <w:ind w:right="51"/>
        <w:jc w:val="both"/>
        <w:rPr>
          <w:rFonts w:ascii="Palatino Linotype" w:eastAsia="Palatino Linotype" w:hAnsi="Palatino Linotype" w:cs="Palatino Linotype"/>
        </w:rPr>
      </w:pPr>
    </w:p>
    <w:p w14:paraId="7A44DB40" w14:textId="77777777" w:rsidR="008D2AC7" w:rsidRPr="00E2352C" w:rsidRDefault="000D7674" w:rsidP="00E2352C">
      <w:pPr>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E9C31FE" w14:textId="77777777" w:rsidR="008D2AC7" w:rsidRPr="00E2352C" w:rsidRDefault="008D2AC7" w:rsidP="00E2352C">
      <w:pPr>
        <w:ind w:left="850" w:right="900"/>
        <w:jc w:val="both"/>
        <w:rPr>
          <w:rFonts w:ascii="Palatino Linotype" w:eastAsia="Palatino Linotype" w:hAnsi="Palatino Linotype" w:cs="Palatino Linotype"/>
          <w:i/>
          <w:sz w:val="22"/>
          <w:szCs w:val="22"/>
        </w:rPr>
      </w:pPr>
    </w:p>
    <w:p w14:paraId="0936ADFA" w14:textId="77777777" w:rsidR="008D2AC7" w:rsidRPr="00E2352C" w:rsidRDefault="000D7674" w:rsidP="00E2352C">
      <w:pPr>
        <w:ind w:left="850" w:right="90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 xml:space="preserve">FUNDAMENTACION Y MOTIVACION. </w:t>
      </w:r>
      <w:r w:rsidRPr="00E2352C">
        <w:rPr>
          <w:rFonts w:ascii="Palatino Linotype" w:eastAsia="Palatino Linotype" w:hAnsi="Palatino Linotype" w:cs="Palatino Linotype"/>
          <w:i/>
          <w:sz w:val="22"/>
          <w:szCs w:val="22"/>
        </w:rPr>
        <w:t xml:space="preserve">La </w:t>
      </w:r>
      <w:r w:rsidRPr="00E2352C">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352C">
        <w:rPr>
          <w:rFonts w:ascii="Palatino Linotype" w:eastAsia="Palatino Linotype" w:hAnsi="Palatino Linotype" w:cs="Palatino Linotype"/>
          <w:b/>
          <w:i/>
          <w:sz w:val="22"/>
          <w:szCs w:val="22"/>
        </w:rPr>
        <w:t xml:space="preserve">…” </w:t>
      </w:r>
      <w:r w:rsidRPr="00E2352C">
        <w:rPr>
          <w:rFonts w:ascii="Palatino Linotype" w:eastAsia="Palatino Linotype" w:hAnsi="Palatino Linotype" w:cs="Palatino Linotype"/>
          <w:i/>
          <w:sz w:val="22"/>
          <w:szCs w:val="22"/>
        </w:rPr>
        <w:t>(Sic)</w:t>
      </w:r>
    </w:p>
    <w:p w14:paraId="11BCF4FD" w14:textId="77777777" w:rsidR="008D2AC7" w:rsidRPr="00E2352C" w:rsidRDefault="008D2AC7" w:rsidP="00E2352C">
      <w:pPr>
        <w:ind w:left="850" w:right="900"/>
        <w:jc w:val="both"/>
        <w:rPr>
          <w:rFonts w:ascii="Palatino Linotype" w:eastAsia="Palatino Linotype" w:hAnsi="Palatino Linotype" w:cs="Palatino Linotype"/>
          <w:i/>
          <w:sz w:val="22"/>
          <w:szCs w:val="22"/>
        </w:rPr>
      </w:pPr>
    </w:p>
    <w:p w14:paraId="190F44FC" w14:textId="77777777" w:rsidR="008D2AC7" w:rsidRPr="00E2352C" w:rsidRDefault="000D7674" w:rsidP="00E2352C">
      <w:pPr>
        <w:spacing w:line="360" w:lineRule="auto"/>
        <w:ind w:right="51"/>
        <w:jc w:val="both"/>
        <w:rPr>
          <w:rFonts w:ascii="Palatino Linotype" w:eastAsia="Palatino Linotype" w:hAnsi="Palatino Linotype" w:cs="Palatino Linotype"/>
        </w:rPr>
      </w:pPr>
      <w:r w:rsidRPr="00E2352C">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9D63E6D" w14:textId="77777777" w:rsidR="008D2AC7" w:rsidRPr="00E2352C" w:rsidRDefault="008D2AC7" w:rsidP="00E2352C">
      <w:pPr>
        <w:spacing w:line="360" w:lineRule="auto"/>
        <w:ind w:right="51"/>
        <w:jc w:val="both"/>
        <w:rPr>
          <w:rFonts w:ascii="Palatino Linotype" w:eastAsia="Palatino Linotype" w:hAnsi="Palatino Linotype" w:cs="Palatino Linotype"/>
        </w:rPr>
      </w:pPr>
    </w:p>
    <w:p w14:paraId="2B25D55C" w14:textId="77777777" w:rsidR="008D2AC7" w:rsidRPr="00E2352C" w:rsidRDefault="000D7674" w:rsidP="00E2352C">
      <w:pPr>
        <w:spacing w:line="360" w:lineRule="auto"/>
        <w:ind w:right="51"/>
        <w:jc w:val="both"/>
        <w:rPr>
          <w:rFonts w:ascii="Palatino Linotype" w:eastAsia="Palatino Linotype" w:hAnsi="Palatino Linotype" w:cs="Palatino Linotype"/>
        </w:rPr>
      </w:pPr>
      <w:r w:rsidRPr="00E2352C">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576E457" w14:textId="77777777" w:rsidR="008D2AC7" w:rsidRPr="00E2352C" w:rsidRDefault="008D2AC7" w:rsidP="00E2352C">
      <w:pPr>
        <w:ind w:left="850" w:right="900"/>
        <w:jc w:val="both"/>
        <w:rPr>
          <w:rFonts w:ascii="Palatino Linotype" w:eastAsia="Palatino Linotype" w:hAnsi="Palatino Linotype" w:cs="Palatino Linotype"/>
          <w:b/>
          <w:i/>
          <w:sz w:val="22"/>
          <w:szCs w:val="22"/>
        </w:rPr>
      </w:pPr>
    </w:p>
    <w:p w14:paraId="1D22C71B" w14:textId="77777777" w:rsidR="008D2AC7" w:rsidRPr="00E2352C" w:rsidRDefault="000D7674" w:rsidP="00E2352C">
      <w:pPr>
        <w:ind w:left="850" w:right="90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E2352C">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E2352C">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2352C">
        <w:rPr>
          <w:rFonts w:ascii="Palatino Linotype" w:eastAsia="Palatino Linotype" w:hAnsi="Palatino Linotype" w:cs="Palatino Linotype"/>
          <w:i/>
          <w:sz w:val="22"/>
          <w:szCs w:val="22"/>
        </w:rPr>
        <w:t xml:space="preserve">. Por tanto, </w:t>
      </w:r>
      <w:r w:rsidRPr="00E2352C">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E2352C">
        <w:rPr>
          <w:rFonts w:ascii="Palatino Linotype" w:eastAsia="Palatino Linotype" w:hAnsi="Palatino Linotype" w:cs="Palatino Linotype"/>
          <w:i/>
          <w:sz w:val="22"/>
          <w:szCs w:val="22"/>
        </w:rPr>
        <w:t>, que impida la finalidad del conocimiento, comprobación y defensa pertinente</w:t>
      </w:r>
      <w:r w:rsidRPr="00E2352C">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i/>
          <w:sz w:val="22"/>
          <w:szCs w:val="22"/>
        </w:rPr>
        <w:t>(Sic)</w:t>
      </w:r>
    </w:p>
    <w:p w14:paraId="5A3D270E" w14:textId="77777777" w:rsidR="008D2AC7" w:rsidRPr="00E2352C" w:rsidRDefault="008D2AC7" w:rsidP="00E2352C">
      <w:pPr>
        <w:ind w:left="850" w:right="900"/>
        <w:jc w:val="both"/>
        <w:rPr>
          <w:rFonts w:ascii="Palatino Linotype" w:eastAsia="Palatino Linotype" w:hAnsi="Palatino Linotype" w:cs="Palatino Linotype"/>
          <w:i/>
          <w:sz w:val="22"/>
          <w:szCs w:val="22"/>
        </w:rPr>
      </w:pPr>
    </w:p>
    <w:p w14:paraId="77103287" w14:textId="77777777" w:rsidR="008D2AC7" w:rsidRPr="00E2352C" w:rsidRDefault="008D2AC7" w:rsidP="00E2352C">
      <w:pPr>
        <w:ind w:left="850" w:right="900"/>
        <w:jc w:val="both"/>
        <w:rPr>
          <w:rFonts w:ascii="Palatino Linotype" w:eastAsia="Palatino Linotype" w:hAnsi="Palatino Linotype" w:cs="Palatino Linotype"/>
          <w:i/>
          <w:sz w:val="22"/>
          <w:szCs w:val="22"/>
        </w:rPr>
      </w:pPr>
    </w:p>
    <w:p w14:paraId="436F5B34" w14:textId="77777777" w:rsidR="008D2AC7" w:rsidRPr="00E2352C" w:rsidRDefault="000D7674" w:rsidP="00E2352C">
      <w:pPr>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puede impugnar la decisión, permitiéndole una real y auténtica defensa.</w:t>
      </w:r>
    </w:p>
    <w:p w14:paraId="220AC4F7" w14:textId="77777777" w:rsidR="008D2AC7" w:rsidRPr="00E2352C" w:rsidRDefault="008D2AC7" w:rsidP="00E2352C">
      <w:pPr>
        <w:spacing w:line="360" w:lineRule="auto"/>
        <w:ind w:right="49"/>
        <w:jc w:val="both"/>
        <w:rPr>
          <w:rFonts w:ascii="Palatino Linotype" w:eastAsia="Palatino Linotype" w:hAnsi="Palatino Linotype" w:cs="Palatino Linotype"/>
        </w:rPr>
      </w:pPr>
    </w:p>
    <w:p w14:paraId="123300DD" w14:textId="77777777" w:rsidR="008D2AC7" w:rsidRPr="00E2352C" w:rsidRDefault="000D7674" w:rsidP="00E2352C">
      <w:pPr>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49B4DC8D" w14:textId="77777777" w:rsidR="008D2AC7" w:rsidRPr="00E2352C" w:rsidRDefault="008D2AC7" w:rsidP="00E2352C">
      <w:pPr>
        <w:tabs>
          <w:tab w:val="left" w:pos="7938"/>
        </w:tabs>
        <w:spacing w:line="360" w:lineRule="auto"/>
        <w:jc w:val="both"/>
        <w:rPr>
          <w:rFonts w:ascii="Palatino Linotype" w:eastAsia="Palatino Linotype" w:hAnsi="Palatino Linotype" w:cs="Palatino Linotype"/>
        </w:rPr>
      </w:pPr>
    </w:p>
    <w:p w14:paraId="3A7DE4E4" w14:textId="77777777" w:rsidR="008D2AC7" w:rsidRPr="00E2352C" w:rsidRDefault="000D7674" w:rsidP="00E2352C">
      <w:pPr>
        <w:tabs>
          <w:tab w:val="left" w:pos="7938"/>
        </w:tabs>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atención a lo anterior, la respuesta no refiere la cantidad de documentos  que conforman la información solicitada, ni refiere cuánto pesa o la cantidad de fojas </w:t>
      </w:r>
      <w:r w:rsidRPr="00E2352C">
        <w:rPr>
          <w:rFonts w:ascii="Palatino Linotype" w:eastAsia="Palatino Linotype" w:hAnsi="Palatino Linotype" w:cs="Palatino Linotype"/>
        </w:rPr>
        <w:tab/>
        <w:t xml:space="preserve">que contiene la información, tampoco se refieren las circunstancias específicas de lo acontecido al momento de intentar subir la información solicitada  al SAIMEX y que técnicamente no se haya podido cargar, no, el sujeto habilitado se limita a referir que  la información se encuentra disponible en sus oficinas. </w:t>
      </w:r>
    </w:p>
    <w:p w14:paraId="0AC2C63D" w14:textId="77777777" w:rsidR="008D2AC7" w:rsidRPr="00E2352C" w:rsidRDefault="008D2AC7" w:rsidP="00E2352C">
      <w:pPr>
        <w:tabs>
          <w:tab w:val="left" w:pos="7938"/>
        </w:tabs>
        <w:spacing w:line="360" w:lineRule="auto"/>
        <w:jc w:val="both"/>
        <w:rPr>
          <w:rFonts w:ascii="Palatino Linotype" w:eastAsia="Palatino Linotype" w:hAnsi="Palatino Linotype" w:cs="Palatino Linotype"/>
        </w:rPr>
      </w:pPr>
    </w:p>
    <w:p w14:paraId="6D3BC99B" w14:textId="77777777" w:rsidR="008D2AC7" w:rsidRPr="00E2352C" w:rsidRDefault="000D7674" w:rsidP="00E2352C">
      <w:pPr>
        <w:tabs>
          <w:tab w:val="left" w:pos="7938"/>
        </w:tabs>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Asimismo, no hay incidencia emitida por la Dirección General de Informática de este Órgano Garante (a petición de ese sujeto obligado), no se corrobora por qué no se pudieron escanear los documentos de la información solicitada, para cargar en el SAIMEX, o en su defecto el Acta de la Sesión mediante la cual el Comité de Transparencia haya aprobado dicho cambio de modalidad, sino que es únicamente un pronunciamiento del servidor público habilitado. </w:t>
      </w:r>
    </w:p>
    <w:p w14:paraId="29B22909" w14:textId="77777777" w:rsidR="008D2AC7" w:rsidRPr="00E2352C" w:rsidRDefault="008D2AC7" w:rsidP="00E2352C">
      <w:pPr>
        <w:tabs>
          <w:tab w:val="left" w:pos="7938"/>
        </w:tabs>
        <w:spacing w:line="360" w:lineRule="auto"/>
        <w:jc w:val="both"/>
        <w:rPr>
          <w:rFonts w:ascii="Palatino Linotype" w:eastAsia="Palatino Linotype" w:hAnsi="Palatino Linotype" w:cs="Palatino Linotype"/>
        </w:rPr>
      </w:pPr>
    </w:p>
    <w:p w14:paraId="32DCFD23"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Asimismo es de señalar que existen lineamientos necesarios para llevar a cabo la consulta directa, es decir, deberá señalar la hora, fecha, lugar y los procedimientos para llevar a cabo la consulta de la información, como lo establecen los Lineamientos Generales en materia de Clasificación y Desclasificación de la Información, así como para la elaboración de versiones públicas, que refieren:</w:t>
      </w:r>
    </w:p>
    <w:p w14:paraId="62E7EA66" w14:textId="77777777" w:rsidR="008D2AC7" w:rsidRPr="00E2352C" w:rsidRDefault="008D2AC7" w:rsidP="00E2352C">
      <w:pPr>
        <w:spacing w:line="360" w:lineRule="auto"/>
        <w:jc w:val="both"/>
        <w:rPr>
          <w:rFonts w:ascii="Palatino Linotype" w:eastAsia="Palatino Linotype" w:hAnsi="Palatino Linotype" w:cs="Palatino Linotype"/>
        </w:rPr>
      </w:pPr>
    </w:p>
    <w:p w14:paraId="76183E37" w14:textId="77777777" w:rsidR="008D2AC7" w:rsidRPr="00E2352C" w:rsidRDefault="000D7674" w:rsidP="00E2352C">
      <w:pPr>
        <w:ind w:left="851" w:right="851"/>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 xml:space="preserve">CAPÍTULO X </w:t>
      </w:r>
    </w:p>
    <w:p w14:paraId="1B17CB27" w14:textId="77777777" w:rsidR="008D2AC7" w:rsidRPr="00E2352C" w:rsidRDefault="000D7674" w:rsidP="00E2352C">
      <w:pPr>
        <w:ind w:left="851" w:right="851"/>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DE LA CONSULTA DIRECTA</w:t>
      </w:r>
    </w:p>
    <w:p w14:paraId="7AD964B7" w14:textId="77777777" w:rsidR="008D2AC7" w:rsidRPr="00E2352C" w:rsidRDefault="008D2AC7" w:rsidP="00E2352C">
      <w:pPr>
        <w:ind w:left="851" w:right="851"/>
        <w:jc w:val="both"/>
        <w:rPr>
          <w:rFonts w:ascii="Palatino Linotype" w:eastAsia="Palatino Linotype" w:hAnsi="Palatino Linotype" w:cs="Palatino Linotype"/>
          <w:b/>
          <w:i/>
          <w:sz w:val="22"/>
          <w:szCs w:val="22"/>
        </w:rPr>
      </w:pPr>
    </w:p>
    <w:p w14:paraId="00F9C09D"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Sexagésimo séptimo</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E2352C">
        <w:rPr>
          <w:rFonts w:ascii="Palatino Linotype" w:eastAsia="Palatino Linotype" w:hAnsi="Palatino Linotype" w:cs="Palatino Linotype"/>
          <w:i/>
          <w:sz w:val="22"/>
          <w:szCs w:val="22"/>
        </w:rPr>
        <w:t xml:space="preserve">. </w:t>
      </w:r>
    </w:p>
    <w:p w14:paraId="085EEB87"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3C7E5F21"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Sexagésimo octavo</w:t>
      </w:r>
      <w:r w:rsidRPr="00E2352C">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7144619"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3FD20BCB"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Sexagésimo noveno</w:t>
      </w:r>
      <w:r w:rsidRPr="00E2352C">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81B34FF"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46CD1B10"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Septuagésimo</w:t>
      </w:r>
      <w:r w:rsidRPr="00E2352C">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45941B8A"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5DF15818"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sidRPr="00E2352C">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ECD7E31"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7C6EDFBC"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II</w:t>
      </w:r>
      <w:r w:rsidRPr="00E2352C">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448A2981"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03671D99"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III.</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sidRPr="00E2352C">
        <w:rPr>
          <w:rFonts w:ascii="Palatino Linotype" w:eastAsia="Palatino Linotype" w:hAnsi="Palatino Linotype" w:cs="Palatino Linotype"/>
          <w:b/>
          <w:i/>
          <w:sz w:val="22"/>
          <w:szCs w:val="22"/>
          <w:u w:val="single"/>
        </w:rPr>
        <w:t>así como el nombre, cargo y datos de contacto del personal que le permitirá el acceso</w:t>
      </w:r>
      <w:r w:rsidRPr="00E2352C">
        <w:rPr>
          <w:rFonts w:ascii="Palatino Linotype" w:eastAsia="Palatino Linotype" w:hAnsi="Palatino Linotype" w:cs="Palatino Linotype"/>
          <w:i/>
          <w:sz w:val="22"/>
          <w:szCs w:val="22"/>
        </w:rPr>
        <w:t xml:space="preserve">; </w:t>
      </w:r>
    </w:p>
    <w:p w14:paraId="25E720FE" w14:textId="77777777" w:rsidR="008D2AC7" w:rsidRPr="00E2352C" w:rsidRDefault="008D2AC7" w:rsidP="00E2352C">
      <w:pPr>
        <w:ind w:left="851" w:right="851"/>
        <w:jc w:val="both"/>
        <w:rPr>
          <w:rFonts w:ascii="Palatino Linotype" w:eastAsia="Palatino Linotype" w:hAnsi="Palatino Linotype" w:cs="Palatino Linotype"/>
          <w:b/>
          <w:i/>
          <w:sz w:val="22"/>
          <w:szCs w:val="22"/>
        </w:rPr>
      </w:pPr>
    </w:p>
    <w:p w14:paraId="2EE982C5"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IV.</w:t>
      </w:r>
      <w:r w:rsidRPr="00E2352C">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4F4A98E1" w14:textId="77777777" w:rsidR="008D2AC7" w:rsidRPr="00E2352C" w:rsidRDefault="008D2AC7" w:rsidP="00E2352C">
      <w:pPr>
        <w:ind w:left="851" w:right="851"/>
        <w:jc w:val="both"/>
        <w:rPr>
          <w:rFonts w:ascii="Palatino Linotype" w:eastAsia="Palatino Linotype" w:hAnsi="Palatino Linotype" w:cs="Palatino Linotype"/>
          <w:b/>
          <w:i/>
          <w:sz w:val="22"/>
          <w:szCs w:val="22"/>
        </w:rPr>
      </w:pPr>
    </w:p>
    <w:p w14:paraId="7BD7DD5B"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V.</w:t>
      </w:r>
      <w:r w:rsidRPr="00E2352C">
        <w:rPr>
          <w:rFonts w:ascii="Palatino Linotype" w:eastAsia="Palatino Linotype" w:hAnsi="Palatino Linotype" w:cs="Palatino Linotype"/>
          <w:i/>
          <w:sz w:val="22"/>
          <w:szCs w:val="22"/>
        </w:rPr>
        <w:t xml:space="preserve"> Abstenerse de requerir al solicitante que acredite interés alguno; </w:t>
      </w:r>
    </w:p>
    <w:p w14:paraId="2353E24C"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641D495C"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VI.</w:t>
      </w:r>
      <w:r w:rsidRPr="00E2352C">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529440C3"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a)</w:t>
      </w:r>
      <w:r w:rsidRPr="00E2352C">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1C8559BA"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b)</w:t>
      </w:r>
      <w:r w:rsidRPr="00E2352C">
        <w:rPr>
          <w:rFonts w:ascii="Palatino Linotype" w:eastAsia="Palatino Linotype" w:hAnsi="Palatino Linotype" w:cs="Palatino Linotype"/>
          <w:i/>
          <w:sz w:val="22"/>
          <w:szCs w:val="22"/>
        </w:rPr>
        <w:t xml:space="preserve"> Equipo y personal de vigilancia; </w:t>
      </w:r>
    </w:p>
    <w:p w14:paraId="42CFE2BA"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c)</w:t>
      </w:r>
      <w:r w:rsidRPr="00E2352C">
        <w:rPr>
          <w:rFonts w:ascii="Palatino Linotype" w:eastAsia="Palatino Linotype" w:hAnsi="Palatino Linotype" w:cs="Palatino Linotype"/>
          <w:i/>
          <w:sz w:val="22"/>
          <w:szCs w:val="22"/>
        </w:rPr>
        <w:t xml:space="preserve"> Plan de acción contra robo o vandalismo; </w:t>
      </w:r>
    </w:p>
    <w:p w14:paraId="3C39CF37"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d)</w:t>
      </w:r>
      <w:r w:rsidRPr="00E2352C">
        <w:rPr>
          <w:rFonts w:ascii="Palatino Linotype" w:eastAsia="Palatino Linotype" w:hAnsi="Palatino Linotype" w:cs="Palatino Linotype"/>
          <w:i/>
          <w:sz w:val="22"/>
          <w:szCs w:val="22"/>
        </w:rPr>
        <w:t xml:space="preserve"> Extintores de fuego de gas inocuo; </w:t>
      </w:r>
    </w:p>
    <w:p w14:paraId="10CF3C10"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e)</w:t>
      </w:r>
      <w:r w:rsidRPr="00E2352C">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793FE56F"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f)</w:t>
      </w:r>
      <w:r w:rsidRPr="00E2352C">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2351D94C"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g)</w:t>
      </w:r>
      <w:r w:rsidRPr="00E2352C">
        <w:rPr>
          <w:rFonts w:ascii="Palatino Linotype" w:eastAsia="Palatino Linotype" w:hAnsi="Palatino Linotype" w:cs="Palatino Linotype"/>
          <w:i/>
          <w:sz w:val="22"/>
          <w:szCs w:val="22"/>
        </w:rPr>
        <w:t xml:space="preserve"> Las demás que, a criterio de los sujetos obligados, resulten necesarias. </w:t>
      </w:r>
    </w:p>
    <w:p w14:paraId="160A09C2"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1A252674"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VII.</w:t>
      </w:r>
      <w:r w:rsidRPr="00E2352C">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1E40F4DA"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3CFE1853"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VIII.</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E2352C">
        <w:rPr>
          <w:rFonts w:ascii="Palatino Linotype" w:eastAsia="Palatino Linotype" w:hAnsi="Palatino Linotype" w:cs="Palatino Linotype"/>
          <w:i/>
          <w:sz w:val="22"/>
          <w:szCs w:val="22"/>
        </w:rPr>
        <w:t xml:space="preserve">. </w:t>
      </w:r>
    </w:p>
    <w:p w14:paraId="7AF80CC7"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190F2C53"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Septuagésimo primero</w:t>
      </w:r>
      <w:r w:rsidRPr="00E2352C">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62433B5"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65E09280"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73611A21"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6F3457D3" w14:textId="77777777" w:rsidR="008D2AC7" w:rsidRPr="00E2352C" w:rsidRDefault="000D7674" w:rsidP="00E2352C">
      <w:pPr>
        <w:ind w:left="851" w:right="85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Septuagésimo segundo</w:t>
      </w:r>
      <w:r w:rsidRPr="00E2352C">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61A32F6"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7621E433" w14:textId="77777777" w:rsidR="008D2AC7" w:rsidRPr="00E2352C" w:rsidRDefault="000D7674" w:rsidP="00E2352C">
      <w:pPr>
        <w:ind w:left="851" w:right="851"/>
        <w:jc w:val="both"/>
        <w:rPr>
          <w:rFonts w:ascii="Palatino Linotype" w:eastAsia="Palatino Linotype" w:hAnsi="Palatino Linotype" w:cs="Palatino Linotype"/>
          <w:i/>
          <w:sz w:val="22"/>
          <w:szCs w:val="22"/>
        </w:rPr>
      </w:pPr>
      <w:bookmarkStart w:id="10" w:name="_heading=h.35nkun2" w:colFirst="0" w:colLast="0"/>
      <w:bookmarkEnd w:id="10"/>
      <w:r w:rsidRPr="00E2352C">
        <w:rPr>
          <w:rFonts w:ascii="Palatino Linotype" w:eastAsia="Palatino Linotype" w:hAnsi="Palatino Linotype" w:cs="Palatino Linotype"/>
          <w:b/>
          <w:i/>
          <w:sz w:val="22"/>
          <w:szCs w:val="22"/>
        </w:rPr>
        <w:t>Septuagésimo tercero</w:t>
      </w:r>
      <w:r w:rsidRPr="00E2352C">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D3C7AC2" w14:textId="77777777" w:rsidR="008D2AC7" w:rsidRPr="00E2352C" w:rsidRDefault="008D2AC7" w:rsidP="00E2352C">
      <w:pPr>
        <w:ind w:left="851" w:right="851"/>
        <w:jc w:val="both"/>
        <w:rPr>
          <w:rFonts w:ascii="Palatino Linotype" w:eastAsia="Palatino Linotype" w:hAnsi="Palatino Linotype" w:cs="Palatino Linotype"/>
          <w:i/>
          <w:sz w:val="22"/>
          <w:szCs w:val="22"/>
        </w:rPr>
      </w:pPr>
    </w:p>
    <w:p w14:paraId="643E0C43" w14:textId="77777777" w:rsidR="008D2AC7" w:rsidRPr="00E2352C" w:rsidRDefault="000D7674" w:rsidP="00E2352C">
      <w:pPr>
        <w:ind w:left="851" w:right="851"/>
        <w:jc w:val="both"/>
        <w:rPr>
          <w:rFonts w:ascii="Palatino Linotype" w:eastAsia="Palatino Linotype" w:hAnsi="Palatino Linotype" w:cs="Palatino Linotype"/>
        </w:rPr>
      </w:pPr>
      <w:r w:rsidRPr="00E2352C">
        <w:rPr>
          <w:rFonts w:ascii="Palatino Linotype" w:eastAsia="Palatino Linotype" w:hAnsi="Palatino Linotype" w:cs="Palatino Linotype"/>
          <w:i/>
          <w:sz w:val="22"/>
          <w:szCs w:val="22"/>
        </w:rPr>
        <w:t>La información deberá ser entregada sin costo, cuando implique la entrega de no más de veinte hojas simples.</w:t>
      </w:r>
    </w:p>
    <w:p w14:paraId="3B69517D" w14:textId="77777777" w:rsidR="008D2AC7" w:rsidRPr="00E2352C" w:rsidRDefault="008D2AC7" w:rsidP="00E2352C">
      <w:pPr>
        <w:tabs>
          <w:tab w:val="left" w:pos="7938"/>
        </w:tabs>
        <w:spacing w:line="360" w:lineRule="auto"/>
        <w:jc w:val="both"/>
        <w:rPr>
          <w:rFonts w:ascii="Palatino Linotype" w:eastAsia="Palatino Linotype" w:hAnsi="Palatino Linotype" w:cs="Palatino Linotype"/>
        </w:rPr>
      </w:pPr>
    </w:p>
    <w:p w14:paraId="5267F882" w14:textId="77777777" w:rsidR="008D2AC7" w:rsidRPr="00E2352C" w:rsidRDefault="000D7674" w:rsidP="00E2352C">
      <w:pPr>
        <w:spacing w:line="360" w:lineRule="auto"/>
        <w:jc w:val="both"/>
        <w:rPr>
          <w:rFonts w:ascii="Palatino Linotype" w:eastAsia="Palatino Linotype" w:hAnsi="Palatino Linotype" w:cs="Palatino Linotype"/>
          <w:sz w:val="22"/>
          <w:szCs w:val="22"/>
        </w:rPr>
      </w:pPr>
      <w:r w:rsidRPr="00E2352C">
        <w:rPr>
          <w:rFonts w:ascii="Palatino Linotype" w:eastAsia="Palatino Linotype" w:hAnsi="Palatino Linotype" w:cs="Palatino Linotype"/>
        </w:rPr>
        <w:t>Aunado a ello, toda vez que la información solicitada comprende únicamente un contrato,</w:t>
      </w:r>
      <w:r w:rsidR="00293F91"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rPr>
        <w:t xml:space="preserve">para lo que no se advierte que su extensión pueda superar las cantidades permitidas por el sistema siendo que este Instituto se ha pronunciado en diversas ocasiones mediante la Dirección General de Informática respecto de la capacidad técnica del SAIMEX, refiriendo que se pueden adjuntar archivos con un peso aproximado de hasta 500Mb o un equivalente de hasta 8,000 fojas, bajo parámetros de escaneo en resolución máxima de 150 Dpi´s, escala de grises, formato “PDF” extraído directamente del escáner. </w:t>
      </w:r>
    </w:p>
    <w:p w14:paraId="79B573BB" w14:textId="77777777" w:rsidR="008D2AC7" w:rsidRPr="00E2352C" w:rsidRDefault="008D2AC7" w:rsidP="00E2352C">
      <w:pPr>
        <w:spacing w:line="360" w:lineRule="auto"/>
        <w:jc w:val="both"/>
        <w:rPr>
          <w:rFonts w:ascii="Palatino Linotype" w:eastAsia="Palatino Linotype" w:hAnsi="Palatino Linotype" w:cs="Palatino Linotype"/>
        </w:rPr>
      </w:pPr>
    </w:p>
    <w:p w14:paraId="4125CB56"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Luego entonces, no se puede acreditar de forma fehaciente la necesidad de modificar la forma de entrega de la información solicitada por el particular. Determinando el cambio de modalidad unilateralmente por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como improcedente por no haberse realizado en apego a lo establecido por la Ley de Transparencia y Acceso a la Información Pública del Estado de México y Municipios.</w:t>
      </w:r>
    </w:p>
    <w:p w14:paraId="61F68C90" w14:textId="77777777" w:rsidR="008D2AC7" w:rsidRPr="00E2352C" w:rsidRDefault="008D2AC7" w:rsidP="00E2352C">
      <w:pPr>
        <w:spacing w:line="360" w:lineRule="auto"/>
        <w:jc w:val="both"/>
        <w:rPr>
          <w:rFonts w:ascii="Palatino Linotype" w:eastAsia="Palatino Linotype" w:hAnsi="Palatino Linotype" w:cs="Palatino Linotype"/>
        </w:rPr>
      </w:pPr>
    </w:p>
    <w:p w14:paraId="4A7B66D9"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Una vez referido lo anterior, cabe destacar que, mediante respuesta primigenia y posteriormente en el documento remitido mediante el desahogo del requerimiento de información adicional, </w:t>
      </w:r>
      <w:r w:rsidRPr="00E2352C">
        <w:rPr>
          <w:rFonts w:ascii="Palatino Linotype" w:eastAsia="Palatino Linotype" w:hAnsi="Palatino Linotype" w:cs="Palatino Linotype"/>
          <w:b/>
        </w:rPr>
        <w:t xml:space="preserve">EL SUJETO OBLIGADO </w:t>
      </w:r>
      <w:r w:rsidRPr="00E2352C">
        <w:rPr>
          <w:rFonts w:ascii="Palatino Linotype" w:eastAsia="Palatino Linotype" w:hAnsi="Palatino Linotype" w:cs="Palatino Linotype"/>
        </w:rPr>
        <w:t xml:space="preserve">manifiesta contar con dicho soporte documental, admitiendo generar, poseer y administrar la información solicitada por el ahora </w:t>
      </w:r>
      <w:r w:rsidRPr="00E2352C">
        <w:rPr>
          <w:rFonts w:ascii="Palatino Linotype" w:eastAsia="Palatino Linotype" w:hAnsi="Palatino Linotype" w:cs="Palatino Linotype"/>
          <w:b/>
        </w:rPr>
        <w:t>RECURRENTE.</w:t>
      </w:r>
    </w:p>
    <w:p w14:paraId="7B257A4E" w14:textId="77777777" w:rsidR="008D2AC7" w:rsidRPr="00E2352C" w:rsidRDefault="000D7674" w:rsidP="00E2352C">
      <w:pPr>
        <w:spacing w:before="280" w:after="280"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Asimismo, es de precisar que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7D1FC9E" w14:textId="77777777" w:rsidR="008D2AC7" w:rsidRPr="00E2352C" w:rsidRDefault="000D7674" w:rsidP="00E2352C">
      <w:pPr>
        <w:spacing w:before="240"/>
        <w:ind w:left="709" w:right="76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Artículo 4</w:t>
      </w:r>
      <w:r w:rsidRPr="00E2352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D52405" w14:textId="77777777" w:rsidR="008D2AC7" w:rsidRPr="00E2352C" w:rsidRDefault="000D7674" w:rsidP="00E2352C">
      <w:pPr>
        <w:ind w:left="709" w:right="76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2352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D3BFDC" w14:textId="77777777" w:rsidR="008D2AC7" w:rsidRPr="00E2352C" w:rsidRDefault="000D7674" w:rsidP="00E2352C">
      <w:pPr>
        <w:ind w:left="709" w:right="760"/>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2352C">
        <w:rPr>
          <w:rFonts w:ascii="Palatino Linotype" w:eastAsia="Palatino Linotype" w:hAnsi="Palatino Linotype" w:cs="Palatino Linotype"/>
          <w:i/>
          <w:sz w:val="22"/>
          <w:szCs w:val="22"/>
        </w:rPr>
        <w:t>.”(Sic)</w:t>
      </w:r>
    </w:p>
    <w:p w14:paraId="7A74586C" w14:textId="77777777" w:rsidR="008D2AC7" w:rsidRPr="00E2352C" w:rsidRDefault="008D2AC7" w:rsidP="00E2352C">
      <w:pPr>
        <w:spacing w:line="360" w:lineRule="auto"/>
        <w:jc w:val="both"/>
        <w:rPr>
          <w:rFonts w:ascii="Palatino Linotype" w:eastAsia="Palatino Linotype" w:hAnsi="Palatino Linotype" w:cs="Palatino Linotype"/>
        </w:rPr>
      </w:pPr>
    </w:p>
    <w:p w14:paraId="5C713107"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D72B4E1" w14:textId="77777777" w:rsidR="008D2AC7" w:rsidRPr="00E2352C" w:rsidRDefault="000D7674" w:rsidP="00E2352C">
      <w:pPr>
        <w:ind w:left="567" w:right="758"/>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“Artículo 12.-</w:t>
      </w:r>
      <w:r w:rsidRPr="00E235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49205B0" w14:textId="77777777" w:rsidR="008D2AC7" w:rsidRPr="00E2352C" w:rsidRDefault="008D2AC7" w:rsidP="00E2352C">
      <w:pPr>
        <w:ind w:left="567" w:right="758"/>
        <w:jc w:val="both"/>
        <w:rPr>
          <w:rFonts w:ascii="Palatino Linotype" w:eastAsia="Palatino Linotype" w:hAnsi="Palatino Linotype" w:cs="Palatino Linotype"/>
          <w:i/>
          <w:sz w:val="22"/>
          <w:szCs w:val="22"/>
        </w:rPr>
      </w:pPr>
    </w:p>
    <w:p w14:paraId="60F104C8" w14:textId="77777777" w:rsidR="008D2AC7" w:rsidRPr="00E2352C" w:rsidRDefault="000D7674" w:rsidP="00E2352C">
      <w:pPr>
        <w:ind w:left="567" w:right="758"/>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9515050" w14:textId="77777777" w:rsidR="008D2AC7" w:rsidRPr="00E2352C" w:rsidRDefault="008D2AC7" w:rsidP="00E2352C">
      <w:pPr>
        <w:spacing w:line="360" w:lineRule="auto"/>
        <w:ind w:right="-93"/>
        <w:jc w:val="both"/>
        <w:rPr>
          <w:rFonts w:ascii="Palatino Linotype" w:eastAsia="Palatino Linotype" w:hAnsi="Palatino Linotype" w:cs="Palatino Linotype"/>
        </w:rPr>
      </w:pPr>
    </w:p>
    <w:p w14:paraId="5F82D6DE" w14:textId="77777777" w:rsidR="008D2AC7" w:rsidRPr="00E2352C" w:rsidRDefault="000D7674" w:rsidP="00E2352C">
      <w:pPr>
        <w:spacing w:line="360" w:lineRule="auto"/>
        <w:ind w:right="-93"/>
        <w:jc w:val="both"/>
        <w:rPr>
          <w:rFonts w:ascii="Palatino Linotype" w:eastAsia="Palatino Linotype" w:hAnsi="Palatino Linotype" w:cs="Palatino Linotype"/>
        </w:rPr>
      </w:pPr>
      <w:r w:rsidRPr="00E2352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979D944" w14:textId="77777777" w:rsidR="008D2AC7" w:rsidRPr="00E2352C" w:rsidRDefault="008D2AC7" w:rsidP="00E2352C">
      <w:pPr>
        <w:spacing w:line="360" w:lineRule="auto"/>
        <w:ind w:right="-93"/>
        <w:jc w:val="both"/>
        <w:rPr>
          <w:rFonts w:ascii="Palatino Linotype" w:eastAsia="Palatino Linotype" w:hAnsi="Palatino Linotype" w:cs="Palatino Linotype"/>
        </w:rPr>
      </w:pPr>
    </w:p>
    <w:p w14:paraId="1290DEA5"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BA2AB8" w14:textId="77777777" w:rsidR="008D2AC7" w:rsidRPr="00E2352C" w:rsidRDefault="008D2AC7" w:rsidP="00E2352C">
      <w:pPr>
        <w:spacing w:line="360" w:lineRule="auto"/>
        <w:jc w:val="both"/>
        <w:rPr>
          <w:rFonts w:ascii="Palatino Linotype" w:eastAsia="Palatino Linotype" w:hAnsi="Palatino Linotype" w:cs="Palatino Linotype"/>
        </w:rPr>
      </w:pPr>
    </w:p>
    <w:p w14:paraId="3305B953" w14:textId="77777777" w:rsidR="008D2AC7" w:rsidRPr="00E2352C" w:rsidRDefault="000D7674" w:rsidP="00E2352C">
      <w:pPr>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A36EE1" w14:textId="77777777" w:rsidR="008D2AC7" w:rsidRPr="00E2352C" w:rsidRDefault="008D2AC7" w:rsidP="00E2352C">
      <w:pPr>
        <w:spacing w:line="360" w:lineRule="auto"/>
        <w:ind w:right="49"/>
        <w:jc w:val="both"/>
        <w:rPr>
          <w:rFonts w:ascii="Palatino Linotype" w:eastAsia="Palatino Linotype" w:hAnsi="Palatino Linotype" w:cs="Palatino Linotype"/>
        </w:rPr>
      </w:pPr>
    </w:p>
    <w:p w14:paraId="01E1A3C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53D9E3" w14:textId="77777777" w:rsidR="008D2AC7" w:rsidRPr="00E2352C" w:rsidRDefault="008D2AC7" w:rsidP="00E2352C">
      <w:pPr>
        <w:ind w:left="851" w:right="899"/>
        <w:jc w:val="both"/>
        <w:rPr>
          <w:rFonts w:ascii="Palatino Linotype" w:eastAsia="Palatino Linotype" w:hAnsi="Palatino Linotype" w:cs="Palatino Linotype"/>
          <w:i/>
          <w:sz w:val="22"/>
          <w:szCs w:val="22"/>
        </w:rPr>
      </w:pPr>
    </w:p>
    <w:p w14:paraId="53DAAAD7"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 xml:space="preserve">Artículo 3. </w:t>
      </w:r>
      <w:r w:rsidRPr="00E2352C">
        <w:rPr>
          <w:rFonts w:ascii="Palatino Linotype" w:eastAsia="Palatino Linotype" w:hAnsi="Palatino Linotype" w:cs="Palatino Linotype"/>
          <w:i/>
          <w:sz w:val="22"/>
          <w:szCs w:val="22"/>
        </w:rPr>
        <w:t>Para los efectos de la presente Ley se entenderá por:</w:t>
      </w:r>
    </w:p>
    <w:p w14:paraId="06D8CEA1"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p>
    <w:p w14:paraId="467BA5C5"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XI. Documento:</w:t>
      </w:r>
      <w:r w:rsidRPr="00E2352C">
        <w:rPr>
          <w:rFonts w:ascii="Palatino Linotype" w:eastAsia="Palatino Linotype" w:hAnsi="Palatino Linotype" w:cs="Palatino Linotype"/>
          <w:i/>
          <w:sz w:val="22"/>
          <w:szCs w:val="22"/>
        </w:rPr>
        <w:t xml:space="preserve"> Los expedientes, reportes, estudios, actas</w:t>
      </w:r>
      <w:r w:rsidRPr="00E2352C">
        <w:rPr>
          <w:rFonts w:ascii="Palatino Linotype" w:eastAsia="Palatino Linotype" w:hAnsi="Palatino Linotype" w:cs="Palatino Linotype"/>
          <w:b/>
          <w:i/>
          <w:sz w:val="22"/>
          <w:szCs w:val="22"/>
        </w:rPr>
        <w:t>,</w:t>
      </w:r>
      <w:r w:rsidRPr="00E2352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09341A6" w14:textId="77777777" w:rsidR="008D2AC7" w:rsidRPr="00E2352C" w:rsidRDefault="008D2AC7" w:rsidP="00E2352C">
      <w:pPr>
        <w:ind w:left="851" w:right="899"/>
        <w:jc w:val="both"/>
        <w:rPr>
          <w:rFonts w:ascii="Palatino Linotype" w:eastAsia="Palatino Linotype" w:hAnsi="Palatino Linotype" w:cs="Palatino Linotype"/>
          <w:sz w:val="22"/>
          <w:szCs w:val="22"/>
        </w:rPr>
      </w:pPr>
    </w:p>
    <w:p w14:paraId="7C4A30ED"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543FA12" w14:textId="77777777" w:rsidR="008D2AC7" w:rsidRPr="00E2352C" w:rsidRDefault="008D2AC7" w:rsidP="00E2352C">
      <w:pPr>
        <w:ind w:left="851" w:right="899"/>
        <w:jc w:val="both"/>
        <w:rPr>
          <w:rFonts w:ascii="Palatino Linotype" w:eastAsia="Palatino Linotype" w:hAnsi="Palatino Linotype" w:cs="Palatino Linotype"/>
        </w:rPr>
      </w:pPr>
    </w:p>
    <w:p w14:paraId="5BDD55AF" w14:textId="77777777" w:rsidR="008D2AC7" w:rsidRPr="00E2352C" w:rsidRDefault="000D7674" w:rsidP="00E2352C">
      <w:pPr>
        <w:ind w:left="851" w:right="899"/>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sz w:val="22"/>
          <w:szCs w:val="22"/>
        </w:rPr>
        <w:t>“</w:t>
      </w:r>
      <w:r w:rsidRPr="00E2352C">
        <w:rPr>
          <w:rFonts w:ascii="Palatino Linotype" w:eastAsia="Palatino Linotype" w:hAnsi="Palatino Linotype" w:cs="Palatino Linotype"/>
          <w:b/>
          <w:i/>
          <w:sz w:val="22"/>
          <w:szCs w:val="22"/>
        </w:rPr>
        <w:t>CRITERIO 0002-11</w:t>
      </w:r>
    </w:p>
    <w:p w14:paraId="552D0FE9"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235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C848B8"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A9A83F9" w14:textId="77777777" w:rsidR="008D2AC7" w:rsidRPr="00E2352C" w:rsidRDefault="000D7674" w:rsidP="00E2352C">
      <w:pPr>
        <w:ind w:left="851"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4C5CC16" w14:textId="77777777" w:rsidR="008D2AC7" w:rsidRPr="00E2352C" w:rsidRDefault="000D7674" w:rsidP="00E2352C">
      <w:pPr>
        <w:ind w:left="851" w:right="899"/>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3333FA8" w14:textId="77777777" w:rsidR="008D2AC7" w:rsidRPr="00E2352C" w:rsidRDefault="000D7674" w:rsidP="00E2352C">
      <w:pPr>
        <w:ind w:left="851" w:right="899"/>
        <w:jc w:val="both"/>
        <w:rPr>
          <w:rFonts w:ascii="Palatino Linotype" w:eastAsia="Palatino Linotype" w:hAnsi="Palatino Linotype" w:cs="Palatino Linotype"/>
        </w:rPr>
      </w:pPr>
      <w:r w:rsidRPr="00E2352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r w:rsidRPr="00E2352C">
        <w:rPr>
          <w:rFonts w:ascii="Palatino Linotype" w:eastAsia="Palatino Linotype" w:hAnsi="Palatino Linotype" w:cs="Palatino Linotype"/>
        </w:rPr>
        <w:t>)</w:t>
      </w:r>
    </w:p>
    <w:p w14:paraId="101DFDCE" w14:textId="77777777" w:rsidR="008D2AC7" w:rsidRPr="00E2352C" w:rsidRDefault="008D2AC7" w:rsidP="00E2352C">
      <w:pPr>
        <w:ind w:left="851" w:right="899"/>
        <w:jc w:val="both"/>
        <w:rPr>
          <w:rFonts w:ascii="Palatino Linotype" w:eastAsia="Palatino Linotype" w:hAnsi="Palatino Linotype" w:cs="Palatino Linotype"/>
        </w:rPr>
      </w:pPr>
    </w:p>
    <w:p w14:paraId="699E7F5B" w14:textId="77777777" w:rsidR="008D2AC7" w:rsidRPr="00E2352C" w:rsidRDefault="008D2AC7" w:rsidP="00E2352C">
      <w:pPr>
        <w:ind w:left="851" w:right="899"/>
        <w:jc w:val="both"/>
        <w:rPr>
          <w:rFonts w:ascii="Palatino Linotype" w:eastAsia="Palatino Linotype" w:hAnsi="Palatino Linotype" w:cs="Palatino Linotype"/>
        </w:rPr>
      </w:pPr>
    </w:p>
    <w:p w14:paraId="0088B6C1" w14:textId="77777777" w:rsidR="008D2AC7" w:rsidRPr="00E2352C" w:rsidRDefault="000D7674" w:rsidP="00E2352C">
      <w:pPr>
        <w:spacing w:line="360" w:lineRule="auto"/>
        <w:ind w:right="-93"/>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Así la Ley de Transparencia y Acceso a la Información Pública del Estado de México y Municipios contempla dentro de las Obligaciones de Transparencia Comunes, la información relativa a los procesos de adjudicación directa, invitación restringida y licitaciones, como se puede observar a </w:t>
      </w:r>
      <w:r w:rsidR="00293F91" w:rsidRPr="00E2352C">
        <w:rPr>
          <w:rFonts w:ascii="Palatino Linotype" w:eastAsia="Palatino Linotype" w:hAnsi="Palatino Linotype" w:cs="Palatino Linotype"/>
        </w:rPr>
        <w:t>continuación:</w:t>
      </w:r>
    </w:p>
    <w:p w14:paraId="17D7C4C9" w14:textId="77777777" w:rsidR="008D2AC7" w:rsidRPr="00E2352C" w:rsidRDefault="000D7674" w:rsidP="00E2352C">
      <w:pPr>
        <w:ind w:left="850" w:right="899"/>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 xml:space="preserve">“Capítulo II </w:t>
      </w:r>
    </w:p>
    <w:p w14:paraId="4BA50F1D" w14:textId="77777777" w:rsidR="008D2AC7" w:rsidRPr="00E2352C" w:rsidRDefault="000D7674" w:rsidP="00E2352C">
      <w:pPr>
        <w:ind w:left="850" w:right="899"/>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 xml:space="preserve">De las Obligaciones de Transparencia Comunes </w:t>
      </w:r>
    </w:p>
    <w:p w14:paraId="1641A471" w14:textId="77777777" w:rsidR="008D2AC7" w:rsidRPr="00E2352C" w:rsidRDefault="008D2AC7" w:rsidP="00E2352C">
      <w:pPr>
        <w:ind w:left="850" w:right="899"/>
        <w:jc w:val="both"/>
        <w:rPr>
          <w:rFonts w:ascii="Palatino Linotype" w:eastAsia="Palatino Linotype" w:hAnsi="Palatino Linotype" w:cs="Palatino Linotype"/>
          <w:b/>
          <w:i/>
          <w:sz w:val="22"/>
          <w:szCs w:val="22"/>
        </w:rPr>
      </w:pPr>
    </w:p>
    <w:p w14:paraId="6F4E3733"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Artículo 92.</w:t>
      </w:r>
      <w:r w:rsidRPr="00E2352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6A8898E" w14:textId="77777777" w:rsidR="008D2AC7" w:rsidRPr="00E2352C" w:rsidRDefault="008D2AC7" w:rsidP="00E2352C">
      <w:pPr>
        <w:ind w:left="850" w:right="899"/>
        <w:jc w:val="both"/>
        <w:rPr>
          <w:rFonts w:ascii="Palatino Linotype" w:eastAsia="Palatino Linotype" w:hAnsi="Palatino Linotype" w:cs="Palatino Linotype"/>
          <w:i/>
          <w:sz w:val="22"/>
          <w:szCs w:val="22"/>
        </w:rPr>
      </w:pPr>
    </w:p>
    <w:p w14:paraId="2AB1C0F6"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 xml:space="preserve">XXIX. </w:t>
      </w:r>
      <w:r w:rsidRPr="00E2352C">
        <w:rPr>
          <w:rFonts w:ascii="Palatino Linotype" w:eastAsia="Palatino Linotype" w:hAnsi="Palatino Linotype" w:cs="Palatino Linotype"/>
          <w:i/>
          <w:sz w:val="22"/>
          <w:szCs w:val="22"/>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04475F0"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a) De licitaciones públicas o procedimientos de invitación restringida: </w:t>
      </w:r>
    </w:p>
    <w:p w14:paraId="5D6D201F"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3E763E59"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2) Los nombres de los participantes o invitados; </w:t>
      </w:r>
    </w:p>
    <w:p w14:paraId="5942B293"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3) El nombre del ganador y las razones que lo justifican; </w:t>
      </w:r>
    </w:p>
    <w:p w14:paraId="6EC98DDC"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4) El área solicitante y la responsable de su ejecución; </w:t>
      </w:r>
    </w:p>
    <w:p w14:paraId="455436AB"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5) Las convocatorias e invitaciones emitidas; </w:t>
      </w:r>
    </w:p>
    <w:p w14:paraId="4AC220CD"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6) Los dictámenes y fallo de adjudicación; </w:t>
      </w:r>
    </w:p>
    <w:p w14:paraId="14713AC8"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7) El contrato y, en su caso, sus anexos; </w:t>
      </w:r>
    </w:p>
    <w:p w14:paraId="56E8CA1F"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3B9EDB55"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58511E13"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3AFBA2B5"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14:paraId="629DD17E"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12) Los informes de avance físico y financiero sobre las obras o servicios contratados; </w:t>
      </w:r>
    </w:p>
    <w:p w14:paraId="5B7AC383"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13) El convenio de terminación; y </w:t>
      </w:r>
    </w:p>
    <w:p w14:paraId="0FAB5248"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14) El finiquito.</w:t>
      </w:r>
    </w:p>
    <w:p w14:paraId="3A8057E4" w14:textId="77777777" w:rsidR="008D2AC7" w:rsidRPr="00E2352C" w:rsidRDefault="008D2AC7" w:rsidP="00E2352C">
      <w:pPr>
        <w:ind w:left="850" w:right="899"/>
        <w:jc w:val="both"/>
        <w:rPr>
          <w:rFonts w:ascii="Palatino Linotype" w:eastAsia="Palatino Linotype" w:hAnsi="Palatino Linotype" w:cs="Palatino Linotype"/>
          <w:i/>
          <w:sz w:val="22"/>
          <w:szCs w:val="22"/>
        </w:rPr>
      </w:pPr>
    </w:p>
    <w:p w14:paraId="68B8A775"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b) De las adjudicaciones directas: </w:t>
      </w:r>
    </w:p>
    <w:p w14:paraId="0EFD2759"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 La propuesta enviada por el participante; </w:t>
      </w:r>
    </w:p>
    <w:p w14:paraId="20DB2DC4"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2) Los motivos y fundamentos legales aplicados para llevarla a cabo; </w:t>
      </w:r>
    </w:p>
    <w:p w14:paraId="13778708"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3) La autorización del ejercicio de la opción; </w:t>
      </w:r>
    </w:p>
    <w:p w14:paraId="6B83F4AD"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404E8895"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5) El nombre de la persona física o jurídica colectiva adjudicada; </w:t>
      </w:r>
    </w:p>
    <w:p w14:paraId="1FDAA029"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6) La unidad administrativa solicitante y la responsable de su ejecución; </w:t>
      </w:r>
    </w:p>
    <w:p w14:paraId="213F0B2E"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0A9CA5BA"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368E8505"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9) Los informes de avance sobre las obras o servicios contratados; </w:t>
      </w:r>
    </w:p>
    <w:p w14:paraId="1491F05A"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10) El convenio de terminación; y </w:t>
      </w:r>
    </w:p>
    <w:p w14:paraId="3DBE76E0" w14:textId="77777777" w:rsidR="008D2AC7" w:rsidRPr="00E2352C" w:rsidRDefault="000D7674" w:rsidP="00E2352C">
      <w:pPr>
        <w:ind w:left="850"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11) El finiquito. ”</w:t>
      </w:r>
    </w:p>
    <w:p w14:paraId="4EE34278" w14:textId="77777777" w:rsidR="008D2AC7" w:rsidRPr="00E2352C" w:rsidRDefault="008D2AC7" w:rsidP="00E2352C">
      <w:pPr>
        <w:spacing w:line="360" w:lineRule="auto"/>
        <w:ind w:right="-93"/>
        <w:jc w:val="both"/>
        <w:rPr>
          <w:rFonts w:ascii="Palatino Linotype" w:eastAsia="Palatino Linotype" w:hAnsi="Palatino Linotype" w:cs="Palatino Linotype"/>
        </w:rPr>
      </w:pPr>
    </w:p>
    <w:p w14:paraId="7F79E04A" w14:textId="77777777" w:rsidR="008D2AC7" w:rsidRPr="00E2352C" w:rsidRDefault="000D7674" w:rsidP="00E2352C">
      <w:pPr>
        <w:spacing w:line="360" w:lineRule="auto"/>
        <w:ind w:right="-93"/>
        <w:jc w:val="both"/>
        <w:rPr>
          <w:rFonts w:ascii="Palatino Linotype" w:eastAsia="Palatino Linotype" w:hAnsi="Palatino Linotype" w:cs="Palatino Linotype"/>
        </w:rPr>
      </w:pPr>
      <w:r w:rsidRPr="00E2352C">
        <w:rPr>
          <w:rFonts w:ascii="Palatino Linotype" w:eastAsia="Palatino Linotype" w:hAnsi="Palatino Linotype" w:cs="Palatino Linotype"/>
        </w:rPr>
        <w:t>Aunado a lo anterior, la Ley de Transparencia antes citada señala que los Sujetos Obligados, entre los cuales se encuentran los Ayuntamientos, deberán transparentar toda aquella información relativa a los montos y las personas a las que entreguen por cualquier motivo  recursos públicos, así como el uso y destino de los mismos, como se observa del contenido de su artículo 23 que señala lo siguiente:</w:t>
      </w:r>
    </w:p>
    <w:p w14:paraId="019E69E7" w14:textId="77777777" w:rsidR="008D2AC7" w:rsidRPr="00E2352C" w:rsidRDefault="000D7674" w:rsidP="00E2352C">
      <w:pPr>
        <w:ind w:left="850" w:right="332"/>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 xml:space="preserve">Capítulo III </w:t>
      </w:r>
    </w:p>
    <w:p w14:paraId="35516F80" w14:textId="77777777" w:rsidR="008D2AC7" w:rsidRPr="00E2352C" w:rsidRDefault="000D7674" w:rsidP="00E2352C">
      <w:pPr>
        <w:ind w:left="850" w:right="332"/>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 xml:space="preserve">De los Sujetos Obligados </w:t>
      </w:r>
    </w:p>
    <w:p w14:paraId="102F5E44" w14:textId="77777777" w:rsidR="008D2AC7" w:rsidRPr="00E2352C" w:rsidRDefault="008D2AC7" w:rsidP="00E2352C">
      <w:pPr>
        <w:ind w:left="850" w:right="332"/>
        <w:jc w:val="both"/>
        <w:rPr>
          <w:rFonts w:ascii="Palatino Linotype" w:eastAsia="Palatino Linotype" w:hAnsi="Palatino Linotype" w:cs="Palatino Linotype"/>
          <w:i/>
          <w:sz w:val="22"/>
          <w:szCs w:val="22"/>
        </w:rPr>
      </w:pPr>
    </w:p>
    <w:p w14:paraId="044010BD" w14:textId="77777777" w:rsidR="008D2AC7" w:rsidRPr="00E2352C" w:rsidRDefault="000D7674" w:rsidP="00E2352C">
      <w:pPr>
        <w:ind w:left="850" w:right="33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Artículo 23. Son sujetos obligados a transparentar y permitir el acceso a su información y proteger los datos personales que obren en su poder: </w:t>
      </w:r>
    </w:p>
    <w:p w14:paraId="28CEDD12" w14:textId="77777777" w:rsidR="008D2AC7" w:rsidRPr="00E2352C" w:rsidRDefault="008D2AC7" w:rsidP="00E2352C">
      <w:pPr>
        <w:ind w:left="850" w:right="332"/>
        <w:jc w:val="both"/>
        <w:rPr>
          <w:rFonts w:ascii="Palatino Linotype" w:eastAsia="Palatino Linotype" w:hAnsi="Palatino Linotype" w:cs="Palatino Linotype"/>
          <w:i/>
          <w:sz w:val="22"/>
          <w:szCs w:val="22"/>
        </w:rPr>
      </w:pPr>
    </w:p>
    <w:p w14:paraId="2303B26D" w14:textId="77777777" w:rsidR="008D2AC7" w:rsidRPr="00E2352C" w:rsidRDefault="000D7674" w:rsidP="00E2352C">
      <w:pPr>
        <w:ind w:left="850" w:right="33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IV. Los ayuntamientos</w:t>
      </w:r>
      <w:r w:rsidRPr="00E2352C">
        <w:rPr>
          <w:rFonts w:ascii="Palatino Linotype" w:eastAsia="Palatino Linotype" w:hAnsi="Palatino Linotype" w:cs="Palatino Linotype"/>
          <w:i/>
          <w:sz w:val="22"/>
          <w:szCs w:val="22"/>
        </w:rPr>
        <w:t xml:space="preserve"> y las dependencias, organismos, órganos y entidades de la administración municipal; </w:t>
      </w:r>
    </w:p>
    <w:p w14:paraId="5FE0C83D" w14:textId="77777777" w:rsidR="008D2AC7" w:rsidRPr="00E2352C" w:rsidRDefault="008D2AC7" w:rsidP="00E2352C">
      <w:pPr>
        <w:ind w:left="850" w:right="332"/>
        <w:jc w:val="both"/>
        <w:rPr>
          <w:rFonts w:ascii="Palatino Linotype" w:eastAsia="Palatino Linotype" w:hAnsi="Palatino Linotype" w:cs="Palatino Linotype"/>
          <w:i/>
          <w:sz w:val="22"/>
          <w:szCs w:val="22"/>
        </w:rPr>
      </w:pPr>
    </w:p>
    <w:p w14:paraId="4D6EBD0A" w14:textId="77777777" w:rsidR="008D2AC7" w:rsidRPr="00E2352C" w:rsidRDefault="000D7674" w:rsidP="00E2352C">
      <w:pPr>
        <w:ind w:left="850" w:right="33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E2352C">
        <w:rPr>
          <w:rFonts w:ascii="Palatino Linotype" w:eastAsia="Palatino Linotype" w:hAnsi="Palatino Linotype" w:cs="Palatino Linotype"/>
          <w:i/>
          <w:sz w:val="22"/>
          <w:szCs w:val="22"/>
        </w:rPr>
        <w:t xml:space="preserve"> Los servidores públicos deberán transparentar sus acciones así como garantizar y respetar el derecho de acceso a la información pública.”</w:t>
      </w:r>
    </w:p>
    <w:p w14:paraId="2C5707F1" w14:textId="77777777" w:rsidR="008D2AC7" w:rsidRPr="00E2352C" w:rsidRDefault="000D7674" w:rsidP="00E2352C">
      <w:pPr>
        <w:ind w:left="850" w:right="33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(Énfasis añadido)</w:t>
      </w:r>
    </w:p>
    <w:p w14:paraId="21D88431" w14:textId="77777777" w:rsidR="008D2AC7" w:rsidRPr="00E2352C" w:rsidRDefault="008D2AC7" w:rsidP="00E2352C">
      <w:pPr>
        <w:tabs>
          <w:tab w:val="left" w:pos="709"/>
        </w:tabs>
        <w:spacing w:line="360" w:lineRule="auto"/>
        <w:ind w:right="49"/>
        <w:jc w:val="both"/>
        <w:rPr>
          <w:rFonts w:ascii="Palatino Linotype" w:eastAsia="Palatino Linotype" w:hAnsi="Palatino Linotype" w:cs="Palatino Linotype"/>
        </w:rPr>
      </w:pPr>
    </w:p>
    <w:p w14:paraId="0A5404E6" w14:textId="77777777" w:rsidR="008D2AC7" w:rsidRPr="00E2352C" w:rsidRDefault="000D7674" w:rsidP="00E2352C">
      <w:pPr>
        <w:tabs>
          <w:tab w:val="left" w:pos="709"/>
        </w:tabs>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consecuencia con la finalidad de privilegiar el derecho de acceso a la información pública del </w:t>
      </w:r>
      <w:r w:rsidRPr="00E2352C">
        <w:rPr>
          <w:rFonts w:ascii="Palatino Linotype" w:eastAsia="Palatino Linotype" w:hAnsi="Palatino Linotype" w:cs="Palatino Linotype"/>
          <w:b/>
        </w:rPr>
        <w:t>RECURRENTE</w:t>
      </w:r>
      <w:r w:rsidRPr="00E2352C">
        <w:rPr>
          <w:rFonts w:ascii="Palatino Linotype" w:eastAsia="Palatino Linotype" w:hAnsi="Palatino Linotype" w:cs="Palatino Linotype"/>
        </w:rPr>
        <w:t xml:space="preserve">, el Pleno de este Instituto, estima que las razones o motivos de inconformidad hechos valer por </w:t>
      </w:r>
      <w:r w:rsidRPr="00E2352C">
        <w:rPr>
          <w:rFonts w:ascii="Palatino Linotype" w:eastAsia="Palatino Linotype" w:hAnsi="Palatino Linotype" w:cs="Palatino Linotype"/>
          <w:b/>
        </w:rPr>
        <w:t>EL RECURRENTE</w:t>
      </w:r>
      <w:r w:rsidRPr="00E2352C">
        <w:rPr>
          <w:rFonts w:ascii="Palatino Linotype" w:eastAsia="Palatino Linotype" w:hAnsi="Palatino Linotype" w:cs="Palatino Linotype"/>
        </w:rPr>
        <w:t xml:space="preserve"> resultan fundadas y se determina</w:t>
      </w:r>
      <w:r w:rsidRPr="00E2352C">
        <w:rPr>
          <w:rFonts w:ascii="Palatino Linotype" w:eastAsia="Palatino Linotype" w:hAnsi="Palatino Linotype" w:cs="Palatino Linotype"/>
          <w:b/>
        </w:rPr>
        <w:t xml:space="preserve"> REVOCAR </w:t>
      </w:r>
      <w:r w:rsidRPr="00E2352C">
        <w:rPr>
          <w:rFonts w:ascii="Palatino Linotype" w:eastAsia="Palatino Linotype" w:hAnsi="Palatino Linotype" w:cs="Palatino Linotype"/>
        </w:rPr>
        <w:t xml:space="preserve">la respuesta del </w:t>
      </w:r>
      <w:r w:rsidRPr="00E2352C">
        <w:rPr>
          <w:rFonts w:ascii="Palatino Linotype" w:eastAsia="Palatino Linotype" w:hAnsi="Palatino Linotype" w:cs="Palatino Linotype"/>
          <w:b/>
        </w:rPr>
        <w:t>SUJETO OBLIGADO</w:t>
      </w:r>
      <w:r w:rsidRPr="00E2352C">
        <w:rPr>
          <w:rFonts w:ascii="Palatino Linotype" w:eastAsia="Palatino Linotype" w:hAnsi="Palatino Linotype" w:cs="Palatino Linotype"/>
        </w:rPr>
        <w:t xml:space="preserve"> a la solicitud de información recaído en el Recurso de Revisión número </w:t>
      </w:r>
      <w:r w:rsidRPr="00E2352C">
        <w:rPr>
          <w:rFonts w:ascii="Palatino Linotype" w:eastAsia="Palatino Linotype" w:hAnsi="Palatino Linotype" w:cs="Palatino Linotype"/>
          <w:b/>
        </w:rPr>
        <w:t>16632/INFOEM/IP/RR/2022,</w:t>
      </w:r>
      <w:r w:rsidRPr="00E2352C">
        <w:rPr>
          <w:rFonts w:ascii="Palatino Linotype" w:eastAsia="Palatino Linotype" w:hAnsi="Palatino Linotype" w:cs="Palatino Linotype"/>
        </w:rPr>
        <w:t xml:space="preserve"> ordenar al </w:t>
      </w:r>
      <w:r w:rsidRPr="00E2352C">
        <w:rPr>
          <w:rFonts w:ascii="Palatino Linotype" w:eastAsia="Palatino Linotype" w:hAnsi="Palatino Linotype" w:cs="Palatino Linotype"/>
          <w:b/>
        </w:rPr>
        <w:t xml:space="preserve">SUJETO OBLIGADO </w:t>
      </w:r>
      <w:r w:rsidRPr="00E2352C">
        <w:rPr>
          <w:rFonts w:ascii="Palatino Linotype" w:eastAsia="Palatino Linotype" w:hAnsi="Palatino Linotype" w:cs="Palatino Linotype"/>
        </w:rPr>
        <w:t>entregue, en versión pública, a través del SAIMEX el soporte documental donde conste el contrato de arrendamiento sobre el inmueble precisado en la solicitud de información  así como el monto de dicho arrendamiento.</w:t>
      </w:r>
    </w:p>
    <w:p w14:paraId="544CAEC4" w14:textId="77777777" w:rsidR="008D2AC7" w:rsidRPr="00E2352C" w:rsidRDefault="008D2AC7" w:rsidP="00E2352C">
      <w:pPr>
        <w:tabs>
          <w:tab w:val="left" w:pos="709"/>
        </w:tabs>
        <w:spacing w:line="360" w:lineRule="auto"/>
        <w:ind w:right="49"/>
        <w:jc w:val="both"/>
        <w:rPr>
          <w:rFonts w:ascii="Palatino Linotype" w:eastAsia="Palatino Linotype" w:hAnsi="Palatino Linotype" w:cs="Palatino Linotype"/>
        </w:rPr>
      </w:pPr>
    </w:p>
    <w:p w14:paraId="1CD96C6C" w14:textId="77777777" w:rsidR="008D2AC7" w:rsidRPr="00E2352C" w:rsidRDefault="000D7674" w:rsidP="00E2352C">
      <w:pPr>
        <w:tabs>
          <w:tab w:val="left" w:pos="709"/>
        </w:tabs>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E2352C">
        <w:rPr>
          <w:rFonts w:ascii="Palatino Linotype" w:eastAsia="Palatino Linotype" w:hAnsi="Palatino Linotype" w:cs="Palatino Linotype"/>
          <w:b/>
        </w:rPr>
        <w:t>SUJETO OBLIGADO</w:t>
      </w:r>
      <w:r w:rsidRPr="00E2352C">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C212F31" w14:textId="77777777" w:rsidR="008D2AC7" w:rsidRPr="00E2352C" w:rsidRDefault="008D2AC7" w:rsidP="00E2352C">
      <w:pPr>
        <w:spacing w:line="360" w:lineRule="auto"/>
        <w:jc w:val="both"/>
        <w:rPr>
          <w:rFonts w:ascii="Palatino Linotype" w:eastAsia="Palatino Linotype" w:hAnsi="Palatino Linotype" w:cs="Palatino Linotype"/>
        </w:rPr>
      </w:pPr>
    </w:p>
    <w:p w14:paraId="001C6157"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Por ende,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CF07B7" w14:textId="77777777" w:rsidR="008D2AC7" w:rsidRPr="00E2352C" w:rsidRDefault="000D7674" w:rsidP="00E2352C">
      <w:pPr>
        <w:ind w:left="851" w:right="902"/>
        <w:jc w:val="center"/>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Ley de Transparencia y Acceso a la Información Pública del Estado de México y Municipios</w:t>
      </w:r>
    </w:p>
    <w:p w14:paraId="3067F1C4"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 xml:space="preserve">Artículo 49. </w:t>
      </w:r>
      <w:r w:rsidRPr="00E2352C">
        <w:rPr>
          <w:rFonts w:ascii="Palatino Linotype" w:eastAsia="Palatino Linotype" w:hAnsi="Palatino Linotype" w:cs="Palatino Linotype"/>
          <w:i/>
          <w:sz w:val="22"/>
          <w:szCs w:val="22"/>
        </w:rPr>
        <w:t>Los Comités de Transparencia tendrán las siguientes atribuciones:</w:t>
      </w:r>
    </w:p>
    <w:p w14:paraId="1EB2BEDA"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VIII.</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b/>
          <w:i/>
          <w:sz w:val="22"/>
          <w:szCs w:val="22"/>
        </w:rPr>
        <w:t>Aprobar</w:t>
      </w:r>
      <w:r w:rsidRPr="00E2352C">
        <w:rPr>
          <w:rFonts w:ascii="Palatino Linotype" w:eastAsia="Palatino Linotype" w:hAnsi="Palatino Linotype" w:cs="Palatino Linotype"/>
          <w:i/>
          <w:sz w:val="22"/>
          <w:szCs w:val="22"/>
        </w:rPr>
        <w:t>, modificar o revocar la clasificación de la información;</w:t>
      </w:r>
    </w:p>
    <w:p w14:paraId="4A507215" w14:textId="77777777" w:rsidR="008D2AC7" w:rsidRPr="00E2352C" w:rsidRDefault="000D7674" w:rsidP="00E2352C">
      <w:pPr>
        <w:ind w:left="851" w:right="902"/>
        <w:jc w:val="both"/>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Artículo 132.</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b/>
          <w:i/>
          <w:sz w:val="22"/>
          <w:szCs w:val="22"/>
        </w:rPr>
        <w:t>La clasificación de la información se llevará a cabo en el momento en que:</w:t>
      </w:r>
    </w:p>
    <w:p w14:paraId="0B357503"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p>
    <w:p w14:paraId="1CD69E5A"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II.</w:t>
      </w:r>
      <w:r w:rsidRPr="00E2352C">
        <w:rPr>
          <w:rFonts w:ascii="Palatino Linotype" w:eastAsia="Palatino Linotype" w:hAnsi="Palatino Linotype" w:cs="Palatino Linotype"/>
          <w:i/>
          <w:sz w:val="22"/>
          <w:szCs w:val="22"/>
        </w:rPr>
        <w:t xml:space="preserve"> Se determine mediante resolución de autoridad competente; o</w:t>
      </w:r>
    </w:p>
    <w:p w14:paraId="7085A741"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III</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b/>
          <w:i/>
          <w:sz w:val="22"/>
          <w:szCs w:val="22"/>
        </w:rPr>
        <w:t>Se generen versiones públicas para dar cumplimiento a las obligaciones de transparencia previstas en esta Ley</w:t>
      </w:r>
      <w:r w:rsidRPr="00E2352C">
        <w:rPr>
          <w:rFonts w:ascii="Palatino Linotype" w:eastAsia="Palatino Linotype" w:hAnsi="Palatino Linotype" w:cs="Palatino Linotype"/>
          <w:i/>
          <w:sz w:val="22"/>
          <w:szCs w:val="22"/>
        </w:rPr>
        <w:t>.”</w:t>
      </w:r>
    </w:p>
    <w:p w14:paraId="526E4A2B" w14:textId="77777777" w:rsidR="008D2AC7" w:rsidRPr="00E2352C" w:rsidRDefault="000D7674" w:rsidP="00E2352C">
      <w:pPr>
        <w:ind w:left="851" w:right="902"/>
        <w:jc w:val="center"/>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Lineamientos Generales en materia de Clasificación y Desclasificación de la Información</w:t>
      </w:r>
    </w:p>
    <w:p w14:paraId="6C2040A4"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r w:rsidRPr="00E2352C">
        <w:rPr>
          <w:rFonts w:ascii="Palatino Linotype" w:eastAsia="Palatino Linotype" w:hAnsi="Palatino Linotype" w:cs="Palatino Linotype"/>
          <w:b/>
          <w:i/>
          <w:sz w:val="22"/>
          <w:szCs w:val="22"/>
        </w:rPr>
        <w:t>Segundo.-</w:t>
      </w:r>
      <w:r w:rsidRPr="00E2352C">
        <w:rPr>
          <w:rFonts w:ascii="Palatino Linotype" w:eastAsia="Palatino Linotype" w:hAnsi="Palatino Linotype" w:cs="Palatino Linotype"/>
          <w:i/>
          <w:sz w:val="22"/>
          <w:szCs w:val="22"/>
        </w:rPr>
        <w:t xml:space="preserve"> Para efectos de los presentes Lineamientos Generales, se entenderá por:</w:t>
      </w:r>
    </w:p>
    <w:p w14:paraId="2C5CB86F"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XVIII.</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b/>
          <w:i/>
          <w:sz w:val="22"/>
          <w:szCs w:val="22"/>
        </w:rPr>
        <w:t>Versión pública:</w:t>
      </w:r>
      <w:r w:rsidRPr="00E2352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2352C">
        <w:rPr>
          <w:rFonts w:ascii="Palatino Linotype" w:eastAsia="Palatino Linotype" w:hAnsi="Palatino Linotype" w:cs="Palatino Linotype"/>
          <w:b/>
          <w:i/>
          <w:sz w:val="22"/>
          <w:szCs w:val="22"/>
        </w:rPr>
        <w:t>fundando y motivando la</w:t>
      </w:r>
      <w:r w:rsidRPr="00E2352C">
        <w:rPr>
          <w:rFonts w:ascii="Palatino Linotype" w:eastAsia="Palatino Linotype" w:hAnsi="Palatino Linotype" w:cs="Palatino Linotype"/>
          <w:i/>
          <w:sz w:val="22"/>
          <w:szCs w:val="22"/>
        </w:rPr>
        <w:t xml:space="preserve"> reserva o </w:t>
      </w:r>
      <w:r w:rsidRPr="00E2352C">
        <w:rPr>
          <w:rFonts w:ascii="Palatino Linotype" w:eastAsia="Palatino Linotype" w:hAnsi="Palatino Linotype" w:cs="Palatino Linotype"/>
          <w:b/>
          <w:i/>
          <w:sz w:val="22"/>
          <w:szCs w:val="22"/>
        </w:rPr>
        <w:t>confidencialidad</w:t>
      </w:r>
      <w:r w:rsidRPr="00E2352C">
        <w:rPr>
          <w:rFonts w:ascii="Palatino Linotype" w:eastAsia="Palatino Linotype" w:hAnsi="Palatino Linotype" w:cs="Palatino Linotype"/>
          <w:i/>
          <w:sz w:val="22"/>
          <w:szCs w:val="22"/>
        </w:rPr>
        <w:t>, a través de la resolución que para tal efecto emita el Comité de Transparencia.</w:t>
      </w:r>
    </w:p>
    <w:p w14:paraId="7C1C40AE"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Cuarto.</w:t>
      </w:r>
      <w:r w:rsidRPr="00E2352C">
        <w:rPr>
          <w:rFonts w:ascii="Palatino Linotype" w:eastAsia="Palatino Linotype" w:hAnsi="Palatino Linotype" w:cs="Palatino Linotype"/>
          <w:i/>
          <w:sz w:val="22"/>
          <w:szCs w:val="22"/>
        </w:rPr>
        <w:t xml:space="preserve"> </w:t>
      </w:r>
      <w:r w:rsidRPr="00E2352C">
        <w:rPr>
          <w:rFonts w:ascii="Palatino Linotype" w:eastAsia="Palatino Linotype" w:hAnsi="Palatino Linotype" w:cs="Palatino Linotype"/>
          <w:b/>
          <w:i/>
          <w:sz w:val="22"/>
          <w:szCs w:val="22"/>
        </w:rPr>
        <w:t>Para clasificar la información como</w:t>
      </w:r>
      <w:r w:rsidRPr="00E2352C">
        <w:rPr>
          <w:rFonts w:ascii="Palatino Linotype" w:eastAsia="Palatino Linotype" w:hAnsi="Palatino Linotype" w:cs="Palatino Linotype"/>
          <w:i/>
          <w:sz w:val="22"/>
          <w:szCs w:val="22"/>
        </w:rPr>
        <w:t xml:space="preserve"> reservada o </w:t>
      </w:r>
      <w:r w:rsidRPr="00E2352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2352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EA428D"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008186D"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Quinto.</w:t>
      </w:r>
      <w:r w:rsidRPr="00E2352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9DFB71"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Sexto.</w:t>
      </w:r>
      <w:r w:rsidRPr="00E2352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4C402D5"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EAD649E"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Séptimo.</w:t>
      </w:r>
      <w:r w:rsidRPr="00E2352C">
        <w:rPr>
          <w:rFonts w:ascii="Palatino Linotype" w:eastAsia="Palatino Linotype" w:hAnsi="Palatino Linotype" w:cs="Palatino Linotype"/>
          <w:i/>
          <w:sz w:val="22"/>
          <w:szCs w:val="22"/>
        </w:rPr>
        <w:t xml:space="preserve"> La clasificación de la información se llevará a cabo en el momento en que:</w:t>
      </w:r>
    </w:p>
    <w:p w14:paraId="0CF9E6EE"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w:t>
      </w:r>
      <w:r w:rsidRPr="00E2352C">
        <w:rPr>
          <w:rFonts w:ascii="Palatino Linotype" w:eastAsia="Palatino Linotype" w:hAnsi="Palatino Linotype" w:cs="Palatino Linotype"/>
          <w:i/>
          <w:sz w:val="22"/>
          <w:szCs w:val="22"/>
        </w:rPr>
        <w:t xml:space="preserve"> Se reciba una solicitud de acceso a la información;</w:t>
      </w:r>
    </w:p>
    <w:p w14:paraId="6A1CF0BB"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II.</w:t>
      </w:r>
      <w:r w:rsidRPr="00E2352C">
        <w:rPr>
          <w:rFonts w:ascii="Palatino Linotype" w:eastAsia="Palatino Linotype" w:hAnsi="Palatino Linotype" w:cs="Palatino Linotype"/>
          <w:i/>
          <w:sz w:val="22"/>
          <w:szCs w:val="22"/>
        </w:rPr>
        <w:t xml:space="preserve"> Se determine mediante resolución de autoridad competente, o</w:t>
      </w:r>
    </w:p>
    <w:p w14:paraId="734C1F94"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III.</w:t>
      </w:r>
      <w:r w:rsidRPr="00E2352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A647550"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AF56458"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Octavo.</w:t>
      </w:r>
      <w:r w:rsidRPr="00E2352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173520"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C5DC619"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4856CC7"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AAC18C"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ACFD4A1"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Noveno.</w:t>
      </w:r>
      <w:r w:rsidRPr="00E2352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1CE3E0"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Décimo.</w:t>
      </w:r>
      <w:r w:rsidRPr="00E2352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5EFBD8"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BF03D6D" w14:textId="77777777" w:rsidR="008D2AC7" w:rsidRPr="00E2352C" w:rsidRDefault="000D7674" w:rsidP="00E2352C">
      <w:pPr>
        <w:ind w:left="851" w:right="902"/>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Décimo primero.</w:t>
      </w:r>
      <w:r w:rsidRPr="00E2352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713BA9" w14:textId="77777777" w:rsidR="008D2AC7" w:rsidRPr="00E2352C" w:rsidRDefault="008D2AC7" w:rsidP="00E2352C">
      <w:pPr>
        <w:ind w:left="851" w:right="902"/>
        <w:jc w:val="both"/>
        <w:rPr>
          <w:rFonts w:ascii="Palatino Linotype" w:eastAsia="Palatino Linotype" w:hAnsi="Palatino Linotype" w:cs="Palatino Linotype"/>
          <w:i/>
          <w:sz w:val="22"/>
          <w:szCs w:val="22"/>
        </w:rPr>
      </w:pPr>
    </w:p>
    <w:p w14:paraId="150AC406" w14:textId="77777777" w:rsidR="008D2AC7" w:rsidRPr="00E2352C" w:rsidRDefault="000D7674" w:rsidP="00E2352C">
      <w:pPr>
        <w:ind w:left="850" w:right="901"/>
        <w:jc w:val="center"/>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CAPÍTULO VIII</w:t>
      </w:r>
    </w:p>
    <w:p w14:paraId="590ED6CC" w14:textId="77777777" w:rsidR="008D2AC7" w:rsidRPr="00E2352C" w:rsidRDefault="000D7674" w:rsidP="00E2352C">
      <w:pPr>
        <w:ind w:left="850" w:right="901"/>
        <w:jc w:val="center"/>
        <w:rPr>
          <w:rFonts w:ascii="Palatino Linotype" w:eastAsia="Palatino Linotype" w:hAnsi="Palatino Linotype" w:cs="Palatino Linotype"/>
          <w:b/>
          <w:i/>
          <w:sz w:val="22"/>
          <w:szCs w:val="22"/>
        </w:rPr>
      </w:pPr>
      <w:r w:rsidRPr="00E2352C">
        <w:rPr>
          <w:rFonts w:ascii="Palatino Linotype" w:eastAsia="Palatino Linotype" w:hAnsi="Palatino Linotype" w:cs="Palatino Linotype"/>
          <w:b/>
          <w:i/>
          <w:sz w:val="22"/>
          <w:szCs w:val="22"/>
        </w:rPr>
        <w:t>DE LA LEYENDA DE CLASIFICACIÓN</w:t>
      </w:r>
    </w:p>
    <w:p w14:paraId="295327ED" w14:textId="77777777" w:rsidR="008D2AC7" w:rsidRPr="00E2352C" w:rsidRDefault="000D7674" w:rsidP="00E2352C">
      <w:pPr>
        <w:ind w:left="850" w:right="90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 xml:space="preserve">Quincuagésimo. </w:t>
      </w:r>
      <w:r w:rsidRPr="00E2352C">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2352C">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62F8470" w14:textId="77777777" w:rsidR="008D2AC7" w:rsidRPr="00E2352C" w:rsidRDefault="000D7674" w:rsidP="00E2352C">
      <w:pPr>
        <w:ind w:left="850" w:right="90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w:t>
      </w:r>
    </w:p>
    <w:p w14:paraId="17F8B89F" w14:textId="77777777" w:rsidR="008D2AC7" w:rsidRPr="00E2352C" w:rsidRDefault="000D7674" w:rsidP="00E2352C">
      <w:pPr>
        <w:ind w:left="850" w:right="901"/>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i/>
          <w:sz w:val="22"/>
          <w:szCs w:val="22"/>
        </w:rPr>
        <w:t xml:space="preserve">Quincuagésimo tercero. </w:t>
      </w:r>
      <w:r w:rsidRPr="00E2352C">
        <w:rPr>
          <w:rFonts w:ascii="Palatino Linotype" w:eastAsia="Palatino Linotype" w:hAnsi="Palatino Linotype" w:cs="Palatino Linotype"/>
          <w:b/>
          <w:i/>
          <w:sz w:val="22"/>
          <w:szCs w:val="22"/>
          <w:u w:val="single"/>
        </w:rPr>
        <w:t>El formato para señalar la clasificación parcial de un documento</w:t>
      </w:r>
      <w:r w:rsidRPr="00E2352C">
        <w:rPr>
          <w:rFonts w:ascii="Palatino Linotype" w:eastAsia="Palatino Linotype" w:hAnsi="Palatino Linotype" w:cs="Palatino Linotype"/>
          <w:i/>
          <w:sz w:val="22"/>
          <w:szCs w:val="22"/>
        </w:rPr>
        <w:t>, es el siguiente:</w:t>
      </w:r>
    </w:p>
    <w:p w14:paraId="3BCF7006" w14:textId="77777777" w:rsidR="008D2AC7" w:rsidRPr="00E2352C" w:rsidRDefault="008D2AC7" w:rsidP="00E2352C">
      <w:pPr>
        <w:ind w:left="850" w:right="901"/>
        <w:jc w:val="both"/>
        <w:rPr>
          <w:rFonts w:ascii="Palatino Linotype" w:eastAsia="Palatino Linotype" w:hAnsi="Palatino Linotype" w:cs="Palatino Linotype"/>
          <w:i/>
          <w:sz w:val="22"/>
          <w:szCs w:val="22"/>
        </w:rPr>
      </w:pPr>
    </w:p>
    <w:tbl>
      <w:tblPr>
        <w:tblStyle w:val="affffffffff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E2352C" w:rsidRPr="00E2352C" w14:paraId="6ECF0D2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0095BDE" w14:textId="77777777" w:rsidR="008D2AC7" w:rsidRPr="00E2352C" w:rsidRDefault="008D2AC7" w:rsidP="00E2352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2160447" w14:textId="77777777" w:rsidR="008D2AC7" w:rsidRPr="00E2352C" w:rsidRDefault="000D7674" w:rsidP="00E2352C">
            <w:pPr>
              <w:jc w:val="center"/>
              <w:rPr>
                <w:rFonts w:ascii="Palatino Linotype" w:eastAsia="Palatino Linotype" w:hAnsi="Palatino Linotype" w:cs="Palatino Linotype"/>
                <w:b/>
                <w:i/>
              </w:rPr>
            </w:pPr>
            <w:r w:rsidRPr="00E2352C">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41AEED36" w14:textId="77777777" w:rsidR="008D2AC7" w:rsidRPr="00E2352C" w:rsidRDefault="000D7674" w:rsidP="00E2352C">
            <w:pPr>
              <w:jc w:val="center"/>
              <w:rPr>
                <w:rFonts w:ascii="Palatino Linotype" w:eastAsia="Palatino Linotype" w:hAnsi="Palatino Linotype" w:cs="Palatino Linotype"/>
                <w:b/>
                <w:i/>
              </w:rPr>
            </w:pPr>
            <w:r w:rsidRPr="00E2352C">
              <w:rPr>
                <w:rFonts w:ascii="Palatino Linotype" w:eastAsia="Palatino Linotype" w:hAnsi="Palatino Linotype" w:cs="Palatino Linotype"/>
                <w:b/>
                <w:i/>
              </w:rPr>
              <w:t>Dónde:</w:t>
            </w:r>
          </w:p>
        </w:tc>
      </w:tr>
      <w:tr w:rsidR="00E2352C" w:rsidRPr="00E2352C" w14:paraId="30DC0849"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8387786" w14:textId="77777777" w:rsidR="008D2AC7" w:rsidRPr="00E2352C" w:rsidRDefault="000D7674" w:rsidP="00E2352C">
            <w:pPr>
              <w:jc w:val="center"/>
              <w:rPr>
                <w:rFonts w:ascii="Palatino Linotype" w:eastAsia="Palatino Linotype" w:hAnsi="Palatino Linotype" w:cs="Palatino Linotype"/>
                <w:b/>
                <w:i/>
              </w:rPr>
            </w:pPr>
            <w:r w:rsidRPr="00E2352C">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94E07F3"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193DEED"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anotará la fecha en la que el Comité de Transparencia confirmó la clasificación del documento, en su caso.</w:t>
            </w:r>
          </w:p>
        </w:tc>
      </w:tr>
      <w:tr w:rsidR="00E2352C" w:rsidRPr="00E2352C" w14:paraId="7FF9E10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436985D"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7FD1F8"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BA6FB0C"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señalará el nombre del área del cual es titular quien clasifica.</w:t>
            </w:r>
          </w:p>
        </w:tc>
      </w:tr>
      <w:tr w:rsidR="00E2352C" w:rsidRPr="00E2352C" w14:paraId="30CA88B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03B02D8"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E8D396"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90A0766"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2352C" w:rsidRPr="00E2352C" w14:paraId="514222A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4EC3C02"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C6FCE8"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DE12480"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anotará el número de años o meses por los que se mantendrá el documento o las partes del mismo como reservado.</w:t>
            </w:r>
          </w:p>
        </w:tc>
      </w:tr>
      <w:tr w:rsidR="00E2352C" w:rsidRPr="00E2352C" w14:paraId="1BDDFDA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1377C69"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ACC6FF"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75B1269"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señalará el nombre del ordenamiento, el o los artículos, fracción(es), párrafo(s) con base en los cuales se sustente la reserva.</w:t>
            </w:r>
          </w:p>
        </w:tc>
      </w:tr>
      <w:tr w:rsidR="00E2352C" w:rsidRPr="00E2352C" w14:paraId="0149807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E595374"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3E343CF"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0AD3EA8"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2352C" w:rsidRPr="00E2352C" w14:paraId="6DDFEE7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D0EE26"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94D211E" w14:textId="77777777" w:rsidR="008D2AC7" w:rsidRPr="00E2352C" w:rsidRDefault="000D7674" w:rsidP="00E2352C">
            <w:pPr>
              <w:jc w:val="center"/>
              <w:rPr>
                <w:rFonts w:ascii="Palatino Linotype" w:eastAsia="Palatino Linotype" w:hAnsi="Palatino Linotype" w:cs="Palatino Linotype"/>
                <w:b/>
                <w:i/>
                <w:u w:val="single"/>
              </w:rPr>
            </w:pPr>
            <w:r w:rsidRPr="00E2352C">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EFC3DE9"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 xml:space="preserve">Se indicarán, en su caso, </w:t>
            </w:r>
            <w:r w:rsidRPr="00E2352C">
              <w:rPr>
                <w:rFonts w:ascii="Palatino Linotype" w:eastAsia="Palatino Linotype" w:hAnsi="Palatino Linotype" w:cs="Palatino Linotype"/>
                <w:b/>
                <w:i/>
                <w:u w:val="single"/>
              </w:rPr>
              <w:t>las partes o páginas del documento que se clasifica como confidencial</w:t>
            </w:r>
            <w:r w:rsidRPr="00E2352C">
              <w:rPr>
                <w:rFonts w:ascii="Palatino Linotype" w:eastAsia="Palatino Linotype" w:hAnsi="Palatino Linotype" w:cs="Palatino Linotype"/>
                <w:i/>
              </w:rPr>
              <w:t xml:space="preserve">. </w:t>
            </w:r>
            <w:r w:rsidRPr="00E2352C">
              <w:rPr>
                <w:rFonts w:ascii="Palatino Linotype" w:eastAsia="Palatino Linotype" w:hAnsi="Palatino Linotype" w:cs="Palatino Linotype"/>
                <w:b/>
                <w:i/>
                <w:u w:val="single"/>
              </w:rPr>
              <w:t>Si el documento fuera confidencial en su totalidad, se anotarán todas las páginas que lo conforman</w:t>
            </w:r>
            <w:r w:rsidRPr="00E2352C">
              <w:rPr>
                <w:rFonts w:ascii="Palatino Linotype" w:eastAsia="Palatino Linotype" w:hAnsi="Palatino Linotype" w:cs="Palatino Linotype"/>
                <w:i/>
              </w:rPr>
              <w:t>. Si el documento no contiene información confidencial, se tachará este apartado.</w:t>
            </w:r>
          </w:p>
        </w:tc>
      </w:tr>
      <w:tr w:rsidR="00E2352C" w:rsidRPr="00E2352C" w14:paraId="3EA36E9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2CBDE0A"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211EFE4"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52CB188"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2352C" w:rsidRPr="00E2352C" w14:paraId="44282AE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ED796CA"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FC092BB"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9C9F77C"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Rúbrica autógrafa de quien clasifica.</w:t>
            </w:r>
          </w:p>
        </w:tc>
      </w:tr>
      <w:tr w:rsidR="00E2352C" w:rsidRPr="00E2352C" w14:paraId="40A49D3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403F953"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80D193"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3F4C7DF" w14:textId="77777777" w:rsidR="008D2AC7" w:rsidRPr="00E2352C" w:rsidRDefault="000D7674" w:rsidP="00E2352C">
            <w:pPr>
              <w:jc w:val="both"/>
              <w:rPr>
                <w:rFonts w:ascii="Palatino Linotype" w:eastAsia="Palatino Linotype" w:hAnsi="Palatino Linotype" w:cs="Palatino Linotype"/>
                <w:i/>
              </w:rPr>
            </w:pPr>
            <w:r w:rsidRPr="00E2352C">
              <w:rPr>
                <w:rFonts w:ascii="Palatino Linotype" w:eastAsia="Palatino Linotype" w:hAnsi="Palatino Linotype" w:cs="Palatino Linotype"/>
                <w:i/>
              </w:rPr>
              <w:t>Se anotará la fecha en que se desclasifica el documento.</w:t>
            </w:r>
          </w:p>
        </w:tc>
      </w:tr>
      <w:tr w:rsidR="00E2352C" w:rsidRPr="00E2352C" w14:paraId="10A4355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62F18DA" w14:textId="77777777" w:rsidR="008D2AC7" w:rsidRPr="00E2352C" w:rsidRDefault="008D2AC7" w:rsidP="00E235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D91193" w14:textId="77777777" w:rsidR="008D2AC7" w:rsidRPr="00E2352C" w:rsidRDefault="000D7674" w:rsidP="00E2352C">
            <w:pPr>
              <w:jc w:val="center"/>
              <w:rPr>
                <w:rFonts w:ascii="Palatino Linotype" w:eastAsia="Palatino Linotype" w:hAnsi="Palatino Linotype" w:cs="Palatino Linotype"/>
                <w:i/>
              </w:rPr>
            </w:pPr>
            <w:r w:rsidRPr="00E2352C">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D841EF3" w14:textId="77777777" w:rsidR="008D2AC7" w:rsidRPr="00E2352C" w:rsidRDefault="000D7674" w:rsidP="00E2352C">
            <w:pPr>
              <w:rPr>
                <w:rFonts w:ascii="Palatino Linotype" w:eastAsia="Palatino Linotype" w:hAnsi="Palatino Linotype" w:cs="Palatino Linotype"/>
                <w:i/>
              </w:rPr>
            </w:pPr>
            <w:r w:rsidRPr="00E2352C">
              <w:rPr>
                <w:rFonts w:ascii="Palatino Linotype" w:eastAsia="Palatino Linotype" w:hAnsi="Palatino Linotype" w:cs="Palatino Linotype"/>
                <w:i/>
              </w:rPr>
              <w:t>Rúbrica autógrafa de quien desclasifica.</w:t>
            </w:r>
          </w:p>
        </w:tc>
      </w:tr>
    </w:tbl>
    <w:p w14:paraId="069FBF2D" w14:textId="77777777" w:rsidR="008D2AC7" w:rsidRPr="00E2352C" w:rsidRDefault="000D7674" w:rsidP="00E2352C">
      <w:pPr>
        <w:ind w:left="709" w:right="709"/>
        <w:jc w:val="both"/>
        <w:rPr>
          <w:rFonts w:ascii="Palatino Linotype" w:eastAsia="Palatino Linotype" w:hAnsi="Palatino Linotype" w:cs="Palatino Linotype"/>
          <w:sz w:val="22"/>
          <w:szCs w:val="22"/>
        </w:rPr>
      </w:pPr>
      <w:r w:rsidRPr="00E2352C">
        <w:rPr>
          <w:rFonts w:ascii="Palatino Linotype" w:eastAsia="Palatino Linotype" w:hAnsi="Palatino Linotype" w:cs="Palatino Linotype"/>
          <w:sz w:val="22"/>
          <w:szCs w:val="22"/>
        </w:rPr>
        <w:t>(Énfasis Añadido)</w:t>
      </w:r>
    </w:p>
    <w:p w14:paraId="3975D007" w14:textId="77777777" w:rsidR="008D2AC7" w:rsidRPr="00E2352C" w:rsidRDefault="008D2AC7" w:rsidP="00E2352C">
      <w:pPr>
        <w:spacing w:line="360" w:lineRule="auto"/>
        <w:jc w:val="both"/>
        <w:rPr>
          <w:rFonts w:ascii="Palatino Linotype" w:eastAsia="Palatino Linotype" w:hAnsi="Palatino Linotype" w:cs="Palatino Linotype"/>
        </w:rPr>
      </w:pPr>
    </w:p>
    <w:p w14:paraId="77BA7C99"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 xml:space="preserve">Es importante referir que, </w:t>
      </w:r>
      <w:r w:rsidRPr="00E2352C">
        <w:rPr>
          <w:rFonts w:ascii="Palatino Linotype" w:eastAsia="Palatino Linotype" w:hAnsi="Palatino Linotype" w:cs="Palatino Linotype"/>
          <w:b/>
        </w:rPr>
        <w:t>EL SUJETO OBLIGADO</w:t>
      </w:r>
      <w:r w:rsidRPr="00E2352C">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2352C">
        <w:rPr>
          <w:rFonts w:ascii="Palatino Linotype" w:eastAsia="Palatino Linotype" w:hAnsi="Palatino Linotype" w:cs="Palatino Linotype"/>
          <w:b/>
        </w:rPr>
        <w:t xml:space="preserve"> </w:t>
      </w:r>
      <w:r w:rsidRPr="00E2352C">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4AF48A" w14:textId="77777777" w:rsidR="008D2AC7" w:rsidRPr="00E2352C" w:rsidRDefault="008D2AC7" w:rsidP="00E2352C">
      <w:pPr>
        <w:spacing w:line="360" w:lineRule="auto"/>
        <w:jc w:val="both"/>
        <w:rPr>
          <w:rFonts w:ascii="Palatino Linotype" w:eastAsia="Palatino Linotype" w:hAnsi="Palatino Linotype" w:cs="Palatino Linotype"/>
        </w:rPr>
      </w:pPr>
    </w:p>
    <w:p w14:paraId="7E942ED1" w14:textId="77777777" w:rsidR="008D2AC7" w:rsidRPr="00E2352C" w:rsidRDefault="000D7674" w:rsidP="00E2352C">
      <w:pPr>
        <w:tabs>
          <w:tab w:val="left" w:pos="709"/>
        </w:tabs>
        <w:spacing w:line="360" w:lineRule="auto"/>
        <w:ind w:right="49"/>
        <w:jc w:val="both"/>
        <w:rPr>
          <w:rFonts w:ascii="Palatino Linotype" w:eastAsia="Palatino Linotype" w:hAnsi="Palatino Linotype" w:cs="Palatino Linotype"/>
        </w:rPr>
      </w:pPr>
      <w:r w:rsidRPr="00E2352C">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5D4FC38" w14:textId="77777777" w:rsidR="008D2AC7" w:rsidRPr="00E2352C" w:rsidRDefault="008D2AC7" w:rsidP="00E2352C">
      <w:pPr>
        <w:spacing w:line="360" w:lineRule="auto"/>
        <w:jc w:val="center"/>
        <w:rPr>
          <w:rFonts w:ascii="Palatino Linotype" w:eastAsia="Palatino Linotype" w:hAnsi="Palatino Linotype" w:cs="Palatino Linotype"/>
          <w:b/>
          <w:sz w:val="26"/>
          <w:szCs w:val="26"/>
        </w:rPr>
      </w:pPr>
    </w:p>
    <w:p w14:paraId="26DCA03A" w14:textId="77777777" w:rsidR="008D2AC7" w:rsidRPr="00E2352C" w:rsidRDefault="000D7674" w:rsidP="00E2352C">
      <w:pPr>
        <w:spacing w:line="360" w:lineRule="auto"/>
        <w:jc w:val="center"/>
        <w:rPr>
          <w:rFonts w:ascii="Palatino Linotype" w:eastAsia="Palatino Linotype" w:hAnsi="Palatino Linotype" w:cs="Palatino Linotype"/>
          <w:b/>
          <w:sz w:val="26"/>
          <w:szCs w:val="26"/>
        </w:rPr>
      </w:pPr>
      <w:r w:rsidRPr="00E2352C">
        <w:rPr>
          <w:rFonts w:ascii="Palatino Linotype" w:eastAsia="Palatino Linotype" w:hAnsi="Palatino Linotype" w:cs="Palatino Linotype"/>
          <w:b/>
          <w:sz w:val="26"/>
          <w:szCs w:val="26"/>
        </w:rPr>
        <w:t>RESUELVE</w:t>
      </w:r>
    </w:p>
    <w:p w14:paraId="7753A743" w14:textId="77777777" w:rsidR="00E2352C" w:rsidRDefault="00E2352C" w:rsidP="00E2352C">
      <w:pPr>
        <w:spacing w:line="360" w:lineRule="auto"/>
        <w:jc w:val="both"/>
        <w:rPr>
          <w:rFonts w:ascii="Palatino Linotype" w:eastAsia="Palatino Linotype" w:hAnsi="Palatino Linotype" w:cs="Palatino Linotype"/>
          <w:b/>
          <w:sz w:val="28"/>
          <w:szCs w:val="28"/>
        </w:rPr>
      </w:pPr>
      <w:bookmarkStart w:id="11" w:name="_heading=h.1ksv4uv" w:colFirst="0" w:colLast="0"/>
      <w:bookmarkEnd w:id="11"/>
    </w:p>
    <w:p w14:paraId="78FB872A" w14:textId="6AF29539"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b/>
          <w:sz w:val="28"/>
          <w:szCs w:val="28"/>
        </w:rPr>
        <w:t>PRIMERO</w:t>
      </w:r>
      <w:r w:rsidRPr="00E2352C">
        <w:rPr>
          <w:rFonts w:ascii="Palatino Linotype" w:eastAsia="Palatino Linotype" w:hAnsi="Palatino Linotype" w:cs="Palatino Linotype"/>
          <w:sz w:val="28"/>
          <w:szCs w:val="28"/>
        </w:rPr>
        <w:t>.</w:t>
      </w:r>
      <w:r w:rsidRPr="00E2352C">
        <w:rPr>
          <w:rFonts w:ascii="Palatino Linotype" w:eastAsia="Palatino Linotype" w:hAnsi="Palatino Linotype" w:cs="Palatino Linotype"/>
        </w:rPr>
        <w:t xml:space="preserve"> Resultan</w:t>
      </w:r>
      <w:r w:rsidRPr="00E2352C">
        <w:rPr>
          <w:rFonts w:ascii="Palatino Linotype" w:eastAsia="Palatino Linotype" w:hAnsi="Palatino Linotype" w:cs="Palatino Linotype"/>
          <w:b/>
        </w:rPr>
        <w:t xml:space="preserve"> fundadas</w:t>
      </w:r>
      <w:r w:rsidRPr="00E2352C">
        <w:rPr>
          <w:rFonts w:ascii="Palatino Linotype" w:eastAsia="Palatino Linotype" w:hAnsi="Palatino Linotype" w:cs="Palatino Linotype"/>
        </w:rPr>
        <w:t xml:space="preserve"> las</w:t>
      </w:r>
      <w:r w:rsidRPr="00E2352C">
        <w:rPr>
          <w:rFonts w:ascii="Palatino Linotype" w:eastAsia="Palatino Linotype" w:hAnsi="Palatino Linotype" w:cs="Palatino Linotype"/>
          <w:b/>
        </w:rPr>
        <w:t xml:space="preserve"> </w:t>
      </w:r>
      <w:r w:rsidRPr="00E2352C">
        <w:rPr>
          <w:rFonts w:ascii="Palatino Linotype" w:eastAsia="Palatino Linotype" w:hAnsi="Palatino Linotype" w:cs="Palatino Linotype"/>
        </w:rPr>
        <w:t xml:space="preserve">razones o motivos de inconformidad hechos valer en el Recurso de Revisión </w:t>
      </w:r>
      <w:r w:rsidRPr="00E2352C">
        <w:rPr>
          <w:rFonts w:ascii="Palatino Linotype" w:eastAsia="Palatino Linotype" w:hAnsi="Palatino Linotype" w:cs="Palatino Linotype"/>
          <w:b/>
        </w:rPr>
        <w:t xml:space="preserve">16632/INFOEM/IP/RR/2022, </w:t>
      </w:r>
      <w:r w:rsidRPr="00E2352C">
        <w:rPr>
          <w:rFonts w:ascii="Palatino Linotype" w:eastAsia="Palatino Linotype" w:hAnsi="Palatino Linotype" w:cs="Palatino Linotype"/>
        </w:rPr>
        <w:t xml:space="preserve">en términos del Considerando </w:t>
      </w:r>
      <w:r w:rsidRPr="00E2352C">
        <w:rPr>
          <w:rFonts w:ascii="Palatino Linotype" w:eastAsia="Palatino Linotype" w:hAnsi="Palatino Linotype" w:cs="Palatino Linotype"/>
          <w:b/>
        </w:rPr>
        <w:t xml:space="preserve">QUINTO  </w:t>
      </w:r>
      <w:r w:rsidRPr="00E2352C">
        <w:rPr>
          <w:rFonts w:ascii="Palatino Linotype" w:eastAsia="Palatino Linotype" w:hAnsi="Palatino Linotype" w:cs="Palatino Linotype"/>
        </w:rPr>
        <w:t>de la presente resolución.</w:t>
      </w:r>
    </w:p>
    <w:p w14:paraId="647D5C01" w14:textId="77777777" w:rsidR="008D2AC7" w:rsidRPr="00E2352C" w:rsidRDefault="008D2AC7" w:rsidP="00E2352C">
      <w:pPr>
        <w:spacing w:before="240" w:line="360" w:lineRule="auto"/>
        <w:jc w:val="both"/>
        <w:rPr>
          <w:rFonts w:ascii="Palatino Linotype" w:eastAsia="Palatino Linotype" w:hAnsi="Palatino Linotype" w:cs="Palatino Linotype"/>
          <w:sz w:val="6"/>
          <w:szCs w:val="6"/>
        </w:rPr>
      </w:pPr>
    </w:p>
    <w:p w14:paraId="383F750B" w14:textId="77777777" w:rsidR="008D2AC7" w:rsidRPr="00E2352C" w:rsidRDefault="000D7674" w:rsidP="00E2352C">
      <w:pPr>
        <w:spacing w:line="360" w:lineRule="auto"/>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b/>
          <w:sz w:val="28"/>
          <w:szCs w:val="28"/>
        </w:rPr>
        <w:t>SEGUNDO</w:t>
      </w:r>
      <w:r w:rsidRPr="00E2352C">
        <w:rPr>
          <w:rFonts w:ascii="Palatino Linotype" w:eastAsia="Palatino Linotype" w:hAnsi="Palatino Linotype" w:cs="Palatino Linotype"/>
        </w:rPr>
        <w:t xml:space="preserve">. Se </w:t>
      </w:r>
      <w:r w:rsidRPr="00E2352C">
        <w:rPr>
          <w:rFonts w:ascii="Palatino Linotype" w:eastAsia="Palatino Linotype" w:hAnsi="Palatino Linotype" w:cs="Palatino Linotype"/>
          <w:b/>
        </w:rPr>
        <w:t xml:space="preserve">REVOCA </w:t>
      </w:r>
      <w:r w:rsidRPr="00E2352C">
        <w:rPr>
          <w:rFonts w:ascii="Palatino Linotype" w:eastAsia="Palatino Linotype" w:hAnsi="Palatino Linotype" w:cs="Palatino Linotype"/>
        </w:rPr>
        <w:t>la respuesta otorgada por</w:t>
      </w:r>
      <w:r w:rsidRPr="00E2352C">
        <w:rPr>
          <w:rFonts w:ascii="Palatino Linotype" w:eastAsia="Palatino Linotype" w:hAnsi="Palatino Linotype" w:cs="Palatino Linotype"/>
          <w:b/>
        </w:rPr>
        <w:t xml:space="preserve"> EL SUJETO OBLIGADO</w:t>
      </w:r>
      <w:r w:rsidRPr="00E2352C">
        <w:rPr>
          <w:rFonts w:ascii="Palatino Linotype" w:eastAsia="Palatino Linotype" w:hAnsi="Palatino Linotype" w:cs="Palatino Linotype"/>
        </w:rPr>
        <w:t xml:space="preserve">, y se le ordena entregue al </w:t>
      </w:r>
      <w:r w:rsidRPr="00E2352C">
        <w:rPr>
          <w:rFonts w:ascii="Palatino Linotype" w:eastAsia="Palatino Linotype" w:hAnsi="Palatino Linotype" w:cs="Palatino Linotype"/>
          <w:b/>
        </w:rPr>
        <w:t>RECURRENTE</w:t>
      </w:r>
      <w:r w:rsidRPr="00E2352C">
        <w:rPr>
          <w:rFonts w:ascii="Palatino Linotype" w:eastAsia="Palatino Linotype" w:hAnsi="Palatino Linotype" w:cs="Palatino Linotype"/>
        </w:rPr>
        <w:t xml:space="preserve"> en términos del Considerando </w:t>
      </w:r>
      <w:r w:rsidRPr="00E2352C">
        <w:rPr>
          <w:rFonts w:ascii="Palatino Linotype" w:eastAsia="Palatino Linotype" w:hAnsi="Palatino Linotype" w:cs="Palatino Linotype"/>
          <w:b/>
        </w:rPr>
        <w:t xml:space="preserve">QUINTO </w:t>
      </w:r>
      <w:r w:rsidRPr="00E2352C">
        <w:rPr>
          <w:rFonts w:ascii="Palatino Linotype" w:eastAsia="Palatino Linotype" w:hAnsi="Palatino Linotype" w:cs="Palatino Linotype"/>
        </w:rPr>
        <w:t xml:space="preserve">de la presente resolución, entregue al </w:t>
      </w:r>
      <w:r w:rsidRPr="00E2352C">
        <w:rPr>
          <w:rFonts w:ascii="Palatino Linotype" w:eastAsia="Palatino Linotype" w:hAnsi="Palatino Linotype" w:cs="Palatino Linotype"/>
          <w:b/>
        </w:rPr>
        <w:t xml:space="preserve">RECURRENTE </w:t>
      </w:r>
      <w:r w:rsidRPr="00E2352C">
        <w:rPr>
          <w:rFonts w:ascii="Palatino Linotype" w:eastAsia="Palatino Linotype" w:hAnsi="Palatino Linotype" w:cs="Palatino Linotype"/>
        </w:rPr>
        <w:t>vía SAIMEX, en versión pública de ser procedente de lo</w:t>
      </w:r>
      <w:r w:rsidR="00293F91"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rPr>
        <w:t>siguiente:</w:t>
      </w:r>
    </w:p>
    <w:p w14:paraId="757A094D" w14:textId="77777777" w:rsidR="008D2AC7" w:rsidRPr="00E2352C" w:rsidRDefault="000D7674" w:rsidP="00E2352C">
      <w:pPr>
        <w:tabs>
          <w:tab w:val="left" w:pos="709"/>
        </w:tabs>
        <w:ind w:left="1417"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El soporte documental donde conste el contrato de arrendamiento sobre el inmueble precisado en la solicitud de información  así como el monto de dicho arrendamiento vigente al veintisiete de octubre de dos mil veintidós. </w:t>
      </w:r>
    </w:p>
    <w:p w14:paraId="65C3B4CC" w14:textId="77777777" w:rsidR="008D2AC7" w:rsidRPr="00E2352C" w:rsidRDefault="008D2AC7" w:rsidP="00E2352C">
      <w:pPr>
        <w:tabs>
          <w:tab w:val="left" w:pos="709"/>
        </w:tabs>
        <w:ind w:left="1417" w:right="899"/>
        <w:jc w:val="both"/>
        <w:rPr>
          <w:rFonts w:ascii="Palatino Linotype" w:eastAsia="Palatino Linotype" w:hAnsi="Palatino Linotype" w:cs="Palatino Linotype"/>
          <w:i/>
          <w:sz w:val="22"/>
          <w:szCs w:val="22"/>
        </w:rPr>
      </w:pPr>
    </w:p>
    <w:p w14:paraId="1FFBF09F" w14:textId="77777777" w:rsidR="008D2AC7" w:rsidRPr="00E2352C" w:rsidRDefault="000D7674" w:rsidP="00E2352C">
      <w:pPr>
        <w:tabs>
          <w:tab w:val="left" w:pos="709"/>
        </w:tabs>
        <w:ind w:left="1417" w:right="899"/>
        <w:jc w:val="both"/>
        <w:rPr>
          <w:rFonts w:ascii="Palatino Linotype" w:eastAsia="Palatino Linotype" w:hAnsi="Palatino Linotype" w:cs="Palatino Linotype"/>
          <w:i/>
          <w:sz w:val="22"/>
          <w:szCs w:val="22"/>
        </w:rPr>
      </w:pPr>
      <w:r w:rsidRPr="00E2352C">
        <w:rPr>
          <w:rFonts w:ascii="Palatino Linotype" w:eastAsia="Palatino Linotype" w:hAnsi="Palatino Linotype" w:cs="Palatino Linotype"/>
          <w:i/>
          <w:sz w:val="22"/>
          <w:szCs w:val="22"/>
        </w:rPr>
        <w:t xml:space="preserve">Debiendo notificar al </w:t>
      </w:r>
      <w:r w:rsidRPr="00E2352C">
        <w:rPr>
          <w:rFonts w:ascii="Palatino Linotype" w:eastAsia="Palatino Linotype" w:hAnsi="Palatino Linotype" w:cs="Palatino Linotype"/>
          <w:b/>
          <w:i/>
          <w:sz w:val="22"/>
          <w:szCs w:val="22"/>
        </w:rPr>
        <w:t>RECURRENTE</w:t>
      </w:r>
      <w:r w:rsidRPr="00E2352C">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1F4AB691" w14:textId="77777777" w:rsidR="008D2AC7" w:rsidRPr="00E2352C" w:rsidRDefault="008D2AC7" w:rsidP="00E2352C">
      <w:pPr>
        <w:tabs>
          <w:tab w:val="left" w:pos="709"/>
        </w:tabs>
        <w:ind w:right="899"/>
        <w:jc w:val="both"/>
        <w:rPr>
          <w:rFonts w:ascii="Palatino Linotype" w:eastAsia="Palatino Linotype" w:hAnsi="Palatino Linotype" w:cs="Palatino Linotype"/>
          <w:i/>
          <w:sz w:val="22"/>
          <w:szCs w:val="22"/>
        </w:rPr>
      </w:pPr>
    </w:p>
    <w:p w14:paraId="104A9200" w14:textId="77777777" w:rsidR="008D2AC7" w:rsidRPr="00E2352C" w:rsidRDefault="008D2AC7" w:rsidP="00E2352C">
      <w:pPr>
        <w:ind w:right="899"/>
        <w:jc w:val="both"/>
        <w:rPr>
          <w:rFonts w:ascii="Palatino Linotype" w:eastAsia="Palatino Linotype" w:hAnsi="Palatino Linotype" w:cs="Palatino Linotype"/>
          <w:i/>
          <w:sz w:val="22"/>
          <w:szCs w:val="22"/>
        </w:rPr>
      </w:pPr>
    </w:p>
    <w:p w14:paraId="17CFBBC1"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b/>
        </w:rPr>
        <w:t>TERCERO.</w:t>
      </w:r>
      <w:r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b/>
        </w:rPr>
        <w:t xml:space="preserve">NOTIFÍQUESE </w:t>
      </w:r>
      <w:r w:rsidRPr="00E2352C">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762A5F8" w14:textId="77777777" w:rsidR="008D2AC7" w:rsidRPr="00E2352C" w:rsidRDefault="008D2AC7" w:rsidP="00E2352C">
      <w:pPr>
        <w:spacing w:line="360" w:lineRule="auto"/>
        <w:jc w:val="both"/>
        <w:rPr>
          <w:rFonts w:ascii="Palatino Linotype" w:eastAsia="Palatino Linotype" w:hAnsi="Palatino Linotype" w:cs="Palatino Linotype"/>
          <w:sz w:val="22"/>
          <w:szCs w:val="22"/>
        </w:rPr>
      </w:pPr>
    </w:p>
    <w:p w14:paraId="3E85E02E"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b/>
        </w:rPr>
        <w:t xml:space="preserve">CUARTO. </w:t>
      </w:r>
      <w:r w:rsidRPr="00E2352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F60A52" w14:textId="77777777" w:rsidR="008D2AC7" w:rsidRPr="00E2352C" w:rsidRDefault="008D2AC7" w:rsidP="00E2352C">
      <w:pPr>
        <w:spacing w:line="360" w:lineRule="auto"/>
        <w:jc w:val="both"/>
        <w:rPr>
          <w:rFonts w:ascii="Palatino Linotype" w:eastAsia="Palatino Linotype" w:hAnsi="Palatino Linotype" w:cs="Palatino Linotype"/>
          <w:sz w:val="22"/>
          <w:szCs w:val="22"/>
        </w:rPr>
      </w:pPr>
    </w:p>
    <w:p w14:paraId="69F6BBCF" w14:textId="77777777" w:rsidR="008D2AC7" w:rsidRPr="00E2352C" w:rsidRDefault="000D7674" w:rsidP="00E2352C">
      <w:pPr>
        <w:spacing w:line="360" w:lineRule="auto"/>
        <w:jc w:val="both"/>
        <w:rPr>
          <w:rFonts w:ascii="Palatino Linotype" w:eastAsia="Palatino Linotype" w:hAnsi="Palatino Linotype" w:cs="Palatino Linotype"/>
          <w:b/>
        </w:rPr>
      </w:pPr>
      <w:r w:rsidRPr="00E2352C">
        <w:rPr>
          <w:rFonts w:ascii="Palatino Linotype" w:eastAsia="Palatino Linotype" w:hAnsi="Palatino Linotype" w:cs="Palatino Linotype"/>
          <w:b/>
        </w:rPr>
        <w:t>QUINTO.</w:t>
      </w:r>
      <w:r w:rsidRPr="00E2352C">
        <w:rPr>
          <w:rFonts w:ascii="Palatino Linotype" w:eastAsia="Palatino Linotype" w:hAnsi="Palatino Linotype" w:cs="Palatino Linotype"/>
        </w:rPr>
        <w:t xml:space="preserve"> </w:t>
      </w:r>
      <w:r w:rsidRPr="00E2352C">
        <w:rPr>
          <w:rFonts w:ascii="Palatino Linotype" w:eastAsia="Palatino Linotype" w:hAnsi="Palatino Linotype" w:cs="Palatino Linotype"/>
          <w:b/>
        </w:rPr>
        <w:t>NOTIFÍQUESE</w:t>
      </w:r>
      <w:r w:rsidRPr="00E2352C">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8FF41A" w14:textId="5F44A368" w:rsidR="008D2AC7" w:rsidRDefault="008D2AC7" w:rsidP="00E2352C">
      <w:pPr>
        <w:spacing w:line="360" w:lineRule="auto"/>
        <w:jc w:val="both"/>
        <w:rPr>
          <w:rFonts w:ascii="Palatino Linotype" w:eastAsia="Palatino Linotype" w:hAnsi="Palatino Linotype" w:cs="Palatino Linotype"/>
          <w:sz w:val="22"/>
          <w:szCs w:val="22"/>
        </w:rPr>
      </w:pPr>
    </w:p>
    <w:p w14:paraId="673DC68A" w14:textId="47F67C57" w:rsidR="00E2352C" w:rsidRDefault="00E2352C" w:rsidP="00E2352C">
      <w:pPr>
        <w:spacing w:line="360" w:lineRule="auto"/>
        <w:jc w:val="both"/>
        <w:rPr>
          <w:rFonts w:ascii="Palatino Linotype" w:eastAsia="Palatino Linotype" w:hAnsi="Palatino Linotype" w:cs="Palatino Linotype"/>
          <w:sz w:val="22"/>
          <w:szCs w:val="22"/>
        </w:rPr>
      </w:pPr>
    </w:p>
    <w:p w14:paraId="560CF823" w14:textId="4A982B15" w:rsidR="00E2352C" w:rsidRDefault="00E2352C" w:rsidP="00E2352C">
      <w:pPr>
        <w:spacing w:line="360" w:lineRule="auto"/>
        <w:jc w:val="both"/>
        <w:rPr>
          <w:rFonts w:ascii="Palatino Linotype" w:eastAsia="Palatino Linotype" w:hAnsi="Palatino Linotype" w:cs="Palatino Linotype"/>
          <w:sz w:val="22"/>
          <w:szCs w:val="22"/>
        </w:rPr>
      </w:pPr>
    </w:p>
    <w:p w14:paraId="4AB9B2B3" w14:textId="77777777" w:rsidR="00E2352C" w:rsidRPr="00E2352C" w:rsidRDefault="00E2352C" w:rsidP="00E2352C">
      <w:pPr>
        <w:spacing w:line="360" w:lineRule="auto"/>
        <w:jc w:val="both"/>
        <w:rPr>
          <w:rFonts w:ascii="Palatino Linotype" w:eastAsia="Palatino Linotype" w:hAnsi="Palatino Linotype" w:cs="Palatino Linotype"/>
          <w:sz w:val="22"/>
          <w:szCs w:val="22"/>
        </w:rPr>
      </w:pPr>
    </w:p>
    <w:p w14:paraId="6294659B" w14:textId="77777777" w:rsidR="008D2AC7" w:rsidRPr="00E2352C" w:rsidRDefault="000D7674" w:rsidP="00E2352C">
      <w:pPr>
        <w:spacing w:line="360" w:lineRule="auto"/>
        <w:jc w:val="both"/>
        <w:rPr>
          <w:rFonts w:ascii="Palatino Linotype" w:eastAsia="Palatino Linotype" w:hAnsi="Palatino Linotype" w:cs="Palatino Linotype"/>
        </w:rPr>
      </w:pPr>
      <w:r w:rsidRPr="00E2352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w:t>
      </w:r>
      <w:r w:rsidR="00293F91" w:rsidRPr="00E2352C">
        <w:rPr>
          <w:rFonts w:ascii="Palatino Linotype" w:eastAsia="Palatino Linotype" w:hAnsi="Palatino Linotype" w:cs="Palatino Linotype"/>
        </w:rPr>
        <w:t xml:space="preserve">ÉCIMA TERCERA </w:t>
      </w:r>
      <w:r w:rsidRPr="00E2352C">
        <w:rPr>
          <w:rFonts w:ascii="Palatino Linotype" w:eastAsia="Palatino Linotype" w:hAnsi="Palatino Linotype" w:cs="Palatino Linotype"/>
        </w:rPr>
        <w:t xml:space="preserve">SESIÓN ORDINARIA CELEBRADA EL </w:t>
      </w:r>
      <w:r w:rsidR="00293F91" w:rsidRPr="00E2352C">
        <w:rPr>
          <w:rFonts w:ascii="Palatino Linotype" w:eastAsia="Palatino Linotype" w:hAnsi="Palatino Linotype" w:cs="Palatino Linotype"/>
        </w:rPr>
        <w:t>DOCE DE ABRIL</w:t>
      </w:r>
      <w:r w:rsidRPr="00E2352C">
        <w:rPr>
          <w:rFonts w:ascii="Palatino Linotype" w:eastAsia="Palatino Linotype" w:hAnsi="Palatino Linotype" w:cs="Palatino Linotype"/>
        </w:rPr>
        <w:t xml:space="preserve"> DE DOS MIL VEINTITRÉS ANTE EL SECRETARIO TÉCNICO DEL PLENO, ALEXIS TAPIA RAMÍREZ.</w:t>
      </w:r>
    </w:p>
    <w:p w14:paraId="720AD52E" w14:textId="77777777" w:rsidR="008D2AC7" w:rsidRPr="00E2352C" w:rsidRDefault="000D7674" w:rsidP="00E2352C">
      <w:pPr>
        <w:spacing w:line="360" w:lineRule="auto"/>
        <w:jc w:val="both"/>
        <w:rPr>
          <w:rFonts w:ascii="Palatino Linotype" w:eastAsia="Palatino Linotype" w:hAnsi="Palatino Linotype" w:cs="Palatino Linotype"/>
          <w:sz w:val="14"/>
          <w:szCs w:val="14"/>
        </w:rPr>
      </w:pPr>
      <w:r w:rsidRPr="00E2352C">
        <w:rPr>
          <w:rFonts w:ascii="Palatino Linotype" w:eastAsia="Palatino Linotype" w:hAnsi="Palatino Linotype" w:cs="Palatino Linotype"/>
          <w:sz w:val="14"/>
          <w:szCs w:val="14"/>
        </w:rPr>
        <w:t>SCMM/BLA/DEMF/PMRE</w:t>
      </w:r>
    </w:p>
    <w:p w14:paraId="24A138CE" w14:textId="77777777" w:rsidR="008D2AC7" w:rsidRPr="00E2352C" w:rsidRDefault="000D7674" w:rsidP="00E2352C">
      <w:pPr>
        <w:rPr>
          <w:rFonts w:ascii="Palatino Linotype" w:eastAsia="Palatino Linotype" w:hAnsi="Palatino Linotype" w:cs="Palatino Linotype"/>
        </w:rPr>
      </w:pPr>
      <w:r w:rsidRPr="00E2352C">
        <w:br w:type="page"/>
      </w:r>
    </w:p>
    <w:p w14:paraId="580CEA4F" w14:textId="77777777" w:rsidR="008D2AC7" w:rsidRPr="00E2352C" w:rsidRDefault="008D2AC7" w:rsidP="00E2352C">
      <w:pPr>
        <w:spacing w:line="360" w:lineRule="auto"/>
        <w:jc w:val="both"/>
        <w:rPr>
          <w:rFonts w:ascii="Palatino Linotype" w:eastAsia="Palatino Linotype" w:hAnsi="Palatino Linotype" w:cs="Palatino Linotype"/>
        </w:rPr>
      </w:pPr>
    </w:p>
    <w:p w14:paraId="0285D0BD" w14:textId="77777777" w:rsidR="008D2AC7" w:rsidRPr="00E2352C" w:rsidRDefault="008D2AC7" w:rsidP="00E2352C">
      <w:pPr>
        <w:spacing w:line="360" w:lineRule="auto"/>
        <w:jc w:val="both"/>
        <w:rPr>
          <w:rFonts w:ascii="Palatino Linotype" w:eastAsia="Palatino Linotype" w:hAnsi="Palatino Linotype" w:cs="Palatino Linotype"/>
        </w:rPr>
      </w:pPr>
    </w:p>
    <w:p w14:paraId="62A595AF" w14:textId="77777777" w:rsidR="008D2AC7" w:rsidRPr="00E2352C" w:rsidRDefault="008D2AC7" w:rsidP="00E2352C">
      <w:pPr>
        <w:spacing w:line="360" w:lineRule="auto"/>
        <w:jc w:val="both"/>
        <w:rPr>
          <w:rFonts w:ascii="Palatino Linotype" w:eastAsia="Palatino Linotype" w:hAnsi="Palatino Linotype" w:cs="Palatino Linotype"/>
        </w:rPr>
      </w:pPr>
    </w:p>
    <w:p w14:paraId="056C4F2B" w14:textId="77777777" w:rsidR="008D2AC7" w:rsidRPr="00E2352C" w:rsidRDefault="008D2AC7" w:rsidP="00E2352C">
      <w:pPr>
        <w:spacing w:line="360" w:lineRule="auto"/>
        <w:jc w:val="both"/>
        <w:rPr>
          <w:rFonts w:ascii="Palatino Linotype" w:eastAsia="Palatino Linotype" w:hAnsi="Palatino Linotype" w:cs="Palatino Linotype"/>
        </w:rPr>
      </w:pPr>
    </w:p>
    <w:p w14:paraId="2725E104" w14:textId="77777777" w:rsidR="008D2AC7" w:rsidRPr="00E2352C" w:rsidRDefault="008D2AC7" w:rsidP="00E2352C">
      <w:pPr>
        <w:spacing w:line="360" w:lineRule="auto"/>
        <w:jc w:val="both"/>
        <w:rPr>
          <w:rFonts w:ascii="Palatino Linotype" w:eastAsia="Palatino Linotype" w:hAnsi="Palatino Linotype" w:cs="Palatino Linotype"/>
        </w:rPr>
      </w:pPr>
    </w:p>
    <w:p w14:paraId="7336195C" w14:textId="77777777" w:rsidR="008D2AC7" w:rsidRPr="00E2352C" w:rsidRDefault="008D2AC7" w:rsidP="00E2352C">
      <w:pPr>
        <w:spacing w:line="360" w:lineRule="auto"/>
        <w:jc w:val="both"/>
        <w:rPr>
          <w:rFonts w:ascii="Palatino Linotype" w:eastAsia="Palatino Linotype" w:hAnsi="Palatino Linotype" w:cs="Palatino Linotype"/>
        </w:rPr>
      </w:pPr>
    </w:p>
    <w:p w14:paraId="7D77E67D" w14:textId="77777777" w:rsidR="008D2AC7" w:rsidRPr="00E2352C" w:rsidRDefault="008D2AC7" w:rsidP="00E2352C">
      <w:pPr>
        <w:spacing w:line="360" w:lineRule="auto"/>
        <w:jc w:val="both"/>
        <w:rPr>
          <w:rFonts w:ascii="Palatino Linotype" w:eastAsia="Palatino Linotype" w:hAnsi="Palatino Linotype" w:cs="Palatino Linotype"/>
        </w:rPr>
      </w:pPr>
    </w:p>
    <w:p w14:paraId="7BD24437" w14:textId="77777777" w:rsidR="008D2AC7" w:rsidRPr="00E2352C" w:rsidRDefault="008D2AC7" w:rsidP="00E2352C">
      <w:pPr>
        <w:spacing w:line="360" w:lineRule="auto"/>
        <w:jc w:val="both"/>
        <w:rPr>
          <w:rFonts w:ascii="Palatino Linotype" w:eastAsia="Palatino Linotype" w:hAnsi="Palatino Linotype" w:cs="Palatino Linotype"/>
        </w:rPr>
      </w:pPr>
    </w:p>
    <w:p w14:paraId="4C8FE718" w14:textId="77777777" w:rsidR="008D2AC7" w:rsidRPr="00E2352C" w:rsidRDefault="008D2AC7" w:rsidP="00E2352C">
      <w:pPr>
        <w:spacing w:line="360" w:lineRule="auto"/>
        <w:jc w:val="both"/>
        <w:rPr>
          <w:rFonts w:ascii="Palatino Linotype" w:eastAsia="Palatino Linotype" w:hAnsi="Palatino Linotype" w:cs="Palatino Linotype"/>
        </w:rPr>
      </w:pPr>
      <w:bookmarkStart w:id="12" w:name="_heading=h.30j0zll" w:colFirst="0" w:colLast="0"/>
      <w:bookmarkEnd w:id="12"/>
    </w:p>
    <w:p w14:paraId="47A159F6" w14:textId="77777777" w:rsidR="008D2AC7" w:rsidRPr="00E2352C" w:rsidRDefault="008D2AC7" w:rsidP="00E2352C">
      <w:pPr>
        <w:spacing w:line="360" w:lineRule="auto"/>
        <w:jc w:val="both"/>
        <w:rPr>
          <w:rFonts w:ascii="Palatino Linotype" w:eastAsia="Palatino Linotype" w:hAnsi="Palatino Linotype" w:cs="Palatino Linotype"/>
        </w:rPr>
      </w:pPr>
    </w:p>
    <w:p w14:paraId="14050ED5" w14:textId="77777777" w:rsidR="008D2AC7" w:rsidRPr="00E2352C" w:rsidRDefault="008D2AC7" w:rsidP="00E2352C">
      <w:pPr>
        <w:spacing w:line="360" w:lineRule="auto"/>
        <w:jc w:val="both"/>
        <w:rPr>
          <w:rFonts w:ascii="Palatino Linotype" w:eastAsia="Palatino Linotype" w:hAnsi="Palatino Linotype" w:cs="Palatino Linotype"/>
        </w:rPr>
      </w:pPr>
    </w:p>
    <w:p w14:paraId="2116BA67" w14:textId="77777777" w:rsidR="008D2AC7" w:rsidRPr="00E2352C" w:rsidRDefault="008D2AC7" w:rsidP="00E2352C">
      <w:pPr>
        <w:spacing w:line="360" w:lineRule="auto"/>
        <w:jc w:val="both"/>
        <w:rPr>
          <w:rFonts w:ascii="Palatino Linotype" w:eastAsia="Palatino Linotype" w:hAnsi="Palatino Linotype" w:cs="Palatino Linotype"/>
        </w:rPr>
      </w:pPr>
    </w:p>
    <w:p w14:paraId="7FF9BDA8" w14:textId="77777777" w:rsidR="008D2AC7" w:rsidRPr="00E2352C" w:rsidRDefault="008D2AC7" w:rsidP="00E2352C">
      <w:pPr>
        <w:spacing w:line="360" w:lineRule="auto"/>
        <w:jc w:val="both"/>
        <w:rPr>
          <w:rFonts w:ascii="Palatino Linotype" w:eastAsia="Palatino Linotype" w:hAnsi="Palatino Linotype" w:cs="Palatino Linotype"/>
        </w:rPr>
      </w:pPr>
    </w:p>
    <w:p w14:paraId="2AEDD7BC" w14:textId="77777777" w:rsidR="008D2AC7" w:rsidRPr="00E2352C" w:rsidRDefault="008D2AC7" w:rsidP="00E2352C">
      <w:pPr>
        <w:spacing w:line="360" w:lineRule="auto"/>
        <w:jc w:val="both"/>
        <w:rPr>
          <w:rFonts w:ascii="Palatino Linotype" w:eastAsia="Palatino Linotype" w:hAnsi="Palatino Linotype" w:cs="Palatino Linotype"/>
        </w:rPr>
      </w:pPr>
    </w:p>
    <w:p w14:paraId="017A0AF6" w14:textId="77777777" w:rsidR="008D2AC7" w:rsidRPr="00E2352C" w:rsidRDefault="008D2AC7" w:rsidP="00E2352C">
      <w:pPr>
        <w:spacing w:line="360" w:lineRule="auto"/>
        <w:jc w:val="both"/>
        <w:rPr>
          <w:rFonts w:ascii="Palatino Linotype" w:eastAsia="Palatino Linotype" w:hAnsi="Palatino Linotype" w:cs="Palatino Linotype"/>
        </w:rPr>
      </w:pPr>
    </w:p>
    <w:p w14:paraId="420333AB" w14:textId="77777777" w:rsidR="008D2AC7" w:rsidRPr="00E2352C" w:rsidRDefault="008D2AC7" w:rsidP="00E2352C">
      <w:pPr>
        <w:spacing w:line="360" w:lineRule="auto"/>
        <w:jc w:val="both"/>
        <w:rPr>
          <w:rFonts w:ascii="Palatino Linotype" w:eastAsia="Palatino Linotype" w:hAnsi="Palatino Linotype" w:cs="Palatino Linotype"/>
        </w:rPr>
      </w:pPr>
    </w:p>
    <w:p w14:paraId="0FE1F8B9" w14:textId="77777777" w:rsidR="008D2AC7" w:rsidRPr="00E2352C" w:rsidRDefault="008D2AC7" w:rsidP="00E2352C">
      <w:pPr>
        <w:spacing w:line="360" w:lineRule="auto"/>
        <w:jc w:val="both"/>
        <w:rPr>
          <w:rFonts w:ascii="Palatino Linotype" w:eastAsia="Palatino Linotype" w:hAnsi="Palatino Linotype" w:cs="Palatino Linotype"/>
        </w:rPr>
      </w:pPr>
    </w:p>
    <w:p w14:paraId="6B0F88BA" w14:textId="77777777" w:rsidR="008D2AC7" w:rsidRPr="00E2352C" w:rsidRDefault="008D2AC7" w:rsidP="00E2352C">
      <w:pPr>
        <w:spacing w:line="360" w:lineRule="auto"/>
        <w:jc w:val="both"/>
        <w:rPr>
          <w:rFonts w:ascii="Palatino Linotype" w:eastAsia="Palatino Linotype" w:hAnsi="Palatino Linotype" w:cs="Palatino Linotype"/>
        </w:rPr>
      </w:pPr>
    </w:p>
    <w:sectPr w:rsidR="008D2AC7" w:rsidRPr="00E2352C">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E6BF7" w14:textId="77777777" w:rsidR="00230634" w:rsidRDefault="00230634">
      <w:r>
        <w:separator/>
      </w:r>
    </w:p>
  </w:endnote>
  <w:endnote w:type="continuationSeparator" w:id="0">
    <w:p w14:paraId="1FF6A19D" w14:textId="77777777" w:rsidR="00230634" w:rsidRDefault="0023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6F40" w14:textId="77777777" w:rsidR="008D2AC7" w:rsidRDefault="000D767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7F64">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7F64">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7A5B5" w14:textId="77777777" w:rsidR="008D2AC7" w:rsidRDefault="000D767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7F6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7F64">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D3843" w14:textId="77777777" w:rsidR="00230634" w:rsidRDefault="00230634">
      <w:r>
        <w:separator/>
      </w:r>
    </w:p>
  </w:footnote>
  <w:footnote w:type="continuationSeparator" w:id="0">
    <w:p w14:paraId="4F7975F8" w14:textId="77777777" w:rsidR="00230634" w:rsidRDefault="00230634">
      <w:r>
        <w:continuationSeparator/>
      </w:r>
    </w:p>
  </w:footnote>
  <w:footnote w:id="1">
    <w:p w14:paraId="456C55A2" w14:textId="77777777" w:rsidR="008D2AC7" w:rsidRDefault="000D7674">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243C" w14:textId="77777777" w:rsidR="008D2AC7" w:rsidRDefault="003A7F6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A383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FB0F" w14:textId="77777777" w:rsidR="008D2AC7" w:rsidRDefault="003A7F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AE87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8D2AC7" w14:paraId="74513028" w14:textId="77777777">
      <w:tc>
        <w:tcPr>
          <w:tcW w:w="3261" w:type="dxa"/>
          <w:vMerge w:val="restart"/>
        </w:tcPr>
        <w:p w14:paraId="44134092"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73B43F" wp14:editId="45D6C069">
                <wp:extent cx="1692162" cy="852673"/>
                <wp:effectExtent l="0" t="0" r="0" b="0"/>
                <wp:docPr id="5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1A0FDE0"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838563E" w14:textId="77777777" w:rsidR="008D2AC7" w:rsidRDefault="000D7674">
          <w:pPr>
            <w:jc w:val="both"/>
            <w:rPr>
              <w:rFonts w:ascii="Palatino Linotype" w:eastAsia="Palatino Linotype" w:hAnsi="Palatino Linotype" w:cs="Palatino Linotype"/>
              <w:b/>
            </w:rPr>
          </w:pPr>
          <w:r>
            <w:rPr>
              <w:rFonts w:ascii="Palatino Linotype" w:eastAsia="Palatino Linotype" w:hAnsi="Palatino Linotype" w:cs="Palatino Linotype"/>
              <w:b/>
            </w:rPr>
            <w:t>16632/INFOEM/IP/RR/2022</w:t>
          </w:r>
        </w:p>
      </w:tc>
    </w:tr>
    <w:tr w:rsidR="008D2AC7" w14:paraId="2E855E66" w14:textId="77777777">
      <w:tc>
        <w:tcPr>
          <w:tcW w:w="3261" w:type="dxa"/>
          <w:vMerge/>
        </w:tcPr>
        <w:p w14:paraId="69B1721A" w14:textId="77777777" w:rsidR="008D2AC7" w:rsidRDefault="008D2A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7734E26"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D89E78F" w14:textId="77777777" w:rsidR="008D2AC7" w:rsidRDefault="000D767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Ecatepec de Morelos </w:t>
          </w:r>
        </w:p>
      </w:tc>
    </w:tr>
    <w:tr w:rsidR="008D2AC7" w14:paraId="75B7FC91" w14:textId="77777777">
      <w:trPr>
        <w:trHeight w:val="790"/>
      </w:trPr>
      <w:tc>
        <w:tcPr>
          <w:tcW w:w="3261" w:type="dxa"/>
          <w:vMerge/>
        </w:tcPr>
        <w:p w14:paraId="4D8335DD" w14:textId="77777777" w:rsidR="008D2AC7" w:rsidRDefault="008D2A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DB62BB6"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0B7C973" w14:textId="77777777" w:rsidR="008D2AC7" w:rsidRDefault="000D7674">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E6144EE" w14:textId="77777777" w:rsidR="008D2AC7" w:rsidRDefault="008D2AC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A23FF" w14:textId="77777777" w:rsidR="008D2AC7" w:rsidRDefault="003A7F6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AA04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9900" w:type="dxa"/>
      <w:tblInd w:w="-833" w:type="dxa"/>
      <w:tblLayout w:type="fixed"/>
      <w:tblLook w:val="0400" w:firstRow="0" w:lastRow="0" w:firstColumn="0" w:lastColumn="0" w:noHBand="0" w:noVBand="1"/>
    </w:tblPr>
    <w:tblGrid>
      <w:gridCol w:w="3805"/>
      <w:gridCol w:w="3000"/>
      <w:gridCol w:w="3095"/>
    </w:tblGrid>
    <w:tr w:rsidR="008D2AC7" w14:paraId="61DF861B" w14:textId="77777777">
      <w:tc>
        <w:tcPr>
          <w:tcW w:w="3805" w:type="dxa"/>
          <w:vMerge w:val="restart"/>
          <w:shd w:val="clear" w:color="auto" w:fill="auto"/>
        </w:tcPr>
        <w:p w14:paraId="37A3DB1C" w14:textId="77777777" w:rsidR="008D2AC7" w:rsidRDefault="000D7674">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212AD1C" wp14:editId="3187E516">
                <wp:extent cx="1692162" cy="852673"/>
                <wp:effectExtent l="0" t="0" r="0" b="0"/>
                <wp:docPr id="5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419831C"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1C79D05" w14:textId="77777777" w:rsidR="008D2AC7" w:rsidRDefault="000D767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16632/INFOEM/IP/RR/2022 </w:t>
          </w:r>
        </w:p>
      </w:tc>
    </w:tr>
    <w:tr w:rsidR="008D2AC7" w14:paraId="4C6A26B3" w14:textId="77777777">
      <w:tc>
        <w:tcPr>
          <w:tcW w:w="3805" w:type="dxa"/>
          <w:vMerge/>
          <w:shd w:val="clear" w:color="auto" w:fill="auto"/>
        </w:tcPr>
        <w:p w14:paraId="5728A9FA" w14:textId="77777777" w:rsidR="008D2AC7" w:rsidRDefault="008D2A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E0DC971"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1F5C3EE" w14:textId="77777777" w:rsidR="008D2AC7" w:rsidRDefault="008D2AC7">
          <w:pPr>
            <w:jc w:val="both"/>
            <w:rPr>
              <w:rFonts w:ascii="Palatino Linotype" w:eastAsia="Palatino Linotype" w:hAnsi="Palatino Linotype" w:cs="Palatino Linotype"/>
              <w:b/>
            </w:rPr>
          </w:pPr>
        </w:p>
      </w:tc>
    </w:tr>
    <w:tr w:rsidR="008D2AC7" w14:paraId="27673AF6" w14:textId="77777777">
      <w:trPr>
        <w:trHeight w:val="228"/>
      </w:trPr>
      <w:tc>
        <w:tcPr>
          <w:tcW w:w="3805" w:type="dxa"/>
          <w:vMerge/>
          <w:shd w:val="clear" w:color="auto" w:fill="auto"/>
        </w:tcPr>
        <w:p w14:paraId="1F5B8570" w14:textId="77777777" w:rsidR="008D2AC7" w:rsidRDefault="008D2A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51ACD17"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03AB60F" w14:textId="77777777" w:rsidR="008D2AC7" w:rsidRDefault="000D767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8D2AC7" w14:paraId="15E07132" w14:textId="77777777">
      <w:tc>
        <w:tcPr>
          <w:tcW w:w="3805" w:type="dxa"/>
          <w:vMerge/>
          <w:shd w:val="clear" w:color="auto" w:fill="auto"/>
        </w:tcPr>
        <w:p w14:paraId="3E4DBD38" w14:textId="77777777" w:rsidR="008D2AC7" w:rsidRDefault="008D2AC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760DC9E" w14:textId="77777777" w:rsidR="008D2AC7" w:rsidRDefault="000D767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9FC79FB" w14:textId="77777777" w:rsidR="008D2AC7" w:rsidRDefault="000D767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E634AED" w14:textId="77777777" w:rsidR="008D2AC7" w:rsidRDefault="008D2AC7">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C7"/>
    <w:rsid w:val="000D7674"/>
    <w:rsid w:val="00125F85"/>
    <w:rsid w:val="00230634"/>
    <w:rsid w:val="00293F91"/>
    <w:rsid w:val="003A7F64"/>
    <w:rsid w:val="00406E3B"/>
    <w:rsid w:val="008D2AC7"/>
    <w:rsid w:val="00E23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B5284"/>
  <w15:docId w15:val="{2E6B2C64-EB50-4475-9578-131CB661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top w:w="0" w:type="dxa"/>
        <w:left w:w="115" w:type="dxa"/>
        <w:bottom w:w="0" w:type="dxa"/>
        <w:right w:w="115" w:type="dxa"/>
      </w:tblCellMar>
    </w:tblPr>
  </w:style>
  <w:style w:type="table" w:customStyle="1" w:styleId="a1">
    <w:basedOn w:val="TableNormalffff"/>
    <w:tblPr>
      <w:tblStyleRowBandSize w:val="1"/>
      <w:tblStyleColBandSize w:val="1"/>
      <w:tblCellMar>
        <w:top w:w="0" w:type="dxa"/>
        <w:left w:w="115" w:type="dxa"/>
        <w:bottom w:w="0" w:type="dxa"/>
        <w:right w:w="115" w:type="dxa"/>
      </w:tblCellMar>
    </w:tblPr>
  </w:style>
  <w:style w:type="table" w:customStyle="1" w:styleId="a2">
    <w:basedOn w:val="TableNormalffff"/>
    <w:tblPr>
      <w:tblStyleRowBandSize w:val="1"/>
      <w:tblStyleColBandSize w:val="1"/>
      <w:tblCellMar>
        <w:top w:w="0" w:type="dxa"/>
        <w:left w:w="115" w:type="dxa"/>
        <w:bottom w:w="0" w:type="dxa"/>
        <w:right w:w="115" w:type="dxa"/>
      </w:tblCellMar>
    </w:tblPr>
  </w:style>
  <w:style w:type="table" w:customStyle="1" w:styleId="a3">
    <w:basedOn w:val="TableNormalffff"/>
    <w:tblPr>
      <w:tblStyleRowBandSize w:val="1"/>
      <w:tblStyleColBandSize w:val="1"/>
      <w:tblCellMar>
        <w:top w:w="0" w:type="dxa"/>
        <w:left w:w="115" w:type="dxa"/>
        <w:bottom w:w="0" w:type="dxa"/>
        <w:right w:w="115" w:type="dxa"/>
      </w:tblCellMar>
    </w:tblPr>
  </w:style>
  <w:style w:type="table" w:customStyle="1" w:styleId="a4">
    <w:basedOn w:val="TableNormalffff"/>
    <w:tblPr>
      <w:tblStyleRowBandSize w:val="1"/>
      <w:tblStyleColBandSize w:val="1"/>
      <w:tblCellMar>
        <w:top w:w="0" w:type="dxa"/>
        <w:left w:w="115" w:type="dxa"/>
        <w:bottom w:w="0"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f"/>
    <w:tblPr>
      <w:tblStyleRowBandSize w:val="1"/>
      <w:tblStyleColBandSize w:val="1"/>
      <w:tblCellMar>
        <w:top w:w="0" w:type="dxa"/>
        <w:left w:w="115" w:type="dxa"/>
        <w:bottom w:w="0" w:type="dxa"/>
        <w:right w:w="115" w:type="dxa"/>
      </w:tblCellMar>
    </w:tblPr>
  </w:style>
  <w:style w:type="table" w:customStyle="1" w:styleId="a7">
    <w:basedOn w:val="TableNormalffff"/>
    <w:tblPr>
      <w:tblStyleRowBandSize w:val="1"/>
      <w:tblStyleColBandSize w:val="1"/>
      <w:tblCellMar>
        <w:top w:w="0" w:type="dxa"/>
        <w:left w:w="115" w:type="dxa"/>
        <w:bottom w:w="0"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top w:w="0" w:type="dxa"/>
        <w:left w:w="115" w:type="dxa"/>
        <w:bottom w:w="0"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IT63OUrr4UopnaMwtMgvMbVRyQ==">AMUW2mVqjzil0uxhNorGnzLi1QRnjDGRPfdWiTZHVRbfmdkCXj2csZDJCc7YCY88eWeZZGae/WBqOMKVKRMU3eT5ukMq4DsR2FPmdsOhvRFmAbWDNz6ISOAWQV0nSUa0WToNTHO+Sig04rGfd+ficDDXEbLFdYfDJjc/wK76IkuONjAiJ+C7i73lSEEBZFeV3mgZzjWZ0sDqB17gW2vs+f+CBoJvU3znbKHElIx2FQIjKuJvSlPl+UF5J/oRQuazRwYPDdCgdD5xIZC45iCx+6aWchqYYQRl269/M1Sh8KqvbhGHN02N0l+5aFSR9DTyNZnkZK04O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9665</Words>
  <Characters>53162</Characters>
  <Application>Microsoft Office Word</Application>
  <DocSecurity>4</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2</cp:revision>
  <cp:lastPrinted>2023-04-14T00:30:00Z</cp:lastPrinted>
  <dcterms:created xsi:type="dcterms:W3CDTF">2023-04-21T20:22:00Z</dcterms:created>
  <dcterms:modified xsi:type="dcterms:W3CDTF">2023-04-21T20:22:00Z</dcterms:modified>
</cp:coreProperties>
</file>