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7A630786" w:rsidR="005E483F" w:rsidRPr="00394553" w:rsidRDefault="005E483F" w:rsidP="00394553">
      <w:pPr>
        <w:spacing w:line="360" w:lineRule="auto"/>
        <w:jc w:val="both"/>
        <w:rPr>
          <w:rFonts w:ascii="Palatino Linotype" w:hAnsi="Palatino Linotype"/>
        </w:rPr>
      </w:pPr>
      <w:bookmarkStart w:id="0" w:name="_GoBack"/>
      <w:bookmarkEnd w:id="0"/>
      <w:r w:rsidRPr="00394553">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5238CF" w:rsidRPr="00394553">
        <w:rPr>
          <w:rFonts w:ascii="Palatino Linotype" w:hAnsi="Palatino Linotype"/>
        </w:rPr>
        <w:t xml:space="preserve">del </w:t>
      </w:r>
      <w:r w:rsidR="00F6241C" w:rsidRPr="00394553">
        <w:rPr>
          <w:rFonts w:ascii="Palatino Linotype" w:hAnsi="Palatino Linotype"/>
          <w:b/>
        </w:rPr>
        <w:t>quince</w:t>
      </w:r>
      <w:r w:rsidR="00C253BC" w:rsidRPr="00394553">
        <w:rPr>
          <w:rFonts w:ascii="Palatino Linotype" w:hAnsi="Palatino Linotype"/>
          <w:b/>
        </w:rPr>
        <w:t xml:space="preserve"> de </w:t>
      </w:r>
      <w:r w:rsidR="00F6241C" w:rsidRPr="00394553">
        <w:rPr>
          <w:rFonts w:ascii="Palatino Linotype" w:hAnsi="Palatino Linotype"/>
          <w:b/>
        </w:rPr>
        <w:t xml:space="preserve">noviembre </w:t>
      </w:r>
      <w:r w:rsidRPr="00394553">
        <w:rPr>
          <w:rFonts w:ascii="Palatino Linotype" w:hAnsi="Palatino Linotype"/>
          <w:b/>
        </w:rPr>
        <w:t xml:space="preserve">de dos mil </w:t>
      </w:r>
      <w:r w:rsidR="00DC2B27" w:rsidRPr="00394553">
        <w:rPr>
          <w:rFonts w:ascii="Palatino Linotype" w:hAnsi="Palatino Linotype"/>
          <w:b/>
        </w:rPr>
        <w:t>veintitrés</w:t>
      </w:r>
      <w:r w:rsidR="00DC2B27" w:rsidRPr="00394553">
        <w:rPr>
          <w:rFonts w:ascii="Palatino Linotype" w:hAnsi="Palatino Linotype"/>
        </w:rPr>
        <w:t xml:space="preserve">. </w:t>
      </w:r>
      <w:r w:rsidRPr="00394553">
        <w:rPr>
          <w:rFonts w:ascii="Palatino Linotype" w:hAnsi="Palatino Linotype"/>
        </w:rPr>
        <w:t xml:space="preserve"> </w:t>
      </w:r>
    </w:p>
    <w:p w14:paraId="57CA25AC" w14:textId="77777777" w:rsidR="003253C6" w:rsidRPr="00394553" w:rsidRDefault="003253C6" w:rsidP="00394553">
      <w:pPr>
        <w:spacing w:line="360" w:lineRule="auto"/>
        <w:jc w:val="both"/>
        <w:rPr>
          <w:rFonts w:ascii="Palatino Linotype" w:hAnsi="Palatino Linotype" w:cs="Arial"/>
        </w:rPr>
      </w:pPr>
    </w:p>
    <w:p w14:paraId="03825FB3" w14:textId="4B58BB62" w:rsidR="00A1125E" w:rsidRPr="00394553" w:rsidRDefault="00200BFC" w:rsidP="00394553">
      <w:pPr>
        <w:spacing w:line="360" w:lineRule="auto"/>
        <w:jc w:val="both"/>
        <w:rPr>
          <w:rFonts w:ascii="Palatino Linotype" w:hAnsi="Palatino Linotype" w:cs="Arial"/>
          <w:lang w:val="es-ES"/>
        </w:rPr>
      </w:pPr>
      <w:r w:rsidRPr="00394553">
        <w:rPr>
          <w:rFonts w:ascii="Palatino Linotype" w:hAnsi="Palatino Linotype" w:cs="Arial"/>
          <w:b/>
        </w:rPr>
        <w:t>VISTO</w:t>
      </w:r>
      <w:r w:rsidRPr="00394553">
        <w:rPr>
          <w:rFonts w:ascii="Palatino Linotype" w:hAnsi="Palatino Linotype" w:cs="Arial"/>
        </w:rPr>
        <w:t xml:space="preserve"> </w:t>
      </w:r>
      <w:r w:rsidR="00D62B91" w:rsidRPr="00394553">
        <w:rPr>
          <w:rFonts w:ascii="Palatino Linotype" w:hAnsi="Palatino Linotype" w:cs="Arial"/>
        </w:rPr>
        <w:t xml:space="preserve">el </w:t>
      </w:r>
      <w:r w:rsidRPr="00394553">
        <w:rPr>
          <w:rFonts w:ascii="Palatino Linotype" w:hAnsi="Palatino Linotype" w:cs="Arial"/>
        </w:rPr>
        <w:t>expediente formado con motivo de</w:t>
      </w:r>
      <w:r w:rsidR="00D62B91" w:rsidRPr="00394553">
        <w:rPr>
          <w:rFonts w:ascii="Palatino Linotype" w:hAnsi="Palatino Linotype" w:cs="Arial"/>
        </w:rPr>
        <w:t>l</w:t>
      </w:r>
      <w:r w:rsidRPr="00394553">
        <w:rPr>
          <w:rFonts w:ascii="Palatino Linotype" w:hAnsi="Palatino Linotype" w:cs="Arial"/>
        </w:rPr>
        <w:t xml:space="preserve"> </w:t>
      </w:r>
      <w:r w:rsidR="00D62B91" w:rsidRPr="00394553">
        <w:rPr>
          <w:rFonts w:ascii="Palatino Linotype" w:hAnsi="Palatino Linotype" w:cs="Arial"/>
        </w:rPr>
        <w:t>Recurso</w:t>
      </w:r>
      <w:r w:rsidR="00963231" w:rsidRPr="00394553">
        <w:rPr>
          <w:rFonts w:ascii="Palatino Linotype" w:hAnsi="Palatino Linotype" w:cs="Arial"/>
        </w:rPr>
        <w:t xml:space="preserve"> de Revisión</w:t>
      </w:r>
      <w:r w:rsidR="00AC6ABE" w:rsidRPr="00394553">
        <w:rPr>
          <w:rFonts w:ascii="Palatino Linotype" w:hAnsi="Palatino Linotype" w:cs="Arial"/>
        </w:rPr>
        <w:t xml:space="preserve"> </w:t>
      </w:r>
      <w:r w:rsidR="00F6241C" w:rsidRPr="00394553">
        <w:rPr>
          <w:rFonts w:ascii="Palatino Linotype" w:hAnsi="Palatino Linotype" w:cs="Arial"/>
          <w:b/>
          <w:bCs/>
        </w:rPr>
        <w:t>05057</w:t>
      </w:r>
      <w:r w:rsidR="00D91189" w:rsidRPr="00394553">
        <w:rPr>
          <w:rFonts w:ascii="Palatino Linotype" w:hAnsi="Palatino Linotype" w:cs="Arial"/>
          <w:b/>
          <w:bCs/>
        </w:rPr>
        <w:t>/</w:t>
      </w:r>
      <w:r w:rsidR="000A27E2" w:rsidRPr="00394553">
        <w:rPr>
          <w:rFonts w:ascii="Palatino Linotype" w:hAnsi="Palatino Linotype" w:cs="Arial"/>
          <w:b/>
          <w:bCs/>
        </w:rPr>
        <w:t>INFOEM/IP/RR/202</w:t>
      </w:r>
      <w:r w:rsidR="00AA3284" w:rsidRPr="00394553">
        <w:rPr>
          <w:rFonts w:ascii="Palatino Linotype" w:hAnsi="Palatino Linotype" w:cs="Arial"/>
          <w:b/>
          <w:bCs/>
        </w:rPr>
        <w:t>3</w:t>
      </w:r>
      <w:r w:rsidRPr="00394553">
        <w:rPr>
          <w:rFonts w:ascii="Palatino Linotype" w:hAnsi="Palatino Linotype" w:cs="Arial"/>
        </w:rPr>
        <w:t>,</w:t>
      </w:r>
      <w:r w:rsidR="00C32622" w:rsidRPr="00394553">
        <w:rPr>
          <w:rFonts w:ascii="Palatino Linotype" w:hAnsi="Palatino Linotype" w:cs="Arial"/>
        </w:rPr>
        <w:t xml:space="preserve"> </w:t>
      </w:r>
      <w:r w:rsidRPr="00394553">
        <w:rPr>
          <w:rFonts w:ascii="Palatino Linotype" w:hAnsi="Palatino Linotype" w:cs="Arial"/>
        </w:rPr>
        <w:t xml:space="preserve">promovido </w:t>
      </w:r>
      <w:r w:rsidR="00AA3284" w:rsidRPr="00394553">
        <w:rPr>
          <w:rFonts w:ascii="Palatino Linotype" w:hAnsi="Palatino Linotype"/>
        </w:rPr>
        <w:t>de manera anónima,</w:t>
      </w:r>
      <w:r w:rsidR="00712E7B" w:rsidRPr="00394553">
        <w:rPr>
          <w:rFonts w:ascii="Palatino Linotype" w:hAnsi="Palatino Linotype"/>
        </w:rPr>
        <w:t xml:space="preserve"> </w:t>
      </w:r>
      <w:r w:rsidR="00932FB1" w:rsidRPr="00394553">
        <w:rPr>
          <w:rFonts w:ascii="Palatino Linotype" w:hAnsi="Palatino Linotype"/>
        </w:rPr>
        <w:t>a</w:t>
      </w:r>
      <w:r w:rsidR="00BB3CE9" w:rsidRPr="00394553">
        <w:rPr>
          <w:rFonts w:ascii="Palatino Linotype" w:hAnsi="Palatino Linotype"/>
        </w:rPr>
        <w:t xml:space="preserve"> </w:t>
      </w:r>
      <w:r w:rsidR="00C32622" w:rsidRPr="00394553">
        <w:rPr>
          <w:rFonts w:ascii="Palatino Linotype" w:hAnsi="Palatino Linotype"/>
        </w:rPr>
        <w:t>quien</w:t>
      </w:r>
      <w:r w:rsidR="00016631" w:rsidRPr="00394553">
        <w:rPr>
          <w:rFonts w:ascii="Palatino Linotype" w:hAnsi="Palatino Linotype"/>
        </w:rPr>
        <w:t xml:space="preserve"> en lo subsecuente se le denominará </w:t>
      </w:r>
      <w:r w:rsidR="00073F98" w:rsidRPr="00394553">
        <w:rPr>
          <w:rFonts w:ascii="Palatino Linotype" w:hAnsi="Palatino Linotype" w:cs="Arial"/>
          <w:b/>
          <w:lang w:val="es-ES"/>
        </w:rPr>
        <w:t>EL</w:t>
      </w:r>
      <w:r w:rsidR="00016631" w:rsidRPr="00394553">
        <w:rPr>
          <w:rFonts w:ascii="Palatino Linotype" w:hAnsi="Palatino Linotype" w:cs="Arial"/>
          <w:b/>
          <w:lang w:val="es-ES"/>
        </w:rPr>
        <w:t xml:space="preserve"> </w:t>
      </w:r>
      <w:r w:rsidRPr="00394553">
        <w:rPr>
          <w:rFonts w:ascii="Palatino Linotype" w:hAnsi="Palatino Linotype" w:cs="Arial"/>
          <w:b/>
          <w:lang w:val="es-ES"/>
        </w:rPr>
        <w:t>RECURRENTE,</w:t>
      </w:r>
      <w:r w:rsidR="008B3120" w:rsidRPr="00394553">
        <w:rPr>
          <w:rFonts w:ascii="Palatino Linotype" w:hAnsi="Palatino Linotype" w:cs="Arial"/>
          <w:lang w:val="es-ES"/>
        </w:rPr>
        <w:t xml:space="preserve"> en contra de la respuesta </w:t>
      </w:r>
      <w:r w:rsidR="00D9217D" w:rsidRPr="00394553">
        <w:rPr>
          <w:rFonts w:ascii="Palatino Linotype" w:hAnsi="Palatino Linotype" w:cs="Arial"/>
          <w:lang w:val="es-ES"/>
        </w:rPr>
        <w:t>de</w:t>
      </w:r>
      <w:r w:rsidR="00EB3AE3" w:rsidRPr="00394553">
        <w:rPr>
          <w:rFonts w:ascii="Palatino Linotype" w:hAnsi="Palatino Linotype" w:cs="Arial"/>
          <w:lang w:val="es-ES"/>
        </w:rPr>
        <w:t xml:space="preserve">l </w:t>
      </w:r>
      <w:r w:rsidR="00E73878" w:rsidRPr="00394553">
        <w:rPr>
          <w:rFonts w:ascii="Palatino Linotype" w:hAnsi="Palatino Linotype" w:cs="Arial"/>
          <w:b/>
          <w:bCs/>
        </w:rPr>
        <w:t>Ayuntamiento de Zinacantepec</w:t>
      </w:r>
      <w:r w:rsidRPr="00394553">
        <w:rPr>
          <w:rFonts w:ascii="Palatino Linotype" w:hAnsi="Palatino Linotype" w:cs="Arial"/>
          <w:b/>
          <w:lang w:val="es-ES"/>
        </w:rPr>
        <w:t xml:space="preserve">, </w:t>
      </w:r>
      <w:r w:rsidR="005A16A4" w:rsidRPr="00394553">
        <w:rPr>
          <w:rFonts w:ascii="Palatino Linotype" w:hAnsi="Palatino Linotype" w:cs="Arial"/>
          <w:lang w:val="es-ES"/>
        </w:rPr>
        <w:t>que</w:t>
      </w:r>
      <w:r w:rsidR="005A16A4" w:rsidRPr="00394553">
        <w:rPr>
          <w:rFonts w:ascii="Palatino Linotype" w:hAnsi="Palatino Linotype" w:cs="Arial"/>
          <w:b/>
          <w:lang w:val="es-ES"/>
        </w:rPr>
        <w:t xml:space="preserve"> </w:t>
      </w:r>
      <w:r w:rsidR="005F0E30" w:rsidRPr="00394553">
        <w:rPr>
          <w:rFonts w:ascii="Palatino Linotype" w:hAnsi="Palatino Linotype"/>
        </w:rPr>
        <w:t xml:space="preserve">en lo subsecuente se le denominará </w:t>
      </w:r>
      <w:r w:rsidRPr="00394553">
        <w:rPr>
          <w:rFonts w:ascii="Palatino Linotype" w:hAnsi="Palatino Linotype" w:cs="Arial"/>
          <w:b/>
          <w:lang w:val="es-ES"/>
        </w:rPr>
        <w:t xml:space="preserve">EL SUJETO OBLIGADO, </w:t>
      </w:r>
      <w:r w:rsidRPr="00394553">
        <w:rPr>
          <w:rFonts w:ascii="Palatino Linotype" w:hAnsi="Palatino Linotype" w:cs="Arial"/>
          <w:lang w:val="es-ES"/>
        </w:rPr>
        <w:t xml:space="preserve">se procede a dictar la presente resolución con base en lo siguiente: </w:t>
      </w:r>
    </w:p>
    <w:p w14:paraId="71F79FE3" w14:textId="77777777" w:rsidR="00A1125E" w:rsidRPr="00394553" w:rsidRDefault="00A1125E" w:rsidP="00394553">
      <w:pPr>
        <w:spacing w:line="360" w:lineRule="auto"/>
        <w:jc w:val="both"/>
        <w:rPr>
          <w:rFonts w:ascii="Palatino Linotype" w:hAnsi="Palatino Linotype" w:cs="Arial"/>
          <w:b/>
          <w:bCs/>
          <w:spacing w:val="60"/>
          <w:lang w:val="es-ES"/>
        </w:rPr>
      </w:pPr>
    </w:p>
    <w:p w14:paraId="13016DDD" w14:textId="59D3DD12" w:rsidR="007F223C" w:rsidRPr="00394553" w:rsidRDefault="00FC62C5" w:rsidP="00394553">
      <w:pPr>
        <w:spacing w:line="360" w:lineRule="auto"/>
        <w:jc w:val="center"/>
        <w:rPr>
          <w:rFonts w:ascii="Palatino Linotype" w:hAnsi="Palatino Linotype" w:cs="Arial"/>
          <w:b/>
          <w:bCs/>
          <w:spacing w:val="60"/>
          <w:sz w:val="28"/>
        </w:rPr>
      </w:pPr>
      <w:r w:rsidRPr="00394553">
        <w:rPr>
          <w:rFonts w:ascii="Palatino Linotype" w:hAnsi="Palatino Linotype" w:cs="Arial"/>
          <w:b/>
          <w:bCs/>
          <w:spacing w:val="60"/>
          <w:sz w:val="28"/>
        </w:rPr>
        <w:t>ANTECEDENTES</w:t>
      </w:r>
    </w:p>
    <w:p w14:paraId="22A320B6" w14:textId="77777777" w:rsidR="00E73878" w:rsidRPr="00394553" w:rsidRDefault="00E73878" w:rsidP="00394553">
      <w:pPr>
        <w:spacing w:line="360" w:lineRule="auto"/>
        <w:jc w:val="center"/>
        <w:rPr>
          <w:rFonts w:ascii="Palatino Linotype" w:hAnsi="Palatino Linotype" w:cs="Arial"/>
          <w:b/>
          <w:bCs/>
          <w:spacing w:val="60"/>
          <w:sz w:val="12"/>
        </w:rPr>
      </w:pPr>
    </w:p>
    <w:p w14:paraId="7E086E22" w14:textId="0AF6111B" w:rsidR="00D62B91" w:rsidRPr="00394553" w:rsidRDefault="00F26592" w:rsidP="00394553">
      <w:pPr>
        <w:spacing w:line="360" w:lineRule="auto"/>
        <w:jc w:val="both"/>
        <w:rPr>
          <w:rFonts w:ascii="Palatino Linotype" w:hAnsi="Palatino Linotype"/>
          <w:b/>
          <w:sz w:val="28"/>
        </w:rPr>
      </w:pPr>
      <w:r w:rsidRPr="00394553">
        <w:rPr>
          <w:rFonts w:ascii="Palatino Linotype" w:eastAsia="Calibri" w:hAnsi="Palatino Linotype" w:cs="Arial"/>
          <w:b/>
          <w:sz w:val="28"/>
          <w:lang w:val="es-ES" w:eastAsia="en-US"/>
        </w:rPr>
        <w:t xml:space="preserve">I. </w:t>
      </w:r>
      <w:r w:rsidRPr="00394553">
        <w:rPr>
          <w:rFonts w:ascii="Palatino Linotype" w:hAnsi="Palatino Linotype"/>
          <w:b/>
          <w:sz w:val="28"/>
        </w:rPr>
        <w:t>De la Solicitud de Información</w:t>
      </w:r>
    </w:p>
    <w:p w14:paraId="6C73CD9A" w14:textId="3AA095BB" w:rsidR="0068701C" w:rsidRPr="00394553" w:rsidRDefault="00163A20" w:rsidP="00394553">
      <w:pPr>
        <w:spacing w:line="360" w:lineRule="auto"/>
        <w:jc w:val="both"/>
        <w:rPr>
          <w:rFonts w:ascii="Palatino Linotype" w:eastAsia="Palatino Linotype" w:hAnsi="Palatino Linotype" w:cs="Palatino Linotype"/>
        </w:rPr>
      </w:pPr>
      <w:r w:rsidRPr="00394553">
        <w:rPr>
          <w:rFonts w:ascii="Palatino Linotype" w:eastAsia="MS Mincho" w:hAnsi="Palatino Linotype" w:cs="Arial"/>
        </w:rPr>
        <w:t>E</w:t>
      </w:r>
      <w:r w:rsidR="0043542F" w:rsidRPr="00394553">
        <w:rPr>
          <w:rFonts w:ascii="Palatino Linotype" w:eastAsia="MS Mincho" w:hAnsi="Palatino Linotype" w:cs="Arial"/>
        </w:rPr>
        <w:t xml:space="preserve">l </w:t>
      </w:r>
      <w:r w:rsidR="00F6241C" w:rsidRPr="00394553">
        <w:rPr>
          <w:rFonts w:ascii="Palatino Linotype" w:eastAsia="MS Mincho" w:hAnsi="Palatino Linotype" w:cs="Arial"/>
          <w:b/>
        </w:rPr>
        <w:t>trece</w:t>
      </w:r>
      <w:r w:rsidR="00AA3284" w:rsidRPr="00394553">
        <w:rPr>
          <w:rFonts w:ascii="Palatino Linotype" w:eastAsia="MS Mincho" w:hAnsi="Palatino Linotype" w:cs="Arial"/>
          <w:b/>
        </w:rPr>
        <w:t xml:space="preserve"> de </w:t>
      </w:r>
      <w:r w:rsidR="00F6241C" w:rsidRPr="00394553">
        <w:rPr>
          <w:rFonts w:ascii="Palatino Linotype" w:eastAsia="MS Mincho" w:hAnsi="Palatino Linotype" w:cs="Arial"/>
          <w:b/>
        </w:rPr>
        <w:t>julio</w:t>
      </w:r>
      <w:r w:rsidR="00AA3284" w:rsidRPr="00394553">
        <w:rPr>
          <w:rFonts w:ascii="Palatino Linotype" w:eastAsia="MS Mincho" w:hAnsi="Palatino Linotype" w:cs="Arial"/>
          <w:b/>
        </w:rPr>
        <w:t xml:space="preserve"> de dos mil veintitrés</w:t>
      </w:r>
      <w:r w:rsidRPr="00394553">
        <w:rPr>
          <w:rFonts w:ascii="Palatino Linotype" w:eastAsia="MS Mincho" w:hAnsi="Palatino Linotype" w:cs="Arial"/>
        </w:rPr>
        <w:t xml:space="preserve">, </w:t>
      </w:r>
      <w:r w:rsidR="00073F98" w:rsidRPr="00394553">
        <w:rPr>
          <w:rFonts w:ascii="Palatino Linotype" w:hAnsi="Palatino Linotype" w:cs="Arial"/>
          <w:b/>
        </w:rPr>
        <w:t>EL RECURRENTE</w:t>
      </w:r>
      <w:r w:rsidR="00AF6197" w:rsidRPr="00394553">
        <w:rPr>
          <w:rFonts w:ascii="Palatino Linotype" w:hAnsi="Palatino Linotype" w:cs="Arial"/>
        </w:rPr>
        <w:t xml:space="preserve"> presentó </w:t>
      </w:r>
      <w:r w:rsidR="00CF70B6" w:rsidRPr="00394553">
        <w:rPr>
          <w:rFonts w:ascii="Palatino Linotype" w:hAnsi="Palatino Linotype" w:cs="Arial"/>
        </w:rPr>
        <w:t>a través de</w:t>
      </w:r>
      <w:r w:rsidR="00C32622" w:rsidRPr="00394553">
        <w:rPr>
          <w:rFonts w:ascii="Palatino Linotype" w:hAnsi="Palatino Linotype" w:cs="Arial"/>
        </w:rPr>
        <w:t xml:space="preserve">l </w:t>
      </w:r>
      <w:r w:rsidR="00CF70B6" w:rsidRPr="00394553">
        <w:rPr>
          <w:rFonts w:ascii="Palatino Linotype" w:hAnsi="Palatino Linotype" w:cs="Arial"/>
        </w:rPr>
        <w:t xml:space="preserve">Sistema de Acceso a la Información Mexiquense, en lo subsecuente </w:t>
      </w:r>
      <w:r w:rsidR="00AF6197" w:rsidRPr="00394553">
        <w:rPr>
          <w:rFonts w:ascii="Palatino Linotype" w:hAnsi="Palatino Linotype" w:cs="Arial"/>
          <w:b/>
          <w:bCs/>
        </w:rPr>
        <w:t>SAIMEX</w:t>
      </w:r>
      <w:r w:rsidR="0022458E" w:rsidRPr="00394553">
        <w:rPr>
          <w:rFonts w:ascii="Palatino Linotype" w:hAnsi="Palatino Linotype" w:cs="Arial"/>
          <w:b/>
        </w:rPr>
        <w:t>,</w:t>
      </w:r>
      <w:r w:rsidR="0022458E" w:rsidRPr="00394553">
        <w:rPr>
          <w:rFonts w:ascii="Palatino Linotype" w:hAnsi="Palatino Linotype"/>
        </w:rPr>
        <w:t xml:space="preserve"> ante </w:t>
      </w:r>
      <w:r w:rsidR="0022458E" w:rsidRPr="00394553">
        <w:rPr>
          <w:rFonts w:ascii="Palatino Linotype" w:hAnsi="Palatino Linotype"/>
          <w:b/>
        </w:rPr>
        <w:t>EL SUJETO OBLIGADO</w:t>
      </w:r>
      <w:r w:rsidR="00D62B91" w:rsidRPr="00394553">
        <w:rPr>
          <w:rFonts w:ascii="Palatino Linotype" w:eastAsia="MS Mincho" w:hAnsi="Palatino Linotype" w:cs="Arial"/>
          <w:lang w:val="es-ES_tradnl"/>
        </w:rPr>
        <w:t>, la</w:t>
      </w:r>
      <w:r w:rsidR="0080087A" w:rsidRPr="00394553">
        <w:rPr>
          <w:rFonts w:ascii="Palatino Linotype" w:eastAsia="MS Mincho" w:hAnsi="Palatino Linotype" w:cs="Arial"/>
          <w:lang w:val="es-ES_tradnl"/>
        </w:rPr>
        <w:t xml:space="preserve"> </w:t>
      </w:r>
      <w:r w:rsidR="00BF3E26" w:rsidRPr="00394553">
        <w:rPr>
          <w:rFonts w:ascii="Palatino Linotype" w:eastAsia="MS Mincho" w:hAnsi="Palatino Linotype" w:cs="Arial"/>
          <w:lang w:val="es-ES_tradnl"/>
        </w:rPr>
        <w:t xml:space="preserve">solicitud de </w:t>
      </w:r>
      <w:r w:rsidR="004351DD" w:rsidRPr="00394553">
        <w:rPr>
          <w:rFonts w:ascii="Palatino Linotype" w:eastAsia="MS Mincho" w:hAnsi="Palatino Linotype" w:cs="Arial"/>
          <w:lang w:val="es-ES_tradnl"/>
        </w:rPr>
        <w:t>A</w:t>
      </w:r>
      <w:r w:rsidR="00BF3E26" w:rsidRPr="00394553">
        <w:rPr>
          <w:rFonts w:ascii="Palatino Linotype" w:eastAsia="MS Mincho" w:hAnsi="Palatino Linotype" w:cs="Arial"/>
          <w:lang w:val="es-ES_tradnl"/>
        </w:rPr>
        <w:t xml:space="preserve">cceso a la </w:t>
      </w:r>
      <w:r w:rsidR="00327647" w:rsidRPr="00394553">
        <w:rPr>
          <w:rFonts w:ascii="Palatino Linotype" w:eastAsia="MS Mincho" w:hAnsi="Palatino Linotype" w:cs="Arial"/>
          <w:lang w:val="es-ES_tradnl"/>
        </w:rPr>
        <w:t>Información Pública</w:t>
      </w:r>
      <w:r w:rsidR="004153BE" w:rsidRPr="00394553">
        <w:rPr>
          <w:rFonts w:ascii="Palatino Linotype" w:eastAsia="Palatino Linotype" w:hAnsi="Palatino Linotype" w:cs="Palatino Linotype"/>
          <w:lang w:val="es-ES_tradnl"/>
        </w:rPr>
        <w:t xml:space="preserve">, </w:t>
      </w:r>
      <w:r w:rsidR="00110599" w:rsidRPr="00394553">
        <w:rPr>
          <w:rFonts w:ascii="Palatino Linotype" w:eastAsia="Palatino Linotype" w:hAnsi="Palatino Linotype" w:cs="Palatino Linotype"/>
        </w:rPr>
        <w:t>la cual fue</w:t>
      </w:r>
      <w:r w:rsidR="00D62B91" w:rsidRPr="00394553">
        <w:rPr>
          <w:rFonts w:ascii="Palatino Linotype" w:eastAsia="Palatino Linotype" w:hAnsi="Palatino Linotype" w:cs="Palatino Linotype"/>
        </w:rPr>
        <w:t xml:space="preserve"> registrada</w:t>
      </w:r>
      <w:r w:rsidR="00110599" w:rsidRPr="00394553">
        <w:rPr>
          <w:rFonts w:ascii="Palatino Linotype" w:eastAsia="Palatino Linotype" w:hAnsi="Palatino Linotype" w:cs="Palatino Linotype"/>
        </w:rPr>
        <w:t xml:space="preserve"> en </w:t>
      </w:r>
      <w:r w:rsidR="0043542F" w:rsidRPr="00394553">
        <w:rPr>
          <w:rFonts w:ascii="Palatino Linotype" w:eastAsia="Palatino Linotype" w:hAnsi="Palatino Linotype" w:cs="Palatino Linotype"/>
        </w:rPr>
        <w:t>el</w:t>
      </w:r>
      <w:r w:rsidR="00110599" w:rsidRPr="00394553">
        <w:rPr>
          <w:rFonts w:ascii="Palatino Linotype" w:eastAsia="Palatino Linotype" w:hAnsi="Palatino Linotype" w:cs="Palatino Linotype"/>
          <w:b/>
        </w:rPr>
        <w:t xml:space="preserve"> SAIMEX</w:t>
      </w:r>
      <w:r w:rsidR="00110599" w:rsidRPr="00394553">
        <w:rPr>
          <w:rFonts w:ascii="Palatino Linotype" w:eastAsia="Palatino Linotype" w:hAnsi="Palatino Linotype" w:cs="Palatino Linotype"/>
        </w:rPr>
        <w:t xml:space="preserve"> y se le</w:t>
      </w:r>
      <w:r w:rsidR="00D62B91" w:rsidRPr="00394553">
        <w:rPr>
          <w:rFonts w:ascii="Palatino Linotype" w:eastAsia="Palatino Linotype" w:hAnsi="Palatino Linotype" w:cs="Palatino Linotype"/>
        </w:rPr>
        <w:t xml:space="preserve"> asignó</w:t>
      </w:r>
      <w:r w:rsidR="0080087A" w:rsidRPr="00394553">
        <w:rPr>
          <w:rFonts w:ascii="Palatino Linotype" w:eastAsia="Palatino Linotype" w:hAnsi="Palatino Linotype" w:cs="Palatino Linotype"/>
        </w:rPr>
        <w:t xml:space="preserve"> </w:t>
      </w:r>
      <w:r w:rsidR="00D62B91" w:rsidRPr="00394553">
        <w:rPr>
          <w:rFonts w:ascii="Palatino Linotype" w:eastAsia="Palatino Linotype" w:hAnsi="Palatino Linotype" w:cs="Palatino Linotype"/>
        </w:rPr>
        <w:t xml:space="preserve">el </w:t>
      </w:r>
      <w:r w:rsidR="00110599" w:rsidRPr="00394553">
        <w:rPr>
          <w:rFonts w:ascii="Palatino Linotype" w:eastAsia="Palatino Linotype" w:hAnsi="Palatino Linotype" w:cs="Palatino Linotype"/>
        </w:rPr>
        <w:t>número</w:t>
      </w:r>
      <w:r w:rsidR="0080087A" w:rsidRPr="00394553">
        <w:rPr>
          <w:rFonts w:ascii="Palatino Linotype" w:eastAsia="Palatino Linotype" w:hAnsi="Palatino Linotype" w:cs="Palatino Linotype"/>
        </w:rPr>
        <w:t xml:space="preserve"> de </w:t>
      </w:r>
      <w:r w:rsidR="00110599" w:rsidRPr="00394553">
        <w:rPr>
          <w:rFonts w:ascii="Palatino Linotype" w:eastAsia="Palatino Linotype" w:hAnsi="Palatino Linotype" w:cs="Palatino Linotype"/>
        </w:rPr>
        <w:t xml:space="preserve">expediente </w:t>
      </w:r>
      <w:r w:rsidR="00F6241C" w:rsidRPr="00394553">
        <w:rPr>
          <w:rFonts w:ascii="Palatino Linotype" w:eastAsia="Palatino Linotype" w:hAnsi="Palatino Linotype" w:cs="Palatino Linotype"/>
          <w:b/>
          <w:bCs/>
        </w:rPr>
        <w:t>00553/ZINACANT/IP/2023</w:t>
      </w:r>
      <w:r w:rsidR="006227C5" w:rsidRPr="00394553">
        <w:rPr>
          <w:rFonts w:ascii="Palatino Linotype" w:eastAsia="Palatino Linotype" w:hAnsi="Palatino Linotype" w:cs="Palatino Linotype"/>
          <w:b/>
          <w:bCs/>
        </w:rPr>
        <w:t>,</w:t>
      </w:r>
      <w:r w:rsidR="00C32622" w:rsidRPr="00394553">
        <w:rPr>
          <w:rFonts w:ascii="Palatino Linotype" w:eastAsia="Palatino Linotype" w:hAnsi="Palatino Linotype" w:cs="Palatino Linotype"/>
          <w:b/>
          <w:bCs/>
        </w:rPr>
        <w:t xml:space="preserve"> </w:t>
      </w:r>
      <w:r w:rsidR="00110599" w:rsidRPr="00394553">
        <w:rPr>
          <w:rFonts w:ascii="Palatino Linotype" w:eastAsia="Palatino Linotype" w:hAnsi="Palatino Linotype" w:cs="Palatino Linotype"/>
        </w:rPr>
        <w:t xml:space="preserve">mediante </w:t>
      </w:r>
      <w:r w:rsidR="00D62B91" w:rsidRPr="00394553">
        <w:rPr>
          <w:rFonts w:ascii="Palatino Linotype" w:eastAsia="Palatino Linotype" w:hAnsi="Palatino Linotype" w:cs="Palatino Linotype"/>
        </w:rPr>
        <w:t>la</w:t>
      </w:r>
      <w:r w:rsidR="00110599" w:rsidRPr="00394553">
        <w:rPr>
          <w:rFonts w:ascii="Palatino Linotype" w:eastAsia="Palatino Linotype" w:hAnsi="Palatino Linotype" w:cs="Palatino Linotype"/>
        </w:rPr>
        <w:t xml:space="preserve"> cual</w:t>
      </w:r>
      <w:r w:rsidR="0080087A" w:rsidRPr="00394553">
        <w:rPr>
          <w:rFonts w:ascii="Palatino Linotype" w:eastAsia="Palatino Linotype" w:hAnsi="Palatino Linotype" w:cs="Palatino Linotype"/>
        </w:rPr>
        <w:t xml:space="preserve"> </w:t>
      </w:r>
      <w:r w:rsidR="00073F98" w:rsidRPr="00394553">
        <w:rPr>
          <w:rFonts w:ascii="Palatino Linotype" w:eastAsia="Palatino Linotype" w:hAnsi="Palatino Linotype" w:cs="Palatino Linotype"/>
          <w:b/>
        </w:rPr>
        <w:t>EL RECURRENTE</w:t>
      </w:r>
      <w:r w:rsidR="005436C5" w:rsidRPr="00394553">
        <w:rPr>
          <w:rFonts w:ascii="Palatino Linotype" w:eastAsia="Palatino Linotype" w:hAnsi="Palatino Linotype" w:cs="Palatino Linotype"/>
          <w:b/>
        </w:rPr>
        <w:t xml:space="preserve"> </w:t>
      </w:r>
      <w:r w:rsidR="005436C5" w:rsidRPr="00394553">
        <w:rPr>
          <w:rFonts w:ascii="Palatino Linotype" w:eastAsia="Palatino Linotype" w:hAnsi="Palatino Linotype" w:cs="Palatino Linotype"/>
        </w:rPr>
        <w:t>requirió</w:t>
      </w:r>
      <w:r w:rsidR="00110599" w:rsidRPr="00394553">
        <w:rPr>
          <w:rFonts w:ascii="Palatino Linotype" w:eastAsia="Palatino Linotype" w:hAnsi="Palatino Linotype" w:cs="Palatino Linotype"/>
        </w:rPr>
        <w:t xml:space="preserve"> lo siguiente:</w:t>
      </w:r>
    </w:p>
    <w:p w14:paraId="60258641" w14:textId="6FAC5800" w:rsidR="00712E7B" w:rsidRPr="00394553" w:rsidRDefault="00712E7B" w:rsidP="00394553">
      <w:pPr>
        <w:tabs>
          <w:tab w:val="left" w:pos="851"/>
        </w:tabs>
        <w:spacing w:line="360" w:lineRule="auto"/>
        <w:ind w:right="616"/>
        <w:jc w:val="both"/>
        <w:rPr>
          <w:rFonts w:ascii="Palatino Linotype" w:eastAsia="MS Mincho" w:hAnsi="Palatino Linotype" w:cs="Arial"/>
          <w:i/>
          <w:sz w:val="16"/>
        </w:rPr>
      </w:pPr>
    </w:p>
    <w:p w14:paraId="5C829DC3" w14:textId="40E2109E" w:rsidR="005436C5" w:rsidRPr="00394553" w:rsidRDefault="00AA3284" w:rsidP="00394553">
      <w:pPr>
        <w:tabs>
          <w:tab w:val="left" w:pos="851"/>
        </w:tabs>
        <w:spacing w:line="360" w:lineRule="auto"/>
        <w:ind w:left="567" w:right="616"/>
        <w:jc w:val="both"/>
        <w:rPr>
          <w:rFonts w:ascii="Palatino Linotype" w:eastAsia="MS Mincho" w:hAnsi="Palatino Linotype" w:cs="Arial"/>
          <w:i/>
        </w:rPr>
      </w:pPr>
      <w:r w:rsidRPr="00394553">
        <w:rPr>
          <w:rFonts w:ascii="Palatino Linotype" w:eastAsia="MS Mincho" w:hAnsi="Palatino Linotype" w:cs="Arial"/>
          <w:i/>
        </w:rPr>
        <w:t>“</w:t>
      </w:r>
      <w:r w:rsidR="00F6241C" w:rsidRPr="00394553">
        <w:rPr>
          <w:rFonts w:ascii="Palatino Linotype" w:eastAsia="MS Mincho" w:hAnsi="Palatino Linotype" w:cs="Arial"/>
          <w:i/>
        </w:rPr>
        <w:t>SOLICITO TODOS LOS CURRICULUMS Y RECIBOS DE NOMINA DE LA UNIDAD DE TRANSPARENCIA DEL AÑO 2023</w:t>
      </w:r>
      <w:r w:rsidR="005436C5" w:rsidRPr="00394553">
        <w:rPr>
          <w:rFonts w:ascii="Palatino Linotype" w:eastAsia="MS Mincho" w:hAnsi="Palatino Linotype" w:cs="Arial"/>
          <w:i/>
        </w:rPr>
        <w:t>”</w:t>
      </w:r>
      <w:r w:rsidR="00BD24F5" w:rsidRPr="00394553">
        <w:rPr>
          <w:rFonts w:ascii="Palatino Linotype" w:eastAsia="MS Mincho" w:hAnsi="Palatino Linotype" w:cs="Arial"/>
          <w:i/>
        </w:rPr>
        <w:t xml:space="preserve"> </w:t>
      </w:r>
      <w:r w:rsidR="005436C5" w:rsidRPr="00394553">
        <w:rPr>
          <w:rFonts w:ascii="Palatino Linotype" w:eastAsia="MS Mincho" w:hAnsi="Palatino Linotype" w:cs="Arial"/>
          <w:i/>
        </w:rPr>
        <w:t>(Sic)</w:t>
      </w:r>
    </w:p>
    <w:p w14:paraId="684B7511" w14:textId="77777777" w:rsidR="0068701C" w:rsidRPr="00394553" w:rsidRDefault="0068701C" w:rsidP="00394553">
      <w:pPr>
        <w:spacing w:line="360" w:lineRule="auto"/>
        <w:jc w:val="both"/>
        <w:rPr>
          <w:rFonts w:ascii="Palatino Linotype" w:eastAsia="Palatino Linotype" w:hAnsi="Palatino Linotype" w:cs="Palatino Linotype"/>
          <w:sz w:val="18"/>
        </w:rPr>
      </w:pPr>
    </w:p>
    <w:p w14:paraId="3EF4E0CB" w14:textId="749C13CF" w:rsidR="007F223C" w:rsidRPr="00394553" w:rsidRDefault="003F157B" w:rsidP="00394553">
      <w:pPr>
        <w:widowControl w:val="0"/>
        <w:autoSpaceDE w:val="0"/>
        <w:autoSpaceDN w:val="0"/>
        <w:adjustRightInd w:val="0"/>
        <w:spacing w:line="360" w:lineRule="auto"/>
        <w:jc w:val="both"/>
        <w:rPr>
          <w:rFonts w:ascii="Palatino Linotype" w:eastAsia="Calibri" w:hAnsi="Palatino Linotype" w:cs="Arial"/>
          <w:bCs/>
          <w:lang w:val="es-ES" w:eastAsia="en-US"/>
        </w:rPr>
      </w:pPr>
      <w:r w:rsidRPr="00394553">
        <w:rPr>
          <w:rFonts w:ascii="Palatino Linotype" w:eastAsia="Calibri" w:hAnsi="Palatino Linotype" w:cs="Arial"/>
          <w:b/>
          <w:bCs/>
          <w:lang w:val="es-ES" w:eastAsia="en-US"/>
        </w:rPr>
        <w:t>MODALIDAD DE ENTREGA</w:t>
      </w:r>
      <w:r w:rsidR="001C729E" w:rsidRPr="00394553">
        <w:rPr>
          <w:rFonts w:ascii="Palatino Linotype" w:eastAsia="Calibri" w:hAnsi="Palatino Linotype" w:cs="Arial"/>
          <w:b/>
          <w:bCs/>
          <w:lang w:val="es-ES" w:eastAsia="en-US"/>
        </w:rPr>
        <w:t xml:space="preserve">: </w:t>
      </w:r>
      <w:r w:rsidR="00CF70B6" w:rsidRPr="00394553">
        <w:rPr>
          <w:rFonts w:ascii="Palatino Linotype" w:hAnsi="Palatino Linotype" w:cs="Arial"/>
        </w:rPr>
        <w:t xml:space="preserve">vía </w:t>
      </w:r>
      <w:r w:rsidR="00CF70B6" w:rsidRPr="00394553">
        <w:rPr>
          <w:rFonts w:ascii="Palatino Linotype" w:hAnsi="Palatino Linotype" w:cs="Arial"/>
          <w:b/>
        </w:rPr>
        <w:t>SAIMEX</w:t>
      </w:r>
      <w:r w:rsidR="00FE0057" w:rsidRPr="00394553">
        <w:rPr>
          <w:rFonts w:ascii="Palatino Linotype" w:eastAsia="Calibri" w:hAnsi="Palatino Linotype" w:cs="Arial"/>
          <w:bCs/>
          <w:lang w:val="es-ES" w:eastAsia="en-US"/>
        </w:rPr>
        <w:t>.</w:t>
      </w:r>
    </w:p>
    <w:p w14:paraId="52871BD0" w14:textId="3BA45C1C" w:rsidR="00E73878" w:rsidRPr="00394553" w:rsidRDefault="00E73878" w:rsidP="00394553">
      <w:pPr>
        <w:spacing w:line="360" w:lineRule="auto"/>
        <w:jc w:val="both"/>
        <w:rPr>
          <w:rFonts w:ascii="Palatino Linotype" w:hAnsi="Palatino Linotype"/>
          <w:b/>
          <w:sz w:val="28"/>
          <w:szCs w:val="28"/>
        </w:rPr>
      </w:pPr>
      <w:r w:rsidRPr="00394553">
        <w:rPr>
          <w:rFonts w:ascii="Palatino Linotype" w:hAnsi="Palatino Linotype"/>
          <w:b/>
          <w:sz w:val="28"/>
          <w:szCs w:val="28"/>
          <w:lang w:val="es-419"/>
        </w:rPr>
        <w:lastRenderedPageBreak/>
        <w:t>I</w:t>
      </w:r>
      <w:r w:rsidRPr="00394553">
        <w:rPr>
          <w:rFonts w:ascii="Palatino Linotype" w:hAnsi="Palatino Linotype"/>
          <w:b/>
          <w:sz w:val="28"/>
          <w:szCs w:val="28"/>
        </w:rPr>
        <w:t>I. Turno de requerimiento del Sujeto Obligado.</w:t>
      </w:r>
    </w:p>
    <w:p w14:paraId="2442E7CF" w14:textId="13F83D10" w:rsidR="00E73878" w:rsidRDefault="00E73878" w:rsidP="00394553">
      <w:pPr>
        <w:widowControl w:val="0"/>
        <w:autoSpaceDE w:val="0"/>
        <w:autoSpaceDN w:val="0"/>
        <w:adjustRightInd w:val="0"/>
        <w:spacing w:line="360" w:lineRule="auto"/>
        <w:jc w:val="both"/>
        <w:rPr>
          <w:rFonts w:ascii="Palatino Linotype" w:hAnsi="Palatino Linotype" w:cs="Segoe UI"/>
          <w:lang w:eastAsia="es-MX"/>
        </w:rPr>
      </w:pPr>
      <w:r w:rsidRPr="00394553">
        <w:rPr>
          <w:rFonts w:ascii="Palatino Linotype" w:hAnsi="Palatino Linotype" w:cs="Segoe UI"/>
          <w:lang w:eastAsia="es-MX"/>
        </w:rPr>
        <w:t xml:space="preserve">El </w:t>
      </w:r>
      <w:r w:rsidR="00F6241C" w:rsidRPr="00394553">
        <w:rPr>
          <w:rFonts w:ascii="Palatino Linotype" w:hAnsi="Palatino Linotype" w:cs="Segoe UI"/>
          <w:b/>
          <w:lang w:eastAsia="es-MX"/>
        </w:rPr>
        <w:t>dos</w:t>
      </w:r>
      <w:r w:rsidRPr="00394553">
        <w:rPr>
          <w:rFonts w:ascii="Palatino Linotype" w:hAnsi="Palatino Linotype" w:cs="Segoe UI"/>
          <w:b/>
          <w:lang w:eastAsia="es-MX"/>
        </w:rPr>
        <w:t xml:space="preserve"> de </w:t>
      </w:r>
      <w:r w:rsidR="00F6241C" w:rsidRPr="00394553">
        <w:rPr>
          <w:rFonts w:ascii="Palatino Linotype" w:hAnsi="Palatino Linotype" w:cs="Segoe UI"/>
          <w:b/>
          <w:lang w:eastAsia="es-MX"/>
        </w:rPr>
        <w:t xml:space="preserve">agosto </w:t>
      </w:r>
      <w:r w:rsidRPr="00394553">
        <w:rPr>
          <w:rFonts w:ascii="Palatino Linotype" w:hAnsi="Palatino Linotype" w:cs="Segoe UI"/>
          <w:b/>
          <w:lang w:eastAsia="es-MX"/>
        </w:rPr>
        <w:t xml:space="preserve">de dos mil </w:t>
      </w:r>
      <w:r w:rsidRPr="00394553">
        <w:rPr>
          <w:rFonts w:ascii="Palatino Linotype" w:hAnsi="Palatino Linotype" w:cs="Segoe UI"/>
          <w:b/>
          <w:lang w:val="es-419" w:eastAsia="es-MX"/>
        </w:rPr>
        <w:t>veintitrés</w:t>
      </w:r>
      <w:r w:rsidRPr="00394553">
        <w:rPr>
          <w:rFonts w:ascii="Palatino Linotype" w:hAnsi="Palatino Linotype" w:cs="Segoe UI"/>
          <w:lang w:eastAsia="es-MX"/>
        </w:rPr>
        <w:t xml:space="preserve">, </w:t>
      </w:r>
      <w:r w:rsidRPr="00394553">
        <w:rPr>
          <w:rFonts w:ascii="Palatino Linotype" w:hAnsi="Palatino Linotype" w:cs="Segoe UI"/>
          <w:b/>
          <w:bCs/>
          <w:lang w:eastAsia="es-MX"/>
        </w:rPr>
        <w:t>EL SU</w:t>
      </w:r>
      <w:r w:rsidRPr="00394553">
        <w:rPr>
          <w:rFonts w:ascii="Palatino Linotype" w:hAnsi="Palatino Linotype" w:cs="Segoe UI"/>
          <w:b/>
          <w:lang w:eastAsia="es-MX"/>
        </w:rPr>
        <w:t>JETO OBLIGADO</w:t>
      </w:r>
      <w:r w:rsidRPr="00394553">
        <w:rPr>
          <w:rFonts w:ascii="Palatino Linotype" w:hAnsi="Palatino Linotype" w:cs="Segoe UI"/>
          <w:lang w:eastAsia="es-MX"/>
        </w:rPr>
        <w:t xml:space="preserve"> </w:t>
      </w:r>
      <w:r w:rsidR="00335C22" w:rsidRPr="00394553">
        <w:rPr>
          <w:rFonts w:ascii="Palatino Linotype" w:hAnsi="Palatino Linotype" w:cs="Segoe UI"/>
          <w:lang w:eastAsia="es-MX"/>
        </w:rPr>
        <w:t xml:space="preserve">turnó </w:t>
      </w:r>
      <w:r w:rsidRPr="00394553">
        <w:rPr>
          <w:rFonts w:ascii="Palatino Linotype" w:hAnsi="Palatino Linotype" w:cs="Segoe UI"/>
          <w:lang w:eastAsia="es-MX"/>
        </w:rPr>
        <w:t>mediante requerimiento al servidor público habilitado que estimó competente para dar atención a la solicitud de acceso a la información de mérito, acto que consta en los siguientes términos:</w:t>
      </w:r>
    </w:p>
    <w:p w14:paraId="354B4BCE" w14:textId="77777777" w:rsidR="00394553" w:rsidRPr="00394553" w:rsidRDefault="00394553" w:rsidP="00394553">
      <w:pPr>
        <w:widowControl w:val="0"/>
        <w:autoSpaceDE w:val="0"/>
        <w:autoSpaceDN w:val="0"/>
        <w:adjustRightInd w:val="0"/>
        <w:spacing w:line="360" w:lineRule="auto"/>
        <w:jc w:val="both"/>
        <w:rPr>
          <w:rFonts w:ascii="Palatino Linotype" w:hAnsi="Palatino Linotype" w:cs="Segoe UI"/>
          <w:lang w:eastAsia="es-MX"/>
        </w:rPr>
      </w:pPr>
    </w:p>
    <w:p w14:paraId="35C3C398" w14:textId="63A79904" w:rsidR="00E73878" w:rsidRPr="00394553" w:rsidRDefault="00F6241C" w:rsidP="00394553">
      <w:pPr>
        <w:widowControl w:val="0"/>
        <w:autoSpaceDE w:val="0"/>
        <w:autoSpaceDN w:val="0"/>
        <w:adjustRightInd w:val="0"/>
        <w:spacing w:line="360" w:lineRule="auto"/>
        <w:ind w:left="-284"/>
        <w:jc w:val="both"/>
        <w:rPr>
          <w:rFonts w:ascii="Palatino Linotype" w:hAnsi="Palatino Linotype" w:cs="Segoe UI"/>
          <w:lang w:eastAsia="es-MX"/>
        </w:rPr>
      </w:pPr>
      <w:r w:rsidRPr="00394553">
        <w:rPr>
          <w:noProof/>
          <w:lang w:eastAsia="es-MX"/>
        </w:rPr>
        <w:drawing>
          <wp:inline distT="0" distB="0" distL="0" distR="0" wp14:anchorId="2FA608F8" wp14:editId="4318B40F">
            <wp:extent cx="5791835" cy="983615"/>
            <wp:effectExtent l="152400" t="152400" r="361315" b="3689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983615"/>
                    </a:xfrm>
                    <a:prstGeom prst="rect">
                      <a:avLst/>
                    </a:prstGeom>
                    <a:ln>
                      <a:noFill/>
                    </a:ln>
                    <a:effectLst>
                      <a:outerShdw blurRad="292100" dist="139700" dir="2700000" algn="tl" rotWithShape="0">
                        <a:srgbClr val="333333">
                          <a:alpha val="65000"/>
                        </a:srgbClr>
                      </a:outerShdw>
                    </a:effectLst>
                  </pic:spPr>
                </pic:pic>
              </a:graphicData>
            </a:graphic>
          </wp:inline>
        </w:drawing>
      </w:r>
    </w:p>
    <w:p w14:paraId="3775EAB8" w14:textId="77777777" w:rsidR="00F6241C" w:rsidRPr="00394553" w:rsidRDefault="00F6241C" w:rsidP="00394553">
      <w:pPr>
        <w:widowControl w:val="0"/>
        <w:autoSpaceDE w:val="0"/>
        <w:autoSpaceDN w:val="0"/>
        <w:adjustRightInd w:val="0"/>
        <w:spacing w:line="360" w:lineRule="auto"/>
        <w:jc w:val="both"/>
        <w:rPr>
          <w:rFonts w:ascii="Palatino Linotype" w:hAnsi="Palatino Linotype" w:cs="Segoe UI"/>
        </w:rPr>
      </w:pPr>
      <w:r w:rsidRPr="00394553">
        <w:rPr>
          <w:rFonts w:ascii="Palatino Linotype" w:hAnsi="Palatino Linotype"/>
          <w:b/>
          <w:sz w:val="28"/>
          <w:szCs w:val="28"/>
          <w:lang w:val="es-419"/>
        </w:rPr>
        <w:t>II</w:t>
      </w:r>
      <w:r w:rsidRPr="00394553">
        <w:rPr>
          <w:rFonts w:ascii="Palatino Linotype" w:hAnsi="Palatino Linotype"/>
          <w:b/>
          <w:sz w:val="28"/>
          <w:szCs w:val="28"/>
        </w:rPr>
        <w:t xml:space="preserve">I. De la </w:t>
      </w:r>
      <w:r w:rsidRPr="00394553">
        <w:rPr>
          <w:rFonts w:ascii="Palatino Linotype" w:hAnsi="Palatino Linotype" w:cs="Arial"/>
          <w:b/>
          <w:sz w:val="28"/>
          <w:szCs w:val="28"/>
        </w:rPr>
        <w:t>Prórroga</w:t>
      </w:r>
      <w:r w:rsidRPr="00394553">
        <w:rPr>
          <w:rFonts w:ascii="Palatino Linotype" w:hAnsi="Palatino Linotype" w:cs="Segoe UI"/>
        </w:rPr>
        <w:t xml:space="preserve"> </w:t>
      </w:r>
    </w:p>
    <w:p w14:paraId="6D25B424" w14:textId="360D02AD" w:rsidR="00D92BE8" w:rsidRPr="00394553" w:rsidRDefault="00D92BE8" w:rsidP="00394553">
      <w:pPr>
        <w:spacing w:line="360" w:lineRule="auto"/>
        <w:jc w:val="both"/>
        <w:rPr>
          <w:rFonts w:ascii="Palatino Linotype" w:hAnsi="Palatino Linotype"/>
        </w:rPr>
      </w:pPr>
      <w:r w:rsidRPr="00394553">
        <w:rPr>
          <w:rFonts w:ascii="Palatino Linotype" w:hAnsi="Palatino Linotype"/>
        </w:rPr>
        <w:t xml:space="preserve">De las constancias que obran en </w:t>
      </w:r>
      <w:r w:rsidRPr="00394553">
        <w:rPr>
          <w:rFonts w:ascii="Palatino Linotype" w:hAnsi="Palatino Linotype"/>
          <w:b/>
        </w:rPr>
        <w:t>EL SAIMEX,</w:t>
      </w:r>
      <w:r w:rsidRPr="00394553">
        <w:rPr>
          <w:rFonts w:ascii="Palatino Linotype" w:hAnsi="Palatino Linotype"/>
        </w:rPr>
        <w:t xml:space="preserve"> se advierte que el diecisiete de agosto de dos mil veintitrés, </w:t>
      </w:r>
      <w:r w:rsidRPr="00394553">
        <w:rPr>
          <w:rFonts w:ascii="Palatino Linotype" w:hAnsi="Palatino Linotype"/>
          <w:b/>
        </w:rPr>
        <w:t xml:space="preserve">EL SUJETO OBLIGADO </w:t>
      </w:r>
      <w:r w:rsidRPr="00394553">
        <w:rPr>
          <w:rFonts w:ascii="Palatino Linotype" w:hAnsi="Palatino Linotype"/>
        </w:rPr>
        <w:t xml:space="preserve">notificó una prórroga de siete días para dar respuesta a la solicitud de información planteada por </w:t>
      </w:r>
      <w:r w:rsidRPr="00394553">
        <w:rPr>
          <w:rFonts w:ascii="Palatino Linotype" w:hAnsi="Palatino Linotype"/>
          <w:b/>
        </w:rPr>
        <w:t>EL RECURRENTE</w:t>
      </w:r>
      <w:r w:rsidRPr="00394553">
        <w:rPr>
          <w:rFonts w:ascii="Palatino Linotype" w:hAnsi="Palatino Linotype"/>
        </w:rPr>
        <w:t>, en los siguientes términos:</w:t>
      </w:r>
    </w:p>
    <w:p w14:paraId="29B0702D" w14:textId="5A7CB366" w:rsidR="00F6241C" w:rsidRPr="00394553" w:rsidRDefault="00D92BE8" w:rsidP="00394553">
      <w:pPr>
        <w:widowControl w:val="0"/>
        <w:autoSpaceDE w:val="0"/>
        <w:autoSpaceDN w:val="0"/>
        <w:adjustRightInd w:val="0"/>
        <w:ind w:left="851" w:right="902"/>
        <w:jc w:val="both"/>
        <w:rPr>
          <w:rFonts w:ascii="Palatino Linotype" w:hAnsi="Palatino Linotype" w:cs="Segoe UI"/>
          <w:i/>
          <w:sz w:val="22"/>
        </w:rPr>
      </w:pPr>
      <w:r w:rsidRPr="00394553">
        <w:rPr>
          <w:rFonts w:ascii="Palatino Linotype" w:hAnsi="Palatino Linotype" w:cs="Segoe UI"/>
          <w:i/>
          <w:sz w:val="22"/>
        </w:rPr>
        <w:t xml:space="preserve"> </w:t>
      </w:r>
      <w:r w:rsidR="00F6241C" w:rsidRPr="00394553">
        <w:rPr>
          <w:rFonts w:ascii="Palatino Linotype" w:hAnsi="Palatino Linotype" w:cs="Segoe UI"/>
          <w:i/>
          <w:sz w:val="22"/>
        </w:rPr>
        <w:t>“…</w:t>
      </w:r>
    </w:p>
    <w:p w14:paraId="678E0A49" w14:textId="77777777" w:rsidR="00F6241C" w:rsidRPr="00394553" w:rsidRDefault="00F6241C" w:rsidP="00394553">
      <w:pPr>
        <w:widowControl w:val="0"/>
        <w:autoSpaceDE w:val="0"/>
        <w:autoSpaceDN w:val="0"/>
        <w:adjustRightInd w:val="0"/>
        <w:ind w:left="851" w:right="902"/>
        <w:jc w:val="both"/>
        <w:rPr>
          <w:rFonts w:ascii="Palatino Linotype" w:hAnsi="Palatino Linotype" w:cs="Segoe UI"/>
          <w:i/>
          <w:sz w:val="22"/>
        </w:rPr>
      </w:pPr>
      <w:r w:rsidRPr="00394553">
        <w:rPr>
          <w:rFonts w:ascii="Palatino Linotype" w:hAnsi="Palatino Linotype" w:cs="Segoe UI"/>
          <w:i/>
          <w:sz w:val="22"/>
        </w:rPr>
        <w:t>Folio de la solicitud: 00553/ZINACANT/IP/2023</w:t>
      </w:r>
    </w:p>
    <w:p w14:paraId="4F2D8981" w14:textId="77777777" w:rsidR="00F6241C" w:rsidRPr="00394553" w:rsidRDefault="00F6241C" w:rsidP="00394553">
      <w:pPr>
        <w:widowControl w:val="0"/>
        <w:autoSpaceDE w:val="0"/>
        <w:autoSpaceDN w:val="0"/>
        <w:adjustRightInd w:val="0"/>
        <w:ind w:left="851" w:right="902"/>
        <w:jc w:val="both"/>
        <w:rPr>
          <w:rFonts w:ascii="Palatino Linotype" w:hAnsi="Palatino Linotype" w:cs="Segoe UI"/>
          <w:i/>
          <w:sz w:val="22"/>
        </w:rPr>
      </w:pPr>
      <w:r w:rsidRPr="00394553">
        <w:rPr>
          <w:rFonts w:ascii="Palatino Linotype" w:hAnsi="Palatino Linotype" w:cs="Segoe UI"/>
          <w:i/>
          <w:sz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10104CA" w14:textId="77777777" w:rsidR="00F6241C" w:rsidRPr="00394553" w:rsidRDefault="00F6241C" w:rsidP="00394553">
      <w:pPr>
        <w:widowControl w:val="0"/>
        <w:autoSpaceDE w:val="0"/>
        <w:autoSpaceDN w:val="0"/>
        <w:adjustRightInd w:val="0"/>
        <w:ind w:left="851" w:right="902"/>
        <w:jc w:val="both"/>
        <w:rPr>
          <w:rFonts w:ascii="Palatino Linotype" w:hAnsi="Palatino Linotype" w:cs="Segoe UI"/>
          <w:i/>
          <w:sz w:val="22"/>
        </w:rPr>
      </w:pPr>
      <w:r w:rsidRPr="00394553">
        <w:rPr>
          <w:rFonts w:ascii="Palatino Linotype" w:hAnsi="Palatino Linotype" w:cs="Segoe UI"/>
          <w:i/>
          <w:sz w:val="22"/>
        </w:rPr>
        <w:t>Con fundamento en el artículo 163 de la Ley de Transparencia y Acceso a la Información Pública del Estado de México y Municipios se aprueba prórroga solicitada con la finalidad de dar cabal cumplimiento a su requerimiento.</w:t>
      </w:r>
    </w:p>
    <w:p w14:paraId="3F217494" w14:textId="77777777" w:rsidR="00F6241C" w:rsidRPr="00394553" w:rsidRDefault="00F6241C" w:rsidP="00394553">
      <w:pPr>
        <w:widowControl w:val="0"/>
        <w:autoSpaceDE w:val="0"/>
        <w:autoSpaceDN w:val="0"/>
        <w:adjustRightInd w:val="0"/>
        <w:ind w:left="851" w:right="902"/>
        <w:jc w:val="both"/>
        <w:rPr>
          <w:rFonts w:ascii="Palatino Linotype" w:hAnsi="Palatino Linotype" w:cs="Segoe UI"/>
          <w:i/>
          <w:sz w:val="22"/>
        </w:rPr>
      </w:pPr>
      <w:r w:rsidRPr="00394553">
        <w:rPr>
          <w:rFonts w:ascii="Palatino Linotype" w:hAnsi="Palatino Linotype" w:cs="Segoe UI"/>
          <w:i/>
          <w:sz w:val="22"/>
        </w:rPr>
        <w:t>BRENDA SELENE HERNANDEZ LOPEZ</w:t>
      </w:r>
    </w:p>
    <w:p w14:paraId="7C941BB8" w14:textId="01821847" w:rsidR="00F6241C" w:rsidRPr="00394553" w:rsidRDefault="00F6241C" w:rsidP="00394553">
      <w:pPr>
        <w:widowControl w:val="0"/>
        <w:autoSpaceDE w:val="0"/>
        <w:autoSpaceDN w:val="0"/>
        <w:adjustRightInd w:val="0"/>
        <w:ind w:left="851" w:right="902"/>
        <w:jc w:val="both"/>
        <w:rPr>
          <w:rFonts w:ascii="Palatino Linotype" w:hAnsi="Palatino Linotype" w:cs="Segoe UI"/>
          <w:sz w:val="22"/>
        </w:rPr>
      </w:pPr>
      <w:r w:rsidRPr="00394553">
        <w:rPr>
          <w:rFonts w:ascii="Palatino Linotype" w:hAnsi="Palatino Linotype" w:cs="Segoe UI"/>
          <w:i/>
          <w:sz w:val="22"/>
        </w:rPr>
        <w:t xml:space="preserve">Responsable de la Unidad de Transparencia” </w:t>
      </w:r>
      <w:r w:rsidRPr="00394553">
        <w:rPr>
          <w:rFonts w:ascii="Palatino Linotype" w:hAnsi="Palatino Linotype" w:cs="Segoe UI"/>
          <w:sz w:val="22"/>
        </w:rPr>
        <w:t>(Sic).</w:t>
      </w:r>
    </w:p>
    <w:p w14:paraId="5EBF19A8" w14:textId="77777777" w:rsidR="00D92BE8" w:rsidRPr="00394553" w:rsidRDefault="00D92BE8" w:rsidP="00394553">
      <w:pPr>
        <w:spacing w:before="100" w:beforeAutospacing="1" w:after="100" w:afterAutospacing="1" w:line="360" w:lineRule="auto"/>
        <w:jc w:val="both"/>
        <w:rPr>
          <w:rFonts w:ascii="Palatino Linotype" w:eastAsia="Palatino Linotype" w:hAnsi="Palatino Linotype" w:cs="Palatino Linotype"/>
          <w:lang w:eastAsia="es-MX"/>
        </w:rPr>
      </w:pPr>
      <w:r w:rsidRPr="00394553">
        <w:rPr>
          <w:rFonts w:ascii="Palatino Linotype" w:eastAsia="Palatino Linotype" w:hAnsi="Palatino Linotype" w:cs="Palatino Linotype"/>
          <w:lang w:eastAsia="es-MX"/>
        </w:rPr>
        <w:lastRenderedPageBreak/>
        <w:t xml:space="preserve">Derivado de lo anterior, es necesario precisar que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sin embargo, en el caso particular </w:t>
      </w:r>
      <w:r w:rsidRPr="00394553">
        <w:rPr>
          <w:rFonts w:ascii="Palatino Linotype" w:eastAsia="Palatino Linotype" w:hAnsi="Palatino Linotype" w:cs="Palatino Linotype"/>
          <w:b/>
          <w:lang w:eastAsia="es-MX"/>
        </w:rPr>
        <w:t xml:space="preserve">EL SUJETO OBLIGADO </w:t>
      </w:r>
      <w:r w:rsidRPr="00394553">
        <w:rPr>
          <w:rFonts w:ascii="Palatino Linotype" w:eastAsia="Palatino Linotype" w:hAnsi="Palatino Linotype" w:cs="Palatino Linotype"/>
          <w:lang w:eastAsia="es-MX"/>
        </w:rPr>
        <w:t xml:space="preserve">omitió adjuntar el acuerdo remitido por el Comité de Transparencia por medio del cual haya aprobado la prórroga para atender la presente solicitud.  </w:t>
      </w:r>
    </w:p>
    <w:p w14:paraId="4348E67D" w14:textId="77777777" w:rsidR="00D92BE8" w:rsidRPr="00394553" w:rsidRDefault="00D92BE8" w:rsidP="00394553">
      <w:pPr>
        <w:spacing w:line="360" w:lineRule="auto"/>
        <w:jc w:val="both"/>
        <w:rPr>
          <w:rFonts w:ascii="Palatino Linotype" w:hAnsi="Palatino Linotype"/>
          <w:b/>
          <w:sz w:val="28"/>
        </w:rPr>
      </w:pPr>
    </w:p>
    <w:p w14:paraId="64B1FE31" w14:textId="66113D08" w:rsidR="00F26592" w:rsidRPr="00394553" w:rsidRDefault="004A03F9" w:rsidP="00394553">
      <w:pPr>
        <w:spacing w:line="360" w:lineRule="auto"/>
        <w:jc w:val="both"/>
        <w:rPr>
          <w:rFonts w:ascii="Palatino Linotype" w:hAnsi="Palatino Linotype" w:cs="Arial"/>
          <w:b/>
          <w:sz w:val="28"/>
        </w:rPr>
      </w:pPr>
      <w:r w:rsidRPr="00394553">
        <w:rPr>
          <w:rFonts w:ascii="Palatino Linotype" w:hAnsi="Palatino Linotype"/>
          <w:b/>
          <w:sz w:val="28"/>
        </w:rPr>
        <w:t>IV</w:t>
      </w:r>
      <w:r w:rsidR="002A716F" w:rsidRPr="00394553">
        <w:rPr>
          <w:rFonts w:ascii="Palatino Linotype" w:hAnsi="Palatino Linotype"/>
          <w:b/>
          <w:sz w:val="28"/>
        </w:rPr>
        <w:t xml:space="preserve">. </w:t>
      </w:r>
      <w:r w:rsidR="00F26592" w:rsidRPr="00394553">
        <w:rPr>
          <w:rFonts w:ascii="Palatino Linotype" w:hAnsi="Palatino Linotype" w:cs="Arial"/>
          <w:b/>
          <w:sz w:val="28"/>
        </w:rPr>
        <w:t>Respuesta del Sujeto Obligado</w:t>
      </w:r>
    </w:p>
    <w:p w14:paraId="4EEC5FFD" w14:textId="57A9C3FE" w:rsidR="00E028E3" w:rsidRPr="00394553" w:rsidRDefault="00380236" w:rsidP="00394553">
      <w:pPr>
        <w:widowControl w:val="0"/>
        <w:autoSpaceDE w:val="0"/>
        <w:autoSpaceDN w:val="0"/>
        <w:adjustRightInd w:val="0"/>
        <w:spacing w:line="360" w:lineRule="auto"/>
        <w:jc w:val="both"/>
        <w:rPr>
          <w:rFonts w:ascii="Palatino Linotype" w:hAnsi="Palatino Linotype" w:cs="Segoe UI"/>
          <w:lang w:eastAsia="es-MX"/>
        </w:rPr>
      </w:pPr>
      <w:r w:rsidRPr="00394553">
        <w:rPr>
          <w:rFonts w:ascii="Palatino Linotype" w:hAnsi="Palatino Linotype" w:cs="Segoe UI"/>
          <w:lang w:eastAsia="es-MX"/>
        </w:rPr>
        <w:t>El</w:t>
      </w:r>
      <w:r w:rsidR="001C729E" w:rsidRPr="00394553">
        <w:rPr>
          <w:rFonts w:ascii="Palatino Linotype" w:hAnsi="Palatino Linotype" w:cs="Segoe UI"/>
          <w:lang w:eastAsia="es-MX"/>
        </w:rPr>
        <w:t xml:space="preserve"> </w:t>
      </w:r>
      <w:r w:rsidR="00F6241C" w:rsidRPr="00394553">
        <w:rPr>
          <w:rFonts w:ascii="Palatino Linotype" w:hAnsi="Palatino Linotype" w:cs="Segoe UI"/>
          <w:b/>
          <w:lang w:eastAsia="es-MX"/>
        </w:rPr>
        <w:t>veintiocho</w:t>
      </w:r>
      <w:r w:rsidR="00AA3284" w:rsidRPr="00394553">
        <w:rPr>
          <w:rFonts w:ascii="Palatino Linotype" w:hAnsi="Palatino Linotype" w:cs="Segoe UI"/>
          <w:b/>
          <w:lang w:eastAsia="es-MX"/>
        </w:rPr>
        <w:t xml:space="preserve"> de </w:t>
      </w:r>
      <w:r w:rsidR="00F6241C" w:rsidRPr="00394553">
        <w:rPr>
          <w:rFonts w:ascii="Palatino Linotype" w:hAnsi="Palatino Linotype" w:cs="Segoe UI"/>
          <w:b/>
          <w:lang w:eastAsia="es-MX"/>
        </w:rPr>
        <w:t>agosto</w:t>
      </w:r>
      <w:r w:rsidR="00AA3284" w:rsidRPr="00394553">
        <w:rPr>
          <w:rFonts w:ascii="Palatino Linotype" w:hAnsi="Palatino Linotype" w:cs="Segoe UI"/>
          <w:b/>
          <w:lang w:eastAsia="es-MX"/>
        </w:rPr>
        <w:t xml:space="preserve"> de dos mil veintitrés</w:t>
      </w:r>
      <w:r w:rsidR="00BF3E26" w:rsidRPr="00394553">
        <w:rPr>
          <w:rFonts w:ascii="Palatino Linotype" w:hAnsi="Palatino Linotype" w:cs="Segoe UI"/>
          <w:lang w:eastAsia="es-MX"/>
        </w:rPr>
        <w:t xml:space="preserve">, </w:t>
      </w:r>
      <w:r w:rsidR="00922B7D" w:rsidRPr="00394553">
        <w:rPr>
          <w:rFonts w:ascii="Palatino Linotype" w:hAnsi="Palatino Linotype" w:cs="Segoe UI"/>
          <w:b/>
          <w:bCs/>
          <w:lang w:eastAsia="es-MX"/>
        </w:rPr>
        <w:t>EL SU</w:t>
      </w:r>
      <w:r w:rsidR="00BF3E26" w:rsidRPr="00394553">
        <w:rPr>
          <w:rFonts w:ascii="Palatino Linotype" w:hAnsi="Palatino Linotype" w:cs="Segoe UI"/>
          <w:b/>
          <w:lang w:eastAsia="es-MX"/>
        </w:rPr>
        <w:t>JETO OBLIGADO</w:t>
      </w:r>
      <w:r w:rsidR="00BF3E26" w:rsidRPr="00394553">
        <w:rPr>
          <w:rFonts w:ascii="Palatino Linotype" w:hAnsi="Palatino Linotype" w:cs="Segoe UI"/>
          <w:lang w:eastAsia="es-MX"/>
        </w:rPr>
        <w:t xml:space="preserve"> dio respuesta a la solicitud de información en los siguientes términos:</w:t>
      </w:r>
    </w:p>
    <w:p w14:paraId="2FC2A1E6" w14:textId="77777777" w:rsidR="00806B04" w:rsidRPr="00394553" w:rsidRDefault="00806B04" w:rsidP="00394553">
      <w:pPr>
        <w:spacing w:line="360" w:lineRule="auto"/>
        <w:ind w:right="900"/>
        <w:jc w:val="both"/>
        <w:textAlignment w:val="baseline"/>
        <w:rPr>
          <w:rFonts w:ascii="Palatino Linotype" w:eastAsia="Palatino Linotype" w:hAnsi="Palatino Linotype" w:cs="Palatino Linotype"/>
          <w:b/>
          <w:bCs/>
          <w:sz w:val="12"/>
        </w:rPr>
      </w:pPr>
    </w:p>
    <w:p w14:paraId="366909EF" w14:textId="77777777" w:rsidR="00F6241C" w:rsidRPr="00394553" w:rsidRDefault="00416A79" w:rsidP="00394553">
      <w:pPr>
        <w:ind w:left="840" w:right="900"/>
        <w:jc w:val="both"/>
        <w:textAlignment w:val="baseline"/>
        <w:rPr>
          <w:rFonts w:ascii="Palatino Linotype" w:hAnsi="Palatino Linotype" w:cs="Segoe UI"/>
          <w:i/>
          <w:iCs/>
          <w:sz w:val="22"/>
          <w:szCs w:val="22"/>
          <w:lang w:eastAsia="es-MX"/>
        </w:rPr>
      </w:pPr>
      <w:r w:rsidRPr="00394553">
        <w:rPr>
          <w:rFonts w:ascii="Palatino Linotype" w:hAnsi="Palatino Linotype" w:cs="Segoe UI"/>
          <w:i/>
          <w:iCs/>
          <w:sz w:val="22"/>
          <w:szCs w:val="22"/>
          <w:lang w:eastAsia="es-MX"/>
        </w:rPr>
        <w:t>“</w:t>
      </w:r>
      <w:r w:rsidR="00F6241C" w:rsidRPr="00394553">
        <w:rPr>
          <w:rFonts w:ascii="Palatino Linotype" w:hAnsi="Palatino Linotype" w:cs="Segoe UI"/>
          <w:i/>
          <w:iCs/>
          <w:sz w:val="22"/>
          <w:szCs w:val="22"/>
          <w:lang w:eastAsia="es-MX"/>
        </w:rPr>
        <w:t>Folio de la solicitud: 00553/ZINACANT/IP/2023</w:t>
      </w:r>
    </w:p>
    <w:p w14:paraId="76AEEB17" w14:textId="77777777" w:rsidR="00F6241C" w:rsidRPr="00394553" w:rsidRDefault="00F6241C" w:rsidP="00394553">
      <w:pPr>
        <w:ind w:left="840" w:right="900"/>
        <w:jc w:val="both"/>
        <w:textAlignment w:val="baseline"/>
        <w:rPr>
          <w:rFonts w:ascii="Palatino Linotype" w:hAnsi="Palatino Linotype" w:cs="Segoe UI"/>
          <w:i/>
          <w:iCs/>
          <w:sz w:val="22"/>
          <w:szCs w:val="22"/>
          <w:lang w:eastAsia="es-MX"/>
        </w:rPr>
      </w:pPr>
      <w:r w:rsidRPr="00394553">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F7DC652" w14:textId="77777777" w:rsidR="00F6241C" w:rsidRPr="00394553" w:rsidRDefault="00F6241C" w:rsidP="00394553">
      <w:pPr>
        <w:ind w:left="840" w:right="900"/>
        <w:jc w:val="both"/>
        <w:textAlignment w:val="baseline"/>
        <w:rPr>
          <w:rFonts w:ascii="Palatino Linotype" w:hAnsi="Palatino Linotype" w:cs="Segoe UI"/>
          <w:i/>
          <w:iCs/>
          <w:sz w:val="22"/>
          <w:szCs w:val="22"/>
          <w:lang w:eastAsia="es-MX"/>
        </w:rPr>
      </w:pPr>
      <w:r w:rsidRPr="00394553">
        <w:rPr>
          <w:rFonts w:ascii="Palatino Linotype" w:hAnsi="Palatino Linotype" w:cs="Segoe UI"/>
          <w:i/>
          <w:iCs/>
          <w:sz w:val="22"/>
          <w:szCs w:val="22"/>
          <w:lang w:eastAsia="es-MX"/>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00553/ZINACANT/IP/2023, recibida a través del Sistema SAIMEX, en donde se solicita textualmente lo siguiente: “SOLICITO TODOS LOS CURRICULUMS Y RECIBOS DE NOMINA DE LA UNIDAD DE TRANSPARENCIA DEL AÑO 2023.” (sic). En apego a lo establecido su solicitud fue analizada y turnada al área poseedora de la información, en este caso a la Dirección de Administración, por lo que con fundamento en el artículo 12 de la Ley </w:t>
      </w:r>
      <w:r w:rsidRPr="00394553">
        <w:rPr>
          <w:rFonts w:ascii="Palatino Linotype" w:hAnsi="Palatino Linotype" w:cs="Segoe UI"/>
          <w:i/>
          <w:iCs/>
          <w:sz w:val="22"/>
          <w:szCs w:val="22"/>
          <w:lang w:eastAsia="es-MX"/>
        </w:rPr>
        <w:lastRenderedPageBreak/>
        <w:t>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072E0019" w14:textId="77777777" w:rsidR="00F6241C" w:rsidRPr="00394553" w:rsidRDefault="00F6241C" w:rsidP="00394553">
      <w:pPr>
        <w:ind w:left="840" w:right="900"/>
        <w:jc w:val="both"/>
        <w:textAlignment w:val="baseline"/>
        <w:rPr>
          <w:rFonts w:ascii="Palatino Linotype" w:hAnsi="Palatino Linotype" w:cs="Segoe UI"/>
          <w:i/>
          <w:iCs/>
          <w:sz w:val="22"/>
          <w:szCs w:val="22"/>
          <w:lang w:eastAsia="es-MX"/>
        </w:rPr>
      </w:pPr>
      <w:r w:rsidRPr="00394553">
        <w:rPr>
          <w:rFonts w:ascii="Palatino Linotype" w:hAnsi="Palatino Linotype" w:cs="Segoe UI"/>
          <w:i/>
          <w:iCs/>
          <w:sz w:val="22"/>
          <w:szCs w:val="22"/>
          <w:lang w:eastAsia="es-MX"/>
        </w:rPr>
        <w:t>ATENTAMENTE</w:t>
      </w:r>
    </w:p>
    <w:p w14:paraId="34BEB496" w14:textId="0AC67D6D" w:rsidR="00416A79" w:rsidRPr="00394553" w:rsidRDefault="00F6241C" w:rsidP="00394553">
      <w:pPr>
        <w:ind w:left="840" w:right="900"/>
        <w:jc w:val="both"/>
        <w:textAlignment w:val="baseline"/>
        <w:rPr>
          <w:rFonts w:ascii="Palatino Linotype" w:hAnsi="Palatino Linotype" w:cs="Segoe UI"/>
          <w:i/>
          <w:iCs/>
          <w:sz w:val="22"/>
          <w:szCs w:val="22"/>
          <w:lang w:eastAsia="es-MX"/>
        </w:rPr>
      </w:pPr>
      <w:r w:rsidRPr="00394553">
        <w:rPr>
          <w:rFonts w:ascii="Palatino Linotype" w:hAnsi="Palatino Linotype" w:cs="Segoe UI"/>
          <w:i/>
          <w:iCs/>
          <w:sz w:val="22"/>
          <w:szCs w:val="22"/>
          <w:lang w:eastAsia="es-MX"/>
        </w:rPr>
        <w:t>BRENDA SELENE HERNANDEZ LOPEZ</w:t>
      </w:r>
      <w:r w:rsidR="00416A79" w:rsidRPr="00394553">
        <w:rPr>
          <w:rFonts w:ascii="Palatino Linotype" w:hAnsi="Palatino Linotype" w:cs="Segoe UI"/>
          <w:i/>
          <w:iCs/>
          <w:sz w:val="22"/>
          <w:szCs w:val="22"/>
          <w:lang w:eastAsia="es-MX"/>
        </w:rPr>
        <w:t xml:space="preserve">” </w:t>
      </w:r>
      <w:r w:rsidR="00416A79" w:rsidRPr="00394553">
        <w:rPr>
          <w:rFonts w:ascii="Palatino Linotype" w:hAnsi="Palatino Linotype" w:cs="Segoe UI"/>
          <w:iCs/>
          <w:sz w:val="22"/>
          <w:szCs w:val="22"/>
          <w:lang w:eastAsia="es-MX"/>
        </w:rPr>
        <w:t>(Sic)</w:t>
      </w:r>
      <w:r w:rsidR="004A03F9" w:rsidRPr="00394553">
        <w:rPr>
          <w:rFonts w:ascii="Palatino Linotype" w:hAnsi="Palatino Linotype" w:cs="Segoe UI"/>
          <w:iCs/>
          <w:sz w:val="22"/>
          <w:szCs w:val="22"/>
          <w:lang w:eastAsia="es-MX"/>
        </w:rPr>
        <w:t>.</w:t>
      </w:r>
    </w:p>
    <w:p w14:paraId="24FCB5A7" w14:textId="77777777" w:rsidR="0046644F" w:rsidRPr="00394553" w:rsidRDefault="0046644F" w:rsidP="00394553">
      <w:pPr>
        <w:spacing w:line="360" w:lineRule="auto"/>
        <w:ind w:right="49"/>
        <w:jc w:val="both"/>
        <w:textAlignment w:val="baseline"/>
        <w:rPr>
          <w:rFonts w:ascii="Palatino Linotype" w:hAnsi="Palatino Linotype"/>
        </w:rPr>
      </w:pPr>
    </w:p>
    <w:p w14:paraId="58B01BCB" w14:textId="220080F6" w:rsidR="00DC74A0" w:rsidRPr="00394553" w:rsidRDefault="00F6241C" w:rsidP="00394553">
      <w:pPr>
        <w:spacing w:line="360" w:lineRule="auto"/>
        <w:ind w:right="49"/>
        <w:jc w:val="both"/>
        <w:textAlignment w:val="baseline"/>
        <w:rPr>
          <w:rFonts w:ascii="Palatino Linotype" w:hAnsi="Palatino Linotype"/>
        </w:rPr>
      </w:pPr>
      <w:r w:rsidRPr="00394553">
        <w:rPr>
          <w:rFonts w:ascii="Palatino Linotype" w:hAnsi="Palatino Linotype"/>
        </w:rPr>
        <w:t xml:space="preserve">De igual forma, </w:t>
      </w:r>
      <w:r w:rsidRPr="00394553">
        <w:rPr>
          <w:rFonts w:ascii="Palatino Linotype" w:hAnsi="Palatino Linotype"/>
          <w:b/>
        </w:rPr>
        <w:t xml:space="preserve">EL SUJETO OBLIGADO </w:t>
      </w:r>
      <w:r w:rsidRPr="00394553">
        <w:rPr>
          <w:rFonts w:ascii="Palatino Linotype" w:hAnsi="Palatino Linotype"/>
        </w:rPr>
        <w:t>adjuntó</w:t>
      </w:r>
      <w:r w:rsidR="00D733EE" w:rsidRPr="00394553">
        <w:rPr>
          <w:rFonts w:ascii="Palatino Linotype" w:hAnsi="Palatino Linotype"/>
        </w:rPr>
        <w:t xml:space="preserve"> a la respuesta </w:t>
      </w:r>
      <w:r w:rsidRPr="00394553">
        <w:rPr>
          <w:rFonts w:ascii="Palatino Linotype" w:hAnsi="Palatino Linotype"/>
        </w:rPr>
        <w:t>los</w:t>
      </w:r>
      <w:r w:rsidR="00AA3284" w:rsidRPr="00394553">
        <w:rPr>
          <w:rFonts w:ascii="Palatino Linotype" w:hAnsi="Palatino Linotype"/>
        </w:rPr>
        <w:t xml:space="preserve"> siguiente</w:t>
      </w:r>
      <w:r w:rsidRPr="00394553">
        <w:rPr>
          <w:rFonts w:ascii="Palatino Linotype" w:hAnsi="Palatino Linotype"/>
        </w:rPr>
        <w:t>s</w:t>
      </w:r>
      <w:r w:rsidR="00AA3284" w:rsidRPr="00394553">
        <w:rPr>
          <w:rFonts w:ascii="Palatino Linotype" w:hAnsi="Palatino Linotype"/>
        </w:rPr>
        <w:t xml:space="preserve"> archivo</w:t>
      </w:r>
      <w:r w:rsidRPr="00394553">
        <w:rPr>
          <w:rFonts w:ascii="Palatino Linotype" w:hAnsi="Palatino Linotype"/>
        </w:rPr>
        <w:t>s</w:t>
      </w:r>
      <w:r w:rsidR="00AA3284" w:rsidRPr="00394553">
        <w:rPr>
          <w:rFonts w:ascii="Palatino Linotype" w:hAnsi="Palatino Linotype"/>
        </w:rPr>
        <w:t xml:space="preserve"> digital</w:t>
      </w:r>
      <w:r w:rsidRPr="00394553">
        <w:rPr>
          <w:rFonts w:ascii="Palatino Linotype" w:hAnsi="Palatino Linotype"/>
        </w:rPr>
        <w:t>es</w:t>
      </w:r>
      <w:r w:rsidR="00AA3284" w:rsidRPr="00394553">
        <w:rPr>
          <w:rFonts w:ascii="Palatino Linotype" w:hAnsi="Palatino Linotype"/>
        </w:rPr>
        <w:t xml:space="preserve">, </w:t>
      </w:r>
      <w:r w:rsidR="005238CF" w:rsidRPr="00394553">
        <w:rPr>
          <w:rFonts w:ascii="Palatino Linotype" w:hAnsi="Palatino Linotype"/>
        </w:rPr>
        <w:t>l</w:t>
      </w:r>
      <w:r w:rsidRPr="00394553">
        <w:rPr>
          <w:rFonts w:ascii="Palatino Linotype" w:hAnsi="Palatino Linotype"/>
        </w:rPr>
        <w:t>os</w:t>
      </w:r>
      <w:r w:rsidR="005238CF" w:rsidRPr="00394553">
        <w:rPr>
          <w:rFonts w:ascii="Palatino Linotype" w:hAnsi="Palatino Linotype"/>
        </w:rPr>
        <w:t xml:space="preserve"> cual</w:t>
      </w:r>
      <w:r w:rsidRPr="00394553">
        <w:rPr>
          <w:rFonts w:ascii="Palatino Linotype" w:hAnsi="Palatino Linotype"/>
        </w:rPr>
        <w:t>es</w:t>
      </w:r>
      <w:r w:rsidR="00AA3284" w:rsidRPr="00394553">
        <w:rPr>
          <w:rFonts w:ascii="Palatino Linotype" w:hAnsi="Palatino Linotype"/>
        </w:rPr>
        <w:t xml:space="preserve"> se describe</w:t>
      </w:r>
      <w:r w:rsidRPr="00394553">
        <w:rPr>
          <w:rFonts w:ascii="Palatino Linotype" w:hAnsi="Palatino Linotype"/>
        </w:rPr>
        <w:t>n</w:t>
      </w:r>
      <w:r w:rsidR="00125CD9" w:rsidRPr="00394553">
        <w:rPr>
          <w:rFonts w:ascii="Palatino Linotype" w:hAnsi="Palatino Linotype"/>
        </w:rPr>
        <w:t xml:space="preserve"> a continuación:</w:t>
      </w:r>
    </w:p>
    <w:p w14:paraId="746F7DD8" w14:textId="55FE5A59" w:rsidR="00125CD9" w:rsidRPr="00394553" w:rsidRDefault="00125CD9" w:rsidP="00394553">
      <w:pPr>
        <w:spacing w:line="360" w:lineRule="auto"/>
        <w:ind w:right="49"/>
        <w:jc w:val="both"/>
        <w:textAlignment w:val="baseline"/>
        <w:rPr>
          <w:rFonts w:ascii="Palatino Linotype" w:hAnsi="Palatino Linotype"/>
        </w:rPr>
      </w:pPr>
    </w:p>
    <w:p w14:paraId="5E62206C" w14:textId="2D1B9EEA" w:rsidR="00C907DA" w:rsidRPr="00394553" w:rsidRDefault="00125CD9" w:rsidP="00394553">
      <w:pPr>
        <w:pStyle w:val="Prrafodelista"/>
        <w:numPr>
          <w:ilvl w:val="0"/>
          <w:numId w:val="6"/>
        </w:numPr>
        <w:spacing w:line="360" w:lineRule="auto"/>
        <w:ind w:right="49"/>
        <w:jc w:val="both"/>
        <w:textAlignment w:val="baseline"/>
        <w:rPr>
          <w:rFonts w:ascii="Palatino Linotype" w:hAnsi="Palatino Linotype"/>
        </w:rPr>
      </w:pPr>
      <w:r w:rsidRPr="00394553">
        <w:rPr>
          <w:rFonts w:ascii="Palatino Linotype" w:hAnsi="Palatino Linotype"/>
          <w:b/>
          <w:i/>
        </w:rPr>
        <w:t>“</w:t>
      </w:r>
      <w:r w:rsidR="00F6241C" w:rsidRPr="00394553">
        <w:rPr>
          <w:rFonts w:ascii="Palatino Linotype" w:hAnsi="Palatino Linotype"/>
          <w:b/>
          <w:i/>
        </w:rPr>
        <w:t>Currículum Vitae VP - Marco Antonio Sánchez Garduño.pdf</w:t>
      </w:r>
      <w:r w:rsidRPr="00394553">
        <w:rPr>
          <w:rFonts w:ascii="Palatino Linotype" w:hAnsi="Palatino Linotype"/>
          <w:b/>
          <w:i/>
        </w:rPr>
        <w:t xml:space="preserve">”. </w:t>
      </w:r>
      <w:r w:rsidR="001D42C5" w:rsidRPr="00394553">
        <w:rPr>
          <w:rFonts w:ascii="Palatino Linotype" w:hAnsi="Palatino Linotype"/>
        </w:rPr>
        <w:t xml:space="preserve">Documento </w:t>
      </w:r>
      <w:r w:rsidR="00AA3284" w:rsidRPr="00394553">
        <w:rPr>
          <w:rFonts w:ascii="Palatino Linotype" w:hAnsi="Palatino Linotype"/>
        </w:rPr>
        <w:t xml:space="preserve">constante de </w:t>
      </w:r>
      <w:r w:rsidR="00C907DA" w:rsidRPr="00394553">
        <w:rPr>
          <w:rFonts w:ascii="Palatino Linotype" w:hAnsi="Palatino Linotype"/>
        </w:rPr>
        <w:t>cuatro</w:t>
      </w:r>
      <w:r w:rsidR="00AA3284" w:rsidRPr="00394553">
        <w:rPr>
          <w:rFonts w:ascii="Palatino Linotype" w:hAnsi="Palatino Linotype"/>
        </w:rPr>
        <w:t xml:space="preserve"> foja</w:t>
      </w:r>
      <w:r w:rsidR="00C907DA" w:rsidRPr="00394553">
        <w:rPr>
          <w:rFonts w:ascii="Palatino Linotype" w:hAnsi="Palatino Linotype"/>
        </w:rPr>
        <w:t>s</w:t>
      </w:r>
      <w:r w:rsidR="00AA3284" w:rsidRPr="00394553">
        <w:rPr>
          <w:rFonts w:ascii="Palatino Linotype" w:hAnsi="Palatino Linotype"/>
        </w:rPr>
        <w:t>, relativ</w:t>
      </w:r>
      <w:r w:rsidR="00C907DA" w:rsidRPr="00394553">
        <w:rPr>
          <w:rFonts w:ascii="Palatino Linotype" w:hAnsi="Palatino Linotype"/>
        </w:rPr>
        <w:t>as</w:t>
      </w:r>
      <w:r w:rsidR="00AA3284" w:rsidRPr="00394553">
        <w:rPr>
          <w:rFonts w:ascii="Palatino Linotype" w:hAnsi="Palatino Linotype"/>
        </w:rPr>
        <w:t xml:space="preserve"> al</w:t>
      </w:r>
      <w:r w:rsidR="00BB5E4F" w:rsidRPr="00394553">
        <w:rPr>
          <w:rFonts w:ascii="Palatino Linotype" w:hAnsi="Palatino Linotype"/>
        </w:rPr>
        <w:t xml:space="preserve"> Currí</w:t>
      </w:r>
      <w:r w:rsidR="00C907DA" w:rsidRPr="00394553">
        <w:rPr>
          <w:rFonts w:ascii="Palatino Linotype" w:hAnsi="Palatino Linotype"/>
        </w:rPr>
        <w:t>culum Vitae en versión pública del C. Marco Antonio Sánchez Garduño.</w:t>
      </w:r>
    </w:p>
    <w:p w14:paraId="5C45F9CB" w14:textId="33149393" w:rsidR="00C907DA" w:rsidRPr="00394553" w:rsidRDefault="00C907DA" w:rsidP="00394553">
      <w:pPr>
        <w:pStyle w:val="Prrafodelista"/>
        <w:numPr>
          <w:ilvl w:val="0"/>
          <w:numId w:val="6"/>
        </w:numPr>
        <w:spacing w:line="360" w:lineRule="auto"/>
        <w:ind w:right="49"/>
        <w:jc w:val="both"/>
        <w:textAlignment w:val="baseline"/>
        <w:rPr>
          <w:rFonts w:ascii="Palatino Linotype" w:hAnsi="Palatino Linotype"/>
        </w:rPr>
      </w:pPr>
      <w:r w:rsidRPr="00394553">
        <w:rPr>
          <w:rFonts w:ascii="Palatino Linotype" w:hAnsi="Palatino Linotype"/>
          <w:b/>
          <w:i/>
        </w:rPr>
        <w:t>“Currículum Vitae VP - Irving Octavio Díaz Camacho.pdf”</w:t>
      </w:r>
      <w:r w:rsidRPr="00394553">
        <w:rPr>
          <w:rFonts w:ascii="Palatino Linotype" w:hAnsi="Palatino Linotype"/>
        </w:rPr>
        <w:t>. Documento constante de una foja, relativa al</w:t>
      </w:r>
      <w:r w:rsidR="00BB5E4F" w:rsidRPr="00394553">
        <w:rPr>
          <w:rFonts w:ascii="Palatino Linotype" w:hAnsi="Palatino Linotype"/>
        </w:rPr>
        <w:t xml:space="preserve"> Currí</w:t>
      </w:r>
      <w:r w:rsidRPr="00394553">
        <w:rPr>
          <w:rFonts w:ascii="Palatino Linotype" w:hAnsi="Palatino Linotype"/>
        </w:rPr>
        <w:t>culum Vitae en versión pública del C. Irving Octavio Díaz Camacho.</w:t>
      </w:r>
    </w:p>
    <w:p w14:paraId="55C5D15F" w14:textId="0D51305C" w:rsidR="00C907DA" w:rsidRPr="00394553" w:rsidRDefault="00C907DA" w:rsidP="00394553">
      <w:pPr>
        <w:pStyle w:val="Prrafodelista"/>
        <w:numPr>
          <w:ilvl w:val="0"/>
          <w:numId w:val="6"/>
        </w:numPr>
        <w:spacing w:line="360" w:lineRule="auto"/>
        <w:ind w:right="49"/>
        <w:jc w:val="both"/>
        <w:textAlignment w:val="baseline"/>
        <w:rPr>
          <w:rFonts w:ascii="Palatino Linotype" w:hAnsi="Palatino Linotype"/>
        </w:rPr>
      </w:pPr>
      <w:r w:rsidRPr="00394553">
        <w:rPr>
          <w:rFonts w:ascii="Palatino Linotype" w:hAnsi="Palatino Linotype"/>
          <w:b/>
          <w:i/>
        </w:rPr>
        <w:t>“Oficio de Atención a Solicitud 00553 ZINACANT- 2023.pdf”</w:t>
      </w:r>
      <w:r w:rsidRPr="00394553">
        <w:rPr>
          <w:rFonts w:ascii="Palatino Linotype" w:hAnsi="Palatino Linotype"/>
        </w:rPr>
        <w:t>. Documento constante de una foja,</w:t>
      </w:r>
      <w:r w:rsidR="00730A4B" w:rsidRPr="00394553">
        <w:rPr>
          <w:rFonts w:ascii="Palatino Linotype" w:hAnsi="Palatino Linotype"/>
        </w:rPr>
        <w:t xml:space="preserve"> la cual contiene un oficio con número ZIN/DA/2250/2023, firmado por la Directora de Administración, la cual refirió por ese medio que serían proporcionados los recibos de nómina de tres servidores públicos.</w:t>
      </w:r>
    </w:p>
    <w:p w14:paraId="181CFCF4" w14:textId="78950E33" w:rsidR="00730A4B" w:rsidRPr="00394553" w:rsidRDefault="00730A4B" w:rsidP="00394553">
      <w:pPr>
        <w:pStyle w:val="Prrafodelista"/>
        <w:numPr>
          <w:ilvl w:val="0"/>
          <w:numId w:val="6"/>
        </w:numPr>
        <w:spacing w:line="360" w:lineRule="auto"/>
        <w:ind w:right="49"/>
        <w:jc w:val="both"/>
        <w:textAlignment w:val="baseline"/>
        <w:rPr>
          <w:rFonts w:ascii="Palatino Linotype" w:hAnsi="Palatino Linotype"/>
        </w:rPr>
      </w:pPr>
      <w:r w:rsidRPr="00394553">
        <w:rPr>
          <w:rFonts w:ascii="Palatino Linotype" w:hAnsi="Palatino Linotype"/>
          <w:b/>
          <w:i/>
        </w:rPr>
        <w:lastRenderedPageBreak/>
        <w:t>“Currículum Vitae VP - Brenda Selene Hernández López.pdf”</w:t>
      </w:r>
      <w:r w:rsidRPr="00394553">
        <w:rPr>
          <w:rFonts w:ascii="Palatino Linotype" w:hAnsi="Palatino Linotype"/>
        </w:rPr>
        <w:t>. Documento constante de una foja, relativa al</w:t>
      </w:r>
      <w:r w:rsidR="00BB5E4F" w:rsidRPr="00394553">
        <w:rPr>
          <w:rFonts w:ascii="Palatino Linotype" w:hAnsi="Palatino Linotype"/>
        </w:rPr>
        <w:t xml:space="preserve"> Currí</w:t>
      </w:r>
      <w:r w:rsidRPr="00394553">
        <w:rPr>
          <w:rFonts w:ascii="Palatino Linotype" w:hAnsi="Palatino Linotype"/>
        </w:rPr>
        <w:t>culum Vitae en versión pública de</w:t>
      </w:r>
      <w:r w:rsidR="00B13B54" w:rsidRPr="00394553">
        <w:rPr>
          <w:rFonts w:ascii="Palatino Linotype" w:hAnsi="Palatino Linotype"/>
        </w:rPr>
        <w:t xml:space="preserve"> </w:t>
      </w:r>
      <w:r w:rsidRPr="00394553">
        <w:rPr>
          <w:rFonts w:ascii="Palatino Linotype" w:hAnsi="Palatino Linotype"/>
        </w:rPr>
        <w:t>l</w:t>
      </w:r>
      <w:r w:rsidR="00B13B54" w:rsidRPr="00394553">
        <w:rPr>
          <w:rFonts w:ascii="Palatino Linotype" w:hAnsi="Palatino Linotype"/>
        </w:rPr>
        <w:t>a</w:t>
      </w:r>
      <w:r w:rsidRPr="00394553">
        <w:rPr>
          <w:rFonts w:ascii="Palatino Linotype" w:hAnsi="Palatino Linotype"/>
        </w:rPr>
        <w:t xml:space="preserve"> C. </w:t>
      </w:r>
      <w:r w:rsidR="00B13B54" w:rsidRPr="00394553">
        <w:rPr>
          <w:rFonts w:ascii="Palatino Linotype" w:hAnsi="Palatino Linotype"/>
        </w:rPr>
        <w:t>Brenda Selene Hernández López</w:t>
      </w:r>
      <w:r w:rsidRPr="00394553">
        <w:rPr>
          <w:rFonts w:ascii="Palatino Linotype" w:hAnsi="Palatino Linotype"/>
        </w:rPr>
        <w:t>.</w:t>
      </w:r>
    </w:p>
    <w:p w14:paraId="334DBDAB" w14:textId="62B1154E" w:rsidR="00125CD9" w:rsidRPr="00394553" w:rsidRDefault="00B13B54" w:rsidP="00394553">
      <w:pPr>
        <w:pStyle w:val="Prrafodelista"/>
        <w:numPr>
          <w:ilvl w:val="0"/>
          <w:numId w:val="6"/>
        </w:numPr>
        <w:spacing w:line="360" w:lineRule="auto"/>
        <w:ind w:right="49"/>
        <w:jc w:val="both"/>
        <w:textAlignment w:val="baseline"/>
        <w:rPr>
          <w:rFonts w:ascii="Palatino Linotype" w:hAnsi="Palatino Linotype"/>
        </w:rPr>
      </w:pPr>
      <w:r w:rsidRPr="00394553">
        <w:rPr>
          <w:rFonts w:ascii="Palatino Linotype" w:hAnsi="Palatino Linotype"/>
          <w:b/>
          <w:i/>
        </w:rPr>
        <w:t>“Recibos de Nómina VP 2023 - Personal de la Unidad de Transparencia.pdf”</w:t>
      </w:r>
      <w:r w:rsidRPr="00394553">
        <w:rPr>
          <w:rFonts w:ascii="Palatino Linotype" w:hAnsi="Palatino Linotype"/>
          <w:b/>
        </w:rPr>
        <w:t xml:space="preserve">. </w:t>
      </w:r>
      <w:r w:rsidR="007E00C6" w:rsidRPr="00394553">
        <w:rPr>
          <w:rFonts w:ascii="Palatino Linotype" w:hAnsi="Palatino Linotype"/>
        </w:rPr>
        <w:t>Documento constante de veinticinco fojas, de las que se advierten 8 recibos de nómina emitidos en favor de la C. Brenda Selene Hernández López; 16 recibos de nómina emitidos en favor del C. Irving Octavio Díaz Camacho; y, 1 recibo de nómina emitido en favor del C. Marco Antonio Sánchez Garduño.</w:t>
      </w:r>
    </w:p>
    <w:p w14:paraId="7D13BC75" w14:textId="77777777" w:rsidR="00C63CAD" w:rsidRPr="00394553" w:rsidRDefault="00C63CAD" w:rsidP="00394553">
      <w:pPr>
        <w:spacing w:line="360" w:lineRule="auto"/>
        <w:ind w:right="49"/>
        <w:jc w:val="both"/>
        <w:textAlignment w:val="baseline"/>
        <w:rPr>
          <w:rFonts w:ascii="Palatino Linotype" w:hAnsi="Palatino Linotype"/>
        </w:rPr>
      </w:pPr>
    </w:p>
    <w:p w14:paraId="47E432DF" w14:textId="76166DF9" w:rsidR="007C417C" w:rsidRPr="00394553" w:rsidRDefault="00C63CAD" w:rsidP="00394553">
      <w:pPr>
        <w:spacing w:line="360" w:lineRule="auto"/>
        <w:jc w:val="both"/>
        <w:rPr>
          <w:rFonts w:ascii="Palatino Linotype" w:hAnsi="Palatino Linotype" w:cs="Arial"/>
          <w:b/>
          <w:bCs/>
          <w:sz w:val="28"/>
        </w:rPr>
      </w:pPr>
      <w:r w:rsidRPr="00394553">
        <w:rPr>
          <w:rFonts w:ascii="Palatino Linotype" w:hAnsi="Palatino Linotype" w:cs="Arial"/>
          <w:b/>
          <w:sz w:val="28"/>
        </w:rPr>
        <w:t>V</w:t>
      </w:r>
      <w:r w:rsidR="00182393" w:rsidRPr="00394553">
        <w:rPr>
          <w:rFonts w:ascii="Palatino Linotype" w:hAnsi="Palatino Linotype" w:cs="Arial"/>
          <w:b/>
          <w:sz w:val="28"/>
        </w:rPr>
        <w:t xml:space="preserve">. </w:t>
      </w:r>
      <w:r w:rsidR="00182393" w:rsidRPr="00394553">
        <w:rPr>
          <w:rFonts w:ascii="Palatino Linotype" w:hAnsi="Palatino Linotype" w:cs="Arial"/>
          <w:b/>
          <w:bCs/>
          <w:sz w:val="28"/>
        </w:rPr>
        <w:t xml:space="preserve">Del </w:t>
      </w:r>
      <w:r w:rsidR="0094364A" w:rsidRPr="00394553">
        <w:rPr>
          <w:rFonts w:ascii="Palatino Linotype" w:hAnsi="Palatino Linotype" w:cs="Arial"/>
          <w:b/>
          <w:bCs/>
          <w:sz w:val="28"/>
        </w:rPr>
        <w:t>Recurso</w:t>
      </w:r>
      <w:r w:rsidR="00963231" w:rsidRPr="00394553">
        <w:rPr>
          <w:rFonts w:ascii="Palatino Linotype" w:hAnsi="Palatino Linotype" w:cs="Arial"/>
          <w:b/>
          <w:bCs/>
          <w:sz w:val="28"/>
        </w:rPr>
        <w:t xml:space="preserve"> de Revisión</w:t>
      </w:r>
    </w:p>
    <w:p w14:paraId="2E235778" w14:textId="6DB10DFA" w:rsidR="009C68A3" w:rsidRPr="00394553" w:rsidRDefault="009E6E1F" w:rsidP="00394553">
      <w:pPr>
        <w:spacing w:line="360" w:lineRule="auto"/>
        <w:jc w:val="both"/>
        <w:rPr>
          <w:rFonts w:ascii="Palatino Linotype" w:hAnsi="Palatino Linotype" w:cs="Arial"/>
        </w:rPr>
      </w:pPr>
      <w:r w:rsidRPr="00394553">
        <w:rPr>
          <w:rFonts w:ascii="Palatino Linotype" w:hAnsi="Palatino Linotype" w:cs="Arial"/>
        </w:rPr>
        <w:t>Inconforme por la respuesta</w:t>
      </w:r>
      <w:r w:rsidR="00DC2B02" w:rsidRPr="00394553">
        <w:rPr>
          <w:rFonts w:ascii="Palatino Linotype" w:hAnsi="Palatino Linotype" w:cs="Arial"/>
        </w:rPr>
        <w:t xml:space="preserve"> proporcionada por </w:t>
      </w:r>
      <w:r w:rsidRPr="00394553">
        <w:rPr>
          <w:rFonts w:ascii="Palatino Linotype" w:hAnsi="Palatino Linotype" w:cs="Arial"/>
        </w:rPr>
        <w:t>el</w:t>
      </w:r>
      <w:r w:rsidRPr="00394553">
        <w:rPr>
          <w:rFonts w:ascii="Palatino Linotype" w:hAnsi="Palatino Linotype" w:cs="Arial"/>
          <w:b/>
        </w:rPr>
        <w:t xml:space="preserve"> SUJETO OBLIGADO</w:t>
      </w:r>
      <w:r w:rsidRPr="00394553">
        <w:rPr>
          <w:rFonts w:ascii="Palatino Linotype" w:hAnsi="Palatino Linotype" w:cs="Arial"/>
        </w:rPr>
        <w:t xml:space="preserve">, </w:t>
      </w:r>
      <w:bookmarkStart w:id="1" w:name="_Hlk65869348"/>
      <w:r w:rsidRPr="00394553">
        <w:rPr>
          <w:rFonts w:ascii="Palatino Linotype" w:hAnsi="Palatino Linotype" w:cs="Arial"/>
          <w:b/>
          <w:bCs/>
        </w:rPr>
        <w:t xml:space="preserve">el </w:t>
      </w:r>
      <w:bookmarkStart w:id="2" w:name="_Hlk94635182"/>
      <w:bookmarkEnd w:id="1"/>
      <w:r w:rsidR="0048044D" w:rsidRPr="00394553">
        <w:rPr>
          <w:rFonts w:ascii="Palatino Linotype" w:hAnsi="Palatino Linotype" w:cs="Arial"/>
          <w:b/>
          <w:bCs/>
        </w:rPr>
        <w:t>treinta</w:t>
      </w:r>
      <w:r w:rsidR="00F85FD1" w:rsidRPr="00394553">
        <w:rPr>
          <w:rFonts w:ascii="Palatino Linotype" w:hAnsi="Palatino Linotype" w:cs="Arial"/>
          <w:b/>
          <w:bCs/>
        </w:rPr>
        <w:t xml:space="preserve"> de </w:t>
      </w:r>
      <w:r w:rsidR="0048044D" w:rsidRPr="00394553">
        <w:rPr>
          <w:rFonts w:ascii="Palatino Linotype" w:hAnsi="Palatino Linotype" w:cs="Arial"/>
          <w:b/>
          <w:bCs/>
        </w:rPr>
        <w:t xml:space="preserve">agosto </w:t>
      </w:r>
      <w:r w:rsidR="00D44427" w:rsidRPr="00394553">
        <w:rPr>
          <w:rFonts w:ascii="Palatino Linotype" w:hAnsi="Palatino Linotype" w:cs="Arial"/>
          <w:b/>
          <w:bCs/>
        </w:rPr>
        <w:t xml:space="preserve">de dos mil </w:t>
      </w:r>
      <w:bookmarkEnd w:id="2"/>
      <w:r w:rsidR="00445708" w:rsidRPr="00394553">
        <w:rPr>
          <w:rFonts w:ascii="Palatino Linotype" w:hAnsi="Palatino Linotype" w:cs="Arial"/>
          <w:b/>
          <w:bCs/>
        </w:rPr>
        <w:t>veintitrés</w:t>
      </w:r>
      <w:r w:rsidRPr="00394553">
        <w:rPr>
          <w:rFonts w:ascii="Palatino Linotype" w:hAnsi="Palatino Linotype" w:cs="Arial"/>
          <w:bCs/>
        </w:rPr>
        <w:t xml:space="preserve">, </w:t>
      </w:r>
      <w:r w:rsidR="0094364A" w:rsidRPr="00394553">
        <w:rPr>
          <w:rFonts w:ascii="Palatino Linotype" w:hAnsi="Palatino Linotype" w:cs="Arial"/>
          <w:bCs/>
        </w:rPr>
        <w:t>se interpuso</w:t>
      </w:r>
      <w:r w:rsidR="009C68A3" w:rsidRPr="00394553">
        <w:rPr>
          <w:rFonts w:ascii="Palatino Linotype" w:hAnsi="Palatino Linotype" w:cs="Arial"/>
          <w:bCs/>
        </w:rPr>
        <w:t xml:space="preserve"> </w:t>
      </w:r>
      <w:r w:rsidR="0094364A" w:rsidRPr="00394553">
        <w:rPr>
          <w:rFonts w:ascii="Palatino Linotype" w:hAnsi="Palatino Linotype" w:cs="Arial"/>
          <w:bCs/>
        </w:rPr>
        <w:t>el Recurso</w:t>
      </w:r>
      <w:r w:rsidR="00963231" w:rsidRPr="00394553">
        <w:rPr>
          <w:rFonts w:ascii="Palatino Linotype" w:hAnsi="Palatino Linotype" w:cs="Arial"/>
          <w:bCs/>
        </w:rPr>
        <w:t xml:space="preserve"> de Revisión</w:t>
      </w:r>
      <w:r w:rsidR="009C68A3" w:rsidRPr="00394553">
        <w:rPr>
          <w:rFonts w:ascii="Palatino Linotype" w:hAnsi="Palatino Linotype" w:cs="Arial"/>
          <w:bCs/>
        </w:rPr>
        <w:t xml:space="preserve"> materia</w:t>
      </w:r>
      <w:r w:rsidR="009C68A3" w:rsidRPr="00394553">
        <w:rPr>
          <w:rFonts w:ascii="Palatino Linotype" w:hAnsi="Palatino Linotype" w:cs="Arial"/>
        </w:rPr>
        <w:t xml:space="preserve"> del presente est</w:t>
      </w:r>
      <w:r w:rsidR="00B97944" w:rsidRPr="00394553">
        <w:rPr>
          <w:rFonts w:ascii="Palatino Linotype" w:hAnsi="Palatino Linotype" w:cs="Arial"/>
        </w:rPr>
        <w:t>udio</w:t>
      </w:r>
      <w:r w:rsidR="00543D0B" w:rsidRPr="00394553">
        <w:rPr>
          <w:rFonts w:ascii="Palatino Linotype" w:hAnsi="Palatino Linotype" w:cs="Arial"/>
        </w:rPr>
        <w:t>,</w:t>
      </w:r>
      <w:r w:rsidR="00324215" w:rsidRPr="00394553">
        <w:rPr>
          <w:rFonts w:ascii="Palatino Linotype" w:hAnsi="Palatino Linotype" w:cs="Arial"/>
        </w:rPr>
        <w:t xml:space="preserve"> </w:t>
      </w:r>
      <w:r w:rsidR="0094364A" w:rsidRPr="00394553">
        <w:rPr>
          <w:rFonts w:ascii="Palatino Linotype" w:hAnsi="Palatino Linotype" w:cs="Arial"/>
        </w:rPr>
        <w:t xml:space="preserve">mismo </w:t>
      </w:r>
      <w:r w:rsidR="002460DC" w:rsidRPr="00394553">
        <w:rPr>
          <w:rFonts w:ascii="Palatino Linotype" w:hAnsi="Palatino Linotype" w:cs="Arial"/>
        </w:rPr>
        <w:t>que</w:t>
      </w:r>
      <w:r w:rsidR="0094364A" w:rsidRPr="00394553">
        <w:rPr>
          <w:rFonts w:ascii="Palatino Linotype" w:hAnsi="Palatino Linotype" w:cs="Arial"/>
        </w:rPr>
        <w:t xml:space="preserve"> fue</w:t>
      </w:r>
      <w:r w:rsidR="00324215" w:rsidRPr="00394553">
        <w:rPr>
          <w:rFonts w:ascii="Palatino Linotype" w:hAnsi="Palatino Linotype" w:cs="Arial"/>
        </w:rPr>
        <w:t xml:space="preserve"> registrado en</w:t>
      </w:r>
      <w:r w:rsidR="00F85FD1" w:rsidRPr="00394553">
        <w:rPr>
          <w:rFonts w:ascii="Palatino Linotype" w:hAnsi="Palatino Linotype" w:cs="Arial"/>
        </w:rPr>
        <w:t xml:space="preserve"> el</w:t>
      </w:r>
      <w:r w:rsidR="009C68A3" w:rsidRPr="00394553">
        <w:rPr>
          <w:rFonts w:ascii="Palatino Linotype" w:hAnsi="Palatino Linotype" w:cs="Arial"/>
          <w:b/>
        </w:rPr>
        <w:t xml:space="preserve"> SAIMEX</w:t>
      </w:r>
      <w:r w:rsidR="009C68A3" w:rsidRPr="00394553">
        <w:rPr>
          <w:rFonts w:ascii="Palatino Linotype" w:hAnsi="Palatino Linotype" w:cs="Arial"/>
        </w:rPr>
        <w:t xml:space="preserve"> y se le</w:t>
      </w:r>
      <w:r w:rsidR="0094364A" w:rsidRPr="00394553">
        <w:rPr>
          <w:rFonts w:ascii="Palatino Linotype" w:hAnsi="Palatino Linotype" w:cs="Arial"/>
        </w:rPr>
        <w:t xml:space="preserve"> asignó</w:t>
      </w:r>
      <w:r w:rsidR="009C68A3" w:rsidRPr="00394553">
        <w:rPr>
          <w:rFonts w:ascii="Palatino Linotype" w:hAnsi="Palatino Linotype" w:cs="Arial"/>
        </w:rPr>
        <w:t xml:space="preserve"> </w:t>
      </w:r>
      <w:r w:rsidR="0094364A" w:rsidRPr="00394553">
        <w:rPr>
          <w:rFonts w:ascii="Palatino Linotype" w:hAnsi="Palatino Linotype" w:cs="Arial"/>
        </w:rPr>
        <w:t>el número de expediente señalado</w:t>
      </w:r>
      <w:r w:rsidR="002460DC" w:rsidRPr="00394553">
        <w:rPr>
          <w:rFonts w:ascii="Palatino Linotype" w:hAnsi="Palatino Linotype" w:cs="Arial"/>
        </w:rPr>
        <w:t xml:space="preserve"> </w:t>
      </w:r>
      <w:r w:rsidR="0094364A" w:rsidRPr="00394553">
        <w:rPr>
          <w:rFonts w:ascii="Palatino Linotype" w:hAnsi="Palatino Linotype" w:cs="Arial"/>
        </w:rPr>
        <w:t>al rubro y mediante el cual impugna lo siguiente:</w:t>
      </w:r>
    </w:p>
    <w:p w14:paraId="7FF302FC" w14:textId="77777777" w:rsidR="009E5AF2" w:rsidRPr="00394553" w:rsidRDefault="009E5AF2" w:rsidP="00394553">
      <w:pPr>
        <w:spacing w:line="360" w:lineRule="auto"/>
        <w:jc w:val="both"/>
        <w:rPr>
          <w:rFonts w:ascii="Palatino Linotype" w:hAnsi="Palatino Linotype" w:cs="Arial"/>
        </w:rPr>
      </w:pPr>
    </w:p>
    <w:p w14:paraId="216393EC" w14:textId="1D8AF0B4" w:rsidR="009C68A3" w:rsidRPr="00394553" w:rsidRDefault="009C68A3" w:rsidP="00394553">
      <w:pPr>
        <w:spacing w:line="360" w:lineRule="auto"/>
        <w:jc w:val="both"/>
        <w:rPr>
          <w:rFonts w:ascii="Palatino Linotype" w:hAnsi="Palatino Linotype" w:cs="Arial"/>
          <w:b/>
          <w:bCs/>
        </w:rPr>
      </w:pPr>
      <w:bookmarkStart w:id="3" w:name="_Hlk76554159"/>
      <w:r w:rsidRPr="00394553">
        <w:rPr>
          <w:rFonts w:ascii="Palatino Linotype" w:hAnsi="Palatino Linotype" w:cs="Arial"/>
          <w:b/>
          <w:bCs/>
        </w:rPr>
        <w:t>Acto impugnado:</w:t>
      </w:r>
    </w:p>
    <w:p w14:paraId="042E7897" w14:textId="03407B2A" w:rsidR="009C68A3" w:rsidRPr="00394553" w:rsidRDefault="009C68A3" w:rsidP="00394553">
      <w:pPr>
        <w:tabs>
          <w:tab w:val="left" w:pos="851"/>
        </w:tabs>
        <w:spacing w:line="360" w:lineRule="auto"/>
        <w:ind w:left="851" w:right="901"/>
        <w:jc w:val="center"/>
        <w:rPr>
          <w:rFonts w:ascii="Palatino Linotype" w:hAnsi="Palatino Linotype" w:cs="Arial"/>
          <w:i/>
          <w:sz w:val="22"/>
          <w:szCs w:val="22"/>
        </w:rPr>
      </w:pPr>
      <w:r w:rsidRPr="00394553">
        <w:rPr>
          <w:rFonts w:ascii="Palatino Linotype" w:hAnsi="Palatino Linotype" w:cs="Arial"/>
          <w:i/>
          <w:sz w:val="22"/>
          <w:szCs w:val="22"/>
        </w:rPr>
        <w:t>“</w:t>
      </w:r>
      <w:r w:rsidR="0048044D" w:rsidRPr="00394553">
        <w:rPr>
          <w:rFonts w:ascii="Palatino Linotype" w:hAnsi="Palatino Linotype" w:cs="Arial"/>
          <w:i/>
          <w:sz w:val="22"/>
          <w:szCs w:val="22"/>
        </w:rPr>
        <w:t>ENTREGAN INFORMACIÓN INCOMPLETA</w:t>
      </w:r>
      <w:r w:rsidRPr="00394553">
        <w:rPr>
          <w:rFonts w:ascii="Palatino Linotype" w:hAnsi="Palatino Linotype" w:cs="Arial"/>
          <w:i/>
          <w:sz w:val="22"/>
          <w:szCs w:val="22"/>
        </w:rPr>
        <w:t xml:space="preserve">" </w:t>
      </w:r>
      <w:bookmarkStart w:id="4" w:name="_Hlk104206422"/>
      <w:r w:rsidRPr="00394553">
        <w:rPr>
          <w:rFonts w:ascii="Palatino Linotype" w:hAnsi="Palatino Linotype" w:cs="Arial"/>
          <w:i/>
          <w:sz w:val="22"/>
          <w:szCs w:val="22"/>
        </w:rPr>
        <w:t>(Sic)</w:t>
      </w:r>
      <w:bookmarkEnd w:id="4"/>
    </w:p>
    <w:p w14:paraId="62113023" w14:textId="77777777" w:rsidR="00D92BE8" w:rsidRPr="00394553" w:rsidRDefault="00D92BE8" w:rsidP="00394553">
      <w:pPr>
        <w:spacing w:line="360" w:lineRule="auto"/>
        <w:jc w:val="both"/>
        <w:rPr>
          <w:rFonts w:ascii="Palatino Linotype" w:hAnsi="Palatino Linotype" w:cs="Arial"/>
          <w:i/>
        </w:rPr>
      </w:pPr>
    </w:p>
    <w:p w14:paraId="65FF55AB" w14:textId="479735BF" w:rsidR="009C68A3" w:rsidRPr="00394553" w:rsidRDefault="009C68A3" w:rsidP="00394553">
      <w:pPr>
        <w:spacing w:line="360" w:lineRule="auto"/>
        <w:jc w:val="both"/>
        <w:rPr>
          <w:rFonts w:ascii="Palatino Linotype" w:hAnsi="Palatino Linotype" w:cs="Arial"/>
          <w:b/>
          <w:bCs/>
        </w:rPr>
      </w:pPr>
      <w:r w:rsidRPr="00394553">
        <w:rPr>
          <w:rFonts w:ascii="Palatino Linotype" w:hAnsi="Palatino Linotype" w:cs="Arial"/>
          <w:b/>
          <w:bCs/>
        </w:rPr>
        <w:t>Razones o motivos de inconformidad:</w:t>
      </w:r>
    </w:p>
    <w:p w14:paraId="71D42DB5" w14:textId="57CF419E" w:rsidR="00307A95" w:rsidRPr="00394553" w:rsidRDefault="009C68A3" w:rsidP="00394553">
      <w:pPr>
        <w:ind w:left="851" w:right="902"/>
        <w:jc w:val="both"/>
        <w:rPr>
          <w:rFonts w:ascii="Palatino Linotype" w:eastAsia="Palatino Linotype" w:hAnsi="Palatino Linotype" w:cs="Palatino Linotype"/>
          <w:i/>
          <w:iCs/>
          <w:sz w:val="22"/>
          <w:szCs w:val="22"/>
          <w:lang w:eastAsia="es-MX"/>
        </w:rPr>
      </w:pPr>
      <w:r w:rsidRPr="00394553">
        <w:rPr>
          <w:rFonts w:ascii="Palatino Linotype" w:eastAsia="Palatino Linotype" w:hAnsi="Palatino Linotype" w:cs="Palatino Linotype"/>
          <w:i/>
          <w:iCs/>
          <w:sz w:val="22"/>
          <w:szCs w:val="22"/>
          <w:lang w:eastAsia="es-MX"/>
        </w:rPr>
        <w:t>“</w:t>
      </w:r>
      <w:r w:rsidR="0048044D" w:rsidRPr="00394553">
        <w:rPr>
          <w:rFonts w:ascii="Palatino Linotype" w:eastAsia="Palatino Linotype" w:hAnsi="Palatino Linotype" w:cs="Palatino Linotype"/>
          <w:i/>
          <w:iCs/>
          <w:sz w:val="22"/>
          <w:szCs w:val="22"/>
          <w:lang w:eastAsia="es-MX"/>
        </w:rPr>
        <w:t>EN SOLICITUDES ANTERIORES DECIAN QUE NO TENIAN PERSONAL EN LA UT Y AHORA MAGICAMENTE APARECIERON, ADEMAS NO ENTREGAN LA TOTALIDAD DE LA INFORMACIÓN, HACEN FALTA SERVIDORES PÚBLICOS QUE LABORARON EN LA UT EN 2023... YA BASTA DE TANTA CORRUPCIÓN</w:t>
      </w:r>
      <w:r w:rsidRPr="00394553">
        <w:rPr>
          <w:rFonts w:ascii="Palatino Linotype" w:eastAsia="Palatino Linotype" w:hAnsi="Palatino Linotype" w:cs="Palatino Linotype"/>
          <w:i/>
          <w:iCs/>
          <w:sz w:val="22"/>
          <w:szCs w:val="22"/>
          <w:lang w:eastAsia="es-MX"/>
        </w:rPr>
        <w:t xml:space="preserve">” </w:t>
      </w:r>
      <w:r w:rsidRPr="00394553">
        <w:rPr>
          <w:rFonts w:ascii="Palatino Linotype" w:hAnsi="Palatino Linotype" w:cs="Arial"/>
          <w:i/>
          <w:sz w:val="22"/>
          <w:szCs w:val="22"/>
        </w:rPr>
        <w:t>(Sic)</w:t>
      </w:r>
    </w:p>
    <w:p w14:paraId="1E9FF0E9" w14:textId="3BBDDCA2" w:rsidR="005D40B3" w:rsidRDefault="005D40B3" w:rsidP="00394553">
      <w:pPr>
        <w:spacing w:line="360" w:lineRule="auto"/>
        <w:ind w:right="900"/>
        <w:jc w:val="both"/>
        <w:textAlignment w:val="baseline"/>
        <w:rPr>
          <w:rFonts w:ascii="Palatino Linotype" w:hAnsi="Palatino Linotype" w:cs="Arial"/>
        </w:rPr>
      </w:pPr>
    </w:p>
    <w:p w14:paraId="7DC5F516" w14:textId="77777777" w:rsidR="00394553" w:rsidRPr="00394553" w:rsidRDefault="00394553" w:rsidP="00394553">
      <w:pPr>
        <w:spacing w:line="360" w:lineRule="auto"/>
        <w:ind w:right="900"/>
        <w:jc w:val="both"/>
        <w:textAlignment w:val="baseline"/>
        <w:rPr>
          <w:rFonts w:ascii="Palatino Linotype" w:hAnsi="Palatino Linotype" w:cs="Arial"/>
        </w:rPr>
      </w:pPr>
    </w:p>
    <w:bookmarkEnd w:id="3"/>
    <w:p w14:paraId="3CEDC3A8" w14:textId="076D34DD" w:rsidR="00182393" w:rsidRPr="00394553" w:rsidRDefault="00034FC0" w:rsidP="00394553">
      <w:pPr>
        <w:spacing w:line="360" w:lineRule="auto"/>
        <w:jc w:val="both"/>
        <w:rPr>
          <w:rFonts w:ascii="Palatino Linotype" w:hAnsi="Palatino Linotype" w:cs="Arial"/>
          <w:b/>
          <w:sz w:val="28"/>
        </w:rPr>
      </w:pPr>
      <w:r w:rsidRPr="00394553">
        <w:rPr>
          <w:rFonts w:ascii="Palatino Linotype" w:hAnsi="Palatino Linotype" w:cs="Arial"/>
          <w:b/>
          <w:sz w:val="28"/>
        </w:rPr>
        <w:lastRenderedPageBreak/>
        <w:t>V</w:t>
      </w:r>
      <w:r w:rsidR="00F85FD1" w:rsidRPr="00394553">
        <w:rPr>
          <w:rFonts w:ascii="Palatino Linotype" w:hAnsi="Palatino Linotype" w:cs="Arial"/>
          <w:b/>
          <w:sz w:val="28"/>
        </w:rPr>
        <w:t>I</w:t>
      </w:r>
      <w:r w:rsidR="00182393" w:rsidRPr="00394553">
        <w:rPr>
          <w:rFonts w:ascii="Palatino Linotype" w:hAnsi="Palatino Linotype" w:cs="Arial"/>
          <w:b/>
          <w:sz w:val="28"/>
        </w:rPr>
        <w:t xml:space="preserve">. Del turno del </w:t>
      </w:r>
      <w:r w:rsidR="00391021" w:rsidRPr="00394553">
        <w:rPr>
          <w:rFonts w:ascii="Palatino Linotype" w:hAnsi="Palatino Linotype" w:cs="Arial"/>
          <w:b/>
          <w:sz w:val="28"/>
        </w:rPr>
        <w:t>Recurso de Revisión</w:t>
      </w:r>
    </w:p>
    <w:p w14:paraId="12D2611D" w14:textId="3706D65B" w:rsidR="00581D21" w:rsidRPr="00394553" w:rsidRDefault="00200BFC" w:rsidP="00394553">
      <w:pPr>
        <w:spacing w:line="360" w:lineRule="auto"/>
        <w:jc w:val="both"/>
        <w:rPr>
          <w:rFonts w:ascii="Palatino Linotype" w:hAnsi="Palatino Linotype" w:cs="Arial"/>
        </w:rPr>
      </w:pPr>
      <w:r w:rsidRPr="00394553">
        <w:rPr>
          <w:rFonts w:ascii="Palatino Linotype" w:hAnsi="Palatino Linotype" w:cs="Arial"/>
        </w:rPr>
        <w:t>E</w:t>
      </w:r>
      <w:r w:rsidR="00324215" w:rsidRPr="00394553">
        <w:rPr>
          <w:rFonts w:ascii="Palatino Linotype" w:hAnsi="Palatino Linotype" w:cs="Arial"/>
        </w:rPr>
        <w:t>l</w:t>
      </w:r>
      <w:r w:rsidR="00324215" w:rsidRPr="00394553">
        <w:rPr>
          <w:rFonts w:ascii="Palatino Linotype" w:hAnsi="Palatino Linotype" w:cs="Arial"/>
          <w:b/>
          <w:bCs/>
        </w:rPr>
        <w:t xml:space="preserve"> </w:t>
      </w:r>
      <w:r w:rsidR="0048044D" w:rsidRPr="00394553">
        <w:rPr>
          <w:rFonts w:ascii="Palatino Linotype" w:hAnsi="Palatino Linotype" w:cs="Arial"/>
          <w:b/>
          <w:bCs/>
        </w:rPr>
        <w:t xml:space="preserve">treinta de agosto </w:t>
      </w:r>
      <w:r w:rsidR="00DC233B" w:rsidRPr="00394553">
        <w:rPr>
          <w:rFonts w:ascii="Palatino Linotype" w:hAnsi="Palatino Linotype" w:cs="Arial"/>
          <w:b/>
          <w:bCs/>
        </w:rPr>
        <w:t xml:space="preserve">de dos mil </w:t>
      </w:r>
      <w:r w:rsidR="00F308DA" w:rsidRPr="00394553">
        <w:rPr>
          <w:rFonts w:ascii="Palatino Linotype" w:hAnsi="Palatino Linotype" w:cs="Arial"/>
          <w:b/>
          <w:bCs/>
        </w:rPr>
        <w:t>veintitrés</w:t>
      </w:r>
      <w:r w:rsidRPr="00394553">
        <w:rPr>
          <w:rFonts w:ascii="Palatino Linotype" w:hAnsi="Palatino Linotype" w:cs="Arial"/>
        </w:rPr>
        <w:t xml:space="preserve">, </w:t>
      </w:r>
      <w:r w:rsidR="0007612A" w:rsidRPr="00394553">
        <w:rPr>
          <w:rFonts w:ascii="Palatino Linotype" w:hAnsi="Palatino Linotype" w:cs="Arial"/>
        </w:rPr>
        <w:t xml:space="preserve">el </w:t>
      </w:r>
      <w:r w:rsidR="00F3473A" w:rsidRPr="00394553">
        <w:rPr>
          <w:rFonts w:ascii="Palatino Linotype" w:hAnsi="Palatino Linotype" w:cs="Arial"/>
        </w:rPr>
        <w:t>recurso que se trata</w:t>
      </w:r>
      <w:r w:rsidR="003D0D02" w:rsidRPr="00394553">
        <w:rPr>
          <w:rFonts w:ascii="Palatino Linotype" w:hAnsi="Palatino Linotype" w:cs="Arial"/>
        </w:rPr>
        <w:t>n</w:t>
      </w:r>
      <w:r w:rsidR="00F3473A" w:rsidRPr="00394553">
        <w:rPr>
          <w:rFonts w:ascii="Palatino Linotype" w:hAnsi="Palatino Linotype" w:cs="Arial"/>
        </w:rPr>
        <w:t xml:space="preserve"> se </w:t>
      </w:r>
      <w:r w:rsidR="003D0D02" w:rsidRPr="00394553">
        <w:rPr>
          <w:rFonts w:ascii="Palatino Linotype" w:hAnsi="Palatino Linotype" w:cs="Arial"/>
        </w:rPr>
        <w:t>envi</w:t>
      </w:r>
      <w:r w:rsidR="0007612A" w:rsidRPr="00394553">
        <w:rPr>
          <w:rFonts w:ascii="Palatino Linotype" w:hAnsi="Palatino Linotype" w:cs="Arial"/>
        </w:rPr>
        <w:t>ó</w:t>
      </w:r>
      <w:r w:rsidR="003D0D02" w:rsidRPr="00394553">
        <w:rPr>
          <w:rFonts w:ascii="Palatino Linotype" w:hAnsi="Palatino Linotype" w:cs="Arial"/>
        </w:rPr>
        <w:t xml:space="preserve"> </w:t>
      </w:r>
      <w:r w:rsidR="00F3473A" w:rsidRPr="00394553">
        <w:rPr>
          <w:rFonts w:ascii="Palatino Linotype" w:hAnsi="Palatino Linotype" w:cs="Arial"/>
        </w:rPr>
        <w:t xml:space="preserve">electrónicamente al Instituto de </w:t>
      </w:r>
      <w:r w:rsidR="00F3473A" w:rsidRPr="00394553">
        <w:rPr>
          <w:rFonts w:ascii="Palatino Linotype" w:eastAsia="Arial Unicode MS" w:hAnsi="Palatino Linotype" w:cs="Arial"/>
        </w:rPr>
        <w:t>Transparencia</w:t>
      </w:r>
      <w:r w:rsidR="00F3473A" w:rsidRPr="00394553">
        <w:rPr>
          <w:rFonts w:ascii="Palatino Linotype" w:hAnsi="Palatino Linotype" w:cs="Arial"/>
        </w:rPr>
        <w:t xml:space="preserve">, Acceso a la </w:t>
      </w:r>
      <w:r w:rsidR="00327647" w:rsidRPr="00394553">
        <w:rPr>
          <w:rFonts w:ascii="Palatino Linotype" w:hAnsi="Palatino Linotype" w:cs="Arial"/>
        </w:rPr>
        <w:t>Información Pública</w:t>
      </w:r>
      <w:r w:rsidR="00F3473A" w:rsidRPr="00394553">
        <w:rPr>
          <w:rFonts w:ascii="Palatino Linotype" w:hAnsi="Palatino Linotype" w:cs="Arial"/>
        </w:rPr>
        <w:t xml:space="preserve"> y Protección de Datos Personales del Estado de México y Municipios y con fundamento en el artículo 185, fracción I de la </w:t>
      </w:r>
      <w:r w:rsidR="00F3473A" w:rsidRPr="00394553">
        <w:rPr>
          <w:rFonts w:ascii="Palatino Linotype" w:hAnsi="Palatino Linotype"/>
        </w:rPr>
        <w:t xml:space="preserve">Ley de Transparencia y Acceso a la </w:t>
      </w:r>
      <w:r w:rsidR="00327647" w:rsidRPr="00394553">
        <w:rPr>
          <w:rFonts w:ascii="Palatino Linotype" w:hAnsi="Palatino Linotype"/>
        </w:rPr>
        <w:t>Información Pública</w:t>
      </w:r>
      <w:r w:rsidR="00F3473A" w:rsidRPr="00394553">
        <w:rPr>
          <w:rFonts w:ascii="Palatino Linotype" w:hAnsi="Palatino Linotype"/>
        </w:rPr>
        <w:t xml:space="preserve"> del Estado de México y Municipios</w:t>
      </w:r>
      <w:r w:rsidR="003D0D02" w:rsidRPr="00394553">
        <w:rPr>
          <w:rFonts w:ascii="Palatino Linotype" w:hAnsi="Palatino Linotype" w:cs="Arial"/>
        </w:rPr>
        <w:t xml:space="preserve">, se </w:t>
      </w:r>
      <w:r w:rsidR="0007612A" w:rsidRPr="00394553">
        <w:rPr>
          <w:rFonts w:ascii="Palatino Linotype" w:hAnsi="Palatino Linotype" w:cs="Arial"/>
        </w:rPr>
        <w:t>turnó</w:t>
      </w:r>
      <w:r w:rsidR="00F3473A" w:rsidRPr="00394553">
        <w:rPr>
          <w:rFonts w:ascii="Palatino Linotype" w:hAnsi="Palatino Linotype" w:cs="Arial"/>
        </w:rPr>
        <w:t xml:space="preserve"> </w:t>
      </w:r>
      <w:r w:rsidR="00181F7D" w:rsidRPr="00394553">
        <w:rPr>
          <w:rFonts w:ascii="Palatino Linotype" w:hAnsi="Palatino Linotype" w:cs="Arial"/>
        </w:rPr>
        <w:t>mediante</w:t>
      </w:r>
      <w:r w:rsidR="00F3473A" w:rsidRPr="00394553">
        <w:rPr>
          <w:rFonts w:ascii="Palatino Linotype" w:eastAsia="Arial Unicode MS" w:hAnsi="Palatino Linotype" w:cs="Arial"/>
        </w:rPr>
        <w:t xml:space="preserve"> </w:t>
      </w:r>
      <w:r w:rsidR="00F3473A" w:rsidRPr="00394553">
        <w:rPr>
          <w:rFonts w:ascii="Palatino Linotype" w:eastAsia="Arial Unicode MS" w:hAnsi="Palatino Linotype" w:cs="Arial"/>
          <w:b/>
        </w:rPr>
        <w:t>SAIMEX</w:t>
      </w:r>
      <w:r w:rsidR="00F3473A" w:rsidRPr="00394553">
        <w:rPr>
          <w:rFonts w:ascii="Palatino Linotype" w:hAnsi="Palatino Linotype"/>
        </w:rPr>
        <w:t xml:space="preserve">, </w:t>
      </w:r>
      <w:r w:rsidR="00904289" w:rsidRPr="00394553">
        <w:rPr>
          <w:rFonts w:ascii="Palatino Linotype" w:hAnsi="Palatino Linotype"/>
        </w:rPr>
        <w:t>a</w:t>
      </w:r>
      <w:r w:rsidR="00B65E3A" w:rsidRPr="00394553">
        <w:rPr>
          <w:rFonts w:ascii="Palatino Linotype" w:hAnsi="Palatino Linotype"/>
        </w:rPr>
        <w:t xml:space="preserve"> </w:t>
      </w:r>
      <w:r w:rsidR="00904289" w:rsidRPr="00394553">
        <w:rPr>
          <w:rFonts w:ascii="Palatino Linotype" w:hAnsi="Palatino Linotype"/>
        </w:rPr>
        <w:t>l</w:t>
      </w:r>
      <w:r w:rsidR="0007612A" w:rsidRPr="00394553">
        <w:rPr>
          <w:rFonts w:ascii="Palatino Linotype" w:hAnsi="Palatino Linotype"/>
        </w:rPr>
        <w:t>a</w:t>
      </w:r>
      <w:r w:rsidR="00904289" w:rsidRPr="00394553">
        <w:rPr>
          <w:rFonts w:ascii="Palatino Linotype" w:hAnsi="Palatino Linotype"/>
        </w:rPr>
        <w:t xml:space="preserve"> </w:t>
      </w:r>
      <w:r w:rsidR="00904289" w:rsidRPr="00394553">
        <w:rPr>
          <w:rFonts w:ascii="Palatino Linotype" w:hAnsi="Palatino Linotype"/>
          <w:b/>
        </w:rPr>
        <w:t>Comisiona</w:t>
      </w:r>
      <w:r w:rsidR="0007612A" w:rsidRPr="00394553">
        <w:rPr>
          <w:rFonts w:ascii="Palatino Linotype" w:hAnsi="Palatino Linotype"/>
          <w:b/>
        </w:rPr>
        <w:t>da Sharon Cristina Morales Martínez</w:t>
      </w:r>
      <w:r w:rsidR="003E67AD" w:rsidRPr="00394553">
        <w:rPr>
          <w:rFonts w:ascii="Palatino Linotype" w:hAnsi="Palatino Linotype"/>
          <w:b/>
        </w:rPr>
        <w:t xml:space="preserve">, </w:t>
      </w:r>
      <w:r w:rsidR="003E67AD" w:rsidRPr="00394553">
        <w:rPr>
          <w:rFonts w:ascii="Palatino Linotype" w:hAnsi="Palatino Linotype" w:cs="Arial"/>
        </w:rPr>
        <w:t>a efecto de decretar su admisión o desechamiento</w:t>
      </w:r>
      <w:r w:rsidR="00581D21" w:rsidRPr="00394553">
        <w:rPr>
          <w:rFonts w:ascii="Palatino Linotype" w:hAnsi="Palatino Linotype" w:cs="Arial"/>
        </w:rPr>
        <w:t>.</w:t>
      </w:r>
    </w:p>
    <w:p w14:paraId="3F594CD2" w14:textId="51966CA2" w:rsidR="00FE1F48" w:rsidRPr="00394553" w:rsidRDefault="00581D21" w:rsidP="00394553">
      <w:pPr>
        <w:spacing w:line="360" w:lineRule="auto"/>
        <w:jc w:val="both"/>
        <w:rPr>
          <w:rFonts w:ascii="Palatino Linotype" w:hAnsi="Palatino Linotype" w:cs="Arial"/>
        </w:rPr>
      </w:pPr>
      <w:r w:rsidRPr="00394553">
        <w:rPr>
          <w:rFonts w:ascii="Palatino Linotype" w:hAnsi="Palatino Linotype" w:cs="Arial"/>
        </w:rPr>
        <w:t xml:space="preserve"> </w:t>
      </w:r>
    </w:p>
    <w:p w14:paraId="06C43014" w14:textId="24570EFF" w:rsidR="004077DA" w:rsidRPr="00394553" w:rsidRDefault="004077DA" w:rsidP="00394553">
      <w:pPr>
        <w:tabs>
          <w:tab w:val="center" w:pos="4252"/>
          <w:tab w:val="right" w:pos="8504"/>
        </w:tabs>
        <w:spacing w:line="360" w:lineRule="auto"/>
        <w:jc w:val="both"/>
        <w:rPr>
          <w:rFonts w:ascii="Palatino Linotype" w:hAnsi="Palatino Linotype" w:cs="Arial"/>
          <w:b/>
        </w:rPr>
      </w:pPr>
      <w:r w:rsidRPr="00394553">
        <w:rPr>
          <w:rFonts w:ascii="Palatino Linotype" w:hAnsi="Palatino Linotype" w:cs="Arial"/>
          <w:b/>
        </w:rPr>
        <w:t>a) Admisión de</w:t>
      </w:r>
      <w:r w:rsidR="00337AB4" w:rsidRPr="00394553">
        <w:rPr>
          <w:rFonts w:ascii="Palatino Linotype" w:hAnsi="Palatino Linotype" w:cs="Arial"/>
          <w:b/>
        </w:rPr>
        <w:t>l</w:t>
      </w:r>
      <w:r w:rsidRPr="00394553">
        <w:rPr>
          <w:rFonts w:ascii="Palatino Linotype" w:hAnsi="Palatino Linotype" w:cs="Arial"/>
          <w:b/>
        </w:rPr>
        <w:t xml:space="preserve"> </w:t>
      </w:r>
      <w:r w:rsidR="00337AB4" w:rsidRPr="00394553">
        <w:rPr>
          <w:rFonts w:ascii="Palatino Linotype" w:hAnsi="Palatino Linotype" w:cs="Arial"/>
          <w:b/>
        </w:rPr>
        <w:t>Recurso</w:t>
      </w:r>
      <w:r w:rsidR="00963231" w:rsidRPr="00394553">
        <w:rPr>
          <w:rFonts w:ascii="Palatino Linotype" w:hAnsi="Palatino Linotype" w:cs="Arial"/>
          <w:b/>
        </w:rPr>
        <w:t xml:space="preserve"> de Revisión</w:t>
      </w:r>
    </w:p>
    <w:p w14:paraId="4952A0CD" w14:textId="5786DED6" w:rsidR="00200BFC" w:rsidRPr="00394553" w:rsidRDefault="00200BFC" w:rsidP="00394553">
      <w:pPr>
        <w:tabs>
          <w:tab w:val="center" w:pos="4252"/>
          <w:tab w:val="right" w:pos="8504"/>
        </w:tabs>
        <w:spacing w:line="360" w:lineRule="auto"/>
        <w:jc w:val="both"/>
        <w:rPr>
          <w:rFonts w:ascii="Palatino Linotype" w:hAnsi="Palatino Linotype" w:cs="Arial"/>
        </w:rPr>
      </w:pPr>
      <w:r w:rsidRPr="00394553">
        <w:rPr>
          <w:rFonts w:ascii="Palatino Linotype" w:hAnsi="Palatino Linotype" w:cs="Arial"/>
        </w:rPr>
        <w:t>De las constancias del expediente electrónico del</w:t>
      </w:r>
      <w:r w:rsidRPr="00394553">
        <w:rPr>
          <w:rFonts w:ascii="Palatino Linotype" w:hAnsi="Palatino Linotype" w:cs="Arial"/>
          <w:b/>
        </w:rPr>
        <w:t xml:space="preserve"> SAIMEX</w:t>
      </w:r>
      <w:r w:rsidR="003E67AD" w:rsidRPr="00394553">
        <w:rPr>
          <w:rFonts w:ascii="Palatino Linotype" w:hAnsi="Palatino Linotype" w:cs="Arial"/>
        </w:rPr>
        <w:t xml:space="preserve">, se advierte que el </w:t>
      </w:r>
      <w:r w:rsidR="001D4E69" w:rsidRPr="00394553">
        <w:rPr>
          <w:rFonts w:ascii="Palatino Linotype" w:hAnsi="Palatino Linotype" w:cs="Arial"/>
          <w:b/>
        </w:rPr>
        <w:t>cuatro</w:t>
      </w:r>
      <w:r w:rsidR="00F308DA" w:rsidRPr="00394553">
        <w:rPr>
          <w:rFonts w:ascii="Palatino Linotype" w:hAnsi="Palatino Linotype" w:cs="Arial"/>
          <w:b/>
        </w:rPr>
        <w:t xml:space="preserve"> de </w:t>
      </w:r>
      <w:r w:rsidR="001D4E69" w:rsidRPr="00394553">
        <w:rPr>
          <w:rFonts w:ascii="Palatino Linotype" w:hAnsi="Palatino Linotype" w:cs="Arial"/>
          <w:b/>
        </w:rPr>
        <w:t xml:space="preserve">septiembre </w:t>
      </w:r>
      <w:r w:rsidR="00F308DA" w:rsidRPr="00394553">
        <w:rPr>
          <w:rFonts w:ascii="Palatino Linotype" w:hAnsi="Palatino Linotype" w:cs="Arial"/>
          <w:b/>
        </w:rPr>
        <w:t xml:space="preserve">de dos mil </w:t>
      </w:r>
      <w:r w:rsidR="00080BD4" w:rsidRPr="00394553">
        <w:rPr>
          <w:rFonts w:ascii="Palatino Linotype" w:hAnsi="Palatino Linotype" w:cs="Arial"/>
          <w:b/>
        </w:rPr>
        <w:t>veintitrés</w:t>
      </w:r>
      <w:r w:rsidRPr="00394553">
        <w:rPr>
          <w:rFonts w:ascii="Palatino Linotype" w:hAnsi="Palatino Linotype" w:cs="Arial"/>
        </w:rPr>
        <w:t>, se acordó la admisión a trámite de</w:t>
      </w:r>
      <w:r w:rsidR="00337AB4" w:rsidRPr="00394553">
        <w:rPr>
          <w:rFonts w:ascii="Palatino Linotype" w:hAnsi="Palatino Linotype" w:cs="Arial"/>
        </w:rPr>
        <w:t>l</w:t>
      </w:r>
      <w:r w:rsidR="00AF5622" w:rsidRPr="00394553">
        <w:rPr>
          <w:rFonts w:ascii="Palatino Linotype" w:hAnsi="Palatino Linotype" w:cs="Arial"/>
        </w:rPr>
        <w:t xml:space="preserve"> </w:t>
      </w:r>
      <w:r w:rsidR="00963231" w:rsidRPr="00394553">
        <w:rPr>
          <w:rFonts w:ascii="Palatino Linotype" w:hAnsi="Palatino Linotype" w:cs="Arial"/>
        </w:rPr>
        <w:t>Recurso de Revisión</w:t>
      </w:r>
      <w:r w:rsidRPr="00394553">
        <w:rPr>
          <w:rFonts w:ascii="Palatino Linotype" w:hAnsi="Palatino Linotype" w:cs="Arial"/>
        </w:rPr>
        <w:t xml:space="preserve"> que nos ocupa</w:t>
      </w:r>
      <w:r w:rsidR="00AF5622" w:rsidRPr="00394553">
        <w:rPr>
          <w:rFonts w:ascii="Palatino Linotype" w:hAnsi="Palatino Linotype" w:cs="Arial"/>
        </w:rPr>
        <w:t>n</w:t>
      </w:r>
      <w:r w:rsidRPr="00394553">
        <w:rPr>
          <w:rFonts w:ascii="Palatino Linotype" w:hAnsi="Palatino Linotype" w:cs="Arial"/>
        </w:rPr>
        <w:t>; así como la integración del expediente respectivo, mismo</w:t>
      </w:r>
      <w:r w:rsidR="00AF5622" w:rsidRPr="00394553">
        <w:rPr>
          <w:rFonts w:ascii="Palatino Linotype" w:hAnsi="Palatino Linotype" w:cs="Arial"/>
        </w:rPr>
        <w:t xml:space="preserve"> que se </w:t>
      </w:r>
      <w:r w:rsidR="00337AB4" w:rsidRPr="00394553">
        <w:rPr>
          <w:rFonts w:ascii="Palatino Linotype" w:hAnsi="Palatino Linotype" w:cs="Arial"/>
        </w:rPr>
        <w:t>puso</w:t>
      </w:r>
      <w:r w:rsidRPr="00394553">
        <w:rPr>
          <w:rFonts w:ascii="Palatino Linotype" w:hAnsi="Palatino Linotype" w:cs="Arial"/>
        </w:rPr>
        <w:t xml:space="preserve"> a disposición de las partes, para que en un plazo máximo de siete días hábiles</w:t>
      </w:r>
      <w:r w:rsidR="00434F5B" w:rsidRPr="00394553">
        <w:rPr>
          <w:rFonts w:ascii="Palatino Linotype" w:hAnsi="Palatino Linotype" w:cs="Arial"/>
        </w:rPr>
        <w:t xml:space="preserve">, manifestaran lo que a su derecho conviniera, a efecto de presentar pruebas y alegatos; así como para que </w:t>
      </w:r>
      <w:r w:rsidR="00434F5B" w:rsidRPr="00394553">
        <w:rPr>
          <w:rFonts w:ascii="Palatino Linotype" w:hAnsi="Palatino Linotype" w:cs="Arial"/>
          <w:b/>
        </w:rPr>
        <w:t xml:space="preserve">EL SUJETO OBLIGADO </w:t>
      </w:r>
      <w:r w:rsidR="00434F5B" w:rsidRPr="00394553">
        <w:rPr>
          <w:rFonts w:ascii="Palatino Linotype" w:hAnsi="Palatino Linotype" w:cs="Arial"/>
        </w:rPr>
        <w:t>rindiera su</w:t>
      </w:r>
      <w:r w:rsidR="00434F5B" w:rsidRPr="00394553">
        <w:rPr>
          <w:rFonts w:ascii="Palatino Linotype" w:hAnsi="Palatino Linotype" w:cs="Arial"/>
          <w:b/>
        </w:rPr>
        <w:t xml:space="preserve"> </w:t>
      </w:r>
      <w:r w:rsidR="00434F5B" w:rsidRPr="00394553">
        <w:rPr>
          <w:rFonts w:ascii="Palatino Linotype" w:hAnsi="Palatino Linotype" w:cs="Arial"/>
        </w:rPr>
        <w:t xml:space="preserve">Informe Justificado, </w:t>
      </w:r>
      <w:r w:rsidRPr="00394553">
        <w:rPr>
          <w:rFonts w:ascii="Palatino Linotype" w:hAnsi="Palatino Linotype" w:cs="Arial"/>
        </w:rPr>
        <w:t xml:space="preserve">conforme a lo dispuesto por el artículo 185 de la Ley de Transparencia y Acceso a la </w:t>
      </w:r>
      <w:r w:rsidR="00327647" w:rsidRPr="00394553">
        <w:rPr>
          <w:rFonts w:ascii="Palatino Linotype" w:hAnsi="Palatino Linotype" w:cs="Arial"/>
        </w:rPr>
        <w:t>Información Pública</w:t>
      </w:r>
      <w:r w:rsidRPr="00394553">
        <w:rPr>
          <w:rFonts w:ascii="Palatino Linotype" w:hAnsi="Palatino Linotype" w:cs="Arial"/>
        </w:rPr>
        <w:t xml:space="preserve"> del Estado de México y Municipios.</w:t>
      </w:r>
    </w:p>
    <w:p w14:paraId="565EEFC0" w14:textId="77777777" w:rsidR="00080BD4" w:rsidRPr="00394553" w:rsidRDefault="00080BD4" w:rsidP="00394553">
      <w:pPr>
        <w:spacing w:line="360" w:lineRule="auto"/>
        <w:jc w:val="both"/>
        <w:rPr>
          <w:rFonts w:ascii="Palatino Linotype" w:eastAsia="Arial Unicode MS" w:hAnsi="Palatino Linotype" w:cs="Arial"/>
          <w:b/>
        </w:rPr>
      </w:pPr>
    </w:p>
    <w:p w14:paraId="181E3452" w14:textId="77777777" w:rsidR="00F85FD1" w:rsidRPr="00394553" w:rsidRDefault="00F85FD1" w:rsidP="00394553">
      <w:pPr>
        <w:spacing w:before="100" w:beforeAutospacing="1" w:line="360" w:lineRule="auto"/>
        <w:contextualSpacing/>
        <w:jc w:val="both"/>
        <w:rPr>
          <w:rFonts w:ascii="Palatino Linotype" w:eastAsia="Arial Unicode MS" w:hAnsi="Palatino Linotype" w:cs="Arial"/>
          <w:b/>
        </w:rPr>
      </w:pPr>
      <w:r w:rsidRPr="00394553">
        <w:rPr>
          <w:rFonts w:ascii="Palatino Linotype" w:eastAsia="Arial Unicode MS" w:hAnsi="Palatino Linotype" w:cs="Arial"/>
          <w:b/>
        </w:rPr>
        <w:t xml:space="preserve">b) </w:t>
      </w:r>
      <w:r w:rsidRPr="00394553">
        <w:rPr>
          <w:rFonts w:ascii="Palatino Linotype" w:hAnsi="Palatino Linotype" w:cs="Arial"/>
          <w:b/>
          <w:bCs/>
        </w:rPr>
        <w:t>Manifestaciones e Informe Justificado</w:t>
      </w:r>
    </w:p>
    <w:p w14:paraId="59C9F079" w14:textId="4B1D4ADC" w:rsidR="00F85FD1" w:rsidRPr="00394553" w:rsidRDefault="00F85FD1" w:rsidP="00394553">
      <w:pPr>
        <w:spacing w:line="360" w:lineRule="auto"/>
        <w:jc w:val="both"/>
        <w:rPr>
          <w:rFonts w:ascii="Palatino Linotype" w:hAnsi="Palatino Linotype" w:cs="Arial"/>
        </w:rPr>
      </w:pPr>
      <w:r w:rsidRPr="00394553">
        <w:rPr>
          <w:rFonts w:ascii="Palatino Linotype" w:eastAsia="Arial Unicode MS" w:hAnsi="Palatino Linotype" w:cs="Arial"/>
        </w:rPr>
        <w:t xml:space="preserve">De acuerdo a las constancias digitales que obran en </w:t>
      </w:r>
      <w:r w:rsidRPr="00394553">
        <w:rPr>
          <w:rFonts w:ascii="Palatino Linotype" w:eastAsia="Arial Unicode MS" w:hAnsi="Palatino Linotype" w:cs="Arial"/>
          <w:b/>
        </w:rPr>
        <w:t>EL</w:t>
      </w:r>
      <w:r w:rsidRPr="00394553">
        <w:rPr>
          <w:rFonts w:ascii="Palatino Linotype" w:eastAsia="Arial Unicode MS" w:hAnsi="Palatino Linotype" w:cs="Arial"/>
        </w:rPr>
        <w:t xml:space="preserve"> </w:t>
      </w:r>
      <w:r w:rsidRPr="00394553">
        <w:rPr>
          <w:rFonts w:ascii="Palatino Linotype" w:eastAsia="Arial Unicode MS" w:hAnsi="Palatino Linotype" w:cs="Arial"/>
          <w:b/>
        </w:rPr>
        <w:t>SAIMEX</w:t>
      </w:r>
      <w:r w:rsidRPr="00394553">
        <w:rPr>
          <w:rFonts w:ascii="Palatino Linotype" w:eastAsia="Arial Unicode MS" w:hAnsi="Palatino Linotype" w:cs="Arial"/>
        </w:rPr>
        <w:t xml:space="preserve">, dentro del término legalmente concedido al </w:t>
      </w:r>
      <w:r w:rsidRPr="00394553">
        <w:rPr>
          <w:rFonts w:ascii="Palatino Linotype" w:eastAsia="Arial Unicode MS" w:hAnsi="Palatino Linotype" w:cs="Arial"/>
          <w:b/>
        </w:rPr>
        <w:t>RECURRENTE</w:t>
      </w:r>
      <w:r w:rsidRPr="00394553">
        <w:rPr>
          <w:rFonts w:ascii="Palatino Linotype" w:eastAsia="Arial Unicode MS" w:hAnsi="Palatino Linotype" w:cs="Arial"/>
        </w:rPr>
        <w:t xml:space="preserve">, éste no realizó manifestación alguna, ni presentó pruebas o alegatos, así como tampoco </w:t>
      </w:r>
      <w:r w:rsidRPr="00394553">
        <w:rPr>
          <w:rFonts w:ascii="Palatino Linotype" w:eastAsia="Arial Unicode MS" w:hAnsi="Palatino Linotype" w:cs="Arial"/>
          <w:b/>
          <w:lang w:eastAsia="es-MX"/>
        </w:rPr>
        <w:t>EL SUJETO OBLIGADO</w:t>
      </w:r>
      <w:r w:rsidRPr="00394553">
        <w:rPr>
          <w:rFonts w:ascii="Palatino Linotype" w:eastAsia="Arial Unicode MS" w:hAnsi="Palatino Linotype" w:cs="Arial"/>
        </w:rPr>
        <w:t xml:space="preserve"> rindió su Informe Justificado, tal y como se aprecia en la siguiente imagen:</w:t>
      </w:r>
    </w:p>
    <w:p w14:paraId="331B451F" w14:textId="110948BB" w:rsidR="00F85FD1" w:rsidRPr="00394553" w:rsidRDefault="001D4E69" w:rsidP="00394553">
      <w:pPr>
        <w:spacing w:line="360" w:lineRule="auto"/>
        <w:ind w:left="-284"/>
        <w:jc w:val="center"/>
        <w:rPr>
          <w:rFonts w:ascii="Palatino Linotype" w:hAnsi="Palatino Linotype" w:cs="Arial"/>
        </w:rPr>
      </w:pPr>
      <w:r w:rsidRPr="00394553">
        <w:rPr>
          <w:noProof/>
          <w:lang w:eastAsia="es-MX"/>
        </w:rPr>
        <w:lastRenderedPageBreak/>
        <w:drawing>
          <wp:inline distT="0" distB="0" distL="0" distR="0" wp14:anchorId="2C37F6FD" wp14:editId="5FFBB3C1">
            <wp:extent cx="5791835" cy="1591945"/>
            <wp:effectExtent l="152400" t="152400" r="361315" b="3702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591945"/>
                    </a:xfrm>
                    <a:prstGeom prst="rect">
                      <a:avLst/>
                    </a:prstGeom>
                    <a:ln>
                      <a:noFill/>
                    </a:ln>
                    <a:effectLst>
                      <a:outerShdw blurRad="292100" dist="139700" dir="2700000" algn="tl" rotWithShape="0">
                        <a:srgbClr val="333333">
                          <a:alpha val="65000"/>
                        </a:srgbClr>
                      </a:outerShdw>
                    </a:effectLst>
                  </pic:spPr>
                </pic:pic>
              </a:graphicData>
            </a:graphic>
          </wp:inline>
        </w:drawing>
      </w:r>
    </w:p>
    <w:p w14:paraId="38379712" w14:textId="77777777" w:rsidR="00F85FD1" w:rsidRPr="00394553" w:rsidRDefault="00F85FD1" w:rsidP="00394553">
      <w:pPr>
        <w:tabs>
          <w:tab w:val="center" w:pos="4252"/>
          <w:tab w:val="right" w:pos="8504"/>
        </w:tabs>
        <w:spacing w:line="360" w:lineRule="auto"/>
        <w:jc w:val="both"/>
        <w:rPr>
          <w:rFonts w:ascii="Palatino Linotype" w:hAnsi="Palatino Linotype" w:cs="Arial"/>
          <w:szCs w:val="52"/>
        </w:rPr>
      </w:pPr>
    </w:p>
    <w:p w14:paraId="29E42DFB" w14:textId="6D9B4DAF" w:rsidR="00B01BA3" w:rsidRPr="00394553" w:rsidRDefault="00F85FD1" w:rsidP="00394553">
      <w:pPr>
        <w:spacing w:line="360" w:lineRule="auto"/>
        <w:jc w:val="both"/>
        <w:rPr>
          <w:rFonts w:ascii="Palatino Linotype" w:hAnsi="Palatino Linotype" w:cs="Arial"/>
          <w:b/>
        </w:rPr>
      </w:pPr>
      <w:r w:rsidRPr="00394553">
        <w:rPr>
          <w:rFonts w:ascii="Palatino Linotype" w:hAnsi="Palatino Linotype" w:cs="Arial"/>
          <w:b/>
        </w:rPr>
        <w:t>c</w:t>
      </w:r>
      <w:r w:rsidR="002353CC" w:rsidRPr="00394553">
        <w:rPr>
          <w:rFonts w:ascii="Palatino Linotype" w:hAnsi="Palatino Linotype" w:cs="Arial"/>
          <w:b/>
        </w:rPr>
        <w:t xml:space="preserve">) </w:t>
      </w:r>
      <w:r w:rsidR="00B01BA3" w:rsidRPr="00394553">
        <w:rPr>
          <w:rFonts w:ascii="Palatino Linotype" w:hAnsi="Palatino Linotype" w:cs="Arial"/>
          <w:b/>
        </w:rPr>
        <w:t>De</w:t>
      </w:r>
      <w:r w:rsidR="001D4E69" w:rsidRPr="00394553">
        <w:rPr>
          <w:rFonts w:ascii="Palatino Linotype" w:hAnsi="Palatino Linotype" w:cs="Arial"/>
          <w:b/>
        </w:rPr>
        <w:t xml:space="preserve"> la</w:t>
      </w:r>
      <w:r w:rsidR="00B01BA3" w:rsidRPr="00394553">
        <w:rPr>
          <w:rFonts w:ascii="Palatino Linotype" w:hAnsi="Palatino Linotype" w:cs="Arial"/>
          <w:b/>
        </w:rPr>
        <w:t xml:space="preserve"> ampliación </w:t>
      </w:r>
      <w:r w:rsidR="001D4E69" w:rsidRPr="00394553">
        <w:rPr>
          <w:rFonts w:ascii="Palatino Linotype" w:hAnsi="Palatino Linotype" w:cs="Arial"/>
          <w:b/>
        </w:rPr>
        <w:t xml:space="preserve">de </w:t>
      </w:r>
      <w:r w:rsidR="00B01BA3" w:rsidRPr="00394553">
        <w:rPr>
          <w:rFonts w:ascii="Palatino Linotype" w:hAnsi="Palatino Linotype" w:cs="Arial"/>
          <w:b/>
        </w:rPr>
        <w:t>plazo para resolver</w:t>
      </w:r>
    </w:p>
    <w:p w14:paraId="31C4B2F4" w14:textId="54BF718D" w:rsidR="00B01BA3" w:rsidRPr="00394553" w:rsidRDefault="00B01BA3" w:rsidP="00394553">
      <w:pPr>
        <w:spacing w:line="360" w:lineRule="auto"/>
        <w:jc w:val="both"/>
        <w:rPr>
          <w:rFonts w:ascii="Palatino Linotype" w:hAnsi="Palatino Linotype" w:cs="Arial"/>
          <w:lang w:eastAsia="es-MX"/>
        </w:rPr>
      </w:pPr>
      <w:r w:rsidRPr="00394553">
        <w:rPr>
          <w:rFonts w:ascii="Palatino Linotype" w:hAnsi="Palatino Linotype" w:cs="Arial"/>
          <w:lang w:eastAsia="es-MX"/>
        </w:rPr>
        <w:t xml:space="preserve">El </w:t>
      </w:r>
      <w:r w:rsidR="001D4E69" w:rsidRPr="00394553">
        <w:rPr>
          <w:rFonts w:ascii="Palatino Linotype" w:hAnsi="Palatino Linotype" w:cs="Arial"/>
          <w:b/>
        </w:rPr>
        <w:t>diecinueve</w:t>
      </w:r>
      <w:r w:rsidR="00A2205D" w:rsidRPr="00394553">
        <w:rPr>
          <w:rFonts w:ascii="Palatino Linotype" w:hAnsi="Palatino Linotype" w:cs="Arial"/>
          <w:b/>
        </w:rPr>
        <w:t xml:space="preserve"> de </w:t>
      </w:r>
      <w:r w:rsidR="001D4E69" w:rsidRPr="00394553">
        <w:rPr>
          <w:rFonts w:ascii="Palatino Linotype" w:hAnsi="Palatino Linotype" w:cs="Arial"/>
          <w:b/>
        </w:rPr>
        <w:t xml:space="preserve">octubre </w:t>
      </w:r>
      <w:r w:rsidR="00A2205D" w:rsidRPr="00394553">
        <w:rPr>
          <w:rFonts w:ascii="Palatino Linotype" w:hAnsi="Palatino Linotype" w:cs="Arial"/>
          <w:b/>
        </w:rPr>
        <w:t>de dos mil veintitrés,</w:t>
      </w:r>
      <w:r w:rsidRPr="00394553">
        <w:rPr>
          <w:rFonts w:ascii="Palatino Linotype" w:hAnsi="Palatino Linotype" w:cs="Arial"/>
          <w:lang w:eastAsia="es-MX"/>
        </w:rPr>
        <w:t xml:space="preserve"> se notificó a las partes el Acuerdo de ampliación del plazo para resolver </w:t>
      </w:r>
      <w:r w:rsidRPr="00394553">
        <w:rPr>
          <w:rFonts w:ascii="Palatino Linotype" w:hAnsi="Palatino Linotype" w:cs="Arial"/>
          <w:lang w:val="es-419" w:eastAsia="es-MX"/>
        </w:rPr>
        <w:t>los</w:t>
      </w:r>
      <w:r w:rsidRPr="00394553">
        <w:rPr>
          <w:rFonts w:ascii="Palatino Linotype" w:hAnsi="Palatino Linotype" w:cs="Arial"/>
          <w:lang w:eastAsia="es-MX"/>
        </w:rPr>
        <w:t xml:space="preserve"> </w:t>
      </w:r>
      <w:r w:rsidR="00963231" w:rsidRPr="00394553">
        <w:rPr>
          <w:rFonts w:ascii="Palatino Linotype" w:hAnsi="Palatino Linotype" w:cs="Arial"/>
          <w:lang w:eastAsia="es-MX"/>
        </w:rPr>
        <w:t>Recursos de Revisión</w:t>
      </w:r>
      <w:r w:rsidRPr="00394553">
        <w:rPr>
          <w:rFonts w:ascii="Palatino Linotype" w:hAnsi="Palatino Linotype" w:cs="Arial"/>
          <w:lang w:eastAsia="es-MX"/>
        </w:rPr>
        <w:t xml:space="preserve"> </w:t>
      </w:r>
      <w:r w:rsidRPr="00394553">
        <w:rPr>
          <w:rFonts w:ascii="Palatino Linotype" w:hAnsi="Palatino Linotype" w:cs="Arial"/>
          <w:lang w:val="es-419" w:eastAsia="es-MX"/>
        </w:rPr>
        <w:t>en estudio</w:t>
      </w:r>
      <w:r w:rsidRPr="00394553">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3D00F333" w14:textId="333C200E" w:rsidR="001F0755" w:rsidRPr="00394553" w:rsidRDefault="001F0755" w:rsidP="00394553">
      <w:pPr>
        <w:spacing w:before="100" w:beforeAutospacing="1" w:after="100" w:afterAutospacing="1" w:line="360" w:lineRule="auto"/>
        <w:jc w:val="both"/>
        <w:rPr>
          <w:rFonts w:ascii="Palatino Linotype" w:eastAsiaTheme="minorHAnsi" w:hAnsi="Palatino Linotype" w:cstheme="minorBidi"/>
          <w:lang w:eastAsia="en-US"/>
        </w:rPr>
      </w:pPr>
      <w:r w:rsidRPr="00394553">
        <w:rPr>
          <w:rFonts w:ascii="Palatino Linotype" w:eastAsiaTheme="minorHAnsi" w:hAnsi="Palatino Linotype" w:cstheme="minorBidi"/>
          <w:lang w:eastAsia="en-US"/>
        </w:rPr>
        <w:t xml:space="preserve">Este organismo garante no pasa por alto justificar, que la dilación en la resolución del presente asunto encuentra justificación en el alto número de </w:t>
      </w:r>
      <w:r w:rsidR="00963231" w:rsidRPr="00394553">
        <w:rPr>
          <w:rFonts w:ascii="Palatino Linotype" w:eastAsiaTheme="minorHAnsi" w:hAnsi="Palatino Linotype" w:cstheme="minorBidi"/>
          <w:lang w:eastAsia="en-US"/>
        </w:rPr>
        <w:t>Recursos de Revisión</w:t>
      </w:r>
      <w:r w:rsidRPr="00394553">
        <w:rPr>
          <w:rFonts w:ascii="Palatino Linotype" w:eastAsiaTheme="minorHAnsi" w:hAnsi="Palatino Linotype" w:cstheme="minorBidi"/>
          <w:lang w:eastAsia="en-US"/>
        </w:rPr>
        <w:t xml:space="preserve"> recibidos dentro del primer semestre del año dos mil veintidós, que, en comparación con los recibidos el año </w:t>
      </w:r>
      <w:r w:rsidR="00335C22" w:rsidRPr="00394553">
        <w:rPr>
          <w:rFonts w:ascii="Palatino Linotype" w:eastAsiaTheme="minorHAnsi" w:hAnsi="Palatino Linotype" w:cstheme="minorBidi"/>
          <w:lang w:eastAsia="en-US"/>
        </w:rPr>
        <w:t xml:space="preserve">dos mil veintiuno </w:t>
      </w:r>
      <w:r w:rsidRPr="00394553">
        <w:rPr>
          <w:rFonts w:ascii="Palatino Linotype" w:eastAsiaTheme="minorHAnsi" w:hAnsi="Palatino Linotype" w:cstheme="minorBidi"/>
          <w:lang w:eastAsia="en-US"/>
        </w:rPr>
        <w:t>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87EBF12" w14:textId="77777777" w:rsidR="001F0755" w:rsidRPr="00394553" w:rsidRDefault="001F0755" w:rsidP="00394553">
      <w:pPr>
        <w:spacing w:line="360" w:lineRule="auto"/>
        <w:jc w:val="both"/>
        <w:rPr>
          <w:rFonts w:ascii="Palatino Linotype" w:eastAsiaTheme="minorHAnsi" w:hAnsi="Palatino Linotype" w:cstheme="minorBidi"/>
          <w:lang w:eastAsia="en-US"/>
        </w:rPr>
      </w:pPr>
      <w:r w:rsidRPr="00394553">
        <w:rPr>
          <w:rFonts w:ascii="Palatino Linotype" w:eastAsiaTheme="minorHAnsi" w:hAnsi="Palatino Linotype" w:cstheme="minorBidi"/>
          <w:lang w:eastAsia="en-US"/>
        </w:rPr>
        <w:lastRenderedPageBreak/>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17503AF" w14:textId="77777777" w:rsidR="001F0755" w:rsidRPr="00394553" w:rsidRDefault="001F0755" w:rsidP="00394553">
      <w:pPr>
        <w:spacing w:line="360" w:lineRule="auto"/>
        <w:jc w:val="both"/>
        <w:rPr>
          <w:rFonts w:ascii="Palatino Linotype" w:eastAsiaTheme="minorHAnsi" w:hAnsi="Palatino Linotype" w:cstheme="minorBidi"/>
          <w:lang w:eastAsia="en-US"/>
        </w:rPr>
      </w:pPr>
    </w:p>
    <w:p w14:paraId="611B2ADC" w14:textId="77777777" w:rsidR="001F0755" w:rsidRPr="00394553" w:rsidRDefault="001F0755" w:rsidP="00394553">
      <w:pPr>
        <w:spacing w:line="360" w:lineRule="auto"/>
        <w:jc w:val="both"/>
        <w:rPr>
          <w:rFonts w:ascii="Palatino Linotype" w:eastAsiaTheme="minorHAnsi" w:hAnsi="Palatino Linotype" w:cstheme="minorBidi"/>
          <w:lang w:eastAsia="en-US"/>
        </w:rPr>
      </w:pPr>
      <w:r w:rsidRPr="00394553">
        <w:rPr>
          <w:rFonts w:ascii="Palatino Linotype" w:eastAsiaTheme="minorHAnsi" w:hAnsi="Palatino Linotype" w:cstheme="minorBidi"/>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A483567" w14:textId="77777777" w:rsidR="001F0755" w:rsidRPr="00394553" w:rsidRDefault="001F0755" w:rsidP="00394553">
      <w:pPr>
        <w:spacing w:line="360" w:lineRule="auto"/>
        <w:jc w:val="both"/>
        <w:rPr>
          <w:rFonts w:ascii="Palatino Linotype" w:eastAsiaTheme="minorHAnsi" w:hAnsi="Palatino Linotype" w:cstheme="minorBidi"/>
          <w:lang w:eastAsia="en-US"/>
        </w:rPr>
      </w:pPr>
    </w:p>
    <w:p w14:paraId="6F359771" w14:textId="77777777" w:rsidR="001F0755" w:rsidRPr="00394553" w:rsidRDefault="001F0755" w:rsidP="00394553">
      <w:pPr>
        <w:spacing w:line="360" w:lineRule="auto"/>
        <w:jc w:val="both"/>
        <w:rPr>
          <w:rFonts w:ascii="Palatino Linotype" w:eastAsiaTheme="minorHAnsi" w:hAnsi="Palatino Linotype" w:cstheme="minorBidi"/>
          <w:lang w:eastAsia="en-US"/>
        </w:rPr>
      </w:pPr>
      <w:r w:rsidRPr="00394553">
        <w:rPr>
          <w:rFonts w:ascii="Palatino Linotype" w:eastAsiaTheme="minorHAnsi" w:hAnsi="Palatino Linotype" w:cstheme="minorBidi"/>
          <w:lang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5FFC0E2" w14:textId="77777777" w:rsidR="001F0755" w:rsidRPr="00394553" w:rsidRDefault="001F0755" w:rsidP="00394553">
      <w:pPr>
        <w:spacing w:line="360" w:lineRule="auto"/>
        <w:jc w:val="both"/>
        <w:rPr>
          <w:rFonts w:ascii="Palatino Linotype" w:eastAsiaTheme="minorHAnsi" w:hAnsi="Palatino Linotype" w:cstheme="minorBidi"/>
          <w:lang w:eastAsia="en-US"/>
        </w:rPr>
      </w:pPr>
    </w:p>
    <w:p w14:paraId="2CB408C9" w14:textId="62C6434E" w:rsidR="00394553" w:rsidRDefault="001F0755" w:rsidP="00394553">
      <w:pPr>
        <w:spacing w:line="360" w:lineRule="auto"/>
        <w:jc w:val="both"/>
        <w:rPr>
          <w:rFonts w:ascii="Palatino Linotype" w:eastAsiaTheme="minorHAnsi" w:hAnsi="Palatino Linotype" w:cstheme="minorBidi"/>
          <w:lang w:eastAsia="en-US"/>
        </w:rPr>
      </w:pPr>
      <w:r w:rsidRPr="00394553">
        <w:rPr>
          <w:rFonts w:ascii="Palatino Linotype" w:eastAsiaTheme="minorHAnsi" w:hAnsi="Palatino Linotype" w:cstheme="minorBidi"/>
          <w:lang w:eastAsia="en-US"/>
        </w:rPr>
        <w:t>Por ello, excepcionalmente, si un asunto es resuelto con posterioridad a los plazos señalados por la norma debe analizarse la razonabilidad de dicha dilación atendiendo a los siguientes criterios:</w:t>
      </w:r>
    </w:p>
    <w:p w14:paraId="6F97A199" w14:textId="54A8976E" w:rsidR="001F0755" w:rsidRPr="00394553" w:rsidRDefault="001F0755" w:rsidP="00394553">
      <w:pPr>
        <w:spacing w:line="360" w:lineRule="auto"/>
        <w:jc w:val="both"/>
        <w:rPr>
          <w:rFonts w:ascii="Palatino Linotype" w:eastAsiaTheme="minorHAnsi" w:hAnsi="Palatino Linotype" w:cstheme="minorBidi"/>
          <w:lang w:eastAsia="en-US"/>
        </w:rPr>
      </w:pPr>
    </w:p>
    <w:p w14:paraId="7A0E813F" w14:textId="77777777" w:rsidR="001F0755" w:rsidRPr="00394553" w:rsidRDefault="001F0755" w:rsidP="00394553">
      <w:pPr>
        <w:numPr>
          <w:ilvl w:val="0"/>
          <w:numId w:val="5"/>
        </w:numPr>
        <w:spacing w:after="160" w:line="360" w:lineRule="auto"/>
        <w:contextualSpacing/>
        <w:jc w:val="both"/>
        <w:rPr>
          <w:rFonts w:ascii="Palatino Linotype" w:hAnsi="Palatino Linotype"/>
          <w:lang w:val="es-ES"/>
        </w:rPr>
      </w:pPr>
      <w:r w:rsidRPr="00394553">
        <w:rPr>
          <w:rFonts w:ascii="Palatino Linotype" w:hAnsi="Palatino Linotype"/>
          <w:lang w:val="es-ES"/>
        </w:rPr>
        <w:t xml:space="preserve">Complejidad del Asunto: La complejidad de la prueba, la pluralidad de sujetos procesales, el tiempo transcurrido, las características y contexto del Recurso. </w:t>
      </w:r>
    </w:p>
    <w:p w14:paraId="11C5ACDC" w14:textId="77777777" w:rsidR="001F0755" w:rsidRPr="00394553" w:rsidRDefault="001F0755" w:rsidP="00394553">
      <w:pPr>
        <w:numPr>
          <w:ilvl w:val="0"/>
          <w:numId w:val="5"/>
        </w:numPr>
        <w:spacing w:after="160" w:line="360" w:lineRule="auto"/>
        <w:contextualSpacing/>
        <w:jc w:val="both"/>
        <w:rPr>
          <w:rFonts w:ascii="Palatino Linotype" w:hAnsi="Palatino Linotype"/>
          <w:lang w:val="es-ES"/>
        </w:rPr>
      </w:pPr>
      <w:r w:rsidRPr="00394553">
        <w:rPr>
          <w:rFonts w:ascii="Palatino Linotype" w:hAnsi="Palatino Linotype"/>
          <w:lang w:val="es-ES"/>
        </w:rPr>
        <w:lastRenderedPageBreak/>
        <w:t>Actividad Procesal del interesado. Acciones u omisiones del interesado.</w:t>
      </w:r>
    </w:p>
    <w:p w14:paraId="7BEBD2B6" w14:textId="77777777" w:rsidR="001F0755" w:rsidRPr="00394553" w:rsidRDefault="001F0755" w:rsidP="00394553">
      <w:pPr>
        <w:numPr>
          <w:ilvl w:val="0"/>
          <w:numId w:val="5"/>
        </w:numPr>
        <w:spacing w:after="160" w:line="360" w:lineRule="auto"/>
        <w:contextualSpacing/>
        <w:jc w:val="both"/>
        <w:rPr>
          <w:rFonts w:ascii="Palatino Linotype" w:hAnsi="Palatino Linotype"/>
          <w:lang w:val="es-ES"/>
        </w:rPr>
      </w:pPr>
      <w:r w:rsidRPr="00394553">
        <w:rPr>
          <w:rFonts w:ascii="Palatino Linotype" w:hAnsi="Palatino Linotype"/>
          <w:lang w:val="es-ES"/>
        </w:rPr>
        <w:t>Conducta de la Autoridad: Las Acciones u omisiones realizadas en el procedimiento. Así como si la autoridad actuó con la debida diligencia.</w:t>
      </w:r>
    </w:p>
    <w:p w14:paraId="0872BE67" w14:textId="77777777" w:rsidR="001F0755" w:rsidRPr="00394553" w:rsidRDefault="001F0755" w:rsidP="00394553">
      <w:pPr>
        <w:spacing w:after="160" w:line="360" w:lineRule="auto"/>
        <w:ind w:left="567"/>
        <w:jc w:val="both"/>
        <w:rPr>
          <w:rFonts w:ascii="Palatino Linotype" w:eastAsiaTheme="minorHAnsi" w:hAnsi="Palatino Linotype" w:cstheme="minorBidi"/>
          <w:lang w:eastAsia="en-US"/>
        </w:rPr>
      </w:pPr>
      <w:r w:rsidRPr="00394553">
        <w:rPr>
          <w:rFonts w:ascii="Palatino Linotype" w:eastAsiaTheme="minorHAnsi" w:hAnsi="Palatino Linotype" w:cstheme="minorBidi"/>
          <w:lang w:eastAsia="en-US"/>
        </w:rPr>
        <w:t>d) La afectación generada en la situación jurídica de la persona involucrada en el proceso: Violación a sus derechos humanos.</w:t>
      </w:r>
    </w:p>
    <w:p w14:paraId="3C9CC1AF" w14:textId="77777777" w:rsidR="001F0755" w:rsidRPr="00394553" w:rsidRDefault="001F0755" w:rsidP="00394553">
      <w:pPr>
        <w:spacing w:line="360" w:lineRule="auto"/>
        <w:jc w:val="both"/>
        <w:rPr>
          <w:rFonts w:ascii="Palatino Linotype" w:eastAsiaTheme="minorHAnsi" w:hAnsi="Palatino Linotype" w:cstheme="minorBidi"/>
          <w:lang w:eastAsia="en-US"/>
        </w:rPr>
      </w:pPr>
      <w:r w:rsidRPr="00394553">
        <w:rPr>
          <w:rFonts w:ascii="Palatino Linotype" w:eastAsiaTheme="minorHAnsi" w:hAnsi="Palatino Linotype" w:cstheme="minorBidi"/>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4BF17E9" w14:textId="77777777" w:rsidR="001F0755" w:rsidRPr="00394553" w:rsidRDefault="001F0755" w:rsidP="00394553">
      <w:pPr>
        <w:spacing w:line="360" w:lineRule="auto"/>
        <w:jc w:val="both"/>
        <w:rPr>
          <w:rFonts w:ascii="Palatino Linotype" w:eastAsiaTheme="minorHAnsi" w:hAnsi="Palatino Linotype" w:cstheme="minorBidi"/>
          <w:lang w:eastAsia="en-US"/>
        </w:rPr>
      </w:pPr>
    </w:p>
    <w:p w14:paraId="12052E79" w14:textId="77777777" w:rsidR="001F0755" w:rsidRPr="00394553" w:rsidRDefault="001F0755" w:rsidP="00394553">
      <w:pPr>
        <w:spacing w:line="360" w:lineRule="auto"/>
        <w:jc w:val="both"/>
        <w:rPr>
          <w:rFonts w:ascii="Palatino Linotype" w:eastAsiaTheme="minorHAnsi" w:hAnsi="Palatino Linotype" w:cstheme="minorBidi"/>
          <w:b/>
          <w:lang w:eastAsia="en-US"/>
        </w:rPr>
      </w:pPr>
      <w:r w:rsidRPr="00394553">
        <w:rPr>
          <w:rFonts w:ascii="Palatino Linotype" w:eastAsiaTheme="minorHAnsi" w:hAnsi="Palatino Linotype" w:cstheme="minorBidi"/>
          <w:lang w:eastAsia="en-US"/>
        </w:rPr>
        <w:t xml:space="preserve">Argumento que encuentra sustento en la jurisprudencia P./J. 32/92 emitida por el Pleno de la Suprema Corte de Justicia de la Nación de rubro </w:t>
      </w:r>
      <w:r w:rsidRPr="00394553">
        <w:rPr>
          <w:rFonts w:ascii="Palatino Linotype" w:eastAsiaTheme="minorHAnsi" w:hAnsi="Palatino Linotype" w:cstheme="minorBidi"/>
          <w:i/>
          <w:lang w:eastAsia="en-US"/>
        </w:rPr>
        <w:t>“TÉRMINOS PROCESALES. PARA DETERMINAR SI UN FUNCIONARIO JUDICIAL ACTUÓ INDEBIDAMENTE POR NO RESPETARLOS SE DEBE ATENDER AL PRESUPUESTO QUE CONSIDERÓ EL LEGISLADOR AL FIJARLOS Y LAS CARACTERÍSTICAS DEL CASO.”</w:t>
      </w:r>
      <w:r w:rsidRPr="00394553">
        <w:rPr>
          <w:rFonts w:ascii="Palatino Linotype" w:eastAsiaTheme="minorHAnsi" w:hAnsi="Palatino Linotype" w:cstheme="minorBidi"/>
          <w:lang w:eastAsia="en-US"/>
        </w:rPr>
        <w:t>, visible en la Gaceta del Seminario Judicial de la Federación con el registro digital 205635.</w:t>
      </w:r>
    </w:p>
    <w:p w14:paraId="6BD48FDA" w14:textId="77777777" w:rsidR="001F0755" w:rsidRPr="00394553" w:rsidRDefault="001F0755" w:rsidP="00394553">
      <w:pPr>
        <w:spacing w:after="160" w:line="360" w:lineRule="auto"/>
        <w:jc w:val="both"/>
        <w:rPr>
          <w:rFonts w:ascii="Palatino Linotype" w:eastAsiaTheme="minorHAnsi" w:hAnsi="Palatino Linotype" w:cstheme="minorBidi"/>
          <w:lang w:eastAsia="en-US"/>
        </w:rPr>
      </w:pPr>
    </w:p>
    <w:p w14:paraId="549F8B5D" w14:textId="13442B87" w:rsidR="001F0755" w:rsidRPr="00394553" w:rsidRDefault="001F0755" w:rsidP="00394553">
      <w:pPr>
        <w:spacing w:line="360" w:lineRule="auto"/>
        <w:jc w:val="both"/>
        <w:rPr>
          <w:rFonts w:ascii="Palatino Linotype" w:eastAsiaTheme="minorHAnsi" w:hAnsi="Palatino Linotype" w:cstheme="minorBidi"/>
          <w:lang w:eastAsia="en-US"/>
        </w:rPr>
      </w:pPr>
      <w:r w:rsidRPr="00394553">
        <w:rPr>
          <w:rFonts w:ascii="Palatino Linotype" w:eastAsiaTheme="minorHAnsi" w:hAnsi="Palatino Linotype" w:cstheme="minorBidi"/>
          <w:lang w:eastAsia="en-US"/>
        </w:rPr>
        <w:t xml:space="preserve">Razones por las cuales cabe concluir que, la resolución al </w:t>
      </w:r>
      <w:r w:rsidR="00391021" w:rsidRPr="00394553">
        <w:rPr>
          <w:rFonts w:ascii="Palatino Linotype" w:eastAsiaTheme="minorHAnsi" w:hAnsi="Palatino Linotype" w:cstheme="minorBidi"/>
          <w:lang w:eastAsia="en-US"/>
        </w:rPr>
        <w:t>Recurso de Revisión</w:t>
      </w:r>
      <w:r w:rsidRPr="00394553">
        <w:rPr>
          <w:rFonts w:ascii="Palatino Linotype" w:eastAsiaTheme="minorHAnsi" w:hAnsi="Palatino Linotype" w:cstheme="minorBidi"/>
          <w:lang w:eastAsia="en-US"/>
        </w:rPr>
        <w:t xml:space="preserve">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394553">
        <w:rPr>
          <w:rFonts w:ascii="Palatino Linotype" w:eastAsiaTheme="minorHAnsi" w:hAnsi="Palatino Linotype" w:cstheme="minorBidi"/>
          <w:lang w:eastAsia="en-US"/>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C1D7856" w14:textId="77777777" w:rsidR="001D4E69" w:rsidRPr="00394553" w:rsidRDefault="001D4E69" w:rsidP="00394553">
      <w:pPr>
        <w:spacing w:line="360" w:lineRule="auto"/>
        <w:jc w:val="both"/>
        <w:rPr>
          <w:rFonts w:ascii="Palatino Linotype" w:eastAsiaTheme="minorHAnsi" w:hAnsi="Palatino Linotype" w:cstheme="minorBidi"/>
          <w:lang w:eastAsia="en-US"/>
        </w:rPr>
      </w:pPr>
    </w:p>
    <w:p w14:paraId="6159089A" w14:textId="3500D5F9" w:rsidR="001F0755" w:rsidRPr="00394553" w:rsidRDefault="001D4E69" w:rsidP="00394553">
      <w:pPr>
        <w:spacing w:line="360" w:lineRule="auto"/>
        <w:jc w:val="both"/>
        <w:rPr>
          <w:rFonts w:ascii="Palatino Linotype" w:eastAsiaTheme="minorHAnsi" w:hAnsi="Palatino Linotype" w:cstheme="minorBidi"/>
          <w:lang w:eastAsia="en-US"/>
        </w:rPr>
      </w:pPr>
      <w:r w:rsidRPr="00394553">
        <w:rPr>
          <w:rFonts w:ascii="Palatino Linotype" w:eastAsiaTheme="minorHAnsi" w:hAnsi="Palatino Linotype" w:cstheme="minorBidi"/>
          <w:lang w:eastAsia="en-US"/>
        </w:rPr>
        <w:t>P</w:t>
      </w:r>
      <w:r w:rsidR="001F0755" w:rsidRPr="00394553">
        <w:rPr>
          <w:rFonts w:ascii="Palatino Linotype" w:eastAsiaTheme="minorHAnsi" w:hAnsi="Palatino Linotype" w:cstheme="minorBidi"/>
          <w:lang w:eastAsia="en-US"/>
        </w:rPr>
        <w:t>or ello, este organismo garante comprometido con la tutela de los derechos humanos confiados, señala que este exceso del plazo legal para resolver el presente asunto, resulta de carácter excepcional.</w:t>
      </w:r>
    </w:p>
    <w:p w14:paraId="580A96AE" w14:textId="77777777" w:rsidR="00963231" w:rsidRPr="00394553" w:rsidRDefault="00963231" w:rsidP="00394553">
      <w:pPr>
        <w:spacing w:line="360" w:lineRule="auto"/>
        <w:jc w:val="both"/>
        <w:rPr>
          <w:rFonts w:ascii="Palatino Linotype" w:eastAsiaTheme="minorHAnsi" w:hAnsi="Palatino Linotype" w:cstheme="minorBidi"/>
          <w:lang w:eastAsia="en-US"/>
        </w:rPr>
      </w:pPr>
    </w:p>
    <w:p w14:paraId="6ED64A72" w14:textId="77777777" w:rsidR="001F0755" w:rsidRPr="00394553" w:rsidRDefault="001F0755" w:rsidP="00394553">
      <w:pPr>
        <w:spacing w:line="360" w:lineRule="auto"/>
        <w:jc w:val="both"/>
        <w:rPr>
          <w:rFonts w:ascii="Palatino Linotype" w:eastAsiaTheme="minorHAnsi" w:hAnsi="Palatino Linotype" w:cstheme="minorBidi"/>
          <w:lang w:eastAsia="en-US"/>
        </w:rPr>
      </w:pPr>
      <w:r w:rsidRPr="00394553">
        <w:rPr>
          <w:rFonts w:ascii="Palatino Linotype" w:eastAsiaTheme="minorHAnsi" w:hAnsi="Palatino Linotype" w:cstheme="minorBidi"/>
          <w:lang w:eastAsia="en-US"/>
        </w:rPr>
        <w:t>Al respecto, también son de considerar los criterios sostenidos por el Cuarto Tribunal Colegiado en Materia Administrativa del Primer Circuito, cuyos rubros y datos de identificación son los siguientes:</w:t>
      </w:r>
    </w:p>
    <w:p w14:paraId="2DF2F692" w14:textId="77777777" w:rsidR="001F0755" w:rsidRPr="00394553" w:rsidRDefault="001F0755" w:rsidP="00394553">
      <w:pPr>
        <w:spacing w:line="360" w:lineRule="auto"/>
        <w:jc w:val="both"/>
        <w:rPr>
          <w:rFonts w:ascii="Palatino Linotype" w:eastAsiaTheme="minorHAnsi" w:hAnsi="Palatino Linotype" w:cstheme="minorBidi"/>
          <w:lang w:eastAsia="en-US"/>
        </w:rPr>
      </w:pPr>
    </w:p>
    <w:p w14:paraId="5CE9FBF4" w14:textId="77777777" w:rsidR="001F0755" w:rsidRPr="00394553" w:rsidRDefault="001F0755" w:rsidP="00394553">
      <w:pPr>
        <w:spacing w:line="360" w:lineRule="auto"/>
        <w:jc w:val="both"/>
        <w:rPr>
          <w:rFonts w:ascii="Palatino Linotype" w:eastAsiaTheme="minorHAnsi" w:hAnsi="Palatino Linotype" w:cstheme="minorBidi"/>
          <w:lang w:eastAsia="en-US"/>
        </w:rPr>
      </w:pPr>
      <w:r w:rsidRPr="00394553">
        <w:rPr>
          <w:rFonts w:ascii="Palatino Linotype" w:eastAsiaTheme="minorHAnsi" w:hAnsi="Palatino Linotype" w:cstheme="minorBidi"/>
          <w:lang w:eastAsia="en-US"/>
        </w:rPr>
        <w:t xml:space="preserve"> </w:t>
      </w:r>
      <w:r w:rsidRPr="00394553">
        <w:rPr>
          <w:rFonts w:ascii="Palatino Linotype" w:eastAsiaTheme="minorHAnsi" w:hAnsi="Palatino Linotype" w:cstheme="minorBidi"/>
          <w:i/>
          <w:lang w:eastAsia="en-US"/>
        </w:rPr>
        <w:t>“PLAZO RAZONABLE PARA RESOLVER. DIMENSIÓN Y EFECTOS DE ESTE CONCEPTO CUANDO SE ADUCE EXCESIVA CARGA DE TRABAJO.”</w:t>
      </w:r>
      <w:r w:rsidRPr="00394553">
        <w:rPr>
          <w:rFonts w:ascii="Palatino Linotype" w:eastAsiaTheme="minorHAnsi" w:hAnsi="Palatino Linotype" w:cstheme="minorBidi"/>
          <w:lang w:eastAsia="en-US"/>
        </w:rPr>
        <w:t xml:space="preserve"> consultable en el Seminario Judicial de la Federación y su gaceta, con el registro digital 2002351.</w:t>
      </w:r>
    </w:p>
    <w:p w14:paraId="1773B355" w14:textId="77777777" w:rsidR="001F0755" w:rsidRPr="00394553" w:rsidRDefault="001F0755" w:rsidP="00394553">
      <w:pPr>
        <w:spacing w:line="360" w:lineRule="auto"/>
        <w:jc w:val="both"/>
        <w:rPr>
          <w:rFonts w:ascii="Palatino Linotype" w:eastAsiaTheme="minorHAnsi" w:hAnsi="Palatino Linotype" w:cstheme="minorBidi"/>
          <w:b/>
          <w:lang w:eastAsia="en-US"/>
        </w:rPr>
      </w:pPr>
    </w:p>
    <w:p w14:paraId="4CB388BD" w14:textId="77777777" w:rsidR="001F0755" w:rsidRPr="00394553" w:rsidRDefault="001F0755" w:rsidP="00394553">
      <w:pPr>
        <w:spacing w:line="360" w:lineRule="auto"/>
        <w:jc w:val="both"/>
        <w:rPr>
          <w:rFonts w:ascii="Palatino Linotype" w:eastAsiaTheme="minorHAnsi" w:hAnsi="Palatino Linotype" w:cstheme="minorBidi"/>
          <w:lang w:eastAsia="en-US"/>
        </w:rPr>
      </w:pPr>
      <w:r w:rsidRPr="00394553">
        <w:rPr>
          <w:rFonts w:ascii="Palatino Linotype" w:eastAsiaTheme="minorHAnsi" w:hAnsi="Palatino Linotype" w:cstheme="minorBidi"/>
          <w:i/>
          <w:lang w:eastAsia="en-US"/>
        </w:rPr>
        <w:t>“PLAZO RAZONABLE PARA RESOLVER. CONCEPTO Y ELEMENTOS QUE LO INTEGRAN A LA LUZ DEL DERECHO INTERNACIONAL DE LOS DERECHOS HUMANOS.”</w:t>
      </w:r>
      <w:r w:rsidRPr="00394553">
        <w:rPr>
          <w:rFonts w:ascii="Palatino Linotype" w:eastAsiaTheme="minorHAnsi" w:hAnsi="Palatino Linotype" w:cstheme="minorBidi"/>
          <w:lang w:eastAsia="en-US"/>
        </w:rPr>
        <w:t>, visible en el Seminario Judicial de la Federación y su gaceta, con el registro digital 2002350.</w:t>
      </w:r>
    </w:p>
    <w:p w14:paraId="1E9191BB" w14:textId="66B6530D" w:rsidR="001F0755" w:rsidRDefault="001F0755" w:rsidP="00394553">
      <w:pPr>
        <w:pStyle w:val="Prrafodelista"/>
        <w:spacing w:line="360" w:lineRule="auto"/>
        <w:ind w:left="0"/>
        <w:jc w:val="both"/>
        <w:rPr>
          <w:rFonts w:ascii="Palatino Linotype" w:hAnsi="Palatino Linotype" w:cs="Arial"/>
          <w:b/>
          <w:bCs/>
        </w:rPr>
      </w:pPr>
    </w:p>
    <w:p w14:paraId="7B9D1593" w14:textId="5451B245" w:rsidR="00394553" w:rsidRDefault="00394553" w:rsidP="00394553">
      <w:pPr>
        <w:pStyle w:val="Prrafodelista"/>
        <w:spacing w:line="360" w:lineRule="auto"/>
        <w:ind w:left="0"/>
        <w:jc w:val="both"/>
        <w:rPr>
          <w:rFonts w:ascii="Palatino Linotype" w:hAnsi="Palatino Linotype" w:cs="Arial"/>
          <w:b/>
          <w:bCs/>
        </w:rPr>
      </w:pPr>
    </w:p>
    <w:p w14:paraId="0C6D2F34" w14:textId="16877C40" w:rsidR="001E6DEF" w:rsidRPr="00394553" w:rsidRDefault="00394553" w:rsidP="00394553">
      <w:pPr>
        <w:pStyle w:val="Prrafodelista"/>
        <w:spacing w:line="360" w:lineRule="auto"/>
        <w:ind w:left="0"/>
        <w:jc w:val="both"/>
        <w:rPr>
          <w:rFonts w:ascii="Palatino Linotype" w:hAnsi="Palatino Linotype" w:cs="Arial"/>
          <w:b/>
          <w:bCs/>
        </w:rPr>
      </w:pPr>
      <w:r>
        <w:rPr>
          <w:rFonts w:ascii="Palatino Linotype" w:hAnsi="Palatino Linotype" w:cs="Arial"/>
          <w:b/>
          <w:bCs/>
        </w:rPr>
        <w:lastRenderedPageBreak/>
        <w:t>d</w:t>
      </w:r>
      <w:r w:rsidR="00B01BA3" w:rsidRPr="00394553">
        <w:rPr>
          <w:rFonts w:ascii="Palatino Linotype" w:hAnsi="Palatino Linotype" w:cs="Arial"/>
          <w:b/>
          <w:bCs/>
        </w:rPr>
        <w:t>)</w:t>
      </w:r>
      <w:r w:rsidR="001E6DEF" w:rsidRPr="00394553">
        <w:rPr>
          <w:rFonts w:ascii="Palatino Linotype" w:hAnsi="Palatino Linotype" w:cs="Arial"/>
          <w:b/>
          <w:bCs/>
        </w:rPr>
        <w:t xml:space="preserve"> Cierre de Instrucción</w:t>
      </w:r>
    </w:p>
    <w:p w14:paraId="08376D83" w14:textId="7C3321EA" w:rsidR="005903CA" w:rsidRPr="00394553" w:rsidRDefault="001E6DEF" w:rsidP="00394553">
      <w:pPr>
        <w:tabs>
          <w:tab w:val="left" w:pos="709"/>
        </w:tabs>
        <w:spacing w:line="360" w:lineRule="auto"/>
        <w:jc w:val="both"/>
        <w:rPr>
          <w:rFonts w:ascii="Palatino Linotype" w:hAnsi="Palatino Linotype"/>
        </w:rPr>
      </w:pPr>
      <w:r w:rsidRPr="00394553">
        <w:rPr>
          <w:rFonts w:ascii="Palatino Linotype" w:hAnsi="Palatino Linotype" w:cs="Arial"/>
        </w:rPr>
        <w:t>Una vez analizado el estado procesal que guarda el</w:t>
      </w:r>
      <w:r w:rsidR="00843E93" w:rsidRPr="00394553">
        <w:rPr>
          <w:rFonts w:ascii="Palatino Linotype" w:hAnsi="Palatino Linotype" w:cs="Arial"/>
        </w:rPr>
        <w:t xml:space="preserve"> expediente, </w:t>
      </w:r>
      <w:r w:rsidRPr="00394553">
        <w:rPr>
          <w:rFonts w:ascii="Palatino Linotype" w:hAnsi="Palatino Linotype" w:cs="Arial"/>
        </w:rPr>
        <w:t xml:space="preserve">la </w:t>
      </w:r>
      <w:r w:rsidRPr="00394553">
        <w:rPr>
          <w:rFonts w:ascii="Palatino Linotype" w:hAnsi="Palatino Linotype" w:cs="Arial"/>
          <w:b/>
          <w:bCs/>
        </w:rPr>
        <w:t xml:space="preserve">Comisionada </w:t>
      </w:r>
      <w:r w:rsidR="00812BC0" w:rsidRPr="00394553">
        <w:rPr>
          <w:rFonts w:ascii="Palatino Linotype" w:hAnsi="Palatino Linotype"/>
          <w:b/>
        </w:rPr>
        <w:t xml:space="preserve">Sharon Cristina Morales Martínez </w:t>
      </w:r>
      <w:r w:rsidRPr="00394553">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791857" w:rsidRPr="00394553">
        <w:rPr>
          <w:rFonts w:ascii="Palatino Linotype" w:hAnsi="Palatino Linotype"/>
        </w:rPr>
        <w:t>.</w:t>
      </w:r>
    </w:p>
    <w:p w14:paraId="1F8E3719" w14:textId="77777777" w:rsidR="008507C8" w:rsidRPr="00394553" w:rsidRDefault="008507C8" w:rsidP="00394553">
      <w:pPr>
        <w:spacing w:line="360" w:lineRule="auto"/>
        <w:jc w:val="center"/>
        <w:rPr>
          <w:rFonts w:ascii="Palatino Linotype" w:hAnsi="Palatino Linotype" w:cs="Arial"/>
          <w:b/>
          <w:bCs/>
          <w:spacing w:val="60"/>
        </w:rPr>
      </w:pPr>
    </w:p>
    <w:p w14:paraId="0A17408E" w14:textId="5D1BF497" w:rsidR="005A070A" w:rsidRPr="00394553" w:rsidRDefault="00200BFC" w:rsidP="00394553">
      <w:pPr>
        <w:spacing w:line="360" w:lineRule="auto"/>
        <w:jc w:val="center"/>
        <w:rPr>
          <w:rFonts w:ascii="Palatino Linotype" w:hAnsi="Palatino Linotype" w:cs="Arial"/>
          <w:b/>
          <w:bCs/>
          <w:spacing w:val="60"/>
          <w:sz w:val="28"/>
        </w:rPr>
      </w:pPr>
      <w:r w:rsidRPr="00394553">
        <w:rPr>
          <w:rFonts w:ascii="Palatino Linotype" w:hAnsi="Palatino Linotype" w:cs="Arial"/>
          <w:b/>
          <w:bCs/>
          <w:spacing w:val="60"/>
          <w:sz w:val="28"/>
        </w:rPr>
        <w:t>CONSIDERANDO</w:t>
      </w:r>
    </w:p>
    <w:p w14:paraId="6E5E76A3" w14:textId="77777777" w:rsidR="007366EE" w:rsidRPr="00394553" w:rsidRDefault="007366EE" w:rsidP="00394553">
      <w:pPr>
        <w:spacing w:line="360" w:lineRule="auto"/>
        <w:rPr>
          <w:rFonts w:ascii="Palatino Linotype" w:hAnsi="Palatino Linotype" w:cs="Arial"/>
          <w:b/>
          <w:bCs/>
          <w:spacing w:val="60"/>
          <w:sz w:val="16"/>
        </w:rPr>
      </w:pPr>
    </w:p>
    <w:p w14:paraId="7EF62753" w14:textId="77777777" w:rsidR="007366EE" w:rsidRPr="00394553" w:rsidRDefault="00CC0BEF" w:rsidP="00394553">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394553">
        <w:rPr>
          <w:rFonts w:ascii="Palatino Linotype" w:hAnsi="Palatino Linotype"/>
          <w:b/>
        </w:rPr>
        <w:t>Competencia</w:t>
      </w:r>
      <w:r w:rsidRPr="00394553">
        <w:rPr>
          <w:rFonts w:ascii="Palatino Linotype" w:hAnsi="Palatino Linotype"/>
        </w:rPr>
        <w:t>.</w:t>
      </w:r>
      <w:r w:rsidRPr="00394553">
        <w:rPr>
          <w:rFonts w:ascii="Palatino Linotype" w:hAnsi="Palatino Linotype"/>
          <w:b/>
        </w:rPr>
        <w:t xml:space="preserve"> </w:t>
      </w:r>
    </w:p>
    <w:p w14:paraId="37397DC7" w14:textId="0601D0C9" w:rsidR="009D5552" w:rsidRPr="00394553" w:rsidRDefault="00C54F79" w:rsidP="00394553">
      <w:pPr>
        <w:widowControl w:val="0"/>
        <w:tabs>
          <w:tab w:val="left" w:pos="1701"/>
        </w:tabs>
        <w:autoSpaceDE w:val="0"/>
        <w:autoSpaceDN w:val="0"/>
        <w:adjustRightInd w:val="0"/>
        <w:spacing w:line="360" w:lineRule="auto"/>
        <w:jc w:val="both"/>
        <w:rPr>
          <w:rFonts w:ascii="Palatino Linotype" w:hAnsi="Palatino Linotype"/>
        </w:rPr>
      </w:pPr>
      <w:r w:rsidRPr="00394553">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w:t>
      </w:r>
      <w:r w:rsidR="00EC5955" w:rsidRPr="00394553">
        <w:rPr>
          <w:rFonts w:ascii="Palatino Linotype" w:hAnsi="Palatino Linotype"/>
        </w:rPr>
        <w:t xml:space="preserve">XXIII </w:t>
      </w:r>
      <w:r w:rsidRPr="00394553">
        <w:rPr>
          <w:rFonts w:ascii="Palatino Linotype" w:hAnsi="Palatino Linotype"/>
        </w:rPr>
        <w:t>y 11 del Reglamento Interior del Instituto de Transparencia, Acceso a la Información Pública y Protección de Datos Personales del Estado de México y Municipios.</w:t>
      </w:r>
    </w:p>
    <w:p w14:paraId="028644AB" w14:textId="77777777" w:rsidR="00C54F79" w:rsidRPr="00394553" w:rsidRDefault="00C54F79" w:rsidP="00394553">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394553" w:rsidRDefault="00200BFC" w:rsidP="00394553">
      <w:pPr>
        <w:spacing w:line="360" w:lineRule="auto"/>
        <w:jc w:val="both"/>
        <w:rPr>
          <w:rFonts w:ascii="Palatino Linotype" w:hAnsi="Palatino Linotype" w:cs="Arial"/>
          <w:b/>
        </w:rPr>
      </w:pPr>
      <w:r w:rsidRPr="00394553">
        <w:rPr>
          <w:rFonts w:ascii="Palatino Linotype" w:hAnsi="Palatino Linotype" w:cs="Arial"/>
          <w:b/>
        </w:rPr>
        <w:t xml:space="preserve">SEGUNDO. Interés. </w:t>
      </w:r>
    </w:p>
    <w:p w14:paraId="0AB0B98C" w14:textId="5612C929" w:rsidR="00327647" w:rsidRPr="00394553" w:rsidRDefault="00675F3B" w:rsidP="00394553">
      <w:pPr>
        <w:spacing w:line="360" w:lineRule="auto"/>
        <w:jc w:val="both"/>
        <w:rPr>
          <w:rFonts w:ascii="Palatino Linotype" w:hAnsi="Palatino Linotype" w:cs="Arial"/>
          <w:bCs/>
        </w:rPr>
      </w:pPr>
      <w:r w:rsidRPr="00394553">
        <w:rPr>
          <w:rFonts w:ascii="Palatino Linotype" w:hAnsi="Palatino Linotype" w:cs="Arial"/>
          <w:bCs/>
        </w:rPr>
        <w:t>El</w:t>
      </w:r>
      <w:r w:rsidR="00200BFC" w:rsidRPr="00394553">
        <w:rPr>
          <w:rFonts w:ascii="Palatino Linotype" w:hAnsi="Palatino Linotype" w:cs="Arial"/>
          <w:bCs/>
        </w:rPr>
        <w:t xml:space="preserve"> </w:t>
      </w:r>
      <w:r w:rsidRPr="00394553">
        <w:rPr>
          <w:rFonts w:ascii="Palatino Linotype" w:hAnsi="Palatino Linotype" w:cs="Arial"/>
          <w:bCs/>
        </w:rPr>
        <w:t>Recurso</w:t>
      </w:r>
      <w:r w:rsidR="00963231" w:rsidRPr="00394553">
        <w:rPr>
          <w:rFonts w:ascii="Palatino Linotype" w:hAnsi="Palatino Linotype" w:cs="Arial"/>
          <w:bCs/>
        </w:rPr>
        <w:t xml:space="preserve"> de Revisión</w:t>
      </w:r>
      <w:r w:rsidR="00200BFC" w:rsidRPr="00394553">
        <w:rPr>
          <w:rFonts w:ascii="Palatino Linotype" w:hAnsi="Palatino Linotype" w:cs="Arial"/>
          <w:bCs/>
        </w:rPr>
        <w:t xml:space="preserve"> </w:t>
      </w:r>
      <w:r w:rsidRPr="00394553">
        <w:rPr>
          <w:rFonts w:ascii="Palatino Linotype" w:hAnsi="Palatino Linotype" w:cs="Arial"/>
          <w:bCs/>
        </w:rPr>
        <w:t xml:space="preserve">fue </w:t>
      </w:r>
      <w:r w:rsidR="00200BFC" w:rsidRPr="00394553">
        <w:rPr>
          <w:rFonts w:ascii="Palatino Linotype" w:hAnsi="Palatino Linotype" w:cs="Arial"/>
          <w:bCs/>
        </w:rPr>
        <w:t xml:space="preserve">interpuesto por parte legítima, en atención a que se presentó por </w:t>
      </w:r>
      <w:r w:rsidR="00073F98" w:rsidRPr="00394553">
        <w:rPr>
          <w:rFonts w:ascii="Palatino Linotype" w:hAnsi="Palatino Linotype" w:cs="Arial"/>
          <w:b/>
          <w:bCs/>
        </w:rPr>
        <w:t>EL RECURRENTE</w:t>
      </w:r>
      <w:r w:rsidR="00200BFC" w:rsidRPr="00394553">
        <w:rPr>
          <w:rFonts w:ascii="Palatino Linotype" w:hAnsi="Palatino Linotype" w:cs="Arial"/>
          <w:b/>
          <w:bCs/>
        </w:rPr>
        <w:t>,</w:t>
      </w:r>
      <w:r w:rsidR="00200BFC" w:rsidRPr="00394553">
        <w:rPr>
          <w:rFonts w:ascii="Palatino Linotype" w:hAnsi="Palatino Linotype" w:cs="Arial"/>
          <w:bCs/>
        </w:rPr>
        <w:t xml:space="preserve"> quien es la misma persona que formuló la solicitud de acceso </w:t>
      </w:r>
      <w:r w:rsidR="00200BFC" w:rsidRPr="00394553">
        <w:rPr>
          <w:rFonts w:ascii="Palatino Linotype" w:hAnsi="Palatino Linotype" w:cs="Arial"/>
          <w:bCs/>
        </w:rPr>
        <w:lastRenderedPageBreak/>
        <w:t xml:space="preserve">a la </w:t>
      </w:r>
      <w:r w:rsidR="00327647" w:rsidRPr="00394553">
        <w:rPr>
          <w:rFonts w:ascii="Palatino Linotype" w:hAnsi="Palatino Linotype" w:cs="Arial"/>
          <w:bCs/>
        </w:rPr>
        <w:t>Información Pública</w:t>
      </w:r>
      <w:r w:rsidR="00200BFC" w:rsidRPr="00394553">
        <w:rPr>
          <w:rFonts w:ascii="Palatino Linotype" w:hAnsi="Palatino Linotype" w:cs="Arial"/>
          <w:bCs/>
        </w:rPr>
        <w:t xml:space="preserve"> al </w:t>
      </w:r>
      <w:r w:rsidR="00200BFC" w:rsidRPr="00394553">
        <w:rPr>
          <w:rFonts w:ascii="Palatino Linotype" w:hAnsi="Palatino Linotype" w:cs="Arial"/>
          <w:b/>
          <w:bCs/>
        </w:rPr>
        <w:t>SUJETO OBLIGADO</w:t>
      </w:r>
      <w:r w:rsidR="008814C5" w:rsidRPr="00394553">
        <w:rPr>
          <w:rFonts w:ascii="Palatino Linotype" w:hAnsi="Palatino Linotype" w:cs="Arial"/>
          <w:b/>
          <w:bCs/>
        </w:rPr>
        <w:t xml:space="preserve">, </w:t>
      </w:r>
      <w:r w:rsidR="008814C5" w:rsidRPr="00394553">
        <w:rPr>
          <w:rFonts w:ascii="Palatino Linotype" w:hAnsi="Palatino Linotype" w:cs="Arial"/>
        </w:rPr>
        <w:t>en razón de que las claves de acceso</w:t>
      </w:r>
      <w:r w:rsidR="008814C5" w:rsidRPr="00394553">
        <w:rPr>
          <w:rFonts w:ascii="Palatino Linotype" w:hAnsi="Palatino Linotype" w:cs="Arial"/>
          <w:b/>
          <w:bCs/>
        </w:rPr>
        <w:t xml:space="preserve"> </w:t>
      </w:r>
      <w:r w:rsidR="008814C5" w:rsidRPr="00394553">
        <w:rPr>
          <w:rFonts w:ascii="Palatino Linotype" w:hAnsi="Palatino Linotype" w:cs="Arial"/>
        </w:rPr>
        <w:t>al</w:t>
      </w:r>
      <w:r w:rsidR="008814C5" w:rsidRPr="00394553">
        <w:rPr>
          <w:rFonts w:ascii="Palatino Linotype" w:hAnsi="Palatino Linotype" w:cs="Arial"/>
          <w:b/>
          <w:bCs/>
        </w:rPr>
        <w:t xml:space="preserve"> </w:t>
      </w:r>
      <w:r w:rsidR="008814C5" w:rsidRPr="00394553">
        <w:rPr>
          <w:rFonts w:ascii="Palatino Linotype" w:eastAsia="Calibri" w:hAnsi="Palatino Linotype" w:cs="Arial"/>
          <w:lang w:eastAsia="en-US"/>
        </w:rPr>
        <w:t>Sistema de Acce</w:t>
      </w:r>
      <w:r w:rsidR="007B17B7" w:rsidRPr="00394553">
        <w:rPr>
          <w:rFonts w:ascii="Palatino Linotype" w:eastAsia="Calibri" w:hAnsi="Palatino Linotype" w:cs="Arial"/>
          <w:lang w:eastAsia="en-US"/>
        </w:rPr>
        <w:t xml:space="preserve">so a la Información Mexiquense </w:t>
      </w:r>
      <w:r w:rsidR="008814C5" w:rsidRPr="00394553">
        <w:rPr>
          <w:rFonts w:ascii="Palatino Linotype" w:eastAsia="Calibri" w:hAnsi="Palatino Linotype" w:cs="Arial"/>
          <w:b/>
          <w:bCs/>
          <w:lang w:eastAsia="en-US"/>
        </w:rPr>
        <w:t>SAIMEX</w:t>
      </w:r>
      <w:r w:rsidR="000000E7" w:rsidRPr="00394553">
        <w:rPr>
          <w:rFonts w:ascii="Palatino Linotype" w:eastAsia="Calibri" w:hAnsi="Palatino Linotype" w:cs="Arial"/>
          <w:lang w:eastAsia="en-US"/>
        </w:rPr>
        <w:t xml:space="preserve"> son personales e irrepetibles a lo cual se tiene certeza que se trata de</w:t>
      </w:r>
      <w:r w:rsidR="00F3691E" w:rsidRPr="00394553">
        <w:rPr>
          <w:rFonts w:ascii="Palatino Linotype" w:eastAsia="Calibri" w:hAnsi="Palatino Linotype" w:cs="Arial"/>
          <w:lang w:eastAsia="en-US"/>
        </w:rPr>
        <w:t>l mismo.</w:t>
      </w:r>
    </w:p>
    <w:p w14:paraId="51605F4A" w14:textId="77777777" w:rsidR="00CF012F" w:rsidRPr="00394553" w:rsidRDefault="00CF012F" w:rsidP="00394553">
      <w:pPr>
        <w:spacing w:line="360" w:lineRule="auto"/>
        <w:jc w:val="both"/>
        <w:rPr>
          <w:rFonts w:ascii="Palatino Linotype" w:hAnsi="Palatino Linotype" w:cs="Arial"/>
          <w:b/>
          <w:bCs/>
        </w:rPr>
      </w:pPr>
    </w:p>
    <w:p w14:paraId="375B2909" w14:textId="77777777" w:rsidR="007366EE" w:rsidRPr="00394553" w:rsidRDefault="00200BFC" w:rsidP="0039455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394553">
        <w:rPr>
          <w:rFonts w:ascii="Palatino Linotype" w:hAnsi="Palatino Linotype" w:cs="Arial"/>
          <w:b/>
        </w:rPr>
        <w:t xml:space="preserve">TERCERO. </w:t>
      </w:r>
      <w:r w:rsidRPr="00394553">
        <w:rPr>
          <w:rFonts w:ascii="Palatino Linotype" w:hAnsi="Palatino Linotype" w:cs="Arial"/>
          <w:b/>
          <w:lang w:val="es-ES"/>
        </w:rPr>
        <w:t>Oportunidad</w:t>
      </w:r>
      <w:r w:rsidR="00FD561B" w:rsidRPr="00394553">
        <w:rPr>
          <w:rFonts w:ascii="Palatino Linotype" w:hAnsi="Palatino Linotype" w:cs="Arial"/>
        </w:rPr>
        <w:t xml:space="preserve">. </w:t>
      </w:r>
    </w:p>
    <w:p w14:paraId="27F16748" w14:textId="0EB36439" w:rsidR="004D07A0" w:rsidRPr="00394553" w:rsidRDefault="004D07A0" w:rsidP="00394553">
      <w:pPr>
        <w:spacing w:after="100" w:afterAutospacing="1" w:line="360" w:lineRule="auto"/>
        <w:jc w:val="both"/>
        <w:rPr>
          <w:rFonts w:ascii="Palatino Linotype" w:hAnsi="Palatino Linotype" w:cs="Arial"/>
          <w:lang w:val="es-ES"/>
        </w:rPr>
      </w:pPr>
      <w:r w:rsidRPr="00394553">
        <w:rPr>
          <w:rFonts w:ascii="Palatino Linotype" w:hAnsi="Palatino Linotype" w:cs="Arial"/>
          <w:lang w:val="es-ES"/>
        </w:rPr>
        <w:t xml:space="preserve">El Recurso de Revisión fue interpuesto dentro del plazo de quince días hábiles, contados a partir del día siguiente </w:t>
      </w:r>
      <w:r w:rsidR="00EC5955" w:rsidRPr="00394553">
        <w:rPr>
          <w:rFonts w:ascii="Palatino Linotype" w:hAnsi="Palatino Linotype" w:cs="Arial"/>
          <w:lang w:val="es-ES"/>
        </w:rPr>
        <w:t xml:space="preserve">aquel </w:t>
      </w:r>
      <w:r w:rsidRPr="00394553">
        <w:rPr>
          <w:rFonts w:ascii="Palatino Linotype" w:hAnsi="Palatino Linotype" w:cs="Arial"/>
          <w:lang w:val="es-ES"/>
        </w:rPr>
        <w:t xml:space="preserve">en que </w:t>
      </w:r>
      <w:r w:rsidRPr="00394553">
        <w:rPr>
          <w:rFonts w:ascii="Palatino Linotype" w:hAnsi="Palatino Linotype" w:cs="Arial"/>
          <w:b/>
          <w:lang w:val="es-ES"/>
        </w:rPr>
        <w:t>EL RECURRENTE</w:t>
      </w:r>
      <w:r w:rsidRPr="00394553">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7313F358" w14:textId="77777777" w:rsidR="004D07A0" w:rsidRPr="00394553" w:rsidRDefault="004D07A0" w:rsidP="00394553">
      <w:pPr>
        <w:ind w:left="851" w:right="616"/>
        <w:jc w:val="both"/>
        <w:rPr>
          <w:rFonts w:ascii="Palatino Linotype" w:hAnsi="Palatino Linotype" w:cs="Arial"/>
          <w:i/>
          <w:sz w:val="22"/>
          <w:lang w:val="es-ES"/>
        </w:rPr>
      </w:pPr>
      <w:r w:rsidRPr="00394553">
        <w:rPr>
          <w:rFonts w:ascii="Palatino Linotype" w:hAnsi="Palatino Linotype" w:cs="Arial"/>
          <w:b/>
          <w:i/>
          <w:sz w:val="22"/>
          <w:lang w:val="es-ES"/>
        </w:rPr>
        <w:t>“Artículo 178</w:t>
      </w:r>
      <w:r w:rsidRPr="00394553">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F6B6E07" w14:textId="77777777" w:rsidR="004D07A0" w:rsidRPr="00394553" w:rsidRDefault="004D07A0" w:rsidP="00394553">
      <w:pPr>
        <w:ind w:left="851" w:right="616" w:hanging="851"/>
        <w:jc w:val="both"/>
        <w:rPr>
          <w:rFonts w:ascii="Palatino Linotype" w:hAnsi="Palatino Linotype" w:cs="Arial"/>
          <w:i/>
          <w:sz w:val="22"/>
          <w:lang w:val="es-ES"/>
        </w:rPr>
      </w:pPr>
    </w:p>
    <w:p w14:paraId="3768F482" w14:textId="77777777" w:rsidR="004D07A0" w:rsidRPr="00394553" w:rsidRDefault="004D07A0" w:rsidP="00394553">
      <w:pPr>
        <w:ind w:left="851" w:right="616"/>
        <w:jc w:val="both"/>
        <w:rPr>
          <w:rFonts w:ascii="Palatino Linotype" w:hAnsi="Palatino Linotype" w:cs="Arial"/>
          <w:i/>
          <w:sz w:val="22"/>
          <w:lang w:val="es-ES"/>
        </w:rPr>
      </w:pPr>
      <w:r w:rsidRPr="00394553">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07903A1" w14:textId="77777777" w:rsidR="004D07A0" w:rsidRPr="00394553" w:rsidRDefault="004D07A0" w:rsidP="00394553">
      <w:pPr>
        <w:ind w:left="851" w:right="616" w:hanging="851"/>
        <w:jc w:val="both"/>
        <w:rPr>
          <w:rFonts w:ascii="Palatino Linotype" w:hAnsi="Palatino Linotype" w:cs="Arial"/>
          <w:i/>
          <w:sz w:val="22"/>
          <w:lang w:val="es-ES"/>
        </w:rPr>
      </w:pPr>
    </w:p>
    <w:p w14:paraId="4D8D209D" w14:textId="77777777" w:rsidR="004D07A0" w:rsidRPr="00394553" w:rsidRDefault="004D07A0" w:rsidP="00394553">
      <w:pPr>
        <w:ind w:left="851" w:right="616"/>
        <w:jc w:val="both"/>
        <w:rPr>
          <w:rFonts w:ascii="Palatino Linotype" w:hAnsi="Palatino Linotype" w:cs="Arial"/>
          <w:i/>
          <w:sz w:val="22"/>
          <w:lang w:val="es-ES"/>
        </w:rPr>
      </w:pPr>
      <w:r w:rsidRPr="00394553">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394553">
        <w:rPr>
          <w:rFonts w:ascii="Palatino Linotype" w:hAnsi="Palatino Linotype" w:cs="Arial"/>
          <w:sz w:val="22"/>
          <w:lang w:val="es-ES"/>
        </w:rPr>
        <w:t>(Sic).</w:t>
      </w:r>
    </w:p>
    <w:p w14:paraId="3A28FACE" w14:textId="77777777" w:rsidR="004D07A0" w:rsidRPr="00394553" w:rsidRDefault="004D07A0" w:rsidP="00394553">
      <w:pPr>
        <w:ind w:left="851" w:right="616"/>
        <w:jc w:val="both"/>
        <w:rPr>
          <w:rFonts w:ascii="Palatino Linotype" w:hAnsi="Palatino Linotype" w:cs="Arial"/>
          <w:i/>
          <w:sz w:val="22"/>
          <w:lang w:val="es-ES"/>
        </w:rPr>
      </w:pPr>
    </w:p>
    <w:p w14:paraId="512A8D86" w14:textId="6A42AE54" w:rsidR="004D07A0" w:rsidRPr="00394553" w:rsidRDefault="004D07A0" w:rsidP="00394553">
      <w:pPr>
        <w:spacing w:before="100" w:beforeAutospacing="1" w:line="360" w:lineRule="auto"/>
        <w:jc w:val="both"/>
        <w:rPr>
          <w:rFonts w:ascii="Palatino Linotype" w:hAnsi="Palatino Linotype" w:cs="Arial"/>
          <w:lang w:val="es-ES"/>
        </w:rPr>
      </w:pPr>
      <w:r w:rsidRPr="00394553">
        <w:rPr>
          <w:rFonts w:ascii="Palatino Linotype" w:hAnsi="Palatino Linotype" w:cs="Arial"/>
          <w:lang w:val="es-ES"/>
        </w:rPr>
        <w:t xml:space="preserve">En esa tesitura, atendiendo a que </w:t>
      </w:r>
      <w:r w:rsidRPr="00394553">
        <w:rPr>
          <w:rFonts w:ascii="Palatino Linotype" w:hAnsi="Palatino Linotype" w:cs="Arial"/>
          <w:b/>
          <w:lang w:val="es-ES"/>
        </w:rPr>
        <w:t>EL SUJETO OBLIGADO</w:t>
      </w:r>
      <w:r w:rsidRPr="00394553">
        <w:rPr>
          <w:rFonts w:ascii="Palatino Linotype" w:hAnsi="Palatino Linotype" w:cs="Arial"/>
          <w:lang w:val="es-ES"/>
        </w:rPr>
        <w:t xml:space="preserve"> notificó la respuesta a la solicitud de Acceso a la Información Pública el </w:t>
      </w:r>
      <w:r w:rsidR="001D4E69" w:rsidRPr="00394553">
        <w:rPr>
          <w:rFonts w:ascii="Palatino Linotype" w:hAnsi="Palatino Linotype" w:cs="Arial"/>
          <w:b/>
          <w:lang w:val="es-ES"/>
        </w:rPr>
        <w:t>veintiocho</w:t>
      </w:r>
      <w:r w:rsidRPr="00394553">
        <w:rPr>
          <w:rFonts w:ascii="Palatino Linotype" w:hAnsi="Palatino Linotype" w:cs="Arial"/>
          <w:b/>
          <w:lang w:val="es-ES"/>
        </w:rPr>
        <w:t xml:space="preserve"> de </w:t>
      </w:r>
      <w:r w:rsidR="001D4E69" w:rsidRPr="00394553">
        <w:rPr>
          <w:rFonts w:ascii="Palatino Linotype" w:hAnsi="Palatino Linotype" w:cs="Arial"/>
          <w:b/>
          <w:lang w:val="es-ES"/>
        </w:rPr>
        <w:t>agosto</w:t>
      </w:r>
      <w:r w:rsidRPr="00394553">
        <w:rPr>
          <w:rFonts w:ascii="Palatino Linotype" w:hAnsi="Palatino Linotype" w:cs="Arial"/>
          <w:b/>
          <w:lang w:val="es-ES"/>
        </w:rPr>
        <w:t xml:space="preserve"> de dos mil veintitrés</w:t>
      </w:r>
      <w:r w:rsidRPr="00394553">
        <w:rPr>
          <w:rFonts w:ascii="Palatino Linotype" w:hAnsi="Palatino Linotype" w:cs="Arial"/>
          <w:lang w:val="es-ES"/>
        </w:rPr>
        <w:t xml:space="preserve">, así, el plazo de quince días hábiles que el artículo 178 de la Ley de la materia otorga al hoy </w:t>
      </w:r>
      <w:r w:rsidRPr="00394553">
        <w:rPr>
          <w:rFonts w:ascii="Palatino Linotype" w:hAnsi="Palatino Linotype" w:cs="Arial"/>
          <w:b/>
          <w:lang w:val="es-ES"/>
        </w:rPr>
        <w:t>RECURRENTE</w:t>
      </w:r>
      <w:r w:rsidRPr="00394553">
        <w:rPr>
          <w:rFonts w:ascii="Palatino Linotype" w:hAnsi="Palatino Linotype" w:cs="Arial"/>
          <w:lang w:val="es-ES"/>
        </w:rPr>
        <w:t xml:space="preserve"> para presentar el respectivo Recurso de Revisión, transcurrió del </w:t>
      </w:r>
      <w:r w:rsidR="0080536C" w:rsidRPr="00394553">
        <w:rPr>
          <w:rFonts w:ascii="Palatino Linotype" w:hAnsi="Palatino Linotype" w:cs="Arial"/>
          <w:b/>
          <w:lang w:val="es-ES"/>
        </w:rPr>
        <w:t>veintinueve</w:t>
      </w:r>
      <w:r w:rsidRPr="00394553">
        <w:rPr>
          <w:rFonts w:ascii="Palatino Linotype" w:hAnsi="Palatino Linotype" w:cs="Arial"/>
          <w:b/>
          <w:lang w:val="es-ES"/>
        </w:rPr>
        <w:t xml:space="preserve"> de </w:t>
      </w:r>
      <w:r w:rsidR="00A27565" w:rsidRPr="00394553">
        <w:rPr>
          <w:rFonts w:ascii="Palatino Linotype" w:hAnsi="Palatino Linotype" w:cs="Arial"/>
          <w:b/>
          <w:lang w:val="es-ES"/>
        </w:rPr>
        <w:t xml:space="preserve">agosto </w:t>
      </w:r>
      <w:r w:rsidRPr="00394553">
        <w:rPr>
          <w:rFonts w:ascii="Palatino Linotype" w:hAnsi="Palatino Linotype" w:cs="Arial"/>
          <w:b/>
          <w:lang w:val="es-ES"/>
        </w:rPr>
        <w:t xml:space="preserve">al </w:t>
      </w:r>
      <w:r w:rsidR="00A27565" w:rsidRPr="00394553">
        <w:rPr>
          <w:rFonts w:ascii="Palatino Linotype" w:hAnsi="Palatino Linotype" w:cs="Arial"/>
          <w:b/>
          <w:lang w:val="es-ES"/>
        </w:rPr>
        <w:t xml:space="preserve">dieciocho </w:t>
      </w:r>
      <w:r w:rsidRPr="00394553">
        <w:rPr>
          <w:rFonts w:ascii="Palatino Linotype" w:hAnsi="Palatino Linotype" w:cs="Arial"/>
          <w:b/>
          <w:lang w:val="es-ES"/>
        </w:rPr>
        <w:t xml:space="preserve">de </w:t>
      </w:r>
      <w:r w:rsidR="00A27565" w:rsidRPr="00394553">
        <w:rPr>
          <w:rFonts w:ascii="Palatino Linotype" w:hAnsi="Palatino Linotype" w:cs="Arial"/>
          <w:b/>
          <w:lang w:val="es-ES"/>
        </w:rPr>
        <w:t xml:space="preserve">septiembre </w:t>
      </w:r>
      <w:r w:rsidRPr="00394553">
        <w:rPr>
          <w:rFonts w:ascii="Palatino Linotype" w:hAnsi="Palatino Linotype" w:cs="Arial"/>
          <w:b/>
          <w:lang w:val="es-ES"/>
        </w:rPr>
        <w:t xml:space="preserve">de dos mil </w:t>
      </w:r>
      <w:r w:rsidRPr="00394553">
        <w:rPr>
          <w:rFonts w:ascii="Palatino Linotype" w:hAnsi="Palatino Linotype" w:cs="Arial"/>
          <w:b/>
          <w:lang w:val="es-ES"/>
        </w:rPr>
        <w:lastRenderedPageBreak/>
        <w:t>veintitrés</w:t>
      </w:r>
      <w:r w:rsidRPr="00394553">
        <w:rPr>
          <w:rFonts w:ascii="Palatino Linotype" w:hAnsi="Palatino Linotype" w:cs="Arial"/>
          <w:lang w:val="es-ES"/>
        </w:rPr>
        <w:t>, sin contemplar en el cómputo los días sábados y domingos, considerados como días inhábiles, en términos del artículo 3, fracción X de la Ley de Transparencia y Acceso a la Información Pública del Estado d</w:t>
      </w:r>
      <w:r w:rsidR="00D534C3" w:rsidRPr="00394553">
        <w:rPr>
          <w:rFonts w:ascii="Palatino Linotype" w:hAnsi="Palatino Linotype" w:cs="Arial"/>
          <w:lang w:val="es-ES"/>
        </w:rPr>
        <w:t xml:space="preserve">e México y Municipios; así como, </w:t>
      </w:r>
      <w:r w:rsidRPr="00394553">
        <w:rPr>
          <w:rFonts w:ascii="Palatino Linotype" w:hAnsi="Palatino Linotype" w:cs="Arial"/>
          <w:lang w:val="es-ES"/>
        </w:rPr>
        <w:t>por corresponder días de suspensión de labores de conformidad con el Calendario Oficial en materia de Transparencia aprobado por el Pleno en fecha catorce de diciembre de dos mil veintidós.</w:t>
      </w:r>
    </w:p>
    <w:p w14:paraId="4EDC7616" w14:textId="77777777" w:rsidR="00EC5955" w:rsidRPr="00394553" w:rsidRDefault="00EC5955" w:rsidP="00394553">
      <w:pPr>
        <w:spacing w:line="360" w:lineRule="auto"/>
        <w:jc w:val="both"/>
        <w:rPr>
          <w:rFonts w:ascii="Palatino Linotype" w:hAnsi="Palatino Linotype" w:cs="Arial"/>
          <w:lang w:val="es-ES"/>
        </w:rPr>
      </w:pPr>
    </w:p>
    <w:p w14:paraId="2F23DF8D" w14:textId="4A9340C2" w:rsidR="004D07A0" w:rsidRPr="00394553" w:rsidRDefault="004D07A0" w:rsidP="00394553">
      <w:pPr>
        <w:spacing w:line="360" w:lineRule="auto"/>
        <w:jc w:val="both"/>
        <w:rPr>
          <w:rFonts w:ascii="Palatino Linotype" w:hAnsi="Palatino Linotype" w:cs="Arial"/>
          <w:lang w:val="es-ES"/>
        </w:rPr>
      </w:pPr>
      <w:r w:rsidRPr="00394553">
        <w:rPr>
          <w:rFonts w:ascii="Palatino Linotype" w:hAnsi="Palatino Linotype" w:cs="Arial"/>
          <w:lang w:val="es-ES"/>
        </w:rPr>
        <w:t xml:space="preserve">Por tanto, se advierte que el Recurso de Revisión que nos ocupa, se interpuso el </w:t>
      </w:r>
      <w:r w:rsidR="00D534C3" w:rsidRPr="00394553">
        <w:rPr>
          <w:rFonts w:ascii="Palatino Linotype" w:hAnsi="Palatino Linotype" w:cs="Arial"/>
          <w:b/>
          <w:lang w:val="es-ES"/>
        </w:rPr>
        <w:t>treinta</w:t>
      </w:r>
      <w:r w:rsidRPr="00394553">
        <w:rPr>
          <w:rFonts w:ascii="Palatino Linotype" w:hAnsi="Palatino Linotype" w:cs="Arial"/>
          <w:b/>
          <w:lang w:val="es-ES"/>
        </w:rPr>
        <w:t xml:space="preserve"> de </w:t>
      </w:r>
      <w:r w:rsidR="00D534C3" w:rsidRPr="00394553">
        <w:rPr>
          <w:rFonts w:ascii="Palatino Linotype" w:hAnsi="Palatino Linotype" w:cs="Arial"/>
          <w:b/>
          <w:lang w:val="es-ES"/>
        </w:rPr>
        <w:t xml:space="preserve">agosto </w:t>
      </w:r>
      <w:r w:rsidRPr="00394553">
        <w:rPr>
          <w:rFonts w:ascii="Palatino Linotype" w:hAnsi="Palatino Linotype" w:cs="Arial"/>
          <w:b/>
          <w:lang w:val="es-ES"/>
        </w:rPr>
        <w:t>de dos mil veintitrés</w:t>
      </w:r>
      <w:r w:rsidRPr="00394553">
        <w:rPr>
          <w:rFonts w:ascii="Palatino Linotype" w:hAnsi="Palatino Linotype" w:cs="Arial"/>
          <w:lang w:val="es-ES"/>
        </w:rPr>
        <w:t>, por tal razón éste se encuentra dentro de los márgenes temporales previstos en el precepto legal citado en el párrafo anterior.</w:t>
      </w:r>
    </w:p>
    <w:p w14:paraId="1922DC37" w14:textId="77777777" w:rsidR="002315FB" w:rsidRPr="00394553" w:rsidRDefault="002315FB" w:rsidP="00394553">
      <w:pPr>
        <w:autoSpaceDE w:val="0"/>
        <w:autoSpaceDN w:val="0"/>
        <w:adjustRightInd w:val="0"/>
        <w:spacing w:line="360" w:lineRule="auto"/>
        <w:ind w:right="49"/>
        <w:jc w:val="both"/>
        <w:rPr>
          <w:rFonts w:ascii="Palatino Linotype" w:eastAsia="Palatino Linotype" w:hAnsi="Palatino Linotype" w:cs="Palatino Linotype"/>
        </w:rPr>
      </w:pPr>
    </w:p>
    <w:p w14:paraId="0E4EE37D" w14:textId="0379F314" w:rsidR="00327647" w:rsidRPr="00394553" w:rsidRDefault="00200BFC" w:rsidP="00394553">
      <w:pPr>
        <w:autoSpaceDE w:val="0"/>
        <w:autoSpaceDN w:val="0"/>
        <w:adjustRightInd w:val="0"/>
        <w:spacing w:line="360" w:lineRule="auto"/>
        <w:ind w:right="49"/>
        <w:jc w:val="both"/>
        <w:rPr>
          <w:rFonts w:ascii="Palatino Linotype" w:hAnsi="Palatino Linotype"/>
          <w:b/>
        </w:rPr>
      </w:pPr>
      <w:r w:rsidRPr="00394553">
        <w:rPr>
          <w:rFonts w:ascii="Palatino Linotype" w:hAnsi="Palatino Linotype" w:cs="Arial"/>
          <w:b/>
        </w:rPr>
        <w:t>CUARTO</w:t>
      </w:r>
      <w:r w:rsidRPr="00394553">
        <w:rPr>
          <w:rFonts w:ascii="Palatino Linotype" w:hAnsi="Palatino Linotype"/>
          <w:b/>
        </w:rPr>
        <w:t xml:space="preserve">. </w:t>
      </w:r>
      <w:r w:rsidR="0072617B" w:rsidRPr="00394553">
        <w:rPr>
          <w:rFonts w:ascii="Palatino Linotype" w:hAnsi="Palatino Linotype"/>
          <w:b/>
        </w:rPr>
        <w:t xml:space="preserve">Procedibilidad. </w:t>
      </w:r>
    </w:p>
    <w:p w14:paraId="1510CE25" w14:textId="77777777" w:rsidR="001E51C1" w:rsidRPr="00394553" w:rsidRDefault="001E51C1" w:rsidP="00394553">
      <w:pPr>
        <w:autoSpaceDE w:val="0"/>
        <w:autoSpaceDN w:val="0"/>
        <w:adjustRightInd w:val="0"/>
        <w:spacing w:line="360" w:lineRule="auto"/>
        <w:ind w:right="49"/>
        <w:jc w:val="both"/>
        <w:rPr>
          <w:rFonts w:ascii="Palatino Linotype" w:hAnsi="Palatino Linotype" w:cs="Arial"/>
          <w:lang w:val="es-ES"/>
        </w:rPr>
      </w:pPr>
      <w:r w:rsidRPr="00394553">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453EC913" w14:textId="77777777" w:rsidR="003A36B8" w:rsidRPr="00394553" w:rsidRDefault="003A36B8" w:rsidP="00394553">
      <w:pPr>
        <w:autoSpaceDE w:val="0"/>
        <w:autoSpaceDN w:val="0"/>
        <w:adjustRightInd w:val="0"/>
        <w:spacing w:line="360" w:lineRule="auto"/>
        <w:ind w:right="49"/>
        <w:jc w:val="both"/>
        <w:rPr>
          <w:rFonts w:ascii="Palatino Linotype" w:hAnsi="Palatino Linotype" w:cs="Arial"/>
          <w:lang w:val="es-ES"/>
        </w:rPr>
      </w:pPr>
    </w:p>
    <w:p w14:paraId="4E6B3D94" w14:textId="1ABCD8FD" w:rsidR="001E51C1" w:rsidRPr="00394553" w:rsidRDefault="001E51C1" w:rsidP="00394553">
      <w:pPr>
        <w:tabs>
          <w:tab w:val="left" w:pos="851"/>
        </w:tabs>
        <w:ind w:left="851" w:right="901"/>
        <w:jc w:val="both"/>
        <w:rPr>
          <w:rFonts w:ascii="Palatino Linotype" w:hAnsi="Palatino Linotype"/>
          <w:b/>
          <w:i/>
          <w:sz w:val="22"/>
          <w:szCs w:val="22"/>
          <w:lang w:val="es-ES"/>
        </w:rPr>
      </w:pPr>
      <w:r w:rsidRPr="00394553">
        <w:rPr>
          <w:rFonts w:ascii="Palatino Linotype" w:hAnsi="Palatino Linotype"/>
          <w:b/>
          <w:i/>
          <w:sz w:val="22"/>
          <w:szCs w:val="22"/>
          <w:lang w:val="es-ES"/>
        </w:rPr>
        <w:t xml:space="preserve">“Artículo 180. </w:t>
      </w:r>
      <w:r w:rsidRPr="00394553">
        <w:rPr>
          <w:rFonts w:ascii="Palatino Linotype" w:hAnsi="Palatino Linotype"/>
          <w:i/>
          <w:sz w:val="22"/>
          <w:szCs w:val="22"/>
          <w:lang w:val="es-ES"/>
        </w:rPr>
        <w:t xml:space="preserve">El </w:t>
      </w:r>
      <w:r w:rsidR="00391021" w:rsidRPr="00394553">
        <w:rPr>
          <w:rFonts w:ascii="Palatino Linotype" w:hAnsi="Palatino Linotype" w:cs="Arial"/>
          <w:i/>
          <w:sz w:val="22"/>
          <w:szCs w:val="22"/>
          <w:lang w:val="es-ES"/>
        </w:rPr>
        <w:t>Recurso de Revisión</w:t>
      </w:r>
      <w:r w:rsidRPr="00394553">
        <w:rPr>
          <w:rFonts w:ascii="Palatino Linotype" w:hAnsi="Palatino Linotype"/>
          <w:i/>
          <w:sz w:val="22"/>
          <w:szCs w:val="22"/>
          <w:lang w:val="es-ES"/>
        </w:rPr>
        <w:t xml:space="preserve"> contendrá:</w:t>
      </w:r>
      <w:r w:rsidRPr="00394553">
        <w:rPr>
          <w:rFonts w:ascii="Palatino Linotype" w:hAnsi="Palatino Linotype"/>
          <w:b/>
          <w:i/>
          <w:sz w:val="22"/>
          <w:szCs w:val="22"/>
          <w:lang w:val="es-ES"/>
        </w:rPr>
        <w:t xml:space="preserve"> </w:t>
      </w:r>
    </w:p>
    <w:p w14:paraId="03264643" w14:textId="77777777" w:rsidR="001E51C1" w:rsidRPr="00394553" w:rsidRDefault="001E51C1" w:rsidP="00394553">
      <w:pPr>
        <w:tabs>
          <w:tab w:val="left" w:pos="851"/>
        </w:tabs>
        <w:ind w:left="851" w:right="901"/>
        <w:jc w:val="both"/>
        <w:rPr>
          <w:rFonts w:ascii="Palatino Linotype" w:hAnsi="Palatino Linotype"/>
          <w:b/>
          <w:i/>
          <w:sz w:val="22"/>
          <w:szCs w:val="22"/>
          <w:lang w:val="es-ES"/>
        </w:rPr>
      </w:pPr>
      <w:r w:rsidRPr="00394553">
        <w:rPr>
          <w:rFonts w:ascii="Palatino Linotype" w:hAnsi="Palatino Linotype"/>
          <w:b/>
          <w:i/>
          <w:sz w:val="22"/>
          <w:szCs w:val="22"/>
          <w:lang w:val="es-ES"/>
        </w:rPr>
        <w:t>…</w:t>
      </w:r>
    </w:p>
    <w:p w14:paraId="6E62369A" w14:textId="77777777" w:rsidR="001E51C1" w:rsidRPr="00394553" w:rsidRDefault="001E51C1" w:rsidP="00394553">
      <w:pPr>
        <w:tabs>
          <w:tab w:val="left" w:pos="851"/>
        </w:tabs>
        <w:ind w:left="851" w:right="901"/>
        <w:jc w:val="both"/>
        <w:rPr>
          <w:rFonts w:ascii="Palatino Linotype" w:hAnsi="Palatino Linotype"/>
          <w:i/>
          <w:sz w:val="22"/>
          <w:szCs w:val="22"/>
          <w:lang w:val="es-ES"/>
        </w:rPr>
      </w:pPr>
      <w:r w:rsidRPr="00394553">
        <w:rPr>
          <w:rFonts w:ascii="Palatino Linotype" w:hAnsi="Palatino Linotype"/>
          <w:b/>
          <w:i/>
          <w:sz w:val="22"/>
          <w:szCs w:val="22"/>
          <w:lang w:val="es-ES"/>
        </w:rPr>
        <w:t xml:space="preserve">II. El nombre del solicitante </w:t>
      </w:r>
      <w:r w:rsidRPr="00394553">
        <w:rPr>
          <w:rFonts w:ascii="Palatino Linotype" w:hAnsi="Palatino Linotype" w:cs="Arial"/>
          <w:b/>
          <w:i/>
          <w:sz w:val="22"/>
          <w:szCs w:val="22"/>
          <w:lang w:val="es-ES"/>
        </w:rPr>
        <w:t>que</w:t>
      </w:r>
      <w:r w:rsidRPr="00394553">
        <w:rPr>
          <w:rFonts w:ascii="Palatino Linotype" w:hAnsi="Palatino Linotype"/>
          <w:b/>
          <w:i/>
          <w:sz w:val="22"/>
          <w:szCs w:val="22"/>
          <w:lang w:val="es-ES"/>
        </w:rPr>
        <w:t xml:space="preserve"> recurre </w:t>
      </w:r>
      <w:r w:rsidRPr="00394553">
        <w:rPr>
          <w:rFonts w:ascii="Palatino Linotype" w:hAnsi="Palatino Linotype"/>
          <w:i/>
          <w:sz w:val="22"/>
          <w:szCs w:val="22"/>
          <w:lang w:val="es-ES"/>
        </w:rPr>
        <w:t>o de su representante y, en su caso, …</w:t>
      </w:r>
    </w:p>
    <w:p w14:paraId="48D5AFFA" w14:textId="77777777" w:rsidR="001E51C1" w:rsidRPr="00394553" w:rsidRDefault="001E51C1" w:rsidP="00394553">
      <w:pPr>
        <w:tabs>
          <w:tab w:val="left" w:pos="851"/>
        </w:tabs>
        <w:ind w:left="851" w:right="901"/>
        <w:jc w:val="both"/>
        <w:rPr>
          <w:rFonts w:ascii="Palatino Linotype" w:hAnsi="Palatino Linotype"/>
          <w:b/>
          <w:i/>
          <w:sz w:val="22"/>
          <w:szCs w:val="22"/>
          <w:lang w:val="es-ES"/>
        </w:rPr>
      </w:pPr>
      <w:r w:rsidRPr="00394553">
        <w:rPr>
          <w:rFonts w:ascii="Palatino Linotype" w:hAnsi="Palatino Linotype"/>
          <w:b/>
          <w:i/>
          <w:sz w:val="22"/>
          <w:szCs w:val="22"/>
          <w:lang w:val="es-ES"/>
        </w:rPr>
        <w:t xml:space="preserve">En caso de </w:t>
      </w:r>
      <w:r w:rsidRPr="00394553">
        <w:rPr>
          <w:rFonts w:ascii="Palatino Linotype" w:hAnsi="Palatino Linotype" w:cs="Arial"/>
          <w:b/>
          <w:i/>
          <w:sz w:val="22"/>
          <w:szCs w:val="22"/>
          <w:lang w:val="es-ES"/>
        </w:rPr>
        <w:t>que</w:t>
      </w:r>
      <w:r w:rsidRPr="00394553">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394553">
        <w:rPr>
          <w:rFonts w:ascii="Palatino Linotype" w:hAnsi="Palatino Linotype"/>
          <w:i/>
          <w:sz w:val="22"/>
          <w:szCs w:val="22"/>
          <w:lang w:val="es-ES"/>
        </w:rPr>
        <w:t>, IV, VII y VIII.</w:t>
      </w:r>
      <w:r w:rsidRPr="00394553">
        <w:rPr>
          <w:rFonts w:ascii="Palatino Linotype" w:hAnsi="Palatino Linotype"/>
          <w:b/>
          <w:i/>
          <w:sz w:val="22"/>
          <w:szCs w:val="22"/>
          <w:lang w:val="es-ES"/>
        </w:rPr>
        <w:t>”</w:t>
      </w:r>
    </w:p>
    <w:p w14:paraId="48CCE84E" w14:textId="77777777" w:rsidR="001E51C1" w:rsidRPr="00394553" w:rsidRDefault="001E51C1" w:rsidP="00394553">
      <w:pPr>
        <w:tabs>
          <w:tab w:val="left" w:pos="851"/>
        </w:tabs>
        <w:ind w:left="851" w:right="901"/>
        <w:jc w:val="both"/>
        <w:rPr>
          <w:rFonts w:ascii="Palatino Linotype" w:hAnsi="Palatino Linotype"/>
          <w:i/>
          <w:sz w:val="22"/>
          <w:szCs w:val="22"/>
          <w:lang w:val="es-ES"/>
        </w:rPr>
      </w:pPr>
      <w:r w:rsidRPr="00394553">
        <w:rPr>
          <w:rFonts w:ascii="Palatino Linotype" w:hAnsi="Palatino Linotype"/>
          <w:i/>
          <w:sz w:val="22"/>
          <w:szCs w:val="22"/>
          <w:lang w:val="es-ES"/>
        </w:rPr>
        <w:t>(Énfasis añadido)</w:t>
      </w:r>
    </w:p>
    <w:p w14:paraId="77F8D40C" w14:textId="77777777" w:rsidR="001E51C1" w:rsidRPr="00394553" w:rsidRDefault="001E51C1" w:rsidP="00394553">
      <w:pPr>
        <w:tabs>
          <w:tab w:val="left" w:pos="851"/>
        </w:tabs>
        <w:spacing w:line="360" w:lineRule="auto"/>
        <w:ind w:right="901"/>
        <w:jc w:val="both"/>
        <w:rPr>
          <w:rFonts w:ascii="Palatino Linotype" w:hAnsi="Palatino Linotype"/>
          <w:i/>
          <w:lang w:val="es-ES"/>
        </w:rPr>
      </w:pPr>
    </w:p>
    <w:p w14:paraId="1FEBB6CA" w14:textId="6ECB1FA0" w:rsidR="001E51C1" w:rsidRPr="00394553" w:rsidRDefault="001E51C1" w:rsidP="00394553">
      <w:pPr>
        <w:spacing w:line="360" w:lineRule="auto"/>
        <w:jc w:val="both"/>
        <w:rPr>
          <w:rFonts w:ascii="Palatino Linotype" w:hAnsi="Palatino Linotype"/>
          <w:lang w:val="es-ES"/>
        </w:rPr>
      </w:pPr>
      <w:r w:rsidRPr="00394553">
        <w:rPr>
          <w:rFonts w:ascii="Palatino Linotype" w:hAnsi="Palatino Linotype"/>
          <w:lang w:val="es-ES"/>
        </w:rPr>
        <w:lastRenderedPageBreak/>
        <w:t xml:space="preserve">Por lo que, derivado que </w:t>
      </w:r>
      <w:r w:rsidR="002022FE" w:rsidRPr="00394553">
        <w:rPr>
          <w:rFonts w:ascii="Palatino Linotype" w:hAnsi="Palatino Linotype"/>
          <w:lang w:val="es-ES"/>
        </w:rPr>
        <w:t>el</w:t>
      </w:r>
      <w:r w:rsidRPr="00394553">
        <w:rPr>
          <w:rFonts w:ascii="Palatino Linotype" w:hAnsi="Palatino Linotype"/>
          <w:lang w:val="es-ES"/>
        </w:rPr>
        <w:t xml:space="preserve"> </w:t>
      </w:r>
      <w:r w:rsidR="002022FE" w:rsidRPr="00394553">
        <w:rPr>
          <w:rFonts w:ascii="Palatino Linotype" w:hAnsi="Palatino Linotype"/>
          <w:lang w:val="es-ES"/>
        </w:rPr>
        <w:t>Recurso</w:t>
      </w:r>
      <w:r w:rsidR="00963231" w:rsidRPr="00394553">
        <w:rPr>
          <w:rFonts w:ascii="Palatino Linotype" w:hAnsi="Palatino Linotype"/>
          <w:lang w:val="es-ES"/>
        </w:rPr>
        <w:t xml:space="preserve"> de Revisión</w:t>
      </w:r>
      <w:r w:rsidRPr="00394553">
        <w:rPr>
          <w:rFonts w:ascii="Palatino Linotype" w:hAnsi="Palatino Linotype"/>
          <w:lang w:val="es-ES"/>
        </w:rPr>
        <w:t xml:space="preserve"> materia del p</w:t>
      </w:r>
      <w:r w:rsidR="002022FE" w:rsidRPr="00394553">
        <w:rPr>
          <w:rFonts w:ascii="Palatino Linotype" w:hAnsi="Palatino Linotype"/>
          <w:lang w:val="es-ES"/>
        </w:rPr>
        <w:t xml:space="preserve">resente asunto, se </w:t>
      </w:r>
      <w:r w:rsidR="00357F30" w:rsidRPr="00394553">
        <w:rPr>
          <w:rFonts w:ascii="Palatino Linotype" w:hAnsi="Palatino Linotype"/>
          <w:lang w:val="es-ES"/>
        </w:rPr>
        <w:t>interpus</w:t>
      </w:r>
      <w:r w:rsidR="002022FE" w:rsidRPr="00394553">
        <w:rPr>
          <w:rFonts w:ascii="Palatino Linotype" w:hAnsi="Palatino Linotype"/>
          <w:lang w:val="es-ES"/>
        </w:rPr>
        <w:t>o</w:t>
      </w:r>
      <w:r w:rsidRPr="00394553">
        <w:rPr>
          <w:rFonts w:ascii="Palatino Linotype" w:hAnsi="Palatino Linotype"/>
          <w:lang w:val="es-ES"/>
        </w:rPr>
        <w:t xml:space="preserve"> de manera electrónica, no es necesario que contenga</w:t>
      </w:r>
      <w:r w:rsidR="00D71517" w:rsidRPr="00394553">
        <w:rPr>
          <w:rFonts w:ascii="Palatino Linotype" w:hAnsi="Palatino Linotype"/>
          <w:lang w:val="es-ES"/>
        </w:rPr>
        <w:t>n</w:t>
      </w:r>
      <w:r w:rsidRPr="00394553">
        <w:rPr>
          <w:rFonts w:ascii="Palatino Linotype" w:hAnsi="Palatino Linotype"/>
          <w:lang w:val="es-ES"/>
        </w:rPr>
        <w:t xml:space="preserve"> determinados requisitos, entre ellos, el nombre </w:t>
      </w:r>
      <w:r w:rsidR="00B01BA3" w:rsidRPr="00394553">
        <w:rPr>
          <w:rFonts w:ascii="Palatino Linotype" w:hAnsi="Palatino Linotype"/>
          <w:lang w:val="es-ES"/>
        </w:rPr>
        <w:t xml:space="preserve">de </w:t>
      </w:r>
      <w:r w:rsidR="00073F98" w:rsidRPr="00394553">
        <w:rPr>
          <w:rFonts w:ascii="Palatino Linotype" w:hAnsi="Palatino Linotype"/>
          <w:b/>
          <w:lang w:val="es-ES"/>
        </w:rPr>
        <w:t>EL RECURRENTE</w:t>
      </w:r>
      <w:r w:rsidRPr="00394553">
        <w:rPr>
          <w:rFonts w:ascii="Palatino Linotype" w:hAnsi="Palatino Linotype" w:cs="Arial"/>
          <w:b/>
          <w:lang w:val="es-ES"/>
        </w:rPr>
        <w:t>;</w:t>
      </w:r>
      <w:r w:rsidRPr="00394553">
        <w:rPr>
          <w:rFonts w:ascii="Palatino Linotype" w:hAnsi="Palatino Linotype"/>
          <w:lang w:val="es-ES"/>
        </w:rPr>
        <w:t xml:space="preserve"> por lo que, en el presente caso, al haber sido presentados vía </w:t>
      </w:r>
      <w:r w:rsidRPr="00394553">
        <w:rPr>
          <w:rFonts w:ascii="Palatino Linotype" w:hAnsi="Palatino Linotype"/>
          <w:b/>
          <w:lang w:val="es-ES"/>
        </w:rPr>
        <w:t>SAIMEX</w:t>
      </w:r>
      <w:r w:rsidRPr="00394553">
        <w:rPr>
          <w:rFonts w:ascii="Palatino Linotype" w:hAnsi="Palatino Linotype"/>
          <w:lang w:val="es-ES"/>
        </w:rPr>
        <w:t>, dicho requisito resulta innecesario.</w:t>
      </w:r>
    </w:p>
    <w:p w14:paraId="67AD1CDE" w14:textId="77777777" w:rsidR="00EC5955" w:rsidRPr="00394553" w:rsidRDefault="00EC5955" w:rsidP="00394553">
      <w:pPr>
        <w:spacing w:line="360" w:lineRule="auto"/>
        <w:jc w:val="both"/>
        <w:rPr>
          <w:rFonts w:ascii="Palatino Linotype" w:hAnsi="Palatino Linotype"/>
          <w:b/>
          <w:lang w:val="es-ES"/>
        </w:rPr>
      </w:pPr>
    </w:p>
    <w:p w14:paraId="3BCA336B" w14:textId="7EF4EC79" w:rsidR="001E51C1" w:rsidRPr="00394553" w:rsidRDefault="001E51C1" w:rsidP="00394553">
      <w:pPr>
        <w:spacing w:line="360" w:lineRule="auto"/>
        <w:jc w:val="both"/>
        <w:rPr>
          <w:rFonts w:ascii="Palatino Linotype" w:hAnsi="Palatino Linotype" w:cs="Arial"/>
          <w:lang w:val="es-ES"/>
        </w:rPr>
      </w:pPr>
      <w:r w:rsidRPr="00394553">
        <w:rPr>
          <w:rFonts w:ascii="Palatino Linotype" w:hAnsi="Palatino Linotype"/>
          <w:lang w:val="es-ES"/>
        </w:rPr>
        <w:t xml:space="preserve">Lo anterior es así, pues el artículo 15 de </w:t>
      </w:r>
      <w:r w:rsidRPr="00394553">
        <w:rPr>
          <w:rFonts w:ascii="Palatino Linotype" w:hAnsi="Palatino Linotype" w:cs="Arial"/>
          <w:lang w:val="es-ES"/>
        </w:rPr>
        <w:t xml:space="preserve">Ley de Transparencia y Acceso a la Información Pública del Estado de México y Municipios </w:t>
      </w:r>
      <w:r w:rsidRPr="00394553">
        <w:rPr>
          <w:rFonts w:ascii="Palatino Linotype" w:hAnsi="Palatino Linotype" w:cs="Arial"/>
          <w:iCs/>
          <w:lang w:val="es-ES"/>
        </w:rPr>
        <w:t xml:space="preserve">prevé que, </w:t>
      </w:r>
      <w:r w:rsidRPr="00394553">
        <w:rPr>
          <w:rFonts w:ascii="Palatino Linotype" w:hAnsi="Palatino Linotype"/>
          <w:lang w:val="es-ES"/>
        </w:rPr>
        <w:t xml:space="preserve">toda persona tendrá acceso a la información </w:t>
      </w:r>
      <w:r w:rsidRPr="00394553">
        <w:rPr>
          <w:rFonts w:ascii="Palatino Linotype" w:hAnsi="Palatino Linotype" w:cs="Arial"/>
          <w:lang w:val="es-ES"/>
        </w:rPr>
        <w:t xml:space="preserve">sin necesidad de acreditar interés alguno o justificar su utilización, de lo que se infiere que para el </w:t>
      </w:r>
      <w:r w:rsidRPr="00394553">
        <w:rPr>
          <w:rFonts w:ascii="Palatino Linotype" w:hAnsi="Palatino Linotype"/>
          <w:lang w:val="es-ES"/>
        </w:rPr>
        <w:t>ejercicio</w:t>
      </w:r>
      <w:r w:rsidRPr="00394553">
        <w:rPr>
          <w:rFonts w:ascii="Palatino Linotype" w:hAnsi="Palatino Linotype" w:cs="Arial"/>
          <w:lang w:val="es-ES"/>
        </w:rPr>
        <w:t xml:space="preserve"> del derecho de acceso a la información pública, </w:t>
      </w:r>
      <w:r w:rsidRPr="00394553">
        <w:rPr>
          <w:rFonts w:ascii="Palatino Linotype" w:hAnsi="Palatino Linotype" w:cs="Arial"/>
          <w:b/>
          <w:u w:val="single"/>
          <w:lang w:val="es-ES"/>
        </w:rPr>
        <w:t>el nombre no es un requisito</w:t>
      </w:r>
      <w:r w:rsidR="001D242A" w:rsidRPr="00394553">
        <w:rPr>
          <w:rFonts w:ascii="Palatino Linotype" w:hAnsi="Palatino Linotype" w:cs="Arial"/>
          <w:b/>
          <w:u w:val="single"/>
          <w:lang w:val="es-ES"/>
        </w:rPr>
        <w:t xml:space="preserve"> sin el cual </w:t>
      </w:r>
      <w:r w:rsidR="001D242A" w:rsidRPr="00394553">
        <w:rPr>
          <w:rFonts w:ascii="Palatino Linotype" w:hAnsi="Palatino Linotype" w:cs="Arial"/>
          <w:b/>
          <w:i/>
          <w:u w:val="single"/>
          <w:lang w:val="es-ES"/>
        </w:rPr>
        <w:t>(</w:t>
      </w:r>
      <w:r w:rsidRPr="00394553">
        <w:rPr>
          <w:rFonts w:ascii="Palatino Linotype" w:hAnsi="Palatino Linotype" w:cs="Arial"/>
          <w:b/>
          <w:i/>
          <w:u w:val="single"/>
          <w:lang w:val="es-ES"/>
        </w:rPr>
        <w:t>sine qua non</w:t>
      </w:r>
      <w:r w:rsidR="001D242A" w:rsidRPr="00394553">
        <w:rPr>
          <w:rFonts w:ascii="Palatino Linotype" w:hAnsi="Palatino Linotype" w:cs="Arial"/>
          <w:b/>
          <w:i/>
          <w:u w:val="single"/>
          <w:lang w:val="es-ES"/>
        </w:rPr>
        <w:t>)</w:t>
      </w:r>
      <w:r w:rsidRPr="00394553">
        <w:rPr>
          <w:rFonts w:ascii="Palatino Linotype" w:hAnsi="Palatino Linotype" w:cs="Arial"/>
          <w:lang w:val="es-ES"/>
        </w:rPr>
        <w:t xml:space="preserve"> </w:t>
      </w:r>
      <w:r w:rsidR="001D242A" w:rsidRPr="00394553">
        <w:rPr>
          <w:rFonts w:ascii="Palatino Linotype" w:hAnsi="Palatino Linotype" w:cs="Arial"/>
          <w:lang w:val="es-ES"/>
        </w:rPr>
        <w:t xml:space="preserve">deba acreditarse para </w:t>
      </w:r>
      <w:r w:rsidRPr="00394553">
        <w:rPr>
          <w:rFonts w:ascii="Palatino Linotype" w:hAnsi="Palatino Linotype" w:cs="Arial"/>
          <w:lang w:val="es-ES"/>
        </w:rPr>
        <w:t>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723728D" w14:textId="77777777" w:rsidR="001E51C1" w:rsidRPr="00394553" w:rsidRDefault="001E51C1" w:rsidP="00394553">
      <w:pPr>
        <w:spacing w:line="360" w:lineRule="auto"/>
        <w:jc w:val="both"/>
        <w:rPr>
          <w:rFonts w:ascii="Palatino Linotype" w:hAnsi="Palatino Linotype" w:cs="Arial"/>
          <w:lang w:val="es-ES"/>
        </w:rPr>
      </w:pPr>
    </w:p>
    <w:p w14:paraId="05EE6D88" w14:textId="03750495" w:rsidR="001E51C1" w:rsidRPr="00394553" w:rsidRDefault="001E51C1" w:rsidP="00394553">
      <w:pPr>
        <w:spacing w:line="360" w:lineRule="auto"/>
        <w:jc w:val="both"/>
        <w:rPr>
          <w:rFonts w:ascii="Palatino Linotype" w:hAnsi="Palatino Linotype"/>
          <w:lang w:val="es-ES"/>
        </w:rPr>
      </w:pPr>
      <w:r w:rsidRPr="00394553">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B3D6FD7" w14:textId="77777777" w:rsidR="00621DB1" w:rsidRPr="00394553" w:rsidRDefault="00621DB1" w:rsidP="00394553">
      <w:pPr>
        <w:spacing w:line="360" w:lineRule="auto"/>
        <w:jc w:val="both"/>
        <w:rPr>
          <w:rFonts w:ascii="Palatino Linotype" w:hAnsi="Palatino Linotype"/>
          <w:lang w:val="es-ES"/>
        </w:rPr>
      </w:pPr>
    </w:p>
    <w:p w14:paraId="26ECB9DF" w14:textId="7DC366FD" w:rsidR="001E51C1" w:rsidRPr="00394553" w:rsidRDefault="001E51C1" w:rsidP="00394553">
      <w:pPr>
        <w:spacing w:line="360" w:lineRule="auto"/>
        <w:jc w:val="both"/>
        <w:rPr>
          <w:rFonts w:ascii="Palatino Linotype" w:hAnsi="Palatino Linotype"/>
          <w:lang w:val="es-ES"/>
        </w:rPr>
      </w:pPr>
      <w:r w:rsidRPr="00394553">
        <w:rPr>
          <w:rFonts w:ascii="Palatino Linotype" w:hAnsi="Palatino Linotype"/>
          <w:lang w:val="es-ES"/>
        </w:rPr>
        <w:lastRenderedPageBreak/>
        <w:t xml:space="preserve">Asimismo, se estima que el requisito relativo al nombre </w:t>
      </w:r>
      <w:r w:rsidR="00B01BA3" w:rsidRPr="00394553">
        <w:rPr>
          <w:rFonts w:ascii="Palatino Linotype" w:hAnsi="Palatino Linotype"/>
          <w:lang w:val="es-ES"/>
        </w:rPr>
        <w:t xml:space="preserve">de </w:t>
      </w:r>
      <w:r w:rsidR="00073F98" w:rsidRPr="00394553">
        <w:rPr>
          <w:rFonts w:ascii="Palatino Linotype" w:hAnsi="Palatino Linotype"/>
          <w:b/>
          <w:lang w:val="es-ES"/>
        </w:rPr>
        <w:t>EL RECURRENTE</w:t>
      </w:r>
      <w:r w:rsidRPr="00394553">
        <w:rPr>
          <w:rFonts w:ascii="Palatino Linotype" w:hAnsi="Palatino Linotype"/>
          <w:lang w:val="es-ES"/>
        </w:rPr>
        <w:t xml:space="preserve"> no constituye un supuesto indispensable de procedibilidad de los </w:t>
      </w:r>
      <w:r w:rsidR="00963231" w:rsidRPr="00394553">
        <w:rPr>
          <w:rFonts w:ascii="Palatino Linotype" w:hAnsi="Palatino Linotype"/>
          <w:lang w:val="es-ES"/>
        </w:rPr>
        <w:t>Recursos de Revisión</w:t>
      </w:r>
      <w:r w:rsidRPr="00394553">
        <w:rPr>
          <w:rFonts w:ascii="Palatino Linotype" w:hAnsi="Palatino Linotype"/>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391021" w:rsidRPr="00394553">
        <w:rPr>
          <w:rFonts w:ascii="Palatino Linotype" w:hAnsi="Palatino Linotype"/>
          <w:lang w:val="es-ES"/>
        </w:rPr>
        <w:t>Recurso de Revisión</w:t>
      </w:r>
      <w:r w:rsidRPr="00394553">
        <w:rPr>
          <w:rFonts w:ascii="Palatino Linotype" w:hAnsi="Palatino Linotype"/>
          <w:lang w:val="es-ES"/>
        </w:rPr>
        <w:t>, circunstancia que se acredita en las constancias electrónicas de</w:t>
      </w:r>
      <w:r w:rsidR="00D71517" w:rsidRPr="00394553">
        <w:rPr>
          <w:rFonts w:ascii="Palatino Linotype" w:hAnsi="Palatino Linotype"/>
          <w:lang w:val="es-ES"/>
        </w:rPr>
        <w:t xml:space="preserve"> </w:t>
      </w:r>
      <w:r w:rsidRPr="00394553">
        <w:rPr>
          <w:rFonts w:ascii="Palatino Linotype" w:hAnsi="Palatino Linotype"/>
          <w:lang w:val="es-ES"/>
        </w:rPr>
        <w:t>l</w:t>
      </w:r>
      <w:r w:rsidR="00D71517" w:rsidRPr="00394553">
        <w:rPr>
          <w:rFonts w:ascii="Palatino Linotype" w:hAnsi="Palatino Linotype"/>
          <w:lang w:val="es-ES"/>
        </w:rPr>
        <w:t>os</w:t>
      </w:r>
      <w:r w:rsidRPr="00394553">
        <w:rPr>
          <w:rFonts w:ascii="Palatino Linotype" w:hAnsi="Palatino Linotype"/>
          <w:lang w:val="es-ES"/>
        </w:rPr>
        <w:t xml:space="preserve"> expediente</w:t>
      </w:r>
      <w:r w:rsidR="00D71517" w:rsidRPr="00394553">
        <w:rPr>
          <w:rFonts w:ascii="Palatino Linotype" w:hAnsi="Palatino Linotype"/>
          <w:lang w:val="es-ES"/>
        </w:rPr>
        <w:t>s</w:t>
      </w:r>
      <w:r w:rsidRPr="00394553">
        <w:rPr>
          <w:rFonts w:ascii="Palatino Linotype" w:hAnsi="Palatino Linotype"/>
          <w:lang w:val="es-ES"/>
        </w:rPr>
        <w:t xml:space="preserve">, de las que se desprende que </w:t>
      </w:r>
      <w:r w:rsidR="00073F98" w:rsidRPr="00394553">
        <w:rPr>
          <w:rFonts w:ascii="Palatino Linotype" w:hAnsi="Palatino Linotype" w:cs="Arial"/>
          <w:b/>
          <w:lang w:val="es-ES"/>
        </w:rPr>
        <w:t>EL RECURRENTE</w:t>
      </w:r>
      <w:r w:rsidRPr="00394553">
        <w:rPr>
          <w:rFonts w:ascii="Palatino Linotype" w:hAnsi="Palatino Linotype"/>
          <w:lang w:val="es-ES"/>
        </w:rPr>
        <w:t xml:space="preserve"> es la misma persona que realizó las solicitudes de acceso a la información pública que ahora se impugnan.</w:t>
      </w:r>
    </w:p>
    <w:p w14:paraId="62A37414" w14:textId="77777777" w:rsidR="001E51C1" w:rsidRPr="00394553" w:rsidRDefault="001E51C1" w:rsidP="00394553">
      <w:pPr>
        <w:tabs>
          <w:tab w:val="left" w:pos="851"/>
        </w:tabs>
        <w:spacing w:line="360" w:lineRule="auto"/>
        <w:ind w:left="851" w:right="901"/>
        <w:jc w:val="both"/>
        <w:rPr>
          <w:rFonts w:ascii="Palatino Linotype" w:hAnsi="Palatino Linotype"/>
          <w:lang w:val="es-ES"/>
        </w:rPr>
      </w:pPr>
    </w:p>
    <w:p w14:paraId="33A91BD4" w14:textId="51BB5F25" w:rsidR="001E51C1" w:rsidRPr="00394553" w:rsidRDefault="001E51C1" w:rsidP="00394553">
      <w:pPr>
        <w:spacing w:line="360" w:lineRule="auto"/>
        <w:jc w:val="both"/>
        <w:rPr>
          <w:rFonts w:ascii="Palatino Linotype" w:hAnsi="Palatino Linotype"/>
          <w:lang w:val="es-ES"/>
        </w:rPr>
      </w:pPr>
      <w:r w:rsidRPr="00394553">
        <w:rPr>
          <w:rFonts w:ascii="Palatino Linotype" w:hAnsi="Palatino Linotype"/>
          <w:lang w:val="es-ES"/>
        </w:rPr>
        <w:t>Es así que, para el estudio de la materia sobre la que se resuelve</w:t>
      </w:r>
      <w:r w:rsidR="00B95A11" w:rsidRPr="00394553">
        <w:rPr>
          <w:rFonts w:ascii="Palatino Linotype" w:hAnsi="Palatino Linotype"/>
          <w:lang w:val="es-ES"/>
        </w:rPr>
        <w:t xml:space="preserve"> el </w:t>
      </w:r>
      <w:r w:rsidRPr="00394553">
        <w:rPr>
          <w:rFonts w:ascii="Palatino Linotype" w:hAnsi="Palatino Linotype"/>
          <w:lang w:val="es-ES"/>
        </w:rPr>
        <w:t xml:space="preserve">presente </w:t>
      </w:r>
      <w:r w:rsidR="00963231" w:rsidRPr="00394553">
        <w:rPr>
          <w:rFonts w:ascii="Palatino Linotype" w:hAnsi="Palatino Linotype"/>
          <w:lang w:val="es-ES"/>
        </w:rPr>
        <w:t>Recurso de Revisión</w:t>
      </w:r>
      <w:r w:rsidRPr="00394553">
        <w:rPr>
          <w:rFonts w:ascii="Palatino Linotype" w:hAnsi="Palatino Linotype"/>
          <w:lang w:val="es-ES"/>
        </w:rPr>
        <w:t xml:space="preserve">, resulta intrascendente conocer el nombre de la persona que lo hubiere promovido, en virtud de que tanto la </w:t>
      </w:r>
      <w:r w:rsidRPr="00394553">
        <w:rPr>
          <w:rFonts w:ascii="Palatino Linotype" w:hAnsi="Palatino Linotype"/>
        </w:rPr>
        <w:t>Constitución Política de los Estados Unidos Mexicanos</w:t>
      </w:r>
      <w:r w:rsidRPr="00394553">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750E7E87" w14:textId="77777777" w:rsidR="00D71517" w:rsidRPr="00394553" w:rsidRDefault="00D71517" w:rsidP="00394553">
      <w:pPr>
        <w:spacing w:line="360" w:lineRule="auto"/>
        <w:jc w:val="both"/>
        <w:rPr>
          <w:rFonts w:ascii="Palatino Linotype" w:eastAsia="Palatino Linotype" w:hAnsi="Palatino Linotype" w:cs="Palatino Linotype"/>
        </w:rPr>
      </w:pPr>
    </w:p>
    <w:p w14:paraId="2350792D" w14:textId="71BF0BA6" w:rsidR="002B0E32" w:rsidRPr="00394553" w:rsidRDefault="00CE0362" w:rsidP="00394553">
      <w:pPr>
        <w:spacing w:line="360" w:lineRule="auto"/>
        <w:jc w:val="both"/>
        <w:rPr>
          <w:rFonts w:ascii="Palatino Linotype" w:hAnsi="Palatino Linotype"/>
          <w:lang w:eastAsia="es-ES_tradnl"/>
        </w:rPr>
      </w:pPr>
      <w:r w:rsidRPr="00394553">
        <w:rPr>
          <w:rFonts w:ascii="Palatino Linotype" w:hAnsi="Palatino Linotype" w:cs="Arial"/>
          <w:b/>
        </w:rPr>
        <w:t xml:space="preserve">QUINTO. </w:t>
      </w:r>
      <w:r w:rsidR="00654EE8" w:rsidRPr="00394553">
        <w:rPr>
          <w:rFonts w:ascii="Palatino Linotype" w:hAnsi="Palatino Linotype" w:cs="Arial"/>
          <w:b/>
        </w:rPr>
        <w:t>Estudio y análisis del asunto.</w:t>
      </w:r>
    </w:p>
    <w:p w14:paraId="400C2495" w14:textId="23CB17EE" w:rsidR="003A1145" w:rsidRPr="00394553" w:rsidRDefault="003A1145" w:rsidP="00394553">
      <w:pPr>
        <w:spacing w:line="360" w:lineRule="auto"/>
        <w:jc w:val="both"/>
        <w:rPr>
          <w:rFonts w:ascii="Palatino Linotype" w:hAnsi="Palatino Linotype" w:cs="Arial"/>
        </w:rPr>
      </w:pPr>
      <w:r w:rsidRPr="00394553">
        <w:rPr>
          <w:rFonts w:ascii="Palatino Linotype" w:hAnsi="Palatino Linotype" w:cs="Arial"/>
        </w:rPr>
        <w:t>Una vez determinada la vía so</w:t>
      </w:r>
      <w:r w:rsidR="00963231" w:rsidRPr="00394553">
        <w:rPr>
          <w:rFonts w:ascii="Palatino Linotype" w:hAnsi="Palatino Linotype" w:cs="Arial"/>
        </w:rPr>
        <w:t>bre la que versará el presente R</w:t>
      </w:r>
      <w:r w:rsidRPr="00394553">
        <w:rPr>
          <w:rFonts w:ascii="Palatino Linotype" w:hAnsi="Palatino Linotype" w:cs="Arial"/>
        </w:rPr>
        <w:t>ecurso, y previa revisión de</w:t>
      </w:r>
      <w:r w:rsidR="000D1C9A" w:rsidRPr="00394553">
        <w:rPr>
          <w:rFonts w:ascii="Palatino Linotype" w:hAnsi="Palatino Linotype" w:cs="Arial"/>
        </w:rPr>
        <w:t xml:space="preserve"> </w:t>
      </w:r>
      <w:r w:rsidRPr="00394553">
        <w:rPr>
          <w:rFonts w:ascii="Palatino Linotype" w:hAnsi="Palatino Linotype" w:cs="Arial"/>
        </w:rPr>
        <w:t>l</w:t>
      </w:r>
      <w:r w:rsidR="000D1C9A" w:rsidRPr="00394553">
        <w:rPr>
          <w:rFonts w:ascii="Palatino Linotype" w:hAnsi="Palatino Linotype" w:cs="Arial"/>
        </w:rPr>
        <w:t>os</w:t>
      </w:r>
      <w:r w:rsidRPr="00394553">
        <w:rPr>
          <w:rFonts w:ascii="Palatino Linotype" w:hAnsi="Palatino Linotype" w:cs="Arial"/>
        </w:rPr>
        <w:t xml:space="preserve"> expediente</w:t>
      </w:r>
      <w:r w:rsidR="000D1C9A" w:rsidRPr="00394553">
        <w:rPr>
          <w:rFonts w:ascii="Palatino Linotype" w:hAnsi="Palatino Linotype" w:cs="Arial"/>
        </w:rPr>
        <w:t>s</w:t>
      </w:r>
      <w:r w:rsidRPr="00394553">
        <w:rPr>
          <w:rFonts w:ascii="Palatino Linotype" w:hAnsi="Palatino Linotype" w:cs="Arial"/>
        </w:rPr>
        <w:t xml:space="preserve"> electrónico</w:t>
      </w:r>
      <w:r w:rsidR="000D1C9A" w:rsidRPr="00394553">
        <w:rPr>
          <w:rFonts w:ascii="Palatino Linotype" w:hAnsi="Palatino Linotype" w:cs="Arial"/>
        </w:rPr>
        <w:t>s</w:t>
      </w:r>
      <w:r w:rsidRPr="00394553">
        <w:rPr>
          <w:rFonts w:ascii="Palatino Linotype" w:hAnsi="Palatino Linotype" w:cs="Arial"/>
        </w:rPr>
        <w:t xml:space="preserve"> formado</w:t>
      </w:r>
      <w:r w:rsidR="000D1C9A" w:rsidRPr="00394553">
        <w:rPr>
          <w:rFonts w:ascii="Palatino Linotype" w:hAnsi="Palatino Linotype" w:cs="Arial"/>
        </w:rPr>
        <w:t>s</w:t>
      </w:r>
      <w:r w:rsidRPr="00394553">
        <w:rPr>
          <w:rFonts w:ascii="Palatino Linotype" w:hAnsi="Palatino Linotype" w:cs="Arial"/>
        </w:rPr>
        <w:t xml:space="preserve"> en </w:t>
      </w:r>
      <w:r w:rsidRPr="00394553">
        <w:rPr>
          <w:rFonts w:ascii="Palatino Linotype" w:hAnsi="Palatino Linotype" w:cs="Arial"/>
          <w:b/>
        </w:rPr>
        <w:t>EL SAIMEX</w:t>
      </w:r>
      <w:r w:rsidRPr="00394553">
        <w:rPr>
          <w:rFonts w:ascii="Palatino Linotype" w:hAnsi="Palatino Linotype" w:cs="Arial"/>
        </w:rPr>
        <w:t xml:space="preserve"> con motivo de la</w:t>
      </w:r>
      <w:r w:rsidR="000D1C9A" w:rsidRPr="00394553">
        <w:rPr>
          <w:rFonts w:ascii="Palatino Linotype" w:hAnsi="Palatino Linotype" w:cs="Arial"/>
        </w:rPr>
        <w:t>s</w:t>
      </w:r>
      <w:r w:rsidRPr="00394553">
        <w:rPr>
          <w:rFonts w:ascii="Palatino Linotype" w:hAnsi="Palatino Linotype" w:cs="Arial"/>
        </w:rPr>
        <w:t xml:space="preserve"> solicitud</w:t>
      </w:r>
      <w:r w:rsidR="000D1C9A" w:rsidRPr="00394553">
        <w:rPr>
          <w:rFonts w:ascii="Palatino Linotype" w:hAnsi="Palatino Linotype" w:cs="Arial"/>
        </w:rPr>
        <w:t>es</w:t>
      </w:r>
      <w:r w:rsidRPr="00394553">
        <w:rPr>
          <w:rFonts w:ascii="Palatino Linotype" w:hAnsi="Palatino Linotype" w:cs="Arial"/>
        </w:rPr>
        <w:t xml:space="preserve"> </w:t>
      </w:r>
      <w:r w:rsidRPr="00394553">
        <w:rPr>
          <w:rFonts w:ascii="Palatino Linotype" w:hAnsi="Palatino Linotype" w:cs="Arial"/>
        </w:rPr>
        <w:lastRenderedPageBreak/>
        <w:t>de información y de</w:t>
      </w:r>
      <w:r w:rsidR="000D1C9A" w:rsidRPr="00394553">
        <w:rPr>
          <w:rFonts w:ascii="Palatino Linotype" w:hAnsi="Palatino Linotype" w:cs="Arial"/>
        </w:rPr>
        <w:t xml:space="preserve"> </w:t>
      </w:r>
      <w:r w:rsidRPr="00394553">
        <w:rPr>
          <w:rFonts w:ascii="Palatino Linotype" w:hAnsi="Palatino Linotype" w:cs="Arial"/>
        </w:rPr>
        <w:t>l</w:t>
      </w:r>
      <w:r w:rsidR="000D1C9A" w:rsidRPr="00394553">
        <w:rPr>
          <w:rFonts w:ascii="Palatino Linotype" w:hAnsi="Palatino Linotype" w:cs="Arial"/>
        </w:rPr>
        <w:t>os</w:t>
      </w:r>
      <w:r w:rsidRPr="00394553">
        <w:rPr>
          <w:rFonts w:ascii="Palatino Linotype" w:hAnsi="Palatino Linotype" w:cs="Arial"/>
        </w:rPr>
        <w:t xml:space="preserve"> recurso</w:t>
      </w:r>
      <w:r w:rsidR="000D1C9A" w:rsidRPr="00394553">
        <w:rPr>
          <w:rFonts w:ascii="Palatino Linotype" w:hAnsi="Palatino Linotype" w:cs="Arial"/>
        </w:rPr>
        <w:t>s</w:t>
      </w:r>
      <w:r w:rsidRPr="00394553">
        <w:rPr>
          <w:rFonts w:ascii="Palatino Linotype" w:hAnsi="Palatino Linotype" w:cs="Arial"/>
        </w:rPr>
        <w:t xml:space="preserve"> a que da origen, es de señalar que el análisis del presente, se basará en el contenido íntegro de las actuaciones que obran en l</w:t>
      </w:r>
      <w:r w:rsidR="000D1C9A" w:rsidRPr="00394553">
        <w:rPr>
          <w:rFonts w:ascii="Palatino Linotype" w:hAnsi="Palatino Linotype" w:cs="Arial"/>
        </w:rPr>
        <w:t>os</w:t>
      </w:r>
      <w:r w:rsidRPr="00394553">
        <w:rPr>
          <w:rFonts w:ascii="Palatino Linotype" w:hAnsi="Palatino Linotype" w:cs="Arial"/>
        </w:rPr>
        <w:t xml:space="preserve"> expediente</w:t>
      </w:r>
      <w:r w:rsidR="000D1C9A" w:rsidRPr="00394553">
        <w:rPr>
          <w:rFonts w:ascii="Palatino Linotype" w:hAnsi="Palatino Linotype" w:cs="Arial"/>
        </w:rPr>
        <w:t>s</w:t>
      </w:r>
      <w:r w:rsidRPr="00394553">
        <w:rPr>
          <w:rFonts w:ascii="Palatino Linotype" w:hAnsi="Palatino Linotype" w:cs="Arial"/>
        </w:rPr>
        <w:t xml:space="preserve"> electrónico</w:t>
      </w:r>
      <w:r w:rsidR="000D1C9A" w:rsidRPr="00394553">
        <w:rPr>
          <w:rFonts w:ascii="Palatino Linotype" w:hAnsi="Palatino Linotype" w:cs="Arial"/>
        </w:rPr>
        <w:t>s</w:t>
      </w:r>
      <w:r w:rsidRPr="00394553">
        <w:rPr>
          <w:rFonts w:ascii="Palatino Linotype" w:hAnsi="Palatino Linotype" w:cs="Arial"/>
        </w:rPr>
        <w:t>,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w:t>
      </w:r>
      <w:r w:rsidR="00ED2688" w:rsidRPr="00394553">
        <w:rPr>
          <w:rFonts w:ascii="Palatino Linotype" w:hAnsi="Palatino Linotype" w:cs="Arial"/>
        </w:rPr>
        <w:t xml:space="preserve">e los Estados Unidos Mexicanos, en la </w:t>
      </w:r>
      <w:r w:rsidRPr="00394553">
        <w:rPr>
          <w:rFonts w:ascii="Palatino Linotype" w:hAnsi="Palatino Linotype" w:cs="Arial"/>
        </w:rPr>
        <w:t>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Ley de Transparencia y Acceso a la Información Pública del Estado de México y Municipios.</w:t>
      </w:r>
    </w:p>
    <w:p w14:paraId="67CE221D" w14:textId="77777777" w:rsidR="002B55F4" w:rsidRPr="00394553" w:rsidRDefault="002B55F4" w:rsidP="00394553">
      <w:pPr>
        <w:spacing w:line="360" w:lineRule="auto"/>
        <w:jc w:val="both"/>
        <w:rPr>
          <w:rFonts w:ascii="Palatino Linotype" w:hAnsi="Palatino Linotype" w:cs="Arial"/>
        </w:rPr>
      </w:pPr>
    </w:p>
    <w:p w14:paraId="73606E26" w14:textId="20DA978B" w:rsidR="00FD70F4" w:rsidRPr="00394553" w:rsidRDefault="0015301C" w:rsidP="00394553">
      <w:pPr>
        <w:spacing w:line="360" w:lineRule="auto"/>
        <w:jc w:val="both"/>
        <w:rPr>
          <w:rFonts w:ascii="Palatino Linotype" w:eastAsia="MS Mincho" w:hAnsi="Palatino Linotype" w:cs="Arial"/>
          <w:i/>
          <w:sz w:val="22"/>
          <w:szCs w:val="22"/>
        </w:rPr>
      </w:pPr>
      <w:r w:rsidRPr="00394553">
        <w:rPr>
          <w:rFonts w:ascii="Palatino Linotype" w:hAnsi="Palatino Linotype"/>
          <w:lang w:eastAsia="es-MX"/>
        </w:rPr>
        <w:t xml:space="preserve">Derivado de lo anterior, se procede a realizar el análisis de la respuesta del </w:t>
      </w:r>
      <w:r w:rsidRPr="00394553">
        <w:rPr>
          <w:rFonts w:ascii="Palatino Linotype" w:hAnsi="Palatino Linotype"/>
          <w:b/>
          <w:lang w:eastAsia="es-MX"/>
        </w:rPr>
        <w:t>SUJETO OBLIGADO</w:t>
      </w:r>
      <w:r w:rsidRPr="00394553">
        <w:rPr>
          <w:rFonts w:ascii="Palatino Linotype" w:hAnsi="Palatino Linotype"/>
          <w:lang w:eastAsia="es-MX"/>
        </w:rPr>
        <w:t xml:space="preserve"> a fin de determinar si cumple con los requisitos del derecho de Acceso a la Información Pública, por lo que en primer término debemos recordar que </w:t>
      </w:r>
      <w:r w:rsidRPr="00394553">
        <w:rPr>
          <w:rFonts w:ascii="Palatino Linotype" w:hAnsi="Palatino Linotype"/>
          <w:b/>
          <w:lang w:eastAsia="es-MX"/>
        </w:rPr>
        <w:t>EL RECURRENTE</w:t>
      </w:r>
      <w:r w:rsidRPr="00394553">
        <w:rPr>
          <w:rFonts w:ascii="Palatino Linotype" w:hAnsi="Palatino Linotype"/>
          <w:lang w:eastAsia="es-MX"/>
        </w:rPr>
        <w:t xml:space="preserve"> en el ejercicio de su derecho de Acceso a la Información solicitó todos los currículums y recibos de nómina de la Unidad de Transparencia del año dos mil veintitrés. </w:t>
      </w:r>
    </w:p>
    <w:p w14:paraId="5046A129" w14:textId="48A1D2C2" w:rsidR="00C05854" w:rsidRPr="00394553" w:rsidRDefault="003B5958" w:rsidP="00394553">
      <w:pPr>
        <w:spacing w:before="100" w:beforeAutospacing="1" w:after="100" w:afterAutospacing="1" w:line="360" w:lineRule="auto"/>
        <w:ind w:right="49"/>
        <w:jc w:val="both"/>
        <w:textAlignment w:val="baseline"/>
        <w:rPr>
          <w:rFonts w:ascii="Palatino Linotype" w:hAnsi="Palatino Linotype"/>
        </w:rPr>
      </w:pPr>
      <w:r w:rsidRPr="00394553">
        <w:rPr>
          <w:rFonts w:ascii="Palatino Linotype" w:eastAsia="Palatino Linotype" w:hAnsi="Palatino Linotype" w:cs="Palatino Linotype"/>
        </w:rPr>
        <w:t xml:space="preserve">Por su parte, es de advertirse que </w:t>
      </w:r>
      <w:r w:rsidR="00E43ECE" w:rsidRPr="00394553">
        <w:rPr>
          <w:rFonts w:ascii="Palatino Linotype" w:eastAsia="Palatino Linotype" w:hAnsi="Palatino Linotype" w:cs="Palatino Linotype"/>
          <w:b/>
        </w:rPr>
        <w:t>EL SUJETO OBLIGADO</w:t>
      </w:r>
      <w:r w:rsidR="00E43ECE" w:rsidRPr="00394553">
        <w:rPr>
          <w:rFonts w:ascii="Palatino Linotype" w:eastAsia="Palatino Linotype" w:hAnsi="Palatino Linotype" w:cs="Palatino Linotype"/>
        </w:rPr>
        <w:t xml:space="preserve"> </w:t>
      </w:r>
      <w:r w:rsidRPr="00394553">
        <w:rPr>
          <w:rFonts w:ascii="Palatino Linotype" w:hAnsi="Palatino Linotype"/>
        </w:rPr>
        <w:t xml:space="preserve">mediante su Titular de la Unidad de Transparencia remitió </w:t>
      </w:r>
      <w:r w:rsidR="00C05854" w:rsidRPr="00394553">
        <w:rPr>
          <w:rFonts w:ascii="Palatino Linotype" w:hAnsi="Palatino Linotype"/>
        </w:rPr>
        <w:t xml:space="preserve">5 archivos electrónicos de los que cabe destacar que </w:t>
      </w:r>
      <w:r w:rsidR="00BB5E4F" w:rsidRPr="00394553">
        <w:rPr>
          <w:rFonts w:ascii="Palatino Linotype" w:hAnsi="Palatino Linotype"/>
        </w:rPr>
        <w:t>fueron enviados 3 Currí</w:t>
      </w:r>
      <w:r w:rsidR="00C05854" w:rsidRPr="00394553">
        <w:rPr>
          <w:rFonts w:ascii="Palatino Linotype" w:hAnsi="Palatino Linotype"/>
        </w:rPr>
        <w:t xml:space="preserve">culum Vitae, recibos de nómina de los tres servidores públicos y finalmente un oficio signado por la misma Titular por medio del cual envía la información antes descrita. </w:t>
      </w:r>
    </w:p>
    <w:p w14:paraId="2146E522" w14:textId="61C1C17D" w:rsidR="00C05854" w:rsidRPr="00394553" w:rsidRDefault="00C05854" w:rsidP="00394553">
      <w:pPr>
        <w:spacing w:before="100" w:beforeAutospacing="1" w:after="100" w:afterAutospacing="1" w:line="360" w:lineRule="auto"/>
        <w:jc w:val="both"/>
        <w:rPr>
          <w:rFonts w:ascii="Palatino Linotype" w:hAnsi="Palatino Linotype"/>
        </w:rPr>
      </w:pPr>
      <w:r w:rsidRPr="00394553">
        <w:rPr>
          <w:rFonts w:ascii="Palatino Linotype" w:hAnsi="Palatino Linotype"/>
        </w:rPr>
        <w:lastRenderedPageBreak/>
        <w:t>Por lo que, de dicha respuesta el particular refirió que no colmaba el requerimiento de acceso a la información</w:t>
      </w:r>
      <w:r w:rsidR="005D3276" w:rsidRPr="00394553">
        <w:rPr>
          <w:rFonts w:ascii="Palatino Linotype" w:hAnsi="Palatino Linotype"/>
        </w:rPr>
        <w:t>,</w:t>
      </w:r>
      <w:r w:rsidRPr="00394553">
        <w:rPr>
          <w:rFonts w:ascii="Palatino Linotype" w:hAnsi="Palatino Linotype"/>
        </w:rPr>
        <w:t xml:space="preserve"> pues señaló la entrega de información incompleta, además de referir que </w:t>
      </w:r>
      <w:r w:rsidR="005D3276" w:rsidRPr="00394553">
        <w:rPr>
          <w:rFonts w:ascii="Palatino Linotype" w:hAnsi="Palatino Linotype"/>
        </w:rPr>
        <w:t>hacía falta la entrega de información de servidores públicos que laboraban en la Unidad de Transparencia a la fecha de la solicitud.</w:t>
      </w:r>
    </w:p>
    <w:p w14:paraId="3C36CDF4" w14:textId="000162C5" w:rsidR="005D3276" w:rsidRPr="00394553" w:rsidRDefault="005D3276" w:rsidP="00394553">
      <w:pPr>
        <w:spacing w:before="100" w:beforeAutospacing="1" w:after="100" w:afterAutospacing="1" w:line="360" w:lineRule="auto"/>
        <w:jc w:val="both"/>
        <w:rPr>
          <w:rFonts w:ascii="Palatino Linotype" w:hAnsi="Palatino Linotype"/>
        </w:rPr>
      </w:pPr>
      <w:r w:rsidRPr="00394553">
        <w:rPr>
          <w:rFonts w:ascii="Palatino Linotype" w:hAnsi="Palatino Linotype"/>
        </w:rPr>
        <w:t xml:space="preserve">Por lo que, este Órgano Garante advierte que con la interposición del presente medio de defensa fueron actualizadas las fracciones </w:t>
      </w:r>
      <w:r w:rsidR="006673C6" w:rsidRPr="00394553">
        <w:rPr>
          <w:rFonts w:ascii="Palatino Linotype" w:hAnsi="Palatino Linotype"/>
        </w:rPr>
        <w:t xml:space="preserve">V de la Ley de Transparencia y Acceso a la Información Pública del Estado de México y Municipios, las cuales señalan: </w:t>
      </w:r>
    </w:p>
    <w:p w14:paraId="70FFC964" w14:textId="3DD2EA66" w:rsidR="006673C6" w:rsidRPr="00394553" w:rsidRDefault="006673C6" w:rsidP="00394553">
      <w:pPr>
        <w:ind w:left="851" w:right="902"/>
        <w:jc w:val="both"/>
        <w:rPr>
          <w:rFonts w:ascii="Palatino Linotype" w:hAnsi="Palatino Linotype"/>
          <w:i/>
        </w:rPr>
      </w:pPr>
      <w:r w:rsidRPr="00394553">
        <w:rPr>
          <w:rFonts w:ascii="Palatino Linotype" w:hAnsi="Palatino Linotype"/>
          <w:b/>
          <w:i/>
        </w:rPr>
        <w:t>“Artículo 179</w:t>
      </w:r>
      <w:r w:rsidRPr="00394553">
        <w:rPr>
          <w:rFonts w:ascii="Palatino Linotype" w:hAnsi="Palatino Linotype"/>
          <w:i/>
        </w:rPr>
        <w:t>. El recurso de revisión es un medio de protección que la Ley otorga a los particulares, para hacer valer su derecho de acceso a la información pública, y procederá en contra de las siguientes causas:</w:t>
      </w:r>
    </w:p>
    <w:p w14:paraId="5F771468" w14:textId="555B5B6C" w:rsidR="006673C6" w:rsidRPr="00394553" w:rsidRDefault="006673C6" w:rsidP="00394553">
      <w:pPr>
        <w:ind w:left="851" w:right="902"/>
        <w:jc w:val="both"/>
        <w:rPr>
          <w:rFonts w:ascii="Palatino Linotype" w:hAnsi="Palatino Linotype"/>
          <w:i/>
        </w:rPr>
      </w:pPr>
      <w:r w:rsidRPr="00394553">
        <w:rPr>
          <w:rFonts w:ascii="Palatino Linotype" w:hAnsi="Palatino Linotype"/>
          <w:i/>
        </w:rPr>
        <w:t>…</w:t>
      </w:r>
    </w:p>
    <w:p w14:paraId="2CCF135B" w14:textId="0557631D" w:rsidR="006673C6" w:rsidRPr="00394553" w:rsidRDefault="006673C6" w:rsidP="00394553">
      <w:pPr>
        <w:ind w:left="851" w:right="902"/>
        <w:jc w:val="both"/>
        <w:rPr>
          <w:rFonts w:ascii="Palatino Linotype" w:hAnsi="Palatino Linotype"/>
          <w:b/>
          <w:i/>
        </w:rPr>
      </w:pPr>
      <w:r w:rsidRPr="00394553">
        <w:rPr>
          <w:rFonts w:ascii="Palatino Linotype" w:hAnsi="Palatino Linotype"/>
          <w:b/>
          <w:i/>
        </w:rPr>
        <w:t>II. La clasificación de la información;</w:t>
      </w:r>
    </w:p>
    <w:p w14:paraId="37D0FEA0" w14:textId="3C724369" w:rsidR="00C05854" w:rsidRPr="00394553" w:rsidRDefault="00062F04" w:rsidP="00394553">
      <w:pPr>
        <w:spacing w:before="100" w:beforeAutospacing="1" w:after="100" w:afterAutospacing="1" w:line="360" w:lineRule="auto"/>
        <w:jc w:val="both"/>
        <w:rPr>
          <w:rFonts w:ascii="Palatino Linotype" w:hAnsi="Palatino Linotype"/>
        </w:rPr>
      </w:pPr>
      <w:r w:rsidRPr="00394553">
        <w:rPr>
          <w:rFonts w:ascii="Palatino Linotype" w:hAnsi="Palatino Linotype"/>
        </w:rPr>
        <w:t>Por lo que, de conformidad con el precepto legal en cita además de lo expuesto en líneas anteriores, este Instituto tiene las siguientes premisas:</w:t>
      </w:r>
    </w:p>
    <w:p w14:paraId="5E38D6FA" w14:textId="03FBEE14" w:rsidR="00A718C1" w:rsidRPr="00394553" w:rsidRDefault="00062F04" w:rsidP="00394553">
      <w:pPr>
        <w:spacing w:before="100" w:beforeAutospacing="1" w:after="100" w:afterAutospacing="1" w:line="360" w:lineRule="auto"/>
        <w:jc w:val="both"/>
        <w:rPr>
          <w:rFonts w:ascii="Palatino Linotype" w:hAnsi="Palatino Linotype"/>
        </w:rPr>
      </w:pPr>
      <w:r w:rsidRPr="00394553">
        <w:rPr>
          <w:rFonts w:ascii="Palatino Linotype" w:hAnsi="Palatino Linotype"/>
        </w:rPr>
        <w:t>En primer momento, es necesario recordar que de la solicitud de acceso a la información se advierte que fueron req</w:t>
      </w:r>
      <w:r w:rsidR="00BB5E4F" w:rsidRPr="00394553">
        <w:rPr>
          <w:rFonts w:ascii="Palatino Linotype" w:hAnsi="Palatino Linotype"/>
        </w:rPr>
        <w:t>ueridos los Currí</w:t>
      </w:r>
      <w:r w:rsidRPr="00394553">
        <w:rPr>
          <w:rFonts w:ascii="Palatino Linotype" w:hAnsi="Palatino Linotype"/>
        </w:rPr>
        <w:t>culum y recibos de nómina de todo aquel person</w:t>
      </w:r>
      <w:r w:rsidR="00A718C1" w:rsidRPr="00394553">
        <w:rPr>
          <w:rFonts w:ascii="Palatino Linotype" w:hAnsi="Palatino Linotype"/>
        </w:rPr>
        <w:t>al que se encontrara adscrito a la Unidad de Transparencia del ente recurrido, por lo que en primer punto es dable limitar que la solicitud versó en requerir la información respecto al año 2023, motivo por el cual se advierte que la información se requirió del 01 de enero al 13 de julio (fecha en que fue ingresada la solicitud de acceso a la información pública) de ejercicio fiscal 2023.</w:t>
      </w:r>
    </w:p>
    <w:p w14:paraId="542DCA66" w14:textId="59C2BCE9" w:rsidR="00062F04" w:rsidRPr="00394553" w:rsidRDefault="00A718C1" w:rsidP="00394553">
      <w:pPr>
        <w:spacing w:before="100" w:beforeAutospacing="1" w:after="100" w:afterAutospacing="1" w:line="360" w:lineRule="auto"/>
        <w:jc w:val="both"/>
        <w:rPr>
          <w:rFonts w:ascii="Palatino Linotype" w:hAnsi="Palatino Linotype"/>
        </w:rPr>
      </w:pPr>
      <w:r w:rsidRPr="00394553">
        <w:rPr>
          <w:rFonts w:ascii="Palatino Linotype" w:hAnsi="Palatino Linotype"/>
        </w:rPr>
        <w:t xml:space="preserve">Una vez delimitada la temporalidad </w:t>
      </w:r>
      <w:r w:rsidR="007F5D52" w:rsidRPr="00394553">
        <w:rPr>
          <w:rFonts w:ascii="Palatino Linotype" w:hAnsi="Palatino Linotype"/>
        </w:rPr>
        <w:t xml:space="preserve">sobre la información requerida por el particular, es importante traer a contexto que en las manifestaciones </w:t>
      </w:r>
      <w:r w:rsidR="007F5D52" w:rsidRPr="00394553">
        <w:rPr>
          <w:rFonts w:ascii="Palatino Linotype" w:hAnsi="Palatino Linotype"/>
          <w:b/>
        </w:rPr>
        <w:t xml:space="preserve">EL RECURRENTE </w:t>
      </w:r>
      <w:r w:rsidR="007F5D52" w:rsidRPr="00394553">
        <w:rPr>
          <w:rFonts w:ascii="Palatino Linotype" w:hAnsi="Palatino Linotype"/>
        </w:rPr>
        <w:t xml:space="preserve">refirió </w:t>
      </w:r>
      <w:r w:rsidR="007F5D52" w:rsidRPr="00394553">
        <w:rPr>
          <w:rFonts w:ascii="Palatino Linotype" w:hAnsi="Palatino Linotype"/>
        </w:rPr>
        <w:lastRenderedPageBreak/>
        <w:t>que le fue entregada información inco</w:t>
      </w:r>
      <w:r w:rsidR="003742A4" w:rsidRPr="00394553">
        <w:rPr>
          <w:rFonts w:ascii="Palatino Linotype" w:hAnsi="Palatino Linotype"/>
        </w:rPr>
        <w:t>mpleta, haciendo énfasis en que hacían falta servidores públicos adscritos a la Unidad de Transparencia y que no le fue proporcionada esa información.</w:t>
      </w:r>
    </w:p>
    <w:p w14:paraId="515F8D76" w14:textId="0607DE46" w:rsidR="003742A4" w:rsidRPr="00394553" w:rsidRDefault="003742A4" w:rsidP="00394553">
      <w:pPr>
        <w:spacing w:before="100" w:beforeAutospacing="1" w:after="100" w:afterAutospacing="1" w:line="360" w:lineRule="auto"/>
        <w:jc w:val="both"/>
        <w:rPr>
          <w:rFonts w:ascii="Palatino Linotype" w:hAnsi="Palatino Linotype"/>
        </w:rPr>
      </w:pPr>
      <w:r w:rsidRPr="00394553">
        <w:rPr>
          <w:rFonts w:ascii="Palatino Linotype" w:hAnsi="Palatino Linotype"/>
        </w:rPr>
        <w:t xml:space="preserve">Motivo por el cual, este Órgano Garante realizó una búsqueda en el portal de Información Pública de Oficio Mexiquense </w:t>
      </w:r>
      <w:r w:rsidRPr="00394553">
        <w:rPr>
          <w:rFonts w:ascii="Palatino Linotype" w:hAnsi="Palatino Linotype"/>
          <w:b/>
        </w:rPr>
        <w:t xml:space="preserve">(IPOMEX), </w:t>
      </w:r>
      <w:r w:rsidRPr="00394553">
        <w:rPr>
          <w:rFonts w:ascii="Palatino Linotype" w:hAnsi="Palatino Linotype"/>
        </w:rPr>
        <w:t xml:space="preserve">el cual arrojó de la fracción VIII A, denominada “Remuneraciones”, lo siguiente: </w:t>
      </w:r>
    </w:p>
    <w:p w14:paraId="4B4034A2" w14:textId="69C777EE" w:rsidR="00C05854" w:rsidRPr="00394553" w:rsidRDefault="00B1266A" w:rsidP="00394553">
      <w:pPr>
        <w:spacing w:line="360" w:lineRule="auto"/>
        <w:contextualSpacing/>
        <w:jc w:val="both"/>
        <w:rPr>
          <w:rFonts w:ascii="Palatino Linotype" w:hAnsi="Palatino Linotype"/>
        </w:rPr>
      </w:pPr>
      <w:r w:rsidRPr="00394553">
        <w:rPr>
          <w:noProof/>
          <w:lang w:eastAsia="es-MX"/>
        </w:rPr>
        <mc:AlternateContent>
          <mc:Choice Requires="wps">
            <w:drawing>
              <wp:anchor distT="0" distB="0" distL="114300" distR="114300" simplePos="0" relativeHeight="251659264" behindDoc="0" locked="0" layoutInCell="1" allowOverlap="1" wp14:anchorId="2BE88641" wp14:editId="4D230C77">
                <wp:simplePos x="0" y="0"/>
                <wp:positionH relativeFrom="column">
                  <wp:posOffset>-194311</wp:posOffset>
                </wp:positionH>
                <wp:positionV relativeFrom="paragraph">
                  <wp:posOffset>622300</wp:posOffset>
                </wp:positionV>
                <wp:extent cx="6038850" cy="676275"/>
                <wp:effectExtent l="57150" t="38100" r="266700" b="123825"/>
                <wp:wrapNone/>
                <wp:docPr id="17" name="Conector angular 17"/>
                <wp:cNvGraphicFramePr/>
                <a:graphic xmlns:a="http://schemas.openxmlformats.org/drawingml/2006/main">
                  <a:graphicData uri="http://schemas.microsoft.com/office/word/2010/wordprocessingShape">
                    <wps:wsp>
                      <wps:cNvCnPr/>
                      <wps:spPr>
                        <a:xfrm flipH="1">
                          <a:off x="0" y="0"/>
                          <a:ext cx="6038850" cy="676275"/>
                        </a:xfrm>
                        <a:prstGeom prst="bentConnector3">
                          <a:avLst>
                            <a:gd name="adj1" fmla="val -3333"/>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532146A"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17" o:spid="_x0000_s1026" type="#_x0000_t34" style="position:absolute;margin-left:-15.3pt;margin-top:49pt;width:475.5pt;height:53.2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" adj="-720" strokecolor="#4f81bd [3204]" strokeweight="2pt">
                <v:stroke endarrow="block"/>
                <v:shadow on="t" color="black" opacity="24903f" origin=",.5" offset="0,.55556mm"/>
              </v:shape>
            </w:pict>
          </mc:Fallback>
        </mc:AlternateContent>
      </w:r>
      <w:r w:rsidRPr="00394553">
        <w:rPr>
          <w:noProof/>
          <w:lang w:eastAsia="es-MX"/>
        </w:rPr>
        <w:drawing>
          <wp:inline distT="0" distB="0" distL="0" distR="0" wp14:anchorId="79136439" wp14:editId="7F758A0E">
            <wp:extent cx="5791835" cy="114490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144905"/>
                    </a:xfrm>
                    <a:prstGeom prst="rect">
                      <a:avLst/>
                    </a:prstGeom>
                  </pic:spPr>
                </pic:pic>
              </a:graphicData>
            </a:graphic>
          </wp:inline>
        </w:drawing>
      </w:r>
    </w:p>
    <w:p w14:paraId="792FFB06" w14:textId="2450DC60" w:rsidR="00C05854" w:rsidRPr="00394553" w:rsidRDefault="00B1266A" w:rsidP="00394553">
      <w:pPr>
        <w:spacing w:line="360" w:lineRule="auto"/>
        <w:contextualSpacing/>
        <w:jc w:val="both"/>
        <w:rPr>
          <w:rFonts w:ascii="Palatino Linotype" w:hAnsi="Palatino Linotype"/>
        </w:rPr>
      </w:pPr>
      <w:r w:rsidRPr="00394553">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2BF38921" wp14:editId="0B525DD0">
                <wp:simplePos x="0" y="0"/>
                <wp:positionH relativeFrom="column">
                  <wp:posOffset>-137160</wp:posOffset>
                </wp:positionH>
                <wp:positionV relativeFrom="paragraph">
                  <wp:posOffset>66675</wp:posOffset>
                </wp:positionV>
                <wp:extent cx="485775" cy="428625"/>
                <wp:effectExtent l="38100" t="19050" r="66675" b="85725"/>
                <wp:wrapNone/>
                <wp:docPr id="18" name="Conector recto de flecha 18"/>
                <wp:cNvGraphicFramePr/>
                <a:graphic xmlns:a="http://schemas.openxmlformats.org/drawingml/2006/main">
                  <a:graphicData uri="http://schemas.microsoft.com/office/word/2010/wordprocessingShape">
                    <wps:wsp>
                      <wps:cNvCnPr/>
                      <wps:spPr>
                        <a:xfrm>
                          <a:off x="0" y="0"/>
                          <a:ext cx="485775" cy="42862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FC0B96E" id="_x0000_t32" coordsize="21600,21600" o:spt="32" o:oned="t" path="m,l21600,21600e" filled="f">
                <v:path arrowok="t" fillok="f" o:connecttype="none"/>
                <o:lock v:ext="edit" shapetype="t"/>
              </v:shapetype>
              <v:shape id="Conector recto de flecha 18" o:spid="_x0000_s1026" type="#_x0000_t32" style="position:absolute;margin-left:-10.8pt;margin-top:5.25pt;width:38.25pt;height:33.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" strokecolor="#4f81bd [3204]" strokeweight="2pt">
                <v:stroke endarrow="block"/>
                <v:shadow on="t" color="black" opacity="24903f" origin=",.5" offset="0,.55556mm"/>
              </v:shape>
            </w:pict>
          </mc:Fallback>
        </mc:AlternateContent>
      </w:r>
    </w:p>
    <w:p w14:paraId="40BDFCA8" w14:textId="77777777" w:rsidR="00C05854" w:rsidRPr="00394553" w:rsidRDefault="00C05854" w:rsidP="00394553">
      <w:pPr>
        <w:spacing w:line="360" w:lineRule="auto"/>
        <w:contextualSpacing/>
        <w:jc w:val="both"/>
        <w:rPr>
          <w:rFonts w:ascii="Palatino Linotype" w:hAnsi="Palatino Linotype"/>
        </w:rPr>
      </w:pPr>
    </w:p>
    <w:p w14:paraId="53928D06" w14:textId="3625B35A" w:rsidR="00C05854" w:rsidRPr="00394553" w:rsidRDefault="00515E11" w:rsidP="00394553">
      <w:pPr>
        <w:spacing w:line="360" w:lineRule="auto"/>
        <w:ind w:left="-426"/>
        <w:contextualSpacing/>
        <w:jc w:val="both"/>
        <w:rPr>
          <w:rFonts w:ascii="Palatino Linotype" w:hAnsi="Palatino Linotype"/>
        </w:rPr>
      </w:pPr>
      <w:r w:rsidRPr="00394553">
        <w:rPr>
          <w:noProof/>
          <w:lang w:eastAsia="es-MX"/>
        </w:rPr>
        <w:drawing>
          <wp:inline distT="0" distB="0" distL="0" distR="0" wp14:anchorId="5F5E4568" wp14:editId="69B8351C">
            <wp:extent cx="6364334" cy="139065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67307" cy="1391300"/>
                    </a:xfrm>
                    <a:prstGeom prst="rect">
                      <a:avLst/>
                    </a:prstGeom>
                  </pic:spPr>
                </pic:pic>
              </a:graphicData>
            </a:graphic>
          </wp:inline>
        </w:drawing>
      </w:r>
    </w:p>
    <w:p w14:paraId="25E6F281" w14:textId="45C2E88D" w:rsidR="00334B88" w:rsidRPr="00394553" w:rsidRDefault="00907791" w:rsidP="00394553">
      <w:pPr>
        <w:spacing w:before="100" w:beforeAutospacing="1" w:after="100" w:afterAutospacing="1" w:line="360" w:lineRule="auto"/>
        <w:jc w:val="both"/>
        <w:rPr>
          <w:rFonts w:ascii="Palatino Linotype" w:hAnsi="Palatino Linotype"/>
        </w:rPr>
      </w:pPr>
      <w:r w:rsidRPr="00394553">
        <w:rPr>
          <w:rFonts w:ascii="Palatino Linotype" w:hAnsi="Palatino Linotype"/>
        </w:rPr>
        <w:t xml:space="preserve">Por lo que, de lo anterior podemos </w:t>
      </w:r>
      <w:r w:rsidR="00A569B7" w:rsidRPr="00394553">
        <w:rPr>
          <w:rFonts w:ascii="Palatino Linotype" w:hAnsi="Palatino Linotype"/>
        </w:rPr>
        <w:t>advertir</w:t>
      </w:r>
      <w:r w:rsidRPr="00394553">
        <w:rPr>
          <w:rFonts w:ascii="Palatino Linotype" w:hAnsi="Palatino Linotype"/>
        </w:rPr>
        <w:t xml:space="preserve"> que, </w:t>
      </w:r>
      <w:r w:rsidR="00A569B7" w:rsidRPr="00394553">
        <w:rPr>
          <w:rFonts w:ascii="Palatino Linotype" w:hAnsi="Palatino Linotype"/>
        </w:rPr>
        <w:t xml:space="preserve">existen registros de que hubo por lo menos </w:t>
      </w:r>
      <w:r w:rsidRPr="00394553">
        <w:rPr>
          <w:rFonts w:ascii="Palatino Linotype" w:hAnsi="Palatino Linotype"/>
        </w:rPr>
        <w:t>otros tres servidores públicos adscritos a la Unidad de Transparencia</w:t>
      </w:r>
      <w:r w:rsidR="00B15A81" w:rsidRPr="00394553">
        <w:rPr>
          <w:rFonts w:ascii="Palatino Linotype" w:hAnsi="Palatino Linotype"/>
        </w:rPr>
        <w:t xml:space="preserve"> dentro de la temporalidad requerida por el particular</w:t>
      </w:r>
      <w:r w:rsidRPr="00394553">
        <w:rPr>
          <w:rFonts w:ascii="Palatino Linotype" w:hAnsi="Palatino Linotype"/>
        </w:rPr>
        <w:t xml:space="preserve">, ello en razón de que se advierte que no se encuentra actualizada la información, tan es así que fue remitido por </w:t>
      </w:r>
      <w:r w:rsidRPr="00394553">
        <w:rPr>
          <w:rFonts w:ascii="Palatino Linotype" w:hAnsi="Palatino Linotype"/>
          <w:b/>
        </w:rPr>
        <w:t xml:space="preserve">EL SUJETO OBLIGADO </w:t>
      </w:r>
      <w:r w:rsidR="00A569B7" w:rsidRPr="00394553">
        <w:rPr>
          <w:rFonts w:ascii="Palatino Linotype" w:hAnsi="Palatino Linotype"/>
        </w:rPr>
        <w:t xml:space="preserve">documentación </w:t>
      </w:r>
      <w:r w:rsidRPr="00394553">
        <w:rPr>
          <w:rFonts w:ascii="Palatino Linotype" w:hAnsi="Palatino Linotype"/>
        </w:rPr>
        <w:t xml:space="preserve">del C. </w:t>
      </w:r>
      <w:r w:rsidR="0066508D" w:rsidRPr="00394553">
        <w:rPr>
          <w:rFonts w:ascii="Palatino Linotype" w:hAnsi="Palatino Linotype"/>
        </w:rPr>
        <w:t xml:space="preserve">Marco Antonio Sánchez Garduño, el cual no se </w:t>
      </w:r>
      <w:r w:rsidR="0066508D" w:rsidRPr="00394553">
        <w:rPr>
          <w:rFonts w:ascii="Palatino Linotype" w:hAnsi="Palatino Linotype"/>
        </w:rPr>
        <w:lastRenderedPageBreak/>
        <w:t xml:space="preserve">encuentra publicado </w:t>
      </w:r>
      <w:r w:rsidR="00B15A81" w:rsidRPr="00394553">
        <w:rPr>
          <w:rFonts w:ascii="Palatino Linotype" w:hAnsi="Palatino Linotype"/>
        </w:rPr>
        <w:t xml:space="preserve">en </w:t>
      </w:r>
      <w:r w:rsidR="00B15A81" w:rsidRPr="00394553">
        <w:rPr>
          <w:rFonts w:ascii="Palatino Linotype" w:hAnsi="Palatino Linotype"/>
          <w:b/>
        </w:rPr>
        <w:t xml:space="preserve">IPOMEX </w:t>
      </w:r>
      <w:r w:rsidR="0066508D" w:rsidRPr="00394553">
        <w:rPr>
          <w:rFonts w:ascii="Palatino Linotype" w:hAnsi="Palatino Linotype"/>
        </w:rPr>
        <w:t>a la fecha</w:t>
      </w:r>
      <w:r w:rsidR="00B15A81" w:rsidRPr="00394553">
        <w:rPr>
          <w:rFonts w:ascii="Palatino Linotype" w:hAnsi="Palatino Linotype"/>
        </w:rPr>
        <w:t xml:space="preserve"> en que fue consultado dicho portal (08/11/2023)</w:t>
      </w:r>
      <w:r w:rsidR="0066508D" w:rsidRPr="00394553">
        <w:rPr>
          <w:rFonts w:ascii="Palatino Linotype" w:hAnsi="Palatino Linotype"/>
        </w:rPr>
        <w:t xml:space="preserve">, además que la última actualización de </w:t>
      </w:r>
      <w:r w:rsidR="00B15A81" w:rsidRPr="00394553">
        <w:rPr>
          <w:rFonts w:ascii="Palatino Linotype" w:hAnsi="Palatino Linotype"/>
        </w:rPr>
        <w:t>los</w:t>
      </w:r>
      <w:r w:rsidR="00914030" w:rsidRPr="00394553">
        <w:rPr>
          <w:rFonts w:ascii="Palatino Linotype" w:hAnsi="Palatino Linotype"/>
        </w:rPr>
        <w:t xml:space="preserve"> tres servidores públicos de lo</w:t>
      </w:r>
      <w:r w:rsidR="00B15A81" w:rsidRPr="00394553">
        <w:rPr>
          <w:rFonts w:ascii="Palatino Linotype" w:hAnsi="Palatino Linotype"/>
        </w:rPr>
        <w:t xml:space="preserve">s cuales no se proporcionó información </w:t>
      </w:r>
      <w:r w:rsidR="0066508D" w:rsidRPr="00394553">
        <w:rPr>
          <w:rFonts w:ascii="Palatino Linotype" w:hAnsi="Palatino Linotype"/>
        </w:rPr>
        <w:t>corresponde al 31/03/2023</w:t>
      </w:r>
      <w:r w:rsidR="00B15A81" w:rsidRPr="00394553">
        <w:rPr>
          <w:rFonts w:ascii="Palatino Linotype" w:hAnsi="Palatino Linotype"/>
        </w:rPr>
        <w:t xml:space="preserve">, </w:t>
      </w:r>
      <w:r w:rsidR="0066508D" w:rsidRPr="00394553">
        <w:rPr>
          <w:rFonts w:ascii="Palatino Linotype" w:hAnsi="Palatino Linotype"/>
        </w:rPr>
        <w:t xml:space="preserve">por lo que </w:t>
      </w:r>
      <w:r w:rsidR="00B15A81" w:rsidRPr="00394553">
        <w:rPr>
          <w:rFonts w:ascii="Palatino Linotype" w:hAnsi="Palatino Linotype"/>
        </w:rPr>
        <w:t xml:space="preserve">al advertirse dicha discrepancia se ordena la entrega </w:t>
      </w:r>
      <w:r w:rsidR="00A569B7" w:rsidRPr="00394553">
        <w:rPr>
          <w:rFonts w:ascii="Palatino Linotype" w:hAnsi="Palatino Linotype"/>
        </w:rPr>
        <w:t xml:space="preserve">al </w:t>
      </w:r>
      <w:r w:rsidR="00A569B7" w:rsidRPr="00394553">
        <w:rPr>
          <w:rFonts w:ascii="Palatino Linotype" w:hAnsi="Palatino Linotype"/>
          <w:b/>
        </w:rPr>
        <w:t xml:space="preserve">SUJETO OBLIGADO </w:t>
      </w:r>
      <w:r w:rsidR="00A569B7" w:rsidRPr="00394553">
        <w:rPr>
          <w:rFonts w:ascii="Palatino Linotype" w:hAnsi="Palatino Linotype"/>
        </w:rPr>
        <w:t>realice de nueva cuenta una búsqueda exhaustiva y razonable de la información con la finalidad de que pueda proporcionar</w:t>
      </w:r>
      <w:r w:rsidR="001B1B23" w:rsidRPr="00394553">
        <w:rPr>
          <w:rFonts w:ascii="Palatino Linotype" w:hAnsi="Palatino Linotype"/>
        </w:rPr>
        <w:t xml:space="preserve"> en </w:t>
      </w:r>
      <w:r w:rsidR="001B1B23" w:rsidRPr="00394553">
        <w:rPr>
          <w:rFonts w:ascii="Palatino Linotype" w:hAnsi="Palatino Linotype"/>
          <w:b/>
        </w:rPr>
        <w:t>versión pública</w:t>
      </w:r>
      <w:r w:rsidR="00334B88" w:rsidRPr="00394553">
        <w:rPr>
          <w:rFonts w:ascii="Palatino Linotype" w:hAnsi="Palatino Linotype"/>
          <w:b/>
        </w:rPr>
        <w:t xml:space="preserve"> </w:t>
      </w:r>
      <w:r w:rsidR="00334B88" w:rsidRPr="00394553">
        <w:rPr>
          <w:rFonts w:ascii="Palatino Linotype" w:hAnsi="Palatino Linotype"/>
        </w:rPr>
        <w:t>la información de acuerdo al siguiente análisis</w:t>
      </w:r>
      <w:r w:rsidR="00BB5E4F" w:rsidRPr="00394553">
        <w:rPr>
          <w:rFonts w:ascii="Palatino Linotype" w:hAnsi="Palatino Linotype"/>
        </w:rPr>
        <w:t xml:space="preserve"> correspondiente al Currí</w:t>
      </w:r>
      <w:r w:rsidR="00334B88" w:rsidRPr="00394553">
        <w:rPr>
          <w:rFonts w:ascii="Palatino Linotype" w:hAnsi="Palatino Linotype"/>
        </w:rPr>
        <w:t>culum y/o documento análogo y recibos de nómina del personal que no se entregó en respuesta.</w:t>
      </w:r>
    </w:p>
    <w:p w14:paraId="1BBD1C60" w14:textId="1829508F" w:rsidR="003A1631" w:rsidRPr="00394553" w:rsidRDefault="00334B88" w:rsidP="00394553">
      <w:pPr>
        <w:pStyle w:val="Prrafodelista"/>
        <w:tabs>
          <w:tab w:val="left" w:pos="426"/>
          <w:tab w:val="left" w:pos="567"/>
        </w:tabs>
        <w:spacing w:line="360" w:lineRule="auto"/>
        <w:ind w:left="0"/>
        <w:contextualSpacing/>
        <w:jc w:val="both"/>
        <w:rPr>
          <w:rFonts w:ascii="Palatino Linotype" w:eastAsia="Calibri" w:hAnsi="Palatino Linotype" w:cs="Arial"/>
          <w:lang w:val="es-ES"/>
        </w:rPr>
      </w:pPr>
      <w:r w:rsidRPr="00394553">
        <w:rPr>
          <w:rFonts w:ascii="Palatino Linotype" w:hAnsi="Palatino Linotype"/>
        </w:rPr>
        <w:t xml:space="preserve">Dicho lo anterior, es importante </w:t>
      </w:r>
      <w:r w:rsidR="003A1631" w:rsidRPr="00394553">
        <w:rPr>
          <w:rFonts w:ascii="Palatino Linotype" w:hAnsi="Palatino Linotype"/>
        </w:rPr>
        <w:t xml:space="preserve">delimitar los documentos peticionados, donde tenemos por un lado </w:t>
      </w:r>
      <w:r w:rsidR="003A1631" w:rsidRPr="00394553">
        <w:rPr>
          <w:rFonts w:ascii="Palatino Linotype" w:eastAsia="Calibri" w:hAnsi="Palatino Linotype" w:cs="Arial"/>
          <w:lang w:val="es-ES"/>
        </w:rPr>
        <w:t xml:space="preserve">que fue requerido el </w:t>
      </w:r>
      <w:r w:rsidR="003A1631" w:rsidRPr="00394553">
        <w:rPr>
          <w:rFonts w:ascii="Palatino Linotype" w:eastAsia="Calibri" w:hAnsi="Palatino Linotype" w:cs="Arial"/>
          <w:i/>
          <w:iCs/>
          <w:lang w:val="es-ES"/>
        </w:rPr>
        <w:t>currículum vitae</w:t>
      </w:r>
      <w:r w:rsidR="003A1631" w:rsidRPr="00394553">
        <w:rPr>
          <w:rFonts w:ascii="Palatino Linotype" w:eastAsia="Calibri" w:hAnsi="Palatino Linotype" w:cs="Arial"/>
          <w:lang w:val="es-ES"/>
        </w:rPr>
        <w:t xml:space="preserve"> de todos los servidores públicos adscritos a la Unidad de Transparencia del </w:t>
      </w:r>
      <w:r w:rsidR="003A1631" w:rsidRPr="00394553">
        <w:rPr>
          <w:rFonts w:ascii="Palatino Linotype" w:eastAsia="Calibri" w:hAnsi="Palatino Linotype" w:cs="Arial"/>
          <w:b/>
          <w:lang w:val="es-ES"/>
        </w:rPr>
        <w:t>SUJETO OBLIGADO</w:t>
      </w:r>
      <w:r w:rsidR="003A1631" w:rsidRPr="00394553">
        <w:rPr>
          <w:rFonts w:ascii="Palatino Linotype" w:eastAsia="Calibri" w:hAnsi="Palatino Linotype" w:cs="Arial"/>
          <w:lang w:val="es-ES"/>
        </w:rPr>
        <w:t xml:space="preserve">, resulta conveniente </w:t>
      </w:r>
      <w:r w:rsidR="003A1631" w:rsidRPr="00394553">
        <w:rPr>
          <w:rFonts w:ascii="Palatino Linotype" w:eastAsiaTheme="minorEastAsia" w:hAnsi="Palatino Linotype" w:cs="Arial"/>
          <w:lang w:val="es-ES_tradnl"/>
        </w:rPr>
        <w:t>señalar otras documentales como lo son la solicitud de empleo o la ficha curricular</w:t>
      </w:r>
      <w:r w:rsidR="003A1631" w:rsidRPr="00394553">
        <w:rPr>
          <w:rFonts w:ascii="Palatino Linotype" w:eastAsia="MS Gothic" w:hAnsi="Palatino Linotype" w:cstheme="minorBidi"/>
          <w:lang w:val="es-ES_tradnl"/>
        </w:rPr>
        <w:t xml:space="preserve">, ello en virtud de que el currículum vitae corresponde a una </w:t>
      </w:r>
      <w:r w:rsidR="003A1631" w:rsidRPr="00394553">
        <w:rPr>
          <w:rFonts w:ascii="Palatino Linotype" w:eastAsiaTheme="minorEastAsia" w:hAnsi="Palatino Linotype" w:cs="Arial"/>
          <w:lang w:val="es-ES_tradnl"/>
        </w:rPr>
        <w:t>locución latina que literalmente significa “carrera de la vida”, y que la Real Academia Española de la Lengua</w:t>
      </w:r>
      <w:r w:rsidR="003A1631" w:rsidRPr="00394553">
        <w:rPr>
          <w:rFonts w:ascii="Palatino Linotype" w:eastAsiaTheme="minorEastAsia" w:hAnsi="Palatino Linotype" w:cs="Arial"/>
          <w:vertAlign w:val="superscript"/>
          <w:lang w:val="es-ES_tradnl"/>
        </w:rPr>
        <w:footnoteReference w:id="1"/>
      </w:r>
      <w:r w:rsidR="003A1631" w:rsidRPr="00394553">
        <w:rPr>
          <w:rFonts w:ascii="Palatino Linotype" w:eastAsiaTheme="minorEastAsia" w:hAnsi="Palatino Linotype" w:cs="Arial"/>
          <w:lang w:val="es-ES_tradnl"/>
        </w:rPr>
        <w:t xml:space="preserve"> ha definido como “la relación de los títulos, honores, cargos, trabajos realizados y datos biográficos que califican a una persona”; por ello, conviene precisar que en dicho currículum además de señalar datos personales de los particulares, se citan los estudios realizados o nivel académico, así como su experiencia laboral que incluye los cargos ocupados, períodos y sus funciones.</w:t>
      </w:r>
    </w:p>
    <w:p w14:paraId="40F643D9" w14:textId="77777777" w:rsidR="003A1631" w:rsidRPr="00394553" w:rsidRDefault="003A1631" w:rsidP="00394553">
      <w:pPr>
        <w:tabs>
          <w:tab w:val="left" w:pos="426"/>
          <w:tab w:val="left" w:pos="567"/>
        </w:tabs>
        <w:spacing w:line="360" w:lineRule="auto"/>
        <w:contextualSpacing/>
        <w:jc w:val="both"/>
        <w:rPr>
          <w:rFonts w:ascii="Palatino Linotype" w:eastAsia="Calibri" w:hAnsi="Palatino Linotype" w:cs="Arial"/>
          <w:lang w:val="es-ES"/>
        </w:rPr>
      </w:pPr>
    </w:p>
    <w:p w14:paraId="4295C5C8" w14:textId="77777777" w:rsidR="003A1631" w:rsidRPr="00394553" w:rsidRDefault="003A1631" w:rsidP="00394553">
      <w:pPr>
        <w:tabs>
          <w:tab w:val="left" w:pos="426"/>
          <w:tab w:val="left" w:pos="567"/>
        </w:tabs>
        <w:spacing w:line="360" w:lineRule="auto"/>
        <w:contextualSpacing/>
        <w:jc w:val="both"/>
        <w:rPr>
          <w:rFonts w:ascii="Palatino Linotype" w:eastAsia="Calibri" w:hAnsi="Palatino Linotype" w:cs="Arial"/>
          <w:lang w:val="es-ES"/>
        </w:rPr>
      </w:pPr>
      <w:r w:rsidRPr="00394553">
        <w:rPr>
          <w:rFonts w:ascii="Palatino Linotype" w:eastAsia="Calibri" w:hAnsi="Palatino Linotype" w:cs="Arial"/>
          <w:lang w:val="es-ES"/>
        </w:rPr>
        <w:t xml:space="preserve">En </w:t>
      </w:r>
      <w:r w:rsidRPr="00394553">
        <w:rPr>
          <w:rFonts w:ascii="Palatino Linotype" w:eastAsiaTheme="minorEastAsia" w:hAnsi="Palatino Linotype" w:cs="Arial"/>
          <w:lang w:val="es-ES_tradnl"/>
        </w:rPr>
        <w:t xml:space="preserve">este orden de ideas, </w:t>
      </w:r>
      <w:r w:rsidRPr="00394553">
        <w:rPr>
          <w:rFonts w:ascii="Palatino Linotype" w:eastAsiaTheme="minorEastAsia" w:hAnsi="Palatino Linotype" w:cstheme="minorBidi"/>
          <w:lang w:val="es-ES_tradnl"/>
        </w:rPr>
        <w:t xml:space="preserve">los artículos 47, fracción I, de la Ley del Trabajo de los Servidores Públicos del Estado y Municipios, y 92, fracción XXI de la </w:t>
      </w:r>
      <w:r w:rsidRPr="00394553">
        <w:rPr>
          <w:rFonts w:ascii="Palatino Linotype" w:eastAsiaTheme="minorEastAsia" w:hAnsi="Palatino Linotype" w:cstheme="minorBidi"/>
          <w:lang w:val="es-ES_tradnl" w:eastAsia="es-ES_tradnl"/>
        </w:rPr>
        <w:t xml:space="preserve">Ley de </w:t>
      </w:r>
      <w:r w:rsidRPr="00394553">
        <w:rPr>
          <w:rFonts w:ascii="Palatino Linotype" w:eastAsiaTheme="minorEastAsia" w:hAnsi="Palatino Linotype" w:cs="Arial"/>
          <w:lang w:val="es-ES_tradnl"/>
        </w:rPr>
        <w:lastRenderedPageBreak/>
        <w:t>Transparencia</w:t>
      </w:r>
      <w:r w:rsidRPr="00394553">
        <w:rPr>
          <w:rFonts w:ascii="Palatino Linotype" w:eastAsiaTheme="minorEastAsia" w:hAnsi="Palatino Linotype" w:cstheme="minorBidi"/>
          <w:lang w:val="es-ES_tradnl" w:eastAsia="es-ES_tradnl"/>
        </w:rPr>
        <w:t xml:space="preserve"> y </w:t>
      </w:r>
      <w:r w:rsidRPr="00394553">
        <w:rPr>
          <w:rFonts w:ascii="Palatino Linotype" w:eastAsiaTheme="minorEastAsia" w:hAnsi="Palatino Linotype" w:cs="Arial"/>
          <w:lang w:val="es-ES_tradnl"/>
        </w:rPr>
        <w:t>Acceso</w:t>
      </w:r>
      <w:r w:rsidRPr="00394553">
        <w:rPr>
          <w:rFonts w:ascii="Palatino Linotype" w:eastAsiaTheme="minorEastAsia" w:hAnsi="Palatino Linotype" w:cstheme="minorBidi"/>
          <w:lang w:val="es-ES_tradnl" w:eastAsia="es-ES_tradnl"/>
        </w:rPr>
        <w:t xml:space="preserve"> a la Información Pública del Estado de México y Municipios señalan lo siguiente:</w:t>
      </w:r>
    </w:p>
    <w:p w14:paraId="06D15D5B" w14:textId="77777777" w:rsidR="003A1631" w:rsidRPr="00394553" w:rsidRDefault="003A1631" w:rsidP="00394553">
      <w:pPr>
        <w:tabs>
          <w:tab w:val="left" w:pos="426"/>
          <w:tab w:val="left" w:pos="567"/>
        </w:tabs>
        <w:spacing w:line="360" w:lineRule="auto"/>
        <w:contextualSpacing/>
        <w:jc w:val="both"/>
        <w:rPr>
          <w:rFonts w:ascii="Palatino Linotype" w:eastAsia="Calibri" w:hAnsi="Palatino Linotype" w:cs="Arial"/>
          <w:lang w:val="es-ES"/>
        </w:rPr>
      </w:pPr>
    </w:p>
    <w:p w14:paraId="28F71B6A" w14:textId="77777777" w:rsidR="003A1631" w:rsidRPr="00394553" w:rsidRDefault="003A1631" w:rsidP="00394553">
      <w:pPr>
        <w:ind w:left="709" w:right="709"/>
        <w:jc w:val="center"/>
        <w:rPr>
          <w:rFonts w:ascii="Palatino Linotype" w:hAnsi="Palatino Linotype" w:cs="Arial"/>
          <w:b/>
          <w:i/>
          <w:sz w:val="22"/>
          <w:szCs w:val="22"/>
          <w:lang w:val="es-ES" w:eastAsia="es-MX"/>
        </w:rPr>
      </w:pPr>
      <w:r w:rsidRPr="00394553">
        <w:rPr>
          <w:rFonts w:ascii="Palatino Linotype" w:hAnsi="Palatino Linotype" w:cs="Arial"/>
          <w:b/>
          <w:i/>
          <w:sz w:val="22"/>
          <w:szCs w:val="22"/>
          <w:lang w:val="es-ES" w:eastAsia="es-MX"/>
        </w:rPr>
        <w:t>Ley del Trabajo de los Servidores Públicos del Estado y Municipios</w:t>
      </w:r>
    </w:p>
    <w:p w14:paraId="2AE3838E" w14:textId="77777777" w:rsidR="003A1631" w:rsidRPr="00394553" w:rsidRDefault="003A1631" w:rsidP="00394553">
      <w:pPr>
        <w:ind w:left="709" w:right="709"/>
        <w:jc w:val="center"/>
        <w:rPr>
          <w:rFonts w:ascii="Palatino Linotype" w:hAnsi="Palatino Linotype" w:cs="Arial"/>
          <w:b/>
          <w:i/>
          <w:sz w:val="22"/>
          <w:szCs w:val="22"/>
          <w:lang w:val="es-ES" w:eastAsia="es-MX"/>
        </w:rPr>
      </w:pPr>
    </w:p>
    <w:p w14:paraId="753AB473" w14:textId="77777777" w:rsidR="003A1631" w:rsidRPr="00394553" w:rsidRDefault="003A1631" w:rsidP="00394553">
      <w:pPr>
        <w:ind w:left="709" w:right="709"/>
        <w:jc w:val="both"/>
        <w:rPr>
          <w:rFonts w:ascii="Palatino Linotype" w:hAnsi="Palatino Linotype" w:cs="Arial"/>
          <w:i/>
          <w:sz w:val="22"/>
          <w:szCs w:val="22"/>
          <w:lang w:val="es-ES" w:eastAsia="es-MX"/>
        </w:rPr>
      </w:pPr>
      <w:r w:rsidRPr="00394553">
        <w:rPr>
          <w:rFonts w:ascii="Palatino Linotype" w:hAnsi="Palatino Linotype" w:cs="Arial"/>
          <w:i/>
          <w:sz w:val="22"/>
          <w:szCs w:val="22"/>
          <w:lang w:val="es-ES" w:eastAsia="es-MX"/>
        </w:rPr>
        <w:t>“</w:t>
      </w:r>
      <w:r w:rsidRPr="00394553">
        <w:rPr>
          <w:rFonts w:ascii="Palatino Linotype" w:hAnsi="Palatino Linotype" w:cs="Arial"/>
          <w:b/>
          <w:i/>
          <w:sz w:val="22"/>
          <w:szCs w:val="22"/>
          <w:lang w:val="es-ES" w:eastAsia="es-MX"/>
        </w:rPr>
        <w:t>ARTÍCULO 47</w:t>
      </w:r>
      <w:r w:rsidRPr="00394553">
        <w:rPr>
          <w:rFonts w:ascii="Palatino Linotype" w:hAnsi="Palatino Linotype" w:cs="Arial"/>
          <w:i/>
          <w:sz w:val="22"/>
          <w:szCs w:val="22"/>
          <w:lang w:val="es-ES" w:eastAsia="es-MX"/>
        </w:rPr>
        <w:t xml:space="preserve">. </w:t>
      </w:r>
      <w:r w:rsidRPr="00394553">
        <w:rPr>
          <w:rFonts w:ascii="Palatino Linotype" w:hAnsi="Palatino Linotype" w:cs="Arial"/>
          <w:b/>
          <w:i/>
          <w:sz w:val="22"/>
          <w:szCs w:val="22"/>
          <w:u w:val="single"/>
          <w:lang w:val="es-ES" w:eastAsia="es-MX"/>
        </w:rPr>
        <w:t>Para ingresar al servicio público se requiere</w:t>
      </w:r>
      <w:r w:rsidRPr="00394553">
        <w:rPr>
          <w:rFonts w:ascii="Palatino Linotype" w:hAnsi="Palatino Linotype" w:cs="Arial"/>
          <w:i/>
          <w:sz w:val="22"/>
          <w:szCs w:val="22"/>
          <w:lang w:val="es-ES" w:eastAsia="es-MX"/>
        </w:rPr>
        <w:t>:</w:t>
      </w:r>
    </w:p>
    <w:p w14:paraId="6829A61F" w14:textId="77777777" w:rsidR="003A1631" w:rsidRPr="00394553" w:rsidRDefault="003A1631" w:rsidP="00394553">
      <w:pPr>
        <w:ind w:left="709" w:right="709"/>
        <w:jc w:val="both"/>
        <w:rPr>
          <w:rFonts w:ascii="Palatino Linotype" w:hAnsi="Palatino Linotype" w:cs="Arial"/>
          <w:i/>
          <w:sz w:val="22"/>
          <w:szCs w:val="22"/>
          <w:lang w:val="es-ES" w:eastAsia="es-MX"/>
        </w:rPr>
      </w:pPr>
    </w:p>
    <w:p w14:paraId="20D6E754" w14:textId="77777777" w:rsidR="003A1631" w:rsidRPr="00394553" w:rsidRDefault="003A1631" w:rsidP="00394553">
      <w:pPr>
        <w:ind w:left="709" w:right="709"/>
        <w:jc w:val="both"/>
        <w:rPr>
          <w:rFonts w:ascii="Palatino Linotype" w:hAnsi="Palatino Linotype" w:cs="Arial"/>
          <w:i/>
          <w:sz w:val="22"/>
          <w:szCs w:val="22"/>
          <w:lang w:val="es-ES" w:eastAsia="es-MX"/>
        </w:rPr>
      </w:pPr>
      <w:r w:rsidRPr="00394553">
        <w:rPr>
          <w:rFonts w:ascii="Palatino Linotype" w:hAnsi="Palatino Linotype" w:cs="Arial"/>
          <w:b/>
          <w:i/>
          <w:sz w:val="22"/>
          <w:szCs w:val="22"/>
          <w:lang w:val="es-ES" w:eastAsia="es-MX"/>
        </w:rPr>
        <w:t xml:space="preserve">I. </w:t>
      </w:r>
      <w:r w:rsidRPr="00394553">
        <w:rPr>
          <w:rFonts w:ascii="Palatino Linotype" w:hAnsi="Palatino Linotype" w:cs="Arial"/>
          <w:b/>
          <w:i/>
          <w:sz w:val="22"/>
          <w:szCs w:val="22"/>
          <w:u w:val="single"/>
          <w:lang w:val="es-ES" w:eastAsia="es-MX"/>
        </w:rPr>
        <w:t>Presentar una solicitud utilizando la forma oficial que se autorice</w:t>
      </w:r>
      <w:r w:rsidRPr="00394553">
        <w:rPr>
          <w:rFonts w:ascii="Palatino Linotype" w:hAnsi="Palatino Linotype" w:cs="Arial"/>
          <w:i/>
          <w:sz w:val="22"/>
          <w:szCs w:val="22"/>
          <w:lang w:val="es-ES" w:eastAsia="es-MX"/>
        </w:rPr>
        <w:t xml:space="preserve"> por la institución pública o dependencia correspondiente; </w:t>
      </w:r>
    </w:p>
    <w:p w14:paraId="6F7542DA" w14:textId="77777777" w:rsidR="003A1631" w:rsidRPr="00394553" w:rsidRDefault="003A1631" w:rsidP="00394553">
      <w:pPr>
        <w:ind w:left="709" w:right="709"/>
        <w:jc w:val="both"/>
        <w:rPr>
          <w:rFonts w:ascii="Palatino Linotype" w:hAnsi="Palatino Linotype" w:cs="Arial"/>
          <w:i/>
          <w:sz w:val="22"/>
          <w:szCs w:val="22"/>
          <w:lang w:val="es-ES" w:eastAsia="es-MX"/>
        </w:rPr>
      </w:pPr>
      <w:r w:rsidRPr="00394553">
        <w:rPr>
          <w:rFonts w:ascii="Palatino Linotype" w:hAnsi="Palatino Linotype" w:cs="Arial"/>
          <w:i/>
          <w:sz w:val="22"/>
          <w:szCs w:val="22"/>
          <w:lang w:val="es-ES" w:eastAsia="es-MX"/>
        </w:rPr>
        <w:t>(…)</w:t>
      </w:r>
    </w:p>
    <w:p w14:paraId="00928E06" w14:textId="77777777" w:rsidR="003A1631" w:rsidRPr="00394553" w:rsidRDefault="003A1631" w:rsidP="00394553">
      <w:pPr>
        <w:ind w:left="709" w:right="709"/>
        <w:jc w:val="both"/>
        <w:rPr>
          <w:rFonts w:ascii="Palatino Linotype" w:hAnsi="Palatino Linotype" w:cs="Arial"/>
          <w:i/>
          <w:sz w:val="22"/>
          <w:szCs w:val="22"/>
          <w:lang w:val="es-ES" w:eastAsia="es-MX"/>
        </w:rPr>
      </w:pPr>
    </w:p>
    <w:p w14:paraId="115F3428" w14:textId="77777777" w:rsidR="003A1631" w:rsidRPr="00394553" w:rsidRDefault="003A1631" w:rsidP="00394553">
      <w:pPr>
        <w:ind w:left="709" w:right="709"/>
        <w:jc w:val="center"/>
        <w:rPr>
          <w:rFonts w:ascii="Palatino Linotype" w:hAnsi="Palatino Linotype" w:cs="Arial"/>
          <w:b/>
          <w:i/>
          <w:sz w:val="22"/>
          <w:szCs w:val="22"/>
          <w:lang w:val="es-ES" w:eastAsia="es-MX"/>
        </w:rPr>
      </w:pPr>
      <w:r w:rsidRPr="00394553">
        <w:rPr>
          <w:rFonts w:ascii="Palatino Linotype" w:hAnsi="Palatino Linotype" w:cs="Arial"/>
          <w:b/>
          <w:i/>
          <w:sz w:val="22"/>
          <w:szCs w:val="22"/>
          <w:lang w:val="es-ES" w:eastAsia="es-MX"/>
        </w:rPr>
        <w:t>Ley de Transparencia y Acceso a la Información Pública del Estado de México y Municipios</w:t>
      </w:r>
    </w:p>
    <w:p w14:paraId="0C6089F3" w14:textId="77777777" w:rsidR="003A1631" w:rsidRPr="00394553" w:rsidRDefault="003A1631" w:rsidP="00394553">
      <w:pPr>
        <w:ind w:left="709" w:right="709"/>
        <w:jc w:val="center"/>
        <w:rPr>
          <w:rFonts w:ascii="Palatino Linotype" w:hAnsi="Palatino Linotype" w:cs="Arial"/>
          <w:b/>
          <w:i/>
          <w:sz w:val="22"/>
          <w:szCs w:val="22"/>
          <w:lang w:val="es-ES" w:eastAsia="es-MX"/>
        </w:rPr>
      </w:pPr>
    </w:p>
    <w:p w14:paraId="6E98DCB8" w14:textId="77777777" w:rsidR="003A1631" w:rsidRPr="00394553" w:rsidRDefault="003A1631" w:rsidP="00394553">
      <w:pPr>
        <w:ind w:left="709" w:right="709"/>
        <w:jc w:val="both"/>
        <w:rPr>
          <w:rFonts w:ascii="Palatino Linotype" w:hAnsi="Palatino Linotype" w:cs="Arial"/>
          <w:i/>
          <w:sz w:val="22"/>
          <w:szCs w:val="22"/>
          <w:lang w:val="es-ES" w:eastAsia="es-MX"/>
        </w:rPr>
      </w:pPr>
      <w:r w:rsidRPr="00394553">
        <w:rPr>
          <w:rFonts w:ascii="Palatino Linotype" w:hAnsi="Palatino Linotype" w:cs="Arial"/>
          <w:i/>
          <w:sz w:val="22"/>
          <w:szCs w:val="22"/>
          <w:lang w:val="es-ES" w:eastAsia="es-MX"/>
        </w:rPr>
        <w:t>“</w:t>
      </w:r>
      <w:r w:rsidRPr="00394553">
        <w:rPr>
          <w:rFonts w:ascii="Palatino Linotype" w:hAnsi="Palatino Linotype" w:cs="Arial"/>
          <w:b/>
          <w:i/>
          <w:sz w:val="22"/>
          <w:szCs w:val="22"/>
          <w:lang w:val="es-ES" w:eastAsia="es-MX"/>
        </w:rPr>
        <w:t>Artículo 92</w:t>
      </w:r>
      <w:r w:rsidRPr="00394553">
        <w:rPr>
          <w:rFonts w:ascii="Palatino Linotype" w:hAnsi="Palatino Linotype" w:cs="Arial"/>
          <w:i/>
          <w:sz w:val="22"/>
          <w:szCs w:val="22"/>
          <w:lang w:val="es-ES" w:eastAsia="es-MX"/>
        </w:rPr>
        <w:t xml:space="preserve">. </w:t>
      </w:r>
      <w:r w:rsidRPr="00394553">
        <w:rPr>
          <w:rFonts w:ascii="Palatino Linotype" w:hAnsi="Palatino Linotype" w:cs="Arial"/>
          <w:b/>
          <w:i/>
          <w:sz w:val="22"/>
          <w:szCs w:val="22"/>
          <w:u w:val="single"/>
          <w:lang w:val="es-ES" w:eastAsia="es-MX"/>
        </w:rPr>
        <w:t>Los sujetos obligados deberán poner a disposición del público de manera permanente y actualizada de forma sencilla</w:t>
      </w:r>
      <w:r w:rsidRPr="00394553">
        <w:rPr>
          <w:rFonts w:ascii="Palatino Linotype" w:hAnsi="Palatino Linotype" w:cs="Arial"/>
          <w:i/>
          <w:sz w:val="22"/>
          <w:szCs w:val="22"/>
          <w:lang w:val="es-ES" w:eastAsia="es-MX"/>
        </w:rPr>
        <w:t xml:space="preserve">, precisa y entendible, en los respectivos medios electrónicos, de acuerdo con sus facultades, atribuciones, funciones u objeto social, según corresponda, </w:t>
      </w:r>
      <w:r w:rsidRPr="00394553">
        <w:rPr>
          <w:rFonts w:ascii="Palatino Linotype" w:hAnsi="Palatino Linotype" w:cs="Arial"/>
          <w:b/>
          <w:i/>
          <w:sz w:val="22"/>
          <w:szCs w:val="22"/>
          <w:u w:val="single"/>
          <w:lang w:val="es-ES" w:eastAsia="es-MX"/>
        </w:rPr>
        <w:t>la información, por lo menos</w:t>
      </w:r>
      <w:r w:rsidRPr="00394553">
        <w:rPr>
          <w:rFonts w:ascii="Palatino Linotype" w:hAnsi="Palatino Linotype" w:cs="Arial"/>
          <w:i/>
          <w:sz w:val="22"/>
          <w:szCs w:val="22"/>
          <w:lang w:val="es-ES" w:eastAsia="es-MX"/>
        </w:rPr>
        <w:t xml:space="preserve">, de los temas, documentos y políticas </w:t>
      </w:r>
      <w:r w:rsidRPr="00394553">
        <w:rPr>
          <w:rFonts w:ascii="Palatino Linotype" w:hAnsi="Palatino Linotype" w:cs="Arial"/>
          <w:b/>
          <w:i/>
          <w:sz w:val="22"/>
          <w:szCs w:val="22"/>
          <w:u w:val="single"/>
          <w:lang w:val="es-ES" w:eastAsia="es-MX"/>
        </w:rPr>
        <w:t>que a continuación se señalan</w:t>
      </w:r>
      <w:r w:rsidRPr="00394553">
        <w:rPr>
          <w:rFonts w:ascii="Palatino Linotype" w:hAnsi="Palatino Linotype" w:cs="Arial"/>
          <w:i/>
          <w:sz w:val="22"/>
          <w:szCs w:val="22"/>
          <w:lang w:val="es-ES" w:eastAsia="es-MX"/>
        </w:rPr>
        <w:t xml:space="preserve">: </w:t>
      </w:r>
    </w:p>
    <w:p w14:paraId="79587231" w14:textId="77777777" w:rsidR="003A1631" w:rsidRPr="00394553" w:rsidRDefault="003A1631" w:rsidP="00394553">
      <w:pPr>
        <w:ind w:left="709" w:right="709"/>
        <w:jc w:val="both"/>
        <w:rPr>
          <w:rFonts w:ascii="Palatino Linotype" w:hAnsi="Palatino Linotype" w:cs="Arial"/>
          <w:i/>
          <w:sz w:val="22"/>
          <w:szCs w:val="22"/>
          <w:lang w:val="es-ES" w:eastAsia="es-MX"/>
        </w:rPr>
      </w:pPr>
      <w:r w:rsidRPr="00394553">
        <w:rPr>
          <w:rFonts w:ascii="Palatino Linotype" w:hAnsi="Palatino Linotype" w:cs="Arial"/>
          <w:i/>
          <w:sz w:val="22"/>
          <w:szCs w:val="22"/>
          <w:lang w:val="es-ES" w:eastAsia="es-MX"/>
        </w:rPr>
        <w:t>[…]</w:t>
      </w:r>
    </w:p>
    <w:p w14:paraId="5121C73F" w14:textId="77777777" w:rsidR="003A1631" w:rsidRPr="00394553" w:rsidRDefault="003A1631" w:rsidP="00394553">
      <w:pPr>
        <w:ind w:left="709" w:right="709"/>
        <w:jc w:val="both"/>
        <w:rPr>
          <w:rFonts w:ascii="Palatino Linotype" w:hAnsi="Palatino Linotype" w:cs="Arial"/>
          <w:i/>
          <w:sz w:val="22"/>
          <w:szCs w:val="22"/>
          <w:lang w:val="es-ES" w:eastAsia="es-MX"/>
        </w:rPr>
      </w:pPr>
      <w:r w:rsidRPr="00394553">
        <w:rPr>
          <w:rFonts w:ascii="Palatino Linotype" w:hAnsi="Palatino Linotype" w:cs="Arial"/>
          <w:b/>
          <w:i/>
          <w:sz w:val="22"/>
          <w:szCs w:val="22"/>
          <w:lang w:val="es-ES" w:eastAsia="es-MX"/>
        </w:rPr>
        <w:t>XXI.</w:t>
      </w:r>
      <w:r w:rsidRPr="00394553">
        <w:rPr>
          <w:rFonts w:ascii="Palatino Linotype" w:hAnsi="Palatino Linotype" w:cs="Arial"/>
          <w:i/>
          <w:sz w:val="22"/>
          <w:szCs w:val="22"/>
          <w:lang w:val="es-ES" w:eastAsia="es-MX"/>
        </w:rPr>
        <w:t xml:space="preserve"> </w:t>
      </w:r>
      <w:r w:rsidRPr="00394553">
        <w:rPr>
          <w:rFonts w:ascii="Palatino Linotype" w:hAnsi="Palatino Linotype" w:cs="Arial"/>
          <w:b/>
          <w:i/>
          <w:sz w:val="22"/>
          <w:szCs w:val="22"/>
          <w:u w:val="single"/>
          <w:lang w:val="es-ES" w:eastAsia="es-MX"/>
        </w:rPr>
        <w:t>La información curricular</w:t>
      </w:r>
      <w:r w:rsidRPr="00394553">
        <w:rPr>
          <w:rFonts w:ascii="Palatino Linotype" w:hAnsi="Palatino Linotype" w:cs="Arial"/>
          <w:i/>
          <w:sz w:val="22"/>
          <w:szCs w:val="22"/>
          <w:lang w:val="es-ES" w:eastAsia="es-MX"/>
        </w:rPr>
        <w:t>, desde el nivel de jefe de departamento o equivalente, hasta el titular del sujeto obligado, así como, en su caso, las sanciones administrativas de que haya sido objeto;</w:t>
      </w:r>
    </w:p>
    <w:p w14:paraId="17E5A90F" w14:textId="77777777" w:rsidR="003A1631" w:rsidRPr="00394553" w:rsidRDefault="003A1631" w:rsidP="00394553">
      <w:pPr>
        <w:ind w:left="709" w:right="709"/>
        <w:jc w:val="both"/>
        <w:rPr>
          <w:rFonts w:ascii="Palatino Linotype" w:hAnsi="Palatino Linotype" w:cs="Arial"/>
          <w:i/>
          <w:sz w:val="22"/>
          <w:szCs w:val="22"/>
          <w:lang w:val="es-ES" w:eastAsia="es-MX"/>
        </w:rPr>
      </w:pPr>
      <w:r w:rsidRPr="00394553">
        <w:rPr>
          <w:rFonts w:ascii="Palatino Linotype" w:hAnsi="Palatino Linotype" w:cs="Arial"/>
          <w:b/>
          <w:i/>
          <w:sz w:val="22"/>
          <w:szCs w:val="22"/>
          <w:lang w:val="es-ES" w:eastAsia="es-MX"/>
        </w:rPr>
        <w:t>(…)</w:t>
      </w:r>
      <w:r w:rsidRPr="00394553">
        <w:rPr>
          <w:rFonts w:ascii="Palatino Linotype" w:hAnsi="Palatino Linotype" w:cs="Arial"/>
          <w:i/>
          <w:sz w:val="22"/>
          <w:szCs w:val="22"/>
          <w:lang w:val="es-ES" w:eastAsia="es-MX"/>
        </w:rPr>
        <w:t>”</w:t>
      </w:r>
    </w:p>
    <w:p w14:paraId="609370E0" w14:textId="77777777" w:rsidR="003A1631" w:rsidRPr="00394553" w:rsidRDefault="003A1631" w:rsidP="00394553">
      <w:pPr>
        <w:ind w:left="709" w:right="709"/>
        <w:jc w:val="both"/>
        <w:rPr>
          <w:rFonts w:ascii="Palatino Linotype" w:hAnsi="Palatino Linotype" w:cs="Arial"/>
          <w:i/>
          <w:sz w:val="22"/>
          <w:szCs w:val="22"/>
          <w:lang w:val="es-ES" w:eastAsia="es-MX"/>
        </w:rPr>
      </w:pPr>
    </w:p>
    <w:p w14:paraId="135E25B5" w14:textId="77777777" w:rsidR="003A1631" w:rsidRPr="00394553" w:rsidRDefault="003A1631" w:rsidP="00394553">
      <w:pPr>
        <w:ind w:left="709" w:right="709"/>
        <w:jc w:val="both"/>
        <w:rPr>
          <w:rFonts w:ascii="Palatino Linotype" w:hAnsi="Palatino Linotype" w:cs="Arial"/>
          <w:b/>
          <w:bCs/>
          <w:sz w:val="22"/>
          <w:szCs w:val="22"/>
          <w:lang w:eastAsia="es-MX"/>
        </w:rPr>
      </w:pPr>
      <w:r w:rsidRPr="00394553">
        <w:rPr>
          <w:rFonts w:ascii="Palatino Linotype" w:hAnsi="Palatino Linotype" w:cs="Arial"/>
          <w:b/>
          <w:bCs/>
          <w:sz w:val="22"/>
          <w:szCs w:val="22"/>
          <w:lang w:eastAsia="es-MX"/>
        </w:rPr>
        <w:t>(Énfasis añadido)</w:t>
      </w:r>
    </w:p>
    <w:p w14:paraId="1DD94C8D" w14:textId="77777777" w:rsidR="003A1631" w:rsidRPr="00394553" w:rsidRDefault="003A1631" w:rsidP="00394553">
      <w:pPr>
        <w:tabs>
          <w:tab w:val="left" w:pos="426"/>
          <w:tab w:val="left" w:pos="567"/>
        </w:tabs>
        <w:spacing w:line="360" w:lineRule="auto"/>
        <w:contextualSpacing/>
        <w:jc w:val="both"/>
        <w:rPr>
          <w:rFonts w:ascii="Palatino Linotype" w:eastAsia="Calibri" w:hAnsi="Palatino Linotype" w:cs="Arial"/>
          <w:lang w:val="es-ES"/>
        </w:rPr>
      </w:pPr>
    </w:p>
    <w:p w14:paraId="345A6EC0" w14:textId="77777777" w:rsidR="003A1631" w:rsidRPr="00394553" w:rsidRDefault="003A1631" w:rsidP="00394553">
      <w:pPr>
        <w:tabs>
          <w:tab w:val="left" w:pos="426"/>
          <w:tab w:val="left" w:pos="567"/>
        </w:tabs>
        <w:spacing w:line="360" w:lineRule="auto"/>
        <w:contextualSpacing/>
        <w:jc w:val="both"/>
        <w:rPr>
          <w:rFonts w:ascii="Palatino Linotype" w:eastAsia="Calibri" w:hAnsi="Palatino Linotype" w:cs="Arial"/>
          <w:lang w:val="es-ES"/>
        </w:rPr>
      </w:pPr>
      <w:r w:rsidRPr="00394553">
        <w:rPr>
          <w:rFonts w:ascii="Palatino Linotype" w:eastAsia="Calibri" w:hAnsi="Palatino Linotype" w:cs="Arial"/>
          <w:lang w:val="es-ES"/>
        </w:rPr>
        <w:t xml:space="preserve">De </w:t>
      </w:r>
      <w:r w:rsidRPr="00394553">
        <w:rPr>
          <w:rFonts w:ascii="Palatino Linotype" w:eastAsiaTheme="minorEastAsia" w:hAnsi="Palatino Linotype" w:cstheme="minorBidi"/>
          <w:lang w:val="es-ES"/>
        </w:rPr>
        <w:t xml:space="preserve">los preceptos en cita, se advierte que para acreditar los requerimientos de </w:t>
      </w:r>
      <w:r w:rsidRPr="00394553">
        <w:rPr>
          <w:rFonts w:ascii="Palatino Linotype" w:eastAsiaTheme="minorEastAsia" w:hAnsi="Palatino Linotype" w:cstheme="minorBidi"/>
          <w:b/>
          <w:lang w:val="es-ES"/>
        </w:rPr>
        <w:t>ingreso al servicio público</w:t>
      </w:r>
      <w:r w:rsidRPr="00394553">
        <w:rPr>
          <w:rFonts w:ascii="Palatino Linotype" w:eastAsiaTheme="minorEastAsia" w:hAnsi="Palatino Linotype" w:cstheme="minorBidi"/>
          <w:lang w:val="es-ES"/>
        </w:rPr>
        <w:t xml:space="preserve"> y las obligaciones de transparencia común, </w:t>
      </w:r>
      <w:r w:rsidRPr="00394553">
        <w:rPr>
          <w:rFonts w:ascii="Palatino Linotype" w:eastAsiaTheme="minorEastAsia" w:hAnsi="Palatino Linotype" w:cstheme="minorBidi"/>
          <w:b/>
          <w:lang w:val="es-ES"/>
        </w:rPr>
        <w:t>EL SUJETO OBLIGADO</w:t>
      </w:r>
      <w:r w:rsidRPr="00394553">
        <w:rPr>
          <w:rFonts w:ascii="Palatino Linotype" w:eastAsiaTheme="minorEastAsia" w:hAnsi="Palatino Linotype" w:cstheme="minorBidi"/>
          <w:lang w:val="es-ES"/>
        </w:rPr>
        <w:t xml:space="preserve">, debe contar en sus archivos con una serie de documentos, tales como la </w:t>
      </w:r>
      <w:r w:rsidRPr="00394553">
        <w:rPr>
          <w:rFonts w:ascii="Palatino Linotype" w:eastAsiaTheme="minorEastAsia" w:hAnsi="Palatino Linotype" w:cstheme="minorBidi"/>
          <w:b/>
          <w:lang w:val="es-ES"/>
        </w:rPr>
        <w:t>ficha curricular</w:t>
      </w:r>
      <w:r w:rsidRPr="00394553">
        <w:rPr>
          <w:rFonts w:ascii="Palatino Linotype" w:eastAsiaTheme="minorEastAsia" w:hAnsi="Palatino Linotype" w:cstheme="minorBidi"/>
          <w:lang w:val="es-ES"/>
        </w:rPr>
        <w:t xml:space="preserve">, el </w:t>
      </w:r>
      <w:r w:rsidRPr="00394553">
        <w:rPr>
          <w:rFonts w:ascii="Palatino Linotype" w:eastAsiaTheme="minorEastAsia" w:hAnsi="Palatino Linotype" w:cstheme="minorBidi"/>
          <w:b/>
          <w:i/>
          <w:lang w:val="es-ES"/>
        </w:rPr>
        <w:t>currículum vitae</w:t>
      </w:r>
      <w:r w:rsidRPr="00394553">
        <w:rPr>
          <w:rFonts w:ascii="Palatino Linotype" w:eastAsiaTheme="minorEastAsia" w:hAnsi="Palatino Linotype" w:cstheme="minorBidi"/>
          <w:lang w:val="es-ES"/>
        </w:rPr>
        <w:t xml:space="preserve">, y la </w:t>
      </w:r>
      <w:r w:rsidRPr="00394553">
        <w:rPr>
          <w:rFonts w:ascii="Palatino Linotype" w:eastAsiaTheme="minorEastAsia" w:hAnsi="Palatino Linotype" w:cstheme="minorBidi"/>
          <w:b/>
          <w:lang w:val="es-ES"/>
        </w:rPr>
        <w:t>solicitud de empleo.</w:t>
      </w:r>
    </w:p>
    <w:p w14:paraId="0C579811" w14:textId="77777777" w:rsidR="003A1631" w:rsidRPr="00394553" w:rsidRDefault="003A1631" w:rsidP="00394553">
      <w:pPr>
        <w:tabs>
          <w:tab w:val="left" w:pos="426"/>
          <w:tab w:val="left" w:pos="567"/>
        </w:tabs>
        <w:spacing w:line="360" w:lineRule="auto"/>
        <w:contextualSpacing/>
        <w:jc w:val="both"/>
        <w:rPr>
          <w:rFonts w:ascii="Palatino Linotype" w:eastAsia="Calibri" w:hAnsi="Palatino Linotype" w:cs="Arial"/>
          <w:lang w:val="es-ES"/>
        </w:rPr>
      </w:pPr>
    </w:p>
    <w:p w14:paraId="17716F43" w14:textId="77777777" w:rsidR="003A1631" w:rsidRPr="00394553" w:rsidRDefault="003A1631" w:rsidP="00394553">
      <w:pPr>
        <w:tabs>
          <w:tab w:val="left" w:pos="426"/>
          <w:tab w:val="left" w:pos="567"/>
        </w:tabs>
        <w:spacing w:line="360" w:lineRule="auto"/>
        <w:contextualSpacing/>
        <w:jc w:val="both"/>
        <w:rPr>
          <w:rFonts w:ascii="Palatino Linotype" w:eastAsia="Calibri" w:hAnsi="Palatino Linotype" w:cs="Arial"/>
          <w:lang w:val="es-ES"/>
        </w:rPr>
      </w:pPr>
      <w:r w:rsidRPr="00394553">
        <w:rPr>
          <w:rFonts w:ascii="Palatino Linotype" w:eastAsia="Calibri" w:hAnsi="Palatino Linotype" w:cs="Arial"/>
          <w:lang w:val="es-ES"/>
        </w:rPr>
        <w:lastRenderedPageBreak/>
        <w:t xml:space="preserve">Correlativo </w:t>
      </w:r>
      <w:r w:rsidRPr="00394553">
        <w:rPr>
          <w:rFonts w:ascii="Palatino Linotype" w:eastAsiaTheme="minorEastAsia" w:hAnsi="Palatino Linotype" w:cstheme="minorBidi"/>
          <w:szCs w:val="21"/>
          <w:lang w:val="es-ES_tradnl"/>
        </w:rPr>
        <w:t xml:space="preserve">a lo anterior, </w:t>
      </w:r>
      <w:r w:rsidRPr="00394553">
        <w:rPr>
          <w:rFonts w:ascii="Palatino Linotype" w:eastAsiaTheme="minorEastAsia" w:hAnsi="Palatino Linotype" w:cs="Arial"/>
          <w:lang w:val="es-ES_tradnl"/>
        </w:rPr>
        <w:t>los “</w:t>
      </w:r>
      <w:r w:rsidRPr="00394553">
        <w:rPr>
          <w:rFonts w:ascii="Palatino Linotype" w:eastAsiaTheme="minorEastAsia" w:hAnsi="Palatino Linotype" w:cs="Arial"/>
          <w:i/>
          <w:lang w:val="es-ES_tradnl"/>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394553">
        <w:rPr>
          <w:rFonts w:ascii="Palatino Linotype" w:eastAsiaTheme="minorEastAsia" w:hAnsi="Palatino Linotype" w:cs="Arial"/>
          <w:b/>
          <w:i/>
          <w:lang w:val="es-ES_tradnl"/>
        </w:rPr>
        <w:t>,</w:t>
      </w:r>
      <w:r w:rsidRPr="00394553">
        <w:rPr>
          <w:rFonts w:ascii="Palatino Linotype" w:eastAsiaTheme="minorEastAsia" w:hAnsi="Palatino Linotype" w:cs="Arial"/>
          <w:lang w:val="es-ES_tradnl"/>
        </w:rPr>
        <w:t xml:space="preserve"> en su Anexo I referente a las Obligaciones</w:t>
      </w:r>
      <w:r w:rsidRPr="00394553">
        <w:rPr>
          <w:rFonts w:ascii="Palatino Linotype" w:eastAsiaTheme="minorEastAsia" w:hAnsi="Palatino Linotype" w:cstheme="minorBidi"/>
          <w:lang w:val="es-ES_tradnl"/>
        </w:rPr>
        <w:t xml:space="preserve"> </w:t>
      </w:r>
      <w:r w:rsidRPr="00394553">
        <w:rPr>
          <w:rFonts w:ascii="Palatino Linotype" w:eastAsiaTheme="minorEastAsia" w:hAnsi="Palatino Linotype" w:cs="Arial"/>
          <w:lang w:val="es-ES_tradnl"/>
        </w:rPr>
        <w:t>de</w:t>
      </w:r>
      <w:r w:rsidRPr="00394553">
        <w:rPr>
          <w:rFonts w:ascii="Palatino Linotype" w:eastAsiaTheme="minorEastAsia" w:hAnsi="Palatino Linotype" w:cstheme="minorBidi"/>
          <w:lang w:val="es-ES_tradnl"/>
        </w:rPr>
        <w:t xml:space="preserve"> </w:t>
      </w:r>
      <w:r w:rsidRPr="00394553">
        <w:rPr>
          <w:rFonts w:ascii="Palatino Linotype" w:eastAsiaTheme="minorEastAsia" w:hAnsi="Palatino Linotype" w:cs="Arial"/>
          <w:lang w:val="es-ES_tradnl"/>
        </w:rPr>
        <w:t>Transparencia</w:t>
      </w:r>
      <w:r w:rsidRPr="00394553">
        <w:rPr>
          <w:rFonts w:ascii="Palatino Linotype" w:eastAsiaTheme="minorEastAsia" w:hAnsi="Palatino Linotype" w:cstheme="minorBidi"/>
          <w:lang w:val="es-ES_tradnl"/>
        </w:rPr>
        <w:t xml:space="preserve"> </w:t>
      </w:r>
      <w:r w:rsidRPr="00394553">
        <w:rPr>
          <w:rFonts w:ascii="Palatino Linotype" w:eastAsiaTheme="minorEastAsia" w:hAnsi="Palatino Linotype" w:cs="Arial"/>
          <w:lang w:val="es-ES_tradnl"/>
        </w:rPr>
        <w:t>Comunes de los</w:t>
      </w:r>
      <w:r w:rsidRPr="00394553">
        <w:rPr>
          <w:rFonts w:ascii="Palatino Linotype" w:eastAsiaTheme="minorEastAsia" w:hAnsi="Palatino Linotype" w:cstheme="minorBidi"/>
          <w:lang w:val="es-ES_tradnl"/>
        </w:rPr>
        <w:t xml:space="preserve"> </w:t>
      </w:r>
      <w:r w:rsidRPr="00394553">
        <w:rPr>
          <w:rFonts w:ascii="Palatino Linotype" w:eastAsiaTheme="minorEastAsia" w:hAnsi="Palatino Linotype" w:cs="Arial"/>
          <w:lang w:val="es-ES_tradnl"/>
        </w:rPr>
        <w:t>Sujetos</w:t>
      </w:r>
      <w:r w:rsidRPr="00394553">
        <w:rPr>
          <w:rFonts w:ascii="Palatino Linotype" w:eastAsiaTheme="minorEastAsia" w:hAnsi="Palatino Linotype" w:cstheme="minorBidi"/>
          <w:lang w:val="es-ES_tradnl"/>
        </w:rPr>
        <w:t xml:space="preserve"> </w:t>
      </w:r>
      <w:r w:rsidRPr="00394553">
        <w:rPr>
          <w:rFonts w:ascii="Palatino Linotype" w:eastAsiaTheme="minorEastAsia" w:hAnsi="Palatino Linotype" w:cs="Arial"/>
          <w:lang w:val="es-ES_tradnl"/>
        </w:rPr>
        <w:t>Obligados contempladas en el artículo 70, fracción XVII, de la Ley General de Transparencia y Acceso a la Información Pública, precisan en los Criterios Sustantivos de Contenido con relación a la información curricular, lo siguiente:</w:t>
      </w:r>
    </w:p>
    <w:p w14:paraId="75C621D2" w14:textId="77777777" w:rsidR="003A1631" w:rsidRPr="00394553" w:rsidRDefault="003A1631" w:rsidP="00394553">
      <w:pPr>
        <w:rPr>
          <w:rFonts w:ascii="Palatino Linotype" w:eastAsia="Calibri" w:hAnsi="Palatino Linotype" w:cs="Arial"/>
          <w:lang w:val="es-ES" w:eastAsia="es-MX"/>
        </w:rPr>
      </w:pPr>
    </w:p>
    <w:p w14:paraId="4D0C763D" w14:textId="77777777" w:rsidR="003A1631" w:rsidRPr="00394553" w:rsidRDefault="003A1631" w:rsidP="00394553">
      <w:pPr>
        <w:ind w:left="567" w:right="565"/>
        <w:jc w:val="center"/>
        <w:rPr>
          <w:rFonts w:ascii="Palatino Linotype" w:hAnsi="Palatino Linotype" w:cs="Arial"/>
          <w:b/>
          <w:i/>
          <w:sz w:val="22"/>
          <w:szCs w:val="22"/>
          <w:lang w:eastAsia="es-MX"/>
        </w:rPr>
      </w:pPr>
      <w:r w:rsidRPr="00394553">
        <w:rPr>
          <w:rFonts w:ascii="Palatino Linotype" w:hAnsi="Palatino Linotype" w:cs="Arial"/>
          <w:b/>
          <w:i/>
          <w:sz w:val="22"/>
          <w:szCs w:val="22"/>
          <w:lang w:eastAsia="es-MX"/>
        </w:rPr>
        <w:t>Anexo I</w:t>
      </w:r>
    </w:p>
    <w:p w14:paraId="7220F339" w14:textId="77777777" w:rsidR="003A1631" w:rsidRPr="00394553" w:rsidRDefault="003A1631" w:rsidP="00394553">
      <w:pPr>
        <w:ind w:left="567" w:right="565"/>
        <w:jc w:val="center"/>
        <w:rPr>
          <w:rFonts w:ascii="Palatino Linotype" w:hAnsi="Palatino Linotype" w:cs="Arial"/>
          <w:b/>
          <w:i/>
          <w:sz w:val="22"/>
          <w:szCs w:val="22"/>
          <w:lang w:eastAsia="es-MX"/>
        </w:rPr>
      </w:pPr>
      <w:r w:rsidRPr="00394553">
        <w:rPr>
          <w:rFonts w:ascii="Palatino Linotype" w:hAnsi="Palatino Linotype" w:cs="Arial"/>
          <w:b/>
          <w:i/>
          <w:sz w:val="22"/>
          <w:szCs w:val="22"/>
          <w:lang w:eastAsia="es-MX"/>
        </w:rPr>
        <w:t>Obligaciones de transparencia comunes todos los sujetos obligados</w:t>
      </w:r>
    </w:p>
    <w:p w14:paraId="751FD594" w14:textId="77777777" w:rsidR="003A1631" w:rsidRPr="00394553" w:rsidRDefault="003A1631" w:rsidP="00394553">
      <w:pPr>
        <w:ind w:left="567" w:right="565"/>
        <w:jc w:val="both"/>
        <w:rPr>
          <w:rFonts w:ascii="Palatino Linotype" w:hAnsi="Palatino Linotype" w:cs="Arial"/>
          <w:b/>
          <w:i/>
          <w:sz w:val="22"/>
          <w:szCs w:val="22"/>
          <w:lang w:eastAsia="es-MX"/>
        </w:rPr>
      </w:pPr>
      <w:r w:rsidRPr="00394553">
        <w:rPr>
          <w:rFonts w:ascii="Palatino Linotype" w:hAnsi="Palatino Linotype" w:cs="Arial"/>
          <w:b/>
          <w:i/>
          <w:sz w:val="22"/>
          <w:szCs w:val="22"/>
          <w:lang w:eastAsia="es-MX"/>
        </w:rPr>
        <w:t>Criterios para las obligaciones de transparencia comunes</w:t>
      </w:r>
    </w:p>
    <w:p w14:paraId="615182FA" w14:textId="77777777" w:rsidR="003A1631" w:rsidRPr="00394553" w:rsidRDefault="003A1631" w:rsidP="00394553">
      <w:pPr>
        <w:ind w:left="567" w:right="565"/>
        <w:jc w:val="both"/>
        <w:rPr>
          <w:rFonts w:ascii="Palatino Linotype" w:hAnsi="Palatino Linotype" w:cs="Arial"/>
          <w:b/>
          <w:i/>
          <w:sz w:val="22"/>
          <w:szCs w:val="22"/>
          <w:lang w:eastAsia="es-MX"/>
        </w:rPr>
      </w:pPr>
    </w:p>
    <w:p w14:paraId="0F1AA689" w14:textId="77777777" w:rsidR="003A1631" w:rsidRPr="00394553" w:rsidRDefault="003A1631" w:rsidP="00394553">
      <w:pPr>
        <w:ind w:left="567" w:right="565"/>
        <w:jc w:val="both"/>
        <w:rPr>
          <w:rFonts w:ascii="Palatino Linotype" w:hAnsi="Palatino Linotype" w:cs="Arial"/>
          <w:bCs/>
          <w:i/>
          <w:sz w:val="22"/>
          <w:szCs w:val="22"/>
          <w:lang w:eastAsia="es-MX"/>
        </w:rPr>
      </w:pPr>
      <w:r w:rsidRPr="00394553">
        <w:rPr>
          <w:rFonts w:ascii="Palatino Linotype" w:hAnsi="Palatino Linotype" w:cs="Arial"/>
          <w:bCs/>
          <w:i/>
          <w:sz w:val="22"/>
          <w:szCs w:val="22"/>
          <w:u w:val="single"/>
          <w:lang w:eastAsia="es-MX"/>
        </w:rPr>
        <w:t>El</w:t>
      </w:r>
      <w:r w:rsidRPr="00394553">
        <w:rPr>
          <w:rFonts w:ascii="Palatino Linotype" w:hAnsi="Palatino Linotype"/>
          <w:bCs/>
          <w:i/>
          <w:sz w:val="22"/>
          <w:szCs w:val="22"/>
          <w:u w:val="single"/>
          <w:lang w:eastAsia="es-MX"/>
        </w:rPr>
        <w:t xml:space="preserve"> </w:t>
      </w:r>
      <w:r w:rsidRPr="00394553">
        <w:rPr>
          <w:rFonts w:ascii="Palatino Linotype" w:hAnsi="Palatino Linotype" w:cs="Arial"/>
          <w:bCs/>
          <w:i/>
          <w:sz w:val="22"/>
          <w:szCs w:val="22"/>
          <w:u w:val="single"/>
          <w:lang w:eastAsia="es-MX"/>
        </w:rPr>
        <w:t>catálogo</w:t>
      </w:r>
      <w:r w:rsidRPr="00394553">
        <w:rPr>
          <w:rFonts w:ascii="Palatino Linotype" w:hAnsi="Palatino Linotype"/>
          <w:bCs/>
          <w:i/>
          <w:sz w:val="22"/>
          <w:szCs w:val="22"/>
          <w:u w:val="single"/>
          <w:lang w:eastAsia="es-MX"/>
        </w:rPr>
        <w:t xml:space="preserve"> </w:t>
      </w:r>
      <w:r w:rsidRPr="00394553">
        <w:rPr>
          <w:rFonts w:ascii="Palatino Linotype" w:hAnsi="Palatino Linotype" w:cs="Arial"/>
          <w:bCs/>
          <w:i/>
          <w:sz w:val="22"/>
          <w:szCs w:val="22"/>
          <w:u w:val="single"/>
          <w:lang w:eastAsia="es-MX"/>
        </w:rPr>
        <w:t>de</w:t>
      </w:r>
      <w:r w:rsidRPr="00394553">
        <w:rPr>
          <w:rFonts w:ascii="Palatino Linotype" w:hAnsi="Palatino Linotype"/>
          <w:bCs/>
          <w:i/>
          <w:sz w:val="22"/>
          <w:szCs w:val="22"/>
          <w:u w:val="single"/>
          <w:lang w:eastAsia="es-MX"/>
        </w:rPr>
        <w:t xml:space="preserve"> </w:t>
      </w:r>
      <w:r w:rsidRPr="00394553">
        <w:rPr>
          <w:rFonts w:ascii="Palatino Linotype" w:hAnsi="Palatino Linotype" w:cs="Arial"/>
          <w:bCs/>
          <w:i/>
          <w:sz w:val="22"/>
          <w:szCs w:val="22"/>
          <w:u w:val="single"/>
          <w:lang w:eastAsia="es-MX"/>
        </w:rPr>
        <w:t>la</w:t>
      </w:r>
      <w:r w:rsidRPr="00394553">
        <w:rPr>
          <w:rFonts w:ascii="Palatino Linotype" w:hAnsi="Palatino Linotype"/>
          <w:bCs/>
          <w:i/>
          <w:sz w:val="22"/>
          <w:szCs w:val="22"/>
          <w:u w:val="single"/>
          <w:lang w:eastAsia="es-MX"/>
        </w:rPr>
        <w:t xml:space="preserve"> </w:t>
      </w:r>
      <w:r w:rsidRPr="00394553">
        <w:rPr>
          <w:rFonts w:ascii="Palatino Linotype" w:hAnsi="Palatino Linotype" w:cs="Arial"/>
          <w:bCs/>
          <w:i/>
          <w:sz w:val="22"/>
          <w:szCs w:val="22"/>
          <w:u w:val="single"/>
          <w:lang w:eastAsia="es-MX"/>
        </w:rPr>
        <w:t>información</w:t>
      </w:r>
      <w:r w:rsidRPr="00394553">
        <w:rPr>
          <w:rFonts w:ascii="Palatino Linotype" w:hAnsi="Palatino Linotype"/>
          <w:bCs/>
          <w:i/>
          <w:sz w:val="22"/>
          <w:szCs w:val="22"/>
          <w:u w:val="single"/>
          <w:lang w:eastAsia="es-MX"/>
        </w:rPr>
        <w:t xml:space="preserve"> </w:t>
      </w:r>
      <w:r w:rsidRPr="00394553">
        <w:rPr>
          <w:rFonts w:ascii="Palatino Linotype" w:hAnsi="Palatino Linotype" w:cs="Arial"/>
          <w:bCs/>
          <w:i/>
          <w:sz w:val="22"/>
          <w:szCs w:val="22"/>
          <w:u w:val="single"/>
          <w:lang w:eastAsia="es-MX"/>
        </w:rPr>
        <w:t>que</w:t>
      </w:r>
      <w:r w:rsidRPr="00394553">
        <w:rPr>
          <w:rFonts w:ascii="Palatino Linotype" w:hAnsi="Palatino Linotype"/>
          <w:bCs/>
          <w:i/>
          <w:sz w:val="22"/>
          <w:szCs w:val="22"/>
          <w:u w:val="single"/>
          <w:lang w:eastAsia="es-MX"/>
        </w:rPr>
        <w:t xml:space="preserve"> </w:t>
      </w:r>
      <w:r w:rsidRPr="00394553">
        <w:rPr>
          <w:rFonts w:ascii="Palatino Linotype" w:hAnsi="Palatino Linotype" w:cs="Arial"/>
          <w:bCs/>
          <w:i/>
          <w:sz w:val="22"/>
          <w:szCs w:val="22"/>
          <w:u w:val="single"/>
          <w:lang w:eastAsia="es-MX"/>
        </w:rPr>
        <w:t>todos</w:t>
      </w:r>
      <w:r w:rsidRPr="00394553">
        <w:rPr>
          <w:rFonts w:ascii="Palatino Linotype" w:hAnsi="Palatino Linotype"/>
          <w:bCs/>
          <w:i/>
          <w:sz w:val="22"/>
          <w:szCs w:val="22"/>
          <w:u w:val="single"/>
          <w:lang w:eastAsia="es-MX"/>
        </w:rPr>
        <w:t xml:space="preserve"> </w:t>
      </w:r>
      <w:r w:rsidRPr="00394553">
        <w:rPr>
          <w:rFonts w:ascii="Palatino Linotype" w:hAnsi="Palatino Linotype" w:cs="Arial"/>
          <w:bCs/>
          <w:i/>
          <w:sz w:val="22"/>
          <w:szCs w:val="22"/>
          <w:u w:val="single"/>
          <w:lang w:eastAsia="es-MX"/>
        </w:rPr>
        <w:t>los</w:t>
      </w:r>
      <w:r w:rsidRPr="00394553">
        <w:rPr>
          <w:rFonts w:ascii="Palatino Linotype" w:hAnsi="Palatino Linotype"/>
          <w:bCs/>
          <w:i/>
          <w:sz w:val="22"/>
          <w:szCs w:val="22"/>
          <w:u w:val="single"/>
          <w:lang w:eastAsia="es-MX"/>
        </w:rPr>
        <w:t xml:space="preserve"> </w:t>
      </w:r>
      <w:r w:rsidRPr="00394553">
        <w:rPr>
          <w:rFonts w:ascii="Palatino Linotype" w:hAnsi="Palatino Linotype" w:cs="Arial"/>
          <w:bCs/>
          <w:i/>
          <w:sz w:val="22"/>
          <w:szCs w:val="22"/>
          <w:u w:val="single"/>
          <w:lang w:eastAsia="es-MX"/>
        </w:rPr>
        <w:t>sujetos</w:t>
      </w:r>
      <w:r w:rsidRPr="00394553">
        <w:rPr>
          <w:rFonts w:ascii="Palatino Linotype" w:hAnsi="Palatino Linotype"/>
          <w:bCs/>
          <w:i/>
          <w:sz w:val="22"/>
          <w:szCs w:val="22"/>
          <w:u w:val="single"/>
          <w:lang w:eastAsia="es-MX"/>
        </w:rPr>
        <w:t xml:space="preserve"> </w:t>
      </w:r>
      <w:r w:rsidRPr="00394553">
        <w:rPr>
          <w:rFonts w:ascii="Palatino Linotype" w:hAnsi="Palatino Linotype" w:cs="Arial"/>
          <w:bCs/>
          <w:i/>
          <w:sz w:val="22"/>
          <w:szCs w:val="22"/>
          <w:u w:val="single"/>
          <w:lang w:eastAsia="es-MX"/>
        </w:rPr>
        <w:t>obligados</w:t>
      </w:r>
      <w:r w:rsidRPr="00394553">
        <w:rPr>
          <w:rFonts w:ascii="Palatino Linotype" w:hAnsi="Palatino Linotype"/>
          <w:bCs/>
          <w:i/>
          <w:sz w:val="22"/>
          <w:szCs w:val="22"/>
          <w:u w:val="single"/>
          <w:lang w:eastAsia="es-MX"/>
        </w:rPr>
        <w:t xml:space="preserve"> </w:t>
      </w:r>
      <w:r w:rsidRPr="00394553">
        <w:rPr>
          <w:rFonts w:ascii="Palatino Linotype" w:hAnsi="Palatino Linotype" w:cs="Arial"/>
          <w:bCs/>
          <w:i/>
          <w:sz w:val="22"/>
          <w:szCs w:val="22"/>
          <w:u w:val="single"/>
          <w:lang w:eastAsia="es-MX"/>
        </w:rPr>
        <w:t>deben</w:t>
      </w:r>
      <w:r w:rsidRPr="00394553">
        <w:rPr>
          <w:rFonts w:ascii="Palatino Linotype" w:hAnsi="Palatino Linotype"/>
          <w:bCs/>
          <w:i/>
          <w:sz w:val="22"/>
          <w:szCs w:val="22"/>
          <w:u w:val="single"/>
          <w:lang w:eastAsia="es-MX"/>
        </w:rPr>
        <w:t xml:space="preserve"> </w:t>
      </w:r>
      <w:r w:rsidRPr="00394553">
        <w:rPr>
          <w:rFonts w:ascii="Palatino Linotype" w:hAnsi="Palatino Linotype" w:cs="Arial"/>
          <w:bCs/>
          <w:i/>
          <w:sz w:val="22"/>
          <w:szCs w:val="22"/>
          <w:u w:val="single"/>
          <w:lang w:eastAsia="es-MX"/>
        </w:rPr>
        <w:t>poner</w:t>
      </w:r>
      <w:r w:rsidRPr="00394553">
        <w:rPr>
          <w:rFonts w:ascii="Palatino Linotype" w:hAnsi="Palatino Linotype"/>
          <w:bCs/>
          <w:i/>
          <w:sz w:val="22"/>
          <w:szCs w:val="22"/>
          <w:u w:val="single"/>
          <w:lang w:eastAsia="es-MX"/>
        </w:rPr>
        <w:t xml:space="preserve"> </w:t>
      </w:r>
      <w:r w:rsidRPr="00394553">
        <w:rPr>
          <w:rFonts w:ascii="Palatino Linotype" w:hAnsi="Palatino Linotype" w:cs="Arial"/>
          <w:bCs/>
          <w:i/>
          <w:sz w:val="22"/>
          <w:szCs w:val="22"/>
          <w:u w:val="single"/>
          <w:lang w:eastAsia="es-MX"/>
        </w:rPr>
        <w:t>a</w:t>
      </w:r>
      <w:r w:rsidRPr="00394553">
        <w:rPr>
          <w:rFonts w:ascii="Palatino Linotype" w:hAnsi="Palatino Linotype"/>
          <w:bCs/>
          <w:i/>
          <w:sz w:val="22"/>
          <w:szCs w:val="22"/>
          <w:u w:val="single"/>
          <w:lang w:eastAsia="es-MX"/>
        </w:rPr>
        <w:t xml:space="preserve"> </w:t>
      </w:r>
      <w:r w:rsidRPr="00394553">
        <w:rPr>
          <w:rFonts w:ascii="Palatino Linotype" w:hAnsi="Palatino Linotype" w:cs="Arial"/>
          <w:bCs/>
          <w:i/>
          <w:sz w:val="22"/>
          <w:szCs w:val="22"/>
          <w:u w:val="single"/>
          <w:lang w:eastAsia="es-MX"/>
        </w:rPr>
        <w:t>disposición</w:t>
      </w:r>
      <w:r w:rsidRPr="00394553">
        <w:rPr>
          <w:rFonts w:ascii="Palatino Linotype" w:hAnsi="Palatino Linotype"/>
          <w:bCs/>
          <w:i/>
          <w:sz w:val="22"/>
          <w:szCs w:val="22"/>
          <w:u w:val="single"/>
          <w:lang w:eastAsia="es-MX"/>
        </w:rPr>
        <w:t xml:space="preserve"> </w:t>
      </w:r>
      <w:r w:rsidRPr="00394553">
        <w:rPr>
          <w:rFonts w:ascii="Palatino Linotype" w:hAnsi="Palatino Linotype" w:cs="Arial"/>
          <w:bCs/>
          <w:i/>
          <w:sz w:val="22"/>
          <w:szCs w:val="22"/>
          <w:u w:val="single"/>
          <w:lang w:eastAsia="es-MX"/>
        </w:rPr>
        <w:t>de</w:t>
      </w:r>
      <w:r w:rsidRPr="00394553">
        <w:rPr>
          <w:rFonts w:ascii="Palatino Linotype" w:hAnsi="Palatino Linotype"/>
          <w:bCs/>
          <w:i/>
          <w:sz w:val="22"/>
          <w:szCs w:val="22"/>
          <w:u w:val="single"/>
          <w:lang w:eastAsia="es-MX"/>
        </w:rPr>
        <w:t xml:space="preserve"> </w:t>
      </w:r>
      <w:r w:rsidRPr="00394553">
        <w:rPr>
          <w:rFonts w:ascii="Palatino Linotype" w:hAnsi="Palatino Linotype" w:cs="Arial"/>
          <w:bCs/>
          <w:i/>
          <w:sz w:val="22"/>
          <w:szCs w:val="22"/>
          <w:u w:val="single"/>
          <w:lang w:eastAsia="es-MX"/>
        </w:rPr>
        <w:t>las</w:t>
      </w:r>
      <w:r w:rsidRPr="00394553">
        <w:rPr>
          <w:rFonts w:ascii="Palatino Linotype" w:hAnsi="Palatino Linotype"/>
          <w:bCs/>
          <w:i/>
          <w:sz w:val="22"/>
          <w:szCs w:val="22"/>
          <w:u w:val="single"/>
          <w:lang w:eastAsia="es-MX"/>
        </w:rPr>
        <w:t xml:space="preserve"> </w:t>
      </w:r>
      <w:r w:rsidRPr="00394553">
        <w:rPr>
          <w:rFonts w:ascii="Palatino Linotype" w:hAnsi="Palatino Linotype" w:cs="Arial"/>
          <w:bCs/>
          <w:i/>
          <w:sz w:val="22"/>
          <w:szCs w:val="22"/>
          <w:u w:val="single"/>
          <w:lang w:eastAsia="es-MX"/>
        </w:rPr>
        <w:t>personas</w:t>
      </w:r>
      <w:r w:rsidRPr="00394553">
        <w:rPr>
          <w:rFonts w:ascii="Palatino Linotype" w:hAnsi="Palatino Linotype"/>
          <w:bCs/>
          <w:i/>
          <w:sz w:val="22"/>
          <w:szCs w:val="22"/>
          <w:u w:val="single"/>
          <w:lang w:eastAsia="es-MX"/>
        </w:rPr>
        <w:t xml:space="preserve"> </w:t>
      </w:r>
      <w:r w:rsidRPr="00394553">
        <w:rPr>
          <w:rFonts w:ascii="Palatino Linotype" w:hAnsi="Palatino Linotype" w:cs="Arial"/>
          <w:bCs/>
          <w:i/>
          <w:sz w:val="22"/>
          <w:szCs w:val="22"/>
          <w:u w:val="single"/>
          <w:lang w:eastAsia="es-MX"/>
        </w:rPr>
        <w:t>en</w:t>
      </w:r>
      <w:r w:rsidRPr="00394553">
        <w:rPr>
          <w:rFonts w:ascii="Palatino Linotype" w:hAnsi="Palatino Linotype"/>
          <w:bCs/>
          <w:i/>
          <w:sz w:val="22"/>
          <w:szCs w:val="22"/>
          <w:u w:val="single"/>
          <w:lang w:eastAsia="es-MX"/>
        </w:rPr>
        <w:t xml:space="preserve"> </w:t>
      </w:r>
      <w:r w:rsidRPr="00394553">
        <w:rPr>
          <w:rFonts w:ascii="Palatino Linotype" w:hAnsi="Palatino Linotype" w:cs="Arial"/>
          <w:bCs/>
          <w:i/>
          <w:sz w:val="22"/>
          <w:szCs w:val="22"/>
          <w:u w:val="single"/>
          <w:lang w:eastAsia="es-MX"/>
        </w:rPr>
        <w:t>sus</w:t>
      </w:r>
      <w:r w:rsidRPr="00394553">
        <w:rPr>
          <w:rFonts w:ascii="Palatino Linotype" w:hAnsi="Palatino Linotype"/>
          <w:bCs/>
          <w:i/>
          <w:sz w:val="22"/>
          <w:szCs w:val="22"/>
          <w:u w:val="single"/>
          <w:lang w:eastAsia="es-MX"/>
        </w:rPr>
        <w:t xml:space="preserve"> </w:t>
      </w:r>
      <w:r w:rsidRPr="00394553">
        <w:rPr>
          <w:rFonts w:ascii="Palatino Linotype" w:hAnsi="Palatino Linotype" w:cs="Arial"/>
          <w:bCs/>
          <w:i/>
          <w:sz w:val="22"/>
          <w:szCs w:val="22"/>
          <w:u w:val="single"/>
          <w:lang w:eastAsia="es-MX"/>
        </w:rPr>
        <w:t>portales de Internet y en la Plataforma Nacional está detallado en el Título Quinto, Capítulo II de la Ley General, en el artículo 70, fracciones I a la XLVIII</w:t>
      </w:r>
      <w:r w:rsidRPr="00394553">
        <w:rPr>
          <w:rFonts w:ascii="Palatino Linotype" w:hAnsi="Palatino Linotype" w:cs="Arial"/>
          <w:bCs/>
          <w:i/>
          <w:sz w:val="22"/>
          <w:szCs w:val="22"/>
          <w:lang w:eastAsia="es-MX"/>
        </w:rPr>
        <w:t>.</w:t>
      </w:r>
    </w:p>
    <w:p w14:paraId="0C7396F6" w14:textId="77777777" w:rsidR="003A1631" w:rsidRPr="00394553" w:rsidRDefault="003A1631" w:rsidP="00394553">
      <w:pPr>
        <w:ind w:left="567" w:right="565"/>
        <w:jc w:val="both"/>
        <w:rPr>
          <w:rFonts w:ascii="Palatino Linotype" w:hAnsi="Palatino Linotype" w:cs="Arial"/>
          <w:bCs/>
          <w:i/>
          <w:sz w:val="22"/>
          <w:szCs w:val="22"/>
          <w:lang w:eastAsia="es-MX"/>
        </w:rPr>
      </w:pPr>
      <w:r w:rsidRPr="00394553">
        <w:rPr>
          <w:rFonts w:ascii="Palatino Linotype" w:hAnsi="Palatino Linotype" w:cs="Arial"/>
          <w:bCs/>
          <w:i/>
          <w:sz w:val="22"/>
          <w:szCs w:val="22"/>
          <w:lang w:eastAsia="es-MX"/>
        </w:rPr>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14:paraId="49730FE4" w14:textId="77777777" w:rsidR="003A1631" w:rsidRPr="00394553" w:rsidRDefault="003A1631" w:rsidP="00394553">
      <w:pPr>
        <w:ind w:left="567" w:right="565"/>
        <w:jc w:val="both"/>
        <w:rPr>
          <w:rFonts w:ascii="Palatino Linotype" w:hAnsi="Palatino Linotype" w:cs="Arial"/>
          <w:i/>
          <w:sz w:val="22"/>
          <w:szCs w:val="22"/>
          <w:lang w:eastAsia="es-MX"/>
        </w:rPr>
      </w:pPr>
    </w:p>
    <w:p w14:paraId="5E358454" w14:textId="77777777" w:rsidR="003A1631" w:rsidRPr="00394553" w:rsidRDefault="003A1631" w:rsidP="00394553">
      <w:pPr>
        <w:ind w:left="567" w:right="565"/>
        <w:jc w:val="center"/>
        <w:rPr>
          <w:rFonts w:ascii="Palatino Linotype" w:hAnsi="Palatino Linotype" w:cs="Arial"/>
          <w:b/>
          <w:i/>
          <w:sz w:val="22"/>
          <w:szCs w:val="22"/>
          <w:lang w:eastAsia="es-MX"/>
        </w:rPr>
      </w:pPr>
      <w:r w:rsidRPr="00394553">
        <w:rPr>
          <w:rFonts w:ascii="Palatino Linotype" w:hAnsi="Palatino Linotype" w:cs="Arial"/>
          <w:b/>
          <w:i/>
          <w:sz w:val="22"/>
          <w:szCs w:val="22"/>
          <w:lang w:eastAsia="es-MX"/>
        </w:rPr>
        <w:t>Ley General de Transparencia y Acceso a la Información Pública</w:t>
      </w:r>
    </w:p>
    <w:p w14:paraId="462276F0" w14:textId="77777777" w:rsidR="003A1631" w:rsidRPr="00394553" w:rsidRDefault="003A1631" w:rsidP="00394553">
      <w:pPr>
        <w:ind w:left="567" w:right="565"/>
        <w:jc w:val="both"/>
        <w:rPr>
          <w:rFonts w:ascii="Palatino Linotype" w:hAnsi="Palatino Linotype" w:cs="Arial"/>
          <w:i/>
          <w:sz w:val="22"/>
          <w:szCs w:val="22"/>
          <w:lang w:eastAsia="es-MX"/>
        </w:rPr>
      </w:pPr>
    </w:p>
    <w:p w14:paraId="3339A8A9" w14:textId="77777777" w:rsidR="003A1631" w:rsidRPr="00394553" w:rsidRDefault="003A1631" w:rsidP="00394553">
      <w:pPr>
        <w:ind w:left="567" w:right="565"/>
        <w:jc w:val="both"/>
        <w:rPr>
          <w:rFonts w:ascii="Palatino Linotype" w:hAnsi="Palatino Linotype" w:cs="Arial"/>
          <w:bCs/>
          <w:i/>
          <w:sz w:val="22"/>
          <w:szCs w:val="22"/>
          <w:lang w:eastAsia="es-MX"/>
        </w:rPr>
      </w:pPr>
      <w:r w:rsidRPr="00394553">
        <w:rPr>
          <w:rFonts w:ascii="Palatino Linotype" w:hAnsi="Palatino Linotype" w:cs="Arial"/>
          <w:b/>
          <w:i/>
          <w:sz w:val="22"/>
          <w:szCs w:val="22"/>
          <w:lang w:eastAsia="es-MX"/>
        </w:rPr>
        <w:t>“Artículo 70.</w:t>
      </w:r>
      <w:r w:rsidRPr="00394553">
        <w:rPr>
          <w:rFonts w:ascii="Palatino Linotype" w:hAnsi="Palatino Linotype" w:cs="Arial"/>
          <w:bCs/>
          <w:i/>
          <w:sz w:val="22"/>
          <w:szCs w:val="22"/>
          <w:lang w:eastAsia="es-MX"/>
        </w:rPr>
        <w:t xml:space="preserve"> </w:t>
      </w:r>
      <w:r w:rsidRPr="00394553">
        <w:rPr>
          <w:rFonts w:ascii="Palatino Linotype" w:hAnsi="Palatino Linotype" w:cs="Arial"/>
          <w:bCs/>
          <w:i/>
          <w:sz w:val="22"/>
          <w:szCs w:val="22"/>
          <w:u w:val="single"/>
          <w:lang w:eastAsia="es-MX"/>
        </w:rPr>
        <w:t>En la Ley</w:t>
      </w:r>
      <w:r w:rsidRPr="00394553">
        <w:rPr>
          <w:rFonts w:ascii="Palatino Linotype" w:hAnsi="Palatino Linotype" w:cs="Arial"/>
          <w:bCs/>
          <w:i/>
          <w:sz w:val="22"/>
          <w:szCs w:val="22"/>
          <w:lang w:eastAsia="es-MX"/>
        </w:rPr>
        <w:t xml:space="preserve"> Federal y </w:t>
      </w:r>
      <w:r w:rsidRPr="00394553">
        <w:rPr>
          <w:rFonts w:ascii="Palatino Linotype" w:hAnsi="Palatino Linotype" w:cs="Arial"/>
          <w:bCs/>
          <w:i/>
          <w:sz w:val="22"/>
          <w:szCs w:val="22"/>
          <w:u w:val="single"/>
          <w:lang w:eastAsia="es-MX"/>
        </w:rPr>
        <w:t>de las Entidades Federativas se contemplará que los sujetos obligados pongan a disposición del público</w:t>
      </w:r>
      <w:r w:rsidRPr="00394553">
        <w:rPr>
          <w:rFonts w:ascii="Palatino Linotype" w:hAnsi="Palatino Linotype" w:cs="Arial"/>
          <w:bCs/>
          <w:i/>
          <w:sz w:val="22"/>
          <w:szCs w:val="22"/>
          <w:lang w:eastAsia="es-MX"/>
        </w:rPr>
        <w:t xml:space="preserve"> y mantengan actualizada, en los respectivos medios electrónicos, de acuerdo con sus facultades, atribuciones, funciones u objeto social, según corresponda, </w:t>
      </w:r>
      <w:r w:rsidRPr="00394553">
        <w:rPr>
          <w:rFonts w:ascii="Palatino Linotype" w:hAnsi="Palatino Linotype" w:cs="Arial"/>
          <w:bCs/>
          <w:i/>
          <w:sz w:val="22"/>
          <w:szCs w:val="22"/>
          <w:u w:val="single"/>
          <w:lang w:eastAsia="es-MX"/>
        </w:rPr>
        <w:t>la información, por lo menos, de los temas, documentos y políticas que a continuación se señalan</w:t>
      </w:r>
      <w:r w:rsidRPr="00394553">
        <w:rPr>
          <w:rFonts w:ascii="Palatino Linotype" w:hAnsi="Palatino Linotype" w:cs="Arial"/>
          <w:bCs/>
          <w:i/>
          <w:sz w:val="22"/>
          <w:szCs w:val="22"/>
          <w:lang w:eastAsia="es-MX"/>
        </w:rPr>
        <w:t>:</w:t>
      </w:r>
    </w:p>
    <w:p w14:paraId="46081C35" w14:textId="77777777" w:rsidR="003A1631" w:rsidRPr="00394553" w:rsidRDefault="003A1631" w:rsidP="00394553">
      <w:pPr>
        <w:ind w:left="567" w:right="565"/>
        <w:jc w:val="both"/>
        <w:rPr>
          <w:rFonts w:ascii="Palatino Linotype" w:hAnsi="Palatino Linotype" w:cs="Arial"/>
          <w:bCs/>
          <w:i/>
          <w:sz w:val="22"/>
          <w:szCs w:val="22"/>
          <w:lang w:eastAsia="es-MX"/>
        </w:rPr>
      </w:pPr>
      <w:r w:rsidRPr="00394553">
        <w:rPr>
          <w:rFonts w:ascii="Palatino Linotype" w:hAnsi="Palatino Linotype" w:cs="Arial"/>
          <w:bCs/>
          <w:i/>
          <w:sz w:val="22"/>
          <w:szCs w:val="22"/>
          <w:u w:val="single"/>
          <w:lang w:eastAsia="es-MX"/>
        </w:rPr>
        <w:t>En las siguientes páginas se hace mención de cada una de las fracciones con sus respectivos criterios</w:t>
      </w:r>
      <w:r w:rsidRPr="00394553">
        <w:rPr>
          <w:rFonts w:ascii="Palatino Linotype" w:hAnsi="Palatino Linotype" w:cs="Arial"/>
          <w:bCs/>
          <w:i/>
          <w:sz w:val="22"/>
          <w:szCs w:val="22"/>
          <w:lang w:eastAsia="es-MX"/>
        </w:rPr>
        <w:t>.</w:t>
      </w:r>
    </w:p>
    <w:p w14:paraId="402EFBAA" w14:textId="77777777" w:rsidR="003A1631" w:rsidRPr="00394553" w:rsidRDefault="003A1631" w:rsidP="00394553">
      <w:pPr>
        <w:ind w:left="567" w:right="565"/>
        <w:jc w:val="both"/>
        <w:rPr>
          <w:rFonts w:ascii="Palatino Linotype" w:hAnsi="Palatino Linotype" w:cs="Arial"/>
          <w:bCs/>
          <w:i/>
          <w:sz w:val="22"/>
          <w:szCs w:val="22"/>
          <w:lang w:eastAsia="es-MX"/>
        </w:rPr>
      </w:pPr>
      <w:r w:rsidRPr="00394553">
        <w:rPr>
          <w:rFonts w:ascii="Palatino Linotype" w:hAnsi="Palatino Linotype" w:cs="Arial"/>
          <w:bCs/>
          <w:i/>
          <w:sz w:val="22"/>
          <w:szCs w:val="22"/>
          <w:lang w:eastAsia="es-MX"/>
        </w:rPr>
        <w:t>(…)</w:t>
      </w:r>
    </w:p>
    <w:p w14:paraId="65797D80" w14:textId="77777777" w:rsidR="003A1631" w:rsidRPr="00394553" w:rsidRDefault="003A1631" w:rsidP="00394553">
      <w:pPr>
        <w:ind w:left="567" w:right="565"/>
        <w:jc w:val="both"/>
        <w:rPr>
          <w:rFonts w:ascii="Palatino Linotype" w:hAnsi="Palatino Linotype" w:cs="Arial"/>
          <w:bCs/>
          <w:i/>
          <w:sz w:val="22"/>
          <w:szCs w:val="22"/>
          <w:lang w:eastAsia="es-MX"/>
        </w:rPr>
      </w:pPr>
      <w:r w:rsidRPr="00394553">
        <w:rPr>
          <w:rFonts w:ascii="Palatino Linotype" w:hAnsi="Palatino Linotype" w:cs="Arial"/>
          <w:b/>
          <w:i/>
          <w:sz w:val="22"/>
          <w:szCs w:val="22"/>
          <w:lang w:eastAsia="es-MX"/>
        </w:rPr>
        <w:lastRenderedPageBreak/>
        <w:t>XVII.</w:t>
      </w:r>
      <w:r w:rsidRPr="00394553">
        <w:rPr>
          <w:rFonts w:ascii="Palatino Linotype" w:hAnsi="Palatino Linotype" w:cs="Arial"/>
          <w:bCs/>
          <w:i/>
          <w:sz w:val="22"/>
          <w:szCs w:val="22"/>
          <w:lang w:eastAsia="es-MX"/>
        </w:rPr>
        <w:tab/>
      </w:r>
      <w:r w:rsidRPr="00394553">
        <w:rPr>
          <w:rFonts w:ascii="Palatino Linotype" w:hAnsi="Palatino Linotype" w:cs="Arial"/>
          <w:bCs/>
          <w:i/>
          <w:sz w:val="22"/>
          <w:szCs w:val="22"/>
          <w:u w:val="single"/>
          <w:lang w:eastAsia="es-MX"/>
        </w:rPr>
        <w:t>La información curricular</w:t>
      </w:r>
      <w:r w:rsidRPr="00394553">
        <w:rPr>
          <w:rFonts w:ascii="Palatino Linotype" w:hAnsi="Palatino Linotype" w:cs="Arial"/>
          <w:bCs/>
          <w:i/>
          <w:sz w:val="22"/>
          <w:szCs w:val="22"/>
          <w:lang w:eastAsia="es-MX"/>
        </w:rPr>
        <w:t xml:space="preserve"> desde el nivel de jefe de departamento o equivalente hasta el titular del sujeto obligado, así como, en su caso, las sanciones administrativas de que haya sido objeto; </w:t>
      </w:r>
    </w:p>
    <w:p w14:paraId="00D0820D" w14:textId="77777777" w:rsidR="003A1631" w:rsidRPr="00394553" w:rsidRDefault="003A1631" w:rsidP="00394553">
      <w:pPr>
        <w:ind w:left="567" w:right="565"/>
        <w:jc w:val="both"/>
        <w:rPr>
          <w:rFonts w:ascii="Palatino Linotype" w:hAnsi="Palatino Linotype" w:cs="Arial"/>
          <w:bCs/>
          <w:i/>
          <w:sz w:val="22"/>
          <w:szCs w:val="22"/>
          <w:lang w:eastAsia="es-MX"/>
        </w:rPr>
      </w:pPr>
      <w:r w:rsidRPr="00394553">
        <w:rPr>
          <w:rFonts w:ascii="Palatino Linotype" w:hAnsi="Palatino Linotype" w:cs="Arial"/>
          <w:bCs/>
          <w:i/>
          <w:sz w:val="22"/>
          <w:szCs w:val="22"/>
          <w:u w:val="single"/>
          <w:lang w:eastAsia="es-MX"/>
        </w:rPr>
        <w:t>De todos los(as) servidores(as) públicos(as) y/o personas que desempeñen un empleo, cargo o comisión y/o ejerzan actos de autoridad en el sujeto obligado --desde el puesto de jefe de departamento o equivalente y hasta el titular— se deberá publicar  la información curricular</w:t>
      </w:r>
      <w:r w:rsidRPr="00394553">
        <w:rPr>
          <w:rFonts w:ascii="Palatino Linotype" w:hAnsi="Palatino Linotype" w:cs="Arial"/>
          <w:bCs/>
          <w:i/>
          <w:sz w:val="22"/>
          <w:szCs w:val="22"/>
          <w:lang w:eastAsia="es-MX"/>
        </w:rPr>
        <w:t>, es decir, los datos que permitan identificarlos y conocer su trayectoria en el ámbito laboral y escolar.</w:t>
      </w:r>
    </w:p>
    <w:p w14:paraId="5A19EB70" w14:textId="77777777" w:rsidR="003A1631" w:rsidRPr="00394553" w:rsidRDefault="003A1631" w:rsidP="00394553">
      <w:pPr>
        <w:ind w:left="567" w:right="565"/>
        <w:jc w:val="both"/>
        <w:rPr>
          <w:rFonts w:ascii="Palatino Linotype" w:hAnsi="Palatino Linotype" w:cs="Arial"/>
          <w:bCs/>
          <w:i/>
          <w:sz w:val="22"/>
          <w:szCs w:val="22"/>
          <w:lang w:eastAsia="es-MX"/>
        </w:rPr>
      </w:pPr>
      <w:r w:rsidRPr="00394553">
        <w:rPr>
          <w:rFonts w:ascii="Palatino Linotype" w:hAnsi="Palatino Linotype" w:cs="Arial"/>
          <w:bCs/>
          <w:i/>
          <w:sz w:val="22"/>
          <w:szCs w:val="22"/>
          <w:lang w:eastAsia="es-MX"/>
        </w:rPr>
        <w:t>Asimismo, por cada servidor(a) público(a) el sujeto obligado especificará si ha sido acreedor a sanciones administrativas aplicadas por la autoridad u organismo competente en el sujeto obligado, y la información relativa a dichas sanciones, o en su caso, la leyenda en la que se aclare que no ha recibido sanción administrativa alguna. Esta información deberá ser coherente y guardar correspondencia con la publicada en la fracción XVIII (listado de servidores(as) públicos(as) con sanciones definitivas). Además, los sujetos obligados incluirán un hipervínculo al sistema de registro de sanciones administrativas que les corresponda; por ejemplo, en el caso de los sujetos obligados de la administración Pública Federal incluirán un hipervínculo al Sistema del Registro de Servidores Públicos Sancionados de la Secretaría de la Función Pública en el cual las personas podrán realizar consultas públicas.</w:t>
      </w:r>
    </w:p>
    <w:p w14:paraId="2F6A02CE" w14:textId="77777777" w:rsidR="003A1631" w:rsidRPr="00394553" w:rsidRDefault="003A1631" w:rsidP="00394553">
      <w:pPr>
        <w:ind w:left="567" w:right="565"/>
        <w:jc w:val="both"/>
        <w:rPr>
          <w:rFonts w:ascii="Palatino Linotype" w:hAnsi="Palatino Linotype" w:cs="Arial"/>
          <w:bCs/>
          <w:i/>
          <w:sz w:val="22"/>
          <w:szCs w:val="22"/>
          <w:lang w:eastAsia="es-MX"/>
        </w:rPr>
      </w:pPr>
      <w:r w:rsidRPr="00394553">
        <w:rPr>
          <w:rFonts w:ascii="Palatino Linotype" w:hAnsi="Palatino Linotype" w:cs="Arial"/>
          <w:bCs/>
          <w:i/>
          <w:sz w:val="22"/>
          <w:szCs w:val="22"/>
          <w:lang w:eastAsia="es-MX"/>
        </w:rPr>
        <w:t>La información publicada en cumplimiento de esta fracción deberá ser coherente y corresponder con la incluida en las fracciones II (estructura orgánica), VII (directorio de servidores(as) públicos(as)), VIII (remuneración), X (número total de plazas) y XIII (servidores(as) públicos(as) responsables de la atención y operación de la Unidad de Transparencia).</w:t>
      </w:r>
    </w:p>
    <w:p w14:paraId="10FA52FC" w14:textId="77777777" w:rsidR="003A1631" w:rsidRPr="00394553" w:rsidRDefault="003A1631" w:rsidP="00394553">
      <w:pPr>
        <w:ind w:left="567" w:right="565"/>
        <w:jc w:val="both"/>
        <w:rPr>
          <w:rFonts w:ascii="Palatino Linotype" w:hAnsi="Palatino Linotype" w:cs="Arial"/>
          <w:bCs/>
          <w:i/>
          <w:sz w:val="22"/>
          <w:szCs w:val="22"/>
          <w:lang w:eastAsia="es-MX"/>
        </w:rPr>
      </w:pPr>
      <w:r w:rsidRPr="00394553">
        <w:rPr>
          <w:rFonts w:ascii="Palatino Linotype" w:hAnsi="Palatino Linotype" w:cs="Arial"/>
          <w:bCs/>
          <w:i/>
          <w:sz w:val="22"/>
          <w:szCs w:val="22"/>
          <w:lang w:eastAsia="es-MX"/>
        </w:rPr>
        <w:t>(…)</w:t>
      </w:r>
    </w:p>
    <w:p w14:paraId="6E4E3F39" w14:textId="77777777" w:rsidR="003A1631" w:rsidRPr="00394553" w:rsidRDefault="003A1631" w:rsidP="00394553">
      <w:pPr>
        <w:ind w:left="567" w:right="565"/>
        <w:jc w:val="both"/>
        <w:rPr>
          <w:rFonts w:ascii="Palatino Linotype" w:hAnsi="Palatino Linotype" w:cs="Arial"/>
          <w:i/>
          <w:sz w:val="22"/>
          <w:szCs w:val="22"/>
          <w:lang w:eastAsia="es-MX"/>
        </w:rPr>
      </w:pPr>
    </w:p>
    <w:p w14:paraId="4ADC57F4" w14:textId="77777777" w:rsidR="003A1631" w:rsidRPr="00394553" w:rsidRDefault="003A1631" w:rsidP="00394553">
      <w:pPr>
        <w:ind w:left="567" w:right="565"/>
        <w:contextualSpacing/>
        <w:jc w:val="center"/>
        <w:rPr>
          <w:rFonts w:ascii="Palatino Linotype" w:eastAsiaTheme="minorEastAsia" w:hAnsi="Palatino Linotype" w:cstheme="minorBidi"/>
          <w:b/>
          <w:i/>
          <w:sz w:val="22"/>
          <w:szCs w:val="22"/>
          <w:lang w:val="es-ES_tradnl"/>
        </w:rPr>
      </w:pPr>
      <w:r w:rsidRPr="00394553">
        <w:rPr>
          <w:rFonts w:ascii="Palatino Linotype" w:eastAsiaTheme="minorEastAsia" w:hAnsi="Palatino Linotype" w:cs="Arial"/>
          <w:b/>
          <w:bCs/>
          <w:i/>
          <w:sz w:val="22"/>
          <w:szCs w:val="22"/>
          <w:lang w:val="es-ES_tradnl"/>
        </w:rPr>
        <w:t xml:space="preserve">Criterios sustantivos </w:t>
      </w:r>
      <w:r w:rsidRPr="00394553">
        <w:rPr>
          <w:rFonts w:ascii="Palatino Linotype" w:eastAsiaTheme="minorEastAsia" w:hAnsi="Palatino Linotype" w:cstheme="minorBidi"/>
          <w:b/>
          <w:i/>
          <w:sz w:val="22"/>
          <w:szCs w:val="22"/>
          <w:lang w:val="es-ES_tradnl"/>
        </w:rPr>
        <w:t>de contenido</w:t>
      </w:r>
    </w:p>
    <w:p w14:paraId="02271B5D" w14:textId="77777777" w:rsidR="003A1631" w:rsidRPr="00394553" w:rsidRDefault="003A1631" w:rsidP="00394553">
      <w:pPr>
        <w:autoSpaceDE w:val="0"/>
        <w:autoSpaceDN w:val="0"/>
        <w:adjustRightInd w:val="0"/>
        <w:ind w:left="567" w:right="565"/>
        <w:jc w:val="both"/>
        <w:rPr>
          <w:rFonts w:ascii="Palatino Linotype" w:hAnsi="Palatino Linotype" w:cs="Arial"/>
          <w:bCs/>
          <w:i/>
          <w:sz w:val="22"/>
          <w:szCs w:val="22"/>
          <w:lang w:eastAsia="es-MX"/>
        </w:rPr>
      </w:pPr>
      <w:r w:rsidRPr="00394553">
        <w:rPr>
          <w:rFonts w:ascii="Palatino Linotype" w:hAnsi="Palatino Linotype" w:cs="Arial"/>
          <w:bCs/>
          <w:i/>
          <w:sz w:val="22"/>
          <w:szCs w:val="22"/>
          <w:lang w:eastAsia="es-MX"/>
        </w:rPr>
        <w:t>(…)</w:t>
      </w:r>
    </w:p>
    <w:p w14:paraId="31516B98" w14:textId="77777777" w:rsidR="003A1631" w:rsidRPr="00394553" w:rsidRDefault="003A1631" w:rsidP="00394553">
      <w:pPr>
        <w:autoSpaceDE w:val="0"/>
        <w:autoSpaceDN w:val="0"/>
        <w:adjustRightInd w:val="0"/>
        <w:ind w:left="567" w:right="565"/>
        <w:jc w:val="both"/>
        <w:rPr>
          <w:rFonts w:ascii="Palatino Linotype" w:hAnsi="Palatino Linotype" w:cs="Arial"/>
          <w:bCs/>
          <w:i/>
          <w:sz w:val="22"/>
          <w:szCs w:val="22"/>
          <w:lang w:eastAsia="es-MX"/>
        </w:rPr>
      </w:pPr>
      <w:r w:rsidRPr="00394553">
        <w:rPr>
          <w:rFonts w:ascii="Palatino Linotype" w:hAnsi="Palatino Linotype" w:cs="Arial"/>
          <w:b/>
          <w:i/>
          <w:sz w:val="22"/>
          <w:szCs w:val="22"/>
          <w:lang w:eastAsia="es-MX"/>
        </w:rPr>
        <w:t>Criterio 2</w:t>
      </w:r>
      <w:r w:rsidRPr="00394553">
        <w:rPr>
          <w:rFonts w:ascii="Palatino Linotype" w:hAnsi="Palatino Linotype" w:cs="Arial"/>
          <w:bCs/>
          <w:i/>
          <w:sz w:val="22"/>
          <w:szCs w:val="22"/>
          <w:lang w:eastAsia="es-MX"/>
        </w:rPr>
        <w:tab/>
        <w:t>Denominación del cargo, empleo, comisión o nombramiento otorgado</w:t>
      </w:r>
    </w:p>
    <w:p w14:paraId="1B997187" w14:textId="77777777" w:rsidR="003A1631" w:rsidRPr="00394553" w:rsidRDefault="003A1631" w:rsidP="00394553">
      <w:pPr>
        <w:autoSpaceDE w:val="0"/>
        <w:autoSpaceDN w:val="0"/>
        <w:adjustRightInd w:val="0"/>
        <w:ind w:left="567" w:right="565"/>
        <w:jc w:val="both"/>
        <w:rPr>
          <w:rFonts w:ascii="Palatino Linotype" w:hAnsi="Palatino Linotype" w:cs="Arial"/>
          <w:bCs/>
          <w:i/>
          <w:sz w:val="22"/>
          <w:szCs w:val="22"/>
          <w:lang w:eastAsia="es-MX"/>
        </w:rPr>
      </w:pPr>
      <w:r w:rsidRPr="00394553">
        <w:rPr>
          <w:rFonts w:ascii="Palatino Linotype" w:hAnsi="Palatino Linotype" w:cs="Arial"/>
          <w:b/>
          <w:i/>
          <w:sz w:val="22"/>
          <w:szCs w:val="22"/>
          <w:lang w:eastAsia="es-MX"/>
        </w:rPr>
        <w:t>Criterio 3</w:t>
      </w:r>
      <w:r w:rsidRPr="00394553">
        <w:rPr>
          <w:rFonts w:ascii="Palatino Linotype" w:hAnsi="Palatino Linotype" w:cs="Arial"/>
          <w:bCs/>
          <w:i/>
          <w:sz w:val="22"/>
          <w:szCs w:val="22"/>
          <w:lang w:eastAsia="es-MX"/>
        </w:rPr>
        <w:t xml:space="preserve"> </w:t>
      </w:r>
      <w:r w:rsidRPr="00394553">
        <w:rPr>
          <w:rFonts w:ascii="Palatino Linotype" w:hAnsi="Palatino Linotype" w:cs="Arial"/>
          <w:bCs/>
          <w:i/>
          <w:sz w:val="22"/>
          <w:szCs w:val="22"/>
          <w:lang w:eastAsia="es-MX"/>
        </w:rPr>
        <w:tab/>
        <w:t xml:space="preserve">Nombre(s), primer apellido y segundo apellido del (la) persona y/o servidor(a) público(a) </w:t>
      </w:r>
    </w:p>
    <w:p w14:paraId="68A50136" w14:textId="77777777" w:rsidR="003A1631" w:rsidRPr="00394553" w:rsidRDefault="003A1631" w:rsidP="00394553">
      <w:pPr>
        <w:autoSpaceDE w:val="0"/>
        <w:autoSpaceDN w:val="0"/>
        <w:adjustRightInd w:val="0"/>
        <w:ind w:left="567" w:right="565"/>
        <w:jc w:val="both"/>
        <w:rPr>
          <w:rFonts w:ascii="Palatino Linotype" w:hAnsi="Palatino Linotype" w:cs="Arial"/>
          <w:bCs/>
          <w:i/>
          <w:sz w:val="22"/>
          <w:szCs w:val="22"/>
          <w:lang w:eastAsia="es-MX"/>
        </w:rPr>
      </w:pPr>
      <w:r w:rsidRPr="00394553">
        <w:rPr>
          <w:rFonts w:ascii="Palatino Linotype" w:hAnsi="Palatino Linotype" w:cs="Arial"/>
          <w:bCs/>
          <w:i/>
          <w:sz w:val="22"/>
          <w:szCs w:val="22"/>
          <w:lang w:eastAsia="es-MX"/>
        </w:rPr>
        <w:t>(…)</w:t>
      </w:r>
    </w:p>
    <w:p w14:paraId="1D2C6529" w14:textId="77777777" w:rsidR="003A1631" w:rsidRPr="00394553" w:rsidRDefault="003A1631" w:rsidP="00394553">
      <w:pPr>
        <w:autoSpaceDE w:val="0"/>
        <w:autoSpaceDN w:val="0"/>
        <w:adjustRightInd w:val="0"/>
        <w:ind w:left="567" w:right="565"/>
        <w:jc w:val="both"/>
        <w:rPr>
          <w:rFonts w:ascii="Palatino Linotype" w:hAnsi="Palatino Linotype" w:cs="Arial"/>
          <w:bCs/>
          <w:i/>
          <w:sz w:val="22"/>
          <w:szCs w:val="22"/>
          <w:lang w:eastAsia="es-MX"/>
        </w:rPr>
      </w:pPr>
      <w:r w:rsidRPr="00394553">
        <w:rPr>
          <w:rFonts w:ascii="Palatino Linotype" w:hAnsi="Palatino Linotype" w:cs="Arial"/>
          <w:bCs/>
          <w:i/>
          <w:sz w:val="22"/>
          <w:szCs w:val="22"/>
          <w:lang w:eastAsia="es-MX"/>
        </w:rPr>
        <w:t>Información curricular del (la) servidor(a) público(a)) y/o persona que desempeñe un empleo, cargo o comisión en el sujeto obligado el cual deberá especificar lo siguiente:</w:t>
      </w:r>
    </w:p>
    <w:p w14:paraId="4B31A8FD" w14:textId="77777777" w:rsidR="003A1631" w:rsidRPr="00394553" w:rsidRDefault="003A1631" w:rsidP="00394553">
      <w:pPr>
        <w:autoSpaceDE w:val="0"/>
        <w:autoSpaceDN w:val="0"/>
        <w:adjustRightInd w:val="0"/>
        <w:ind w:left="567" w:right="565"/>
        <w:jc w:val="both"/>
        <w:rPr>
          <w:rFonts w:ascii="Palatino Linotype" w:hAnsi="Palatino Linotype" w:cs="Arial"/>
          <w:i/>
          <w:sz w:val="22"/>
          <w:szCs w:val="22"/>
          <w:lang w:eastAsia="es-MX"/>
        </w:rPr>
      </w:pPr>
      <w:r w:rsidRPr="00394553">
        <w:rPr>
          <w:rFonts w:ascii="Palatino Linotype" w:hAnsi="Palatino Linotype" w:cs="Arial"/>
          <w:b/>
          <w:bCs/>
          <w:i/>
          <w:sz w:val="22"/>
          <w:szCs w:val="22"/>
          <w:lang w:eastAsia="es-MX"/>
        </w:rPr>
        <w:t>Criterio 5</w:t>
      </w:r>
      <w:r w:rsidRPr="00394553">
        <w:rPr>
          <w:rFonts w:ascii="Palatino Linotype" w:hAnsi="Palatino Linotype" w:cs="Arial"/>
          <w:i/>
          <w:sz w:val="22"/>
          <w:szCs w:val="22"/>
          <w:lang w:eastAsia="es-MX"/>
        </w:rPr>
        <w:tab/>
        <w:t>Escolaridad: Nivel máximo de estudios (ninguno, primaria, secundaria, bachillerato, técnica, licenciatura, maestría, doctorado, posdoctorado)</w:t>
      </w:r>
    </w:p>
    <w:p w14:paraId="4B2CDC9C" w14:textId="77777777" w:rsidR="003A1631" w:rsidRPr="00394553" w:rsidRDefault="003A1631" w:rsidP="00394553">
      <w:pPr>
        <w:autoSpaceDE w:val="0"/>
        <w:autoSpaceDN w:val="0"/>
        <w:adjustRightInd w:val="0"/>
        <w:ind w:left="567" w:right="565"/>
        <w:jc w:val="both"/>
        <w:rPr>
          <w:rFonts w:ascii="Palatino Linotype" w:hAnsi="Palatino Linotype" w:cs="Arial"/>
          <w:i/>
          <w:sz w:val="22"/>
          <w:szCs w:val="22"/>
          <w:lang w:eastAsia="es-MX"/>
        </w:rPr>
      </w:pPr>
      <w:r w:rsidRPr="00394553">
        <w:rPr>
          <w:rFonts w:ascii="Palatino Linotype" w:hAnsi="Palatino Linotype" w:cs="Arial"/>
          <w:b/>
          <w:bCs/>
          <w:i/>
          <w:sz w:val="22"/>
          <w:szCs w:val="22"/>
          <w:lang w:eastAsia="es-MX"/>
        </w:rPr>
        <w:t>Criterio 6</w:t>
      </w:r>
      <w:r w:rsidRPr="00394553">
        <w:rPr>
          <w:rFonts w:ascii="Palatino Linotype" w:hAnsi="Palatino Linotype" w:cs="Arial"/>
          <w:i/>
          <w:sz w:val="22"/>
          <w:szCs w:val="22"/>
          <w:lang w:eastAsia="es-MX"/>
        </w:rPr>
        <w:tab/>
        <w:t xml:space="preserve">Área de estudio, en su caso </w:t>
      </w:r>
    </w:p>
    <w:p w14:paraId="13181954" w14:textId="77777777" w:rsidR="003A1631" w:rsidRPr="00394553" w:rsidRDefault="003A1631" w:rsidP="00394553">
      <w:pPr>
        <w:autoSpaceDE w:val="0"/>
        <w:autoSpaceDN w:val="0"/>
        <w:adjustRightInd w:val="0"/>
        <w:ind w:left="567" w:right="565"/>
        <w:jc w:val="both"/>
        <w:rPr>
          <w:rFonts w:ascii="Palatino Linotype" w:hAnsi="Palatino Linotype" w:cs="Arial"/>
          <w:i/>
          <w:sz w:val="22"/>
          <w:szCs w:val="22"/>
          <w:lang w:eastAsia="es-MX"/>
        </w:rPr>
      </w:pPr>
      <w:r w:rsidRPr="00394553">
        <w:rPr>
          <w:rFonts w:ascii="Palatino Linotype" w:hAnsi="Palatino Linotype" w:cs="Arial"/>
          <w:b/>
          <w:bCs/>
          <w:i/>
          <w:sz w:val="22"/>
          <w:szCs w:val="22"/>
          <w:lang w:eastAsia="es-MX"/>
        </w:rPr>
        <w:t>Criterio 7</w:t>
      </w:r>
      <w:r w:rsidRPr="00394553">
        <w:rPr>
          <w:rFonts w:ascii="Palatino Linotype" w:hAnsi="Palatino Linotype" w:cs="Arial"/>
          <w:i/>
          <w:sz w:val="22"/>
          <w:szCs w:val="22"/>
          <w:lang w:eastAsia="es-MX"/>
        </w:rPr>
        <w:tab/>
        <w:t>Carrera genérica, en su caso</w:t>
      </w:r>
    </w:p>
    <w:p w14:paraId="1E905807" w14:textId="77777777" w:rsidR="003A1631" w:rsidRPr="00394553" w:rsidRDefault="003A1631" w:rsidP="00394553">
      <w:pPr>
        <w:autoSpaceDE w:val="0"/>
        <w:autoSpaceDN w:val="0"/>
        <w:adjustRightInd w:val="0"/>
        <w:ind w:left="567" w:right="565"/>
        <w:jc w:val="both"/>
        <w:rPr>
          <w:rFonts w:ascii="Palatino Linotype" w:hAnsi="Palatino Linotype" w:cs="Arial"/>
          <w:i/>
          <w:sz w:val="22"/>
          <w:szCs w:val="22"/>
          <w:lang w:eastAsia="es-MX"/>
        </w:rPr>
      </w:pPr>
      <w:r w:rsidRPr="00394553">
        <w:rPr>
          <w:rFonts w:ascii="Palatino Linotype" w:hAnsi="Palatino Linotype" w:cs="Arial"/>
          <w:b/>
          <w:bCs/>
          <w:i/>
          <w:sz w:val="22"/>
          <w:szCs w:val="22"/>
          <w:lang w:eastAsia="es-MX"/>
        </w:rPr>
        <w:lastRenderedPageBreak/>
        <w:t>Criterio 8</w:t>
      </w:r>
      <w:r w:rsidRPr="00394553">
        <w:rPr>
          <w:rFonts w:ascii="Palatino Linotype" w:hAnsi="Palatino Linotype" w:cs="Arial"/>
          <w:i/>
          <w:sz w:val="22"/>
          <w:szCs w:val="22"/>
          <w:lang w:eastAsia="es-MX"/>
        </w:rPr>
        <w:tab/>
        <w:t>Experiencia laboral, especificar por lo menos los tres últimos empleos en donde se indique:</w:t>
      </w:r>
    </w:p>
    <w:p w14:paraId="228DB3FA" w14:textId="77777777" w:rsidR="003A1631" w:rsidRPr="00394553" w:rsidRDefault="003A1631" w:rsidP="00394553">
      <w:pPr>
        <w:autoSpaceDE w:val="0"/>
        <w:autoSpaceDN w:val="0"/>
        <w:adjustRightInd w:val="0"/>
        <w:ind w:left="567" w:right="565"/>
        <w:jc w:val="both"/>
        <w:rPr>
          <w:rFonts w:ascii="Palatino Linotype" w:hAnsi="Palatino Linotype" w:cs="Arial"/>
          <w:i/>
          <w:sz w:val="22"/>
          <w:szCs w:val="22"/>
          <w:lang w:eastAsia="es-MX"/>
        </w:rPr>
      </w:pPr>
      <w:r w:rsidRPr="00394553">
        <w:rPr>
          <w:rFonts w:ascii="Palatino Linotype" w:hAnsi="Palatino Linotype" w:cs="Arial"/>
          <w:b/>
          <w:bCs/>
          <w:i/>
          <w:sz w:val="22"/>
          <w:szCs w:val="22"/>
          <w:lang w:eastAsia="es-MX"/>
        </w:rPr>
        <w:t>Criterio 9</w:t>
      </w:r>
      <w:r w:rsidRPr="00394553">
        <w:rPr>
          <w:rFonts w:ascii="Palatino Linotype" w:hAnsi="Palatino Linotype" w:cs="Arial"/>
          <w:i/>
          <w:sz w:val="22"/>
          <w:szCs w:val="22"/>
          <w:lang w:eastAsia="es-MX"/>
        </w:rPr>
        <w:tab/>
        <w:t xml:space="preserve">Periodo (día/mes/año inicio, día/mes/año conclusión) </w:t>
      </w:r>
    </w:p>
    <w:p w14:paraId="313E3079" w14:textId="77777777" w:rsidR="003A1631" w:rsidRPr="00394553" w:rsidRDefault="003A1631" w:rsidP="00394553">
      <w:pPr>
        <w:autoSpaceDE w:val="0"/>
        <w:autoSpaceDN w:val="0"/>
        <w:adjustRightInd w:val="0"/>
        <w:ind w:left="567" w:right="565"/>
        <w:jc w:val="both"/>
        <w:rPr>
          <w:rFonts w:ascii="Palatino Linotype" w:hAnsi="Palatino Linotype" w:cs="Arial"/>
          <w:i/>
          <w:sz w:val="22"/>
          <w:szCs w:val="22"/>
          <w:lang w:eastAsia="es-MX"/>
        </w:rPr>
      </w:pPr>
      <w:r w:rsidRPr="00394553">
        <w:rPr>
          <w:rFonts w:ascii="Palatino Linotype" w:hAnsi="Palatino Linotype" w:cs="Arial"/>
          <w:b/>
          <w:bCs/>
          <w:i/>
          <w:sz w:val="22"/>
          <w:szCs w:val="22"/>
          <w:lang w:eastAsia="es-MX"/>
        </w:rPr>
        <w:t>Criterio 10</w:t>
      </w:r>
      <w:r w:rsidRPr="00394553">
        <w:rPr>
          <w:rFonts w:ascii="Palatino Linotype" w:hAnsi="Palatino Linotype" w:cs="Arial"/>
          <w:i/>
          <w:sz w:val="22"/>
          <w:szCs w:val="22"/>
          <w:lang w:eastAsia="es-MX"/>
        </w:rPr>
        <w:tab/>
        <w:t>Denominación de la Institución / empresa</w:t>
      </w:r>
    </w:p>
    <w:p w14:paraId="39D663B4" w14:textId="77777777" w:rsidR="003A1631" w:rsidRPr="00394553" w:rsidRDefault="003A1631" w:rsidP="00394553">
      <w:pPr>
        <w:autoSpaceDE w:val="0"/>
        <w:autoSpaceDN w:val="0"/>
        <w:adjustRightInd w:val="0"/>
        <w:ind w:left="567" w:right="565"/>
        <w:jc w:val="both"/>
        <w:rPr>
          <w:rFonts w:ascii="Palatino Linotype" w:hAnsi="Palatino Linotype" w:cs="Arial"/>
          <w:i/>
          <w:sz w:val="22"/>
          <w:szCs w:val="22"/>
          <w:lang w:eastAsia="es-MX"/>
        </w:rPr>
      </w:pPr>
      <w:r w:rsidRPr="00394553">
        <w:rPr>
          <w:rFonts w:ascii="Palatino Linotype" w:hAnsi="Palatino Linotype" w:cs="Arial"/>
          <w:b/>
          <w:bCs/>
          <w:i/>
          <w:sz w:val="22"/>
          <w:szCs w:val="22"/>
          <w:lang w:eastAsia="es-MX"/>
        </w:rPr>
        <w:t>Criterio 11</w:t>
      </w:r>
      <w:r w:rsidRPr="00394553">
        <w:rPr>
          <w:rFonts w:ascii="Palatino Linotype" w:hAnsi="Palatino Linotype" w:cs="Arial"/>
          <w:i/>
          <w:sz w:val="22"/>
          <w:szCs w:val="22"/>
          <w:lang w:eastAsia="es-MX"/>
        </w:rPr>
        <w:tab/>
        <w:t>Cargo o puesto desempeñado</w:t>
      </w:r>
    </w:p>
    <w:p w14:paraId="70BBD0BF" w14:textId="77777777" w:rsidR="003A1631" w:rsidRPr="00394553" w:rsidRDefault="003A1631" w:rsidP="00394553">
      <w:pPr>
        <w:autoSpaceDE w:val="0"/>
        <w:autoSpaceDN w:val="0"/>
        <w:adjustRightInd w:val="0"/>
        <w:ind w:left="567" w:right="565"/>
        <w:jc w:val="both"/>
        <w:rPr>
          <w:rFonts w:ascii="Palatino Linotype" w:hAnsi="Palatino Linotype" w:cs="Arial"/>
          <w:i/>
          <w:sz w:val="22"/>
          <w:szCs w:val="22"/>
          <w:lang w:eastAsia="es-MX"/>
        </w:rPr>
      </w:pPr>
      <w:r w:rsidRPr="00394553">
        <w:rPr>
          <w:rFonts w:ascii="Palatino Linotype" w:hAnsi="Palatino Linotype" w:cs="Arial"/>
          <w:b/>
          <w:bCs/>
          <w:i/>
          <w:sz w:val="22"/>
          <w:szCs w:val="22"/>
          <w:lang w:eastAsia="es-MX"/>
        </w:rPr>
        <w:t>Criterio 12</w:t>
      </w:r>
      <w:r w:rsidRPr="00394553">
        <w:rPr>
          <w:rFonts w:ascii="Palatino Linotype" w:hAnsi="Palatino Linotype" w:cs="Arial"/>
          <w:i/>
          <w:sz w:val="22"/>
          <w:szCs w:val="22"/>
          <w:lang w:eastAsia="es-MX"/>
        </w:rPr>
        <w:tab/>
        <w:t>Campo de experiencia</w:t>
      </w:r>
    </w:p>
    <w:p w14:paraId="70441FDA" w14:textId="77777777" w:rsidR="003A1631" w:rsidRPr="00394553" w:rsidRDefault="003A1631" w:rsidP="00394553">
      <w:pPr>
        <w:tabs>
          <w:tab w:val="left" w:pos="2093"/>
        </w:tabs>
        <w:ind w:left="567" w:right="565"/>
        <w:rPr>
          <w:rFonts w:ascii="Palatino Linotype" w:hAnsi="Palatino Linotype" w:cs="Arial"/>
          <w:i/>
          <w:sz w:val="22"/>
          <w:szCs w:val="22"/>
          <w:lang w:eastAsia="es-MX"/>
        </w:rPr>
      </w:pPr>
      <w:r w:rsidRPr="00394553">
        <w:rPr>
          <w:rFonts w:ascii="Palatino Linotype" w:hAnsi="Palatino Linotype" w:cs="Arial"/>
          <w:i/>
          <w:sz w:val="22"/>
          <w:szCs w:val="22"/>
          <w:lang w:eastAsia="es-MX"/>
        </w:rPr>
        <w:t xml:space="preserve"> (…)</w:t>
      </w:r>
    </w:p>
    <w:p w14:paraId="0086E0C4" w14:textId="77777777" w:rsidR="003A1631" w:rsidRPr="00394553" w:rsidRDefault="003A1631" w:rsidP="00394553">
      <w:pPr>
        <w:tabs>
          <w:tab w:val="left" w:pos="2093"/>
        </w:tabs>
        <w:ind w:left="567" w:right="565"/>
        <w:rPr>
          <w:rFonts w:ascii="Palatino Linotype" w:hAnsi="Palatino Linotype" w:cs="Arial"/>
          <w:i/>
          <w:sz w:val="22"/>
          <w:szCs w:val="22"/>
          <w:lang w:eastAsia="es-MX"/>
        </w:rPr>
      </w:pPr>
    </w:p>
    <w:p w14:paraId="51696857" w14:textId="77777777" w:rsidR="003A1631" w:rsidRPr="00394553" w:rsidRDefault="003A1631" w:rsidP="00394553">
      <w:pPr>
        <w:ind w:left="567" w:right="565"/>
        <w:contextualSpacing/>
        <w:jc w:val="center"/>
        <w:rPr>
          <w:rFonts w:ascii="Palatino Linotype" w:eastAsiaTheme="minorEastAsia" w:hAnsi="Palatino Linotype" w:cstheme="minorBidi"/>
          <w:b/>
          <w:i/>
          <w:sz w:val="22"/>
          <w:szCs w:val="22"/>
          <w:lang w:val="es-ES_tradnl"/>
        </w:rPr>
      </w:pPr>
      <w:r w:rsidRPr="00394553">
        <w:rPr>
          <w:rFonts w:ascii="Palatino Linotype" w:eastAsiaTheme="minorEastAsia" w:hAnsi="Palatino Linotype" w:cstheme="minorBidi"/>
          <w:b/>
          <w:i/>
          <w:sz w:val="22"/>
          <w:szCs w:val="22"/>
          <w:lang w:val="es-ES_tradnl"/>
        </w:rPr>
        <w:t>Formato 17 LGT_Art_70_Fr_XVII</w:t>
      </w:r>
    </w:p>
    <w:p w14:paraId="53D4A0BB" w14:textId="77777777" w:rsidR="003A1631" w:rsidRPr="00394553" w:rsidRDefault="003A1631" w:rsidP="00394553">
      <w:pPr>
        <w:ind w:left="567" w:right="565"/>
        <w:contextualSpacing/>
        <w:jc w:val="center"/>
        <w:rPr>
          <w:rFonts w:ascii="Palatino Linotype" w:eastAsiaTheme="minorEastAsia" w:hAnsi="Palatino Linotype" w:cstheme="minorBidi"/>
          <w:b/>
          <w:bCs/>
          <w:i/>
          <w:sz w:val="22"/>
          <w:szCs w:val="22"/>
          <w:lang w:val="es-ES_tradnl" w:eastAsia="es-MX"/>
        </w:rPr>
      </w:pPr>
      <w:r w:rsidRPr="00394553">
        <w:rPr>
          <w:rFonts w:ascii="Palatino Linotype" w:eastAsiaTheme="minorEastAsia" w:hAnsi="Palatino Linotype" w:cstheme="minorBidi"/>
          <w:b/>
          <w:bCs/>
          <w:i/>
          <w:sz w:val="22"/>
          <w:szCs w:val="22"/>
          <w:lang w:val="es-ES_tradnl" w:eastAsia="es-MX"/>
        </w:rPr>
        <w:t>Información curricular de los(as) servidores(as) públicas(os) y/o personas que desempeñen un empleo, cargo o comisión en &lt;&lt;sujeto obligado&gt;&gt;</w:t>
      </w:r>
    </w:p>
    <w:p w14:paraId="1F27040C" w14:textId="77777777" w:rsidR="003A1631" w:rsidRPr="00394553" w:rsidRDefault="003A1631" w:rsidP="00394553">
      <w:pPr>
        <w:rPr>
          <w:rFonts w:ascii="Palatino Linotype" w:eastAsia="Calibri" w:hAnsi="Palatino Linotype" w:cs="Arial"/>
          <w:lang w:val="es-ES_tradnl" w:eastAsia="es-MX"/>
        </w:rPr>
      </w:pPr>
    </w:p>
    <w:tbl>
      <w:tblPr>
        <w:tblW w:w="864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194"/>
        <w:gridCol w:w="1366"/>
        <w:gridCol w:w="1062"/>
        <w:gridCol w:w="1366"/>
        <w:gridCol w:w="1584"/>
        <w:gridCol w:w="2076"/>
      </w:tblGrid>
      <w:tr w:rsidR="00394553" w:rsidRPr="00394553" w14:paraId="15A50CFB" w14:textId="77777777" w:rsidTr="003A1631">
        <w:trPr>
          <w:trHeight w:val="717"/>
          <w:jc w:val="center"/>
        </w:trPr>
        <w:tc>
          <w:tcPr>
            <w:tcW w:w="1194" w:type="dxa"/>
            <w:vMerge w:val="restart"/>
            <w:shd w:val="clear" w:color="auto" w:fill="auto"/>
            <w:vAlign w:val="center"/>
          </w:tcPr>
          <w:p w14:paraId="36D2F93B" w14:textId="77777777" w:rsidR="003A1631" w:rsidRPr="00394553" w:rsidRDefault="003A1631" w:rsidP="00394553">
            <w:pPr>
              <w:spacing w:line="360" w:lineRule="auto"/>
              <w:ind w:left="-145"/>
              <w:jc w:val="center"/>
              <w:rPr>
                <w:rFonts w:ascii="Palatino Linotype" w:hAnsi="Palatino Linotype" w:cs="Calibri"/>
                <w:i/>
                <w:sz w:val="16"/>
                <w:szCs w:val="16"/>
                <w:lang w:eastAsia="es-MX"/>
              </w:rPr>
            </w:pPr>
            <w:bookmarkStart w:id="5" w:name="OLE_LINK1"/>
            <w:r w:rsidRPr="00394553">
              <w:rPr>
                <w:rFonts w:ascii="Palatino Linotype" w:hAnsi="Palatino Linotype" w:cs="Calibri"/>
                <w:i/>
                <w:sz w:val="16"/>
                <w:szCs w:val="16"/>
                <w:lang w:eastAsia="es-MX"/>
              </w:rPr>
              <w:t>Clave o nivel del puesto</w:t>
            </w:r>
          </w:p>
        </w:tc>
        <w:tc>
          <w:tcPr>
            <w:tcW w:w="1366" w:type="dxa"/>
            <w:vMerge w:val="restart"/>
            <w:shd w:val="clear" w:color="auto" w:fill="auto"/>
            <w:vAlign w:val="center"/>
          </w:tcPr>
          <w:p w14:paraId="56B0211A" w14:textId="77777777" w:rsidR="003A1631" w:rsidRPr="00394553" w:rsidRDefault="003A1631" w:rsidP="00394553">
            <w:pPr>
              <w:spacing w:line="360" w:lineRule="auto"/>
              <w:jc w:val="center"/>
              <w:rPr>
                <w:rFonts w:ascii="Palatino Linotype" w:hAnsi="Palatino Linotype" w:cs="Calibri"/>
                <w:i/>
                <w:sz w:val="16"/>
                <w:szCs w:val="16"/>
                <w:lang w:eastAsia="es-MX"/>
              </w:rPr>
            </w:pPr>
            <w:r w:rsidRPr="00394553">
              <w:rPr>
                <w:rFonts w:ascii="Palatino Linotype" w:hAnsi="Palatino Linotype" w:cs="Calibri"/>
                <w:i/>
                <w:sz w:val="16"/>
                <w:szCs w:val="16"/>
                <w:lang w:eastAsia="es-MX"/>
              </w:rPr>
              <w:t xml:space="preserve">Denominación del cargo o nombramiento otorgado </w:t>
            </w:r>
          </w:p>
        </w:tc>
        <w:tc>
          <w:tcPr>
            <w:tcW w:w="4012" w:type="dxa"/>
            <w:gridSpan w:val="3"/>
            <w:vMerge w:val="restart"/>
            <w:shd w:val="clear" w:color="auto" w:fill="auto"/>
            <w:vAlign w:val="center"/>
          </w:tcPr>
          <w:p w14:paraId="3DF2C607" w14:textId="77777777" w:rsidR="003A1631" w:rsidRPr="00394553" w:rsidRDefault="003A1631" w:rsidP="00394553">
            <w:pPr>
              <w:spacing w:line="360" w:lineRule="auto"/>
              <w:jc w:val="center"/>
              <w:rPr>
                <w:rFonts w:ascii="Palatino Linotype" w:hAnsi="Palatino Linotype" w:cs="Calibri"/>
                <w:i/>
                <w:sz w:val="16"/>
                <w:szCs w:val="16"/>
                <w:u w:val="single"/>
                <w:lang w:eastAsia="es-MX"/>
              </w:rPr>
            </w:pPr>
            <w:r w:rsidRPr="00394553">
              <w:rPr>
                <w:rFonts w:ascii="Palatino Linotype" w:hAnsi="Palatino Linotype" w:cs="Calibri"/>
                <w:i/>
                <w:sz w:val="16"/>
                <w:szCs w:val="16"/>
                <w:u w:val="single"/>
                <w:lang w:eastAsia="es-MX"/>
              </w:rPr>
              <w:t>Nombre del(la) servidor(a) público(a)</w:t>
            </w:r>
          </w:p>
        </w:tc>
        <w:tc>
          <w:tcPr>
            <w:tcW w:w="2076" w:type="dxa"/>
            <w:vMerge w:val="restart"/>
            <w:shd w:val="clear" w:color="auto" w:fill="auto"/>
            <w:vAlign w:val="center"/>
          </w:tcPr>
          <w:p w14:paraId="25A3BD62" w14:textId="77777777" w:rsidR="003A1631" w:rsidRPr="00394553" w:rsidRDefault="003A1631" w:rsidP="00394553">
            <w:pPr>
              <w:spacing w:line="360" w:lineRule="auto"/>
              <w:jc w:val="center"/>
              <w:rPr>
                <w:rFonts w:ascii="Palatino Linotype" w:hAnsi="Palatino Linotype" w:cs="Calibri"/>
                <w:i/>
                <w:sz w:val="16"/>
                <w:szCs w:val="16"/>
                <w:lang w:eastAsia="es-MX"/>
              </w:rPr>
            </w:pPr>
            <w:r w:rsidRPr="00394553">
              <w:rPr>
                <w:rFonts w:ascii="Palatino Linotype" w:hAnsi="Palatino Linotype" w:cs="Calibri"/>
                <w:i/>
                <w:sz w:val="16"/>
                <w:szCs w:val="16"/>
                <w:lang w:eastAsia="es-MX"/>
              </w:rPr>
              <w:t>Unidad administrativa de adscripción (Área) del servidor público (catálogo, en su caso)</w:t>
            </w:r>
          </w:p>
        </w:tc>
      </w:tr>
      <w:tr w:rsidR="00394553" w:rsidRPr="00394553" w14:paraId="38B0604A" w14:textId="77777777" w:rsidTr="003A1631">
        <w:trPr>
          <w:trHeight w:val="717"/>
          <w:jc w:val="center"/>
        </w:trPr>
        <w:tc>
          <w:tcPr>
            <w:tcW w:w="1194" w:type="dxa"/>
            <w:vMerge/>
            <w:shd w:val="clear" w:color="auto" w:fill="auto"/>
            <w:vAlign w:val="center"/>
          </w:tcPr>
          <w:p w14:paraId="77EFAB62" w14:textId="77777777" w:rsidR="003A1631" w:rsidRPr="00394553" w:rsidRDefault="003A1631" w:rsidP="00394553">
            <w:pPr>
              <w:spacing w:line="360" w:lineRule="auto"/>
              <w:jc w:val="center"/>
              <w:rPr>
                <w:rFonts w:ascii="Palatino Linotype" w:hAnsi="Palatino Linotype" w:cs="Calibri"/>
                <w:i/>
                <w:sz w:val="16"/>
                <w:szCs w:val="16"/>
                <w:lang w:eastAsia="es-MX"/>
              </w:rPr>
            </w:pPr>
          </w:p>
        </w:tc>
        <w:tc>
          <w:tcPr>
            <w:tcW w:w="1366" w:type="dxa"/>
            <w:vMerge/>
            <w:shd w:val="clear" w:color="auto" w:fill="auto"/>
            <w:vAlign w:val="center"/>
          </w:tcPr>
          <w:p w14:paraId="408EC344" w14:textId="77777777" w:rsidR="003A1631" w:rsidRPr="00394553" w:rsidRDefault="003A1631" w:rsidP="00394553">
            <w:pPr>
              <w:spacing w:line="360" w:lineRule="auto"/>
              <w:jc w:val="center"/>
              <w:rPr>
                <w:rFonts w:ascii="Palatino Linotype" w:hAnsi="Palatino Linotype" w:cs="Calibri"/>
                <w:i/>
                <w:sz w:val="16"/>
                <w:szCs w:val="16"/>
                <w:lang w:eastAsia="es-MX"/>
              </w:rPr>
            </w:pPr>
          </w:p>
        </w:tc>
        <w:tc>
          <w:tcPr>
            <w:tcW w:w="4012" w:type="dxa"/>
            <w:gridSpan w:val="3"/>
            <w:vMerge/>
            <w:shd w:val="clear" w:color="auto" w:fill="auto"/>
            <w:vAlign w:val="center"/>
          </w:tcPr>
          <w:p w14:paraId="3FE5DA80" w14:textId="77777777" w:rsidR="003A1631" w:rsidRPr="00394553" w:rsidRDefault="003A1631" w:rsidP="00394553">
            <w:pPr>
              <w:spacing w:line="360" w:lineRule="auto"/>
              <w:jc w:val="center"/>
              <w:rPr>
                <w:rFonts w:ascii="Palatino Linotype" w:hAnsi="Palatino Linotype" w:cs="Calibri"/>
                <w:i/>
                <w:sz w:val="16"/>
                <w:szCs w:val="16"/>
                <w:lang w:eastAsia="es-MX"/>
              </w:rPr>
            </w:pPr>
          </w:p>
        </w:tc>
        <w:tc>
          <w:tcPr>
            <w:tcW w:w="2076" w:type="dxa"/>
            <w:vMerge/>
            <w:shd w:val="clear" w:color="auto" w:fill="auto"/>
            <w:vAlign w:val="center"/>
          </w:tcPr>
          <w:p w14:paraId="6FFC2F52" w14:textId="77777777" w:rsidR="003A1631" w:rsidRPr="00394553" w:rsidRDefault="003A1631" w:rsidP="00394553">
            <w:pPr>
              <w:spacing w:line="360" w:lineRule="auto"/>
              <w:jc w:val="center"/>
              <w:rPr>
                <w:rFonts w:ascii="Palatino Linotype" w:hAnsi="Palatino Linotype" w:cs="Calibri"/>
                <w:i/>
                <w:sz w:val="16"/>
                <w:szCs w:val="16"/>
                <w:lang w:eastAsia="es-MX"/>
              </w:rPr>
            </w:pPr>
          </w:p>
        </w:tc>
      </w:tr>
      <w:tr w:rsidR="00394553" w:rsidRPr="00394553" w14:paraId="7BE388E1" w14:textId="77777777" w:rsidTr="003A1631">
        <w:trPr>
          <w:trHeight w:val="57"/>
          <w:jc w:val="center"/>
        </w:trPr>
        <w:tc>
          <w:tcPr>
            <w:tcW w:w="1194" w:type="dxa"/>
            <w:vMerge/>
            <w:shd w:val="clear" w:color="auto" w:fill="auto"/>
            <w:vAlign w:val="center"/>
          </w:tcPr>
          <w:p w14:paraId="616AC854" w14:textId="77777777" w:rsidR="003A1631" w:rsidRPr="00394553" w:rsidRDefault="003A1631" w:rsidP="00394553">
            <w:pPr>
              <w:spacing w:line="360" w:lineRule="auto"/>
              <w:jc w:val="center"/>
              <w:rPr>
                <w:rFonts w:ascii="Palatino Linotype" w:hAnsi="Palatino Linotype" w:cs="Calibri"/>
                <w:i/>
                <w:sz w:val="16"/>
                <w:szCs w:val="16"/>
                <w:lang w:eastAsia="es-MX"/>
              </w:rPr>
            </w:pPr>
          </w:p>
        </w:tc>
        <w:tc>
          <w:tcPr>
            <w:tcW w:w="1366" w:type="dxa"/>
            <w:vMerge/>
            <w:shd w:val="clear" w:color="auto" w:fill="auto"/>
            <w:vAlign w:val="center"/>
          </w:tcPr>
          <w:p w14:paraId="5894295D" w14:textId="77777777" w:rsidR="003A1631" w:rsidRPr="00394553" w:rsidRDefault="003A1631" w:rsidP="00394553">
            <w:pPr>
              <w:spacing w:line="360" w:lineRule="auto"/>
              <w:jc w:val="center"/>
              <w:rPr>
                <w:rFonts w:ascii="Palatino Linotype" w:hAnsi="Palatino Linotype" w:cs="Calibri"/>
                <w:i/>
                <w:sz w:val="16"/>
                <w:szCs w:val="16"/>
                <w:lang w:eastAsia="es-MX"/>
              </w:rPr>
            </w:pPr>
          </w:p>
        </w:tc>
        <w:tc>
          <w:tcPr>
            <w:tcW w:w="1062" w:type="dxa"/>
            <w:shd w:val="clear" w:color="auto" w:fill="auto"/>
            <w:vAlign w:val="center"/>
          </w:tcPr>
          <w:p w14:paraId="4703AF60" w14:textId="77777777" w:rsidR="003A1631" w:rsidRPr="00394553" w:rsidRDefault="003A1631" w:rsidP="00394553">
            <w:pPr>
              <w:spacing w:line="360" w:lineRule="auto"/>
              <w:jc w:val="center"/>
              <w:rPr>
                <w:rFonts w:ascii="Palatino Linotype" w:hAnsi="Palatino Linotype" w:cs="Calibri"/>
                <w:i/>
                <w:sz w:val="16"/>
                <w:szCs w:val="16"/>
                <w:lang w:eastAsia="es-MX"/>
              </w:rPr>
            </w:pPr>
            <w:r w:rsidRPr="00394553">
              <w:rPr>
                <w:rFonts w:ascii="Palatino Linotype" w:hAnsi="Palatino Linotype" w:cs="Calibri"/>
                <w:i/>
                <w:sz w:val="16"/>
                <w:szCs w:val="16"/>
                <w:lang w:eastAsia="es-MX"/>
              </w:rPr>
              <w:t>Nombre(s)</w:t>
            </w:r>
          </w:p>
        </w:tc>
        <w:tc>
          <w:tcPr>
            <w:tcW w:w="1366" w:type="dxa"/>
            <w:shd w:val="clear" w:color="auto" w:fill="auto"/>
            <w:vAlign w:val="center"/>
          </w:tcPr>
          <w:p w14:paraId="736BC080" w14:textId="77777777" w:rsidR="003A1631" w:rsidRPr="00394553" w:rsidRDefault="003A1631" w:rsidP="00394553">
            <w:pPr>
              <w:spacing w:line="360" w:lineRule="auto"/>
              <w:jc w:val="center"/>
              <w:rPr>
                <w:rFonts w:ascii="Palatino Linotype" w:hAnsi="Palatino Linotype" w:cs="Calibri"/>
                <w:i/>
                <w:sz w:val="16"/>
                <w:szCs w:val="16"/>
                <w:lang w:eastAsia="es-MX"/>
              </w:rPr>
            </w:pPr>
            <w:r w:rsidRPr="00394553">
              <w:rPr>
                <w:rFonts w:ascii="Palatino Linotype" w:hAnsi="Palatino Linotype" w:cs="Calibri"/>
                <w:i/>
                <w:sz w:val="16"/>
                <w:szCs w:val="16"/>
                <w:lang w:eastAsia="es-MX"/>
              </w:rPr>
              <w:t>Primer Apellido</w:t>
            </w:r>
          </w:p>
        </w:tc>
        <w:tc>
          <w:tcPr>
            <w:tcW w:w="1584" w:type="dxa"/>
            <w:shd w:val="clear" w:color="auto" w:fill="auto"/>
            <w:vAlign w:val="center"/>
          </w:tcPr>
          <w:p w14:paraId="07C4EB69" w14:textId="77777777" w:rsidR="003A1631" w:rsidRPr="00394553" w:rsidRDefault="003A1631" w:rsidP="00394553">
            <w:pPr>
              <w:spacing w:line="360" w:lineRule="auto"/>
              <w:jc w:val="center"/>
              <w:rPr>
                <w:rFonts w:ascii="Palatino Linotype" w:hAnsi="Palatino Linotype" w:cs="Calibri"/>
                <w:i/>
                <w:sz w:val="16"/>
                <w:szCs w:val="16"/>
                <w:lang w:eastAsia="es-MX"/>
              </w:rPr>
            </w:pPr>
            <w:r w:rsidRPr="00394553">
              <w:rPr>
                <w:rFonts w:ascii="Palatino Linotype" w:hAnsi="Palatino Linotype" w:cs="Calibri"/>
                <w:i/>
                <w:sz w:val="16"/>
                <w:szCs w:val="16"/>
                <w:lang w:eastAsia="es-MX"/>
              </w:rPr>
              <w:t xml:space="preserve">Segundo Apellido </w:t>
            </w:r>
          </w:p>
        </w:tc>
        <w:tc>
          <w:tcPr>
            <w:tcW w:w="2076" w:type="dxa"/>
            <w:vMerge/>
            <w:shd w:val="clear" w:color="auto" w:fill="auto"/>
            <w:vAlign w:val="center"/>
          </w:tcPr>
          <w:p w14:paraId="2887C6D4" w14:textId="77777777" w:rsidR="003A1631" w:rsidRPr="00394553" w:rsidRDefault="003A1631" w:rsidP="00394553">
            <w:pPr>
              <w:spacing w:line="360" w:lineRule="auto"/>
              <w:jc w:val="center"/>
              <w:rPr>
                <w:rFonts w:ascii="Palatino Linotype" w:hAnsi="Palatino Linotype" w:cs="Calibri"/>
                <w:i/>
                <w:sz w:val="16"/>
                <w:szCs w:val="16"/>
                <w:lang w:eastAsia="es-MX"/>
              </w:rPr>
            </w:pPr>
          </w:p>
        </w:tc>
      </w:tr>
      <w:tr w:rsidR="00394553" w:rsidRPr="00394553" w14:paraId="7ABF8617" w14:textId="77777777" w:rsidTr="003A1631">
        <w:trPr>
          <w:trHeight w:val="57"/>
          <w:jc w:val="center"/>
        </w:trPr>
        <w:tc>
          <w:tcPr>
            <w:tcW w:w="1194" w:type="dxa"/>
            <w:shd w:val="clear" w:color="auto" w:fill="auto"/>
          </w:tcPr>
          <w:p w14:paraId="63072615" w14:textId="77777777" w:rsidR="003A1631" w:rsidRPr="00394553" w:rsidRDefault="003A1631" w:rsidP="00394553">
            <w:pPr>
              <w:spacing w:line="360" w:lineRule="auto"/>
              <w:jc w:val="both"/>
              <w:rPr>
                <w:rFonts w:ascii="Palatino Linotype" w:hAnsi="Palatino Linotype" w:cs="Calibri"/>
                <w:i/>
                <w:sz w:val="16"/>
                <w:szCs w:val="16"/>
                <w:lang w:eastAsia="es-MX"/>
              </w:rPr>
            </w:pPr>
          </w:p>
        </w:tc>
        <w:tc>
          <w:tcPr>
            <w:tcW w:w="1366" w:type="dxa"/>
            <w:shd w:val="clear" w:color="auto" w:fill="auto"/>
          </w:tcPr>
          <w:p w14:paraId="244CE7B2" w14:textId="77777777" w:rsidR="003A1631" w:rsidRPr="00394553" w:rsidRDefault="003A1631" w:rsidP="00394553">
            <w:pPr>
              <w:spacing w:line="360" w:lineRule="auto"/>
              <w:jc w:val="both"/>
              <w:rPr>
                <w:rFonts w:ascii="Palatino Linotype" w:hAnsi="Palatino Linotype" w:cs="Calibri"/>
                <w:i/>
                <w:sz w:val="16"/>
                <w:szCs w:val="16"/>
                <w:lang w:eastAsia="es-MX"/>
              </w:rPr>
            </w:pPr>
          </w:p>
        </w:tc>
        <w:tc>
          <w:tcPr>
            <w:tcW w:w="1062" w:type="dxa"/>
            <w:shd w:val="clear" w:color="auto" w:fill="auto"/>
          </w:tcPr>
          <w:p w14:paraId="35615901" w14:textId="77777777" w:rsidR="003A1631" w:rsidRPr="00394553" w:rsidRDefault="003A1631" w:rsidP="00394553">
            <w:pPr>
              <w:spacing w:line="360" w:lineRule="auto"/>
              <w:jc w:val="both"/>
              <w:rPr>
                <w:rFonts w:ascii="Palatino Linotype" w:hAnsi="Palatino Linotype" w:cs="Calibri"/>
                <w:i/>
                <w:sz w:val="16"/>
                <w:szCs w:val="16"/>
                <w:lang w:eastAsia="es-MX"/>
              </w:rPr>
            </w:pPr>
          </w:p>
        </w:tc>
        <w:tc>
          <w:tcPr>
            <w:tcW w:w="1366" w:type="dxa"/>
            <w:shd w:val="clear" w:color="auto" w:fill="auto"/>
          </w:tcPr>
          <w:p w14:paraId="72A03DD2" w14:textId="77777777" w:rsidR="003A1631" w:rsidRPr="00394553" w:rsidRDefault="003A1631" w:rsidP="00394553">
            <w:pPr>
              <w:spacing w:line="360" w:lineRule="auto"/>
              <w:jc w:val="both"/>
              <w:rPr>
                <w:rFonts w:ascii="Palatino Linotype" w:hAnsi="Palatino Linotype" w:cs="Calibri"/>
                <w:i/>
                <w:sz w:val="16"/>
                <w:szCs w:val="16"/>
                <w:lang w:eastAsia="es-MX"/>
              </w:rPr>
            </w:pPr>
          </w:p>
        </w:tc>
        <w:tc>
          <w:tcPr>
            <w:tcW w:w="1584" w:type="dxa"/>
            <w:shd w:val="clear" w:color="auto" w:fill="auto"/>
          </w:tcPr>
          <w:p w14:paraId="0870A5EA" w14:textId="77777777" w:rsidR="003A1631" w:rsidRPr="00394553" w:rsidRDefault="003A1631" w:rsidP="00394553">
            <w:pPr>
              <w:spacing w:line="360" w:lineRule="auto"/>
              <w:jc w:val="both"/>
              <w:rPr>
                <w:rFonts w:ascii="Palatino Linotype" w:hAnsi="Palatino Linotype" w:cs="Calibri"/>
                <w:i/>
                <w:sz w:val="16"/>
                <w:szCs w:val="16"/>
                <w:lang w:eastAsia="es-MX"/>
              </w:rPr>
            </w:pPr>
          </w:p>
        </w:tc>
        <w:tc>
          <w:tcPr>
            <w:tcW w:w="2076" w:type="dxa"/>
            <w:shd w:val="clear" w:color="auto" w:fill="auto"/>
          </w:tcPr>
          <w:p w14:paraId="6499C8F7" w14:textId="77777777" w:rsidR="003A1631" w:rsidRPr="00394553" w:rsidRDefault="003A1631" w:rsidP="00394553">
            <w:pPr>
              <w:spacing w:line="360" w:lineRule="auto"/>
              <w:jc w:val="both"/>
              <w:rPr>
                <w:rFonts w:ascii="Palatino Linotype" w:hAnsi="Palatino Linotype" w:cs="Calibri"/>
                <w:i/>
                <w:sz w:val="16"/>
                <w:szCs w:val="16"/>
                <w:lang w:eastAsia="es-MX"/>
              </w:rPr>
            </w:pPr>
          </w:p>
        </w:tc>
      </w:tr>
      <w:tr w:rsidR="00394553" w:rsidRPr="00394553" w14:paraId="06B22DC1" w14:textId="77777777" w:rsidTr="003A1631">
        <w:trPr>
          <w:trHeight w:val="57"/>
          <w:jc w:val="center"/>
        </w:trPr>
        <w:tc>
          <w:tcPr>
            <w:tcW w:w="1194" w:type="dxa"/>
            <w:shd w:val="clear" w:color="auto" w:fill="auto"/>
          </w:tcPr>
          <w:p w14:paraId="208822CF" w14:textId="77777777" w:rsidR="003A1631" w:rsidRPr="00394553" w:rsidRDefault="003A1631" w:rsidP="00394553">
            <w:pPr>
              <w:spacing w:line="360" w:lineRule="auto"/>
              <w:jc w:val="both"/>
              <w:rPr>
                <w:rFonts w:ascii="Palatino Linotype" w:hAnsi="Palatino Linotype" w:cs="Calibri"/>
                <w:i/>
                <w:sz w:val="16"/>
                <w:szCs w:val="16"/>
                <w:lang w:eastAsia="es-MX"/>
              </w:rPr>
            </w:pPr>
          </w:p>
        </w:tc>
        <w:tc>
          <w:tcPr>
            <w:tcW w:w="1366" w:type="dxa"/>
            <w:shd w:val="clear" w:color="auto" w:fill="auto"/>
          </w:tcPr>
          <w:p w14:paraId="21AC1BD2" w14:textId="77777777" w:rsidR="003A1631" w:rsidRPr="00394553" w:rsidRDefault="003A1631" w:rsidP="00394553">
            <w:pPr>
              <w:spacing w:line="360" w:lineRule="auto"/>
              <w:jc w:val="both"/>
              <w:rPr>
                <w:rFonts w:ascii="Palatino Linotype" w:hAnsi="Palatino Linotype" w:cs="Calibri"/>
                <w:i/>
                <w:sz w:val="16"/>
                <w:szCs w:val="16"/>
                <w:lang w:eastAsia="es-MX"/>
              </w:rPr>
            </w:pPr>
          </w:p>
        </w:tc>
        <w:tc>
          <w:tcPr>
            <w:tcW w:w="1062" w:type="dxa"/>
            <w:shd w:val="clear" w:color="auto" w:fill="auto"/>
          </w:tcPr>
          <w:p w14:paraId="62B3F8BD" w14:textId="77777777" w:rsidR="003A1631" w:rsidRPr="00394553" w:rsidRDefault="003A1631" w:rsidP="00394553">
            <w:pPr>
              <w:spacing w:line="360" w:lineRule="auto"/>
              <w:jc w:val="both"/>
              <w:rPr>
                <w:rFonts w:ascii="Palatino Linotype" w:hAnsi="Palatino Linotype" w:cs="Calibri"/>
                <w:i/>
                <w:sz w:val="16"/>
                <w:szCs w:val="16"/>
                <w:lang w:eastAsia="es-MX"/>
              </w:rPr>
            </w:pPr>
          </w:p>
        </w:tc>
        <w:tc>
          <w:tcPr>
            <w:tcW w:w="1366" w:type="dxa"/>
            <w:shd w:val="clear" w:color="auto" w:fill="auto"/>
          </w:tcPr>
          <w:p w14:paraId="2D5A665E" w14:textId="77777777" w:rsidR="003A1631" w:rsidRPr="00394553" w:rsidRDefault="003A1631" w:rsidP="00394553">
            <w:pPr>
              <w:spacing w:line="360" w:lineRule="auto"/>
              <w:jc w:val="both"/>
              <w:rPr>
                <w:rFonts w:ascii="Palatino Linotype" w:hAnsi="Palatino Linotype" w:cs="Calibri"/>
                <w:i/>
                <w:sz w:val="16"/>
                <w:szCs w:val="16"/>
                <w:lang w:eastAsia="es-MX"/>
              </w:rPr>
            </w:pPr>
          </w:p>
        </w:tc>
        <w:tc>
          <w:tcPr>
            <w:tcW w:w="1584" w:type="dxa"/>
            <w:shd w:val="clear" w:color="auto" w:fill="auto"/>
          </w:tcPr>
          <w:p w14:paraId="0015F9B9" w14:textId="77777777" w:rsidR="003A1631" w:rsidRPr="00394553" w:rsidRDefault="003A1631" w:rsidP="00394553">
            <w:pPr>
              <w:spacing w:line="360" w:lineRule="auto"/>
              <w:jc w:val="both"/>
              <w:rPr>
                <w:rFonts w:ascii="Palatino Linotype" w:hAnsi="Palatino Linotype" w:cs="Calibri"/>
                <w:i/>
                <w:sz w:val="16"/>
                <w:szCs w:val="16"/>
                <w:lang w:eastAsia="es-MX"/>
              </w:rPr>
            </w:pPr>
          </w:p>
        </w:tc>
        <w:tc>
          <w:tcPr>
            <w:tcW w:w="2076" w:type="dxa"/>
            <w:shd w:val="clear" w:color="auto" w:fill="auto"/>
          </w:tcPr>
          <w:p w14:paraId="6619CBF4" w14:textId="77777777" w:rsidR="003A1631" w:rsidRPr="00394553" w:rsidRDefault="003A1631" w:rsidP="00394553">
            <w:pPr>
              <w:spacing w:line="360" w:lineRule="auto"/>
              <w:jc w:val="both"/>
              <w:rPr>
                <w:rFonts w:ascii="Palatino Linotype" w:hAnsi="Palatino Linotype" w:cs="Calibri"/>
                <w:i/>
                <w:sz w:val="16"/>
                <w:szCs w:val="16"/>
                <w:lang w:eastAsia="es-MX"/>
              </w:rPr>
            </w:pPr>
          </w:p>
        </w:tc>
      </w:tr>
      <w:tr w:rsidR="003A1631" w:rsidRPr="00394553" w14:paraId="0918A63A" w14:textId="77777777" w:rsidTr="003A1631">
        <w:trPr>
          <w:trHeight w:val="57"/>
          <w:jc w:val="center"/>
        </w:trPr>
        <w:tc>
          <w:tcPr>
            <w:tcW w:w="1194" w:type="dxa"/>
            <w:shd w:val="clear" w:color="auto" w:fill="auto"/>
          </w:tcPr>
          <w:p w14:paraId="7C920B9E" w14:textId="77777777" w:rsidR="003A1631" w:rsidRPr="00394553" w:rsidRDefault="003A1631" w:rsidP="00394553">
            <w:pPr>
              <w:spacing w:line="360" w:lineRule="auto"/>
              <w:jc w:val="both"/>
              <w:rPr>
                <w:rFonts w:ascii="Palatino Linotype" w:hAnsi="Palatino Linotype" w:cs="Calibri"/>
                <w:i/>
                <w:sz w:val="16"/>
                <w:szCs w:val="16"/>
                <w:lang w:eastAsia="es-MX"/>
              </w:rPr>
            </w:pPr>
          </w:p>
        </w:tc>
        <w:tc>
          <w:tcPr>
            <w:tcW w:w="1366" w:type="dxa"/>
            <w:shd w:val="clear" w:color="auto" w:fill="auto"/>
          </w:tcPr>
          <w:p w14:paraId="09D4A9AF" w14:textId="77777777" w:rsidR="003A1631" w:rsidRPr="00394553" w:rsidRDefault="003A1631" w:rsidP="00394553">
            <w:pPr>
              <w:spacing w:line="360" w:lineRule="auto"/>
              <w:jc w:val="both"/>
              <w:rPr>
                <w:rFonts w:ascii="Palatino Linotype" w:hAnsi="Palatino Linotype" w:cs="Calibri"/>
                <w:i/>
                <w:sz w:val="16"/>
                <w:szCs w:val="16"/>
                <w:lang w:eastAsia="es-MX"/>
              </w:rPr>
            </w:pPr>
          </w:p>
        </w:tc>
        <w:tc>
          <w:tcPr>
            <w:tcW w:w="1062" w:type="dxa"/>
            <w:shd w:val="clear" w:color="auto" w:fill="auto"/>
          </w:tcPr>
          <w:p w14:paraId="3E7E46A9" w14:textId="77777777" w:rsidR="003A1631" w:rsidRPr="00394553" w:rsidRDefault="003A1631" w:rsidP="00394553">
            <w:pPr>
              <w:spacing w:line="360" w:lineRule="auto"/>
              <w:jc w:val="both"/>
              <w:rPr>
                <w:rFonts w:ascii="Palatino Linotype" w:hAnsi="Palatino Linotype" w:cs="Calibri"/>
                <w:i/>
                <w:sz w:val="16"/>
                <w:szCs w:val="16"/>
                <w:lang w:eastAsia="es-MX"/>
              </w:rPr>
            </w:pPr>
          </w:p>
        </w:tc>
        <w:tc>
          <w:tcPr>
            <w:tcW w:w="1366" w:type="dxa"/>
            <w:shd w:val="clear" w:color="auto" w:fill="auto"/>
          </w:tcPr>
          <w:p w14:paraId="0D69A20E" w14:textId="77777777" w:rsidR="003A1631" w:rsidRPr="00394553" w:rsidRDefault="003A1631" w:rsidP="00394553">
            <w:pPr>
              <w:spacing w:line="360" w:lineRule="auto"/>
              <w:jc w:val="both"/>
              <w:rPr>
                <w:rFonts w:ascii="Palatino Linotype" w:hAnsi="Palatino Linotype" w:cs="Calibri"/>
                <w:i/>
                <w:sz w:val="16"/>
                <w:szCs w:val="16"/>
                <w:lang w:eastAsia="es-MX"/>
              </w:rPr>
            </w:pPr>
          </w:p>
        </w:tc>
        <w:tc>
          <w:tcPr>
            <w:tcW w:w="1584" w:type="dxa"/>
            <w:shd w:val="clear" w:color="auto" w:fill="auto"/>
          </w:tcPr>
          <w:p w14:paraId="287AB2B4" w14:textId="77777777" w:rsidR="003A1631" w:rsidRPr="00394553" w:rsidRDefault="003A1631" w:rsidP="00394553">
            <w:pPr>
              <w:spacing w:line="360" w:lineRule="auto"/>
              <w:jc w:val="both"/>
              <w:rPr>
                <w:rFonts w:ascii="Palatino Linotype" w:hAnsi="Palatino Linotype" w:cs="Calibri"/>
                <w:i/>
                <w:sz w:val="16"/>
                <w:szCs w:val="16"/>
                <w:lang w:eastAsia="es-MX"/>
              </w:rPr>
            </w:pPr>
          </w:p>
        </w:tc>
        <w:tc>
          <w:tcPr>
            <w:tcW w:w="2076" w:type="dxa"/>
            <w:shd w:val="clear" w:color="auto" w:fill="auto"/>
          </w:tcPr>
          <w:p w14:paraId="06265F0A" w14:textId="77777777" w:rsidR="003A1631" w:rsidRPr="00394553" w:rsidRDefault="003A1631" w:rsidP="00394553">
            <w:pPr>
              <w:spacing w:line="360" w:lineRule="auto"/>
              <w:jc w:val="both"/>
              <w:rPr>
                <w:rFonts w:ascii="Palatino Linotype" w:hAnsi="Palatino Linotype" w:cs="Calibri"/>
                <w:i/>
                <w:sz w:val="16"/>
                <w:szCs w:val="16"/>
                <w:lang w:eastAsia="es-MX"/>
              </w:rPr>
            </w:pPr>
          </w:p>
        </w:tc>
      </w:tr>
      <w:bookmarkEnd w:id="5"/>
    </w:tbl>
    <w:p w14:paraId="11ADBD44" w14:textId="77777777" w:rsidR="003A1631" w:rsidRPr="00394553" w:rsidRDefault="003A1631" w:rsidP="00394553">
      <w:pPr>
        <w:rPr>
          <w:rFonts w:ascii="Palatino Linotype" w:eastAsia="Calibri" w:hAnsi="Palatino Linotype" w:cs="Arial"/>
          <w:lang w:val="es-ES" w:eastAsia="es-MX"/>
        </w:rPr>
      </w:pPr>
    </w:p>
    <w:tbl>
      <w:tblPr>
        <w:tblW w:w="0" w:type="auto"/>
        <w:jc w:val="center"/>
        <w:tblCellMar>
          <w:left w:w="70" w:type="dxa"/>
          <w:right w:w="70" w:type="dxa"/>
        </w:tblCellMar>
        <w:tblLook w:val="04A0" w:firstRow="1" w:lastRow="0" w:firstColumn="1" w:lastColumn="0" w:noHBand="0" w:noVBand="1"/>
      </w:tblPr>
      <w:tblGrid>
        <w:gridCol w:w="1662"/>
        <w:gridCol w:w="616"/>
        <w:gridCol w:w="690"/>
        <w:gridCol w:w="1051"/>
        <w:gridCol w:w="1160"/>
        <w:gridCol w:w="1086"/>
        <w:gridCol w:w="985"/>
        <w:gridCol w:w="864"/>
        <w:gridCol w:w="997"/>
      </w:tblGrid>
      <w:tr w:rsidR="00394553" w:rsidRPr="00394553" w14:paraId="7FD03F28" w14:textId="77777777" w:rsidTr="003A1631">
        <w:trPr>
          <w:trHeight w:val="45"/>
          <w:jc w:val="center"/>
        </w:trPr>
        <w:tc>
          <w:tcPr>
            <w:tcW w:w="8828" w:type="dxa"/>
            <w:gridSpan w:val="9"/>
            <w:tcBorders>
              <w:top w:val="dotted" w:sz="4" w:space="0" w:color="auto"/>
              <w:left w:val="dotted" w:sz="4" w:space="0" w:color="auto"/>
              <w:bottom w:val="dotted" w:sz="4" w:space="0" w:color="auto"/>
              <w:right w:val="dotted" w:sz="4" w:space="0" w:color="auto"/>
            </w:tcBorders>
            <w:shd w:val="clear" w:color="auto" w:fill="auto"/>
            <w:vAlign w:val="center"/>
            <w:hideMark/>
          </w:tcPr>
          <w:p w14:paraId="51428409" w14:textId="77777777" w:rsidR="003A1631" w:rsidRPr="00394553" w:rsidRDefault="003A1631" w:rsidP="00394553">
            <w:pPr>
              <w:spacing w:line="360" w:lineRule="auto"/>
              <w:jc w:val="center"/>
              <w:rPr>
                <w:rFonts w:ascii="Palatino Linotype" w:hAnsi="Palatino Linotype"/>
                <w:i/>
                <w:sz w:val="16"/>
                <w:szCs w:val="16"/>
                <w:lang w:eastAsia="es-MX"/>
              </w:rPr>
            </w:pPr>
            <w:r w:rsidRPr="00394553">
              <w:rPr>
                <w:rFonts w:ascii="Palatino Linotype" w:hAnsi="Palatino Linotype" w:cs="Calibri"/>
                <w:i/>
                <w:sz w:val="16"/>
                <w:szCs w:val="16"/>
                <w:lang w:eastAsia="es-MX"/>
              </w:rPr>
              <w:t>Información curricular</w:t>
            </w:r>
          </w:p>
        </w:tc>
      </w:tr>
      <w:tr w:rsidR="00394553" w:rsidRPr="00394553" w14:paraId="2293502F" w14:textId="77777777" w:rsidTr="003A1631">
        <w:trPr>
          <w:trHeight w:val="45"/>
          <w:jc w:val="center"/>
        </w:trPr>
        <w:tc>
          <w:tcPr>
            <w:tcW w:w="2968" w:type="dxa"/>
            <w:gridSpan w:val="3"/>
            <w:tcBorders>
              <w:top w:val="dotted" w:sz="4" w:space="0" w:color="auto"/>
              <w:left w:val="dotted" w:sz="4" w:space="0" w:color="auto"/>
              <w:bottom w:val="dotted" w:sz="4" w:space="0" w:color="auto"/>
              <w:right w:val="dotted" w:sz="4" w:space="0" w:color="000000"/>
            </w:tcBorders>
            <w:shd w:val="clear" w:color="auto" w:fill="auto"/>
            <w:vAlign w:val="center"/>
            <w:hideMark/>
          </w:tcPr>
          <w:p w14:paraId="7313E554" w14:textId="77777777" w:rsidR="003A1631" w:rsidRPr="00394553" w:rsidRDefault="003A1631" w:rsidP="00394553">
            <w:pPr>
              <w:spacing w:line="360" w:lineRule="auto"/>
              <w:jc w:val="center"/>
              <w:rPr>
                <w:rFonts w:ascii="Palatino Linotype" w:hAnsi="Palatino Linotype"/>
                <w:i/>
                <w:sz w:val="16"/>
                <w:szCs w:val="16"/>
                <w:lang w:eastAsia="es-MX"/>
              </w:rPr>
            </w:pPr>
            <w:r w:rsidRPr="00394553">
              <w:rPr>
                <w:rFonts w:ascii="Palatino Linotype" w:hAnsi="Palatino Linotype" w:cs="Calibri"/>
                <w:i/>
                <w:sz w:val="16"/>
                <w:szCs w:val="16"/>
                <w:lang w:eastAsia="es-MX"/>
              </w:rPr>
              <w:t>Escolaridad</w:t>
            </w:r>
          </w:p>
        </w:tc>
        <w:tc>
          <w:tcPr>
            <w:tcW w:w="5860" w:type="dxa"/>
            <w:gridSpan w:val="6"/>
            <w:tcBorders>
              <w:top w:val="dotted" w:sz="4" w:space="0" w:color="auto"/>
              <w:left w:val="nil"/>
              <w:bottom w:val="dotted" w:sz="4" w:space="0" w:color="auto"/>
              <w:right w:val="dotted" w:sz="4" w:space="0" w:color="auto"/>
            </w:tcBorders>
            <w:shd w:val="clear" w:color="auto" w:fill="auto"/>
            <w:vAlign w:val="center"/>
            <w:hideMark/>
          </w:tcPr>
          <w:p w14:paraId="5D51B4D6" w14:textId="77777777" w:rsidR="003A1631" w:rsidRPr="00394553" w:rsidRDefault="003A1631" w:rsidP="00394553">
            <w:pPr>
              <w:spacing w:line="360" w:lineRule="auto"/>
              <w:jc w:val="center"/>
              <w:rPr>
                <w:rFonts w:ascii="Palatino Linotype" w:hAnsi="Palatino Linotype"/>
                <w:i/>
                <w:sz w:val="16"/>
                <w:szCs w:val="16"/>
                <w:lang w:eastAsia="es-MX"/>
              </w:rPr>
            </w:pPr>
            <w:r w:rsidRPr="00394553">
              <w:rPr>
                <w:rFonts w:ascii="Palatino Linotype" w:hAnsi="Palatino Linotype" w:cs="Calibri"/>
                <w:i/>
                <w:sz w:val="16"/>
                <w:szCs w:val="16"/>
                <w:lang w:eastAsia="es-MX"/>
              </w:rPr>
              <w:t>Experiencia laboral (tres últimos empleos)</w:t>
            </w:r>
          </w:p>
        </w:tc>
      </w:tr>
      <w:tr w:rsidR="003A1631" w:rsidRPr="00394553" w14:paraId="53405D3D" w14:textId="77777777" w:rsidTr="003A1631">
        <w:trPr>
          <w:trHeight w:val="45"/>
          <w:jc w:val="center"/>
        </w:trPr>
        <w:tc>
          <w:tcPr>
            <w:tcW w:w="1662" w:type="dxa"/>
            <w:tcBorders>
              <w:top w:val="nil"/>
              <w:left w:val="dotted" w:sz="4" w:space="0" w:color="auto"/>
              <w:bottom w:val="dotted" w:sz="4" w:space="0" w:color="auto"/>
              <w:right w:val="dotted" w:sz="4" w:space="0" w:color="auto"/>
            </w:tcBorders>
            <w:shd w:val="clear" w:color="auto" w:fill="auto"/>
            <w:vAlign w:val="center"/>
            <w:hideMark/>
          </w:tcPr>
          <w:p w14:paraId="0877D7C5" w14:textId="77777777" w:rsidR="003A1631" w:rsidRPr="00394553" w:rsidRDefault="003A1631" w:rsidP="00394553">
            <w:pPr>
              <w:spacing w:line="360" w:lineRule="auto"/>
              <w:jc w:val="center"/>
              <w:rPr>
                <w:rFonts w:ascii="Palatino Linotype" w:hAnsi="Palatino Linotype"/>
                <w:i/>
                <w:sz w:val="16"/>
                <w:szCs w:val="16"/>
                <w:lang w:eastAsia="es-MX"/>
              </w:rPr>
            </w:pPr>
            <w:r w:rsidRPr="00394553">
              <w:rPr>
                <w:rFonts w:ascii="Palatino Linotype" w:hAnsi="Palatino Linotype" w:cs="Calibri"/>
                <w:i/>
                <w:sz w:val="16"/>
                <w:szCs w:val="16"/>
                <w:u w:val="single"/>
                <w:lang w:eastAsia="es-MX"/>
              </w:rPr>
              <w:t>Nivel máximo de estudios</w:t>
            </w:r>
            <w:r w:rsidRPr="00394553">
              <w:rPr>
                <w:rFonts w:ascii="Palatino Linotype" w:hAnsi="Palatino Linotype" w:cs="Calibri"/>
                <w:i/>
                <w:sz w:val="16"/>
                <w:szCs w:val="16"/>
                <w:lang w:eastAsia="es-MX"/>
              </w:rPr>
              <w:t xml:space="preserve"> (ninguno, primaria, secundaria, bachillerato, técnica, licenciatura, maestría, doctorado, posdoctorado)</w:t>
            </w:r>
          </w:p>
        </w:tc>
        <w:tc>
          <w:tcPr>
            <w:tcW w:w="616" w:type="dxa"/>
            <w:tcBorders>
              <w:top w:val="nil"/>
              <w:left w:val="nil"/>
              <w:bottom w:val="dotted" w:sz="4" w:space="0" w:color="auto"/>
              <w:right w:val="dotted" w:sz="4" w:space="0" w:color="auto"/>
            </w:tcBorders>
            <w:shd w:val="clear" w:color="auto" w:fill="auto"/>
            <w:vAlign w:val="center"/>
            <w:hideMark/>
          </w:tcPr>
          <w:p w14:paraId="789D58FC" w14:textId="77777777" w:rsidR="003A1631" w:rsidRPr="00394553" w:rsidRDefault="003A1631" w:rsidP="00394553">
            <w:pPr>
              <w:spacing w:line="360" w:lineRule="auto"/>
              <w:jc w:val="center"/>
              <w:rPr>
                <w:rFonts w:ascii="Palatino Linotype" w:hAnsi="Palatino Linotype"/>
                <w:i/>
                <w:sz w:val="16"/>
                <w:szCs w:val="16"/>
                <w:lang w:eastAsia="es-MX"/>
              </w:rPr>
            </w:pPr>
            <w:r w:rsidRPr="00394553">
              <w:rPr>
                <w:rFonts w:ascii="Palatino Linotype" w:hAnsi="Palatino Linotype"/>
                <w:i/>
                <w:sz w:val="16"/>
                <w:szCs w:val="16"/>
                <w:lang w:eastAsia="es-MX"/>
              </w:rPr>
              <w:t>Área de estudio</w:t>
            </w:r>
          </w:p>
        </w:tc>
        <w:tc>
          <w:tcPr>
            <w:tcW w:w="690" w:type="dxa"/>
            <w:tcBorders>
              <w:top w:val="nil"/>
              <w:left w:val="nil"/>
              <w:bottom w:val="dotted" w:sz="4" w:space="0" w:color="auto"/>
              <w:right w:val="dotted" w:sz="4" w:space="0" w:color="auto"/>
            </w:tcBorders>
            <w:shd w:val="clear" w:color="auto" w:fill="auto"/>
            <w:vAlign w:val="center"/>
            <w:hideMark/>
          </w:tcPr>
          <w:p w14:paraId="476BB322" w14:textId="77777777" w:rsidR="003A1631" w:rsidRPr="00394553" w:rsidRDefault="003A1631" w:rsidP="00394553">
            <w:pPr>
              <w:spacing w:line="360" w:lineRule="auto"/>
              <w:jc w:val="center"/>
              <w:rPr>
                <w:rFonts w:ascii="Palatino Linotype" w:hAnsi="Palatino Linotype"/>
                <w:i/>
                <w:sz w:val="16"/>
                <w:szCs w:val="16"/>
                <w:lang w:eastAsia="es-MX"/>
              </w:rPr>
            </w:pPr>
            <w:r w:rsidRPr="00394553">
              <w:rPr>
                <w:rFonts w:ascii="Palatino Linotype" w:hAnsi="Palatino Linotype"/>
                <w:i/>
                <w:sz w:val="16"/>
                <w:szCs w:val="16"/>
                <w:lang w:eastAsia="es-MX"/>
              </w:rPr>
              <w:t>Carrera genérica</w:t>
            </w:r>
          </w:p>
        </w:tc>
        <w:tc>
          <w:tcPr>
            <w:tcW w:w="0" w:type="auto"/>
            <w:tcBorders>
              <w:top w:val="nil"/>
              <w:left w:val="nil"/>
              <w:bottom w:val="dotted" w:sz="4" w:space="0" w:color="auto"/>
              <w:right w:val="dotted" w:sz="4" w:space="0" w:color="auto"/>
            </w:tcBorders>
            <w:shd w:val="clear" w:color="auto" w:fill="auto"/>
            <w:vAlign w:val="center"/>
            <w:hideMark/>
          </w:tcPr>
          <w:p w14:paraId="09C3F54C" w14:textId="77777777" w:rsidR="003A1631" w:rsidRPr="00394553" w:rsidRDefault="003A1631" w:rsidP="00394553">
            <w:pPr>
              <w:spacing w:line="360" w:lineRule="auto"/>
              <w:jc w:val="center"/>
              <w:rPr>
                <w:rFonts w:ascii="Palatino Linotype" w:hAnsi="Palatino Linotype" w:cs="Calibri"/>
                <w:i/>
                <w:sz w:val="16"/>
                <w:szCs w:val="16"/>
                <w:lang w:eastAsia="es-MX"/>
              </w:rPr>
            </w:pPr>
            <w:r w:rsidRPr="00394553">
              <w:rPr>
                <w:rFonts w:ascii="Palatino Linotype" w:hAnsi="Palatino Linotype" w:cs="Calibri"/>
                <w:i/>
                <w:sz w:val="16"/>
                <w:szCs w:val="16"/>
                <w:lang w:eastAsia="es-MX"/>
              </w:rPr>
              <w:t xml:space="preserve">inicio </w:t>
            </w:r>
          </w:p>
          <w:p w14:paraId="3DA62533" w14:textId="77777777" w:rsidR="003A1631" w:rsidRPr="00394553" w:rsidRDefault="003A1631" w:rsidP="00394553">
            <w:pPr>
              <w:spacing w:line="360" w:lineRule="auto"/>
              <w:jc w:val="center"/>
              <w:rPr>
                <w:rFonts w:ascii="Palatino Linotype" w:hAnsi="Palatino Linotype"/>
                <w:i/>
                <w:sz w:val="16"/>
                <w:szCs w:val="16"/>
                <w:lang w:eastAsia="es-MX"/>
              </w:rPr>
            </w:pPr>
            <w:r w:rsidRPr="00394553">
              <w:rPr>
                <w:rFonts w:ascii="Palatino Linotype" w:hAnsi="Palatino Linotype" w:cs="Calibri"/>
                <w:i/>
                <w:sz w:val="16"/>
                <w:szCs w:val="16"/>
                <w:lang w:eastAsia="es-MX"/>
              </w:rPr>
              <w:t xml:space="preserve">(Periodo día/mes/año) </w:t>
            </w:r>
          </w:p>
        </w:tc>
        <w:tc>
          <w:tcPr>
            <w:tcW w:w="0" w:type="auto"/>
            <w:tcBorders>
              <w:top w:val="nil"/>
              <w:left w:val="nil"/>
              <w:bottom w:val="dotted" w:sz="4" w:space="0" w:color="auto"/>
              <w:right w:val="dotted" w:sz="4" w:space="0" w:color="auto"/>
            </w:tcBorders>
            <w:shd w:val="clear" w:color="auto" w:fill="auto"/>
            <w:vAlign w:val="center"/>
            <w:hideMark/>
          </w:tcPr>
          <w:p w14:paraId="29EDDF09" w14:textId="77777777" w:rsidR="003A1631" w:rsidRPr="00394553" w:rsidRDefault="003A1631" w:rsidP="00394553">
            <w:pPr>
              <w:spacing w:line="360" w:lineRule="auto"/>
              <w:jc w:val="center"/>
              <w:rPr>
                <w:rFonts w:ascii="Palatino Linotype" w:hAnsi="Palatino Linotype"/>
                <w:i/>
                <w:sz w:val="16"/>
                <w:szCs w:val="16"/>
                <w:lang w:eastAsia="es-MX"/>
              </w:rPr>
            </w:pPr>
            <w:r w:rsidRPr="00394553">
              <w:rPr>
                <w:rFonts w:ascii="Palatino Linotype" w:hAnsi="Palatino Linotype" w:cs="Calibri"/>
                <w:i/>
                <w:sz w:val="16"/>
                <w:szCs w:val="16"/>
                <w:lang w:eastAsia="es-MX"/>
              </w:rPr>
              <w:t xml:space="preserve">conclusión (Periodo día/mes/año) </w:t>
            </w:r>
          </w:p>
        </w:tc>
        <w:tc>
          <w:tcPr>
            <w:tcW w:w="1086" w:type="dxa"/>
            <w:tcBorders>
              <w:top w:val="nil"/>
              <w:left w:val="nil"/>
              <w:bottom w:val="dotted" w:sz="4" w:space="0" w:color="auto"/>
              <w:right w:val="dotted" w:sz="4" w:space="0" w:color="auto"/>
            </w:tcBorders>
            <w:shd w:val="clear" w:color="auto" w:fill="auto"/>
            <w:vAlign w:val="center"/>
            <w:hideMark/>
          </w:tcPr>
          <w:p w14:paraId="25921704" w14:textId="77777777" w:rsidR="003A1631" w:rsidRPr="00394553" w:rsidRDefault="003A1631" w:rsidP="00394553">
            <w:pPr>
              <w:spacing w:line="360" w:lineRule="auto"/>
              <w:jc w:val="center"/>
              <w:rPr>
                <w:rFonts w:ascii="Palatino Linotype" w:hAnsi="Palatino Linotype"/>
                <w:i/>
                <w:sz w:val="16"/>
                <w:szCs w:val="16"/>
                <w:lang w:eastAsia="es-MX"/>
              </w:rPr>
            </w:pPr>
            <w:r w:rsidRPr="00394553">
              <w:rPr>
                <w:rFonts w:ascii="Palatino Linotype" w:hAnsi="Palatino Linotype" w:cs="Calibri"/>
                <w:i/>
                <w:sz w:val="16"/>
                <w:szCs w:val="16"/>
                <w:lang w:eastAsia="es-MX"/>
              </w:rPr>
              <w:t>Denominación de la Institución / empresa</w:t>
            </w:r>
          </w:p>
        </w:tc>
        <w:tc>
          <w:tcPr>
            <w:tcW w:w="985" w:type="dxa"/>
            <w:tcBorders>
              <w:top w:val="nil"/>
              <w:left w:val="nil"/>
              <w:bottom w:val="dotted" w:sz="4" w:space="0" w:color="auto"/>
              <w:right w:val="dotted" w:sz="4" w:space="0" w:color="auto"/>
            </w:tcBorders>
            <w:shd w:val="clear" w:color="auto" w:fill="auto"/>
            <w:vAlign w:val="center"/>
            <w:hideMark/>
          </w:tcPr>
          <w:p w14:paraId="7089B783" w14:textId="77777777" w:rsidR="003A1631" w:rsidRPr="00394553" w:rsidRDefault="003A1631" w:rsidP="00394553">
            <w:pPr>
              <w:spacing w:line="360" w:lineRule="auto"/>
              <w:jc w:val="center"/>
              <w:rPr>
                <w:rFonts w:ascii="Palatino Linotype" w:hAnsi="Palatino Linotype"/>
                <w:i/>
                <w:sz w:val="16"/>
                <w:szCs w:val="16"/>
                <w:lang w:eastAsia="es-MX"/>
              </w:rPr>
            </w:pPr>
            <w:r w:rsidRPr="00394553">
              <w:rPr>
                <w:rFonts w:ascii="Palatino Linotype" w:hAnsi="Palatino Linotype" w:cs="Calibri"/>
                <w:i/>
                <w:sz w:val="16"/>
                <w:szCs w:val="16"/>
                <w:lang w:eastAsia="es-MX"/>
              </w:rPr>
              <w:t>Cargo o puesto desempeñado</w:t>
            </w:r>
          </w:p>
        </w:tc>
        <w:tc>
          <w:tcPr>
            <w:tcW w:w="864" w:type="dxa"/>
            <w:tcBorders>
              <w:top w:val="nil"/>
              <w:left w:val="nil"/>
              <w:bottom w:val="nil"/>
              <w:right w:val="dotted" w:sz="4" w:space="0" w:color="auto"/>
            </w:tcBorders>
            <w:shd w:val="clear" w:color="auto" w:fill="auto"/>
            <w:vAlign w:val="center"/>
            <w:hideMark/>
          </w:tcPr>
          <w:p w14:paraId="6E520C3B" w14:textId="77777777" w:rsidR="003A1631" w:rsidRPr="00394553" w:rsidRDefault="003A1631" w:rsidP="00394553">
            <w:pPr>
              <w:spacing w:line="360" w:lineRule="auto"/>
              <w:jc w:val="center"/>
              <w:rPr>
                <w:rFonts w:ascii="Palatino Linotype" w:hAnsi="Palatino Linotype"/>
                <w:i/>
                <w:sz w:val="16"/>
                <w:szCs w:val="16"/>
                <w:lang w:eastAsia="es-MX"/>
              </w:rPr>
            </w:pPr>
            <w:r w:rsidRPr="00394553">
              <w:rPr>
                <w:rFonts w:ascii="Palatino Linotype" w:hAnsi="Palatino Linotype"/>
                <w:i/>
                <w:sz w:val="16"/>
                <w:szCs w:val="16"/>
                <w:lang w:eastAsia="es-MX"/>
              </w:rPr>
              <w:t>Campo de experiencia</w:t>
            </w:r>
          </w:p>
        </w:tc>
        <w:tc>
          <w:tcPr>
            <w:tcW w:w="997" w:type="dxa"/>
            <w:tcBorders>
              <w:top w:val="nil"/>
              <w:left w:val="nil"/>
              <w:bottom w:val="nil"/>
              <w:right w:val="dotted" w:sz="4" w:space="0" w:color="auto"/>
            </w:tcBorders>
            <w:shd w:val="clear" w:color="auto" w:fill="auto"/>
            <w:vAlign w:val="center"/>
            <w:hideMark/>
          </w:tcPr>
          <w:p w14:paraId="5CAC2626" w14:textId="77777777" w:rsidR="003A1631" w:rsidRPr="00394553" w:rsidRDefault="003A1631" w:rsidP="00394553">
            <w:pPr>
              <w:spacing w:line="360" w:lineRule="auto"/>
              <w:jc w:val="center"/>
              <w:rPr>
                <w:rFonts w:ascii="Palatino Linotype" w:hAnsi="Palatino Linotype"/>
                <w:i/>
                <w:sz w:val="16"/>
                <w:szCs w:val="16"/>
                <w:lang w:eastAsia="es-MX"/>
              </w:rPr>
            </w:pPr>
            <w:r w:rsidRPr="00394553">
              <w:rPr>
                <w:rFonts w:ascii="Palatino Linotype" w:hAnsi="Palatino Linotype"/>
                <w:i/>
                <w:sz w:val="16"/>
                <w:szCs w:val="16"/>
                <w:lang w:eastAsia="es-MX"/>
              </w:rPr>
              <w:t>Hipervínculo a la versión pública del currículum</w:t>
            </w:r>
          </w:p>
        </w:tc>
      </w:tr>
    </w:tbl>
    <w:p w14:paraId="6745DA67" w14:textId="77777777" w:rsidR="003A1631" w:rsidRPr="00394553" w:rsidRDefault="003A1631" w:rsidP="00394553">
      <w:pPr>
        <w:rPr>
          <w:rFonts w:ascii="Palatino Linotype" w:eastAsia="Calibri" w:hAnsi="Palatino Linotype" w:cs="Arial"/>
          <w:lang w:val="es-ES" w:eastAsia="es-MX"/>
        </w:rPr>
      </w:pPr>
    </w:p>
    <w:p w14:paraId="7DD89B2C" w14:textId="77777777" w:rsidR="003A1631" w:rsidRPr="00394553" w:rsidRDefault="003A1631" w:rsidP="00394553">
      <w:pPr>
        <w:tabs>
          <w:tab w:val="left" w:pos="426"/>
          <w:tab w:val="left" w:pos="567"/>
        </w:tabs>
        <w:spacing w:line="360" w:lineRule="auto"/>
        <w:contextualSpacing/>
        <w:jc w:val="both"/>
        <w:rPr>
          <w:rFonts w:ascii="Palatino Linotype" w:eastAsia="Calibri" w:hAnsi="Palatino Linotype" w:cs="Arial"/>
          <w:lang w:val="es-ES"/>
        </w:rPr>
      </w:pPr>
      <w:r w:rsidRPr="00394553">
        <w:rPr>
          <w:rFonts w:ascii="Palatino Linotype" w:eastAsia="Calibri" w:hAnsi="Palatino Linotype" w:cs="Arial"/>
          <w:lang w:val="es-ES"/>
        </w:rPr>
        <w:t xml:space="preserve">Así, </w:t>
      </w:r>
      <w:r w:rsidRPr="00394553">
        <w:rPr>
          <w:rFonts w:ascii="Palatino Linotype" w:eastAsiaTheme="minorEastAsia" w:hAnsi="Palatino Linotype" w:cstheme="minorBidi"/>
          <w:lang w:val="es-ES"/>
        </w:rPr>
        <w:t xml:space="preserve">como bien se advierte el </w:t>
      </w:r>
      <w:r w:rsidRPr="00394553">
        <w:rPr>
          <w:rFonts w:ascii="Palatino Linotype" w:eastAsiaTheme="minorEastAsia" w:hAnsi="Palatino Linotype" w:cs="Arial"/>
          <w:i/>
          <w:lang w:val="es-ES_tradnl"/>
        </w:rPr>
        <w:t xml:space="preserve">Currículum Vitae </w:t>
      </w:r>
      <w:r w:rsidRPr="00394553">
        <w:rPr>
          <w:rFonts w:ascii="Palatino Linotype" w:eastAsiaTheme="minorEastAsia" w:hAnsi="Palatino Linotype" w:cstheme="minorBidi"/>
          <w:b/>
          <w:i/>
          <w:lang w:val="es-ES_tradnl"/>
        </w:rPr>
        <w:t>(</w:t>
      </w:r>
      <w:r w:rsidRPr="00394553">
        <w:rPr>
          <w:rFonts w:ascii="Palatino Linotype" w:eastAsiaTheme="minorEastAsia" w:hAnsi="Palatino Linotype" w:cstheme="minorBidi"/>
          <w:b/>
          <w:lang w:val="es-ES_tradnl"/>
        </w:rPr>
        <w:t>con o sin fotografía)</w:t>
      </w:r>
      <w:r w:rsidRPr="00394553">
        <w:rPr>
          <w:rFonts w:ascii="Palatino Linotype" w:eastAsiaTheme="minorEastAsia" w:hAnsi="Palatino Linotype" w:cs="Arial"/>
          <w:i/>
          <w:lang w:val="es-ES_tradnl"/>
        </w:rPr>
        <w:t xml:space="preserve"> </w:t>
      </w:r>
      <w:r w:rsidRPr="00394553">
        <w:rPr>
          <w:rFonts w:ascii="Palatino Linotype" w:eastAsiaTheme="minorEastAsia" w:hAnsi="Palatino Linotype" w:cs="Arial"/>
          <w:lang w:val="es-ES_tradnl"/>
        </w:rPr>
        <w:t xml:space="preserve">es un documento que no necesariamente, ha de constar en los archivos de los Sujeto Obligados; no obstante, de constar en los archivos de los mismos, éstos deben ser entregados a los </w:t>
      </w:r>
      <w:r w:rsidRPr="00394553">
        <w:rPr>
          <w:rFonts w:ascii="Palatino Linotype" w:eastAsiaTheme="minorEastAsia" w:hAnsi="Palatino Linotype" w:cs="Arial"/>
          <w:lang w:val="es-ES_tradnl"/>
        </w:rPr>
        <w:lastRenderedPageBreak/>
        <w:t>particulares que así lo soliciten, de conformidad en los previsto en los artículos 4 y 12 de la Ley adjetiva.</w:t>
      </w:r>
    </w:p>
    <w:p w14:paraId="79C5ED8D" w14:textId="77777777" w:rsidR="003A1631" w:rsidRPr="00394553" w:rsidRDefault="003A1631" w:rsidP="00394553">
      <w:pPr>
        <w:tabs>
          <w:tab w:val="left" w:pos="426"/>
          <w:tab w:val="left" w:pos="567"/>
        </w:tabs>
        <w:spacing w:line="360" w:lineRule="auto"/>
        <w:contextualSpacing/>
        <w:jc w:val="both"/>
        <w:rPr>
          <w:rFonts w:ascii="Palatino Linotype" w:eastAsia="Calibri" w:hAnsi="Palatino Linotype" w:cs="Arial"/>
          <w:lang w:val="es-ES"/>
        </w:rPr>
      </w:pPr>
    </w:p>
    <w:p w14:paraId="3937431E" w14:textId="77777777" w:rsidR="003A1631" w:rsidRPr="00394553" w:rsidRDefault="003A1631" w:rsidP="00394553">
      <w:pPr>
        <w:tabs>
          <w:tab w:val="left" w:pos="426"/>
          <w:tab w:val="left" w:pos="567"/>
        </w:tabs>
        <w:spacing w:line="360" w:lineRule="auto"/>
        <w:contextualSpacing/>
        <w:jc w:val="both"/>
        <w:rPr>
          <w:rFonts w:ascii="Palatino Linotype" w:eastAsia="Calibri" w:hAnsi="Palatino Linotype" w:cs="Arial"/>
          <w:lang w:val="es-ES"/>
        </w:rPr>
      </w:pPr>
      <w:r w:rsidRPr="00394553">
        <w:rPr>
          <w:rFonts w:ascii="Palatino Linotype" w:eastAsia="Calibri" w:hAnsi="Palatino Linotype" w:cs="Arial"/>
          <w:lang w:val="es-ES"/>
        </w:rPr>
        <w:t>Así, se</w:t>
      </w:r>
      <w:r w:rsidRPr="00394553">
        <w:rPr>
          <w:rFonts w:ascii="Palatino Linotype" w:eastAsiaTheme="minorEastAsia" w:hAnsi="Palatino Linotype" w:cs="Arial"/>
          <w:lang w:val="es-ES_tradnl"/>
        </w:rPr>
        <w:t xml:space="preserve"> debe precisarse, que existen expresiones documentales, que acorde a las funciones, facultades, atribuciones y competencias de los Sujetos Obligados, pudieran reflejar la información que generalmente se contiene en el </w:t>
      </w:r>
      <w:r w:rsidRPr="00394553">
        <w:rPr>
          <w:rFonts w:ascii="Palatino Linotype" w:eastAsiaTheme="minorEastAsia" w:hAnsi="Palatino Linotype" w:cs="Arial"/>
          <w:i/>
          <w:lang w:val="es-ES_tradnl"/>
        </w:rPr>
        <w:t>Currículum Vitae</w:t>
      </w:r>
      <w:r w:rsidRPr="00394553">
        <w:rPr>
          <w:rFonts w:ascii="Palatino Linotype" w:eastAsiaTheme="minorEastAsia" w:hAnsi="Palatino Linotype" w:cs="Arial"/>
          <w:lang w:val="es-ES_tradnl"/>
        </w:rPr>
        <w:t xml:space="preserve">, tales como, la </w:t>
      </w:r>
      <w:r w:rsidRPr="00394553">
        <w:rPr>
          <w:rFonts w:ascii="Palatino Linotype" w:eastAsiaTheme="minorEastAsia" w:hAnsi="Palatino Linotype" w:cstheme="minorBidi"/>
          <w:bCs/>
          <w:i/>
          <w:iCs/>
          <w:lang w:val="es-ES"/>
        </w:rPr>
        <w:t>solicitud de empleo</w:t>
      </w:r>
      <w:r w:rsidRPr="00394553">
        <w:rPr>
          <w:rFonts w:ascii="Palatino Linotype" w:eastAsiaTheme="minorEastAsia" w:hAnsi="Palatino Linotype" w:cs="Arial"/>
          <w:bCs/>
          <w:lang w:val="es-ES_tradnl"/>
        </w:rPr>
        <w:t>, a que</w:t>
      </w:r>
      <w:r w:rsidRPr="00394553">
        <w:rPr>
          <w:rFonts w:ascii="Palatino Linotype" w:eastAsiaTheme="minorEastAsia" w:hAnsi="Palatino Linotype" w:cs="Arial"/>
          <w:lang w:val="es-ES_tradnl"/>
        </w:rPr>
        <w:t xml:space="preserve"> hace referencia el </w:t>
      </w:r>
      <w:r w:rsidRPr="00394553">
        <w:rPr>
          <w:rFonts w:ascii="Palatino Linotype" w:eastAsiaTheme="minorEastAsia" w:hAnsi="Palatino Linotype" w:cstheme="minorBidi"/>
          <w:lang w:val="es-ES_tradnl"/>
        </w:rPr>
        <w:t xml:space="preserve">artículo 47, fracción I, de la Ley del Trabajo de los Servidores Públicos del Estado y Municipios, así como, las </w:t>
      </w:r>
      <w:r w:rsidRPr="00394553">
        <w:rPr>
          <w:rFonts w:ascii="Palatino Linotype" w:eastAsiaTheme="minorEastAsia" w:hAnsi="Palatino Linotype" w:cstheme="minorBidi"/>
          <w:i/>
          <w:iCs/>
          <w:lang w:val="es-ES_tradnl"/>
        </w:rPr>
        <w:t>fichas curriculares</w:t>
      </w:r>
      <w:r w:rsidRPr="00394553">
        <w:rPr>
          <w:rFonts w:ascii="Palatino Linotype" w:eastAsiaTheme="minorEastAsia" w:hAnsi="Palatino Linotype" w:cstheme="minorBidi"/>
          <w:lang w:val="es-ES_tradnl"/>
        </w:rPr>
        <w:t xml:space="preserve"> en cumplimiento al artículo 92, fracción XXI de la </w:t>
      </w:r>
      <w:r w:rsidRPr="00394553">
        <w:rPr>
          <w:rFonts w:ascii="Palatino Linotype" w:eastAsiaTheme="minorEastAsia" w:hAnsi="Palatino Linotype" w:cstheme="minorBidi"/>
          <w:szCs w:val="17"/>
          <w:lang w:val="es-ES_tradnl" w:eastAsia="es-ES_tradnl"/>
        </w:rPr>
        <w:t xml:space="preserve">Ley de </w:t>
      </w:r>
      <w:r w:rsidRPr="00394553">
        <w:rPr>
          <w:rFonts w:ascii="Palatino Linotype" w:eastAsiaTheme="minorEastAsia" w:hAnsi="Palatino Linotype" w:cs="Arial"/>
          <w:lang w:val="es-ES_tradnl"/>
        </w:rPr>
        <w:t>Transparencia</w:t>
      </w:r>
      <w:r w:rsidRPr="00394553">
        <w:rPr>
          <w:rFonts w:ascii="Palatino Linotype" w:eastAsiaTheme="minorEastAsia" w:hAnsi="Palatino Linotype" w:cstheme="minorBidi"/>
          <w:szCs w:val="17"/>
          <w:lang w:val="es-ES_tradnl" w:eastAsia="es-ES_tradnl"/>
        </w:rPr>
        <w:t xml:space="preserve"> y </w:t>
      </w:r>
      <w:r w:rsidRPr="00394553">
        <w:rPr>
          <w:rFonts w:ascii="Palatino Linotype" w:eastAsiaTheme="minorEastAsia" w:hAnsi="Palatino Linotype" w:cs="Arial"/>
          <w:lang w:val="es-ES_tradnl"/>
        </w:rPr>
        <w:t>Acceso</w:t>
      </w:r>
      <w:r w:rsidRPr="00394553">
        <w:rPr>
          <w:rFonts w:ascii="Palatino Linotype" w:eastAsiaTheme="minorEastAsia" w:hAnsi="Palatino Linotype" w:cstheme="minorBidi"/>
          <w:szCs w:val="17"/>
          <w:lang w:val="es-ES_tradnl" w:eastAsia="es-ES_tradnl"/>
        </w:rPr>
        <w:t xml:space="preserve"> a la Información </w:t>
      </w:r>
      <w:r w:rsidRPr="00394553">
        <w:rPr>
          <w:rFonts w:ascii="Palatino Linotype" w:eastAsiaTheme="minorEastAsia" w:hAnsi="Palatino Linotype" w:cstheme="minorBidi"/>
          <w:lang w:val="es-ES_tradnl" w:eastAsia="es-ES_tradnl"/>
        </w:rPr>
        <w:t>Pública</w:t>
      </w:r>
      <w:r w:rsidRPr="00394553">
        <w:rPr>
          <w:rFonts w:ascii="Palatino Linotype" w:eastAsiaTheme="minorEastAsia" w:hAnsi="Palatino Linotype" w:cstheme="minorBidi"/>
          <w:szCs w:val="17"/>
          <w:lang w:val="es-ES_tradnl" w:eastAsia="es-ES_tradnl"/>
        </w:rPr>
        <w:t xml:space="preserve"> del Estado de México y Municipios y de los Lineamientos Técnicos Generales.</w:t>
      </w:r>
    </w:p>
    <w:p w14:paraId="1816AA58" w14:textId="77777777" w:rsidR="003A1631" w:rsidRPr="00394553" w:rsidRDefault="003A1631" w:rsidP="00394553">
      <w:pPr>
        <w:rPr>
          <w:rFonts w:ascii="Palatino Linotype" w:hAnsi="Palatino Linotype"/>
          <w:szCs w:val="17"/>
          <w:lang w:eastAsia="es-ES_tradnl"/>
        </w:rPr>
      </w:pPr>
    </w:p>
    <w:p w14:paraId="3891C0A5" w14:textId="41C312A5" w:rsidR="003A1631" w:rsidRPr="00394553" w:rsidRDefault="003A1631" w:rsidP="00394553">
      <w:pPr>
        <w:tabs>
          <w:tab w:val="left" w:pos="426"/>
          <w:tab w:val="left" w:pos="567"/>
        </w:tabs>
        <w:spacing w:line="360" w:lineRule="auto"/>
        <w:contextualSpacing/>
        <w:jc w:val="both"/>
        <w:rPr>
          <w:rFonts w:ascii="Palatino Linotype" w:eastAsia="Calibri" w:hAnsi="Palatino Linotype" w:cs="Arial"/>
          <w:b/>
          <w:bCs/>
          <w:lang w:val="es-ES"/>
        </w:rPr>
      </w:pPr>
      <w:r w:rsidRPr="00394553">
        <w:rPr>
          <w:rFonts w:ascii="Palatino Linotype" w:eastAsiaTheme="minorEastAsia" w:hAnsi="Palatino Linotype" w:cstheme="minorBidi"/>
          <w:szCs w:val="17"/>
          <w:lang w:val="es-ES_tradnl" w:eastAsia="es-ES_tradnl"/>
        </w:rPr>
        <w:t>En consecuencia, se entiende que</w:t>
      </w:r>
      <w:r w:rsidRPr="00394553">
        <w:rPr>
          <w:rFonts w:ascii="Palatino Linotype" w:eastAsiaTheme="minorEastAsia" w:hAnsi="Palatino Linotype" w:cstheme="minorBidi"/>
          <w:bCs/>
          <w:lang w:val="es-ES_tradnl"/>
        </w:rPr>
        <w:t xml:space="preserve"> </w:t>
      </w:r>
      <w:r w:rsidRPr="00394553">
        <w:rPr>
          <w:rFonts w:ascii="Palatino Linotype" w:eastAsiaTheme="minorEastAsia" w:hAnsi="Palatino Linotype" w:cstheme="minorBidi"/>
          <w:b/>
          <w:bCs/>
          <w:lang w:val="es-ES_tradnl"/>
        </w:rPr>
        <w:t>EL</w:t>
      </w:r>
      <w:r w:rsidRPr="00394553">
        <w:rPr>
          <w:rFonts w:ascii="Palatino Linotype" w:eastAsiaTheme="minorEastAsia" w:hAnsi="Palatino Linotype" w:cstheme="minorBidi"/>
          <w:b/>
          <w:lang w:val="es-ES_tradnl"/>
        </w:rPr>
        <w:t xml:space="preserve"> SUJETO OBLIGADO</w:t>
      </w:r>
      <w:r w:rsidRPr="00394553">
        <w:rPr>
          <w:rFonts w:ascii="Palatino Linotype" w:eastAsiaTheme="minorEastAsia" w:hAnsi="Palatino Linotype" w:cstheme="minorBidi"/>
          <w:lang w:val="es-ES_tradnl"/>
        </w:rPr>
        <w:t xml:space="preserve"> genera (en cuanto a la ficha curricular), posee o administración dicha información (en cuanto al currículum vitae y solicitud de empleo); </w:t>
      </w:r>
      <w:r w:rsidRPr="00394553">
        <w:rPr>
          <w:rFonts w:ascii="Palatino Linotype" w:eastAsiaTheme="minorEastAsia" w:hAnsi="Palatino Linotype" w:cstheme="minorBidi"/>
          <w:b/>
          <w:bCs/>
          <w:lang w:val="es-ES_tradnl"/>
        </w:rPr>
        <w:t>por lo que, deberá hacer entrega, de ser procedente en versión pública, respecto a los servidores público</w:t>
      </w:r>
      <w:r w:rsidR="00BB5E4F" w:rsidRPr="00394553">
        <w:rPr>
          <w:rFonts w:ascii="Palatino Linotype" w:eastAsiaTheme="minorEastAsia" w:hAnsi="Palatino Linotype" w:cstheme="minorBidi"/>
          <w:b/>
          <w:bCs/>
          <w:lang w:val="es-ES_tradnl"/>
        </w:rPr>
        <w:t>s faltante de entregar, el Currí</w:t>
      </w:r>
      <w:r w:rsidRPr="00394553">
        <w:rPr>
          <w:rFonts w:ascii="Palatino Linotype" w:eastAsiaTheme="minorEastAsia" w:hAnsi="Palatino Linotype" w:cstheme="minorBidi"/>
          <w:b/>
          <w:bCs/>
          <w:lang w:val="es-ES_tradnl"/>
        </w:rPr>
        <w:t xml:space="preserve">culum y/o documento análogo </w:t>
      </w:r>
      <w:r w:rsidR="00D7414F" w:rsidRPr="00394553">
        <w:rPr>
          <w:rFonts w:ascii="Palatino Linotype" w:eastAsiaTheme="minorEastAsia" w:hAnsi="Palatino Linotype" w:cstheme="minorBidi"/>
          <w:b/>
          <w:bCs/>
          <w:lang w:val="es-ES_tradnl"/>
        </w:rPr>
        <w:t>adscritos a la Unidad de Transparencia del SUJETO OBLIGADO del 01 de enero al 13 de julio de 2023 (fecha de la solicitud).</w:t>
      </w:r>
    </w:p>
    <w:p w14:paraId="53A8619A" w14:textId="3C0FC38B" w:rsidR="00334B88" w:rsidRPr="00394553" w:rsidRDefault="00334B88" w:rsidP="00394553">
      <w:pPr>
        <w:spacing w:before="100" w:beforeAutospacing="1" w:after="100" w:afterAutospacing="1" w:line="360" w:lineRule="auto"/>
        <w:jc w:val="both"/>
        <w:rPr>
          <w:rFonts w:ascii="Palatino Linotype" w:hAnsi="Palatino Linotype"/>
          <w:b/>
        </w:rPr>
      </w:pPr>
      <w:r w:rsidRPr="00394553">
        <w:rPr>
          <w:rFonts w:ascii="Palatino Linotype" w:hAnsi="Palatino Linotype"/>
        </w:rPr>
        <w:t xml:space="preserve"> </w:t>
      </w:r>
    </w:p>
    <w:p w14:paraId="48174428" w14:textId="314E9EDE" w:rsidR="004B181E" w:rsidRPr="00394553" w:rsidRDefault="00D7414F" w:rsidP="00394553">
      <w:pPr>
        <w:spacing w:before="100" w:beforeAutospacing="1" w:after="100" w:afterAutospacing="1" w:line="360" w:lineRule="auto"/>
        <w:jc w:val="both"/>
        <w:rPr>
          <w:rFonts w:ascii="Palatino Linotype" w:hAnsi="Palatino Linotype"/>
        </w:rPr>
      </w:pPr>
      <w:r w:rsidRPr="00394553">
        <w:rPr>
          <w:rFonts w:ascii="Palatino Linotype" w:hAnsi="Palatino Linotype"/>
        </w:rPr>
        <w:t xml:space="preserve">Ahora bien, retomando el tema respecto al segundo documento peticionado, tratándose de los </w:t>
      </w:r>
      <w:r w:rsidR="00A569B7" w:rsidRPr="00394553">
        <w:rPr>
          <w:rFonts w:ascii="Palatino Linotype" w:hAnsi="Palatino Linotype"/>
        </w:rPr>
        <w:t xml:space="preserve">recibos de nómina </w:t>
      </w:r>
      <w:r w:rsidRPr="00394553">
        <w:rPr>
          <w:rFonts w:ascii="Palatino Linotype" w:hAnsi="Palatino Linotype"/>
        </w:rPr>
        <w:t xml:space="preserve">respecto a los servidores públicos faltante de entregar del 01 de enero al 13 de julio de 2023 (fecha de la solicitud), se tienen las siguientes premisas: </w:t>
      </w:r>
    </w:p>
    <w:p w14:paraId="18C59B2D" w14:textId="0736C6F0" w:rsidR="00092CF0" w:rsidRPr="00394553" w:rsidRDefault="00092CF0" w:rsidP="00394553">
      <w:pPr>
        <w:spacing w:line="360" w:lineRule="auto"/>
        <w:jc w:val="both"/>
        <w:rPr>
          <w:rFonts w:ascii="Palatino Linotype" w:eastAsia="Calibri" w:hAnsi="Palatino Linotype"/>
          <w:bCs/>
          <w:szCs w:val="22"/>
          <w:lang w:eastAsia="en-US"/>
        </w:rPr>
      </w:pPr>
      <w:r w:rsidRPr="00394553">
        <w:rPr>
          <w:rFonts w:ascii="Palatino Linotype" w:eastAsia="Calibri" w:hAnsi="Palatino Linotype"/>
          <w:bCs/>
          <w:szCs w:val="22"/>
          <w:lang w:eastAsia="en-US"/>
        </w:rPr>
        <w:lastRenderedPageBreak/>
        <w:t xml:space="preserve">Respecto a los recibos de nómina,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14:paraId="6FDECEFB" w14:textId="77777777" w:rsidR="00092CF0" w:rsidRPr="00394553" w:rsidRDefault="00092CF0" w:rsidP="00394553">
      <w:pPr>
        <w:spacing w:line="360" w:lineRule="auto"/>
        <w:jc w:val="both"/>
        <w:rPr>
          <w:rFonts w:ascii="Palatino Linotype" w:eastAsia="Calibri" w:hAnsi="Palatino Linotype"/>
          <w:szCs w:val="22"/>
          <w:lang w:eastAsia="en-US"/>
        </w:rPr>
      </w:pPr>
    </w:p>
    <w:p w14:paraId="51B777E1" w14:textId="77777777" w:rsidR="00092CF0" w:rsidRPr="00394553" w:rsidRDefault="00092CF0" w:rsidP="00394553">
      <w:pPr>
        <w:spacing w:line="360" w:lineRule="auto"/>
        <w:jc w:val="both"/>
        <w:rPr>
          <w:rFonts w:ascii="Palatino Linotype" w:eastAsia="Calibri" w:hAnsi="Palatino Linotype"/>
          <w:bCs/>
          <w:szCs w:val="22"/>
          <w:lang w:eastAsia="en-US"/>
        </w:rPr>
      </w:pPr>
      <w:r w:rsidRPr="00394553">
        <w:rPr>
          <w:rFonts w:ascii="Palatino Linotype" w:eastAsia="Calibri" w:hAnsi="Palatino Linotype"/>
          <w:bCs/>
          <w:szCs w:val="22"/>
          <w:lang w:eastAsia="en-U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067EE6F5" w14:textId="77777777" w:rsidR="00092CF0" w:rsidRPr="00394553" w:rsidRDefault="00092CF0" w:rsidP="00394553">
      <w:pPr>
        <w:spacing w:line="360" w:lineRule="auto"/>
        <w:jc w:val="both"/>
        <w:rPr>
          <w:rFonts w:ascii="Palatino Linotype" w:eastAsia="Calibri" w:hAnsi="Palatino Linotype"/>
          <w:bCs/>
          <w:szCs w:val="22"/>
          <w:lang w:eastAsia="en-US"/>
        </w:rPr>
      </w:pPr>
    </w:p>
    <w:p w14:paraId="4D6EEDEA" w14:textId="77777777" w:rsidR="00092CF0" w:rsidRPr="00394553" w:rsidRDefault="00092CF0" w:rsidP="00394553">
      <w:pPr>
        <w:spacing w:line="360" w:lineRule="auto"/>
        <w:jc w:val="both"/>
        <w:rPr>
          <w:rFonts w:ascii="Palatino Linotype" w:eastAsia="Calibri" w:hAnsi="Palatino Linotype"/>
          <w:bCs/>
          <w:szCs w:val="22"/>
          <w:lang w:eastAsia="en-US"/>
        </w:rPr>
      </w:pPr>
      <w:r w:rsidRPr="00394553">
        <w:rPr>
          <w:rFonts w:ascii="Palatino Linotype" w:eastAsia="Calibri" w:hAnsi="Palatino Linotype"/>
          <w:bCs/>
          <w:szCs w:val="22"/>
          <w:lang w:eastAsia="en-US"/>
        </w:rPr>
        <w:t>Da la misma manera, el Anexo IV.5 Glosario de Términos, del Manual para la Planeación, Programación y Presupuesto de Egresos Municipal para el ejercicio fiscal dos mil veinte, establece que la remuneración es la percepción de un trabajador o retribución monetaria que se da en pago por su servicio o actividad desarrollada.</w:t>
      </w:r>
    </w:p>
    <w:p w14:paraId="33AA0A97" w14:textId="77777777" w:rsidR="00092CF0" w:rsidRPr="00394553" w:rsidRDefault="00092CF0" w:rsidP="00394553">
      <w:pPr>
        <w:spacing w:line="360" w:lineRule="auto"/>
        <w:jc w:val="both"/>
        <w:rPr>
          <w:rFonts w:ascii="Palatino Linotype" w:eastAsia="Calibri" w:hAnsi="Palatino Linotype"/>
          <w:bCs/>
          <w:szCs w:val="22"/>
          <w:lang w:eastAsia="en-US"/>
        </w:rPr>
      </w:pPr>
    </w:p>
    <w:p w14:paraId="1D6521DE" w14:textId="77777777" w:rsidR="00092CF0" w:rsidRPr="00394553" w:rsidRDefault="00092CF0" w:rsidP="00394553">
      <w:pPr>
        <w:spacing w:line="360" w:lineRule="auto"/>
        <w:jc w:val="both"/>
        <w:rPr>
          <w:rFonts w:ascii="Palatino Linotype" w:eastAsia="Calibri" w:hAnsi="Palatino Linotype"/>
          <w:bCs/>
          <w:iCs/>
          <w:szCs w:val="22"/>
          <w:lang w:val="es-ES" w:eastAsia="en-US"/>
        </w:rPr>
      </w:pPr>
      <w:r w:rsidRPr="00394553">
        <w:rPr>
          <w:rFonts w:ascii="Palatino Linotype" w:eastAsia="Calibri" w:hAnsi="Palatino Linotype"/>
          <w:bCs/>
          <w:iCs/>
          <w:szCs w:val="22"/>
          <w:lang w:val="es-ES" w:eastAsia="en-US"/>
        </w:rPr>
        <w:t>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2C300917" w14:textId="77777777" w:rsidR="00092CF0" w:rsidRPr="00394553" w:rsidRDefault="00092CF0" w:rsidP="00394553">
      <w:pPr>
        <w:spacing w:line="360" w:lineRule="auto"/>
        <w:jc w:val="both"/>
        <w:rPr>
          <w:rFonts w:ascii="Palatino Linotype" w:eastAsia="Calibri" w:hAnsi="Palatino Linotype"/>
          <w:b/>
          <w:bCs/>
          <w:iCs/>
          <w:szCs w:val="22"/>
          <w:lang w:val="es-ES" w:eastAsia="en-US"/>
        </w:rPr>
      </w:pPr>
      <w:r w:rsidRPr="00394553">
        <w:rPr>
          <w:rFonts w:ascii="Palatino Linotype" w:eastAsia="Calibri" w:hAnsi="Palatino Linotype"/>
          <w:bCs/>
          <w:iCs/>
          <w:szCs w:val="22"/>
          <w:lang w:val="es-ES" w:eastAsia="en-US"/>
        </w:rPr>
        <w:lastRenderedPageBreak/>
        <w:t xml:space="preserve">Además, el Anexo IV.2 Clasificación por objeto del gasto, del Manual para la Planeación, Programación y Presupuesto de Egresos Municipal para el ejercicio fiscal dos mil veinte, establece que los Presupuestos de Egresos Municipales, se tendrán que generar, conforme al “Clasificador por Objeto del Gasto”, el cual se conforma de diversos capítulos, entre los cuales, se encuentra el </w:t>
      </w:r>
      <w:r w:rsidRPr="00394553">
        <w:rPr>
          <w:rFonts w:ascii="Palatino Linotype" w:eastAsia="Calibri" w:hAnsi="Palatino Linotype"/>
          <w:b/>
          <w:bCs/>
          <w:iCs/>
          <w:szCs w:val="22"/>
          <w:lang w:val="es-ES" w:eastAsia="en-US"/>
        </w:rPr>
        <w:t>1000 Servicios Personales</w:t>
      </w:r>
      <w:r w:rsidRPr="00394553">
        <w:rPr>
          <w:rFonts w:ascii="Palatino Linotype" w:eastAsia="Calibri" w:hAnsi="Palatino Linotype"/>
          <w:bCs/>
          <w:iCs/>
          <w:szCs w:val="22"/>
          <w:lang w:val="es-ES" w:eastAsia="en-US"/>
        </w:rPr>
        <w:t>,</w:t>
      </w:r>
      <w:r w:rsidRPr="00394553">
        <w:rPr>
          <w:rFonts w:ascii="Palatino Linotype" w:eastAsia="Calibri" w:hAnsi="Palatino Linotype"/>
          <w:b/>
          <w:bCs/>
          <w:iCs/>
          <w:szCs w:val="22"/>
          <w:lang w:val="es-ES" w:eastAsia="en-US"/>
        </w:rPr>
        <w:t xml:space="preserve"> que agrupa las remuneraciones del personal al servicio de los entes públicos, tales como el sueldo, salarios, dietas, honorarios, prestaciones, obligaciones laborales, entre otras.</w:t>
      </w:r>
    </w:p>
    <w:p w14:paraId="49D97911" w14:textId="77777777" w:rsidR="00092CF0" w:rsidRPr="00394553" w:rsidRDefault="00092CF0" w:rsidP="00394553">
      <w:pPr>
        <w:spacing w:line="360" w:lineRule="auto"/>
        <w:jc w:val="both"/>
        <w:rPr>
          <w:rFonts w:ascii="Palatino Linotype" w:eastAsia="Calibri" w:hAnsi="Palatino Linotype"/>
          <w:bCs/>
          <w:szCs w:val="22"/>
          <w:lang w:eastAsia="en-US"/>
        </w:rPr>
      </w:pPr>
    </w:p>
    <w:p w14:paraId="3706667B" w14:textId="77777777" w:rsidR="00092CF0" w:rsidRPr="00394553" w:rsidRDefault="00092CF0" w:rsidP="00394553">
      <w:pPr>
        <w:spacing w:line="360" w:lineRule="auto"/>
        <w:jc w:val="both"/>
        <w:rPr>
          <w:rFonts w:ascii="Palatino Linotype" w:eastAsia="Calibri" w:hAnsi="Palatino Linotype"/>
          <w:bCs/>
          <w:szCs w:val="22"/>
          <w:lang w:eastAsia="en-US"/>
        </w:rPr>
      </w:pPr>
      <w:r w:rsidRPr="00394553">
        <w:rPr>
          <w:rFonts w:ascii="Palatino Linotype" w:eastAsia="Calibri" w:hAnsi="Palatino Linotype"/>
          <w:bCs/>
          <w:szCs w:val="22"/>
          <w:lang w:eastAsia="en-US"/>
        </w:rPr>
        <w:t xml:space="preserve">Ahora bien, respecto al documento solicitado, la Ley del Trabajo de los Servidores Públicos del Estado y Municipios, en su artículo 220 K, fracciones II y IV, establece los documentos que tiene la obligación de conservar el Sujeto Obligado, entre los que se encuentra los </w:t>
      </w:r>
      <w:r w:rsidRPr="00394553">
        <w:rPr>
          <w:rFonts w:ascii="Palatino Linotype" w:eastAsia="Calibri" w:hAnsi="Palatino Linotype"/>
          <w:b/>
          <w:bCs/>
          <w:szCs w:val="22"/>
          <w:lang w:eastAsia="en-US"/>
        </w:rPr>
        <w:t>recibos de pago de salarios o las</w:t>
      </w:r>
      <w:r w:rsidRPr="00394553">
        <w:rPr>
          <w:rFonts w:ascii="Palatino Linotype" w:eastAsia="Calibri" w:hAnsi="Palatino Linotype"/>
          <w:bCs/>
          <w:szCs w:val="22"/>
          <w:lang w:eastAsia="en-US"/>
        </w:rPr>
        <w:t xml:space="preserve"> </w:t>
      </w:r>
      <w:r w:rsidRPr="00394553">
        <w:rPr>
          <w:rFonts w:ascii="Palatino Linotype" w:eastAsia="Calibri" w:hAnsi="Palatino Linotype"/>
          <w:b/>
          <w:bCs/>
          <w:szCs w:val="22"/>
          <w:lang w:eastAsia="en-US"/>
        </w:rPr>
        <w:t xml:space="preserve">constancias documentales del pago de sueldos, </w:t>
      </w:r>
      <w:r w:rsidRPr="00394553">
        <w:rPr>
          <w:rFonts w:ascii="Palatino Linotype" w:eastAsia="Calibri" w:hAnsi="Palatino Linotype"/>
          <w:bCs/>
          <w:szCs w:val="22"/>
          <w:lang w:eastAsia="en-US"/>
        </w:rPr>
        <w:t>cuando sea por depósito o mediante información electrónica; así como los recibos o constancias de depósito o del medio de información magnética o electrónica que sean utilizadas para el pago de salarios, prima vacacional, aguinaldo y demás prestaciones.</w:t>
      </w:r>
    </w:p>
    <w:p w14:paraId="0B964657" w14:textId="77777777" w:rsidR="00092CF0" w:rsidRPr="00394553" w:rsidRDefault="00092CF0" w:rsidP="00394553">
      <w:pPr>
        <w:spacing w:line="360" w:lineRule="auto"/>
        <w:jc w:val="both"/>
        <w:rPr>
          <w:rFonts w:ascii="Palatino Linotype" w:eastAsia="Calibri" w:hAnsi="Palatino Linotype"/>
          <w:bCs/>
          <w:szCs w:val="22"/>
          <w:lang w:eastAsia="en-US"/>
        </w:rPr>
      </w:pPr>
    </w:p>
    <w:p w14:paraId="1F15404A" w14:textId="77777777" w:rsidR="00092CF0" w:rsidRPr="00394553" w:rsidRDefault="00092CF0" w:rsidP="00394553">
      <w:pPr>
        <w:spacing w:line="360" w:lineRule="auto"/>
        <w:jc w:val="both"/>
        <w:rPr>
          <w:rFonts w:ascii="Palatino Linotype" w:eastAsia="Calibri" w:hAnsi="Palatino Linotype"/>
          <w:bCs/>
          <w:szCs w:val="22"/>
          <w:lang w:eastAsia="en-US"/>
        </w:rPr>
      </w:pPr>
      <w:r w:rsidRPr="00394553">
        <w:rPr>
          <w:rFonts w:ascii="Palatino Linotype" w:eastAsia="Calibri" w:hAnsi="Palatino Linotype"/>
          <w:bCs/>
          <w:szCs w:val="22"/>
          <w:lang w:eastAsia="en-US"/>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0D5011B4" w14:textId="77777777" w:rsidR="00092CF0" w:rsidRPr="00394553" w:rsidRDefault="00092CF0" w:rsidP="00394553">
      <w:pPr>
        <w:spacing w:line="360" w:lineRule="auto"/>
        <w:jc w:val="both"/>
        <w:rPr>
          <w:rFonts w:ascii="Palatino Linotype" w:eastAsia="Calibri" w:hAnsi="Palatino Linotype"/>
          <w:bCs/>
          <w:sz w:val="22"/>
          <w:szCs w:val="22"/>
          <w:lang w:eastAsia="en-US"/>
        </w:rPr>
      </w:pPr>
    </w:p>
    <w:p w14:paraId="53C3F06B" w14:textId="77777777" w:rsidR="00092CF0" w:rsidRPr="00394553" w:rsidRDefault="00092CF0" w:rsidP="00394553">
      <w:pPr>
        <w:ind w:left="567" w:right="567"/>
        <w:jc w:val="both"/>
        <w:rPr>
          <w:rFonts w:ascii="Palatino Linotype" w:eastAsia="Calibri" w:hAnsi="Palatino Linotype"/>
          <w:bCs/>
          <w:i/>
          <w:iCs/>
          <w:sz w:val="20"/>
          <w:szCs w:val="20"/>
          <w:lang w:val="es-ES" w:eastAsia="en-US"/>
        </w:rPr>
      </w:pPr>
      <w:r w:rsidRPr="00394553">
        <w:rPr>
          <w:rFonts w:ascii="Palatino Linotype" w:eastAsia="Calibri" w:hAnsi="Palatino Linotype"/>
          <w:b/>
          <w:bCs/>
          <w:i/>
          <w:iCs/>
          <w:sz w:val="20"/>
          <w:szCs w:val="20"/>
          <w:lang w:val="es-ES" w:eastAsia="en-US"/>
        </w:rPr>
        <w:lastRenderedPageBreak/>
        <w:t>“RECIBOS DE PAGO</w:t>
      </w:r>
      <w:r w:rsidRPr="00394553">
        <w:rPr>
          <w:rFonts w:ascii="Palatino Linotype" w:eastAsia="Calibri" w:hAnsi="Palatino Linotype"/>
          <w:bCs/>
          <w:i/>
          <w:iCs/>
          <w:sz w:val="20"/>
          <w:szCs w:val="20"/>
          <w:lang w:val="es-ES" w:eastAsia="en-US"/>
        </w:rPr>
        <w:t xml:space="preserve"> </w:t>
      </w:r>
      <w:r w:rsidRPr="00394553">
        <w:rPr>
          <w:rFonts w:ascii="Palatino Linotype" w:eastAsia="Calibri" w:hAnsi="Palatino Linotype"/>
          <w:b/>
          <w:bCs/>
          <w:i/>
          <w:iCs/>
          <w:sz w:val="20"/>
          <w:szCs w:val="20"/>
          <w:lang w:val="es-ES" w:eastAsia="en-US"/>
        </w:rPr>
        <w:t xml:space="preserve">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w:t>
      </w:r>
      <w:r w:rsidRPr="00394553">
        <w:rPr>
          <w:rFonts w:ascii="Palatino Linotype" w:eastAsia="Calibri" w:hAnsi="Palatino Linotype"/>
          <w:bCs/>
          <w:i/>
          <w:iCs/>
          <w:sz w:val="20"/>
          <w:szCs w:val="20"/>
          <w:lang w:val="es-ES" w:eastAsia="en-US"/>
        </w:rPr>
        <w:t>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1EEB2465" w14:textId="77777777" w:rsidR="00092CF0" w:rsidRPr="00394553" w:rsidRDefault="00092CF0" w:rsidP="00394553">
      <w:pPr>
        <w:spacing w:line="360" w:lineRule="auto"/>
        <w:jc w:val="both"/>
        <w:rPr>
          <w:rFonts w:ascii="Palatino Linotype" w:eastAsia="Calibri" w:hAnsi="Palatino Linotype"/>
          <w:b/>
          <w:bCs/>
          <w:i/>
          <w:iCs/>
          <w:sz w:val="22"/>
          <w:szCs w:val="22"/>
          <w:lang w:val="es-ES" w:eastAsia="en-US"/>
        </w:rPr>
      </w:pPr>
    </w:p>
    <w:p w14:paraId="3DE00345" w14:textId="77777777" w:rsidR="00092CF0" w:rsidRPr="00394553" w:rsidRDefault="00092CF0" w:rsidP="00394553">
      <w:pPr>
        <w:spacing w:line="360" w:lineRule="auto"/>
        <w:jc w:val="both"/>
        <w:rPr>
          <w:rFonts w:ascii="Palatino Linotype" w:eastAsia="Calibri" w:hAnsi="Palatino Linotype"/>
          <w:bCs/>
          <w:szCs w:val="22"/>
          <w:lang w:val="es-ES" w:eastAsia="en-US"/>
        </w:rPr>
      </w:pPr>
      <w:r w:rsidRPr="00394553">
        <w:rPr>
          <w:rFonts w:ascii="Palatino Linotype" w:eastAsia="Calibri" w:hAnsi="Palatino Linotype"/>
          <w:bCs/>
          <w:szCs w:val="22"/>
          <w:lang w:val="es-ES" w:eastAsia="en-US"/>
        </w:rPr>
        <w:t xml:space="preserve">De la tesis transcrita, se desprende que </w:t>
      </w:r>
      <w:r w:rsidRPr="00394553">
        <w:rPr>
          <w:rFonts w:ascii="Palatino Linotype" w:eastAsia="Calibri" w:hAnsi="Palatino Linotype"/>
          <w:b/>
          <w:bCs/>
          <w:szCs w:val="22"/>
          <w:lang w:val="es-ES" w:eastAsia="en-US"/>
        </w:rPr>
        <w:t>en materia burocrática</w:t>
      </w:r>
      <w:r w:rsidRPr="00394553">
        <w:rPr>
          <w:rFonts w:ascii="Palatino Linotype" w:eastAsia="Calibri" w:hAnsi="Palatino Linotype"/>
          <w:bCs/>
          <w:szCs w:val="22"/>
          <w:lang w:val="es-ES" w:eastAsia="en-US"/>
        </w:rPr>
        <w:t xml:space="preserve"> </w:t>
      </w:r>
      <w:r w:rsidRPr="00394553">
        <w:rPr>
          <w:rFonts w:ascii="Palatino Linotype" w:eastAsia="Calibri" w:hAnsi="Palatino Linotype"/>
          <w:b/>
          <w:bCs/>
          <w:szCs w:val="22"/>
          <w:lang w:val="es-ES" w:eastAsia="en-US"/>
        </w:rPr>
        <w:t>los recibos de pago acreditan los conceptos y montos que en ellos se insertan</w:t>
      </w:r>
      <w:r w:rsidRPr="00394553">
        <w:rPr>
          <w:rFonts w:ascii="Palatino Linotype" w:eastAsia="Calibri" w:hAnsi="Palatino Linotype"/>
          <w:bCs/>
          <w:szCs w:val="22"/>
          <w:lang w:val="es-ES" w:eastAsia="en-US"/>
        </w:rPr>
        <w:t xml:space="preserve">, y constituyen prueba para demostrar las percepciones y montos que reciben los servidores públicos. </w:t>
      </w:r>
    </w:p>
    <w:p w14:paraId="55EA39F8" w14:textId="77777777" w:rsidR="00092CF0" w:rsidRPr="00394553" w:rsidRDefault="00092CF0" w:rsidP="00394553">
      <w:pPr>
        <w:spacing w:line="360" w:lineRule="auto"/>
        <w:jc w:val="both"/>
        <w:rPr>
          <w:rFonts w:ascii="Palatino Linotype" w:eastAsia="Calibri" w:hAnsi="Palatino Linotype"/>
          <w:szCs w:val="22"/>
          <w:lang w:eastAsia="en-US"/>
        </w:rPr>
      </w:pPr>
    </w:p>
    <w:p w14:paraId="15BEB903" w14:textId="27006507" w:rsidR="00092CF0" w:rsidRPr="00394553" w:rsidRDefault="00092CF0" w:rsidP="00394553">
      <w:pPr>
        <w:spacing w:line="360" w:lineRule="auto"/>
        <w:ind w:right="-28"/>
        <w:jc w:val="both"/>
        <w:rPr>
          <w:rFonts w:ascii="Palatino Linotype" w:eastAsia="Calibri" w:hAnsi="Palatino Linotype"/>
          <w:bCs/>
          <w:szCs w:val="22"/>
          <w:lang w:eastAsia="en-US"/>
        </w:rPr>
      </w:pPr>
      <w:r w:rsidRPr="00394553">
        <w:rPr>
          <w:rFonts w:ascii="Palatino Linotype" w:eastAsia="Calibri" w:hAnsi="Palatino Linotype"/>
          <w:bCs/>
          <w:szCs w:val="22"/>
          <w:lang w:eastAsia="en-US"/>
        </w:rPr>
        <w:t xml:space="preserve">En ese orden de ideas, los Lineamientos para la Integración del Informe Trimestral de los Sujetos de Fiscalización Municipales para el ejercicio fiscal dos mil veintitrés, entre los formatos que maneja en el </w:t>
      </w:r>
      <w:r w:rsidRPr="00394553">
        <w:rPr>
          <w:rFonts w:ascii="Palatino Linotype" w:eastAsia="Calibri" w:hAnsi="Palatino Linotype"/>
          <w:b/>
          <w:szCs w:val="22"/>
          <w:lang w:eastAsia="en-US"/>
        </w:rPr>
        <w:t>Módulo 4</w:t>
      </w:r>
      <w:r w:rsidRPr="00394553">
        <w:rPr>
          <w:rFonts w:ascii="Palatino Linotype" w:eastAsia="Calibri" w:hAnsi="Palatino Linotype"/>
          <w:bCs/>
          <w:szCs w:val="22"/>
          <w:lang w:eastAsia="en-US"/>
        </w:rPr>
        <w:t xml:space="preserve">, se advierte que se encuentran </w:t>
      </w:r>
      <w:r w:rsidRPr="00394553">
        <w:rPr>
          <w:rFonts w:ascii="Palatino Linotype" w:eastAsia="Calibri" w:hAnsi="Palatino Linotype"/>
          <w:b/>
          <w:szCs w:val="22"/>
          <w:lang w:eastAsia="en-US"/>
        </w:rPr>
        <w:t>los Comprobantes Fiscales Digitales por Internet por concepto de Nómina</w:t>
      </w:r>
      <w:r w:rsidRPr="00394553">
        <w:rPr>
          <w:rFonts w:ascii="Palatino Linotype" w:eastAsia="Calibri" w:hAnsi="Palatino Linotype"/>
          <w:bCs/>
          <w:szCs w:val="22"/>
          <w:lang w:eastAsia="en-US"/>
        </w:rPr>
        <w:t>, mismos que serán entregados al Órgano Superior de Fiscalización del Estado de México, que contiene todas las percepciones y deducciones q</w:t>
      </w:r>
      <w:r w:rsidR="00F4489E" w:rsidRPr="00394553">
        <w:rPr>
          <w:rFonts w:ascii="Palatino Linotype" w:eastAsia="Calibri" w:hAnsi="Palatino Linotype"/>
          <w:bCs/>
          <w:szCs w:val="22"/>
          <w:lang w:eastAsia="en-US"/>
        </w:rPr>
        <w:t>ue recibe cada servidor público, ahora bien recordemos que los recibos de nómina se generan de manera quincenal, motivo por el cual se concluye que deberán ser remitido aquellos recibos de nómina generados del 01 de enero al 01 de julio de 2023, debido a que la fecha de la solicitud (13 de julio de 2023) se encuentra aún en proceso de culminarse la primera quincena del mes de julio.</w:t>
      </w:r>
    </w:p>
    <w:p w14:paraId="7DECE1C3" w14:textId="5EAA2C15" w:rsidR="00962753" w:rsidRPr="00394553" w:rsidRDefault="00092CF0" w:rsidP="00394553">
      <w:pPr>
        <w:spacing w:before="100" w:beforeAutospacing="1" w:after="100" w:afterAutospacing="1" w:line="360" w:lineRule="auto"/>
        <w:jc w:val="both"/>
        <w:rPr>
          <w:rFonts w:ascii="Palatino Linotype" w:hAnsi="Palatino Linotype"/>
        </w:rPr>
      </w:pPr>
      <w:r w:rsidRPr="00394553">
        <w:rPr>
          <w:rFonts w:ascii="Palatino Linotype" w:hAnsi="Palatino Linotype"/>
        </w:rPr>
        <w:lastRenderedPageBreak/>
        <w:t>De conformidad con lo antes expuesto y del análisis realizado previamente, d</w:t>
      </w:r>
      <w:r w:rsidR="00962753" w:rsidRPr="00394553">
        <w:rPr>
          <w:rFonts w:ascii="Palatino Linotype" w:hAnsi="Palatino Linotype"/>
        </w:rPr>
        <w:t xml:space="preserve">ebido a que existen otros servidores públicos que se encontraban adscritos a la Unidad de Transparencia del </w:t>
      </w:r>
      <w:r w:rsidR="00962753" w:rsidRPr="00394553">
        <w:rPr>
          <w:rFonts w:ascii="Palatino Linotype" w:hAnsi="Palatino Linotype"/>
          <w:b/>
        </w:rPr>
        <w:t xml:space="preserve">SUJETO OBLIGADO, </w:t>
      </w:r>
      <w:r w:rsidR="00962753" w:rsidRPr="00394553">
        <w:rPr>
          <w:rFonts w:ascii="Palatino Linotype" w:hAnsi="Palatino Linotype"/>
        </w:rPr>
        <w:t xml:space="preserve">tan es así que obra de manera probatoria información en </w:t>
      </w:r>
      <w:r w:rsidR="00962753" w:rsidRPr="00394553">
        <w:rPr>
          <w:rFonts w:ascii="Palatino Linotype" w:hAnsi="Palatino Linotype"/>
          <w:b/>
        </w:rPr>
        <w:t xml:space="preserve">IPOMEX, </w:t>
      </w:r>
      <w:r w:rsidR="00962753" w:rsidRPr="00394553">
        <w:rPr>
          <w:rFonts w:ascii="Palatino Linotype" w:hAnsi="Palatino Linotype"/>
        </w:rPr>
        <w:t>este Instituto señala que de no contener información relacionada con los servidores públicos que no se mencionaron en respuesta, el ente recurrido deberá emitir acuerdo de inexistencia, de conformidad con los artículos 169 y 170 de la Ley de Transparencia y Acceso a la Información Pública del Estado de México y Municipios.</w:t>
      </w:r>
    </w:p>
    <w:p w14:paraId="027450FB" w14:textId="52D25F3C" w:rsidR="00C05854" w:rsidRPr="00394553" w:rsidRDefault="001B1B23" w:rsidP="00394553">
      <w:pPr>
        <w:spacing w:before="100" w:beforeAutospacing="1" w:after="100" w:afterAutospacing="1" w:line="360" w:lineRule="auto"/>
        <w:jc w:val="both"/>
        <w:rPr>
          <w:rFonts w:ascii="Palatino Linotype" w:hAnsi="Palatino Linotype"/>
        </w:rPr>
      </w:pPr>
      <w:r w:rsidRPr="00394553">
        <w:rPr>
          <w:rFonts w:ascii="Palatino Linotype" w:hAnsi="Palatino Linotype"/>
        </w:rPr>
        <w:t xml:space="preserve">Ahora bien, en continuación con el presente estudio, </w:t>
      </w:r>
      <w:r w:rsidR="003418DD" w:rsidRPr="00394553">
        <w:rPr>
          <w:rFonts w:ascii="Palatino Linotype" w:hAnsi="Palatino Linotype"/>
        </w:rPr>
        <w:t>recordemos que fue también proporcionada informac</w:t>
      </w:r>
      <w:r w:rsidR="00BB5E4F" w:rsidRPr="00394553">
        <w:rPr>
          <w:rFonts w:ascii="Palatino Linotype" w:hAnsi="Palatino Linotype"/>
        </w:rPr>
        <w:t>ión relativa a los Currí</w:t>
      </w:r>
      <w:r w:rsidR="003418DD" w:rsidRPr="00394553">
        <w:rPr>
          <w:rFonts w:ascii="Palatino Linotype" w:hAnsi="Palatino Linotype"/>
        </w:rPr>
        <w:t xml:space="preserve">culum de tres servidores públicos, motivo por el cual, </w:t>
      </w:r>
      <w:r w:rsidRPr="00394553">
        <w:rPr>
          <w:rFonts w:ascii="Palatino Linotype" w:hAnsi="Palatino Linotype"/>
        </w:rPr>
        <w:t xml:space="preserve">es importante señalar que para este Órgano Garante es de gran importancia analizar todas y cada una de las documentales que sean proporcionadas por los Sujetos Obligados con la finalidad de advertir si se procuró </w:t>
      </w:r>
      <w:r w:rsidR="008B48C4" w:rsidRPr="00394553">
        <w:rPr>
          <w:rFonts w:ascii="Palatino Linotype" w:hAnsi="Palatino Linotype"/>
        </w:rPr>
        <w:t xml:space="preserve">el debido acceso a la información que reclaman los particulares. </w:t>
      </w:r>
    </w:p>
    <w:p w14:paraId="2FF9BD47" w14:textId="3B707B81" w:rsidR="008B48C4" w:rsidRPr="00394553" w:rsidRDefault="008B48C4" w:rsidP="00394553">
      <w:pPr>
        <w:spacing w:before="100" w:beforeAutospacing="1" w:after="100" w:afterAutospacing="1" w:line="360" w:lineRule="auto"/>
        <w:jc w:val="both"/>
        <w:rPr>
          <w:rFonts w:ascii="Palatino Linotype" w:hAnsi="Palatino Linotype"/>
        </w:rPr>
      </w:pPr>
      <w:r w:rsidRPr="00394553">
        <w:rPr>
          <w:rFonts w:ascii="Palatino Linotype" w:hAnsi="Palatino Linotype"/>
        </w:rPr>
        <w:t xml:space="preserve">En específico,  para el tema que nos atañe, es importante señalar que respecto a la documentación que fue proporcionado por el ente recurrido con la finalidad de atender la petición del particular, se advierte que fue proporcionada </w:t>
      </w:r>
      <w:r w:rsidR="003418DD" w:rsidRPr="00394553">
        <w:rPr>
          <w:rFonts w:ascii="Palatino Linotype" w:hAnsi="Palatino Linotype"/>
        </w:rPr>
        <w:t>de manera testada</w:t>
      </w:r>
      <w:r w:rsidRPr="00394553">
        <w:rPr>
          <w:rFonts w:ascii="Palatino Linotype" w:hAnsi="Palatino Linotype"/>
          <w:b/>
        </w:rPr>
        <w:t xml:space="preserve">, </w:t>
      </w:r>
      <w:r w:rsidRPr="00394553">
        <w:rPr>
          <w:rFonts w:ascii="Palatino Linotype" w:hAnsi="Palatino Linotype"/>
        </w:rPr>
        <w:t xml:space="preserve">sin embargo, al no haber sido remitido por </w:t>
      </w:r>
      <w:r w:rsidRPr="00394553">
        <w:rPr>
          <w:rFonts w:ascii="Palatino Linotype" w:hAnsi="Palatino Linotype"/>
          <w:b/>
        </w:rPr>
        <w:t xml:space="preserve">EL SUJETO OBLIGADO </w:t>
      </w:r>
      <w:r w:rsidRPr="00394553">
        <w:rPr>
          <w:rFonts w:ascii="Palatino Linotype" w:hAnsi="Palatino Linotype"/>
        </w:rPr>
        <w:t xml:space="preserve">el acuerdo por medio del cual se diera veracidad a la información testada, mismo que debió ser </w:t>
      </w:r>
      <w:r w:rsidR="003418DD" w:rsidRPr="00394553">
        <w:rPr>
          <w:rFonts w:ascii="Palatino Linotype" w:hAnsi="Palatino Linotype"/>
        </w:rPr>
        <w:t>confirmado, modificado o revocado</w:t>
      </w:r>
      <w:r w:rsidRPr="00394553">
        <w:rPr>
          <w:rFonts w:ascii="Palatino Linotype" w:hAnsi="Palatino Linotype"/>
        </w:rPr>
        <w:t xml:space="preserve"> por el Comité de Transparencia, este Órgano Garante concluye lo siguiente: </w:t>
      </w:r>
    </w:p>
    <w:p w14:paraId="6D99E8DC" w14:textId="77777777" w:rsidR="008B48C4" w:rsidRPr="00394553" w:rsidRDefault="008B48C4" w:rsidP="00394553">
      <w:pPr>
        <w:pStyle w:val="Prrafodelista"/>
        <w:numPr>
          <w:ilvl w:val="0"/>
          <w:numId w:val="8"/>
        </w:numPr>
        <w:tabs>
          <w:tab w:val="left" w:pos="709"/>
        </w:tabs>
        <w:spacing w:before="240" w:line="360" w:lineRule="auto"/>
        <w:ind w:right="51"/>
        <w:jc w:val="both"/>
        <w:rPr>
          <w:rFonts w:ascii="Palatino Linotype" w:hAnsi="Palatino Linotype"/>
          <w:b/>
          <w:u w:val="single"/>
        </w:rPr>
      </w:pPr>
      <w:r w:rsidRPr="00394553">
        <w:rPr>
          <w:rFonts w:ascii="Palatino Linotype" w:hAnsi="Palatino Linotype"/>
          <w:b/>
          <w:i/>
        </w:rPr>
        <w:lastRenderedPageBreak/>
        <w:t>DEL ACUERDO DE CLASIFICACIÓN.</w:t>
      </w:r>
      <w:bookmarkStart w:id="6" w:name="_Toc485631704"/>
      <w:bookmarkStart w:id="7" w:name="_Toc496643629"/>
      <w:bookmarkStart w:id="8" w:name="_Toc514868040"/>
      <w:r w:rsidRPr="00394553">
        <w:rPr>
          <w:rFonts w:ascii="Palatino Linotype" w:hAnsi="Palatino Linotype"/>
          <w:b/>
          <w:i/>
        </w:rPr>
        <w:t xml:space="preserve"> FORMALIDADES PARA EMITIR EL ACUERDO DE CLASIFICACIÓN.</w:t>
      </w:r>
      <w:bookmarkEnd w:id="6"/>
      <w:bookmarkEnd w:id="7"/>
      <w:bookmarkEnd w:id="8"/>
    </w:p>
    <w:p w14:paraId="448722D4" w14:textId="77777777" w:rsidR="008B48C4" w:rsidRPr="00394553" w:rsidRDefault="008B48C4" w:rsidP="00394553">
      <w:pPr>
        <w:pStyle w:val="Prrafodelista"/>
        <w:tabs>
          <w:tab w:val="left" w:pos="7770"/>
        </w:tabs>
        <w:spacing w:line="360" w:lineRule="auto"/>
        <w:ind w:left="0"/>
        <w:jc w:val="both"/>
        <w:rPr>
          <w:rFonts w:ascii="Palatino Linotype" w:hAnsi="Palatino Linotype" w:cs="Arial"/>
          <w:sz w:val="2"/>
        </w:rPr>
      </w:pPr>
    </w:p>
    <w:p w14:paraId="0F4FEFDE" w14:textId="140CFB3F" w:rsidR="008B48C4" w:rsidRPr="00394553" w:rsidRDefault="008B48C4" w:rsidP="00394553">
      <w:pPr>
        <w:spacing w:before="240" w:after="240" w:line="360" w:lineRule="auto"/>
        <w:jc w:val="both"/>
        <w:rPr>
          <w:rFonts w:ascii="Palatino Linotype" w:hAnsi="Palatino Linotype" w:cs="Arial"/>
          <w:lang w:val="es-ES"/>
        </w:rPr>
      </w:pPr>
      <w:r w:rsidRPr="00394553">
        <w:rPr>
          <w:rFonts w:ascii="Palatino Linotype" w:hAnsi="Palatino Linotype" w:cs="Arial"/>
          <w:lang w:val="es-ES"/>
        </w:rPr>
        <w:t xml:space="preserve">Los </w:t>
      </w:r>
      <w:r w:rsidRPr="00394553">
        <w:rPr>
          <w:rFonts w:ascii="Palatino Linotype" w:hAnsi="Palatino Linotype"/>
          <w:lang w:val="es-ES"/>
        </w:rPr>
        <w:t>artículos</w:t>
      </w:r>
      <w:r w:rsidRPr="00394553">
        <w:rPr>
          <w:rFonts w:ascii="Palatino Linotype" w:hAnsi="Palatino Linotype" w:cs="Arial"/>
          <w:lang w:val="es-ES"/>
        </w:rPr>
        <w:t xml:space="preserve"> </w:t>
      </w:r>
      <w:r w:rsidR="00B40197" w:rsidRPr="00394553">
        <w:rPr>
          <w:rFonts w:ascii="Palatino Linotype" w:hAnsi="Palatino Linotype" w:cs="Arial"/>
          <w:lang w:val="es-ES"/>
        </w:rPr>
        <w:t xml:space="preserve">49, fracción II y </w:t>
      </w:r>
      <w:r w:rsidRPr="00394553">
        <w:rPr>
          <w:rFonts w:ascii="Palatino Linotype" w:hAnsi="Palatino Linotype" w:cs="Arial"/>
          <w:lang w:val="es-ES"/>
        </w:rPr>
        <w:t xml:space="preserve">122de la </w:t>
      </w:r>
      <w:r w:rsidRPr="00394553">
        <w:rPr>
          <w:rFonts w:ascii="Palatino Linotype" w:hAnsi="Palatino Linotype" w:cs="Arial"/>
          <w:b/>
          <w:lang w:val="es-ES"/>
        </w:rPr>
        <w:t>Ley de Transparencia y Acceso a la Información Pública del Estado de México y Municipios</w:t>
      </w:r>
      <w:r w:rsidRPr="00394553">
        <w:rPr>
          <w:rFonts w:ascii="Palatino Linotype" w:hAnsi="Palatino Linotype" w:cs="Arial"/>
          <w:lang w:val="es-ES"/>
        </w:rPr>
        <w:t>, señalan que los sujetos obligados determinan que la información actualiza alguno de los supuestos de clasificación y que son los titulares de las áreas los encargados de clasificar la información. En consecuencia, son los titulares de las áreas que adm</w:t>
      </w:r>
      <w:r w:rsidR="00040822" w:rsidRPr="00394553">
        <w:rPr>
          <w:rFonts w:ascii="Palatino Linotype" w:hAnsi="Palatino Linotype" w:cs="Arial"/>
          <w:lang w:val="es-ES"/>
        </w:rPr>
        <w:t xml:space="preserve">inistran la información los responsables de </w:t>
      </w:r>
      <w:r w:rsidRPr="00394553">
        <w:rPr>
          <w:rFonts w:ascii="Palatino Linotype" w:hAnsi="Palatino Linotype" w:cs="Arial"/>
          <w:lang w:val="es-ES"/>
        </w:rPr>
        <w:t>su clasificación</w:t>
      </w:r>
      <w:r w:rsidR="00040822" w:rsidRPr="00394553">
        <w:rPr>
          <w:rFonts w:ascii="Palatino Linotype" w:hAnsi="Palatino Linotype" w:cs="Arial"/>
          <w:lang w:val="es-ES"/>
        </w:rPr>
        <w:t xml:space="preserve"> parta l</w:t>
      </w:r>
      <w:r w:rsidRPr="00394553">
        <w:rPr>
          <w:rFonts w:ascii="Palatino Linotype" w:hAnsi="Palatino Linotype" w:cs="Arial"/>
          <w:lang w:val="es-ES"/>
        </w:rPr>
        <w:t>o</w:t>
      </w:r>
      <w:r w:rsidR="00040822" w:rsidRPr="00394553">
        <w:rPr>
          <w:rFonts w:ascii="Palatino Linotype" w:hAnsi="Palatino Linotype" w:cs="Arial"/>
          <w:lang w:val="es-ES"/>
        </w:rPr>
        <w:t xml:space="preserve"> cual deberá ser </w:t>
      </w:r>
      <w:r w:rsidR="00B40197" w:rsidRPr="00394553">
        <w:rPr>
          <w:rFonts w:ascii="Palatino Linotype" w:hAnsi="Palatino Linotype" w:cs="Arial"/>
          <w:lang w:val="es-ES"/>
        </w:rPr>
        <w:t xml:space="preserve">confirmado, modificado o revocado </w:t>
      </w:r>
      <w:r w:rsidR="00040822" w:rsidRPr="00394553">
        <w:rPr>
          <w:rFonts w:ascii="Palatino Linotype" w:hAnsi="Palatino Linotype" w:cs="Arial"/>
          <w:lang w:val="es-ES"/>
        </w:rPr>
        <w:t xml:space="preserve">por </w:t>
      </w:r>
      <w:r w:rsidRPr="00394553">
        <w:rPr>
          <w:rFonts w:ascii="Palatino Linotype" w:hAnsi="Palatino Linotype" w:cs="Arial"/>
          <w:lang w:val="es-ES"/>
        </w:rPr>
        <w:t>el Comité de Transparencia</w:t>
      </w:r>
      <w:r w:rsidR="00B40197" w:rsidRPr="00394553">
        <w:rPr>
          <w:rFonts w:ascii="Palatino Linotype" w:hAnsi="Palatino Linotype" w:cs="Arial"/>
          <w:lang w:val="es-ES"/>
        </w:rPr>
        <w:t xml:space="preserve"> dicha clasificación</w:t>
      </w:r>
      <w:r w:rsidRPr="00394553">
        <w:rPr>
          <w:rFonts w:ascii="Palatino Linotype" w:hAnsi="Palatino Linotype" w:cs="Arial"/>
          <w:lang w:val="es-ES"/>
        </w:rPr>
        <w:t>. Al hacerlo tienen que precisar de qué información se trata (nombre, registro federal de contribuyentes, edad, fotografía, entre otros) que forme parte de algún documento o el documento que se pretende reservar, señalando el supuesto de clasificación (confidencialidad o reserva).</w:t>
      </w:r>
    </w:p>
    <w:p w14:paraId="08B1CAC1" w14:textId="77777777" w:rsidR="008B48C4" w:rsidRPr="00394553" w:rsidRDefault="008B48C4" w:rsidP="00394553">
      <w:pPr>
        <w:spacing w:before="240" w:after="240" w:line="360" w:lineRule="auto"/>
        <w:jc w:val="both"/>
        <w:rPr>
          <w:rFonts w:ascii="Palatino Linotype" w:hAnsi="Palatino Linotype" w:cs="Arial"/>
          <w:lang w:val="es-ES"/>
        </w:rPr>
      </w:pPr>
      <w:r w:rsidRPr="00394553">
        <w:rPr>
          <w:rFonts w:ascii="Palatino Linotype" w:hAnsi="Palatino Linotype" w:cs="Arial"/>
          <w:lang w:val="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7BBFCF2" w14:textId="77777777" w:rsidR="008B48C4" w:rsidRPr="00394553" w:rsidRDefault="008B48C4" w:rsidP="00394553">
      <w:pPr>
        <w:spacing w:before="240" w:after="240" w:line="360" w:lineRule="auto"/>
        <w:jc w:val="both"/>
        <w:rPr>
          <w:rFonts w:ascii="Palatino Linotype" w:hAnsi="Palatino Linotype" w:cs="Arial"/>
          <w:lang w:val="es-ES"/>
        </w:rPr>
      </w:pPr>
      <w:r w:rsidRPr="00394553">
        <w:rPr>
          <w:rFonts w:ascii="Palatino Linotype" w:hAnsi="Palatino Linotype" w:cs="Arial"/>
          <w:lang w:val="es-ES"/>
        </w:rPr>
        <w:t xml:space="preserve">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w:t>
      </w:r>
      <w:r w:rsidRPr="00394553">
        <w:rPr>
          <w:rFonts w:ascii="Palatino Linotype" w:hAnsi="Palatino Linotype" w:cs="Arial"/>
          <w:lang w:val="es-ES"/>
        </w:rPr>
        <w:lastRenderedPageBreak/>
        <w:t>vaya a clasificar dentro de un documento con diez datos, por ejemplo, susceptibles de ser clasificados.</w:t>
      </w:r>
    </w:p>
    <w:p w14:paraId="71E3978B" w14:textId="77777777" w:rsidR="008B48C4" w:rsidRPr="00394553" w:rsidRDefault="008B48C4" w:rsidP="00394553">
      <w:pPr>
        <w:spacing w:before="240" w:after="240" w:line="360" w:lineRule="auto"/>
        <w:jc w:val="both"/>
        <w:rPr>
          <w:rFonts w:ascii="Palatino Linotype" w:hAnsi="Palatino Linotype" w:cs="Arial"/>
          <w:sz w:val="28"/>
          <w:lang w:val="es-ES"/>
        </w:rPr>
      </w:pPr>
      <w:r w:rsidRPr="00394553">
        <w:rPr>
          <w:rFonts w:ascii="Palatino Linotype" w:hAnsi="Palatino Linotype" w:cs="Arial"/>
          <w:lang w:val="es-ES"/>
        </w:rPr>
        <w:t xml:space="preserve">Por lo tanto el Comité de Transparencia, según lo dispuesto en los artículos 128 y 103 de la </w:t>
      </w:r>
      <w:r w:rsidRPr="00394553">
        <w:rPr>
          <w:rFonts w:ascii="Palatino Linotype" w:hAnsi="Palatino Linotype" w:cs="Arial"/>
          <w:b/>
          <w:lang w:val="es-ES"/>
        </w:rPr>
        <w:t>Ley de Transparencia y Acceso a la Información Pública del Estado de México y Municipios</w:t>
      </w:r>
      <w:r w:rsidRPr="00394553">
        <w:rPr>
          <w:rFonts w:ascii="Palatino Linotype" w:hAnsi="Palatino Linotype" w:cs="Arial"/>
          <w:lang w:val="es-ES"/>
        </w:rPr>
        <w:t xml:space="preserve"> y de la </w:t>
      </w:r>
      <w:r w:rsidRPr="00394553">
        <w:rPr>
          <w:rFonts w:ascii="Palatino Linotype" w:hAnsi="Palatino Linotype"/>
          <w:b/>
          <w:lang w:val="es-ES"/>
        </w:rPr>
        <w:t>Ley General de Transparencia y Acceso a la Información Pública</w:t>
      </w:r>
      <w:r w:rsidRPr="00394553">
        <w:rPr>
          <w:rFonts w:ascii="Palatino Linotype" w:hAnsi="Palatino Linotype"/>
          <w:lang w:val="es-ES"/>
        </w:rPr>
        <w:t>,</w:t>
      </w:r>
      <w:r w:rsidRPr="00394553">
        <w:rPr>
          <w:rFonts w:ascii="Palatino Linotype" w:hAnsi="Palatino Linotype" w:cs="Arial"/>
          <w:lang w:val="es-ES"/>
        </w:rPr>
        <w:t xml:space="preserve"> respectivamente, y </w:t>
      </w:r>
      <w:r w:rsidRPr="00394553">
        <w:rPr>
          <w:rFonts w:ascii="Palatino Linotype" w:hAnsi="Palatino Linotype"/>
          <w:lang w:val="es-ES"/>
        </w:rPr>
        <w:t xml:space="preserve">la fracción III del numeral Segundo de los </w:t>
      </w:r>
      <w:r w:rsidRPr="00394553">
        <w:rPr>
          <w:rFonts w:ascii="Palatino Linotype" w:hAnsi="Palatino Linotype" w:cs="Arial"/>
          <w:b/>
          <w:lang w:val="es-ES"/>
        </w:rPr>
        <w:t>Lineamientos generales en materia de clasificación y desclasificación de la información, así como para la elaboración de versiones públicas</w:t>
      </w:r>
      <w:r w:rsidRPr="00394553">
        <w:rPr>
          <w:rFonts w:ascii="Palatino Linotype" w:hAnsi="Palatino Linotype" w:cs="Arial"/>
          <w:lang w:val="es-ES"/>
        </w:rPr>
        <w:t>, en adelante los Lineamientos Generales,</w:t>
      </w:r>
      <w:r w:rsidRPr="00394553">
        <w:rPr>
          <w:rFonts w:ascii="Palatino Linotype" w:hAnsi="Palatino Linotype"/>
          <w:lang w:val="es-ES"/>
        </w:rPr>
        <w:t xml:space="preserve"> </w:t>
      </w:r>
      <w:r w:rsidRPr="00394553">
        <w:rPr>
          <w:rFonts w:ascii="Palatino Linotype" w:hAnsi="Palatino Linotype" w:cs="Arial"/>
          <w:lang w:val="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4339A236" w14:textId="77777777" w:rsidR="008B48C4" w:rsidRPr="00394553" w:rsidRDefault="008B48C4" w:rsidP="00394553">
      <w:pPr>
        <w:spacing w:before="240" w:after="240" w:line="360" w:lineRule="auto"/>
        <w:jc w:val="both"/>
        <w:rPr>
          <w:rFonts w:ascii="Palatino Linotype" w:hAnsi="Palatino Linotype" w:cs="Arial"/>
          <w:lang w:val="es-ES"/>
        </w:rPr>
      </w:pPr>
      <w:r w:rsidRPr="00394553">
        <w:rPr>
          <w:rFonts w:ascii="Palatino Linotype" w:hAnsi="Palatino Linotype" w:cs="Arial"/>
          <w:lang w:val="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por lo que no está por demás señalar que los artículos 45 y 46 de la </w:t>
      </w:r>
      <w:r w:rsidRPr="00394553">
        <w:rPr>
          <w:rFonts w:ascii="Palatino Linotype" w:hAnsi="Palatino Linotype" w:cs="Arial"/>
          <w:b/>
          <w:lang w:val="es-ES"/>
        </w:rPr>
        <w:t>Ley de Transparencia y Acceso a la Información Pública del Estado de México y Municipios</w:t>
      </w:r>
      <w:r w:rsidRPr="00394553">
        <w:rPr>
          <w:rFonts w:ascii="Palatino Linotype" w:hAnsi="Palatino Linotype" w:cs="Arial"/>
          <w:lang w:val="es-ES"/>
        </w:rPr>
        <w:t xml:space="preserve">, claramente señalan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w:t>
      </w:r>
      <w:r w:rsidRPr="00394553">
        <w:rPr>
          <w:rFonts w:ascii="Palatino Linotype" w:hAnsi="Palatino Linotype" w:cs="Arial"/>
          <w:lang w:val="es-ES"/>
        </w:rPr>
        <w:lastRenderedPageBreak/>
        <w:t>otra composición del Comité puede generar vicios de legalidad de origen en el acto que restringe un derecho humano.</w:t>
      </w:r>
    </w:p>
    <w:p w14:paraId="1510CF0E" w14:textId="77777777" w:rsidR="008B48C4" w:rsidRPr="00394553" w:rsidRDefault="008B48C4" w:rsidP="00394553">
      <w:pPr>
        <w:spacing w:before="240" w:after="240" w:line="360" w:lineRule="auto"/>
        <w:jc w:val="both"/>
        <w:rPr>
          <w:rFonts w:ascii="Palatino Linotype" w:hAnsi="Palatino Linotype"/>
          <w:lang w:val="es-ES"/>
        </w:rPr>
      </w:pPr>
      <w:r w:rsidRPr="00394553">
        <w:rPr>
          <w:rFonts w:ascii="Palatino Linotype" w:hAnsi="Palatino Linotype"/>
          <w:lang w:val="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bookmarkStart w:id="9" w:name="_Toc485631705"/>
      <w:bookmarkStart w:id="10" w:name="_Toc496643630"/>
      <w:bookmarkStart w:id="11" w:name="_Toc514868041"/>
      <w:bookmarkStart w:id="12" w:name="_Toc516161530"/>
    </w:p>
    <w:p w14:paraId="40E412F8" w14:textId="77777777" w:rsidR="008B48C4" w:rsidRPr="00394553" w:rsidRDefault="008B48C4" w:rsidP="00394553">
      <w:pPr>
        <w:pStyle w:val="Prrafodelista"/>
        <w:numPr>
          <w:ilvl w:val="0"/>
          <w:numId w:val="7"/>
        </w:numPr>
        <w:spacing w:before="240" w:after="240" w:line="360" w:lineRule="auto"/>
        <w:jc w:val="both"/>
        <w:rPr>
          <w:rFonts w:ascii="Palatino Linotype" w:hAnsi="Palatino Linotype" w:cs="Arial"/>
          <w:b/>
          <w:i/>
          <w:sz w:val="36"/>
        </w:rPr>
      </w:pPr>
      <w:r w:rsidRPr="00394553">
        <w:rPr>
          <w:rFonts w:ascii="Palatino Linotype" w:hAnsi="Palatino Linotype"/>
          <w:b/>
          <w:i/>
        </w:rPr>
        <w:t>Requisitos de fondo del acuerdo de clasificación.</w:t>
      </w:r>
      <w:bookmarkEnd w:id="9"/>
      <w:bookmarkEnd w:id="10"/>
      <w:bookmarkEnd w:id="11"/>
      <w:bookmarkEnd w:id="12"/>
    </w:p>
    <w:p w14:paraId="08B8877E" w14:textId="77777777" w:rsidR="008B48C4" w:rsidRPr="00394553" w:rsidRDefault="008B48C4" w:rsidP="00394553">
      <w:pPr>
        <w:spacing w:before="240" w:after="240" w:line="360" w:lineRule="auto"/>
        <w:jc w:val="both"/>
        <w:rPr>
          <w:rFonts w:ascii="Palatino Linotype" w:hAnsi="Palatino Linotype" w:cs="Arial"/>
          <w:sz w:val="18"/>
          <w:lang w:val="es-ES"/>
        </w:rPr>
      </w:pPr>
      <w:r w:rsidRPr="00394553">
        <w:rPr>
          <w:rFonts w:ascii="Palatino Linotype" w:hAnsi="Palatino Linotype" w:cs="Arial"/>
          <w:lang w:val="es-ES"/>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2A32A69F" w14:textId="77777777" w:rsidR="008B48C4" w:rsidRPr="00394553" w:rsidRDefault="008B48C4" w:rsidP="00394553">
      <w:pPr>
        <w:spacing w:before="240" w:after="240" w:line="360" w:lineRule="auto"/>
        <w:jc w:val="both"/>
        <w:rPr>
          <w:rFonts w:ascii="Palatino Linotype" w:hAnsi="Palatino Linotype" w:cs="Arial"/>
          <w:sz w:val="44"/>
          <w:lang w:val="es-ES"/>
        </w:rPr>
      </w:pPr>
      <w:r w:rsidRPr="00394553">
        <w:rPr>
          <w:rFonts w:ascii="Palatino Linotype" w:hAnsi="Palatino Linotype"/>
          <w:lang w:val="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la </w:t>
      </w:r>
      <w:r w:rsidRPr="00394553">
        <w:rPr>
          <w:rFonts w:ascii="Palatino Linotype" w:hAnsi="Palatino Linotype"/>
          <w:lang w:val="es-ES"/>
        </w:rPr>
        <w:lastRenderedPageBreak/>
        <w:t>autoridad pronuncie en el ejercicio de sus atribuciones debe expresar los fundamentos legales que le dieron origen y las razones por las que se deben aplicar al caso concreto.</w:t>
      </w:r>
    </w:p>
    <w:p w14:paraId="742EDDED" w14:textId="77777777" w:rsidR="008B48C4" w:rsidRPr="00394553" w:rsidRDefault="008B48C4" w:rsidP="00394553">
      <w:pPr>
        <w:spacing w:before="240" w:after="240" w:line="360" w:lineRule="auto"/>
        <w:jc w:val="both"/>
        <w:rPr>
          <w:rFonts w:ascii="Palatino Linotype" w:hAnsi="Palatino Linotype" w:cs="Arial"/>
          <w:lang w:val="es-ES" w:eastAsia="es-MX"/>
        </w:rPr>
      </w:pPr>
      <w:r w:rsidRPr="00394553">
        <w:rPr>
          <w:rFonts w:ascii="Palatino Linotype" w:hAnsi="Palatino Linotype" w:cs="Arial"/>
          <w:lang w:val="es-ES"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394553">
        <w:rPr>
          <w:rStyle w:val="Refdenotaalpie"/>
          <w:rFonts w:ascii="Palatino Linotype" w:hAnsi="Palatino Linotype" w:cs="Arial"/>
          <w:lang w:val="es-ES" w:eastAsia="es-MX"/>
        </w:rPr>
        <w:footnoteReference w:id="2"/>
      </w:r>
    </w:p>
    <w:p w14:paraId="4504C7D5" w14:textId="77777777" w:rsidR="008B48C4" w:rsidRPr="00394553" w:rsidRDefault="008B48C4" w:rsidP="00394553">
      <w:pPr>
        <w:spacing w:before="240" w:after="240" w:line="360" w:lineRule="auto"/>
        <w:jc w:val="both"/>
        <w:rPr>
          <w:rFonts w:ascii="Palatino Linotype" w:hAnsi="Palatino Linotype" w:cs="Arial"/>
          <w:sz w:val="48"/>
          <w:lang w:val="es-ES"/>
        </w:rPr>
      </w:pPr>
      <w:r w:rsidRPr="00394553">
        <w:rPr>
          <w:rFonts w:ascii="Palatino Linotype" w:hAnsi="Palatino Linotype" w:cs="Arial"/>
          <w:lang w:val="es-ES" w:eastAsia="es-MX"/>
        </w:rPr>
        <w:t>Por su parte, el intérprete judicial del país ha establecido una jurisprudencia respecto a qué debe entenderse por fundamentación y motivación, en los siguientes términos:</w:t>
      </w:r>
    </w:p>
    <w:p w14:paraId="6372FE3C" w14:textId="77777777" w:rsidR="008B48C4" w:rsidRPr="00394553" w:rsidRDefault="008B48C4" w:rsidP="00394553">
      <w:pPr>
        <w:ind w:left="567" w:right="618"/>
        <w:jc w:val="both"/>
        <w:rPr>
          <w:rFonts w:ascii="Palatino Linotype" w:hAnsi="Palatino Linotype" w:cs="Arial"/>
          <w:i/>
          <w:lang w:val="es-ES"/>
        </w:rPr>
      </w:pPr>
      <w:r w:rsidRPr="00394553">
        <w:rPr>
          <w:rFonts w:ascii="Palatino Linotype" w:hAnsi="Palatino Linotype" w:cs="Arial"/>
          <w:b/>
          <w:i/>
          <w:lang w:val="es-ES"/>
        </w:rPr>
        <w:t>FUNDAMENTACIÓN Y MOTIVACIÓN.</w:t>
      </w:r>
      <w:r w:rsidRPr="00394553">
        <w:rPr>
          <w:rFonts w:ascii="Palatino Linotype" w:hAnsi="Palatino Linotype" w:cs="Arial"/>
          <w:i/>
          <w:lang w:val="es-ES"/>
        </w:rPr>
        <w:t xml:space="preserve"> La </w:t>
      </w:r>
      <w:r w:rsidRPr="00394553">
        <w:rPr>
          <w:rFonts w:ascii="Palatino Linotype" w:hAnsi="Palatino Linotype" w:cs="Arial"/>
          <w:i/>
          <w:u w:val="single"/>
          <w:lang w:val="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94553">
        <w:rPr>
          <w:rFonts w:ascii="Palatino Linotype" w:hAnsi="Palatino Linotype" w:cs="Arial"/>
          <w:i/>
          <w:lang w:val="es-ES"/>
        </w:rPr>
        <w:t>.</w:t>
      </w:r>
    </w:p>
    <w:p w14:paraId="41ED0424" w14:textId="77777777" w:rsidR="00F21892" w:rsidRPr="00394553" w:rsidRDefault="00F21892" w:rsidP="00394553">
      <w:pPr>
        <w:spacing w:line="360" w:lineRule="auto"/>
        <w:contextualSpacing/>
        <w:jc w:val="both"/>
        <w:rPr>
          <w:rFonts w:ascii="Palatino Linotype" w:hAnsi="Palatino Linotype" w:cs="Arial"/>
          <w:lang w:val="es-ES" w:eastAsia="es-MX"/>
        </w:rPr>
      </w:pPr>
    </w:p>
    <w:p w14:paraId="39AFAC75" w14:textId="77777777" w:rsidR="008B48C4" w:rsidRPr="00394553" w:rsidRDefault="008B48C4" w:rsidP="00394553">
      <w:pPr>
        <w:spacing w:line="360" w:lineRule="auto"/>
        <w:contextualSpacing/>
        <w:jc w:val="both"/>
        <w:rPr>
          <w:rFonts w:ascii="Palatino Linotype" w:hAnsi="Palatino Linotype" w:cs="Arial"/>
          <w:lang w:val="es-ES" w:eastAsia="es-MX"/>
        </w:rPr>
      </w:pPr>
      <w:r w:rsidRPr="00394553">
        <w:rPr>
          <w:rFonts w:ascii="Palatino Linotype" w:hAnsi="Palatino Linotype" w:cs="Arial"/>
          <w:lang w:val="es-ES" w:eastAsia="es-MX"/>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377C82B" w14:textId="77777777" w:rsidR="008B48C4" w:rsidRPr="00394553" w:rsidRDefault="008B48C4" w:rsidP="00394553">
      <w:pPr>
        <w:spacing w:before="240" w:after="240" w:line="360" w:lineRule="auto"/>
        <w:jc w:val="both"/>
        <w:rPr>
          <w:rFonts w:ascii="Palatino Linotype" w:hAnsi="Palatino Linotype" w:cs="Arial"/>
          <w:sz w:val="28"/>
          <w:lang w:val="es-ES" w:eastAsia="es-MX"/>
        </w:rPr>
      </w:pPr>
      <w:r w:rsidRPr="00394553">
        <w:rPr>
          <w:rFonts w:ascii="Palatino Linotype" w:hAnsi="Palatino Linotype" w:cs="Arial"/>
          <w:lang w:val="es-ES"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546CDEC" w14:textId="62752301" w:rsidR="008B48C4" w:rsidRPr="00394553" w:rsidRDefault="008B48C4" w:rsidP="00394553">
      <w:pPr>
        <w:spacing w:before="240" w:after="240" w:line="360" w:lineRule="auto"/>
        <w:jc w:val="both"/>
        <w:rPr>
          <w:rFonts w:ascii="Palatino Linotype" w:hAnsi="Palatino Linotype"/>
          <w:lang w:val="es-ES"/>
        </w:rPr>
      </w:pPr>
      <w:r w:rsidRPr="00394553">
        <w:rPr>
          <w:rFonts w:ascii="Palatino Linotype" w:hAnsi="Palatino Linotype" w:cs="Arial"/>
          <w:lang w:val="es-ES" w:eastAsia="es-MX"/>
        </w:rPr>
        <w:t xml:space="preserve">En otras palabras, </w:t>
      </w:r>
      <w:r w:rsidRPr="00394553">
        <w:rPr>
          <w:rFonts w:ascii="Palatino Linotype" w:hAnsi="Palatino Linotype"/>
          <w:lang w:val="es-ES"/>
        </w:rPr>
        <w:t xml:space="preserve">la clasificación de la información, en cualquiera de sus modalidades, deberá de justificarse en un Acuerdo de Clasificación de Información emitido por el Comité del Transparencia del </w:t>
      </w:r>
      <w:r w:rsidR="00F21892" w:rsidRPr="00394553">
        <w:rPr>
          <w:rFonts w:ascii="Palatino Linotype" w:hAnsi="Palatino Linotype"/>
          <w:b/>
          <w:lang w:val="es-ES"/>
        </w:rPr>
        <w:t>SUJETO OBLIGADO</w:t>
      </w:r>
      <w:r w:rsidRPr="00394553">
        <w:rPr>
          <w:rFonts w:ascii="Palatino Linotype" w:hAnsi="Palatino Linotype"/>
          <w:lang w:val="es-ES"/>
        </w:rPr>
        <w:t xml:space="preserve">. Dicho acuerdo deberá de contener los </w:t>
      </w:r>
      <w:r w:rsidRPr="00394553">
        <w:rPr>
          <w:rFonts w:ascii="Palatino Linotype" w:hAnsi="Palatino Linotype"/>
          <w:b/>
          <w:lang w:val="es-ES"/>
        </w:rPr>
        <w:t>razonamientos lógicos</w:t>
      </w:r>
      <w:r w:rsidRPr="00394553">
        <w:rPr>
          <w:rFonts w:ascii="Palatino Linotype" w:hAnsi="Palatino Linotype"/>
          <w:lang w:val="es-ES"/>
        </w:rPr>
        <w:t xml:space="preserve"> mediante los cuales se </w:t>
      </w:r>
      <w:r w:rsidRPr="00394553">
        <w:rPr>
          <w:rFonts w:ascii="Palatino Linotype" w:hAnsi="Palatino Linotype"/>
          <w:b/>
          <w:lang w:val="es-ES"/>
        </w:rPr>
        <w:t xml:space="preserve">demuestre </w:t>
      </w:r>
      <w:r w:rsidRPr="00394553">
        <w:rPr>
          <w:rFonts w:ascii="Palatino Linotype" w:hAnsi="Palatino Linotype"/>
          <w:lang w:val="es-ES"/>
        </w:rPr>
        <w:t>que la información corresponde a algunas de las hipótesis jurídicas previstas en los artículos 122 y 143 de la ley, explicando claramente las causas excepcionales que justifican la restricción al derecho.</w:t>
      </w:r>
    </w:p>
    <w:p w14:paraId="4856A855" w14:textId="77777777" w:rsidR="008B48C4" w:rsidRPr="00394553" w:rsidRDefault="008B48C4" w:rsidP="00394553">
      <w:pPr>
        <w:spacing w:before="240" w:after="240" w:line="360" w:lineRule="auto"/>
        <w:jc w:val="both"/>
        <w:rPr>
          <w:rFonts w:ascii="Palatino Linotype" w:hAnsi="Palatino Linotype"/>
          <w:lang w:val="es-ES"/>
        </w:rPr>
      </w:pPr>
      <w:r w:rsidRPr="00394553">
        <w:rPr>
          <w:rFonts w:ascii="Palatino Linotype" w:hAnsi="Palatino Linotype"/>
          <w:lang w:val="es-ES"/>
        </w:rPr>
        <w:t xml:space="preserve">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w:t>
      </w:r>
      <w:r w:rsidRPr="00394553">
        <w:rPr>
          <w:rFonts w:ascii="Palatino Linotype" w:hAnsi="Palatino Linotype"/>
          <w:lang w:val="es-ES"/>
        </w:rPr>
        <w:lastRenderedPageBreak/>
        <w:t>su entrega al solicitante, de lo contrario los servidores públicos involucrados incurrirán en responsabilidad.</w:t>
      </w:r>
    </w:p>
    <w:p w14:paraId="169F9FF9" w14:textId="41C3597D" w:rsidR="008B48C4" w:rsidRPr="00394553" w:rsidRDefault="0032273E" w:rsidP="00394553">
      <w:pPr>
        <w:spacing w:before="100" w:beforeAutospacing="1" w:after="100" w:afterAutospacing="1" w:line="360" w:lineRule="auto"/>
        <w:jc w:val="both"/>
        <w:rPr>
          <w:rFonts w:ascii="Palatino Linotype" w:hAnsi="Palatino Linotype"/>
        </w:rPr>
      </w:pPr>
      <w:r w:rsidRPr="00394553">
        <w:rPr>
          <w:rFonts w:ascii="Palatino Linotype" w:hAnsi="Palatino Linotype"/>
        </w:rPr>
        <w:t xml:space="preserve">Expuesto lo anterior, este Órgano Garante determina </w:t>
      </w:r>
      <w:r w:rsidRPr="00394553">
        <w:rPr>
          <w:rFonts w:ascii="Palatino Linotype" w:hAnsi="Palatino Linotype"/>
          <w:b/>
        </w:rPr>
        <w:t xml:space="preserve">ORDENAR </w:t>
      </w:r>
      <w:r w:rsidRPr="00394553">
        <w:rPr>
          <w:rFonts w:ascii="Palatino Linotype" w:hAnsi="Palatino Linotype"/>
        </w:rPr>
        <w:t xml:space="preserve">al </w:t>
      </w:r>
      <w:r w:rsidRPr="00394553">
        <w:rPr>
          <w:rFonts w:ascii="Palatino Linotype" w:hAnsi="Palatino Linotype"/>
          <w:b/>
        </w:rPr>
        <w:t xml:space="preserve">SUJETO OBLIGADO </w:t>
      </w:r>
      <w:r w:rsidRPr="00394553">
        <w:rPr>
          <w:rFonts w:ascii="Palatino Linotype" w:hAnsi="Palatino Linotype"/>
        </w:rPr>
        <w:t>sea proporcionado el Acuerdo de Cl</w:t>
      </w:r>
      <w:r w:rsidR="00BB5E4F" w:rsidRPr="00394553">
        <w:rPr>
          <w:rFonts w:ascii="Palatino Linotype" w:hAnsi="Palatino Linotype"/>
        </w:rPr>
        <w:t>asificación respecto a los Currí</w:t>
      </w:r>
      <w:r w:rsidRPr="00394553">
        <w:rPr>
          <w:rFonts w:ascii="Palatino Linotype" w:hAnsi="Palatino Linotype"/>
        </w:rPr>
        <w:t>culum entregados en respuesta.</w:t>
      </w:r>
    </w:p>
    <w:p w14:paraId="2D4AD008" w14:textId="46CA07BE" w:rsidR="007B3303" w:rsidRPr="00394553" w:rsidRDefault="006B3CD6" w:rsidP="00394553">
      <w:pPr>
        <w:spacing w:before="100" w:beforeAutospacing="1" w:after="100" w:afterAutospacing="1" w:line="360" w:lineRule="auto"/>
        <w:jc w:val="both"/>
        <w:rPr>
          <w:rFonts w:ascii="Palatino Linotype" w:hAnsi="Palatino Linotype"/>
        </w:rPr>
      </w:pPr>
      <w:r w:rsidRPr="00394553">
        <w:rPr>
          <w:rFonts w:ascii="Palatino Linotype" w:hAnsi="Palatino Linotype"/>
        </w:rPr>
        <w:t xml:space="preserve">En continuación con el presente análisis, es importante traer a contexto que fueron proporcionados los recibos de nómina de tres servidores públicos adscritos a la Unidad de Transparencia del </w:t>
      </w:r>
      <w:r w:rsidRPr="00394553">
        <w:rPr>
          <w:rFonts w:ascii="Palatino Linotype" w:hAnsi="Palatino Linotype"/>
          <w:b/>
        </w:rPr>
        <w:t xml:space="preserve">SUJETO OBLIGADO, </w:t>
      </w:r>
      <w:r w:rsidR="007B3303" w:rsidRPr="00394553">
        <w:rPr>
          <w:rFonts w:ascii="Palatino Linotype" w:hAnsi="Palatino Linotype"/>
        </w:rPr>
        <w:t>por lo que de un análisis a dicha información se advierte que de acuerdo a las fechas de ingreso de cada uno de los servidores públicos, la cantidad de recibos de nómina proporcionados en respuesta coincide con la totalidad de documentos que debió generar el ente recurrido.</w:t>
      </w:r>
    </w:p>
    <w:p w14:paraId="04B6ABBB" w14:textId="3D7678AE" w:rsidR="0032273E" w:rsidRPr="00394553" w:rsidRDefault="007B3303" w:rsidP="00394553">
      <w:pPr>
        <w:spacing w:before="100" w:beforeAutospacing="1" w:after="100" w:afterAutospacing="1" w:line="360" w:lineRule="auto"/>
        <w:jc w:val="both"/>
        <w:rPr>
          <w:rFonts w:ascii="Palatino Linotype" w:hAnsi="Palatino Linotype"/>
        </w:rPr>
      </w:pPr>
      <w:r w:rsidRPr="00394553">
        <w:rPr>
          <w:rFonts w:ascii="Palatino Linotype" w:hAnsi="Palatino Linotype"/>
        </w:rPr>
        <w:t>S</w:t>
      </w:r>
      <w:r w:rsidR="006B3CD6" w:rsidRPr="00394553">
        <w:rPr>
          <w:rFonts w:ascii="Palatino Linotype" w:hAnsi="Palatino Linotype"/>
        </w:rPr>
        <w:t>in embargo</w:t>
      </w:r>
      <w:r w:rsidRPr="00394553">
        <w:rPr>
          <w:rFonts w:ascii="Palatino Linotype" w:hAnsi="Palatino Linotype"/>
        </w:rPr>
        <w:t>,</w:t>
      </w:r>
      <w:r w:rsidR="006B3CD6" w:rsidRPr="00394553">
        <w:rPr>
          <w:rFonts w:ascii="Palatino Linotype" w:hAnsi="Palatino Linotype"/>
        </w:rPr>
        <w:t xml:space="preserve"> se advierte que fueron proporcionados en una incorrecta versión pública, puesto que fue testada información que se considera pública,</w:t>
      </w:r>
      <w:r w:rsidRPr="00394553">
        <w:rPr>
          <w:rFonts w:ascii="Palatino Linotype" w:hAnsi="Palatino Linotype"/>
        </w:rPr>
        <w:t xml:space="preserve"> </w:t>
      </w:r>
      <w:r w:rsidR="006B3CD6" w:rsidRPr="00394553">
        <w:rPr>
          <w:rFonts w:ascii="Palatino Linotype" w:hAnsi="Palatino Linotype"/>
        </w:rPr>
        <w:t xml:space="preserve">lo anterior de conformidad con lo que a continuación se expone: </w:t>
      </w:r>
    </w:p>
    <w:p w14:paraId="142C5D55" w14:textId="3F4AE203" w:rsidR="007B3303" w:rsidRPr="00394553" w:rsidRDefault="007B3303" w:rsidP="00394553">
      <w:pPr>
        <w:spacing w:before="100" w:beforeAutospacing="1" w:after="100" w:afterAutospacing="1" w:line="360" w:lineRule="auto"/>
        <w:jc w:val="both"/>
        <w:rPr>
          <w:rFonts w:ascii="Palatino Linotype" w:hAnsi="Palatino Linotype"/>
        </w:rPr>
      </w:pPr>
      <w:r w:rsidRPr="00394553">
        <w:rPr>
          <w:rFonts w:ascii="Palatino Linotype" w:hAnsi="Palatino Linotype"/>
        </w:rPr>
        <w:t xml:space="preserve">Respecto a uno de los recibos de nómina proporcionados en respuesta se advierte lo siguiente: </w:t>
      </w:r>
    </w:p>
    <w:p w14:paraId="05007F49" w14:textId="7E4FFD37" w:rsidR="007B3303" w:rsidRPr="00394553" w:rsidRDefault="00E80896" w:rsidP="00394553">
      <w:pPr>
        <w:spacing w:before="100" w:beforeAutospacing="1" w:after="100" w:afterAutospacing="1" w:line="360" w:lineRule="auto"/>
        <w:jc w:val="both"/>
        <w:rPr>
          <w:rFonts w:ascii="Palatino Linotype" w:hAnsi="Palatino Linotype"/>
        </w:rPr>
      </w:pPr>
      <w:r w:rsidRPr="00394553">
        <w:rPr>
          <w:rFonts w:ascii="Palatino Linotype" w:hAnsi="Palatino Linotype"/>
          <w:noProof/>
          <w:lang w:eastAsia="es-MX"/>
        </w:rPr>
        <w:lastRenderedPageBreak/>
        <mc:AlternateContent>
          <mc:Choice Requires="wps">
            <w:drawing>
              <wp:anchor distT="0" distB="0" distL="114300" distR="114300" simplePos="0" relativeHeight="251663360" behindDoc="0" locked="0" layoutInCell="1" allowOverlap="1" wp14:anchorId="5DB22BAD" wp14:editId="79BBD1EC">
                <wp:simplePos x="0" y="0"/>
                <wp:positionH relativeFrom="column">
                  <wp:posOffset>577215</wp:posOffset>
                </wp:positionH>
                <wp:positionV relativeFrom="paragraph">
                  <wp:posOffset>2839719</wp:posOffset>
                </wp:positionV>
                <wp:extent cx="523875" cy="342900"/>
                <wp:effectExtent l="76200" t="57150" r="9525" b="114300"/>
                <wp:wrapNone/>
                <wp:docPr id="23" name="Flecha derecha 23"/>
                <wp:cNvGraphicFramePr/>
                <a:graphic xmlns:a="http://schemas.openxmlformats.org/drawingml/2006/main">
                  <a:graphicData uri="http://schemas.microsoft.com/office/word/2010/wordprocessingShape">
                    <wps:wsp>
                      <wps:cNvSpPr/>
                      <wps:spPr>
                        <a:xfrm rot="19720008">
                          <a:off x="0" y="0"/>
                          <a:ext cx="523875" cy="342900"/>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52C8A9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23" o:spid="_x0000_s1026" type="#_x0000_t13" style="position:absolute;margin-left:45.45pt;margin-top:223.6pt;width:41.25pt;height:27pt;rotation:-2053453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" adj="14531" fillcolor="red" strokecolor="red">
                <v:shadow on="t" color="black" opacity="22937f" origin=",.5" offset="0,.63889mm"/>
              </v:shape>
            </w:pict>
          </mc:Fallback>
        </mc:AlternateContent>
      </w:r>
      <w:r w:rsidRPr="00394553">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784730B0" wp14:editId="57ECD892">
                <wp:simplePos x="0" y="0"/>
                <wp:positionH relativeFrom="column">
                  <wp:posOffset>-375285</wp:posOffset>
                </wp:positionH>
                <wp:positionV relativeFrom="paragraph">
                  <wp:posOffset>58420</wp:posOffset>
                </wp:positionV>
                <wp:extent cx="523875" cy="342900"/>
                <wp:effectExtent l="57150" t="38100" r="47625" b="114300"/>
                <wp:wrapNone/>
                <wp:docPr id="22" name="Flecha derecha 22"/>
                <wp:cNvGraphicFramePr/>
                <a:graphic xmlns:a="http://schemas.openxmlformats.org/drawingml/2006/main">
                  <a:graphicData uri="http://schemas.microsoft.com/office/word/2010/wordprocessingShape">
                    <wps:wsp>
                      <wps:cNvSpPr/>
                      <wps:spPr>
                        <a:xfrm>
                          <a:off x="0" y="0"/>
                          <a:ext cx="523875" cy="342900"/>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D12416D" id="Flecha derecha 22" o:spid="_x0000_s1026" type="#_x0000_t13" style="position:absolute;margin-left:-29.55pt;margin-top:4.6pt;width:41.2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" adj="14531" fillcolor="red" strokecolor="red">
                <v:shadow on="t" color="black" opacity="22937f" origin=",.5" offset="0,.63889mm"/>
              </v:shape>
            </w:pict>
          </mc:Fallback>
        </mc:AlternateContent>
      </w:r>
      <w:r w:rsidR="007B3303" w:rsidRPr="00394553">
        <w:rPr>
          <w:noProof/>
          <w:lang w:eastAsia="es-MX"/>
        </w:rPr>
        <w:drawing>
          <wp:inline distT="0" distB="0" distL="0" distR="0" wp14:anchorId="32FEB9DF" wp14:editId="69CA625C">
            <wp:extent cx="5791835" cy="3526155"/>
            <wp:effectExtent l="152400" t="152400" r="361315" b="36004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3526155"/>
                    </a:xfrm>
                    <a:prstGeom prst="rect">
                      <a:avLst/>
                    </a:prstGeom>
                    <a:ln>
                      <a:noFill/>
                    </a:ln>
                    <a:effectLst>
                      <a:outerShdw blurRad="292100" dist="139700" dir="2700000" algn="tl" rotWithShape="0">
                        <a:srgbClr val="333333">
                          <a:alpha val="65000"/>
                        </a:srgbClr>
                      </a:outerShdw>
                    </a:effectLst>
                  </pic:spPr>
                </pic:pic>
              </a:graphicData>
            </a:graphic>
          </wp:inline>
        </w:drawing>
      </w:r>
    </w:p>
    <w:p w14:paraId="366C5522" w14:textId="7DBC6672" w:rsidR="00297FC3" w:rsidRPr="00394553" w:rsidRDefault="00297FC3" w:rsidP="00394553">
      <w:pPr>
        <w:spacing w:after="160" w:line="360" w:lineRule="auto"/>
        <w:contextualSpacing/>
        <w:jc w:val="both"/>
        <w:rPr>
          <w:rFonts w:ascii="Palatino Linotype" w:hAnsi="Palatino Linotype" w:cs="Tahoma"/>
          <w:b/>
          <w:bCs/>
        </w:rPr>
      </w:pPr>
      <w:r w:rsidRPr="00394553">
        <w:rPr>
          <w:rFonts w:ascii="Palatino Linotype" w:hAnsi="Palatino Linotype" w:cs="Tahoma"/>
          <w:bCs/>
        </w:rPr>
        <w:t>Como se logra advertir de la imagen anterior, se consideró confidencial la información relativa al</w:t>
      </w:r>
      <w:r w:rsidRPr="00394553">
        <w:rPr>
          <w:rFonts w:ascii="Palatino Linotype" w:hAnsi="Palatino Linotype" w:cs="Tahoma"/>
          <w:b/>
          <w:bCs/>
        </w:rPr>
        <w:t xml:space="preserve"> Folio Fiscal, Sellos digitales del emisor y del Servicio de Administración Tributaria y cadena original del complemento de certificación digital del órgano previamente señalado; así como sus respectivos números de serie de los certificados de sellos digitales</w:t>
      </w:r>
      <w:r w:rsidR="00F95B23" w:rsidRPr="00394553">
        <w:rPr>
          <w:rFonts w:ascii="Palatino Linotype" w:hAnsi="Palatino Linotype" w:cs="Tahoma"/>
          <w:b/>
          <w:bCs/>
        </w:rPr>
        <w:t>.</w:t>
      </w:r>
    </w:p>
    <w:p w14:paraId="4EC31C04" w14:textId="77777777" w:rsidR="00F95B23" w:rsidRPr="00394553" w:rsidRDefault="00F95B23" w:rsidP="00394553">
      <w:pPr>
        <w:spacing w:after="160" w:line="360" w:lineRule="auto"/>
        <w:contextualSpacing/>
        <w:jc w:val="both"/>
        <w:rPr>
          <w:rFonts w:ascii="Palatino Linotype" w:hAnsi="Palatino Linotype" w:cs="Tahoma"/>
          <w:bCs/>
          <w:szCs w:val="22"/>
        </w:rPr>
      </w:pPr>
    </w:p>
    <w:p w14:paraId="3838944C" w14:textId="48CD2656" w:rsidR="00297FC3" w:rsidRPr="00394553" w:rsidRDefault="00F95B23" w:rsidP="00394553">
      <w:pPr>
        <w:spacing w:line="360" w:lineRule="auto"/>
        <w:contextualSpacing/>
        <w:jc w:val="both"/>
        <w:rPr>
          <w:rFonts w:ascii="Palatino Linotype" w:hAnsi="Palatino Linotype" w:cs="Tahoma"/>
          <w:bCs/>
          <w:szCs w:val="22"/>
          <w:lang w:val="es-ES"/>
        </w:rPr>
      </w:pPr>
      <w:r w:rsidRPr="00394553">
        <w:rPr>
          <w:rFonts w:ascii="Palatino Linotype" w:hAnsi="Palatino Linotype" w:cs="Tahoma"/>
          <w:bCs/>
          <w:szCs w:val="22"/>
          <w:lang w:val="es-ES"/>
        </w:rPr>
        <w:t>Sin embargo</w:t>
      </w:r>
      <w:r w:rsidR="003B1E73" w:rsidRPr="00394553">
        <w:rPr>
          <w:rFonts w:ascii="Palatino Linotype" w:hAnsi="Palatino Linotype" w:cs="Tahoma"/>
          <w:bCs/>
          <w:szCs w:val="22"/>
          <w:lang w:val="es-ES"/>
        </w:rPr>
        <w:t>,</w:t>
      </w:r>
      <w:r w:rsidRPr="00394553">
        <w:rPr>
          <w:rFonts w:ascii="Palatino Linotype" w:hAnsi="Palatino Linotype" w:cs="Tahoma"/>
          <w:bCs/>
          <w:szCs w:val="22"/>
          <w:lang w:val="es-ES"/>
        </w:rPr>
        <w:t xml:space="preserve"> cabe señalar que</w:t>
      </w:r>
      <w:r w:rsidR="00297FC3" w:rsidRPr="00394553">
        <w:rPr>
          <w:rFonts w:ascii="Palatino Linotype" w:hAnsi="Palatino Linotype" w:cs="Tahoma"/>
          <w:bCs/>
          <w:szCs w:val="22"/>
          <w:lang w:val="es-ES"/>
        </w:rPr>
        <w:t xml:space="preserve">,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w:t>
      </w:r>
      <w:r w:rsidR="00297FC3" w:rsidRPr="00394553">
        <w:rPr>
          <w:rFonts w:ascii="Palatino Linotype" w:hAnsi="Palatino Linotype" w:cs="Tahoma"/>
          <w:bCs/>
          <w:szCs w:val="22"/>
          <w:lang w:val="es-ES"/>
        </w:rPr>
        <w:lastRenderedPageBreak/>
        <w:t>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6D9DF7B5" w14:textId="77777777" w:rsidR="00297FC3" w:rsidRPr="00394553" w:rsidRDefault="00297FC3" w:rsidP="00394553">
      <w:pPr>
        <w:spacing w:line="360" w:lineRule="auto"/>
        <w:contextualSpacing/>
        <w:jc w:val="both"/>
        <w:rPr>
          <w:rFonts w:ascii="Palatino Linotype" w:hAnsi="Palatino Linotype" w:cs="Tahoma"/>
          <w:bCs/>
          <w:szCs w:val="22"/>
          <w:lang w:val="es-ES"/>
        </w:rPr>
      </w:pPr>
      <w:r w:rsidRPr="00394553">
        <w:rPr>
          <w:rFonts w:ascii="Palatino Linotype" w:hAnsi="Palatino Linotype" w:cs="Tahoma"/>
          <w:bCs/>
          <w:szCs w:val="22"/>
          <w:lang w:val="es-ES"/>
        </w:rPr>
        <w:t> </w:t>
      </w:r>
    </w:p>
    <w:p w14:paraId="6034BB43" w14:textId="77777777" w:rsidR="00297FC3" w:rsidRPr="00394553" w:rsidRDefault="00297FC3" w:rsidP="00394553">
      <w:pPr>
        <w:spacing w:line="360" w:lineRule="auto"/>
        <w:contextualSpacing/>
        <w:jc w:val="both"/>
        <w:rPr>
          <w:rFonts w:ascii="Palatino Linotype" w:hAnsi="Palatino Linotype" w:cs="Tahoma"/>
          <w:bCs/>
          <w:szCs w:val="22"/>
          <w:lang w:val="es-ES"/>
        </w:rPr>
      </w:pPr>
      <w:r w:rsidRPr="00394553">
        <w:rPr>
          <w:rFonts w:ascii="Palatino Linotype" w:hAnsi="Palatino Linotype" w:cs="Tahoma"/>
          <w:szCs w:val="22"/>
          <w:lang w:val="es-ES"/>
        </w:rPr>
        <w:t>Las cadenas originales y sellos que se agregan a las facturas</w:t>
      </w:r>
      <w:r w:rsidRPr="00394553">
        <w:rPr>
          <w:rFonts w:ascii="Palatino Linotype" w:hAnsi="Palatino Linotype" w:cs="Tahoma"/>
          <w:b/>
          <w:bCs/>
          <w:szCs w:val="22"/>
          <w:lang w:val="es-ES"/>
        </w:rPr>
        <w:t>,</w:t>
      </w:r>
      <w:r w:rsidRPr="00394553">
        <w:rPr>
          <w:rFonts w:ascii="Palatino Linotype" w:hAnsi="Palatino Linotype" w:cs="Tahoma"/>
          <w:bCs/>
          <w:szCs w:val="22"/>
          <w:lang w:val="es-ES"/>
        </w:rPr>
        <w:t xml:space="preserve">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6200D161" w14:textId="77777777" w:rsidR="00297FC3" w:rsidRPr="00394553" w:rsidRDefault="00297FC3" w:rsidP="00394553">
      <w:pPr>
        <w:spacing w:line="360" w:lineRule="auto"/>
        <w:contextualSpacing/>
        <w:jc w:val="both"/>
        <w:rPr>
          <w:rFonts w:ascii="Palatino Linotype" w:hAnsi="Palatino Linotype" w:cs="Tahoma"/>
          <w:bCs/>
          <w:sz w:val="22"/>
          <w:szCs w:val="22"/>
          <w:lang w:val="es-ES"/>
        </w:rPr>
      </w:pPr>
      <w:r w:rsidRPr="00394553">
        <w:rPr>
          <w:rFonts w:ascii="Palatino Linotype" w:hAnsi="Palatino Linotype" w:cs="Tahoma"/>
          <w:bCs/>
          <w:sz w:val="22"/>
          <w:szCs w:val="22"/>
          <w:lang w:val="es-ES"/>
        </w:rPr>
        <w:t> </w:t>
      </w:r>
    </w:p>
    <w:p w14:paraId="546D607C" w14:textId="77777777" w:rsidR="00297FC3" w:rsidRPr="00394553" w:rsidRDefault="00297FC3" w:rsidP="00394553">
      <w:pPr>
        <w:ind w:left="567" w:right="539"/>
        <w:jc w:val="both"/>
        <w:rPr>
          <w:rFonts w:ascii="Palatino Linotype" w:eastAsia="Calibri" w:hAnsi="Palatino Linotype" w:cs="Tahoma"/>
          <w:bCs/>
          <w:i/>
          <w:sz w:val="20"/>
          <w:szCs w:val="20"/>
          <w:lang w:val="es-ES" w:eastAsia="en-US"/>
        </w:rPr>
      </w:pPr>
      <w:r w:rsidRPr="00394553">
        <w:rPr>
          <w:rFonts w:ascii="Palatino Linotype" w:eastAsia="Calibri" w:hAnsi="Palatino Linotype" w:cs="Tahoma"/>
          <w:bCs/>
          <w:i/>
          <w:sz w:val="20"/>
          <w:szCs w:val="20"/>
          <w:lang w:val="es-ES" w:eastAsia="en-US"/>
        </w:rPr>
        <w:t>“…</w:t>
      </w:r>
    </w:p>
    <w:p w14:paraId="031B649F" w14:textId="77777777" w:rsidR="00297FC3" w:rsidRPr="00394553" w:rsidRDefault="00297FC3" w:rsidP="00394553">
      <w:pPr>
        <w:ind w:left="567" w:right="539"/>
        <w:jc w:val="both"/>
        <w:rPr>
          <w:rFonts w:ascii="Palatino Linotype" w:eastAsia="Calibri" w:hAnsi="Palatino Linotype" w:cs="Tahoma"/>
          <w:bCs/>
          <w:i/>
          <w:sz w:val="20"/>
          <w:szCs w:val="20"/>
          <w:lang w:val="es-ES" w:eastAsia="en-US"/>
        </w:rPr>
      </w:pPr>
      <w:r w:rsidRPr="00394553">
        <w:rPr>
          <w:rFonts w:ascii="Palatino Linotype" w:eastAsia="Calibri" w:hAnsi="Palatino Linotype" w:cs="Tahoma"/>
          <w:bCs/>
          <w:i/>
          <w:sz w:val="20"/>
          <w:szCs w:val="20"/>
          <w:lang w:val="es-ES" w:eastAsia="en-US"/>
        </w:rPr>
        <w:t>Elementos utilizados en la generación de Sellos Digitales:</w:t>
      </w:r>
    </w:p>
    <w:p w14:paraId="4CEFC6A2" w14:textId="77777777" w:rsidR="00297FC3" w:rsidRPr="00394553" w:rsidRDefault="00297FC3" w:rsidP="00394553">
      <w:pPr>
        <w:ind w:left="567" w:right="539"/>
        <w:jc w:val="both"/>
        <w:rPr>
          <w:rFonts w:ascii="Palatino Linotype" w:eastAsia="Calibri" w:hAnsi="Palatino Linotype" w:cs="Tahoma"/>
          <w:bCs/>
          <w:i/>
          <w:sz w:val="20"/>
          <w:szCs w:val="20"/>
          <w:lang w:val="es-ES" w:eastAsia="en-US"/>
        </w:rPr>
      </w:pPr>
      <w:r w:rsidRPr="00394553">
        <w:rPr>
          <w:rFonts w:ascii="Palatino Linotype" w:eastAsia="Calibri" w:hAnsi="Palatino Linotype" w:cs="Tahoma"/>
          <w:bCs/>
          <w:i/>
          <w:sz w:val="20"/>
          <w:szCs w:val="20"/>
          <w:lang w:val="es-ES" w:eastAsia="en-US"/>
        </w:rPr>
        <w:t>•</w:t>
      </w:r>
      <w:r w:rsidRPr="00394553">
        <w:rPr>
          <w:rFonts w:ascii="Palatino Linotype" w:eastAsia="Calibri" w:hAnsi="Palatino Linotype" w:cs="Tahoma"/>
          <w:bCs/>
          <w:i/>
          <w:sz w:val="20"/>
          <w:szCs w:val="20"/>
          <w:lang w:val="es-ES" w:eastAsia="en-US"/>
        </w:rPr>
        <w:tab/>
        <w:t>Cadena Original, el elemento a sellar, en este caso de un comprobante fiscal digital a través de Internet.</w:t>
      </w:r>
    </w:p>
    <w:p w14:paraId="25A40867" w14:textId="77777777" w:rsidR="00297FC3" w:rsidRPr="00394553" w:rsidRDefault="00297FC3" w:rsidP="00394553">
      <w:pPr>
        <w:ind w:left="567" w:right="539"/>
        <w:jc w:val="both"/>
        <w:rPr>
          <w:rFonts w:ascii="Palatino Linotype" w:eastAsia="Calibri" w:hAnsi="Palatino Linotype" w:cs="Tahoma"/>
          <w:bCs/>
          <w:i/>
          <w:sz w:val="20"/>
          <w:szCs w:val="20"/>
          <w:lang w:val="es-ES" w:eastAsia="en-US"/>
        </w:rPr>
      </w:pPr>
      <w:r w:rsidRPr="00394553">
        <w:rPr>
          <w:rFonts w:ascii="Palatino Linotype" w:eastAsia="Calibri" w:hAnsi="Palatino Linotype" w:cs="Tahoma"/>
          <w:bCs/>
          <w:i/>
          <w:sz w:val="20"/>
          <w:szCs w:val="20"/>
          <w:lang w:val="es-ES" w:eastAsia="en-US"/>
        </w:rPr>
        <w:t>•</w:t>
      </w:r>
      <w:r w:rsidRPr="00394553">
        <w:rPr>
          <w:rFonts w:ascii="Palatino Linotype" w:eastAsia="Calibri" w:hAnsi="Palatino Linotype" w:cs="Tahoma"/>
          <w:bCs/>
          <w:i/>
          <w:sz w:val="20"/>
          <w:szCs w:val="20"/>
          <w:lang w:val="es-ES" w:eastAsia="en-US"/>
        </w:rPr>
        <w:tab/>
        <w:t>Certificado de Sello Digital y su correspondiente clave privada.</w:t>
      </w:r>
    </w:p>
    <w:p w14:paraId="20E30FD7" w14:textId="77777777" w:rsidR="00297FC3" w:rsidRPr="00394553" w:rsidRDefault="00297FC3" w:rsidP="00394553">
      <w:pPr>
        <w:ind w:left="567" w:right="539"/>
        <w:jc w:val="both"/>
        <w:rPr>
          <w:rFonts w:ascii="Palatino Linotype" w:eastAsia="Calibri" w:hAnsi="Palatino Linotype" w:cs="Tahoma"/>
          <w:bCs/>
          <w:i/>
          <w:sz w:val="20"/>
          <w:szCs w:val="20"/>
          <w:lang w:val="es-ES" w:eastAsia="en-US"/>
        </w:rPr>
      </w:pPr>
      <w:r w:rsidRPr="00394553">
        <w:rPr>
          <w:rFonts w:ascii="Palatino Linotype" w:eastAsia="Calibri" w:hAnsi="Palatino Linotype" w:cs="Tahoma"/>
          <w:bCs/>
          <w:i/>
          <w:sz w:val="20"/>
          <w:szCs w:val="20"/>
          <w:lang w:val="es-ES" w:eastAsia="en-US"/>
        </w:rPr>
        <w:t>•</w:t>
      </w:r>
      <w:r w:rsidRPr="00394553">
        <w:rPr>
          <w:rFonts w:ascii="Palatino Linotype" w:eastAsia="Calibri" w:hAnsi="Palatino Linotype" w:cs="Tahoma"/>
          <w:bCs/>
          <w:i/>
          <w:sz w:val="20"/>
          <w:szCs w:val="20"/>
          <w:lang w:val="es-ES" w:eastAsia="en-US"/>
        </w:rPr>
        <w:tab/>
        <w:t>Algoritmos de criptografía de clave pública para firma electrónica avanzada.</w:t>
      </w:r>
    </w:p>
    <w:p w14:paraId="41E37C54" w14:textId="77777777" w:rsidR="00297FC3" w:rsidRPr="00394553" w:rsidRDefault="00297FC3" w:rsidP="00394553">
      <w:pPr>
        <w:ind w:left="567" w:right="539"/>
        <w:jc w:val="both"/>
        <w:rPr>
          <w:rFonts w:ascii="Palatino Linotype" w:eastAsia="Calibri" w:hAnsi="Palatino Linotype" w:cs="Tahoma"/>
          <w:bCs/>
          <w:i/>
          <w:sz w:val="20"/>
          <w:szCs w:val="20"/>
          <w:lang w:val="es-ES" w:eastAsia="en-US"/>
        </w:rPr>
      </w:pPr>
      <w:r w:rsidRPr="00394553">
        <w:rPr>
          <w:rFonts w:ascii="Palatino Linotype" w:eastAsia="Calibri" w:hAnsi="Palatino Linotype" w:cs="Tahoma"/>
          <w:bCs/>
          <w:i/>
          <w:sz w:val="20"/>
          <w:szCs w:val="20"/>
          <w:lang w:val="es-ES" w:eastAsia="en-US"/>
        </w:rPr>
        <w:t>•</w:t>
      </w:r>
      <w:r w:rsidRPr="00394553">
        <w:rPr>
          <w:rFonts w:ascii="Palatino Linotype" w:eastAsia="Calibri" w:hAnsi="Palatino Linotype" w:cs="Tahoma"/>
          <w:bCs/>
          <w:i/>
          <w:sz w:val="20"/>
          <w:szCs w:val="20"/>
          <w:lang w:val="es-ES" w:eastAsia="en-US"/>
        </w:rPr>
        <w:tab/>
        <w:t>Especificaciones de conversión de la firma electrónica avanzada a Base 64.</w:t>
      </w:r>
    </w:p>
    <w:p w14:paraId="4F257875" w14:textId="77777777" w:rsidR="00297FC3" w:rsidRPr="00394553" w:rsidRDefault="00297FC3" w:rsidP="00394553">
      <w:pPr>
        <w:ind w:left="567" w:right="539"/>
        <w:jc w:val="both"/>
        <w:rPr>
          <w:rFonts w:ascii="Palatino Linotype" w:eastAsia="Calibri" w:hAnsi="Palatino Linotype" w:cs="Tahoma"/>
          <w:bCs/>
          <w:i/>
          <w:sz w:val="20"/>
          <w:szCs w:val="20"/>
          <w:lang w:val="es-ES" w:eastAsia="en-US"/>
        </w:rPr>
      </w:pPr>
      <w:r w:rsidRPr="00394553">
        <w:rPr>
          <w:rFonts w:ascii="Palatino Linotype" w:eastAsia="Calibri" w:hAnsi="Palatino Linotype" w:cs="Tahoma"/>
          <w:bCs/>
          <w:i/>
          <w:sz w:val="20"/>
          <w:szCs w:val="20"/>
          <w:lang w:val="es-ES" w:eastAsia="en-US"/>
        </w:rPr>
        <w:t>Para la generación de sellos digitales se utiliza criptografía de clave pública aplicada a una cadena original.</w:t>
      </w:r>
    </w:p>
    <w:p w14:paraId="6B8B0774" w14:textId="77777777" w:rsidR="00297FC3" w:rsidRPr="00394553" w:rsidRDefault="00297FC3" w:rsidP="00394553">
      <w:pPr>
        <w:ind w:left="567" w:right="539"/>
        <w:jc w:val="both"/>
        <w:rPr>
          <w:rFonts w:ascii="Palatino Linotype" w:eastAsia="Calibri" w:hAnsi="Palatino Linotype" w:cs="Tahoma"/>
          <w:bCs/>
          <w:i/>
          <w:sz w:val="20"/>
          <w:szCs w:val="20"/>
          <w:lang w:val="es-ES" w:eastAsia="en-US"/>
        </w:rPr>
      </w:pPr>
      <w:r w:rsidRPr="00394553">
        <w:rPr>
          <w:rFonts w:ascii="Palatino Linotype" w:eastAsia="Calibri" w:hAnsi="Palatino Linotype" w:cs="Tahoma"/>
          <w:bCs/>
          <w:i/>
          <w:sz w:val="20"/>
          <w:szCs w:val="20"/>
          <w:lang w:val="es-ES" w:eastAsia="en-US"/>
        </w:rPr>
        <w:t>Criptografía de la Clave Pública</w:t>
      </w:r>
    </w:p>
    <w:p w14:paraId="4FA9DD02" w14:textId="77777777" w:rsidR="00297FC3" w:rsidRPr="00394553" w:rsidRDefault="00297FC3" w:rsidP="00394553">
      <w:pPr>
        <w:ind w:left="567" w:right="539"/>
        <w:jc w:val="both"/>
        <w:rPr>
          <w:rFonts w:ascii="Palatino Linotype" w:eastAsia="Calibri" w:hAnsi="Palatino Linotype" w:cs="Tahoma"/>
          <w:bCs/>
          <w:i/>
          <w:sz w:val="20"/>
          <w:szCs w:val="20"/>
          <w:lang w:val="es-ES" w:eastAsia="en-US"/>
        </w:rPr>
      </w:pPr>
      <w:r w:rsidRPr="00394553">
        <w:rPr>
          <w:rFonts w:ascii="Palatino Linotype" w:eastAsia="Calibri" w:hAnsi="Palatino Linotype" w:cs="Tahoma"/>
          <w:bCs/>
          <w:i/>
          <w:sz w:val="20"/>
          <w:szCs w:val="20"/>
          <w:lang w:val="es-ES" w:eastAsia="en-US"/>
        </w:rPr>
        <w:t xml:space="preserve">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w:t>
      </w:r>
      <w:r w:rsidRPr="00394553">
        <w:rPr>
          <w:rFonts w:ascii="Palatino Linotype" w:eastAsia="Calibri" w:hAnsi="Palatino Linotype" w:cs="Tahoma"/>
          <w:bCs/>
          <w:i/>
          <w:sz w:val="20"/>
          <w:szCs w:val="20"/>
          <w:lang w:val="es-ES" w:eastAsia="en-US"/>
        </w:rPr>
        <w:lastRenderedPageBreak/>
        <w:t>significado que solo puede ser devuelto a su estado original mediante la operación de desencripción correspondiente tomando como clave de desencripción al otro número de la pareja.</w:t>
      </w:r>
    </w:p>
    <w:p w14:paraId="429076E9" w14:textId="77777777" w:rsidR="00297FC3" w:rsidRPr="00394553" w:rsidRDefault="00297FC3" w:rsidP="00394553">
      <w:pPr>
        <w:ind w:left="567" w:right="539"/>
        <w:jc w:val="both"/>
        <w:rPr>
          <w:rFonts w:ascii="Palatino Linotype" w:eastAsia="Calibri" w:hAnsi="Palatino Linotype" w:cs="Tahoma"/>
          <w:bCs/>
          <w:i/>
          <w:sz w:val="20"/>
          <w:szCs w:val="20"/>
          <w:lang w:val="es-ES" w:eastAsia="en-US"/>
        </w:rPr>
      </w:pPr>
      <w:r w:rsidRPr="00394553">
        <w:rPr>
          <w:rFonts w:ascii="Palatino Linotype" w:eastAsia="Calibri" w:hAnsi="Palatino Linotype" w:cs="Tahoma"/>
          <w:bCs/>
          <w:i/>
          <w:sz w:val="20"/>
          <w:szCs w:val="20"/>
          <w:lang w:val="es-ES" w:eastAsia="en-US"/>
        </w:rPr>
        <w:t>…”</w:t>
      </w:r>
    </w:p>
    <w:p w14:paraId="3B2E92AD" w14:textId="77777777" w:rsidR="00297FC3" w:rsidRPr="00394553" w:rsidRDefault="00297FC3" w:rsidP="00394553">
      <w:pPr>
        <w:spacing w:line="360" w:lineRule="auto"/>
        <w:contextualSpacing/>
        <w:jc w:val="both"/>
        <w:rPr>
          <w:rFonts w:ascii="Palatino Linotype" w:hAnsi="Palatino Linotype" w:cs="Tahoma"/>
          <w:bCs/>
          <w:sz w:val="22"/>
          <w:szCs w:val="22"/>
          <w:lang w:val="es-ES"/>
        </w:rPr>
      </w:pPr>
      <w:r w:rsidRPr="00394553">
        <w:rPr>
          <w:rFonts w:ascii="Palatino Linotype" w:hAnsi="Palatino Linotype" w:cs="Tahoma"/>
          <w:bCs/>
          <w:sz w:val="22"/>
          <w:szCs w:val="22"/>
          <w:lang w:val="es-ES"/>
        </w:rPr>
        <w:t> </w:t>
      </w:r>
    </w:p>
    <w:p w14:paraId="71552D3C" w14:textId="77777777" w:rsidR="00297FC3" w:rsidRPr="00394553" w:rsidRDefault="00297FC3" w:rsidP="00394553">
      <w:pPr>
        <w:spacing w:line="360" w:lineRule="auto"/>
        <w:contextualSpacing/>
        <w:jc w:val="both"/>
        <w:rPr>
          <w:rFonts w:ascii="Palatino Linotype" w:hAnsi="Palatino Linotype" w:cs="Tahoma"/>
          <w:bCs/>
          <w:lang w:val="es-ES"/>
        </w:rPr>
      </w:pPr>
      <w:r w:rsidRPr="00394553">
        <w:rPr>
          <w:rFonts w:ascii="Palatino Linotype" w:hAnsi="Palatino Linotype" w:cs="Tahoma"/>
          <w:bCs/>
          <w:lang w:val="es-ES"/>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6BB55726" w14:textId="77777777" w:rsidR="00297FC3" w:rsidRPr="00394553" w:rsidRDefault="00297FC3" w:rsidP="00394553">
      <w:pPr>
        <w:spacing w:line="360" w:lineRule="auto"/>
        <w:contextualSpacing/>
        <w:jc w:val="both"/>
        <w:rPr>
          <w:rFonts w:ascii="Palatino Linotype" w:hAnsi="Palatino Linotype" w:cs="Tahoma"/>
          <w:bCs/>
          <w:lang w:val="es-ES"/>
        </w:rPr>
      </w:pPr>
    </w:p>
    <w:p w14:paraId="26DD2C7D" w14:textId="77777777" w:rsidR="00297FC3" w:rsidRPr="00394553" w:rsidRDefault="00297FC3" w:rsidP="00394553">
      <w:pPr>
        <w:spacing w:line="360" w:lineRule="auto"/>
        <w:contextualSpacing/>
        <w:jc w:val="both"/>
        <w:rPr>
          <w:rFonts w:ascii="Palatino Linotype" w:hAnsi="Palatino Linotype" w:cs="Tahoma"/>
          <w:bCs/>
        </w:rPr>
      </w:pPr>
      <w:r w:rsidRPr="00394553">
        <w:rPr>
          <w:rFonts w:ascii="Palatino Linotype" w:hAnsi="Palatino Linotype" w:cs="Tahoma"/>
          <w:bCs/>
          <w:lang w:val="es-ES"/>
        </w:rPr>
        <w:t xml:space="preserve">Por otra parte, por lo que hace al número de serie de los certificados de Sello Digitales del emisor y del Servicio de Administración Tributaria,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(consultado el quince de agosto del presente año, a las once horas con diez minutos, en la página electrónica </w:t>
      </w:r>
      <w:hyperlink r:id="rId13" w:history="1">
        <w:r w:rsidRPr="00394553">
          <w:rPr>
            <w:rFonts w:ascii="Palatino Linotype" w:eastAsia="Yu Gothic Light" w:hAnsi="Palatino Linotype" w:cs="Tahoma"/>
            <w:bCs/>
            <w:u w:val="single"/>
          </w:rPr>
          <w:t>https://portalanterior.ine.mx/archivos2/tutoriales/sistemas/ApoyoInstitucional/SIF/docs/candidatos/folioFiscalFactura.pdf</w:t>
        </w:r>
      </w:hyperlink>
      <w:r w:rsidRPr="00394553">
        <w:rPr>
          <w:rFonts w:ascii="Palatino Linotype" w:hAnsi="Palatino Linotype" w:cs="Tahoma"/>
          <w:bCs/>
          <w:lang w:val="es-ES"/>
        </w:rPr>
        <w:t>), en la cual se advierte que únicamente se encuentra conformado por números, se muestra a continuación:</w:t>
      </w:r>
    </w:p>
    <w:p w14:paraId="0E008F9B" w14:textId="77777777" w:rsidR="00297FC3" w:rsidRPr="00394553" w:rsidRDefault="00297FC3" w:rsidP="00394553">
      <w:pPr>
        <w:spacing w:line="360" w:lineRule="auto"/>
        <w:contextualSpacing/>
        <w:jc w:val="both"/>
        <w:rPr>
          <w:rFonts w:ascii="Palatino Linotype" w:hAnsi="Palatino Linotype" w:cs="Tahoma"/>
          <w:bCs/>
          <w:lang w:val="es-ES"/>
        </w:rPr>
      </w:pPr>
      <w:r w:rsidRPr="00394553">
        <w:rPr>
          <w:rFonts w:ascii="Palatino Linotype" w:hAnsi="Palatino Linotype" w:cs="Tahoma"/>
          <w:bCs/>
          <w:lang w:val="es-ES"/>
        </w:rPr>
        <w:t> </w:t>
      </w:r>
    </w:p>
    <w:p w14:paraId="4691D8C4" w14:textId="77777777" w:rsidR="00297FC3" w:rsidRPr="00394553" w:rsidRDefault="00297FC3" w:rsidP="00394553">
      <w:pPr>
        <w:spacing w:line="360" w:lineRule="auto"/>
        <w:contextualSpacing/>
        <w:jc w:val="center"/>
        <w:rPr>
          <w:rFonts w:ascii="Palatino Linotype" w:hAnsi="Palatino Linotype" w:cs="Tahoma"/>
          <w:bCs/>
        </w:rPr>
      </w:pPr>
      <w:r w:rsidRPr="00394553">
        <w:rPr>
          <w:rFonts w:ascii="Palatino Linotype" w:eastAsia="Calibri" w:hAnsi="Palatino Linotype"/>
          <w:noProof/>
          <w:lang w:eastAsia="es-MX"/>
        </w:rPr>
        <w:lastRenderedPageBreak/>
        <mc:AlternateContent>
          <mc:Choice Requires="wps">
            <w:drawing>
              <wp:anchor distT="0" distB="0" distL="114300" distR="114300" simplePos="0" relativeHeight="251665408" behindDoc="0" locked="0" layoutInCell="1" allowOverlap="1" wp14:anchorId="7F6921D4" wp14:editId="7F43AD62">
                <wp:simplePos x="0" y="0"/>
                <wp:positionH relativeFrom="column">
                  <wp:posOffset>163195</wp:posOffset>
                </wp:positionH>
                <wp:positionV relativeFrom="paragraph">
                  <wp:posOffset>859155</wp:posOffset>
                </wp:positionV>
                <wp:extent cx="3648075" cy="228600"/>
                <wp:effectExtent l="19050" t="19050" r="28575" b="19050"/>
                <wp:wrapNone/>
                <wp:docPr id="24" name="Rectángulo 20"/>
                <wp:cNvGraphicFramePr/>
                <a:graphic xmlns:a="http://schemas.openxmlformats.org/drawingml/2006/main">
                  <a:graphicData uri="http://schemas.microsoft.com/office/word/2010/wordprocessingShape">
                    <wps:wsp>
                      <wps:cNvSpPr/>
                      <wps:spPr>
                        <a:xfrm>
                          <a:off x="0" y="0"/>
                          <a:ext cx="3648075" cy="228600"/>
                        </a:xfrm>
                        <a:prstGeom prst="rect">
                          <a:avLst/>
                        </a:prstGeom>
                        <a:noFill/>
                        <a:ln w="2857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4EAB0C3" id="Rectángulo 20" o:spid="_x0000_s1026" style="position:absolute;margin-left:12.85pt;margin-top:67.65pt;width:287.2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" filled="f" strokecolor="windowText" strokeweight="2.25pt"/>
            </w:pict>
          </mc:Fallback>
        </mc:AlternateContent>
      </w:r>
      <w:r w:rsidRPr="00394553">
        <w:rPr>
          <w:rFonts w:ascii="Palatino Linotype" w:hAnsi="Palatino Linotype" w:cs="Tahoma"/>
          <w:noProof/>
          <w:lang w:eastAsia="es-MX"/>
        </w:rPr>
        <w:drawing>
          <wp:inline distT="0" distB="0" distL="0" distR="0" wp14:anchorId="625F940B" wp14:editId="07BF4530">
            <wp:extent cx="5753100" cy="1114425"/>
            <wp:effectExtent l="0" t="0" r="0" b="9525"/>
            <wp:docPr id="1257177318" name="Imagen 1257177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100" cy="1114425"/>
                    </a:xfrm>
                    <a:prstGeom prst="rect">
                      <a:avLst/>
                    </a:prstGeom>
                    <a:noFill/>
                    <a:ln>
                      <a:noFill/>
                    </a:ln>
                  </pic:spPr>
                </pic:pic>
              </a:graphicData>
            </a:graphic>
          </wp:inline>
        </w:drawing>
      </w:r>
    </w:p>
    <w:p w14:paraId="6435BE87" w14:textId="77777777" w:rsidR="00297FC3" w:rsidRPr="00394553" w:rsidRDefault="00297FC3" w:rsidP="00394553">
      <w:pPr>
        <w:spacing w:line="360" w:lineRule="auto"/>
        <w:contextualSpacing/>
        <w:jc w:val="both"/>
        <w:rPr>
          <w:rFonts w:ascii="Palatino Linotype" w:hAnsi="Palatino Linotype" w:cs="Tahoma"/>
          <w:bCs/>
          <w:lang w:val="es-ES"/>
        </w:rPr>
      </w:pPr>
      <w:r w:rsidRPr="00394553">
        <w:rPr>
          <w:rFonts w:ascii="Palatino Linotype" w:hAnsi="Palatino Linotype" w:cs="Tahoma"/>
          <w:bCs/>
          <w:lang w:val="es-ES"/>
        </w:rPr>
        <w:t> </w:t>
      </w:r>
    </w:p>
    <w:p w14:paraId="7CDB2D63" w14:textId="77777777" w:rsidR="00297FC3" w:rsidRPr="00394553" w:rsidRDefault="00297FC3" w:rsidP="00394553">
      <w:pPr>
        <w:spacing w:line="360" w:lineRule="auto"/>
        <w:contextualSpacing/>
        <w:jc w:val="both"/>
        <w:rPr>
          <w:rFonts w:ascii="Palatino Linotype" w:hAnsi="Palatino Linotype" w:cs="Tahoma"/>
          <w:lang w:val="es-ES"/>
        </w:rPr>
      </w:pPr>
      <w:r w:rsidRPr="00394553">
        <w:rPr>
          <w:rFonts w:ascii="Palatino Linotype" w:hAnsi="Palatino Linotype" w:cs="Tahoma"/>
          <w:bCs/>
          <w:lang w:val="es-ES"/>
        </w:rPr>
        <w:t>Como se logra observar, los números de serie del certificado de sello digital no contiene datos personales y con dichos dígitos tampoco se puede obtener información de carácter confidencial,</w:t>
      </w:r>
      <w:r w:rsidRPr="00394553">
        <w:rPr>
          <w:rFonts w:ascii="Palatino Linotype" w:hAnsi="Palatino Linotype" w:cs="Tahoma"/>
          <w:b/>
          <w:bCs/>
          <w:lang w:val="es-ES"/>
        </w:rPr>
        <w:t xml:space="preserve"> </w:t>
      </w:r>
      <w:r w:rsidRPr="00394553">
        <w:rPr>
          <w:rFonts w:ascii="Palatino Linotype" w:hAnsi="Palatino Linotype" w:cs="Tahoma"/>
          <w:lang w:val="es-ES"/>
        </w:rPr>
        <w:t>por lo que, tampoco actualizan la causal de clasificación, establecida en el artículo 143, fracción I, de la Ley de Transparencia y Acceso a la Información Pública del Estado de México y Municipios. Máxime que permite corroborar la legitimidad a la factura, pues amparan la utilización de los certificados de sellos digitales válidos.</w:t>
      </w:r>
    </w:p>
    <w:p w14:paraId="767323E9" w14:textId="77777777" w:rsidR="00297FC3" w:rsidRPr="00394553" w:rsidRDefault="00297FC3" w:rsidP="00394553">
      <w:pPr>
        <w:spacing w:line="360" w:lineRule="auto"/>
        <w:contextualSpacing/>
        <w:jc w:val="both"/>
        <w:rPr>
          <w:rFonts w:ascii="Palatino Linotype" w:hAnsi="Palatino Linotype" w:cs="Tahoma"/>
          <w:bCs/>
          <w:lang w:val="es-ES"/>
        </w:rPr>
      </w:pPr>
    </w:p>
    <w:p w14:paraId="0F20D016" w14:textId="5D6E95BC" w:rsidR="00E80896" w:rsidRPr="00394553" w:rsidRDefault="00297FC3" w:rsidP="00394553">
      <w:pPr>
        <w:spacing w:line="360" w:lineRule="auto"/>
        <w:contextualSpacing/>
        <w:jc w:val="both"/>
        <w:rPr>
          <w:rFonts w:ascii="Palatino Linotype" w:hAnsi="Palatino Linotype" w:cs="Tahoma"/>
          <w:bCs/>
          <w:lang w:val="es-ES"/>
        </w:rPr>
      </w:pPr>
      <w:r w:rsidRPr="00394553">
        <w:rPr>
          <w:rFonts w:ascii="Palatino Linotype" w:hAnsi="Palatino Linotype" w:cs="Tahoma"/>
          <w:bCs/>
          <w:lang w:val="es-ES"/>
        </w:rPr>
        <w:t xml:space="preserve">Ahora bien, </w:t>
      </w:r>
      <w:r w:rsidR="00E80896" w:rsidRPr="00394553">
        <w:rPr>
          <w:rFonts w:ascii="Palatino Linotype" w:hAnsi="Palatino Linotype" w:cs="Tahoma"/>
          <w:bCs/>
          <w:lang w:val="es-ES"/>
        </w:rPr>
        <w:t xml:space="preserve">respecto al </w:t>
      </w:r>
      <w:r w:rsidR="00E80896" w:rsidRPr="00394553">
        <w:rPr>
          <w:rFonts w:ascii="Palatino Linotype" w:hAnsi="Palatino Linotype" w:cs="Tahoma"/>
          <w:b/>
          <w:bCs/>
          <w:lang w:val="es-ES"/>
        </w:rPr>
        <w:t>Folio Fiscal</w:t>
      </w:r>
      <w:r w:rsidR="00E80896" w:rsidRPr="00394553">
        <w:rPr>
          <w:rFonts w:ascii="Palatino Linotype" w:hAnsi="Palatino Linotype" w:cs="Tahoma"/>
          <w:bCs/>
          <w:lang w:val="es-ES"/>
        </w:rPr>
        <w:t>,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78DB96CF" w14:textId="77777777" w:rsidR="00E80896" w:rsidRPr="00394553" w:rsidRDefault="00E80896" w:rsidP="00394553">
      <w:pPr>
        <w:spacing w:line="360" w:lineRule="auto"/>
        <w:contextualSpacing/>
        <w:jc w:val="both"/>
        <w:rPr>
          <w:rFonts w:ascii="Palatino Linotype" w:hAnsi="Palatino Linotype" w:cs="Tahoma"/>
          <w:bCs/>
          <w:lang w:val="es-ES"/>
        </w:rPr>
      </w:pPr>
      <w:r w:rsidRPr="00394553">
        <w:rPr>
          <w:rFonts w:ascii="Palatino Linotype" w:hAnsi="Palatino Linotype" w:cs="Tahoma"/>
          <w:bCs/>
          <w:lang w:val="es-ES"/>
        </w:rPr>
        <w:t> </w:t>
      </w:r>
    </w:p>
    <w:p w14:paraId="1B357398" w14:textId="77777777" w:rsidR="00E80896" w:rsidRPr="00394553" w:rsidRDefault="00E80896" w:rsidP="00394553">
      <w:pPr>
        <w:spacing w:line="360" w:lineRule="auto"/>
        <w:contextualSpacing/>
        <w:jc w:val="center"/>
        <w:rPr>
          <w:rFonts w:ascii="Palatino Linotype" w:hAnsi="Palatino Linotype" w:cs="Tahoma"/>
          <w:bCs/>
        </w:rPr>
      </w:pPr>
      <w:r w:rsidRPr="00394553">
        <w:rPr>
          <w:rFonts w:ascii="Palatino Linotype" w:hAnsi="Palatino Linotype" w:cs="Tahoma"/>
          <w:noProof/>
          <w:lang w:eastAsia="es-MX"/>
        </w:rPr>
        <w:lastRenderedPageBreak/>
        <w:drawing>
          <wp:inline distT="0" distB="0" distL="0" distR="0" wp14:anchorId="01ABEDE3" wp14:editId="3BD1CD1F">
            <wp:extent cx="5467350" cy="1228725"/>
            <wp:effectExtent l="0" t="0" r="0" b="9525"/>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5">
                      <a:extLst>
                        <a:ext uri="{28A0092B-C50C-407E-A947-70E740481C1C}">
                          <a14:useLocalDpi xmlns:a14="http://schemas.microsoft.com/office/drawing/2010/main" val="0"/>
                        </a:ext>
                      </a:extLst>
                    </a:blip>
                    <a:srcRect b="47096"/>
                    <a:stretch>
                      <a:fillRect/>
                    </a:stretch>
                  </pic:blipFill>
                  <pic:spPr bwMode="auto">
                    <a:xfrm>
                      <a:off x="0" y="0"/>
                      <a:ext cx="5467350" cy="1228725"/>
                    </a:xfrm>
                    <a:prstGeom prst="rect">
                      <a:avLst/>
                    </a:prstGeom>
                    <a:noFill/>
                    <a:ln>
                      <a:noFill/>
                    </a:ln>
                  </pic:spPr>
                </pic:pic>
              </a:graphicData>
            </a:graphic>
          </wp:inline>
        </w:drawing>
      </w:r>
    </w:p>
    <w:p w14:paraId="6CA05360" w14:textId="77777777" w:rsidR="00E80896" w:rsidRPr="00394553" w:rsidRDefault="00E80896" w:rsidP="00394553">
      <w:pPr>
        <w:spacing w:line="360" w:lineRule="auto"/>
        <w:contextualSpacing/>
        <w:jc w:val="center"/>
        <w:rPr>
          <w:rFonts w:ascii="Palatino Linotype" w:hAnsi="Palatino Linotype" w:cs="Tahoma"/>
          <w:bCs/>
        </w:rPr>
      </w:pPr>
    </w:p>
    <w:p w14:paraId="5DAB7CD0" w14:textId="77777777" w:rsidR="00E80896" w:rsidRPr="00394553" w:rsidRDefault="00E80896" w:rsidP="00394553">
      <w:pPr>
        <w:spacing w:line="360" w:lineRule="auto"/>
        <w:contextualSpacing/>
        <w:jc w:val="both"/>
        <w:rPr>
          <w:rFonts w:ascii="Palatino Linotype" w:hAnsi="Palatino Linotype" w:cs="Tahoma"/>
          <w:bCs/>
          <w:lang w:val="es-ES"/>
        </w:rPr>
      </w:pPr>
      <w:r w:rsidRPr="00394553">
        <w:rPr>
          <w:rFonts w:ascii="Palatino Linotype" w:hAnsi="Palatino Linotype" w:cs="Tahoma"/>
          <w:bCs/>
          <w:lang w:val="es-ES"/>
        </w:rPr>
        <w:t xml:space="preserve">En ese contexto, de la misma manera que en los casos previamente analizados, </w:t>
      </w:r>
      <w:r w:rsidRPr="00394553">
        <w:rPr>
          <w:rFonts w:ascii="Palatino Linotype" w:hAnsi="Palatino Linotype" w:cs="Tahoma"/>
          <w:lang w:val="es-ES"/>
        </w:rPr>
        <w:t>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16E029FB" w14:textId="77777777" w:rsidR="00E80896" w:rsidRPr="00394553" w:rsidRDefault="00E80896" w:rsidP="00394553">
      <w:pPr>
        <w:tabs>
          <w:tab w:val="left" w:pos="4962"/>
        </w:tabs>
        <w:spacing w:line="360" w:lineRule="auto"/>
        <w:contextualSpacing/>
        <w:jc w:val="both"/>
        <w:rPr>
          <w:rFonts w:ascii="Palatino Linotype" w:eastAsia="Calibri" w:hAnsi="Palatino Linotype" w:cs="Tahoma"/>
          <w:bCs/>
          <w:iCs/>
          <w:lang w:eastAsia="en-US"/>
        </w:rPr>
      </w:pPr>
    </w:p>
    <w:p w14:paraId="30B743AC" w14:textId="77777777" w:rsidR="00E80896" w:rsidRPr="00394553" w:rsidRDefault="00E80896" w:rsidP="00394553">
      <w:pPr>
        <w:tabs>
          <w:tab w:val="left" w:pos="4962"/>
        </w:tabs>
        <w:spacing w:line="360" w:lineRule="auto"/>
        <w:contextualSpacing/>
        <w:jc w:val="both"/>
        <w:rPr>
          <w:rFonts w:ascii="Palatino Linotype" w:eastAsia="Calibri" w:hAnsi="Palatino Linotype" w:cs="Tahoma"/>
          <w:bCs/>
          <w:iCs/>
          <w:lang w:eastAsia="en-US"/>
        </w:rPr>
      </w:pPr>
      <w:r w:rsidRPr="00394553">
        <w:rPr>
          <w:rFonts w:ascii="Palatino Linotype" w:eastAsia="Calibri" w:hAnsi="Palatino Linotype" w:cs="Tahoma"/>
          <w:bCs/>
          <w:iCs/>
          <w:lang w:eastAsia="en-US"/>
        </w:rPr>
        <w:t>Ahora bien, cabe señalar que en algunos casos, las</w:t>
      </w:r>
      <w:r w:rsidRPr="00394553">
        <w:rPr>
          <w:rFonts w:ascii="Palatino Linotype" w:hAnsi="Palatino Linotype" w:cs="Tahoma"/>
          <w:lang w:val="es-ES"/>
        </w:rPr>
        <w:t xml:space="preserve"> cadenas originales y sellos digitales, el folio fiscal o </w:t>
      </w:r>
      <w:r w:rsidRPr="00394553">
        <w:rPr>
          <w:rFonts w:ascii="Palatino Linotype" w:hAnsi="Palatino Linotype" w:cs="Tahoma"/>
          <w:bCs/>
          <w:lang w:val="es-ES"/>
        </w:rPr>
        <w:t>el número de serie de los certificados digitales, se pueden conformar de datos confidenciales, tales como el Registro Federal de Contribuyentes o la Clave Única de Registro de Población; por lo que, únicamente podrá clasificar estos, si contienen dicha información, de lo contrario serán públicos.</w:t>
      </w:r>
    </w:p>
    <w:p w14:paraId="7FFCC37F" w14:textId="252016E4" w:rsidR="007B3303" w:rsidRPr="00394553" w:rsidRDefault="00F95B23" w:rsidP="00394553">
      <w:pPr>
        <w:spacing w:before="100" w:beforeAutospacing="1" w:after="100" w:afterAutospacing="1" w:line="360" w:lineRule="auto"/>
        <w:jc w:val="both"/>
        <w:rPr>
          <w:rFonts w:ascii="Palatino Linotype" w:hAnsi="Palatino Linotype"/>
          <w:b/>
          <w:sz w:val="28"/>
        </w:rPr>
      </w:pPr>
      <w:r w:rsidRPr="00394553">
        <w:rPr>
          <w:rFonts w:ascii="Palatino Linotype" w:eastAsia="Calibri" w:hAnsi="Palatino Linotype" w:cs="Tahoma"/>
          <w:szCs w:val="22"/>
          <w:lang w:eastAsia="en-US"/>
        </w:rPr>
        <w:t xml:space="preserve">De acuerdo con lo expuesto y, con fundamento en el artículo 186, fracción III, de la Ley de Transparencia y Acceso a la Información Pública del Estado de México y Municipios, este Instituto considera procedente </w:t>
      </w:r>
      <w:r w:rsidRPr="00394553">
        <w:rPr>
          <w:rFonts w:ascii="Palatino Linotype" w:eastAsia="Calibri" w:hAnsi="Palatino Linotype" w:cs="Tahoma"/>
          <w:b/>
          <w:szCs w:val="22"/>
          <w:lang w:eastAsia="en-US"/>
        </w:rPr>
        <w:t xml:space="preserve">MODIFICAR </w:t>
      </w:r>
      <w:r w:rsidRPr="00394553">
        <w:rPr>
          <w:rFonts w:ascii="Palatino Linotype" w:eastAsia="Calibri" w:hAnsi="Palatino Linotype" w:cs="Tahoma"/>
          <w:szCs w:val="22"/>
          <w:lang w:eastAsia="en-US"/>
        </w:rPr>
        <w:t xml:space="preserve">la respuesta del Ayuntamiento de </w:t>
      </w:r>
      <w:r w:rsidR="00085221" w:rsidRPr="00394553">
        <w:rPr>
          <w:rFonts w:ascii="Palatino Linotype" w:eastAsia="Calibri" w:hAnsi="Palatino Linotype" w:cs="Tahoma"/>
          <w:szCs w:val="22"/>
          <w:lang w:eastAsia="en-US"/>
        </w:rPr>
        <w:t>Zinacantepec</w:t>
      </w:r>
      <w:r w:rsidRPr="00394553">
        <w:rPr>
          <w:rFonts w:ascii="Palatino Linotype" w:eastAsia="Calibri" w:hAnsi="Palatino Linotype" w:cs="Tahoma"/>
          <w:b/>
          <w:bCs/>
          <w:szCs w:val="22"/>
          <w:lang w:eastAsia="en-US"/>
        </w:rPr>
        <w:t xml:space="preserve">, </w:t>
      </w:r>
      <w:r w:rsidRPr="00394553">
        <w:rPr>
          <w:rFonts w:ascii="Palatino Linotype" w:eastAsia="Calibri" w:hAnsi="Palatino Linotype" w:cs="Tahoma"/>
          <w:szCs w:val="22"/>
          <w:lang w:eastAsia="en-US"/>
        </w:rPr>
        <w:t>a efecto de que</w:t>
      </w:r>
      <w:r w:rsidR="00085221" w:rsidRPr="00394553">
        <w:rPr>
          <w:rFonts w:ascii="Palatino Linotype" w:eastAsia="Calibri" w:hAnsi="Palatino Linotype" w:cs="Tahoma"/>
          <w:szCs w:val="22"/>
          <w:lang w:eastAsia="en-US"/>
        </w:rPr>
        <w:t xml:space="preserve"> proporcione de nueva cuenta en una </w:t>
      </w:r>
      <w:r w:rsidR="00085221" w:rsidRPr="00394553">
        <w:rPr>
          <w:rFonts w:ascii="Palatino Linotype" w:eastAsia="Calibri" w:hAnsi="Palatino Linotype" w:cs="Tahoma"/>
          <w:b/>
          <w:szCs w:val="22"/>
          <w:lang w:eastAsia="en-US"/>
        </w:rPr>
        <w:t>correcta versión pública los recibos de nómina entregados en respuesta primigenia.</w:t>
      </w:r>
    </w:p>
    <w:p w14:paraId="5687C80F" w14:textId="2E58165D" w:rsidR="00E64C54" w:rsidRPr="00394553" w:rsidRDefault="00085221" w:rsidP="00394553">
      <w:pPr>
        <w:spacing w:before="100" w:beforeAutospacing="1" w:after="100" w:afterAutospacing="1" w:line="360" w:lineRule="auto"/>
        <w:jc w:val="both"/>
        <w:rPr>
          <w:rFonts w:ascii="Palatino Linotype" w:hAnsi="Palatino Linotype" w:cs="Arial"/>
          <w:bCs/>
        </w:rPr>
      </w:pPr>
      <w:r w:rsidRPr="00394553">
        <w:rPr>
          <w:rFonts w:ascii="Palatino Linotype" w:hAnsi="Palatino Linotype"/>
        </w:rPr>
        <w:lastRenderedPageBreak/>
        <w:t xml:space="preserve">Una vez que ha sido expuesto lo previamente analizado, este Instituto no </w:t>
      </w:r>
      <w:r w:rsidR="00E64C54" w:rsidRPr="00394553">
        <w:rPr>
          <w:rFonts w:ascii="Palatino Linotype" w:hAnsi="Palatino Linotype" w:cs="Arial"/>
        </w:rPr>
        <w:t xml:space="preserve">omite comentar que para el caso de que el o los documentos de los cuales se ordena su entrega, contengan datos personales susceptibles de ser testados, deberán ser entregados en </w:t>
      </w:r>
      <w:r w:rsidR="00E64C54" w:rsidRPr="00394553">
        <w:rPr>
          <w:rFonts w:ascii="Palatino Linotype" w:hAnsi="Palatino Linotype" w:cs="Arial"/>
          <w:b/>
        </w:rPr>
        <w:t>versión pública</w:t>
      </w:r>
      <w:r w:rsidR="00E64C54" w:rsidRPr="00394553">
        <w:rPr>
          <w:rFonts w:ascii="Palatino Linotype" w:hAnsi="Palatino Linotype" w:cs="Arial"/>
        </w:rPr>
        <w:t>; pues, el</w:t>
      </w:r>
      <w:r w:rsidR="00E64C54" w:rsidRPr="00394553">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212BBF8" w14:textId="77777777" w:rsidR="00E64C54" w:rsidRPr="00394553" w:rsidRDefault="00E64C54" w:rsidP="00394553">
      <w:pPr>
        <w:spacing w:line="360" w:lineRule="auto"/>
        <w:jc w:val="both"/>
        <w:rPr>
          <w:rFonts w:ascii="Palatino Linotype" w:hAnsi="Palatino Linotype" w:cs="Arial"/>
          <w:bCs/>
        </w:rPr>
      </w:pPr>
      <w:r w:rsidRPr="00394553">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13C1EEBD" w14:textId="77777777" w:rsidR="00E64C54" w:rsidRPr="00394553" w:rsidRDefault="00E64C54" w:rsidP="00394553">
      <w:pPr>
        <w:autoSpaceDE w:val="0"/>
        <w:autoSpaceDN w:val="0"/>
        <w:adjustRightInd w:val="0"/>
        <w:ind w:right="899"/>
        <w:jc w:val="both"/>
        <w:rPr>
          <w:rFonts w:ascii="Palatino Linotype" w:hAnsi="Palatino Linotype" w:cs="Arial"/>
          <w:sz w:val="12"/>
        </w:rPr>
      </w:pPr>
    </w:p>
    <w:p w14:paraId="11F093BE" w14:textId="77777777" w:rsidR="00E64C54" w:rsidRPr="00394553" w:rsidRDefault="00E64C54" w:rsidP="00394553">
      <w:pPr>
        <w:ind w:left="851" w:right="901"/>
        <w:jc w:val="both"/>
        <w:rPr>
          <w:rFonts w:ascii="Palatino Linotype" w:hAnsi="Palatino Linotype"/>
          <w:i/>
          <w:sz w:val="22"/>
          <w:szCs w:val="22"/>
        </w:rPr>
      </w:pPr>
      <w:r w:rsidRPr="00394553">
        <w:rPr>
          <w:rFonts w:ascii="Palatino Linotype" w:hAnsi="Palatino Linotype" w:cs="Arial"/>
          <w:b/>
          <w:bCs/>
          <w:i/>
          <w:noProof/>
          <w:sz w:val="22"/>
          <w:szCs w:val="22"/>
        </w:rPr>
        <w:t>“</w:t>
      </w:r>
      <w:r w:rsidRPr="00394553">
        <w:rPr>
          <w:rFonts w:ascii="Palatino Linotype" w:hAnsi="Palatino Linotype" w:cs="Arial"/>
          <w:b/>
          <w:bCs/>
          <w:i/>
          <w:sz w:val="22"/>
          <w:szCs w:val="22"/>
        </w:rPr>
        <w:t xml:space="preserve">Artículo 3. </w:t>
      </w:r>
      <w:r w:rsidRPr="00394553">
        <w:rPr>
          <w:rFonts w:ascii="Palatino Linotype" w:hAnsi="Palatino Linotype"/>
          <w:i/>
          <w:sz w:val="22"/>
          <w:szCs w:val="22"/>
        </w:rPr>
        <w:t xml:space="preserve">Para los efectos de la presente Ley se entenderá por: </w:t>
      </w:r>
    </w:p>
    <w:p w14:paraId="556093A6" w14:textId="77777777" w:rsidR="00E64C54" w:rsidRPr="00394553" w:rsidRDefault="00E64C54" w:rsidP="00394553">
      <w:pPr>
        <w:ind w:left="851" w:right="899"/>
        <w:jc w:val="both"/>
        <w:rPr>
          <w:rFonts w:ascii="Palatino Linotype" w:hAnsi="Palatino Linotype" w:cs="Arial"/>
          <w:i/>
          <w:sz w:val="22"/>
          <w:szCs w:val="22"/>
        </w:rPr>
      </w:pPr>
      <w:r w:rsidRPr="00394553">
        <w:rPr>
          <w:rFonts w:ascii="Palatino Linotype" w:hAnsi="Palatino Linotype" w:cs="Arial"/>
          <w:b/>
          <w:i/>
          <w:sz w:val="22"/>
          <w:szCs w:val="22"/>
        </w:rPr>
        <w:t>IX.</w:t>
      </w:r>
      <w:r w:rsidRPr="00394553">
        <w:rPr>
          <w:rFonts w:ascii="Palatino Linotype" w:hAnsi="Palatino Linotype" w:cs="Arial"/>
          <w:i/>
          <w:sz w:val="22"/>
          <w:szCs w:val="22"/>
        </w:rPr>
        <w:t xml:space="preserve"> </w:t>
      </w:r>
      <w:r w:rsidRPr="00394553">
        <w:rPr>
          <w:rFonts w:ascii="Palatino Linotype" w:hAnsi="Palatino Linotype" w:cs="Arial"/>
          <w:b/>
          <w:i/>
          <w:sz w:val="22"/>
          <w:szCs w:val="22"/>
        </w:rPr>
        <w:t xml:space="preserve">Datos personales: </w:t>
      </w:r>
      <w:r w:rsidRPr="00394553">
        <w:rPr>
          <w:rFonts w:ascii="Palatino Linotype" w:hAnsi="Palatino Linotype" w:cs="Arial"/>
          <w:i/>
          <w:sz w:val="22"/>
          <w:szCs w:val="22"/>
        </w:rPr>
        <w:t xml:space="preserve">La información concerniente a una persona, identificada o identificable según lo dispuesto por la Ley de </w:t>
      </w:r>
      <w:r w:rsidRPr="00394553">
        <w:rPr>
          <w:rFonts w:ascii="Palatino Linotype" w:hAnsi="Palatino Linotype"/>
          <w:i/>
          <w:sz w:val="22"/>
          <w:szCs w:val="22"/>
        </w:rPr>
        <w:t>Protección</w:t>
      </w:r>
      <w:r w:rsidRPr="00394553">
        <w:rPr>
          <w:rFonts w:ascii="Palatino Linotype" w:hAnsi="Palatino Linotype" w:cs="Arial"/>
          <w:i/>
          <w:sz w:val="22"/>
          <w:szCs w:val="22"/>
        </w:rPr>
        <w:t xml:space="preserve"> de Datos Personales del Estado de México; </w:t>
      </w:r>
    </w:p>
    <w:p w14:paraId="750D26E9" w14:textId="77777777" w:rsidR="00E64C54" w:rsidRPr="00394553" w:rsidRDefault="00E64C54" w:rsidP="00394553">
      <w:pPr>
        <w:ind w:left="851" w:right="899"/>
        <w:jc w:val="both"/>
        <w:rPr>
          <w:rFonts w:ascii="Palatino Linotype" w:hAnsi="Palatino Linotype" w:cs="Arial"/>
          <w:i/>
          <w:sz w:val="22"/>
          <w:szCs w:val="22"/>
        </w:rPr>
      </w:pPr>
      <w:r w:rsidRPr="00394553">
        <w:rPr>
          <w:rFonts w:ascii="Palatino Linotype" w:hAnsi="Palatino Linotype" w:cs="Arial"/>
          <w:b/>
          <w:i/>
          <w:sz w:val="22"/>
          <w:szCs w:val="22"/>
        </w:rPr>
        <w:t>XX.</w:t>
      </w:r>
      <w:r w:rsidRPr="00394553">
        <w:rPr>
          <w:rFonts w:ascii="Palatino Linotype" w:hAnsi="Palatino Linotype" w:cs="Arial"/>
          <w:i/>
          <w:sz w:val="22"/>
          <w:szCs w:val="22"/>
        </w:rPr>
        <w:t xml:space="preserve"> </w:t>
      </w:r>
      <w:r w:rsidRPr="00394553">
        <w:rPr>
          <w:rFonts w:ascii="Palatino Linotype" w:hAnsi="Palatino Linotype" w:cs="Arial"/>
          <w:b/>
          <w:i/>
          <w:sz w:val="22"/>
          <w:szCs w:val="22"/>
        </w:rPr>
        <w:t>Información clasificada:</w:t>
      </w:r>
      <w:r w:rsidRPr="00394553">
        <w:rPr>
          <w:rFonts w:ascii="Palatino Linotype" w:hAnsi="Palatino Linotype" w:cs="Arial"/>
          <w:i/>
          <w:sz w:val="22"/>
          <w:szCs w:val="22"/>
        </w:rPr>
        <w:t xml:space="preserve"> Aquella considerada por la presente Ley como reservada o confidencial; </w:t>
      </w:r>
    </w:p>
    <w:p w14:paraId="149AB028" w14:textId="77777777" w:rsidR="00E64C54" w:rsidRPr="00394553" w:rsidRDefault="00E64C54" w:rsidP="00394553">
      <w:pPr>
        <w:ind w:left="851" w:right="899"/>
        <w:jc w:val="both"/>
        <w:rPr>
          <w:rFonts w:ascii="Palatino Linotype" w:hAnsi="Palatino Linotype" w:cs="Arial"/>
          <w:i/>
          <w:sz w:val="22"/>
          <w:szCs w:val="22"/>
        </w:rPr>
      </w:pPr>
      <w:r w:rsidRPr="00394553">
        <w:rPr>
          <w:rFonts w:ascii="Palatino Linotype" w:hAnsi="Palatino Linotype" w:cs="Arial"/>
          <w:b/>
          <w:i/>
          <w:sz w:val="22"/>
          <w:szCs w:val="22"/>
        </w:rPr>
        <w:t>XXI.</w:t>
      </w:r>
      <w:r w:rsidRPr="00394553">
        <w:rPr>
          <w:rFonts w:ascii="Palatino Linotype" w:hAnsi="Palatino Linotype" w:cs="Arial"/>
          <w:i/>
          <w:sz w:val="22"/>
          <w:szCs w:val="22"/>
        </w:rPr>
        <w:t xml:space="preserve"> </w:t>
      </w:r>
      <w:r w:rsidRPr="00394553">
        <w:rPr>
          <w:rFonts w:ascii="Palatino Linotype" w:hAnsi="Palatino Linotype" w:cs="Arial"/>
          <w:b/>
          <w:i/>
          <w:sz w:val="22"/>
          <w:szCs w:val="22"/>
        </w:rPr>
        <w:t>Información confidencial</w:t>
      </w:r>
      <w:r w:rsidRPr="00394553">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D64BD96" w14:textId="77777777" w:rsidR="00E64C54" w:rsidRPr="00394553" w:rsidRDefault="00E64C54" w:rsidP="00394553">
      <w:pPr>
        <w:ind w:left="851" w:right="899"/>
        <w:jc w:val="both"/>
        <w:rPr>
          <w:rFonts w:ascii="Palatino Linotype" w:hAnsi="Palatino Linotype" w:cs="Arial"/>
          <w:i/>
          <w:sz w:val="22"/>
          <w:szCs w:val="22"/>
        </w:rPr>
      </w:pPr>
      <w:r w:rsidRPr="00394553">
        <w:rPr>
          <w:rFonts w:ascii="Palatino Linotype" w:hAnsi="Palatino Linotype" w:cs="Arial"/>
          <w:b/>
          <w:i/>
          <w:sz w:val="22"/>
          <w:szCs w:val="22"/>
        </w:rPr>
        <w:t>XLV. Versión pública:</w:t>
      </w:r>
      <w:r w:rsidRPr="00394553">
        <w:rPr>
          <w:rFonts w:ascii="Palatino Linotype" w:hAnsi="Palatino Linotype" w:cs="Arial"/>
          <w:i/>
          <w:sz w:val="22"/>
          <w:szCs w:val="22"/>
        </w:rPr>
        <w:t xml:space="preserve"> Documento en el que se elimine, suprime o borra la información clasificada como reservada o confidencial para permitir su acceso. </w:t>
      </w:r>
    </w:p>
    <w:p w14:paraId="6CC9C8CE" w14:textId="77777777" w:rsidR="00E64C54" w:rsidRPr="00394553" w:rsidRDefault="00E64C54" w:rsidP="00394553">
      <w:pPr>
        <w:ind w:left="851" w:right="899"/>
        <w:jc w:val="both"/>
        <w:rPr>
          <w:rFonts w:ascii="Palatino Linotype" w:hAnsi="Palatino Linotype" w:cs="Arial"/>
          <w:i/>
          <w:sz w:val="22"/>
          <w:szCs w:val="22"/>
        </w:rPr>
      </w:pPr>
      <w:r w:rsidRPr="00394553">
        <w:rPr>
          <w:rFonts w:ascii="Palatino Linotype" w:hAnsi="Palatino Linotype" w:cs="Arial"/>
          <w:b/>
          <w:i/>
          <w:sz w:val="22"/>
          <w:szCs w:val="22"/>
        </w:rPr>
        <w:lastRenderedPageBreak/>
        <w:t>Artículo 51.</w:t>
      </w:r>
      <w:r w:rsidRPr="00394553">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394553">
        <w:rPr>
          <w:rFonts w:ascii="Palatino Linotype" w:hAnsi="Palatino Linotype" w:cs="Arial"/>
          <w:b/>
          <w:i/>
          <w:sz w:val="22"/>
          <w:szCs w:val="22"/>
        </w:rPr>
        <w:t xml:space="preserve">y tendrá la responsabilidad de verificar en cada caso que la misma no sea confidencial o reservada. </w:t>
      </w:r>
      <w:r w:rsidRPr="00394553">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14297236" w14:textId="77777777" w:rsidR="00E64C54" w:rsidRPr="00394553" w:rsidRDefault="00E64C54" w:rsidP="00394553">
      <w:pPr>
        <w:ind w:left="851" w:right="899"/>
        <w:jc w:val="both"/>
        <w:rPr>
          <w:rFonts w:ascii="Palatino Linotype" w:hAnsi="Palatino Linotype" w:cs="Arial"/>
          <w:i/>
          <w:sz w:val="22"/>
          <w:szCs w:val="22"/>
        </w:rPr>
      </w:pPr>
      <w:r w:rsidRPr="00394553">
        <w:rPr>
          <w:rFonts w:ascii="Palatino Linotype" w:hAnsi="Palatino Linotype" w:cs="Arial"/>
          <w:b/>
          <w:i/>
          <w:sz w:val="22"/>
          <w:szCs w:val="22"/>
        </w:rPr>
        <w:t>Artículo 52.</w:t>
      </w:r>
      <w:r w:rsidRPr="00394553">
        <w:rPr>
          <w:rFonts w:ascii="Palatino Linotype" w:hAnsi="Palatino Linotype" w:cs="Arial"/>
          <w:i/>
          <w:sz w:val="22"/>
          <w:szCs w:val="22"/>
        </w:rPr>
        <w:t xml:space="preserve"> Las solicitudes de acceso a la información y las respuestas que se les dé, incluyendo, en su caso, </w:t>
      </w:r>
      <w:r w:rsidRPr="00394553">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394553">
        <w:rPr>
          <w:rFonts w:ascii="Palatino Linotype" w:hAnsi="Palatino Linotype" w:cs="Arial"/>
          <w:i/>
          <w:sz w:val="22"/>
          <w:szCs w:val="22"/>
        </w:rPr>
        <w:t>, siempre y cuando la resolución de referencia se someta a un proceso de disociación, es decir, no haga identificable al titular de tales datos personales.</w:t>
      </w:r>
      <w:r w:rsidRPr="00394553">
        <w:rPr>
          <w:rFonts w:ascii="Palatino Linotype" w:hAnsi="Palatino Linotype" w:cs="Arial"/>
          <w:bCs/>
          <w:i/>
          <w:noProof/>
          <w:sz w:val="22"/>
          <w:szCs w:val="22"/>
        </w:rPr>
        <w:t>”</w:t>
      </w:r>
    </w:p>
    <w:p w14:paraId="150F4056" w14:textId="77777777" w:rsidR="00E64C54" w:rsidRPr="00394553" w:rsidRDefault="00E64C54" w:rsidP="00394553">
      <w:pPr>
        <w:ind w:right="899" w:firstLine="708"/>
        <w:jc w:val="both"/>
        <w:rPr>
          <w:rFonts w:ascii="Palatino Linotype" w:hAnsi="Palatino Linotype" w:cs="Arial"/>
          <w:b/>
          <w:i/>
          <w:sz w:val="22"/>
          <w:szCs w:val="22"/>
        </w:rPr>
      </w:pPr>
      <w:r w:rsidRPr="00394553">
        <w:rPr>
          <w:rFonts w:ascii="Palatino Linotype" w:hAnsi="Palatino Linotype" w:cs="Arial"/>
          <w:b/>
          <w:i/>
          <w:sz w:val="22"/>
          <w:szCs w:val="22"/>
        </w:rPr>
        <w:t>(Énfasis añadido)</w:t>
      </w:r>
    </w:p>
    <w:p w14:paraId="0523D7FF" w14:textId="77777777" w:rsidR="00E64C54" w:rsidRPr="00394553" w:rsidRDefault="00E64C54" w:rsidP="00394553">
      <w:pPr>
        <w:ind w:right="899" w:firstLine="708"/>
        <w:jc w:val="both"/>
        <w:rPr>
          <w:rFonts w:ascii="Palatino Linotype" w:hAnsi="Palatino Linotype" w:cs="Arial"/>
        </w:rPr>
      </w:pPr>
    </w:p>
    <w:p w14:paraId="4B220051" w14:textId="77777777" w:rsidR="00E64C54" w:rsidRPr="00394553" w:rsidRDefault="00E64C54" w:rsidP="00394553">
      <w:pPr>
        <w:spacing w:line="360" w:lineRule="auto"/>
        <w:jc w:val="both"/>
        <w:rPr>
          <w:rFonts w:ascii="Palatino Linotype" w:hAnsi="Palatino Linotype" w:cs="Arial"/>
        </w:rPr>
      </w:pPr>
      <w:r w:rsidRPr="00394553">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7273037B" w14:textId="77777777" w:rsidR="00E64C54" w:rsidRPr="00394553" w:rsidRDefault="00E64C54" w:rsidP="00394553">
      <w:pPr>
        <w:jc w:val="both"/>
        <w:rPr>
          <w:rFonts w:ascii="Palatino Linotype" w:hAnsi="Palatino Linotype" w:cs="Arial"/>
        </w:rPr>
      </w:pPr>
    </w:p>
    <w:p w14:paraId="415980A4" w14:textId="77777777" w:rsidR="00E64C54" w:rsidRPr="00394553" w:rsidRDefault="00E64C54" w:rsidP="00394553">
      <w:pPr>
        <w:ind w:left="851" w:right="902"/>
        <w:jc w:val="both"/>
        <w:rPr>
          <w:rFonts w:ascii="Palatino Linotype" w:eastAsia="Arial Unicode MS" w:hAnsi="Palatino Linotype" w:cs="Arial"/>
          <w:i/>
          <w:sz w:val="22"/>
          <w:szCs w:val="22"/>
        </w:rPr>
      </w:pPr>
      <w:r w:rsidRPr="00394553">
        <w:rPr>
          <w:rFonts w:ascii="Palatino Linotype" w:eastAsia="Arial Unicode MS" w:hAnsi="Palatino Linotype" w:cs="Arial"/>
          <w:b/>
          <w:i/>
          <w:sz w:val="22"/>
          <w:szCs w:val="22"/>
        </w:rPr>
        <w:t>“Artículo 22.</w:t>
      </w:r>
      <w:r w:rsidRPr="00394553">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21A8F044" w14:textId="77777777" w:rsidR="00E64C54" w:rsidRPr="00394553" w:rsidRDefault="00E64C54" w:rsidP="00394553">
      <w:pPr>
        <w:ind w:left="851" w:right="902"/>
        <w:jc w:val="both"/>
        <w:rPr>
          <w:rFonts w:ascii="Palatino Linotype" w:eastAsia="Arial Unicode MS" w:hAnsi="Palatino Linotype" w:cs="Arial"/>
          <w:i/>
          <w:sz w:val="22"/>
          <w:szCs w:val="22"/>
        </w:rPr>
      </w:pPr>
      <w:r w:rsidRPr="00394553">
        <w:rPr>
          <w:rFonts w:ascii="Palatino Linotype" w:eastAsia="Arial Unicode MS" w:hAnsi="Palatino Linotype" w:cs="Arial"/>
          <w:b/>
          <w:i/>
          <w:sz w:val="22"/>
          <w:szCs w:val="22"/>
        </w:rPr>
        <w:t>Artículo 38.</w:t>
      </w:r>
      <w:r w:rsidRPr="00394553">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w:t>
      </w:r>
      <w:r w:rsidRPr="00394553">
        <w:rPr>
          <w:rFonts w:ascii="Palatino Linotype" w:eastAsia="Arial Unicode MS" w:hAnsi="Palatino Linotype" w:cs="Arial"/>
          <w:i/>
          <w:sz w:val="22"/>
          <w:szCs w:val="22"/>
        </w:rPr>
        <w:lastRenderedPageBreak/>
        <w:t>tratamiento no autorizado o ilícito, de conformidad con lo dispuesto en los lineamientos que al efecto se expidan.</w:t>
      </w:r>
      <w:r w:rsidRPr="00394553">
        <w:rPr>
          <w:rFonts w:ascii="Palatino Linotype" w:eastAsia="Arial Unicode MS" w:hAnsi="Palatino Linotype" w:cs="Arial"/>
          <w:b/>
          <w:i/>
          <w:sz w:val="22"/>
          <w:szCs w:val="22"/>
        </w:rPr>
        <w:t>”</w:t>
      </w:r>
      <w:r w:rsidRPr="00394553">
        <w:rPr>
          <w:rFonts w:ascii="Palatino Linotype" w:eastAsia="Arial Unicode MS" w:hAnsi="Palatino Linotype" w:cs="Arial"/>
          <w:i/>
          <w:sz w:val="22"/>
          <w:szCs w:val="22"/>
        </w:rPr>
        <w:t xml:space="preserve"> </w:t>
      </w:r>
    </w:p>
    <w:p w14:paraId="69162EA0" w14:textId="77777777" w:rsidR="00E64C54" w:rsidRPr="00394553" w:rsidRDefault="00E64C54" w:rsidP="00394553">
      <w:pPr>
        <w:ind w:left="851" w:right="850"/>
        <w:jc w:val="both"/>
        <w:rPr>
          <w:rFonts w:ascii="Palatino Linotype" w:eastAsia="Arial Unicode MS" w:hAnsi="Palatino Linotype" w:cs="Arial"/>
          <w:i/>
          <w:sz w:val="22"/>
          <w:szCs w:val="22"/>
        </w:rPr>
      </w:pPr>
    </w:p>
    <w:p w14:paraId="1307ACBC" w14:textId="77777777" w:rsidR="00E64C54" w:rsidRPr="00394553" w:rsidRDefault="00E64C54" w:rsidP="00394553">
      <w:pPr>
        <w:spacing w:before="100" w:beforeAutospacing="1" w:after="100" w:afterAutospacing="1" w:line="360" w:lineRule="auto"/>
        <w:jc w:val="both"/>
        <w:rPr>
          <w:rFonts w:ascii="Palatino Linotype" w:hAnsi="Palatino Linotype" w:cs="Arial"/>
        </w:rPr>
      </w:pPr>
      <w:r w:rsidRPr="00394553">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287A5E66" w14:textId="77777777" w:rsidR="00E64C54" w:rsidRPr="00394553" w:rsidRDefault="00E64C54" w:rsidP="00394553">
      <w:pPr>
        <w:spacing w:before="100" w:beforeAutospacing="1" w:after="100" w:afterAutospacing="1" w:line="360" w:lineRule="auto"/>
        <w:jc w:val="both"/>
        <w:rPr>
          <w:rFonts w:ascii="Palatino Linotype" w:hAnsi="Palatino Linotype" w:cs="Arial"/>
        </w:rPr>
      </w:pPr>
      <w:r w:rsidRPr="00394553">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394553">
        <w:rPr>
          <w:rFonts w:ascii="Palatino Linotype" w:eastAsia="Arial Unicode MS" w:hAnsi="Palatino Linotype" w:cs="Arial"/>
        </w:rPr>
        <w:t xml:space="preserve"> que debe ser protegida por </w:t>
      </w:r>
      <w:r w:rsidRPr="00394553">
        <w:rPr>
          <w:rFonts w:ascii="Palatino Linotype" w:eastAsia="Arial Unicode MS" w:hAnsi="Palatino Linotype" w:cs="Arial"/>
          <w:b/>
        </w:rPr>
        <w:t>EL SUJETO OBLIGADO,</w:t>
      </w:r>
      <w:r w:rsidRPr="00394553">
        <w:rPr>
          <w:rFonts w:ascii="Palatino Linotype" w:eastAsia="Arial Unicode MS" w:hAnsi="Palatino Linotype" w:cs="Arial"/>
        </w:rPr>
        <w:t xml:space="preserve"> por lo </w:t>
      </w:r>
      <w:r w:rsidRPr="00394553">
        <w:rPr>
          <w:rFonts w:ascii="Palatino Linotype" w:hAnsi="Palatino Linotype" w:cs="Arial"/>
        </w:rPr>
        <w:t>que, todo dato personal susceptible de clasificación debe ser protegido.</w:t>
      </w:r>
    </w:p>
    <w:p w14:paraId="79842812" w14:textId="77777777" w:rsidR="00E64C54" w:rsidRPr="00394553" w:rsidRDefault="00E64C54" w:rsidP="00394553">
      <w:pPr>
        <w:spacing w:before="100" w:beforeAutospacing="1" w:after="100" w:afterAutospacing="1" w:line="360" w:lineRule="auto"/>
        <w:jc w:val="both"/>
        <w:rPr>
          <w:rFonts w:ascii="Palatino Linotype" w:hAnsi="Palatino Linotype" w:cs="Arial"/>
        </w:rPr>
      </w:pPr>
      <w:r w:rsidRPr="00394553">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5E024382" w14:textId="77777777" w:rsidR="00E64C54" w:rsidRPr="00394553" w:rsidRDefault="00E64C54" w:rsidP="00394553">
      <w:pPr>
        <w:spacing w:line="360" w:lineRule="auto"/>
        <w:jc w:val="both"/>
        <w:rPr>
          <w:rFonts w:ascii="Palatino Linotype" w:hAnsi="Palatino Linotype" w:cs="Arial"/>
        </w:rPr>
      </w:pPr>
      <w:r w:rsidRPr="00394553">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w:t>
      </w:r>
      <w:r w:rsidRPr="00394553">
        <w:rPr>
          <w:rFonts w:ascii="Palatino Linotype" w:hAnsi="Palatino Linotype" w:cs="Arial"/>
        </w:rPr>
        <w:lastRenderedPageBreak/>
        <w:t>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7E4AD91" w14:textId="77777777" w:rsidR="00E64C54" w:rsidRPr="00394553" w:rsidRDefault="00E64C54" w:rsidP="00394553">
      <w:pPr>
        <w:jc w:val="both"/>
        <w:rPr>
          <w:rFonts w:ascii="Palatino Linotype" w:hAnsi="Palatino Linotype" w:cs="Arial"/>
        </w:rPr>
      </w:pPr>
    </w:p>
    <w:p w14:paraId="3AE35743" w14:textId="77777777" w:rsidR="00E64C54" w:rsidRPr="00394553" w:rsidRDefault="00E64C54" w:rsidP="00394553">
      <w:pPr>
        <w:ind w:left="851" w:right="902"/>
        <w:jc w:val="both"/>
        <w:rPr>
          <w:rFonts w:ascii="Palatino Linotype" w:hAnsi="Palatino Linotype" w:cs="Arial"/>
          <w:i/>
          <w:sz w:val="22"/>
          <w:szCs w:val="22"/>
        </w:rPr>
      </w:pPr>
      <w:r w:rsidRPr="00394553">
        <w:rPr>
          <w:rFonts w:ascii="Palatino Linotype" w:hAnsi="Palatino Linotype" w:cs="Arial"/>
          <w:b/>
          <w:i/>
          <w:sz w:val="22"/>
          <w:szCs w:val="22"/>
        </w:rPr>
        <w:t xml:space="preserve">“Artículo 49. </w:t>
      </w:r>
      <w:r w:rsidRPr="00394553">
        <w:rPr>
          <w:rFonts w:ascii="Palatino Linotype" w:hAnsi="Palatino Linotype" w:cs="Arial"/>
          <w:i/>
          <w:sz w:val="22"/>
          <w:szCs w:val="22"/>
        </w:rPr>
        <w:t>Los Comités de Transparencia tendrán las siguientes atribuciones:</w:t>
      </w:r>
    </w:p>
    <w:p w14:paraId="3E977909" w14:textId="77777777" w:rsidR="00E64C54" w:rsidRPr="00394553" w:rsidRDefault="00E64C54" w:rsidP="00394553">
      <w:pPr>
        <w:ind w:left="851" w:right="902"/>
        <w:jc w:val="both"/>
        <w:rPr>
          <w:rFonts w:ascii="Palatino Linotype" w:hAnsi="Palatino Linotype" w:cs="Arial"/>
          <w:i/>
          <w:sz w:val="22"/>
          <w:szCs w:val="22"/>
        </w:rPr>
      </w:pPr>
      <w:r w:rsidRPr="00394553">
        <w:rPr>
          <w:rFonts w:ascii="Palatino Linotype" w:hAnsi="Palatino Linotype" w:cs="Arial"/>
          <w:b/>
          <w:i/>
          <w:sz w:val="22"/>
          <w:szCs w:val="22"/>
        </w:rPr>
        <w:t>VIII.</w:t>
      </w:r>
      <w:r w:rsidRPr="00394553">
        <w:rPr>
          <w:rFonts w:ascii="Palatino Linotype" w:hAnsi="Palatino Linotype" w:cs="Arial"/>
          <w:i/>
          <w:sz w:val="22"/>
          <w:szCs w:val="22"/>
        </w:rPr>
        <w:t xml:space="preserve"> Aprobar, modificar o revocar la clasificación de la información;</w:t>
      </w:r>
    </w:p>
    <w:p w14:paraId="540B23FD" w14:textId="77777777" w:rsidR="00E64C54" w:rsidRPr="00394553" w:rsidRDefault="00E64C54" w:rsidP="00394553">
      <w:pPr>
        <w:ind w:left="851" w:right="902"/>
        <w:jc w:val="both"/>
        <w:rPr>
          <w:rFonts w:ascii="Palatino Linotype" w:hAnsi="Palatino Linotype" w:cs="Arial"/>
          <w:i/>
          <w:sz w:val="22"/>
          <w:szCs w:val="22"/>
        </w:rPr>
      </w:pPr>
      <w:r w:rsidRPr="00394553">
        <w:rPr>
          <w:rFonts w:ascii="Palatino Linotype" w:hAnsi="Palatino Linotype" w:cs="Arial"/>
          <w:b/>
          <w:i/>
          <w:sz w:val="22"/>
          <w:szCs w:val="22"/>
        </w:rPr>
        <w:t>Artículo 132.</w:t>
      </w:r>
      <w:r w:rsidRPr="00394553">
        <w:rPr>
          <w:rFonts w:ascii="Palatino Linotype" w:hAnsi="Palatino Linotype" w:cs="Arial"/>
          <w:i/>
          <w:sz w:val="22"/>
          <w:szCs w:val="22"/>
        </w:rPr>
        <w:t xml:space="preserve"> La clasificación de la información se llevará a cabo en el momento en que:</w:t>
      </w:r>
    </w:p>
    <w:p w14:paraId="4A7072F5" w14:textId="77777777" w:rsidR="00E64C54" w:rsidRPr="00394553" w:rsidRDefault="00E64C54" w:rsidP="00394553">
      <w:pPr>
        <w:ind w:left="851" w:right="902"/>
        <w:jc w:val="both"/>
        <w:rPr>
          <w:rFonts w:ascii="Palatino Linotype" w:hAnsi="Palatino Linotype" w:cs="Arial"/>
          <w:i/>
          <w:sz w:val="22"/>
          <w:szCs w:val="22"/>
        </w:rPr>
      </w:pPr>
      <w:r w:rsidRPr="00394553">
        <w:rPr>
          <w:rFonts w:ascii="Palatino Linotype" w:hAnsi="Palatino Linotype" w:cs="Arial"/>
          <w:b/>
          <w:i/>
          <w:sz w:val="22"/>
          <w:szCs w:val="22"/>
        </w:rPr>
        <w:t>I.</w:t>
      </w:r>
      <w:r w:rsidRPr="00394553">
        <w:rPr>
          <w:rFonts w:ascii="Palatino Linotype" w:hAnsi="Palatino Linotype" w:cs="Arial"/>
          <w:i/>
          <w:sz w:val="22"/>
          <w:szCs w:val="22"/>
        </w:rPr>
        <w:t xml:space="preserve"> Se reciba una solicitud de acceso a la información;</w:t>
      </w:r>
    </w:p>
    <w:p w14:paraId="56F6F6DF" w14:textId="77777777" w:rsidR="00E64C54" w:rsidRPr="00394553" w:rsidRDefault="00E64C54" w:rsidP="00394553">
      <w:pPr>
        <w:ind w:left="851" w:right="902"/>
        <w:jc w:val="both"/>
        <w:rPr>
          <w:rFonts w:ascii="Palatino Linotype" w:hAnsi="Palatino Linotype" w:cs="Arial"/>
          <w:i/>
          <w:sz w:val="22"/>
          <w:szCs w:val="22"/>
        </w:rPr>
      </w:pPr>
      <w:r w:rsidRPr="00394553">
        <w:rPr>
          <w:rFonts w:ascii="Palatino Linotype" w:hAnsi="Palatino Linotype" w:cs="Arial"/>
          <w:b/>
          <w:i/>
          <w:sz w:val="22"/>
          <w:szCs w:val="22"/>
        </w:rPr>
        <w:t>II.</w:t>
      </w:r>
      <w:r w:rsidRPr="00394553">
        <w:rPr>
          <w:rFonts w:ascii="Palatino Linotype" w:hAnsi="Palatino Linotype" w:cs="Arial"/>
          <w:i/>
          <w:sz w:val="22"/>
          <w:szCs w:val="22"/>
        </w:rPr>
        <w:t xml:space="preserve"> Se determine mediante resolución de autoridad competente; o</w:t>
      </w:r>
    </w:p>
    <w:p w14:paraId="5B69A8FE" w14:textId="77777777" w:rsidR="00E64C54" w:rsidRPr="00394553" w:rsidRDefault="00E64C54" w:rsidP="00394553">
      <w:pPr>
        <w:ind w:left="851" w:right="902"/>
        <w:jc w:val="both"/>
        <w:rPr>
          <w:rFonts w:ascii="Palatino Linotype" w:hAnsi="Palatino Linotype" w:cs="Arial"/>
          <w:b/>
          <w:i/>
          <w:sz w:val="22"/>
          <w:szCs w:val="22"/>
        </w:rPr>
      </w:pPr>
      <w:r w:rsidRPr="00394553">
        <w:rPr>
          <w:rFonts w:ascii="Palatino Linotype" w:hAnsi="Palatino Linotype" w:cs="Arial"/>
          <w:i/>
          <w:sz w:val="22"/>
          <w:szCs w:val="22"/>
        </w:rPr>
        <w:t>III. Se generen versiones públicas para dar cumplimiento a las obligaciones de transparencia previstas en esta Ley.</w:t>
      </w:r>
      <w:r w:rsidRPr="00394553">
        <w:rPr>
          <w:rFonts w:ascii="Palatino Linotype" w:hAnsi="Palatino Linotype" w:cs="Arial"/>
          <w:b/>
          <w:i/>
          <w:sz w:val="22"/>
          <w:szCs w:val="22"/>
        </w:rPr>
        <w:t>”</w:t>
      </w:r>
    </w:p>
    <w:p w14:paraId="7F850C42" w14:textId="77777777" w:rsidR="00E64C54" w:rsidRPr="00394553" w:rsidRDefault="00E64C54" w:rsidP="00394553">
      <w:pPr>
        <w:ind w:left="851" w:right="902"/>
        <w:jc w:val="both"/>
        <w:rPr>
          <w:rFonts w:ascii="Palatino Linotype" w:hAnsi="Palatino Linotype" w:cs="Arial"/>
          <w:i/>
          <w:sz w:val="22"/>
          <w:szCs w:val="22"/>
        </w:rPr>
      </w:pPr>
      <w:r w:rsidRPr="00394553">
        <w:rPr>
          <w:rFonts w:ascii="Palatino Linotype" w:hAnsi="Palatino Linotype" w:cs="Arial"/>
          <w:b/>
          <w:i/>
          <w:sz w:val="22"/>
          <w:szCs w:val="22"/>
        </w:rPr>
        <w:t>“Segundo.-</w:t>
      </w:r>
      <w:r w:rsidRPr="00394553">
        <w:rPr>
          <w:rFonts w:ascii="Palatino Linotype" w:hAnsi="Palatino Linotype" w:cs="Arial"/>
          <w:i/>
          <w:sz w:val="22"/>
          <w:szCs w:val="22"/>
        </w:rPr>
        <w:t xml:space="preserve"> Para efectos de los presentes Lineamientos Generales, se entenderá por:</w:t>
      </w:r>
    </w:p>
    <w:p w14:paraId="2E344713" w14:textId="77777777" w:rsidR="00E64C54" w:rsidRPr="00394553" w:rsidRDefault="00E64C54" w:rsidP="00394553">
      <w:pPr>
        <w:ind w:left="851" w:right="902"/>
        <w:jc w:val="both"/>
        <w:rPr>
          <w:rFonts w:ascii="Palatino Linotype" w:hAnsi="Palatino Linotype" w:cs="Arial"/>
          <w:i/>
          <w:sz w:val="22"/>
          <w:szCs w:val="22"/>
        </w:rPr>
      </w:pPr>
      <w:r w:rsidRPr="00394553">
        <w:rPr>
          <w:rFonts w:ascii="Palatino Linotype" w:hAnsi="Palatino Linotype" w:cs="Arial"/>
          <w:b/>
          <w:i/>
          <w:sz w:val="22"/>
          <w:szCs w:val="22"/>
        </w:rPr>
        <w:t>XVIII.</w:t>
      </w:r>
      <w:r w:rsidRPr="00394553">
        <w:rPr>
          <w:rFonts w:ascii="Palatino Linotype" w:hAnsi="Palatino Linotype" w:cs="Arial"/>
          <w:i/>
          <w:sz w:val="22"/>
          <w:szCs w:val="22"/>
        </w:rPr>
        <w:t xml:space="preserve">  </w:t>
      </w:r>
      <w:r w:rsidRPr="00394553">
        <w:rPr>
          <w:rFonts w:ascii="Palatino Linotype" w:hAnsi="Palatino Linotype" w:cs="Arial"/>
          <w:b/>
          <w:i/>
          <w:sz w:val="22"/>
          <w:szCs w:val="22"/>
        </w:rPr>
        <w:t>Versión pública:</w:t>
      </w:r>
      <w:r w:rsidRPr="00394553">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6976A90" w14:textId="77777777" w:rsidR="00E64C54" w:rsidRPr="00394553" w:rsidRDefault="00E64C54" w:rsidP="00394553">
      <w:pPr>
        <w:ind w:left="851" w:right="902"/>
        <w:jc w:val="both"/>
        <w:rPr>
          <w:rFonts w:ascii="Palatino Linotype" w:hAnsi="Palatino Linotype" w:cs="Arial"/>
          <w:i/>
          <w:sz w:val="22"/>
          <w:szCs w:val="22"/>
        </w:rPr>
      </w:pPr>
      <w:r w:rsidRPr="00394553">
        <w:rPr>
          <w:rFonts w:ascii="Palatino Linotype" w:hAnsi="Palatino Linotype" w:cs="Arial"/>
          <w:b/>
          <w:i/>
          <w:sz w:val="22"/>
          <w:szCs w:val="22"/>
        </w:rPr>
        <w:t>Cuarto.</w:t>
      </w:r>
      <w:r w:rsidRPr="00394553">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9DFD4CE" w14:textId="77777777" w:rsidR="00E64C54" w:rsidRPr="00394553" w:rsidRDefault="00E64C54" w:rsidP="00394553">
      <w:pPr>
        <w:ind w:left="851" w:right="902"/>
        <w:jc w:val="both"/>
        <w:rPr>
          <w:rFonts w:ascii="Palatino Linotype" w:hAnsi="Palatino Linotype" w:cs="Arial"/>
          <w:i/>
          <w:sz w:val="22"/>
          <w:szCs w:val="22"/>
        </w:rPr>
      </w:pPr>
      <w:r w:rsidRPr="00394553">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3AF3A90B" w14:textId="77777777" w:rsidR="00E64C54" w:rsidRPr="00394553" w:rsidRDefault="00E64C54" w:rsidP="00394553">
      <w:pPr>
        <w:ind w:left="851" w:right="902"/>
        <w:jc w:val="both"/>
        <w:rPr>
          <w:rFonts w:ascii="Palatino Linotype" w:hAnsi="Palatino Linotype" w:cs="Arial"/>
          <w:i/>
          <w:sz w:val="22"/>
          <w:szCs w:val="22"/>
        </w:rPr>
      </w:pPr>
      <w:r w:rsidRPr="00394553">
        <w:rPr>
          <w:rFonts w:ascii="Palatino Linotype" w:hAnsi="Palatino Linotype" w:cs="Arial"/>
          <w:b/>
          <w:i/>
          <w:sz w:val="22"/>
          <w:szCs w:val="22"/>
        </w:rPr>
        <w:t>Quinto.</w:t>
      </w:r>
      <w:r w:rsidRPr="00394553">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0A8EC67" w14:textId="77777777" w:rsidR="00E64C54" w:rsidRPr="00394553" w:rsidRDefault="00E64C54" w:rsidP="00394553">
      <w:pPr>
        <w:ind w:right="902"/>
        <w:jc w:val="both"/>
        <w:rPr>
          <w:rFonts w:ascii="Palatino Linotype" w:hAnsi="Palatino Linotype" w:cs="Arial"/>
          <w:b/>
          <w:i/>
          <w:sz w:val="22"/>
          <w:szCs w:val="22"/>
        </w:rPr>
      </w:pPr>
      <w:r w:rsidRPr="00394553">
        <w:rPr>
          <w:rFonts w:ascii="Palatino Linotype" w:hAnsi="Palatino Linotype" w:cs="Arial"/>
          <w:b/>
          <w:i/>
          <w:sz w:val="22"/>
          <w:szCs w:val="22"/>
        </w:rPr>
        <w:t xml:space="preserve">               Sexto: Derogado</w:t>
      </w:r>
    </w:p>
    <w:p w14:paraId="5B820A5A" w14:textId="77777777" w:rsidR="00E64C54" w:rsidRPr="00394553" w:rsidRDefault="00E64C54" w:rsidP="00394553">
      <w:pPr>
        <w:ind w:left="851" w:right="902"/>
        <w:jc w:val="both"/>
        <w:rPr>
          <w:rFonts w:ascii="Palatino Linotype" w:hAnsi="Palatino Linotype" w:cs="Arial"/>
          <w:b/>
          <w:i/>
          <w:sz w:val="22"/>
          <w:szCs w:val="22"/>
        </w:rPr>
      </w:pPr>
      <w:r w:rsidRPr="00394553">
        <w:rPr>
          <w:rFonts w:ascii="Palatino Linotype" w:hAnsi="Palatino Linotype" w:cs="Arial"/>
          <w:b/>
          <w:i/>
          <w:sz w:val="22"/>
          <w:szCs w:val="22"/>
        </w:rPr>
        <w:lastRenderedPageBreak/>
        <w:t>Séptimo. La clasificaci6n de la informaci6n se llevara a cabo en el momento en que:</w:t>
      </w:r>
    </w:p>
    <w:p w14:paraId="26D3FDDB" w14:textId="77777777" w:rsidR="00E64C54" w:rsidRPr="00394553" w:rsidRDefault="00E64C54" w:rsidP="00394553">
      <w:pPr>
        <w:ind w:left="851" w:right="902"/>
        <w:jc w:val="both"/>
        <w:rPr>
          <w:rFonts w:ascii="Palatino Linotype" w:hAnsi="Palatino Linotype" w:cs="Arial"/>
          <w:b/>
          <w:i/>
          <w:sz w:val="22"/>
          <w:szCs w:val="22"/>
        </w:rPr>
      </w:pPr>
      <w:r w:rsidRPr="00394553">
        <w:rPr>
          <w:rFonts w:ascii="Palatino Linotype" w:hAnsi="Palatino Linotype" w:cs="Arial"/>
          <w:b/>
          <w:i/>
          <w:sz w:val="22"/>
          <w:szCs w:val="22"/>
        </w:rPr>
        <w:t>I. Se reciba una solicitud de acceso a la información;</w:t>
      </w:r>
    </w:p>
    <w:p w14:paraId="2DBE8843" w14:textId="77777777" w:rsidR="00E64C54" w:rsidRPr="00394553" w:rsidRDefault="00E64C54" w:rsidP="00394553">
      <w:pPr>
        <w:ind w:left="851" w:right="902"/>
        <w:jc w:val="both"/>
        <w:rPr>
          <w:rFonts w:ascii="Palatino Linotype" w:hAnsi="Palatino Linotype" w:cs="Arial"/>
          <w:b/>
          <w:i/>
          <w:sz w:val="22"/>
          <w:szCs w:val="22"/>
        </w:rPr>
      </w:pPr>
      <w:r w:rsidRPr="00394553">
        <w:rPr>
          <w:rFonts w:ascii="Palatino Linotype" w:hAnsi="Palatino Linotype" w:cs="Arial"/>
          <w:b/>
          <w:i/>
          <w:sz w:val="22"/>
          <w:szCs w:val="22"/>
        </w:rPr>
        <w:t>II. Se determine mediante resolución del Comité de Transparencia, el Órgano</w:t>
      </w:r>
    </w:p>
    <w:p w14:paraId="017E33AE" w14:textId="77777777" w:rsidR="00E64C54" w:rsidRPr="00394553" w:rsidRDefault="00E64C54" w:rsidP="00394553">
      <w:pPr>
        <w:ind w:left="851" w:right="902"/>
        <w:jc w:val="both"/>
        <w:rPr>
          <w:rFonts w:ascii="Palatino Linotype" w:hAnsi="Palatino Linotype" w:cs="Arial"/>
          <w:b/>
          <w:i/>
          <w:sz w:val="22"/>
          <w:szCs w:val="22"/>
        </w:rPr>
      </w:pPr>
      <w:r w:rsidRPr="00394553">
        <w:rPr>
          <w:rFonts w:ascii="Palatino Linotype" w:hAnsi="Palatino Linotype" w:cs="Arial"/>
          <w:b/>
          <w:i/>
          <w:sz w:val="22"/>
          <w:szCs w:val="22"/>
        </w:rPr>
        <w:t>Garante competente, o en cumplimiento a una sentencia del Poder</w:t>
      </w:r>
    </w:p>
    <w:p w14:paraId="61915CAC" w14:textId="77777777" w:rsidR="00E64C54" w:rsidRPr="00394553" w:rsidRDefault="00E64C54" w:rsidP="00394553">
      <w:pPr>
        <w:ind w:left="851" w:right="902"/>
        <w:jc w:val="both"/>
        <w:rPr>
          <w:rFonts w:ascii="Palatino Linotype" w:hAnsi="Palatino Linotype" w:cs="Arial"/>
          <w:b/>
          <w:i/>
          <w:sz w:val="22"/>
          <w:szCs w:val="22"/>
        </w:rPr>
      </w:pPr>
      <w:r w:rsidRPr="00394553">
        <w:rPr>
          <w:rFonts w:ascii="Palatino Linotype" w:hAnsi="Palatino Linotype" w:cs="Arial"/>
          <w:b/>
          <w:i/>
          <w:sz w:val="22"/>
          <w:szCs w:val="22"/>
        </w:rPr>
        <w:t>Judicial; o</w:t>
      </w:r>
    </w:p>
    <w:p w14:paraId="209D10BF" w14:textId="77777777" w:rsidR="00E64C54" w:rsidRPr="00394553" w:rsidRDefault="00E64C54" w:rsidP="00394553">
      <w:pPr>
        <w:ind w:left="851" w:right="902"/>
        <w:jc w:val="both"/>
        <w:rPr>
          <w:rFonts w:ascii="Palatino Linotype" w:hAnsi="Palatino Linotype" w:cs="Arial"/>
          <w:b/>
          <w:i/>
          <w:sz w:val="22"/>
          <w:szCs w:val="22"/>
        </w:rPr>
      </w:pPr>
      <w:r w:rsidRPr="00394553">
        <w:rPr>
          <w:rFonts w:ascii="Palatino Linotype" w:hAnsi="Palatino Linotype" w:cs="Arial"/>
          <w:b/>
          <w:i/>
          <w:sz w:val="22"/>
          <w:szCs w:val="22"/>
        </w:rPr>
        <w:t>III. Se generen versiones públicas para dar cumplimiento a las obligaciones de transparencia previstas en la Ley General, la Ley Federal y las correspondientes de las entidades federativas.</w:t>
      </w:r>
    </w:p>
    <w:p w14:paraId="449841A8" w14:textId="77777777" w:rsidR="00E64C54" w:rsidRPr="00394553" w:rsidRDefault="00E64C54" w:rsidP="00394553">
      <w:pPr>
        <w:ind w:left="851" w:right="902"/>
        <w:jc w:val="both"/>
        <w:rPr>
          <w:rFonts w:ascii="Palatino Linotype" w:hAnsi="Palatino Linotype" w:cs="Arial"/>
          <w:b/>
          <w:i/>
          <w:sz w:val="22"/>
          <w:szCs w:val="22"/>
        </w:rPr>
      </w:pPr>
      <w:r w:rsidRPr="00394553">
        <w:rPr>
          <w:rFonts w:ascii="Palatino Linotype" w:hAnsi="Palatino Linotype" w:cs="Arial"/>
          <w:b/>
          <w:i/>
          <w:sz w:val="22"/>
          <w:szCs w:val="22"/>
        </w:rPr>
        <w:t xml:space="preserve">Los titulares de las áreas deberán revisar la informaci6n requerida al momento de la recepci6n de una solicitud de acceso, para verificar, conforme a su naturaleza, si encuadra en una causal de reserva o de confidencialidad </w:t>
      </w:r>
      <w:r w:rsidRPr="00394553">
        <w:rPr>
          <w:rFonts w:ascii="Palatino Linotype" w:hAnsi="Palatino Linotype" w:cs="Arial"/>
          <w:b/>
          <w:i/>
          <w:sz w:val="22"/>
          <w:szCs w:val="22"/>
        </w:rPr>
        <w:cr/>
      </w:r>
      <w:r w:rsidRPr="00394553">
        <w:t xml:space="preserve"> </w:t>
      </w:r>
      <w:r w:rsidRPr="00394553">
        <w:rPr>
          <w:rFonts w:ascii="Palatino Linotype" w:hAnsi="Palatino Linotype" w:cs="Arial"/>
          <w:b/>
          <w:i/>
          <w:sz w:val="22"/>
          <w:szCs w:val="22"/>
        </w:rPr>
        <w:t>Octavo. Para fundar la clasificaci6n de la información se debe señalar el artículo, fracci6n, inciso, párrafo o numeral de la ley o tratado internacional suscrito por el Estado mexicano que expresamente le otorga el carácter de reservada o confidencial.</w:t>
      </w:r>
    </w:p>
    <w:p w14:paraId="201BB4CE" w14:textId="77777777" w:rsidR="00E64C54" w:rsidRPr="00394553" w:rsidRDefault="00E64C54" w:rsidP="00394553">
      <w:pPr>
        <w:ind w:left="851" w:right="902"/>
        <w:jc w:val="both"/>
        <w:rPr>
          <w:rFonts w:ascii="Palatino Linotype" w:hAnsi="Palatino Linotype" w:cs="Arial"/>
          <w:b/>
          <w:i/>
          <w:sz w:val="22"/>
          <w:szCs w:val="22"/>
        </w:rPr>
      </w:pPr>
      <w:r w:rsidRPr="00394553">
        <w:rPr>
          <w:rFonts w:ascii="Palatino Linotype" w:hAnsi="Palatino Linotype" w:cs="Arial"/>
          <w:b/>
          <w:i/>
          <w:sz w:val="22"/>
          <w:szCs w:val="22"/>
        </w:rPr>
        <w:t>Para motivar la clasificaci6n se deberán señalar las razones o circunstancias especiales que lo llevaron a concluir que el caso particular se ajusta al supuesto previsto por la norma legal invocada como fundamento.</w:t>
      </w:r>
    </w:p>
    <w:p w14:paraId="61F41674" w14:textId="77777777" w:rsidR="00E64C54" w:rsidRPr="00394553" w:rsidRDefault="00E64C54" w:rsidP="00394553">
      <w:pPr>
        <w:ind w:left="851" w:right="902"/>
        <w:jc w:val="both"/>
        <w:rPr>
          <w:rFonts w:ascii="Palatino Linotype" w:hAnsi="Palatino Linotype" w:cs="Arial"/>
          <w:b/>
          <w:i/>
          <w:sz w:val="22"/>
          <w:szCs w:val="22"/>
        </w:rPr>
      </w:pPr>
      <w:r w:rsidRPr="00394553">
        <w:rPr>
          <w:rFonts w:ascii="Palatino Linotype" w:hAnsi="Palatino Linotype" w:cs="Arial"/>
          <w:b/>
          <w:i/>
          <w:sz w:val="22"/>
          <w:szCs w:val="22"/>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6C0E5540" w14:textId="77777777" w:rsidR="00E64C54" w:rsidRPr="00394553" w:rsidRDefault="00E64C54" w:rsidP="00394553">
      <w:pPr>
        <w:ind w:left="851" w:right="902"/>
        <w:jc w:val="both"/>
        <w:rPr>
          <w:rFonts w:ascii="Palatino Linotype" w:hAnsi="Palatino Linotype" w:cs="Arial"/>
          <w:i/>
          <w:sz w:val="22"/>
          <w:szCs w:val="22"/>
        </w:rPr>
      </w:pPr>
      <w:r w:rsidRPr="00394553">
        <w:rPr>
          <w:rFonts w:ascii="Palatino Linotype" w:hAnsi="Palatino Linotype" w:cs="Arial"/>
          <w:b/>
          <w:i/>
          <w:sz w:val="22"/>
          <w:szCs w:val="22"/>
        </w:rPr>
        <w:t>Noveno.</w:t>
      </w:r>
      <w:r w:rsidRPr="00394553">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CE974C7" w14:textId="77777777" w:rsidR="00E64C54" w:rsidRPr="00394553" w:rsidRDefault="00E64C54" w:rsidP="00394553">
      <w:pPr>
        <w:ind w:left="851" w:right="902"/>
        <w:jc w:val="both"/>
        <w:rPr>
          <w:rFonts w:ascii="Palatino Linotype" w:hAnsi="Palatino Linotype" w:cs="Arial"/>
          <w:b/>
          <w:i/>
          <w:sz w:val="22"/>
          <w:szCs w:val="22"/>
        </w:rPr>
      </w:pPr>
      <w:r w:rsidRPr="00394553">
        <w:rPr>
          <w:rFonts w:ascii="Palatino Linotype" w:hAnsi="Palatino Linotype" w:cs="Arial"/>
          <w:b/>
          <w:i/>
          <w:sz w:val="22"/>
          <w:szCs w:val="22"/>
        </w:rPr>
        <w:t>Decimo.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2331F24D" w14:textId="77777777" w:rsidR="00E64C54" w:rsidRPr="00394553" w:rsidRDefault="00E64C54" w:rsidP="00394553">
      <w:pPr>
        <w:ind w:left="851" w:right="902"/>
        <w:jc w:val="both"/>
        <w:rPr>
          <w:rFonts w:ascii="Palatino Linotype" w:hAnsi="Palatino Linotype" w:cs="Arial"/>
          <w:b/>
          <w:i/>
          <w:sz w:val="22"/>
          <w:szCs w:val="22"/>
        </w:rPr>
      </w:pPr>
      <w:r w:rsidRPr="00394553">
        <w:rPr>
          <w:rFonts w:ascii="Palatino Linotype" w:hAnsi="Palatino Linotype" w:cs="Arial"/>
          <w:b/>
          <w:i/>
          <w:sz w:val="22"/>
          <w:szCs w:val="22"/>
        </w:rPr>
        <w:t>En ausencia de los titulares de las áreas, la información será clasificada o desclasificada por la persona que lo supla, en términos de la normativa que rija la actuación del sujeto obligado.</w:t>
      </w:r>
      <w:r w:rsidRPr="00394553">
        <w:rPr>
          <w:rFonts w:ascii="Palatino Linotype" w:hAnsi="Palatino Linotype" w:cs="Arial"/>
          <w:b/>
          <w:i/>
          <w:sz w:val="22"/>
          <w:szCs w:val="22"/>
        </w:rPr>
        <w:cr/>
      </w:r>
      <w:r w:rsidRPr="00394553">
        <w:rPr>
          <w:rFonts w:ascii="Palatino Linotype" w:hAnsi="Palatino Linotype" w:cs="Arial"/>
          <w:b/>
          <w:i/>
          <w:sz w:val="22"/>
          <w:szCs w:val="22"/>
        </w:rPr>
        <w:lastRenderedPageBreak/>
        <w:t>Décimo primero.</w:t>
      </w:r>
      <w:r w:rsidRPr="00394553">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394553">
        <w:rPr>
          <w:rFonts w:ascii="Palatino Linotype" w:hAnsi="Palatino Linotype" w:cs="Arial"/>
          <w:b/>
          <w:i/>
          <w:sz w:val="22"/>
          <w:szCs w:val="22"/>
        </w:rPr>
        <w:t>”</w:t>
      </w:r>
    </w:p>
    <w:p w14:paraId="3546D11B" w14:textId="77777777" w:rsidR="00C37404" w:rsidRPr="00394553" w:rsidRDefault="00C37404" w:rsidP="00394553">
      <w:pPr>
        <w:spacing w:before="100" w:beforeAutospacing="1" w:after="100" w:afterAutospacing="1" w:line="360" w:lineRule="auto"/>
        <w:jc w:val="both"/>
        <w:rPr>
          <w:rFonts w:ascii="Palatino Linotype" w:eastAsia="Palatino Linotype" w:hAnsi="Palatino Linotype" w:cs="Palatino Linotype"/>
        </w:rPr>
      </w:pPr>
      <w:r w:rsidRPr="00394553">
        <w:rPr>
          <w:rFonts w:ascii="Palatino Linotype" w:eastAsia="Palatino Linotype" w:hAnsi="Palatino Linotype" w:cs="Palatino Linotype"/>
        </w:rPr>
        <w:t>Ahora bien, 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7D33E739" w14:textId="77777777" w:rsidR="00C37404" w:rsidRPr="00394553" w:rsidRDefault="00C37404" w:rsidP="00394553">
      <w:pPr>
        <w:spacing w:before="100" w:beforeAutospacing="1" w:after="100" w:afterAutospacing="1" w:line="360" w:lineRule="auto"/>
        <w:jc w:val="both"/>
        <w:rPr>
          <w:rFonts w:ascii="Palatino Linotype" w:eastAsia="Palatino Linotype" w:hAnsi="Palatino Linotype" w:cs="Palatino Linotype"/>
        </w:rPr>
      </w:pPr>
      <w:r w:rsidRPr="00394553">
        <w:rPr>
          <w:rFonts w:ascii="Palatino Linotype" w:eastAsia="Palatino Linotype" w:hAnsi="Palatino Linotype" w:cs="Palatino Linotype"/>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1EB8A726" w14:textId="77777777" w:rsidR="00C37404" w:rsidRPr="00394553" w:rsidRDefault="00C37404" w:rsidP="00394553">
      <w:pPr>
        <w:spacing w:before="100" w:beforeAutospacing="1" w:after="100" w:afterAutospacing="1" w:line="360" w:lineRule="auto"/>
        <w:jc w:val="both"/>
        <w:rPr>
          <w:rFonts w:ascii="Palatino Linotype" w:eastAsia="Palatino Linotype" w:hAnsi="Palatino Linotype" w:cs="Palatino Linotype"/>
        </w:rPr>
      </w:pPr>
      <w:r w:rsidRPr="00394553">
        <w:rPr>
          <w:rFonts w:ascii="Palatino Linotype" w:eastAsia="Palatino Linotype" w:hAnsi="Palatino Linotype" w:cs="Palatino Linotype"/>
        </w:rPr>
        <w:t xml:space="preserve">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w:t>
      </w:r>
      <w:r w:rsidRPr="00394553">
        <w:rPr>
          <w:rFonts w:ascii="Palatino Linotype" w:eastAsia="Palatino Linotype" w:hAnsi="Palatino Linotype" w:cs="Palatino Linotype"/>
        </w:rPr>
        <w:lastRenderedPageBreak/>
        <w:t>materia de seguridad, respecto del cual el Pleno de este Instituto ya se ha pronunciado en el sentido de que la información que los haga identificados o identificables debe clasificarse como reservada).</w:t>
      </w:r>
    </w:p>
    <w:p w14:paraId="3B06DDEB" w14:textId="77777777" w:rsidR="00C37404" w:rsidRPr="00394553" w:rsidRDefault="00C37404" w:rsidP="00394553">
      <w:pPr>
        <w:spacing w:before="100" w:beforeAutospacing="1" w:after="100" w:afterAutospacing="1" w:line="360" w:lineRule="auto"/>
        <w:jc w:val="both"/>
        <w:rPr>
          <w:rFonts w:ascii="Palatino Linotype" w:eastAsia="Palatino Linotype" w:hAnsi="Palatino Linotype" w:cs="Palatino Linotype"/>
        </w:rPr>
      </w:pPr>
      <w:r w:rsidRPr="00394553">
        <w:rPr>
          <w:rFonts w:ascii="Palatino Linotype" w:eastAsia="Palatino Linotype" w:hAnsi="Palatino Linotype" w:cs="Palatino Linotype"/>
        </w:rPr>
        <w:t>En este sentido, resultan aplicables por analogía, los Criterios SO/015/2017 y SO/001/2013 del ahora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69C604FC" w14:textId="77777777" w:rsidR="00C37404" w:rsidRPr="00394553" w:rsidRDefault="00C37404" w:rsidP="00394553">
      <w:pPr>
        <w:spacing w:before="100" w:beforeAutospacing="1" w:after="100" w:afterAutospacing="1" w:line="360" w:lineRule="auto"/>
        <w:jc w:val="both"/>
        <w:rPr>
          <w:rFonts w:ascii="Palatino Linotype" w:eastAsia="Palatino Linotype" w:hAnsi="Palatino Linotype" w:cs="Palatino Linotype"/>
          <w:b/>
        </w:rPr>
      </w:pPr>
      <w:r w:rsidRPr="00394553">
        <w:rPr>
          <w:rFonts w:ascii="Palatino Linotype" w:eastAsia="Palatino Linotype" w:hAnsi="Palatino Linotype" w:cs="Palatino Linotype"/>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w:t>
      </w:r>
      <w:r w:rsidRPr="00394553">
        <w:rPr>
          <w:rFonts w:ascii="Palatino Linotype" w:eastAsia="Palatino Linotype" w:hAnsi="Palatino Linotype" w:cs="Palatino Linotype"/>
          <w:b/>
        </w:rPr>
        <w:t>o el ejercicio de funciones revisten un interés público.</w:t>
      </w:r>
    </w:p>
    <w:p w14:paraId="3F3BAF73" w14:textId="77777777" w:rsidR="00C37404" w:rsidRPr="00394553" w:rsidRDefault="00C37404" w:rsidP="00394553">
      <w:pPr>
        <w:spacing w:before="100" w:beforeAutospacing="1" w:after="100" w:afterAutospacing="1" w:line="360" w:lineRule="auto"/>
        <w:jc w:val="both"/>
        <w:rPr>
          <w:rFonts w:ascii="Palatino Linotype" w:eastAsia="Palatino Linotype" w:hAnsi="Palatino Linotype" w:cs="Palatino Linotype"/>
        </w:rPr>
      </w:pPr>
      <w:r w:rsidRPr="00394553">
        <w:rPr>
          <w:rFonts w:ascii="Palatino Linotype" w:eastAsia="Palatino Linotype" w:hAnsi="Palatino Linotype" w:cs="Palatino Linotype"/>
        </w:rPr>
        <w:t xml:space="preserve">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w:t>
      </w:r>
      <w:r w:rsidRPr="00394553">
        <w:rPr>
          <w:rFonts w:ascii="Palatino Linotype" w:eastAsia="Palatino Linotype" w:hAnsi="Palatino Linotype" w:cs="Palatino Linotype"/>
        </w:rPr>
        <w:lastRenderedPageBreak/>
        <w:t>encuentra en ese encargo, si realiza las funciones o si cumple con los requisitos legales; sin que se considere como factor diferenciador para determinar la publicidad o clasificación el cargo o nivel jerárquico en el que se desempeñe el servidor público.</w:t>
      </w:r>
    </w:p>
    <w:p w14:paraId="307C66E3" w14:textId="77777777" w:rsidR="00C37404" w:rsidRPr="00394553" w:rsidRDefault="00C37404" w:rsidP="00394553">
      <w:pPr>
        <w:spacing w:before="100" w:beforeAutospacing="1" w:after="100" w:afterAutospacing="1" w:line="360" w:lineRule="auto"/>
        <w:jc w:val="both"/>
        <w:rPr>
          <w:rFonts w:ascii="Palatino Linotype" w:eastAsia="Palatino Linotype" w:hAnsi="Palatino Linotype" w:cs="Palatino Linotype"/>
        </w:rPr>
      </w:pPr>
      <w:r w:rsidRPr="00394553">
        <w:rPr>
          <w:rFonts w:ascii="Palatino Linotype" w:eastAsia="Palatino Linotype" w:hAnsi="Palatino Linotype" w:cs="Palatino Linotype"/>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6FAEE4CE" w14:textId="77777777" w:rsidR="00C37404" w:rsidRPr="00394553" w:rsidRDefault="00C37404" w:rsidP="00394553">
      <w:pPr>
        <w:spacing w:before="100" w:beforeAutospacing="1" w:after="100" w:afterAutospacing="1" w:line="360" w:lineRule="auto"/>
        <w:jc w:val="both"/>
        <w:rPr>
          <w:rFonts w:ascii="Palatino Linotype" w:eastAsia="Palatino Linotype" w:hAnsi="Palatino Linotype" w:cs="Palatino Linotype"/>
          <w:u w:val="single"/>
        </w:rPr>
      </w:pPr>
      <w:r w:rsidRPr="00394553">
        <w:rPr>
          <w:rFonts w:ascii="Palatino Linotype" w:eastAsia="Palatino Linotype" w:hAnsi="Palatino Linotype" w:cs="Palatino Linotype"/>
        </w:rPr>
        <w:t>Conforme a lo anterior, las fotografías de servidores públicos sin importar el nivel o rango en gafetes de identificación guardan la naturaleza de públicas,</w:t>
      </w:r>
      <w:r w:rsidRPr="00394553">
        <w:rPr>
          <w:rFonts w:ascii="Palatino Linotype" w:eastAsia="Palatino Linotype" w:hAnsi="Palatino Linotype" w:cs="Palatino Linotype"/>
          <w:b/>
        </w:rPr>
        <w:t xml:space="preserve"> </w:t>
      </w:r>
      <w:r w:rsidRPr="00394553">
        <w:rPr>
          <w:rFonts w:ascii="Palatino Linotype" w:eastAsia="Palatino Linotype" w:hAnsi="Palatino Linotype" w:cs="Palatino Linotype"/>
        </w:rPr>
        <w:t>no procede su clasificación, en términos del artículo 143, fracción I, de la Ley de Transparencia y Acceso a la Información Pública del Estado de México y Municipios.</w:t>
      </w:r>
    </w:p>
    <w:p w14:paraId="1F678F96" w14:textId="77777777" w:rsidR="00E64C54" w:rsidRPr="00394553" w:rsidRDefault="00E64C54" w:rsidP="00394553">
      <w:pPr>
        <w:spacing w:line="360" w:lineRule="auto"/>
        <w:jc w:val="both"/>
        <w:rPr>
          <w:rFonts w:ascii="Palatino Linotype" w:hAnsi="Palatino Linotype" w:cs="Arial"/>
        </w:rPr>
      </w:pPr>
      <w:r w:rsidRPr="00394553">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2FC229D" w14:textId="77777777" w:rsidR="00E64C54" w:rsidRPr="00394553" w:rsidRDefault="00E64C54" w:rsidP="00394553">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sidRPr="00394553">
        <w:rPr>
          <w:rFonts w:ascii="Palatino Linotype" w:hAnsi="Palatino Linotype" w:cs="Arial"/>
        </w:rPr>
        <w:t xml:space="preserve">Consecuentemente, se destaca que la versión pública que elabore </w:t>
      </w:r>
      <w:r w:rsidRPr="00394553">
        <w:rPr>
          <w:rFonts w:ascii="Palatino Linotype" w:hAnsi="Palatino Linotype" w:cs="Arial"/>
          <w:b/>
        </w:rPr>
        <w:t>EL SUJETO OBLIGADO</w:t>
      </w:r>
      <w:r w:rsidRPr="00394553">
        <w:rPr>
          <w:rFonts w:ascii="Palatino Linotype" w:hAnsi="Palatino Linotype" w:cs="Arial"/>
        </w:rPr>
        <w:t xml:space="preserve"> debe cumplir con las formalidades exigidas en la Ley, por lo que para tal efecto emitirá el </w:t>
      </w:r>
      <w:r w:rsidRPr="00394553">
        <w:rPr>
          <w:rFonts w:ascii="Palatino Linotype" w:hAnsi="Palatino Linotype" w:cs="Arial"/>
          <w:b/>
        </w:rPr>
        <w:t>Acuerdo del Comité de Transparencia</w:t>
      </w:r>
      <w:r w:rsidRPr="00394553">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394553">
        <w:rPr>
          <w:rFonts w:ascii="Palatino Linotype" w:hAnsi="Palatino Linotype" w:cs="Arial"/>
          <w:lang w:eastAsia="es-CO"/>
        </w:rPr>
        <w:t xml:space="preserve">, ya que no hacerlo implica que lo </w:t>
      </w:r>
      <w:r w:rsidRPr="00394553">
        <w:rPr>
          <w:rFonts w:ascii="Palatino Linotype" w:hAnsi="Palatino Linotype" w:cs="Arial"/>
          <w:lang w:eastAsia="es-CO"/>
        </w:rPr>
        <w:lastRenderedPageBreak/>
        <w:t>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5302DCC" w14:textId="77777777" w:rsidR="00D77AB2" w:rsidRPr="00394553" w:rsidRDefault="00D77AB2" w:rsidP="00394553">
      <w:pPr>
        <w:spacing w:line="360" w:lineRule="auto"/>
        <w:jc w:val="both"/>
        <w:rPr>
          <w:rFonts w:ascii="Palatino Linotype" w:eastAsia="Calibri" w:hAnsi="Palatino Linotype"/>
          <w:bCs/>
          <w:szCs w:val="22"/>
          <w:lang w:eastAsia="en-US"/>
        </w:rPr>
      </w:pPr>
      <w:r w:rsidRPr="00394553">
        <w:rPr>
          <w:rFonts w:ascii="Palatino Linotype" w:eastAsia="Calibri" w:hAnsi="Palatino Linotype"/>
          <w:bCs/>
          <w:szCs w:val="22"/>
          <w:lang w:val="es-ES" w:eastAsia="en-US"/>
        </w:rPr>
        <w:t>Ahora bien, no pasa desapercibido que los recibos de nómina pudieran contar con los siguientes datos</w:t>
      </w:r>
      <w:r w:rsidRPr="00394553">
        <w:rPr>
          <w:rFonts w:ascii="Palatino Linotype" w:eastAsia="Calibri" w:hAnsi="Palatino Linotype"/>
          <w:bCs/>
          <w:szCs w:val="22"/>
          <w:lang w:eastAsia="en-US"/>
        </w:rPr>
        <w:t xml:space="preserve">: </w:t>
      </w:r>
    </w:p>
    <w:p w14:paraId="7459ADDE" w14:textId="77777777" w:rsidR="00D77AB2" w:rsidRPr="00394553" w:rsidRDefault="00D77AB2" w:rsidP="00394553">
      <w:pPr>
        <w:spacing w:line="360" w:lineRule="auto"/>
        <w:jc w:val="both"/>
        <w:rPr>
          <w:rFonts w:ascii="Palatino Linotype" w:eastAsia="Calibri" w:hAnsi="Palatino Linotype"/>
          <w:bCs/>
          <w:sz w:val="10"/>
          <w:szCs w:val="22"/>
          <w:lang w:val="es-ES" w:eastAsia="en-US"/>
        </w:rPr>
      </w:pPr>
    </w:p>
    <w:p w14:paraId="2F7017C8" w14:textId="77777777" w:rsidR="00D77AB2" w:rsidRPr="00394553" w:rsidRDefault="00D77AB2" w:rsidP="00394553">
      <w:pPr>
        <w:numPr>
          <w:ilvl w:val="0"/>
          <w:numId w:val="12"/>
        </w:numPr>
        <w:tabs>
          <w:tab w:val="left" w:pos="4962"/>
        </w:tabs>
        <w:spacing w:after="160" w:line="360" w:lineRule="auto"/>
        <w:contextualSpacing/>
        <w:jc w:val="both"/>
        <w:rPr>
          <w:rFonts w:ascii="Palatino Linotype" w:hAnsi="Palatino Linotype" w:cs="Tahoma"/>
          <w:bCs/>
          <w:iCs/>
          <w:kern w:val="2"/>
          <w14:ligatures w14:val="standardContextual"/>
        </w:rPr>
      </w:pPr>
      <w:r w:rsidRPr="00394553">
        <w:rPr>
          <w:rFonts w:ascii="Palatino Linotype" w:hAnsi="Palatino Linotype" w:cs="Tahoma"/>
          <w:bCs/>
          <w:iCs/>
          <w:kern w:val="2"/>
          <w14:ligatures w14:val="standardContextual"/>
        </w:rPr>
        <w:t>Clave Única de Registro de Población;</w:t>
      </w:r>
    </w:p>
    <w:p w14:paraId="7A4D307D" w14:textId="77777777" w:rsidR="00D77AB2" w:rsidRPr="00394553" w:rsidRDefault="00D77AB2" w:rsidP="00394553">
      <w:pPr>
        <w:numPr>
          <w:ilvl w:val="0"/>
          <w:numId w:val="12"/>
        </w:numPr>
        <w:tabs>
          <w:tab w:val="left" w:pos="4962"/>
        </w:tabs>
        <w:spacing w:after="160" w:line="360" w:lineRule="auto"/>
        <w:contextualSpacing/>
        <w:jc w:val="both"/>
        <w:rPr>
          <w:rFonts w:ascii="Palatino Linotype" w:hAnsi="Palatino Linotype" w:cs="Tahoma"/>
          <w:bCs/>
          <w:iCs/>
          <w:kern w:val="2"/>
          <w14:ligatures w14:val="standardContextual"/>
        </w:rPr>
      </w:pPr>
      <w:r w:rsidRPr="00394553">
        <w:rPr>
          <w:rFonts w:ascii="Palatino Linotype" w:hAnsi="Palatino Linotype" w:cs="Tahoma"/>
          <w:bCs/>
          <w:iCs/>
          <w:kern w:val="2"/>
          <w14:ligatures w14:val="standardContextual"/>
        </w:rPr>
        <w:t>Registro Federal de Contribuyentes del servidor público;</w:t>
      </w:r>
    </w:p>
    <w:p w14:paraId="7E4A2DA2" w14:textId="77777777" w:rsidR="00D77AB2" w:rsidRPr="00394553" w:rsidRDefault="00D77AB2" w:rsidP="00394553">
      <w:pPr>
        <w:numPr>
          <w:ilvl w:val="0"/>
          <w:numId w:val="12"/>
        </w:numPr>
        <w:spacing w:after="160" w:line="360" w:lineRule="auto"/>
        <w:contextualSpacing/>
        <w:jc w:val="both"/>
        <w:rPr>
          <w:rFonts w:ascii="Palatino Linotype" w:hAnsi="Palatino Linotype" w:cs="Tahoma"/>
          <w:bCs/>
          <w:iCs/>
          <w:szCs w:val="22"/>
        </w:rPr>
      </w:pPr>
      <w:r w:rsidRPr="00394553">
        <w:rPr>
          <w:rFonts w:ascii="Palatino Linotype" w:hAnsi="Palatino Linotype" w:cs="Tahoma"/>
          <w:bCs/>
          <w:iCs/>
          <w:szCs w:val="22"/>
          <w:lang w:val="es-ES"/>
        </w:rPr>
        <w:t>Código bidimensional o QR</w:t>
      </w:r>
      <w:r w:rsidRPr="00394553">
        <w:rPr>
          <w:rFonts w:ascii="Palatino Linotype" w:hAnsi="Palatino Linotype" w:cs="Tahoma"/>
          <w:bCs/>
          <w:iCs/>
          <w:szCs w:val="22"/>
        </w:rPr>
        <w:t>;</w:t>
      </w:r>
    </w:p>
    <w:p w14:paraId="7EC5945D" w14:textId="77777777" w:rsidR="00D77AB2" w:rsidRPr="00394553" w:rsidRDefault="00D77AB2" w:rsidP="00394553">
      <w:pPr>
        <w:numPr>
          <w:ilvl w:val="0"/>
          <w:numId w:val="12"/>
        </w:numPr>
        <w:spacing w:after="160" w:line="360" w:lineRule="auto"/>
        <w:contextualSpacing/>
        <w:jc w:val="both"/>
        <w:rPr>
          <w:rFonts w:ascii="Palatino Linotype" w:hAnsi="Palatino Linotype" w:cs="Tahoma"/>
          <w:bCs/>
          <w:iCs/>
          <w:szCs w:val="22"/>
        </w:rPr>
      </w:pPr>
      <w:r w:rsidRPr="00394553">
        <w:rPr>
          <w:rFonts w:ascii="Palatino Linotype" w:hAnsi="Palatino Linotype" w:cs="Tahoma"/>
          <w:bCs/>
          <w:iCs/>
          <w:szCs w:val="22"/>
        </w:rPr>
        <w:t>Número de seguridad social del Instituto de Seguridad Social del Estado de México y Municipios;</w:t>
      </w:r>
    </w:p>
    <w:p w14:paraId="7CD99F01" w14:textId="3BFFAEC0" w:rsidR="00D77AB2" w:rsidRPr="00394553" w:rsidRDefault="00D77AB2" w:rsidP="00394553">
      <w:pPr>
        <w:numPr>
          <w:ilvl w:val="0"/>
          <w:numId w:val="12"/>
        </w:numPr>
        <w:spacing w:after="160" w:line="360" w:lineRule="auto"/>
        <w:contextualSpacing/>
        <w:jc w:val="both"/>
        <w:rPr>
          <w:rFonts w:ascii="Palatino Linotype" w:hAnsi="Palatino Linotype" w:cs="Tahoma"/>
          <w:bCs/>
          <w:iCs/>
          <w:szCs w:val="22"/>
        </w:rPr>
      </w:pPr>
      <w:r w:rsidRPr="00394553">
        <w:rPr>
          <w:rFonts w:ascii="Palatino Linotype" w:hAnsi="Palatino Linotype" w:cs="Tahoma"/>
          <w:bCs/>
          <w:iCs/>
          <w:szCs w:val="22"/>
          <w:lang w:val="es-ES"/>
        </w:rPr>
        <w:t>Deducciones personales;</w:t>
      </w:r>
      <w:r w:rsidR="00715E82" w:rsidRPr="00394553">
        <w:rPr>
          <w:rFonts w:ascii="Palatino Linotype" w:hAnsi="Palatino Linotype" w:cs="Tahoma"/>
          <w:bCs/>
          <w:iCs/>
          <w:szCs w:val="22"/>
          <w:lang w:val="es-ES"/>
        </w:rPr>
        <w:t xml:space="preserve"> y,</w:t>
      </w:r>
    </w:p>
    <w:p w14:paraId="1D936E6B" w14:textId="58766F00" w:rsidR="00715E82" w:rsidRPr="00394553" w:rsidRDefault="00715E82" w:rsidP="00394553">
      <w:pPr>
        <w:numPr>
          <w:ilvl w:val="0"/>
          <w:numId w:val="12"/>
        </w:numPr>
        <w:spacing w:after="160" w:line="360" w:lineRule="auto"/>
        <w:contextualSpacing/>
        <w:jc w:val="both"/>
        <w:rPr>
          <w:rFonts w:ascii="Palatino Linotype" w:hAnsi="Palatino Linotype" w:cs="Tahoma"/>
          <w:bCs/>
          <w:iCs/>
          <w:szCs w:val="22"/>
        </w:rPr>
      </w:pPr>
      <w:r w:rsidRPr="00394553">
        <w:rPr>
          <w:rFonts w:ascii="Palatino Linotype" w:hAnsi="Palatino Linotype" w:cs="Tahoma"/>
          <w:bCs/>
          <w:iCs/>
          <w:szCs w:val="22"/>
          <w:lang w:val="es-ES"/>
        </w:rPr>
        <w:t>Cuenta Bancaria</w:t>
      </w:r>
    </w:p>
    <w:p w14:paraId="6E5D4D29" w14:textId="77777777" w:rsidR="006A719A" w:rsidRPr="00394553" w:rsidRDefault="006A719A" w:rsidP="00394553">
      <w:pPr>
        <w:spacing w:line="360" w:lineRule="auto"/>
        <w:jc w:val="both"/>
        <w:rPr>
          <w:rFonts w:ascii="Palatino Linotype" w:hAnsi="Palatino Linotype"/>
          <w:iCs/>
          <w:kern w:val="2"/>
          <w:sz w:val="16"/>
          <w:lang w:val="es-ES"/>
          <w14:ligatures w14:val="standardContextual"/>
        </w:rPr>
      </w:pPr>
    </w:p>
    <w:p w14:paraId="0E191AFC" w14:textId="77777777" w:rsidR="00D77AB2" w:rsidRPr="00394553" w:rsidRDefault="00D77AB2" w:rsidP="00394553">
      <w:pPr>
        <w:spacing w:line="360" w:lineRule="auto"/>
        <w:jc w:val="both"/>
        <w:rPr>
          <w:rFonts w:ascii="Palatino Linotype" w:eastAsia="Calibri" w:hAnsi="Palatino Linotype"/>
          <w:bCs/>
          <w:lang w:eastAsia="en-US"/>
        </w:rPr>
      </w:pPr>
      <w:r w:rsidRPr="00394553">
        <w:rPr>
          <w:rFonts w:ascii="Palatino Linotype" w:eastAsia="Calibri" w:hAnsi="Palatino Linotype"/>
          <w:bCs/>
          <w:lang w:eastAsia="en-US"/>
        </w:rPr>
        <w:t xml:space="preserve">Así, se procede analizar si dichos datos son confidenciales o públicos; 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w:t>
      </w:r>
      <w:r w:rsidRPr="00394553">
        <w:rPr>
          <w:rFonts w:ascii="Palatino Linotype" w:eastAsia="Calibri" w:hAnsi="Palatino Linotype"/>
          <w:bCs/>
          <w:lang w:eastAsia="en-US"/>
        </w:rPr>
        <w:lastRenderedPageBreak/>
        <w:t>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742CE4C0" w14:textId="77777777" w:rsidR="00D77AB2" w:rsidRPr="00394553" w:rsidRDefault="00D77AB2" w:rsidP="00394553">
      <w:pPr>
        <w:spacing w:line="360" w:lineRule="auto"/>
        <w:jc w:val="both"/>
        <w:rPr>
          <w:rFonts w:ascii="Palatino Linotype" w:eastAsia="Calibri" w:hAnsi="Palatino Linotype"/>
          <w:bCs/>
          <w:lang w:eastAsia="en-US"/>
        </w:rPr>
      </w:pPr>
    </w:p>
    <w:p w14:paraId="79508438" w14:textId="77777777" w:rsidR="00D77AB2" w:rsidRPr="00394553" w:rsidRDefault="00D77AB2" w:rsidP="00394553">
      <w:pPr>
        <w:spacing w:line="360" w:lineRule="auto"/>
        <w:jc w:val="both"/>
        <w:rPr>
          <w:rFonts w:ascii="Palatino Linotype" w:eastAsia="Calibri" w:hAnsi="Palatino Linotype"/>
          <w:bCs/>
          <w:lang w:eastAsia="en-US"/>
        </w:rPr>
      </w:pPr>
      <w:r w:rsidRPr="00394553">
        <w:rPr>
          <w:rFonts w:ascii="Palatino Linotype" w:eastAsia="Calibri" w:hAnsi="Palatino Linotype"/>
          <w:bCs/>
          <w:lang w:eastAsia="en-U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20ED5CE5" w14:textId="77777777" w:rsidR="00D77AB2" w:rsidRPr="00394553" w:rsidRDefault="00D77AB2" w:rsidP="00394553">
      <w:pPr>
        <w:spacing w:line="360" w:lineRule="auto"/>
        <w:jc w:val="both"/>
        <w:rPr>
          <w:rFonts w:ascii="Palatino Linotype" w:eastAsia="Calibri" w:hAnsi="Palatino Linotype"/>
          <w:bCs/>
          <w:lang w:eastAsia="en-US"/>
        </w:rPr>
      </w:pPr>
    </w:p>
    <w:p w14:paraId="4D117D1B" w14:textId="77777777" w:rsidR="00D77AB2" w:rsidRPr="00394553" w:rsidRDefault="00D77AB2" w:rsidP="00394553">
      <w:pPr>
        <w:spacing w:line="360" w:lineRule="auto"/>
        <w:jc w:val="both"/>
        <w:rPr>
          <w:rFonts w:ascii="Palatino Linotype" w:eastAsia="Calibri" w:hAnsi="Palatino Linotype"/>
          <w:bCs/>
          <w:lang w:eastAsia="en-US"/>
        </w:rPr>
      </w:pPr>
      <w:r w:rsidRPr="00394553">
        <w:rPr>
          <w:rFonts w:ascii="Palatino Linotype" w:eastAsia="Calibri" w:hAnsi="Palatino Linotype"/>
          <w:bCs/>
          <w:lang w:eastAsia="en-U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32F94C53" w14:textId="77777777" w:rsidR="00D77AB2" w:rsidRPr="00394553" w:rsidRDefault="00D77AB2" w:rsidP="00394553">
      <w:pPr>
        <w:spacing w:line="360" w:lineRule="auto"/>
        <w:jc w:val="both"/>
        <w:rPr>
          <w:rFonts w:ascii="Palatino Linotype" w:eastAsia="Calibri" w:hAnsi="Palatino Linotype"/>
          <w:bCs/>
          <w:lang w:eastAsia="en-US"/>
        </w:rPr>
      </w:pPr>
    </w:p>
    <w:p w14:paraId="20F1EBFD" w14:textId="77777777" w:rsidR="00D77AB2" w:rsidRPr="00394553" w:rsidRDefault="00D77AB2" w:rsidP="00394553">
      <w:pPr>
        <w:spacing w:line="360" w:lineRule="auto"/>
        <w:jc w:val="both"/>
        <w:rPr>
          <w:rFonts w:ascii="Palatino Linotype" w:eastAsia="Calibri" w:hAnsi="Palatino Linotype"/>
          <w:bCs/>
          <w:lang w:eastAsia="en-US"/>
        </w:rPr>
      </w:pPr>
      <w:r w:rsidRPr="00394553">
        <w:rPr>
          <w:rFonts w:ascii="Palatino Linotype" w:eastAsia="Calibri" w:hAnsi="Palatino Linotype"/>
          <w:bCs/>
          <w:lang w:eastAsia="en-U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7BF70899" w14:textId="77777777" w:rsidR="00D77AB2" w:rsidRPr="00394553" w:rsidRDefault="00D77AB2" w:rsidP="00394553">
      <w:pPr>
        <w:spacing w:line="360" w:lineRule="auto"/>
        <w:jc w:val="both"/>
        <w:rPr>
          <w:rFonts w:ascii="Palatino Linotype" w:eastAsia="Calibri" w:hAnsi="Palatino Linotype"/>
          <w:bCs/>
          <w:lang w:eastAsia="en-US"/>
        </w:rPr>
      </w:pPr>
    </w:p>
    <w:p w14:paraId="4F11BE8E" w14:textId="77777777" w:rsidR="00D77AB2" w:rsidRPr="00394553" w:rsidRDefault="00D77AB2" w:rsidP="00394553">
      <w:pPr>
        <w:spacing w:line="360" w:lineRule="auto"/>
        <w:jc w:val="both"/>
        <w:rPr>
          <w:rFonts w:ascii="Palatino Linotype" w:eastAsia="Calibri" w:hAnsi="Palatino Linotype"/>
          <w:bCs/>
          <w:lang w:eastAsia="en-US"/>
        </w:rPr>
      </w:pPr>
      <w:r w:rsidRPr="00394553">
        <w:rPr>
          <w:rFonts w:ascii="Palatino Linotype" w:eastAsia="Calibri" w:hAnsi="Palatino Linotype"/>
          <w:bCs/>
          <w:lang w:eastAsia="en-US"/>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7A607274" w14:textId="77777777" w:rsidR="00D77AB2" w:rsidRPr="00394553" w:rsidRDefault="00D77AB2" w:rsidP="00394553">
      <w:pPr>
        <w:spacing w:line="360" w:lineRule="auto"/>
        <w:jc w:val="both"/>
        <w:rPr>
          <w:rFonts w:ascii="Palatino Linotype" w:eastAsia="Calibri" w:hAnsi="Palatino Linotype"/>
          <w:bCs/>
          <w:lang w:eastAsia="en-US"/>
        </w:rPr>
      </w:pPr>
      <w:r w:rsidRPr="00394553">
        <w:rPr>
          <w:rFonts w:ascii="Palatino Linotype" w:eastAsia="Calibri" w:hAnsi="Palatino Linotype"/>
          <w:bCs/>
          <w:lang w:eastAsia="en-US"/>
        </w:rPr>
        <w:lastRenderedPageBreak/>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6113BB8F" w14:textId="77777777" w:rsidR="00D77AB2" w:rsidRPr="00394553" w:rsidRDefault="00D77AB2" w:rsidP="00394553">
      <w:pPr>
        <w:spacing w:line="360" w:lineRule="auto"/>
        <w:jc w:val="both"/>
        <w:rPr>
          <w:rFonts w:ascii="Palatino Linotype" w:eastAsia="Calibri" w:hAnsi="Palatino Linotype"/>
          <w:bCs/>
          <w:lang w:eastAsia="en-US"/>
        </w:rPr>
      </w:pPr>
    </w:p>
    <w:p w14:paraId="4D0F3AAF" w14:textId="77777777" w:rsidR="00D77AB2" w:rsidRPr="00394553" w:rsidRDefault="00D77AB2" w:rsidP="00394553">
      <w:pPr>
        <w:spacing w:line="360" w:lineRule="auto"/>
        <w:jc w:val="both"/>
        <w:rPr>
          <w:rFonts w:ascii="Palatino Linotype" w:eastAsia="Calibri" w:hAnsi="Palatino Linotype"/>
          <w:bCs/>
          <w:lang w:eastAsia="en-US"/>
        </w:rPr>
      </w:pPr>
      <w:r w:rsidRPr="00394553">
        <w:rPr>
          <w:rFonts w:ascii="Palatino Linotype" w:eastAsia="Calibri" w:hAnsi="Palatino Linotype"/>
          <w:bCs/>
          <w:lang w:eastAsia="en-US"/>
        </w:rPr>
        <w:t>En términos de lo expuesto, la documentación y aquellos datos que se consideren confidenciales, serán una limitante del derecho de acceso a la información, siempre y cuando:</w:t>
      </w:r>
    </w:p>
    <w:p w14:paraId="5C4B2E54" w14:textId="77777777" w:rsidR="00D77AB2" w:rsidRPr="00394553" w:rsidRDefault="00D77AB2" w:rsidP="00394553">
      <w:pPr>
        <w:spacing w:line="360" w:lineRule="auto"/>
        <w:jc w:val="both"/>
        <w:rPr>
          <w:rFonts w:ascii="Palatino Linotype" w:eastAsia="Calibri" w:hAnsi="Palatino Linotype"/>
          <w:bCs/>
          <w:sz w:val="12"/>
          <w:lang w:eastAsia="en-US"/>
        </w:rPr>
      </w:pPr>
    </w:p>
    <w:p w14:paraId="4B3D35CA" w14:textId="77777777" w:rsidR="00D77AB2" w:rsidRPr="00394553" w:rsidRDefault="00D77AB2" w:rsidP="00394553">
      <w:pPr>
        <w:numPr>
          <w:ilvl w:val="0"/>
          <w:numId w:val="11"/>
        </w:numPr>
        <w:spacing w:after="160" w:line="360" w:lineRule="auto"/>
        <w:jc w:val="both"/>
        <w:rPr>
          <w:rFonts w:ascii="Palatino Linotype" w:eastAsia="Calibri" w:hAnsi="Palatino Linotype"/>
          <w:bCs/>
          <w:lang w:eastAsia="en-US"/>
        </w:rPr>
      </w:pPr>
      <w:r w:rsidRPr="00394553">
        <w:rPr>
          <w:rFonts w:ascii="Palatino Linotype" w:eastAsia="Calibri" w:hAnsi="Palatino Linotype"/>
          <w:bCs/>
          <w:lang w:eastAsia="en-US"/>
        </w:rPr>
        <w:t xml:space="preserve">Se trate de datos personales o información privada; esto es, información concerniente a una persona física o jurídico colectiva y que esta sea identificada o identificable. </w:t>
      </w:r>
    </w:p>
    <w:p w14:paraId="06456818" w14:textId="77777777" w:rsidR="00D77AB2" w:rsidRPr="00394553" w:rsidRDefault="00D77AB2" w:rsidP="00394553">
      <w:pPr>
        <w:numPr>
          <w:ilvl w:val="0"/>
          <w:numId w:val="11"/>
        </w:numPr>
        <w:spacing w:after="160" w:line="360" w:lineRule="auto"/>
        <w:jc w:val="both"/>
        <w:rPr>
          <w:rFonts w:ascii="Palatino Linotype" w:eastAsia="Calibri" w:hAnsi="Palatino Linotype"/>
          <w:bCs/>
          <w:lang w:eastAsia="en-US"/>
        </w:rPr>
      </w:pPr>
      <w:r w:rsidRPr="00394553">
        <w:rPr>
          <w:rFonts w:ascii="Palatino Linotype" w:eastAsia="Calibri" w:hAnsi="Palatino Linotype"/>
          <w:bCs/>
          <w:lang w:eastAsia="en-US"/>
        </w:rPr>
        <w:t xml:space="preserve">Para la difusión de los datos, se requiera el consentimiento del titular. </w:t>
      </w:r>
    </w:p>
    <w:p w14:paraId="1CBF9D26" w14:textId="77777777" w:rsidR="00D77AB2" w:rsidRPr="00394553" w:rsidRDefault="00D77AB2" w:rsidP="00394553">
      <w:pPr>
        <w:spacing w:line="360" w:lineRule="auto"/>
        <w:jc w:val="both"/>
        <w:rPr>
          <w:rFonts w:ascii="Palatino Linotype" w:eastAsia="Calibri" w:hAnsi="Palatino Linotype"/>
          <w:bCs/>
          <w:lang w:eastAsia="en-US"/>
        </w:rPr>
      </w:pPr>
      <w:r w:rsidRPr="00394553">
        <w:rPr>
          <w:rFonts w:ascii="Palatino Linotype" w:eastAsia="Calibri" w:hAnsi="Palatino Linotype"/>
          <w:bCs/>
          <w:lang w:eastAsia="en-U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w:t>
      </w:r>
      <w:r w:rsidRPr="00394553">
        <w:rPr>
          <w:rFonts w:ascii="Palatino Linotype" w:eastAsia="Calibri" w:hAnsi="Palatino Linotype"/>
          <w:bCs/>
          <w:lang w:eastAsia="en-US"/>
        </w:rPr>
        <w:lastRenderedPageBreak/>
        <w:t xml:space="preserve">directa o indirectamente a través de cualquier documento informativo físico o electrónico), establecida en cualquier formato o modalidad. </w:t>
      </w:r>
    </w:p>
    <w:p w14:paraId="7DFC8A00" w14:textId="77777777" w:rsidR="00D77AB2" w:rsidRPr="00394553" w:rsidRDefault="00D77AB2" w:rsidP="00394553">
      <w:pPr>
        <w:spacing w:line="360" w:lineRule="auto"/>
        <w:jc w:val="both"/>
        <w:rPr>
          <w:rFonts w:ascii="Palatino Linotype" w:eastAsia="Calibri" w:hAnsi="Palatino Linotype"/>
          <w:bCs/>
          <w:sz w:val="18"/>
          <w:lang w:eastAsia="en-US"/>
        </w:rPr>
      </w:pPr>
    </w:p>
    <w:p w14:paraId="5C4721FA" w14:textId="77777777" w:rsidR="00D77AB2" w:rsidRPr="00394553" w:rsidRDefault="00D77AB2" w:rsidP="00394553">
      <w:pPr>
        <w:spacing w:line="360" w:lineRule="auto"/>
        <w:jc w:val="both"/>
        <w:rPr>
          <w:rFonts w:ascii="Palatino Linotype" w:eastAsia="Calibri" w:hAnsi="Palatino Linotype"/>
          <w:bCs/>
          <w:lang w:eastAsia="en-US"/>
        </w:rPr>
      </w:pPr>
      <w:r w:rsidRPr="00394553">
        <w:rPr>
          <w:rFonts w:ascii="Palatino Linotype" w:eastAsia="Calibri" w:hAnsi="Palatino Linotype"/>
          <w:bCs/>
          <w:lang w:eastAsia="en-US"/>
        </w:rPr>
        <w:t>Además, en el artículo 5° de dicho ordenamiento jurídico, establece que es la Ley aplicable para todo tratamiento de datos personales.</w:t>
      </w:r>
    </w:p>
    <w:p w14:paraId="2FEF56F4" w14:textId="77777777" w:rsidR="00D77AB2" w:rsidRPr="00394553" w:rsidRDefault="00D77AB2" w:rsidP="00394553">
      <w:pPr>
        <w:spacing w:line="360" w:lineRule="auto"/>
        <w:jc w:val="both"/>
        <w:rPr>
          <w:rFonts w:ascii="Palatino Linotype" w:eastAsia="Calibri" w:hAnsi="Palatino Linotype"/>
          <w:bCs/>
          <w:sz w:val="18"/>
          <w:lang w:eastAsia="en-US"/>
        </w:rPr>
      </w:pPr>
    </w:p>
    <w:p w14:paraId="0BE78E09" w14:textId="77777777" w:rsidR="00D77AB2" w:rsidRPr="00394553" w:rsidRDefault="00D77AB2" w:rsidP="00394553">
      <w:pPr>
        <w:spacing w:line="360" w:lineRule="auto"/>
        <w:jc w:val="both"/>
        <w:rPr>
          <w:rFonts w:ascii="Palatino Linotype" w:eastAsia="Calibri" w:hAnsi="Palatino Linotype"/>
          <w:bCs/>
          <w:lang w:eastAsia="en-US"/>
        </w:rPr>
      </w:pPr>
      <w:r w:rsidRPr="00394553">
        <w:rPr>
          <w:rFonts w:ascii="Palatino Linotype" w:eastAsia="Calibri" w:hAnsi="Palatino Linotype"/>
          <w:bCs/>
          <w:lang w:eastAsia="en-U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4D409602" w14:textId="77777777" w:rsidR="00D77AB2" w:rsidRPr="00394553" w:rsidRDefault="00D77AB2" w:rsidP="00394553">
      <w:pPr>
        <w:spacing w:line="360" w:lineRule="auto"/>
        <w:jc w:val="both"/>
        <w:rPr>
          <w:rFonts w:ascii="Palatino Linotype" w:eastAsia="Calibri" w:hAnsi="Palatino Linotype"/>
          <w:bCs/>
          <w:sz w:val="18"/>
          <w:lang w:eastAsia="en-US"/>
        </w:rPr>
      </w:pPr>
    </w:p>
    <w:p w14:paraId="41C7A10B" w14:textId="77777777" w:rsidR="00D77AB2" w:rsidRPr="00394553" w:rsidRDefault="00D77AB2" w:rsidP="00394553">
      <w:pPr>
        <w:spacing w:line="360" w:lineRule="auto"/>
        <w:jc w:val="both"/>
        <w:rPr>
          <w:rFonts w:ascii="Palatino Linotype" w:eastAsia="Calibri" w:hAnsi="Palatino Linotype"/>
          <w:bCs/>
          <w:lang w:eastAsia="en-US"/>
        </w:rPr>
      </w:pPr>
      <w:r w:rsidRPr="00394553">
        <w:rPr>
          <w:rFonts w:ascii="Palatino Linotype" w:eastAsia="Calibri" w:hAnsi="Palatino Linotype"/>
          <w:bCs/>
          <w:lang w:eastAsia="en-US"/>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227A066E" w14:textId="77777777" w:rsidR="00D77AB2" w:rsidRPr="00394553" w:rsidRDefault="00D77AB2" w:rsidP="00394553">
      <w:pPr>
        <w:spacing w:line="360" w:lineRule="auto"/>
        <w:jc w:val="both"/>
        <w:rPr>
          <w:rFonts w:ascii="Palatino Linotype" w:eastAsia="Calibri" w:hAnsi="Palatino Linotype"/>
          <w:bCs/>
          <w:lang w:eastAsia="en-US"/>
        </w:rPr>
      </w:pPr>
    </w:p>
    <w:p w14:paraId="3E555EDC" w14:textId="055B61D4" w:rsidR="00D77AB2" w:rsidRPr="00394553" w:rsidRDefault="00D77AB2" w:rsidP="00394553">
      <w:pPr>
        <w:spacing w:line="360" w:lineRule="auto"/>
        <w:jc w:val="both"/>
        <w:rPr>
          <w:rFonts w:ascii="Palatino Linotype" w:eastAsia="Calibri" w:hAnsi="Palatino Linotype"/>
          <w:bCs/>
          <w:lang w:eastAsia="en-US"/>
        </w:rPr>
      </w:pPr>
      <w:r w:rsidRPr="00394553">
        <w:rPr>
          <w:rFonts w:ascii="Palatino Linotype" w:eastAsia="Calibri" w:hAnsi="Palatino Linotype"/>
          <w:bCs/>
          <w:lang w:eastAsia="en-US"/>
        </w:rPr>
        <w:t xml:space="preserve">Por lo cual, la confidencialidad de los datos </w:t>
      </w:r>
      <w:r w:rsidR="00394553" w:rsidRPr="00394553">
        <w:rPr>
          <w:rFonts w:ascii="Palatino Linotype" w:eastAsia="Calibri" w:hAnsi="Palatino Linotype"/>
          <w:bCs/>
          <w:lang w:eastAsia="en-US"/>
        </w:rPr>
        <w:t>personales</w:t>
      </w:r>
      <w:r w:rsidRPr="00394553">
        <w:rPr>
          <w:rFonts w:ascii="Palatino Linotype" w:eastAsia="Calibri" w:hAnsi="Palatino Linotype"/>
          <w:bCs/>
          <w:lang w:eastAsia="en-US"/>
        </w:rPr>
        <w:t xml:space="preserve"> tiene por objetivo establecer el límite del derecho de acceso a la información a partir del derecho a la intimidad y la vida privada de los individuos. Sobre el particular, el legislador realizó un análisis en </w:t>
      </w:r>
      <w:r w:rsidRPr="00394553">
        <w:rPr>
          <w:rFonts w:ascii="Palatino Linotype" w:eastAsia="Calibri" w:hAnsi="Palatino Linotype"/>
          <w:bCs/>
          <w:lang w:eastAsia="en-US"/>
        </w:rPr>
        <w:lastRenderedPageBreak/>
        <w:t>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6C2500E6" w14:textId="77777777" w:rsidR="00D77AB2" w:rsidRPr="00394553" w:rsidRDefault="00D77AB2" w:rsidP="00394553">
      <w:pPr>
        <w:spacing w:line="360" w:lineRule="auto"/>
        <w:jc w:val="both"/>
        <w:rPr>
          <w:rFonts w:ascii="Palatino Linotype" w:eastAsia="Calibri" w:hAnsi="Palatino Linotype"/>
          <w:bCs/>
          <w:sz w:val="20"/>
          <w:lang w:eastAsia="en-US"/>
        </w:rPr>
      </w:pPr>
    </w:p>
    <w:p w14:paraId="62A075BB" w14:textId="77777777" w:rsidR="00D77AB2" w:rsidRPr="00394553" w:rsidRDefault="00D77AB2" w:rsidP="00394553">
      <w:pPr>
        <w:spacing w:line="360" w:lineRule="auto"/>
        <w:jc w:val="both"/>
        <w:rPr>
          <w:rFonts w:ascii="Palatino Linotype" w:eastAsia="Calibri" w:hAnsi="Palatino Linotype"/>
          <w:bCs/>
          <w:lang w:eastAsia="en-US"/>
        </w:rPr>
      </w:pPr>
      <w:r w:rsidRPr="00394553">
        <w:rPr>
          <w:rFonts w:ascii="Palatino Linotype" w:eastAsia="Calibri" w:hAnsi="Palatino Linotype"/>
          <w:bCs/>
          <w:lang w:eastAsia="en-US"/>
        </w:rPr>
        <w:t>De tal suerte, las instituciones públicas tienen la doble responsabilidad, por un lado, de proteger los datos personales y por otro, darles publicidad cuando la relevancia de esos datos sea de interés público.</w:t>
      </w:r>
    </w:p>
    <w:p w14:paraId="40D182A4" w14:textId="77777777" w:rsidR="00D77AB2" w:rsidRPr="00394553" w:rsidRDefault="00D77AB2" w:rsidP="00394553">
      <w:pPr>
        <w:spacing w:line="360" w:lineRule="auto"/>
        <w:jc w:val="both"/>
        <w:rPr>
          <w:rFonts w:ascii="Palatino Linotype" w:eastAsia="Calibri" w:hAnsi="Palatino Linotype"/>
          <w:bCs/>
          <w:sz w:val="18"/>
          <w:lang w:eastAsia="en-US"/>
        </w:rPr>
      </w:pPr>
    </w:p>
    <w:p w14:paraId="408DA326" w14:textId="77777777" w:rsidR="00D77AB2" w:rsidRPr="00394553" w:rsidRDefault="00D77AB2" w:rsidP="00394553">
      <w:pPr>
        <w:spacing w:line="360" w:lineRule="auto"/>
        <w:jc w:val="both"/>
        <w:rPr>
          <w:rFonts w:ascii="Palatino Linotype" w:eastAsia="Calibri" w:hAnsi="Palatino Linotype"/>
          <w:bCs/>
          <w:lang w:eastAsia="en-US"/>
        </w:rPr>
      </w:pPr>
      <w:r w:rsidRPr="00394553">
        <w:rPr>
          <w:rFonts w:ascii="Palatino Linotype" w:eastAsia="Calibri" w:hAnsi="Palatino Linotype"/>
          <w:bCs/>
          <w:lang w:eastAsia="en-U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14B8ACEB" w14:textId="77777777" w:rsidR="00D77AB2" w:rsidRPr="00394553" w:rsidRDefault="00D77AB2" w:rsidP="00394553">
      <w:pPr>
        <w:spacing w:line="360" w:lineRule="auto"/>
        <w:jc w:val="both"/>
        <w:rPr>
          <w:rFonts w:ascii="Palatino Linotype" w:eastAsia="Calibri" w:hAnsi="Palatino Linotype"/>
          <w:bCs/>
          <w:sz w:val="18"/>
          <w:lang w:eastAsia="en-US"/>
        </w:rPr>
      </w:pPr>
    </w:p>
    <w:p w14:paraId="0BCE6B1F" w14:textId="77777777" w:rsidR="00D77AB2" w:rsidRPr="00394553" w:rsidRDefault="00D77AB2" w:rsidP="00394553">
      <w:pPr>
        <w:spacing w:line="360" w:lineRule="auto"/>
        <w:jc w:val="both"/>
        <w:rPr>
          <w:rFonts w:ascii="Palatino Linotype" w:eastAsia="Calibri" w:hAnsi="Palatino Linotype"/>
          <w:bCs/>
          <w:lang w:eastAsia="en-US"/>
        </w:rPr>
      </w:pPr>
      <w:r w:rsidRPr="00394553">
        <w:rPr>
          <w:rFonts w:ascii="Palatino Linotype" w:eastAsia="Calibri" w:hAnsi="Palatino Linotype"/>
          <w:bCs/>
          <w:lang w:eastAsia="en-US"/>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w:t>
      </w:r>
      <w:r w:rsidRPr="00394553">
        <w:rPr>
          <w:rFonts w:ascii="Palatino Linotype" w:eastAsia="Calibri" w:hAnsi="Palatino Linotype"/>
          <w:bCs/>
          <w:lang w:eastAsia="en-US"/>
        </w:rPr>
        <w:lastRenderedPageBreak/>
        <w:t>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08F03D23" w14:textId="77777777" w:rsidR="00D77AB2" w:rsidRPr="00394553" w:rsidRDefault="00D77AB2" w:rsidP="00394553">
      <w:pPr>
        <w:spacing w:line="360" w:lineRule="auto"/>
        <w:jc w:val="both"/>
        <w:rPr>
          <w:rFonts w:ascii="Palatino Linotype" w:eastAsia="Calibri" w:hAnsi="Palatino Linotype"/>
          <w:bCs/>
          <w:sz w:val="18"/>
          <w:lang w:eastAsia="en-US"/>
        </w:rPr>
      </w:pPr>
    </w:p>
    <w:p w14:paraId="03661606" w14:textId="77777777" w:rsidR="00D77AB2" w:rsidRPr="00394553" w:rsidRDefault="00D77AB2" w:rsidP="00394553">
      <w:pPr>
        <w:spacing w:line="360" w:lineRule="auto"/>
        <w:jc w:val="both"/>
        <w:rPr>
          <w:rFonts w:ascii="Palatino Linotype" w:eastAsia="Calibri" w:hAnsi="Palatino Linotype"/>
          <w:bCs/>
          <w:lang w:eastAsia="en-US"/>
        </w:rPr>
      </w:pPr>
      <w:r w:rsidRPr="00394553">
        <w:rPr>
          <w:rFonts w:ascii="Palatino Linotype" w:eastAsia="Calibri" w:hAnsi="Palatino Linotype"/>
          <w:bCs/>
          <w:lang w:eastAsia="en-U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 Bajo ese contexto, se analizarán si los datos mencionados, deben ser considerados confidenciales, en términos del artículo 143, fracción I, de la Ley de Transparencia y Acceso a la Información Pública del Estado de México y Municipios, o públicos.</w:t>
      </w:r>
    </w:p>
    <w:p w14:paraId="7E67A165" w14:textId="77777777" w:rsidR="00D77AB2" w:rsidRPr="00394553" w:rsidRDefault="00D77AB2" w:rsidP="00394553">
      <w:pPr>
        <w:tabs>
          <w:tab w:val="left" w:pos="4962"/>
        </w:tabs>
        <w:spacing w:line="360" w:lineRule="auto"/>
        <w:ind w:right="-28"/>
        <w:jc w:val="both"/>
        <w:rPr>
          <w:rFonts w:ascii="Palatino Linotype" w:eastAsia="Calibri" w:hAnsi="Palatino Linotype"/>
          <w:b/>
          <w:bCs/>
          <w:iCs/>
          <w:sz w:val="16"/>
          <w:lang w:eastAsia="en-US"/>
        </w:rPr>
      </w:pPr>
    </w:p>
    <w:p w14:paraId="68A788E3" w14:textId="77777777" w:rsidR="00D77AB2" w:rsidRPr="00394553" w:rsidRDefault="00D77AB2" w:rsidP="00394553">
      <w:pPr>
        <w:numPr>
          <w:ilvl w:val="0"/>
          <w:numId w:val="9"/>
        </w:numPr>
        <w:spacing w:after="160" w:line="360" w:lineRule="auto"/>
        <w:contextualSpacing/>
        <w:jc w:val="both"/>
        <w:rPr>
          <w:rFonts w:ascii="Palatino Linotype" w:hAnsi="Palatino Linotype" w:cs="Tahoma"/>
          <w:b/>
          <w:bCs/>
          <w:iCs/>
          <w:lang w:val="es-ES_tradnl" w:eastAsia="es-MX"/>
        </w:rPr>
      </w:pPr>
      <w:r w:rsidRPr="00394553">
        <w:rPr>
          <w:rFonts w:ascii="Palatino Linotype" w:hAnsi="Palatino Linotype" w:cs="Tahoma"/>
          <w:b/>
          <w:bCs/>
          <w:iCs/>
          <w:lang w:eastAsia="es-MX"/>
        </w:rPr>
        <w:t>C</w:t>
      </w:r>
      <w:r w:rsidRPr="00394553">
        <w:rPr>
          <w:rFonts w:ascii="Palatino Linotype" w:hAnsi="Palatino Linotype" w:cs="Tahoma"/>
          <w:b/>
          <w:bCs/>
          <w:iCs/>
          <w:lang w:val="es-ES_tradnl" w:eastAsia="es-MX"/>
        </w:rPr>
        <w:t>lave Única de Registro de Población (CURP).</w:t>
      </w:r>
    </w:p>
    <w:p w14:paraId="7E3B6D90" w14:textId="77777777" w:rsidR="00D77AB2" w:rsidRPr="00394553" w:rsidRDefault="00D77AB2" w:rsidP="00394553">
      <w:pPr>
        <w:spacing w:line="360" w:lineRule="auto"/>
        <w:contextualSpacing/>
        <w:jc w:val="both"/>
        <w:rPr>
          <w:rFonts w:ascii="Palatino Linotype" w:hAnsi="Palatino Linotype" w:cs="Tahoma"/>
          <w:bCs/>
          <w:iCs/>
          <w:sz w:val="14"/>
          <w:lang w:eastAsia="es-MX"/>
        </w:rPr>
      </w:pPr>
    </w:p>
    <w:p w14:paraId="48E72C3E" w14:textId="77777777" w:rsidR="00D77AB2" w:rsidRPr="00394553" w:rsidRDefault="00D77AB2" w:rsidP="00394553">
      <w:pPr>
        <w:spacing w:line="360" w:lineRule="auto"/>
        <w:contextualSpacing/>
        <w:jc w:val="both"/>
        <w:rPr>
          <w:rFonts w:ascii="Palatino Linotype" w:hAnsi="Palatino Linotype" w:cs="Tahoma"/>
          <w:bCs/>
          <w:iCs/>
          <w:lang w:eastAsia="es-MX"/>
        </w:rPr>
      </w:pPr>
      <w:r w:rsidRPr="00394553">
        <w:rPr>
          <w:rFonts w:ascii="Palatino Linotype" w:hAnsi="Palatino Linotype" w:cs="Tahoma"/>
          <w:bCs/>
          <w:iCs/>
          <w:lang w:eastAsia="es-MX"/>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679914F9" w14:textId="77777777" w:rsidR="00D77AB2" w:rsidRPr="00394553" w:rsidRDefault="00D77AB2" w:rsidP="00394553">
      <w:pPr>
        <w:spacing w:line="360" w:lineRule="auto"/>
        <w:contextualSpacing/>
        <w:jc w:val="both"/>
        <w:rPr>
          <w:rFonts w:ascii="Palatino Linotype" w:hAnsi="Palatino Linotype" w:cs="Tahoma"/>
          <w:bCs/>
          <w:iCs/>
          <w:lang w:eastAsia="es-MX"/>
        </w:rPr>
      </w:pPr>
    </w:p>
    <w:p w14:paraId="76C6751D" w14:textId="77777777" w:rsidR="00D77AB2" w:rsidRPr="00394553" w:rsidRDefault="00D77AB2" w:rsidP="00394553">
      <w:pPr>
        <w:spacing w:line="360" w:lineRule="auto"/>
        <w:contextualSpacing/>
        <w:jc w:val="both"/>
        <w:rPr>
          <w:rFonts w:ascii="Palatino Linotype" w:hAnsi="Palatino Linotype" w:cs="Tahoma"/>
          <w:bCs/>
          <w:iCs/>
          <w:lang w:eastAsia="es-MX"/>
        </w:rPr>
      </w:pPr>
      <w:r w:rsidRPr="00394553">
        <w:rPr>
          <w:rFonts w:ascii="Palatino Linotype" w:hAnsi="Palatino Linotype" w:cs="Tahoma"/>
          <w:bCs/>
          <w:iCs/>
          <w:lang w:eastAsia="es-MX"/>
        </w:rPr>
        <w:lastRenderedPageBreak/>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3687BF83" w14:textId="77777777" w:rsidR="00D77AB2" w:rsidRPr="00394553" w:rsidRDefault="00D77AB2" w:rsidP="00394553">
      <w:pPr>
        <w:spacing w:line="360" w:lineRule="auto"/>
        <w:contextualSpacing/>
        <w:jc w:val="both"/>
        <w:rPr>
          <w:rFonts w:ascii="Palatino Linotype" w:hAnsi="Palatino Linotype" w:cs="Tahoma"/>
          <w:bCs/>
          <w:iCs/>
          <w:lang w:eastAsia="es-MX"/>
        </w:rPr>
      </w:pPr>
    </w:p>
    <w:p w14:paraId="10CAE6AD" w14:textId="77777777" w:rsidR="00D77AB2" w:rsidRPr="00394553" w:rsidRDefault="00D77AB2" w:rsidP="00394553">
      <w:pPr>
        <w:spacing w:line="360" w:lineRule="auto"/>
        <w:contextualSpacing/>
        <w:jc w:val="both"/>
        <w:rPr>
          <w:rFonts w:ascii="Palatino Linotype" w:hAnsi="Palatino Linotype" w:cs="Tahoma"/>
          <w:bCs/>
          <w:iCs/>
          <w:lang w:eastAsia="es-MX"/>
        </w:rPr>
      </w:pPr>
      <w:r w:rsidRPr="00394553">
        <w:rPr>
          <w:rFonts w:ascii="Palatino Linotype" w:hAnsi="Palatino Linotype" w:cs="Tahoma"/>
          <w:bCs/>
          <w:iCs/>
          <w:lang w:eastAsia="es-MX"/>
        </w:rPr>
        <w:t xml:space="preserve">En ese orden de ideas, la Secretaría de Gobernación en las direcciones </w:t>
      </w:r>
      <w:hyperlink r:id="rId16" w:history="1">
        <w:r w:rsidRPr="00394553">
          <w:rPr>
            <w:rFonts w:ascii="Palatino Linotype" w:hAnsi="Palatino Linotype" w:cs="Tahoma"/>
            <w:bCs/>
            <w:iCs/>
            <w:u w:val="single"/>
            <w:lang w:eastAsia="es-MX"/>
          </w:rPr>
          <w:t>https://consultas.curp.gob.mx/CurpSP/html/informacionecurpPS.html</w:t>
        </w:r>
      </w:hyperlink>
      <w:r w:rsidRPr="00394553">
        <w:rPr>
          <w:rFonts w:ascii="Palatino Linotype" w:hAnsi="Palatino Linotype" w:cs="Tahoma"/>
          <w:bCs/>
          <w:iCs/>
          <w:lang w:eastAsia="es-MX"/>
        </w:rPr>
        <w:t xml:space="preserve"> y </w:t>
      </w:r>
      <w:hyperlink r:id="rId17" w:history="1">
        <w:r w:rsidRPr="00394553">
          <w:rPr>
            <w:rFonts w:ascii="Palatino Linotype" w:hAnsi="Palatino Linotype" w:cs="Tahoma"/>
            <w:bCs/>
            <w:iCs/>
            <w:u w:val="single"/>
            <w:lang w:eastAsia="es-MX"/>
          </w:rPr>
          <w:t>https://www.gob.mx/segob/renapo/acciones-y-programas/clave-unica-de-registro-de-poblacion-curp-142226</w:t>
        </w:r>
      </w:hyperlink>
      <w:r w:rsidRPr="00394553">
        <w:rPr>
          <w:rFonts w:ascii="Palatino Linotype" w:hAnsi="Palatino Linotype" w:cs="Tahoma"/>
          <w:bCs/>
          <w:iCs/>
          <w:lang w:eastAsia="es-MX"/>
        </w:rPr>
        <w:t xml:space="preserve"> (consultadas el diecisiete de mayo de dos mil veintitrés),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394553">
        <w:rPr>
          <w:rFonts w:ascii="Palatino Linotype" w:hAnsi="Palatino Linotype" w:cs="Tahoma"/>
          <w:b/>
          <w:bCs/>
          <w:iCs/>
          <w:lang w:eastAsia="es-MX"/>
        </w:rPr>
        <w:t>se generan a partir de los datos contenidos en el documento probatorio de la identidad</w:t>
      </w:r>
      <w:r w:rsidRPr="00394553">
        <w:rPr>
          <w:rFonts w:ascii="Palatino Linotype" w:hAnsi="Palatino Linotype" w:cs="Tahoma"/>
          <w:bCs/>
          <w:iCs/>
          <w:lang w:eastAsia="es-MX"/>
        </w:rPr>
        <w:t xml:space="preserve"> </w:t>
      </w:r>
      <w:r w:rsidRPr="00394553">
        <w:rPr>
          <w:rFonts w:ascii="Palatino Linotype" w:hAnsi="Palatino Linotype" w:cs="Tahoma"/>
          <w:b/>
          <w:bCs/>
          <w:iCs/>
          <w:lang w:eastAsia="es-MX"/>
        </w:rPr>
        <w:t xml:space="preserve">del interesado </w:t>
      </w:r>
      <w:r w:rsidRPr="00394553">
        <w:rPr>
          <w:rFonts w:ascii="Palatino Linotype" w:hAnsi="Palatino Linotype" w:cs="Tahoma"/>
          <w:bCs/>
          <w:iCs/>
          <w:lang w:eastAsia="es-MX"/>
        </w:rPr>
        <w:t>(acta de nacimiento, carta de naturalización o documento migratorio) de la siguiente forma:</w:t>
      </w:r>
    </w:p>
    <w:p w14:paraId="53002568" w14:textId="77777777" w:rsidR="00D77AB2" w:rsidRPr="00394553" w:rsidRDefault="00D77AB2" w:rsidP="00394553">
      <w:pPr>
        <w:spacing w:line="360" w:lineRule="auto"/>
        <w:contextualSpacing/>
        <w:jc w:val="both"/>
        <w:rPr>
          <w:rFonts w:ascii="Palatino Linotype" w:hAnsi="Palatino Linotype" w:cs="Tahoma"/>
          <w:bCs/>
          <w:iCs/>
          <w:sz w:val="16"/>
          <w:lang w:eastAsia="es-MX"/>
        </w:rPr>
      </w:pPr>
    </w:p>
    <w:p w14:paraId="47A7E737" w14:textId="77777777" w:rsidR="00D77AB2" w:rsidRPr="00394553" w:rsidRDefault="00D77AB2" w:rsidP="00394553">
      <w:pPr>
        <w:numPr>
          <w:ilvl w:val="0"/>
          <w:numId w:val="10"/>
        </w:numPr>
        <w:spacing w:after="160" w:line="360" w:lineRule="auto"/>
        <w:contextualSpacing/>
        <w:jc w:val="both"/>
        <w:rPr>
          <w:rFonts w:ascii="Palatino Linotype" w:hAnsi="Palatino Linotype" w:cs="Tahoma"/>
          <w:bCs/>
          <w:iCs/>
          <w:lang w:eastAsia="es-MX"/>
        </w:rPr>
      </w:pPr>
      <w:r w:rsidRPr="00394553">
        <w:rPr>
          <w:rFonts w:ascii="Palatino Linotype" w:hAnsi="Palatino Linotype" w:cs="Tahoma"/>
          <w:bCs/>
          <w:iCs/>
          <w:lang w:eastAsia="es-MX"/>
        </w:rPr>
        <w:t>El primero y segundo apellidos, así como al nombre de pila;</w:t>
      </w:r>
    </w:p>
    <w:p w14:paraId="0F5DFA0E" w14:textId="77777777" w:rsidR="00D77AB2" w:rsidRPr="00394553" w:rsidRDefault="00D77AB2" w:rsidP="00394553">
      <w:pPr>
        <w:numPr>
          <w:ilvl w:val="0"/>
          <w:numId w:val="10"/>
        </w:numPr>
        <w:spacing w:after="160" w:line="360" w:lineRule="auto"/>
        <w:contextualSpacing/>
        <w:jc w:val="both"/>
        <w:rPr>
          <w:rFonts w:ascii="Palatino Linotype" w:hAnsi="Palatino Linotype" w:cs="Tahoma"/>
          <w:bCs/>
          <w:iCs/>
          <w:lang w:eastAsia="es-MX"/>
        </w:rPr>
      </w:pPr>
      <w:r w:rsidRPr="00394553">
        <w:rPr>
          <w:rFonts w:ascii="Palatino Linotype" w:hAnsi="Palatino Linotype" w:cs="Tahoma"/>
          <w:bCs/>
          <w:iCs/>
          <w:lang w:eastAsia="es-MX"/>
        </w:rPr>
        <w:t>La fecha de nacimiento;</w:t>
      </w:r>
    </w:p>
    <w:p w14:paraId="234EB318" w14:textId="77777777" w:rsidR="00D77AB2" w:rsidRPr="00394553" w:rsidRDefault="00D77AB2" w:rsidP="00394553">
      <w:pPr>
        <w:numPr>
          <w:ilvl w:val="0"/>
          <w:numId w:val="10"/>
        </w:numPr>
        <w:spacing w:after="160" w:line="360" w:lineRule="auto"/>
        <w:contextualSpacing/>
        <w:jc w:val="both"/>
        <w:rPr>
          <w:rFonts w:ascii="Palatino Linotype" w:hAnsi="Palatino Linotype" w:cs="Tahoma"/>
          <w:bCs/>
          <w:iCs/>
          <w:lang w:eastAsia="es-MX"/>
        </w:rPr>
      </w:pPr>
      <w:r w:rsidRPr="00394553">
        <w:rPr>
          <w:rFonts w:ascii="Palatino Linotype" w:hAnsi="Palatino Linotype" w:cs="Tahoma"/>
          <w:bCs/>
          <w:iCs/>
          <w:lang w:eastAsia="es-MX"/>
        </w:rPr>
        <w:t>El sexo, y</w:t>
      </w:r>
    </w:p>
    <w:p w14:paraId="1D39688D" w14:textId="77777777" w:rsidR="00D77AB2" w:rsidRPr="00394553" w:rsidRDefault="00D77AB2" w:rsidP="00394553">
      <w:pPr>
        <w:numPr>
          <w:ilvl w:val="0"/>
          <w:numId w:val="10"/>
        </w:numPr>
        <w:spacing w:after="160" w:line="360" w:lineRule="auto"/>
        <w:contextualSpacing/>
        <w:jc w:val="both"/>
        <w:rPr>
          <w:rFonts w:ascii="Palatino Linotype" w:hAnsi="Palatino Linotype" w:cs="Tahoma"/>
          <w:bCs/>
          <w:iCs/>
          <w:lang w:eastAsia="es-MX"/>
        </w:rPr>
      </w:pPr>
      <w:r w:rsidRPr="00394553">
        <w:rPr>
          <w:rFonts w:ascii="Palatino Linotype" w:hAnsi="Palatino Linotype" w:cs="Tahoma"/>
          <w:bCs/>
          <w:iCs/>
          <w:lang w:eastAsia="es-MX"/>
        </w:rPr>
        <w:t>La entidad federativa de nacimiento.</w:t>
      </w:r>
    </w:p>
    <w:p w14:paraId="6AF4ABF8" w14:textId="77777777" w:rsidR="00D77AB2" w:rsidRPr="00394553" w:rsidRDefault="00D77AB2" w:rsidP="00394553">
      <w:pPr>
        <w:spacing w:line="360" w:lineRule="auto"/>
        <w:contextualSpacing/>
        <w:jc w:val="both"/>
        <w:rPr>
          <w:rFonts w:ascii="Palatino Linotype" w:hAnsi="Palatino Linotype" w:cs="Tahoma"/>
          <w:bCs/>
          <w:iCs/>
          <w:lang w:eastAsia="es-MX"/>
        </w:rPr>
      </w:pPr>
      <w:r w:rsidRPr="00394553">
        <w:rPr>
          <w:rFonts w:ascii="Palatino Linotype" w:hAnsi="Palatino Linotype" w:cs="Tahoma"/>
          <w:bCs/>
          <w:iCs/>
          <w:lang w:eastAsia="es-MX"/>
        </w:rPr>
        <w:t>Los dos últimos elementos de la Clave Única de Registro de Población evitan la duplicidad de la Clave y garantizan su correcta integración.</w:t>
      </w:r>
    </w:p>
    <w:p w14:paraId="4776355D" w14:textId="77777777" w:rsidR="00D77AB2" w:rsidRPr="00394553" w:rsidRDefault="00D77AB2" w:rsidP="00394553">
      <w:pPr>
        <w:spacing w:line="360" w:lineRule="auto"/>
        <w:contextualSpacing/>
        <w:jc w:val="both"/>
        <w:rPr>
          <w:rFonts w:ascii="Palatino Linotype" w:hAnsi="Palatino Linotype" w:cs="Tahoma"/>
          <w:bCs/>
          <w:iCs/>
          <w:lang w:eastAsia="es-MX"/>
        </w:rPr>
      </w:pPr>
      <w:r w:rsidRPr="00394553">
        <w:rPr>
          <w:rFonts w:ascii="Palatino Linotype" w:hAnsi="Palatino Linotype" w:cs="Tahoma"/>
          <w:bCs/>
          <w:iCs/>
          <w:lang w:eastAsia="es-MX"/>
        </w:rPr>
        <w:lastRenderedPageBreak/>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1CEA1CC2" w14:textId="77777777" w:rsidR="00D77AB2" w:rsidRPr="00394553" w:rsidRDefault="00D77AB2" w:rsidP="00394553">
      <w:pPr>
        <w:spacing w:line="360" w:lineRule="auto"/>
        <w:contextualSpacing/>
        <w:jc w:val="both"/>
        <w:rPr>
          <w:rFonts w:ascii="Palatino Linotype" w:hAnsi="Palatino Linotype" w:cs="Tahoma"/>
          <w:bCs/>
          <w:iCs/>
          <w:lang w:eastAsia="es-MX"/>
        </w:rPr>
      </w:pPr>
    </w:p>
    <w:p w14:paraId="5C5E0E80" w14:textId="77777777" w:rsidR="00D77AB2" w:rsidRPr="00394553" w:rsidRDefault="00D77AB2" w:rsidP="00394553">
      <w:pPr>
        <w:spacing w:line="360" w:lineRule="auto"/>
        <w:contextualSpacing/>
        <w:jc w:val="both"/>
        <w:rPr>
          <w:rFonts w:ascii="Palatino Linotype" w:hAnsi="Palatino Linotype" w:cs="Tahoma"/>
          <w:bCs/>
          <w:iCs/>
          <w:lang w:eastAsia="es-MX"/>
        </w:rPr>
      </w:pPr>
      <w:r w:rsidRPr="00394553">
        <w:rPr>
          <w:rFonts w:ascii="Palatino Linotype" w:hAnsi="Palatino Linotype" w:cs="Tahoma"/>
          <w:bCs/>
          <w:iCs/>
          <w:lang w:eastAsia="es-MX"/>
        </w:rPr>
        <w:t xml:space="preserve">Situación que se robustece, con el </w:t>
      </w:r>
      <w:r w:rsidRPr="00394553">
        <w:rPr>
          <w:rFonts w:ascii="Palatino Linotype" w:eastAsia="Calibri" w:hAnsi="Palatino Linotype" w:cs="Tahoma"/>
          <w:bCs/>
          <w:iCs/>
          <w:lang w:val="es-ES" w:eastAsia="en-US"/>
        </w:rPr>
        <w:t xml:space="preserve">Criterio de Interpretación, de la Segunda Época, con número de registro </w:t>
      </w:r>
      <w:r w:rsidRPr="00394553">
        <w:rPr>
          <w:rFonts w:ascii="Palatino Linotype" w:eastAsia="Calibri" w:hAnsi="Palatino Linotype" w:cs="Tahoma"/>
          <w:bCs/>
          <w:iCs/>
          <w:lang w:eastAsia="en-US"/>
        </w:rPr>
        <w:t>SO/018/2017</w:t>
      </w:r>
      <w:r w:rsidRPr="00394553">
        <w:rPr>
          <w:rFonts w:ascii="Palatino Linotype" w:hAnsi="Palatino Linotype" w:cs="Tahoma"/>
          <w:bCs/>
          <w:iCs/>
          <w:lang w:eastAsia="es-MX"/>
        </w:rPr>
        <w:t>, emitido por el Instituto Nacional de Transparencia, Acceso a la Información y Protección de Datos Personales, que establece lo siguiente:</w:t>
      </w:r>
    </w:p>
    <w:p w14:paraId="1F5F1E0B" w14:textId="77777777" w:rsidR="00D77AB2" w:rsidRPr="00394553" w:rsidRDefault="00D77AB2" w:rsidP="00394553">
      <w:pPr>
        <w:spacing w:line="360" w:lineRule="auto"/>
        <w:contextualSpacing/>
        <w:jc w:val="both"/>
        <w:rPr>
          <w:rFonts w:ascii="Palatino Linotype" w:hAnsi="Palatino Linotype" w:cs="Tahoma"/>
          <w:bCs/>
          <w:iCs/>
          <w:sz w:val="16"/>
          <w:lang w:eastAsia="es-MX"/>
        </w:rPr>
      </w:pPr>
    </w:p>
    <w:p w14:paraId="1F1041CC" w14:textId="77777777" w:rsidR="00D77AB2" w:rsidRPr="00394553" w:rsidRDefault="00D77AB2" w:rsidP="00394553">
      <w:pPr>
        <w:ind w:left="567" w:right="567"/>
        <w:jc w:val="both"/>
        <w:rPr>
          <w:rFonts w:ascii="Palatino Linotype" w:hAnsi="Palatino Linotype" w:cs="Tahoma"/>
          <w:bCs/>
          <w:i/>
          <w:iCs/>
          <w:lang w:eastAsia="es-MX"/>
        </w:rPr>
      </w:pPr>
      <w:r w:rsidRPr="00394553">
        <w:rPr>
          <w:rFonts w:ascii="Palatino Linotype" w:hAnsi="Palatino Linotype" w:cs="Tahoma"/>
          <w:b/>
          <w:bCs/>
          <w:i/>
          <w:iCs/>
          <w:lang w:eastAsia="es-MX"/>
        </w:rPr>
        <w:t xml:space="preserve">“Clave Única de Registro de Población (CURP). </w:t>
      </w:r>
      <w:r w:rsidRPr="00394553">
        <w:rPr>
          <w:rFonts w:ascii="Palatino Linotype" w:hAnsi="Palatino Linotype" w:cs="Tahoma"/>
          <w:bCs/>
          <w:i/>
          <w:iCs/>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DB8F29F" w14:textId="77777777" w:rsidR="00D77AB2" w:rsidRPr="00394553" w:rsidRDefault="00D77AB2" w:rsidP="00394553">
      <w:pPr>
        <w:spacing w:line="360" w:lineRule="auto"/>
        <w:contextualSpacing/>
        <w:jc w:val="both"/>
        <w:rPr>
          <w:rFonts w:ascii="Palatino Linotype" w:hAnsi="Palatino Linotype" w:cs="Tahoma"/>
          <w:bCs/>
          <w:i/>
          <w:iCs/>
          <w:sz w:val="16"/>
          <w:lang w:eastAsia="es-MX"/>
        </w:rPr>
      </w:pPr>
    </w:p>
    <w:p w14:paraId="4B408A7D" w14:textId="77777777" w:rsidR="00D77AB2" w:rsidRPr="00394553" w:rsidRDefault="00D77AB2" w:rsidP="00394553">
      <w:pPr>
        <w:spacing w:line="360" w:lineRule="auto"/>
        <w:contextualSpacing/>
        <w:jc w:val="both"/>
        <w:rPr>
          <w:rFonts w:ascii="Palatino Linotype" w:hAnsi="Palatino Linotype" w:cs="Tahoma"/>
          <w:bCs/>
          <w:iCs/>
          <w:lang w:eastAsia="es-MX"/>
        </w:rPr>
      </w:pPr>
      <w:r w:rsidRPr="00394553">
        <w:rPr>
          <w:rFonts w:ascii="Palatino Linotype" w:hAnsi="Palatino Linotype" w:cs="Tahoma"/>
          <w:bCs/>
          <w:iCs/>
          <w:lang w:eastAsia="es-MX"/>
        </w:rPr>
        <w:t xml:space="preserve">De acuerdo con lo anterior, resulta procedente la clasificación de </w:t>
      </w:r>
      <w:r w:rsidRPr="00394553">
        <w:rPr>
          <w:rFonts w:ascii="Palatino Linotype" w:hAnsi="Palatino Linotype" w:cs="Tahoma"/>
          <w:b/>
          <w:bCs/>
          <w:iCs/>
          <w:lang w:eastAsia="es-MX"/>
        </w:rPr>
        <w:t>la Clave Única de Registro de Población</w:t>
      </w:r>
      <w:r w:rsidRPr="00394553">
        <w:rPr>
          <w:rFonts w:ascii="Palatino Linotype" w:hAnsi="Palatino Linotype" w:cs="Tahoma"/>
          <w:bCs/>
          <w:iCs/>
          <w:lang w:eastAsia="es-MX"/>
        </w:rPr>
        <w:t xml:space="preserve">, por tratarse de un dato personal confidencial, en términos del artículo 143, fracción I, de la Ley de Transparencia y Acceso a la Información Pública del Estado de México y Municipios. </w:t>
      </w:r>
    </w:p>
    <w:p w14:paraId="060DB741" w14:textId="77777777" w:rsidR="00D77AB2" w:rsidRPr="00394553" w:rsidRDefault="00D77AB2" w:rsidP="00394553">
      <w:pPr>
        <w:spacing w:line="360" w:lineRule="auto"/>
        <w:contextualSpacing/>
        <w:jc w:val="both"/>
        <w:rPr>
          <w:rFonts w:ascii="Palatino Linotype" w:hAnsi="Palatino Linotype" w:cs="Tahoma"/>
          <w:bCs/>
          <w:iCs/>
          <w:lang w:val="es-ES" w:eastAsia="es-MX"/>
        </w:rPr>
      </w:pPr>
    </w:p>
    <w:p w14:paraId="573BE3EC" w14:textId="77777777" w:rsidR="00D77AB2" w:rsidRPr="00394553" w:rsidRDefault="00D77AB2" w:rsidP="00394553">
      <w:pPr>
        <w:numPr>
          <w:ilvl w:val="0"/>
          <w:numId w:val="9"/>
        </w:numPr>
        <w:spacing w:after="160" w:line="360" w:lineRule="auto"/>
        <w:contextualSpacing/>
        <w:jc w:val="both"/>
        <w:rPr>
          <w:rFonts w:ascii="Palatino Linotype" w:hAnsi="Palatino Linotype" w:cs="Tahoma"/>
          <w:b/>
          <w:bCs/>
          <w:iCs/>
          <w:lang w:val="es-ES_tradnl" w:eastAsia="es-MX"/>
        </w:rPr>
      </w:pPr>
      <w:r w:rsidRPr="00394553">
        <w:rPr>
          <w:rFonts w:ascii="Palatino Linotype" w:hAnsi="Palatino Linotype" w:cs="Tahoma"/>
          <w:b/>
          <w:bCs/>
          <w:iCs/>
          <w:lang w:val="es-ES_tradnl" w:eastAsia="es-MX"/>
        </w:rPr>
        <w:t>Registro Federal de Contribuyentes (RFC).</w:t>
      </w:r>
    </w:p>
    <w:p w14:paraId="355BCFDA" w14:textId="77777777" w:rsidR="00D77AB2" w:rsidRPr="00394553" w:rsidRDefault="00D77AB2" w:rsidP="00394553">
      <w:pPr>
        <w:spacing w:line="360" w:lineRule="auto"/>
        <w:contextualSpacing/>
        <w:jc w:val="both"/>
        <w:rPr>
          <w:rFonts w:ascii="Palatino Linotype" w:hAnsi="Palatino Linotype" w:cs="Tahoma"/>
          <w:bCs/>
          <w:iCs/>
          <w:lang w:eastAsia="es-MX"/>
        </w:rPr>
      </w:pPr>
      <w:r w:rsidRPr="00394553">
        <w:rPr>
          <w:rFonts w:ascii="Palatino Linotype" w:hAnsi="Palatino Linotype" w:cs="Tahoma"/>
          <w:bCs/>
          <w:iCs/>
          <w:lang w:eastAsia="es-MX"/>
        </w:rPr>
        <w:t xml:space="preserve">Al respecto, cabe precisar que las personas físicas que deban presentar declaraciones periódicas o que están obligadas a expedir comprobantes fiscales, tienen que solicitar </w:t>
      </w:r>
      <w:r w:rsidRPr="00394553">
        <w:rPr>
          <w:rFonts w:ascii="Palatino Linotype" w:hAnsi="Palatino Linotype" w:cs="Tahoma"/>
          <w:bCs/>
          <w:iCs/>
          <w:lang w:eastAsia="es-MX"/>
        </w:rPr>
        <w:lastRenderedPageBreak/>
        <w:t>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1E41A9F3" w14:textId="77777777" w:rsidR="00D77AB2" w:rsidRPr="00394553" w:rsidRDefault="00D77AB2" w:rsidP="00394553">
      <w:pPr>
        <w:spacing w:line="360" w:lineRule="auto"/>
        <w:contextualSpacing/>
        <w:jc w:val="both"/>
        <w:rPr>
          <w:rFonts w:ascii="Palatino Linotype" w:hAnsi="Palatino Linotype" w:cs="Tahoma"/>
          <w:bCs/>
          <w:iCs/>
          <w:sz w:val="16"/>
          <w:lang w:eastAsia="es-MX"/>
        </w:rPr>
      </w:pPr>
    </w:p>
    <w:p w14:paraId="58219B41" w14:textId="77777777" w:rsidR="00D77AB2" w:rsidRPr="00394553" w:rsidRDefault="00D77AB2" w:rsidP="00394553">
      <w:pPr>
        <w:spacing w:line="360" w:lineRule="auto"/>
        <w:contextualSpacing/>
        <w:jc w:val="both"/>
        <w:rPr>
          <w:rFonts w:ascii="Palatino Linotype" w:hAnsi="Palatino Linotype" w:cs="Tahoma"/>
          <w:bCs/>
          <w:iCs/>
          <w:lang w:eastAsia="es-MX"/>
        </w:rPr>
      </w:pPr>
      <w:r w:rsidRPr="00394553">
        <w:rPr>
          <w:rFonts w:ascii="Palatino Linotype" w:hAnsi="Palatino Linotype" w:cs="Tahoma"/>
          <w:bCs/>
          <w:iCs/>
          <w:lang w:eastAsia="es-MX"/>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1C4DED80" w14:textId="77777777" w:rsidR="00D77AB2" w:rsidRPr="00394553" w:rsidRDefault="00D77AB2" w:rsidP="00394553">
      <w:pPr>
        <w:spacing w:line="360" w:lineRule="auto"/>
        <w:contextualSpacing/>
        <w:jc w:val="both"/>
        <w:rPr>
          <w:rFonts w:ascii="Palatino Linotype" w:hAnsi="Palatino Linotype" w:cs="Tahoma"/>
          <w:bCs/>
          <w:iCs/>
          <w:sz w:val="16"/>
          <w:lang w:eastAsia="es-MX"/>
        </w:rPr>
      </w:pPr>
    </w:p>
    <w:p w14:paraId="749CF5A7" w14:textId="1F146D35" w:rsidR="00D77AB2" w:rsidRPr="00394553" w:rsidRDefault="00D77AB2" w:rsidP="00394553">
      <w:pPr>
        <w:spacing w:line="360" w:lineRule="auto"/>
        <w:contextualSpacing/>
        <w:jc w:val="both"/>
        <w:rPr>
          <w:rFonts w:ascii="Palatino Linotype" w:hAnsi="Palatino Linotype" w:cs="Tahoma"/>
          <w:bCs/>
          <w:iCs/>
          <w:lang w:eastAsia="es-MX"/>
        </w:rPr>
      </w:pPr>
      <w:r w:rsidRPr="00394553">
        <w:rPr>
          <w:rFonts w:ascii="Palatino Linotype" w:hAnsi="Palatino Linotype" w:cs="Tahoma"/>
          <w:bCs/>
          <w:iCs/>
          <w:lang w:eastAsia="es-MX"/>
        </w:rPr>
        <w:t xml:space="preserve">Ahora bien, la clave del Registro Federal de </w:t>
      </w:r>
      <w:r w:rsidR="00394553" w:rsidRPr="00394553">
        <w:rPr>
          <w:rFonts w:ascii="Palatino Linotype" w:hAnsi="Palatino Linotype" w:cs="Tahoma"/>
          <w:bCs/>
          <w:iCs/>
          <w:lang w:eastAsia="es-MX"/>
        </w:rPr>
        <w:t>Contribuyentes</w:t>
      </w:r>
      <w:r w:rsidRPr="00394553">
        <w:rPr>
          <w:rFonts w:ascii="Palatino Linotype" w:hAnsi="Palatino Linotype" w:cs="Tahoma"/>
          <w:bCs/>
          <w:iCs/>
          <w:lang w:eastAsia="es-MX"/>
        </w:rPr>
        <w:t xml:space="preserve">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448903AD" w14:textId="77777777" w:rsidR="00D77AB2" w:rsidRPr="00394553" w:rsidRDefault="00D77AB2" w:rsidP="00394553">
      <w:pPr>
        <w:spacing w:line="360" w:lineRule="auto"/>
        <w:contextualSpacing/>
        <w:jc w:val="both"/>
        <w:rPr>
          <w:rFonts w:ascii="Palatino Linotype" w:hAnsi="Palatino Linotype" w:cs="Tahoma"/>
          <w:bCs/>
          <w:iCs/>
          <w:sz w:val="16"/>
          <w:lang w:eastAsia="es-MX"/>
        </w:rPr>
      </w:pPr>
    </w:p>
    <w:p w14:paraId="575ECF00" w14:textId="77777777" w:rsidR="00D77AB2" w:rsidRPr="00394553" w:rsidRDefault="00D77AB2" w:rsidP="00394553">
      <w:pPr>
        <w:spacing w:line="360" w:lineRule="auto"/>
        <w:contextualSpacing/>
        <w:jc w:val="both"/>
        <w:rPr>
          <w:rFonts w:ascii="Palatino Linotype" w:hAnsi="Palatino Linotype" w:cs="Tahoma"/>
          <w:bCs/>
          <w:iCs/>
          <w:lang w:eastAsia="es-MX"/>
        </w:rPr>
      </w:pPr>
      <w:r w:rsidRPr="00394553">
        <w:rPr>
          <w:rFonts w:ascii="Palatino Linotype" w:hAnsi="Palatino Linotype" w:cs="Tahoma"/>
          <w:bCs/>
          <w:iCs/>
          <w:lang w:eastAsia="es-MX"/>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6B3813F4" w14:textId="77777777" w:rsidR="00D77AB2" w:rsidRPr="00394553" w:rsidRDefault="00D77AB2" w:rsidP="00394553">
      <w:pPr>
        <w:spacing w:line="360" w:lineRule="auto"/>
        <w:contextualSpacing/>
        <w:jc w:val="both"/>
        <w:rPr>
          <w:rFonts w:ascii="Palatino Linotype" w:hAnsi="Palatino Linotype" w:cs="Tahoma"/>
          <w:bCs/>
          <w:iCs/>
          <w:sz w:val="16"/>
          <w:lang w:eastAsia="es-MX"/>
        </w:rPr>
      </w:pPr>
    </w:p>
    <w:p w14:paraId="6162797D" w14:textId="77777777" w:rsidR="00D77AB2" w:rsidRPr="00394553" w:rsidRDefault="00D77AB2" w:rsidP="00394553">
      <w:pPr>
        <w:spacing w:line="360" w:lineRule="auto"/>
        <w:contextualSpacing/>
        <w:jc w:val="both"/>
        <w:rPr>
          <w:rFonts w:ascii="Palatino Linotype" w:hAnsi="Palatino Linotype" w:cs="Tahoma"/>
          <w:bCs/>
          <w:iCs/>
          <w:lang w:eastAsia="es-MX"/>
        </w:rPr>
      </w:pPr>
      <w:r w:rsidRPr="00394553">
        <w:rPr>
          <w:rFonts w:ascii="Palatino Linotype" w:hAnsi="Palatino Linotype" w:cs="Tahoma"/>
          <w:bCs/>
          <w:iCs/>
          <w:lang w:eastAsia="es-MX"/>
        </w:rPr>
        <w:lastRenderedPageBreak/>
        <w:t xml:space="preserve">Lo anterior, resulta congruente con el </w:t>
      </w:r>
      <w:r w:rsidRPr="00394553">
        <w:rPr>
          <w:rFonts w:ascii="Palatino Linotype" w:eastAsia="Calibri" w:hAnsi="Palatino Linotype" w:cs="Tahoma"/>
          <w:bCs/>
          <w:iCs/>
          <w:lang w:val="es-ES" w:eastAsia="en-US"/>
        </w:rPr>
        <w:t xml:space="preserve">Criterio de Interpretación, de la Segunda Época, con número de registro </w:t>
      </w:r>
      <w:r w:rsidRPr="00394553">
        <w:rPr>
          <w:rFonts w:ascii="Palatino Linotype" w:eastAsia="Calibri" w:hAnsi="Palatino Linotype" w:cs="Tahoma"/>
          <w:bCs/>
          <w:iCs/>
          <w:lang w:eastAsia="en-US"/>
        </w:rPr>
        <w:t xml:space="preserve">SO/019/2017, </w:t>
      </w:r>
      <w:r w:rsidRPr="00394553">
        <w:rPr>
          <w:rFonts w:ascii="Palatino Linotype" w:hAnsi="Palatino Linotype" w:cs="Tahoma"/>
          <w:bCs/>
          <w:iCs/>
          <w:lang w:eastAsia="es-MX"/>
        </w:rPr>
        <w:t>emitido por el Instituto Nacional de Transparencia, Acceso a la Información y Protección de Datos Personales, en el cual se señala lo siguiente:</w:t>
      </w:r>
    </w:p>
    <w:p w14:paraId="19DBA85F" w14:textId="77777777" w:rsidR="00D77AB2" w:rsidRPr="00394553" w:rsidRDefault="00D77AB2" w:rsidP="00394553">
      <w:pPr>
        <w:spacing w:line="360" w:lineRule="auto"/>
        <w:contextualSpacing/>
        <w:jc w:val="both"/>
        <w:rPr>
          <w:rFonts w:ascii="Palatino Linotype" w:hAnsi="Palatino Linotype" w:cs="Tahoma"/>
          <w:bCs/>
          <w:iCs/>
          <w:lang w:eastAsia="es-MX"/>
        </w:rPr>
      </w:pPr>
    </w:p>
    <w:p w14:paraId="1AD716EF" w14:textId="77777777" w:rsidR="00D77AB2" w:rsidRPr="00394553" w:rsidRDefault="00D77AB2" w:rsidP="00394553">
      <w:pPr>
        <w:ind w:left="567" w:right="567"/>
        <w:jc w:val="both"/>
        <w:rPr>
          <w:rFonts w:ascii="Palatino Linotype" w:hAnsi="Palatino Linotype" w:cs="Tahoma"/>
          <w:bCs/>
          <w:i/>
          <w:iCs/>
          <w:lang w:eastAsia="es-MX"/>
        </w:rPr>
      </w:pPr>
      <w:r w:rsidRPr="00394553">
        <w:rPr>
          <w:rFonts w:ascii="Palatino Linotype" w:hAnsi="Palatino Linotype" w:cs="Tahoma"/>
          <w:b/>
          <w:bCs/>
          <w:i/>
          <w:iCs/>
          <w:lang w:eastAsia="es-MX"/>
        </w:rPr>
        <w:t>“Registro Federal de Contribuyentes (RFC) de personas físicas.</w:t>
      </w:r>
      <w:r w:rsidRPr="00394553">
        <w:rPr>
          <w:rFonts w:ascii="Palatino Linotype" w:hAnsi="Palatino Linotype" w:cs="Tahoma"/>
          <w:bCs/>
          <w:i/>
          <w:iCs/>
          <w:lang w:eastAsia="es-MX"/>
        </w:rPr>
        <w:t xml:space="preserve"> El RFC es una clave de carácter fiscal, única e irrepetible, que permite identificar al titular, su edad y fecha de nacimiento, por lo que es un dato personal de carácter confidencial.”</w:t>
      </w:r>
    </w:p>
    <w:p w14:paraId="4897A12C" w14:textId="77777777" w:rsidR="00D77AB2" w:rsidRPr="00394553" w:rsidRDefault="00D77AB2" w:rsidP="00394553">
      <w:pPr>
        <w:spacing w:line="360" w:lineRule="auto"/>
        <w:contextualSpacing/>
        <w:jc w:val="both"/>
        <w:rPr>
          <w:rFonts w:ascii="Palatino Linotype" w:hAnsi="Palatino Linotype" w:cs="Tahoma"/>
          <w:bCs/>
          <w:iCs/>
          <w:lang w:eastAsia="es-MX"/>
        </w:rPr>
      </w:pPr>
    </w:p>
    <w:p w14:paraId="7C0EE05C" w14:textId="77777777" w:rsidR="00D77AB2" w:rsidRPr="00394553" w:rsidRDefault="00D77AB2" w:rsidP="00394553">
      <w:pPr>
        <w:spacing w:line="360" w:lineRule="auto"/>
        <w:contextualSpacing/>
        <w:jc w:val="both"/>
        <w:rPr>
          <w:rFonts w:ascii="Palatino Linotype" w:hAnsi="Palatino Linotype" w:cs="Tahoma"/>
          <w:bCs/>
          <w:iCs/>
          <w:lang w:eastAsia="es-MX"/>
        </w:rPr>
      </w:pPr>
      <w:r w:rsidRPr="00394553">
        <w:rPr>
          <w:rFonts w:ascii="Palatino Linotype" w:hAnsi="Palatino Linotype" w:cs="Tahoma"/>
          <w:bCs/>
          <w:iCs/>
          <w:lang w:eastAsia="es-MX"/>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61C21F48" w14:textId="77777777" w:rsidR="00D77AB2" w:rsidRPr="00394553" w:rsidRDefault="00D77AB2" w:rsidP="00394553">
      <w:pPr>
        <w:spacing w:line="360" w:lineRule="auto"/>
        <w:contextualSpacing/>
        <w:jc w:val="both"/>
        <w:rPr>
          <w:rFonts w:ascii="Palatino Linotype" w:hAnsi="Palatino Linotype" w:cs="Tahoma"/>
          <w:bCs/>
          <w:iCs/>
          <w:lang w:eastAsia="es-MX"/>
        </w:rPr>
      </w:pPr>
    </w:p>
    <w:p w14:paraId="6F3702B7" w14:textId="77777777" w:rsidR="00D77AB2" w:rsidRPr="00394553" w:rsidRDefault="00D77AB2" w:rsidP="00394553">
      <w:pPr>
        <w:numPr>
          <w:ilvl w:val="0"/>
          <w:numId w:val="9"/>
        </w:numPr>
        <w:spacing w:after="160" w:line="360" w:lineRule="auto"/>
        <w:contextualSpacing/>
        <w:jc w:val="both"/>
        <w:rPr>
          <w:rFonts w:ascii="Palatino Linotype" w:eastAsia="Calibri" w:hAnsi="Palatino Linotype" w:cs="Tahoma"/>
          <w:b/>
          <w:bCs/>
          <w:iCs/>
          <w:lang w:eastAsia="en-US"/>
        </w:rPr>
      </w:pPr>
      <w:r w:rsidRPr="00394553">
        <w:rPr>
          <w:rFonts w:ascii="Palatino Linotype" w:eastAsia="Calibri" w:hAnsi="Palatino Linotype" w:cs="Tahoma"/>
          <w:b/>
          <w:bCs/>
          <w:iCs/>
          <w:lang w:eastAsia="en-US"/>
        </w:rPr>
        <w:t>Código bidimensional o Qr.</w:t>
      </w:r>
    </w:p>
    <w:p w14:paraId="658039A2" w14:textId="1E6A108D" w:rsidR="00D77AB2" w:rsidRPr="00394553" w:rsidRDefault="00D77AB2" w:rsidP="00394553">
      <w:pPr>
        <w:spacing w:line="360" w:lineRule="auto"/>
        <w:contextualSpacing/>
        <w:jc w:val="both"/>
        <w:rPr>
          <w:rFonts w:ascii="Palatino Linotype" w:eastAsia="Calibri" w:hAnsi="Palatino Linotype" w:cs="Tahoma"/>
          <w:bCs/>
          <w:lang w:eastAsia="en-US"/>
        </w:rPr>
      </w:pPr>
      <w:r w:rsidRPr="00394553">
        <w:rPr>
          <w:rFonts w:ascii="Palatino Linotype" w:eastAsia="Calibri" w:hAnsi="Palatino Linotype" w:cs="Tahoma"/>
          <w:bCs/>
          <w:lang w:eastAsia="en-US"/>
        </w:rPr>
        <w:t xml:space="preserve">En principio, resulta necesario señalar que los comprobantes fiscales digitales por Internet, deben de incluir un código bidimensional conforme al formato </w:t>
      </w:r>
      <w:r w:rsidRPr="00394553">
        <w:rPr>
          <w:rFonts w:ascii="Palatino Linotype" w:eastAsia="Calibri" w:hAnsi="Palatino Linotype" w:cs="Tahoma"/>
          <w:bCs/>
          <w:i/>
          <w:lang w:eastAsia="en-US"/>
        </w:rPr>
        <w:t>QR Code (Quick Response Code)</w:t>
      </w:r>
      <w:r w:rsidRPr="00394553">
        <w:rPr>
          <w:rFonts w:ascii="Palatino Linotype" w:eastAsia="Calibri" w:hAnsi="Palatino Linotype" w:cs="Tahoma"/>
          <w:bCs/>
          <w:lang w:eastAsia="en-US"/>
        </w:rPr>
        <w:t>, el cual contiene el Registro Federal de Contribuyentes del receptor, del emisor, o de ambos; lo anterior, conforme al Anexo 20 de la Segunda Resolución de modificación a la Resolución Miscelánea Fiscal para el 2017, local</w:t>
      </w:r>
      <w:r w:rsidR="00013FAB">
        <w:rPr>
          <w:rFonts w:ascii="Palatino Linotype" w:eastAsia="Calibri" w:hAnsi="Palatino Linotype" w:cs="Tahoma"/>
          <w:bCs/>
          <w:lang w:eastAsia="en-US"/>
        </w:rPr>
        <w:t xml:space="preserve">izada en la página electrónica </w:t>
      </w:r>
      <w:hyperlink r:id="rId18" w:history="1">
        <w:r w:rsidRPr="00394553">
          <w:rPr>
            <w:rFonts w:ascii="Palatino Linotype" w:eastAsia="Calibri" w:hAnsi="Palatino Linotype" w:cs="Tahoma"/>
            <w:bCs/>
            <w:u w:val="single"/>
            <w:lang w:eastAsia="en-US"/>
          </w:rPr>
          <w:t>http://dof.gob.mx/nota_detalle.php?codigo=5492254&amp;fecha=28/07/2017</w:t>
        </w:r>
      </w:hyperlink>
      <w:r w:rsidRPr="00394553">
        <w:rPr>
          <w:rFonts w:ascii="Palatino Linotype" w:eastAsia="Calibri" w:hAnsi="Palatino Linotype" w:cs="Tahoma"/>
          <w:bCs/>
          <w:lang w:eastAsia="en-US"/>
        </w:rPr>
        <w:t xml:space="preserve">. Incluso con la captura de dicho código, a través de la aplicación móvil del Servicio de </w:t>
      </w:r>
      <w:r w:rsidRPr="00394553">
        <w:rPr>
          <w:rFonts w:ascii="Palatino Linotype" w:eastAsia="Calibri" w:hAnsi="Palatino Linotype" w:cs="Tahoma"/>
          <w:bCs/>
          <w:lang w:eastAsia="en-US"/>
        </w:rPr>
        <w:lastRenderedPageBreak/>
        <w:t>Administración Tributaria, permite el acceso al Registro Federal de Contribuyentes, como del Sujeto Obligado, como de los servidores públicos.</w:t>
      </w:r>
    </w:p>
    <w:p w14:paraId="032FE19C" w14:textId="77777777" w:rsidR="00D77AB2" w:rsidRPr="00394553" w:rsidRDefault="00D77AB2" w:rsidP="00394553">
      <w:pPr>
        <w:spacing w:line="360" w:lineRule="auto"/>
        <w:contextualSpacing/>
        <w:jc w:val="both"/>
        <w:rPr>
          <w:rFonts w:ascii="Palatino Linotype" w:eastAsia="Calibri" w:hAnsi="Palatino Linotype" w:cs="Tahoma"/>
          <w:bCs/>
          <w:lang w:eastAsia="en-US"/>
        </w:rPr>
      </w:pPr>
    </w:p>
    <w:p w14:paraId="5EEEC469" w14:textId="77777777" w:rsidR="00D77AB2" w:rsidRPr="00394553" w:rsidRDefault="00D77AB2" w:rsidP="00394553">
      <w:pPr>
        <w:spacing w:line="360" w:lineRule="auto"/>
        <w:contextualSpacing/>
        <w:jc w:val="both"/>
        <w:rPr>
          <w:rFonts w:ascii="Palatino Linotype" w:eastAsia="Calibri" w:hAnsi="Palatino Linotype" w:cs="Tahoma"/>
          <w:bCs/>
          <w:lang w:eastAsia="en-US"/>
        </w:rPr>
      </w:pPr>
      <w:r w:rsidRPr="00394553">
        <w:rPr>
          <w:rFonts w:ascii="Palatino Linotype" w:eastAsia="Calibri" w:hAnsi="Palatino Linotype" w:cs="Tahoma"/>
          <w:bCs/>
          <w:lang w:eastAsia="en-US"/>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08F1C678" w14:textId="77777777" w:rsidR="00D77AB2" w:rsidRPr="00394553" w:rsidRDefault="00D77AB2" w:rsidP="00394553">
      <w:pPr>
        <w:spacing w:line="360" w:lineRule="auto"/>
        <w:contextualSpacing/>
        <w:jc w:val="both"/>
        <w:rPr>
          <w:rFonts w:ascii="Palatino Linotype" w:eastAsia="Calibri" w:hAnsi="Palatino Linotype" w:cs="Tahoma"/>
          <w:bCs/>
          <w:lang w:eastAsia="en-US"/>
        </w:rPr>
      </w:pPr>
    </w:p>
    <w:p w14:paraId="3E57974D" w14:textId="77777777" w:rsidR="00D77AB2" w:rsidRPr="00394553" w:rsidRDefault="00D77AB2" w:rsidP="00394553">
      <w:pPr>
        <w:numPr>
          <w:ilvl w:val="0"/>
          <w:numId w:val="9"/>
        </w:numPr>
        <w:spacing w:after="160" w:line="360" w:lineRule="auto"/>
        <w:contextualSpacing/>
        <w:jc w:val="both"/>
        <w:rPr>
          <w:rFonts w:ascii="Palatino Linotype" w:hAnsi="Palatino Linotype" w:cs="Tahoma"/>
          <w:b/>
          <w:bCs/>
          <w:iCs/>
          <w:lang w:eastAsia="es-MX"/>
        </w:rPr>
      </w:pPr>
      <w:r w:rsidRPr="00394553">
        <w:rPr>
          <w:rFonts w:ascii="Palatino Linotype" w:hAnsi="Palatino Linotype" w:cs="Tahoma"/>
          <w:b/>
          <w:bCs/>
          <w:iCs/>
          <w:lang w:eastAsia="es-MX"/>
        </w:rPr>
        <w:t>Número de seguridad social del Instituto de Seguridad Social del Estado de México y Municipios.</w:t>
      </w:r>
    </w:p>
    <w:p w14:paraId="56D5506D" w14:textId="77777777" w:rsidR="00D77AB2" w:rsidRPr="00394553" w:rsidRDefault="00D77AB2" w:rsidP="00394553">
      <w:pPr>
        <w:spacing w:line="360" w:lineRule="auto"/>
        <w:contextualSpacing/>
        <w:jc w:val="both"/>
        <w:rPr>
          <w:rFonts w:ascii="Palatino Linotype" w:hAnsi="Palatino Linotype" w:cs="Tahoma"/>
          <w:bCs/>
          <w:iCs/>
          <w:lang w:eastAsia="es-MX"/>
        </w:rPr>
      </w:pPr>
      <w:r w:rsidRPr="00394553">
        <w:rPr>
          <w:rFonts w:ascii="Palatino Linotype" w:hAnsi="Palatino Linotype" w:cs="Tahoma"/>
          <w:bCs/>
          <w:iCs/>
          <w:lang w:eastAsia="es-MX"/>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507B3D57" w14:textId="77777777" w:rsidR="00D77AB2" w:rsidRPr="00394553" w:rsidRDefault="00D77AB2" w:rsidP="00394553">
      <w:pPr>
        <w:spacing w:line="360" w:lineRule="auto"/>
        <w:contextualSpacing/>
        <w:jc w:val="both"/>
        <w:rPr>
          <w:rFonts w:ascii="Palatino Linotype" w:hAnsi="Palatino Linotype" w:cs="Tahoma"/>
          <w:bCs/>
          <w:iCs/>
          <w:lang w:eastAsia="es-MX"/>
        </w:rPr>
      </w:pPr>
    </w:p>
    <w:p w14:paraId="22ED00FC" w14:textId="77777777" w:rsidR="00D77AB2" w:rsidRPr="00394553" w:rsidRDefault="00D77AB2" w:rsidP="00394553">
      <w:pPr>
        <w:spacing w:line="360" w:lineRule="auto"/>
        <w:contextualSpacing/>
        <w:jc w:val="both"/>
        <w:rPr>
          <w:rFonts w:ascii="Palatino Linotype" w:hAnsi="Palatino Linotype" w:cs="Tahoma"/>
          <w:bCs/>
          <w:iCs/>
          <w:lang w:eastAsia="es-MX"/>
        </w:rPr>
      </w:pPr>
      <w:r w:rsidRPr="00394553">
        <w:rPr>
          <w:rFonts w:ascii="Palatino Linotype" w:hAnsi="Palatino Linotype" w:cs="Tahoma"/>
          <w:bCs/>
          <w:iCs/>
          <w:lang w:eastAsia="es-MX"/>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w:t>
      </w:r>
      <w:r w:rsidRPr="00394553">
        <w:rPr>
          <w:rFonts w:ascii="Palatino Linotype" w:hAnsi="Palatino Linotype" w:cs="Tahoma"/>
          <w:bCs/>
          <w:iCs/>
          <w:lang w:eastAsia="es-MX"/>
        </w:rPr>
        <w:lastRenderedPageBreak/>
        <w:t xml:space="preserve">personales </w:t>
      </w:r>
      <w:r w:rsidRPr="00394553">
        <w:rPr>
          <w:rFonts w:ascii="Palatino Linotype" w:hAnsi="Palatino Linotype" w:cs="Tahoma"/>
          <w:b/>
          <w:bCs/>
          <w:iCs/>
          <w:lang w:eastAsia="es-MX"/>
        </w:rPr>
        <w:t>y se le asigna una clave para hacer identificable al trabajador con el objetivo de poder proporcionar los servicios que brinda el Instituto de Seguridad Social del Estado de México y Municipios.</w:t>
      </w:r>
    </w:p>
    <w:p w14:paraId="794B76DF" w14:textId="77777777" w:rsidR="00D77AB2" w:rsidRPr="00394553" w:rsidRDefault="00D77AB2" w:rsidP="00394553">
      <w:pPr>
        <w:spacing w:line="360" w:lineRule="auto"/>
        <w:contextualSpacing/>
        <w:jc w:val="both"/>
        <w:rPr>
          <w:rFonts w:ascii="Palatino Linotype" w:hAnsi="Palatino Linotype" w:cs="Tahoma"/>
          <w:bCs/>
          <w:iCs/>
          <w:lang w:eastAsia="es-MX"/>
        </w:rPr>
      </w:pPr>
    </w:p>
    <w:p w14:paraId="5F1C331C" w14:textId="77777777" w:rsidR="00D77AB2" w:rsidRPr="00394553" w:rsidRDefault="00D77AB2" w:rsidP="00394553">
      <w:pPr>
        <w:spacing w:line="360" w:lineRule="auto"/>
        <w:contextualSpacing/>
        <w:jc w:val="both"/>
        <w:rPr>
          <w:rFonts w:ascii="Palatino Linotype" w:hAnsi="Palatino Linotype" w:cs="Tahoma"/>
          <w:bCs/>
          <w:iCs/>
          <w:lang w:eastAsia="es-MX"/>
        </w:rPr>
      </w:pPr>
      <w:r w:rsidRPr="00394553">
        <w:rPr>
          <w:rFonts w:ascii="Palatino Linotype" w:hAnsi="Palatino Linotype" w:cs="Tahoma"/>
          <w:bCs/>
          <w:iCs/>
          <w:lang w:eastAsia="es-MX"/>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57E19ACD" w14:textId="77777777" w:rsidR="00D77AB2" w:rsidRPr="00394553" w:rsidRDefault="00D77AB2" w:rsidP="00394553">
      <w:pPr>
        <w:spacing w:line="360" w:lineRule="auto"/>
        <w:contextualSpacing/>
        <w:jc w:val="both"/>
        <w:rPr>
          <w:rFonts w:ascii="Palatino Linotype" w:hAnsi="Palatino Linotype" w:cs="Tahoma"/>
          <w:bCs/>
          <w:iCs/>
          <w:lang w:eastAsia="es-MX"/>
        </w:rPr>
      </w:pPr>
    </w:p>
    <w:p w14:paraId="04FC9E51" w14:textId="77777777" w:rsidR="00D77AB2" w:rsidRPr="00394553" w:rsidRDefault="00D77AB2" w:rsidP="00394553">
      <w:pPr>
        <w:spacing w:line="360" w:lineRule="auto"/>
        <w:contextualSpacing/>
        <w:jc w:val="both"/>
        <w:rPr>
          <w:rFonts w:ascii="Palatino Linotype" w:hAnsi="Palatino Linotype" w:cs="Tahoma"/>
          <w:bCs/>
          <w:iCs/>
          <w:lang w:eastAsia="es-MX"/>
        </w:rPr>
      </w:pPr>
      <w:r w:rsidRPr="00394553">
        <w:rPr>
          <w:rFonts w:ascii="Palatino Linotype" w:hAnsi="Palatino Linotype" w:cs="Tahoma"/>
          <w:bCs/>
          <w:iCs/>
          <w:lang w:eastAsia="es-MX"/>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6A5235DB" w14:textId="77777777" w:rsidR="00D77AB2" w:rsidRPr="00394553" w:rsidRDefault="00D77AB2" w:rsidP="00394553">
      <w:pPr>
        <w:spacing w:line="360" w:lineRule="auto"/>
        <w:contextualSpacing/>
        <w:jc w:val="both"/>
        <w:rPr>
          <w:rFonts w:ascii="Palatino Linotype" w:eastAsia="Calibri" w:hAnsi="Palatino Linotype"/>
        </w:rPr>
      </w:pPr>
    </w:p>
    <w:p w14:paraId="6EE907BE" w14:textId="77777777" w:rsidR="00D77AB2" w:rsidRPr="00394553" w:rsidRDefault="00D77AB2" w:rsidP="00394553">
      <w:pPr>
        <w:numPr>
          <w:ilvl w:val="0"/>
          <w:numId w:val="9"/>
        </w:numPr>
        <w:spacing w:after="160" w:line="360" w:lineRule="auto"/>
        <w:contextualSpacing/>
        <w:jc w:val="both"/>
        <w:rPr>
          <w:rFonts w:ascii="Palatino Linotype" w:eastAsia="Calibri" w:hAnsi="Palatino Linotype" w:cs="Tahoma"/>
          <w:b/>
          <w:lang w:eastAsia="en-US"/>
        </w:rPr>
      </w:pPr>
      <w:r w:rsidRPr="00394553">
        <w:rPr>
          <w:rFonts w:ascii="Palatino Linotype" w:eastAsia="Calibri" w:hAnsi="Palatino Linotype" w:cs="Tahoma"/>
          <w:b/>
          <w:lang w:eastAsia="en-US"/>
        </w:rPr>
        <w:t>Descuentos personales.</w:t>
      </w:r>
    </w:p>
    <w:p w14:paraId="79BC7120" w14:textId="77777777" w:rsidR="00D77AB2" w:rsidRPr="00394553" w:rsidRDefault="00D77AB2" w:rsidP="00394553">
      <w:pPr>
        <w:spacing w:line="360" w:lineRule="auto"/>
        <w:contextualSpacing/>
        <w:jc w:val="both"/>
        <w:rPr>
          <w:rFonts w:ascii="Palatino Linotype" w:eastAsia="Calibri" w:hAnsi="Palatino Linotype" w:cs="Tahoma"/>
          <w:bCs/>
          <w:lang w:eastAsia="en-US"/>
        </w:rPr>
      </w:pPr>
      <w:r w:rsidRPr="00394553">
        <w:rPr>
          <w:rFonts w:ascii="Palatino Linotype" w:eastAsia="Calibri" w:hAnsi="Palatino Linotype" w:cs="Tahoma"/>
          <w:bCs/>
          <w:lang w:eastAsia="en-US"/>
        </w:rPr>
        <w:t xml:space="preserve">Es necesario precisar que existen deducciones que se generan con motivo de una decisión libre y voluntaria de los servidores públicos, como son: créditos personales, cuotas sindicales y fondo de resistencia del Sindicato Único de Trabajadores de los </w:t>
      </w:r>
      <w:r w:rsidRPr="00394553">
        <w:rPr>
          <w:rFonts w:ascii="Palatino Linotype" w:eastAsia="Calibri" w:hAnsi="Palatino Linotype" w:cs="Tahoma"/>
          <w:bCs/>
          <w:lang w:eastAsia="en-US"/>
        </w:rPr>
        <w:lastRenderedPageBreak/>
        <w:t>Poderes, Municipios e Institución Descentralizadas del Estado de México, seguro de vida, accidentes y enfermedades.</w:t>
      </w:r>
    </w:p>
    <w:p w14:paraId="4D4CC38C" w14:textId="77777777" w:rsidR="00D77AB2" w:rsidRPr="00394553" w:rsidRDefault="00D77AB2" w:rsidP="00394553">
      <w:pPr>
        <w:spacing w:line="360" w:lineRule="auto"/>
        <w:contextualSpacing/>
        <w:jc w:val="both"/>
        <w:rPr>
          <w:rFonts w:ascii="Palatino Linotype" w:eastAsia="Calibri" w:hAnsi="Palatino Linotype" w:cs="Tahoma"/>
          <w:bCs/>
          <w:lang w:eastAsia="en-US"/>
        </w:rPr>
      </w:pPr>
    </w:p>
    <w:p w14:paraId="14F6B37E" w14:textId="77777777" w:rsidR="00D77AB2" w:rsidRPr="00394553" w:rsidRDefault="00D77AB2" w:rsidP="00394553">
      <w:pPr>
        <w:spacing w:line="360" w:lineRule="auto"/>
        <w:contextualSpacing/>
        <w:jc w:val="both"/>
        <w:rPr>
          <w:rFonts w:ascii="Palatino Linotype" w:eastAsia="Calibri" w:hAnsi="Palatino Linotype" w:cs="Tahoma"/>
          <w:bCs/>
          <w:lang w:eastAsia="en-US"/>
        </w:rPr>
      </w:pPr>
      <w:r w:rsidRPr="00394553">
        <w:rPr>
          <w:rFonts w:ascii="Palatino Linotype" w:eastAsia="Calibri" w:hAnsi="Palatino Linotype" w:cs="Tahoma"/>
          <w:bCs/>
          <w:lang w:eastAsia="en-US"/>
        </w:rPr>
        <w:t xml:space="preserve">Asimismo, hay otras que se generan con motivo de una sentencia judicial, como es la pensión alimenticia que periódicamente se retira de la cuenta de un empleado, a efecto de que sea entregado a un tercero.  </w:t>
      </w:r>
    </w:p>
    <w:p w14:paraId="5750B640" w14:textId="77777777" w:rsidR="00D77AB2" w:rsidRPr="00394553" w:rsidRDefault="00D77AB2" w:rsidP="00394553">
      <w:pPr>
        <w:spacing w:line="360" w:lineRule="auto"/>
        <w:contextualSpacing/>
        <w:jc w:val="both"/>
        <w:rPr>
          <w:rFonts w:ascii="Palatino Linotype" w:eastAsia="Calibri" w:hAnsi="Palatino Linotype" w:cs="Tahoma"/>
          <w:bCs/>
          <w:lang w:eastAsia="en-US"/>
        </w:rPr>
      </w:pPr>
    </w:p>
    <w:p w14:paraId="4E6C880C" w14:textId="77777777" w:rsidR="00D77AB2" w:rsidRPr="00394553" w:rsidRDefault="00D77AB2" w:rsidP="00394553">
      <w:pPr>
        <w:spacing w:line="360" w:lineRule="auto"/>
        <w:contextualSpacing/>
        <w:jc w:val="both"/>
        <w:rPr>
          <w:rFonts w:ascii="Palatino Linotype" w:eastAsia="Calibri" w:hAnsi="Palatino Linotype" w:cs="Tahoma"/>
          <w:bCs/>
          <w:lang w:eastAsia="en-US"/>
        </w:rPr>
      </w:pPr>
      <w:r w:rsidRPr="00394553">
        <w:rPr>
          <w:rFonts w:ascii="Palatino Linotype" w:eastAsia="Calibri" w:hAnsi="Palatino Linotype" w:cs="Tahoma"/>
          <w:bCs/>
          <w:lang w:eastAsia="en-US"/>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34AC032F" w14:textId="77777777" w:rsidR="00D77AB2" w:rsidRPr="00394553" w:rsidRDefault="00D77AB2" w:rsidP="00394553">
      <w:pPr>
        <w:spacing w:line="360" w:lineRule="auto"/>
        <w:contextualSpacing/>
        <w:jc w:val="both"/>
        <w:rPr>
          <w:rFonts w:ascii="Palatino Linotype" w:eastAsia="Calibri" w:hAnsi="Palatino Linotype" w:cs="Tahoma"/>
          <w:bCs/>
          <w:lang w:eastAsia="en-US"/>
        </w:rPr>
      </w:pPr>
    </w:p>
    <w:p w14:paraId="4602FF36" w14:textId="77777777" w:rsidR="00D77AB2" w:rsidRPr="00394553" w:rsidRDefault="00D77AB2" w:rsidP="00394553">
      <w:pPr>
        <w:spacing w:line="360" w:lineRule="auto"/>
        <w:contextualSpacing/>
        <w:jc w:val="both"/>
        <w:rPr>
          <w:rFonts w:ascii="Palatino Linotype" w:eastAsia="Calibri" w:hAnsi="Palatino Linotype" w:cs="Tahoma"/>
          <w:bCs/>
          <w:lang w:eastAsia="en-US"/>
        </w:rPr>
      </w:pPr>
      <w:r w:rsidRPr="00394553">
        <w:rPr>
          <w:rFonts w:ascii="Palatino Linotype" w:eastAsia="Calibri" w:hAnsi="Palatino Linotype" w:cs="Tahoma"/>
          <w:bCs/>
          <w:lang w:eastAsia="en-US"/>
        </w:rPr>
        <w:t xml:space="preserve">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w:t>
      </w:r>
    </w:p>
    <w:p w14:paraId="03D3B281" w14:textId="77777777" w:rsidR="00715E82" w:rsidRPr="00394553" w:rsidRDefault="00715E82" w:rsidP="00394553">
      <w:pPr>
        <w:spacing w:line="360" w:lineRule="auto"/>
        <w:contextualSpacing/>
        <w:jc w:val="both"/>
        <w:rPr>
          <w:rFonts w:ascii="Palatino Linotype" w:eastAsia="Calibri" w:hAnsi="Palatino Linotype" w:cs="Tahoma"/>
          <w:bCs/>
          <w:lang w:eastAsia="en-US"/>
        </w:rPr>
      </w:pPr>
    </w:p>
    <w:p w14:paraId="7B41F3AA" w14:textId="15FC81EA" w:rsidR="00715E82" w:rsidRPr="00394553" w:rsidRDefault="00715E82" w:rsidP="00394553">
      <w:pPr>
        <w:pStyle w:val="Prrafodelista"/>
        <w:numPr>
          <w:ilvl w:val="0"/>
          <w:numId w:val="9"/>
        </w:numPr>
        <w:spacing w:line="360" w:lineRule="auto"/>
        <w:contextualSpacing/>
        <w:jc w:val="both"/>
        <w:rPr>
          <w:rFonts w:ascii="Palatino Linotype" w:eastAsia="Palatino Linotype" w:hAnsi="Palatino Linotype" w:cs="Palatino Linotype"/>
          <w:b/>
        </w:rPr>
      </w:pPr>
      <w:r w:rsidRPr="00394553">
        <w:rPr>
          <w:rFonts w:ascii="Palatino Linotype" w:eastAsia="Palatino Linotype" w:hAnsi="Palatino Linotype" w:cs="Palatino Linotype"/>
          <w:b/>
        </w:rPr>
        <w:t>Cuenta Bancaria:</w:t>
      </w:r>
    </w:p>
    <w:p w14:paraId="2C2DA7C9" w14:textId="77777777" w:rsidR="00715E82" w:rsidRPr="00394553" w:rsidRDefault="00715E82" w:rsidP="00394553">
      <w:pPr>
        <w:spacing w:line="360" w:lineRule="auto"/>
        <w:contextualSpacing/>
        <w:jc w:val="both"/>
        <w:rPr>
          <w:rFonts w:ascii="Palatino Linotype" w:eastAsia="Palatino Linotype" w:hAnsi="Palatino Linotype" w:cs="Palatino Linotype"/>
        </w:rPr>
      </w:pPr>
      <w:r w:rsidRPr="00394553">
        <w:rPr>
          <w:rFonts w:ascii="Palatino Linotype" w:eastAsia="Palatino Linotype" w:hAnsi="Palatino Linotype" w:cs="Palatino Linotype"/>
        </w:rPr>
        <w:t xml:space="preserve">Es así, que por cuanto hace al número de cuenta bancaria de los particulares debe ser clasificado como confidencial con fundamento en las fracciones I y II del artículo 143 </w:t>
      </w:r>
      <w:r w:rsidRPr="00394553">
        <w:rPr>
          <w:rFonts w:ascii="Palatino Linotype" w:eastAsia="Palatino Linotype" w:hAnsi="Palatino Linotype" w:cs="Palatino Linotype"/>
        </w:rPr>
        <w:lastRenderedPageBreak/>
        <w:t>de la Ley de la Materia de la Entidad; en razón de que, con su difusión se estaría poniendo en riesgo la seguridad de su titular.</w:t>
      </w:r>
    </w:p>
    <w:p w14:paraId="6E8A9A91" w14:textId="77777777" w:rsidR="00715E82" w:rsidRPr="00394553" w:rsidRDefault="00715E82" w:rsidP="00394553">
      <w:pPr>
        <w:spacing w:line="360" w:lineRule="auto"/>
        <w:ind w:right="50"/>
        <w:jc w:val="both"/>
        <w:rPr>
          <w:rFonts w:ascii="Palatino Linotype" w:eastAsia="Palatino Linotype" w:hAnsi="Palatino Linotype" w:cs="Palatino Linotype"/>
        </w:rPr>
      </w:pPr>
    </w:p>
    <w:p w14:paraId="565890A1" w14:textId="77777777" w:rsidR="00715E82" w:rsidRPr="00394553" w:rsidRDefault="00715E82" w:rsidP="00394553">
      <w:pPr>
        <w:spacing w:line="360" w:lineRule="auto"/>
        <w:ind w:right="51"/>
        <w:jc w:val="both"/>
        <w:rPr>
          <w:rFonts w:ascii="Palatino Linotype" w:eastAsia="Palatino Linotype" w:hAnsi="Palatino Linotype" w:cs="Palatino Linotype"/>
        </w:rPr>
      </w:pPr>
      <w:r w:rsidRPr="00394553">
        <w:rPr>
          <w:rFonts w:ascii="Palatino Linotype" w:eastAsia="Palatino Linotype" w:hAnsi="Palatino Linotype" w:cs="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1EB15651" w14:textId="77777777" w:rsidR="00715E82" w:rsidRPr="00394553" w:rsidRDefault="00715E82" w:rsidP="00394553">
      <w:pPr>
        <w:spacing w:line="360" w:lineRule="auto"/>
        <w:ind w:right="51"/>
        <w:jc w:val="both"/>
        <w:rPr>
          <w:rFonts w:ascii="Palatino Linotype" w:eastAsia="Palatino Linotype" w:hAnsi="Palatino Linotype" w:cs="Palatino Linotype"/>
        </w:rPr>
      </w:pPr>
    </w:p>
    <w:p w14:paraId="14493580" w14:textId="77777777" w:rsidR="00715E82" w:rsidRPr="00394553" w:rsidRDefault="00715E82" w:rsidP="00394553">
      <w:pPr>
        <w:spacing w:line="360" w:lineRule="auto"/>
        <w:ind w:right="50"/>
        <w:jc w:val="both"/>
        <w:rPr>
          <w:rFonts w:ascii="Palatino Linotype" w:eastAsia="Palatino Linotype" w:hAnsi="Palatino Linotype" w:cs="Palatino Linotype"/>
        </w:rPr>
      </w:pPr>
      <w:r w:rsidRPr="00394553">
        <w:rPr>
          <w:rFonts w:ascii="Palatino Linotype" w:eastAsia="Palatino Linotype" w:hAnsi="Palatino Linotype" w:cs="Palatino Linotype"/>
        </w:rPr>
        <w:t>Lo anterior encuentra sustento en el criterio 10/17 emitido por el Instituto Nacional de Transparencia y Acceso a la Información Pública del Estado de México y Municipios, que a la letra dicen:</w:t>
      </w:r>
    </w:p>
    <w:p w14:paraId="57961B55" w14:textId="77777777" w:rsidR="00715E82" w:rsidRPr="00394553" w:rsidRDefault="00715E82" w:rsidP="00394553">
      <w:pPr>
        <w:ind w:right="50"/>
        <w:jc w:val="both"/>
        <w:rPr>
          <w:rFonts w:ascii="Palatino Linotype" w:eastAsia="Palatino Linotype" w:hAnsi="Palatino Linotype" w:cs="Palatino Linotype"/>
        </w:rPr>
      </w:pPr>
    </w:p>
    <w:p w14:paraId="34A36FAF" w14:textId="77777777" w:rsidR="00715E82" w:rsidRPr="00394553" w:rsidRDefault="00715E82" w:rsidP="00394553">
      <w:pPr>
        <w:ind w:left="851" w:right="1134"/>
        <w:jc w:val="both"/>
        <w:rPr>
          <w:rFonts w:ascii="Palatino Linotype" w:eastAsia="Palatino Linotype" w:hAnsi="Palatino Linotype" w:cs="Palatino Linotype"/>
          <w:i/>
          <w:sz w:val="22"/>
          <w:szCs w:val="22"/>
        </w:rPr>
      </w:pPr>
      <w:r w:rsidRPr="00394553">
        <w:rPr>
          <w:rFonts w:ascii="Palatino Linotype" w:eastAsia="Palatino Linotype" w:hAnsi="Palatino Linotype" w:cs="Palatino Linotype"/>
          <w:b/>
          <w:i/>
          <w:sz w:val="22"/>
          <w:szCs w:val="22"/>
        </w:rPr>
        <w:t>“Cuentas bancarias y/o CLABE interbancaria de personas físicas y morales privadas.</w:t>
      </w:r>
      <w:r w:rsidRPr="00394553">
        <w:rPr>
          <w:rFonts w:ascii="Palatino Linotype" w:eastAsia="Palatino Linotype" w:hAnsi="Palatino Linotype" w:cs="Palatino Linotype"/>
          <w:i/>
          <w:sz w:val="22"/>
          <w:szCs w:val="22"/>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3D41EE33" w14:textId="77777777" w:rsidR="009151C1" w:rsidRPr="00394553" w:rsidRDefault="009151C1" w:rsidP="00394553">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394553">
        <w:rPr>
          <w:rFonts w:ascii="Palatino Linotype" w:eastAsia="Calibri" w:hAnsi="Palatino Linotype" w:cs="Arial"/>
        </w:rPr>
        <w:t xml:space="preserve">Así, con </w:t>
      </w:r>
      <w:r w:rsidRPr="00394553">
        <w:rPr>
          <w:rFonts w:ascii="Palatino Linotype" w:hAnsi="Palatino Linotype" w:cs="Arial"/>
        </w:rPr>
        <w:t>fundamento</w:t>
      </w:r>
      <w:r w:rsidRPr="00394553">
        <w:rPr>
          <w:rFonts w:ascii="Palatino Linotype" w:eastAsia="Calibri" w:hAnsi="Palatino Linotype" w:cs="Arial"/>
        </w:rPr>
        <w:t xml:space="preserve"> en lo previsto en los artículos 5, </w:t>
      </w:r>
      <w:r w:rsidRPr="00394553">
        <w:rPr>
          <w:rFonts w:ascii="Palatino Linotype" w:eastAsia="Calibri" w:hAnsi="Palatino Linotype" w:cs="Arial"/>
          <w:lang w:val="es-ES_tradnl"/>
        </w:rPr>
        <w:t>párrafos trigésimo segundo</w:t>
      </w:r>
      <w:r w:rsidRPr="00394553">
        <w:rPr>
          <w:rFonts w:ascii="Palatino Linotype" w:hAnsi="Palatino Linotype" w:cs="Arial"/>
        </w:rPr>
        <w:t>,</w:t>
      </w:r>
      <w:r w:rsidRPr="00394553">
        <w:rPr>
          <w:rFonts w:ascii="Palatino Linotype" w:hAnsi="Palatino Linotype"/>
        </w:rPr>
        <w:t xml:space="preserve"> </w:t>
      </w:r>
      <w:r w:rsidRPr="00394553">
        <w:rPr>
          <w:rFonts w:ascii="Palatino Linotype" w:eastAsia="Calibri" w:hAnsi="Palatino Linotype" w:cs="Arial"/>
          <w:lang w:val="es-ES_tradnl"/>
        </w:rPr>
        <w:t>trigésimo</w:t>
      </w:r>
      <w:r w:rsidRPr="00394553">
        <w:rPr>
          <w:rFonts w:ascii="Palatino Linotype" w:hAnsi="Palatino Linotype"/>
        </w:rPr>
        <w:t xml:space="preserve"> tercero y </w:t>
      </w:r>
      <w:r w:rsidRPr="00394553">
        <w:rPr>
          <w:rFonts w:ascii="Palatino Linotype" w:eastAsia="Calibri" w:hAnsi="Palatino Linotype" w:cs="Arial"/>
          <w:lang w:val="es-ES_tradnl"/>
        </w:rPr>
        <w:t>trigésimo</w:t>
      </w:r>
      <w:r w:rsidRPr="00394553">
        <w:rPr>
          <w:rFonts w:ascii="Palatino Linotype" w:hAnsi="Palatino Linotype"/>
        </w:rPr>
        <w:t xml:space="preserve"> cuarto fracciones IV y V,</w:t>
      </w:r>
      <w:r w:rsidRPr="00394553">
        <w:rPr>
          <w:rFonts w:ascii="Palatino Linotype" w:eastAsia="Calibri" w:hAnsi="Palatino Linotype" w:cs="Arial"/>
        </w:rPr>
        <w:t xml:space="preserve"> de la Constitución Política del </w:t>
      </w:r>
      <w:r w:rsidRPr="00394553">
        <w:rPr>
          <w:rFonts w:ascii="Palatino Linotype" w:eastAsia="Calibri" w:hAnsi="Palatino Linotype" w:cs="Arial"/>
        </w:rPr>
        <w:lastRenderedPageBreak/>
        <w:t xml:space="preserve">Estado Libre y Soberano de </w:t>
      </w:r>
      <w:r w:rsidRPr="00394553">
        <w:rPr>
          <w:rFonts w:ascii="Palatino Linotype" w:hAnsi="Palatino Linotype" w:cs="Arial"/>
          <w:lang w:val="es-ES_tradnl"/>
        </w:rPr>
        <w:t>México</w:t>
      </w:r>
      <w:r w:rsidRPr="00394553">
        <w:rPr>
          <w:rFonts w:ascii="Palatino Linotype" w:eastAsia="Calibri" w:hAnsi="Palatino Linotype" w:cs="Arial"/>
        </w:rPr>
        <w:t xml:space="preserve">, y los artículos </w:t>
      </w:r>
      <w:r w:rsidRPr="00394553">
        <w:rPr>
          <w:rFonts w:ascii="Palatino Linotype" w:hAnsi="Palatino Linotype"/>
        </w:rPr>
        <w:t xml:space="preserve">2, </w:t>
      </w:r>
      <w:r w:rsidRPr="00394553">
        <w:rPr>
          <w:rFonts w:ascii="Palatino Linotype" w:hAnsi="Palatino Linotype" w:cs="Arial"/>
        </w:rPr>
        <w:t>fracción</w:t>
      </w:r>
      <w:r w:rsidRPr="00394553">
        <w:rPr>
          <w:rFonts w:ascii="Palatino Linotype" w:hAnsi="Palatino Linotype"/>
        </w:rPr>
        <w:t xml:space="preserve"> II, 9, </w:t>
      </w:r>
      <w:r w:rsidRPr="00394553">
        <w:rPr>
          <w:rFonts w:ascii="Palatino Linotype" w:hAnsi="Palatino Linotype" w:cs="Arial"/>
          <w:lang w:val="es-ES_tradnl"/>
        </w:rPr>
        <w:t>29</w:t>
      </w:r>
      <w:r w:rsidRPr="00394553">
        <w:rPr>
          <w:rFonts w:ascii="Palatino Linotype" w:hAnsi="Palatino Linotype"/>
        </w:rPr>
        <w:t>, 36, fracciones I y II, 176, 178, 179, 181, 185, fracción I, 186 y 188,</w:t>
      </w:r>
      <w:r w:rsidRPr="00394553">
        <w:rPr>
          <w:rFonts w:ascii="Palatino Linotype" w:eastAsia="Calibri" w:hAnsi="Palatino Linotype" w:cs="Arial"/>
        </w:rPr>
        <w:t xml:space="preserve"> de la Ley de Transparencia y Acceso a la Información Pública del Estado de México y </w:t>
      </w:r>
      <w:r w:rsidRPr="00394553">
        <w:rPr>
          <w:rFonts w:ascii="Palatino Linotype" w:hAnsi="Palatino Linotype" w:cs="Arial"/>
        </w:rPr>
        <w:t>Municipios</w:t>
      </w:r>
      <w:r w:rsidRPr="00394553">
        <w:rPr>
          <w:rFonts w:ascii="Palatino Linotype" w:eastAsia="Calibri" w:hAnsi="Palatino Linotype" w:cs="Arial"/>
        </w:rPr>
        <w:t xml:space="preserve">, </w:t>
      </w:r>
      <w:r w:rsidRPr="00394553">
        <w:rPr>
          <w:rFonts w:ascii="Palatino Linotype" w:hAnsi="Palatino Linotype"/>
        </w:rPr>
        <w:t>este</w:t>
      </w:r>
      <w:r w:rsidRPr="00394553">
        <w:rPr>
          <w:rFonts w:ascii="Palatino Linotype" w:eastAsia="Calibri" w:hAnsi="Palatino Linotype" w:cs="Arial"/>
        </w:rPr>
        <w:t xml:space="preserve"> Pleno:</w:t>
      </w:r>
    </w:p>
    <w:p w14:paraId="255BF7D1" w14:textId="77777777" w:rsidR="009151C1" w:rsidRPr="00394553" w:rsidRDefault="009151C1" w:rsidP="00394553">
      <w:pPr>
        <w:jc w:val="center"/>
        <w:rPr>
          <w:rFonts w:ascii="Palatino Linotype" w:hAnsi="Palatino Linotype"/>
          <w:b/>
          <w:spacing w:val="60"/>
          <w:sz w:val="28"/>
          <w:szCs w:val="28"/>
        </w:rPr>
      </w:pPr>
      <w:r w:rsidRPr="00394553">
        <w:rPr>
          <w:rFonts w:ascii="Palatino Linotype" w:hAnsi="Palatino Linotype"/>
          <w:b/>
          <w:spacing w:val="60"/>
          <w:sz w:val="28"/>
          <w:szCs w:val="28"/>
        </w:rPr>
        <w:t>RESUELVE</w:t>
      </w:r>
    </w:p>
    <w:p w14:paraId="0739D7A7" w14:textId="6DAE3CAE" w:rsidR="009151C1" w:rsidRDefault="009151C1" w:rsidP="00394553">
      <w:pPr>
        <w:jc w:val="center"/>
        <w:rPr>
          <w:rFonts w:ascii="Palatino Linotype" w:hAnsi="Palatino Linotype"/>
          <w:b/>
          <w:spacing w:val="60"/>
          <w:sz w:val="20"/>
          <w:szCs w:val="20"/>
        </w:rPr>
      </w:pPr>
    </w:p>
    <w:p w14:paraId="505AC26A" w14:textId="77777777" w:rsidR="00394553" w:rsidRPr="00394553" w:rsidRDefault="00394553" w:rsidP="00394553">
      <w:pPr>
        <w:jc w:val="center"/>
        <w:rPr>
          <w:rFonts w:ascii="Palatino Linotype" w:hAnsi="Palatino Linotype"/>
          <w:b/>
          <w:spacing w:val="60"/>
          <w:sz w:val="20"/>
          <w:szCs w:val="20"/>
        </w:rPr>
      </w:pPr>
    </w:p>
    <w:p w14:paraId="5112DAC3" w14:textId="0D895FE2" w:rsidR="009151C1" w:rsidRPr="00394553" w:rsidRDefault="009151C1" w:rsidP="00394553">
      <w:pPr>
        <w:spacing w:line="360" w:lineRule="auto"/>
        <w:jc w:val="both"/>
        <w:rPr>
          <w:rFonts w:ascii="Palatino Linotype" w:eastAsia="Calibri" w:hAnsi="Palatino Linotype" w:cs="Arial"/>
          <w:b/>
        </w:rPr>
      </w:pPr>
      <w:r w:rsidRPr="00394553">
        <w:rPr>
          <w:rFonts w:ascii="Palatino Linotype" w:hAnsi="Palatino Linotype" w:cs="Arial"/>
          <w:b/>
          <w:sz w:val="28"/>
          <w:lang w:val="es-ES"/>
        </w:rPr>
        <w:t>PRIMERO</w:t>
      </w:r>
      <w:r w:rsidRPr="00394553">
        <w:rPr>
          <w:rFonts w:ascii="Palatino Linotype" w:hAnsi="Palatino Linotype" w:cs="Arial"/>
          <w:lang w:val="es-ES"/>
        </w:rPr>
        <w:t xml:space="preserve">. </w:t>
      </w:r>
      <w:r w:rsidRPr="00394553">
        <w:rPr>
          <w:rFonts w:ascii="Palatino Linotype" w:hAnsi="Palatino Linotype" w:cs="Arial"/>
          <w:lang w:val="es-ES" w:eastAsia="es-MX"/>
        </w:rPr>
        <w:t xml:space="preserve">Resultan </w:t>
      </w:r>
      <w:r w:rsidRPr="00394553">
        <w:rPr>
          <w:rFonts w:ascii="Palatino Linotype" w:hAnsi="Palatino Linotype" w:cs="Arial"/>
          <w:b/>
          <w:lang w:val="es-ES" w:eastAsia="es-MX"/>
        </w:rPr>
        <w:t>fundadas</w:t>
      </w:r>
      <w:r w:rsidRPr="00394553">
        <w:rPr>
          <w:rFonts w:ascii="Palatino Linotype" w:hAnsi="Palatino Linotype" w:cs="Arial"/>
          <w:lang w:val="es-ES" w:eastAsia="es-MX"/>
        </w:rPr>
        <w:t xml:space="preserve"> las razones o motivos de inconformidad planteadas por </w:t>
      </w:r>
      <w:r w:rsidRPr="00394553">
        <w:rPr>
          <w:rFonts w:ascii="Palatino Linotype" w:hAnsi="Palatino Linotype" w:cs="Arial"/>
          <w:b/>
          <w:lang w:val="es-ES" w:eastAsia="es-MX"/>
        </w:rPr>
        <w:t>EL RECURRENTE</w:t>
      </w:r>
      <w:r w:rsidRPr="00394553">
        <w:rPr>
          <w:rFonts w:ascii="Palatino Linotype" w:hAnsi="Palatino Linotype" w:cs="Arial"/>
          <w:lang w:val="es-ES" w:eastAsia="es-MX"/>
        </w:rPr>
        <w:t xml:space="preserve">, en términos del Considerando </w:t>
      </w:r>
      <w:r w:rsidRPr="00394553">
        <w:rPr>
          <w:rFonts w:ascii="Palatino Linotype" w:hAnsi="Palatino Linotype" w:cs="Arial"/>
          <w:b/>
          <w:lang w:val="es-ES" w:eastAsia="es-MX"/>
        </w:rPr>
        <w:t>QUINTO</w:t>
      </w:r>
      <w:r w:rsidRPr="00394553">
        <w:rPr>
          <w:rFonts w:ascii="Palatino Linotype" w:hAnsi="Palatino Linotype" w:cs="Arial"/>
          <w:lang w:val="es-ES" w:eastAsia="es-MX"/>
        </w:rPr>
        <w:t xml:space="preserve"> de la presente resolución.</w:t>
      </w:r>
    </w:p>
    <w:p w14:paraId="5B5F546A" w14:textId="77777777" w:rsidR="009151C1" w:rsidRPr="00394553" w:rsidRDefault="009151C1" w:rsidP="00394553">
      <w:pPr>
        <w:widowControl w:val="0"/>
        <w:autoSpaceDE w:val="0"/>
        <w:autoSpaceDN w:val="0"/>
        <w:adjustRightInd w:val="0"/>
        <w:spacing w:line="360" w:lineRule="auto"/>
        <w:jc w:val="both"/>
        <w:rPr>
          <w:rFonts w:ascii="Palatino Linotype" w:hAnsi="Palatino Linotype" w:cs="Arial"/>
          <w:sz w:val="16"/>
        </w:rPr>
      </w:pPr>
    </w:p>
    <w:p w14:paraId="73363DB9" w14:textId="067F2A34" w:rsidR="009151C1" w:rsidRDefault="009151C1" w:rsidP="00394553">
      <w:pPr>
        <w:spacing w:line="360" w:lineRule="auto"/>
        <w:jc w:val="both"/>
        <w:rPr>
          <w:rFonts w:ascii="Palatino Linotype" w:hAnsi="Palatino Linotype" w:cs="Arial"/>
        </w:rPr>
      </w:pPr>
      <w:r w:rsidRPr="00394553">
        <w:rPr>
          <w:rFonts w:ascii="Palatino Linotype" w:hAnsi="Palatino Linotype" w:cs="Arial"/>
          <w:b/>
          <w:sz w:val="28"/>
        </w:rPr>
        <w:t xml:space="preserve">SEGUNDO. </w:t>
      </w:r>
      <w:r w:rsidRPr="00394553">
        <w:rPr>
          <w:rFonts w:ascii="Palatino Linotype" w:hAnsi="Palatino Linotype" w:cs="Arial"/>
        </w:rPr>
        <w:t>Se</w:t>
      </w:r>
      <w:r w:rsidRPr="00394553">
        <w:rPr>
          <w:rFonts w:ascii="Palatino Linotype" w:hAnsi="Palatino Linotype" w:cs="Arial"/>
          <w:b/>
        </w:rPr>
        <w:t xml:space="preserve"> MODIFICA </w:t>
      </w:r>
      <w:r w:rsidRPr="00394553">
        <w:rPr>
          <w:rFonts w:ascii="Palatino Linotype" w:hAnsi="Palatino Linotype" w:cs="Arial"/>
        </w:rPr>
        <w:t xml:space="preserve">la respuesta otorgada por </w:t>
      </w:r>
      <w:r w:rsidRPr="00394553">
        <w:rPr>
          <w:rFonts w:ascii="Palatino Linotype" w:hAnsi="Palatino Linotype" w:cs="Arial"/>
          <w:b/>
        </w:rPr>
        <w:t>EL</w:t>
      </w:r>
      <w:r w:rsidRPr="00394553">
        <w:rPr>
          <w:rFonts w:ascii="Palatino Linotype" w:hAnsi="Palatino Linotype" w:cs="Arial"/>
        </w:rPr>
        <w:t xml:space="preserve"> </w:t>
      </w:r>
      <w:r w:rsidRPr="00394553">
        <w:rPr>
          <w:rFonts w:ascii="Palatino Linotype" w:hAnsi="Palatino Linotype" w:cs="Arial"/>
          <w:b/>
        </w:rPr>
        <w:t xml:space="preserve">SUJETO OBLIGADO </w:t>
      </w:r>
      <w:r w:rsidRPr="00394553">
        <w:rPr>
          <w:rFonts w:ascii="Palatino Linotype" w:hAnsi="Palatino Linotype" w:cs="Arial"/>
        </w:rPr>
        <w:t xml:space="preserve">a la solicitud de acceso a la información que dio origen al Recurso de Revisión </w:t>
      </w:r>
      <w:r w:rsidR="008867F8" w:rsidRPr="00394553">
        <w:rPr>
          <w:rFonts w:ascii="Palatino Linotype" w:hAnsi="Palatino Linotype"/>
          <w:b/>
          <w:lang w:val="es-ES_tradnl"/>
        </w:rPr>
        <w:t>05057</w:t>
      </w:r>
      <w:r w:rsidRPr="00394553">
        <w:rPr>
          <w:rFonts w:ascii="Palatino Linotype" w:hAnsi="Palatino Linotype"/>
          <w:b/>
          <w:lang w:val="es-ES_tradnl"/>
        </w:rPr>
        <w:t>/INFOEM/IP/RR/2023</w:t>
      </w:r>
      <w:r w:rsidRPr="00394553">
        <w:rPr>
          <w:rFonts w:ascii="Palatino Linotype" w:hAnsi="Palatino Linotype" w:cs="Arial"/>
        </w:rPr>
        <w:t xml:space="preserve"> y se </w:t>
      </w:r>
      <w:r w:rsidRPr="00394553">
        <w:rPr>
          <w:rFonts w:ascii="Palatino Linotype" w:hAnsi="Palatino Linotype" w:cs="Arial"/>
          <w:b/>
        </w:rPr>
        <w:t xml:space="preserve">ORDENA </w:t>
      </w:r>
      <w:r w:rsidRPr="00394553">
        <w:rPr>
          <w:rFonts w:ascii="Palatino Linotype" w:hAnsi="Palatino Linotype" w:cs="Arial"/>
        </w:rPr>
        <w:t xml:space="preserve">en términos del Considerando </w:t>
      </w:r>
      <w:r w:rsidRPr="00394553">
        <w:rPr>
          <w:rFonts w:ascii="Palatino Linotype" w:hAnsi="Palatino Linotype" w:cs="Arial"/>
          <w:b/>
        </w:rPr>
        <w:t xml:space="preserve">QUINTO </w:t>
      </w:r>
      <w:r w:rsidRPr="00394553">
        <w:rPr>
          <w:rFonts w:ascii="Palatino Linotype" w:hAnsi="Palatino Linotype" w:cs="Arial"/>
        </w:rPr>
        <w:t>de esta Resolución</w:t>
      </w:r>
      <w:r w:rsidR="00E64C54" w:rsidRPr="00394553">
        <w:rPr>
          <w:rFonts w:ascii="Palatino Linotype" w:hAnsi="Palatino Linotype" w:cs="Arial"/>
        </w:rPr>
        <w:t xml:space="preserve">, </w:t>
      </w:r>
      <w:r w:rsidRPr="00394553">
        <w:rPr>
          <w:rFonts w:ascii="Palatino Linotype" w:hAnsi="Palatino Linotype" w:cs="Arial"/>
        </w:rPr>
        <w:t xml:space="preserve">proporcione al </w:t>
      </w:r>
      <w:r w:rsidRPr="00394553">
        <w:rPr>
          <w:rFonts w:ascii="Palatino Linotype" w:hAnsi="Palatino Linotype" w:cs="Arial"/>
          <w:b/>
        </w:rPr>
        <w:t xml:space="preserve">RECURRENTE </w:t>
      </w:r>
      <w:r w:rsidRPr="00394553">
        <w:rPr>
          <w:rFonts w:ascii="Palatino Linotype" w:hAnsi="Palatino Linotype" w:cs="Arial"/>
        </w:rPr>
        <w:t xml:space="preserve">vía </w:t>
      </w:r>
      <w:r w:rsidRPr="00394553">
        <w:rPr>
          <w:rFonts w:ascii="Palatino Linotype" w:hAnsi="Palatino Linotype" w:cs="Arial"/>
          <w:b/>
        </w:rPr>
        <w:t xml:space="preserve">SAIMEX, </w:t>
      </w:r>
      <w:r w:rsidR="00E64C54" w:rsidRPr="00394553">
        <w:rPr>
          <w:rFonts w:ascii="Palatino Linotype" w:hAnsi="Palatino Linotype" w:cs="Arial"/>
        </w:rPr>
        <w:t xml:space="preserve">en </w:t>
      </w:r>
      <w:r w:rsidR="00E64C54" w:rsidRPr="00394553">
        <w:rPr>
          <w:rFonts w:ascii="Palatino Linotype" w:hAnsi="Palatino Linotype" w:cs="Arial"/>
          <w:b/>
        </w:rPr>
        <w:t xml:space="preserve">versión pública </w:t>
      </w:r>
      <w:r w:rsidRPr="00394553">
        <w:rPr>
          <w:rFonts w:ascii="Palatino Linotype" w:hAnsi="Palatino Linotype" w:cs="Arial"/>
        </w:rPr>
        <w:t>del soporte documental en donde conste lo siguiente:</w:t>
      </w:r>
    </w:p>
    <w:p w14:paraId="5782C66F" w14:textId="77777777" w:rsidR="00394553" w:rsidRPr="00394553" w:rsidRDefault="00394553" w:rsidP="00394553">
      <w:pPr>
        <w:spacing w:line="360" w:lineRule="auto"/>
        <w:jc w:val="both"/>
        <w:rPr>
          <w:rFonts w:ascii="Palatino Linotype" w:hAnsi="Palatino Linotype" w:cs="Arial"/>
        </w:rPr>
      </w:pPr>
    </w:p>
    <w:p w14:paraId="02EACC89" w14:textId="77777777" w:rsidR="009151C1" w:rsidRPr="00394553" w:rsidRDefault="009151C1" w:rsidP="00394553">
      <w:pPr>
        <w:spacing w:line="360" w:lineRule="auto"/>
        <w:jc w:val="both"/>
        <w:rPr>
          <w:rFonts w:ascii="Palatino Linotype" w:hAnsi="Palatino Linotype" w:cs="Arial"/>
          <w:sz w:val="4"/>
        </w:rPr>
      </w:pPr>
    </w:p>
    <w:p w14:paraId="483E0CF3" w14:textId="530F1501" w:rsidR="00A7641E" w:rsidRPr="00394553" w:rsidRDefault="00A7641E" w:rsidP="00394553">
      <w:pPr>
        <w:pStyle w:val="Prrafodelista"/>
        <w:numPr>
          <w:ilvl w:val="0"/>
          <w:numId w:val="13"/>
        </w:numPr>
        <w:ind w:right="992"/>
        <w:jc w:val="both"/>
        <w:rPr>
          <w:rFonts w:ascii="Palatino Linotype" w:hAnsi="Palatino Linotype"/>
          <w:i/>
          <w:sz w:val="22"/>
        </w:rPr>
      </w:pPr>
      <w:r w:rsidRPr="00394553">
        <w:rPr>
          <w:rFonts w:ascii="Palatino Linotype" w:hAnsi="Palatino Linotype"/>
          <w:i/>
          <w:sz w:val="22"/>
        </w:rPr>
        <w:t xml:space="preserve">El Acuerdo de Clasificación que sustente los datos testados en </w:t>
      </w:r>
      <w:r w:rsidR="00E363F2" w:rsidRPr="00394553">
        <w:rPr>
          <w:rFonts w:ascii="Palatino Linotype" w:hAnsi="Palatino Linotype"/>
          <w:i/>
          <w:sz w:val="22"/>
        </w:rPr>
        <w:t>los Currí</w:t>
      </w:r>
      <w:r w:rsidRPr="00394553">
        <w:rPr>
          <w:rFonts w:ascii="Palatino Linotype" w:hAnsi="Palatino Linotype"/>
          <w:i/>
          <w:sz w:val="22"/>
        </w:rPr>
        <w:t>culum entregados en respuesta.</w:t>
      </w:r>
    </w:p>
    <w:p w14:paraId="23F3CFA3" w14:textId="77777777" w:rsidR="00A7641E" w:rsidRPr="00394553" w:rsidRDefault="00A7641E" w:rsidP="00394553">
      <w:pPr>
        <w:pStyle w:val="Prrafodelista"/>
        <w:ind w:left="1211" w:right="992"/>
        <w:jc w:val="both"/>
        <w:rPr>
          <w:rFonts w:ascii="Palatino Linotype" w:hAnsi="Palatino Linotype"/>
          <w:i/>
          <w:sz w:val="22"/>
        </w:rPr>
      </w:pPr>
    </w:p>
    <w:p w14:paraId="0F83A8E3" w14:textId="44A9E43A" w:rsidR="00A7641E" w:rsidRPr="00394553" w:rsidRDefault="00A7641E" w:rsidP="00394553">
      <w:pPr>
        <w:pStyle w:val="Prrafodelista"/>
        <w:numPr>
          <w:ilvl w:val="0"/>
          <w:numId w:val="13"/>
        </w:numPr>
        <w:ind w:right="992"/>
        <w:jc w:val="both"/>
        <w:rPr>
          <w:rFonts w:ascii="Palatino Linotype" w:hAnsi="Palatino Linotype"/>
          <w:i/>
          <w:sz w:val="22"/>
        </w:rPr>
      </w:pPr>
      <w:r w:rsidRPr="00394553">
        <w:rPr>
          <w:rFonts w:ascii="Palatino Linotype" w:hAnsi="Palatino Linotype"/>
          <w:i/>
          <w:sz w:val="22"/>
        </w:rPr>
        <w:t xml:space="preserve">En correcta </w:t>
      </w:r>
      <w:r w:rsidRPr="00394553">
        <w:rPr>
          <w:rFonts w:ascii="Palatino Linotype" w:hAnsi="Palatino Linotype"/>
          <w:b/>
          <w:i/>
          <w:sz w:val="22"/>
        </w:rPr>
        <w:t>versión pública</w:t>
      </w:r>
      <w:r w:rsidRPr="00394553">
        <w:rPr>
          <w:rFonts w:ascii="Palatino Linotype" w:hAnsi="Palatino Linotype"/>
          <w:i/>
          <w:sz w:val="22"/>
        </w:rPr>
        <w:t>, los recibos de nómina entregados en respuesta.</w:t>
      </w:r>
    </w:p>
    <w:p w14:paraId="43D7C8C5" w14:textId="77777777" w:rsidR="00A7641E" w:rsidRPr="00394553" w:rsidRDefault="00A7641E" w:rsidP="00394553">
      <w:pPr>
        <w:pStyle w:val="Prrafodelista"/>
        <w:ind w:left="1211" w:right="992"/>
        <w:jc w:val="both"/>
        <w:rPr>
          <w:rFonts w:ascii="Palatino Linotype" w:hAnsi="Palatino Linotype"/>
          <w:i/>
          <w:sz w:val="22"/>
        </w:rPr>
      </w:pPr>
    </w:p>
    <w:p w14:paraId="2B5CACA8" w14:textId="59EDFEE6" w:rsidR="008867F8" w:rsidRPr="00394553" w:rsidRDefault="008867F8" w:rsidP="00394553">
      <w:pPr>
        <w:pStyle w:val="Prrafodelista"/>
        <w:numPr>
          <w:ilvl w:val="0"/>
          <w:numId w:val="13"/>
        </w:numPr>
        <w:ind w:right="992"/>
        <w:jc w:val="both"/>
        <w:rPr>
          <w:rFonts w:ascii="Palatino Linotype" w:hAnsi="Palatino Linotype"/>
          <w:i/>
          <w:sz w:val="22"/>
        </w:rPr>
      </w:pPr>
      <w:r w:rsidRPr="00394553">
        <w:rPr>
          <w:rFonts w:ascii="Palatino Linotype" w:hAnsi="Palatino Linotype"/>
          <w:i/>
          <w:sz w:val="22"/>
        </w:rPr>
        <w:t>El Curr</w:t>
      </w:r>
      <w:r w:rsidR="00E363F2" w:rsidRPr="00394553">
        <w:rPr>
          <w:rFonts w:ascii="Palatino Linotype" w:hAnsi="Palatino Linotype"/>
          <w:i/>
          <w:sz w:val="22"/>
        </w:rPr>
        <w:t>í</w:t>
      </w:r>
      <w:r w:rsidRPr="00394553">
        <w:rPr>
          <w:rFonts w:ascii="Palatino Linotype" w:hAnsi="Palatino Linotype"/>
          <w:i/>
          <w:sz w:val="22"/>
        </w:rPr>
        <w:t>culum</w:t>
      </w:r>
      <w:r w:rsidR="00A7641E" w:rsidRPr="00394553">
        <w:rPr>
          <w:rFonts w:ascii="Palatino Linotype" w:hAnsi="Palatino Linotype"/>
          <w:i/>
          <w:sz w:val="22"/>
        </w:rPr>
        <w:t xml:space="preserve"> o documento análogo</w:t>
      </w:r>
      <w:r w:rsidRPr="00394553">
        <w:rPr>
          <w:rFonts w:ascii="Palatino Linotype" w:hAnsi="Palatino Linotype"/>
          <w:i/>
          <w:sz w:val="22"/>
        </w:rPr>
        <w:t xml:space="preserve"> del personal que se encontraba adscrito a</w:t>
      </w:r>
      <w:r w:rsidR="00A7641E" w:rsidRPr="00394553">
        <w:rPr>
          <w:rFonts w:ascii="Palatino Linotype" w:hAnsi="Palatino Linotype"/>
          <w:i/>
          <w:sz w:val="22"/>
        </w:rPr>
        <w:t xml:space="preserve"> </w:t>
      </w:r>
      <w:r w:rsidRPr="00394553">
        <w:rPr>
          <w:rFonts w:ascii="Palatino Linotype" w:hAnsi="Palatino Linotype"/>
          <w:i/>
          <w:sz w:val="22"/>
        </w:rPr>
        <w:t>l</w:t>
      </w:r>
      <w:r w:rsidR="00A7641E" w:rsidRPr="00394553">
        <w:rPr>
          <w:rFonts w:ascii="Palatino Linotype" w:hAnsi="Palatino Linotype"/>
          <w:i/>
          <w:sz w:val="22"/>
        </w:rPr>
        <w:t>a Unidad de Transparencia del</w:t>
      </w:r>
      <w:r w:rsidRPr="00394553">
        <w:rPr>
          <w:rFonts w:ascii="Palatino Linotype" w:hAnsi="Palatino Linotype"/>
          <w:i/>
          <w:sz w:val="22"/>
        </w:rPr>
        <w:t xml:space="preserve"> </w:t>
      </w:r>
      <w:r w:rsidRPr="00394553">
        <w:rPr>
          <w:rFonts w:ascii="Palatino Linotype" w:hAnsi="Palatino Linotype"/>
          <w:b/>
          <w:i/>
          <w:sz w:val="22"/>
        </w:rPr>
        <w:t>SUJETO OBLIGADO</w:t>
      </w:r>
      <w:r w:rsidRPr="00394553">
        <w:rPr>
          <w:rFonts w:ascii="Palatino Linotype" w:hAnsi="Palatino Linotype"/>
          <w:i/>
          <w:sz w:val="22"/>
        </w:rPr>
        <w:t xml:space="preserve"> del 01 de enero al </w:t>
      </w:r>
      <w:r w:rsidR="00092CF0" w:rsidRPr="00394553">
        <w:rPr>
          <w:rFonts w:ascii="Palatino Linotype" w:hAnsi="Palatino Linotype"/>
          <w:i/>
          <w:sz w:val="22"/>
        </w:rPr>
        <w:t>13</w:t>
      </w:r>
      <w:r w:rsidRPr="00394553">
        <w:rPr>
          <w:rFonts w:ascii="Palatino Linotype" w:hAnsi="Palatino Linotype"/>
          <w:i/>
          <w:sz w:val="22"/>
        </w:rPr>
        <w:t xml:space="preserve"> de julio </w:t>
      </w:r>
      <w:r w:rsidR="004B181E" w:rsidRPr="00394553">
        <w:rPr>
          <w:rFonts w:ascii="Palatino Linotype" w:hAnsi="Palatino Linotype"/>
          <w:i/>
          <w:sz w:val="22"/>
        </w:rPr>
        <w:t>de 2023</w:t>
      </w:r>
      <w:r w:rsidR="00F4489E" w:rsidRPr="00394553">
        <w:rPr>
          <w:rFonts w:ascii="Palatino Linotype" w:hAnsi="Palatino Linotype"/>
          <w:i/>
          <w:sz w:val="22"/>
        </w:rPr>
        <w:t xml:space="preserve"> (fecha de la solicitud)</w:t>
      </w:r>
      <w:r w:rsidR="004B181E" w:rsidRPr="00394553">
        <w:rPr>
          <w:rFonts w:ascii="Palatino Linotype" w:hAnsi="Palatino Linotype"/>
          <w:i/>
          <w:sz w:val="22"/>
        </w:rPr>
        <w:t xml:space="preserve">; </w:t>
      </w:r>
      <w:r w:rsidR="00B309CE" w:rsidRPr="00394553">
        <w:rPr>
          <w:rFonts w:ascii="Palatino Linotype" w:hAnsi="Palatino Linotype"/>
          <w:i/>
          <w:sz w:val="22"/>
        </w:rPr>
        <w:t xml:space="preserve">información que deberá ser entregada </w:t>
      </w:r>
      <w:r w:rsidR="00E363F2" w:rsidRPr="00394553">
        <w:rPr>
          <w:rFonts w:ascii="Palatino Linotype" w:hAnsi="Palatino Linotype"/>
          <w:i/>
          <w:sz w:val="22"/>
        </w:rPr>
        <w:t>únicamente</w:t>
      </w:r>
      <w:r w:rsidR="00B309CE" w:rsidRPr="00394553">
        <w:rPr>
          <w:rFonts w:ascii="Palatino Linotype" w:hAnsi="Palatino Linotype"/>
          <w:i/>
          <w:sz w:val="22"/>
        </w:rPr>
        <w:t xml:space="preserve"> respecto a los servidores públicos faltante de entregar documentación.</w:t>
      </w:r>
    </w:p>
    <w:p w14:paraId="2BD65259" w14:textId="77777777" w:rsidR="00092CF0" w:rsidRPr="00394553" w:rsidRDefault="00092CF0" w:rsidP="00394553">
      <w:pPr>
        <w:pStyle w:val="Prrafodelista"/>
        <w:rPr>
          <w:rFonts w:ascii="Palatino Linotype" w:hAnsi="Palatino Linotype"/>
          <w:i/>
          <w:sz w:val="22"/>
        </w:rPr>
      </w:pPr>
    </w:p>
    <w:p w14:paraId="30CFC326" w14:textId="52D1B994" w:rsidR="00F4489E" w:rsidRPr="00394553" w:rsidRDefault="00F4489E" w:rsidP="00394553">
      <w:pPr>
        <w:pStyle w:val="Prrafodelista"/>
        <w:numPr>
          <w:ilvl w:val="0"/>
          <w:numId w:val="13"/>
        </w:numPr>
        <w:ind w:right="992"/>
        <w:jc w:val="both"/>
        <w:rPr>
          <w:rFonts w:ascii="Palatino Linotype" w:hAnsi="Palatino Linotype"/>
          <w:i/>
          <w:sz w:val="22"/>
        </w:rPr>
      </w:pPr>
      <w:r w:rsidRPr="00394553">
        <w:rPr>
          <w:rFonts w:ascii="Palatino Linotype" w:hAnsi="Palatino Linotype"/>
          <w:i/>
          <w:sz w:val="22"/>
        </w:rPr>
        <w:t>R</w:t>
      </w:r>
      <w:r w:rsidR="00092CF0" w:rsidRPr="00394553">
        <w:rPr>
          <w:rFonts w:ascii="Palatino Linotype" w:hAnsi="Palatino Linotype"/>
          <w:i/>
          <w:sz w:val="22"/>
        </w:rPr>
        <w:t>ecibos de nómina</w:t>
      </w:r>
      <w:r w:rsidRPr="00394553">
        <w:rPr>
          <w:rFonts w:ascii="Palatino Linotype" w:hAnsi="Palatino Linotype"/>
          <w:i/>
          <w:sz w:val="22"/>
        </w:rPr>
        <w:t xml:space="preserve"> del personal que se encontraba adscrito a la Unidad de Transparencia del </w:t>
      </w:r>
      <w:r w:rsidRPr="00394553">
        <w:rPr>
          <w:rFonts w:ascii="Palatino Linotype" w:hAnsi="Palatino Linotype"/>
          <w:b/>
          <w:i/>
          <w:sz w:val="22"/>
        </w:rPr>
        <w:t>SUJETO OBLIGADO</w:t>
      </w:r>
      <w:r w:rsidRPr="00394553">
        <w:rPr>
          <w:rFonts w:ascii="Palatino Linotype" w:hAnsi="Palatino Linotype"/>
          <w:i/>
          <w:sz w:val="22"/>
        </w:rPr>
        <w:t xml:space="preserve"> del 01 de enero al 01 de julio de </w:t>
      </w:r>
      <w:r w:rsidRPr="00394553">
        <w:rPr>
          <w:rFonts w:ascii="Palatino Linotype" w:hAnsi="Palatino Linotype"/>
          <w:i/>
          <w:sz w:val="22"/>
        </w:rPr>
        <w:lastRenderedPageBreak/>
        <w:t xml:space="preserve">2023; información que deberá ser entregada </w:t>
      </w:r>
      <w:r w:rsidR="00E363F2" w:rsidRPr="00394553">
        <w:rPr>
          <w:rFonts w:ascii="Palatino Linotype" w:hAnsi="Palatino Linotype"/>
          <w:i/>
          <w:sz w:val="22"/>
        </w:rPr>
        <w:t>únicamente</w:t>
      </w:r>
      <w:r w:rsidRPr="00394553">
        <w:rPr>
          <w:rFonts w:ascii="Palatino Linotype" w:hAnsi="Palatino Linotype"/>
          <w:i/>
          <w:sz w:val="22"/>
        </w:rPr>
        <w:t xml:space="preserve"> respecto a los servidores públicos faltante de entregar documentación.</w:t>
      </w:r>
    </w:p>
    <w:p w14:paraId="1A57DD1E" w14:textId="77777777" w:rsidR="00B309CE" w:rsidRPr="00394553" w:rsidRDefault="00B309CE" w:rsidP="00394553">
      <w:pPr>
        <w:ind w:left="851" w:right="992"/>
        <w:jc w:val="both"/>
        <w:rPr>
          <w:rFonts w:ascii="Palatino Linotype" w:hAnsi="Palatino Linotype"/>
          <w:i/>
          <w:sz w:val="22"/>
        </w:rPr>
      </w:pPr>
    </w:p>
    <w:p w14:paraId="32970DCE" w14:textId="100223CC" w:rsidR="00B309CE" w:rsidRPr="00394553" w:rsidRDefault="00B309CE" w:rsidP="00394553">
      <w:pPr>
        <w:ind w:left="851" w:right="902"/>
        <w:jc w:val="both"/>
        <w:rPr>
          <w:rFonts w:ascii="Palatino Linotype" w:hAnsi="Palatino Linotype"/>
          <w:i/>
          <w:sz w:val="22"/>
        </w:rPr>
      </w:pPr>
      <w:r w:rsidRPr="00394553">
        <w:rPr>
          <w:rFonts w:ascii="Palatino Linotype" w:hAnsi="Palatino Linotype"/>
          <w:i/>
          <w:sz w:val="22"/>
        </w:rPr>
        <w:t xml:space="preserve">Debiendo notificar al </w:t>
      </w:r>
      <w:r w:rsidRPr="00394553">
        <w:rPr>
          <w:rFonts w:ascii="Palatino Linotype" w:hAnsi="Palatino Linotype"/>
          <w:b/>
          <w:i/>
          <w:sz w:val="22"/>
        </w:rPr>
        <w:t>RECURRENTE</w:t>
      </w:r>
      <w:r w:rsidRPr="00394553">
        <w:rPr>
          <w:rFonts w:ascii="Palatino Linotype" w:hAnsi="Palatino Linotype"/>
          <w:i/>
          <w:sz w:val="22"/>
        </w:rPr>
        <w:t xml:space="preserve"> el acuerdo de clasificación de la información que </w:t>
      </w:r>
      <w:r w:rsidR="004B181E" w:rsidRPr="00394553">
        <w:rPr>
          <w:rFonts w:ascii="Palatino Linotype" w:hAnsi="Palatino Linotype"/>
          <w:i/>
          <w:sz w:val="22"/>
        </w:rPr>
        <w:t>confirme</w:t>
      </w:r>
      <w:r w:rsidRPr="00394553">
        <w:rPr>
          <w:rFonts w:ascii="Palatino Linotype" w:hAnsi="Palatino Linotype"/>
          <w:i/>
          <w:sz w:val="22"/>
        </w:rPr>
        <w:t xml:space="preserve"> el comité de transparencia, con motivo de la </w:t>
      </w:r>
      <w:r w:rsidRPr="00394553">
        <w:rPr>
          <w:rFonts w:ascii="Palatino Linotype" w:hAnsi="Palatino Linotype"/>
          <w:b/>
          <w:i/>
          <w:sz w:val="22"/>
        </w:rPr>
        <w:t>versión pública</w:t>
      </w:r>
      <w:r w:rsidRPr="00394553">
        <w:rPr>
          <w:rFonts w:ascii="Palatino Linotype" w:hAnsi="Palatino Linotype"/>
          <w:i/>
          <w:sz w:val="22"/>
        </w:rPr>
        <w:t>.</w:t>
      </w:r>
    </w:p>
    <w:p w14:paraId="66265B8E" w14:textId="77777777" w:rsidR="00B309CE" w:rsidRPr="00394553" w:rsidRDefault="00B309CE" w:rsidP="00394553">
      <w:pPr>
        <w:ind w:left="851" w:right="902"/>
        <w:jc w:val="both"/>
        <w:rPr>
          <w:rFonts w:ascii="Palatino Linotype" w:hAnsi="Palatino Linotype"/>
          <w:i/>
          <w:sz w:val="22"/>
        </w:rPr>
      </w:pPr>
    </w:p>
    <w:p w14:paraId="737BC2D5" w14:textId="64A9DD3D" w:rsidR="00B309CE" w:rsidRPr="00394553" w:rsidRDefault="00B309CE" w:rsidP="00394553">
      <w:pPr>
        <w:ind w:left="851" w:right="992"/>
        <w:jc w:val="both"/>
        <w:rPr>
          <w:rFonts w:ascii="Palatino Linotype" w:hAnsi="Palatino Linotype"/>
          <w:i/>
          <w:sz w:val="22"/>
        </w:rPr>
      </w:pPr>
      <w:r w:rsidRPr="00394553">
        <w:rPr>
          <w:rFonts w:ascii="Palatino Linotype" w:hAnsi="Palatino Linotype"/>
          <w:i/>
          <w:sz w:val="22"/>
        </w:rPr>
        <w:t xml:space="preserve">Para el caso de que </w:t>
      </w:r>
      <w:r w:rsidRPr="00394553">
        <w:rPr>
          <w:rFonts w:ascii="Palatino Linotype" w:hAnsi="Palatino Linotype"/>
          <w:b/>
          <w:i/>
          <w:sz w:val="22"/>
        </w:rPr>
        <w:t>EL SUJETO OBLIGADO</w:t>
      </w:r>
      <w:r w:rsidRPr="00394553">
        <w:rPr>
          <w:rFonts w:ascii="Palatino Linotype" w:hAnsi="Palatino Linotype"/>
          <w:i/>
          <w:sz w:val="22"/>
        </w:rPr>
        <w:t xml:space="preserve"> no cuente con la información que se ordena</w:t>
      </w:r>
      <w:r w:rsidR="004B181E" w:rsidRPr="00394553">
        <w:rPr>
          <w:rFonts w:ascii="Palatino Linotype" w:hAnsi="Palatino Linotype"/>
          <w:i/>
          <w:sz w:val="22"/>
        </w:rPr>
        <w:t xml:space="preserve"> con </w:t>
      </w:r>
      <w:r w:rsidR="00F4489E" w:rsidRPr="00394553">
        <w:rPr>
          <w:rFonts w:ascii="Palatino Linotype" w:hAnsi="Palatino Linotype"/>
          <w:i/>
          <w:sz w:val="22"/>
        </w:rPr>
        <w:t>los</w:t>
      </w:r>
      <w:r w:rsidR="004B181E" w:rsidRPr="00394553">
        <w:rPr>
          <w:rFonts w:ascii="Palatino Linotype" w:hAnsi="Palatino Linotype"/>
          <w:i/>
          <w:sz w:val="22"/>
        </w:rPr>
        <w:t xml:space="preserve"> numeral</w:t>
      </w:r>
      <w:r w:rsidR="00F4489E" w:rsidRPr="00394553">
        <w:rPr>
          <w:rFonts w:ascii="Palatino Linotype" w:hAnsi="Palatino Linotype"/>
          <w:i/>
          <w:sz w:val="22"/>
        </w:rPr>
        <w:t>es</w:t>
      </w:r>
      <w:r w:rsidR="004B181E" w:rsidRPr="00394553">
        <w:rPr>
          <w:rFonts w:ascii="Palatino Linotype" w:hAnsi="Palatino Linotype"/>
          <w:i/>
          <w:sz w:val="22"/>
        </w:rPr>
        <w:t xml:space="preserve"> 3)</w:t>
      </w:r>
      <w:r w:rsidR="00F4489E" w:rsidRPr="00394553">
        <w:rPr>
          <w:rFonts w:ascii="Palatino Linotype" w:hAnsi="Palatino Linotype"/>
          <w:i/>
          <w:sz w:val="22"/>
        </w:rPr>
        <w:t xml:space="preserve"> y 4)</w:t>
      </w:r>
      <w:r w:rsidRPr="00394553">
        <w:rPr>
          <w:rFonts w:ascii="Palatino Linotype" w:hAnsi="Palatino Linotype"/>
          <w:i/>
          <w:sz w:val="22"/>
        </w:rPr>
        <w:t>, deberá emitir el Acuerdo de Inexistencia, en términos de los artículos 169 y 170 de la Ley de Transparencia y Acceso a la Información Pública del Estado de México y Municipios.</w:t>
      </w:r>
    </w:p>
    <w:p w14:paraId="68933C43" w14:textId="77777777" w:rsidR="00B309CE" w:rsidRPr="00394553" w:rsidRDefault="00B309CE" w:rsidP="00394553">
      <w:pPr>
        <w:ind w:left="851" w:right="902"/>
        <w:jc w:val="both"/>
        <w:rPr>
          <w:rFonts w:ascii="Palatino Linotype" w:hAnsi="Palatino Linotype"/>
          <w:i/>
          <w:sz w:val="22"/>
        </w:rPr>
      </w:pPr>
    </w:p>
    <w:p w14:paraId="54182A29" w14:textId="77777777" w:rsidR="009151C1" w:rsidRPr="00394553" w:rsidRDefault="009151C1" w:rsidP="00394553">
      <w:pPr>
        <w:ind w:left="851" w:right="992"/>
        <w:jc w:val="both"/>
        <w:rPr>
          <w:rFonts w:ascii="Palatino Linotype" w:hAnsi="Palatino Linotype"/>
          <w:i/>
          <w:sz w:val="22"/>
        </w:rPr>
      </w:pPr>
    </w:p>
    <w:p w14:paraId="687F7391" w14:textId="77777777" w:rsidR="009151C1" w:rsidRPr="00394553" w:rsidRDefault="009151C1" w:rsidP="00394553">
      <w:pPr>
        <w:spacing w:line="360" w:lineRule="auto"/>
        <w:jc w:val="both"/>
        <w:rPr>
          <w:rFonts w:ascii="Palatino Linotype" w:hAnsi="Palatino Linotype"/>
          <w:shd w:val="clear" w:color="auto" w:fill="FFFFFF"/>
        </w:rPr>
      </w:pPr>
      <w:r w:rsidRPr="00394553">
        <w:rPr>
          <w:rFonts w:ascii="Palatino Linotype" w:hAnsi="Palatino Linotype"/>
          <w:b/>
          <w:bCs/>
          <w:sz w:val="28"/>
          <w:szCs w:val="28"/>
          <w:shd w:val="clear" w:color="auto" w:fill="FFFFFF"/>
        </w:rPr>
        <w:t>TERCERO</w:t>
      </w:r>
      <w:r w:rsidRPr="00394553">
        <w:rPr>
          <w:rFonts w:ascii="Palatino Linotype" w:hAnsi="Palatino Linotype"/>
          <w:b/>
          <w:bCs/>
          <w:shd w:val="clear" w:color="auto" w:fill="FFFFFF"/>
        </w:rPr>
        <w:t>.</w:t>
      </w:r>
      <w:r w:rsidRPr="00394553">
        <w:rPr>
          <w:rFonts w:ascii="Palatino Linotype" w:hAnsi="Palatino Linotype"/>
          <w:shd w:val="clear" w:color="auto" w:fill="FFFFFF"/>
        </w:rPr>
        <w:t> </w:t>
      </w:r>
      <w:r w:rsidRPr="00394553">
        <w:rPr>
          <w:rFonts w:ascii="Palatino Linotype" w:eastAsia="Calibri" w:hAnsi="Palatino Linotype"/>
          <w:b/>
          <w:lang w:eastAsia="en-US"/>
        </w:rPr>
        <w:t xml:space="preserve">Notifíquese </w:t>
      </w:r>
      <w:r w:rsidRPr="00394553">
        <w:rPr>
          <w:rFonts w:ascii="Palatino Linotype" w:eastAsia="Calibri" w:hAnsi="Palatino Linotype"/>
          <w:lang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C81633B" w14:textId="77777777" w:rsidR="009151C1" w:rsidRPr="00394553" w:rsidRDefault="009151C1" w:rsidP="00394553">
      <w:pPr>
        <w:spacing w:line="360" w:lineRule="auto"/>
        <w:jc w:val="both"/>
        <w:rPr>
          <w:rFonts w:ascii="Palatino Linotype" w:hAnsi="Palatino Linotype"/>
          <w:sz w:val="14"/>
          <w:szCs w:val="17"/>
          <w:lang w:eastAsia="es-ES_tradnl"/>
        </w:rPr>
      </w:pPr>
    </w:p>
    <w:p w14:paraId="0AC8BB4F" w14:textId="4C627EEF" w:rsidR="009151C1" w:rsidRPr="00394553" w:rsidRDefault="009151C1" w:rsidP="00394553">
      <w:pPr>
        <w:spacing w:line="360" w:lineRule="auto"/>
        <w:ind w:right="49"/>
        <w:jc w:val="both"/>
        <w:rPr>
          <w:rFonts w:ascii="Palatino Linotype" w:hAnsi="Palatino Linotype" w:cs="Arial"/>
          <w:b/>
          <w:bCs/>
        </w:rPr>
      </w:pPr>
      <w:r w:rsidRPr="00394553">
        <w:rPr>
          <w:rFonts w:ascii="Palatino Linotype" w:hAnsi="Palatino Linotype" w:cs="Arial"/>
          <w:b/>
          <w:bCs/>
          <w:sz w:val="28"/>
          <w:lang w:eastAsia="es-MX"/>
        </w:rPr>
        <w:t xml:space="preserve">CUARTO. </w:t>
      </w:r>
      <w:r w:rsidRPr="00394553">
        <w:rPr>
          <w:rFonts w:ascii="Palatino Linotype" w:hAnsi="Palatino Linotype"/>
          <w:b/>
          <w:szCs w:val="17"/>
          <w:lang w:eastAsia="es-ES_tradnl"/>
        </w:rPr>
        <w:t>Notifíquese</w:t>
      </w:r>
      <w:r w:rsidRPr="00394553">
        <w:rPr>
          <w:rFonts w:ascii="Palatino Linotype" w:hAnsi="Palatino Linotype"/>
          <w:szCs w:val="17"/>
          <w:lang w:eastAsia="es-ES_tradnl"/>
        </w:rPr>
        <w:t xml:space="preserve"> al </w:t>
      </w:r>
      <w:r w:rsidRPr="00394553">
        <w:rPr>
          <w:rFonts w:ascii="Palatino Linotype" w:hAnsi="Palatino Linotype"/>
          <w:b/>
          <w:szCs w:val="17"/>
          <w:lang w:eastAsia="es-ES_tradnl"/>
        </w:rPr>
        <w:t xml:space="preserve">RECURRENTE </w:t>
      </w:r>
      <w:r w:rsidRPr="00394553">
        <w:rPr>
          <w:rFonts w:ascii="Palatino Linotype" w:hAnsi="Palatino Linotype"/>
          <w:szCs w:val="17"/>
          <w:lang w:eastAsia="es-ES_tradnl"/>
        </w:rPr>
        <w:t>la presente resolución</w:t>
      </w:r>
      <w:r w:rsidRPr="00394553">
        <w:rPr>
          <w:rFonts w:ascii="Palatino Linotype" w:hAnsi="Palatino Linotype" w:cs="Arial"/>
        </w:rPr>
        <w:t xml:space="preserve"> vía </w:t>
      </w:r>
      <w:bookmarkStart w:id="13" w:name="_Hlk94784009"/>
      <w:r w:rsidRPr="00394553">
        <w:rPr>
          <w:rFonts w:ascii="Palatino Linotype" w:hAnsi="Palatino Linotype" w:cs="Arial"/>
          <w:b/>
          <w:bCs/>
        </w:rPr>
        <w:t>SAIMEX</w:t>
      </w:r>
      <w:bookmarkEnd w:id="13"/>
      <w:r w:rsidRPr="00394553">
        <w:rPr>
          <w:rFonts w:ascii="Palatino Linotype" w:hAnsi="Palatino Linotype" w:cs="Arial"/>
          <w:b/>
          <w:bCs/>
        </w:rPr>
        <w:t>.</w:t>
      </w:r>
    </w:p>
    <w:p w14:paraId="51C67654" w14:textId="77777777" w:rsidR="009151C1" w:rsidRPr="00394553" w:rsidRDefault="009151C1" w:rsidP="00394553">
      <w:pPr>
        <w:spacing w:before="100" w:beforeAutospacing="1" w:after="100" w:afterAutospacing="1" w:line="360" w:lineRule="auto"/>
        <w:ind w:right="51"/>
        <w:jc w:val="both"/>
        <w:rPr>
          <w:rFonts w:ascii="Palatino Linotype" w:eastAsia="Palatino Linotype" w:hAnsi="Palatino Linotype" w:cs="Palatino Linotype"/>
        </w:rPr>
      </w:pPr>
      <w:r w:rsidRPr="00394553">
        <w:rPr>
          <w:rFonts w:ascii="Palatino Linotype" w:hAnsi="Palatino Linotype" w:cs="Arial"/>
          <w:b/>
          <w:bCs/>
          <w:sz w:val="28"/>
          <w:lang w:eastAsia="es-MX"/>
        </w:rPr>
        <w:t>QUINTO.</w:t>
      </w:r>
      <w:r w:rsidRPr="00394553">
        <w:rPr>
          <w:rFonts w:ascii="Palatino Linotype" w:hAnsi="Palatino Linotype"/>
          <w:szCs w:val="17"/>
          <w:lang w:eastAsia="es-ES_tradnl"/>
        </w:rPr>
        <w:t xml:space="preserve"> </w:t>
      </w:r>
      <w:r w:rsidRPr="00394553">
        <w:rPr>
          <w:rFonts w:ascii="Palatino Linotype" w:hAnsi="Palatino Linotype"/>
          <w:b/>
          <w:szCs w:val="17"/>
          <w:lang w:eastAsia="es-ES_tradnl"/>
        </w:rPr>
        <w:t>Hágase del conocimiento</w:t>
      </w:r>
      <w:r w:rsidRPr="00394553">
        <w:rPr>
          <w:rFonts w:ascii="Palatino Linotype" w:hAnsi="Palatino Linotype"/>
          <w:szCs w:val="17"/>
          <w:lang w:eastAsia="es-ES_tradnl"/>
        </w:rPr>
        <w:t xml:space="preserve"> al </w:t>
      </w:r>
      <w:r w:rsidRPr="00394553">
        <w:rPr>
          <w:rFonts w:ascii="Palatino Linotype" w:hAnsi="Palatino Linotype"/>
          <w:b/>
          <w:szCs w:val="17"/>
          <w:lang w:eastAsia="es-ES_tradnl"/>
        </w:rPr>
        <w:t>RECURRENTE</w:t>
      </w:r>
      <w:r w:rsidRPr="00394553">
        <w:rPr>
          <w:rFonts w:ascii="Palatino Linotype" w:hAnsi="Palatino Linotype"/>
          <w:szCs w:val="17"/>
          <w:lang w:eastAsia="es-ES_tradnl"/>
        </w:rPr>
        <w:t xml:space="preserve"> </w:t>
      </w:r>
      <w:r w:rsidRPr="00394553">
        <w:rPr>
          <w:rFonts w:ascii="Palatino Linotype" w:eastAsia="Palatino Linotype" w:hAnsi="Palatino Linotype" w:cs="Palatino Linotype"/>
        </w:rPr>
        <w:t>que de conformidad con lo establecido en el artículo 196 de la Ley de Transparencia y Acceso a la Información Pública del Estado de México y Municipios, podrá impugnarla vía Juicio de Amparo en los términos de las leyes aplicables.</w:t>
      </w:r>
    </w:p>
    <w:p w14:paraId="7C7BD9C5" w14:textId="4F037D58" w:rsidR="009151C1" w:rsidRDefault="009151C1" w:rsidP="00394553">
      <w:pPr>
        <w:spacing w:before="100" w:beforeAutospacing="1" w:after="100" w:afterAutospacing="1" w:line="360" w:lineRule="auto"/>
        <w:ind w:right="51"/>
        <w:jc w:val="both"/>
        <w:rPr>
          <w:rFonts w:ascii="Palatino Linotype" w:hAnsi="Palatino Linotype"/>
          <w:szCs w:val="17"/>
          <w:lang w:eastAsia="es-ES_tradnl"/>
        </w:rPr>
      </w:pPr>
      <w:r w:rsidRPr="00394553">
        <w:rPr>
          <w:rFonts w:ascii="Palatino Linotype" w:hAnsi="Palatino Linotype"/>
          <w:b/>
          <w:sz w:val="28"/>
          <w:szCs w:val="28"/>
          <w:lang w:eastAsia="es-ES_tradnl"/>
        </w:rPr>
        <w:lastRenderedPageBreak/>
        <w:t>SEXTO</w:t>
      </w:r>
      <w:r w:rsidRPr="00394553">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00B309CE" w:rsidRPr="00394553">
        <w:rPr>
          <w:rFonts w:ascii="Palatino Linotype" w:hAnsi="Palatino Linotype"/>
          <w:b/>
          <w:szCs w:val="17"/>
          <w:lang w:eastAsia="es-ES_tradnl"/>
        </w:rPr>
        <w:t>EL SUJETO OBLIGADO</w:t>
      </w:r>
      <w:r w:rsidR="00B309CE" w:rsidRPr="00394553">
        <w:rPr>
          <w:rFonts w:ascii="Palatino Linotype" w:hAnsi="Palatino Linotype"/>
          <w:szCs w:val="17"/>
          <w:lang w:eastAsia="es-ES_tradnl"/>
        </w:rPr>
        <w:t xml:space="preserve"> </w:t>
      </w:r>
      <w:r w:rsidRPr="00394553">
        <w:rPr>
          <w:rFonts w:ascii="Palatino Linotype" w:hAnsi="Palatino Linotype"/>
          <w:szCs w:val="17"/>
          <w:lang w:eastAsia="es-ES_tradnl"/>
        </w:rPr>
        <w:t>de manera fundada y motivada, podrá solicitar una ampliación de plazo para el cumplimiento de la presente resolución.</w:t>
      </w:r>
    </w:p>
    <w:p w14:paraId="53EC7DD2" w14:textId="77777777" w:rsidR="00394553" w:rsidRPr="00394553" w:rsidRDefault="00394553" w:rsidP="00394553">
      <w:pPr>
        <w:spacing w:before="100" w:beforeAutospacing="1" w:after="100" w:afterAutospacing="1" w:line="360" w:lineRule="auto"/>
        <w:ind w:right="51"/>
        <w:jc w:val="both"/>
        <w:rPr>
          <w:rFonts w:ascii="Palatino Linotype" w:hAnsi="Palatino Linotype"/>
          <w:szCs w:val="17"/>
          <w:lang w:eastAsia="es-ES_tradnl"/>
        </w:rPr>
      </w:pPr>
    </w:p>
    <w:p w14:paraId="05690E86" w14:textId="683D03B5" w:rsidR="00C76F84" w:rsidRPr="00394553" w:rsidRDefault="00C76F84" w:rsidP="00394553">
      <w:pPr>
        <w:spacing w:line="360" w:lineRule="auto"/>
        <w:jc w:val="both"/>
        <w:rPr>
          <w:rFonts w:ascii="Palatino Linotype" w:hAnsi="Palatino Linotype"/>
        </w:rPr>
      </w:pPr>
      <w:r w:rsidRPr="00394553">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3F0985" w:rsidRPr="00394553">
        <w:rPr>
          <w:rFonts w:ascii="Palatino Linotype" w:hAnsi="Palatino Linotype" w:cs="Arial"/>
        </w:rPr>
        <w:t xml:space="preserve"> </w:t>
      </w:r>
      <w:r w:rsidR="003F0985" w:rsidRPr="00394553">
        <w:rPr>
          <w:rFonts w:ascii="Palatino Linotype" w:eastAsia="Palatino Linotype" w:hAnsi="Palatino Linotype" w:cs="Palatino Linotype"/>
        </w:rPr>
        <w:t>EMITIENDO VOTO PARTICULAR CONCURRENTE</w:t>
      </w:r>
      <w:r w:rsidRPr="00394553">
        <w:rPr>
          <w:rFonts w:ascii="Palatino Linotype" w:hAnsi="Palatino Linotype" w:cs="Arial"/>
        </w:rPr>
        <w:t>; LUIS GUSTAVO PARRA NORIEGA Y GUADALUPE RAMÍREZ PEÑA</w:t>
      </w:r>
      <w:r w:rsidR="003F0985" w:rsidRPr="00394553">
        <w:rPr>
          <w:rFonts w:ascii="Palatino Linotype" w:hAnsi="Palatino Linotype" w:cs="Arial"/>
        </w:rPr>
        <w:t xml:space="preserve"> </w:t>
      </w:r>
      <w:r w:rsidR="003F0985" w:rsidRPr="00394553">
        <w:rPr>
          <w:rFonts w:ascii="Palatino Linotype" w:eastAsia="Palatino Linotype" w:hAnsi="Palatino Linotype" w:cs="Palatino Linotype"/>
        </w:rPr>
        <w:t>EMITIENDO VOTO PARTICULAR CONCURRENTE</w:t>
      </w:r>
      <w:r w:rsidRPr="00394553">
        <w:rPr>
          <w:rFonts w:ascii="Palatino Linotype" w:hAnsi="Palatino Linotype" w:cs="Arial"/>
        </w:rPr>
        <w:t xml:space="preserve">; EN LA </w:t>
      </w:r>
      <w:r w:rsidR="00B309CE" w:rsidRPr="00394553">
        <w:rPr>
          <w:rFonts w:ascii="Palatino Linotype" w:hAnsi="Palatino Linotype" w:cs="Arial"/>
        </w:rPr>
        <w:t xml:space="preserve">CUADRAGÉSIMA </w:t>
      </w:r>
      <w:r w:rsidR="00962753" w:rsidRPr="00394553">
        <w:rPr>
          <w:rFonts w:ascii="Palatino Linotype" w:hAnsi="Palatino Linotype" w:cs="Arial"/>
        </w:rPr>
        <w:t xml:space="preserve">PRIMERA </w:t>
      </w:r>
      <w:r w:rsidRPr="00394553">
        <w:rPr>
          <w:rFonts w:ascii="Palatino Linotype" w:hAnsi="Palatino Linotype" w:cs="Arial"/>
        </w:rPr>
        <w:t xml:space="preserve">SESIÓN ORDINARIA CELEBRADA EL </w:t>
      </w:r>
      <w:r w:rsidR="00BB5E4F" w:rsidRPr="00394553">
        <w:rPr>
          <w:rFonts w:ascii="Palatino Linotype" w:hAnsi="Palatino Linotype" w:cs="Arial"/>
        </w:rPr>
        <w:t>QUINCE DE NOVIEMBRE</w:t>
      </w:r>
      <w:r w:rsidRPr="00394553">
        <w:rPr>
          <w:rFonts w:ascii="Palatino Linotype" w:hAnsi="Palatino Linotype" w:cs="Arial"/>
        </w:rPr>
        <w:t xml:space="preserve"> DE DOS MIL </w:t>
      </w:r>
      <w:r w:rsidR="003F0985" w:rsidRPr="00394553">
        <w:rPr>
          <w:rFonts w:ascii="Palatino Linotype" w:hAnsi="Palatino Linotype" w:cs="Arial"/>
        </w:rPr>
        <w:t>VEINTITRÉS</w:t>
      </w:r>
      <w:r w:rsidRPr="00394553">
        <w:rPr>
          <w:rFonts w:ascii="Palatino Linotype" w:hAnsi="Palatino Linotype" w:cs="Arial"/>
        </w:rPr>
        <w:t>, ANTE EL SECRETARIO TÉCNICO DEL PLENO, ALEXIS TAPIA RAMÍREZ.</w:t>
      </w:r>
      <w:r w:rsidR="00F448FB" w:rsidRPr="00394553">
        <w:rPr>
          <w:rFonts w:ascii="Palatino Linotype" w:hAnsi="Palatino Linotype" w:cs="Arial"/>
        </w:rPr>
        <w:t>---------------------------------------------------------</w:t>
      </w:r>
      <w:r w:rsidR="003F0985" w:rsidRPr="00394553">
        <w:rPr>
          <w:rFonts w:ascii="Palatino Linotype" w:hAnsi="Palatino Linotype" w:cs="Arial"/>
        </w:rPr>
        <w:t>----------------------------------------------------------------------------</w:t>
      </w:r>
      <w:r w:rsidR="00F448FB" w:rsidRPr="00394553">
        <w:rPr>
          <w:rFonts w:ascii="Palatino Linotype" w:hAnsi="Palatino Linotype" w:cs="Arial"/>
        </w:rPr>
        <w:t>------</w:t>
      </w:r>
    </w:p>
    <w:p w14:paraId="05067E46" w14:textId="717F25A3" w:rsidR="002B3E26" w:rsidRPr="00394553" w:rsidRDefault="0057267F" w:rsidP="00394553">
      <w:pPr>
        <w:spacing w:line="360" w:lineRule="auto"/>
        <w:jc w:val="both"/>
        <w:rPr>
          <w:rFonts w:ascii="Palatino Linotype" w:hAnsi="Palatino Linotype" w:cs="Arial"/>
          <w:sz w:val="16"/>
          <w:lang w:val="es-ES_tradnl"/>
        </w:rPr>
      </w:pPr>
      <w:r w:rsidRPr="00394553">
        <w:rPr>
          <w:rFonts w:ascii="Palatino Linotype" w:hAnsi="Palatino Linotype"/>
          <w:sz w:val="16"/>
        </w:rPr>
        <w:t>SCMM/</w:t>
      </w:r>
      <w:r w:rsidR="00F448FB" w:rsidRPr="00394553">
        <w:rPr>
          <w:rFonts w:ascii="Palatino Linotype" w:hAnsi="Palatino Linotype"/>
          <w:sz w:val="16"/>
        </w:rPr>
        <w:t>AGZ</w:t>
      </w:r>
      <w:r w:rsidRPr="00394553">
        <w:rPr>
          <w:rFonts w:ascii="Palatino Linotype" w:hAnsi="Palatino Linotype"/>
          <w:sz w:val="16"/>
        </w:rPr>
        <w:t>/DEMF/</w:t>
      </w:r>
      <w:r w:rsidR="00F448FB" w:rsidRPr="00394553">
        <w:rPr>
          <w:rFonts w:ascii="Palatino Linotype" w:hAnsi="Palatino Linotype"/>
          <w:sz w:val="16"/>
        </w:rPr>
        <w:t>CCA</w:t>
      </w:r>
    </w:p>
    <w:p w14:paraId="6526E73E" w14:textId="77777777" w:rsidR="002B3E26" w:rsidRPr="00394553" w:rsidRDefault="002B3E26" w:rsidP="00394553">
      <w:pPr>
        <w:spacing w:line="360" w:lineRule="auto"/>
        <w:ind w:right="49"/>
        <w:jc w:val="both"/>
        <w:rPr>
          <w:rFonts w:ascii="Palatino Linotype" w:hAnsi="Palatino Linotype" w:cs="Arial"/>
          <w:lang w:val="es-ES_tradnl"/>
        </w:rPr>
      </w:pPr>
    </w:p>
    <w:p w14:paraId="20822EFC" w14:textId="77777777" w:rsidR="002B3E26" w:rsidRPr="00394553" w:rsidRDefault="002B3E26" w:rsidP="00394553">
      <w:pPr>
        <w:spacing w:line="360" w:lineRule="auto"/>
        <w:ind w:right="49"/>
        <w:jc w:val="both"/>
        <w:rPr>
          <w:rFonts w:ascii="Palatino Linotype" w:hAnsi="Palatino Linotype" w:cs="Arial"/>
          <w:lang w:val="es-ES_tradnl"/>
        </w:rPr>
      </w:pPr>
    </w:p>
    <w:p w14:paraId="3D513DE2" w14:textId="77777777" w:rsidR="002B3E26" w:rsidRPr="00394553" w:rsidRDefault="002B3E26" w:rsidP="00394553">
      <w:pPr>
        <w:spacing w:line="360" w:lineRule="auto"/>
        <w:ind w:right="49"/>
        <w:jc w:val="both"/>
        <w:rPr>
          <w:rFonts w:ascii="Palatino Linotype" w:hAnsi="Palatino Linotype" w:cs="Arial"/>
          <w:lang w:val="es-ES_tradnl"/>
        </w:rPr>
      </w:pPr>
    </w:p>
    <w:p w14:paraId="70BFD3C0" w14:textId="77777777" w:rsidR="002B3E26" w:rsidRPr="00394553" w:rsidRDefault="002B3E26" w:rsidP="00394553">
      <w:pPr>
        <w:spacing w:line="360" w:lineRule="auto"/>
        <w:ind w:right="49"/>
        <w:jc w:val="both"/>
        <w:rPr>
          <w:rFonts w:ascii="Palatino Linotype" w:hAnsi="Palatino Linotype" w:cs="Arial"/>
          <w:lang w:val="es-ES_tradnl"/>
        </w:rPr>
      </w:pPr>
    </w:p>
    <w:p w14:paraId="0A2B65FD" w14:textId="77777777" w:rsidR="002B3E26" w:rsidRPr="00394553" w:rsidRDefault="002B3E26" w:rsidP="00394553">
      <w:pPr>
        <w:spacing w:line="360" w:lineRule="auto"/>
        <w:ind w:right="49"/>
        <w:jc w:val="both"/>
        <w:rPr>
          <w:rFonts w:ascii="Palatino Linotype" w:hAnsi="Palatino Linotype" w:cs="Arial"/>
          <w:lang w:val="es-ES_tradnl"/>
        </w:rPr>
      </w:pPr>
    </w:p>
    <w:p w14:paraId="3DF44A7D" w14:textId="77777777" w:rsidR="002B3E26" w:rsidRPr="00394553" w:rsidRDefault="002B3E26" w:rsidP="00394553">
      <w:pPr>
        <w:spacing w:line="360" w:lineRule="auto"/>
        <w:ind w:right="49"/>
        <w:jc w:val="both"/>
        <w:rPr>
          <w:rFonts w:ascii="Palatino Linotype" w:hAnsi="Palatino Linotype" w:cs="Arial"/>
          <w:lang w:val="es-ES_tradnl"/>
        </w:rPr>
      </w:pPr>
    </w:p>
    <w:p w14:paraId="5FDA845C" w14:textId="77777777" w:rsidR="002B3E26" w:rsidRPr="00394553" w:rsidRDefault="002B3E26" w:rsidP="00394553">
      <w:pPr>
        <w:spacing w:line="360" w:lineRule="auto"/>
        <w:ind w:right="49"/>
        <w:jc w:val="both"/>
        <w:rPr>
          <w:rFonts w:ascii="Palatino Linotype" w:hAnsi="Palatino Linotype" w:cs="Arial"/>
          <w:lang w:val="es-ES_tradnl"/>
        </w:rPr>
      </w:pPr>
    </w:p>
    <w:p w14:paraId="5D14AD4A" w14:textId="77777777" w:rsidR="002B3E26" w:rsidRPr="00394553" w:rsidRDefault="002B3E26" w:rsidP="00394553">
      <w:pPr>
        <w:spacing w:line="360" w:lineRule="auto"/>
        <w:ind w:right="49"/>
        <w:jc w:val="both"/>
        <w:rPr>
          <w:rFonts w:ascii="Palatino Linotype" w:hAnsi="Palatino Linotype" w:cs="Arial"/>
          <w:lang w:val="es-ES_tradnl"/>
        </w:rPr>
      </w:pPr>
    </w:p>
    <w:p w14:paraId="7D48D0FD" w14:textId="77777777" w:rsidR="002B3E26" w:rsidRPr="00394553" w:rsidRDefault="002B3E26" w:rsidP="00394553">
      <w:pPr>
        <w:spacing w:line="360" w:lineRule="auto"/>
        <w:ind w:right="49"/>
        <w:jc w:val="both"/>
        <w:rPr>
          <w:rFonts w:ascii="Palatino Linotype" w:hAnsi="Palatino Linotype" w:cs="Arial"/>
          <w:lang w:val="es-ES_tradnl"/>
        </w:rPr>
      </w:pPr>
    </w:p>
    <w:p w14:paraId="6D866355" w14:textId="77777777" w:rsidR="002B3E26" w:rsidRPr="00394553" w:rsidRDefault="002B3E26" w:rsidP="00394553">
      <w:pPr>
        <w:spacing w:line="360" w:lineRule="auto"/>
        <w:ind w:right="49"/>
        <w:jc w:val="both"/>
        <w:rPr>
          <w:rFonts w:ascii="Palatino Linotype" w:hAnsi="Palatino Linotype" w:cs="Arial"/>
          <w:lang w:val="es-ES_tradnl"/>
        </w:rPr>
      </w:pPr>
    </w:p>
    <w:p w14:paraId="579DA399" w14:textId="77777777" w:rsidR="002B3E26" w:rsidRPr="00394553" w:rsidRDefault="002B3E26" w:rsidP="00394553">
      <w:pPr>
        <w:spacing w:line="360" w:lineRule="auto"/>
        <w:ind w:right="49"/>
        <w:jc w:val="both"/>
        <w:rPr>
          <w:rFonts w:ascii="Palatino Linotype" w:hAnsi="Palatino Linotype" w:cs="Arial"/>
          <w:lang w:val="es-ES_tradnl"/>
        </w:rPr>
      </w:pPr>
    </w:p>
    <w:p w14:paraId="5599F7D4" w14:textId="77777777" w:rsidR="002B3E26" w:rsidRPr="00394553" w:rsidRDefault="002B3E26" w:rsidP="00394553">
      <w:pPr>
        <w:spacing w:line="360" w:lineRule="auto"/>
        <w:ind w:right="49"/>
        <w:jc w:val="both"/>
        <w:rPr>
          <w:rFonts w:ascii="Palatino Linotype" w:hAnsi="Palatino Linotype" w:cs="Arial"/>
          <w:lang w:val="es-ES_tradnl"/>
        </w:rPr>
      </w:pPr>
    </w:p>
    <w:p w14:paraId="0EC5524A" w14:textId="77777777" w:rsidR="002B3E26" w:rsidRPr="00394553" w:rsidRDefault="002B3E26" w:rsidP="00394553">
      <w:pPr>
        <w:spacing w:line="360" w:lineRule="auto"/>
        <w:ind w:right="49"/>
        <w:jc w:val="both"/>
        <w:rPr>
          <w:rFonts w:ascii="Palatino Linotype" w:hAnsi="Palatino Linotype" w:cs="Arial"/>
          <w:lang w:val="es-ES_tradnl"/>
        </w:rPr>
      </w:pPr>
    </w:p>
    <w:p w14:paraId="42F2A54B" w14:textId="77777777" w:rsidR="002B3E26" w:rsidRPr="00394553" w:rsidRDefault="002B3E26" w:rsidP="00394553">
      <w:pPr>
        <w:spacing w:line="360" w:lineRule="auto"/>
        <w:ind w:right="49"/>
        <w:jc w:val="both"/>
        <w:rPr>
          <w:rFonts w:ascii="Palatino Linotype" w:hAnsi="Palatino Linotype" w:cs="Arial"/>
          <w:lang w:val="es-ES_tradnl"/>
        </w:rPr>
      </w:pPr>
    </w:p>
    <w:p w14:paraId="71BC01DD" w14:textId="77777777" w:rsidR="002B3E26" w:rsidRPr="00394553" w:rsidRDefault="002B3E26" w:rsidP="00394553">
      <w:pPr>
        <w:spacing w:line="360" w:lineRule="auto"/>
        <w:ind w:right="49"/>
        <w:jc w:val="both"/>
        <w:rPr>
          <w:rFonts w:ascii="Palatino Linotype" w:hAnsi="Palatino Linotype" w:cs="Arial"/>
          <w:lang w:val="es-ES_tradnl"/>
        </w:rPr>
      </w:pPr>
    </w:p>
    <w:p w14:paraId="54A07066" w14:textId="77777777" w:rsidR="002B3E26" w:rsidRPr="00394553" w:rsidRDefault="002B3E26" w:rsidP="00394553">
      <w:pPr>
        <w:spacing w:line="360" w:lineRule="auto"/>
        <w:ind w:right="49"/>
        <w:jc w:val="both"/>
        <w:rPr>
          <w:rFonts w:ascii="Palatino Linotype" w:hAnsi="Palatino Linotype" w:cs="Arial"/>
          <w:lang w:val="es-ES_tradnl"/>
        </w:rPr>
      </w:pPr>
    </w:p>
    <w:sectPr w:rsidR="002B3E26" w:rsidRPr="00394553" w:rsidSect="006957B1">
      <w:headerReference w:type="even" r:id="rId19"/>
      <w:headerReference w:type="default" r:id="rId20"/>
      <w:footerReference w:type="default" r:id="rId21"/>
      <w:headerReference w:type="first" r:id="rId22"/>
      <w:footerReference w:type="first" r:id="rId2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442022" w14:textId="77777777" w:rsidR="004D5F42" w:rsidRDefault="004D5F42" w:rsidP="00C80F8C">
      <w:r>
        <w:separator/>
      </w:r>
    </w:p>
  </w:endnote>
  <w:endnote w:type="continuationSeparator" w:id="0">
    <w:p w14:paraId="6354EDFC" w14:textId="77777777" w:rsidR="004D5F42" w:rsidRDefault="004D5F4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A14C46D" w:rsidR="003A1631" w:rsidRPr="0010196A" w:rsidRDefault="003A163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24298">
      <w:rPr>
        <w:rFonts w:ascii="Palatino Linotype" w:hAnsi="Palatino Linotype" w:cs="Arial"/>
        <w:bCs/>
        <w:noProof/>
        <w:sz w:val="22"/>
        <w:szCs w:val="22"/>
      </w:rPr>
      <w:t>65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24298">
      <w:rPr>
        <w:rFonts w:ascii="Palatino Linotype" w:hAnsi="Palatino Linotype" w:cs="Arial"/>
        <w:bCs/>
        <w:noProof/>
        <w:sz w:val="22"/>
        <w:szCs w:val="22"/>
      </w:rPr>
      <w:t>65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05172A7" w:rsidR="003A1631" w:rsidRPr="0010196A" w:rsidRDefault="003A163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2429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24298">
      <w:rPr>
        <w:rFonts w:ascii="Palatino Linotype" w:hAnsi="Palatino Linotype" w:cs="Arial"/>
        <w:bCs/>
        <w:noProof/>
        <w:sz w:val="22"/>
        <w:szCs w:val="22"/>
      </w:rPr>
      <w:t>65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91D24F" w14:textId="77777777" w:rsidR="004D5F42" w:rsidRDefault="004D5F42" w:rsidP="00C80F8C">
      <w:r>
        <w:separator/>
      </w:r>
    </w:p>
  </w:footnote>
  <w:footnote w:type="continuationSeparator" w:id="0">
    <w:p w14:paraId="6D6BEF3B" w14:textId="77777777" w:rsidR="004D5F42" w:rsidRDefault="004D5F42" w:rsidP="00C80F8C">
      <w:r>
        <w:continuationSeparator/>
      </w:r>
    </w:p>
  </w:footnote>
  <w:footnote w:id="1">
    <w:p w14:paraId="4A984924" w14:textId="77777777" w:rsidR="003A1631" w:rsidRDefault="003A1631" w:rsidP="003A1631">
      <w:pPr>
        <w:pStyle w:val="Textonotapie"/>
      </w:pPr>
      <w:r>
        <w:rPr>
          <w:rStyle w:val="Refdenotaalpie"/>
        </w:rPr>
        <w:footnoteRef/>
      </w:r>
      <w:r>
        <w:t xml:space="preserve"> </w:t>
      </w:r>
      <w:r w:rsidRPr="0046497F">
        <w:rPr>
          <w:rFonts w:ascii="Palatino Linotype" w:hAnsi="Palatino Linotype"/>
          <w:sz w:val="16"/>
          <w:szCs w:val="16"/>
        </w:rPr>
        <w:t>https://dle.rae.es/?id=Bk5TdI5</w:t>
      </w:r>
    </w:p>
  </w:footnote>
  <w:footnote w:id="2">
    <w:p w14:paraId="3F84974D" w14:textId="77777777" w:rsidR="003A1631" w:rsidRPr="007F43A5" w:rsidRDefault="003A1631" w:rsidP="008B48C4">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A1631" w:rsidRDefault="0042429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3A1631" w:rsidRPr="0010196A" w:rsidRDefault="0042429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3A1631" w:rsidRPr="008F2CCC" w14:paraId="1F097D8A" w14:textId="77777777" w:rsidTr="00625FD4">
      <w:tc>
        <w:tcPr>
          <w:tcW w:w="3261" w:type="dxa"/>
          <w:vMerge w:val="restart"/>
        </w:tcPr>
        <w:p w14:paraId="1F780A0C" w14:textId="1EFF25F4" w:rsidR="003A1631" w:rsidRPr="008F2CCC" w:rsidRDefault="003A1631" w:rsidP="00F6241C">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3A1631" w:rsidRPr="00664658" w:rsidRDefault="003A1631" w:rsidP="00F6241C">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1E79BDE7" w:rsidR="003A1631" w:rsidRPr="00664658" w:rsidRDefault="003A1631" w:rsidP="00F6241C">
          <w:pPr>
            <w:rPr>
              <w:rFonts w:ascii="Palatino Linotype" w:hAnsi="Palatino Linotype"/>
              <w:b/>
              <w:sz w:val="22"/>
              <w:szCs w:val="22"/>
              <w:lang w:val="es-ES_tradnl"/>
            </w:rPr>
          </w:pPr>
          <w:r>
            <w:rPr>
              <w:rFonts w:ascii="Palatino Linotype" w:hAnsi="Palatino Linotype"/>
              <w:b/>
              <w:bCs/>
              <w:sz w:val="22"/>
              <w:szCs w:val="22"/>
            </w:rPr>
            <w:t>05057/INFOEM/IP/RR/2023</w:t>
          </w:r>
        </w:p>
      </w:tc>
    </w:tr>
    <w:tr w:rsidR="003A1631" w:rsidRPr="008F2CCC" w14:paraId="049677A3" w14:textId="77777777" w:rsidTr="00625FD4">
      <w:tc>
        <w:tcPr>
          <w:tcW w:w="3261" w:type="dxa"/>
          <w:vMerge/>
        </w:tcPr>
        <w:p w14:paraId="4A21EAC1" w14:textId="5C1F145E" w:rsidR="003A1631" w:rsidRPr="008F2CCC" w:rsidRDefault="003A1631" w:rsidP="00A016EB">
          <w:pPr>
            <w:rPr>
              <w:rFonts w:ascii="Palatino Linotype" w:hAnsi="Palatino Linotype"/>
              <w:b/>
              <w:sz w:val="22"/>
              <w:szCs w:val="22"/>
              <w:lang w:val="es-ES_tradnl"/>
            </w:rPr>
          </w:pPr>
        </w:p>
      </w:tc>
      <w:tc>
        <w:tcPr>
          <w:tcW w:w="2551" w:type="dxa"/>
          <w:shd w:val="clear" w:color="auto" w:fill="auto"/>
        </w:tcPr>
        <w:p w14:paraId="1237BCDE" w14:textId="77777777" w:rsidR="003A1631" w:rsidRPr="00664658" w:rsidRDefault="003A1631" w:rsidP="00A016EB">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BCA5E90" w:rsidR="003A1631" w:rsidRPr="00D41D47" w:rsidRDefault="003A1631" w:rsidP="00A016EB">
          <w:pPr>
            <w:jc w:val="both"/>
            <w:rPr>
              <w:rFonts w:ascii="Palatino Linotype" w:hAnsi="Palatino Linotype"/>
              <w:b/>
              <w:sz w:val="22"/>
              <w:szCs w:val="22"/>
              <w:lang w:val="es-ES_tradnl"/>
            </w:rPr>
          </w:pPr>
          <w:r w:rsidRPr="00A016EB">
            <w:rPr>
              <w:rFonts w:ascii="Palatino Linotype" w:hAnsi="Palatino Linotype"/>
              <w:b/>
              <w:bCs/>
              <w:sz w:val="22"/>
              <w:szCs w:val="22"/>
            </w:rPr>
            <w:t>Ayuntamiento de Zinacantepec</w:t>
          </w:r>
        </w:p>
      </w:tc>
    </w:tr>
    <w:tr w:rsidR="003A1631" w:rsidRPr="008F2CCC" w14:paraId="72CD087D" w14:textId="77777777" w:rsidTr="00625FD4">
      <w:trPr>
        <w:trHeight w:val="228"/>
      </w:trPr>
      <w:tc>
        <w:tcPr>
          <w:tcW w:w="3261" w:type="dxa"/>
          <w:vMerge/>
        </w:tcPr>
        <w:p w14:paraId="1B78656F" w14:textId="01E6F6F6" w:rsidR="003A1631" w:rsidRPr="008F2CCC" w:rsidRDefault="003A1631" w:rsidP="00200BFC">
          <w:pPr>
            <w:rPr>
              <w:rFonts w:ascii="Palatino Linotype" w:hAnsi="Palatino Linotype"/>
              <w:b/>
              <w:sz w:val="22"/>
              <w:szCs w:val="22"/>
              <w:lang w:val="es-ES_tradnl"/>
            </w:rPr>
          </w:pPr>
        </w:p>
      </w:tc>
      <w:tc>
        <w:tcPr>
          <w:tcW w:w="2551" w:type="dxa"/>
          <w:shd w:val="clear" w:color="auto" w:fill="auto"/>
        </w:tcPr>
        <w:p w14:paraId="74D81628" w14:textId="4EE3E604" w:rsidR="003A1631" w:rsidRPr="00664658" w:rsidRDefault="003A1631"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3A1631" w:rsidRPr="00664658" w:rsidRDefault="003A1631"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3A1631" w:rsidRPr="0010196A" w:rsidRDefault="003A1631"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3A1631" w:rsidRPr="0010196A" w:rsidRDefault="003A1631">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3A1631" w:rsidRPr="008F2CCC" w14:paraId="6ABABA57" w14:textId="77777777" w:rsidTr="00EB19F2">
      <w:tc>
        <w:tcPr>
          <w:tcW w:w="3805" w:type="dxa"/>
          <w:vMerge w:val="restart"/>
          <w:shd w:val="clear" w:color="auto" w:fill="auto"/>
        </w:tcPr>
        <w:p w14:paraId="6AA376CC" w14:textId="778B7F54" w:rsidR="003A1631" w:rsidRPr="008F2CCC" w:rsidRDefault="00424298"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25pt;margin-top:34.55pt;width:540pt;height:10in;z-index:-251657728;mso-position-horizontal-relative:margin;mso-position-vertical-relative:margin" o:allowincell="f">
                <v:imagedata r:id="rId1" o:title="RESOLUCIÓN"/>
                <w10:wrap anchorx="margin" anchory="margin"/>
              </v:shape>
            </w:pict>
          </w:r>
          <w:r w:rsidR="003A1631">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3A1631" w:rsidRPr="008F2CCC" w:rsidRDefault="003A1631"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4A8FF4A3" w:rsidR="003A1631" w:rsidRPr="00E535C2" w:rsidRDefault="003A1631" w:rsidP="00D62B91">
          <w:pPr>
            <w:jc w:val="both"/>
            <w:rPr>
              <w:rFonts w:ascii="Palatino Linotype" w:hAnsi="Palatino Linotype"/>
              <w:b/>
              <w:bCs/>
              <w:sz w:val="22"/>
              <w:szCs w:val="22"/>
            </w:rPr>
          </w:pPr>
          <w:r>
            <w:rPr>
              <w:rFonts w:ascii="Palatino Linotype" w:hAnsi="Palatino Linotype"/>
              <w:b/>
              <w:bCs/>
              <w:sz w:val="22"/>
              <w:szCs w:val="22"/>
            </w:rPr>
            <w:t>05057/INFOEM/IP/RR/2023</w:t>
          </w:r>
        </w:p>
      </w:tc>
    </w:tr>
    <w:tr w:rsidR="003A1631" w:rsidRPr="008F2CCC" w14:paraId="3B45FB53" w14:textId="77777777" w:rsidTr="00EB19F2">
      <w:tc>
        <w:tcPr>
          <w:tcW w:w="3805" w:type="dxa"/>
          <w:vMerge/>
          <w:shd w:val="clear" w:color="auto" w:fill="auto"/>
        </w:tcPr>
        <w:p w14:paraId="188B82EF" w14:textId="77777777" w:rsidR="003A1631" w:rsidRPr="008F2CCC" w:rsidRDefault="003A1631" w:rsidP="00200BFC">
          <w:pPr>
            <w:rPr>
              <w:rFonts w:ascii="Palatino Linotype" w:hAnsi="Palatino Linotype"/>
              <w:b/>
              <w:sz w:val="22"/>
              <w:szCs w:val="22"/>
              <w:lang w:val="es-ES_tradnl"/>
            </w:rPr>
          </w:pPr>
          <w:bookmarkStart w:id="14" w:name="_Hlk80706940"/>
        </w:p>
      </w:tc>
      <w:tc>
        <w:tcPr>
          <w:tcW w:w="3000" w:type="dxa"/>
          <w:shd w:val="clear" w:color="auto" w:fill="auto"/>
        </w:tcPr>
        <w:p w14:paraId="3B2AD0CF" w14:textId="77777777" w:rsidR="003A1631" w:rsidRPr="008F2CCC" w:rsidRDefault="003A1631"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6205466E" w:rsidR="003A1631" w:rsidRPr="008F2CCC" w:rsidRDefault="003A1631" w:rsidP="00200BFC">
          <w:pPr>
            <w:jc w:val="both"/>
            <w:rPr>
              <w:rFonts w:ascii="Palatino Linotype" w:hAnsi="Palatino Linotype"/>
              <w:b/>
              <w:sz w:val="22"/>
              <w:szCs w:val="22"/>
              <w:lang w:val="es-ES_tradnl"/>
            </w:rPr>
          </w:pPr>
        </w:p>
      </w:tc>
    </w:tr>
    <w:bookmarkEnd w:id="14"/>
    <w:tr w:rsidR="003A1631" w:rsidRPr="008F2CCC" w14:paraId="28A493EB" w14:textId="77777777" w:rsidTr="00EB19F2">
      <w:trPr>
        <w:trHeight w:val="228"/>
      </w:trPr>
      <w:tc>
        <w:tcPr>
          <w:tcW w:w="3805" w:type="dxa"/>
          <w:vMerge/>
          <w:shd w:val="clear" w:color="auto" w:fill="auto"/>
        </w:tcPr>
        <w:p w14:paraId="06C77D31" w14:textId="77777777" w:rsidR="003A1631" w:rsidRPr="008F2CCC" w:rsidRDefault="003A1631" w:rsidP="00200BFC">
          <w:pPr>
            <w:rPr>
              <w:rFonts w:ascii="Palatino Linotype" w:hAnsi="Palatino Linotype"/>
              <w:b/>
              <w:sz w:val="22"/>
              <w:szCs w:val="22"/>
              <w:lang w:val="es-ES_tradnl"/>
            </w:rPr>
          </w:pPr>
        </w:p>
      </w:tc>
      <w:tc>
        <w:tcPr>
          <w:tcW w:w="3000" w:type="dxa"/>
          <w:shd w:val="clear" w:color="auto" w:fill="auto"/>
        </w:tcPr>
        <w:p w14:paraId="2E1A72B4" w14:textId="77777777" w:rsidR="003A1631" w:rsidRPr="008F2CCC" w:rsidRDefault="003A1631"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36673233" w:rsidR="003A1631" w:rsidRPr="00DC41C8" w:rsidRDefault="003A1631" w:rsidP="00C309E8">
          <w:pPr>
            <w:jc w:val="both"/>
            <w:rPr>
              <w:rFonts w:ascii="Palatino Linotype" w:hAnsi="Palatino Linotype"/>
              <w:b/>
              <w:sz w:val="22"/>
              <w:szCs w:val="22"/>
            </w:rPr>
          </w:pPr>
          <w:r w:rsidRPr="00A016EB">
            <w:rPr>
              <w:rFonts w:ascii="Palatino Linotype" w:hAnsi="Palatino Linotype"/>
              <w:b/>
              <w:bCs/>
              <w:sz w:val="22"/>
              <w:szCs w:val="22"/>
            </w:rPr>
            <w:t>Ayuntamiento de Zinacantepec</w:t>
          </w:r>
        </w:p>
      </w:tc>
    </w:tr>
    <w:tr w:rsidR="003A1631" w:rsidRPr="008F2CCC" w14:paraId="0F114FF0" w14:textId="77777777" w:rsidTr="00EB19F2">
      <w:tc>
        <w:tcPr>
          <w:tcW w:w="3805" w:type="dxa"/>
          <w:vMerge/>
          <w:shd w:val="clear" w:color="auto" w:fill="auto"/>
        </w:tcPr>
        <w:p w14:paraId="4CCB64BA" w14:textId="77777777" w:rsidR="003A1631" w:rsidRPr="008F2CCC" w:rsidRDefault="003A1631" w:rsidP="00200BFC">
          <w:pPr>
            <w:rPr>
              <w:rFonts w:ascii="Palatino Linotype" w:hAnsi="Palatino Linotype"/>
              <w:b/>
              <w:sz w:val="22"/>
              <w:szCs w:val="22"/>
              <w:lang w:val="es-ES_tradnl"/>
            </w:rPr>
          </w:pPr>
        </w:p>
      </w:tc>
      <w:tc>
        <w:tcPr>
          <w:tcW w:w="3000" w:type="dxa"/>
          <w:shd w:val="clear" w:color="auto" w:fill="auto"/>
        </w:tcPr>
        <w:p w14:paraId="31E422EA" w14:textId="06DD5192" w:rsidR="003A1631" w:rsidRPr="008F2CCC" w:rsidRDefault="003A1631"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3A1631" w:rsidRPr="008F2CCC" w:rsidRDefault="003A1631"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3A1631" w:rsidRPr="0010196A" w:rsidRDefault="003A1631"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6C125BA"/>
    <w:multiLevelType w:val="hybridMultilevel"/>
    <w:tmpl w:val="0BD093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F2D0CBB"/>
    <w:multiLevelType w:val="hybridMultilevel"/>
    <w:tmpl w:val="1C7E7F2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DBA4E93"/>
    <w:multiLevelType w:val="hybridMultilevel"/>
    <w:tmpl w:val="2E142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75F46A4"/>
    <w:multiLevelType w:val="hybridMultilevel"/>
    <w:tmpl w:val="69FA2F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7F0027B"/>
    <w:multiLevelType w:val="hybridMultilevel"/>
    <w:tmpl w:val="4378CC8A"/>
    <w:lvl w:ilvl="0" w:tplc="4CA27044">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6"/>
  </w:num>
  <w:num w:numId="2">
    <w:abstractNumId w:val="3"/>
  </w:num>
  <w:num w:numId="3">
    <w:abstractNumId w:val="12"/>
  </w:num>
  <w:num w:numId="4">
    <w:abstractNumId w:val="7"/>
  </w:num>
  <w:num w:numId="5">
    <w:abstractNumId w:val="13"/>
  </w:num>
  <w:num w:numId="6">
    <w:abstractNumId w:val="8"/>
  </w:num>
  <w:num w:numId="7">
    <w:abstractNumId w:val="2"/>
  </w:num>
  <w:num w:numId="8">
    <w:abstractNumId w:val="1"/>
  </w:num>
  <w:num w:numId="9">
    <w:abstractNumId w:val="4"/>
  </w:num>
  <w:num w:numId="10">
    <w:abstractNumId w:val="0"/>
  </w:num>
  <w:num w:numId="11">
    <w:abstractNumId w:val="5"/>
  </w:num>
  <w:num w:numId="12">
    <w:abstractNumId w:val="9"/>
  </w:num>
  <w:num w:numId="13">
    <w:abstractNumId w:val="11"/>
  </w:num>
  <w:num w:numId="14">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1"/>
  <w:activeWritingStyle w:appName="MSWord" w:lang="es-419"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28A"/>
    <w:rsid w:val="00003693"/>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AD2"/>
    <w:rsid w:val="00011EDE"/>
    <w:rsid w:val="000122AB"/>
    <w:rsid w:val="000123CB"/>
    <w:rsid w:val="00012718"/>
    <w:rsid w:val="00012A00"/>
    <w:rsid w:val="00013023"/>
    <w:rsid w:val="0001348F"/>
    <w:rsid w:val="00013537"/>
    <w:rsid w:val="00013986"/>
    <w:rsid w:val="00013EBF"/>
    <w:rsid w:val="00013FAB"/>
    <w:rsid w:val="000142C0"/>
    <w:rsid w:val="00014452"/>
    <w:rsid w:val="00014764"/>
    <w:rsid w:val="0001491A"/>
    <w:rsid w:val="00014E91"/>
    <w:rsid w:val="000159A4"/>
    <w:rsid w:val="00015DDC"/>
    <w:rsid w:val="00016006"/>
    <w:rsid w:val="000160C6"/>
    <w:rsid w:val="0001612D"/>
    <w:rsid w:val="000164B0"/>
    <w:rsid w:val="00016631"/>
    <w:rsid w:val="00016A2B"/>
    <w:rsid w:val="000170F4"/>
    <w:rsid w:val="00017410"/>
    <w:rsid w:val="00017746"/>
    <w:rsid w:val="0001796B"/>
    <w:rsid w:val="00017EBE"/>
    <w:rsid w:val="00020704"/>
    <w:rsid w:val="00020BD7"/>
    <w:rsid w:val="00020BF6"/>
    <w:rsid w:val="00020C9F"/>
    <w:rsid w:val="00020D44"/>
    <w:rsid w:val="0002121F"/>
    <w:rsid w:val="0002183F"/>
    <w:rsid w:val="000218C4"/>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60C7"/>
    <w:rsid w:val="000266B6"/>
    <w:rsid w:val="0002685C"/>
    <w:rsid w:val="0002690E"/>
    <w:rsid w:val="00026A3C"/>
    <w:rsid w:val="00026C73"/>
    <w:rsid w:val="00026D5F"/>
    <w:rsid w:val="00026FD0"/>
    <w:rsid w:val="00027195"/>
    <w:rsid w:val="000272F4"/>
    <w:rsid w:val="00027B0A"/>
    <w:rsid w:val="00027BB8"/>
    <w:rsid w:val="0003033D"/>
    <w:rsid w:val="00030B10"/>
    <w:rsid w:val="0003134F"/>
    <w:rsid w:val="0003153C"/>
    <w:rsid w:val="000316AA"/>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4C95"/>
    <w:rsid w:val="00034FC0"/>
    <w:rsid w:val="0003543F"/>
    <w:rsid w:val="00035676"/>
    <w:rsid w:val="00035C89"/>
    <w:rsid w:val="00035CDF"/>
    <w:rsid w:val="00036439"/>
    <w:rsid w:val="000364B0"/>
    <w:rsid w:val="00036B1A"/>
    <w:rsid w:val="00036B67"/>
    <w:rsid w:val="00037C6C"/>
    <w:rsid w:val="00037DDE"/>
    <w:rsid w:val="00037FDC"/>
    <w:rsid w:val="000405A5"/>
    <w:rsid w:val="00040822"/>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21"/>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04"/>
    <w:rsid w:val="00062FE6"/>
    <w:rsid w:val="000633BB"/>
    <w:rsid w:val="000636AD"/>
    <w:rsid w:val="00063A05"/>
    <w:rsid w:val="00063AEF"/>
    <w:rsid w:val="00064245"/>
    <w:rsid w:val="000644B3"/>
    <w:rsid w:val="000646B0"/>
    <w:rsid w:val="00064A5B"/>
    <w:rsid w:val="00064DCD"/>
    <w:rsid w:val="000653D7"/>
    <w:rsid w:val="0006590C"/>
    <w:rsid w:val="00065B50"/>
    <w:rsid w:val="00066116"/>
    <w:rsid w:val="000668F7"/>
    <w:rsid w:val="00066A54"/>
    <w:rsid w:val="00066B22"/>
    <w:rsid w:val="00066CF4"/>
    <w:rsid w:val="00066D71"/>
    <w:rsid w:val="0006715F"/>
    <w:rsid w:val="00067477"/>
    <w:rsid w:val="00067C7D"/>
    <w:rsid w:val="000700AE"/>
    <w:rsid w:val="000703DE"/>
    <w:rsid w:val="0007067B"/>
    <w:rsid w:val="000706A0"/>
    <w:rsid w:val="00070856"/>
    <w:rsid w:val="000710D2"/>
    <w:rsid w:val="00071159"/>
    <w:rsid w:val="00071771"/>
    <w:rsid w:val="00071FC4"/>
    <w:rsid w:val="0007221D"/>
    <w:rsid w:val="000725D3"/>
    <w:rsid w:val="0007261F"/>
    <w:rsid w:val="00072866"/>
    <w:rsid w:val="000728B7"/>
    <w:rsid w:val="00072954"/>
    <w:rsid w:val="00072CB3"/>
    <w:rsid w:val="00072F99"/>
    <w:rsid w:val="0007327E"/>
    <w:rsid w:val="000734E9"/>
    <w:rsid w:val="0007367D"/>
    <w:rsid w:val="00073A2F"/>
    <w:rsid w:val="00073F98"/>
    <w:rsid w:val="0007436D"/>
    <w:rsid w:val="0007450E"/>
    <w:rsid w:val="00074CF8"/>
    <w:rsid w:val="00075283"/>
    <w:rsid w:val="000755F9"/>
    <w:rsid w:val="00075615"/>
    <w:rsid w:val="0007587F"/>
    <w:rsid w:val="00075B41"/>
    <w:rsid w:val="00075CEB"/>
    <w:rsid w:val="00075EA3"/>
    <w:rsid w:val="0007612A"/>
    <w:rsid w:val="00076528"/>
    <w:rsid w:val="00077737"/>
    <w:rsid w:val="000779C1"/>
    <w:rsid w:val="00077AC1"/>
    <w:rsid w:val="00077B79"/>
    <w:rsid w:val="00077BB8"/>
    <w:rsid w:val="00077BC0"/>
    <w:rsid w:val="0008043B"/>
    <w:rsid w:val="00080BD4"/>
    <w:rsid w:val="00081337"/>
    <w:rsid w:val="0008139C"/>
    <w:rsid w:val="00081B66"/>
    <w:rsid w:val="00081F35"/>
    <w:rsid w:val="000825DF"/>
    <w:rsid w:val="0008338D"/>
    <w:rsid w:val="0008386E"/>
    <w:rsid w:val="00083958"/>
    <w:rsid w:val="00084079"/>
    <w:rsid w:val="00084080"/>
    <w:rsid w:val="0008420F"/>
    <w:rsid w:val="0008449D"/>
    <w:rsid w:val="000847B2"/>
    <w:rsid w:val="00084A97"/>
    <w:rsid w:val="00085221"/>
    <w:rsid w:val="00085229"/>
    <w:rsid w:val="0008542A"/>
    <w:rsid w:val="00085585"/>
    <w:rsid w:val="00085973"/>
    <w:rsid w:val="00085A8A"/>
    <w:rsid w:val="000861FF"/>
    <w:rsid w:val="0008668D"/>
    <w:rsid w:val="00086980"/>
    <w:rsid w:val="0008710F"/>
    <w:rsid w:val="00087212"/>
    <w:rsid w:val="00087913"/>
    <w:rsid w:val="00087D47"/>
    <w:rsid w:val="00090260"/>
    <w:rsid w:val="000905E7"/>
    <w:rsid w:val="00090790"/>
    <w:rsid w:val="00090ACA"/>
    <w:rsid w:val="00090C67"/>
    <w:rsid w:val="00090CC8"/>
    <w:rsid w:val="00091C47"/>
    <w:rsid w:val="000922B0"/>
    <w:rsid w:val="00092385"/>
    <w:rsid w:val="00092543"/>
    <w:rsid w:val="00092789"/>
    <w:rsid w:val="00092893"/>
    <w:rsid w:val="00092CF0"/>
    <w:rsid w:val="00092F37"/>
    <w:rsid w:val="0009390B"/>
    <w:rsid w:val="000946DC"/>
    <w:rsid w:val="00094BF0"/>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2F4C"/>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2F"/>
    <w:rsid w:val="000A6EFF"/>
    <w:rsid w:val="000A78AC"/>
    <w:rsid w:val="000A7958"/>
    <w:rsid w:val="000A7B48"/>
    <w:rsid w:val="000B0D9B"/>
    <w:rsid w:val="000B11B2"/>
    <w:rsid w:val="000B126F"/>
    <w:rsid w:val="000B13D3"/>
    <w:rsid w:val="000B17C5"/>
    <w:rsid w:val="000B17FD"/>
    <w:rsid w:val="000B1BE4"/>
    <w:rsid w:val="000B1C78"/>
    <w:rsid w:val="000B1F89"/>
    <w:rsid w:val="000B20AC"/>
    <w:rsid w:val="000B21B8"/>
    <w:rsid w:val="000B2F55"/>
    <w:rsid w:val="000B3238"/>
    <w:rsid w:val="000B33E7"/>
    <w:rsid w:val="000B3DC6"/>
    <w:rsid w:val="000B3EF0"/>
    <w:rsid w:val="000B3FFD"/>
    <w:rsid w:val="000B4067"/>
    <w:rsid w:val="000B432B"/>
    <w:rsid w:val="000B4D3D"/>
    <w:rsid w:val="000B5041"/>
    <w:rsid w:val="000B5051"/>
    <w:rsid w:val="000B5860"/>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1"/>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1C4"/>
    <w:rsid w:val="000D2977"/>
    <w:rsid w:val="000D2BC0"/>
    <w:rsid w:val="000D3194"/>
    <w:rsid w:val="000D3E87"/>
    <w:rsid w:val="000D447F"/>
    <w:rsid w:val="000D4572"/>
    <w:rsid w:val="000D4C88"/>
    <w:rsid w:val="000D5436"/>
    <w:rsid w:val="000D58EC"/>
    <w:rsid w:val="000D5B7F"/>
    <w:rsid w:val="000D5D68"/>
    <w:rsid w:val="000D5DB8"/>
    <w:rsid w:val="000D6ADD"/>
    <w:rsid w:val="000D6BA3"/>
    <w:rsid w:val="000D70F7"/>
    <w:rsid w:val="000D72D0"/>
    <w:rsid w:val="000D74DE"/>
    <w:rsid w:val="000D75A0"/>
    <w:rsid w:val="000D7A98"/>
    <w:rsid w:val="000D7B2D"/>
    <w:rsid w:val="000E063E"/>
    <w:rsid w:val="000E06D1"/>
    <w:rsid w:val="000E07B7"/>
    <w:rsid w:val="000E0B02"/>
    <w:rsid w:val="000E0D35"/>
    <w:rsid w:val="000E100D"/>
    <w:rsid w:val="000E1359"/>
    <w:rsid w:val="000E1C5E"/>
    <w:rsid w:val="000E1C6A"/>
    <w:rsid w:val="000E22EF"/>
    <w:rsid w:val="000E24DE"/>
    <w:rsid w:val="000E255A"/>
    <w:rsid w:val="000E318D"/>
    <w:rsid w:val="000E35FF"/>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516"/>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B87"/>
    <w:rsid w:val="000F62F8"/>
    <w:rsid w:val="000F641C"/>
    <w:rsid w:val="000F6EFD"/>
    <w:rsid w:val="000F7133"/>
    <w:rsid w:val="000F750D"/>
    <w:rsid w:val="000F79EA"/>
    <w:rsid w:val="000F7B3E"/>
    <w:rsid w:val="000F7B4E"/>
    <w:rsid w:val="00100BC0"/>
    <w:rsid w:val="0010158C"/>
    <w:rsid w:val="001016E6"/>
    <w:rsid w:val="0010196A"/>
    <w:rsid w:val="00101BFD"/>
    <w:rsid w:val="001027DA"/>
    <w:rsid w:val="001028C2"/>
    <w:rsid w:val="00102BE0"/>
    <w:rsid w:val="001030D5"/>
    <w:rsid w:val="00103B9B"/>
    <w:rsid w:val="001049BA"/>
    <w:rsid w:val="00104A6F"/>
    <w:rsid w:val="00104BFE"/>
    <w:rsid w:val="00104E56"/>
    <w:rsid w:val="00104FA3"/>
    <w:rsid w:val="0010553A"/>
    <w:rsid w:val="00106114"/>
    <w:rsid w:val="00106268"/>
    <w:rsid w:val="001063BB"/>
    <w:rsid w:val="00106A20"/>
    <w:rsid w:val="00106B41"/>
    <w:rsid w:val="00106FBF"/>
    <w:rsid w:val="00107FBF"/>
    <w:rsid w:val="00110405"/>
    <w:rsid w:val="00110414"/>
    <w:rsid w:val="00110588"/>
    <w:rsid w:val="00110599"/>
    <w:rsid w:val="00111746"/>
    <w:rsid w:val="00111DBB"/>
    <w:rsid w:val="00111F07"/>
    <w:rsid w:val="00112173"/>
    <w:rsid w:val="0011287C"/>
    <w:rsid w:val="001128DE"/>
    <w:rsid w:val="00112988"/>
    <w:rsid w:val="00113015"/>
    <w:rsid w:val="001131FD"/>
    <w:rsid w:val="00113629"/>
    <w:rsid w:val="00113647"/>
    <w:rsid w:val="001136D3"/>
    <w:rsid w:val="00113AB3"/>
    <w:rsid w:val="00113F76"/>
    <w:rsid w:val="0011401F"/>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1773"/>
    <w:rsid w:val="001218D3"/>
    <w:rsid w:val="00121BB3"/>
    <w:rsid w:val="00121CB5"/>
    <w:rsid w:val="00121F77"/>
    <w:rsid w:val="00121FAE"/>
    <w:rsid w:val="00122866"/>
    <w:rsid w:val="001237D8"/>
    <w:rsid w:val="00124065"/>
    <w:rsid w:val="00124622"/>
    <w:rsid w:val="001246A7"/>
    <w:rsid w:val="001246D6"/>
    <w:rsid w:val="00124D31"/>
    <w:rsid w:val="00124F3F"/>
    <w:rsid w:val="00124F52"/>
    <w:rsid w:val="00125459"/>
    <w:rsid w:val="00125CD9"/>
    <w:rsid w:val="00125E62"/>
    <w:rsid w:val="0012616B"/>
    <w:rsid w:val="001270BF"/>
    <w:rsid w:val="00127558"/>
    <w:rsid w:val="00127E98"/>
    <w:rsid w:val="00127EBC"/>
    <w:rsid w:val="00130303"/>
    <w:rsid w:val="00130665"/>
    <w:rsid w:val="00130AB8"/>
    <w:rsid w:val="00130B7A"/>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137"/>
    <w:rsid w:val="0013457A"/>
    <w:rsid w:val="00135211"/>
    <w:rsid w:val="001356DD"/>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1FFB"/>
    <w:rsid w:val="001425F5"/>
    <w:rsid w:val="00142D98"/>
    <w:rsid w:val="00143373"/>
    <w:rsid w:val="001433DD"/>
    <w:rsid w:val="00143729"/>
    <w:rsid w:val="00143B3F"/>
    <w:rsid w:val="0014409A"/>
    <w:rsid w:val="00144423"/>
    <w:rsid w:val="00144BB9"/>
    <w:rsid w:val="0014538F"/>
    <w:rsid w:val="0014543D"/>
    <w:rsid w:val="00145659"/>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01C"/>
    <w:rsid w:val="001533B1"/>
    <w:rsid w:val="00153435"/>
    <w:rsid w:val="0015349A"/>
    <w:rsid w:val="00153807"/>
    <w:rsid w:val="0015382C"/>
    <w:rsid w:val="00153D84"/>
    <w:rsid w:val="00153F8E"/>
    <w:rsid w:val="001543E4"/>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CD6"/>
    <w:rsid w:val="00167D9D"/>
    <w:rsid w:val="00170043"/>
    <w:rsid w:val="001701E7"/>
    <w:rsid w:val="00170DE2"/>
    <w:rsid w:val="00170E31"/>
    <w:rsid w:val="00170EDE"/>
    <w:rsid w:val="0017152E"/>
    <w:rsid w:val="0017174F"/>
    <w:rsid w:val="00171E23"/>
    <w:rsid w:val="0017227B"/>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02A0"/>
    <w:rsid w:val="00180D15"/>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130A"/>
    <w:rsid w:val="00191A5F"/>
    <w:rsid w:val="00191B16"/>
    <w:rsid w:val="00191ED2"/>
    <w:rsid w:val="001924B9"/>
    <w:rsid w:val="0019287A"/>
    <w:rsid w:val="00192B47"/>
    <w:rsid w:val="00192EEF"/>
    <w:rsid w:val="00193107"/>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C25"/>
    <w:rsid w:val="001A1D0F"/>
    <w:rsid w:val="001A2717"/>
    <w:rsid w:val="001A280D"/>
    <w:rsid w:val="001A2852"/>
    <w:rsid w:val="001A2917"/>
    <w:rsid w:val="001A2AEC"/>
    <w:rsid w:val="001A2C39"/>
    <w:rsid w:val="001A2CBD"/>
    <w:rsid w:val="001A3095"/>
    <w:rsid w:val="001A328E"/>
    <w:rsid w:val="001A37CC"/>
    <w:rsid w:val="001A397C"/>
    <w:rsid w:val="001A3FEF"/>
    <w:rsid w:val="001A43AC"/>
    <w:rsid w:val="001A4549"/>
    <w:rsid w:val="001A474B"/>
    <w:rsid w:val="001A5154"/>
    <w:rsid w:val="001A5211"/>
    <w:rsid w:val="001A54DF"/>
    <w:rsid w:val="001A5913"/>
    <w:rsid w:val="001A59B8"/>
    <w:rsid w:val="001A59B9"/>
    <w:rsid w:val="001A62FB"/>
    <w:rsid w:val="001A67EE"/>
    <w:rsid w:val="001A7555"/>
    <w:rsid w:val="001A78D9"/>
    <w:rsid w:val="001A79CC"/>
    <w:rsid w:val="001B0393"/>
    <w:rsid w:val="001B0793"/>
    <w:rsid w:val="001B0B6F"/>
    <w:rsid w:val="001B1253"/>
    <w:rsid w:val="001B125C"/>
    <w:rsid w:val="001B12D9"/>
    <w:rsid w:val="001B15F4"/>
    <w:rsid w:val="001B161D"/>
    <w:rsid w:val="001B1ABC"/>
    <w:rsid w:val="001B1B23"/>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5D0A"/>
    <w:rsid w:val="001B626B"/>
    <w:rsid w:val="001B6521"/>
    <w:rsid w:val="001B6EFE"/>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E80"/>
    <w:rsid w:val="001C5408"/>
    <w:rsid w:val="001C55E0"/>
    <w:rsid w:val="001C6036"/>
    <w:rsid w:val="001C60DC"/>
    <w:rsid w:val="001C6347"/>
    <w:rsid w:val="001C64CB"/>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42A"/>
    <w:rsid w:val="001D2764"/>
    <w:rsid w:val="001D28C2"/>
    <w:rsid w:val="001D308C"/>
    <w:rsid w:val="001D30E5"/>
    <w:rsid w:val="001D319F"/>
    <w:rsid w:val="001D3330"/>
    <w:rsid w:val="001D345E"/>
    <w:rsid w:val="001D34BF"/>
    <w:rsid w:val="001D42AE"/>
    <w:rsid w:val="001D42C5"/>
    <w:rsid w:val="001D430E"/>
    <w:rsid w:val="001D44CF"/>
    <w:rsid w:val="001D48B4"/>
    <w:rsid w:val="001D4AA3"/>
    <w:rsid w:val="001D4DB5"/>
    <w:rsid w:val="001D4E69"/>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710"/>
    <w:rsid w:val="001E6266"/>
    <w:rsid w:val="001E6314"/>
    <w:rsid w:val="001E644B"/>
    <w:rsid w:val="001E666C"/>
    <w:rsid w:val="001E66C8"/>
    <w:rsid w:val="001E6975"/>
    <w:rsid w:val="001E6CE5"/>
    <w:rsid w:val="001E6D9A"/>
    <w:rsid w:val="001E6DCB"/>
    <w:rsid w:val="001E6DEF"/>
    <w:rsid w:val="001E70C8"/>
    <w:rsid w:val="001E7550"/>
    <w:rsid w:val="001E7B88"/>
    <w:rsid w:val="001E7E3C"/>
    <w:rsid w:val="001E7F57"/>
    <w:rsid w:val="001F0129"/>
    <w:rsid w:val="001F01FC"/>
    <w:rsid w:val="001F0238"/>
    <w:rsid w:val="001F0755"/>
    <w:rsid w:val="001F0CAB"/>
    <w:rsid w:val="001F0D27"/>
    <w:rsid w:val="001F15D8"/>
    <w:rsid w:val="001F1C5B"/>
    <w:rsid w:val="001F1EC5"/>
    <w:rsid w:val="001F1F43"/>
    <w:rsid w:val="001F26EF"/>
    <w:rsid w:val="001F2A8A"/>
    <w:rsid w:val="001F2C97"/>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1EC"/>
    <w:rsid w:val="001F721B"/>
    <w:rsid w:val="001F7C05"/>
    <w:rsid w:val="001F7EE8"/>
    <w:rsid w:val="001F7F0F"/>
    <w:rsid w:val="001F7FB1"/>
    <w:rsid w:val="00200045"/>
    <w:rsid w:val="00200BFC"/>
    <w:rsid w:val="00200E18"/>
    <w:rsid w:val="00200E9B"/>
    <w:rsid w:val="002011E1"/>
    <w:rsid w:val="00201538"/>
    <w:rsid w:val="002015C4"/>
    <w:rsid w:val="002018F0"/>
    <w:rsid w:val="00201D37"/>
    <w:rsid w:val="00201EFA"/>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F2"/>
    <w:rsid w:val="0020564A"/>
    <w:rsid w:val="00205684"/>
    <w:rsid w:val="00205BDE"/>
    <w:rsid w:val="002064B3"/>
    <w:rsid w:val="00206EF4"/>
    <w:rsid w:val="00206FE6"/>
    <w:rsid w:val="00207645"/>
    <w:rsid w:val="0020772A"/>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41DB"/>
    <w:rsid w:val="00214839"/>
    <w:rsid w:val="00214E35"/>
    <w:rsid w:val="00215064"/>
    <w:rsid w:val="0021511B"/>
    <w:rsid w:val="002153E5"/>
    <w:rsid w:val="002156E0"/>
    <w:rsid w:val="00215701"/>
    <w:rsid w:val="002159F8"/>
    <w:rsid w:val="00215C9B"/>
    <w:rsid w:val="00215D98"/>
    <w:rsid w:val="00215DCB"/>
    <w:rsid w:val="00215E36"/>
    <w:rsid w:val="00215F2F"/>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DA0"/>
    <w:rsid w:val="00222E6E"/>
    <w:rsid w:val="00222E7B"/>
    <w:rsid w:val="002235D2"/>
    <w:rsid w:val="00223A8C"/>
    <w:rsid w:val="00223E52"/>
    <w:rsid w:val="00224575"/>
    <w:rsid w:val="0022458E"/>
    <w:rsid w:val="00224633"/>
    <w:rsid w:val="002248D9"/>
    <w:rsid w:val="00224D65"/>
    <w:rsid w:val="00224F53"/>
    <w:rsid w:val="0022532E"/>
    <w:rsid w:val="002255E0"/>
    <w:rsid w:val="00225635"/>
    <w:rsid w:val="00225A03"/>
    <w:rsid w:val="00225B69"/>
    <w:rsid w:val="00225C73"/>
    <w:rsid w:val="00226145"/>
    <w:rsid w:val="00226147"/>
    <w:rsid w:val="00226CD8"/>
    <w:rsid w:val="00227081"/>
    <w:rsid w:val="00227149"/>
    <w:rsid w:val="00227335"/>
    <w:rsid w:val="0022780C"/>
    <w:rsid w:val="00227F49"/>
    <w:rsid w:val="00227FFD"/>
    <w:rsid w:val="00230127"/>
    <w:rsid w:val="00230439"/>
    <w:rsid w:val="00230597"/>
    <w:rsid w:val="0023085B"/>
    <w:rsid w:val="00230952"/>
    <w:rsid w:val="00230CB8"/>
    <w:rsid w:val="00231113"/>
    <w:rsid w:val="002312F9"/>
    <w:rsid w:val="002315FB"/>
    <w:rsid w:val="00231655"/>
    <w:rsid w:val="00231AC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E84"/>
    <w:rsid w:val="002362D3"/>
    <w:rsid w:val="002366F9"/>
    <w:rsid w:val="00236C1D"/>
    <w:rsid w:val="00237083"/>
    <w:rsid w:val="002373B0"/>
    <w:rsid w:val="002401C1"/>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5A1"/>
    <w:rsid w:val="002449AD"/>
    <w:rsid w:val="002453C0"/>
    <w:rsid w:val="0024567F"/>
    <w:rsid w:val="002460C9"/>
    <w:rsid w:val="002460DC"/>
    <w:rsid w:val="002460FF"/>
    <w:rsid w:val="002467A3"/>
    <w:rsid w:val="0024682A"/>
    <w:rsid w:val="0024732B"/>
    <w:rsid w:val="002475F7"/>
    <w:rsid w:val="0024785C"/>
    <w:rsid w:val="00247ADF"/>
    <w:rsid w:val="00247D2B"/>
    <w:rsid w:val="00247FF9"/>
    <w:rsid w:val="00250F99"/>
    <w:rsid w:val="00251009"/>
    <w:rsid w:val="00251448"/>
    <w:rsid w:val="002528DE"/>
    <w:rsid w:val="00252AFC"/>
    <w:rsid w:val="00252B6B"/>
    <w:rsid w:val="002531E4"/>
    <w:rsid w:val="0025368E"/>
    <w:rsid w:val="00253DE8"/>
    <w:rsid w:val="00254045"/>
    <w:rsid w:val="0025472A"/>
    <w:rsid w:val="00254EC5"/>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A6A"/>
    <w:rsid w:val="00263ABE"/>
    <w:rsid w:val="00263BFE"/>
    <w:rsid w:val="002651AD"/>
    <w:rsid w:val="002653BD"/>
    <w:rsid w:val="00265BDA"/>
    <w:rsid w:val="00265CEC"/>
    <w:rsid w:val="00265D9D"/>
    <w:rsid w:val="00265F1F"/>
    <w:rsid w:val="002660D2"/>
    <w:rsid w:val="00267BC7"/>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2F6C"/>
    <w:rsid w:val="00283424"/>
    <w:rsid w:val="002843D9"/>
    <w:rsid w:val="002848CE"/>
    <w:rsid w:val="00284A02"/>
    <w:rsid w:val="00284B37"/>
    <w:rsid w:val="0028546D"/>
    <w:rsid w:val="002864B2"/>
    <w:rsid w:val="00286B88"/>
    <w:rsid w:val="00286DE5"/>
    <w:rsid w:val="00287E1C"/>
    <w:rsid w:val="00290695"/>
    <w:rsid w:val="00290904"/>
    <w:rsid w:val="00290C11"/>
    <w:rsid w:val="00290C9B"/>
    <w:rsid w:val="002910B6"/>
    <w:rsid w:val="0029150B"/>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F4A"/>
    <w:rsid w:val="00294127"/>
    <w:rsid w:val="00294BD2"/>
    <w:rsid w:val="00294EE7"/>
    <w:rsid w:val="0029525F"/>
    <w:rsid w:val="002959EB"/>
    <w:rsid w:val="002965E4"/>
    <w:rsid w:val="002966ED"/>
    <w:rsid w:val="00296F09"/>
    <w:rsid w:val="00297165"/>
    <w:rsid w:val="00297453"/>
    <w:rsid w:val="00297997"/>
    <w:rsid w:val="00297A56"/>
    <w:rsid w:val="00297FC3"/>
    <w:rsid w:val="002A0866"/>
    <w:rsid w:val="002A0A30"/>
    <w:rsid w:val="002A0D34"/>
    <w:rsid w:val="002A0DD8"/>
    <w:rsid w:val="002A1156"/>
    <w:rsid w:val="002A1348"/>
    <w:rsid w:val="002A157A"/>
    <w:rsid w:val="002A16E7"/>
    <w:rsid w:val="002A1D6C"/>
    <w:rsid w:val="002A2197"/>
    <w:rsid w:val="002A2745"/>
    <w:rsid w:val="002A27CA"/>
    <w:rsid w:val="002A2814"/>
    <w:rsid w:val="002A2AC2"/>
    <w:rsid w:val="002A3240"/>
    <w:rsid w:val="002A3253"/>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7F"/>
    <w:rsid w:val="002A716F"/>
    <w:rsid w:val="002A7ADC"/>
    <w:rsid w:val="002A7CE7"/>
    <w:rsid w:val="002B0232"/>
    <w:rsid w:val="002B040B"/>
    <w:rsid w:val="002B07D7"/>
    <w:rsid w:val="002B097F"/>
    <w:rsid w:val="002B0E2D"/>
    <w:rsid w:val="002B0E32"/>
    <w:rsid w:val="002B1211"/>
    <w:rsid w:val="002B128D"/>
    <w:rsid w:val="002B1D35"/>
    <w:rsid w:val="002B1EFF"/>
    <w:rsid w:val="002B1F09"/>
    <w:rsid w:val="002B2608"/>
    <w:rsid w:val="002B2667"/>
    <w:rsid w:val="002B285A"/>
    <w:rsid w:val="002B29D7"/>
    <w:rsid w:val="002B2AB8"/>
    <w:rsid w:val="002B2AF8"/>
    <w:rsid w:val="002B2E30"/>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B8D"/>
    <w:rsid w:val="002C4CE3"/>
    <w:rsid w:val="002C4D5D"/>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2EA8"/>
    <w:rsid w:val="002E3095"/>
    <w:rsid w:val="002E30D8"/>
    <w:rsid w:val="002E3112"/>
    <w:rsid w:val="002E355C"/>
    <w:rsid w:val="002E3746"/>
    <w:rsid w:val="002E37E0"/>
    <w:rsid w:val="002E39FB"/>
    <w:rsid w:val="002E433E"/>
    <w:rsid w:val="002E43B6"/>
    <w:rsid w:val="002E45A1"/>
    <w:rsid w:val="002E46F6"/>
    <w:rsid w:val="002E4B41"/>
    <w:rsid w:val="002E4F13"/>
    <w:rsid w:val="002E5107"/>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E7"/>
    <w:rsid w:val="002F1A03"/>
    <w:rsid w:val="002F1A28"/>
    <w:rsid w:val="002F1A7D"/>
    <w:rsid w:val="002F1FA3"/>
    <w:rsid w:val="002F21D6"/>
    <w:rsid w:val="002F2653"/>
    <w:rsid w:val="002F274B"/>
    <w:rsid w:val="002F281F"/>
    <w:rsid w:val="002F2934"/>
    <w:rsid w:val="002F29AD"/>
    <w:rsid w:val="002F2B1C"/>
    <w:rsid w:val="002F3264"/>
    <w:rsid w:val="002F35AB"/>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6C42"/>
    <w:rsid w:val="00316C86"/>
    <w:rsid w:val="00317EC0"/>
    <w:rsid w:val="00320139"/>
    <w:rsid w:val="003204FC"/>
    <w:rsid w:val="00320CD2"/>
    <w:rsid w:val="00320DF4"/>
    <w:rsid w:val="00320F06"/>
    <w:rsid w:val="00321325"/>
    <w:rsid w:val="00321CD2"/>
    <w:rsid w:val="00321D46"/>
    <w:rsid w:val="003226EE"/>
    <w:rsid w:val="0032273E"/>
    <w:rsid w:val="00322956"/>
    <w:rsid w:val="00322B03"/>
    <w:rsid w:val="00322F4E"/>
    <w:rsid w:val="00323054"/>
    <w:rsid w:val="00323088"/>
    <w:rsid w:val="0032361C"/>
    <w:rsid w:val="00323CA7"/>
    <w:rsid w:val="00323F80"/>
    <w:rsid w:val="00324215"/>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BBF"/>
    <w:rsid w:val="00327DD4"/>
    <w:rsid w:val="00330120"/>
    <w:rsid w:val="00330180"/>
    <w:rsid w:val="003302C9"/>
    <w:rsid w:val="00330A37"/>
    <w:rsid w:val="00330A9E"/>
    <w:rsid w:val="00330C3B"/>
    <w:rsid w:val="00330D04"/>
    <w:rsid w:val="00330FF7"/>
    <w:rsid w:val="0033134C"/>
    <w:rsid w:val="0033148E"/>
    <w:rsid w:val="00331783"/>
    <w:rsid w:val="00331A1A"/>
    <w:rsid w:val="00331D23"/>
    <w:rsid w:val="00331F1D"/>
    <w:rsid w:val="0033214C"/>
    <w:rsid w:val="003328F2"/>
    <w:rsid w:val="00332BD1"/>
    <w:rsid w:val="00332DB8"/>
    <w:rsid w:val="00333541"/>
    <w:rsid w:val="0033371A"/>
    <w:rsid w:val="0033392B"/>
    <w:rsid w:val="00334014"/>
    <w:rsid w:val="003341A1"/>
    <w:rsid w:val="003343F4"/>
    <w:rsid w:val="003347AD"/>
    <w:rsid w:val="00334840"/>
    <w:rsid w:val="00334B88"/>
    <w:rsid w:val="00334D75"/>
    <w:rsid w:val="00335A01"/>
    <w:rsid w:val="00335C22"/>
    <w:rsid w:val="00335D6D"/>
    <w:rsid w:val="00335EB8"/>
    <w:rsid w:val="00336188"/>
    <w:rsid w:val="00336276"/>
    <w:rsid w:val="0033635E"/>
    <w:rsid w:val="0033796E"/>
    <w:rsid w:val="00337A9A"/>
    <w:rsid w:val="00337AB4"/>
    <w:rsid w:val="003402BA"/>
    <w:rsid w:val="003405E8"/>
    <w:rsid w:val="00340A86"/>
    <w:rsid w:val="003416A0"/>
    <w:rsid w:val="003418DD"/>
    <w:rsid w:val="0034196C"/>
    <w:rsid w:val="00341CFE"/>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911"/>
    <w:rsid w:val="00350FCE"/>
    <w:rsid w:val="00351B2C"/>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57F30"/>
    <w:rsid w:val="0036004B"/>
    <w:rsid w:val="003602EB"/>
    <w:rsid w:val="003604BD"/>
    <w:rsid w:val="003604F7"/>
    <w:rsid w:val="003605BA"/>
    <w:rsid w:val="00360675"/>
    <w:rsid w:val="003606D8"/>
    <w:rsid w:val="00360A70"/>
    <w:rsid w:val="00361489"/>
    <w:rsid w:val="003622CB"/>
    <w:rsid w:val="003628F4"/>
    <w:rsid w:val="0036299D"/>
    <w:rsid w:val="0036306A"/>
    <w:rsid w:val="00363F36"/>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50"/>
    <w:rsid w:val="003733D9"/>
    <w:rsid w:val="0037348F"/>
    <w:rsid w:val="003734EC"/>
    <w:rsid w:val="003736EC"/>
    <w:rsid w:val="00373E0C"/>
    <w:rsid w:val="00374253"/>
    <w:rsid w:val="003742A4"/>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0AD"/>
    <w:rsid w:val="00377100"/>
    <w:rsid w:val="003776C9"/>
    <w:rsid w:val="0037777F"/>
    <w:rsid w:val="0037796A"/>
    <w:rsid w:val="003801C2"/>
    <w:rsid w:val="00380236"/>
    <w:rsid w:val="003807A8"/>
    <w:rsid w:val="00380A53"/>
    <w:rsid w:val="00380C9E"/>
    <w:rsid w:val="003815E1"/>
    <w:rsid w:val="00382A1D"/>
    <w:rsid w:val="00383658"/>
    <w:rsid w:val="00383839"/>
    <w:rsid w:val="00383898"/>
    <w:rsid w:val="0038391D"/>
    <w:rsid w:val="00383ACB"/>
    <w:rsid w:val="00384274"/>
    <w:rsid w:val="00385020"/>
    <w:rsid w:val="003850EC"/>
    <w:rsid w:val="003852EA"/>
    <w:rsid w:val="00386564"/>
    <w:rsid w:val="0038692F"/>
    <w:rsid w:val="003869E4"/>
    <w:rsid w:val="0038708D"/>
    <w:rsid w:val="003874E5"/>
    <w:rsid w:val="0038767F"/>
    <w:rsid w:val="00387DDE"/>
    <w:rsid w:val="003907F7"/>
    <w:rsid w:val="003908D3"/>
    <w:rsid w:val="00391021"/>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553"/>
    <w:rsid w:val="0039481C"/>
    <w:rsid w:val="00394A80"/>
    <w:rsid w:val="00394C6A"/>
    <w:rsid w:val="00394F0B"/>
    <w:rsid w:val="00395498"/>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631"/>
    <w:rsid w:val="003A1C98"/>
    <w:rsid w:val="003A1DFE"/>
    <w:rsid w:val="003A228E"/>
    <w:rsid w:val="003A2718"/>
    <w:rsid w:val="003A2C72"/>
    <w:rsid w:val="003A36B8"/>
    <w:rsid w:val="003A3FBF"/>
    <w:rsid w:val="003A41C5"/>
    <w:rsid w:val="003A468A"/>
    <w:rsid w:val="003A4D9E"/>
    <w:rsid w:val="003A4E64"/>
    <w:rsid w:val="003A52A9"/>
    <w:rsid w:val="003A546B"/>
    <w:rsid w:val="003A5A1B"/>
    <w:rsid w:val="003A5B77"/>
    <w:rsid w:val="003A5BF1"/>
    <w:rsid w:val="003A666F"/>
    <w:rsid w:val="003A6DCE"/>
    <w:rsid w:val="003A6FC4"/>
    <w:rsid w:val="003A711A"/>
    <w:rsid w:val="003A71DD"/>
    <w:rsid w:val="003A73F9"/>
    <w:rsid w:val="003A79AE"/>
    <w:rsid w:val="003A7A3C"/>
    <w:rsid w:val="003A7F6E"/>
    <w:rsid w:val="003B0016"/>
    <w:rsid w:val="003B0756"/>
    <w:rsid w:val="003B0C64"/>
    <w:rsid w:val="003B0C9E"/>
    <w:rsid w:val="003B1E73"/>
    <w:rsid w:val="003B211C"/>
    <w:rsid w:val="003B231F"/>
    <w:rsid w:val="003B2660"/>
    <w:rsid w:val="003B28B7"/>
    <w:rsid w:val="003B3B43"/>
    <w:rsid w:val="003B3F9D"/>
    <w:rsid w:val="003B40CF"/>
    <w:rsid w:val="003B443B"/>
    <w:rsid w:val="003B4C16"/>
    <w:rsid w:val="003B4DF9"/>
    <w:rsid w:val="003B5491"/>
    <w:rsid w:val="003B5504"/>
    <w:rsid w:val="003B5716"/>
    <w:rsid w:val="003B5958"/>
    <w:rsid w:val="003B59E4"/>
    <w:rsid w:val="003B5C26"/>
    <w:rsid w:val="003B5C9D"/>
    <w:rsid w:val="003B5CEB"/>
    <w:rsid w:val="003B677B"/>
    <w:rsid w:val="003B6C49"/>
    <w:rsid w:val="003B712D"/>
    <w:rsid w:val="003B7471"/>
    <w:rsid w:val="003B7AA0"/>
    <w:rsid w:val="003C02C3"/>
    <w:rsid w:val="003C0396"/>
    <w:rsid w:val="003C04E5"/>
    <w:rsid w:val="003C0544"/>
    <w:rsid w:val="003C0560"/>
    <w:rsid w:val="003C0C03"/>
    <w:rsid w:val="003C0C4B"/>
    <w:rsid w:val="003C0F0A"/>
    <w:rsid w:val="003C1E2C"/>
    <w:rsid w:val="003C20B9"/>
    <w:rsid w:val="003C22CD"/>
    <w:rsid w:val="003C2568"/>
    <w:rsid w:val="003C2E39"/>
    <w:rsid w:val="003C2E89"/>
    <w:rsid w:val="003C3640"/>
    <w:rsid w:val="003C387B"/>
    <w:rsid w:val="003C3ACE"/>
    <w:rsid w:val="003C3B0F"/>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C7F"/>
    <w:rsid w:val="003D2E78"/>
    <w:rsid w:val="003D2EF6"/>
    <w:rsid w:val="003D2F4B"/>
    <w:rsid w:val="003D30D7"/>
    <w:rsid w:val="003D355C"/>
    <w:rsid w:val="003D392A"/>
    <w:rsid w:val="003D3A0C"/>
    <w:rsid w:val="003D3E9E"/>
    <w:rsid w:val="003D3EC8"/>
    <w:rsid w:val="003D3F11"/>
    <w:rsid w:val="003D4037"/>
    <w:rsid w:val="003D4142"/>
    <w:rsid w:val="003D4B56"/>
    <w:rsid w:val="003D4CF2"/>
    <w:rsid w:val="003D4F06"/>
    <w:rsid w:val="003D53DD"/>
    <w:rsid w:val="003D544E"/>
    <w:rsid w:val="003D5A25"/>
    <w:rsid w:val="003D5BE3"/>
    <w:rsid w:val="003D606B"/>
    <w:rsid w:val="003D63D4"/>
    <w:rsid w:val="003D63E5"/>
    <w:rsid w:val="003D67D2"/>
    <w:rsid w:val="003D6B0A"/>
    <w:rsid w:val="003D6DCE"/>
    <w:rsid w:val="003D74A1"/>
    <w:rsid w:val="003D76F7"/>
    <w:rsid w:val="003D7948"/>
    <w:rsid w:val="003D7C25"/>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7AD"/>
    <w:rsid w:val="003E6C51"/>
    <w:rsid w:val="003E6CF3"/>
    <w:rsid w:val="003E6FF5"/>
    <w:rsid w:val="003E7169"/>
    <w:rsid w:val="003E728E"/>
    <w:rsid w:val="003E75CF"/>
    <w:rsid w:val="003E77DB"/>
    <w:rsid w:val="003E7BF9"/>
    <w:rsid w:val="003E7D00"/>
    <w:rsid w:val="003F012C"/>
    <w:rsid w:val="003F01CE"/>
    <w:rsid w:val="003F03BC"/>
    <w:rsid w:val="003F05FB"/>
    <w:rsid w:val="003F0756"/>
    <w:rsid w:val="003F0985"/>
    <w:rsid w:val="003F0AD8"/>
    <w:rsid w:val="003F0DE1"/>
    <w:rsid w:val="003F14A0"/>
    <w:rsid w:val="003F157B"/>
    <w:rsid w:val="003F1991"/>
    <w:rsid w:val="003F1D20"/>
    <w:rsid w:val="003F1D4C"/>
    <w:rsid w:val="003F1FF7"/>
    <w:rsid w:val="003F216F"/>
    <w:rsid w:val="003F25FD"/>
    <w:rsid w:val="003F2B44"/>
    <w:rsid w:val="003F30AD"/>
    <w:rsid w:val="003F343F"/>
    <w:rsid w:val="003F38D6"/>
    <w:rsid w:val="003F3E30"/>
    <w:rsid w:val="003F48AF"/>
    <w:rsid w:val="003F4BAB"/>
    <w:rsid w:val="003F4DDF"/>
    <w:rsid w:val="003F4F0B"/>
    <w:rsid w:val="003F614E"/>
    <w:rsid w:val="003F623D"/>
    <w:rsid w:val="003F6CF0"/>
    <w:rsid w:val="00400224"/>
    <w:rsid w:val="004003C7"/>
    <w:rsid w:val="00400574"/>
    <w:rsid w:val="004005B5"/>
    <w:rsid w:val="00401442"/>
    <w:rsid w:val="00401BCF"/>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5D"/>
    <w:rsid w:val="00404893"/>
    <w:rsid w:val="00404ADC"/>
    <w:rsid w:val="00404E42"/>
    <w:rsid w:val="0040561A"/>
    <w:rsid w:val="004057A1"/>
    <w:rsid w:val="004057A4"/>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A3C"/>
    <w:rsid w:val="00412BC2"/>
    <w:rsid w:val="00412D1A"/>
    <w:rsid w:val="00412E58"/>
    <w:rsid w:val="004130B9"/>
    <w:rsid w:val="004130E0"/>
    <w:rsid w:val="00413200"/>
    <w:rsid w:val="00413462"/>
    <w:rsid w:val="00413BB7"/>
    <w:rsid w:val="00413DA0"/>
    <w:rsid w:val="00414689"/>
    <w:rsid w:val="00414A19"/>
    <w:rsid w:val="004151F9"/>
    <w:rsid w:val="004153BE"/>
    <w:rsid w:val="0041542A"/>
    <w:rsid w:val="004156EC"/>
    <w:rsid w:val="0041623F"/>
    <w:rsid w:val="00416281"/>
    <w:rsid w:val="00416835"/>
    <w:rsid w:val="00416A79"/>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2DFD"/>
    <w:rsid w:val="00423153"/>
    <w:rsid w:val="004234DA"/>
    <w:rsid w:val="00423941"/>
    <w:rsid w:val="00423AA1"/>
    <w:rsid w:val="00423F82"/>
    <w:rsid w:val="00424298"/>
    <w:rsid w:val="004242F0"/>
    <w:rsid w:val="004243C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0DCA"/>
    <w:rsid w:val="004310FE"/>
    <w:rsid w:val="0043123F"/>
    <w:rsid w:val="00431370"/>
    <w:rsid w:val="00431594"/>
    <w:rsid w:val="0043163B"/>
    <w:rsid w:val="00431B40"/>
    <w:rsid w:val="00431D6C"/>
    <w:rsid w:val="004325CE"/>
    <w:rsid w:val="00432BE1"/>
    <w:rsid w:val="00432D06"/>
    <w:rsid w:val="00432DE2"/>
    <w:rsid w:val="0043310A"/>
    <w:rsid w:val="0043364B"/>
    <w:rsid w:val="0043395D"/>
    <w:rsid w:val="00433C99"/>
    <w:rsid w:val="00433CF2"/>
    <w:rsid w:val="00433E4E"/>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72F3"/>
    <w:rsid w:val="00437A9D"/>
    <w:rsid w:val="00440391"/>
    <w:rsid w:val="00440475"/>
    <w:rsid w:val="00440621"/>
    <w:rsid w:val="00440705"/>
    <w:rsid w:val="00440840"/>
    <w:rsid w:val="004408BE"/>
    <w:rsid w:val="004411B8"/>
    <w:rsid w:val="00441237"/>
    <w:rsid w:val="0044166E"/>
    <w:rsid w:val="00441A1C"/>
    <w:rsid w:val="00441D14"/>
    <w:rsid w:val="0044223C"/>
    <w:rsid w:val="00442382"/>
    <w:rsid w:val="004426FE"/>
    <w:rsid w:val="004429A8"/>
    <w:rsid w:val="00442CA8"/>
    <w:rsid w:val="00443475"/>
    <w:rsid w:val="004435D7"/>
    <w:rsid w:val="004438C4"/>
    <w:rsid w:val="00443B11"/>
    <w:rsid w:val="00443F98"/>
    <w:rsid w:val="00443FDB"/>
    <w:rsid w:val="004444AB"/>
    <w:rsid w:val="00444620"/>
    <w:rsid w:val="00444668"/>
    <w:rsid w:val="0044466E"/>
    <w:rsid w:val="00444CAE"/>
    <w:rsid w:val="00445708"/>
    <w:rsid w:val="00445D59"/>
    <w:rsid w:val="00445E35"/>
    <w:rsid w:val="004460D0"/>
    <w:rsid w:val="00446379"/>
    <w:rsid w:val="004463D6"/>
    <w:rsid w:val="00446930"/>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64B"/>
    <w:rsid w:val="00454733"/>
    <w:rsid w:val="00454B3A"/>
    <w:rsid w:val="00454BCD"/>
    <w:rsid w:val="00455095"/>
    <w:rsid w:val="00455213"/>
    <w:rsid w:val="00455350"/>
    <w:rsid w:val="00455ACC"/>
    <w:rsid w:val="0045617C"/>
    <w:rsid w:val="004565D2"/>
    <w:rsid w:val="004566E6"/>
    <w:rsid w:val="00456B3B"/>
    <w:rsid w:val="00456EDA"/>
    <w:rsid w:val="0045772E"/>
    <w:rsid w:val="004577EA"/>
    <w:rsid w:val="00457A14"/>
    <w:rsid w:val="00457EEE"/>
    <w:rsid w:val="00460083"/>
    <w:rsid w:val="00460A6E"/>
    <w:rsid w:val="00460EE0"/>
    <w:rsid w:val="00462240"/>
    <w:rsid w:val="00462595"/>
    <w:rsid w:val="00462781"/>
    <w:rsid w:val="00462A55"/>
    <w:rsid w:val="00462BCF"/>
    <w:rsid w:val="00462FDB"/>
    <w:rsid w:val="004631D8"/>
    <w:rsid w:val="004633DA"/>
    <w:rsid w:val="0046359E"/>
    <w:rsid w:val="0046395F"/>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44F"/>
    <w:rsid w:val="00466564"/>
    <w:rsid w:val="00466D40"/>
    <w:rsid w:val="00466E30"/>
    <w:rsid w:val="00467223"/>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8C9"/>
    <w:rsid w:val="00473992"/>
    <w:rsid w:val="004746D0"/>
    <w:rsid w:val="00474CAE"/>
    <w:rsid w:val="00475463"/>
    <w:rsid w:val="0047558D"/>
    <w:rsid w:val="0047601B"/>
    <w:rsid w:val="0047601E"/>
    <w:rsid w:val="004763E2"/>
    <w:rsid w:val="0047640E"/>
    <w:rsid w:val="0047651B"/>
    <w:rsid w:val="004767EC"/>
    <w:rsid w:val="00476AD6"/>
    <w:rsid w:val="00477237"/>
    <w:rsid w:val="00477BCB"/>
    <w:rsid w:val="00477E40"/>
    <w:rsid w:val="00480259"/>
    <w:rsid w:val="00480337"/>
    <w:rsid w:val="004803BA"/>
    <w:rsid w:val="0048044D"/>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811"/>
    <w:rsid w:val="00483AF3"/>
    <w:rsid w:val="00483FC1"/>
    <w:rsid w:val="00484100"/>
    <w:rsid w:val="004841A7"/>
    <w:rsid w:val="00484642"/>
    <w:rsid w:val="0048473B"/>
    <w:rsid w:val="004854BD"/>
    <w:rsid w:val="004855BC"/>
    <w:rsid w:val="004857CA"/>
    <w:rsid w:val="0048603B"/>
    <w:rsid w:val="004864D1"/>
    <w:rsid w:val="0048694F"/>
    <w:rsid w:val="004873C3"/>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DAC"/>
    <w:rsid w:val="00493E3D"/>
    <w:rsid w:val="00493E71"/>
    <w:rsid w:val="00493F71"/>
    <w:rsid w:val="00494322"/>
    <w:rsid w:val="00494D8E"/>
    <w:rsid w:val="0049515D"/>
    <w:rsid w:val="00495278"/>
    <w:rsid w:val="00495455"/>
    <w:rsid w:val="00495796"/>
    <w:rsid w:val="00495809"/>
    <w:rsid w:val="00495E84"/>
    <w:rsid w:val="00497562"/>
    <w:rsid w:val="00497D47"/>
    <w:rsid w:val="00497FC5"/>
    <w:rsid w:val="004A03F9"/>
    <w:rsid w:val="004A04DD"/>
    <w:rsid w:val="004A0528"/>
    <w:rsid w:val="004A087A"/>
    <w:rsid w:val="004A088B"/>
    <w:rsid w:val="004A0B2B"/>
    <w:rsid w:val="004A101A"/>
    <w:rsid w:val="004A1261"/>
    <w:rsid w:val="004A1423"/>
    <w:rsid w:val="004A148B"/>
    <w:rsid w:val="004A2B4D"/>
    <w:rsid w:val="004A2D21"/>
    <w:rsid w:val="004A2D8A"/>
    <w:rsid w:val="004A40F2"/>
    <w:rsid w:val="004A45F9"/>
    <w:rsid w:val="004A4A3B"/>
    <w:rsid w:val="004A4F4D"/>
    <w:rsid w:val="004A506A"/>
    <w:rsid w:val="004A54EF"/>
    <w:rsid w:val="004A5FA9"/>
    <w:rsid w:val="004A61CA"/>
    <w:rsid w:val="004A6217"/>
    <w:rsid w:val="004A62D6"/>
    <w:rsid w:val="004A6BB5"/>
    <w:rsid w:val="004A6CD2"/>
    <w:rsid w:val="004A6D90"/>
    <w:rsid w:val="004A7031"/>
    <w:rsid w:val="004A72F7"/>
    <w:rsid w:val="004A746B"/>
    <w:rsid w:val="004A74F1"/>
    <w:rsid w:val="004A7AEE"/>
    <w:rsid w:val="004B090C"/>
    <w:rsid w:val="004B168C"/>
    <w:rsid w:val="004B181E"/>
    <w:rsid w:val="004B1A91"/>
    <w:rsid w:val="004B2086"/>
    <w:rsid w:val="004B2305"/>
    <w:rsid w:val="004B2B07"/>
    <w:rsid w:val="004B2C2F"/>
    <w:rsid w:val="004B2E59"/>
    <w:rsid w:val="004B3947"/>
    <w:rsid w:val="004B3B51"/>
    <w:rsid w:val="004B3CCB"/>
    <w:rsid w:val="004B3DAC"/>
    <w:rsid w:val="004B4B0A"/>
    <w:rsid w:val="004B4CB8"/>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1AE2"/>
    <w:rsid w:val="004C202E"/>
    <w:rsid w:val="004C2719"/>
    <w:rsid w:val="004C2746"/>
    <w:rsid w:val="004C2A68"/>
    <w:rsid w:val="004C2B1F"/>
    <w:rsid w:val="004C2FF2"/>
    <w:rsid w:val="004C3015"/>
    <w:rsid w:val="004C35E6"/>
    <w:rsid w:val="004C3F8B"/>
    <w:rsid w:val="004C4245"/>
    <w:rsid w:val="004C45EE"/>
    <w:rsid w:val="004C46E3"/>
    <w:rsid w:val="004C4989"/>
    <w:rsid w:val="004C4C91"/>
    <w:rsid w:val="004C597A"/>
    <w:rsid w:val="004C5DF9"/>
    <w:rsid w:val="004C61E8"/>
    <w:rsid w:val="004C64C2"/>
    <w:rsid w:val="004C652E"/>
    <w:rsid w:val="004C6F47"/>
    <w:rsid w:val="004C7286"/>
    <w:rsid w:val="004C771C"/>
    <w:rsid w:val="004C7A1F"/>
    <w:rsid w:val="004C7BD9"/>
    <w:rsid w:val="004C7DD4"/>
    <w:rsid w:val="004D062E"/>
    <w:rsid w:val="004D06D1"/>
    <w:rsid w:val="004D0752"/>
    <w:rsid w:val="004D07A0"/>
    <w:rsid w:val="004D0806"/>
    <w:rsid w:val="004D0934"/>
    <w:rsid w:val="004D0A26"/>
    <w:rsid w:val="004D0E38"/>
    <w:rsid w:val="004D0F05"/>
    <w:rsid w:val="004D14B9"/>
    <w:rsid w:val="004D155F"/>
    <w:rsid w:val="004D1ACE"/>
    <w:rsid w:val="004D220E"/>
    <w:rsid w:val="004D2241"/>
    <w:rsid w:val="004D227C"/>
    <w:rsid w:val="004D22A2"/>
    <w:rsid w:val="004D22AD"/>
    <w:rsid w:val="004D2465"/>
    <w:rsid w:val="004D251F"/>
    <w:rsid w:val="004D2AAD"/>
    <w:rsid w:val="004D2F21"/>
    <w:rsid w:val="004D3C67"/>
    <w:rsid w:val="004D424C"/>
    <w:rsid w:val="004D44C8"/>
    <w:rsid w:val="004D4829"/>
    <w:rsid w:val="004D4EEC"/>
    <w:rsid w:val="004D5214"/>
    <w:rsid w:val="004D546C"/>
    <w:rsid w:val="004D5B01"/>
    <w:rsid w:val="004D5D80"/>
    <w:rsid w:val="004D5EF3"/>
    <w:rsid w:val="004D5F42"/>
    <w:rsid w:val="004D61E5"/>
    <w:rsid w:val="004D6483"/>
    <w:rsid w:val="004D6B55"/>
    <w:rsid w:val="004D6D52"/>
    <w:rsid w:val="004D6EDE"/>
    <w:rsid w:val="004D7DAE"/>
    <w:rsid w:val="004E049F"/>
    <w:rsid w:val="004E0611"/>
    <w:rsid w:val="004E0668"/>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606C"/>
    <w:rsid w:val="004E63E0"/>
    <w:rsid w:val="004E6445"/>
    <w:rsid w:val="004E66B3"/>
    <w:rsid w:val="004E6AF7"/>
    <w:rsid w:val="004E6C22"/>
    <w:rsid w:val="004E7738"/>
    <w:rsid w:val="004E7DED"/>
    <w:rsid w:val="004E7E86"/>
    <w:rsid w:val="004E7F4E"/>
    <w:rsid w:val="004F00D5"/>
    <w:rsid w:val="004F02D5"/>
    <w:rsid w:val="004F033F"/>
    <w:rsid w:val="004F08E9"/>
    <w:rsid w:val="004F0AA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47A8"/>
    <w:rsid w:val="004F4901"/>
    <w:rsid w:val="004F4C74"/>
    <w:rsid w:val="004F542F"/>
    <w:rsid w:val="004F5C0F"/>
    <w:rsid w:val="004F73AD"/>
    <w:rsid w:val="004F73FB"/>
    <w:rsid w:val="004F751B"/>
    <w:rsid w:val="004F768B"/>
    <w:rsid w:val="004F7BFF"/>
    <w:rsid w:val="005003FA"/>
    <w:rsid w:val="00500B8C"/>
    <w:rsid w:val="005012C5"/>
    <w:rsid w:val="005017C0"/>
    <w:rsid w:val="00501881"/>
    <w:rsid w:val="005019FF"/>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6FF8"/>
    <w:rsid w:val="005071D8"/>
    <w:rsid w:val="005072B6"/>
    <w:rsid w:val="005076BE"/>
    <w:rsid w:val="00507CD8"/>
    <w:rsid w:val="00507ED8"/>
    <w:rsid w:val="00510359"/>
    <w:rsid w:val="0051056F"/>
    <w:rsid w:val="005107B7"/>
    <w:rsid w:val="00510993"/>
    <w:rsid w:val="00510A39"/>
    <w:rsid w:val="00510C13"/>
    <w:rsid w:val="00510DE0"/>
    <w:rsid w:val="00511C3F"/>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6F3"/>
    <w:rsid w:val="00515C0B"/>
    <w:rsid w:val="00515DE3"/>
    <w:rsid w:val="00515E11"/>
    <w:rsid w:val="00515E79"/>
    <w:rsid w:val="00516405"/>
    <w:rsid w:val="005173F7"/>
    <w:rsid w:val="00517F2B"/>
    <w:rsid w:val="00517F8D"/>
    <w:rsid w:val="0052012C"/>
    <w:rsid w:val="00520B16"/>
    <w:rsid w:val="00520CA8"/>
    <w:rsid w:val="005210FA"/>
    <w:rsid w:val="00521291"/>
    <w:rsid w:val="0052136D"/>
    <w:rsid w:val="005215F0"/>
    <w:rsid w:val="00521CC2"/>
    <w:rsid w:val="005221E0"/>
    <w:rsid w:val="0052232E"/>
    <w:rsid w:val="00522397"/>
    <w:rsid w:val="00522A1D"/>
    <w:rsid w:val="0052303C"/>
    <w:rsid w:val="00523570"/>
    <w:rsid w:val="00523636"/>
    <w:rsid w:val="005238CF"/>
    <w:rsid w:val="0052391C"/>
    <w:rsid w:val="00524246"/>
    <w:rsid w:val="00524307"/>
    <w:rsid w:val="00524E5E"/>
    <w:rsid w:val="005251DD"/>
    <w:rsid w:val="00525242"/>
    <w:rsid w:val="005256B0"/>
    <w:rsid w:val="0052578D"/>
    <w:rsid w:val="00525D52"/>
    <w:rsid w:val="00525ED0"/>
    <w:rsid w:val="00526CD3"/>
    <w:rsid w:val="005271AC"/>
    <w:rsid w:val="0052736F"/>
    <w:rsid w:val="00527D00"/>
    <w:rsid w:val="00530750"/>
    <w:rsid w:val="00530785"/>
    <w:rsid w:val="00530AD1"/>
    <w:rsid w:val="00530EFE"/>
    <w:rsid w:val="005313A1"/>
    <w:rsid w:val="005314EA"/>
    <w:rsid w:val="005319F2"/>
    <w:rsid w:val="00531D6E"/>
    <w:rsid w:val="0053206A"/>
    <w:rsid w:val="00532191"/>
    <w:rsid w:val="005321B3"/>
    <w:rsid w:val="00532293"/>
    <w:rsid w:val="00532734"/>
    <w:rsid w:val="0053312C"/>
    <w:rsid w:val="00533289"/>
    <w:rsid w:val="00533C9B"/>
    <w:rsid w:val="005342F7"/>
    <w:rsid w:val="00534597"/>
    <w:rsid w:val="0053469A"/>
    <w:rsid w:val="005347A7"/>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1E80"/>
    <w:rsid w:val="005424CA"/>
    <w:rsid w:val="00542562"/>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6E"/>
    <w:rsid w:val="00551C93"/>
    <w:rsid w:val="00551ECF"/>
    <w:rsid w:val="0055235E"/>
    <w:rsid w:val="005529BF"/>
    <w:rsid w:val="00552FCF"/>
    <w:rsid w:val="00553081"/>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6851"/>
    <w:rsid w:val="0055797E"/>
    <w:rsid w:val="00557A90"/>
    <w:rsid w:val="00557B6A"/>
    <w:rsid w:val="00557CCB"/>
    <w:rsid w:val="00557F9E"/>
    <w:rsid w:val="00560786"/>
    <w:rsid w:val="00560A3E"/>
    <w:rsid w:val="0056137D"/>
    <w:rsid w:val="005619CC"/>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3B0"/>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67F"/>
    <w:rsid w:val="00572D72"/>
    <w:rsid w:val="0057305F"/>
    <w:rsid w:val="00573141"/>
    <w:rsid w:val="00573C04"/>
    <w:rsid w:val="00574031"/>
    <w:rsid w:val="005743E7"/>
    <w:rsid w:val="00574774"/>
    <w:rsid w:val="00574A7B"/>
    <w:rsid w:val="00574F0F"/>
    <w:rsid w:val="005755A0"/>
    <w:rsid w:val="00575B2B"/>
    <w:rsid w:val="00575F20"/>
    <w:rsid w:val="00576213"/>
    <w:rsid w:val="00576B1B"/>
    <w:rsid w:val="00576BEF"/>
    <w:rsid w:val="00576C21"/>
    <w:rsid w:val="00576EBA"/>
    <w:rsid w:val="005774A6"/>
    <w:rsid w:val="005774DB"/>
    <w:rsid w:val="00577656"/>
    <w:rsid w:val="00577849"/>
    <w:rsid w:val="00577F5C"/>
    <w:rsid w:val="005806E5"/>
    <w:rsid w:val="00581D21"/>
    <w:rsid w:val="00581EB4"/>
    <w:rsid w:val="00581F80"/>
    <w:rsid w:val="0058283F"/>
    <w:rsid w:val="00583151"/>
    <w:rsid w:val="005838F1"/>
    <w:rsid w:val="00583C42"/>
    <w:rsid w:val="00583CBF"/>
    <w:rsid w:val="00583E44"/>
    <w:rsid w:val="00583FFA"/>
    <w:rsid w:val="005843B8"/>
    <w:rsid w:val="00584500"/>
    <w:rsid w:val="00585436"/>
    <w:rsid w:val="00585683"/>
    <w:rsid w:val="00585EF1"/>
    <w:rsid w:val="00585EF3"/>
    <w:rsid w:val="0058673A"/>
    <w:rsid w:val="005867FC"/>
    <w:rsid w:val="00586A9F"/>
    <w:rsid w:val="00586F53"/>
    <w:rsid w:val="005878FE"/>
    <w:rsid w:val="00587B8A"/>
    <w:rsid w:val="00587C28"/>
    <w:rsid w:val="00587DB7"/>
    <w:rsid w:val="005903CA"/>
    <w:rsid w:val="00590436"/>
    <w:rsid w:val="005905BE"/>
    <w:rsid w:val="00590B67"/>
    <w:rsid w:val="00590BF1"/>
    <w:rsid w:val="00591517"/>
    <w:rsid w:val="00591DA9"/>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0B2"/>
    <w:rsid w:val="0059512E"/>
    <w:rsid w:val="0059570E"/>
    <w:rsid w:val="005962DF"/>
    <w:rsid w:val="0059663D"/>
    <w:rsid w:val="00596747"/>
    <w:rsid w:val="00596A7D"/>
    <w:rsid w:val="00596BF0"/>
    <w:rsid w:val="00596DF4"/>
    <w:rsid w:val="00597AC2"/>
    <w:rsid w:val="005A0144"/>
    <w:rsid w:val="005A0399"/>
    <w:rsid w:val="005A070A"/>
    <w:rsid w:val="005A0B26"/>
    <w:rsid w:val="005A0DD9"/>
    <w:rsid w:val="005A14E6"/>
    <w:rsid w:val="005A16A4"/>
    <w:rsid w:val="005A1BA8"/>
    <w:rsid w:val="005A1F9F"/>
    <w:rsid w:val="005A2186"/>
    <w:rsid w:val="005A2851"/>
    <w:rsid w:val="005A34E3"/>
    <w:rsid w:val="005A350C"/>
    <w:rsid w:val="005A3535"/>
    <w:rsid w:val="005A3909"/>
    <w:rsid w:val="005A3E44"/>
    <w:rsid w:val="005A4B84"/>
    <w:rsid w:val="005A4D1B"/>
    <w:rsid w:val="005A523C"/>
    <w:rsid w:val="005A5BB3"/>
    <w:rsid w:val="005A5D7B"/>
    <w:rsid w:val="005A66ED"/>
    <w:rsid w:val="005A6B81"/>
    <w:rsid w:val="005A6B87"/>
    <w:rsid w:val="005A6B8F"/>
    <w:rsid w:val="005A7195"/>
    <w:rsid w:val="005A7546"/>
    <w:rsid w:val="005A76DC"/>
    <w:rsid w:val="005A7DB7"/>
    <w:rsid w:val="005A7E33"/>
    <w:rsid w:val="005B0786"/>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6571"/>
    <w:rsid w:val="005B68B3"/>
    <w:rsid w:val="005B6AFF"/>
    <w:rsid w:val="005B6C71"/>
    <w:rsid w:val="005B70A2"/>
    <w:rsid w:val="005B7AD1"/>
    <w:rsid w:val="005C0DCA"/>
    <w:rsid w:val="005C1875"/>
    <w:rsid w:val="005C1F8F"/>
    <w:rsid w:val="005C1FEE"/>
    <w:rsid w:val="005C21E7"/>
    <w:rsid w:val="005C2315"/>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27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698"/>
    <w:rsid w:val="005E1A5A"/>
    <w:rsid w:val="005E1D28"/>
    <w:rsid w:val="005E1E77"/>
    <w:rsid w:val="005E2992"/>
    <w:rsid w:val="005E2AF7"/>
    <w:rsid w:val="005E30EC"/>
    <w:rsid w:val="005E336C"/>
    <w:rsid w:val="005E3AB6"/>
    <w:rsid w:val="005E483F"/>
    <w:rsid w:val="005E4AF2"/>
    <w:rsid w:val="005E4DDB"/>
    <w:rsid w:val="005E534F"/>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46E"/>
    <w:rsid w:val="005F2534"/>
    <w:rsid w:val="005F28D3"/>
    <w:rsid w:val="005F2A5D"/>
    <w:rsid w:val="005F2BDA"/>
    <w:rsid w:val="005F314F"/>
    <w:rsid w:val="005F31DD"/>
    <w:rsid w:val="005F3421"/>
    <w:rsid w:val="005F3D4A"/>
    <w:rsid w:val="005F41A1"/>
    <w:rsid w:val="005F4830"/>
    <w:rsid w:val="005F4A88"/>
    <w:rsid w:val="005F4C62"/>
    <w:rsid w:val="005F50D7"/>
    <w:rsid w:val="005F54BC"/>
    <w:rsid w:val="005F565C"/>
    <w:rsid w:val="005F56AF"/>
    <w:rsid w:val="005F5EDB"/>
    <w:rsid w:val="005F60AE"/>
    <w:rsid w:val="005F683C"/>
    <w:rsid w:val="005F6AA0"/>
    <w:rsid w:val="005F6C58"/>
    <w:rsid w:val="0060077F"/>
    <w:rsid w:val="00601150"/>
    <w:rsid w:val="006011C5"/>
    <w:rsid w:val="00601329"/>
    <w:rsid w:val="00601587"/>
    <w:rsid w:val="006017A6"/>
    <w:rsid w:val="006017E2"/>
    <w:rsid w:val="00601A85"/>
    <w:rsid w:val="00601AC5"/>
    <w:rsid w:val="00602A6F"/>
    <w:rsid w:val="00602F3D"/>
    <w:rsid w:val="006044B8"/>
    <w:rsid w:val="006044E8"/>
    <w:rsid w:val="00604785"/>
    <w:rsid w:val="00604940"/>
    <w:rsid w:val="00604AE6"/>
    <w:rsid w:val="0060502D"/>
    <w:rsid w:val="006050DB"/>
    <w:rsid w:val="00605A95"/>
    <w:rsid w:val="00605BE2"/>
    <w:rsid w:val="00605C28"/>
    <w:rsid w:val="00605D41"/>
    <w:rsid w:val="00605DE1"/>
    <w:rsid w:val="0060603F"/>
    <w:rsid w:val="0060628C"/>
    <w:rsid w:val="006064F4"/>
    <w:rsid w:val="00606759"/>
    <w:rsid w:val="00607362"/>
    <w:rsid w:val="00607554"/>
    <w:rsid w:val="00607889"/>
    <w:rsid w:val="006079D6"/>
    <w:rsid w:val="00607B93"/>
    <w:rsid w:val="00610341"/>
    <w:rsid w:val="00610C11"/>
    <w:rsid w:val="006110F9"/>
    <w:rsid w:val="00611280"/>
    <w:rsid w:val="00611B52"/>
    <w:rsid w:val="00611B99"/>
    <w:rsid w:val="00611C39"/>
    <w:rsid w:val="00612329"/>
    <w:rsid w:val="00612635"/>
    <w:rsid w:val="00612762"/>
    <w:rsid w:val="006129FE"/>
    <w:rsid w:val="00612B14"/>
    <w:rsid w:val="00612BD9"/>
    <w:rsid w:val="00612E97"/>
    <w:rsid w:val="006130C9"/>
    <w:rsid w:val="0061328F"/>
    <w:rsid w:val="006133DB"/>
    <w:rsid w:val="00613633"/>
    <w:rsid w:val="006138A9"/>
    <w:rsid w:val="00613AB3"/>
    <w:rsid w:val="00613DEA"/>
    <w:rsid w:val="00613E66"/>
    <w:rsid w:val="00613E98"/>
    <w:rsid w:val="006141CF"/>
    <w:rsid w:val="00614B17"/>
    <w:rsid w:val="00614C44"/>
    <w:rsid w:val="00614D0D"/>
    <w:rsid w:val="0061565A"/>
    <w:rsid w:val="00615999"/>
    <w:rsid w:val="00615AA6"/>
    <w:rsid w:val="00615B13"/>
    <w:rsid w:val="00615CD0"/>
    <w:rsid w:val="0061607B"/>
    <w:rsid w:val="006160FE"/>
    <w:rsid w:val="00616539"/>
    <w:rsid w:val="00616CDA"/>
    <w:rsid w:val="00616F15"/>
    <w:rsid w:val="00617087"/>
    <w:rsid w:val="006170B9"/>
    <w:rsid w:val="006170DA"/>
    <w:rsid w:val="006172EB"/>
    <w:rsid w:val="0061732F"/>
    <w:rsid w:val="0061758F"/>
    <w:rsid w:val="00617ECD"/>
    <w:rsid w:val="0062069D"/>
    <w:rsid w:val="00620D6A"/>
    <w:rsid w:val="00620D80"/>
    <w:rsid w:val="00621DB1"/>
    <w:rsid w:val="0062208D"/>
    <w:rsid w:val="00622581"/>
    <w:rsid w:val="006225D5"/>
    <w:rsid w:val="006227C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2C35"/>
    <w:rsid w:val="0063355C"/>
    <w:rsid w:val="006339FF"/>
    <w:rsid w:val="00633A1F"/>
    <w:rsid w:val="00633A73"/>
    <w:rsid w:val="006340C7"/>
    <w:rsid w:val="00634138"/>
    <w:rsid w:val="00634485"/>
    <w:rsid w:val="00634511"/>
    <w:rsid w:val="00634890"/>
    <w:rsid w:val="00634D79"/>
    <w:rsid w:val="00634E48"/>
    <w:rsid w:val="00635154"/>
    <w:rsid w:val="006359A6"/>
    <w:rsid w:val="00635BBA"/>
    <w:rsid w:val="00635E0E"/>
    <w:rsid w:val="00636140"/>
    <w:rsid w:val="00636448"/>
    <w:rsid w:val="00636949"/>
    <w:rsid w:val="00637057"/>
    <w:rsid w:val="00637086"/>
    <w:rsid w:val="00637B99"/>
    <w:rsid w:val="00637D80"/>
    <w:rsid w:val="00640222"/>
    <w:rsid w:val="006404C5"/>
    <w:rsid w:val="00640727"/>
    <w:rsid w:val="00640A7B"/>
    <w:rsid w:val="00640AF2"/>
    <w:rsid w:val="0064155A"/>
    <w:rsid w:val="00641BB8"/>
    <w:rsid w:val="006433AB"/>
    <w:rsid w:val="00643431"/>
    <w:rsid w:val="00643765"/>
    <w:rsid w:val="00643801"/>
    <w:rsid w:val="00643C5E"/>
    <w:rsid w:val="00644195"/>
    <w:rsid w:val="00644293"/>
    <w:rsid w:val="006457A5"/>
    <w:rsid w:val="00645BC8"/>
    <w:rsid w:val="00646958"/>
    <w:rsid w:val="00646DD0"/>
    <w:rsid w:val="006471FC"/>
    <w:rsid w:val="00647210"/>
    <w:rsid w:val="006473A5"/>
    <w:rsid w:val="0064794B"/>
    <w:rsid w:val="00647D9F"/>
    <w:rsid w:val="00647F42"/>
    <w:rsid w:val="00650174"/>
    <w:rsid w:val="0065059F"/>
    <w:rsid w:val="006505CC"/>
    <w:rsid w:val="006509D6"/>
    <w:rsid w:val="0065161E"/>
    <w:rsid w:val="006516AF"/>
    <w:rsid w:val="00651AEC"/>
    <w:rsid w:val="00651C21"/>
    <w:rsid w:val="0065218E"/>
    <w:rsid w:val="00652354"/>
    <w:rsid w:val="00652941"/>
    <w:rsid w:val="006533C5"/>
    <w:rsid w:val="006536FA"/>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508D"/>
    <w:rsid w:val="006650BA"/>
    <w:rsid w:val="006650E0"/>
    <w:rsid w:val="00665723"/>
    <w:rsid w:val="00665A47"/>
    <w:rsid w:val="0066688F"/>
    <w:rsid w:val="00666B91"/>
    <w:rsid w:val="00666CC4"/>
    <w:rsid w:val="00666DA9"/>
    <w:rsid w:val="00666FED"/>
    <w:rsid w:val="006673C6"/>
    <w:rsid w:val="006673CA"/>
    <w:rsid w:val="00667975"/>
    <w:rsid w:val="006679BC"/>
    <w:rsid w:val="00667A80"/>
    <w:rsid w:val="00667C46"/>
    <w:rsid w:val="00667C5C"/>
    <w:rsid w:val="00670240"/>
    <w:rsid w:val="00670A10"/>
    <w:rsid w:val="00670CC2"/>
    <w:rsid w:val="00670F84"/>
    <w:rsid w:val="00670FB6"/>
    <w:rsid w:val="006711CB"/>
    <w:rsid w:val="0067124E"/>
    <w:rsid w:val="00671597"/>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0D6"/>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AC4"/>
    <w:rsid w:val="00681BBD"/>
    <w:rsid w:val="00681C81"/>
    <w:rsid w:val="00681D62"/>
    <w:rsid w:val="00682357"/>
    <w:rsid w:val="0068241F"/>
    <w:rsid w:val="0068264A"/>
    <w:rsid w:val="00682BE9"/>
    <w:rsid w:val="00682EA5"/>
    <w:rsid w:val="00683050"/>
    <w:rsid w:val="006836CA"/>
    <w:rsid w:val="00683916"/>
    <w:rsid w:val="00683E40"/>
    <w:rsid w:val="00684125"/>
    <w:rsid w:val="006846C6"/>
    <w:rsid w:val="00684A1C"/>
    <w:rsid w:val="00684A94"/>
    <w:rsid w:val="00684D32"/>
    <w:rsid w:val="00684DCD"/>
    <w:rsid w:val="006852FD"/>
    <w:rsid w:val="00686102"/>
    <w:rsid w:val="0068633E"/>
    <w:rsid w:val="00686504"/>
    <w:rsid w:val="00686869"/>
    <w:rsid w:val="006868B0"/>
    <w:rsid w:val="006868CE"/>
    <w:rsid w:val="00686A66"/>
    <w:rsid w:val="00686FEE"/>
    <w:rsid w:val="0068701C"/>
    <w:rsid w:val="0069069F"/>
    <w:rsid w:val="00690B17"/>
    <w:rsid w:val="00690D7D"/>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7B1"/>
    <w:rsid w:val="00695E15"/>
    <w:rsid w:val="00696111"/>
    <w:rsid w:val="006961B7"/>
    <w:rsid w:val="0069687F"/>
    <w:rsid w:val="00696FB2"/>
    <w:rsid w:val="00697028"/>
    <w:rsid w:val="006975E8"/>
    <w:rsid w:val="00697C3B"/>
    <w:rsid w:val="00697E10"/>
    <w:rsid w:val="006A0157"/>
    <w:rsid w:val="006A02F2"/>
    <w:rsid w:val="006A0478"/>
    <w:rsid w:val="006A0514"/>
    <w:rsid w:val="006A0D0E"/>
    <w:rsid w:val="006A0DC7"/>
    <w:rsid w:val="006A1092"/>
    <w:rsid w:val="006A1201"/>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4F07"/>
    <w:rsid w:val="006A5B63"/>
    <w:rsid w:val="006A6BEF"/>
    <w:rsid w:val="006A719A"/>
    <w:rsid w:val="006A71F6"/>
    <w:rsid w:val="006A7765"/>
    <w:rsid w:val="006B03BE"/>
    <w:rsid w:val="006B0914"/>
    <w:rsid w:val="006B0962"/>
    <w:rsid w:val="006B0C8E"/>
    <w:rsid w:val="006B0F00"/>
    <w:rsid w:val="006B0FB9"/>
    <w:rsid w:val="006B1A33"/>
    <w:rsid w:val="006B1DBD"/>
    <w:rsid w:val="006B1DC7"/>
    <w:rsid w:val="006B1EEB"/>
    <w:rsid w:val="006B235C"/>
    <w:rsid w:val="006B28E8"/>
    <w:rsid w:val="006B298B"/>
    <w:rsid w:val="006B2BC4"/>
    <w:rsid w:val="006B3408"/>
    <w:rsid w:val="006B3655"/>
    <w:rsid w:val="006B39E2"/>
    <w:rsid w:val="006B3CD6"/>
    <w:rsid w:val="006B3F4F"/>
    <w:rsid w:val="006B4161"/>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5D0"/>
    <w:rsid w:val="006C10B6"/>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69FF"/>
    <w:rsid w:val="006C6A74"/>
    <w:rsid w:val="006C6E05"/>
    <w:rsid w:val="006C7581"/>
    <w:rsid w:val="006C767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4392"/>
    <w:rsid w:val="006D475D"/>
    <w:rsid w:val="006D47F8"/>
    <w:rsid w:val="006D4A76"/>
    <w:rsid w:val="006D4D7E"/>
    <w:rsid w:val="006D5009"/>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1C0E"/>
    <w:rsid w:val="006E25F7"/>
    <w:rsid w:val="006E27FE"/>
    <w:rsid w:val="006E33F7"/>
    <w:rsid w:val="006E3C33"/>
    <w:rsid w:val="006E410B"/>
    <w:rsid w:val="006E4335"/>
    <w:rsid w:val="006E44EB"/>
    <w:rsid w:val="006E4C49"/>
    <w:rsid w:val="006E4D6F"/>
    <w:rsid w:val="006E53D2"/>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35F"/>
    <w:rsid w:val="006F3599"/>
    <w:rsid w:val="006F3D42"/>
    <w:rsid w:val="006F3D60"/>
    <w:rsid w:val="006F3F86"/>
    <w:rsid w:val="006F4369"/>
    <w:rsid w:val="006F4D1A"/>
    <w:rsid w:val="006F534F"/>
    <w:rsid w:val="006F55F2"/>
    <w:rsid w:val="006F5A76"/>
    <w:rsid w:val="006F5AB6"/>
    <w:rsid w:val="006F5AD6"/>
    <w:rsid w:val="006F5F90"/>
    <w:rsid w:val="006F61D7"/>
    <w:rsid w:val="006F7279"/>
    <w:rsid w:val="006F761D"/>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2EF7"/>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55"/>
    <w:rsid w:val="00710841"/>
    <w:rsid w:val="00710A2A"/>
    <w:rsid w:val="007114E9"/>
    <w:rsid w:val="00711574"/>
    <w:rsid w:val="00711743"/>
    <w:rsid w:val="007119CB"/>
    <w:rsid w:val="00711DE7"/>
    <w:rsid w:val="007123ED"/>
    <w:rsid w:val="0071255C"/>
    <w:rsid w:val="00712DF1"/>
    <w:rsid w:val="00712E7B"/>
    <w:rsid w:val="00712EE0"/>
    <w:rsid w:val="00713770"/>
    <w:rsid w:val="0071434B"/>
    <w:rsid w:val="007143E0"/>
    <w:rsid w:val="0071494D"/>
    <w:rsid w:val="00715E82"/>
    <w:rsid w:val="00715EEA"/>
    <w:rsid w:val="00716124"/>
    <w:rsid w:val="007161A6"/>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974"/>
    <w:rsid w:val="00730996"/>
    <w:rsid w:val="00730A1E"/>
    <w:rsid w:val="00730A4B"/>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44C"/>
    <w:rsid w:val="00744BA4"/>
    <w:rsid w:val="00745354"/>
    <w:rsid w:val="00745421"/>
    <w:rsid w:val="007458B3"/>
    <w:rsid w:val="00745E8C"/>
    <w:rsid w:val="00746074"/>
    <w:rsid w:val="007465F0"/>
    <w:rsid w:val="00746708"/>
    <w:rsid w:val="00747261"/>
    <w:rsid w:val="00747331"/>
    <w:rsid w:val="007478D8"/>
    <w:rsid w:val="00747F64"/>
    <w:rsid w:val="00747F83"/>
    <w:rsid w:val="00750098"/>
    <w:rsid w:val="00750317"/>
    <w:rsid w:val="00750C89"/>
    <w:rsid w:val="00750D6F"/>
    <w:rsid w:val="00750EDD"/>
    <w:rsid w:val="00750F1A"/>
    <w:rsid w:val="00751099"/>
    <w:rsid w:val="00752248"/>
    <w:rsid w:val="007523AA"/>
    <w:rsid w:val="007523B1"/>
    <w:rsid w:val="0075265C"/>
    <w:rsid w:val="00752A67"/>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045F"/>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B63"/>
    <w:rsid w:val="00770E25"/>
    <w:rsid w:val="00770EE4"/>
    <w:rsid w:val="00771077"/>
    <w:rsid w:val="00771842"/>
    <w:rsid w:val="00771858"/>
    <w:rsid w:val="007719BF"/>
    <w:rsid w:val="007724BA"/>
    <w:rsid w:val="0077266A"/>
    <w:rsid w:val="0077283B"/>
    <w:rsid w:val="00772AF2"/>
    <w:rsid w:val="00772EB1"/>
    <w:rsid w:val="007731FC"/>
    <w:rsid w:val="007734B6"/>
    <w:rsid w:val="00773650"/>
    <w:rsid w:val="0077381A"/>
    <w:rsid w:val="0077398E"/>
    <w:rsid w:val="00773CFD"/>
    <w:rsid w:val="00773E39"/>
    <w:rsid w:val="00773E88"/>
    <w:rsid w:val="007745B5"/>
    <w:rsid w:val="007747E8"/>
    <w:rsid w:val="00774904"/>
    <w:rsid w:val="00774A0F"/>
    <w:rsid w:val="00774AC2"/>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2EFE"/>
    <w:rsid w:val="007833B1"/>
    <w:rsid w:val="007835F2"/>
    <w:rsid w:val="007836C3"/>
    <w:rsid w:val="00784081"/>
    <w:rsid w:val="0078460E"/>
    <w:rsid w:val="00784B31"/>
    <w:rsid w:val="00784D2F"/>
    <w:rsid w:val="00784FE3"/>
    <w:rsid w:val="0078534B"/>
    <w:rsid w:val="007854EF"/>
    <w:rsid w:val="007856ED"/>
    <w:rsid w:val="00785735"/>
    <w:rsid w:val="007859DC"/>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0F1E"/>
    <w:rsid w:val="007A15A9"/>
    <w:rsid w:val="007A18D5"/>
    <w:rsid w:val="007A2245"/>
    <w:rsid w:val="007A227B"/>
    <w:rsid w:val="007A2A09"/>
    <w:rsid w:val="007A2AB1"/>
    <w:rsid w:val="007A2F02"/>
    <w:rsid w:val="007A30B1"/>
    <w:rsid w:val="007A356D"/>
    <w:rsid w:val="007A3822"/>
    <w:rsid w:val="007A39BA"/>
    <w:rsid w:val="007A3B0A"/>
    <w:rsid w:val="007A4066"/>
    <w:rsid w:val="007A4A82"/>
    <w:rsid w:val="007A4F93"/>
    <w:rsid w:val="007A4FB6"/>
    <w:rsid w:val="007A520F"/>
    <w:rsid w:val="007A537D"/>
    <w:rsid w:val="007A55AA"/>
    <w:rsid w:val="007A56E4"/>
    <w:rsid w:val="007A5E71"/>
    <w:rsid w:val="007A6BF9"/>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03"/>
    <w:rsid w:val="007B3342"/>
    <w:rsid w:val="007B33F9"/>
    <w:rsid w:val="007B341A"/>
    <w:rsid w:val="007B351F"/>
    <w:rsid w:val="007B3885"/>
    <w:rsid w:val="007B3891"/>
    <w:rsid w:val="007B3CAD"/>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63A"/>
    <w:rsid w:val="007C0CC6"/>
    <w:rsid w:val="007C113F"/>
    <w:rsid w:val="007C13B7"/>
    <w:rsid w:val="007C13E3"/>
    <w:rsid w:val="007C1493"/>
    <w:rsid w:val="007C1FBE"/>
    <w:rsid w:val="007C2056"/>
    <w:rsid w:val="007C250D"/>
    <w:rsid w:val="007C2BC5"/>
    <w:rsid w:val="007C2C4B"/>
    <w:rsid w:val="007C323D"/>
    <w:rsid w:val="007C3CC6"/>
    <w:rsid w:val="007C417C"/>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8CC"/>
    <w:rsid w:val="007D7B8B"/>
    <w:rsid w:val="007D7BEF"/>
    <w:rsid w:val="007D7E2B"/>
    <w:rsid w:val="007E00C6"/>
    <w:rsid w:val="007E02A5"/>
    <w:rsid w:val="007E050D"/>
    <w:rsid w:val="007E1641"/>
    <w:rsid w:val="007E18F3"/>
    <w:rsid w:val="007E20CB"/>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1457"/>
    <w:rsid w:val="007F1CB7"/>
    <w:rsid w:val="007F21F8"/>
    <w:rsid w:val="007F2232"/>
    <w:rsid w:val="007F223C"/>
    <w:rsid w:val="007F245F"/>
    <w:rsid w:val="007F28C5"/>
    <w:rsid w:val="007F2E0E"/>
    <w:rsid w:val="007F3971"/>
    <w:rsid w:val="007F414D"/>
    <w:rsid w:val="007F41D1"/>
    <w:rsid w:val="007F4247"/>
    <w:rsid w:val="007F4D6F"/>
    <w:rsid w:val="007F4DA5"/>
    <w:rsid w:val="007F4DFE"/>
    <w:rsid w:val="007F502F"/>
    <w:rsid w:val="007F53AA"/>
    <w:rsid w:val="007F581A"/>
    <w:rsid w:val="007F5D52"/>
    <w:rsid w:val="007F632A"/>
    <w:rsid w:val="007F75A8"/>
    <w:rsid w:val="0080087A"/>
    <w:rsid w:val="00800B69"/>
    <w:rsid w:val="00800DCB"/>
    <w:rsid w:val="00800EF8"/>
    <w:rsid w:val="00801018"/>
    <w:rsid w:val="00801053"/>
    <w:rsid w:val="008011A7"/>
    <w:rsid w:val="008014D3"/>
    <w:rsid w:val="00801A6C"/>
    <w:rsid w:val="00802406"/>
    <w:rsid w:val="00802451"/>
    <w:rsid w:val="0080273A"/>
    <w:rsid w:val="008028ED"/>
    <w:rsid w:val="00802E93"/>
    <w:rsid w:val="00803682"/>
    <w:rsid w:val="00803C89"/>
    <w:rsid w:val="00804080"/>
    <w:rsid w:val="00804212"/>
    <w:rsid w:val="00804442"/>
    <w:rsid w:val="00804B03"/>
    <w:rsid w:val="0080536C"/>
    <w:rsid w:val="008057B8"/>
    <w:rsid w:val="008059FF"/>
    <w:rsid w:val="00805A5B"/>
    <w:rsid w:val="00805CAE"/>
    <w:rsid w:val="00805E83"/>
    <w:rsid w:val="008069F6"/>
    <w:rsid w:val="00806B04"/>
    <w:rsid w:val="00806C71"/>
    <w:rsid w:val="00806D9B"/>
    <w:rsid w:val="008073D6"/>
    <w:rsid w:val="00807701"/>
    <w:rsid w:val="0080775D"/>
    <w:rsid w:val="008079A9"/>
    <w:rsid w:val="00807DA0"/>
    <w:rsid w:val="0081030C"/>
    <w:rsid w:val="00810766"/>
    <w:rsid w:val="00810BA4"/>
    <w:rsid w:val="00810BFE"/>
    <w:rsid w:val="008117CC"/>
    <w:rsid w:val="00811E51"/>
    <w:rsid w:val="00812866"/>
    <w:rsid w:val="00812B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76"/>
    <w:rsid w:val="008170E4"/>
    <w:rsid w:val="008170FC"/>
    <w:rsid w:val="008173E2"/>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4BC0"/>
    <w:rsid w:val="008250F6"/>
    <w:rsid w:val="008256C5"/>
    <w:rsid w:val="008256D6"/>
    <w:rsid w:val="0082576A"/>
    <w:rsid w:val="00825860"/>
    <w:rsid w:val="0082586E"/>
    <w:rsid w:val="008259B9"/>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D14"/>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361F"/>
    <w:rsid w:val="00843E93"/>
    <w:rsid w:val="00843F27"/>
    <w:rsid w:val="00844279"/>
    <w:rsid w:val="0084429F"/>
    <w:rsid w:val="008448E0"/>
    <w:rsid w:val="00844916"/>
    <w:rsid w:val="00844B07"/>
    <w:rsid w:val="00844B34"/>
    <w:rsid w:val="00844C6C"/>
    <w:rsid w:val="00845238"/>
    <w:rsid w:val="00845969"/>
    <w:rsid w:val="00845A61"/>
    <w:rsid w:val="008465C6"/>
    <w:rsid w:val="008467B8"/>
    <w:rsid w:val="008469EE"/>
    <w:rsid w:val="00847359"/>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920"/>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57C48"/>
    <w:rsid w:val="008602B6"/>
    <w:rsid w:val="008603DA"/>
    <w:rsid w:val="0086079C"/>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6C"/>
    <w:rsid w:val="008661A4"/>
    <w:rsid w:val="0086675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A56"/>
    <w:rsid w:val="00876B6F"/>
    <w:rsid w:val="00876E10"/>
    <w:rsid w:val="00876E5C"/>
    <w:rsid w:val="00877DA5"/>
    <w:rsid w:val="00877F14"/>
    <w:rsid w:val="00880852"/>
    <w:rsid w:val="008814C5"/>
    <w:rsid w:val="00881598"/>
    <w:rsid w:val="00881F95"/>
    <w:rsid w:val="00882229"/>
    <w:rsid w:val="00882F26"/>
    <w:rsid w:val="00882F5F"/>
    <w:rsid w:val="008831C0"/>
    <w:rsid w:val="0088321F"/>
    <w:rsid w:val="0088335C"/>
    <w:rsid w:val="00883415"/>
    <w:rsid w:val="00883602"/>
    <w:rsid w:val="008838AA"/>
    <w:rsid w:val="008839D9"/>
    <w:rsid w:val="00883C9C"/>
    <w:rsid w:val="008842F0"/>
    <w:rsid w:val="00884B2B"/>
    <w:rsid w:val="008851BF"/>
    <w:rsid w:val="0088574B"/>
    <w:rsid w:val="0088594E"/>
    <w:rsid w:val="0088649D"/>
    <w:rsid w:val="0088649F"/>
    <w:rsid w:val="0088664D"/>
    <w:rsid w:val="00886768"/>
    <w:rsid w:val="008867F8"/>
    <w:rsid w:val="00886E26"/>
    <w:rsid w:val="008875A6"/>
    <w:rsid w:val="008876FD"/>
    <w:rsid w:val="00887A19"/>
    <w:rsid w:val="00887E13"/>
    <w:rsid w:val="00890136"/>
    <w:rsid w:val="00890917"/>
    <w:rsid w:val="00890E19"/>
    <w:rsid w:val="00890F7E"/>
    <w:rsid w:val="0089166A"/>
    <w:rsid w:val="0089181D"/>
    <w:rsid w:val="00891830"/>
    <w:rsid w:val="0089193E"/>
    <w:rsid w:val="00891A09"/>
    <w:rsid w:val="00891A3B"/>
    <w:rsid w:val="008922B8"/>
    <w:rsid w:val="0089272F"/>
    <w:rsid w:val="00892774"/>
    <w:rsid w:val="008929EC"/>
    <w:rsid w:val="00892AFC"/>
    <w:rsid w:val="00892B45"/>
    <w:rsid w:val="0089336B"/>
    <w:rsid w:val="00893451"/>
    <w:rsid w:val="00893606"/>
    <w:rsid w:val="00894AC3"/>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8CA"/>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48C4"/>
    <w:rsid w:val="008B5001"/>
    <w:rsid w:val="008B540E"/>
    <w:rsid w:val="008B59EE"/>
    <w:rsid w:val="008B63C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737C"/>
    <w:rsid w:val="008C7579"/>
    <w:rsid w:val="008C7934"/>
    <w:rsid w:val="008C7D57"/>
    <w:rsid w:val="008D048E"/>
    <w:rsid w:val="008D0DA2"/>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57F"/>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882"/>
    <w:rsid w:val="008E5A39"/>
    <w:rsid w:val="008E628A"/>
    <w:rsid w:val="008E67F4"/>
    <w:rsid w:val="008E6822"/>
    <w:rsid w:val="008E6CEB"/>
    <w:rsid w:val="008E6EBA"/>
    <w:rsid w:val="008E7111"/>
    <w:rsid w:val="008E7B8C"/>
    <w:rsid w:val="008E7DAF"/>
    <w:rsid w:val="008E7E58"/>
    <w:rsid w:val="008F02C3"/>
    <w:rsid w:val="008F02CF"/>
    <w:rsid w:val="008F05DF"/>
    <w:rsid w:val="008F0748"/>
    <w:rsid w:val="008F0CD9"/>
    <w:rsid w:val="008F1368"/>
    <w:rsid w:val="008F146D"/>
    <w:rsid w:val="008F1686"/>
    <w:rsid w:val="008F16AC"/>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59"/>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418"/>
    <w:rsid w:val="00906A95"/>
    <w:rsid w:val="0090705B"/>
    <w:rsid w:val="00907166"/>
    <w:rsid w:val="009074AD"/>
    <w:rsid w:val="00907791"/>
    <w:rsid w:val="009103B6"/>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BC6"/>
    <w:rsid w:val="00913C85"/>
    <w:rsid w:val="00913E2D"/>
    <w:rsid w:val="00914030"/>
    <w:rsid w:val="0091420B"/>
    <w:rsid w:val="00914863"/>
    <w:rsid w:val="009149D3"/>
    <w:rsid w:val="00914B21"/>
    <w:rsid w:val="00914B51"/>
    <w:rsid w:val="00914C1D"/>
    <w:rsid w:val="00914EEA"/>
    <w:rsid w:val="009151C1"/>
    <w:rsid w:val="009157EA"/>
    <w:rsid w:val="00915BDB"/>
    <w:rsid w:val="0091603B"/>
    <w:rsid w:val="0091613E"/>
    <w:rsid w:val="009164CA"/>
    <w:rsid w:val="00916A02"/>
    <w:rsid w:val="00916B23"/>
    <w:rsid w:val="00916C7F"/>
    <w:rsid w:val="00916DDD"/>
    <w:rsid w:val="0091758F"/>
    <w:rsid w:val="009179AC"/>
    <w:rsid w:val="00917A4C"/>
    <w:rsid w:val="00917A67"/>
    <w:rsid w:val="00920402"/>
    <w:rsid w:val="00920678"/>
    <w:rsid w:val="00920947"/>
    <w:rsid w:val="00920DAF"/>
    <w:rsid w:val="00921056"/>
    <w:rsid w:val="009211B2"/>
    <w:rsid w:val="00921C21"/>
    <w:rsid w:val="00922191"/>
    <w:rsid w:val="0092226E"/>
    <w:rsid w:val="00922B7D"/>
    <w:rsid w:val="00922BAC"/>
    <w:rsid w:val="00923009"/>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21B1"/>
    <w:rsid w:val="00932BF2"/>
    <w:rsid w:val="00932DCE"/>
    <w:rsid w:val="00932FB1"/>
    <w:rsid w:val="009332D9"/>
    <w:rsid w:val="00933F8F"/>
    <w:rsid w:val="00934084"/>
    <w:rsid w:val="00934200"/>
    <w:rsid w:val="0093427C"/>
    <w:rsid w:val="00934600"/>
    <w:rsid w:val="009348FC"/>
    <w:rsid w:val="00935004"/>
    <w:rsid w:val="0093504F"/>
    <w:rsid w:val="0093517B"/>
    <w:rsid w:val="00935943"/>
    <w:rsid w:val="00935A72"/>
    <w:rsid w:val="0093650D"/>
    <w:rsid w:val="00936631"/>
    <w:rsid w:val="00936BBC"/>
    <w:rsid w:val="00936C1A"/>
    <w:rsid w:val="00936C33"/>
    <w:rsid w:val="00936EED"/>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494"/>
    <w:rsid w:val="00942844"/>
    <w:rsid w:val="00942B5A"/>
    <w:rsid w:val="0094327C"/>
    <w:rsid w:val="0094364A"/>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1B01"/>
    <w:rsid w:val="00952203"/>
    <w:rsid w:val="009523D7"/>
    <w:rsid w:val="00952DFE"/>
    <w:rsid w:val="00953478"/>
    <w:rsid w:val="009534E1"/>
    <w:rsid w:val="009537A0"/>
    <w:rsid w:val="00953838"/>
    <w:rsid w:val="009539AE"/>
    <w:rsid w:val="00953A6E"/>
    <w:rsid w:val="00953FC7"/>
    <w:rsid w:val="009548C2"/>
    <w:rsid w:val="009548CA"/>
    <w:rsid w:val="00955F29"/>
    <w:rsid w:val="00955FD2"/>
    <w:rsid w:val="00955FE5"/>
    <w:rsid w:val="00956D75"/>
    <w:rsid w:val="009577C2"/>
    <w:rsid w:val="009579DF"/>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753"/>
    <w:rsid w:val="00962A1E"/>
    <w:rsid w:val="00962B7C"/>
    <w:rsid w:val="00962E80"/>
    <w:rsid w:val="00963231"/>
    <w:rsid w:val="00963808"/>
    <w:rsid w:val="00964260"/>
    <w:rsid w:val="00964447"/>
    <w:rsid w:val="00964876"/>
    <w:rsid w:val="00964919"/>
    <w:rsid w:val="00964DF5"/>
    <w:rsid w:val="00964F6A"/>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BA7"/>
    <w:rsid w:val="00967D92"/>
    <w:rsid w:val="00970410"/>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C1D"/>
    <w:rsid w:val="00980E78"/>
    <w:rsid w:val="009813F7"/>
    <w:rsid w:val="0098166F"/>
    <w:rsid w:val="009817A4"/>
    <w:rsid w:val="00981DD0"/>
    <w:rsid w:val="009823F1"/>
    <w:rsid w:val="009827C2"/>
    <w:rsid w:val="00982EE5"/>
    <w:rsid w:val="0098313A"/>
    <w:rsid w:val="0098399C"/>
    <w:rsid w:val="00983E91"/>
    <w:rsid w:val="009840D9"/>
    <w:rsid w:val="0098434B"/>
    <w:rsid w:val="00984591"/>
    <w:rsid w:val="00984CD4"/>
    <w:rsid w:val="00984CFE"/>
    <w:rsid w:val="00985B04"/>
    <w:rsid w:val="00985DC3"/>
    <w:rsid w:val="00985E27"/>
    <w:rsid w:val="009861A9"/>
    <w:rsid w:val="0098667C"/>
    <w:rsid w:val="00986820"/>
    <w:rsid w:val="00986F93"/>
    <w:rsid w:val="00987189"/>
    <w:rsid w:val="00987ACA"/>
    <w:rsid w:val="00987B0D"/>
    <w:rsid w:val="009905AC"/>
    <w:rsid w:val="00990AF2"/>
    <w:rsid w:val="00990BC0"/>
    <w:rsid w:val="00990E33"/>
    <w:rsid w:val="00990FB1"/>
    <w:rsid w:val="00991261"/>
    <w:rsid w:val="0099157D"/>
    <w:rsid w:val="0099177D"/>
    <w:rsid w:val="00991904"/>
    <w:rsid w:val="00991F6A"/>
    <w:rsid w:val="0099268C"/>
    <w:rsid w:val="009928CB"/>
    <w:rsid w:val="00992BE5"/>
    <w:rsid w:val="00992DDD"/>
    <w:rsid w:val="00993500"/>
    <w:rsid w:val="00993644"/>
    <w:rsid w:val="00993770"/>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245"/>
    <w:rsid w:val="009A05D8"/>
    <w:rsid w:val="009A0628"/>
    <w:rsid w:val="009A0EE3"/>
    <w:rsid w:val="009A19AF"/>
    <w:rsid w:val="009A1C6B"/>
    <w:rsid w:val="009A274E"/>
    <w:rsid w:val="009A2B68"/>
    <w:rsid w:val="009A2B79"/>
    <w:rsid w:val="009A30EF"/>
    <w:rsid w:val="009A35BC"/>
    <w:rsid w:val="009A3759"/>
    <w:rsid w:val="009A386B"/>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2F8"/>
    <w:rsid w:val="009B4827"/>
    <w:rsid w:val="009B4982"/>
    <w:rsid w:val="009B4D74"/>
    <w:rsid w:val="009B506E"/>
    <w:rsid w:val="009B5169"/>
    <w:rsid w:val="009B5BC1"/>
    <w:rsid w:val="009B5F7F"/>
    <w:rsid w:val="009B756F"/>
    <w:rsid w:val="009B7C7B"/>
    <w:rsid w:val="009C0128"/>
    <w:rsid w:val="009C0DF7"/>
    <w:rsid w:val="009C0E48"/>
    <w:rsid w:val="009C1CDE"/>
    <w:rsid w:val="009C2525"/>
    <w:rsid w:val="009C2718"/>
    <w:rsid w:val="009C2BF8"/>
    <w:rsid w:val="009C2DCB"/>
    <w:rsid w:val="009C34D3"/>
    <w:rsid w:val="009C3504"/>
    <w:rsid w:val="009C36D2"/>
    <w:rsid w:val="009C44F7"/>
    <w:rsid w:val="009C4EB4"/>
    <w:rsid w:val="009C4FA6"/>
    <w:rsid w:val="009C5165"/>
    <w:rsid w:val="009C53F8"/>
    <w:rsid w:val="009C5630"/>
    <w:rsid w:val="009C5F29"/>
    <w:rsid w:val="009C622E"/>
    <w:rsid w:val="009C6744"/>
    <w:rsid w:val="009C68A3"/>
    <w:rsid w:val="009C6DB0"/>
    <w:rsid w:val="009C732A"/>
    <w:rsid w:val="009C7EF3"/>
    <w:rsid w:val="009D00C1"/>
    <w:rsid w:val="009D01E5"/>
    <w:rsid w:val="009D0744"/>
    <w:rsid w:val="009D0ABA"/>
    <w:rsid w:val="009D0D19"/>
    <w:rsid w:val="009D0ED6"/>
    <w:rsid w:val="009D0F71"/>
    <w:rsid w:val="009D11BE"/>
    <w:rsid w:val="009D1831"/>
    <w:rsid w:val="009D201E"/>
    <w:rsid w:val="009D2453"/>
    <w:rsid w:val="009D2718"/>
    <w:rsid w:val="009D27E2"/>
    <w:rsid w:val="009D294A"/>
    <w:rsid w:val="009D299E"/>
    <w:rsid w:val="009D2EC8"/>
    <w:rsid w:val="009D2EDB"/>
    <w:rsid w:val="009D374B"/>
    <w:rsid w:val="009D3D2E"/>
    <w:rsid w:val="009D3EC7"/>
    <w:rsid w:val="009D4AB6"/>
    <w:rsid w:val="009D513A"/>
    <w:rsid w:val="009D5552"/>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9D0"/>
    <w:rsid w:val="009E2D3E"/>
    <w:rsid w:val="009E2D79"/>
    <w:rsid w:val="009E3407"/>
    <w:rsid w:val="009E37B2"/>
    <w:rsid w:val="009E3AFE"/>
    <w:rsid w:val="009E3EB1"/>
    <w:rsid w:val="009E44AB"/>
    <w:rsid w:val="009E4748"/>
    <w:rsid w:val="009E4C12"/>
    <w:rsid w:val="009E4E1F"/>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D06"/>
    <w:rsid w:val="009F0DE1"/>
    <w:rsid w:val="009F0EA8"/>
    <w:rsid w:val="009F150F"/>
    <w:rsid w:val="009F17D5"/>
    <w:rsid w:val="009F19D4"/>
    <w:rsid w:val="009F1AB6"/>
    <w:rsid w:val="009F1CCE"/>
    <w:rsid w:val="009F2046"/>
    <w:rsid w:val="009F232B"/>
    <w:rsid w:val="009F23C2"/>
    <w:rsid w:val="009F2705"/>
    <w:rsid w:val="009F2CCB"/>
    <w:rsid w:val="009F37E6"/>
    <w:rsid w:val="009F3A54"/>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BC6"/>
    <w:rsid w:val="00A00DAB"/>
    <w:rsid w:val="00A00E64"/>
    <w:rsid w:val="00A01032"/>
    <w:rsid w:val="00A01199"/>
    <w:rsid w:val="00A016EB"/>
    <w:rsid w:val="00A01E11"/>
    <w:rsid w:val="00A0243A"/>
    <w:rsid w:val="00A0253F"/>
    <w:rsid w:val="00A02787"/>
    <w:rsid w:val="00A028E4"/>
    <w:rsid w:val="00A033DA"/>
    <w:rsid w:val="00A04476"/>
    <w:rsid w:val="00A04CFA"/>
    <w:rsid w:val="00A05730"/>
    <w:rsid w:val="00A057B8"/>
    <w:rsid w:val="00A059B7"/>
    <w:rsid w:val="00A059CF"/>
    <w:rsid w:val="00A060F8"/>
    <w:rsid w:val="00A065CB"/>
    <w:rsid w:val="00A06F52"/>
    <w:rsid w:val="00A070D2"/>
    <w:rsid w:val="00A0756F"/>
    <w:rsid w:val="00A07627"/>
    <w:rsid w:val="00A077A7"/>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6683"/>
    <w:rsid w:val="00A166EE"/>
    <w:rsid w:val="00A16D9E"/>
    <w:rsid w:val="00A2014B"/>
    <w:rsid w:val="00A20EF5"/>
    <w:rsid w:val="00A21103"/>
    <w:rsid w:val="00A2148F"/>
    <w:rsid w:val="00A21640"/>
    <w:rsid w:val="00A2167C"/>
    <w:rsid w:val="00A21711"/>
    <w:rsid w:val="00A21B39"/>
    <w:rsid w:val="00A21C1C"/>
    <w:rsid w:val="00A21CFC"/>
    <w:rsid w:val="00A2205D"/>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565"/>
    <w:rsid w:val="00A277C8"/>
    <w:rsid w:val="00A2780F"/>
    <w:rsid w:val="00A27D36"/>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7F4"/>
    <w:rsid w:val="00A32B91"/>
    <w:rsid w:val="00A33089"/>
    <w:rsid w:val="00A3348E"/>
    <w:rsid w:val="00A33C52"/>
    <w:rsid w:val="00A33C9D"/>
    <w:rsid w:val="00A3447A"/>
    <w:rsid w:val="00A35172"/>
    <w:rsid w:val="00A356F2"/>
    <w:rsid w:val="00A35B1F"/>
    <w:rsid w:val="00A35F42"/>
    <w:rsid w:val="00A3617A"/>
    <w:rsid w:val="00A3624E"/>
    <w:rsid w:val="00A3689D"/>
    <w:rsid w:val="00A36D64"/>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791"/>
    <w:rsid w:val="00A43ED6"/>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621"/>
    <w:rsid w:val="00A51681"/>
    <w:rsid w:val="00A51815"/>
    <w:rsid w:val="00A525BF"/>
    <w:rsid w:val="00A525E0"/>
    <w:rsid w:val="00A526C9"/>
    <w:rsid w:val="00A52823"/>
    <w:rsid w:val="00A52DF0"/>
    <w:rsid w:val="00A532F0"/>
    <w:rsid w:val="00A535FE"/>
    <w:rsid w:val="00A53691"/>
    <w:rsid w:val="00A53F05"/>
    <w:rsid w:val="00A54110"/>
    <w:rsid w:val="00A54C3D"/>
    <w:rsid w:val="00A54D31"/>
    <w:rsid w:val="00A550CD"/>
    <w:rsid w:val="00A55945"/>
    <w:rsid w:val="00A55BCE"/>
    <w:rsid w:val="00A55EDB"/>
    <w:rsid w:val="00A55F17"/>
    <w:rsid w:val="00A560FD"/>
    <w:rsid w:val="00A56129"/>
    <w:rsid w:val="00A562A6"/>
    <w:rsid w:val="00A569B7"/>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567"/>
    <w:rsid w:val="00A64752"/>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8C1"/>
    <w:rsid w:val="00A71A19"/>
    <w:rsid w:val="00A71B3A"/>
    <w:rsid w:val="00A71CD7"/>
    <w:rsid w:val="00A72439"/>
    <w:rsid w:val="00A725B5"/>
    <w:rsid w:val="00A72808"/>
    <w:rsid w:val="00A7281A"/>
    <w:rsid w:val="00A72C07"/>
    <w:rsid w:val="00A72DEC"/>
    <w:rsid w:val="00A72FE9"/>
    <w:rsid w:val="00A7327B"/>
    <w:rsid w:val="00A732D2"/>
    <w:rsid w:val="00A7350D"/>
    <w:rsid w:val="00A73515"/>
    <w:rsid w:val="00A7354B"/>
    <w:rsid w:val="00A73C1E"/>
    <w:rsid w:val="00A74074"/>
    <w:rsid w:val="00A74C7C"/>
    <w:rsid w:val="00A74CE1"/>
    <w:rsid w:val="00A75182"/>
    <w:rsid w:val="00A75489"/>
    <w:rsid w:val="00A75EE0"/>
    <w:rsid w:val="00A76244"/>
    <w:rsid w:val="00A7641E"/>
    <w:rsid w:val="00A766B4"/>
    <w:rsid w:val="00A76DA1"/>
    <w:rsid w:val="00A770A2"/>
    <w:rsid w:val="00A7772C"/>
    <w:rsid w:val="00A77A85"/>
    <w:rsid w:val="00A77F8A"/>
    <w:rsid w:val="00A8057D"/>
    <w:rsid w:val="00A80B6E"/>
    <w:rsid w:val="00A81140"/>
    <w:rsid w:val="00A81414"/>
    <w:rsid w:val="00A81A4A"/>
    <w:rsid w:val="00A821AC"/>
    <w:rsid w:val="00A82368"/>
    <w:rsid w:val="00A829E5"/>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5D9"/>
    <w:rsid w:val="00A86773"/>
    <w:rsid w:val="00A86E1F"/>
    <w:rsid w:val="00A87019"/>
    <w:rsid w:val="00A87719"/>
    <w:rsid w:val="00A8775B"/>
    <w:rsid w:val="00A903D4"/>
    <w:rsid w:val="00A905D7"/>
    <w:rsid w:val="00A90A3C"/>
    <w:rsid w:val="00A90B2C"/>
    <w:rsid w:val="00A90BA6"/>
    <w:rsid w:val="00A91156"/>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F4"/>
    <w:rsid w:val="00A95AF4"/>
    <w:rsid w:val="00A95B57"/>
    <w:rsid w:val="00A966B6"/>
    <w:rsid w:val="00A966C1"/>
    <w:rsid w:val="00A97A61"/>
    <w:rsid w:val="00AA034F"/>
    <w:rsid w:val="00AA0505"/>
    <w:rsid w:val="00AA0561"/>
    <w:rsid w:val="00AA0933"/>
    <w:rsid w:val="00AA0A8A"/>
    <w:rsid w:val="00AA0EB4"/>
    <w:rsid w:val="00AA0F9F"/>
    <w:rsid w:val="00AA1022"/>
    <w:rsid w:val="00AA1242"/>
    <w:rsid w:val="00AA140F"/>
    <w:rsid w:val="00AA1C4F"/>
    <w:rsid w:val="00AA1ED9"/>
    <w:rsid w:val="00AA1F9E"/>
    <w:rsid w:val="00AA269B"/>
    <w:rsid w:val="00AA28EA"/>
    <w:rsid w:val="00AA2E0D"/>
    <w:rsid w:val="00AA3284"/>
    <w:rsid w:val="00AA339E"/>
    <w:rsid w:val="00AA38CC"/>
    <w:rsid w:val="00AA390E"/>
    <w:rsid w:val="00AA3944"/>
    <w:rsid w:val="00AA3C87"/>
    <w:rsid w:val="00AA44D3"/>
    <w:rsid w:val="00AA474F"/>
    <w:rsid w:val="00AA4797"/>
    <w:rsid w:val="00AA48A5"/>
    <w:rsid w:val="00AA4926"/>
    <w:rsid w:val="00AA4B82"/>
    <w:rsid w:val="00AA4EB2"/>
    <w:rsid w:val="00AA5389"/>
    <w:rsid w:val="00AA53AA"/>
    <w:rsid w:val="00AA5466"/>
    <w:rsid w:val="00AA564D"/>
    <w:rsid w:val="00AA5C2A"/>
    <w:rsid w:val="00AA5DF0"/>
    <w:rsid w:val="00AA60F6"/>
    <w:rsid w:val="00AA68CF"/>
    <w:rsid w:val="00AA6C3A"/>
    <w:rsid w:val="00AA6EBE"/>
    <w:rsid w:val="00AA6EFC"/>
    <w:rsid w:val="00AA6F33"/>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5DC"/>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3C4"/>
    <w:rsid w:val="00AC0987"/>
    <w:rsid w:val="00AC0A0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1C3"/>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C7D4A"/>
    <w:rsid w:val="00AD028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575"/>
    <w:rsid w:val="00AD370C"/>
    <w:rsid w:val="00AD38BA"/>
    <w:rsid w:val="00AD3AEC"/>
    <w:rsid w:val="00AD43BD"/>
    <w:rsid w:val="00AD48BB"/>
    <w:rsid w:val="00AD5275"/>
    <w:rsid w:val="00AD5AF1"/>
    <w:rsid w:val="00AD5D99"/>
    <w:rsid w:val="00AD6316"/>
    <w:rsid w:val="00AD65CD"/>
    <w:rsid w:val="00AD66B5"/>
    <w:rsid w:val="00AD6AAF"/>
    <w:rsid w:val="00AD7176"/>
    <w:rsid w:val="00AD743B"/>
    <w:rsid w:val="00AD7DE8"/>
    <w:rsid w:val="00AD7E71"/>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2BE7"/>
    <w:rsid w:val="00AF320B"/>
    <w:rsid w:val="00AF42BB"/>
    <w:rsid w:val="00AF47D8"/>
    <w:rsid w:val="00AF5032"/>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66A"/>
    <w:rsid w:val="00B12837"/>
    <w:rsid w:val="00B12D26"/>
    <w:rsid w:val="00B1312B"/>
    <w:rsid w:val="00B1336E"/>
    <w:rsid w:val="00B139D9"/>
    <w:rsid w:val="00B13AD8"/>
    <w:rsid w:val="00B13B54"/>
    <w:rsid w:val="00B13B6A"/>
    <w:rsid w:val="00B13B9C"/>
    <w:rsid w:val="00B143EA"/>
    <w:rsid w:val="00B14439"/>
    <w:rsid w:val="00B1458C"/>
    <w:rsid w:val="00B146D3"/>
    <w:rsid w:val="00B14AC4"/>
    <w:rsid w:val="00B14DE5"/>
    <w:rsid w:val="00B1579E"/>
    <w:rsid w:val="00B15934"/>
    <w:rsid w:val="00B15A81"/>
    <w:rsid w:val="00B15EF9"/>
    <w:rsid w:val="00B15F43"/>
    <w:rsid w:val="00B162E4"/>
    <w:rsid w:val="00B169B5"/>
    <w:rsid w:val="00B16F0A"/>
    <w:rsid w:val="00B1715E"/>
    <w:rsid w:val="00B172FD"/>
    <w:rsid w:val="00B17371"/>
    <w:rsid w:val="00B1748C"/>
    <w:rsid w:val="00B17BD0"/>
    <w:rsid w:val="00B17BDF"/>
    <w:rsid w:val="00B20602"/>
    <w:rsid w:val="00B20BC5"/>
    <w:rsid w:val="00B20CF3"/>
    <w:rsid w:val="00B21A7E"/>
    <w:rsid w:val="00B21ADE"/>
    <w:rsid w:val="00B21C80"/>
    <w:rsid w:val="00B2226C"/>
    <w:rsid w:val="00B2247C"/>
    <w:rsid w:val="00B226EF"/>
    <w:rsid w:val="00B2286E"/>
    <w:rsid w:val="00B22BD5"/>
    <w:rsid w:val="00B23010"/>
    <w:rsid w:val="00B2384A"/>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9CE"/>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4F6"/>
    <w:rsid w:val="00B37745"/>
    <w:rsid w:val="00B40197"/>
    <w:rsid w:val="00B403B0"/>
    <w:rsid w:val="00B40B8E"/>
    <w:rsid w:val="00B40B99"/>
    <w:rsid w:val="00B411D6"/>
    <w:rsid w:val="00B411E6"/>
    <w:rsid w:val="00B41D98"/>
    <w:rsid w:val="00B41F2A"/>
    <w:rsid w:val="00B4208D"/>
    <w:rsid w:val="00B42281"/>
    <w:rsid w:val="00B422AF"/>
    <w:rsid w:val="00B424CE"/>
    <w:rsid w:val="00B425E0"/>
    <w:rsid w:val="00B4296F"/>
    <w:rsid w:val="00B42B94"/>
    <w:rsid w:val="00B42EEC"/>
    <w:rsid w:val="00B43081"/>
    <w:rsid w:val="00B4329E"/>
    <w:rsid w:val="00B43884"/>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37"/>
    <w:rsid w:val="00B478B5"/>
    <w:rsid w:val="00B479AE"/>
    <w:rsid w:val="00B479AF"/>
    <w:rsid w:val="00B47F2A"/>
    <w:rsid w:val="00B47FE5"/>
    <w:rsid w:val="00B50B43"/>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EE7"/>
    <w:rsid w:val="00B52F35"/>
    <w:rsid w:val="00B5306D"/>
    <w:rsid w:val="00B532B0"/>
    <w:rsid w:val="00B539F4"/>
    <w:rsid w:val="00B53D51"/>
    <w:rsid w:val="00B53DDD"/>
    <w:rsid w:val="00B53F3B"/>
    <w:rsid w:val="00B53F59"/>
    <w:rsid w:val="00B54436"/>
    <w:rsid w:val="00B54512"/>
    <w:rsid w:val="00B547F6"/>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1C6C"/>
    <w:rsid w:val="00B61EB7"/>
    <w:rsid w:val="00B621C6"/>
    <w:rsid w:val="00B6248E"/>
    <w:rsid w:val="00B626DA"/>
    <w:rsid w:val="00B62A7E"/>
    <w:rsid w:val="00B62B07"/>
    <w:rsid w:val="00B63374"/>
    <w:rsid w:val="00B633D4"/>
    <w:rsid w:val="00B6347F"/>
    <w:rsid w:val="00B636C1"/>
    <w:rsid w:val="00B6377B"/>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7EF"/>
    <w:rsid w:val="00B71D0B"/>
    <w:rsid w:val="00B71EBD"/>
    <w:rsid w:val="00B72298"/>
    <w:rsid w:val="00B72C5F"/>
    <w:rsid w:val="00B72EFD"/>
    <w:rsid w:val="00B7314B"/>
    <w:rsid w:val="00B73700"/>
    <w:rsid w:val="00B7396A"/>
    <w:rsid w:val="00B73D40"/>
    <w:rsid w:val="00B74B16"/>
    <w:rsid w:val="00B74E26"/>
    <w:rsid w:val="00B74E84"/>
    <w:rsid w:val="00B75029"/>
    <w:rsid w:val="00B75185"/>
    <w:rsid w:val="00B75197"/>
    <w:rsid w:val="00B7536D"/>
    <w:rsid w:val="00B75B7D"/>
    <w:rsid w:val="00B75C54"/>
    <w:rsid w:val="00B75DEB"/>
    <w:rsid w:val="00B76130"/>
    <w:rsid w:val="00B76548"/>
    <w:rsid w:val="00B76607"/>
    <w:rsid w:val="00B775DF"/>
    <w:rsid w:val="00B77A3F"/>
    <w:rsid w:val="00B77C4F"/>
    <w:rsid w:val="00B77E28"/>
    <w:rsid w:val="00B8014D"/>
    <w:rsid w:val="00B80256"/>
    <w:rsid w:val="00B80592"/>
    <w:rsid w:val="00B807F8"/>
    <w:rsid w:val="00B80AEA"/>
    <w:rsid w:val="00B81A5E"/>
    <w:rsid w:val="00B81BCE"/>
    <w:rsid w:val="00B81C6A"/>
    <w:rsid w:val="00B820BE"/>
    <w:rsid w:val="00B82286"/>
    <w:rsid w:val="00B82511"/>
    <w:rsid w:val="00B82550"/>
    <w:rsid w:val="00B827DF"/>
    <w:rsid w:val="00B827F4"/>
    <w:rsid w:val="00B828E6"/>
    <w:rsid w:val="00B82F91"/>
    <w:rsid w:val="00B83357"/>
    <w:rsid w:val="00B8359B"/>
    <w:rsid w:val="00B83895"/>
    <w:rsid w:val="00B83A91"/>
    <w:rsid w:val="00B83EF6"/>
    <w:rsid w:val="00B84311"/>
    <w:rsid w:val="00B8484A"/>
    <w:rsid w:val="00B84998"/>
    <w:rsid w:val="00B849A7"/>
    <w:rsid w:val="00B8508B"/>
    <w:rsid w:val="00B8513C"/>
    <w:rsid w:val="00B85167"/>
    <w:rsid w:val="00B85A5E"/>
    <w:rsid w:val="00B85D72"/>
    <w:rsid w:val="00B861FC"/>
    <w:rsid w:val="00B86264"/>
    <w:rsid w:val="00B86DA3"/>
    <w:rsid w:val="00B873D0"/>
    <w:rsid w:val="00B87819"/>
    <w:rsid w:val="00B8789C"/>
    <w:rsid w:val="00B8792A"/>
    <w:rsid w:val="00B902E8"/>
    <w:rsid w:val="00B905B9"/>
    <w:rsid w:val="00B907D9"/>
    <w:rsid w:val="00B90BE6"/>
    <w:rsid w:val="00B90BF5"/>
    <w:rsid w:val="00B9142B"/>
    <w:rsid w:val="00B91454"/>
    <w:rsid w:val="00B914C9"/>
    <w:rsid w:val="00B91B9B"/>
    <w:rsid w:val="00B91DB5"/>
    <w:rsid w:val="00B92710"/>
    <w:rsid w:val="00B931AC"/>
    <w:rsid w:val="00B93790"/>
    <w:rsid w:val="00B93A62"/>
    <w:rsid w:val="00B93B76"/>
    <w:rsid w:val="00B93C07"/>
    <w:rsid w:val="00B94045"/>
    <w:rsid w:val="00B9423B"/>
    <w:rsid w:val="00B9484F"/>
    <w:rsid w:val="00B94C04"/>
    <w:rsid w:val="00B94C91"/>
    <w:rsid w:val="00B94EB1"/>
    <w:rsid w:val="00B955DF"/>
    <w:rsid w:val="00B95A11"/>
    <w:rsid w:val="00B95F4B"/>
    <w:rsid w:val="00B95FBB"/>
    <w:rsid w:val="00B96406"/>
    <w:rsid w:val="00B9650D"/>
    <w:rsid w:val="00B966F1"/>
    <w:rsid w:val="00B97192"/>
    <w:rsid w:val="00B97419"/>
    <w:rsid w:val="00B97504"/>
    <w:rsid w:val="00B97505"/>
    <w:rsid w:val="00B97883"/>
    <w:rsid w:val="00B97944"/>
    <w:rsid w:val="00B97A0D"/>
    <w:rsid w:val="00B97F06"/>
    <w:rsid w:val="00BA0A3E"/>
    <w:rsid w:val="00BA0ADD"/>
    <w:rsid w:val="00BA11A9"/>
    <w:rsid w:val="00BA1C82"/>
    <w:rsid w:val="00BA20C4"/>
    <w:rsid w:val="00BA2445"/>
    <w:rsid w:val="00BA2582"/>
    <w:rsid w:val="00BA2714"/>
    <w:rsid w:val="00BA354D"/>
    <w:rsid w:val="00BA35C1"/>
    <w:rsid w:val="00BA3809"/>
    <w:rsid w:val="00BA446A"/>
    <w:rsid w:val="00BA4D5E"/>
    <w:rsid w:val="00BA5B1E"/>
    <w:rsid w:val="00BA62F2"/>
    <w:rsid w:val="00BA631E"/>
    <w:rsid w:val="00BA6B29"/>
    <w:rsid w:val="00BA7149"/>
    <w:rsid w:val="00BA723D"/>
    <w:rsid w:val="00BA7298"/>
    <w:rsid w:val="00BA76B6"/>
    <w:rsid w:val="00BA76D9"/>
    <w:rsid w:val="00BB093D"/>
    <w:rsid w:val="00BB0A85"/>
    <w:rsid w:val="00BB13AD"/>
    <w:rsid w:val="00BB1655"/>
    <w:rsid w:val="00BB17AB"/>
    <w:rsid w:val="00BB1CAD"/>
    <w:rsid w:val="00BB1EE1"/>
    <w:rsid w:val="00BB1FFB"/>
    <w:rsid w:val="00BB2364"/>
    <w:rsid w:val="00BB2B4D"/>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5E4F"/>
    <w:rsid w:val="00BB6D44"/>
    <w:rsid w:val="00BB79B4"/>
    <w:rsid w:val="00BC0183"/>
    <w:rsid w:val="00BC07E0"/>
    <w:rsid w:val="00BC0A60"/>
    <w:rsid w:val="00BC0EA3"/>
    <w:rsid w:val="00BC186A"/>
    <w:rsid w:val="00BC1900"/>
    <w:rsid w:val="00BC1BB3"/>
    <w:rsid w:val="00BC224A"/>
    <w:rsid w:val="00BC22E3"/>
    <w:rsid w:val="00BC2720"/>
    <w:rsid w:val="00BC275E"/>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E82"/>
    <w:rsid w:val="00BD22CE"/>
    <w:rsid w:val="00BD23E1"/>
    <w:rsid w:val="00BD24F5"/>
    <w:rsid w:val="00BD2733"/>
    <w:rsid w:val="00BD2AE7"/>
    <w:rsid w:val="00BD2EE1"/>
    <w:rsid w:val="00BD3126"/>
    <w:rsid w:val="00BD3384"/>
    <w:rsid w:val="00BD362A"/>
    <w:rsid w:val="00BD3A1B"/>
    <w:rsid w:val="00BD3D97"/>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483"/>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446"/>
    <w:rsid w:val="00BE45C6"/>
    <w:rsid w:val="00BE4745"/>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E0"/>
    <w:rsid w:val="00BF0F9B"/>
    <w:rsid w:val="00BF11BC"/>
    <w:rsid w:val="00BF14F6"/>
    <w:rsid w:val="00BF198B"/>
    <w:rsid w:val="00BF1DF2"/>
    <w:rsid w:val="00BF1EDB"/>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901"/>
    <w:rsid w:val="00C0098D"/>
    <w:rsid w:val="00C00D51"/>
    <w:rsid w:val="00C01545"/>
    <w:rsid w:val="00C0161D"/>
    <w:rsid w:val="00C01E4D"/>
    <w:rsid w:val="00C02182"/>
    <w:rsid w:val="00C02451"/>
    <w:rsid w:val="00C0248D"/>
    <w:rsid w:val="00C02547"/>
    <w:rsid w:val="00C0343B"/>
    <w:rsid w:val="00C03747"/>
    <w:rsid w:val="00C03F7A"/>
    <w:rsid w:val="00C0486E"/>
    <w:rsid w:val="00C0499F"/>
    <w:rsid w:val="00C04CCB"/>
    <w:rsid w:val="00C04E78"/>
    <w:rsid w:val="00C052B7"/>
    <w:rsid w:val="00C057BF"/>
    <w:rsid w:val="00C05854"/>
    <w:rsid w:val="00C0585D"/>
    <w:rsid w:val="00C058AC"/>
    <w:rsid w:val="00C05C01"/>
    <w:rsid w:val="00C06F89"/>
    <w:rsid w:val="00C07011"/>
    <w:rsid w:val="00C07031"/>
    <w:rsid w:val="00C07EF1"/>
    <w:rsid w:val="00C07FC5"/>
    <w:rsid w:val="00C10812"/>
    <w:rsid w:val="00C108DF"/>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92"/>
    <w:rsid w:val="00C1618D"/>
    <w:rsid w:val="00C162C5"/>
    <w:rsid w:val="00C16DE2"/>
    <w:rsid w:val="00C17058"/>
    <w:rsid w:val="00C171C5"/>
    <w:rsid w:val="00C17639"/>
    <w:rsid w:val="00C17702"/>
    <w:rsid w:val="00C17F4F"/>
    <w:rsid w:val="00C20432"/>
    <w:rsid w:val="00C2054E"/>
    <w:rsid w:val="00C2059F"/>
    <w:rsid w:val="00C20CA0"/>
    <w:rsid w:val="00C20FE9"/>
    <w:rsid w:val="00C216A5"/>
    <w:rsid w:val="00C227A2"/>
    <w:rsid w:val="00C22D67"/>
    <w:rsid w:val="00C23233"/>
    <w:rsid w:val="00C2339E"/>
    <w:rsid w:val="00C23560"/>
    <w:rsid w:val="00C236F0"/>
    <w:rsid w:val="00C23EC5"/>
    <w:rsid w:val="00C24732"/>
    <w:rsid w:val="00C248FE"/>
    <w:rsid w:val="00C24971"/>
    <w:rsid w:val="00C252A2"/>
    <w:rsid w:val="00C253BC"/>
    <w:rsid w:val="00C25439"/>
    <w:rsid w:val="00C25553"/>
    <w:rsid w:val="00C2558E"/>
    <w:rsid w:val="00C255DF"/>
    <w:rsid w:val="00C25655"/>
    <w:rsid w:val="00C2613E"/>
    <w:rsid w:val="00C26559"/>
    <w:rsid w:val="00C26598"/>
    <w:rsid w:val="00C266A8"/>
    <w:rsid w:val="00C2674F"/>
    <w:rsid w:val="00C26AA3"/>
    <w:rsid w:val="00C26DD8"/>
    <w:rsid w:val="00C27064"/>
    <w:rsid w:val="00C2726C"/>
    <w:rsid w:val="00C2731F"/>
    <w:rsid w:val="00C27990"/>
    <w:rsid w:val="00C309E8"/>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57BB"/>
    <w:rsid w:val="00C36ABA"/>
    <w:rsid w:val="00C37404"/>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71E"/>
    <w:rsid w:val="00C43937"/>
    <w:rsid w:val="00C43A32"/>
    <w:rsid w:val="00C43D02"/>
    <w:rsid w:val="00C43E19"/>
    <w:rsid w:val="00C441CD"/>
    <w:rsid w:val="00C4467B"/>
    <w:rsid w:val="00C44BC8"/>
    <w:rsid w:val="00C44E4F"/>
    <w:rsid w:val="00C44F4E"/>
    <w:rsid w:val="00C4548E"/>
    <w:rsid w:val="00C45C4C"/>
    <w:rsid w:val="00C4630A"/>
    <w:rsid w:val="00C46524"/>
    <w:rsid w:val="00C4700C"/>
    <w:rsid w:val="00C507F4"/>
    <w:rsid w:val="00C51A3E"/>
    <w:rsid w:val="00C51BDD"/>
    <w:rsid w:val="00C5220B"/>
    <w:rsid w:val="00C5227B"/>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4F79"/>
    <w:rsid w:val="00C550F0"/>
    <w:rsid w:val="00C55B34"/>
    <w:rsid w:val="00C56191"/>
    <w:rsid w:val="00C563FC"/>
    <w:rsid w:val="00C569C1"/>
    <w:rsid w:val="00C56A7E"/>
    <w:rsid w:val="00C56E89"/>
    <w:rsid w:val="00C56EB4"/>
    <w:rsid w:val="00C574EA"/>
    <w:rsid w:val="00C578C7"/>
    <w:rsid w:val="00C57DE6"/>
    <w:rsid w:val="00C601B1"/>
    <w:rsid w:val="00C60F50"/>
    <w:rsid w:val="00C61127"/>
    <w:rsid w:val="00C6133E"/>
    <w:rsid w:val="00C6151D"/>
    <w:rsid w:val="00C61D1F"/>
    <w:rsid w:val="00C61F59"/>
    <w:rsid w:val="00C62385"/>
    <w:rsid w:val="00C6241E"/>
    <w:rsid w:val="00C62B05"/>
    <w:rsid w:val="00C6338C"/>
    <w:rsid w:val="00C63735"/>
    <w:rsid w:val="00C63857"/>
    <w:rsid w:val="00C63CAD"/>
    <w:rsid w:val="00C63E53"/>
    <w:rsid w:val="00C649F1"/>
    <w:rsid w:val="00C64BBB"/>
    <w:rsid w:val="00C65555"/>
    <w:rsid w:val="00C65CC3"/>
    <w:rsid w:val="00C65CD5"/>
    <w:rsid w:val="00C66C21"/>
    <w:rsid w:val="00C66D34"/>
    <w:rsid w:val="00C671F7"/>
    <w:rsid w:val="00C673CF"/>
    <w:rsid w:val="00C677E6"/>
    <w:rsid w:val="00C678BE"/>
    <w:rsid w:val="00C67A90"/>
    <w:rsid w:val="00C67FC1"/>
    <w:rsid w:val="00C70810"/>
    <w:rsid w:val="00C70E92"/>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6F84"/>
    <w:rsid w:val="00C7715E"/>
    <w:rsid w:val="00C7788E"/>
    <w:rsid w:val="00C77895"/>
    <w:rsid w:val="00C778B4"/>
    <w:rsid w:val="00C779D8"/>
    <w:rsid w:val="00C77AAA"/>
    <w:rsid w:val="00C77CC1"/>
    <w:rsid w:val="00C80035"/>
    <w:rsid w:val="00C801B1"/>
    <w:rsid w:val="00C804BE"/>
    <w:rsid w:val="00C8051D"/>
    <w:rsid w:val="00C80F8C"/>
    <w:rsid w:val="00C812AE"/>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682"/>
    <w:rsid w:val="00C86B63"/>
    <w:rsid w:val="00C86D8E"/>
    <w:rsid w:val="00C86DC7"/>
    <w:rsid w:val="00C86DDC"/>
    <w:rsid w:val="00C87260"/>
    <w:rsid w:val="00C874FB"/>
    <w:rsid w:val="00C87924"/>
    <w:rsid w:val="00C9040D"/>
    <w:rsid w:val="00C907DA"/>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47A6"/>
    <w:rsid w:val="00C951F6"/>
    <w:rsid w:val="00C9571F"/>
    <w:rsid w:val="00C95979"/>
    <w:rsid w:val="00C95B7B"/>
    <w:rsid w:val="00C96098"/>
    <w:rsid w:val="00C967C2"/>
    <w:rsid w:val="00CA06E0"/>
    <w:rsid w:val="00CA0A5C"/>
    <w:rsid w:val="00CA0B82"/>
    <w:rsid w:val="00CA0E4C"/>
    <w:rsid w:val="00CA0FFF"/>
    <w:rsid w:val="00CA1AF4"/>
    <w:rsid w:val="00CA217B"/>
    <w:rsid w:val="00CA2D89"/>
    <w:rsid w:val="00CA328C"/>
    <w:rsid w:val="00CA341F"/>
    <w:rsid w:val="00CA3607"/>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156"/>
    <w:rsid w:val="00CB3319"/>
    <w:rsid w:val="00CB3426"/>
    <w:rsid w:val="00CB3573"/>
    <w:rsid w:val="00CB38EF"/>
    <w:rsid w:val="00CB3F8F"/>
    <w:rsid w:val="00CB4447"/>
    <w:rsid w:val="00CB49F2"/>
    <w:rsid w:val="00CB4D3F"/>
    <w:rsid w:val="00CB519A"/>
    <w:rsid w:val="00CB51FB"/>
    <w:rsid w:val="00CB5833"/>
    <w:rsid w:val="00CB6118"/>
    <w:rsid w:val="00CB6497"/>
    <w:rsid w:val="00CB6556"/>
    <w:rsid w:val="00CB6F38"/>
    <w:rsid w:val="00CB70A1"/>
    <w:rsid w:val="00CB74B8"/>
    <w:rsid w:val="00CB75B4"/>
    <w:rsid w:val="00CB77B0"/>
    <w:rsid w:val="00CB7A9F"/>
    <w:rsid w:val="00CB7BD0"/>
    <w:rsid w:val="00CC055A"/>
    <w:rsid w:val="00CC099B"/>
    <w:rsid w:val="00CC0BEF"/>
    <w:rsid w:val="00CC0C98"/>
    <w:rsid w:val="00CC10A9"/>
    <w:rsid w:val="00CC1351"/>
    <w:rsid w:val="00CC1DB2"/>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AB2"/>
    <w:rsid w:val="00CC7574"/>
    <w:rsid w:val="00CC7596"/>
    <w:rsid w:val="00CC7872"/>
    <w:rsid w:val="00CC7BDB"/>
    <w:rsid w:val="00CC7D0C"/>
    <w:rsid w:val="00CC7DB8"/>
    <w:rsid w:val="00CD00B2"/>
    <w:rsid w:val="00CD0754"/>
    <w:rsid w:val="00CD0E76"/>
    <w:rsid w:val="00CD121D"/>
    <w:rsid w:val="00CD18E8"/>
    <w:rsid w:val="00CD1A7C"/>
    <w:rsid w:val="00CD22CF"/>
    <w:rsid w:val="00CD2319"/>
    <w:rsid w:val="00CD2605"/>
    <w:rsid w:val="00CD262C"/>
    <w:rsid w:val="00CD27FF"/>
    <w:rsid w:val="00CD290E"/>
    <w:rsid w:val="00CD2DE8"/>
    <w:rsid w:val="00CD2F67"/>
    <w:rsid w:val="00CD37C3"/>
    <w:rsid w:val="00CD3957"/>
    <w:rsid w:val="00CD39AB"/>
    <w:rsid w:val="00CD39D7"/>
    <w:rsid w:val="00CD3AEA"/>
    <w:rsid w:val="00CD3DDA"/>
    <w:rsid w:val="00CD4055"/>
    <w:rsid w:val="00CD4944"/>
    <w:rsid w:val="00CD4BDA"/>
    <w:rsid w:val="00CD4BF1"/>
    <w:rsid w:val="00CD4CD7"/>
    <w:rsid w:val="00CD4F46"/>
    <w:rsid w:val="00CD522C"/>
    <w:rsid w:val="00CD53B1"/>
    <w:rsid w:val="00CD53BE"/>
    <w:rsid w:val="00CD546C"/>
    <w:rsid w:val="00CD5C5E"/>
    <w:rsid w:val="00CD5EA2"/>
    <w:rsid w:val="00CD5F74"/>
    <w:rsid w:val="00CD6266"/>
    <w:rsid w:val="00CD6357"/>
    <w:rsid w:val="00CD66E6"/>
    <w:rsid w:val="00CD6F5D"/>
    <w:rsid w:val="00CD6FCD"/>
    <w:rsid w:val="00CD77B4"/>
    <w:rsid w:val="00CD7898"/>
    <w:rsid w:val="00CE017F"/>
    <w:rsid w:val="00CE0362"/>
    <w:rsid w:val="00CE064D"/>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93E"/>
    <w:rsid w:val="00CE3CAA"/>
    <w:rsid w:val="00CE4338"/>
    <w:rsid w:val="00CE48C4"/>
    <w:rsid w:val="00CE495A"/>
    <w:rsid w:val="00CE4AFB"/>
    <w:rsid w:val="00CE4ED8"/>
    <w:rsid w:val="00CE560D"/>
    <w:rsid w:val="00CE577F"/>
    <w:rsid w:val="00CE587F"/>
    <w:rsid w:val="00CE5CFC"/>
    <w:rsid w:val="00CE7163"/>
    <w:rsid w:val="00CE720B"/>
    <w:rsid w:val="00CE779B"/>
    <w:rsid w:val="00CE79A0"/>
    <w:rsid w:val="00CE7A2C"/>
    <w:rsid w:val="00CE7C6E"/>
    <w:rsid w:val="00CF012F"/>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2ECD"/>
    <w:rsid w:val="00CF30B2"/>
    <w:rsid w:val="00CF3BA6"/>
    <w:rsid w:val="00CF3C1A"/>
    <w:rsid w:val="00CF3FE9"/>
    <w:rsid w:val="00CF4F24"/>
    <w:rsid w:val="00CF5A72"/>
    <w:rsid w:val="00CF5B6A"/>
    <w:rsid w:val="00CF62F1"/>
    <w:rsid w:val="00CF6421"/>
    <w:rsid w:val="00CF66AF"/>
    <w:rsid w:val="00CF70B6"/>
    <w:rsid w:val="00CF70FE"/>
    <w:rsid w:val="00CF7515"/>
    <w:rsid w:val="00D0060D"/>
    <w:rsid w:val="00D00664"/>
    <w:rsid w:val="00D00A64"/>
    <w:rsid w:val="00D00B6E"/>
    <w:rsid w:val="00D014AE"/>
    <w:rsid w:val="00D01CC9"/>
    <w:rsid w:val="00D01D8E"/>
    <w:rsid w:val="00D01E6E"/>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3F5E"/>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705"/>
    <w:rsid w:val="00D31BB0"/>
    <w:rsid w:val="00D31DB2"/>
    <w:rsid w:val="00D321CA"/>
    <w:rsid w:val="00D32349"/>
    <w:rsid w:val="00D334D6"/>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799"/>
    <w:rsid w:val="00D418AC"/>
    <w:rsid w:val="00D41D47"/>
    <w:rsid w:val="00D422A1"/>
    <w:rsid w:val="00D43343"/>
    <w:rsid w:val="00D43A22"/>
    <w:rsid w:val="00D43BA9"/>
    <w:rsid w:val="00D43DD3"/>
    <w:rsid w:val="00D440CC"/>
    <w:rsid w:val="00D44235"/>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43B"/>
    <w:rsid w:val="00D50504"/>
    <w:rsid w:val="00D50658"/>
    <w:rsid w:val="00D50AE3"/>
    <w:rsid w:val="00D50AFF"/>
    <w:rsid w:val="00D50C8F"/>
    <w:rsid w:val="00D511C9"/>
    <w:rsid w:val="00D51347"/>
    <w:rsid w:val="00D514EE"/>
    <w:rsid w:val="00D51725"/>
    <w:rsid w:val="00D517F1"/>
    <w:rsid w:val="00D52356"/>
    <w:rsid w:val="00D526C7"/>
    <w:rsid w:val="00D52747"/>
    <w:rsid w:val="00D52767"/>
    <w:rsid w:val="00D527D8"/>
    <w:rsid w:val="00D533BA"/>
    <w:rsid w:val="00D534C3"/>
    <w:rsid w:val="00D53CF7"/>
    <w:rsid w:val="00D53E8C"/>
    <w:rsid w:val="00D53FB7"/>
    <w:rsid w:val="00D546AD"/>
    <w:rsid w:val="00D5480B"/>
    <w:rsid w:val="00D54AF1"/>
    <w:rsid w:val="00D54E64"/>
    <w:rsid w:val="00D5530D"/>
    <w:rsid w:val="00D55B77"/>
    <w:rsid w:val="00D5625A"/>
    <w:rsid w:val="00D566DF"/>
    <w:rsid w:val="00D56E22"/>
    <w:rsid w:val="00D57CB6"/>
    <w:rsid w:val="00D60074"/>
    <w:rsid w:val="00D60251"/>
    <w:rsid w:val="00D607A2"/>
    <w:rsid w:val="00D60E3C"/>
    <w:rsid w:val="00D611EE"/>
    <w:rsid w:val="00D61478"/>
    <w:rsid w:val="00D61554"/>
    <w:rsid w:val="00D618FA"/>
    <w:rsid w:val="00D61DE5"/>
    <w:rsid w:val="00D62461"/>
    <w:rsid w:val="00D62890"/>
    <w:rsid w:val="00D62A02"/>
    <w:rsid w:val="00D62B91"/>
    <w:rsid w:val="00D62CD2"/>
    <w:rsid w:val="00D632B7"/>
    <w:rsid w:val="00D64204"/>
    <w:rsid w:val="00D642C4"/>
    <w:rsid w:val="00D65369"/>
    <w:rsid w:val="00D6540E"/>
    <w:rsid w:val="00D65AEB"/>
    <w:rsid w:val="00D6610B"/>
    <w:rsid w:val="00D66DEF"/>
    <w:rsid w:val="00D66EEC"/>
    <w:rsid w:val="00D67464"/>
    <w:rsid w:val="00D67770"/>
    <w:rsid w:val="00D67B93"/>
    <w:rsid w:val="00D71480"/>
    <w:rsid w:val="00D71517"/>
    <w:rsid w:val="00D71739"/>
    <w:rsid w:val="00D7177B"/>
    <w:rsid w:val="00D71AEC"/>
    <w:rsid w:val="00D71F23"/>
    <w:rsid w:val="00D7223A"/>
    <w:rsid w:val="00D72581"/>
    <w:rsid w:val="00D72689"/>
    <w:rsid w:val="00D7271E"/>
    <w:rsid w:val="00D7282D"/>
    <w:rsid w:val="00D72A1B"/>
    <w:rsid w:val="00D72A7D"/>
    <w:rsid w:val="00D72E90"/>
    <w:rsid w:val="00D72E97"/>
    <w:rsid w:val="00D72FC7"/>
    <w:rsid w:val="00D730A4"/>
    <w:rsid w:val="00D733EE"/>
    <w:rsid w:val="00D7388B"/>
    <w:rsid w:val="00D739C6"/>
    <w:rsid w:val="00D73F30"/>
    <w:rsid w:val="00D73FD7"/>
    <w:rsid w:val="00D7414F"/>
    <w:rsid w:val="00D7433B"/>
    <w:rsid w:val="00D74836"/>
    <w:rsid w:val="00D748BB"/>
    <w:rsid w:val="00D74944"/>
    <w:rsid w:val="00D75113"/>
    <w:rsid w:val="00D756C2"/>
    <w:rsid w:val="00D758D1"/>
    <w:rsid w:val="00D75992"/>
    <w:rsid w:val="00D75F1C"/>
    <w:rsid w:val="00D75F5E"/>
    <w:rsid w:val="00D76259"/>
    <w:rsid w:val="00D774E5"/>
    <w:rsid w:val="00D77693"/>
    <w:rsid w:val="00D776AF"/>
    <w:rsid w:val="00D77927"/>
    <w:rsid w:val="00D77A5E"/>
    <w:rsid w:val="00D77A78"/>
    <w:rsid w:val="00D77AB2"/>
    <w:rsid w:val="00D80912"/>
    <w:rsid w:val="00D80A8D"/>
    <w:rsid w:val="00D812BF"/>
    <w:rsid w:val="00D816D4"/>
    <w:rsid w:val="00D8180F"/>
    <w:rsid w:val="00D821A6"/>
    <w:rsid w:val="00D821FA"/>
    <w:rsid w:val="00D8259E"/>
    <w:rsid w:val="00D8274D"/>
    <w:rsid w:val="00D82D58"/>
    <w:rsid w:val="00D83353"/>
    <w:rsid w:val="00D83396"/>
    <w:rsid w:val="00D8363F"/>
    <w:rsid w:val="00D836DC"/>
    <w:rsid w:val="00D83902"/>
    <w:rsid w:val="00D8432A"/>
    <w:rsid w:val="00D849A5"/>
    <w:rsid w:val="00D84ABB"/>
    <w:rsid w:val="00D84F12"/>
    <w:rsid w:val="00D84FE4"/>
    <w:rsid w:val="00D85434"/>
    <w:rsid w:val="00D8682D"/>
    <w:rsid w:val="00D869A7"/>
    <w:rsid w:val="00D86B82"/>
    <w:rsid w:val="00D86DB5"/>
    <w:rsid w:val="00D87A8E"/>
    <w:rsid w:val="00D87D7D"/>
    <w:rsid w:val="00D90021"/>
    <w:rsid w:val="00D9016A"/>
    <w:rsid w:val="00D90901"/>
    <w:rsid w:val="00D90A8B"/>
    <w:rsid w:val="00D90F34"/>
    <w:rsid w:val="00D91189"/>
    <w:rsid w:val="00D91286"/>
    <w:rsid w:val="00D91438"/>
    <w:rsid w:val="00D9186C"/>
    <w:rsid w:val="00D91C96"/>
    <w:rsid w:val="00D91E6A"/>
    <w:rsid w:val="00D91F4E"/>
    <w:rsid w:val="00D9206C"/>
    <w:rsid w:val="00D920E3"/>
    <w:rsid w:val="00D9217D"/>
    <w:rsid w:val="00D9246C"/>
    <w:rsid w:val="00D924C8"/>
    <w:rsid w:val="00D92984"/>
    <w:rsid w:val="00D92BD7"/>
    <w:rsid w:val="00D92BE8"/>
    <w:rsid w:val="00D93427"/>
    <w:rsid w:val="00D9389A"/>
    <w:rsid w:val="00D93976"/>
    <w:rsid w:val="00D93CAF"/>
    <w:rsid w:val="00D93E84"/>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01"/>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2B5"/>
    <w:rsid w:val="00DA738F"/>
    <w:rsid w:val="00DA7675"/>
    <w:rsid w:val="00DA7A26"/>
    <w:rsid w:val="00DA7E3E"/>
    <w:rsid w:val="00DA7E7C"/>
    <w:rsid w:val="00DB007C"/>
    <w:rsid w:val="00DB0115"/>
    <w:rsid w:val="00DB03DA"/>
    <w:rsid w:val="00DB07A9"/>
    <w:rsid w:val="00DB0A64"/>
    <w:rsid w:val="00DB0ED9"/>
    <w:rsid w:val="00DB1618"/>
    <w:rsid w:val="00DB1878"/>
    <w:rsid w:val="00DB1B18"/>
    <w:rsid w:val="00DB1EBA"/>
    <w:rsid w:val="00DB1F38"/>
    <w:rsid w:val="00DB20B1"/>
    <w:rsid w:val="00DB264E"/>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D35"/>
    <w:rsid w:val="00DC233B"/>
    <w:rsid w:val="00DC27BD"/>
    <w:rsid w:val="00DC28CB"/>
    <w:rsid w:val="00DC29EE"/>
    <w:rsid w:val="00DC2B02"/>
    <w:rsid w:val="00DC2B27"/>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34F"/>
    <w:rsid w:val="00DC746F"/>
    <w:rsid w:val="00DC74A0"/>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77E"/>
    <w:rsid w:val="00DE1834"/>
    <w:rsid w:val="00DE1D5C"/>
    <w:rsid w:val="00DE2D4A"/>
    <w:rsid w:val="00DE3177"/>
    <w:rsid w:val="00DE3A77"/>
    <w:rsid w:val="00DE3E34"/>
    <w:rsid w:val="00DE3FAE"/>
    <w:rsid w:val="00DE43CA"/>
    <w:rsid w:val="00DE472D"/>
    <w:rsid w:val="00DE47B5"/>
    <w:rsid w:val="00DE4856"/>
    <w:rsid w:val="00DE4868"/>
    <w:rsid w:val="00DE491E"/>
    <w:rsid w:val="00DE5140"/>
    <w:rsid w:val="00DE5A70"/>
    <w:rsid w:val="00DE5DA6"/>
    <w:rsid w:val="00DE6529"/>
    <w:rsid w:val="00DE699C"/>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8E3"/>
    <w:rsid w:val="00E02F72"/>
    <w:rsid w:val="00E03B27"/>
    <w:rsid w:val="00E03C4E"/>
    <w:rsid w:val="00E040ED"/>
    <w:rsid w:val="00E044F7"/>
    <w:rsid w:val="00E04F07"/>
    <w:rsid w:val="00E0504C"/>
    <w:rsid w:val="00E052DF"/>
    <w:rsid w:val="00E05879"/>
    <w:rsid w:val="00E05A73"/>
    <w:rsid w:val="00E05B52"/>
    <w:rsid w:val="00E0755D"/>
    <w:rsid w:val="00E07710"/>
    <w:rsid w:val="00E10CC9"/>
    <w:rsid w:val="00E110F8"/>
    <w:rsid w:val="00E11814"/>
    <w:rsid w:val="00E120AC"/>
    <w:rsid w:val="00E120FD"/>
    <w:rsid w:val="00E122D8"/>
    <w:rsid w:val="00E12673"/>
    <w:rsid w:val="00E12769"/>
    <w:rsid w:val="00E12B9D"/>
    <w:rsid w:val="00E12C0A"/>
    <w:rsid w:val="00E13542"/>
    <w:rsid w:val="00E13B19"/>
    <w:rsid w:val="00E149E9"/>
    <w:rsid w:val="00E14FC1"/>
    <w:rsid w:val="00E15A4A"/>
    <w:rsid w:val="00E15BE0"/>
    <w:rsid w:val="00E15C58"/>
    <w:rsid w:val="00E15F30"/>
    <w:rsid w:val="00E16208"/>
    <w:rsid w:val="00E16513"/>
    <w:rsid w:val="00E1660A"/>
    <w:rsid w:val="00E166CA"/>
    <w:rsid w:val="00E16896"/>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52AD"/>
    <w:rsid w:val="00E25908"/>
    <w:rsid w:val="00E25BCA"/>
    <w:rsid w:val="00E2615C"/>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5DA"/>
    <w:rsid w:val="00E346B1"/>
    <w:rsid w:val="00E34897"/>
    <w:rsid w:val="00E3497C"/>
    <w:rsid w:val="00E34C8A"/>
    <w:rsid w:val="00E34EF4"/>
    <w:rsid w:val="00E3533C"/>
    <w:rsid w:val="00E36139"/>
    <w:rsid w:val="00E36260"/>
    <w:rsid w:val="00E363F2"/>
    <w:rsid w:val="00E37213"/>
    <w:rsid w:val="00E37269"/>
    <w:rsid w:val="00E3749A"/>
    <w:rsid w:val="00E378BD"/>
    <w:rsid w:val="00E37C88"/>
    <w:rsid w:val="00E37D1E"/>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3C11"/>
    <w:rsid w:val="00E43ECE"/>
    <w:rsid w:val="00E44599"/>
    <w:rsid w:val="00E44AD4"/>
    <w:rsid w:val="00E44C26"/>
    <w:rsid w:val="00E45292"/>
    <w:rsid w:val="00E452CD"/>
    <w:rsid w:val="00E4572A"/>
    <w:rsid w:val="00E45A0A"/>
    <w:rsid w:val="00E45BFD"/>
    <w:rsid w:val="00E45C8D"/>
    <w:rsid w:val="00E45EB3"/>
    <w:rsid w:val="00E463ED"/>
    <w:rsid w:val="00E46459"/>
    <w:rsid w:val="00E468BF"/>
    <w:rsid w:val="00E468CD"/>
    <w:rsid w:val="00E46C91"/>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6F78"/>
    <w:rsid w:val="00E573F7"/>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3D69"/>
    <w:rsid w:val="00E641F2"/>
    <w:rsid w:val="00E642D2"/>
    <w:rsid w:val="00E64308"/>
    <w:rsid w:val="00E64C54"/>
    <w:rsid w:val="00E64F7C"/>
    <w:rsid w:val="00E650AB"/>
    <w:rsid w:val="00E65D1E"/>
    <w:rsid w:val="00E65E3A"/>
    <w:rsid w:val="00E66083"/>
    <w:rsid w:val="00E6742C"/>
    <w:rsid w:val="00E675DD"/>
    <w:rsid w:val="00E676A4"/>
    <w:rsid w:val="00E67DC4"/>
    <w:rsid w:val="00E701E7"/>
    <w:rsid w:val="00E7065A"/>
    <w:rsid w:val="00E708A2"/>
    <w:rsid w:val="00E70A61"/>
    <w:rsid w:val="00E70D08"/>
    <w:rsid w:val="00E71060"/>
    <w:rsid w:val="00E71075"/>
    <w:rsid w:val="00E71201"/>
    <w:rsid w:val="00E71341"/>
    <w:rsid w:val="00E714FC"/>
    <w:rsid w:val="00E7163C"/>
    <w:rsid w:val="00E71A52"/>
    <w:rsid w:val="00E72105"/>
    <w:rsid w:val="00E72B1C"/>
    <w:rsid w:val="00E72C63"/>
    <w:rsid w:val="00E72CA4"/>
    <w:rsid w:val="00E72EFD"/>
    <w:rsid w:val="00E73552"/>
    <w:rsid w:val="00E736AA"/>
    <w:rsid w:val="00E73878"/>
    <w:rsid w:val="00E73A3B"/>
    <w:rsid w:val="00E74030"/>
    <w:rsid w:val="00E754DC"/>
    <w:rsid w:val="00E7586C"/>
    <w:rsid w:val="00E7631B"/>
    <w:rsid w:val="00E7637F"/>
    <w:rsid w:val="00E76B3A"/>
    <w:rsid w:val="00E76BC6"/>
    <w:rsid w:val="00E800E2"/>
    <w:rsid w:val="00E80488"/>
    <w:rsid w:val="00E80896"/>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2D"/>
    <w:rsid w:val="00E8663E"/>
    <w:rsid w:val="00E8666F"/>
    <w:rsid w:val="00E8669A"/>
    <w:rsid w:val="00E86E4F"/>
    <w:rsid w:val="00E87645"/>
    <w:rsid w:val="00E87716"/>
    <w:rsid w:val="00E9151F"/>
    <w:rsid w:val="00E91588"/>
    <w:rsid w:val="00E915CC"/>
    <w:rsid w:val="00E91D9A"/>
    <w:rsid w:val="00E91EE0"/>
    <w:rsid w:val="00E9246E"/>
    <w:rsid w:val="00E9253A"/>
    <w:rsid w:val="00E92585"/>
    <w:rsid w:val="00E925FB"/>
    <w:rsid w:val="00E92DF9"/>
    <w:rsid w:val="00E9364E"/>
    <w:rsid w:val="00E9369B"/>
    <w:rsid w:val="00E93DDF"/>
    <w:rsid w:val="00E947D0"/>
    <w:rsid w:val="00E94A84"/>
    <w:rsid w:val="00E94D77"/>
    <w:rsid w:val="00E94F26"/>
    <w:rsid w:val="00E954FF"/>
    <w:rsid w:val="00E95629"/>
    <w:rsid w:val="00E958A5"/>
    <w:rsid w:val="00E96568"/>
    <w:rsid w:val="00E965A2"/>
    <w:rsid w:val="00E9696D"/>
    <w:rsid w:val="00E96AC5"/>
    <w:rsid w:val="00E96BE8"/>
    <w:rsid w:val="00E96CDD"/>
    <w:rsid w:val="00E96E8B"/>
    <w:rsid w:val="00E96EA4"/>
    <w:rsid w:val="00E97DA6"/>
    <w:rsid w:val="00EA052C"/>
    <w:rsid w:val="00EA06EC"/>
    <w:rsid w:val="00EA0839"/>
    <w:rsid w:val="00EA0DDD"/>
    <w:rsid w:val="00EA0ECA"/>
    <w:rsid w:val="00EA0F34"/>
    <w:rsid w:val="00EA1079"/>
    <w:rsid w:val="00EA131F"/>
    <w:rsid w:val="00EA1414"/>
    <w:rsid w:val="00EA1D12"/>
    <w:rsid w:val="00EA1ECC"/>
    <w:rsid w:val="00EA1EE4"/>
    <w:rsid w:val="00EA23FF"/>
    <w:rsid w:val="00EA2516"/>
    <w:rsid w:val="00EA27D1"/>
    <w:rsid w:val="00EA2C27"/>
    <w:rsid w:val="00EA2F4B"/>
    <w:rsid w:val="00EA3B70"/>
    <w:rsid w:val="00EA43AB"/>
    <w:rsid w:val="00EA4949"/>
    <w:rsid w:val="00EA4B56"/>
    <w:rsid w:val="00EA4ECC"/>
    <w:rsid w:val="00EA50AB"/>
    <w:rsid w:val="00EA5294"/>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3E4A"/>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1E02"/>
    <w:rsid w:val="00EC23A5"/>
    <w:rsid w:val="00EC26E1"/>
    <w:rsid w:val="00EC296F"/>
    <w:rsid w:val="00EC298C"/>
    <w:rsid w:val="00EC2C26"/>
    <w:rsid w:val="00EC3861"/>
    <w:rsid w:val="00EC4F9F"/>
    <w:rsid w:val="00EC509C"/>
    <w:rsid w:val="00EC5249"/>
    <w:rsid w:val="00EC5301"/>
    <w:rsid w:val="00EC5955"/>
    <w:rsid w:val="00EC5CA8"/>
    <w:rsid w:val="00EC64B5"/>
    <w:rsid w:val="00EC685F"/>
    <w:rsid w:val="00EC69A8"/>
    <w:rsid w:val="00EC6DB6"/>
    <w:rsid w:val="00EC715C"/>
    <w:rsid w:val="00EC761D"/>
    <w:rsid w:val="00EC795C"/>
    <w:rsid w:val="00EC7D1A"/>
    <w:rsid w:val="00ED082D"/>
    <w:rsid w:val="00ED098C"/>
    <w:rsid w:val="00ED0A62"/>
    <w:rsid w:val="00ED0EFD"/>
    <w:rsid w:val="00ED13A2"/>
    <w:rsid w:val="00ED1F7C"/>
    <w:rsid w:val="00ED2644"/>
    <w:rsid w:val="00ED2688"/>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D3A"/>
    <w:rsid w:val="00ED72CB"/>
    <w:rsid w:val="00ED73CC"/>
    <w:rsid w:val="00ED7438"/>
    <w:rsid w:val="00ED7560"/>
    <w:rsid w:val="00ED7A08"/>
    <w:rsid w:val="00ED7E79"/>
    <w:rsid w:val="00EE0085"/>
    <w:rsid w:val="00EE00FB"/>
    <w:rsid w:val="00EE03CE"/>
    <w:rsid w:val="00EE0888"/>
    <w:rsid w:val="00EE0CD9"/>
    <w:rsid w:val="00EE0FBD"/>
    <w:rsid w:val="00EE1B24"/>
    <w:rsid w:val="00EE1C12"/>
    <w:rsid w:val="00EE1C1E"/>
    <w:rsid w:val="00EE1EE0"/>
    <w:rsid w:val="00EE2260"/>
    <w:rsid w:val="00EE27EE"/>
    <w:rsid w:val="00EE2AB3"/>
    <w:rsid w:val="00EE3398"/>
    <w:rsid w:val="00EE38FB"/>
    <w:rsid w:val="00EE3CB6"/>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101D"/>
    <w:rsid w:val="00EF17F8"/>
    <w:rsid w:val="00EF1C96"/>
    <w:rsid w:val="00EF1DAE"/>
    <w:rsid w:val="00EF1E87"/>
    <w:rsid w:val="00EF1F1B"/>
    <w:rsid w:val="00EF23AF"/>
    <w:rsid w:val="00EF377C"/>
    <w:rsid w:val="00EF3D86"/>
    <w:rsid w:val="00EF3DC2"/>
    <w:rsid w:val="00EF3E64"/>
    <w:rsid w:val="00EF3EB6"/>
    <w:rsid w:val="00EF405E"/>
    <w:rsid w:val="00EF4240"/>
    <w:rsid w:val="00EF4624"/>
    <w:rsid w:val="00EF4C23"/>
    <w:rsid w:val="00EF4DD2"/>
    <w:rsid w:val="00EF5FD3"/>
    <w:rsid w:val="00EF5FEF"/>
    <w:rsid w:val="00EF6383"/>
    <w:rsid w:val="00EF645D"/>
    <w:rsid w:val="00EF682A"/>
    <w:rsid w:val="00EF68C0"/>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BA8"/>
    <w:rsid w:val="00F04CB4"/>
    <w:rsid w:val="00F04D0B"/>
    <w:rsid w:val="00F04D59"/>
    <w:rsid w:val="00F04F22"/>
    <w:rsid w:val="00F05007"/>
    <w:rsid w:val="00F05412"/>
    <w:rsid w:val="00F05839"/>
    <w:rsid w:val="00F05E36"/>
    <w:rsid w:val="00F05FE2"/>
    <w:rsid w:val="00F067FC"/>
    <w:rsid w:val="00F06B31"/>
    <w:rsid w:val="00F06D75"/>
    <w:rsid w:val="00F071B6"/>
    <w:rsid w:val="00F0738E"/>
    <w:rsid w:val="00F075AA"/>
    <w:rsid w:val="00F076B0"/>
    <w:rsid w:val="00F1005B"/>
    <w:rsid w:val="00F10540"/>
    <w:rsid w:val="00F108C6"/>
    <w:rsid w:val="00F1139A"/>
    <w:rsid w:val="00F114C2"/>
    <w:rsid w:val="00F11623"/>
    <w:rsid w:val="00F11808"/>
    <w:rsid w:val="00F11E14"/>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325"/>
    <w:rsid w:val="00F1638F"/>
    <w:rsid w:val="00F16ADE"/>
    <w:rsid w:val="00F17345"/>
    <w:rsid w:val="00F17AC9"/>
    <w:rsid w:val="00F17CA5"/>
    <w:rsid w:val="00F209F0"/>
    <w:rsid w:val="00F20D9C"/>
    <w:rsid w:val="00F212DD"/>
    <w:rsid w:val="00F21892"/>
    <w:rsid w:val="00F218FF"/>
    <w:rsid w:val="00F21C9A"/>
    <w:rsid w:val="00F2244C"/>
    <w:rsid w:val="00F235BC"/>
    <w:rsid w:val="00F238F9"/>
    <w:rsid w:val="00F23A32"/>
    <w:rsid w:val="00F23B1C"/>
    <w:rsid w:val="00F246DF"/>
    <w:rsid w:val="00F25009"/>
    <w:rsid w:val="00F256BD"/>
    <w:rsid w:val="00F25738"/>
    <w:rsid w:val="00F261E6"/>
    <w:rsid w:val="00F26592"/>
    <w:rsid w:val="00F265EC"/>
    <w:rsid w:val="00F266B1"/>
    <w:rsid w:val="00F26973"/>
    <w:rsid w:val="00F26BB9"/>
    <w:rsid w:val="00F26CDA"/>
    <w:rsid w:val="00F27831"/>
    <w:rsid w:val="00F278F5"/>
    <w:rsid w:val="00F27ADA"/>
    <w:rsid w:val="00F27D0B"/>
    <w:rsid w:val="00F30154"/>
    <w:rsid w:val="00F308DA"/>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6DC"/>
    <w:rsid w:val="00F3473A"/>
    <w:rsid w:val="00F35074"/>
    <w:rsid w:val="00F35168"/>
    <w:rsid w:val="00F35516"/>
    <w:rsid w:val="00F3691E"/>
    <w:rsid w:val="00F369F8"/>
    <w:rsid w:val="00F37120"/>
    <w:rsid w:val="00F3712D"/>
    <w:rsid w:val="00F37384"/>
    <w:rsid w:val="00F37412"/>
    <w:rsid w:val="00F37870"/>
    <w:rsid w:val="00F400D1"/>
    <w:rsid w:val="00F40701"/>
    <w:rsid w:val="00F407CB"/>
    <w:rsid w:val="00F408A1"/>
    <w:rsid w:val="00F408E3"/>
    <w:rsid w:val="00F40912"/>
    <w:rsid w:val="00F40CF7"/>
    <w:rsid w:val="00F413DE"/>
    <w:rsid w:val="00F4158C"/>
    <w:rsid w:val="00F41917"/>
    <w:rsid w:val="00F4198B"/>
    <w:rsid w:val="00F41E15"/>
    <w:rsid w:val="00F41FB5"/>
    <w:rsid w:val="00F42006"/>
    <w:rsid w:val="00F422BC"/>
    <w:rsid w:val="00F4324C"/>
    <w:rsid w:val="00F436E8"/>
    <w:rsid w:val="00F43AFE"/>
    <w:rsid w:val="00F444E2"/>
    <w:rsid w:val="00F4485A"/>
    <w:rsid w:val="00F4489E"/>
    <w:rsid w:val="00F448FB"/>
    <w:rsid w:val="00F44AF6"/>
    <w:rsid w:val="00F44E39"/>
    <w:rsid w:val="00F452B7"/>
    <w:rsid w:val="00F45528"/>
    <w:rsid w:val="00F456AB"/>
    <w:rsid w:val="00F45780"/>
    <w:rsid w:val="00F45B20"/>
    <w:rsid w:val="00F45C24"/>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5C"/>
    <w:rsid w:val="00F55473"/>
    <w:rsid w:val="00F55505"/>
    <w:rsid w:val="00F555C0"/>
    <w:rsid w:val="00F55EBC"/>
    <w:rsid w:val="00F56093"/>
    <w:rsid w:val="00F564CE"/>
    <w:rsid w:val="00F567DB"/>
    <w:rsid w:val="00F571FB"/>
    <w:rsid w:val="00F575DD"/>
    <w:rsid w:val="00F578DE"/>
    <w:rsid w:val="00F6051C"/>
    <w:rsid w:val="00F60E5F"/>
    <w:rsid w:val="00F61428"/>
    <w:rsid w:val="00F614DD"/>
    <w:rsid w:val="00F61628"/>
    <w:rsid w:val="00F62034"/>
    <w:rsid w:val="00F6229F"/>
    <w:rsid w:val="00F6241C"/>
    <w:rsid w:val="00F62AAE"/>
    <w:rsid w:val="00F62AF0"/>
    <w:rsid w:val="00F6315F"/>
    <w:rsid w:val="00F631AD"/>
    <w:rsid w:val="00F63352"/>
    <w:rsid w:val="00F63F5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B27"/>
    <w:rsid w:val="00F66C5F"/>
    <w:rsid w:val="00F66CDA"/>
    <w:rsid w:val="00F67558"/>
    <w:rsid w:val="00F67D00"/>
    <w:rsid w:val="00F67D13"/>
    <w:rsid w:val="00F7024E"/>
    <w:rsid w:val="00F705FE"/>
    <w:rsid w:val="00F70754"/>
    <w:rsid w:val="00F7090F"/>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41"/>
    <w:rsid w:val="00F83D96"/>
    <w:rsid w:val="00F83EA1"/>
    <w:rsid w:val="00F8420E"/>
    <w:rsid w:val="00F842A4"/>
    <w:rsid w:val="00F84869"/>
    <w:rsid w:val="00F8531B"/>
    <w:rsid w:val="00F8561A"/>
    <w:rsid w:val="00F85E1E"/>
    <w:rsid w:val="00F85FB2"/>
    <w:rsid w:val="00F85FD1"/>
    <w:rsid w:val="00F862A0"/>
    <w:rsid w:val="00F86A17"/>
    <w:rsid w:val="00F86B2F"/>
    <w:rsid w:val="00F86CB4"/>
    <w:rsid w:val="00F8715B"/>
    <w:rsid w:val="00F87384"/>
    <w:rsid w:val="00F8760C"/>
    <w:rsid w:val="00F879E5"/>
    <w:rsid w:val="00F87BD0"/>
    <w:rsid w:val="00F90BE1"/>
    <w:rsid w:val="00F9126A"/>
    <w:rsid w:val="00F913D6"/>
    <w:rsid w:val="00F915EF"/>
    <w:rsid w:val="00F91A00"/>
    <w:rsid w:val="00F92094"/>
    <w:rsid w:val="00F9238B"/>
    <w:rsid w:val="00F93087"/>
    <w:rsid w:val="00F930EF"/>
    <w:rsid w:val="00F9354C"/>
    <w:rsid w:val="00F9402A"/>
    <w:rsid w:val="00F9454F"/>
    <w:rsid w:val="00F94593"/>
    <w:rsid w:val="00F94629"/>
    <w:rsid w:val="00F9477D"/>
    <w:rsid w:val="00F94865"/>
    <w:rsid w:val="00F94A55"/>
    <w:rsid w:val="00F94DB9"/>
    <w:rsid w:val="00F95B23"/>
    <w:rsid w:val="00F95E33"/>
    <w:rsid w:val="00F960EC"/>
    <w:rsid w:val="00F967C3"/>
    <w:rsid w:val="00F969DB"/>
    <w:rsid w:val="00F96A5D"/>
    <w:rsid w:val="00F96C31"/>
    <w:rsid w:val="00F96E7D"/>
    <w:rsid w:val="00F96EF1"/>
    <w:rsid w:val="00F97398"/>
    <w:rsid w:val="00F973D7"/>
    <w:rsid w:val="00F97545"/>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80F"/>
    <w:rsid w:val="00FB08E2"/>
    <w:rsid w:val="00FB0FB2"/>
    <w:rsid w:val="00FB123E"/>
    <w:rsid w:val="00FB1331"/>
    <w:rsid w:val="00FB1993"/>
    <w:rsid w:val="00FB238F"/>
    <w:rsid w:val="00FB271D"/>
    <w:rsid w:val="00FB28BB"/>
    <w:rsid w:val="00FB29DB"/>
    <w:rsid w:val="00FB2B3B"/>
    <w:rsid w:val="00FB2EBA"/>
    <w:rsid w:val="00FB3456"/>
    <w:rsid w:val="00FB34B7"/>
    <w:rsid w:val="00FB3596"/>
    <w:rsid w:val="00FB3ECF"/>
    <w:rsid w:val="00FB4576"/>
    <w:rsid w:val="00FB48D6"/>
    <w:rsid w:val="00FB508C"/>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1811"/>
    <w:rsid w:val="00FC19CC"/>
    <w:rsid w:val="00FC2361"/>
    <w:rsid w:val="00FC2806"/>
    <w:rsid w:val="00FC28DB"/>
    <w:rsid w:val="00FC2B3E"/>
    <w:rsid w:val="00FC2D98"/>
    <w:rsid w:val="00FC2F5D"/>
    <w:rsid w:val="00FC306C"/>
    <w:rsid w:val="00FC3263"/>
    <w:rsid w:val="00FC4A02"/>
    <w:rsid w:val="00FC4A45"/>
    <w:rsid w:val="00FC52D9"/>
    <w:rsid w:val="00FC5804"/>
    <w:rsid w:val="00FC586E"/>
    <w:rsid w:val="00FC5C23"/>
    <w:rsid w:val="00FC62C5"/>
    <w:rsid w:val="00FC63D5"/>
    <w:rsid w:val="00FC6581"/>
    <w:rsid w:val="00FC675E"/>
    <w:rsid w:val="00FC682F"/>
    <w:rsid w:val="00FC6BD0"/>
    <w:rsid w:val="00FC6F04"/>
    <w:rsid w:val="00FC7DF3"/>
    <w:rsid w:val="00FD0744"/>
    <w:rsid w:val="00FD0953"/>
    <w:rsid w:val="00FD0A99"/>
    <w:rsid w:val="00FD12BD"/>
    <w:rsid w:val="00FD15D9"/>
    <w:rsid w:val="00FD22CB"/>
    <w:rsid w:val="00FD2608"/>
    <w:rsid w:val="00FD290A"/>
    <w:rsid w:val="00FD2E61"/>
    <w:rsid w:val="00FD3044"/>
    <w:rsid w:val="00FD3603"/>
    <w:rsid w:val="00FD387E"/>
    <w:rsid w:val="00FD38FB"/>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0F4"/>
    <w:rsid w:val="00FD736A"/>
    <w:rsid w:val="00FD78AF"/>
    <w:rsid w:val="00FD7E2D"/>
    <w:rsid w:val="00FE0057"/>
    <w:rsid w:val="00FE021D"/>
    <w:rsid w:val="00FE0D14"/>
    <w:rsid w:val="00FE135A"/>
    <w:rsid w:val="00FE16DD"/>
    <w:rsid w:val="00FE1A49"/>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CA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1497073">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3121956">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6519205">
      <w:bodyDiv w:val="1"/>
      <w:marLeft w:val="0"/>
      <w:marRight w:val="0"/>
      <w:marTop w:val="0"/>
      <w:marBottom w:val="0"/>
      <w:divBdr>
        <w:top w:val="none" w:sz="0" w:space="0" w:color="auto"/>
        <w:left w:val="none" w:sz="0" w:space="0" w:color="auto"/>
        <w:bottom w:val="none" w:sz="0" w:space="0" w:color="auto"/>
        <w:right w:val="none" w:sz="0" w:space="0" w:color="auto"/>
      </w:divBdr>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48900140">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365317">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71846">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7572612">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5481112">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026646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rtalanterior.ine.mx/archivos2/tutoriales/sistemas/ApoyoInstitucional/SIF/docs/candidatos/folioFiscalFactura.pdf" TargetMode="External"/><Relationship Id="rId18" Type="http://schemas.openxmlformats.org/officeDocument/2006/relationships/hyperlink" Target="http://dof.gob.mx/nota_detalle.php?codigo=5492254&amp;fecha=28/07/2017"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gob.mx/segob/renapo/acciones-y-programas/clave-unica-de-registro-de-poblacion-curp-14222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onsultas.curp.gob.mx/CurpSP/html/informacionecurpPS.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3BC3E-C49E-4E6B-A5E9-F713AACB0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65</Pages>
  <Words>15880</Words>
  <Characters>87340</Characters>
  <Application>Microsoft Office Word</Application>
  <DocSecurity>0</DocSecurity>
  <Lines>727</Lines>
  <Paragraphs>206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11</cp:revision>
  <cp:lastPrinted>2023-11-17T16:16:00Z</cp:lastPrinted>
  <dcterms:created xsi:type="dcterms:W3CDTF">2023-11-09T21:06:00Z</dcterms:created>
  <dcterms:modified xsi:type="dcterms:W3CDTF">2023-11-17T16:16:00Z</dcterms:modified>
</cp:coreProperties>
</file>