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616DA2" w:rsidRDefault="009F09BC" w:rsidP="000D0DB4">
      <w:pPr>
        <w:tabs>
          <w:tab w:val="left" w:pos="3465"/>
        </w:tabs>
        <w:spacing w:line="360" w:lineRule="auto"/>
        <w:jc w:val="both"/>
        <w:rPr>
          <w:rFonts w:ascii="Palatino Linotype" w:hAnsi="Palatino Linotype"/>
        </w:rPr>
      </w:pPr>
      <w:r w:rsidRPr="00616DA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E1963" w:rsidRPr="00616DA2">
        <w:rPr>
          <w:rFonts w:ascii="Palatino Linotype" w:hAnsi="Palatino Linotype"/>
        </w:rPr>
        <w:t>once</w:t>
      </w:r>
      <w:r w:rsidR="005324B7" w:rsidRPr="00616DA2">
        <w:rPr>
          <w:rFonts w:ascii="Palatino Linotype" w:hAnsi="Palatino Linotype"/>
        </w:rPr>
        <w:t xml:space="preserve"> (</w:t>
      </w:r>
      <w:r w:rsidR="00DE1963" w:rsidRPr="00616DA2">
        <w:rPr>
          <w:rFonts w:ascii="Palatino Linotype" w:hAnsi="Palatino Linotype"/>
        </w:rPr>
        <w:t>11</w:t>
      </w:r>
      <w:r w:rsidRPr="00616DA2">
        <w:rPr>
          <w:rFonts w:ascii="Palatino Linotype" w:hAnsi="Palatino Linotype"/>
        </w:rPr>
        <w:t xml:space="preserve">) de </w:t>
      </w:r>
      <w:r w:rsidR="00DE1963" w:rsidRPr="00616DA2">
        <w:rPr>
          <w:rFonts w:ascii="Palatino Linotype" w:hAnsi="Palatino Linotype"/>
        </w:rPr>
        <w:t>enero</w:t>
      </w:r>
      <w:r w:rsidR="00DD5A5A" w:rsidRPr="00616DA2">
        <w:rPr>
          <w:rFonts w:ascii="Palatino Linotype" w:hAnsi="Palatino Linotype"/>
        </w:rPr>
        <w:t xml:space="preserve"> de dos mil </w:t>
      </w:r>
      <w:r w:rsidR="002F7951" w:rsidRPr="00616DA2">
        <w:rPr>
          <w:rFonts w:ascii="Palatino Linotype" w:hAnsi="Palatino Linotype"/>
        </w:rPr>
        <w:t>veintitrés</w:t>
      </w:r>
      <w:r w:rsidRPr="00616DA2">
        <w:rPr>
          <w:rFonts w:ascii="Palatino Linotype" w:hAnsi="Palatino Linotype"/>
        </w:rPr>
        <w:t>.</w:t>
      </w:r>
    </w:p>
    <w:p w:rsidR="00325454" w:rsidRPr="00616DA2" w:rsidRDefault="00325454" w:rsidP="000D0DB4">
      <w:pPr>
        <w:tabs>
          <w:tab w:val="left" w:pos="3465"/>
        </w:tabs>
        <w:spacing w:line="360" w:lineRule="auto"/>
        <w:jc w:val="both"/>
        <w:rPr>
          <w:rFonts w:ascii="Palatino Linotype" w:hAnsi="Palatino Linotype"/>
        </w:rPr>
      </w:pPr>
    </w:p>
    <w:p w:rsidR="009F09BC" w:rsidRPr="00616DA2" w:rsidRDefault="009F09BC" w:rsidP="000D0DB4">
      <w:pPr>
        <w:spacing w:line="360" w:lineRule="auto"/>
        <w:jc w:val="both"/>
        <w:rPr>
          <w:rFonts w:ascii="Palatino Linotype" w:hAnsi="Palatino Linotype"/>
        </w:rPr>
      </w:pPr>
      <w:r w:rsidRPr="00616DA2">
        <w:rPr>
          <w:rFonts w:ascii="Palatino Linotype" w:hAnsi="Palatino Linotype"/>
          <w:b/>
        </w:rPr>
        <w:t>VISTOS</w:t>
      </w:r>
      <w:r w:rsidRPr="00616DA2">
        <w:rPr>
          <w:rFonts w:ascii="Palatino Linotype" w:hAnsi="Palatino Linotype"/>
        </w:rPr>
        <w:t xml:space="preserve"> los expedientes electrónicos formados con motivo de los recursos de revisión acumulados</w:t>
      </w:r>
      <w:r w:rsidR="00511AE7" w:rsidRPr="00616DA2">
        <w:rPr>
          <w:rFonts w:ascii="Palatino Linotype" w:hAnsi="Palatino Linotype"/>
        </w:rPr>
        <w:t xml:space="preserve"> </w:t>
      </w:r>
      <w:r w:rsidR="001C0ABA" w:rsidRPr="00616DA2">
        <w:rPr>
          <w:rFonts w:ascii="Palatino Linotype" w:hAnsi="Palatino Linotype"/>
          <w:b/>
        </w:rPr>
        <w:t>037</w:t>
      </w:r>
      <w:r w:rsidR="00DE1963" w:rsidRPr="00616DA2">
        <w:rPr>
          <w:rFonts w:ascii="Palatino Linotype" w:hAnsi="Palatino Linotype"/>
          <w:b/>
        </w:rPr>
        <w:t>28/INFOEM/IP/RR/2022, 03</w:t>
      </w:r>
      <w:r w:rsidR="001C0ABA" w:rsidRPr="00616DA2">
        <w:rPr>
          <w:rFonts w:ascii="Palatino Linotype" w:hAnsi="Palatino Linotype"/>
          <w:b/>
        </w:rPr>
        <w:t>827</w:t>
      </w:r>
      <w:r w:rsidR="00DE1963" w:rsidRPr="00616DA2">
        <w:rPr>
          <w:rFonts w:ascii="Palatino Linotype" w:hAnsi="Palatino Linotype"/>
          <w:b/>
        </w:rPr>
        <w:t>/INFOEM/IP/RR/2022, 03</w:t>
      </w:r>
      <w:r w:rsidR="001C0ABA" w:rsidRPr="00616DA2">
        <w:rPr>
          <w:rFonts w:ascii="Palatino Linotype" w:hAnsi="Palatino Linotype"/>
          <w:b/>
        </w:rPr>
        <w:t>828</w:t>
      </w:r>
      <w:r w:rsidR="00DE1963" w:rsidRPr="00616DA2">
        <w:rPr>
          <w:rFonts w:ascii="Palatino Linotype" w:hAnsi="Palatino Linotype"/>
          <w:b/>
        </w:rPr>
        <w:t xml:space="preserve">/INFOEM/IP/RR/2022 </w:t>
      </w:r>
      <w:r w:rsidR="001C0ABA" w:rsidRPr="00616DA2">
        <w:rPr>
          <w:rFonts w:ascii="Palatino Linotype" w:hAnsi="Palatino Linotype"/>
          <w:b/>
        </w:rPr>
        <w:t xml:space="preserve">y 03916/INFOEM/IP/RR/2022 </w:t>
      </w:r>
      <w:r w:rsidRPr="00616DA2">
        <w:rPr>
          <w:rFonts w:ascii="Palatino Linotype" w:hAnsi="Palatino Linotype"/>
        </w:rPr>
        <w:t xml:space="preserve">promovidos por </w:t>
      </w:r>
      <w:r w:rsidR="00616DA2" w:rsidRPr="00616DA2">
        <w:rPr>
          <w:rFonts w:ascii="Palatino Linotype" w:hAnsi="Palatino Linotype"/>
          <w:b/>
        </w:rPr>
        <w:t>XXXX XXXXXX XXXXXX</w:t>
      </w:r>
      <w:r w:rsidRPr="00616DA2">
        <w:rPr>
          <w:rFonts w:ascii="Palatino Linotype" w:hAnsi="Palatino Linotype"/>
        </w:rPr>
        <w:t xml:space="preserve">, a quien en lo sucesivo se le identificará como </w:t>
      </w:r>
      <w:r w:rsidR="00E12D42" w:rsidRPr="00616DA2">
        <w:rPr>
          <w:rFonts w:ascii="Palatino Linotype" w:hAnsi="Palatino Linotype"/>
          <w:b/>
        </w:rPr>
        <w:t>EL RECURRENTE</w:t>
      </w:r>
      <w:r w:rsidRPr="00616DA2">
        <w:rPr>
          <w:rFonts w:ascii="Palatino Linotype" w:hAnsi="Palatino Linotype" w:cs="Arial"/>
        </w:rPr>
        <w:t>, en contra de las respuestas de</w:t>
      </w:r>
      <w:r w:rsidR="00AA2C54" w:rsidRPr="00616DA2">
        <w:rPr>
          <w:rFonts w:ascii="Palatino Linotype" w:hAnsi="Palatino Linotype" w:cs="Arial"/>
        </w:rPr>
        <w:t>l</w:t>
      </w:r>
      <w:r w:rsidRPr="00616DA2">
        <w:rPr>
          <w:rFonts w:ascii="Palatino Linotype" w:hAnsi="Palatino Linotype" w:cs="Arial"/>
        </w:rPr>
        <w:t xml:space="preserve"> </w:t>
      </w:r>
      <w:r w:rsidR="002E3049" w:rsidRPr="00616DA2">
        <w:rPr>
          <w:rFonts w:ascii="Palatino Linotype" w:hAnsi="Palatino Linotype" w:cs="Arial"/>
          <w:b/>
        </w:rPr>
        <w:t>Ayuntamiento de Zumpango</w:t>
      </w:r>
      <w:r w:rsidRPr="00616DA2">
        <w:rPr>
          <w:rFonts w:ascii="Palatino Linotype" w:hAnsi="Palatino Linotype" w:cs="Arial"/>
          <w:b/>
        </w:rPr>
        <w:t>,</w:t>
      </w:r>
      <w:r w:rsidRPr="00616DA2">
        <w:rPr>
          <w:rFonts w:ascii="Palatino Linotype" w:hAnsi="Palatino Linotype"/>
          <w:b/>
        </w:rPr>
        <w:t xml:space="preserve"> </w:t>
      </w:r>
      <w:r w:rsidRPr="00616DA2">
        <w:rPr>
          <w:rFonts w:ascii="Palatino Linotype" w:hAnsi="Palatino Linotype"/>
        </w:rPr>
        <w:t>en lo sucesivo el</w:t>
      </w:r>
      <w:r w:rsidRPr="00616DA2">
        <w:rPr>
          <w:rFonts w:ascii="Palatino Linotype" w:hAnsi="Palatino Linotype"/>
          <w:b/>
        </w:rPr>
        <w:t xml:space="preserve"> SUJETO OBLIGADO</w:t>
      </w:r>
      <w:r w:rsidRPr="00616DA2">
        <w:rPr>
          <w:rFonts w:ascii="Palatino Linotype" w:hAnsi="Palatino Linotype"/>
        </w:rPr>
        <w:t xml:space="preserve">, </w:t>
      </w:r>
      <w:r w:rsidR="004A0952" w:rsidRPr="00616DA2">
        <w:rPr>
          <w:rFonts w:ascii="Palatino Linotype" w:hAnsi="Palatino Linotype"/>
        </w:rPr>
        <w:t xml:space="preserve">por lo que </w:t>
      </w:r>
      <w:r w:rsidRPr="00616DA2">
        <w:rPr>
          <w:rFonts w:ascii="Palatino Linotype" w:hAnsi="Palatino Linotype"/>
        </w:rPr>
        <w:t>se procede a dictar la presente resolución, con base en los siguientes:</w:t>
      </w:r>
    </w:p>
    <w:p w:rsidR="00F22511" w:rsidRPr="00616DA2" w:rsidRDefault="00F22511" w:rsidP="000D0DB4">
      <w:pPr>
        <w:spacing w:line="360" w:lineRule="auto"/>
        <w:jc w:val="both"/>
        <w:rPr>
          <w:rFonts w:ascii="Palatino Linotype" w:hAnsi="Palatino Linotype"/>
          <w:b/>
        </w:rPr>
      </w:pPr>
    </w:p>
    <w:p w:rsidR="009F09BC" w:rsidRPr="00616DA2" w:rsidRDefault="009F09BC" w:rsidP="000D0DB4">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2611032"/>
      <w:r w:rsidRPr="00616DA2">
        <w:rPr>
          <w:rFonts w:ascii="Palatino Linotype" w:hAnsi="Palatino Linotype"/>
          <w:b/>
          <w:color w:val="000000" w:themeColor="text1"/>
          <w:sz w:val="24"/>
          <w:szCs w:val="24"/>
        </w:rPr>
        <w:t>ANTECEDENTES</w:t>
      </w:r>
      <w:bookmarkEnd w:id="0"/>
      <w:bookmarkEnd w:id="1"/>
      <w:bookmarkEnd w:id="2"/>
    </w:p>
    <w:p w:rsidR="00F22511" w:rsidRPr="00616DA2" w:rsidRDefault="00F22511" w:rsidP="000D0DB4">
      <w:pPr>
        <w:spacing w:line="360" w:lineRule="auto"/>
        <w:rPr>
          <w:rFonts w:ascii="Palatino Linotype" w:hAnsi="Palatino Linotype"/>
        </w:rPr>
      </w:pPr>
    </w:p>
    <w:p w:rsidR="009F09BC" w:rsidRPr="00616DA2" w:rsidRDefault="00185B89" w:rsidP="002E3049">
      <w:pPr>
        <w:pStyle w:val="Prrafodelista"/>
        <w:numPr>
          <w:ilvl w:val="0"/>
          <w:numId w:val="1"/>
        </w:numPr>
        <w:spacing w:line="360" w:lineRule="auto"/>
        <w:ind w:left="0" w:firstLine="0"/>
        <w:jc w:val="both"/>
        <w:rPr>
          <w:rFonts w:ascii="Palatino Linotype" w:eastAsia="Calibri" w:hAnsi="Palatino Linotype" w:cs="Arial"/>
          <w:lang w:val="es-ES"/>
        </w:rPr>
      </w:pPr>
      <w:r w:rsidRPr="00616DA2">
        <w:rPr>
          <w:rFonts w:ascii="Palatino Linotype" w:eastAsia="Calibri" w:hAnsi="Palatino Linotype" w:cs="Arial"/>
          <w:lang w:val="es-ES"/>
        </w:rPr>
        <w:t xml:space="preserve">El día </w:t>
      </w:r>
      <w:r w:rsidR="001C0ABA" w:rsidRPr="00616DA2">
        <w:rPr>
          <w:rFonts w:ascii="Palatino Linotype" w:eastAsia="Calibri" w:hAnsi="Palatino Linotype" w:cs="Arial"/>
          <w:lang w:val="es-ES"/>
        </w:rPr>
        <w:t>treinta y uno</w:t>
      </w:r>
      <w:r w:rsidR="001726CA" w:rsidRPr="00616DA2">
        <w:rPr>
          <w:rFonts w:ascii="Palatino Linotype" w:eastAsia="Calibri" w:hAnsi="Palatino Linotype" w:cs="Arial"/>
          <w:lang w:val="es-ES"/>
        </w:rPr>
        <w:t xml:space="preserve"> (</w:t>
      </w:r>
      <w:r w:rsidR="001C0ABA" w:rsidRPr="00616DA2">
        <w:rPr>
          <w:rFonts w:ascii="Palatino Linotype" w:eastAsia="Calibri" w:hAnsi="Palatino Linotype" w:cs="Arial"/>
          <w:lang w:val="es-ES"/>
        </w:rPr>
        <w:t>31</w:t>
      </w:r>
      <w:r w:rsidR="001726CA" w:rsidRPr="00616DA2">
        <w:rPr>
          <w:rFonts w:ascii="Palatino Linotype" w:eastAsia="Calibri" w:hAnsi="Palatino Linotype" w:cs="Arial"/>
          <w:lang w:val="es-ES"/>
        </w:rPr>
        <w:t>)</w:t>
      </w:r>
      <w:r w:rsidR="009F09BC" w:rsidRPr="00616DA2">
        <w:rPr>
          <w:rFonts w:ascii="Palatino Linotype" w:eastAsia="Calibri" w:hAnsi="Palatino Linotype" w:cs="Arial"/>
          <w:lang w:val="es-ES"/>
        </w:rPr>
        <w:t xml:space="preserve"> de </w:t>
      </w:r>
      <w:r w:rsidR="001C0ABA" w:rsidRPr="00616DA2">
        <w:rPr>
          <w:rFonts w:ascii="Palatino Linotype" w:eastAsia="Calibri" w:hAnsi="Palatino Linotype" w:cs="Arial"/>
          <w:lang w:val="es-ES"/>
        </w:rPr>
        <w:t>ener</w:t>
      </w:r>
      <w:r w:rsidR="00DE1963" w:rsidRPr="00616DA2">
        <w:rPr>
          <w:rFonts w:ascii="Palatino Linotype" w:eastAsia="Calibri" w:hAnsi="Palatino Linotype" w:cs="Arial"/>
          <w:lang w:val="es-ES"/>
        </w:rPr>
        <w:t>o</w:t>
      </w:r>
      <w:r w:rsidR="00AB09F8" w:rsidRPr="00616DA2">
        <w:rPr>
          <w:rFonts w:ascii="Palatino Linotype" w:eastAsia="Calibri" w:hAnsi="Palatino Linotype" w:cs="Arial"/>
          <w:lang w:val="es-ES"/>
        </w:rPr>
        <w:t xml:space="preserve"> </w:t>
      </w:r>
      <w:r w:rsidRPr="00616DA2">
        <w:rPr>
          <w:rFonts w:ascii="Palatino Linotype" w:eastAsia="Calibri" w:hAnsi="Palatino Linotype" w:cs="Arial"/>
          <w:lang w:val="es-ES"/>
        </w:rPr>
        <w:t xml:space="preserve">de dos mil </w:t>
      </w:r>
      <w:r w:rsidR="00511AE7" w:rsidRPr="00616DA2">
        <w:rPr>
          <w:rFonts w:ascii="Palatino Linotype" w:eastAsia="Calibri" w:hAnsi="Palatino Linotype" w:cs="Arial"/>
          <w:lang w:val="es-ES"/>
        </w:rPr>
        <w:t>veintidós</w:t>
      </w:r>
      <w:r w:rsidR="009F09BC" w:rsidRPr="00616DA2">
        <w:rPr>
          <w:rFonts w:ascii="Palatino Linotype" w:hAnsi="Palatino Linotype"/>
          <w:b/>
        </w:rPr>
        <w:t xml:space="preserve">, </w:t>
      </w:r>
      <w:r w:rsidR="009F09BC" w:rsidRPr="00616DA2">
        <w:rPr>
          <w:rFonts w:ascii="Palatino Linotype" w:eastAsia="Calibri" w:hAnsi="Palatino Linotype" w:cs="Arial"/>
          <w:lang w:val="es-ES"/>
        </w:rPr>
        <w:t xml:space="preserve">se presentó ante el </w:t>
      </w:r>
      <w:r w:rsidR="009F09BC" w:rsidRPr="00616DA2">
        <w:rPr>
          <w:rFonts w:ascii="Palatino Linotype" w:eastAsia="Calibri" w:hAnsi="Palatino Linotype" w:cs="Arial"/>
          <w:b/>
          <w:lang w:val="es-ES"/>
        </w:rPr>
        <w:t>SUJETO OBLIGADO</w:t>
      </w:r>
      <w:r w:rsidR="009F09BC" w:rsidRPr="00616DA2">
        <w:rPr>
          <w:rFonts w:ascii="Palatino Linotype" w:eastAsia="Calibri" w:hAnsi="Palatino Linotype" w:cs="Arial"/>
        </w:rPr>
        <w:t xml:space="preserve"> vía </w:t>
      </w:r>
      <w:r w:rsidR="009F09BC" w:rsidRPr="00616DA2">
        <w:rPr>
          <w:rFonts w:ascii="Palatino Linotype" w:eastAsia="Calibri" w:hAnsi="Palatino Linotype" w:cs="Arial"/>
          <w:lang w:val="es-ES"/>
        </w:rPr>
        <w:t xml:space="preserve">SAIMEX, las solicitudes de información públicas registradas con </w:t>
      </w:r>
      <w:r w:rsidR="00573064" w:rsidRPr="00616DA2">
        <w:rPr>
          <w:rFonts w:ascii="Palatino Linotype" w:eastAsia="Calibri" w:hAnsi="Palatino Linotype" w:cs="Arial"/>
          <w:lang w:val="es-ES"/>
        </w:rPr>
        <w:t xml:space="preserve">los </w:t>
      </w:r>
      <w:r w:rsidR="009F09BC" w:rsidRPr="00616DA2">
        <w:rPr>
          <w:rFonts w:ascii="Palatino Linotype" w:eastAsia="Calibri" w:hAnsi="Palatino Linotype" w:cs="Arial"/>
          <w:lang w:val="es-ES"/>
        </w:rPr>
        <w:t>números</w:t>
      </w:r>
      <w:r w:rsidR="009F09BC" w:rsidRPr="00616DA2">
        <w:rPr>
          <w:rFonts w:ascii="Palatino Linotype" w:hAnsi="Palatino Linotype"/>
          <w:b/>
          <w:bCs/>
          <w:color w:val="000000" w:themeColor="text1"/>
        </w:rPr>
        <w:t xml:space="preserve"> </w:t>
      </w:r>
      <w:r w:rsidR="002E3049" w:rsidRPr="00616DA2">
        <w:rPr>
          <w:rFonts w:ascii="Palatino Linotype" w:hAnsi="Palatino Linotype"/>
          <w:b/>
        </w:rPr>
        <w:t>00025/ZUMPANGO/IP/2022, 00027/ZUMPANGO/IP/2022, 00028/ZUMPANGO/IP/2022 y 00030/ZUMPANGO/IP/2022</w:t>
      </w:r>
      <w:r w:rsidR="009F09BC" w:rsidRPr="00616DA2">
        <w:rPr>
          <w:rFonts w:ascii="Palatino Linotype" w:hAnsi="Palatino Linotype"/>
          <w:b/>
          <w:bCs/>
          <w:color w:val="000000" w:themeColor="text1"/>
        </w:rPr>
        <w:t xml:space="preserve">; </w:t>
      </w:r>
      <w:r w:rsidR="009F09BC" w:rsidRPr="00616DA2">
        <w:rPr>
          <w:rFonts w:ascii="Palatino Linotype" w:eastAsia="Calibri" w:hAnsi="Palatino Linotype" w:cs="Arial"/>
          <w:lang w:val="es-ES"/>
        </w:rPr>
        <w:t>mediante las cuales se solicitó la siguiente información:</w:t>
      </w:r>
    </w:p>
    <w:p w:rsidR="00325454" w:rsidRPr="00616DA2" w:rsidRDefault="00325454" w:rsidP="000D0DB4">
      <w:pPr>
        <w:pStyle w:val="Prrafodelista"/>
        <w:spacing w:line="360" w:lineRule="auto"/>
        <w:ind w:left="0"/>
        <w:jc w:val="both"/>
        <w:rPr>
          <w:rFonts w:ascii="Palatino Linotype" w:eastAsia="Calibri" w:hAnsi="Palatino Linotype" w:cs="Arial"/>
          <w:lang w:val="es-ES"/>
        </w:rPr>
      </w:pPr>
    </w:p>
    <w:tbl>
      <w:tblPr>
        <w:tblStyle w:val="Tablaconcuadrcula1"/>
        <w:tblW w:w="8946" w:type="dxa"/>
        <w:tblInd w:w="108" w:type="dxa"/>
        <w:tblLayout w:type="fixed"/>
        <w:tblLook w:val="04A0" w:firstRow="1" w:lastRow="0" w:firstColumn="1" w:lastColumn="0" w:noHBand="0" w:noVBand="1"/>
      </w:tblPr>
      <w:tblGrid>
        <w:gridCol w:w="3715"/>
        <w:gridCol w:w="5231"/>
      </w:tblGrid>
      <w:tr w:rsidR="009F09BC" w:rsidRPr="00616DA2" w:rsidTr="001C0ABA">
        <w:tc>
          <w:tcPr>
            <w:tcW w:w="3715" w:type="dxa"/>
          </w:tcPr>
          <w:p w:rsidR="009F09BC" w:rsidRPr="00616DA2" w:rsidRDefault="009F09BC" w:rsidP="000D0DB4">
            <w:pPr>
              <w:spacing w:line="360" w:lineRule="auto"/>
              <w:ind w:right="333"/>
              <w:jc w:val="center"/>
              <w:rPr>
                <w:rFonts w:ascii="Palatino Linotype" w:hAnsi="Palatino Linotype"/>
                <w:b/>
                <w:color w:val="000000"/>
                <w:lang w:val="es-ES"/>
              </w:rPr>
            </w:pPr>
            <w:r w:rsidRPr="00616DA2">
              <w:rPr>
                <w:rFonts w:ascii="Palatino Linotype" w:hAnsi="Palatino Linotype"/>
                <w:b/>
                <w:color w:val="000000"/>
                <w:lang w:val="es-ES"/>
              </w:rPr>
              <w:t>Solicitud de información</w:t>
            </w:r>
          </w:p>
        </w:tc>
        <w:tc>
          <w:tcPr>
            <w:tcW w:w="5231" w:type="dxa"/>
          </w:tcPr>
          <w:p w:rsidR="009F09BC" w:rsidRPr="00616DA2" w:rsidRDefault="009F09BC" w:rsidP="000D0DB4">
            <w:pPr>
              <w:spacing w:line="360" w:lineRule="auto"/>
              <w:ind w:right="333"/>
              <w:jc w:val="center"/>
              <w:rPr>
                <w:rFonts w:ascii="Palatino Linotype" w:hAnsi="Palatino Linotype"/>
                <w:b/>
                <w:color w:val="000000"/>
                <w:lang w:val="es-ES"/>
              </w:rPr>
            </w:pPr>
            <w:r w:rsidRPr="00616DA2">
              <w:rPr>
                <w:rFonts w:ascii="Palatino Linotype" w:hAnsi="Palatino Linotype"/>
                <w:b/>
                <w:color w:val="000000"/>
                <w:lang w:val="es-ES"/>
              </w:rPr>
              <w:t>Información solicitada</w:t>
            </w:r>
          </w:p>
        </w:tc>
      </w:tr>
      <w:tr w:rsidR="009F09BC" w:rsidRPr="00616DA2" w:rsidTr="001C0ABA">
        <w:tc>
          <w:tcPr>
            <w:tcW w:w="3715" w:type="dxa"/>
          </w:tcPr>
          <w:p w:rsidR="009F09BC" w:rsidRPr="00616DA2" w:rsidRDefault="001C0ABA" w:rsidP="000D0DB4">
            <w:pPr>
              <w:spacing w:line="360" w:lineRule="auto"/>
              <w:ind w:right="333"/>
              <w:jc w:val="both"/>
              <w:rPr>
                <w:rFonts w:ascii="Palatino Linotype" w:hAnsi="Palatino Linotype"/>
                <w:b/>
                <w:color w:val="000000"/>
                <w:lang w:val="es-ES"/>
              </w:rPr>
            </w:pPr>
            <w:r w:rsidRPr="00616DA2">
              <w:rPr>
                <w:rFonts w:ascii="Palatino Linotype" w:hAnsi="Palatino Linotype"/>
                <w:b/>
              </w:rPr>
              <w:lastRenderedPageBreak/>
              <w:t>00025/ZUMPANGO/IP/2022</w:t>
            </w:r>
          </w:p>
        </w:tc>
        <w:tc>
          <w:tcPr>
            <w:tcW w:w="5231" w:type="dxa"/>
          </w:tcPr>
          <w:p w:rsidR="00DE1963" w:rsidRPr="00616DA2" w:rsidRDefault="001C0ABA" w:rsidP="000D0DB4">
            <w:pPr>
              <w:pStyle w:val="Prrafodelista"/>
              <w:spacing w:line="360" w:lineRule="auto"/>
              <w:ind w:left="0"/>
              <w:jc w:val="both"/>
              <w:rPr>
                <w:rFonts w:ascii="Palatino Linotype" w:hAnsi="Palatino Linotype"/>
                <w:i/>
                <w:color w:val="000000"/>
              </w:rPr>
            </w:pPr>
            <w:r w:rsidRPr="00616DA2">
              <w:rPr>
                <w:rFonts w:ascii="Palatino Linotype" w:hAnsi="Palatino Linotype"/>
                <w:i/>
                <w:color w:val="000000"/>
              </w:rPr>
              <w:t>1.- ¿Con qué servicios públicos cuentan cada una de las colonias o calles de San Pedro de la Laguna municipio de Zumpango, Estado de México?</w:t>
            </w:r>
          </w:p>
          <w:p w:rsidR="001C0ABA" w:rsidRPr="00616DA2" w:rsidRDefault="001C0ABA" w:rsidP="000D0DB4">
            <w:pPr>
              <w:pStyle w:val="Prrafodelista"/>
              <w:spacing w:line="360" w:lineRule="auto"/>
              <w:ind w:left="0"/>
              <w:jc w:val="both"/>
              <w:rPr>
                <w:rFonts w:ascii="Palatino Linotype" w:hAnsi="Palatino Linotype"/>
                <w:i/>
                <w:color w:val="000000"/>
              </w:rPr>
            </w:pPr>
          </w:p>
        </w:tc>
      </w:tr>
      <w:tr w:rsidR="009F09BC" w:rsidRPr="00616DA2" w:rsidTr="001C0ABA">
        <w:tc>
          <w:tcPr>
            <w:tcW w:w="3715" w:type="dxa"/>
          </w:tcPr>
          <w:p w:rsidR="009F09BC" w:rsidRPr="00616DA2" w:rsidRDefault="001C0ABA" w:rsidP="00185B89">
            <w:pPr>
              <w:spacing w:line="360" w:lineRule="auto"/>
              <w:ind w:right="333"/>
              <w:rPr>
                <w:rFonts w:ascii="Palatino Linotype" w:hAnsi="Palatino Linotype"/>
                <w:b/>
                <w:color w:val="000000"/>
                <w:lang w:val="es-ES"/>
              </w:rPr>
            </w:pPr>
            <w:r w:rsidRPr="00616DA2">
              <w:rPr>
                <w:rFonts w:ascii="Palatino Linotype" w:hAnsi="Palatino Linotype"/>
                <w:b/>
              </w:rPr>
              <w:t>00027/ZUMPANGO/IP/2022</w:t>
            </w:r>
          </w:p>
        </w:tc>
        <w:tc>
          <w:tcPr>
            <w:tcW w:w="5231" w:type="dxa"/>
          </w:tcPr>
          <w:p w:rsidR="00DE1963" w:rsidRPr="00616DA2" w:rsidRDefault="001C0ABA" w:rsidP="000D0DB4">
            <w:pPr>
              <w:spacing w:line="360" w:lineRule="auto"/>
              <w:jc w:val="both"/>
              <w:rPr>
                <w:rFonts w:ascii="Palatino Linotype" w:hAnsi="Palatino Linotype"/>
                <w:i/>
                <w:color w:val="000000"/>
                <w:lang w:val="es-ES"/>
              </w:rPr>
            </w:pPr>
            <w:r w:rsidRPr="00616DA2">
              <w:rPr>
                <w:rFonts w:ascii="Palatino Linotype" w:hAnsi="Palatino Linotype"/>
                <w:i/>
                <w:color w:val="000000"/>
                <w:lang w:val="es-ES"/>
              </w:rPr>
              <w:t>1.- ¿Actualmente qué colonias o calles de San Pedro de la Laguna, municipio de Zumpango, Estado de México cuenta con los servicios públicos básicos de agua potable, alcantarillado sanitario y/o drenaje, pavimentación de calles y alumbrado público?</w:t>
            </w:r>
          </w:p>
          <w:p w:rsidR="001C0ABA" w:rsidRPr="00616DA2" w:rsidRDefault="001C0ABA" w:rsidP="000D0DB4">
            <w:pPr>
              <w:spacing w:line="360" w:lineRule="auto"/>
              <w:jc w:val="both"/>
              <w:rPr>
                <w:rFonts w:ascii="Palatino Linotype" w:hAnsi="Palatino Linotype"/>
                <w:i/>
                <w:color w:val="000000"/>
                <w:lang w:val="es-ES"/>
              </w:rPr>
            </w:pPr>
          </w:p>
        </w:tc>
      </w:tr>
      <w:tr w:rsidR="00AA2C54" w:rsidRPr="00616DA2" w:rsidTr="001C0ABA">
        <w:tc>
          <w:tcPr>
            <w:tcW w:w="3715" w:type="dxa"/>
          </w:tcPr>
          <w:p w:rsidR="00AA2C54" w:rsidRPr="00616DA2" w:rsidRDefault="001C0ABA" w:rsidP="001C0ABA">
            <w:pPr>
              <w:spacing w:line="360" w:lineRule="auto"/>
              <w:ind w:right="333"/>
              <w:rPr>
                <w:rFonts w:ascii="Palatino Linotype" w:hAnsi="Palatino Linotype"/>
                <w:b/>
                <w:bCs/>
                <w:color w:val="000000" w:themeColor="text1"/>
              </w:rPr>
            </w:pPr>
            <w:r w:rsidRPr="00616DA2">
              <w:rPr>
                <w:rFonts w:ascii="Palatino Linotype" w:hAnsi="Palatino Linotype"/>
                <w:b/>
              </w:rPr>
              <w:t>00028/ZUMPANGO/IP/2022</w:t>
            </w:r>
          </w:p>
        </w:tc>
        <w:tc>
          <w:tcPr>
            <w:tcW w:w="5231" w:type="dxa"/>
          </w:tcPr>
          <w:p w:rsidR="00AA2C54" w:rsidRPr="00616DA2" w:rsidRDefault="001C0ABA" w:rsidP="000D0DB4">
            <w:pPr>
              <w:spacing w:line="360" w:lineRule="auto"/>
              <w:jc w:val="both"/>
              <w:rPr>
                <w:rFonts w:ascii="Palatino Linotype" w:hAnsi="Palatino Linotype"/>
                <w:i/>
                <w:color w:val="000000"/>
                <w:lang w:val="es-ES"/>
              </w:rPr>
            </w:pPr>
            <w:r w:rsidRPr="00616DA2">
              <w:rPr>
                <w:rFonts w:ascii="Palatino Linotype" w:hAnsi="Palatino Linotype"/>
                <w:i/>
                <w:color w:val="000000"/>
                <w:lang w:val="es-ES"/>
              </w:rPr>
              <w:t>1.- ¿Actualmente existe alguna colonia o calle de San Pedro de la Laguna, municipio de Zumpango, Estado de México que NO cuente con los servicios públicos básicos de agua potable, alcantarillado sanitario y/o drenaje, pavimentación de calles y alumbrado público?</w:t>
            </w:r>
          </w:p>
          <w:p w:rsidR="001C0ABA" w:rsidRPr="00616DA2" w:rsidRDefault="001C0ABA" w:rsidP="000D0DB4">
            <w:pPr>
              <w:spacing w:line="360" w:lineRule="auto"/>
              <w:jc w:val="both"/>
              <w:rPr>
                <w:rFonts w:ascii="Palatino Linotype" w:hAnsi="Palatino Linotype"/>
                <w:i/>
                <w:color w:val="000000"/>
                <w:lang w:val="es-ES"/>
              </w:rPr>
            </w:pPr>
          </w:p>
        </w:tc>
      </w:tr>
      <w:tr w:rsidR="001C0ABA" w:rsidRPr="00616DA2" w:rsidTr="001C0ABA">
        <w:tc>
          <w:tcPr>
            <w:tcW w:w="3715" w:type="dxa"/>
          </w:tcPr>
          <w:p w:rsidR="001C0ABA" w:rsidRPr="00616DA2" w:rsidRDefault="001C0ABA" w:rsidP="001C0ABA">
            <w:pPr>
              <w:spacing w:line="360" w:lineRule="auto"/>
              <w:ind w:right="333"/>
              <w:rPr>
                <w:rFonts w:ascii="Palatino Linotype" w:hAnsi="Palatino Linotype"/>
                <w:b/>
              </w:rPr>
            </w:pPr>
            <w:r w:rsidRPr="00616DA2">
              <w:rPr>
                <w:rFonts w:ascii="Palatino Linotype" w:hAnsi="Palatino Linotype"/>
                <w:b/>
              </w:rPr>
              <w:t>00030/ZUMPANGO/IP/2022</w:t>
            </w:r>
          </w:p>
        </w:tc>
        <w:tc>
          <w:tcPr>
            <w:tcW w:w="5231" w:type="dxa"/>
          </w:tcPr>
          <w:p w:rsidR="001C0ABA" w:rsidRPr="00616DA2" w:rsidRDefault="001C0ABA" w:rsidP="000D0DB4">
            <w:pPr>
              <w:spacing w:line="360" w:lineRule="auto"/>
              <w:jc w:val="both"/>
              <w:rPr>
                <w:rFonts w:ascii="Palatino Linotype" w:hAnsi="Palatino Linotype"/>
                <w:i/>
                <w:color w:val="000000"/>
                <w:lang w:val="es-ES"/>
              </w:rPr>
            </w:pPr>
            <w:r w:rsidRPr="00616DA2">
              <w:rPr>
                <w:rFonts w:ascii="Palatino Linotype" w:hAnsi="Palatino Linotype"/>
                <w:i/>
                <w:color w:val="000000"/>
                <w:lang w:val="es-ES"/>
              </w:rPr>
              <w:t>1.- ¿Dentro de San Pedro de la Laguna, municipio de Zumpango, Estado de México existen algunos asentamientos humanos irregulares? En dado caso de que existan mencionarlos.</w:t>
            </w:r>
          </w:p>
          <w:p w:rsidR="001C0ABA" w:rsidRPr="00616DA2" w:rsidRDefault="001C0ABA" w:rsidP="000D0DB4">
            <w:pPr>
              <w:spacing w:line="360" w:lineRule="auto"/>
              <w:jc w:val="both"/>
              <w:rPr>
                <w:rFonts w:ascii="Palatino Linotype" w:hAnsi="Palatino Linotype"/>
                <w:i/>
                <w:color w:val="000000"/>
                <w:lang w:val="es-ES"/>
              </w:rPr>
            </w:pPr>
          </w:p>
        </w:tc>
      </w:tr>
    </w:tbl>
    <w:p w:rsidR="009F09BC" w:rsidRPr="00616DA2" w:rsidRDefault="009F09BC" w:rsidP="00A307A0">
      <w:pPr>
        <w:pStyle w:val="Prrafodelista"/>
        <w:numPr>
          <w:ilvl w:val="0"/>
          <w:numId w:val="2"/>
        </w:numPr>
        <w:spacing w:line="360" w:lineRule="auto"/>
        <w:ind w:left="851" w:right="34"/>
        <w:jc w:val="both"/>
        <w:rPr>
          <w:rFonts w:ascii="Palatino Linotype" w:hAnsi="Palatino Linotype"/>
        </w:rPr>
      </w:pPr>
      <w:r w:rsidRPr="00616DA2">
        <w:rPr>
          <w:rFonts w:ascii="Palatino Linotype" w:eastAsia="Times New Roman" w:hAnsi="Palatino Linotype" w:cs="Arial"/>
          <w:lang w:val="es-ES"/>
        </w:rPr>
        <w:lastRenderedPageBreak/>
        <w:t>Se eligió como modalidad de entrega de la información</w:t>
      </w:r>
      <w:r w:rsidRPr="00616DA2">
        <w:rPr>
          <w:rFonts w:ascii="Palatino Linotype" w:hAnsi="Palatino Linotype"/>
        </w:rPr>
        <w:t xml:space="preserve">: A través del </w:t>
      </w:r>
      <w:r w:rsidRPr="00616DA2">
        <w:rPr>
          <w:rFonts w:ascii="Palatino Linotype" w:hAnsi="Palatino Linotype"/>
          <w:b/>
        </w:rPr>
        <w:t>SAIMEX</w:t>
      </w:r>
    </w:p>
    <w:p w:rsidR="00F22511" w:rsidRPr="00616DA2" w:rsidRDefault="00F22511" w:rsidP="000D0DB4">
      <w:pPr>
        <w:pStyle w:val="Prrafodelista"/>
        <w:spacing w:line="360" w:lineRule="auto"/>
        <w:ind w:left="851" w:right="34"/>
        <w:jc w:val="both"/>
        <w:rPr>
          <w:rFonts w:ascii="Palatino Linotype" w:hAnsi="Palatino Linotype"/>
        </w:rPr>
      </w:pPr>
    </w:p>
    <w:p w:rsidR="001C0ABA" w:rsidRPr="00616DA2" w:rsidRDefault="001C0ABA" w:rsidP="001C0ABA">
      <w:pPr>
        <w:numPr>
          <w:ilvl w:val="0"/>
          <w:numId w:val="1"/>
        </w:numPr>
        <w:spacing w:line="360" w:lineRule="auto"/>
        <w:ind w:left="0" w:firstLine="0"/>
        <w:contextualSpacing/>
        <w:jc w:val="both"/>
        <w:rPr>
          <w:rFonts w:ascii="Palatino Linotype" w:hAnsi="Palatino Linotype" w:cs="Arial"/>
        </w:rPr>
      </w:pPr>
      <w:r w:rsidRPr="00616DA2">
        <w:rPr>
          <w:rFonts w:ascii="Palatino Linotype" w:hAnsi="Palatino Linotype" w:cs="Arial"/>
        </w:rPr>
        <w:t xml:space="preserve">El día tres de </w:t>
      </w:r>
      <w:r w:rsidRPr="00616DA2">
        <w:rPr>
          <w:rFonts w:ascii="Palatino Linotype" w:eastAsia="Calibri" w:hAnsi="Palatino Linotype" w:cs="Arial"/>
          <w:lang w:val="es-AR"/>
        </w:rPr>
        <w:t>febrero</w:t>
      </w:r>
      <w:r w:rsidRPr="00616DA2">
        <w:rPr>
          <w:rFonts w:ascii="Palatino Linotype" w:hAnsi="Palatino Linotype" w:cs="Arial"/>
        </w:rPr>
        <w:t xml:space="preserve"> de dos mil veintidós, el </w:t>
      </w:r>
      <w:r w:rsidRPr="00616DA2">
        <w:rPr>
          <w:rFonts w:ascii="Palatino Linotype" w:hAnsi="Palatino Linotype" w:cs="Arial"/>
          <w:b/>
        </w:rPr>
        <w:t>SUJETO OBLIGADO</w:t>
      </w:r>
      <w:r w:rsidRPr="00616DA2">
        <w:rPr>
          <w:rFonts w:ascii="Palatino Linotype" w:hAnsi="Palatino Linotype" w:cs="Arial"/>
        </w:rPr>
        <w:t xml:space="preserve"> declinó su incompetencia parcial en las solicitudes de información 00025/ZUMPANGO/IP/2022, 00027/ZUMPANGO/IP/2022 y 00028/ZUMPANGO/IP/2022, mediante los siguientes argumentos:</w:t>
      </w:r>
    </w:p>
    <w:p w:rsidR="001C0ABA" w:rsidRPr="00616DA2" w:rsidRDefault="001C0ABA" w:rsidP="001C0ABA">
      <w:pPr>
        <w:spacing w:line="360" w:lineRule="auto"/>
        <w:contextualSpacing/>
        <w:jc w:val="both"/>
        <w:rPr>
          <w:rFonts w:ascii="Palatino Linotype" w:hAnsi="Palatino Linotype" w:cs="Arial"/>
        </w:rPr>
      </w:pPr>
    </w:p>
    <w:p w:rsidR="001C0ABA" w:rsidRPr="00616DA2" w:rsidRDefault="001C0ABA" w:rsidP="001C0ABA">
      <w:pPr>
        <w:spacing w:line="360" w:lineRule="auto"/>
        <w:contextualSpacing/>
        <w:jc w:val="center"/>
        <w:rPr>
          <w:rFonts w:ascii="Palatino Linotype" w:hAnsi="Palatino Linotype" w:cs="Arial"/>
        </w:rPr>
      </w:pPr>
      <w:r w:rsidRPr="00616DA2">
        <w:rPr>
          <w:rFonts w:ascii="Palatino Linotype" w:hAnsi="Palatino Linotype" w:cs="Arial"/>
          <w:noProof/>
          <w:lang w:val="es-MX" w:eastAsia="es-MX"/>
        </w:rPr>
        <w:drawing>
          <wp:inline distT="0" distB="0" distL="0" distR="0">
            <wp:extent cx="4897988" cy="4257675"/>
            <wp:effectExtent l="19050" t="19050" r="1714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152" cy="4261295"/>
                    </a:xfrm>
                    <a:prstGeom prst="rect">
                      <a:avLst/>
                    </a:prstGeom>
                    <a:noFill/>
                    <a:ln>
                      <a:solidFill>
                        <a:schemeClr val="tx1"/>
                      </a:solidFill>
                    </a:ln>
                  </pic:spPr>
                </pic:pic>
              </a:graphicData>
            </a:graphic>
          </wp:inline>
        </w:drawing>
      </w:r>
    </w:p>
    <w:p w:rsidR="00F83882" w:rsidRPr="00616DA2" w:rsidRDefault="00F83882" w:rsidP="00A307A0">
      <w:pPr>
        <w:numPr>
          <w:ilvl w:val="0"/>
          <w:numId w:val="1"/>
        </w:numPr>
        <w:spacing w:line="360" w:lineRule="auto"/>
        <w:ind w:left="0" w:firstLine="0"/>
        <w:contextualSpacing/>
        <w:jc w:val="both"/>
        <w:rPr>
          <w:rFonts w:ascii="Palatino Linotype" w:hAnsi="Palatino Linotype" w:cs="Arial"/>
          <w:i/>
        </w:rPr>
      </w:pPr>
      <w:r w:rsidRPr="00616DA2">
        <w:rPr>
          <w:rFonts w:ascii="Palatino Linotype" w:hAnsi="Palatino Linotype" w:cs="Arial"/>
        </w:rPr>
        <w:lastRenderedPageBreak/>
        <w:t xml:space="preserve">El día veintidós (22) de febrero de dos mil veintidós, el </w:t>
      </w:r>
      <w:r w:rsidRPr="00616DA2">
        <w:rPr>
          <w:rFonts w:ascii="Palatino Linotype" w:hAnsi="Palatino Linotype" w:cs="Arial"/>
          <w:b/>
        </w:rPr>
        <w:t>SUJETO OBLIGADO</w:t>
      </w:r>
      <w:r w:rsidRPr="00616DA2">
        <w:rPr>
          <w:rFonts w:ascii="Palatino Linotype" w:hAnsi="Palatino Linotype" w:cs="Arial"/>
        </w:rPr>
        <w:t xml:space="preserve"> brindo su respuesta a cada una de las solicitudes planteadas por el particular, mismas que ya son del conocimiento de las partes, por lo que, en obvio de repeticiones innecesarias, se omite su inserción y se tienen por reproducidas en el presente apartado como si a la letra se insertaren; sumado a que serán objeto de análisis posterior.</w:t>
      </w:r>
    </w:p>
    <w:p w:rsidR="00F83882" w:rsidRPr="00616DA2" w:rsidRDefault="00F83882" w:rsidP="00F83882">
      <w:pPr>
        <w:spacing w:line="360" w:lineRule="auto"/>
        <w:contextualSpacing/>
        <w:jc w:val="both"/>
        <w:rPr>
          <w:rFonts w:ascii="Palatino Linotype" w:hAnsi="Palatino Linotype" w:cs="Arial"/>
          <w:i/>
        </w:rPr>
      </w:pPr>
    </w:p>
    <w:p w:rsidR="00451985" w:rsidRPr="00616DA2" w:rsidRDefault="00F83882" w:rsidP="005D4F5B">
      <w:pPr>
        <w:numPr>
          <w:ilvl w:val="0"/>
          <w:numId w:val="1"/>
        </w:numPr>
        <w:spacing w:line="360" w:lineRule="auto"/>
        <w:ind w:left="0" w:firstLine="0"/>
        <w:contextualSpacing/>
        <w:jc w:val="both"/>
        <w:rPr>
          <w:rFonts w:ascii="Palatino Linotype" w:hAnsi="Palatino Linotype" w:cs="Arial"/>
          <w:i/>
        </w:rPr>
      </w:pPr>
      <w:r w:rsidRPr="00616DA2">
        <w:rPr>
          <w:rFonts w:ascii="Palatino Linotype" w:eastAsia="Calibri" w:hAnsi="Palatino Linotype" w:cs="Arial"/>
          <w:lang w:val="es-AR"/>
        </w:rPr>
        <w:t>Inconforme con las respuestas</w:t>
      </w:r>
      <w:r w:rsidR="00DE1963" w:rsidRPr="00616DA2">
        <w:rPr>
          <w:rFonts w:ascii="Palatino Linotype" w:eastAsia="Calibri" w:hAnsi="Palatino Linotype" w:cs="Arial"/>
          <w:lang w:val="es-AR"/>
        </w:rPr>
        <w:t xml:space="preserve">, el particular interpuso los recursos de revisión de mérito </w:t>
      </w:r>
      <w:r w:rsidR="00451985" w:rsidRPr="00616DA2">
        <w:rPr>
          <w:rFonts w:ascii="Palatino Linotype" w:eastAsia="Calibri" w:hAnsi="Palatino Linotype" w:cs="Arial"/>
          <w:lang w:val="es-AR"/>
        </w:rPr>
        <w:t>l</w:t>
      </w:r>
      <w:r w:rsidRPr="00616DA2">
        <w:rPr>
          <w:rFonts w:ascii="Palatino Linotype" w:eastAsia="Calibri" w:hAnsi="Palatino Linotype" w:cs="Arial"/>
          <w:lang w:val="es-AR"/>
        </w:rPr>
        <w:t>os</w:t>
      </w:r>
      <w:r w:rsidR="00451985" w:rsidRPr="00616DA2">
        <w:rPr>
          <w:rFonts w:ascii="Palatino Linotype" w:eastAsia="Calibri" w:hAnsi="Palatino Linotype" w:cs="Arial"/>
          <w:lang w:val="es-AR"/>
        </w:rPr>
        <w:t xml:space="preserve"> día</w:t>
      </w:r>
      <w:r w:rsidRPr="00616DA2">
        <w:rPr>
          <w:rFonts w:ascii="Palatino Linotype" w:eastAsia="Calibri" w:hAnsi="Palatino Linotype" w:cs="Arial"/>
          <w:lang w:val="es-AR"/>
        </w:rPr>
        <w:t>s</w:t>
      </w:r>
      <w:r w:rsidR="00451985" w:rsidRPr="00616DA2">
        <w:rPr>
          <w:rFonts w:ascii="Palatino Linotype" w:eastAsia="Calibri" w:hAnsi="Palatino Linotype" w:cs="Arial"/>
          <w:lang w:val="es-AR"/>
        </w:rPr>
        <w:t xml:space="preserve"> </w:t>
      </w:r>
      <w:r w:rsidRPr="00616DA2">
        <w:rPr>
          <w:rFonts w:ascii="Palatino Linotype" w:eastAsia="Calibri" w:hAnsi="Palatino Linotype" w:cs="Arial"/>
          <w:lang w:val="es-AR"/>
        </w:rPr>
        <w:t>once</w:t>
      </w:r>
      <w:r w:rsidR="00E85212" w:rsidRPr="00616DA2">
        <w:rPr>
          <w:rFonts w:ascii="Palatino Linotype" w:hAnsi="Palatino Linotype" w:cs="Arial"/>
          <w:lang w:val="es-ES"/>
        </w:rPr>
        <w:t xml:space="preserve"> (</w:t>
      </w:r>
      <w:r w:rsidRPr="00616DA2">
        <w:rPr>
          <w:rFonts w:ascii="Palatino Linotype" w:hAnsi="Palatino Linotype" w:cs="Arial"/>
          <w:lang w:val="es-ES"/>
        </w:rPr>
        <w:t>11</w:t>
      </w:r>
      <w:r w:rsidR="00E85212" w:rsidRPr="00616DA2">
        <w:rPr>
          <w:rFonts w:ascii="Palatino Linotype" w:hAnsi="Palatino Linotype" w:cs="Arial"/>
          <w:lang w:val="es-ES"/>
        </w:rPr>
        <w:t xml:space="preserve">) </w:t>
      </w:r>
      <w:r w:rsidRPr="00616DA2">
        <w:rPr>
          <w:rFonts w:ascii="Palatino Linotype" w:hAnsi="Palatino Linotype" w:cs="Arial"/>
          <w:lang w:val="es-ES"/>
        </w:rPr>
        <w:t xml:space="preserve">y catorce </w:t>
      </w:r>
      <w:r w:rsidR="00E85212" w:rsidRPr="00616DA2">
        <w:rPr>
          <w:rFonts w:ascii="Palatino Linotype" w:hAnsi="Palatino Linotype" w:cs="Arial"/>
          <w:lang w:val="es-ES"/>
        </w:rPr>
        <w:t xml:space="preserve">de </w:t>
      </w:r>
      <w:r w:rsidR="00DE1963" w:rsidRPr="00616DA2">
        <w:rPr>
          <w:rFonts w:ascii="Palatino Linotype" w:hAnsi="Palatino Linotype" w:cs="Arial"/>
          <w:lang w:val="es-ES"/>
        </w:rPr>
        <w:t>marzo</w:t>
      </w:r>
      <w:r w:rsidR="00E85212" w:rsidRPr="00616DA2">
        <w:rPr>
          <w:rFonts w:ascii="Palatino Linotype" w:hAnsi="Palatino Linotype" w:cs="Arial"/>
          <w:lang w:val="es-ES"/>
        </w:rPr>
        <w:t xml:space="preserve"> de dos mil veintidós</w:t>
      </w:r>
      <w:r w:rsidR="00451985" w:rsidRPr="00616DA2">
        <w:rPr>
          <w:rFonts w:ascii="Palatino Linotype" w:hAnsi="Palatino Linotype" w:cs="Arial"/>
          <w:lang w:val="es-ES"/>
        </w:rPr>
        <w:t>, señalando como actos impugnados y como motivos de inconformidad, los siguientes</w:t>
      </w:r>
      <w:bookmarkStart w:id="3" w:name="_Toc462307683"/>
      <w:bookmarkStart w:id="4" w:name="_Toc472427085"/>
      <w:bookmarkStart w:id="5" w:name="_Toc472500652"/>
      <w:r w:rsidRPr="00616DA2">
        <w:rPr>
          <w:rFonts w:ascii="Palatino Linotype" w:hAnsi="Palatino Linotype" w:cs="Arial"/>
          <w:lang w:val="es-ES"/>
        </w:rPr>
        <w:t>:</w:t>
      </w:r>
    </w:p>
    <w:p w:rsidR="00F83882" w:rsidRPr="00616DA2" w:rsidRDefault="00F83882" w:rsidP="00F83882">
      <w:pPr>
        <w:pStyle w:val="Prrafodelista"/>
        <w:rPr>
          <w:rFonts w:ascii="Palatino Linotype" w:hAnsi="Palatino Linotype" w:cs="Arial"/>
          <w:i/>
        </w:rPr>
      </w:pPr>
    </w:p>
    <w:p w:rsidR="00F83882" w:rsidRPr="00616DA2" w:rsidRDefault="00F83882" w:rsidP="00F83882">
      <w:pPr>
        <w:spacing w:line="360" w:lineRule="auto"/>
        <w:contextualSpacing/>
        <w:jc w:val="both"/>
        <w:rPr>
          <w:rFonts w:ascii="Palatino Linotype" w:hAnsi="Palatino Linotype" w:cs="Arial"/>
          <w:i/>
        </w:rPr>
      </w:pPr>
      <w:r w:rsidRPr="00616DA2">
        <w:rPr>
          <w:rFonts w:ascii="Palatino Linotype" w:hAnsi="Palatino Linotype" w:cs="Arial"/>
          <w:i/>
        </w:rPr>
        <w:t>00025/ZUMPANGO/IP/2022</w:t>
      </w:r>
    </w:p>
    <w:p w:rsidR="00095FEA" w:rsidRPr="00616DA2" w:rsidRDefault="00095FEA" w:rsidP="009C5463">
      <w:pPr>
        <w:pStyle w:val="Prrafodelista"/>
        <w:spacing w:line="360" w:lineRule="auto"/>
        <w:ind w:left="284" w:right="333"/>
        <w:rPr>
          <w:rFonts w:ascii="Palatino Linotype" w:hAnsi="Palatino Linotype" w:cs="Arial"/>
          <w:b/>
        </w:rPr>
      </w:pPr>
      <w:r w:rsidRPr="00616DA2">
        <w:rPr>
          <w:rFonts w:ascii="Palatino Linotype" w:hAnsi="Palatino Linotype" w:cs="Arial"/>
          <w:b/>
        </w:rPr>
        <w:t>ACTO IMPUGNADO</w:t>
      </w:r>
      <w:r w:rsidRPr="00616DA2">
        <w:rPr>
          <w:rFonts w:ascii="Palatino Linotype" w:hAnsi="Palatino Linotype" w:cs="Arial"/>
          <w:b/>
        </w:rPr>
        <w:tab/>
      </w:r>
    </w:p>
    <w:p w:rsidR="00095FEA" w:rsidRPr="00616DA2" w:rsidRDefault="00E32E51" w:rsidP="009C5463">
      <w:pPr>
        <w:pStyle w:val="Prrafodelista"/>
        <w:spacing w:line="360" w:lineRule="auto"/>
        <w:ind w:left="284" w:right="333"/>
        <w:jc w:val="both"/>
        <w:rPr>
          <w:rFonts w:ascii="Palatino Linotype" w:hAnsi="Palatino Linotype" w:cs="Arial"/>
          <w:i/>
        </w:rPr>
      </w:pPr>
      <w:r w:rsidRPr="00616DA2">
        <w:rPr>
          <w:rFonts w:ascii="Palatino Linotype" w:hAnsi="Palatino Linotype" w:cs="Arial"/>
          <w:i/>
        </w:rPr>
        <w:t>“</w:t>
      </w:r>
      <w:r w:rsidR="00F83882" w:rsidRPr="00616DA2">
        <w:rPr>
          <w:rFonts w:ascii="Palatino Linotype" w:hAnsi="Palatino Linotype" w:cs="Arial"/>
          <w:i/>
        </w:rPr>
        <w:t>El oficio número SP/0032/2022 de fecha 21 de febrero de 2022 emitido en respuesta a la solicitud de información pública 00025/ZUMPANGO/IP/2022. El oficio impugnado fue suscrito por el C. Arturo Cedillo Navarrete, Titular de la Dirección de Servicios Públicos de Zumpango, Estado de México. El oficio que se impugna fue notificado al suscrito a través de la Plataforma del Sistema de Acceso a la Información Mexiquense (SAIMEX) el día 22 de febrero de 2022.</w:t>
      </w:r>
      <w:r w:rsidRPr="00616DA2">
        <w:rPr>
          <w:rFonts w:ascii="Palatino Linotype" w:hAnsi="Palatino Linotype" w:cs="Arial"/>
          <w:i/>
        </w:rPr>
        <w:t>”</w:t>
      </w:r>
    </w:p>
    <w:p w:rsidR="00095FEA" w:rsidRPr="00616DA2" w:rsidRDefault="00095FEA" w:rsidP="009C5463">
      <w:pPr>
        <w:pStyle w:val="Prrafodelista"/>
        <w:spacing w:line="360" w:lineRule="auto"/>
        <w:ind w:left="284" w:right="333"/>
        <w:rPr>
          <w:rFonts w:ascii="Palatino Linotype" w:hAnsi="Palatino Linotype" w:cs="Arial"/>
          <w:b/>
        </w:rPr>
      </w:pPr>
    </w:p>
    <w:p w:rsidR="00095FEA" w:rsidRPr="00616DA2" w:rsidRDefault="00095FEA" w:rsidP="009C5463">
      <w:pPr>
        <w:pStyle w:val="Prrafodelista"/>
        <w:spacing w:line="360" w:lineRule="auto"/>
        <w:ind w:left="284" w:right="333"/>
        <w:rPr>
          <w:rFonts w:ascii="Palatino Linotype" w:hAnsi="Palatino Linotype" w:cs="Arial"/>
          <w:b/>
        </w:rPr>
      </w:pPr>
      <w:r w:rsidRPr="00616DA2">
        <w:rPr>
          <w:rFonts w:ascii="Palatino Linotype" w:hAnsi="Palatino Linotype" w:cs="Arial"/>
          <w:b/>
        </w:rPr>
        <w:t>RAZONES O MOTIVOS DE LA INCONFORMIDAD</w:t>
      </w:r>
      <w:r w:rsidRPr="00616DA2">
        <w:rPr>
          <w:rFonts w:ascii="Palatino Linotype" w:hAnsi="Palatino Linotype" w:cs="Arial"/>
          <w:b/>
        </w:rPr>
        <w:tab/>
      </w:r>
    </w:p>
    <w:p w:rsidR="00095FEA" w:rsidRPr="00616DA2" w:rsidRDefault="00E32E51" w:rsidP="009C5463">
      <w:pPr>
        <w:pStyle w:val="Prrafodelista"/>
        <w:spacing w:line="360" w:lineRule="auto"/>
        <w:ind w:left="284" w:right="333"/>
        <w:jc w:val="both"/>
        <w:rPr>
          <w:rFonts w:ascii="Palatino Linotype" w:hAnsi="Palatino Linotype" w:cs="Arial"/>
          <w:i/>
        </w:rPr>
      </w:pPr>
      <w:r w:rsidRPr="00616DA2">
        <w:rPr>
          <w:rFonts w:ascii="Palatino Linotype" w:hAnsi="Palatino Linotype" w:cs="Arial"/>
          <w:i/>
        </w:rPr>
        <w:t>“</w:t>
      </w:r>
      <w:r w:rsidR="00F83882" w:rsidRPr="00616DA2">
        <w:rPr>
          <w:rFonts w:ascii="Palatino Linotype" w:hAnsi="Palatino Linotype" w:cs="Arial"/>
          <w:i/>
        </w:rPr>
        <w:t xml:space="preserve">I. Consideraciones previas. 1. En fecha 31 de enero del 2022, a través de la plataforma del Sistema de Acceso a la Información Mexiquense (SAIMEX) solicité al </w:t>
      </w:r>
      <w:r w:rsidR="00F83882" w:rsidRPr="00616DA2">
        <w:rPr>
          <w:rFonts w:ascii="Palatino Linotype" w:hAnsi="Palatino Linotype" w:cs="Arial"/>
          <w:i/>
        </w:rPr>
        <w:lastRenderedPageBreak/>
        <w:t xml:space="preserve">Ayuntamiento de Zumpango me informara ¿con qué servicios públicos cuentan cada una de las colonias o calles de San Pedro de la Laguna, municipio de Zumpango, Estado de México? Dicha solicitud quedó registrada con el número de folio o expediente de solicitud 00025/ZUMPANGO/IP/2022. 2. En respuesta a lo anterior, en fecha 22 de febrero de 2022 a través de la plataforma del Sistema de Acceso a la Información Mexiquense (SAIMEX) se me notificó el oficio número SP/0032/2022 de fecha 21 de febrero de 2022, suscrito por el C. Arturo Cedillo Navarrete, Titular de la Dirección de Servicios Públicos de Zumpango, Estado de México, oficio a través del cual se pretende dar respuesta a mi solicitud, sin embargo, dicha respuesta denota que el Ayuntamiento de Zumpango </w:t>
      </w:r>
      <w:r w:rsidR="00F83882" w:rsidRPr="00616DA2">
        <w:rPr>
          <w:rFonts w:ascii="Palatino Linotype" w:hAnsi="Palatino Linotype" w:cs="Arial"/>
          <w:b/>
          <w:i/>
        </w:rPr>
        <w:t>no está dando cumplimiento a sus atribuciones</w:t>
      </w:r>
      <w:r w:rsidR="00F83882" w:rsidRPr="00616DA2">
        <w:rPr>
          <w:rFonts w:ascii="Palatino Linotype" w:hAnsi="Palatino Linotype" w:cs="Arial"/>
          <w:i/>
        </w:rPr>
        <w:t xml:space="preserve">, esto al sostener que dentro de sus archivos no se cuenta con padrón alguno de la cantidad de calles existentes en el poblado de San Pedro de la Laguna, y tampoco con que servicios cuenta cada una. II. Razones o motivos de la Inconformidad. 3. La razón o motivo que da origen al presente medio de impugnación es, la inexistencia de la información solicitada. En efecto, la respuesta dada a mi solicitud de información está lejos de cumplir con las atribuciones que tienen los Ayuntamientos, toda vez que: la autoridad mencionó que 1) no cuentan con algún padrón de la cantidad de calles existentes en el poblado de San Pedro de la Laguna, y 2) tampoco cuentan con algún registro de los servicios con los que cuenta cada una de las calles. 4. Respecto al primer punto, la fracción V del artículo 31 de la Ley Orgánica Municipal del Estado de México establece que: “Artículo 31.- Son atribuciones de los ayuntamientos: […] V. Acordar la división territorial municipal en delegaciones, subdelegaciones, colonias, sectores o </w:t>
      </w:r>
      <w:r w:rsidR="00F83882" w:rsidRPr="00616DA2">
        <w:rPr>
          <w:rFonts w:ascii="Palatino Linotype" w:hAnsi="Palatino Linotype" w:cs="Arial"/>
          <w:i/>
        </w:rPr>
        <w:lastRenderedPageBreak/>
        <w:t xml:space="preserve">manzanas; […]” 5. Del anterior precepto es lógico concluir que para realizar dicha atribución se debe tener conocimiento de las calles que integran cada delegación, subdelegación, colonia, sector o manzana del municipio, de lo cual, el Ayuntamiento de Zumpango a través de la Dirección de Servicios Públicos de dicho Municipio, manifiesta no tener conocimiento de las calles existentes y tampoco de los servicios con los que cuenta cada una de ellas, faltando de esta manera con lo establecido en la citada ley. 6. Sumado a lo anterior, el artículo 12 de la Ley Federal de Transparencia y Acceso a la Información Pública , así como los artículos 18 y 19 de la Ley de Transparencia y Acceso a la Información Pública del Estado de México y Municipios , establecen la obligación de los sujetos obligados de documentar todo acto que derive del ejercicio de sus facultades, competencias o funciones, establecidas en los ordenamientos competentes, debiendo en todo momento darles publicidad, que como es bien sabido, hace referencia a la divulgación de dichos actos, con el fin de hacerlos del conocimiento de los gobernados para garantizar el debido proceso, por lo que, derivado del oficio impugnado, se sigue sin cumplir con lo establecido en la normatividad. 7. Ahora bien, respecto al segundo punto, el artículo 115 fracción III de nuestra Carta Magna , y el artículo 31 fracción VIII y fracción XXII de la Ley Orgánica Municipal del Estado de México, se desprende que, para poder brindar el acceso a los servicios públicos a todo habitante del municipio y el mantenimiento correspondiente, es indispensable llevar a cabo un registro de los servicios públicos con los que cuenta cada delegación, subdelegación, colonia, sector, manzana y calle. 8. Como consecuencia del cumplimiento de las atribuciones antes señaladas, los sujetos obligados tienen el deber </w:t>
      </w:r>
      <w:r w:rsidR="00F83882" w:rsidRPr="00616DA2">
        <w:rPr>
          <w:rFonts w:ascii="Palatino Linotype" w:hAnsi="Palatino Linotype" w:cs="Arial"/>
          <w:i/>
        </w:rPr>
        <w:lastRenderedPageBreak/>
        <w:t xml:space="preserve">de realizar un padrón de cada una de las calles que forman parte del municipio al que están adscritos, así como también el de llevar un registro de los servicios públicos con los que cuenta cada una de ellas. 9. En ese sentido, se tiene que, en el caso concreto sometido a revisión, </w:t>
      </w:r>
      <w:r w:rsidR="00F83882" w:rsidRPr="00616DA2">
        <w:rPr>
          <w:rFonts w:ascii="Palatino Linotype" w:hAnsi="Palatino Linotype" w:cs="Arial"/>
          <w:b/>
          <w:i/>
        </w:rPr>
        <w:t xml:space="preserve">los sujetos obligados no están dando cumplimiento a las atribuciones que les son encomendadas </w:t>
      </w:r>
      <w:r w:rsidR="00F83882" w:rsidRPr="00616DA2">
        <w:rPr>
          <w:rFonts w:ascii="Palatino Linotype" w:hAnsi="Palatino Linotype" w:cs="Arial"/>
          <w:i/>
        </w:rPr>
        <w:t>por los ordenamientos legales antes citados, por lo tanto, me están privando de mi derecho de acceder a la información pública, esto debido a que no están dando respuesta a mi solicitud, la cual fue planteada conforme lo establece la legislación vigente. 10. Por todo lo anteriormente expuesto y fundado, se solicita a este Instituto de Transparencia, Acceso a la Información Pública y Protección de Datos Personales del Estado de México y Municipios que, revoque las respuestas dadas de los sujetos obligados y les ordene, se me entregue la información solicitada en los términos en que se les pidió. PRUEBAS PRIMERA. – La DOCUMENTAL consistente en el acuse de la Solicitud de Información Pública de fecha 31 de enero de 2022, con número de folio o expediente de la solicitud 00025/ZUMPANGO/IP/2022, a través del cual se solicita al Ayuntamiento de Zumpango, me informe, ¿Con qué servicios públicos cuentan cada una de las colonias o calles de San Pedro de la Laguna municipio de Zumpango, Estado de México? SEGUNDA. – La DOCUMENTAL consistente en el oficio número SP/0032/2022 de fecha 21 de febrero de 2022, suscrito por el C. Arturo Cedillo Navarrete, Titular de la Dirección de Servicios Públicos de Zumpango, Estado de México.</w:t>
      </w:r>
      <w:r w:rsidRPr="00616DA2">
        <w:rPr>
          <w:rFonts w:ascii="Palatino Linotype" w:hAnsi="Palatino Linotype" w:cs="Arial"/>
          <w:i/>
        </w:rPr>
        <w:t>”</w:t>
      </w:r>
    </w:p>
    <w:p w:rsidR="00F83882" w:rsidRPr="00616DA2" w:rsidRDefault="00F83882" w:rsidP="00F83882">
      <w:pPr>
        <w:spacing w:line="360" w:lineRule="auto"/>
        <w:ind w:right="333"/>
        <w:jc w:val="both"/>
        <w:rPr>
          <w:rFonts w:ascii="Palatino Linotype" w:hAnsi="Palatino Linotype" w:cs="Arial"/>
          <w:i/>
        </w:rPr>
      </w:pPr>
    </w:p>
    <w:p w:rsidR="00F83882" w:rsidRPr="00616DA2" w:rsidRDefault="00F83882" w:rsidP="00F83882">
      <w:pPr>
        <w:spacing w:line="360" w:lineRule="auto"/>
        <w:contextualSpacing/>
        <w:jc w:val="both"/>
        <w:rPr>
          <w:rFonts w:ascii="Palatino Linotype" w:hAnsi="Palatino Linotype" w:cs="Arial"/>
          <w:i/>
        </w:rPr>
      </w:pPr>
      <w:r w:rsidRPr="00616DA2">
        <w:rPr>
          <w:rFonts w:ascii="Palatino Linotype" w:hAnsi="Palatino Linotype" w:cs="Arial"/>
          <w:i/>
        </w:rPr>
        <w:t>00027/ZUMPANGO/IP/2022</w:t>
      </w:r>
    </w:p>
    <w:p w:rsidR="00F83882" w:rsidRPr="00616DA2" w:rsidRDefault="00F83882" w:rsidP="00F83882">
      <w:pPr>
        <w:pStyle w:val="Prrafodelista"/>
        <w:spacing w:line="360" w:lineRule="auto"/>
        <w:ind w:left="284" w:right="333"/>
        <w:rPr>
          <w:rFonts w:ascii="Palatino Linotype" w:hAnsi="Palatino Linotype" w:cs="Arial"/>
          <w:b/>
        </w:rPr>
      </w:pPr>
      <w:r w:rsidRPr="00616DA2">
        <w:rPr>
          <w:rFonts w:ascii="Palatino Linotype" w:hAnsi="Palatino Linotype" w:cs="Arial"/>
          <w:b/>
        </w:rPr>
        <w:lastRenderedPageBreak/>
        <w:t>ACTO IMPUGNADO</w:t>
      </w:r>
      <w:r w:rsidRPr="00616DA2">
        <w:rPr>
          <w:rFonts w:ascii="Palatino Linotype" w:hAnsi="Palatino Linotype" w:cs="Arial"/>
          <w:b/>
        </w:rPr>
        <w:tab/>
      </w:r>
    </w:p>
    <w:p w:rsidR="00F83882" w:rsidRPr="00616DA2" w:rsidRDefault="00F83882" w:rsidP="00F83882">
      <w:pPr>
        <w:pStyle w:val="Prrafodelista"/>
        <w:spacing w:line="360" w:lineRule="auto"/>
        <w:ind w:left="284" w:right="333"/>
        <w:jc w:val="both"/>
        <w:rPr>
          <w:rFonts w:ascii="Palatino Linotype" w:hAnsi="Palatino Linotype" w:cs="Arial"/>
          <w:i/>
        </w:rPr>
      </w:pPr>
      <w:r w:rsidRPr="00616DA2">
        <w:rPr>
          <w:rFonts w:ascii="Palatino Linotype" w:hAnsi="Palatino Linotype" w:cs="Arial"/>
          <w:i/>
        </w:rPr>
        <w:t>“</w:t>
      </w:r>
      <w:r w:rsidR="00F4050B" w:rsidRPr="00616DA2">
        <w:rPr>
          <w:rFonts w:ascii="Palatino Linotype" w:hAnsi="Palatino Linotype" w:cs="Arial"/>
          <w:i/>
        </w:rPr>
        <w:t xml:space="preserve"> El oficio No. SP/0034/2022 de fecha 21 de febrero de 2022 emitido en respuesta a la solicitud de información pública 00027/ZUMPANGO/IP/2022, suscrito por el C. Arturo Cedillo Navarrete, Director de Servicios Públicos del Municipio de Zumpango, Estado de México. El oficio que se impugna fue notificado al suscrito a través de la Plataforma del Sistema de Acceso a la Información Mexiquense (SAIMEX) el día 22 de febrero de 2022. </w:t>
      </w:r>
      <w:r w:rsidR="00F4050B" w:rsidRPr="00616DA2">
        <w:rPr>
          <w:rFonts w:ascii="Palatino Linotype" w:hAnsi="Palatino Linotype" w:cs="Arial"/>
          <w:i/>
        </w:rPr>
        <w:t> El oficio No. DOP/029/2022 de fecha 22 de febrero de 2022 emitido en respuesta a la solicitud de información pública 0027/ZUMPANGO/IP/2022, suscrito por el Ing. Arq. Juan Carlos Contreras Arias, Director de Obras Públicas del Municipio de Zumpango, Estado de México. El oficio que se impugna fue notificado al suscrito a través de la Plataforma del Sistema de Acceso a la Información Mexiquense (SAIMEX) el día 22 de febrero de 2022.</w:t>
      </w:r>
      <w:r w:rsidRPr="00616DA2">
        <w:rPr>
          <w:rFonts w:ascii="Palatino Linotype" w:hAnsi="Palatino Linotype" w:cs="Arial"/>
          <w:i/>
        </w:rPr>
        <w:t>”</w:t>
      </w:r>
    </w:p>
    <w:p w:rsidR="00F83882" w:rsidRPr="00616DA2" w:rsidRDefault="00F83882" w:rsidP="00F83882">
      <w:pPr>
        <w:pStyle w:val="Prrafodelista"/>
        <w:spacing w:line="360" w:lineRule="auto"/>
        <w:ind w:left="284" w:right="333"/>
        <w:rPr>
          <w:rFonts w:ascii="Palatino Linotype" w:hAnsi="Palatino Linotype" w:cs="Arial"/>
          <w:b/>
        </w:rPr>
      </w:pPr>
    </w:p>
    <w:p w:rsidR="00F83882" w:rsidRPr="00616DA2" w:rsidRDefault="00F83882" w:rsidP="00F83882">
      <w:pPr>
        <w:pStyle w:val="Prrafodelista"/>
        <w:spacing w:line="360" w:lineRule="auto"/>
        <w:ind w:left="284" w:right="333"/>
        <w:rPr>
          <w:rFonts w:ascii="Palatino Linotype" w:hAnsi="Palatino Linotype" w:cs="Arial"/>
          <w:b/>
        </w:rPr>
      </w:pPr>
      <w:r w:rsidRPr="00616DA2">
        <w:rPr>
          <w:rFonts w:ascii="Palatino Linotype" w:hAnsi="Palatino Linotype" w:cs="Arial"/>
          <w:b/>
        </w:rPr>
        <w:t>RAZONES O MOTIVOS DE LA INCONFORMIDAD</w:t>
      </w:r>
      <w:r w:rsidRPr="00616DA2">
        <w:rPr>
          <w:rFonts w:ascii="Palatino Linotype" w:hAnsi="Palatino Linotype" w:cs="Arial"/>
          <w:b/>
        </w:rPr>
        <w:tab/>
      </w:r>
    </w:p>
    <w:p w:rsidR="00F83882" w:rsidRPr="00616DA2" w:rsidRDefault="00F83882" w:rsidP="00F83882">
      <w:pPr>
        <w:spacing w:line="360" w:lineRule="auto"/>
        <w:ind w:right="333"/>
        <w:jc w:val="both"/>
        <w:rPr>
          <w:rFonts w:ascii="Palatino Linotype" w:hAnsi="Palatino Linotype" w:cs="Arial"/>
          <w:i/>
        </w:rPr>
      </w:pPr>
      <w:r w:rsidRPr="00616DA2">
        <w:rPr>
          <w:rFonts w:ascii="Palatino Linotype" w:hAnsi="Palatino Linotype" w:cs="Arial"/>
          <w:i/>
        </w:rPr>
        <w:t>“</w:t>
      </w:r>
      <w:r w:rsidR="00F4050B" w:rsidRPr="00616DA2">
        <w:rPr>
          <w:rFonts w:ascii="Palatino Linotype" w:hAnsi="Palatino Linotype" w:cs="Arial"/>
          <w:i/>
        </w:rPr>
        <w:t xml:space="preserve">Consideraciones previas 1. En fecha 31 de enero de 2022 a través de la plataforma del Sistema de Acceso a la Información Mexiquense (SAIMEX) solicité al Ayuntamiento de Zumpango me informara, qué colonias o calles de San Pedro de la Laguna, municipio de Zumpango, Estado de México cuenta con los servicios públicos básicos de agua potable, alcantarillado sanitario y/o drenaje, pavimentación de calles y alumbrado público. Dicha solicitud quedó registrada con el número de folio o Expediente de Solicitud 0027/ZUMPANGO/IP/2022. 2. En respuesta a lo anterior, en fecha 21 de febrero de 2022 a través de la plataforma del Sistema de Acceso a la Información Mexiquense (SAIMEX) </w:t>
      </w:r>
      <w:r w:rsidR="00F4050B" w:rsidRPr="00616DA2">
        <w:rPr>
          <w:rFonts w:ascii="Palatino Linotype" w:hAnsi="Palatino Linotype" w:cs="Arial"/>
          <w:i/>
        </w:rPr>
        <w:lastRenderedPageBreak/>
        <w:t xml:space="preserve">se me notificó el oficio No. SP/0034/2022 a través del cual, el Director de Servicios Públicos del Municipio de Zumpango, Estado de México, me informa que: “después de realizar una búsqueda en los archivos que obran en esta dependencia, no se cuenta con padrón alguno de la cantidad de calles existentes en el Poblado de San Pedro de la Laguna, y tampoco con que, servicios cuenta cada una”. Esta respuesta me fue notificada el 22 de febrero de 2022 a través de la Plataforma del Sistema de Acceso a la Información Mexiquense (SAIMEX). 3. De igual forma en fecha 22 de febrero de 2022 a través de la plataforma del Sistema de Acceso a la Información Mexiquense (SAIMEX) se me notificó el oficio No. DOP/029/2022 a través del cual el Director de Obras Públicas del Municipio de Zumpango, Estado de México me informó lo siguiente: “Se informa que se realizó una búsqueda exhaustiva en los archivos que se cuentan en esta área y no se encontró padrón alguno donde se tenga la información de las vialidades del Pueblo de San Pedro de la Laguna y tampoco con que servicios se cuenta”. 4. Los oficios mencionados anteriormente se impugnan, toda vez que, tanto el Director de Servicios Públicos como el Director de Obras Públicas, ambos del Municipio de Zumpango, Estado de México manifiestan que no existe la información solicitada, aunado a ello, también es importante señalar, que los sujetos obligados al momento de dar respuesta a lo solicitado modificaron la pregunta realizada en mi solicitud de acceso a la información pública. Razones o motivos de la inconformidad: 5. Las razones o motivos que dan origen al presente medio de impugnación son: i) la supuesta inexistencia de la información solicitada en los archivos de los sujetos obligados; y ii) </w:t>
      </w:r>
      <w:r w:rsidR="00F4050B" w:rsidRPr="00616DA2">
        <w:rPr>
          <w:rFonts w:ascii="Palatino Linotype" w:hAnsi="Palatino Linotype" w:cs="Arial"/>
          <w:b/>
          <w:i/>
        </w:rPr>
        <w:t>la tergiversación de la información solicitada a los sujetos obligados</w:t>
      </w:r>
      <w:r w:rsidR="00F4050B" w:rsidRPr="00616DA2">
        <w:rPr>
          <w:rFonts w:ascii="Palatino Linotype" w:hAnsi="Palatino Linotype" w:cs="Arial"/>
          <w:i/>
        </w:rPr>
        <w:t xml:space="preserve">. A continuación, se explicará cada uno de estos puntos. 6. LA SUPUESTA </w:t>
      </w:r>
      <w:r w:rsidR="00F4050B" w:rsidRPr="00616DA2">
        <w:rPr>
          <w:rFonts w:ascii="Palatino Linotype" w:hAnsi="Palatino Linotype" w:cs="Arial"/>
          <w:i/>
        </w:rPr>
        <w:lastRenderedPageBreak/>
        <w:t xml:space="preserve">INEXISTENCIA DE LA INFORMACIÓN SOLICITADA. El derecho de acceso a la información pública, se encuentra garantizado en el artículo 6 de la Constitución Política de los Estados Unidos Mexicanos y en diversos instrumentos internacionales, como, por ejemplo, la Declaración Universal de los Derechos Humanos (artículo 19) y la Convención Americana sobre Derechos Humanos (artículo 13) , y en el ámbito local en la Constitución Política del Estado Libre y Soberano de México (artículo 5) . 7. El derecho de acceso a la información pública es una prerrogativa para acceder a datos, registros y todo tipo de informaciones en poder de entidades públicas y empresas privadas que ejercen gasto público y/o cumplen funciones de autoridad. Así pues, este derecho es aquel a través del cual, los particulares pueden solicitar y recibir información pública que los sujetos obligados tengan en su poder, esto de conformidad con el artículo 7 de la Ley de Transparencia y acceso a la Información Pública del Estado de México y sus Municipios . 8. En respuesta al ejercicio de este derecho, los sujetos obligados tienen el deber de informar y dar una respuesta congruente, completa, fundada y motivada, y en su caso, entregar en el formato solicitado o en aquel en el que se encuentre aquella información que tengan en su poder, como resultado de las actividades que desempeñan. 9. En ese sentido, en el caso concreto sometido a revisión, los sujetos obligados negaron la existencia de la información solicitada sin dar mayor argumento y sustento jurídico, y únicamente se limitaron a señalar que después de una búsqueda exhaustiva en los archivos de dichas direcciones (la Dirección de Servicios Públicos y de Obras Públicas) no se encontró padrón alguno de la cantidad de calles existentes en el Poblado de San Pedro de la Laguna, municipio de Zumpango, Estado de México y tampoco con que servicios cuenta cada una. </w:t>
      </w:r>
      <w:r w:rsidR="00F4050B" w:rsidRPr="00616DA2">
        <w:rPr>
          <w:rFonts w:ascii="Palatino Linotype" w:hAnsi="Palatino Linotype" w:cs="Arial"/>
          <w:i/>
        </w:rPr>
        <w:lastRenderedPageBreak/>
        <w:t xml:space="preserve">10. Las respuestas dadas por los sujetos obligados no satisfacen mi solicitud de información toda vez que, éstos tienen el deber de documentar todo acto que derive del ejercicio de sus facultades, competencias o funciones, ello de conformidad con lo establecido en el artículo 12 de la Ley Federal de Transparencia y Acceso a la Información Pública y lo establecido en el artículo 18 de la Ley de Transparencia y Acceso a la Información Pública del Estado de México y Municipios, que a la letra establecen lo siguiente: Ley Federal de Transparencia y Acceso a la Información Pública Artículo 12. Los sujetos obligados deberán documentar todo acto que derive del ejercicio de sus facultades, competencias o funciones de conformidad con la normatividad aplicable. Ley de Transparencia y Acceso a la Información Pública del Estado de México y Municipios. Artículo 18. Los sujetos obligados deberán documentar todo acto que derive del ejercicio de sus facultades, competencias o funciones, considerando desde su origen la eventual publicidad y reutilización de la información que generen. 11. En efecto, como se desprende de los preceptos legales antes citados, es deber de los sujetos obligados documentar todo acto que derive del ejercicio de sus facultades, competencias o funciones, razón por la cual deberían llevar un registro de los servicios públicos básicos con los que cuentan sus poblados y colonias, sobre todo porque se trata de servicios de primera necesidad, como lo son el agua potable, el alumbrado público, el alcantarillado sanitario y/o drenaje y la pavimentación de calles. 12. Aunado a lo anterior y, tal como lo establece el artículo 19 de la Ley de Transparencia y Acceso a la Información Pública del Estado de México y Municipios, “la información debe existir si se refiere a las facultades, competencias y funciones que los ordenamientos jurídicos aplicables otorgan a los sujetos obligados”, de </w:t>
      </w:r>
      <w:r w:rsidR="00F4050B" w:rsidRPr="00616DA2">
        <w:rPr>
          <w:rFonts w:ascii="Palatino Linotype" w:hAnsi="Palatino Linotype" w:cs="Arial"/>
          <w:i/>
        </w:rPr>
        <w:lastRenderedPageBreak/>
        <w:t xml:space="preserve">ahí que éstos no puedan excusarse aduciendo que en sus archivos no se cuenta con la información solicitada, sobre todo porque como ya se ha señalado, la información debe existir, dado que, es de sus competencias, está dentro de sus facultades y funciones, de conformidad con la Ley citada. 13. Asimismo, no debe pasar desapercibido que, el Reglamento Interno de la Dirección de Servicios Públicos de Zumpango, Estado de México en su artículo 3 establece que, corresponde a dicha Dirección planear, realizar, supervisar, controlar y mantener en condiciones óptimas de operación en la prestación de los servicios públicos municipales de alumbrado público, mantenimiento de vialidades, entre otros servicios. 14. De igual forma dicho Reglamento, señala en su artículo 16 que la subdirección de servicios públicos tiene como atribuciones elaborar planes y programas de trabajo, así como también participar en la elaboración y revisión de programas mensuales y trimestrales de trabajo, y que a través de la Coordinación de Servicios Públicos elaborarán informes de resultados (artículo 17, fracción V). 15. Por su parte, el Reglamento Interno de la Dirección de Obras Públicas del Municipio de Zumpango Estado de México, en su artículo 4 señala que, una de las atribuciones del Director de Obras Públicas es, “…planear, organizar, ejecutar, dirigir, supervisar y evaluar las actividades de su competencia…”, asimismo establece que es obligación del Director formular el Programa de Obra Anual (artículo 10 fracción VII). 16. Del mismo modo, el artículo 14 del Reglamento Interno de la Dirección de Obras Públicas del Municipio de Zumpango, Estado de México establece que la Dirección de Obras Públicas, a través de la Coordinación de Planeación y Programación tiene como funciones: elaborar el informe mensual de obra, informar a la ciudadanía lo que esta requiera sobre los procesos de obra </w:t>
      </w:r>
      <w:r w:rsidR="00F4050B" w:rsidRPr="00616DA2">
        <w:rPr>
          <w:rFonts w:ascii="Palatino Linotype" w:hAnsi="Palatino Linotype" w:cs="Arial"/>
          <w:i/>
        </w:rPr>
        <w:lastRenderedPageBreak/>
        <w:t xml:space="preserve">pública, entre otras funciones. 17. Como vemos, de lo expuesto en los preceptos anteriormente citados, claramente se desprenden las funciones y obligaciones que tienen los sujetos obligados (el Director de Servicios Públicos y el Director de Obras Públicas, ambos del Municipio de Zumpango, Estado de México), por lo que no pueden excusarse argumentando que dentro de sus archivos no se cuenta con la información solicitada, aunado a que, en los oficios notificados no consta que, el Comité de Transparencia haya emitido un acuerdo de inexistencia, debidamente fundado y motivado, en el que detalle las razones del porqué no obra en sus archivos, tal como lo señala el último párrafo del ya citado artículo 19 de la Ley de Transparencia y Acceso a la Información Pública del Estado de México y Municipios. 18. </w:t>
      </w:r>
      <w:r w:rsidR="00F4050B" w:rsidRPr="00616DA2">
        <w:rPr>
          <w:rFonts w:ascii="Palatino Linotype" w:hAnsi="Palatino Linotype" w:cs="Arial"/>
          <w:b/>
          <w:i/>
        </w:rPr>
        <w:t xml:space="preserve">LA TERGIVERSACIÓN DE LA INFORMACIÓN SOLICITADA. Los sujetos obligados tergiversaron la información que les fue solicitada, toda vez que lo que se les preguntó fue, qué colonias o calles de San Pedro de la Laguna, municipio de Zumpango, Estado de México contaban con los servicios públicos básicos de agua potable, alcantarillado sanitario y/o drenaje, pavimentación de calles y alumbrado público. Sin embargo, al momento de dar respuesta a mi solicitud, se limitaron a señalar que, en los archivos de sus dependencias, no se cuenta con padrón alguno de la cantidad de calles existentes en el Poblado de San Pedro de la Laguna, y tampoco con que servicios cuenta cada una. </w:t>
      </w:r>
      <w:r w:rsidR="00F4050B" w:rsidRPr="00616DA2">
        <w:rPr>
          <w:rFonts w:ascii="Palatino Linotype" w:hAnsi="Palatino Linotype" w:cs="Arial"/>
          <w:i/>
        </w:rPr>
        <w:t xml:space="preserve">19. En efecto, a los sujetos obligados no se les solicitó únicamente información respecto a la cantidad de calles existentes en el Poblado de San Pedro de la Laguna, y tampoco con qué servicios contaba cada una de ellas, sino que se les solicitó información clara y precisa, respecto a qué colonias o calles de San Pedro de la Laguna, municipio de </w:t>
      </w:r>
      <w:r w:rsidR="00F4050B" w:rsidRPr="00616DA2">
        <w:rPr>
          <w:rFonts w:ascii="Palatino Linotype" w:hAnsi="Palatino Linotype" w:cs="Arial"/>
          <w:i/>
        </w:rPr>
        <w:lastRenderedPageBreak/>
        <w:t xml:space="preserve">Zumpango, Estado de México, contaban con los servicios públicos básicos de agua potable, alcantarillado sanitario y/o drenaje, pavimentación de calles y alumbrado público, razón por la cual se considera que los sujetos obligados no atendieron de forma debida mi solicitud de información. 20. Recordemos que, los sujetos obligados tienen el deber de informar y dar una respuesta congruente, completa, fundada y motivada respecto de lo que se les solicita, sobre todo si se trata de actos que derivan del ejercicio de sus facultades, competencias o funciones, tal como lo señala el ya citado artículo 18 de la Ley de Transparencia y Acceso a la Información Pública del Estado de México y Municipios, razón por la cual, se considera que los sujetos obligados no están cumpliendo con lo ordenado por la ley de la materia y por lo tanto, se me priva de mi derecho a recibir información pública. 21. Por todo lo anteriormente expuesto y fundado, se solicita a este Instituto de Transparencia, Acceso a la Información Pública y Protección de Datos Personales del Estado de México y Municipios que, revoque las respuestas dadas de los sujetos obligados y les ordene, se me entregue la información solicitada en los términos en que se les pidió. PRUEBAS PRIMERA. – La DOCUMENTAL consistente en el acuse de la Solicitud de Información Pública de fecha 31 de enero de 2022, con número de folio o expediente de la solicitud 0027/ZUMPANGO/IP/2022, a través del cual se solicita al Ayuntamiento de Zumpango, me informe, qué colonias o calles de San Pedro de la Laguna, municipio de Zumpango, Estado de México cuenta con los servicios públicos básicos de agua potable, alcantarillado sanitario y/o drenaje, pavimentación de calles y alumbrado público. SEGUNDA. – La DOCUMENTAL consistente en el oficio No. SP/0034/2022 de fecha 21 de febrero de 2022, suscrito por el C. Arturo Cedillo Navarrete, </w:t>
      </w:r>
      <w:r w:rsidR="00F4050B" w:rsidRPr="00616DA2">
        <w:rPr>
          <w:rFonts w:ascii="Palatino Linotype" w:hAnsi="Palatino Linotype" w:cs="Arial"/>
          <w:i/>
        </w:rPr>
        <w:lastRenderedPageBreak/>
        <w:t>Director de Servicios Públicos del Municipio de Zumpango, Estado de México. Oficio a través del cual se pretende dar respuesta a mi solicitud de información pública 00027/ZUMPANGO/IP/2022. TERCERA. – La DOCUMENTAL consistente en el oficio No. DOP/029/2022 de fecha 22 de febrero de 2022, suscrito por el Ing. Arq. Juan Carlos Contreras Arias, Director de Obras Públicas del Municipio de Zumpango, Estado de México. Oficio a través del cual se pretende dar respuesta a mi solicitud de información pública 0027/ZUMPANGO/IP/2022.”</w:t>
      </w:r>
    </w:p>
    <w:p w:rsidR="00F4050B" w:rsidRPr="00616DA2" w:rsidRDefault="00F4050B" w:rsidP="00F83882">
      <w:pPr>
        <w:spacing w:line="360" w:lineRule="auto"/>
        <w:ind w:right="333"/>
        <w:jc w:val="both"/>
        <w:rPr>
          <w:rFonts w:ascii="Palatino Linotype" w:hAnsi="Palatino Linotype" w:cs="Arial"/>
          <w:i/>
        </w:rPr>
      </w:pPr>
    </w:p>
    <w:p w:rsidR="00F4050B" w:rsidRPr="00616DA2" w:rsidRDefault="00F4050B" w:rsidP="00F4050B">
      <w:pPr>
        <w:spacing w:line="360" w:lineRule="auto"/>
        <w:ind w:right="333"/>
        <w:rPr>
          <w:rFonts w:ascii="Palatino Linotype" w:hAnsi="Palatino Linotype" w:cs="Arial"/>
          <w:i/>
        </w:rPr>
      </w:pPr>
      <w:r w:rsidRPr="00616DA2">
        <w:rPr>
          <w:rFonts w:ascii="Palatino Linotype" w:hAnsi="Palatino Linotype" w:cs="Arial"/>
          <w:i/>
        </w:rPr>
        <w:t>00028/ZUMPANGO/IP/2022</w:t>
      </w:r>
    </w:p>
    <w:p w:rsidR="00F4050B" w:rsidRPr="00616DA2" w:rsidRDefault="00F4050B" w:rsidP="00F4050B">
      <w:pPr>
        <w:pStyle w:val="Prrafodelista"/>
        <w:spacing w:line="360" w:lineRule="auto"/>
        <w:ind w:left="284" w:right="333"/>
        <w:rPr>
          <w:rFonts w:ascii="Palatino Linotype" w:hAnsi="Palatino Linotype" w:cs="Arial"/>
          <w:b/>
        </w:rPr>
      </w:pPr>
      <w:r w:rsidRPr="00616DA2">
        <w:rPr>
          <w:rFonts w:ascii="Palatino Linotype" w:hAnsi="Palatino Linotype" w:cs="Arial"/>
          <w:b/>
        </w:rPr>
        <w:t>ACTO IMPUGNADO</w:t>
      </w:r>
      <w:r w:rsidRPr="00616DA2">
        <w:rPr>
          <w:rFonts w:ascii="Palatino Linotype" w:hAnsi="Palatino Linotype" w:cs="Arial"/>
          <w:b/>
        </w:rPr>
        <w:tab/>
      </w:r>
    </w:p>
    <w:p w:rsidR="00F4050B" w:rsidRPr="00616DA2" w:rsidRDefault="000267EA" w:rsidP="00F4050B">
      <w:pPr>
        <w:pStyle w:val="Prrafodelista"/>
        <w:spacing w:line="360" w:lineRule="auto"/>
        <w:ind w:left="284" w:right="333"/>
        <w:jc w:val="both"/>
        <w:rPr>
          <w:rFonts w:ascii="Palatino Linotype" w:hAnsi="Palatino Linotype" w:cs="Arial"/>
          <w:i/>
        </w:rPr>
      </w:pPr>
      <w:r w:rsidRPr="00616DA2">
        <w:rPr>
          <w:rFonts w:ascii="Palatino Linotype" w:hAnsi="Palatino Linotype" w:cs="Arial"/>
          <w:i/>
        </w:rPr>
        <w:t>El oficio de fecha 22 de febrero de 2022, emitido en respuesta a la solicitud de información pública 00030/ZUMPANGO/IP/2022. El oficio impugnado fue suscrito por la Lic. Yoselin Moctezuma Hernández, Responsable de la Unidad de Información del Ayuntamiento de Zumpango, Estado de México. El oficio que se impugna fue notificado al suscrito a través de la Plataforma del Sistema de Acceso a la Información Mexiquense (SAIMEX) el día 22 de febrero de 2022.</w:t>
      </w:r>
      <w:r w:rsidR="00F4050B" w:rsidRPr="00616DA2">
        <w:rPr>
          <w:rFonts w:ascii="Palatino Linotype" w:hAnsi="Palatino Linotype" w:cs="Arial"/>
          <w:i/>
        </w:rPr>
        <w:t>”</w:t>
      </w:r>
    </w:p>
    <w:p w:rsidR="00F4050B" w:rsidRPr="00616DA2" w:rsidRDefault="00F4050B" w:rsidP="00F4050B">
      <w:pPr>
        <w:pStyle w:val="Prrafodelista"/>
        <w:spacing w:line="360" w:lineRule="auto"/>
        <w:ind w:left="284" w:right="333"/>
        <w:rPr>
          <w:rFonts w:ascii="Palatino Linotype" w:hAnsi="Palatino Linotype" w:cs="Arial"/>
          <w:b/>
        </w:rPr>
      </w:pPr>
    </w:p>
    <w:p w:rsidR="00F4050B" w:rsidRPr="00616DA2" w:rsidRDefault="00F4050B" w:rsidP="00F4050B">
      <w:pPr>
        <w:pStyle w:val="Prrafodelista"/>
        <w:spacing w:line="360" w:lineRule="auto"/>
        <w:ind w:left="284" w:right="333"/>
        <w:rPr>
          <w:rFonts w:ascii="Palatino Linotype" w:hAnsi="Palatino Linotype" w:cs="Arial"/>
          <w:b/>
        </w:rPr>
      </w:pPr>
      <w:r w:rsidRPr="00616DA2">
        <w:rPr>
          <w:rFonts w:ascii="Palatino Linotype" w:hAnsi="Palatino Linotype" w:cs="Arial"/>
          <w:b/>
        </w:rPr>
        <w:t>RAZONES O MOTIVOS DE LA INCONFORMIDAD</w:t>
      </w:r>
      <w:r w:rsidRPr="00616DA2">
        <w:rPr>
          <w:rFonts w:ascii="Palatino Linotype" w:hAnsi="Palatino Linotype" w:cs="Arial"/>
          <w:b/>
        </w:rPr>
        <w:tab/>
      </w:r>
    </w:p>
    <w:p w:rsidR="00F4050B" w:rsidRPr="00616DA2" w:rsidRDefault="00F4050B" w:rsidP="00F83882">
      <w:pPr>
        <w:spacing w:line="360" w:lineRule="auto"/>
        <w:ind w:right="333"/>
        <w:jc w:val="both"/>
        <w:rPr>
          <w:rFonts w:ascii="Palatino Linotype" w:hAnsi="Palatino Linotype" w:cs="Arial"/>
          <w:i/>
        </w:rPr>
      </w:pPr>
      <w:r w:rsidRPr="00616DA2">
        <w:rPr>
          <w:rFonts w:ascii="Palatino Linotype" w:hAnsi="Palatino Linotype" w:cs="Arial"/>
          <w:i/>
        </w:rPr>
        <w:t>“</w:t>
      </w:r>
      <w:r w:rsidR="000267EA" w:rsidRPr="00616DA2">
        <w:rPr>
          <w:rFonts w:ascii="Palatino Linotype" w:hAnsi="Palatino Linotype" w:cs="Arial"/>
          <w:i/>
        </w:rPr>
        <w:t xml:space="preserve">I. Consideraciones Previas. 1. En fecha 31 de enero del 2022, a través de la plataforma del Sistema de Acceso a la Información Mexiquense (SAIMEX) solicité al Ayuntamiento de Zumpango me informara si dentro de San Pedro de la Laguna, municipio de Zumpango, Estado de México, existen algunos asentamientos humanos irregulares, y que </w:t>
      </w:r>
      <w:r w:rsidR="000267EA" w:rsidRPr="00616DA2">
        <w:rPr>
          <w:rFonts w:ascii="Palatino Linotype" w:hAnsi="Palatino Linotype" w:cs="Arial"/>
          <w:i/>
        </w:rPr>
        <w:lastRenderedPageBreak/>
        <w:t xml:space="preserve">en caso de que existan, los mencionaran. Dicha solicitud quedó registrada con el número de folio o expediente de solicitud 00030/ZUMPANGO/IP/2022. 2. En respuesta a lo anterior, en fecha 22 de febrero de 2022 a través de la plataforma del Sistema de Acceso a la Información Mexiquense (SAIMEX) se me notificó el oficio suscrito por la Lic. Yoselin Moctezuma Hernández, Responsable de la Unidad de Información del Ayuntamiento de Zumpango, Estado de México, oficio a través del cual se pretende dar respuesta a mi solicitud, sin embargo, la información contenida en el oficio que se impugna no corresponde con lo solicitado. II. Razones o motivos de inconformidad. 3.La razón o motivo que da origen al presente medio de impugnación es, que la información brindada no corresponde con lo solicitado. En efecto, se dice que la información contenida en el oficio que se impugna no corresponde con lo solicitado, toda vez que no se da respuesta concreta a lo que se solicita, es decir, no se me informa si existe o no algún asentamiento humano irregular en el poblado de San Pedro de la Laguna en el municipio de Zumpango, Estado de México. 4. Sumado a lo anterior, en el artículo 143 del Bando Municipal del Municipio de Zumpango , Estado de México, se encuentra contenida la obligación de la Dirección de Desarrollo Urbano, de ejecutar las disposiciones técnicas y jurídicas para regular el ordenamiento territorial de los asentamientos humanos. Por su parte, del artículo 147 del mismo ordenamiento legal citado , se desprende como atribución de la mencionada Dirección a través de la Coordinación de Gestión, Planeación Urbana y Territorial, proponer, participar y aplicar las medidas necesarias a fin de prevenir los asentamientos humanos irregulares. 5. Como vemos de los preceptos legales antes citados, claramente se desprende que es obligación de dicha autoridad, tener un registro de la </w:t>
      </w:r>
      <w:r w:rsidR="000267EA" w:rsidRPr="00616DA2">
        <w:rPr>
          <w:rFonts w:ascii="Palatino Linotype" w:hAnsi="Palatino Linotype" w:cs="Arial"/>
          <w:i/>
        </w:rPr>
        <w:lastRenderedPageBreak/>
        <w:t xml:space="preserve">existencia de los asentamientos humanos irregulares que puedan existir en el municipio de Zumpango, Estado de México, razón por la cual, no hay excusa para que no se tenga dicho registro de los asentamientos humanos irregulares. 6. Ahora bien, en la respuesta dada a mi solicitud, el sujeto obligado únicamente se limitó al envío del Bando Municipal 2021 del municipio de Zumpango, Estado de México, en el cual, si bien es cierto que contiene preceptos que regulan la prevención y el tratamiento de los asentamientos humanos irregulares, sin embargo, en el mismo no se establece en concreto si existen o no asentamientos humanos irregulares en el poblado de San Pedro de la Laguna, como se solicitó. 7. Recordemos que, el derecho a la información debe ser garantizado por el Estado. Este derecho se desprende de la Constitución Política de los Estados Unidos Mexicanos (artículo 6) y de diversos instrumentos internacionales, como, por ejemplo, la Declaración Universal de los Derechos Humanos (artículo 19) y la Convención Americana sobre Derechos Humanos (artículo 13) , y en el ámbito local en la Constitución Política del Estado Libre y Soberano de México (artículo 5) . 8. Como es bien sabido el derecho de acceso a la información pública es una prerrogativa para acceder a datos, registros y todo tipo de informaciones en poder de entidades públicas y empresas privadas que ejercen gasto público y/o cumplen funciones de autoridad. Así pues, este derecho es aquel a través del cual, los particulares pueden solicitar y recibir información pública que los sujetos obligados tengan en su poder, esto de conformidad con el artículo 7 de la Ley de Transparencia y acceso a la Información Pública del Estado de México y sus Municipios . 9. En respuesta al ejercicio de este derecho, los sujetos obligados tienen el deber de informar y dar una respuesta congruente, completa, fundada y motivada, y en su caso, </w:t>
      </w:r>
      <w:r w:rsidR="000267EA" w:rsidRPr="00616DA2">
        <w:rPr>
          <w:rFonts w:ascii="Palatino Linotype" w:hAnsi="Palatino Linotype" w:cs="Arial"/>
          <w:i/>
        </w:rPr>
        <w:lastRenderedPageBreak/>
        <w:t xml:space="preserve">entregar en el formato solicitado o en aquel en el que se encuentre aquella información que tengan en su poder, como resultado de las actividades que desempeñan. 10. En ese sentido, se tiene que en el caso concreto sometido a revisión, los sujetos obligados no proporcionaron la información conforme a lo solicitado, careciendo su respuesta de congruencia a lo pedido ya que, del oficio impugnado en ninguna de sus partes se desprende que, se me informe si existe o no algún asentamiento humano irregular en San Pedro de la Laguna, en el municipio de Zumpango, Estado de México, de ahí que, la información entregada por el sujeto obligado no corresponda con lo solicitado. 11. Por todo lo anteriormente expuesto y fundado, se solicita a este Instituto de Transparencia, Acceso a la Información Pública y Protección de Datos Personales del Estado de México y Municipios que, revoque las respuestas dadas de los sujetos obligados y les ordene, se me entregue la información solicitada en los términos en que se les pidió. PRUEBAS PRIMERA. – La DOCUMENTAL consistente en el acuse de la Solicitud de Información Pública de fecha 31 de enero de 2022, con número de folio o expediente de la solicitud 00030/ZUMPANGO/IP/2022, a través del cual se solicita al Ayuntamiento de Zumpango, me informe, si dentro de San Pedro de la Laguna, municipio de Zumpango, Estado de México, existen algunos asentamientos humanos irregulares, y que en caso de que existan, los mencionaran. SEGUNDA. – La DOCUMENTAL consistente en el oficio de fecha 22 de febrero de 2022, en respuesta a la solicitud de información pública 00030/ZUMPANGO/IP/2022, suscrito por la Lic. Yoselin Moctezuma Hernández, responsable de la Unidad de Información del Ayuntamiento de Zumpango, Estado de </w:t>
      </w:r>
      <w:r w:rsidR="000267EA" w:rsidRPr="00616DA2">
        <w:rPr>
          <w:rFonts w:ascii="Palatino Linotype" w:hAnsi="Palatino Linotype" w:cs="Arial"/>
          <w:i/>
        </w:rPr>
        <w:lastRenderedPageBreak/>
        <w:t>México. Oficio a través del cual se pretende dar respuesta a mi solicitud de información pública 00030/ZUMPANGO/IP/2022.”</w:t>
      </w:r>
    </w:p>
    <w:p w:rsidR="000267EA" w:rsidRPr="00616DA2" w:rsidRDefault="000267EA" w:rsidP="00F83882">
      <w:pPr>
        <w:spacing w:line="360" w:lineRule="auto"/>
        <w:ind w:right="333"/>
        <w:jc w:val="both"/>
        <w:rPr>
          <w:rFonts w:ascii="Palatino Linotype" w:hAnsi="Palatino Linotype" w:cs="Arial"/>
          <w:i/>
        </w:rPr>
      </w:pPr>
    </w:p>
    <w:p w:rsidR="000267EA" w:rsidRPr="00616DA2" w:rsidRDefault="000267EA" w:rsidP="000267EA">
      <w:pPr>
        <w:spacing w:line="360" w:lineRule="auto"/>
        <w:ind w:right="333"/>
        <w:rPr>
          <w:rFonts w:ascii="Palatino Linotype" w:hAnsi="Palatino Linotype" w:cs="Arial"/>
          <w:i/>
        </w:rPr>
      </w:pPr>
      <w:r w:rsidRPr="00616DA2">
        <w:rPr>
          <w:rFonts w:ascii="Palatino Linotype" w:hAnsi="Palatino Linotype" w:cs="Arial"/>
          <w:i/>
        </w:rPr>
        <w:t>00030/ZUMPANGO/IP/2022</w:t>
      </w:r>
    </w:p>
    <w:p w:rsidR="000267EA" w:rsidRPr="00616DA2" w:rsidRDefault="000267EA" w:rsidP="000267EA">
      <w:pPr>
        <w:pStyle w:val="Prrafodelista"/>
        <w:spacing w:line="360" w:lineRule="auto"/>
        <w:ind w:left="284" w:right="333"/>
        <w:rPr>
          <w:rFonts w:ascii="Palatino Linotype" w:hAnsi="Palatino Linotype" w:cs="Arial"/>
          <w:b/>
        </w:rPr>
      </w:pPr>
      <w:r w:rsidRPr="00616DA2">
        <w:rPr>
          <w:rFonts w:ascii="Palatino Linotype" w:hAnsi="Palatino Linotype" w:cs="Arial"/>
          <w:b/>
        </w:rPr>
        <w:t>ACTO IMPUGNADO</w:t>
      </w:r>
      <w:r w:rsidRPr="00616DA2">
        <w:rPr>
          <w:rFonts w:ascii="Palatino Linotype" w:hAnsi="Palatino Linotype" w:cs="Arial"/>
          <w:b/>
        </w:rPr>
        <w:tab/>
      </w:r>
    </w:p>
    <w:p w:rsidR="000267EA" w:rsidRPr="00616DA2" w:rsidRDefault="000267EA" w:rsidP="000267EA">
      <w:pPr>
        <w:pStyle w:val="Prrafodelista"/>
        <w:spacing w:line="360" w:lineRule="auto"/>
        <w:ind w:left="284" w:right="333"/>
        <w:jc w:val="both"/>
        <w:rPr>
          <w:rFonts w:ascii="Palatino Linotype" w:hAnsi="Palatino Linotype" w:cs="Arial"/>
          <w:i/>
        </w:rPr>
      </w:pPr>
      <w:r w:rsidRPr="00616DA2">
        <w:rPr>
          <w:rFonts w:ascii="Palatino Linotype" w:hAnsi="Palatino Linotype" w:cs="Arial"/>
          <w:i/>
        </w:rPr>
        <w:t>“El oficio de fecha 22 de febrero de 2022, emitido en respuesta a la solicitud de información pública 00030/ZUMPANGO/IP/2022. El oficio impugnado fue suscrito por la Lic. Yoselin Moctezuma Hernández, Responsable de la Unidad de Información del Ayuntamiento de Zumpango, Estado de México. El oficio que se impugna fue notificado al suscrito a través de la Plataforma del Sistema de Acceso a la Información Mexiquense (SAIMEX) el día 22 de febrero de 2022.”</w:t>
      </w:r>
    </w:p>
    <w:p w:rsidR="000267EA" w:rsidRPr="00616DA2" w:rsidRDefault="000267EA" w:rsidP="000267EA">
      <w:pPr>
        <w:pStyle w:val="Prrafodelista"/>
        <w:spacing w:line="360" w:lineRule="auto"/>
        <w:ind w:left="284" w:right="333"/>
        <w:rPr>
          <w:rFonts w:ascii="Palatino Linotype" w:hAnsi="Palatino Linotype" w:cs="Arial"/>
          <w:b/>
        </w:rPr>
      </w:pPr>
    </w:p>
    <w:p w:rsidR="000267EA" w:rsidRPr="00616DA2" w:rsidRDefault="000267EA" w:rsidP="000267EA">
      <w:pPr>
        <w:pStyle w:val="Prrafodelista"/>
        <w:spacing w:line="360" w:lineRule="auto"/>
        <w:ind w:left="284" w:right="333"/>
        <w:rPr>
          <w:rFonts w:ascii="Palatino Linotype" w:hAnsi="Palatino Linotype" w:cs="Arial"/>
          <w:b/>
        </w:rPr>
      </w:pPr>
      <w:r w:rsidRPr="00616DA2">
        <w:rPr>
          <w:rFonts w:ascii="Palatino Linotype" w:hAnsi="Palatino Linotype" w:cs="Arial"/>
          <w:b/>
        </w:rPr>
        <w:t>RAZONES O MOTIVOS DE LA INCONFORMIDAD</w:t>
      </w:r>
      <w:r w:rsidRPr="00616DA2">
        <w:rPr>
          <w:rFonts w:ascii="Palatino Linotype" w:hAnsi="Palatino Linotype" w:cs="Arial"/>
          <w:b/>
        </w:rPr>
        <w:tab/>
      </w:r>
    </w:p>
    <w:p w:rsidR="000267EA" w:rsidRPr="00616DA2" w:rsidRDefault="000267EA" w:rsidP="00F83882">
      <w:pPr>
        <w:spacing w:line="360" w:lineRule="auto"/>
        <w:ind w:right="333"/>
        <w:jc w:val="both"/>
        <w:rPr>
          <w:rFonts w:ascii="Palatino Linotype" w:hAnsi="Palatino Linotype" w:cs="Arial"/>
          <w:i/>
        </w:rPr>
      </w:pPr>
      <w:r w:rsidRPr="00616DA2">
        <w:rPr>
          <w:rFonts w:ascii="Palatino Linotype" w:hAnsi="Palatino Linotype" w:cs="Arial"/>
          <w:i/>
        </w:rPr>
        <w:t xml:space="preserve">“I. Consideraciones Previas. 1. En fecha 31 de enero del 2022, a través de la plataforma del Sistema de Acceso a la Información Mexiquense (SAIMEX) solicité al Ayuntamiento de Zumpango me informara si dentro de San Pedro de la Laguna, municipio de Zumpango, Estado de México, existen algunos asentamientos humanos irregulares, y que en caso de que existan, los mencionaran. Dicha solicitud quedó registrada con el número de folio o expediente de solicitud 00030/ZUMPANGO/IP/2022. 2. En respuesta a lo anterior, en fecha 22 de febrero de 2022 a través de la plataforma del Sistema de Acceso a la Información Mexiquense (SAIMEX) se me notificó el oficio suscrito por la Lic. Yoselin Moctezuma Hernández, Responsable de la Unidad de Información del Ayuntamiento de </w:t>
      </w:r>
      <w:r w:rsidRPr="00616DA2">
        <w:rPr>
          <w:rFonts w:ascii="Palatino Linotype" w:hAnsi="Palatino Linotype" w:cs="Arial"/>
          <w:i/>
        </w:rPr>
        <w:lastRenderedPageBreak/>
        <w:t xml:space="preserve">Zumpango, Estado de México, oficio a través del cual se pretende dar respuesta a mi solicitud, sin embargo, la información contenida en el oficio que se impugna no corresponde con lo solicitado. II. Razones o motivos de inconformidad. 3.La razón o motivo que da origen al presente medio de impugnación es, que la información brindada no corresponde con lo solicitado. En efecto, se dice que la información contenida en el oficio que se impugna no corresponde con lo solicitado, toda vez que no se da respuesta concreta a lo que se solicita, es decir, no se me informa si existe o no algún asentamiento humano irregular en el poblado de San Pedro de la Laguna en el municipio de Zumpango, Estado de México. 4. Sumado a lo anterior, en el artículo 143 del Bando Municipal del Municipio de Zumpango , Estado de México, se encuentra contenida la obligación de la Dirección de Desarrollo Urbano, de ejecutar las disposiciones técnicas y jurídicas para regular el ordenamiento territorial de los asentamientos humanos. Por su parte, del artículo 147 del mismo ordenamiento legal citado , se desprende como atribución de la mencionada Dirección a través de la Coordinación de Gestión, Planeación Urbana y Territorial, proponer, participar y aplicar las medidas necesarias a fin de prevenir los asentamientos humanos irregulares. 5. Como vemos de los preceptos legales antes citados, claramente se desprende que es obligación de dicha autoridad, tener un registro de la existencia de los asentamientos humanos irregulares que puedan existir en el municipio de Zumpango, Estado de México, razón por la cual, no hay excusa para que no se tenga dicho registro de los asentamientos humanos irregulares. 6. Ahora bien, en la respuesta dada a mi solicitud, el sujeto obligado únicamente se limitó al envío del Bando Municipal 2021 del municipio de Zumpango, Estado de México, en el cual, si bien es cierto que </w:t>
      </w:r>
      <w:r w:rsidRPr="00616DA2">
        <w:rPr>
          <w:rFonts w:ascii="Palatino Linotype" w:hAnsi="Palatino Linotype" w:cs="Arial"/>
          <w:i/>
        </w:rPr>
        <w:lastRenderedPageBreak/>
        <w:t xml:space="preserve">contiene preceptos que regulan la prevención y el tratamiento de los asentamientos humanos irregulares, sin embargo, en el mismo no se establece en concreto si existen o no asentamientos humanos irregulares en el poblado de San Pedro de la Laguna, como se solicitó. 7. Recordemos que, el derecho a la información debe ser garantizado por el Estado. Este derecho se desprende de la Constitución Política de los Estados Unidos Mexicanos (artículo 6) y de diversos instrumentos internacionales, como, por ejemplo, la Declaración Universal de los Derechos Humanos (artículo 19) y la Convención Americana sobre Derechos Humanos (artículo 13) , y en el ámbito local en la Constitución Política del Estado Libre y Soberano de México (artículo 5) . 8. Como es bien sabido el derecho de acceso a la información pública es una prerrogativa para acceder a datos, registros y todo tipo de informaciones en poder de entidades públicas y empresas privadas que ejercen gasto público y/o cumplen funciones de autoridad. Así pues, este derecho es aquel a través del cual, los particulares pueden solicitar y recibir información pública que los sujetos obligados tengan en su poder, esto de conformidad con el artículo 7 de la Ley de Transparencia y acceso a la Información Pública del Estado de México y sus Municipios . 9. En respuesta al ejercicio de este derecho, los sujetos obligados tienen el deber de informar y dar una respuesta congruente, completa, fundada y motivada, y en su caso, entregar en el formato solicitado o en aquel en el que se encuentre aquella información que tengan en su poder, como resultado de las actividades que desempeñan. 10. En ese sentido, se tiene que en el caso concreto sometido a revisión, los sujetos obligados no proporcionaron la información conforme a lo solicitado, careciendo su respuesta de congruencia a lo pedido ya que, del oficio impugnado en ninguna de sus partes se </w:t>
      </w:r>
      <w:r w:rsidRPr="00616DA2">
        <w:rPr>
          <w:rFonts w:ascii="Palatino Linotype" w:hAnsi="Palatino Linotype" w:cs="Arial"/>
          <w:i/>
        </w:rPr>
        <w:lastRenderedPageBreak/>
        <w:t>desprende que, se me informe si existe o no algún asentamiento humano irregular en San Pedro de la Laguna, en el municipio de Zumpango, Estado de México, de ahí que, la información entregada por el sujeto obligado no corresponda con lo solicitado. 11. Por todo lo anteriormente expuesto y fundado, se solicita a este Instituto de Transparencia, Acceso a la Información Pública y Protección de Datos Personales del Estado de México y Municipios que, revoque las respuestas dadas de los sujetos obligados y les ordene, se me entregue la información solicitada en los términos en que se les pidió. PRUEBAS PRIMERA. – La DOCUMENTAL consistente en el acuse de la Solicitud de Información Pública de fecha 31 de enero de 2022, con número de folio o expediente de la solicitud 00030/ZUMPANGO/IP/2022, a través del cual se solicita al Ayuntamiento de Zumpango, me informe, si dentro de San Pedro de la Laguna, municipio de Zumpango, Estado de México, existen algunos asentamientos humanos irregulares, y que en caso de que existan, los mencionaran. SEGUNDA. – La DOCUMENTAL consistente en el oficio de fecha 22 de febrero de 2022, en respuesta a la solicitud de información pública 00030/ZUMPANGO/IP/2022, suscrito por la Lic. Yoselin Moctezuma Hernández, responsable de la Unidad de Información del Ayuntamiento de Zumpango, Estado de México. Oficio a través del cual se pretende dar respuesta a mi solicitud de información pública 00030/ZUMPANGO/IP/2022.”</w:t>
      </w:r>
    </w:p>
    <w:p w:rsidR="000267EA" w:rsidRPr="00616DA2" w:rsidRDefault="000267EA" w:rsidP="00F83882">
      <w:pPr>
        <w:spacing w:line="360" w:lineRule="auto"/>
        <w:ind w:right="333"/>
        <w:jc w:val="both"/>
        <w:rPr>
          <w:rFonts w:ascii="Palatino Linotype" w:hAnsi="Palatino Linotype" w:cs="Arial"/>
          <w:i/>
        </w:rPr>
      </w:pPr>
    </w:p>
    <w:bookmarkEnd w:id="3"/>
    <w:bookmarkEnd w:id="4"/>
    <w:bookmarkEnd w:id="5"/>
    <w:p w:rsidR="00572EBA" w:rsidRPr="00616DA2" w:rsidRDefault="00572EBA" w:rsidP="00814D09">
      <w:pPr>
        <w:pStyle w:val="Prrafodelista"/>
        <w:numPr>
          <w:ilvl w:val="0"/>
          <w:numId w:val="1"/>
        </w:numPr>
        <w:tabs>
          <w:tab w:val="left" w:pos="0"/>
        </w:tabs>
        <w:spacing w:line="360" w:lineRule="auto"/>
        <w:ind w:left="0" w:right="49" w:firstLine="0"/>
        <w:jc w:val="both"/>
        <w:rPr>
          <w:rFonts w:ascii="Palatino Linotype" w:hAnsi="Palatino Linotype"/>
        </w:rPr>
      </w:pPr>
      <w:r w:rsidRPr="00616DA2">
        <w:rPr>
          <w:rFonts w:ascii="Palatino Linotype" w:hAnsi="Palatino Linotype"/>
        </w:rPr>
        <w:t>Asimismo, señalar que a cada escrito recursal, la parte recurrente adjunto</w:t>
      </w:r>
      <w:r w:rsidR="002D255B" w:rsidRPr="00616DA2">
        <w:rPr>
          <w:rFonts w:ascii="Palatino Linotype" w:hAnsi="Palatino Linotype"/>
        </w:rPr>
        <w:t xml:space="preserve"> los archivos de</w:t>
      </w:r>
      <w:r w:rsidRPr="00616DA2">
        <w:rPr>
          <w:rFonts w:ascii="Palatino Linotype" w:hAnsi="Palatino Linotype"/>
        </w:rPr>
        <w:t xml:space="preserve"> las respuestas y acuses de las solicitudes de información, por lo que al </w:t>
      </w:r>
      <w:r w:rsidRPr="00616DA2">
        <w:rPr>
          <w:rFonts w:ascii="Palatino Linotype" w:hAnsi="Palatino Linotype"/>
        </w:rPr>
        <w:lastRenderedPageBreak/>
        <w:t xml:space="preserve">ya obrar en los expedientes electrónicos en que se </w:t>
      </w:r>
      <w:r w:rsidR="002D255B" w:rsidRPr="00616DA2">
        <w:rPr>
          <w:rFonts w:ascii="Palatino Linotype" w:hAnsi="Palatino Linotype"/>
        </w:rPr>
        <w:t>actúa se omite su inserción en obvio de repeticiones innecesarias.</w:t>
      </w:r>
    </w:p>
    <w:p w:rsidR="002D255B" w:rsidRPr="00616DA2" w:rsidRDefault="002D255B" w:rsidP="002D255B">
      <w:pPr>
        <w:pStyle w:val="Prrafodelista"/>
        <w:tabs>
          <w:tab w:val="left" w:pos="0"/>
        </w:tabs>
        <w:spacing w:line="360" w:lineRule="auto"/>
        <w:ind w:left="0" w:right="49"/>
        <w:jc w:val="both"/>
        <w:rPr>
          <w:rFonts w:ascii="Palatino Linotype" w:hAnsi="Palatino Linotype"/>
        </w:rPr>
      </w:pPr>
    </w:p>
    <w:p w:rsidR="00451985" w:rsidRPr="00616DA2" w:rsidRDefault="00451985" w:rsidP="00814D09">
      <w:pPr>
        <w:pStyle w:val="Prrafodelista"/>
        <w:numPr>
          <w:ilvl w:val="0"/>
          <w:numId w:val="1"/>
        </w:numPr>
        <w:tabs>
          <w:tab w:val="left" w:pos="0"/>
        </w:tabs>
        <w:spacing w:line="360" w:lineRule="auto"/>
        <w:ind w:left="0" w:right="49" w:firstLine="0"/>
        <w:jc w:val="both"/>
        <w:rPr>
          <w:rFonts w:ascii="Palatino Linotype" w:hAnsi="Palatino Linotype"/>
        </w:rPr>
      </w:pPr>
      <w:r w:rsidRPr="00616DA2">
        <w:rPr>
          <w:rFonts w:ascii="Palatino Linotype" w:hAnsi="Palatino Linotype"/>
        </w:rPr>
        <w:t>Consecutivamente</w:t>
      </w:r>
      <w:r w:rsidRPr="00616DA2">
        <w:rPr>
          <w:rFonts w:ascii="Palatino Linotype" w:hAnsi="Palatino Linotype"/>
          <w:i/>
        </w:rPr>
        <w:t xml:space="preserve">, </w:t>
      </w:r>
      <w:r w:rsidRPr="00616DA2">
        <w:rPr>
          <w:rFonts w:ascii="Palatino Linotype" w:hAnsi="Palatino Linotype"/>
        </w:rPr>
        <w:t xml:space="preserve">con fundamento en lo dispuesto por el artículo 185 fracción I de la Ley de Transparencia y Acceso a la Información Pública del Estado de </w:t>
      </w:r>
      <w:r w:rsidRPr="00616DA2">
        <w:rPr>
          <w:rFonts w:ascii="Palatino Linotype" w:hAnsi="Palatino Linotype"/>
          <w:lang w:val="es-ES"/>
        </w:rPr>
        <w:t xml:space="preserve">México y Municipios, </w:t>
      </w:r>
      <w:r w:rsidRPr="00616DA2">
        <w:rPr>
          <w:rFonts w:ascii="Palatino Linotype" w:hAnsi="Palatino Linotype"/>
        </w:rPr>
        <w:t>los recursos de referencia, fueron turnados</w:t>
      </w:r>
      <w:r w:rsidRPr="00616DA2">
        <w:rPr>
          <w:rFonts w:ascii="Palatino Linotype" w:hAnsi="Palatino Linotype"/>
          <w:b/>
          <w:lang w:val="es-ES"/>
        </w:rPr>
        <w:t xml:space="preserve"> </w:t>
      </w:r>
      <w:r w:rsidRPr="00616DA2">
        <w:rPr>
          <w:rFonts w:ascii="Palatino Linotype" w:hAnsi="Palatino Linotype"/>
          <w:lang w:val="es-ES"/>
        </w:rPr>
        <w:t xml:space="preserve">a los </w:t>
      </w:r>
      <w:r w:rsidRPr="00616DA2">
        <w:rPr>
          <w:rFonts w:ascii="Palatino Linotype" w:hAnsi="Palatino Linotype"/>
          <w:b/>
          <w:lang w:val="es-ES"/>
        </w:rPr>
        <w:t>Comisionados José Martínez Vilchis</w:t>
      </w:r>
      <w:r w:rsidR="00814D09" w:rsidRPr="00616DA2">
        <w:rPr>
          <w:rFonts w:ascii="Palatino Linotype" w:hAnsi="Palatino Linotype"/>
          <w:b/>
          <w:lang w:val="es-ES"/>
        </w:rPr>
        <w:t>, María del Rosario Mejía Ayala,</w:t>
      </w:r>
      <w:r w:rsidRPr="00616DA2">
        <w:rPr>
          <w:rFonts w:ascii="Palatino Linotype" w:hAnsi="Palatino Linotype"/>
          <w:b/>
          <w:lang w:val="es-ES"/>
        </w:rPr>
        <w:t xml:space="preserve"> Luis Gustavo Parra Noriega</w:t>
      </w:r>
      <w:r w:rsidR="00814D09" w:rsidRPr="00616DA2">
        <w:rPr>
          <w:rFonts w:ascii="Palatino Linotype" w:hAnsi="Palatino Linotype"/>
          <w:b/>
          <w:lang w:val="es-ES"/>
        </w:rPr>
        <w:t xml:space="preserve"> y Sharon Cristina Morales Martínez</w:t>
      </w:r>
      <w:r w:rsidR="00486BD1" w:rsidRPr="00616DA2">
        <w:rPr>
          <w:rFonts w:ascii="Palatino Linotype" w:hAnsi="Palatino Linotype"/>
          <w:lang w:val="es-ES"/>
        </w:rPr>
        <w:t xml:space="preserve"> </w:t>
      </w:r>
      <w:r w:rsidRPr="00616DA2">
        <w:rPr>
          <w:rFonts w:ascii="Palatino Linotype" w:hAnsi="Palatino Linotype"/>
          <w:lang w:val="es-ES"/>
        </w:rPr>
        <w:t>respectivamente,</w:t>
      </w:r>
      <w:r w:rsidRPr="00616DA2">
        <w:rPr>
          <w:rFonts w:ascii="Palatino Linotype" w:hAnsi="Palatino Linotype"/>
          <w:b/>
          <w:lang w:val="es-ES"/>
        </w:rPr>
        <w:t xml:space="preserve"> </w:t>
      </w:r>
      <w:r w:rsidRPr="00616DA2">
        <w:rPr>
          <w:rFonts w:ascii="Palatino Linotype" w:hAnsi="Palatino Linotype"/>
          <w:lang w:val="es-ES"/>
        </w:rPr>
        <w:t xml:space="preserve">con el objeto de su análisis; </w:t>
      </w:r>
      <w:r w:rsidRPr="00616DA2">
        <w:rPr>
          <w:rFonts w:ascii="Palatino Linotype" w:hAnsi="Palatino Linotype"/>
        </w:rPr>
        <w:t>posteriormente el Pleno de este Órgano Autónomo, en la</w:t>
      </w:r>
      <w:r w:rsidRPr="00616DA2">
        <w:rPr>
          <w:rFonts w:ascii="Palatino Linotype" w:hAnsi="Palatino Linotype"/>
          <w:b/>
        </w:rPr>
        <w:t xml:space="preserve"> </w:t>
      </w:r>
      <w:r w:rsidR="00486BD1" w:rsidRPr="00616DA2">
        <w:rPr>
          <w:rFonts w:ascii="Palatino Linotype" w:hAnsi="Palatino Linotype"/>
          <w:b/>
        </w:rPr>
        <w:t>Décima Primera</w:t>
      </w:r>
      <w:r w:rsidRPr="00616DA2">
        <w:rPr>
          <w:rFonts w:ascii="Palatino Linotype" w:hAnsi="Palatino Linotype"/>
          <w:b/>
        </w:rPr>
        <w:t xml:space="preserve"> Sesión Ordinaria </w:t>
      </w:r>
      <w:r w:rsidRPr="00616DA2">
        <w:rPr>
          <w:rFonts w:ascii="Palatino Linotype" w:hAnsi="Palatino Linotype"/>
        </w:rPr>
        <w:t>de fecha</w:t>
      </w:r>
      <w:r w:rsidRPr="00616DA2">
        <w:rPr>
          <w:rFonts w:ascii="Palatino Linotype" w:hAnsi="Palatino Linotype"/>
          <w:b/>
        </w:rPr>
        <w:t xml:space="preserve"> </w:t>
      </w:r>
      <w:r w:rsidR="00486BD1" w:rsidRPr="00616DA2">
        <w:rPr>
          <w:rFonts w:ascii="Palatino Linotype" w:hAnsi="Palatino Linotype"/>
          <w:b/>
        </w:rPr>
        <w:t>veinticuatro</w:t>
      </w:r>
      <w:r w:rsidRPr="00616DA2">
        <w:rPr>
          <w:rFonts w:ascii="Palatino Linotype" w:hAnsi="Palatino Linotype"/>
          <w:b/>
        </w:rPr>
        <w:t xml:space="preserve"> (</w:t>
      </w:r>
      <w:r w:rsidR="00486BD1" w:rsidRPr="00616DA2">
        <w:rPr>
          <w:rFonts w:ascii="Palatino Linotype" w:hAnsi="Palatino Linotype"/>
          <w:b/>
        </w:rPr>
        <w:t>24</w:t>
      </w:r>
      <w:r w:rsidRPr="00616DA2">
        <w:rPr>
          <w:rFonts w:ascii="Palatino Linotype" w:hAnsi="Palatino Linotype"/>
          <w:b/>
        </w:rPr>
        <w:t xml:space="preserve">) de </w:t>
      </w:r>
      <w:r w:rsidR="00486BD1" w:rsidRPr="00616DA2">
        <w:rPr>
          <w:rFonts w:ascii="Palatino Linotype" w:hAnsi="Palatino Linotype"/>
          <w:b/>
        </w:rPr>
        <w:t>marz</w:t>
      </w:r>
      <w:r w:rsidR="00095FEA" w:rsidRPr="00616DA2">
        <w:rPr>
          <w:rFonts w:ascii="Palatino Linotype" w:hAnsi="Palatino Linotype"/>
          <w:b/>
        </w:rPr>
        <w:t>o</w:t>
      </w:r>
      <w:r w:rsidRPr="00616DA2">
        <w:rPr>
          <w:rFonts w:ascii="Palatino Linotype" w:hAnsi="Palatino Linotype"/>
        </w:rPr>
        <w:t xml:space="preserve"> </w:t>
      </w:r>
      <w:r w:rsidRPr="00616DA2">
        <w:rPr>
          <w:rFonts w:ascii="Palatino Linotype" w:hAnsi="Palatino Linotype"/>
          <w:b/>
        </w:rPr>
        <w:t xml:space="preserve">de </w:t>
      </w:r>
      <w:r w:rsidR="00095FEA" w:rsidRPr="00616DA2">
        <w:rPr>
          <w:rFonts w:ascii="Palatino Linotype" w:hAnsi="Palatino Linotype"/>
          <w:b/>
        </w:rPr>
        <w:t>dos mil veintidós</w:t>
      </w:r>
      <w:r w:rsidRPr="00616DA2">
        <w:rPr>
          <w:rFonts w:ascii="Palatino Linotype" w:hAnsi="Palatino Linotype"/>
        </w:rPr>
        <w:t xml:space="preserve">; ordenó la acumulación de los recursos de revisión ya descritos, a efecto de que la Ponencia de la </w:t>
      </w:r>
      <w:r w:rsidRPr="00616DA2">
        <w:rPr>
          <w:rFonts w:ascii="Palatino Linotype" w:hAnsi="Palatino Linotype"/>
          <w:b/>
        </w:rPr>
        <w:t xml:space="preserve">Comisionada María del Rosario Mejía Ayala </w:t>
      </w:r>
      <w:r w:rsidRPr="00616DA2">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616DA2">
        <w:rPr>
          <w:rFonts w:ascii="Palatino Linotype" w:hAnsi="Palatino Linotype"/>
          <w:i/>
          <w:vertAlign w:val="superscript"/>
        </w:rPr>
        <w:footnoteReference w:id="1"/>
      </w:r>
      <w:r w:rsidRPr="00616DA2">
        <w:rPr>
          <w:rFonts w:ascii="Palatino Linotype" w:hAnsi="Palatino Linotype"/>
        </w:rPr>
        <w:t>, que señala:</w:t>
      </w:r>
    </w:p>
    <w:p w:rsidR="00451985" w:rsidRPr="00616DA2" w:rsidRDefault="00451985" w:rsidP="00451985">
      <w:pPr>
        <w:pStyle w:val="Prrafodelista"/>
        <w:tabs>
          <w:tab w:val="left" w:pos="0"/>
        </w:tabs>
        <w:spacing w:line="360" w:lineRule="auto"/>
        <w:ind w:left="0" w:right="49"/>
        <w:jc w:val="both"/>
        <w:rPr>
          <w:rFonts w:ascii="Palatino Linotype" w:hAnsi="Palatino Linotype"/>
        </w:rPr>
      </w:pPr>
    </w:p>
    <w:p w:rsidR="00451985" w:rsidRPr="00616DA2" w:rsidRDefault="00451985" w:rsidP="00451985">
      <w:pPr>
        <w:pStyle w:val="Prrafodelista"/>
        <w:tabs>
          <w:tab w:val="left" w:pos="426"/>
        </w:tabs>
        <w:spacing w:line="360" w:lineRule="auto"/>
        <w:ind w:left="567" w:right="616"/>
        <w:jc w:val="both"/>
        <w:rPr>
          <w:rFonts w:ascii="Palatino Linotype" w:hAnsi="Palatino Linotype"/>
          <w:i/>
          <w:lang w:val="es-ES"/>
        </w:rPr>
      </w:pPr>
      <w:r w:rsidRPr="00616DA2">
        <w:rPr>
          <w:rFonts w:ascii="Palatino Linotype" w:hAnsi="Palatino Linotype"/>
          <w:b/>
          <w:i/>
          <w:lang w:val="es-ES"/>
        </w:rPr>
        <w:lastRenderedPageBreak/>
        <w:t>“ONCE.</w:t>
      </w:r>
      <w:r w:rsidRPr="00616DA2">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rsidR="00451985" w:rsidRPr="00616DA2" w:rsidRDefault="00451985" w:rsidP="00451985">
      <w:pPr>
        <w:pStyle w:val="Prrafodelista"/>
        <w:tabs>
          <w:tab w:val="left" w:pos="426"/>
        </w:tabs>
        <w:spacing w:line="360" w:lineRule="auto"/>
        <w:ind w:left="567" w:right="616"/>
        <w:jc w:val="both"/>
        <w:rPr>
          <w:rFonts w:ascii="Palatino Linotype" w:hAnsi="Palatino Linotype"/>
          <w:i/>
          <w:lang w:val="es-ES"/>
        </w:rPr>
      </w:pPr>
      <w:r w:rsidRPr="00616DA2">
        <w:rPr>
          <w:rFonts w:ascii="Palatino Linotype" w:hAnsi="Palatino Linotype"/>
          <w:i/>
          <w:lang w:val="es-ES"/>
        </w:rPr>
        <w:t>…</w:t>
      </w:r>
      <w:r w:rsidRPr="00616DA2">
        <w:rPr>
          <w:rFonts w:ascii="Palatino Linotype" w:hAnsi="Palatino Linotype"/>
          <w:i/>
          <w:lang w:val="es-ES"/>
        </w:rPr>
        <w:tab/>
      </w:r>
    </w:p>
    <w:p w:rsidR="00451985" w:rsidRPr="00616DA2" w:rsidRDefault="00451985" w:rsidP="00451985">
      <w:pPr>
        <w:pStyle w:val="Prrafodelista"/>
        <w:tabs>
          <w:tab w:val="left" w:pos="426"/>
        </w:tabs>
        <w:spacing w:line="360" w:lineRule="auto"/>
        <w:ind w:left="567" w:right="616"/>
        <w:jc w:val="both"/>
        <w:rPr>
          <w:rFonts w:ascii="Palatino Linotype" w:hAnsi="Palatino Linotype"/>
          <w:i/>
          <w:lang w:val="es-ES"/>
        </w:rPr>
      </w:pPr>
      <w:r w:rsidRPr="00616DA2">
        <w:rPr>
          <w:rFonts w:ascii="Palatino Linotype" w:hAnsi="Palatino Linotype"/>
          <w:i/>
          <w:lang w:val="es-ES"/>
        </w:rPr>
        <w:t>b) Las partes o los actos impugnados sean iguales</w:t>
      </w:r>
    </w:p>
    <w:p w:rsidR="00451985" w:rsidRPr="00616DA2" w:rsidRDefault="00451985" w:rsidP="00451985">
      <w:pPr>
        <w:pStyle w:val="Prrafodelista"/>
        <w:tabs>
          <w:tab w:val="left" w:pos="426"/>
        </w:tabs>
        <w:spacing w:line="360" w:lineRule="auto"/>
        <w:ind w:left="567" w:right="616"/>
        <w:jc w:val="both"/>
        <w:rPr>
          <w:rFonts w:ascii="Palatino Linotype" w:hAnsi="Palatino Linotype"/>
          <w:i/>
          <w:lang w:val="es-ES"/>
        </w:rPr>
      </w:pPr>
      <w:r w:rsidRPr="00616DA2">
        <w:rPr>
          <w:rFonts w:ascii="Palatino Linotype" w:hAnsi="Palatino Linotype"/>
          <w:i/>
          <w:lang w:val="es-ES"/>
        </w:rPr>
        <w:t>c) Cuando se trate del mismo solicitante, el mismo SUJETO OBLIGADO, aunque se trate de solicitudes diversas;</w:t>
      </w:r>
    </w:p>
    <w:p w:rsidR="00451985" w:rsidRPr="00616DA2" w:rsidRDefault="00451985" w:rsidP="00451985">
      <w:pPr>
        <w:pStyle w:val="Prrafodelista"/>
        <w:tabs>
          <w:tab w:val="left" w:pos="426"/>
        </w:tabs>
        <w:spacing w:line="360" w:lineRule="auto"/>
        <w:ind w:left="567" w:right="616"/>
        <w:jc w:val="both"/>
        <w:rPr>
          <w:rFonts w:ascii="Palatino Linotype" w:hAnsi="Palatino Linotype"/>
          <w:i/>
          <w:lang w:val="es-ES"/>
        </w:rPr>
      </w:pPr>
      <w:r w:rsidRPr="00616DA2">
        <w:rPr>
          <w:rFonts w:ascii="Palatino Linotype" w:hAnsi="Palatino Linotype"/>
          <w:i/>
          <w:lang w:val="es-ES"/>
        </w:rPr>
        <w:t>(…)”</w:t>
      </w:r>
    </w:p>
    <w:p w:rsidR="00451985" w:rsidRPr="00616DA2" w:rsidRDefault="00451985" w:rsidP="00451985">
      <w:pPr>
        <w:pStyle w:val="Prrafodelista"/>
        <w:tabs>
          <w:tab w:val="left" w:pos="426"/>
        </w:tabs>
        <w:spacing w:line="360" w:lineRule="auto"/>
        <w:ind w:left="567" w:right="616"/>
        <w:jc w:val="both"/>
        <w:rPr>
          <w:rFonts w:ascii="Palatino Linotype" w:hAnsi="Palatino Linotype"/>
          <w:lang w:val="es-ES"/>
        </w:rPr>
      </w:pPr>
      <w:r w:rsidRPr="00616DA2">
        <w:rPr>
          <w:rFonts w:ascii="Palatino Linotype" w:hAnsi="Palatino Linotype"/>
          <w:lang w:val="es-ES"/>
        </w:rPr>
        <w:t>(Énfasis añadido)</w:t>
      </w:r>
    </w:p>
    <w:p w:rsidR="00814D09" w:rsidRPr="00616DA2" w:rsidRDefault="00814D09" w:rsidP="00451985">
      <w:pPr>
        <w:pStyle w:val="Prrafodelista"/>
        <w:tabs>
          <w:tab w:val="left" w:pos="426"/>
        </w:tabs>
        <w:spacing w:line="360" w:lineRule="auto"/>
        <w:ind w:left="567" w:right="616"/>
        <w:jc w:val="both"/>
        <w:rPr>
          <w:rFonts w:ascii="Palatino Linotype" w:hAnsi="Palatino Linotype"/>
          <w:lang w:val="es-ES"/>
        </w:rPr>
      </w:pPr>
    </w:p>
    <w:p w:rsidR="00451985" w:rsidRPr="00616DA2" w:rsidRDefault="00451985" w:rsidP="00A307A0">
      <w:pPr>
        <w:pStyle w:val="Prrafodelista"/>
        <w:numPr>
          <w:ilvl w:val="0"/>
          <w:numId w:val="1"/>
        </w:numPr>
        <w:tabs>
          <w:tab w:val="left" w:pos="0"/>
        </w:tabs>
        <w:spacing w:line="360" w:lineRule="auto"/>
        <w:ind w:left="0" w:right="49" w:firstLine="0"/>
        <w:jc w:val="both"/>
        <w:rPr>
          <w:rFonts w:ascii="Palatino Linotype" w:hAnsi="Palatino Linotype"/>
        </w:rPr>
      </w:pPr>
      <w:r w:rsidRPr="00616DA2">
        <w:rPr>
          <w:rFonts w:ascii="Palatino Linotype" w:hAnsi="Palatino Linotype"/>
        </w:rPr>
        <w:t>Es así que,</w:t>
      </w:r>
      <w:r w:rsidRPr="00616DA2">
        <w:rPr>
          <w:rFonts w:ascii="Palatino Linotype" w:hAnsi="Palatino Linotype"/>
          <w:i/>
        </w:rPr>
        <w:t xml:space="preserve"> </w:t>
      </w:r>
      <w:r w:rsidRPr="00616DA2">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486BD1" w:rsidRPr="00616DA2" w:rsidRDefault="00486BD1" w:rsidP="00486BD1">
      <w:pPr>
        <w:pStyle w:val="Prrafodelista"/>
        <w:tabs>
          <w:tab w:val="left" w:pos="0"/>
        </w:tabs>
        <w:spacing w:line="360" w:lineRule="auto"/>
        <w:ind w:left="0" w:right="49"/>
        <w:jc w:val="both"/>
        <w:rPr>
          <w:rFonts w:ascii="Palatino Linotype" w:hAnsi="Palatino Linotype"/>
        </w:rPr>
      </w:pPr>
    </w:p>
    <w:p w:rsidR="00451985" w:rsidRPr="00616DA2" w:rsidRDefault="00451985" w:rsidP="00095FEA">
      <w:pPr>
        <w:tabs>
          <w:tab w:val="left" w:pos="567"/>
        </w:tabs>
        <w:spacing w:line="360" w:lineRule="auto"/>
        <w:ind w:left="567" w:right="616"/>
        <w:jc w:val="center"/>
        <w:rPr>
          <w:rFonts w:ascii="Palatino Linotype" w:hAnsi="Palatino Linotype"/>
          <w:b/>
          <w:i/>
        </w:rPr>
      </w:pPr>
      <w:r w:rsidRPr="00616DA2">
        <w:rPr>
          <w:rFonts w:ascii="Palatino Linotype" w:hAnsi="Palatino Linotype"/>
          <w:b/>
          <w:i/>
        </w:rPr>
        <w:t>Código de Procedimientos Administrativos del Estado de México.</w:t>
      </w:r>
    </w:p>
    <w:p w:rsidR="00451985" w:rsidRPr="00616DA2" w:rsidRDefault="00451985" w:rsidP="00095FEA">
      <w:pPr>
        <w:tabs>
          <w:tab w:val="left" w:pos="567"/>
          <w:tab w:val="left" w:pos="851"/>
        </w:tabs>
        <w:spacing w:line="276" w:lineRule="auto"/>
        <w:ind w:left="851" w:right="616"/>
        <w:jc w:val="both"/>
        <w:rPr>
          <w:rFonts w:ascii="Palatino Linotype" w:hAnsi="Palatino Linotype"/>
          <w:i/>
        </w:rPr>
      </w:pPr>
      <w:r w:rsidRPr="00616DA2">
        <w:rPr>
          <w:rFonts w:ascii="Palatino Linotype" w:hAnsi="Palatino Linotype"/>
          <w:b/>
          <w:i/>
        </w:rPr>
        <w:t>“Artículo 18.-</w:t>
      </w:r>
      <w:r w:rsidRPr="00616DA2">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w:t>
      </w:r>
      <w:r w:rsidRPr="00616DA2">
        <w:rPr>
          <w:rFonts w:ascii="Palatino Linotype" w:hAnsi="Palatino Linotype"/>
          <w:i/>
        </w:rPr>
        <w:lastRenderedPageBreak/>
        <w:t>conveniente el trámite unificado de los asuntos, para evitar la emisión de resoluciones contradictorias. La misma regla se aplicará, en lo conducente, para la separación de los expedientes.”</w:t>
      </w:r>
    </w:p>
    <w:p w:rsidR="00387C55" w:rsidRPr="00616DA2" w:rsidRDefault="00387C55" w:rsidP="00095FEA">
      <w:pPr>
        <w:tabs>
          <w:tab w:val="left" w:pos="567"/>
          <w:tab w:val="left" w:pos="851"/>
        </w:tabs>
        <w:spacing w:line="276" w:lineRule="auto"/>
        <w:ind w:left="851" w:right="616"/>
        <w:jc w:val="both"/>
        <w:rPr>
          <w:rFonts w:ascii="Palatino Linotype" w:hAnsi="Palatino Linotype"/>
          <w:i/>
        </w:rPr>
      </w:pPr>
    </w:p>
    <w:p w:rsidR="00451985" w:rsidRPr="00616DA2" w:rsidRDefault="00451985" w:rsidP="00095FEA">
      <w:pPr>
        <w:tabs>
          <w:tab w:val="left" w:pos="567"/>
        </w:tabs>
        <w:spacing w:line="360" w:lineRule="auto"/>
        <w:ind w:left="851" w:right="618"/>
        <w:jc w:val="both"/>
        <w:rPr>
          <w:rFonts w:ascii="Palatino Linotype" w:hAnsi="Palatino Linotype"/>
          <w:b/>
          <w:i/>
        </w:rPr>
      </w:pPr>
      <w:r w:rsidRPr="00616DA2">
        <w:rPr>
          <w:rFonts w:ascii="Palatino Linotype" w:hAnsi="Palatino Linotype"/>
          <w:b/>
          <w:i/>
        </w:rPr>
        <w:t>Ley de Transparencia y Acceso a la Información Pública del Estado de México y Municipios</w:t>
      </w:r>
    </w:p>
    <w:p w:rsidR="00451985" w:rsidRPr="00616DA2" w:rsidRDefault="00451985" w:rsidP="00095FEA">
      <w:pPr>
        <w:tabs>
          <w:tab w:val="left" w:pos="567"/>
        </w:tabs>
        <w:spacing w:line="360" w:lineRule="auto"/>
        <w:ind w:left="851" w:right="618"/>
        <w:jc w:val="both"/>
        <w:rPr>
          <w:rFonts w:ascii="Palatino Linotype" w:hAnsi="Palatino Linotype"/>
          <w:i/>
        </w:rPr>
      </w:pPr>
      <w:r w:rsidRPr="00616DA2">
        <w:rPr>
          <w:rFonts w:ascii="Palatino Linotype" w:hAnsi="Palatino Linotype"/>
          <w:b/>
          <w:i/>
        </w:rPr>
        <w:t>“Artículo 195.</w:t>
      </w:r>
      <w:r w:rsidRPr="00616DA2">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451985" w:rsidRPr="00616DA2" w:rsidRDefault="00451985" w:rsidP="00095FEA">
      <w:pPr>
        <w:tabs>
          <w:tab w:val="left" w:pos="567"/>
        </w:tabs>
        <w:spacing w:before="240" w:after="240" w:line="360" w:lineRule="auto"/>
        <w:ind w:left="851" w:right="-142"/>
        <w:contextualSpacing/>
        <w:jc w:val="both"/>
        <w:rPr>
          <w:rFonts w:ascii="Palatino Linotype" w:hAnsi="Palatino Linotype"/>
        </w:rPr>
      </w:pPr>
      <w:r w:rsidRPr="00616DA2">
        <w:rPr>
          <w:rFonts w:ascii="Palatino Linotype" w:hAnsi="Palatino Linotype"/>
        </w:rPr>
        <w:t xml:space="preserve"> (Énfasis añadido)</w:t>
      </w:r>
    </w:p>
    <w:p w:rsidR="00BC3A1C" w:rsidRPr="00616DA2" w:rsidRDefault="00BC3A1C" w:rsidP="00095FEA">
      <w:pPr>
        <w:tabs>
          <w:tab w:val="left" w:pos="567"/>
        </w:tabs>
        <w:spacing w:before="240" w:after="240" w:line="360" w:lineRule="auto"/>
        <w:ind w:left="851" w:right="-142"/>
        <w:contextualSpacing/>
        <w:jc w:val="both"/>
        <w:rPr>
          <w:rFonts w:ascii="Palatino Linotype" w:hAnsi="Palatino Linotype"/>
        </w:rPr>
      </w:pPr>
    </w:p>
    <w:p w:rsidR="00451985" w:rsidRPr="00616DA2" w:rsidRDefault="00451985" w:rsidP="00A307A0">
      <w:pPr>
        <w:numPr>
          <w:ilvl w:val="0"/>
          <w:numId w:val="1"/>
        </w:numPr>
        <w:spacing w:line="360" w:lineRule="auto"/>
        <w:ind w:left="0" w:firstLine="0"/>
        <w:contextualSpacing/>
        <w:jc w:val="both"/>
        <w:rPr>
          <w:rFonts w:ascii="Palatino Linotype" w:hAnsi="Palatino Linotype"/>
          <w:i/>
        </w:rPr>
      </w:pPr>
      <w:r w:rsidRPr="00616DA2">
        <w:rPr>
          <w:rFonts w:ascii="Palatino Linotype" w:eastAsia="Calibri" w:hAnsi="Palatino Linotype" w:cs="Arial"/>
          <w:lang w:val="es-ES"/>
        </w:rPr>
        <w:t xml:space="preserve">Los Comisionados Ponentes de origen con fundamento en lo dispuesto por el artículo 185 fracción II de la ley de la materia, a través de los acuerdos de admisión de fechas </w:t>
      </w:r>
      <w:r w:rsidR="00814D09" w:rsidRPr="00616DA2">
        <w:rPr>
          <w:rFonts w:ascii="Palatino Linotype" w:hAnsi="Palatino Linotype"/>
        </w:rPr>
        <w:t>quince (15), dieciséis (16) y diecisiete (17) de marzo de 2022</w:t>
      </w:r>
      <w:r w:rsidR="00511AE7" w:rsidRPr="00616DA2">
        <w:rPr>
          <w:rFonts w:ascii="Palatino Linotype" w:eastAsia="Calibri" w:hAnsi="Palatino Linotype" w:cs="Arial"/>
          <w:lang w:val="es-ES"/>
        </w:rPr>
        <w:t xml:space="preserve"> </w:t>
      </w:r>
      <w:r w:rsidR="007F0E16" w:rsidRPr="00616DA2">
        <w:rPr>
          <w:rFonts w:ascii="Palatino Linotype" w:eastAsia="Calibri" w:hAnsi="Palatino Linotype" w:cs="Arial"/>
          <w:lang w:val="es-ES"/>
        </w:rPr>
        <w:t xml:space="preserve">de </w:t>
      </w:r>
      <w:r w:rsidR="00486BD1" w:rsidRPr="00616DA2">
        <w:rPr>
          <w:rFonts w:ascii="Palatino Linotype" w:eastAsia="Calibri" w:hAnsi="Palatino Linotype" w:cs="Arial"/>
          <w:lang w:val="es-ES"/>
        </w:rPr>
        <w:t>marz</w:t>
      </w:r>
      <w:r w:rsidR="007F0E16" w:rsidRPr="00616DA2">
        <w:rPr>
          <w:rFonts w:ascii="Palatino Linotype" w:eastAsia="Calibri" w:hAnsi="Palatino Linotype" w:cs="Arial"/>
          <w:lang w:val="es-ES"/>
        </w:rPr>
        <w:t xml:space="preserve">o </w:t>
      </w:r>
      <w:r w:rsidR="00FF3F39" w:rsidRPr="00616DA2">
        <w:rPr>
          <w:rFonts w:ascii="Palatino Linotype" w:eastAsia="Calibri" w:hAnsi="Palatino Linotype" w:cs="Arial"/>
          <w:lang w:val="es-ES"/>
        </w:rPr>
        <w:t>de dos mil veintidós</w:t>
      </w:r>
      <w:r w:rsidRPr="00616DA2">
        <w:rPr>
          <w:rFonts w:ascii="Palatino Linotype" w:eastAsia="Calibri" w:hAnsi="Palatino Linotype" w:cs="Arial"/>
          <w:lang w:val="es-ES"/>
        </w:rPr>
        <w:t xml:space="preserve">, pusieron a disposición de las partes los expedientes electrónicos </w:t>
      </w:r>
      <w:r w:rsidRPr="00616DA2">
        <w:rPr>
          <w:rFonts w:ascii="Palatino Linotype" w:eastAsia="Calibri" w:hAnsi="Palatino Linotype" w:cs="Arial"/>
        </w:rPr>
        <w:t xml:space="preserve">vía </w:t>
      </w:r>
      <w:r w:rsidRPr="00616DA2">
        <w:rPr>
          <w:rFonts w:ascii="Palatino Linotype" w:eastAsia="Calibri" w:hAnsi="Palatino Linotype" w:cs="Arial"/>
          <w:lang w:val="es-ES"/>
        </w:rPr>
        <w:t>Sistema de Acceso a la Información Mexiquense (</w:t>
      </w:r>
      <w:r w:rsidRPr="00616DA2">
        <w:rPr>
          <w:rFonts w:ascii="Palatino Linotype" w:eastAsia="Calibri" w:hAnsi="Palatino Linotype" w:cs="Arial"/>
          <w:b/>
          <w:lang w:val="es-ES"/>
        </w:rPr>
        <w:t xml:space="preserve">SAIMEX) </w:t>
      </w:r>
      <w:r w:rsidRPr="00616DA2">
        <w:rPr>
          <w:rFonts w:ascii="Palatino Linotype" w:eastAsia="Calibri" w:hAnsi="Palatino Linotype" w:cs="Arial"/>
          <w:lang w:val="es-ES"/>
        </w:rPr>
        <w:t xml:space="preserve">a efecto de que en un plazo máximo de siete (07) días manifestaran lo que a derecho convinieran, ofrecieran pruebas y alegatos según corresponda al caso concreto, de esta forma para que el </w:t>
      </w:r>
      <w:r w:rsidRPr="00616DA2">
        <w:rPr>
          <w:rFonts w:ascii="Palatino Linotype" w:eastAsia="Calibri" w:hAnsi="Palatino Linotype" w:cs="Arial"/>
          <w:b/>
          <w:lang w:val="es-ES"/>
        </w:rPr>
        <w:t>SUJETO OBLIGADO</w:t>
      </w:r>
      <w:r w:rsidRPr="00616DA2">
        <w:rPr>
          <w:rFonts w:ascii="Palatino Linotype" w:eastAsia="Calibri" w:hAnsi="Palatino Linotype" w:cs="Arial"/>
          <w:lang w:val="es-ES"/>
        </w:rPr>
        <w:t xml:space="preserve"> presentará el Informe Justificado correspondiente.</w:t>
      </w:r>
    </w:p>
    <w:p w:rsidR="00486BD1" w:rsidRPr="00616DA2" w:rsidRDefault="00486BD1" w:rsidP="00486BD1">
      <w:pPr>
        <w:spacing w:line="360" w:lineRule="auto"/>
        <w:contextualSpacing/>
        <w:jc w:val="both"/>
        <w:rPr>
          <w:rFonts w:ascii="Palatino Linotype" w:hAnsi="Palatino Linotype"/>
          <w:i/>
        </w:rPr>
      </w:pPr>
    </w:p>
    <w:p w:rsidR="00451985" w:rsidRPr="00616DA2" w:rsidRDefault="00451985" w:rsidP="00A307A0">
      <w:pPr>
        <w:numPr>
          <w:ilvl w:val="0"/>
          <w:numId w:val="1"/>
        </w:numPr>
        <w:spacing w:line="360" w:lineRule="auto"/>
        <w:ind w:left="0" w:firstLine="0"/>
        <w:contextualSpacing/>
        <w:jc w:val="both"/>
        <w:rPr>
          <w:rFonts w:ascii="Palatino Linotype" w:hAnsi="Palatino Linotype"/>
          <w:i/>
        </w:rPr>
      </w:pPr>
      <w:r w:rsidRPr="00616DA2">
        <w:rPr>
          <w:rFonts w:ascii="Palatino Linotype" w:hAnsi="Palatino Linotype"/>
        </w:rPr>
        <w:t xml:space="preserve">El </w:t>
      </w:r>
      <w:r w:rsidR="00FF3F39" w:rsidRPr="00616DA2">
        <w:rPr>
          <w:rFonts w:ascii="Palatino Linotype" w:hAnsi="Palatino Linotype"/>
          <w:b/>
        </w:rPr>
        <w:t>SUJETO OBLIGADO</w:t>
      </w:r>
      <w:r w:rsidR="00FF3F39" w:rsidRPr="00616DA2">
        <w:rPr>
          <w:rFonts w:ascii="Palatino Linotype" w:hAnsi="Palatino Linotype"/>
        </w:rPr>
        <w:t xml:space="preserve">, </w:t>
      </w:r>
      <w:r w:rsidR="00814D09" w:rsidRPr="00616DA2">
        <w:rPr>
          <w:rFonts w:ascii="Palatino Linotype" w:hAnsi="Palatino Linotype"/>
        </w:rPr>
        <w:t>fue omiso en rendir los informes justificados correspondientes</w:t>
      </w:r>
      <w:r w:rsidR="00392D7B" w:rsidRPr="00616DA2">
        <w:rPr>
          <w:rFonts w:ascii="Palatino Linotype" w:hAnsi="Palatino Linotype"/>
        </w:rPr>
        <w:t xml:space="preserve">. </w:t>
      </w:r>
      <w:r w:rsidR="00FF3F39" w:rsidRPr="00616DA2">
        <w:rPr>
          <w:rFonts w:ascii="Palatino Linotype" w:hAnsi="Palatino Linotype"/>
        </w:rPr>
        <w:t>P</w:t>
      </w:r>
      <w:r w:rsidRPr="00616DA2">
        <w:rPr>
          <w:rFonts w:ascii="Palatino Linotype" w:hAnsi="Palatino Linotype"/>
        </w:rPr>
        <w:t xml:space="preserve">or su parte el </w:t>
      </w:r>
      <w:r w:rsidRPr="00616DA2">
        <w:rPr>
          <w:rFonts w:ascii="Palatino Linotype" w:hAnsi="Palatino Linotype"/>
          <w:b/>
        </w:rPr>
        <w:t xml:space="preserve">RECURRENTE </w:t>
      </w:r>
      <w:r w:rsidRPr="00616DA2">
        <w:rPr>
          <w:rFonts w:ascii="Palatino Linotype" w:hAnsi="Palatino Linotype"/>
        </w:rPr>
        <w:t xml:space="preserve">no presentó alegatos ni ofreció medios de </w:t>
      </w:r>
      <w:r w:rsidR="00FF3F39" w:rsidRPr="00616DA2">
        <w:rPr>
          <w:rFonts w:ascii="Palatino Linotype" w:hAnsi="Palatino Linotype"/>
        </w:rPr>
        <w:t>pruebas que a su derecho convinie</w:t>
      </w:r>
      <w:r w:rsidR="00814D09" w:rsidRPr="00616DA2">
        <w:rPr>
          <w:rFonts w:ascii="Palatino Linotype" w:hAnsi="Palatino Linotype"/>
        </w:rPr>
        <w:t xml:space="preserve">ra y asistiera, asimismo en fecha </w:t>
      </w:r>
      <w:r w:rsidR="00814D09" w:rsidRPr="00616DA2">
        <w:rPr>
          <w:rFonts w:ascii="Palatino Linotype" w:hAnsi="Palatino Linotype"/>
        </w:rPr>
        <w:lastRenderedPageBreak/>
        <w:t>veintiocho (28) de abril de dos mil veintidós, solicito se decretara el cierre de instrucción de los recursos de mérito.</w:t>
      </w:r>
    </w:p>
    <w:p w:rsidR="00BC3A1C" w:rsidRPr="00616DA2" w:rsidRDefault="00BC3A1C" w:rsidP="00BC3A1C">
      <w:pPr>
        <w:pStyle w:val="Prrafodelista"/>
        <w:rPr>
          <w:rFonts w:ascii="Palatino Linotype" w:hAnsi="Palatino Linotype"/>
          <w:i/>
        </w:rPr>
      </w:pPr>
    </w:p>
    <w:p w:rsidR="00451985" w:rsidRPr="00616DA2" w:rsidRDefault="009D1FCD" w:rsidP="00A307A0">
      <w:pPr>
        <w:pStyle w:val="Prrafodelista"/>
        <w:numPr>
          <w:ilvl w:val="0"/>
          <w:numId w:val="1"/>
        </w:numPr>
        <w:spacing w:line="360" w:lineRule="auto"/>
        <w:ind w:left="0" w:firstLine="0"/>
        <w:jc w:val="both"/>
        <w:rPr>
          <w:rFonts w:ascii="Palatino Linotype" w:eastAsia="Calibri" w:hAnsi="Palatino Linotype" w:cs="Arial"/>
          <w:lang w:val="es-ES"/>
        </w:rPr>
      </w:pPr>
      <w:r w:rsidRPr="00616DA2">
        <w:rPr>
          <w:rFonts w:ascii="Palatino Linotype" w:hAnsi="Palatino Linotype"/>
        </w:rPr>
        <w:t xml:space="preserve">Se amplió el termino para resolver mediante acuerdo de fecha siete (07) de diciembre de </w:t>
      </w:r>
      <w:r w:rsidR="00FF3F39" w:rsidRPr="00616DA2">
        <w:rPr>
          <w:rFonts w:ascii="Palatino Linotype" w:hAnsi="Palatino Linotype"/>
        </w:rPr>
        <w:t>veintidós</w:t>
      </w:r>
      <w:r w:rsidR="00451985" w:rsidRPr="00616DA2">
        <w:rPr>
          <w:rFonts w:ascii="Palatino Linotype" w:hAnsi="Palatino Linotype"/>
        </w:rPr>
        <w:t>; asi</w:t>
      </w:r>
      <w:r w:rsidR="00392D7B" w:rsidRPr="00616DA2">
        <w:rPr>
          <w:rFonts w:ascii="Palatino Linotype" w:hAnsi="Palatino Linotype"/>
        </w:rPr>
        <w:t>mismo, mediante Acuerdo</w:t>
      </w:r>
      <w:r w:rsidR="00814D09" w:rsidRPr="00616DA2">
        <w:rPr>
          <w:rFonts w:ascii="Palatino Linotype" w:hAnsi="Palatino Linotype"/>
        </w:rPr>
        <w:t>s</w:t>
      </w:r>
      <w:r w:rsidR="00392D7B" w:rsidRPr="00616DA2">
        <w:rPr>
          <w:rFonts w:ascii="Palatino Linotype" w:hAnsi="Palatino Linotype"/>
        </w:rPr>
        <w:t xml:space="preserve"> de </w:t>
      </w:r>
      <w:r w:rsidRPr="00616DA2">
        <w:rPr>
          <w:rFonts w:ascii="Palatino Linotype" w:hAnsi="Palatino Linotype"/>
        </w:rPr>
        <w:t>fecha dieciséis (16) de diciembre de dos mil veintidós</w:t>
      </w:r>
      <w:r w:rsidR="00451985" w:rsidRPr="00616DA2">
        <w:rPr>
          <w:rFonts w:ascii="Palatino Linotype" w:hAnsi="Palatino Linotype"/>
        </w:rPr>
        <w:t xml:space="preserve">, se amplió el termino para resolver, </w:t>
      </w:r>
      <w:r w:rsidR="00451985" w:rsidRPr="00616DA2">
        <w:rPr>
          <w:rFonts w:ascii="Palatino Linotype" w:eastAsia="MS Mincho" w:hAnsi="Palatino Linotype"/>
        </w:rPr>
        <w:t xml:space="preserve">por lo </w:t>
      </w:r>
      <w:r w:rsidR="00920A34" w:rsidRPr="00616DA2">
        <w:rPr>
          <w:rFonts w:ascii="Palatino Linotype" w:eastAsia="MS Mincho" w:hAnsi="Palatino Linotype"/>
        </w:rPr>
        <w:t>que,</w:t>
      </w:r>
      <w:r w:rsidR="00451985" w:rsidRPr="00616DA2">
        <w:rPr>
          <w:rFonts w:ascii="Palatino Linotype" w:eastAsia="MS Mincho" w:hAnsi="Palatino Linotype"/>
        </w:rPr>
        <w:t xml:space="preserve"> no existiendo diligencias por practicar, se ordenó turnar el </w:t>
      </w:r>
      <w:r w:rsidR="00451985" w:rsidRPr="00616DA2">
        <w:rPr>
          <w:rFonts w:ascii="Palatino Linotype" w:eastAsia="MS Mincho" w:hAnsi="Palatino Linotype" w:cs="Arial"/>
        </w:rPr>
        <w:t>expediente a resolución, misma que a continuación se pronuncia, y----------------------</w:t>
      </w:r>
      <w:r w:rsidR="00392D7B" w:rsidRPr="00616DA2">
        <w:rPr>
          <w:rFonts w:ascii="Palatino Linotype" w:eastAsia="MS Mincho" w:hAnsi="Palatino Linotype" w:cs="Arial"/>
        </w:rPr>
        <w:t>---------------------------------</w:t>
      </w:r>
    </w:p>
    <w:p w:rsidR="00920A34" w:rsidRPr="00616DA2" w:rsidRDefault="00920A34" w:rsidP="00920A34">
      <w:pPr>
        <w:pStyle w:val="Prrafodelista"/>
        <w:spacing w:line="360" w:lineRule="auto"/>
        <w:ind w:left="0"/>
        <w:jc w:val="both"/>
        <w:rPr>
          <w:rFonts w:ascii="Palatino Linotype" w:eastAsia="Calibri" w:hAnsi="Palatino Linotype" w:cs="Arial"/>
          <w:lang w:val="es-ES"/>
        </w:rPr>
      </w:pPr>
    </w:p>
    <w:p w:rsidR="00451985" w:rsidRPr="00616DA2" w:rsidRDefault="00451985" w:rsidP="00451985">
      <w:pPr>
        <w:keepNext/>
        <w:keepLines/>
        <w:spacing w:line="360" w:lineRule="auto"/>
        <w:jc w:val="center"/>
        <w:outlineLvl w:val="0"/>
        <w:rPr>
          <w:rFonts w:ascii="Palatino Linotype" w:eastAsiaTheme="majorEastAsia" w:hAnsi="Palatino Linotype" w:cstheme="majorBidi"/>
          <w:b/>
        </w:rPr>
      </w:pPr>
      <w:bookmarkStart w:id="6" w:name="_Toc83893312"/>
      <w:r w:rsidRPr="00616DA2">
        <w:rPr>
          <w:rFonts w:ascii="Palatino Linotype" w:eastAsiaTheme="majorEastAsia" w:hAnsi="Palatino Linotype" w:cstheme="majorBidi"/>
          <w:b/>
        </w:rPr>
        <w:t>CONSIDERANDO</w:t>
      </w:r>
      <w:bookmarkEnd w:id="6"/>
    </w:p>
    <w:p w:rsidR="00451985" w:rsidRPr="00616DA2" w:rsidRDefault="00451985" w:rsidP="00451985">
      <w:pPr>
        <w:spacing w:line="360" w:lineRule="auto"/>
        <w:rPr>
          <w:rFonts w:ascii="Palatino Linotype" w:hAnsi="Palatino Linotype"/>
        </w:rPr>
      </w:pPr>
    </w:p>
    <w:p w:rsidR="00451985" w:rsidRPr="00616DA2" w:rsidRDefault="00451985" w:rsidP="00451985">
      <w:pPr>
        <w:keepNext/>
        <w:keepLines/>
        <w:spacing w:line="360" w:lineRule="auto"/>
        <w:outlineLvl w:val="1"/>
        <w:rPr>
          <w:rFonts w:ascii="Palatino Linotype" w:eastAsiaTheme="majorEastAsia" w:hAnsi="Palatino Linotype" w:cstheme="majorBidi"/>
          <w:b/>
        </w:rPr>
      </w:pPr>
      <w:bookmarkStart w:id="7" w:name="_Toc83893313"/>
      <w:r w:rsidRPr="00616DA2">
        <w:rPr>
          <w:rFonts w:ascii="Palatino Linotype" w:eastAsiaTheme="majorEastAsia" w:hAnsi="Palatino Linotype" w:cstheme="majorBidi"/>
          <w:b/>
        </w:rPr>
        <w:t>PRIMERO. De la competencia.</w:t>
      </w:r>
      <w:bookmarkEnd w:id="7"/>
    </w:p>
    <w:p w:rsidR="00451985" w:rsidRPr="00616DA2" w:rsidRDefault="00451985" w:rsidP="00451985">
      <w:pPr>
        <w:spacing w:line="360" w:lineRule="auto"/>
        <w:rPr>
          <w:rFonts w:ascii="Palatino Linotype" w:hAnsi="Palatino Linotype"/>
        </w:rPr>
      </w:pPr>
    </w:p>
    <w:p w:rsidR="00451985" w:rsidRPr="00616DA2" w:rsidRDefault="00451985" w:rsidP="00A307A0">
      <w:pPr>
        <w:pStyle w:val="Prrafodelista"/>
        <w:numPr>
          <w:ilvl w:val="0"/>
          <w:numId w:val="1"/>
        </w:numPr>
        <w:spacing w:line="360" w:lineRule="auto"/>
        <w:ind w:left="0" w:firstLine="0"/>
        <w:jc w:val="both"/>
        <w:rPr>
          <w:rFonts w:ascii="Palatino Linotype" w:hAnsi="Palatino Linotype"/>
          <w:color w:val="000000" w:themeColor="text1"/>
        </w:rPr>
      </w:pPr>
      <w:r w:rsidRPr="00616DA2">
        <w:rPr>
          <w:rFonts w:ascii="Palatino Linotype" w:hAnsi="Palatino Linotype"/>
          <w:color w:val="000000" w:themeColor="text1"/>
        </w:rPr>
        <w:t xml:space="preserve">El </w:t>
      </w:r>
      <w:r w:rsidRPr="00616DA2">
        <w:rPr>
          <w:rFonts w:ascii="Palatino Linotype" w:hAnsi="Palatino Linotype"/>
        </w:rPr>
        <w:t>Instituto</w:t>
      </w:r>
      <w:r w:rsidRPr="00616DA2">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616DA2">
        <w:rPr>
          <w:rFonts w:ascii="Palatino Linotype" w:hAnsi="Palatino Linotype"/>
          <w:color w:val="000000" w:themeColor="text1"/>
        </w:rPr>
        <w:lastRenderedPageBreak/>
        <w:t>Municipios; 7°, 9°, fracciones I y XXIV y 11 del Reglamento Interior del Instituto de Transparencia, Acceso a la Información Pública y Protección de Datos Personales del Estado de México y Municipios.</w:t>
      </w:r>
    </w:p>
    <w:p w:rsidR="00451985" w:rsidRPr="00616DA2" w:rsidRDefault="00451985" w:rsidP="00451985">
      <w:pPr>
        <w:tabs>
          <w:tab w:val="left" w:pos="0"/>
        </w:tabs>
        <w:spacing w:line="360" w:lineRule="auto"/>
        <w:contextualSpacing/>
        <w:jc w:val="both"/>
        <w:rPr>
          <w:rFonts w:ascii="Palatino Linotype" w:hAnsi="Palatino Linotype"/>
        </w:rPr>
      </w:pPr>
    </w:p>
    <w:p w:rsidR="00451985" w:rsidRPr="00616DA2" w:rsidRDefault="00451985" w:rsidP="00451985">
      <w:pPr>
        <w:keepNext/>
        <w:keepLines/>
        <w:spacing w:line="360" w:lineRule="auto"/>
        <w:outlineLvl w:val="1"/>
        <w:rPr>
          <w:rFonts w:ascii="Palatino Linotype" w:eastAsiaTheme="majorEastAsia" w:hAnsi="Palatino Linotype" w:cstheme="majorBidi"/>
          <w:b/>
        </w:rPr>
      </w:pPr>
      <w:bookmarkStart w:id="8" w:name="_Toc83893314"/>
      <w:r w:rsidRPr="00616DA2">
        <w:rPr>
          <w:rFonts w:ascii="Palatino Linotype" w:eastAsiaTheme="majorEastAsia" w:hAnsi="Palatino Linotype" w:cstheme="majorBidi"/>
          <w:b/>
        </w:rPr>
        <w:t>SEGUNDO. De la oportunidad y procedencia.</w:t>
      </w:r>
      <w:bookmarkEnd w:id="8"/>
    </w:p>
    <w:p w:rsidR="00451985" w:rsidRPr="00616DA2" w:rsidRDefault="00451985" w:rsidP="00451985">
      <w:pPr>
        <w:spacing w:line="360" w:lineRule="auto"/>
        <w:rPr>
          <w:rFonts w:ascii="Palatino Linotype" w:hAnsi="Palatino Linotype"/>
        </w:rPr>
      </w:pPr>
    </w:p>
    <w:p w:rsidR="00814D09" w:rsidRPr="00616DA2" w:rsidRDefault="00814D09" w:rsidP="00814D09">
      <w:pPr>
        <w:pStyle w:val="Prrafodelista"/>
        <w:numPr>
          <w:ilvl w:val="0"/>
          <w:numId w:val="1"/>
        </w:numPr>
        <w:spacing w:line="360" w:lineRule="auto"/>
        <w:ind w:left="0" w:firstLine="0"/>
        <w:jc w:val="both"/>
        <w:rPr>
          <w:rFonts w:ascii="Palatino Linotype" w:hAnsi="Palatino Linotype"/>
        </w:rPr>
      </w:pPr>
      <w:r w:rsidRPr="00616DA2">
        <w:rPr>
          <w:rFonts w:ascii="Palatino Linotype" w:eastAsia="Calibri" w:hAnsi="Palatino Linotype" w:cs="Arial"/>
        </w:rPr>
        <w:t xml:space="preserve">Los medios de impugnación fueron presentados a través del </w:t>
      </w:r>
      <w:r w:rsidRPr="00616DA2">
        <w:rPr>
          <w:rFonts w:ascii="Palatino Linotype" w:eastAsia="Calibri" w:hAnsi="Palatino Linotype" w:cs="Arial"/>
          <w:b/>
        </w:rPr>
        <w:t>SAIMEX,</w:t>
      </w:r>
      <w:r w:rsidRPr="00616DA2">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616DA2">
        <w:rPr>
          <w:rFonts w:ascii="Palatino Linotype" w:eastAsia="Calibri" w:hAnsi="Palatino Linotype" w:cs="Arial"/>
          <w:b/>
        </w:rPr>
        <w:t>SUJETO OBLIGADO</w:t>
      </w:r>
      <w:r w:rsidRPr="00616DA2">
        <w:rPr>
          <w:rFonts w:ascii="Palatino Linotype" w:eastAsia="Calibri" w:hAnsi="Palatino Linotype" w:cs="Arial"/>
        </w:rPr>
        <w:t xml:space="preserve"> entregó su</w:t>
      </w:r>
      <w:r w:rsidR="006D5C20" w:rsidRPr="00616DA2">
        <w:rPr>
          <w:rFonts w:ascii="Palatino Linotype" w:eastAsia="Calibri" w:hAnsi="Palatino Linotype" w:cs="Arial"/>
        </w:rPr>
        <w:t>s</w:t>
      </w:r>
      <w:r w:rsidRPr="00616DA2">
        <w:rPr>
          <w:rFonts w:ascii="Palatino Linotype" w:eastAsia="Calibri" w:hAnsi="Palatino Linotype" w:cs="Arial"/>
        </w:rPr>
        <w:t xml:space="preserve"> respuesta</w:t>
      </w:r>
      <w:r w:rsidR="006D5C20" w:rsidRPr="00616DA2">
        <w:rPr>
          <w:rFonts w:ascii="Palatino Linotype" w:eastAsia="Calibri" w:hAnsi="Palatino Linotype" w:cs="Arial"/>
        </w:rPr>
        <w:t>s</w:t>
      </w:r>
      <w:r w:rsidRPr="00616DA2">
        <w:rPr>
          <w:rFonts w:ascii="Palatino Linotype" w:eastAsia="Calibri" w:hAnsi="Palatino Linotype" w:cs="Arial"/>
        </w:rPr>
        <w:t xml:space="preserve"> e</w:t>
      </w:r>
      <w:r w:rsidR="006D5C20" w:rsidRPr="00616DA2">
        <w:rPr>
          <w:rFonts w:ascii="Palatino Linotype" w:eastAsia="Calibri" w:hAnsi="Palatino Linotype" w:cs="Arial"/>
        </w:rPr>
        <w:t xml:space="preserve">l veintidós </w:t>
      </w:r>
      <w:r w:rsidRPr="00616DA2">
        <w:rPr>
          <w:rFonts w:ascii="Palatino Linotype" w:eastAsia="Calibri" w:hAnsi="Palatino Linotype" w:cs="Arial"/>
        </w:rPr>
        <w:t>(</w:t>
      </w:r>
      <w:r w:rsidR="006D5C20" w:rsidRPr="00616DA2">
        <w:rPr>
          <w:rFonts w:ascii="Palatino Linotype" w:eastAsia="Calibri" w:hAnsi="Palatino Linotype" w:cs="Arial"/>
        </w:rPr>
        <w:t>22</w:t>
      </w:r>
      <w:r w:rsidRPr="00616DA2">
        <w:rPr>
          <w:rFonts w:ascii="Palatino Linotype" w:eastAsia="Calibri" w:hAnsi="Palatino Linotype" w:cs="Arial"/>
        </w:rPr>
        <w:t xml:space="preserve">) de febrero de dos mil veintidós, </w:t>
      </w:r>
      <w:r w:rsidRPr="00616DA2">
        <w:rPr>
          <w:rFonts w:ascii="Palatino Linotype" w:hAnsi="Palatino Linotype" w:cs="Arial"/>
        </w:rPr>
        <w:t xml:space="preserve">de tal forma que el plazo para interponer el recurso de revisión transcurrió del día </w:t>
      </w:r>
      <w:r w:rsidR="006D5C20" w:rsidRPr="00616DA2">
        <w:rPr>
          <w:rFonts w:ascii="Palatino Linotype" w:hAnsi="Palatino Linotype" w:cs="Arial"/>
        </w:rPr>
        <w:t>veintitrés</w:t>
      </w:r>
      <w:r w:rsidRPr="00616DA2">
        <w:rPr>
          <w:rFonts w:ascii="Palatino Linotype" w:hAnsi="Palatino Linotype" w:cs="Arial"/>
        </w:rPr>
        <w:t xml:space="preserve"> (</w:t>
      </w:r>
      <w:r w:rsidR="006D5C20" w:rsidRPr="00616DA2">
        <w:rPr>
          <w:rFonts w:ascii="Palatino Linotype" w:hAnsi="Palatino Linotype" w:cs="Arial"/>
        </w:rPr>
        <w:t>23</w:t>
      </w:r>
      <w:r w:rsidRPr="00616DA2">
        <w:rPr>
          <w:rFonts w:ascii="Palatino Linotype" w:hAnsi="Palatino Linotype" w:cs="Arial"/>
        </w:rPr>
        <w:t>)</w:t>
      </w:r>
      <w:r w:rsidR="006D5C20" w:rsidRPr="00616DA2">
        <w:rPr>
          <w:rFonts w:ascii="Palatino Linotype" w:hAnsi="Palatino Linotype" w:cs="Arial"/>
        </w:rPr>
        <w:t xml:space="preserve"> de febrero</w:t>
      </w:r>
      <w:r w:rsidRPr="00616DA2">
        <w:rPr>
          <w:rFonts w:ascii="Palatino Linotype" w:hAnsi="Palatino Linotype" w:cs="Arial"/>
        </w:rPr>
        <w:t xml:space="preserve"> al </w:t>
      </w:r>
      <w:r w:rsidR="006D5C20" w:rsidRPr="00616DA2">
        <w:rPr>
          <w:rFonts w:ascii="Palatino Linotype" w:hAnsi="Palatino Linotype" w:cs="Arial"/>
        </w:rPr>
        <w:t>dieciséis</w:t>
      </w:r>
      <w:r w:rsidRPr="00616DA2">
        <w:rPr>
          <w:rFonts w:ascii="Palatino Linotype" w:hAnsi="Palatino Linotype" w:cs="Arial"/>
        </w:rPr>
        <w:t xml:space="preserve"> (</w:t>
      </w:r>
      <w:r w:rsidR="006D5C20" w:rsidRPr="00616DA2">
        <w:rPr>
          <w:rFonts w:ascii="Palatino Linotype" w:hAnsi="Palatino Linotype" w:cs="Arial"/>
        </w:rPr>
        <w:t>16</w:t>
      </w:r>
      <w:r w:rsidRPr="00616DA2">
        <w:rPr>
          <w:rFonts w:ascii="Palatino Linotype" w:hAnsi="Palatino Linotype" w:cs="Arial"/>
        </w:rPr>
        <w:t xml:space="preserve">) de </w:t>
      </w:r>
      <w:r w:rsidR="006D5C20" w:rsidRPr="00616DA2">
        <w:rPr>
          <w:rFonts w:ascii="Palatino Linotype" w:hAnsi="Palatino Linotype" w:cs="Arial"/>
        </w:rPr>
        <w:t>marz</w:t>
      </w:r>
      <w:r w:rsidRPr="00616DA2">
        <w:rPr>
          <w:rFonts w:ascii="Palatino Linotype" w:hAnsi="Palatino Linotype" w:cs="Arial"/>
        </w:rPr>
        <w:t xml:space="preserve">o de dos mil veintidós; en consecuencia, el ahora </w:t>
      </w:r>
      <w:r w:rsidRPr="00616DA2">
        <w:rPr>
          <w:rFonts w:ascii="Palatino Linotype" w:hAnsi="Palatino Linotype" w:cs="Arial"/>
          <w:b/>
        </w:rPr>
        <w:t>RECURRENTE</w:t>
      </w:r>
      <w:r w:rsidRPr="00616DA2">
        <w:rPr>
          <w:rFonts w:ascii="Palatino Linotype" w:hAnsi="Palatino Linotype" w:cs="Arial"/>
        </w:rPr>
        <w:t xml:space="preserve"> presentó su inconformidad</w:t>
      </w:r>
      <w:r w:rsidR="006D5C20" w:rsidRPr="00616DA2">
        <w:rPr>
          <w:rFonts w:ascii="Palatino Linotype" w:hAnsi="Palatino Linotype" w:cs="Arial"/>
        </w:rPr>
        <w:t xml:space="preserve">es </w:t>
      </w:r>
      <w:r w:rsidRPr="00616DA2">
        <w:rPr>
          <w:rFonts w:ascii="Palatino Linotype" w:hAnsi="Palatino Linotype" w:cs="Arial"/>
        </w:rPr>
        <w:t>l</w:t>
      </w:r>
      <w:r w:rsidR="006D5C20" w:rsidRPr="00616DA2">
        <w:rPr>
          <w:rFonts w:ascii="Palatino Linotype" w:hAnsi="Palatino Linotype" w:cs="Arial"/>
        </w:rPr>
        <w:t>os</w:t>
      </w:r>
      <w:r w:rsidRPr="00616DA2">
        <w:rPr>
          <w:rFonts w:ascii="Palatino Linotype" w:hAnsi="Palatino Linotype" w:cs="Arial"/>
        </w:rPr>
        <w:t xml:space="preserve"> día</w:t>
      </w:r>
      <w:r w:rsidR="006D5C20" w:rsidRPr="00616DA2">
        <w:rPr>
          <w:rFonts w:ascii="Palatino Linotype" w:hAnsi="Palatino Linotype" w:cs="Arial"/>
        </w:rPr>
        <w:t>s diez (10) y once (11)</w:t>
      </w:r>
      <w:r w:rsidRPr="00616DA2">
        <w:rPr>
          <w:rFonts w:ascii="Palatino Linotype" w:hAnsi="Palatino Linotype" w:cs="Arial"/>
        </w:rPr>
        <w:t xml:space="preserve"> de febrero de dos mil veintidós; es decir </w:t>
      </w:r>
      <w:r w:rsidR="006D5C20" w:rsidRPr="00616DA2">
        <w:rPr>
          <w:rFonts w:ascii="Palatino Linotype" w:hAnsi="Palatino Linotype" w:cs="Arial"/>
        </w:rPr>
        <w:t>dentro</w:t>
      </w:r>
      <w:r w:rsidRPr="00616DA2">
        <w:rPr>
          <w:rFonts w:ascii="Palatino Linotype" w:hAnsi="Palatino Linotype" w:cs="Arial"/>
        </w:rPr>
        <w:t xml:space="preserve"> </w:t>
      </w:r>
      <w:r w:rsidR="006D5C20" w:rsidRPr="00616DA2">
        <w:rPr>
          <w:rFonts w:ascii="Palatino Linotype" w:hAnsi="Palatino Linotype" w:cs="Arial"/>
        </w:rPr>
        <w:t>d</w:t>
      </w:r>
      <w:r w:rsidRPr="00616DA2">
        <w:rPr>
          <w:rFonts w:ascii="Palatino Linotype" w:hAnsi="Palatino Linotype" w:cs="Arial"/>
        </w:rPr>
        <w:t>el lapso legalmente establecido para tal efecto.</w:t>
      </w:r>
    </w:p>
    <w:p w:rsidR="00814D09" w:rsidRPr="00616DA2" w:rsidRDefault="00814D09" w:rsidP="00814D09">
      <w:pPr>
        <w:pStyle w:val="Prrafodelista"/>
        <w:spacing w:line="360" w:lineRule="auto"/>
        <w:rPr>
          <w:rFonts w:ascii="Palatino Linotype" w:eastAsia="Calibri" w:hAnsi="Palatino Linotype" w:cs="Arial"/>
        </w:rPr>
      </w:pPr>
    </w:p>
    <w:p w:rsidR="00814D09" w:rsidRPr="00616DA2" w:rsidRDefault="00814D09" w:rsidP="00814D09">
      <w:pPr>
        <w:pStyle w:val="Prrafodelista"/>
        <w:numPr>
          <w:ilvl w:val="0"/>
          <w:numId w:val="1"/>
        </w:numPr>
        <w:spacing w:line="360" w:lineRule="auto"/>
        <w:ind w:left="0" w:firstLine="0"/>
        <w:jc w:val="both"/>
        <w:rPr>
          <w:rFonts w:ascii="Palatino Linotype" w:hAnsi="Palatino Linotype"/>
        </w:rPr>
      </w:pPr>
      <w:r w:rsidRPr="00616DA2">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86BD1" w:rsidRPr="00616DA2" w:rsidRDefault="00486BD1" w:rsidP="00486BD1">
      <w:pPr>
        <w:pStyle w:val="Prrafodelista"/>
        <w:rPr>
          <w:rFonts w:ascii="Palatino Linotype" w:hAnsi="Palatino Linotype" w:cs="Arial"/>
          <w:b/>
        </w:rPr>
      </w:pPr>
    </w:p>
    <w:p w:rsidR="00486BD1" w:rsidRPr="00616DA2" w:rsidRDefault="00486BD1" w:rsidP="00486BD1">
      <w:pPr>
        <w:pStyle w:val="Ttulo1"/>
        <w:spacing w:before="0" w:line="360" w:lineRule="auto"/>
        <w:rPr>
          <w:rFonts w:ascii="Palatino Linotype" w:hAnsi="Palatino Linotype"/>
          <w:b/>
          <w:color w:val="000000" w:themeColor="text1"/>
          <w:sz w:val="24"/>
          <w:szCs w:val="24"/>
        </w:rPr>
      </w:pPr>
      <w:r w:rsidRPr="00616DA2">
        <w:rPr>
          <w:rFonts w:ascii="Palatino Linotype" w:hAnsi="Palatino Linotype"/>
          <w:b/>
          <w:color w:val="000000" w:themeColor="text1"/>
          <w:sz w:val="24"/>
          <w:szCs w:val="24"/>
        </w:rPr>
        <w:lastRenderedPageBreak/>
        <w:t>TERCERO. De previo y especial pronunciamiento</w:t>
      </w:r>
    </w:p>
    <w:p w:rsidR="00486BD1" w:rsidRPr="00616DA2" w:rsidRDefault="00486BD1" w:rsidP="00486BD1">
      <w:pPr>
        <w:spacing w:line="360" w:lineRule="auto"/>
        <w:rPr>
          <w:rFonts w:ascii="Palatino Linotype" w:hAnsi="Palatino Linotype" w:cs="Arial"/>
          <w:b/>
        </w:rPr>
      </w:pPr>
    </w:p>
    <w:p w:rsidR="00486BD1" w:rsidRPr="00616DA2" w:rsidRDefault="00486BD1" w:rsidP="00486BD1">
      <w:pPr>
        <w:pStyle w:val="Prrafodelista"/>
        <w:numPr>
          <w:ilvl w:val="0"/>
          <w:numId w:val="7"/>
        </w:numPr>
        <w:spacing w:line="360" w:lineRule="auto"/>
        <w:ind w:left="284" w:firstLine="0"/>
        <w:contextualSpacing w:val="0"/>
        <w:jc w:val="center"/>
        <w:rPr>
          <w:rFonts w:ascii="Palatino Linotype" w:hAnsi="Palatino Linotype"/>
          <w:b/>
        </w:rPr>
      </w:pPr>
      <w:r w:rsidRPr="00616DA2">
        <w:rPr>
          <w:rFonts w:ascii="Palatino Linotype" w:hAnsi="Palatino Linotype"/>
          <w:b/>
        </w:rPr>
        <w:t>Argumentos a considerar en las resoluciones a los recursos de revisión para justificar los fallos emitidos fuera del plazo legal de 45 días.</w:t>
      </w:r>
    </w:p>
    <w:p w:rsidR="00486BD1" w:rsidRPr="00616DA2" w:rsidRDefault="00486BD1" w:rsidP="00486BD1">
      <w:pPr>
        <w:spacing w:line="360" w:lineRule="auto"/>
        <w:ind w:left="284"/>
        <w:rPr>
          <w:rFonts w:ascii="Palatino Linotype" w:hAnsi="Palatino Linotype"/>
          <w:b/>
        </w:rPr>
      </w:pPr>
    </w:p>
    <w:p w:rsidR="00486BD1" w:rsidRPr="00616DA2" w:rsidRDefault="00486BD1" w:rsidP="00B563BD">
      <w:pPr>
        <w:pStyle w:val="Prrafodelista"/>
        <w:numPr>
          <w:ilvl w:val="0"/>
          <w:numId w:val="1"/>
        </w:numPr>
        <w:spacing w:line="360" w:lineRule="auto"/>
        <w:ind w:left="0" w:firstLine="0"/>
        <w:jc w:val="both"/>
        <w:rPr>
          <w:rFonts w:ascii="Palatino Linotype" w:hAnsi="Palatino Linotype"/>
        </w:rPr>
      </w:pPr>
      <w:r w:rsidRPr="00616DA2">
        <w:rPr>
          <w:rFonts w:ascii="Palatino Linotype" w:hAnsi="Palatino Linotype"/>
        </w:rPr>
        <w:t xml:space="preserve">Este organismo garante no pasa por alto justificar, que la dilación en la resolución del </w:t>
      </w:r>
      <w:r w:rsidRPr="00616DA2">
        <w:rPr>
          <w:rFonts w:ascii="Palatino Linotype" w:hAnsi="Palatino Linotype"/>
          <w:lang w:val="es-MX"/>
        </w:rPr>
        <w:t>presente</w:t>
      </w:r>
      <w:r w:rsidRPr="00616DA2">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486BD1" w:rsidRPr="00616DA2" w:rsidRDefault="00486BD1" w:rsidP="00486BD1">
      <w:pPr>
        <w:pStyle w:val="Prrafodelista"/>
        <w:spacing w:line="360" w:lineRule="auto"/>
        <w:ind w:left="0"/>
        <w:jc w:val="both"/>
        <w:rPr>
          <w:rFonts w:ascii="Palatino Linotype" w:hAnsi="Palatino Linotype"/>
        </w:rPr>
      </w:pPr>
    </w:p>
    <w:p w:rsidR="00486BD1" w:rsidRPr="00616DA2" w:rsidRDefault="00486BD1" w:rsidP="00B563BD">
      <w:pPr>
        <w:pStyle w:val="Prrafodelista"/>
        <w:numPr>
          <w:ilvl w:val="0"/>
          <w:numId w:val="1"/>
        </w:numPr>
        <w:spacing w:line="360" w:lineRule="auto"/>
        <w:ind w:left="0" w:firstLine="0"/>
        <w:jc w:val="both"/>
        <w:rPr>
          <w:rFonts w:ascii="Palatino Linotype" w:hAnsi="Palatino Linotype"/>
        </w:rPr>
      </w:pPr>
      <w:r w:rsidRPr="00616DA2">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563BD" w:rsidRPr="00616DA2" w:rsidRDefault="00B563BD" w:rsidP="00B563BD">
      <w:pPr>
        <w:pStyle w:val="Prrafodelista"/>
        <w:rPr>
          <w:rFonts w:ascii="Palatino Linotype" w:hAnsi="Palatino Linotype"/>
        </w:rPr>
      </w:pPr>
    </w:p>
    <w:p w:rsidR="00486BD1" w:rsidRPr="00616DA2" w:rsidRDefault="00486BD1" w:rsidP="00B563BD">
      <w:pPr>
        <w:pStyle w:val="Prrafodelista"/>
        <w:numPr>
          <w:ilvl w:val="0"/>
          <w:numId w:val="1"/>
        </w:numPr>
        <w:spacing w:line="360" w:lineRule="auto"/>
        <w:ind w:left="0" w:firstLine="0"/>
        <w:jc w:val="both"/>
        <w:rPr>
          <w:rFonts w:ascii="Palatino Linotype" w:hAnsi="Palatino Linotype"/>
        </w:rPr>
      </w:pPr>
      <w:r w:rsidRPr="00616DA2">
        <w:rPr>
          <w:rFonts w:ascii="Palatino Linotype" w:hAnsi="Palatino Linotype"/>
        </w:rPr>
        <w:t xml:space="preserve">Así, en términos de lo que establecen los artículos 8.1 y 25 de la Convención Americana sobre Derechos Humanos, los recursos deben ser sencillos y resolverse </w:t>
      </w:r>
      <w:r w:rsidRPr="00616DA2">
        <w:rPr>
          <w:rFonts w:ascii="Palatino Linotype" w:hAnsi="Palatino Linotype"/>
        </w:rPr>
        <w:lastRenderedPageBreak/>
        <w:t>en el menor tiempo posible, tomando en consideración la dilación total del procedimiento; esto es, en un plazo razonable.</w:t>
      </w:r>
    </w:p>
    <w:p w:rsidR="00486BD1" w:rsidRPr="00616DA2" w:rsidRDefault="00486BD1" w:rsidP="00486BD1">
      <w:pPr>
        <w:pStyle w:val="Prrafodelista"/>
        <w:spacing w:line="360" w:lineRule="auto"/>
        <w:ind w:left="0"/>
        <w:jc w:val="both"/>
        <w:rPr>
          <w:rFonts w:ascii="Palatino Linotype" w:hAnsi="Palatino Linotype"/>
        </w:rPr>
      </w:pPr>
    </w:p>
    <w:p w:rsidR="00486BD1" w:rsidRPr="00616DA2" w:rsidRDefault="00486BD1" w:rsidP="00B563BD">
      <w:pPr>
        <w:pStyle w:val="Prrafodelista"/>
        <w:numPr>
          <w:ilvl w:val="0"/>
          <w:numId w:val="1"/>
        </w:numPr>
        <w:spacing w:line="360" w:lineRule="auto"/>
        <w:ind w:left="0" w:firstLine="0"/>
        <w:jc w:val="both"/>
        <w:rPr>
          <w:rFonts w:ascii="Palatino Linotype" w:hAnsi="Palatino Linotype"/>
        </w:rPr>
      </w:pPr>
      <w:r w:rsidRPr="00616DA2">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486BD1" w:rsidRPr="00616DA2" w:rsidRDefault="00486BD1" w:rsidP="00486BD1">
      <w:pPr>
        <w:spacing w:line="360" w:lineRule="auto"/>
        <w:jc w:val="both"/>
        <w:rPr>
          <w:rFonts w:ascii="Palatino Linotype" w:hAnsi="Palatino Linotype"/>
          <w:sz w:val="18"/>
        </w:rPr>
      </w:pPr>
    </w:p>
    <w:p w:rsidR="00486BD1" w:rsidRPr="00616DA2" w:rsidRDefault="00486BD1" w:rsidP="00B563BD">
      <w:pPr>
        <w:pStyle w:val="Prrafodelista"/>
        <w:numPr>
          <w:ilvl w:val="0"/>
          <w:numId w:val="1"/>
        </w:numPr>
        <w:spacing w:line="360" w:lineRule="auto"/>
        <w:ind w:left="0" w:firstLine="0"/>
        <w:jc w:val="both"/>
        <w:rPr>
          <w:rFonts w:ascii="Palatino Linotype" w:hAnsi="Palatino Linotype"/>
        </w:rPr>
      </w:pPr>
      <w:r w:rsidRPr="00616DA2">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486BD1" w:rsidRPr="00616DA2" w:rsidRDefault="00486BD1" w:rsidP="00486BD1">
      <w:pPr>
        <w:spacing w:line="360" w:lineRule="auto"/>
        <w:jc w:val="both"/>
        <w:rPr>
          <w:rFonts w:ascii="Palatino Linotype" w:hAnsi="Palatino Linotype"/>
          <w:sz w:val="18"/>
        </w:rPr>
      </w:pPr>
    </w:p>
    <w:p w:rsidR="00486BD1" w:rsidRPr="00616DA2" w:rsidRDefault="00486BD1" w:rsidP="00486BD1">
      <w:pPr>
        <w:pStyle w:val="Prrafodelista"/>
        <w:numPr>
          <w:ilvl w:val="0"/>
          <w:numId w:val="8"/>
        </w:numPr>
        <w:spacing w:line="360" w:lineRule="auto"/>
        <w:jc w:val="both"/>
        <w:rPr>
          <w:rFonts w:ascii="Palatino Linotype" w:hAnsi="Palatino Linotype"/>
        </w:rPr>
      </w:pPr>
      <w:r w:rsidRPr="00616DA2">
        <w:rPr>
          <w:rFonts w:ascii="Palatino Linotype" w:hAnsi="Palatino Linotype"/>
        </w:rPr>
        <w:t xml:space="preserve">Complejidad del Asunto: La complejidad de la prueba, la pluralidad de sujetos procesales, el tiempo transcurrido, las características y contexto del recurso. </w:t>
      </w:r>
    </w:p>
    <w:p w:rsidR="00486BD1" w:rsidRPr="00616DA2" w:rsidRDefault="00486BD1" w:rsidP="00486BD1">
      <w:pPr>
        <w:pStyle w:val="Prrafodelista"/>
        <w:spacing w:line="360" w:lineRule="auto"/>
        <w:ind w:left="927"/>
        <w:jc w:val="both"/>
        <w:rPr>
          <w:rFonts w:ascii="Palatino Linotype" w:hAnsi="Palatino Linotype"/>
        </w:rPr>
      </w:pPr>
    </w:p>
    <w:p w:rsidR="00486BD1" w:rsidRPr="00616DA2" w:rsidRDefault="00486BD1" w:rsidP="00486BD1">
      <w:pPr>
        <w:pStyle w:val="Prrafodelista"/>
        <w:numPr>
          <w:ilvl w:val="0"/>
          <w:numId w:val="8"/>
        </w:numPr>
        <w:spacing w:line="360" w:lineRule="auto"/>
        <w:jc w:val="both"/>
        <w:rPr>
          <w:rFonts w:ascii="Palatino Linotype" w:hAnsi="Palatino Linotype"/>
        </w:rPr>
      </w:pPr>
      <w:r w:rsidRPr="00616DA2">
        <w:rPr>
          <w:rFonts w:ascii="Palatino Linotype" w:hAnsi="Palatino Linotype"/>
        </w:rPr>
        <w:t>Actividad Procesal del interesado. Acciones u omisiones del interesado.</w:t>
      </w:r>
    </w:p>
    <w:p w:rsidR="00486BD1" w:rsidRPr="00616DA2" w:rsidRDefault="00486BD1" w:rsidP="00486BD1">
      <w:pPr>
        <w:spacing w:line="360" w:lineRule="auto"/>
        <w:jc w:val="both"/>
        <w:rPr>
          <w:rFonts w:ascii="Palatino Linotype" w:hAnsi="Palatino Linotype"/>
        </w:rPr>
      </w:pPr>
    </w:p>
    <w:p w:rsidR="00486BD1" w:rsidRPr="00616DA2" w:rsidRDefault="00486BD1" w:rsidP="00486BD1">
      <w:pPr>
        <w:pStyle w:val="Prrafodelista"/>
        <w:numPr>
          <w:ilvl w:val="0"/>
          <w:numId w:val="8"/>
        </w:numPr>
        <w:spacing w:line="360" w:lineRule="auto"/>
        <w:jc w:val="both"/>
        <w:rPr>
          <w:rFonts w:ascii="Palatino Linotype" w:hAnsi="Palatino Linotype"/>
        </w:rPr>
      </w:pPr>
      <w:r w:rsidRPr="00616DA2">
        <w:rPr>
          <w:rFonts w:ascii="Palatino Linotype" w:hAnsi="Palatino Linotype"/>
        </w:rPr>
        <w:t>Conducta de la Autoridad: Las Acciones u omisiones realizadas en el procedimiento. Así como si la autoridad actuó con la debida diligencia.</w:t>
      </w:r>
    </w:p>
    <w:p w:rsidR="00486BD1" w:rsidRPr="00616DA2" w:rsidRDefault="00486BD1" w:rsidP="00486BD1">
      <w:pPr>
        <w:pStyle w:val="Prrafodelista"/>
        <w:spacing w:line="360" w:lineRule="auto"/>
        <w:rPr>
          <w:rFonts w:ascii="Palatino Linotype" w:hAnsi="Palatino Linotype"/>
        </w:rPr>
      </w:pPr>
    </w:p>
    <w:p w:rsidR="00486BD1" w:rsidRPr="00616DA2" w:rsidRDefault="00486BD1" w:rsidP="00486BD1">
      <w:pPr>
        <w:spacing w:line="360" w:lineRule="auto"/>
        <w:ind w:left="567"/>
        <w:jc w:val="both"/>
        <w:rPr>
          <w:rFonts w:ascii="Palatino Linotype" w:hAnsi="Palatino Linotype"/>
        </w:rPr>
      </w:pPr>
      <w:r w:rsidRPr="00616DA2">
        <w:rPr>
          <w:rFonts w:ascii="Palatino Linotype" w:hAnsi="Palatino Linotype"/>
        </w:rPr>
        <w:t>d) La afectación generada en la situación jurídica de la persona involucrada en el proceso: Violación a sus derechos humanos.</w:t>
      </w:r>
    </w:p>
    <w:p w:rsidR="00486BD1" w:rsidRPr="00616DA2" w:rsidRDefault="00486BD1" w:rsidP="00B563BD">
      <w:pPr>
        <w:pStyle w:val="Prrafodelista"/>
        <w:numPr>
          <w:ilvl w:val="0"/>
          <w:numId w:val="1"/>
        </w:numPr>
        <w:spacing w:line="360" w:lineRule="auto"/>
        <w:ind w:left="0" w:firstLine="0"/>
        <w:jc w:val="both"/>
        <w:rPr>
          <w:rFonts w:ascii="Palatino Linotype" w:hAnsi="Palatino Linotype"/>
        </w:rPr>
      </w:pPr>
      <w:r w:rsidRPr="00616DA2">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86BD1" w:rsidRPr="00616DA2" w:rsidRDefault="00486BD1" w:rsidP="00486BD1">
      <w:pPr>
        <w:spacing w:line="360" w:lineRule="auto"/>
        <w:jc w:val="both"/>
        <w:rPr>
          <w:rFonts w:ascii="Palatino Linotype" w:hAnsi="Palatino Linotype"/>
          <w:sz w:val="18"/>
        </w:rPr>
      </w:pPr>
    </w:p>
    <w:p w:rsidR="00486BD1" w:rsidRPr="00616DA2" w:rsidRDefault="00486BD1" w:rsidP="00B563BD">
      <w:pPr>
        <w:pStyle w:val="Prrafodelista"/>
        <w:numPr>
          <w:ilvl w:val="0"/>
          <w:numId w:val="1"/>
        </w:numPr>
        <w:spacing w:line="360" w:lineRule="auto"/>
        <w:ind w:left="0" w:firstLine="0"/>
        <w:jc w:val="both"/>
        <w:rPr>
          <w:rFonts w:ascii="Palatino Linotype" w:hAnsi="Palatino Linotype"/>
          <w:b/>
        </w:rPr>
      </w:pPr>
      <w:r w:rsidRPr="00616DA2">
        <w:rPr>
          <w:rFonts w:ascii="Palatino Linotype" w:hAnsi="Palatino Linotype"/>
        </w:rPr>
        <w:t xml:space="preserve">Argumento que encuentra sustento en la jurisprudencia P./J. 32/92 emitida por el Pleno de la Suprema Corte de Justicia de la Nación de rubro </w:t>
      </w:r>
      <w:r w:rsidRPr="00616DA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616DA2">
        <w:rPr>
          <w:rFonts w:ascii="Palatino Linotype" w:hAnsi="Palatino Linotype"/>
        </w:rPr>
        <w:t>, visible en la Gaceta del Seminario Judicial de la Federación con el registro digital 205635.</w:t>
      </w:r>
    </w:p>
    <w:p w:rsidR="00486BD1" w:rsidRPr="00616DA2" w:rsidRDefault="00486BD1" w:rsidP="00486BD1">
      <w:pPr>
        <w:spacing w:line="360" w:lineRule="auto"/>
        <w:jc w:val="both"/>
        <w:rPr>
          <w:rFonts w:ascii="Palatino Linotype" w:hAnsi="Palatino Linotype"/>
          <w:sz w:val="18"/>
        </w:rPr>
      </w:pPr>
    </w:p>
    <w:p w:rsidR="00486BD1" w:rsidRPr="00616DA2" w:rsidRDefault="00486BD1" w:rsidP="00B563BD">
      <w:pPr>
        <w:pStyle w:val="Prrafodelista"/>
        <w:numPr>
          <w:ilvl w:val="0"/>
          <w:numId w:val="1"/>
        </w:numPr>
        <w:spacing w:line="360" w:lineRule="auto"/>
        <w:ind w:left="0" w:firstLine="0"/>
        <w:jc w:val="both"/>
        <w:rPr>
          <w:rFonts w:ascii="Palatino Linotype" w:hAnsi="Palatino Linotype"/>
        </w:rPr>
      </w:pPr>
      <w:r w:rsidRPr="00616DA2">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616DA2">
        <w:rPr>
          <w:rFonts w:ascii="Palatino Linotype" w:hAnsi="Palatino Linotype"/>
        </w:rPr>
        <w:lastRenderedPageBreak/>
        <w:t>los términos legales previamente establecidos por la Ley, por tratarse de causas de fuerza mayor.</w:t>
      </w:r>
    </w:p>
    <w:p w:rsidR="00486BD1" w:rsidRPr="00616DA2" w:rsidRDefault="00486BD1" w:rsidP="00486BD1">
      <w:pPr>
        <w:pStyle w:val="Prrafodelista"/>
        <w:rPr>
          <w:rFonts w:ascii="Palatino Linotype" w:hAnsi="Palatino Linotype"/>
        </w:rPr>
      </w:pPr>
    </w:p>
    <w:p w:rsidR="00486BD1" w:rsidRPr="00616DA2" w:rsidRDefault="00486BD1" w:rsidP="00B563BD">
      <w:pPr>
        <w:pStyle w:val="Prrafodelista"/>
        <w:numPr>
          <w:ilvl w:val="0"/>
          <w:numId w:val="1"/>
        </w:numPr>
        <w:spacing w:line="360" w:lineRule="auto"/>
        <w:ind w:left="0" w:firstLine="0"/>
        <w:jc w:val="both"/>
        <w:rPr>
          <w:rFonts w:ascii="Palatino Linotype" w:hAnsi="Palatino Linotype"/>
        </w:rPr>
      </w:pPr>
      <w:r w:rsidRPr="00616DA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486BD1" w:rsidRPr="00616DA2" w:rsidRDefault="00486BD1" w:rsidP="00486BD1">
      <w:pPr>
        <w:spacing w:line="360" w:lineRule="auto"/>
        <w:jc w:val="both"/>
        <w:rPr>
          <w:rFonts w:ascii="Palatino Linotype" w:hAnsi="Palatino Linotype"/>
          <w:sz w:val="18"/>
        </w:rPr>
      </w:pPr>
    </w:p>
    <w:p w:rsidR="00486BD1" w:rsidRPr="00616DA2" w:rsidRDefault="00486BD1" w:rsidP="00B563BD">
      <w:pPr>
        <w:pStyle w:val="Prrafodelista"/>
        <w:numPr>
          <w:ilvl w:val="0"/>
          <w:numId w:val="1"/>
        </w:numPr>
        <w:spacing w:line="360" w:lineRule="auto"/>
        <w:ind w:left="0" w:firstLine="0"/>
        <w:jc w:val="both"/>
        <w:rPr>
          <w:rFonts w:ascii="Palatino Linotype" w:hAnsi="Palatino Linotype"/>
        </w:rPr>
      </w:pPr>
      <w:r w:rsidRPr="00616DA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2D255B" w:rsidRPr="00616DA2" w:rsidRDefault="002D255B" w:rsidP="002D255B">
      <w:pPr>
        <w:pStyle w:val="Prrafodelista"/>
        <w:rPr>
          <w:rFonts w:ascii="Palatino Linotype" w:hAnsi="Palatino Linotype"/>
        </w:rPr>
      </w:pPr>
    </w:p>
    <w:p w:rsidR="00486BD1" w:rsidRPr="00616DA2" w:rsidRDefault="00486BD1" w:rsidP="00486BD1">
      <w:pPr>
        <w:spacing w:line="360" w:lineRule="auto"/>
        <w:ind w:left="426" w:right="474"/>
        <w:jc w:val="both"/>
        <w:rPr>
          <w:rFonts w:ascii="Palatino Linotype" w:hAnsi="Palatino Linotype"/>
        </w:rPr>
      </w:pPr>
      <w:r w:rsidRPr="00616DA2">
        <w:rPr>
          <w:rFonts w:ascii="Palatino Linotype" w:hAnsi="Palatino Linotype"/>
        </w:rPr>
        <w:t xml:space="preserve"> </w:t>
      </w:r>
      <w:r w:rsidRPr="00616DA2">
        <w:rPr>
          <w:rFonts w:ascii="Palatino Linotype" w:hAnsi="Palatino Linotype"/>
          <w:i/>
        </w:rPr>
        <w:t>“PLAZO RAZONABLE PARA RESOLVER. DIMENSIÓN Y EFECTOS DE ESTE CONCEPTO CUANDO SE ADUCE EXCESIVA CARGA DE TRABAJO.”</w:t>
      </w:r>
      <w:r w:rsidRPr="00616DA2">
        <w:rPr>
          <w:rFonts w:ascii="Palatino Linotype" w:hAnsi="Palatino Linotype"/>
        </w:rPr>
        <w:t xml:space="preserve"> consultable en el Seminario Judicial de la Federación y su gaceta, con el registro digital 2002351.</w:t>
      </w:r>
    </w:p>
    <w:p w:rsidR="00486BD1" w:rsidRPr="00616DA2" w:rsidRDefault="00486BD1" w:rsidP="00486BD1">
      <w:pPr>
        <w:spacing w:line="360" w:lineRule="auto"/>
        <w:ind w:left="426" w:right="474"/>
        <w:jc w:val="both"/>
        <w:rPr>
          <w:rFonts w:ascii="Palatino Linotype" w:hAnsi="Palatino Linotype"/>
          <w:b/>
        </w:rPr>
      </w:pPr>
    </w:p>
    <w:p w:rsidR="00486BD1" w:rsidRPr="00616DA2" w:rsidRDefault="00486BD1" w:rsidP="00486BD1">
      <w:pPr>
        <w:spacing w:line="360" w:lineRule="auto"/>
        <w:ind w:left="426" w:right="474"/>
        <w:jc w:val="both"/>
        <w:rPr>
          <w:rFonts w:ascii="Palatino Linotype" w:hAnsi="Palatino Linotype"/>
        </w:rPr>
      </w:pPr>
      <w:r w:rsidRPr="00616DA2">
        <w:rPr>
          <w:rFonts w:ascii="Palatino Linotype" w:hAnsi="Palatino Linotype"/>
          <w:i/>
        </w:rPr>
        <w:t>“PLAZO RAZONABLE PARA RESOLVER. CONCEPTO Y ELEMENTOS QUE LO INTEGRAN A LA LUZ DEL DERECHO INTERNACIONAL DE LOS DERECHOS HUMANOS.”</w:t>
      </w:r>
      <w:r w:rsidRPr="00616DA2">
        <w:rPr>
          <w:rFonts w:ascii="Palatino Linotype" w:hAnsi="Palatino Linotype"/>
        </w:rPr>
        <w:t>, visible en el Seminario Judicial de la Federación y su gaceta, con el registro digital 2002350.</w:t>
      </w:r>
    </w:p>
    <w:p w:rsidR="00665885" w:rsidRPr="00616DA2" w:rsidRDefault="00665885" w:rsidP="00486BD1">
      <w:pPr>
        <w:spacing w:line="360" w:lineRule="auto"/>
        <w:ind w:left="426" w:right="474"/>
        <w:jc w:val="both"/>
        <w:rPr>
          <w:rFonts w:ascii="Palatino Linotype" w:hAnsi="Palatino Linotype"/>
        </w:rPr>
      </w:pPr>
    </w:p>
    <w:p w:rsidR="009F09BC" w:rsidRPr="00616DA2" w:rsidRDefault="002409E0" w:rsidP="000D0DB4">
      <w:pPr>
        <w:pStyle w:val="Ttulo1"/>
        <w:spacing w:before="0" w:line="360" w:lineRule="auto"/>
        <w:rPr>
          <w:rFonts w:ascii="Palatino Linotype" w:hAnsi="Palatino Linotype"/>
          <w:b/>
          <w:color w:val="000000" w:themeColor="text1"/>
          <w:sz w:val="24"/>
          <w:szCs w:val="24"/>
        </w:rPr>
      </w:pPr>
      <w:r w:rsidRPr="00616DA2">
        <w:rPr>
          <w:rFonts w:ascii="Palatino Linotype" w:hAnsi="Palatino Linotype"/>
          <w:b/>
          <w:color w:val="000000" w:themeColor="text1"/>
          <w:sz w:val="24"/>
          <w:szCs w:val="24"/>
        </w:rPr>
        <w:t>CUART</w:t>
      </w:r>
      <w:r w:rsidR="00392D7B" w:rsidRPr="00616DA2">
        <w:rPr>
          <w:rFonts w:ascii="Palatino Linotype" w:hAnsi="Palatino Linotype"/>
          <w:b/>
          <w:color w:val="000000" w:themeColor="text1"/>
          <w:sz w:val="24"/>
          <w:szCs w:val="24"/>
        </w:rPr>
        <w:t xml:space="preserve">O. </w:t>
      </w:r>
      <w:bookmarkStart w:id="9" w:name="_Toc34246179"/>
      <w:bookmarkStart w:id="10" w:name="_Toc50033991"/>
      <w:bookmarkStart w:id="11" w:name="_Toc51259588"/>
      <w:bookmarkStart w:id="12" w:name="_Toc82611038"/>
      <w:bookmarkStart w:id="13" w:name="_Toc501021589"/>
      <w:r w:rsidR="009F09BC" w:rsidRPr="00616DA2">
        <w:rPr>
          <w:rFonts w:ascii="Palatino Linotype" w:hAnsi="Palatino Linotype"/>
          <w:b/>
          <w:color w:val="000000" w:themeColor="text1"/>
          <w:sz w:val="24"/>
          <w:szCs w:val="24"/>
        </w:rPr>
        <w:t xml:space="preserve">Del planteamiento de la </w:t>
      </w:r>
      <w:r w:rsidR="009F09BC" w:rsidRPr="00616DA2">
        <w:rPr>
          <w:rFonts w:ascii="Palatino Linotype" w:hAnsi="Palatino Linotype"/>
          <w:b/>
          <w:i/>
          <w:color w:val="000000" w:themeColor="text1"/>
          <w:sz w:val="24"/>
          <w:szCs w:val="24"/>
        </w:rPr>
        <w:t>Litis</w:t>
      </w:r>
      <w:r w:rsidR="009F09BC" w:rsidRPr="00616DA2">
        <w:rPr>
          <w:rFonts w:ascii="Palatino Linotype" w:hAnsi="Palatino Linotype"/>
          <w:b/>
          <w:color w:val="000000" w:themeColor="text1"/>
          <w:sz w:val="24"/>
          <w:szCs w:val="24"/>
        </w:rPr>
        <w:t>.</w:t>
      </w:r>
      <w:bookmarkEnd w:id="9"/>
      <w:bookmarkEnd w:id="10"/>
      <w:bookmarkEnd w:id="11"/>
      <w:bookmarkEnd w:id="12"/>
      <w:bookmarkEnd w:id="13"/>
    </w:p>
    <w:p w:rsidR="009F09BC" w:rsidRPr="00616DA2" w:rsidRDefault="009F09BC" w:rsidP="000D0DB4">
      <w:pPr>
        <w:spacing w:line="360" w:lineRule="auto"/>
        <w:rPr>
          <w:rFonts w:ascii="Palatino Linotype" w:hAnsi="Palatino Linotype"/>
          <w:lang w:val="es-MX" w:eastAsia="en-US"/>
        </w:rPr>
      </w:pPr>
    </w:p>
    <w:p w:rsidR="009F09BC" w:rsidRPr="00616DA2" w:rsidRDefault="009F09BC" w:rsidP="00A307A0">
      <w:pPr>
        <w:pStyle w:val="Prrafodelista"/>
        <w:numPr>
          <w:ilvl w:val="0"/>
          <w:numId w:val="1"/>
        </w:numPr>
        <w:spacing w:line="360" w:lineRule="auto"/>
        <w:ind w:left="0" w:firstLine="0"/>
        <w:jc w:val="both"/>
        <w:rPr>
          <w:rFonts w:ascii="Palatino Linotype" w:hAnsi="Palatino Linotype" w:cs="Arial"/>
        </w:rPr>
      </w:pPr>
      <w:r w:rsidRPr="00616DA2">
        <w:rPr>
          <w:rFonts w:ascii="Palatino Linotype" w:hAnsi="Palatino Linotype"/>
        </w:rPr>
        <w:lastRenderedPageBreak/>
        <w:t>Se</w:t>
      </w:r>
      <w:r w:rsidRPr="00616DA2">
        <w:rPr>
          <w:rFonts w:ascii="Palatino Linotype" w:hAnsi="Palatino Linotype" w:cs="Arial"/>
        </w:rPr>
        <w:t xml:space="preserve"> </w:t>
      </w:r>
      <w:r w:rsidRPr="00616DA2">
        <w:rPr>
          <w:rFonts w:ascii="Palatino Linotype" w:eastAsia="Calibri" w:hAnsi="Palatino Linotype" w:cs="Arial"/>
        </w:rPr>
        <w:t>solicitó</w:t>
      </w:r>
      <w:r w:rsidRPr="00616DA2">
        <w:rPr>
          <w:rFonts w:ascii="Palatino Linotype" w:hAnsi="Palatino Linotype" w:cs="Arial"/>
        </w:rPr>
        <w:t xml:space="preserve"> tener acceso, a la información que a continuación se desagrega:</w:t>
      </w:r>
    </w:p>
    <w:p w:rsidR="00E32E51" w:rsidRPr="00616DA2" w:rsidRDefault="00E32E51" w:rsidP="00E32E51">
      <w:pPr>
        <w:pStyle w:val="Prrafodelista"/>
        <w:spacing w:line="360" w:lineRule="auto"/>
        <w:ind w:left="0"/>
        <w:jc w:val="both"/>
        <w:rPr>
          <w:rFonts w:ascii="Palatino Linotype" w:hAnsi="Palatino Linotype" w:cs="Arial"/>
        </w:rPr>
      </w:pPr>
    </w:p>
    <w:p w:rsidR="006D5C20" w:rsidRPr="00616DA2" w:rsidRDefault="006D5C20" w:rsidP="006D5C20">
      <w:pPr>
        <w:pStyle w:val="Prrafodelista"/>
        <w:numPr>
          <w:ilvl w:val="1"/>
          <w:numId w:val="4"/>
        </w:numPr>
        <w:spacing w:line="360" w:lineRule="auto"/>
        <w:jc w:val="both"/>
        <w:rPr>
          <w:rFonts w:ascii="Palatino Linotype" w:hAnsi="Palatino Linotype" w:cs="Arial"/>
          <w:b/>
        </w:rPr>
      </w:pPr>
      <w:r w:rsidRPr="00616DA2">
        <w:rPr>
          <w:rFonts w:ascii="Palatino Linotype" w:hAnsi="Palatino Linotype" w:cs="Arial"/>
          <w:b/>
        </w:rPr>
        <w:t>Servicios públicos de cada una de las colonias o calles de San Pedro de la Laguna municipio de Zumpango, Estado de México;</w:t>
      </w:r>
    </w:p>
    <w:p w:rsidR="006D5C20" w:rsidRPr="00616DA2" w:rsidRDefault="006D5C20" w:rsidP="006D5C20">
      <w:pPr>
        <w:pStyle w:val="Prrafodelista"/>
        <w:spacing w:line="360" w:lineRule="auto"/>
        <w:ind w:left="1440"/>
        <w:jc w:val="both"/>
        <w:rPr>
          <w:rFonts w:ascii="Palatino Linotype" w:hAnsi="Palatino Linotype" w:cs="Arial"/>
          <w:b/>
        </w:rPr>
      </w:pPr>
    </w:p>
    <w:p w:rsidR="006D5C20" w:rsidRPr="00616DA2" w:rsidRDefault="003848A1" w:rsidP="006D5C20">
      <w:pPr>
        <w:pStyle w:val="Prrafodelista"/>
        <w:numPr>
          <w:ilvl w:val="1"/>
          <w:numId w:val="4"/>
        </w:numPr>
        <w:spacing w:line="360" w:lineRule="auto"/>
        <w:jc w:val="both"/>
        <w:rPr>
          <w:rFonts w:ascii="Palatino Linotype" w:hAnsi="Palatino Linotype" w:cs="Arial"/>
          <w:b/>
        </w:rPr>
      </w:pPr>
      <w:r w:rsidRPr="00616DA2">
        <w:rPr>
          <w:rFonts w:ascii="Palatino Linotype" w:hAnsi="Palatino Linotype" w:cs="Arial"/>
          <w:b/>
        </w:rPr>
        <w:t>Al 31 de enero de 2022,</w:t>
      </w:r>
      <w:r w:rsidR="006D5C20" w:rsidRPr="00616DA2">
        <w:rPr>
          <w:rFonts w:ascii="Palatino Linotype" w:hAnsi="Palatino Linotype" w:cs="Arial"/>
          <w:b/>
        </w:rPr>
        <w:t xml:space="preserve"> qué colonias o calles de San Pedro de la Laguna, municipio de Zumpango, Estado de México cuenta con los servicios públicos básicos de agua potable, alcantarillado sanitario y/o drenaje, pavimentación de calles y alumbrado público;</w:t>
      </w:r>
    </w:p>
    <w:p w:rsidR="006D5C20" w:rsidRPr="00616DA2" w:rsidRDefault="006D5C20" w:rsidP="006D5C20">
      <w:pPr>
        <w:pStyle w:val="Prrafodelista"/>
        <w:spacing w:line="360" w:lineRule="auto"/>
        <w:ind w:left="1440"/>
        <w:jc w:val="both"/>
        <w:rPr>
          <w:rFonts w:ascii="Palatino Linotype" w:hAnsi="Palatino Linotype" w:cs="Arial"/>
          <w:b/>
        </w:rPr>
      </w:pPr>
    </w:p>
    <w:p w:rsidR="006D5C20" w:rsidRPr="00616DA2" w:rsidRDefault="003848A1" w:rsidP="006D5C20">
      <w:pPr>
        <w:pStyle w:val="Prrafodelista"/>
        <w:numPr>
          <w:ilvl w:val="1"/>
          <w:numId w:val="4"/>
        </w:numPr>
        <w:spacing w:line="360" w:lineRule="auto"/>
        <w:jc w:val="both"/>
        <w:rPr>
          <w:rFonts w:ascii="Palatino Linotype" w:hAnsi="Palatino Linotype" w:cs="Arial"/>
          <w:b/>
        </w:rPr>
      </w:pPr>
      <w:r w:rsidRPr="00616DA2">
        <w:rPr>
          <w:rFonts w:ascii="Palatino Linotype" w:hAnsi="Palatino Linotype" w:cs="Arial"/>
          <w:b/>
        </w:rPr>
        <w:t>Al 31 de enero de 2022, conocer si</w:t>
      </w:r>
      <w:r w:rsidR="006D5C20" w:rsidRPr="00616DA2">
        <w:rPr>
          <w:rFonts w:ascii="Palatino Linotype" w:hAnsi="Palatino Linotype" w:cs="Arial"/>
          <w:b/>
        </w:rPr>
        <w:t xml:space="preserve"> existe alguna colonia o calle de San Pedro de la Laguna, municipio de Zumpango, Estado de México que </w:t>
      </w:r>
      <w:r w:rsidR="002D255B" w:rsidRPr="00616DA2">
        <w:rPr>
          <w:rFonts w:ascii="Palatino Linotype" w:hAnsi="Palatino Linotype" w:cs="Arial"/>
          <w:b/>
        </w:rPr>
        <w:t>no</w:t>
      </w:r>
      <w:r w:rsidR="006D5C20" w:rsidRPr="00616DA2">
        <w:rPr>
          <w:rFonts w:ascii="Palatino Linotype" w:hAnsi="Palatino Linotype" w:cs="Arial"/>
          <w:b/>
        </w:rPr>
        <w:t xml:space="preserve"> cue</w:t>
      </w:r>
      <w:r w:rsidR="002D255B" w:rsidRPr="00616DA2">
        <w:rPr>
          <w:rFonts w:ascii="Palatino Linotype" w:hAnsi="Palatino Linotype" w:cs="Arial"/>
          <w:b/>
        </w:rPr>
        <w:t xml:space="preserve">nte con los servicios públicos </w:t>
      </w:r>
      <w:r w:rsidR="006D5C20" w:rsidRPr="00616DA2">
        <w:rPr>
          <w:rFonts w:ascii="Palatino Linotype" w:hAnsi="Palatino Linotype" w:cs="Arial"/>
          <w:b/>
        </w:rPr>
        <w:t>de agua potable, alcantarillado sanitario y/o drenaje, pavimentación de calles y alumbrado público;</w:t>
      </w:r>
    </w:p>
    <w:p w:rsidR="006D5C20" w:rsidRPr="00616DA2" w:rsidRDefault="006D5C20" w:rsidP="006D5C20">
      <w:pPr>
        <w:pStyle w:val="Prrafodelista"/>
        <w:spacing w:line="360" w:lineRule="auto"/>
        <w:ind w:left="1440"/>
        <w:jc w:val="both"/>
        <w:rPr>
          <w:rFonts w:ascii="Palatino Linotype" w:hAnsi="Palatino Linotype" w:cs="Arial"/>
          <w:b/>
        </w:rPr>
      </w:pPr>
    </w:p>
    <w:p w:rsidR="0050076C" w:rsidRPr="00616DA2" w:rsidRDefault="006D5C20" w:rsidP="006D5C20">
      <w:pPr>
        <w:pStyle w:val="Prrafodelista"/>
        <w:numPr>
          <w:ilvl w:val="1"/>
          <w:numId w:val="4"/>
        </w:numPr>
        <w:spacing w:line="360" w:lineRule="auto"/>
        <w:jc w:val="both"/>
        <w:rPr>
          <w:rFonts w:ascii="Palatino Linotype" w:hAnsi="Palatino Linotype" w:cs="Arial"/>
          <w:b/>
        </w:rPr>
      </w:pPr>
      <w:r w:rsidRPr="00616DA2">
        <w:rPr>
          <w:rFonts w:ascii="Palatino Linotype" w:hAnsi="Palatino Linotype" w:cs="Arial"/>
          <w:b/>
        </w:rPr>
        <w:t>Asentamientos humanos irregulares en San Pedro de la Laguna, municipio de Zumpango, Estado de México</w:t>
      </w:r>
      <w:r w:rsidR="003848A1" w:rsidRPr="00616DA2">
        <w:rPr>
          <w:rFonts w:ascii="Palatino Linotype" w:hAnsi="Palatino Linotype" w:cs="Arial"/>
          <w:b/>
        </w:rPr>
        <w:t>, al 31 de enero de 2022</w:t>
      </w:r>
      <w:r w:rsidR="002D255B" w:rsidRPr="00616DA2">
        <w:rPr>
          <w:rFonts w:ascii="Palatino Linotype" w:hAnsi="Palatino Linotype" w:cs="Arial"/>
          <w:b/>
        </w:rPr>
        <w:t>.</w:t>
      </w:r>
    </w:p>
    <w:p w:rsidR="00F22511" w:rsidRPr="00616DA2" w:rsidRDefault="00F22511" w:rsidP="00797752">
      <w:pPr>
        <w:spacing w:line="360" w:lineRule="auto"/>
        <w:rPr>
          <w:rFonts w:ascii="Palatino Linotype" w:hAnsi="Palatino Linotype" w:cs="Arial"/>
          <w:b/>
        </w:rPr>
      </w:pPr>
    </w:p>
    <w:p w:rsidR="002B52E5" w:rsidRPr="00616DA2" w:rsidRDefault="003848A1" w:rsidP="00572EBA">
      <w:pPr>
        <w:pStyle w:val="Prrafodelista"/>
        <w:numPr>
          <w:ilvl w:val="0"/>
          <w:numId w:val="1"/>
        </w:numPr>
        <w:spacing w:line="360" w:lineRule="auto"/>
        <w:ind w:left="0" w:firstLine="0"/>
        <w:jc w:val="both"/>
        <w:rPr>
          <w:rFonts w:ascii="Palatino Linotype" w:hAnsi="Palatino Linotype"/>
          <w:i/>
        </w:rPr>
      </w:pPr>
      <w:r w:rsidRPr="00616DA2">
        <w:rPr>
          <w:rFonts w:ascii="Palatino Linotype" w:hAnsi="Palatino Linotype" w:cs="Arial"/>
        </w:rPr>
        <w:t xml:space="preserve">Al respecto el </w:t>
      </w:r>
      <w:r w:rsidRPr="00616DA2">
        <w:rPr>
          <w:rFonts w:ascii="Palatino Linotype" w:hAnsi="Palatino Linotype" w:cs="Arial"/>
          <w:b/>
        </w:rPr>
        <w:t xml:space="preserve">SUJETO OBLIGADO </w:t>
      </w:r>
      <w:r w:rsidR="00677031" w:rsidRPr="00616DA2">
        <w:rPr>
          <w:rFonts w:ascii="Palatino Linotype" w:hAnsi="Palatino Linotype" w:cs="Arial"/>
        </w:rPr>
        <w:t>emitió pronunciamientos a cada uno de las solicitudes antes transcritas</w:t>
      </w:r>
      <w:r w:rsidR="002B52E5" w:rsidRPr="00616DA2">
        <w:rPr>
          <w:rFonts w:ascii="Palatino Linotype" w:hAnsi="Palatino Linotype" w:cs="Arial"/>
        </w:rPr>
        <w:t xml:space="preserve">, </w:t>
      </w:r>
      <w:r w:rsidR="00677031" w:rsidRPr="00616DA2">
        <w:rPr>
          <w:rFonts w:ascii="Palatino Linotype" w:hAnsi="Palatino Linotype"/>
        </w:rPr>
        <w:t xml:space="preserve">no obstante, </w:t>
      </w:r>
      <w:r w:rsidR="002B52E5" w:rsidRPr="00616DA2">
        <w:rPr>
          <w:rFonts w:ascii="Palatino Linotype" w:hAnsi="Palatino Linotype" w:cs="Arial"/>
        </w:rPr>
        <w:t xml:space="preserve">el </w:t>
      </w:r>
      <w:r w:rsidR="002B52E5" w:rsidRPr="00616DA2">
        <w:rPr>
          <w:rFonts w:ascii="Palatino Linotype" w:hAnsi="Palatino Linotype"/>
        </w:rPr>
        <w:t>particular</w:t>
      </w:r>
      <w:r w:rsidR="002B52E5" w:rsidRPr="00616DA2">
        <w:rPr>
          <w:rFonts w:ascii="Palatino Linotype" w:hAnsi="Palatino Linotype" w:cs="Arial"/>
        </w:rPr>
        <w:t xml:space="preserve"> interpuso el Recurso de Revisión</w:t>
      </w:r>
      <w:r w:rsidR="002B52E5" w:rsidRPr="00616DA2">
        <w:rPr>
          <w:rFonts w:ascii="Palatino Linotype" w:hAnsi="Palatino Linotype"/>
        </w:rPr>
        <w:t xml:space="preserve">, ante este Órgano Garante </w:t>
      </w:r>
      <w:r w:rsidR="00572EBA" w:rsidRPr="00616DA2">
        <w:rPr>
          <w:rFonts w:ascii="Palatino Linotype" w:hAnsi="Palatino Linotype"/>
        </w:rPr>
        <w:t>arguyendo</w:t>
      </w:r>
      <w:r w:rsidR="00677031" w:rsidRPr="00616DA2">
        <w:rPr>
          <w:rFonts w:ascii="Palatino Linotype" w:hAnsi="Palatino Linotype"/>
        </w:rPr>
        <w:t xml:space="preserve"> la</w:t>
      </w:r>
      <w:r w:rsidR="00572EBA" w:rsidRPr="00616DA2">
        <w:rPr>
          <w:rFonts w:ascii="Palatino Linotype" w:hAnsi="Palatino Linotype"/>
        </w:rPr>
        <w:t xml:space="preserve"> entrega de la información </w:t>
      </w:r>
      <w:r w:rsidR="00572EBA" w:rsidRPr="00616DA2">
        <w:rPr>
          <w:rFonts w:ascii="Palatino Linotype" w:hAnsi="Palatino Linotype"/>
        </w:rPr>
        <w:lastRenderedPageBreak/>
        <w:t>incompleta, así como la falta, deficiencia o insuficiencia de la fundamentación y/o motivación en la respuesta</w:t>
      </w:r>
    </w:p>
    <w:p w:rsidR="002B52E5" w:rsidRPr="00616DA2" w:rsidRDefault="002B52E5" w:rsidP="002B52E5">
      <w:pPr>
        <w:tabs>
          <w:tab w:val="left" w:pos="284"/>
        </w:tabs>
        <w:spacing w:line="360" w:lineRule="auto"/>
        <w:contextualSpacing/>
        <w:jc w:val="both"/>
        <w:rPr>
          <w:rFonts w:ascii="Palatino Linotype" w:hAnsi="Palatino Linotype"/>
          <w:i/>
        </w:rPr>
      </w:pPr>
    </w:p>
    <w:p w:rsidR="002B52E5" w:rsidRPr="00616DA2" w:rsidRDefault="002B52E5" w:rsidP="00B563BD">
      <w:pPr>
        <w:pStyle w:val="Prrafodelista"/>
        <w:numPr>
          <w:ilvl w:val="0"/>
          <w:numId w:val="1"/>
        </w:numPr>
        <w:spacing w:line="360" w:lineRule="auto"/>
        <w:ind w:left="0" w:firstLine="0"/>
        <w:jc w:val="both"/>
        <w:rPr>
          <w:rFonts w:ascii="Palatino Linotype" w:eastAsia="MS Mincho" w:hAnsi="Palatino Linotype" w:cs="Arial"/>
        </w:rPr>
      </w:pPr>
      <w:r w:rsidRPr="00616DA2">
        <w:rPr>
          <w:rFonts w:ascii="Palatino Linotype" w:eastAsia="MS Mincho" w:hAnsi="Palatino Linotype" w:cs="Arial"/>
        </w:rPr>
        <w:t xml:space="preserve">En </w:t>
      </w:r>
      <w:r w:rsidRPr="00616DA2">
        <w:rPr>
          <w:rFonts w:ascii="Palatino Linotype" w:hAnsi="Palatino Linotype" w:cs="Arial"/>
        </w:rPr>
        <w:t xml:space="preserve">dichas condiciones, la </w:t>
      </w:r>
      <w:r w:rsidRPr="00616DA2">
        <w:rPr>
          <w:rFonts w:ascii="Palatino Linotype" w:hAnsi="Palatino Linotype" w:cs="Arial"/>
          <w:i/>
        </w:rPr>
        <w:t>Litis</w:t>
      </w:r>
      <w:r w:rsidRPr="00616DA2">
        <w:rPr>
          <w:rFonts w:ascii="Palatino Linotype" w:hAnsi="Palatino Linotype" w:cs="Arial"/>
        </w:rPr>
        <w:t xml:space="preserve"> a resolver en el presente recurso de revisión se circunscribe a determinar si </w:t>
      </w:r>
      <w:r w:rsidRPr="00616DA2">
        <w:rPr>
          <w:rFonts w:ascii="Palatino Linotype" w:eastAsia="MS Mincho" w:hAnsi="Palatino Linotype" w:cs="Arial"/>
        </w:rPr>
        <w:t>se actualizan la</w:t>
      </w:r>
      <w:r w:rsidR="00572EBA" w:rsidRPr="00616DA2">
        <w:rPr>
          <w:rFonts w:ascii="Palatino Linotype" w:eastAsia="MS Mincho" w:hAnsi="Palatino Linotype" w:cs="Arial"/>
        </w:rPr>
        <w:t>s</w:t>
      </w:r>
      <w:r w:rsidRPr="00616DA2">
        <w:rPr>
          <w:rFonts w:ascii="Palatino Linotype" w:eastAsia="MS Mincho" w:hAnsi="Palatino Linotype" w:cs="Arial"/>
        </w:rPr>
        <w:t xml:space="preserve"> causal</w:t>
      </w:r>
      <w:r w:rsidR="00572EBA" w:rsidRPr="00616DA2">
        <w:rPr>
          <w:rFonts w:ascii="Palatino Linotype" w:eastAsia="MS Mincho" w:hAnsi="Palatino Linotype" w:cs="Arial"/>
        </w:rPr>
        <w:t>es</w:t>
      </w:r>
      <w:r w:rsidRPr="00616DA2">
        <w:rPr>
          <w:rFonts w:ascii="Palatino Linotype" w:eastAsia="MS Mincho" w:hAnsi="Palatino Linotype" w:cs="Arial"/>
        </w:rPr>
        <w:t xml:space="preserve"> de procedencia prevista</w:t>
      </w:r>
      <w:r w:rsidR="00572EBA" w:rsidRPr="00616DA2">
        <w:rPr>
          <w:rFonts w:ascii="Palatino Linotype" w:eastAsia="MS Mincho" w:hAnsi="Palatino Linotype" w:cs="Arial"/>
        </w:rPr>
        <w:t>s</w:t>
      </w:r>
      <w:r w:rsidRPr="00616DA2">
        <w:rPr>
          <w:rFonts w:ascii="Palatino Linotype" w:eastAsia="MS Mincho" w:hAnsi="Palatino Linotype" w:cs="Arial"/>
        </w:rPr>
        <w:t xml:space="preserve"> en el artículo 179, </w:t>
      </w:r>
      <w:r w:rsidR="00572EBA" w:rsidRPr="00616DA2">
        <w:rPr>
          <w:rFonts w:ascii="Palatino Linotype" w:eastAsia="MS Mincho" w:hAnsi="Palatino Linotype" w:cs="Arial"/>
        </w:rPr>
        <w:t xml:space="preserve">fracciones </w:t>
      </w:r>
      <w:r w:rsidR="00572EBA" w:rsidRPr="00616DA2">
        <w:rPr>
          <w:rFonts w:ascii="Palatino Linotype" w:eastAsia="MS Mincho" w:hAnsi="Palatino Linotype" w:cs="Arial"/>
          <w:b/>
        </w:rPr>
        <w:t>V y</w:t>
      </w:r>
      <w:r w:rsidRPr="00616DA2">
        <w:rPr>
          <w:rFonts w:ascii="Palatino Linotype" w:eastAsia="MS Mincho" w:hAnsi="Palatino Linotype" w:cs="Arial"/>
        </w:rPr>
        <w:t xml:space="preserve"> </w:t>
      </w:r>
      <w:r w:rsidR="00572EBA" w:rsidRPr="00616DA2">
        <w:rPr>
          <w:rFonts w:ascii="Palatino Linotype" w:eastAsia="MS Mincho" w:hAnsi="Palatino Linotype" w:cs="Arial"/>
          <w:b/>
        </w:rPr>
        <w:t>XI</w:t>
      </w:r>
      <w:r w:rsidRPr="00616DA2">
        <w:rPr>
          <w:rFonts w:ascii="Palatino Linotype" w:eastAsia="MS Mincho" w:hAnsi="Palatino Linotype" w:cs="Arial"/>
          <w:b/>
        </w:rPr>
        <w:t>II</w:t>
      </w:r>
      <w:r w:rsidRPr="00616DA2">
        <w:rPr>
          <w:rFonts w:ascii="Palatino Linotype" w:eastAsia="MS Mincho" w:hAnsi="Palatino Linotype" w:cs="Arial"/>
        </w:rPr>
        <w:t xml:space="preserve"> de la </w:t>
      </w:r>
      <w:r w:rsidRPr="00616DA2">
        <w:rPr>
          <w:rFonts w:ascii="Palatino Linotype" w:eastAsia="MS Mincho" w:hAnsi="Palatino Linotype" w:cs="Arial"/>
          <w:b/>
        </w:rPr>
        <w:t>Ley de Transparencia y Acceso a la Información Pública del Estado de México y Municipios</w:t>
      </w:r>
      <w:r w:rsidRPr="00616DA2">
        <w:rPr>
          <w:rFonts w:ascii="Palatino Linotype" w:eastAsia="MS Mincho" w:hAnsi="Palatino Linotype" w:cs="Arial"/>
        </w:rPr>
        <w:t xml:space="preserve">; </w:t>
      </w:r>
      <w:r w:rsidRPr="00616DA2">
        <w:rPr>
          <w:rFonts w:ascii="Palatino Linotype" w:hAnsi="Palatino Linotype" w:cs="Arial"/>
          <w:color w:val="000000" w:themeColor="text1"/>
        </w:rPr>
        <w:t>fracción que determina la</w:t>
      </w:r>
      <w:r w:rsidR="00572EBA" w:rsidRPr="00616DA2">
        <w:rPr>
          <w:rFonts w:ascii="Palatino Linotype" w:hAnsi="Palatino Linotype" w:cs="Arial"/>
          <w:color w:val="000000" w:themeColor="text1"/>
        </w:rPr>
        <w:t>s</w:t>
      </w:r>
      <w:r w:rsidRPr="00616DA2">
        <w:rPr>
          <w:rFonts w:ascii="Palatino Linotype" w:hAnsi="Palatino Linotype" w:cs="Arial"/>
          <w:color w:val="000000" w:themeColor="text1"/>
        </w:rPr>
        <w:t xml:space="preserve"> hipótesis jurídica</w:t>
      </w:r>
      <w:r w:rsidR="00572EBA" w:rsidRPr="00616DA2">
        <w:rPr>
          <w:rFonts w:ascii="Palatino Linotype" w:hAnsi="Palatino Linotype" w:cs="Arial"/>
          <w:color w:val="000000" w:themeColor="text1"/>
        </w:rPr>
        <w:t>s</w:t>
      </w:r>
      <w:r w:rsidRPr="00616DA2">
        <w:rPr>
          <w:rFonts w:ascii="Palatino Linotype" w:hAnsi="Palatino Linotype" w:cs="Arial"/>
          <w:color w:val="000000" w:themeColor="text1"/>
        </w:rPr>
        <w:t xml:space="preserve"> </w:t>
      </w:r>
      <w:r w:rsidR="00572EBA" w:rsidRPr="00616DA2">
        <w:rPr>
          <w:rFonts w:ascii="Palatino Linotype" w:hAnsi="Palatino Linotype" w:cs="Arial"/>
          <w:color w:val="000000" w:themeColor="text1"/>
        </w:rPr>
        <w:t xml:space="preserve">mencionadas en el anterior parrado, </w:t>
      </w:r>
      <w:r w:rsidRPr="00616DA2">
        <w:rPr>
          <w:rFonts w:ascii="Palatino Linotype" w:eastAsia="MS Mincho" w:hAnsi="Palatino Linotype" w:cs="Arial"/>
        </w:rPr>
        <w:t>de</w:t>
      </w:r>
      <w:r w:rsidR="00572EBA" w:rsidRPr="00616DA2">
        <w:rPr>
          <w:rFonts w:ascii="Palatino Linotype" w:eastAsia="MS Mincho" w:hAnsi="Palatino Linotype" w:cs="Arial"/>
        </w:rPr>
        <w:t xml:space="preserve"> </w:t>
      </w:r>
      <w:r w:rsidRPr="00616DA2">
        <w:rPr>
          <w:rFonts w:ascii="Palatino Linotype" w:eastAsia="MS Mincho" w:hAnsi="Palatino Linotype" w:cs="Arial"/>
        </w:rPr>
        <w:t>l</w:t>
      </w:r>
      <w:r w:rsidR="00572EBA" w:rsidRPr="00616DA2">
        <w:rPr>
          <w:rFonts w:ascii="Palatino Linotype" w:eastAsia="MS Mincho" w:hAnsi="Palatino Linotype" w:cs="Arial"/>
        </w:rPr>
        <w:t>as</w:t>
      </w:r>
      <w:r w:rsidRPr="00616DA2">
        <w:rPr>
          <w:rFonts w:ascii="Palatino Linotype" w:eastAsia="MS Mincho" w:hAnsi="Palatino Linotype" w:cs="Arial"/>
        </w:rPr>
        <w:t xml:space="preserve"> cual</w:t>
      </w:r>
      <w:r w:rsidR="00572EBA" w:rsidRPr="00616DA2">
        <w:rPr>
          <w:rFonts w:ascii="Palatino Linotype" w:eastAsia="MS Mincho" w:hAnsi="Palatino Linotype" w:cs="Arial"/>
        </w:rPr>
        <w:t>es</w:t>
      </w:r>
      <w:r w:rsidRPr="00616DA2">
        <w:rPr>
          <w:rFonts w:ascii="Palatino Linotype" w:eastAsia="MS Mincho" w:hAnsi="Palatino Linotype" w:cs="Arial"/>
        </w:rPr>
        <w:t xml:space="preserve"> se dolió </w:t>
      </w:r>
      <w:r w:rsidR="00572EBA" w:rsidRPr="00616DA2">
        <w:rPr>
          <w:rFonts w:ascii="Palatino Linotype" w:eastAsia="MS Mincho" w:hAnsi="Palatino Linotype" w:cs="Arial"/>
        </w:rPr>
        <w:t>e</w:t>
      </w:r>
      <w:r w:rsidRPr="00616DA2">
        <w:rPr>
          <w:rFonts w:ascii="Palatino Linotype" w:eastAsia="MS Mincho" w:hAnsi="Palatino Linotype" w:cs="Arial"/>
        </w:rPr>
        <w:t xml:space="preserve">l </w:t>
      </w:r>
      <w:r w:rsidRPr="00616DA2">
        <w:rPr>
          <w:rFonts w:ascii="Palatino Linotype" w:eastAsia="MS Mincho" w:hAnsi="Palatino Linotype" w:cs="Arial"/>
          <w:b/>
        </w:rPr>
        <w:t>RECURRENTE</w:t>
      </w:r>
      <w:r w:rsidRPr="00616DA2">
        <w:rPr>
          <w:rFonts w:ascii="Palatino Linotype" w:eastAsia="MS Mincho" w:hAnsi="Palatino Linotype" w:cs="Arial"/>
        </w:rPr>
        <w:t xml:space="preserve"> al momento de interponer su</w:t>
      </w:r>
      <w:r w:rsidR="00572EBA" w:rsidRPr="00616DA2">
        <w:rPr>
          <w:rFonts w:ascii="Palatino Linotype" w:eastAsia="MS Mincho" w:hAnsi="Palatino Linotype" w:cs="Arial"/>
        </w:rPr>
        <w:t>s</w:t>
      </w:r>
      <w:r w:rsidRPr="00616DA2">
        <w:rPr>
          <w:rFonts w:ascii="Palatino Linotype" w:eastAsia="MS Mincho" w:hAnsi="Palatino Linotype" w:cs="Arial"/>
        </w:rPr>
        <w:t xml:space="preserve"> recurso</w:t>
      </w:r>
      <w:r w:rsidR="00572EBA" w:rsidRPr="00616DA2">
        <w:rPr>
          <w:rFonts w:ascii="Palatino Linotype" w:eastAsia="MS Mincho" w:hAnsi="Palatino Linotype" w:cs="Arial"/>
        </w:rPr>
        <w:t>s</w:t>
      </w:r>
      <w:r w:rsidRPr="00616DA2">
        <w:rPr>
          <w:rFonts w:ascii="Palatino Linotype" w:eastAsia="MS Mincho" w:hAnsi="Palatino Linotype" w:cs="Arial"/>
        </w:rPr>
        <w:t xml:space="preserve"> de revisión</w:t>
      </w:r>
      <w:r w:rsidRPr="00616DA2">
        <w:rPr>
          <w:rFonts w:ascii="Palatino Linotype" w:hAnsi="Palatino Linotype" w:cs="Arial"/>
          <w:color w:val="000000" w:themeColor="text1"/>
        </w:rPr>
        <w:t>; asimismo, determinar si se vulnera el derecho de acceso a la información d</w:t>
      </w:r>
      <w:r w:rsidR="00572EBA" w:rsidRPr="00616DA2">
        <w:rPr>
          <w:rFonts w:ascii="Palatino Linotype" w:hAnsi="Palatino Linotype" w:cs="Arial"/>
          <w:color w:val="000000" w:themeColor="text1"/>
        </w:rPr>
        <w:t>el</w:t>
      </w:r>
      <w:r w:rsidRPr="00616DA2">
        <w:rPr>
          <w:rFonts w:ascii="Palatino Linotype" w:hAnsi="Palatino Linotype" w:cs="Arial"/>
          <w:color w:val="000000" w:themeColor="text1"/>
        </w:rPr>
        <w:t xml:space="preserve">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7A2F5A" w:rsidRPr="00616DA2" w:rsidRDefault="007A2F5A" w:rsidP="007A2F5A">
      <w:pPr>
        <w:tabs>
          <w:tab w:val="left" w:pos="284"/>
        </w:tabs>
        <w:spacing w:line="360" w:lineRule="auto"/>
        <w:contextualSpacing/>
        <w:jc w:val="both"/>
        <w:rPr>
          <w:rFonts w:ascii="Palatino Linotype" w:eastAsia="MS Mincho" w:hAnsi="Palatino Linotype" w:cs="Arial"/>
        </w:rPr>
      </w:pPr>
    </w:p>
    <w:p w:rsidR="00797752" w:rsidRPr="00616DA2" w:rsidRDefault="00511AE7" w:rsidP="00797752">
      <w:pPr>
        <w:keepNext/>
        <w:keepLines/>
        <w:spacing w:line="360" w:lineRule="auto"/>
        <w:outlineLvl w:val="0"/>
        <w:rPr>
          <w:rFonts w:ascii="Palatino Linotype" w:eastAsia="MS Gothic" w:hAnsi="Palatino Linotype"/>
          <w:b/>
        </w:rPr>
      </w:pPr>
      <w:bookmarkStart w:id="14" w:name="_Toc83893316"/>
      <w:r w:rsidRPr="00616DA2">
        <w:rPr>
          <w:rFonts w:ascii="Palatino Linotype" w:eastAsia="MS Gothic" w:hAnsi="Palatino Linotype" w:cstheme="majorBidi"/>
          <w:b/>
        </w:rPr>
        <w:t>QUIN</w:t>
      </w:r>
      <w:r w:rsidR="00797752" w:rsidRPr="00616DA2">
        <w:rPr>
          <w:rFonts w:ascii="Palatino Linotype" w:eastAsia="MS Gothic" w:hAnsi="Palatino Linotype" w:cstheme="majorBidi"/>
          <w:b/>
        </w:rPr>
        <w:t xml:space="preserve">TO. </w:t>
      </w:r>
      <w:r w:rsidR="00797752" w:rsidRPr="00616DA2">
        <w:rPr>
          <w:rFonts w:ascii="Palatino Linotype" w:eastAsia="MS Gothic" w:hAnsi="Palatino Linotype"/>
          <w:b/>
        </w:rPr>
        <w:t>Del estudio y resolución del asunto.</w:t>
      </w:r>
      <w:bookmarkEnd w:id="14"/>
    </w:p>
    <w:p w:rsidR="002B52E5" w:rsidRPr="00616DA2" w:rsidRDefault="002B52E5" w:rsidP="002B52E5">
      <w:pPr>
        <w:rPr>
          <w:lang w:eastAsia="en-US"/>
        </w:rPr>
      </w:pPr>
    </w:p>
    <w:p w:rsidR="00CB5D7A" w:rsidRPr="00616DA2" w:rsidRDefault="00CB5D7A" w:rsidP="00CB5D7A">
      <w:pPr>
        <w:pStyle w:val="Prrafodelista"/>
        <w:rPr>
          <w:rFonts w:ascii="Palatino Linotype" w:eastAsia="MS Gothic" w:hAnsi="Palatino Linotype"/>
        </w:rPr>
      </w:pPr>
    </w:p>
    <w:p w:rsidR="00572EBA" w:rsidRPr="00616DA2" w:rsidRDefault="00572EBA" w:rsidP="00572EBA">
      <w:pPr>
        <w:numPr>
          <w:ilvl w:val="0"/>
          <w:numId w:val="1"/>
        </w:numPr>
        <w:spacing w:line="360" w:lineRule="auto"/>
        <w:ind w:left="0" w:firstLine="0"/>
        <w:contextualSpacing/>
        <w:jc w:val="both"/>
        <w:rPr>
          <w:rFonts w:ascii="Palatino Linotype" w:hAnsi="Palatino Linotype"/>
          <w:color w:val="000000" w:themeColor="text1"/>
        </w:rPr>
      </w:pPr>
      <w:bookmarkStart w:id="15" w:name="_Toc536106972"/>
      <w:r w:rsidRPr="00616DA2">
        <w:rPr>
          <w:rFonts w:ascii="Palatino Linotype" w:hAnsi="Palatino Linotype"/>
          <w:color w:val="000000" w:themeColor="text1"/>
        </w:rPr>
        <w:t xml:space="preserve">Acotada la </w:t>
      </w:r>
      <w:r w:rsidRPr="00616DA2">
        <w:rPr>
          <w:rFonts w:ascii="Palatino Linotype" w:hAnsi="Palatino Linotype"/>
          <w:i/>
          <w:color w:val="000000" w:themeColor="text1"/>
        </w:rPr>
        <w:t>Litis</w:t>
      </w:r>
      <w:r w:rsidRPr="00616DA2">
        <w:rPr>
          <w:rFonts w:ascii="Palatino Linotype" w:hAnsi="Palatino Linotype"/>
          <w:color w:val="000000" w:themeColor="text1"/>
        </w:rPr>
        <w:t xml:space="preserve"> del presente asunto, primeramente es menester precisar</w:t>
      </w:r>
      <w:r w:rsidRPr="00616DA2">
        <w:rPr>
          <w:rFonts w:ascii="Palatino Linotype" w:hAnsi="Palatino Linotype"/>
          <w:bCs/>
          <w:color w:val="000000" w:themeColor="text1"/>
          <w:lang w:val="es-MX"/>
        </w:rPr>
        <w:t xml:space="preserve"> que </w:t>
      </w:r>
      <w:r w:rsidRPr="00616DA2">
        <w:rPr>
          <w:rFonts w:ascii="Palatino Linotype" w:hAnsi="Palatino Linotype"/>
          <w:bCs/>
          <w:color w:val="000000" w:themeColor="text1"/>
        </w:rPr>
        <w:t xml:space="preserve">este Órgano Garante parte del hecho que el Derecho de </w:t>
      </w:r>
      <w:r w:rsidRPr="00616DA2">
        <w:rPr>
          <w:rFonts w:ascii="Palatino Linotype" w:eastAsia="MS Mincho" w:hAnsi="Palatino Linotype" w:cs="Arial"/>
        </w:rPr>
        <w:t>Acceso</w:t>
      </w:r>
      <w:r w:rsidRPr="00616DA2">
        <w:rPr>
          <w:rFonts w:ascii="Palatino Linotype" w:hAnsi="Palatino Linotype"/>
          <w:bCs/>
          <w:color w:val="000000" w:themeColor="text1"/>
        </w:rPr>
        <w:t xml:space="preserve"> a la Información Pública, es un derecho humano reconocido en el Pacto de Derechos Civiles y Políticos en su artículo 19.2; en la </w:t>
      </w:r>
      <w:r w:rsidRPr="00616DA2">
        <w:rPr>
          <w:rFonts w:ascii="Palatino Linotype" w:hAnsi="Palatino Linotype"/>
          <w:lang w:val="es-MX" w:eastAsia="en-US"/>
        </w:rPr>
        <w:t>Convención</w:t>
      </w:r>
      <w:r w:rsidRPr="00616DA2">
        <w:rPr>
          <w:rFonts w:ascii="Palatino Linotype" w:hAnsi="Palatino Linotype"/>
          <w:bCs/>
          <w:color w:val="000000" w:themeColor="text1"/>
        </w:rPr>
        <w:t xml:space="preserve"> Americana sobre Derechos Humanos en su artículo 13.1; en el artículo sexto de la Constitución Política de los Estados </w:t>
      </w:r>
      <w:r w:rsidRPr="00616DA2">
        <w:rPr>
          <w:rFonts w:ascii="Palatino Linotype" w:hAnsi="Palatino Linotype"/>
          <w:bCs/>
          <w:color w:val="000000" w:themeColor="text1"/>
        </w:rPr>
        <w:lastRenderedPageBreak/>
        <w:t xml:space="preserve">Unidos Mexicanos y en el artículo quinto de </w:t>
      </w:r>
      <w:r w:rsidRPr="00616DA2">
        <w:rPr>
          <w:rFonts w:ascii="Palatino Linotype" w:hAnsi="Palatino Linotype"/>
          <w:b/>
          <w:bCs/>
          <w:color w:val="000000" w:themeColor="text1"/>
        </w:rPr>
        <w:t>EL PARTICULAR</w:t>
      </w:r>
      <w:r w:rsidRPr="00616DA2">
        <w:rPr>
          <w:rFonts w:ascii="Palatino Linotype" w:hAnsi="Palatino Linotype"/>
          <w:bCs/>
          <w:color w:val="000000" w:themeColor="text1"/>
        </w:rPr>
        <w:t xml:space="preserve"> del Estado de México, por lo que al respecto el </w:t>
      </w:r>
      <w:r w:rsidRPr="00616DA2">
        <w:rPr>
          <w:rFonts w:ascii="Palatino Linotype" w:hAnsi="Palatino Linotype"/>
          <w:b/>
          <w:bCs/>
          <w:color w:val="000000" w:themeColor="text1"/>
        </w:rPr>
        <w:t>SUJETO OBLIGADO</w:t>
      </w:r>
      <w:r w:rsidRPr="00616DA2">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16DA2">
        <w:rPr>
          <w:rFonts w:ascii="Palatino Linotype" w:hAnsi="Palatino Linotype"/>
          <w:b/>
          <w:bCs/>
          <w:color w:val="000000" w:themeColor="text1"/>
        </w:rPr>
        <w:t xml:space="preserve">Constitución Política de los Estados Unidos Mexicanos </w:t>
      </w:r>
      <w:r w:rsidRPr="00616DA2">
        <w:rPr>
          <w:rFonts w:ascii="Palatino Linotype" w:hAnsi="Palatino Linotype"/>
          <w:bCs/>
          <w:color w:val="000000" w:themeColor="text1"/>
        </w:rPr>
        <w:t xml:space="preserve">al señalar la obligación de “promover, respetar, proteger y </w:t>
      </w:r>
      <w:r w:rsidRPr="00616DA2">
        <w:rPr>
          <w:rFonts w:ascii="Palatino Linotype" w:hAnsi="Palatino Linotype"/>
          <w:b/>
          <w:bCs/>
          <w:color w:val="000000" w:themeColor="text1"/>
        </w:rPr>
        <w:t>garantizar</w:t>
      </w:r>
      <w:r w:rsidRPr="00616DA2">
        <w:rPr>
          <w:rFonts w:ascii="Palatino Linotype" w:hAnsi="Palatino Linotype"/>
          <w:bCs/>
          <w:color w:val="000000" w:themeColor="text1"/>
        </w:rPr>
        <w:t xml:space="preserve"> los derechos humanos”, entre los cuales se encuentra dicho derecho.</w:t>
      </w:r>
    </w:p>
    <w:p w:rsidR="002D255B" w:rsidRPr="00616DA2" w:rsidRDefault="002D255B" w:rsidP="002D255B">
      <w:pPr>
        <w:spacing w:line="360" w:lineRule="auto"/>
        <w:contextualSpacing/>
        <w:jc w:val="both"/>
        <w:rPr>
          <w:rFonts w:ascii="Palatino Linotype" w:hAnsi="Palatino Linotype"/>
          <w:color w:val="000000" w:themeColor="text1"/>
        </w:rPr>
      </w:pPr>
    </w:p>
    <w:p w:rsidR="00572EBA" w:rsidRPr="00616DA2" w:rsidRDefault="00572EBA" w:rsidP="00572EBA">
      <w:pPr>
        <w:numPr>
          <w:ilvl w:val="0"/>
          <w:numId w:val="1"/>
        </w:numPr>
        <w:spacing w:line="360" w:lineRule="auto"/>
        <w:ind w:left="0" w:firstLine="0"/>
        <w:contextualSpacing/>
        <w:jc w:val="both"/>
        <w:rPr>
          <w:rFonts w:ascii="Palatino Linotype" w:hAnsi="Palatino Linotype"/>
          <w:color w:val="000000" w:themeColor="text1"/>
        </w:rPr>
      </w:pPr>
      <w:r w:rsidRPr="00616DA2">
        <w:rPr>
          <w:rFonts w:ascii="Palatino Linotype" w:hAnsi="Palatino Linotype"/>
          <w:color w:val="000000" w:themeColor="text1"/>
        </w:rPr>
        <w:t xml:space="preserve">Por </w:t>
      </w:r>
      <w:r w:rsidRPr="00616DA2">
        <w:rPr>
          <w:rFonts w:ascii="Palatino Linotype" w:hAnsi="Palatino Linotype"/>
          <w:color w:val="000000" w:themeColor="text1"/>
          <w:lang w:val="es-MX"/>
        </w:rPr>
        <w:t xml:space="preserve">lo anterior, se deduce que el derecho de acceso a la información pública es un </w:t>
      </w:r>
      <w:r w:rsidRPr="00616DA2">
        <w:rPr>
          <w:rFonts w:ascii="Palatino Linotype" w:hAnsi="Palatino Linotype"/>
          <w:color w:val="000000" w:themeColor="text1"/>
        </w:rPr>
        <w:t>derecho</w:t>
      </w:r>
      <w:r w:rsidRPr="00616DA2">
        <w:rPr>
          <w:rFonts w:ascii="Palatino Linotype" w:hAnsi="Palatino Linotype"/>
          <w:color w:val="000000" w:themeColor="text1"/>
          <w:lang w:val="es-MX"/>
        </w:rPr>
        <w:t xml:space="preserve"> humano convencional y constitucionalmente reconocido; en </w:t>
      </w:r>
      <w:r w:rsidRPr="00616DA2">
        <w:rPr>
          <w:rFonts w:ascii="Palatino Linotype" w:hAnsi="Palatino Linotype"/>
          <w:color w:val="000000" w:themeColor="text1"/>
        </w:rPr>
        <w:t>consecuencia</w:t>
      </w:r>
      <w:r w:rsidRPr="00616DA2">
        <w:rPr>
          <w:rFonts w:ascii="Palatino Linotype" w:hAnsi="Palatino Linotype"/>
          <w:color w:val="000000" w:themeColor="text1"/>
          <w:lang w:val="es-MX"/>
        </w:rPr>
        <w:t>, todas las autoridades en el ámbito de sus competencias, funciones y atribuciones tienen la obligación de respetarlo, protegerlo y garantizarlo.</w:t>
      </w:r>
    </w:p>
    <w:p w:rsidR="00572EBA" w:rsidRPr="00616DA2" w:rsidRDefault="00572EBA" w:rsidP="00572EBA">
      <w:pPr>
        <w:pStyle w:val="Prrafodelista"/>
        <w:rPr>
          <w:rFonts w:ascii="Palatino Linotype" w:hAnsi="Palatino Linotype"/>
          <w:color w:val="000000" w:themeColor="text1"/>
        </w:rPr>
      </w:pPr>
    </w:p>
    <w:p w:rsidR="00572EBA" w:rsidRPr="00616DA2" w:rsidRDefault="00572EBA" w:rsidP="00572EBA">
      <w:pPr>
        <w:numPr>
          <w:ilvl w:val="0"/>
          <w:numId w:val="1"/>
        </w:numPr>
        <w:spacing w:line="360" w:lineRule="auto"/>
        <w:ind w:left="0" w:firstLine="0"/>
        <w:contextualSpacing/>
        <w:jc w:val="both"/>
        <w:rPr>
          <w:rFonts w:ascii="Palatino Linotype" w:hAnsi="Palatino Linotype"/>
          <w:color w:val="000000" w:themeColor="text1"/>
        </w:rPr>
      </w:pPr>
      <w:r w:rsidRPr="00616DA2">
        <w:rPr>
          <w:rFonts w:ascii="Palatino Linotype" w:hAnsi="Palatino Linotype"/>
          <w:color w:val="000000" w:themeColor="text1"/>
        </w:rPr>
        <w:t xml:space="preserve">Así las cosas, </w:t>
      </w:r>
      <w:r w:rsidRPr="00616DA2">
        <w:rPr>
          <w:rFonts w:ascii="Palatino Linotype" w:hAnsi="Palatino Linotype"/>
          <w:color w:val="000000" w:themeColor="text1"/>
          <w:lang w:val="es-MX"/>
        </w:rPr>
        <w:t xml:space="preserve">podemos definir el Derecho de Acceso a la Información Pública como: </w:t>
      </w:r>
      <w:r w:rsidRPr="00616DA2">
        <w:rPr>
          <w:rFonts w:ascii="Palatino Linotype" w:hAnsi="Palatino Linotype"/>
          <w:i/>
          <w:color w:val="000000" w:themeColor="text1"/>
          <w:lang w:val="es-MX"/>
        </w:rPr>
        <w:t>La igualdad de oportunidades para recibir, buscar e impartir información</w:t>
      </w:r>
      <w:r w:rsidRPr="00616DA2">
        <w:rPr>
          <w:rFonts w:ascii="Palatino Linotype" w:hAnsi="Palatino Linotype"/>
          <w:i/>
          <w:color w:val="000000" w:themeColor="text1"/>
          <w:vertAlign w:val="superscript"/>
          <w:lang w:val="es-MX"/>
        </w:rPr>
        <w:footnoteReference w:id="2"/>
      </w:r>
      <w:r w:rsidRPr="00616DA2">
        <w:rPr>
          <w:rFonts w:ascii="Palatino Linotype" w:hAnsi="Palatino Linotype"/>
          <w:i/>
          <w:color w:val="000000" w:themeColor="text1"/>
          <w:lang w:val="es-MX"/>
        </w:rPr>
        <w:t xml:space="preserve">en posesión de </w:t>
      </w:r>
      <w:r w:rsidRPr="00616DA2">
        <w:rPr>
          <w:rFonts w:ascii="Palatino Linotype" w:hAnsi="Palatino Linotype"/>
          <w:color w:val="000000" w:themeColor="text1"/>
        </w:rPr>
        <w:t>cualquier</w:t>
      </w:r>
      <w:r w:rsidRPr="00616DA2">
        <w:rPr>
          <w:rFonts w:ascii="Palatino Linotype" w:hAnsi="Palatino Linotype"/>
          <w:i/>
          <w:color w:val="000000" w:themeColor="text1"/>
          <w:lang w:val="es-MX"/>
        </w:rPr>
        <w:t xml:space="preserve">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16DA2">
        <w:rPr>
          <w:rFonts w:ascii="Palatino Linotype" w:hAnsi="Palatino Linotype"/>
          <w:i/>
          <w:color w:val="000000" w:themeColor="text1"/>
          <w:vertAlign w:val="superscript"/>
          <w:lang w:val="es-MX"/>
        </w:rPr>
        <w:footnoteReference w:id="3"/>
      </w:r>
      <w:r w:rsidRPr="00616DA2">
        <w:rPr>
          <w:rFonts w:ascii="Palatino Linotype" w:hAnsi="Palatino Linotype"/>
          <w:color w:val="000000" w:themeColor="text1"/>
          <w:lang w:val="es-MX"/>
        </w:rPr>
        <w:t>que se constituye como una herramienta fundamental para ejercer</w:t>
      </w:r>
      <w:r w:rsidRPr="00616DA2">
        <w:rPr>
          <w:rFonts w:ascii="Palatino Linotype" w:hAnsi="Palatino Linotype"/>
          <w:i/>
          <w:color w:val="000000" w:themeColor="text1"/>
          <w:lang w:val="es-MX"/>
        </w:rPr>
        <w:t xml:space="preserve"> el control democrático de las gestiones estatales, de forma tal que puedan cuestionar, indagar y considerar si se está dando un adecuado </w:t>
      </w:r>
      <w:r w:rsidRPr="00616DA2">
        <w:rPr>
          <w:rFonts w:ascii="Palatino Linotype" w:hAnsi="Palatino Linotype"/>
          <w:i/>
          <w:color w:val="000000" w:themeColor="text1"/>
          <w:lang w:val="es-MX"/>
        </w:rPr>
        <w:lastRenderedPageBreak/>
        <w:t>cumplimiento a las funciones públicas,</w:t>
      </w:r>
      <w:r w:rsidRPr="00616DA2">
        <w:rPr>
          <w:rFonts w:ascii="Palatino Linotype" w:hAnsi="Palatino Linotype"/>
          <w:i/>
          <w:color w:val="000000" w:themeColor="text1"/>
          <w:vertAlign w:val="superscript"/>
          <w:lang w:val="es-MX"/>
        </w:rPr>
        <w:footnoteReference w:id="4"/>
      </w:r>
      <w:r w:rsidRPr="00616DA2">
        <w:rPr>
          <w:rFonts w:ascii="Palatino Linotype" w:hAnsi="Palatino Linotype"/>
          <w:i/>
          <w:color w:val="000000" w:themeColor="text1"/>
          <w:lang w:val="es-MX"/>
        </w:rPr>
        <w:t xml:space="preserve"> </w:t>
      </w:r>
      <w:r w:rsidRPr="00616DA2">
        <w:rPr>
          <w:rFonts w:ascii="Palatino Linotype" w:hAnsi="Palatino Linotype"/>
          <w:color w:val="000000" w:themeColor="text1"/>
          <w:lang w:val="es-MX"/>
        </w:rPr>
        <w:t>fomentando</w:t>
      </w:r>
      <w:r w:rsidRPr="00616DA2">
        <w:rPr>
          <w:rFonts w:ascii="Palatino Linotype" w:hAnsi="Palatino Linotype"/>
          <w:i/>
          <w:color w:val="000000" w:themeColor="text1"/>
          <w:lang w:val="es-MX"/>
        </w:rPr>
        <w:t xml:space="preserve"> la transparencia de las actividades estatales y </w:t>
      </w:r>
      <w:r w:rsidRPr="00616DA2">
        <w:rPr>
          <w:rFonts w:ascii="Palatino Linotype" w:hAnsi="Palatino Linotype"/>
          <w:color w:val="000000" w:themeColor="text1"/>
          <w:lang w:val="es-MX"/>
        </w:rPr>
        <w:t>promoviendo</w:t>
      </w:r>
      <w:r w:rsidRPr="00616DA2">
        <w:rPr>
          <w:rFonts w:ascii="Palatino Linotype" w:hAnsi="Palatino Linotype"/>
          <w:i/>
          <w:color w:val="000000" w:themeColor="text1"/>
          <w:lang w:val="es-MX"/>
        </w:rPr>
        <w:t xml:space="preserve"> la responsabilidad de los funcionarios sobre su gestión pública,</w:t>
      </w:r>
      <w:r w:rsidRPr="00616DA2">
        <w:rPr>
          <w:rFonts w:ascii="Palatino Linotype" w:hAnsi="Palatino Linotype"/>
          <w:i/>
          <w:color w:val="000000" w:themeColor="text1"/>
          <w:vertAlign w:val="superscript"/>
          <w:lang w:val="es-MX"/>
        </w:rPr>
        <w:footnoteReference w:id="5"/>
      </w:r>
      <w:r w:rsidRPr="00616DA2">
        <w:rPr>
          <w:rFonts w:ascii="Palatino Linotype" w:hAnsi="Palatino Linotype"/>
          <w:color w:val="000000" w:themeColor="text1"/>
          <w:lang w:val="es-MX"/>
        </w:rPr>
        <w:t>que permite</w:t>
      </w:r>
      <w:r w:rsidRPr="00616DA2">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572EBA" w:rsidRPr="00616DA2" w:rsidRDefault="00572EBA" w:rsidP="00572EBA">
      <w:pPr>
        <w:pStyle w:val="Prrafodelista"/>
        <w:rPr>
          <w:rFonts w:ascii="Palatino Linotype" w:hAnsi="Palatino Linotype"/>
          <w:color w:val="000000" w:themeColor="text1"/>
        </w:rPr>
      </w:pPr>
    </w:p>
    <w:p w:rsidR="00572EBA" w:rsidRPr="00616DA2" w:rsidRDefault="00572EBA" w:rsidP="00572EBA">
      <w:pPr>
        <w:numPr>
          <w:ilvl w:val="0"/>
          <w:numId w:val="1"/>
        </w:numPr>
        <w:spacing w:line="360" w:lineRule="auto"/>
        <w:ind w:left="0" w:firstLine="0"/>
        <w:contextualSpacing/>
        <w:jc w:val="both"/>
        <w:rPr>
          <w:rFonts w:ascii="Palatino Linotype" w:hAnsi="Palatino Linotype"/>
          <w:color w:val="000000" w:themeColor="text1"/>
        </w:rPr>
      </w:pPr>
      <w:r w:rsidRPr="00616DA2">
        <w:rPr>
          <w:rFonts w:ascii="Palatino Linotype" w:hAnsi="Palatino Linotype"/>
          <w:color w:val="000000" w:themeColor="text1"/>
        </w:rPr>
        <w:t xml:space="preserve">Por otro lado, </w:t>
      </w:r>
      <w:r w:rsidRPr="00616DA2">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572EBA" w:rsidRPr="00616DA2" w:rsidRDefault="00572EBA" w:rsidP="00572EBA">
      <w:pPr>
        <w:pStyle w:val="Prrafodelista"/>
        <w:rPr>
          <w:rFonts w:ascii="Palatino Linotype" w:hAnsi="Palatino Linotype"/>
          <w:color w:val="000000" w:themeColor="text1"/>
        </w:rPr>
      </w:pPr>
    </w:p>
    <w:p w:rsidR="00572EBA" w:rsidRPr="00616DA2" w:rsidRDefault="00572EBA" w:rsidP="00572EBA">
      <w:pPr>
        <w:numPr>
          <w:ilvl w:val="0"/>
          <w:numId w:val="1"/>
        </w:numPr>
        <w:spacing w:line="360" w:lineRule="auto"/>
        <w:ind w:left="0" w:firstLine="0"/>
        <w:contextualSpacing/>
        <w:jc w:val="both"/>
        <w:rPr>
          <w:rFonts w:ascii="Palatino Linotype" w:hAnsi="Palatino Linotype"/>
          <w:color w:val="000000" w:themeColor="text1"/>
        </w:rPr>
      </w:pPr>
      <w:r w:rsidRPr="00616DA2">
        <w:rPr>
          <w:rFonts w:ascii="Palatino Linotype" w:hAnsi="Palatino Linotype"/>
          <w:color w:val="000000" w:themeColor="text1"/>
        </w:rPr>
        <w:t xml:space="preserve">Precisado lo anterior, es dable primeramente recordar </w:t>
      </w:r>
      <w:r w:rsidR="002D255B" w:rsidRPr="00616DA2">
        <w:rPr>
          <w:rFonts w:ascii="Palatino Linotype" w:hAnsi="Palatino Linotype"/>
          <w:color w:val="000000" w:themeColor="text1"/>
        </w:rPr>
        <w:t xml:space="preserve">que </w:t>
      </w:r>
      <w:r w:rsidRPr="00616DA2">
        <w:rPr>
          <w:rFonts w:ascii="Palatino Linotype" w:hAnsi="Palatino Linotype"/>
          <w:color w:val="000000" w:themeColor="text1"/>
        </w:rPr>
        <w:t>l</w:t>
      </w:r>
      <w:r w:rsidR="002D255B" w:rsidRPr="00616DA2">
        <w:rPr>
          <w:rFonts w:ascii="Palatino Linotype" w:hAnsi="Palatino Linotype"/>
          <w:color w:val="000000" w:themeColor="text1"/>
        </w:rPr>
        <w:t>os</w:t>
      </w:r>
      <w:r w:rsidRPr="00616DA2">
        <w:rPr>
          <w:rFonts w:ascii="Palatino Linotype" w:hAnsi="Palatino Linotype"/>
          <w:color w:val="000000" w:themeColor="text1"/>
        </w:rPr>
        <w:t xml:space="preserve"> motivo</w:t>
      </w:r>
      <w:r w:rsidR="002D255B" w:rsidRPr="00616DA2">
        <w:rPr>
          <w:rFonts w:ascii="Palatino Linotype" w:hAnsi="Palatino Linotype"/>
          <w:color w:val="000000" w:themeColor="text1"/>
        </w:rPr>
        <w:t>s</w:t>
      </w:r>
      <w:r w:rsidRPr="00616DA2">
        <w:rPr>
          <w:rFonts w:ascii="Palatino Linotype" w:hAnsi="Palatino Linotype"/>
          <w:color w:val="000000" w:themeColor="text1"/>
        </w:rPr>
        <w:t xml:space="preserve"> de inconformidad resulta</w:t>
      </w:r>
      <w:r w:rsidR="002D255B" w:rsidRPr="00616DA2">
        <w:rPr>
          <w:rFonts w:ascii="Palatino Linotype" w:hAnsi="Palatino Linotype"/>
          <w:color w:val="000000" w:themeColor="text1"/>
        </w:rPr>
        <w:t>n</w:t>
      </w:r>
      <w:r w:rsidRPr="00616DA2">
        <w:rPr>
          <w:rFonts w:ascii="Palatino Linotype" w:hAnsi="Palatino Linotype"/>
          <w:color w:val="000000" w:themeColor="text1"/>
        </w:rPr>
        <w:t xml:space="preserve"> parcialmente </w:t>
      </w:r>
      <w:r w:rsidR="002D255B" w:rsidRPr="00616DA2">
        <w:rPr>
          <w:rFonts w:ascii="Palatino Linotype" w:hAnsi="Palatino Linotype"/>
          <w:color w:val="000000" w:themeColor="text1"/>
        </w:rPr>
        <w:t>fundados</w:t>
      </w:r>
      <w:r w:rsidRPr="00616DA2">
        <w:rPr>
          <w:rFonts w:ascii="Palatino Linotype" w:hAnsi="Palatino Linotype"/>
          <w:color w:val="000000" w:themeColor="text1"/>
        </w:rPr>
        <w:t>, ya que</w:t>
      </w:r>
      <w:r w:rsidR="002D255B" w:rsidRPr="00616DA2">
        <w:rPr>
          <w:rFonts w:ascii="Palatino Linotype" w:hAnsi="Palatino Linotype"/>
          <w:color w:val="000000" w:themeColor="text1"/>
        </w:rPr>
        <w:t xml:space="preserve"> la parte recurrente adujo que el </w:t>
      </w:r>
      <w:r w:rsidR="002D255B" w:rsidRPr="00616DA2">
        <w:rPr>
          <w:rFonts w:ascii="Palatino Linotype" w:hAnsi="Palatino Linotype"/>
          <w:b/>
          <w:color w:val="000000" w:themeColor="text1"/>
        </w:rPr>
        <w:t xml:space="preserve">SUJETO OBLIGADO </w:t>
      </w:r>
      <w:r w:rsidR="002D255B" w:rsidRPr="00616DA2">
        <w:rPr>
          <w:rFonts w:ascii="Palatino Linotype" w:hAnsi="Palatino Linotype"/>
          <w:color w:val="000000" w:themeColor="text1"/>
        </w:rPr>
        <w:t>tergiverso las solicitudes de información; sin embargo este únicamente emitió pronunciamientos respecto de lo requerido, por lo que</w:t>
      </w:r>
      <w:r w:rsidRPr="00616DA2">
        <w:rPr>
          <w:rFonts w:ascii="Palatino Linotype" w:hAnsi="Palatino Linotype"/>
          <w:color w:val="000000" w:themeColor="text1"/>
        </w:rPr>
        <w:t xml:space="preserve"> realizar </w:t>
      </w:r>
      <w:r w:rsidRPr="00616DA2">
        <w:rPr>
          <w:rFonts w:ascii="Palatino Linotype" w:hAnsi="Palatino Linotype"/>
          <w:color w:val="000000" w:themeColor="text1"/>
        </w:rPr>
        <w:lastRenderedPageBreak/>
        <w:t xml:space="preserve">un pronunciamiento como el que se señaló tocante a que </w:t>
      </w:r>
      <w:r w:rsidR="002D255B" w:rsidRPr="00616DA2">
        <w:rPr>
          <w:rFonts w:ascii="Palatino Linotype" w:hAnsi="Palatino Linotype"/>
          <w:color w:val="000000" w:themeColor="text1"/>
        </w:rPr>
        <w:t xml:space="preserve">se tergiversan solicitudes eventualmente puede </w:t>
      </w:r>
      <w:r w:rsidRPr="00616DA2">
        <w:rPr>
          <w:rFonts w:ascii="Palatino Linotype" w:hAnsi="Palatino Linotype"/>
          <w:color w:val="000000" w:themeColor="text1"/>
        </w:rPr>
        <w:t>corresponde</w:t>
      </w:r>
      <w:r w:rsidR="002D255B" w:rsidRPr="00616DA2">
        <w:rPr>
          <w:rFonts w:ascii="Palatino Linotype" w:hAnsi="Palatino Linotype"/>
          <w:color w:val="000000" w:themeColor="text1"/>
        </w:rPr>
        <w:t>r</w:t>
      </w:r>
      <w:r w:rsidRPr="00616DA2">
        <w:rPr>
          <w:rFonts w:ascii="Palatino Linotype" w:hAnsi="Palatino Linotype"/>
          <w:color w:val="000000" w:themeColor="text1"/>
        </w:rPr>
        <w:t xml:space="preserve"> a una causal de desechamiento por improcedente, como se advierte del artículo 191 fracción V de la Ley de Transparencia y Acceso a la Información Pública del Estado de México y Municipios, a saber:</w:t>
      </w:r>
    </w:p>
    <w:p w:rsidR="00572EBA" w:rsidRPr="00616DA2" w:rsidRDefault="00572EBA" w:rsidP="00572EBA">
      <w:pPr>
        <w:pStyle w:val="Prrafodelista"/>
        <w:rPr>
          <w:rFonts w:ascii="Palatino Linotype" w:hAnsi="Palatino Linotype"/>
          <w:color w:val="000000" w:themeColor="text1"/>
        </w:rPr>
      </w:pPr>
    </w:p>
    <w:p w:rsidR="00572EBA" w:rsidRPr="00616DA2" w:rsidRDefault="00572EBA" w:rsidP="00572EBA">
      <w:pPr>
        <w:pStyle w:val="Prrafodelista"/>
        <w:rPr>
          <w:rFonts w:ascii="Palatino Linotype" w:hAnsi="Palatino Linotype"/>
          <w:i/>
          <w:color w:val="000000" w:themeColor="text1"/>
        </w:rPr>
      </w:pPr>
      <w:r w:rsidRPr="00616DA2">
        <w:rPr>
          <w:rFonts w:ascii="Palatino Linotype" w:hAnsi="Palatino Linotype"/>
          <w:i/>
          <w:color w:val="000000" w:themeColor="text1"/>
        </w:rPr>
        <w:t>"Artículo 191. El recurso será desechado por improcedente cuando:</w:t>
      </w:r>
    </w:p>
    <w:p w:rsidR="00572EBA" w:rsidRPr="00616DA2" w:rsidRDefault="00572EBA" w:rsidP="00572EBA">
      <w:pPr>
        <w:pStyle w:val="Prrafodelista"/>
        <w:rPr>
          <w:rFonts w:ascii="Palatino Linotype" w:hAnsi="Palatino Linotype"/>
          <w:i/>
          <w:color w:val="000000" w:themeColor="text1"/>
        </w:rPr>
      </w:pPr>
      <w:r w:rsidRPr="00616DA2">
        <w:rPr>
          <w:rFonts w:ascii="Palatino Linotype" w:hAnsi="Palatino Linotype"/>
          <w:i/>
          <w:color w:val="000000" w:themeColor="text1"/>
        </w:rPr>
        <w:t>...</w:t>
      </w:r>
    </w:p>
    <w:p w:rsidR="00572EBA" w:rsidRPr="00616DA2" w:rsidRDefault="00572EBA" w:rsidP="00572EBA">
      <w:pPr>
        <w:pStyle w:val="Prrafodelista"/>
        <w:rPr>
          <w:rFonts w:ascii="Palatino Linotype" w:hAnsi="Palatino Linotype"/>
          <w:i/>
          <w:color w:val="000000" w:themeColor="text1"/>
        </w:rPr>
      </w:pPr>
      <w:r w:rsidRPr="00616DA2">
        <w:rPr>
          <w:rFonts w:ascii="Palatino Linotype" w:hAnsi="Palatino Linotype"/>
          <w:i/>
          <w:color w:val="000000" w:themeColor="text1"/>
        </w:rPr>
        <w:t xml:space="preserve">V. </w:t>
      </w:r>
      <w:r w:rsidRPr="00616DA2">
        <w:rPr>
          <w:rFonts w:ascii="Palatino Linotype" w:hAnsi="Palatino Linotype"/>
          <w:b/>
          <w:i/>
          <w:color w:val="000000" w:themeColor="text1"/>
        </w:rPr>
        <w:t>Se impugne la veracidad de la información proporcionada</w:t>
      </w:r>
      <w:r w:rsidRPr="00616DA2">
        <w:rPr>
          <w:rFonts w:ascii="Palatino Linotype" w:hAnsi="Palatino Linotype"/>
          <w:i/>
          <w:color w:val="000000" w:themeColor="text1"/>
        </w:rPr>
        <w:t>;</w:t>
      </w:r>
    </w:p>
    <w:p w:rsidR="00572EBA" w:rsidRPr="00616DA2" w:rsidRDefault="00572EBA" w:rsidP="00572EBA">
      <w:pPr>
        <w:pStyle w:val="Prrafodelista"/>
        <w:rPr>
          <w:rFonts w:ascii="Palatino Linotype" w:hAnsi="Palatino Linotype"/>
          <w:i/>
          <w:color w:val="000000" w:themeColor="text1"/>
        </w:rPr>
      </w:pPr>
      <w:r w:rsidRPr="00616DA2">
        <w:rPr>
          <w:rFonts w:ascii="Palatino Linotype" w:hAnsi="Palatino Linotype"/>
          <w:i/>
          <w:color w:val="000000" w:themeColor="text1"/>
        </w:rPr>
        <w:t>..."</w:t>
      </w:r>
    </w:p>
    <w:p w:rsidR="00572EBA" w:rsidRPr="00616DA2" w:rsidRDefault="00572EBA" w:rsidP="00572EBA">
      <w:pPr>
        <w:pStyle w:val="Prrafodelista"/>
        <w:rPr>
          <w:rFonts w:ascii="Palatino Linotype" w:hAnsi="Palatino Linotype"/>
          <w:i/>
          <w:color w:val="000000" w:themeColor="text1"/>
        </w:rPr>
      </w:pPr>
    </w:p>
    <w:p w:rsidR="00572EBA" w:rsidRPr="00616DA2" w:rsidRDefault="00572EBA" w:rsidP="00572EBA">
      <w:pPr>
        <w:numPr>
          <w:ilvl w:val="0"/>
          <w:numId w:val="1"/>
        </w:numPr>
        <w:spacing w:line="360" w:lineRule="auto"/>
        <w:ind w:left="0" w:firstLine="0"/>
        <w:contextualSpacing/>
        <w:jc w:val="both"/>
        <w:rPr>
          <w:rFonts w:ascii="Palatino Linotype" w:hAnsi="Palatino Linotype"/>
          <w:color w:val="000000" w:themeColor="text1"/>
        </w:rPr>
      </w:pPr>
      <w:r w:rsidRPr="00616DA2">
        <w:rPr>
          <w:rFonts w:ascii="Palatino Linotype" w:hAnsi="Palatino Linotype"/>
          <w:color w:val="000000" w:themeColor="text1"/>
        </w:rPr>
        <w:t xml:space="preserve">No </w:t>
      </w:r>
      <w:r w:rsidR="007A6BB1" w:rsidRPr="00616DA2">
        <w:rPr>
          <w:rFonts w:ascii="Palatino Linotype" w:hAnsi="Palatino Linotype"/>
          <w:color w:val="000000" w:themeColor="text1"/>
        </w:rPr>
        <w:t>obstante,</w:t>
      </w:r>
      <w:r w:rsidRPr="00616DA2">
        <w:rPr>
          <w:rFonts w:ascii="Palatino Linotype" w:hAnsi="Palatino Linotype"/>
          <w:color w:val="000000" w:themeColor="text1"/>
        </w:rPr>
        <w:t xml:space="preserve"> lo anterior, también se impugna el hecho de que el </w:t>
      </w:r>
      <w:r w:rsidRPr="00616DA2">
        <w:rPr>
          <w:rFonts w:ascii="Palatino Linotype" w:hAnsi="Palatino Linotype"/>
          <w:b/>
          <w:color w:val="000000" w:themeColor="text1"/>
        </w:rPr>
        <w:t>SUJETO OBLIGADO</w:t>
      </w:r>
      <w:r w:rsidRPr="00616DA2">
        <w:rPr>
          <w:rFonts w:ascii="Palatino Linotype" w:hAnsi="Palatino Linotype"/>
          <w:color w:val="000000" w:themeColor="text1"/>
        </w:rPr>
        <w:t xml:space="preserve"> debiera contar con la información aún y cuando </w:t>
      </w:r>
      <w:r w:rsidR="007A6BB1" w:rsidRPr="00616DA2">
        <w:rPr>
          <w:rFonts w:ascii="Palatino Linotype" w:hAnsi="Palatino Linotype"/>
          <w:color w:val="000000" w:themeColor="text1"/>
        </w:rPr>
        <w:t>se emite un pronunciamiento expreso relativo a que se realizó una búsqueda de la información sin encontrar nada al respecto.</w:t>
      </w:r>
    </w:p>
    <w:p w:rsidR="007A6BB1" w:rsidRPr="00616DA2" w:rsidRDefault="007A6BB1" w:rsidP="007A6BB1">
      <w:pPr>
        <w:spacing w:line="360" w:lineRule="auto"/>
        <w:contextualSpacing/>
        <w:jc w:val="both"/>
        <w:rPr>
          <w:rFonts w:ascii="Palatino Linotype" w:hAnsi="Palatino Linotype"/>
          <w:color w:val="000000" w:themeColor="text1"/>
        </w:rPr>
      </w:pPr>
    </w:p>
    <w:p w:rsidR="00572EBA" w:rsidRPr="00616DA2" w:rsidRDefault="007A6BB1" w:rsidP="007A6BB1">
      <w:pPr>
        <w:pStyle w:val="Prrafodelista"/>
        <w:numPr>
          <w:ilvl w:val="0"/>
          <w:numId w:val="1"/>
        </w:numPr>
        <w:spacing w:line="360" w:lineRule="auto"/>
        <w:ind w:left="0" w:firstLine="0"/>
        <w:jc w:val="both"/>
        <w:rPr>
          <w:rFonts w:ascii="Palatino Linotype" w:hAnsi="Palatino Linotype"/>
        </w:rPr>
      </w:pPr>
      <w:r w:rsidRPr="00616DA2">
        <w:rPr>
          <w:rFonts w:ascii="Palatino Linotype" w:hAnsi="Palatino Linotype"/>
        </w:rPr>
        <w:t>Mencionado lo anterior, es que resulta dable analizar la respuesta de cada solicitud de información, apareciendo en primera instancia la relativa a Servicios públicos de cada una de las colonias o calles de San Pedro de la Laguna municipio de Zumpango, Estado de México.</w:t>
      </w:r>
    </w:p>
    <w:p w:rsidR="007A6BB1" w:rsidRPr="00616DA2" w:rsidRDefault="007A6BB1" w:rsidP="007A6BB1">
      <w:pPr>
        <w:pStyle w:val="Prrafodelista"/>
        <w:rPr>
          <w:rFonts w:ascii="Palatino Linotype" w:hAnsi="Palatino Linotype"/>
        </w:rPr>
      </w:pPr>
    </w:p>
    <w:p w:rsidR="007A6BB1" w:rsidRPr="00616DA2" w:rsidRDefault="007A6BB1" w:rsidP="007A6BB1">
      <w:pPr>
        <w:pStyle w:val="Prrafodelista"/>
        <w:numPr>
          <w:ilvl w:val="0"/>
          <w:numId w:val="1"/>
        </w:numPr>
        <w:spacing w:line="360" w:lineRule="auto"/>
        <w:ind w:left="0" w:firstLine="0"/>
        <w:jc w:val="both"/>
        <w:rPr>
          <w:rFonts w:ascii="Palatino Linotype" w:hAnsi="Palatino Linotype"/>
        </w:rPr>
      </w:pPr>
      <w:r w:rsidRPr="00616DA2">
        <w:rPr>
          <w:rFonts w:ascii="Palatino Linotype" w:hAnsi="Palatino Linotype"/>
        </w:rPr>
        <w:t xml:space="preserve">En ese sentido primeramente traer a contexto el vigente Bando Municipal del </w:t>
      </w:r>
      <w:r w:rsidRPr="00616DA2">
        <w:rPr>
          <w:rFonts w:ascii="Palatino Linotype" w:hAnsi="Palatino Linotype"/>
          <w:b/>
        </w:rPr>
        <w:t>SUJETO OBLIGADO</w:t>
      </w:r>
      <w:r w:rsidRPr="00616DA2">
        <w:rPr>
          <w:rFonts w:ascii="Palatino Linotype" w:hAnsi="Palatino Linotype"/>
        </w:rPr>
        <w:t xml:space="preserve"> del que se desprende que ciertamente, el lugar de referencia se encuentra ubicado dentro del territorio municipal, como un pueblo, a saber:</w:t>
      </w:r>
    </w:p>
    <w:p w:rsidR="007A6BB1" w:rsidRPr="00616DA2" w:rsidRDefault="007A6BB1" w:rsidP="007A6BB1">
      <w:pPr>
        <w:pStyle w:val="Prrafodelista"/>
        <w:rPr>
          <w:rFonts w:ascii="Palatino Linotype" w:hAnsi="Palatino Linotype"/>
        </w:rPr>
      </w:pPr>
    </w:p>
    <w:p w:rsidR="007A6BB1" w:rsidRPr="00616DA2" w:rsidRDefault="007A6BB1" w:rsidP="007A6BB1">
      <w:pPr>
        <w:pStyle w:val="Prrafodelista"/>
        <w:spacing w:line="360" w:lineRule="auto"/>
        <w:ind w:left="0"/>
        <w:jc w:val="center"/>
        <w:rPr>
          <w:rFonts w:ascii="Palatino Linotype" w:hAnsi="Palatino Linotype"/>
        </w:rPr>
      </w:pPr>
      <w:r w:rsidRPr="00616DA2">
        <w:rPr>
          <w:rFonts w:ascii="Palatino Linotype" w:hAnsi="Palatino Linotype"/>
          <w:noProof/>
          <w:lang w:val="es-MX" w:eastAsia="es-MX"/>
        </w:rPr>
        <w:lastRenderedPageBreak/>
        <w:drawing>
          <wp:inline distT="0" distB="0" distL="0" distR="0">
            <wp:extent cx="4417695" cy="2185035"/>
            <wp:effectExtent l="19050" t="19050" r="20955" b="247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7695" cy="2185035"/>
                    </a:xfrm>
                    <a:prstGeom prst="rect">
                      <a:avLst/>
                    </a:prstGeom>
                    <a:noFill/>
                    <a:ln>
                      <a:solidFill>
                        <a:schemeClr val="tx1"/>
                      </a:solidFill>
                    </a:ln>
                  </pic:spPr>
                </pic:pic>
              </a:graphicData>
            </a:graphic>
          </wp:inline>
        </w:drawing>
      </w:r>
    </w:p>
    <w:p w:rsidR="007A6BB1" w:rsidRPr="00616DA2" w:rsidRDefault="007A6BB1" w:rsidP="007A6BB1">
      <w:pPr>
        <w:pStyle w:val="Prrafodelista"/>
        <w:spacing w:line="360" w:lineRule="auto"/>
        <w:ind w:left="0"/>
        <w:jc w:val="both"/>
        <w:rPr>
          <w:rFonts w:ascii="Palatino Linotype" w:hAnsi="Palatino Linotype"/>
        </w:rPr>
      </w:pPr>
    </w:p>
    <w:p w:rsidR="007A6BB1" w:rsidRPr="00616DA2" w:rsidRDefault="007A6BB1" w:rsidP="007A6BB1">
      <w:pPr>
        <w:pStyle w:val="Prrafodelista"/>
        <w:spacing w:line="360" w:lineRule="auto"/>
        <w:ind w:left="0"/>
        <w:jc w:val="both"/>
        <w:rPr>
          <w:rFonts w:ascii="Palatino Linotype" w:hAnsi="Palatino Linotype"/>
        </w:rPr>
      </w:pPr>
    </w:p>
    <w:p w:rsidR="007A6BB1" w:rsidRPr="00616DA2" w:rsidRDefault="007A6BB1" w:rsidP="005D4F5B">
      <w:pPr>
        <w:pStyle w:val="Prrafodelista"/>
        <w:numPr>
          <w:ilvl w:val="0"/>
          <w:numId w:val="1"/>
        </w:numPr>
        <w:spacing w:line="360" w:lineRule="auto"/>
        <w:ind w:left="0" w:firstLine="0"/>
        <w:jc w:val="both"/>
        <w:rPr>
          <w:rFonts w:ascii="Palatino Linotype" w:hAnsi="Palatino Linotype"/>
        </w:rPr>
      </w:pPr>
      <w:r w:rsidRPr="00616DA2">
        <w:rPr>
          <w:rFonts w:ascii="Palatino Linotype" w:hAnsi="Palatino Linotype"/>
        </w:rPr>
        <w:t>Ahora bien, de la respuesta emitida</w:t>
      </w:r>
      <w:r w:rsidR="005743DA" w:rsidRPr="00616DA2">
        <w:rPr>
          <w:rFonts w:ascii="Palatino Linotype" w:hAnsi="Palatino Linotype"/>
        </w:rPr>
        <w:t xml:space="preserve"> por parte del Director de Servicios Públicos en su calidad de servidor público habilitado</w:t>
      </w:r>
      <w:r w:rsidRPr="00616DA2">
        <w:rPr>
          <w:rFonts w:ascii="Palatino Linotype" w:hAnsi="Palatino Linotype"/>
        </w:rPr>
        <w:t xml:space="preserve">, se manifestó que luego de una </w:t>
      </w:r>
      <w:r w:rsidR="005743DA" w:rsidRPr="00616DA2">
        <w:rPr>
          <w:rFonts w:ascii="Palatino Linotype" w:hAnsi="Palatino Linotype"/>
        </w:rPr>
        <w:t>búsqueda</w:t>
      </w:r>
      <w:r w:rsidRPr="00616DA2">
        <w:rPr>
          <w:rFonts w:ascii="Palatino Linotype" w:hAnsi="Palatino Linotype"/>
        </w:rPr>
        <w:t xml:space="preserve"> exhaustiva no se cuenta con </w:t>
      </w:r>
      <w:r w:rsidR="005743DA" w:rsidRPr="00616DA2">
        <w:rPr>
          <w:rFonts w:ascii="Palatino Linotype" w:hAnsi="Palatino Linotype"/>
        </w:rPr>
        <w:t>algún padrón que dé cuenta de lo solicitado.</w:t>
      </w:r>
    </w:p>
    <w:p w:rsidR="005743DA" w:rsidRPr="00616DA2" w:rsidRDefault="005743DA" w:rsidP="005743DA">
      <w:pPr>
        <w:pStyle w:val="Prrafodelista"/>
        <w:spacing w:line="360" w:lineRule="auto"/>
        <w:ind w:left="0"/>
        <w:jc w:val="both"/>
        <w:rPr>
          <w:rFonts w:ascii="Palatino Linotype" w:hAnsi="Palatino Linotype"/>
        </w:rPr>
      </w:pPr>
    </w:p>
    <w:p w:rsidR="005743DA" w:rsidRPr="00616DA2" w:rsidRDefault="005743DA" w:rsidP="005743DA">
      <w:pPr>
        <w:numPr>
          <w:ilvl w:val="0"/>
          <w:numId w:val="1"/>
        </w:numPr>
        <w:spacing w:line="360" w:lineRule="auto"/>
        <w:ind w:left="0" w:firstLine="0"/>
        <w:contextualSpacing/>
        <w:jc w:val="both"/>
        <w:rPr>
          <w:rFonts w:ascii="Palatino Linotype" w:hAnsi="Palatino Linotype"/>
        </w:rPr>
      </w:pPr>
      <w:r w:rsidRPr="00616DA2">
        <w:rPr>
          <w:rFonts w:ascii="Palatino Linotype" w:hAnsi="Palatino Linotype"/>
          <w:color w:val="000000" w:themeColor="text1"/>
        </w:rPr>
        <w:t xml:space="preserve">Al respecto es de señalar, que las respuestas otorgadas por parte del </w:t>
      </w:r>
      <w:r w:rsidRPr="00616DA2">
        <w:rPr>
          <w:rFonts w:ascii="Palatino Linotype" w:hAnsi="Palatino Linotype"/>
          <w:b/>
          <w:color w:val="000000" w:themeColor="text1"/>
        </w:rPr>
        <w:t>SUJETO OBLIGADO</w:t>
      </w:r>
      <w:r w:rsidRPr="00616DA2">
        <w:rPr>
          <w:rFonts w:ascii="Palatino Linotype" w:hAnsi="Palatino Linotype"/>
          <w:color w:val="000000" w:themeColor="text1"/>
        </w:rPr>
        <w:t xml:space="preserve">, </w:t>
      </w:r>
      <w:r w:rsidRPr="00616DA2">
        <w:rPr>
          <w:rFonts w:ascii="Palatino Linotype" w:eastAsia="Palatino Linotype" w:hAnsi="Palatino Linotype" w:cs="Palatino Linotype"/>
          <w:color w:val="000000"/>
        </w:rPr>
        <w:t xml:space="preserve">este </w:t>
      </w:r>
      <w:r w:rsidRPr="00616DA2">
        <w:rPr>
          <w:rFonts w:ascii="Palatino Linotype" w:eastAsia="MS Mincho" w:hAnsi="Palatino Linotype" w:cs="Arial"/>
        </w:rPr>
        <w:t>Instituto</w:t>
      </w:r>
      <w:r w:rsidRPr="00616DA2">
        <w:rPr>
          <w:rFonts w:ascii="Palatino Linotype" w:eastAsia="Palatino Linotype" w:hAnsi="Palatino Linotype" w:cs="Palatino Linotype"/>
          <w:color w:val="000000"/>
        </w:rPr>
        <w:t xml:space="preserve"> no está facultado para dudar de la veracidad de la </w:t>
      </w:r>
      <w:r w:rsidRPr="00616DA2">
        <w:rPr>
          <w:rFonts w:ascii="Palatino Linotype" w:eastAsia="MS Mincho" w:hAnsi="Palatino Linotype" w:cs="Arial"/>
        </w:rPr>
        <w:t>información</w:t>
      </w:r>
      <w:r w:rsidRPr="00616DA2">
        <w:rPr>
          <w:rFonts w:ascii="Palatino Linotype" w:eastAsia="Palatino Linotype" w:hAnsi="Palatino Linotype" w:cs="Palatino Linotype"/>
          <w:color w:val="000000"/>
        </w:rPr>
        <w:t xml:space="preserve"> que fue entregada al hoy </w:t>
      </w:r>
      <w:r w:rsidRPr="00616DA2">
        <w:rPr>
          <w:rFonts w:ascii="Palatino Linotype" w:eastAsia="Palatino Linotype" w:hAnsi="Palatino Linotype" w:cs="Palatino Linotype"/>
          <w:b/>
          <w:color w:val="000000"/>
        </w:rPr>
        <w:t>RECURRENTE</w:t>
      </w:r>
      <w:r w:rsidRPr="00616DA2">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616DA2">
        <w:rPr>
          <w:rFonts w:ascii="Palatino Linotype" w:hAnsi="Palatino Linotype" w:cs="Arial"/>
        </w:rPr>
        <w:t xml:space="preserve">situación que se aleja de las atribuciones de este Instituto </w:t>
      </w:r>
      <w:r w:rsidRPr="00616DA2">
        <w:rPr>
          <w:rFonts w:ascii="Palatino Linotype" w:hAnsi="Palatino Linotype"/>
          <w:i/>
          <w:color w:val="000000"/>
        </w:rPr>
        <w:t>máxime</w:t>
      </w:r>
      <w:r w:rsidRPr="00616DA2">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 </w:t>
      </w:r>
    </w:p>
    <w:p w:rsidR="005743DA" w:rsidRPr="00616DA2" w:rsidRDefault="005743DA" w:rsidP="005743DA">
      <w:pPr>
        <w:pStyle w:val="Prrafodelista"/>
        <w:rPr>
          <w:rFonts w:ascii="Palatino Linotype" w:hAnsi="Palatino Linotype"/>
        </w:rPr>
      </w:pPr>
    </w:p>
    <w:p w:rsidR="005743DA" w:rsidRPr="00616DA2" w:rsidRDefault="005743DA" w:rsidP="005743DA">
      <w:pPr>
        <w:numPr>
          <w:ilvl w:val="0"/>
          <w:numId w:val="1"/>
        </w:numPr>
        <w:spacing w:line="360" w:lineRule="auto"/>
        <w:ind w:left="0" w:firstLine="0"/>
        <w:contextualSpacing/>
        <w:jc w:val="both"/>
        <w:rPr>
          <w:rFonts w:ascii="Palatino Linotype" w:hAnsi="Palatino Linotype"/>
        </w:rPr>
      </w:pPr>
      <w:r w:rsidRPr="00616DA2">
        <w:rPr>
          <w:rFonts w:ascii="Palatino Linotype" w:eastAsia="Palatino Linotype" w:hAnsi="Palatino Linotype" w:cs="Palatino Linotype"/>
          <w:color w:val="000000"/>
        </w:rPr>
        <w:lastRenderedPageBreak/>
        <w:t>Sirviendo</w:t>
      </w:r>
      <w:r w:rsidRPr="00616DA2">
        <w:rPr>
          <w:rFonts w:ascii="Palatino Linotype" w:hAnsi="Palatino Linotype"/>
        </w:rPr>
        <w:t xml:space="preserve"> de apoyo a lo anterior por analogía, el criterio 31-10 emitido por el ahora </w:t>
      </w:r>
      <w:r w:rsidRPr="00616DA2">
        <w:rPr>
          <w:rFonts w:ascii="Palatino Linotype" w:hAnsi="Palatino Linotype"/>
          <w:color w:val="000000" w:themeColor="text1"/>
        </w:rPr>
        <w:t>Instituto</w:t>
      </w:r>
      <w:r w:rsidRPr="00616DA2">
        <w:rPr>
          <w:rFonts w:ascii="Palatino Linotype" w:hAnsi="Palatino Linotype"/>
        </w:rPr>
        <w:t xml:space="preserve"> </w:t>
      </w:r>
      <w:r w:rsidRPr="00616DA2">
        <w:rPr>
          <w:rFonts w:ascii="Palatino Linotype" w:eastAsia="Palatino Linotype" w:hAnsi="Palatino Linotype" w:cs="Palatino Linotype"/>
          <w:color w:val="000000"/>
        </w:rPr>
        <w:t>Nacional</w:t>
      </w:r>
      <w:r w:rsidRPr="00616DA2">
        <w:rPr>
          <w:rFonts w:ascii="Palatino Linotype" w:hAnsi="Palatino Linotype"/>
        </w:rPr>
        <w:t xml:space="preserve"> de Transparencia, Acceso a la Información y Protección de Datos Personales (Inai), que a la letra dice:</w:t>
      </w:r>
    </w:p>
    <w:p w:rsidR="005743DA" w:rsidRPr="00616DA2" w:rsidRDefault="005743DA" w:rsidP="005743DA">
      <w:pPr>
        <w:pStyle w:val="Prrafodelista"/>
        <w:rPr>
          <w:rFonts w:ascii="Palatino Linotype" w:hAnsi="Palatino Linotype"/>
        </w:rPr>
      </w:pPr>
    </w:p>
    <w:p w:rsidR="005743DA" w:rsidRPr="00616DA2" w:rsidRDefault="005743DA" w:rsidP="005743DA">
      <w:pPr>
        <w:pStyle w:val="Default"/>
        <w:spacing w:line="360" w:lineRule="auto"/>
        <w:ind w:left="851" w:right="850"/>
        <w:jc w:val="both"/>
        <w:rPr>
          <w:rFonts w:ascii="Palatino Linotype" w:hAnsi="Palatino Linotype"/>
          <w:i/>
        </w:rPr>
      </w:pPr>
      <w:r w:rsidRPr="00616DA2">
        <w:rPr>
          <w:rFonts w:ascii="Palatino Linotype" w:hAnsi="Palatino Linotype"/>
          <w:i/>
        </w:rPr>
        <w:t xml:space="preserve">“El Instituto Federal de Acceso a la Información y Protección de Datos </w:t>
      </w:r>
      <w:r w:rsidRPr="00616DA2">
        <w:rPr>
          <w:rFonts w:ascii="Palatino Linotype" w:hAnsi="Palatino Linotype"/>
          <w:b/>
          <w:i/>
        </w:rPr>
        <w:t>no cuenta con facultades para pronunciarse respecto de la veracidad de los documentos proporcionados por los sujetos obligados.</w:t>
      </w:r>
      <w:r w:rsidRPr="00616DA2">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743DA" w:rsidRPr="00616DA2" w:rsidRDefault="005743DA" w:rsidP="005743DA">
      <w:pPr>
        <w:pStyle w:val="Default"/>
        <w:spacing w:line="360" w:lineRule="auto"/>
        <w:ind w:left="851" w:right="850"/>
        <w:jc w:val="both"/>
        <w:rPr>
          <w:rFonts w:ascii="Palatino Linotype" w:hAnsi="Palatino Linotype"/>
          <w:i/>
        </w:rPr>
      </w:pPr>
    </w:p>
    <w:p w:rsidR="005743DA" w:rsidRPr="00616DA2" w:rsidRDefault="005743DA" w:rsidP="005743DA">
      <w:pPr>
        <w:numPr>
          <w:ilvl w:val="0"/>
          <w:numId w:val="1"/>
        </w:numPr>
        <w:spacing w:line="360" w:lineRule="auto"/>
        <w:ind w:left="0" w:firstLine="0"/>
        <w:contextualSpacing/>
        <w:jc w:val="both"/>
        <w:rPr>
          <w:rFonts w:ascii="Palatino Linotype" w:hAnsi="Palatino Linotype"/>
          <w:i/>
        </w:rPr>
      </w:pPr>
      <w:r w:rsidRPr="00616DA2">
        <w:rPr>
          <w:rFonts w:ascii="Palatino Linotype" w:hAnsi="Palatino Linotype" w:cs="Arial"/>
        </w:rPr>
        <w:t>Así como lo dispuesto por</w:t>
      </w:r>
      <w:r w:rsidRPr="00616DA2">
        <w:rPr>
          <w:rFonts w:ascii="Palatino Linotype" w:hAnsi="Palatino Linotype"/>
        </w:rPr>
        <w:t xml:space="preserve"> la </w:t>
      </w:r>
      <w:r w:rsidRPr="00616DA2">
        <w:rPr>
          <w:rFonts w:ascii="Palatino Linotype" w:hAnsi="Palatino Linotype"/>
          <w:b/>
        </w:rPr>
        <w:t xml:space="preserve">Ley de Transparencia y Acceso a la Información Pública del </w:t>
      </w:r>
      <w:r w:rsidRPr="00616DA2">
        <w:rPr>
          <w:rFonts w:ascii="Palatino Linotype" w:hAnsi="Palatino Linotype" w:cs="Arial"/>
          <w:b/>
        </w:rPr>
        <w:t>Estado</w:t>
      </w:r>
      <w:r w:rsidRPr="00616DA2">
        <w:rPr>
          <w:rFonts w:ascii="Palatino Linotype" w:hAnsi="Palatino Linotype"/>
          <w:b/>
        </w:rPr>
        <w:t xml:space="preserve"> de México y Municipios</w:t>
      </w:r>
      <w:r w:rsidRPr="00616DA2">
        <w:rPr>
          <w:rFonts w:ascii="Palatino Linotype" w:hAnsi="Palatino Linotype"/>
        </w:rPr>
        <w:t xml:space="preserve"> en su artículo 3, el cual establece que </w:t>
      </w:r>
      <w:r w:rsidRPr="00616DA2">
        <w:rPr>
          <w:rFonts w:ascii="Palatino Linotype" w:hAnsi="Palatino Linotype"/>
        </w:rPr>
        <w:lastRenderedPageBreak/>
        <w:t>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5743DA" w:rsidRPr="00616DA2" w:rsidRDefault="005743DA" w:rsidP="005743DA">
      <w:pPr>
        <w:pStyle w:val="Prrafodelista"/>
        <w:spacing w:line="360" w:lineRule="auto"/>
        <w:ind w:left="0"/>
        <w:jc w:val="both"/>
        <w:rPr>
          <w:rFonts w:ascii="Palatino Linotype" w:hAnsi="Palatino Linotype"/>
          <w:i/>
        </w:rPr>
      </w:pPr>
    </w:p>
    <w:p w:rsidR="005743DA" w:rsidRPr="00616DA2" w:rsidRDefault="005743DA" w:rsidP="005743DA">
      <w:pPr>
        <w:pStyle w:val="Prrafodelista"/>
        <w:spacing w:line="360" w:lineRule="auto"/>
        <w:ind w:left="567" w:right="680"/>
        <w:jc w:val="both"/>
        <w:rPr>
          <w:rFonts w:ascii="Palatino Linotype" w:hAnsi="Palatino Linotype" w:cs="Arial"/>
          <w:b/>
          <w:i/>
        </w:rPr>
      </w:pPr>
      <w:r w:rsidRPr="00616DA2">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616DA2">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5743DA" w:rsidRPr="00616DA2" w:rsidRDefault="005743DA" w:rsidP="005743DA">
      <w:pPr>
        <w:spacing w:line="360" w:lineRule="auto"/>
        <w:ind w:right="902"/>
        <w:jc w:val="both"/>
        <w:rPr>
          <w:rFonts w:ascii="Palatino Linotype" w:hAnsi="Palatino Linotype" w:cs="Arial"/>
          <w:b/>
        </w:rPr>
      </w:pPr>
    </w:p>
    <w:p w:rsidR="005743DA" w:rsidRPr="00616DA2" w:rsidRDefault="005743DA" w:rsidP="005743DA">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616DA2">
        <w:rPr>
          <w:rFonts w:ascii="Palatino Linotype" w:hAnsi="Palatino Linotype" w:cs="Arial"/>
        </w:rPr>
        <w:t>Numerales</w:t>
      </w:r>
      <w:r w:rsidRPr="00616DA2">
        <w:rPr>
          <w:rFonts w:ascii="Palatino Linotype" w:hAnsi="Palatino Linotype" w:cs="Arial"/>
          <w:noProof/>
          <w:lang w:eastAsia="es-MX"/>
        </w:rPr>
        <w:t xml:space="preserve"> que compelen al </w:t>
      </w:r>
      <w:r w:rsidRPr="00616DA2">
        <w:rPr>
          <w:rFonts w:ascii="Palatino Linotype" w:hAnsi="Palatino Linotype" w:cs="Arial"/>
          <w:b/>
          <w:noProof/>
          <w:lang w:eastAsia="es-MX"/>
        </w:rPr>
        <w:t>SUJETO OBLIGADO</w:t>
      </w:r>
      <w:r w:rsidRPr="00616DA2">
        <w:rPr>
          <w:rFonts w:ascii="Palatino Linotype" w:hAnsi="Palatino Linotype" w:cs="Arial"/>
          <w:noProof/>
          <w:lang w:eastAsia="es-MX"/>
        </w:rPr>
        <w:t xml:space="preserve"> apegarse en todo momento a los </w:t>
      </w:r>
      <w:r w:rsidRPr="00616DA2">
        <w:rPr>
          <w:rFonts w:ascii="Palatino Linotype" w:hAnsi="Palatino Linotype" w:cs="Arial"/>
        </w:rPr>
        <w:t>criterios</w:t>
      </w:r>
      <w:r w:rsidRPr="00616DA2">
        <w:rPr>
          <w:rFonts w:ascii="Palatino Linotype" w:hAnsi="Palatino Linotype" w:cs="Arial"/>
          <w:noProof/>
          <w:lang w:eastAsia="es-MX"/>
        </w:rPr>
        <w:t xml:space="preserve"> ya expuestos, impidiendo a este Órgano Colegiado cuestionar la veracidad de la información;</w:t>
      </w:r>
      <w:r w:rsidRPr="00616DA2">
        <w:rPr>
          <w:rFonts w:ascii="Palatino Linotype" w:eastAsia="Palatino Linotype" w:hAnsi="Palatino Linotype" w:cs="Palatino Linotype"/>
          <w:color w:val="000000"/>
        </w:rPr>
        <w:t xml:space="preserve"> luego entonces, se reitera se tienen por colmadas las solicitudes de información de mérito.</w:t>
      </w:r>
    </w:p>
    <w:p w:rsidR="005743DA" w:rsidRPr="00616DA2" w:rsidRDefault="005743DA" w:rsidP="005743DA">
      <w:pPr>
        <w:spacing w:line="360" w:lineRule="auto"/>
        <w:contextualSpacing/>
        <w:jc w:val="both"/>
        <w:rPr>
          <w:rFonts w:ascii="Palatino Linotype" w:eastAsia="Palatino Linotype" w:hAnsi="Palatino Linotype" w:cs="Palatino Linotype"/>
          <w:color w:val="000000"/>
        </w:rPr>
      </w:pPr>
    </w:p>
    <w:p w:rsidR="005743DA" w:rsidRPr="00616DA2" w:rsidRDefault="005743DA" w:rsidP="005D4F5B">
      <w:pPr>
        <w:pStyle w:val="Prrafodelista"/>
        <w:numPr>
          <w:ilvl w:val="0"/>
          <w:numId w:val="1"/>
        </w:numPr>
        <w:spacing w:line="360" w:lineRule="auto"/>
        <w:ind w:left="0" w:firstLine="0"/>
        <w:jc w:val="both"/>
        <w:rPr>
          <w:rFonts w:ascii="Palatino Linotype" w:hAnsi="Palatino Linotype"/>
        </w:rPr>
      </w:pPr>
      <w:r w:rsidRPr="00616DA2">
        <w:rPr>
          <w:rFonts w:ascii="Palatino Linotype" w:hAnsi="Palatino Linotype"/>
        </w:rPr>
        <w:t xml:space="preserve">No </w:t>
      </w:r>
      <w:r w:rsidR="0034233B" w:rsidRPr="00616DA2">
        <w:rPr>
          <w:rFonts w:ascii="Palatino Linotype" w:hAnsi="Palatino Linotype"/>
        </w:rPr>
        <w:t>obstante,</w:t>
      </w:r>
      <w:r w:rsidRPr="00616DA2">
        <w:rPr>
          <w:rFonts w:ascii="Palatino Linotype" w:hAnsi="Palatino Linotype"/>
        </w:rPr>
        <w:t xml:space="preserve"> lo anteriormente expuesto, no puede calificarse la respuesta emitida de manera positiva para colmar el derecho de acceso a la información del </w:t>
      </w:r>
      <w:r w:rsidRPr="00616DA2">
        <w:rPr>
          <w:rFonts w:ascii="Palatino Linotype" w:hAnsi="Palatino Linotype"/>
        </w:rPr>
        <w:lastRenderedPageBreak/>
        <w:t xml:space="preserve">hoy </w:t>
      </w:r>
      <w:r w:rsidRPr="00616DA2">
        <w:rPr>
          <w:rFonts w:ascii="Palatino Linotype" w:hAnsi="Palatino Linotype"/>
          <w:b/>
        </w:rPr>
        <w:t>RECURRENTE,</w:t>
      </w:r>
      <w:r w:rsidRPr="00616DA2">
        <w:rPr>
          <w:rFonts w:ascii="Palatino Linotype" w:hAnsi="Palatino Linotype"/>
        </w:rPr>
        <w:t xml:space="preserve"> en virtud que de la fuente de atribuciones de la referida Dirección de Servicios Públicos se desprenden la siguiente </w:t>
      </w:r>
      <w:r w:rsidR="0034233B" w:rsidRPr="00616DA2">
        <w:rPr>
          <w:rFonts w:ascii="Palatino Linotype" w:hAnsi="Palatino Linotype"/>
        </w:rPr>
        <w:t>obligación</w:t>
      </w:r>
      <w:r w:rsidRPr="00616DA2">
        <w:rPr>
          <w:rFonts w:ascii="Palatino Linotype" w:hAnsi="Palatino Linotype"/>
        </w:rPr>
        <w:t xml:space="preserve"> del caso concreto, contenidas en el vigente bando municipal del </w:t>
      </w:r>
      <w:r w:rsidRPr="00616DA2">
        <w:rPr>
          <w:rFonts w:ascii="Palatino Linotype" w:hAnsi="Palatino Linotype"/>
          <w:b/>
        </w:rPr>
        <w:t>SUJETO OBLIGADO</w:t>
      </w:r>
      <w:r w:rsidR="0034233B" w:rsidRPr="00616DA2">
        <w:rPr>
          <w:rFonts w:ascii="Palatino Linotype" w:hAnsi="Palatino Linotype"/>
        </w:rPr>
        <w:t>, a saber:</w:t>
      </w:r>
    </w:p>
    <w:p w:rsidR="005743DA" w:rsidRPr="00616DA2" w:rsidRDefault="005743DA" w:rsidP="0034233B">
      <w:pPr>
        <w:rPr>
          <w:rFonts w:ascii="Palatino Linotype" w:hAnsi="Palatino Linotype"/>
        </w:rPr>
      </w:pPr>
    </w:p>
    <w:p w:rsidR="0034233B" w:rsidRPr="00616DA2" w:rsidRDefault="0034233B" w:rsidP="0034233B">
      <w:pPr>
        <w:spacing w:line="360" w:lineRule="auto"/>
        <w:ind w:left="426" w:right="333"/>
        <w:jc w:val="both"/>
        <w:rPr>
          <w:rFonts w:ascii="Palatino Linotype" w:hAnsi="Palatino Linotype"/>
        </w:rPr>
      </w:pPr>
      <w:r w:rsidRPr="00616DA2">
        <w:rPr>
          <w:rFonts w:ascii="Palatino Linotype" w:hAnsi="Palatino Linotype"/>
        </w:rPr>
        <w:t>“Artículo 174.- La Coordinación de Alumbrado Público garantizará el mantenimiento óptimo del alumbrado público del municipio, con el objeto de proporcionar y mantener una visibilidad adecuada para el desarrollo de las actividades del ciudadano, tendrá las siguientes obligaciones y atribuciones:</w:t>
      </w:r>
    </w:p>
    <w:p w:rsidR="0034233B" w:rsidRPr="00616DA2" w:rsidRDefault="0034233B" w:rsidP="0034233B">
      <w:pPr>
        <w:spacing w:line="360" w:lineRule="auto"/>
        <w:ind w:left="426" w:right="333"/>
        <w:jc w:val="both"/>
        <w:rPr>
          <w:rFonts w:ascii="Palatino Linotype" w:hAnsi="Palatino Linotype"/>
        </w:rPr>
      </w:pPr>
      <w:r w:rsidRPr="00616DA2">
        <w:rPr>
          <w:rFonts w:ascii="Palatino Linotype" w:hAnsi="Palatino Linotype"/>
        </w:rPr>
        <w:t>...</w:t>
      </w:r>
    </w:p>
    <w:p w:rsidR="0034233B" w:rsidRPr="00616DA2" w:rsidRDefault="0034233B" w:rsidP="0034233B">
      <w:pPr>
        <w:spacing w:line="360" w:lineRule="auto"/>
        <w:ind w:left="426" w:right="333"/>
        <w:jc w:val="both"/>
        <w:rPr>
          <w:rFonts w:ascii="Palatino Linotype" w:hAnsi="Palatino Linotype"/>
        </w:rPr>
      </w:pPr>
      <w:r w:rsidRPr="00616DA2">
        <w:rPr>
          <w:rFonts w:ascii="Palatino Linotype" w:hAnsi="Palatino Linotype"/>
        </w:rPr>
        <w:t>III. Elaborar reportes, censo de luminarias, planos de localización del alumbrado;</w:t>
      </w:r>
    </w:p>
    <w:p w:rsidR="0034233B" w:rsidRPr="00616DA2" w:rsidRDefault="0034233B" w:rsidP="0034233B">
      <w:pPr>
        <w:spacing w:line="360" w:lineRule="auto"/>
        <w:ind w:left="426" w:right="333"/>
        <w:jc w:val="both"/>
        <w:rPr>
          <w:rFonts w:ascii="Palatino Linotype" w:hAnsi="Palatino Linotype"/>
        </w:rPr>
      </w:pPr>
      <w:r w:rsidRPr="00616DA2">
        <w:rPr>
          <w:rFonts w:ascii="Palatino Linotype" w:hAnsi="Palatino Linotype"/>
        </w:rPr>
        <w:t>...”</w:t>
      </w:r>
    </w:p>
    <w:p w:rsidR="0034233B" w:rsidRPr="00616DA2" w:rsidRDefault="0034233B" w:rsidP="0034233B">
      <w:pPr>
        <w:rPr>
          <w:rFonts w:ascii="Palatino Linotype" w:hAnsi="Palatino Linotype"/>
        </w:rPr>
      </w:pPr>
    </w:p>
    <w:p w:rsidR="005743DA" w:rsidRPr="00616DA2" w:rsidRDefault="0034233B" w:rsidP="005D4F5B">
      <w:pPr>
        <w:pStyle w:val="Prrafodelista"/>
        <w:numPr>
          <w:ilvl w:val="0"/>
          <w:numId w:val="1"/>
        </w:numPr>
        <w:spacing w:line="360" w:lineRule="auto"/>
        <w:ind w:left="0" w:firstLine="0"/>
        <w:jc w:val="both"/>
        <w:rPr>
          <w:rFonts w:ascii="Palatino Linotype" w:hAnsi="Palatino Linotype"/>
        </w:rPr>
      </w:pPr>
      <w:r w:rsidRPr="00616DA2">
        <w:rPr>
          <w:rFonts w:ascii="Palatino Linotype" w:hAnsi="Palatino Linotype"/>
        </w:rPr>
        <w:t xml:space="preserve">De lo anterior se desprende que, </w:t>
      </w:r>
      <w:r w:rsidR="00EC74CB" w:rsidRPr="00616DA2">
        <w:rPr>
          <w:rFonts w:ascii="Palatino Linotype" w:hAnsi="Palatino Linotype"/>
        </w:rPr>
        <w:t xml:space="preserve">mínimamente </w:t>
      </w:r>
      <w:r w:rsidRPr="00616DA2">
        <w:rPr>
          <w:rFonts w:ascii="Palatino Linotype" w:hAnsi="Palatino Linotype"/>
        </w:rPr>
        <w:t xml:space="preserve">relativo al alumbrado público, que corresponde a un servicio público si se tiene el deber de conocer la ubicación de calles que cuenten con dicho servicio, resultando dable ordenar al </w:t>
      </w:r>
      <w:r w:rsidRPr="00616DA2">
        <w:rPr>
          <w:rFonts w:ascii="Palatino Linotype" w:hAnsi="Palatino Linotype"/>
          <w:b/>
        </w:rPr>
        <w:t>SUJETO OBLIGADO</w:t>
      </w:r>
      <w:r w:rsidRPr="00616DA2">
        <w:rPr>
          <w:rFonts w:ascii="Palatino Linotype" w:hAnsi="Palatino Linotype"/>
        </w:rPr>
        <w:t xml:space="preserve"> para que realice una nueva búsqueda exhaustiva y razonable de lo solicitado y entregue el soporte documental donde conste o ase advierta lo solicitado.</w:t>
      </w:r>
    </w:p>
    <w:p w:rsidR="0034233B" w:rsidRPr="00616DA2" w:rsidRDefault="0034233B" w:rsidP="0034233B">
      <w:pPr>
        <w:pStyle w:val="Prrafodelista"/>
        <w:spacing w:line="360" w:lineRule="auto"/>
        <w:ind w:left="0"/>
        <w:jc w:val="both"/>
        <w:rPr>
          <w:rFonts w:ascii="Palatino Linotype" w:hAnsi="Palatino Linotype"/>
        </w:rPr>
      </w:pPr>
    </w:p>
    <w:p w:rsidR="00451238" w:rsidRPr="00616DA2" w:rsidRDefault="00451238" w:rsidP="0034233B">
      <w:pPr>
        <w:pStyle w:val="Prrafodelista"/>
        <w:spacing w:line="360" w:lineRule="auto"/>
        <w:ind w:left="0"/>
        <w:jc w:val="both"/>
        <w:rPr>
          <w:rFonts w:ascii="Palatino Linotype" w:hAnsi="Palatino Linotype"/>
        </w:rPr>
      </w:pPr>
    </w:p>
    <w:p w:rsidR="0034233B" w:rsidRPr="00616DA2" w:rsidRDefault="0034233B" w:rsidP="0034233B">
      <w:pPr>
        <w:numPr>
          <w:ilvl w:val="0"/>
          <w:numId w:val="1"/>
        </w:numPr>
        <w:spacing w:line="360" w:lineRule="auto"/>
        <w:ind w:left="0" w:firstLine="0"/>
        <w:contextualSpacing/>
        <w:jc w:val="both"/>
        <w:rPr>
          <w:rFonts w:ascii="Palatino Linotype" w:hAnsi="Palatino Linotype"/>
          <w:color w:val="000000" w:themeColor="text1"/>
        </w:rPr>
      </w:pPr>
      <w:r w:rsidRPr="00616DA2">
        <w:rPr>
          <w:rFonts w:ascii="Palatino Linotype" w:hAnsi="Palatino Linotype"/>
        </w:rPr>
        <w:lastRenderedPageBreak/>
        <w:t xml:space="preserve">Lo anterior a colación de que se requirió que la información fuera desagregada por colonias o calles. En ese contexto, </w:t>
      </w:r>
      <w:r w:rsidRPr="00616DA2">
        <w:rPr>
          <w:rFonts w:ascii="Palatino Linotype" w:hAnsi="Palatino Linotype"/>
          <w:color w:val="000000" w:themeColor="text1"/>
        </w:rPr>
        <w:t xml:space="preserve">es de mencionar que la elaboración de resúmenes o reportes no corresponde al ejercicio del derecho de acceso a la información; en virtud de que los sujetos obligados no tienen la obligación de generar documentos </w:t>
      </w:r>
      <w:r w:rsidRPr="00616DA2">
        <w:rPr>
          <w:rFonts w:ascii="Palatino Linotype" w:hAnsi="Palatino Linotype"/>
          <w:i/>
          <w:color w:val="000000" w:themeColor="text1"/>
        </w:rPr>
        <w:t>ad hoc</w:t>
      </w:r>
      <w:r w:rsidRPr="00616DA2">
        <w:rPr>
          <w:rFonts w:ascii="Palatino Linotype" w:hAnsi="Palatino Linotype"/>
          <w:color w:val="000000" w:themeColor="text1"/>
        </w:rPr>
        <w:t xml:space="preserve"> que satisfagan las pretensiones particulares de cada solicitante.</w:t>
      </w:r>
    </w:p>
    <w:p w:rsidR="0034233B" w:rsidRPr="00616DA2" w:rsidRDefault="0034233B" w:rsidP="0034233B">
      <w:pPr>
        <w:pStyle w:val="Prrafodelista"/>
        <w:rPr>
          <w:rFonts w:ascii="Palatino Linotype" w:hAnsi="Palatino Linotype"/>
          <w:color w:val="000000" w:themeColor="text1"/>
        </w:rPr>
      </w:pPr>
    </w:p>
    <w:p w:rsidR="0034233B" w:rsidRPr="00616DA2" w:rsidRDefault="0034233B" w:rsidP="0034233B">
      <w:pPr>
        <w:numPr>
          <w:ilvl w:val="0"/>
          <w:numId w:val="1"/>
        </w:numPr>
        <w:spacing w:line="360" w:lineRule="auto"/>
        <w:ind w:left="0" w:firstLine="0"/>
        <w:contextualSpacing/>
        <w:jc w:val="both"/>
        <w:rPr>
          <w:rFonts w:ascii="Palatino Linotype" w:hAnsi="Palatino Linotype" w:cs="Arial"/>
          <w:i/>
          <w:lang w:eastAsia="es-MX"/>
        </w:rPr>
      </w:pPr>
      <w:r w:rsidRPr="00616DA2">
        <w:rPr>
          <w:rFonts w:ascii="Palatino Linotype" w:hAnsi="Palatino Linotype"/>
          <w:color w:val="000000" w:themeColor="text1"/>
        </w:rPr>
        <w:t xml:space="preserve">Sirve </w:t>
      </w:r>
      <w:r w:rsidRPr="00616DA2">
        <w:rPr>
          <w:rFonts w:ascii="Palatino Linotype" w:eastAsia="MS Mincho" w:hAnsi="Palatino Linotype" w:cs="Arial"/>
        </w:rPr>
        <w:t>c</w:t>
      </w:r>
      <w:r w:rsidRPr="00616DA2">
        <w:rPr>
          <w:rFonts w:ascii="Palatino Linotype" w:hAnsi="Palatino Linotype" w:cs="Arial"/>
        </w:rPr>
        <w:t xml:space="preserve">omo apoyo a lo anterior, es aplicable por analogía el </w:t>
      </w:r>
      <w:r w:rsidRPr="00616DA2">
        <w:rPr>
          <w:rFonts w:ascii="Palatino Linotype" w:hAnsi="Palatino Linotype" w:cs="Arial"/>
          <w:b/>
        </w:rPr>
        <w:t>Criterio 03/17</w:t>
      </w:r>
      <w:r w:rsidRPr="00616DA2">
        <w:rPr>
          <w:rFonts w:ascii="Palatino Linotype" w:hAnsi="Palatino Linotype" w:cs="Arial"/>
        </w:rPr>
        <w:t>, emitido por el Pleno del Instituto Nacional de Transparencia, Acceso a la Información y Protección de Datos Personales (INAI)</w:t>
      </w:r>
      <w:r w:rsidRPr="00616DA2">
        <w:rPr>
          <w:rFonts w:ascii="Palatino Linotype" w:hAnsi="Palatino Linotype" w:cs="Arial"/>
          <w:bCs/>
        </w:rPr>
        <w:t>, que a la letra dice:</w:t>
      </w:r>
    </w:p>
    <w:p w:rsidR="0034233B" w:rsidRPr="00616DA2" w:rsidRDefault="0034233B" w:rsidP="0034233B">
      <w:pPr>
        <w:pStyle w:val="Prrafodelista"/>
        <w:spacing w:line="360" w:lineRule="auto"/>
        <w:rPr>
          <w:rFonts w:ascii="Palatino Linotype" w:hAnsi="Palatino Linotype" w:cs="Arial"/>
          <w:i/>
          <w:lang w:eastAsia="es-MX"/>
        </w:rPr>
      </w:pPr>
    </w:p>
    <w:p w:rsidR="0034233B" w:rsidRPr="00616DA2" w:rsidRDefault="0034233B" w:rsidP="0034233B">
      <w:pPr>
        <w:pStyle w:val="Prrafodelista"/>
        <w:spacing w:line="360" w:lineRule="auto"/>
        <w:ind w:left="567" w:right="616"/>
        <w:jc w:val="both"/>
        <w:rPr>
          <w:rFonts w:ascii="Palatino Linotype" w:hAnsi="Palatino Linotype" w:cs="Arial"/>
          <w:bCs/>
          <w:i/>
        </w:rPr>
      </w:pPr>
      <w:r w:rsidRPr="00616DA2">
        <w:rPr>
          <w:rFonts w:ascii="Palatino Linotype" w:hAnsi="Palatino Linotype" w:cs="Arial"/>
          <w:b/>
          <w:bCs/>
          <w:i/>
        </w:rPr>
        <w:t xml:space="preserve">“No existe obligación de elaborar documentos ad hoc para atender las solicitudes de acceso a la información. </w:t>
      </w:r>
      <w:r w:rsidRPr="00616DA2">
        <w:rPr>
          <w:rFonts w:ascii="Palatino Linotype" w:hAnsi="Palatino Linotype" w:cs="Arial"/>
          <w:bCs/>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4233B" w:rsidRPr="00616DA2" w:rsidRDefault="0034233B" w:rsidP="0034233B">
      <w:pPr>
        <w:pStyle w:val="Prrafodelista"/>
        <w:spacing w:line="360" w:lineRule="auto"/>
        <w:ind w:left="567" w:right="616"/>
        <w:jc w:val="both"/>
        <w:rPr>
          <w:rFonts w:ascii="Palatino Linotype" w:hAnsi="Palatino Linotype" w:cs="Arial"/>
          <w:b/>
          <w:bCs/>
          <w:i/>
        </w:rPr>
      </w:pPr>
      <w:r w:rsidRPr="00616DA2">
        <w:rPr>
          <w:rFonts w:ascii="Palatino Linotype" w:hAnsi="Palatino Linotype" w:cs="Arial"/>
          <w:b/>
          <w:bCs/>
          <w:i/>
        </w:rPr>
        <w:lastRenderedPageBreak/>
        <w:t>Resoluciones:</w:t>
      </w:r>
    </w:p>
    <w:p w:rsidR="0034233B" w:rsidRPr="00616DA2" w:rsidRDefault="0034233B" w:rsidP="0034233B">
      <w:pPr>
        <w:pStyle w:val="Prrafodelista"/>
        <w:spacing w:line="360" w:lineRule="auto"/>
        <w:ind w:left="567" w:right="618"/>
        <w:jc w:val="both"/>
        <w:rPr>
          <w:rFonts w:ascii="Palatino Linotype" w:hAnsi="Palatino Linotype" w:cs="Arial"/>
          <w:bCs/>
          <w:i/>
        </w:rPr>
      </w:pPr>
      <w:r w:rsidRPr="00616DA2">
        <w:rPr>
          <w:rFonts w:ascii="Palatino Linotype" w:hAnsi="Palatino Linotype" w:cs="Arial"/>
          <w:bCs/>
          <w:i/>
        </w:rPr>
        <w:t>RRA 0050/16. Instituto Nacional para la Evaluación de la Educación. 13 julio de 2016. Por unanimidad. Comisionado Ponente: Francisco Javier Acuña Llamas.</w:t>
      </w:r>
    </w:p>
    <w:p w:rsidR="0034233B" w:rsidRPr="00616DA2" w:rsidRDefault="0034233B" w:rsidP="0034233B">
      <w:pPr>
        <w:pStyle w:val="Prrafodelista"/>
        <w:spacing w:line="360" w:lineRule="auto"/>
        <w:ind w:left="567" w:right="618"/>
        <w:jc w:val="both"/>
        <w:rPr>
          <w:rFonts w:ascii="Palatino Linotype" w:hAnsi="Palatino Linotype" w:cs="Arial"/>
          <w:bCs/>
          <w:i/>
        </w:rPr>
      </w:pPr>
      <w:r w:rsidRPr="00616DA2">
        <w:rPr>
          <w:rFonts w:ascii="Palatino Linotype" w:hAnsi="Palatino Linotype" w:cs="Arial"/>
          <w:bCs/>
          <w:i/>
        </w:rPr>
        <w:t>RRA 0310/16. Instituto Nacional de Transparencia, Acceso a la Información y Protección de Datos Personales. 10 de agosto de 2016. Por unanimidad. Comisionada Ponente. Areli Cano Guadiana.</w:t>
      </w:r>
    </w:p>
    <w:p w:rsidR="0034233B" w:rsidRPr="00616DA2" w:rsidRDefault="0034233B" w:rsidP="0034233B">
      <w:pPr>
        <w:pStyle w:val="Prrafodelista"/>
        <w:spacing w:line="360" w:lineRule="auto"/>
        <w:ind w:left="567" w:right="618"/>
        <w:jc w:val="both"/>
        <w:rPr>
          <w:rFonts w:ascii="Palatino Linotype" w:hAnsi="Palatino Linotype" w:cs="Arial"/>
          <w:bCs/>
          <w:i/>
        </w:rPr>
      </w:pPr>
      <w:r w:rsidRPr="00616DA2">
        <w:rPr>
          <w:rFonts w:ascii="Palatino Linotype" w:hAnsi="Palatino Linotype" w:cs="Arial"/>
          <w:bCs/>
          <w:i/>
        </w:rPr>
        <w:t>RRA 1889/16. Secretaría de Hacienda y Crédito Público. 05 de octubre de 2016. Por unanimidad. Comisionada Ponente. Ximena Puente de la Mora.”</w:t>
      </w:r>
    </w:p>
    <w:p w:rsidR="0034233B" w:rsidRPr="00616DA2" w:rsidRDefault="0034233B" w:rsidP="0034233B">
      <w:pPr>
        <w:pStyle w:val="Prrafodelista"/>
        <w:spacing w:line="360" w:lineRule="auto"/>
        <w:ind w:left="567" w:right="618"/>
        <w:jc w:val="both"/>
        <w:rPr>
          <w:rFonts w:ascii="Palatino Linotype" w:hAnsi="Palatino Linotype" w:cs="Arial"/>
          <w:bCs/>
          <w:i/>
        </w:rPr>
      </w:pPr>
    </w:p>
    <w:p w:rsidR="0034233B" w:rsidRPr="00616DA2" w:rsidRDefault="0034233B" w:rsidP="0034233B">
      <w:pPr>
        <w:numPr>
          <w:ilvl w:val="0"/>
          <w:numId w:val="1"/>
        </w:numPr>
        <w:spacing w:line="360" w:lineRule="auto"/>
        <w:ind w:left="0" w:firstLine="0"/>
        <w:contextualSpacing/>
        <w:jc w:val="both"/>
        <w:rPr>
          <w:rFonts w:ascii="Palatino Linotype" w:hAnsi="Palatino Linotype"/>
          <w:color w:val="000000" w:themeColor="text1"/>
        </w:rPr>
      </w:pPr>
      <w:r w:rsidRPr="00616DA2">
        <w:rPr>
          <w:rFonts w:ascii="Palatino Linotype" w:hAnsi="Palatino Linotype"/>
          <w:color w:val="000000" w:themeColor="text1"/>
        </w:rPr>
        <w:t xml:space="preserve">Luego entonces, al ser el derecho de acceso a la información pública, un derecho que versa sobre documentos, el cual se tiene por colmado con la entrega del soporte documental donde conste o se advierta la información solicitada, </w:t>
      </w:r>
      <w:r w:rsidR="00451238" w:rsidRPr="00616DA2">
        <w:rPr>
          <w:rFonts w:ascii="Palatino Linotype" w:hAnsi="Palatino Linotype"/>
          <w:color w:val="000000" w:themeColor="text1"/>
        </w:rPr>
        <w:t>y de la cual el particular pueda</w:t>
      </w:r>
      <w:r w:rsidRPr="00616DA2">
        <w:rPr>
          <w:rFonts w:ascii="Palatino Linotype" w:hAnsi="Palatino Linotype"/>
          <w:color w:val="000000" w:themeColor="text1"/>
        </w:rPr>
        <w:t xml:space="preserve"> de propia cuenta obtener la estadística que es de su interés, como resulta del caso concreto, desagregado por calle o colonia, luego entonces se tendrá por cumplido el rubro de referencia al haberse entregado el soporte documental requerido y no estar obligado el </w:t>
      </w:r>
      <w:r w:rsidRPr="00616DA2">
        <w:rPr>
          <w:rFonts w:ascii="Palatino Linotype" w:hAnsi="Palatino Linotype"/>
          <w:b/>
          <w:color w:val="000000" w:themeColor="text1"/>
        </w:rPr>
        <w:t>SUJETO OBLIGADO</w:t>
      </w:r>
      <w:r w:rsidRPr="00616DA2">
        <w:rPr>
          <w:rFonts w:ascii="Palatino Linotype" w:hAnsi="Palatino Linotype"/>
          <w:color w:val="000000" w:themeColor="text1"/>
        </w:rPr>
        <w:t xml:space="preserve"> a procesar o resumir la información, sirve de sustento a lo anterior lo estipulado en el parrado segundo del artículo 12 de la Ley de Transparencia y Acceso a la Información Pública del Estado de México y Municipios, saber:</w:t>
      </w:r>
    </w:p>
    <w:p w:rsidR="0034233B" w:rsidRPr="00616DA2" w:rsidRDefault="0034233B" w:rsidP="0034233B">
      <w:pPr>
        <w:spacing w:line="360" w:lineRule="auto"/>
        <w:contextualSpacing/>
        <w:jc w:val="both"/>
        <w:rPr>
          <w:rFonts w:ascii="Palatino Linotype" w:hAnsi="Palatino Linotype"/>
          <w:color w:val="000000" w:themeColor="text1"/>
        </w:rPr>
      </w:pPr>
    </w:p>
    <w:p w:rsidR="0034233B" w:rsidRPr="00616DA2" w:rsidRDefault="0034233B" w:rsidP="0034233B">
      <w:pPr>
        <w:spacing w:line="360" w:lineRule="auto"/>
        <w:ind w:left="567" w:right="616"/>
        <w:contextualSpacing/>
        <w:jc w:val="both"/>
        <w:rPr>
          <w:rFonts w:ascii="Palatino Linotype" w:hAnsi="Palatino Linotype"/>
          <w:color w:val="000000" w:themeColor="text1"/>
        </w:rPr>
      </w:pPr>
      <w:r w:rsidRPr="00616DA2">
        <w:rPr>
          <w:rFonts w:ascii="Palatino Linotype" w:hAnsi="Palatino Linotype"/>
          <w:color w:val="000000" w:themeColor="text1"/>
        </w:rPr>
        <w:lastRenderedPageBreak/>
        <w:t>“Artículo 12. Quienes generen, recopilen, administren, manejen, procesen, archiven o conserven información pública serán responsables de la misma en los términos de las disposiciones jurídicas aplicables.</w:t>
      </w:r>
    </w:p>
    <w:p w:rsidR="0034233B" w:rsidRPr="00616DA2" w:rsidRDefault="0034233B" w:rsidP="0034233B">
      <w:pPr>
        <w:spacing w:line="360" w:lineRule="auto"/>
        <w:ind w:left="567" w:right="616"/>
        <w:contextualSpacing/>
        <w:jc w:val="both"/>
        <w:rPr>
          <w:rFonts w:ascii="Palatino Linotype" w:hAnsi="Palatino Linotype"/>
          <w:color w:val="000000" w:themeColor="text1"/>
        </w:rPr>
      </w:pPr>
    </w:p>
    <w:p w:rsidR="0034233B" w:rsidRPr="00616DA2" w:rsidRDefault="0034233B" w:rsidP="0034233B">
      <w:pPr>
        <w:spacing w:line="360" w:lineRule="auto"/>
        <w:ind w:left="567" w:right="616"/>
        <w:contextualSpacing/>
        <w:jc w:val="both"/>
        <w:rPr>
          <w:rFonts w:ascii="Palatino Linotype" w:hAnsi="Palatino Linotype"/>
          <w:color w:val="000000" w:themeColor="text1"/>
        </w:rPr>
      </w:pPr>
      <w:r w:rsidRPr="00616DA2">
        <w:rPr>
          <w:rFonts w:ascii="Palatino Linotype" w:hAnsi="Palatino Linotype"/>
          <w:color w:val="000000" w:themeColor="text1"/>
        </w:rPr>
        <w:t xml:space="preserve">Los sujetos obligados sólo proporcionarán la información pública que se les requiera y que obre en sus archivos y en el estado en que ésta se encuentre. </w:t>
      </w:r>
      <w:r w:rsidRPr="00616DA2">
        <w:rPr>
          <w:rFonts w:ascii="Palatino Linotype" w:hAnsi="Palatino Linotype"/>
          <w:b/>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r w:rsidRPr="00616DA2">
        <w:rPr>
          <w:rFonts w:ascii="Palatino Linotype" w:hAnsi="Palatino Linotype"/>
          <w:color w:val="000000" w:themeColor="text1"/>
        </w:rPr>
        <w:t>.”</w:t>
      </w:r>
    </w:p>
    <w:p w:rsidR="0034233B" w:rsidRPr="00616DA2" w:rsidRDefault="0034233B" w:rsidP="0034233B">
      <w:pPr>
        <w:spacing w:line="360" w:lineRule="auto"/>
        <w:contextualSpacing/>
        <w:jc w:val="both"/>
        <w:rPr>
          <w:rFonts w:ascii="Palatino Linotype" w:hAnsi="Palatino Linotype"/>
          <w:color w:val="000000" w:themeColor="text1"/>
        </w:rPr>
      </w:pPr>
    </w:p>
    <w:p w:rsidR="0034233B" w:rsidRPr="00616DA2" w:rsidRDefault="00451238" w:rsidP="00451238">
      <w:pPr>
        <w:pStyle w:val="Prrafodelista"/>
        <w:numPr>
          <w:ilvl w:val="0"/>
          <w:numId w:val="1"/>
        </w:numPr>
        <w:spacing w:line="360" w:lineRule="auto"/>
        <w:ind w:left="0" w:firstLine="0"/>
        <w:jc w:val="both"/>
        <w:rPr>
          <w:rFonts w:ascii="Palatino Linotype" w:hAnsi="Palatino Linotype"/>
        </w:rPr>
      </w:pPr>
      <w:r w:rsidRPr="00616DA2">
        <w:rPr>
          <w:rFonts w:ascii="Palatino Linotype" w:hAnsi="Palatino Linotype"/>
        </w:rPr>
        <w:t>Seguidamente aparece la solicitud de información relativa a que colonias o calles de San Pedro de la Laguna, municipio de Zumpango, Estado de México cuenta con los servicios públicos básicos de agua potable, alcantarillado sanitario y/o drenaje, pavimentación de calles y alumbrado público, actualizada al 31 de enero de 2022, cuya respuesta versó al igual que en el caso anterior en señalar que luego de una búsqueda exhaustiva no se encontró nada al respecto.</w:t>
      </w:r>
    </w:p>
    <w:p w:rsidR="00451238" w:rsidRPr="00616DA2" w:rsidRDefault="00451238" w:rsidP="00451238">
      <w:pPr>
        <w:pStyle w:val="Prrafodelista"/>
        <w:spacing w:line="360" w:lineRule="auto"/>
        <w:ind w:left="0"/>
        <w:jc w:val="both"/>
        <w:rPr>
          <w:rFonts w:ascii="Palatino Linotype" w:hAnsi="Palatino Linotype"/>
        </w:rPr>
      </w:pPr>
    </w:p>
    <w:p w:rsidR="00451238" w:rsidRPr="00616DA2" w:rsidRDefault="00451238" w:rsidP="00451238">
      <w:pPr>
        <w:pStyle w:val="Prrafodelista"/>
        <w:numPr>
          <w:ilvl w:val="0"/>
          <w:numId w:val="1"/>
        </w:numPr>
        <w:spacing w:line="360" w:lineRule="auto"/>
        <w:ind w:left="0" w:firstLine="0"/>
        <w:jc w:val="both"/>
        <w:rPr>
          <w:rFonts w:ascii="Palatino Linotype" w:hAnsi="Palatino Linotype"/>
        </w:rPr>
      </w:pPr>
      <w:r w:rsidRPr="00616DA2">
        <w:rPr>
          <w:rFonts w:ascii="Palatino Linotype" w:hAnsi="Palatino Linotype"/>
        </w:rPr>
        <w:t>De lo anterior se observa que</w:t>
      </w:r>
      <w:r w:rsidR="009770AB" w:rsidRPr="00616DA2">
        <w:rPr>
          <w:rFonts w:ascii="Palatino Linotype" w:hAnsi="Palatino Linotype"/>
        </w:rPr>
        <w:t xml:space="preserve"> corresponde a una solicitud de información similar a la anterior, con la variación de que el particular en la solicitud en análisis especifico el tipo de servicios públicos y en la anterior simplemente requirió conocer con que servicios cuentan las calles o colonias.</w:t>
      </w:r>
    </w:p>
    <w:p w:rsidR="009770AB" w:rsidRPr="00616DA2" w:rsidRDefault="009770AB" w:rsidP="00451238">
      <w:pPr>
        <w:pStyle w:val="Prrafodelista"/>
        <w:numPr>
          <w:ilvl w:val="0"/>
          <w:numId w:val="1"/>
        </w:numPr>
        <w:spacing w:line="360" w:lineRule="auto"/>
        <w:ind w:left="0" w:firstLine="0"/>
        <w:jc w:val="both"/>
        <w:rPr>
          <w:rFonts w:ascii="Palatino Linotype" w:hAnsi="Palatino Linotype"/>
        </w:rPr>
      </w:pPr>
      <w:r w:rsidRPr="00616DA2">
        <w:rPr>
          <w:rFonts w:ascii="Palatino Linotype" w:hAnsi="Palatino Linotype"/>
        </w:rPr>
        <w:lastRenderedPageBreak/>
        <w:t xml:space="preserve">Asimismo, en la solicitud de mérito se estableció un lapso temporal al mencionar que deberá ser </w:t>
      </w:r>
      <w:r w:rsidRPr="00616DA2">
        <w:rPr>
          <w:rFonts w:ascii="Palatino Linotype" w:hAnsi="Palatino Linotype"/>
          <w:i/>
        </w:rPr>
        <w:t>actualmente</w:t>
      </w:r>
      <w:r w:rsidRPr="00616DA2">
        <w:rPr>
          <w:rFonts w:ascii="Palatino Linotype" w:hAnsi="Palatino Linotype"/>
        </w:rPr>
        <w:t>; sin embargo en la solicitud de información al carecer de lapso temporal especifico se concluye que la información deberá ser la correspondiente a la fecha de la solicitud de información, de modo tal que ambas solicitudes convergen en el mismo lapso temporal y que es al treinta y uno de enero de dos mil vendidos, fecha en que se materializó la interposición de las solicitudes de información.</w:t>
      </w:r>
    </w:p>
    <w:p w:rsidR="009770AB" w:rsidRPr="00616DA2" w:rsidRDefault="009770AB" w:rsidP="009770AB">
      <w:pPr>
        <w:pStyle w:val="Prrafodelista"/>
        <w:rPr>
          <w:rFonts w:ascii="Palatino Linotype" w:hAnsi="Palatino Linotype"/>
        </w:rPr>
      </w:pPr>
    </w:p>
    <w:p w:rsidR="009770AB" w:rsidRPr="00616DA2" w:rsidRDefault="009770AB" w:rsidP="00451238">
      <w:pPr>
        <w:pStyle w:val="Prrafodelista"/>
        <w:numPr>
          <w:ilvl w:val="0"/>
          <w:numId w:val="1"/>
        </w:numPr>
        <w:spacing w:line="360" w:lineRule="auto"/>
        <w:ind w:left="0" w:firstLine="0"/>
        <w:jc w:val="both"/>
        <w:rPr>
          <w:rFonts w:ascii="Palatino Linotype" w:hAnsi="Palatino Linotype"/>
        </w:rPr>
      </w:pPr>
      <w:r w:rsidRPr="00616DA2">
        <w:rPr>
          <w:rFonts w:ascii="Palatino Linotype" w:hAnsi="Palatino Linotype"/>
        </w:rPr>
        <w:t xml:space="preserve">Cabe recalcar que no existe una fuente obligacional que obligue al </w:t>
      </w:r>
      <w:r w:rsidRPr="00616DA2">
        <w:rPr>
          <w:rFonts w:ascii="Palatino Linotype" w:hAnsi="Palatino Linotype"/>
          <w:b/>
        </w:rPr>
        <w:t xml:space="preserve">SUJETO OBLIGADO </w:t>
      </w:r>
      <w:r w:rsidRPr="00616DA2">
        <w:rPr>
          <w:rFonts w:ascii="Palatino Linotype" w:hAnsi="Palatino Linotype"/>
        </w:rPr>
        <w:t>a que genere un padrón, listado o base de datos con las características específicas que requiere el solicitante, por lo que la información deberá ser entregada al mayor grado de desagregación, pues como anteriormente se señaló, no se encuentra obligado a generar documentos ad hoc como pueden ser resúmenes, reportes o informes, pues correspondería a un documento generado de manera posterior a la fecha de la solicitud de información, lo que resulta improcedente; toda vez que el derecho de acceso a la información, permite el acceso al soporte documental que genere, posea o administren los sujetos obligados posterior a la solicitud de información.</w:t>
      </w:r>
    </w:p>
    <w:p w:rsidR="009770AB" w:rsidRPr="00616DA2" w:rsidRDefault="009770AB" w:rsidP="009770AB">
      <w:pPr>
        <w:pStyle w:val="Prrafodelista"/>
        <w:rPr>
          <w:rFonts w:ascii="Palatino Linotype" w:hAnsi="Palatino Linotype"/>
        </w:rPr>
      </w:pPr>
    </w:p>
    <w:p w:rsidR="009770AB" w:rsidRPr="00616DA2" w:rsidRDefault="009770AB" w:rsidP="009770AB">
      <w:pPr>
        <w:pStyle w:val="Prrafodelista"/>
        <w:numPr>
          <w:ilvl w:val="0"/>
          <w:numId w:val="1"/>
        </w:numPr>
        <w:spacing w:line="360" w:lineRule="auto"/>
        <w:ind w:left="0" w:firstLine="0"/>
        <w:jc w:val="both"/>
        <w:rPr>
          <w:rFonts w:ascii="Palatino Linotype" w:hAnsi="Palatino Linotype"/>
        </w:rPr>
      </w:pPr>
      <w:r w:rsidRPr="00616DA2">
        <w:rPr>
          <w:rFonts w:ascii="Palatino Linotype" w:hAnsi="Palatino Linotype"/>
        </w:rPr>
        <w:t>Continuadamente, aparece la solicitud de información relativa a conocer si existe alguna colonia o calle de San Pedro de la Laguna, municipio de Zumpango, Estado de México que no cuente con los servicios públicos de agua potable, alcantarillado sanitario y/o drenaje, pavimentación de calles y alumbrado público.</w:t>
      </w:r>
    </w:p>
    <w:p w:rsidR="00977385" w:rsidRPr="00616DA2" w:rsidRDefault="009770AB" w:rsidP="00977385">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616DA2">
        <w:rPr>
          <w:rFonts w:ascii="Palatino Linotype" w:hAnsi="Palatino Linotype"/>
        </w:rPr>
        <w:lastRenderedPageBreak/>
        <w:t xml:space="preserve">Al respecto </w:t>
      </w:r>
      <w:r w:rsidR="00977385" w:rsidRPr="00616DA2">
        <w:rPr>
          <w:rFonts w:ascii="Palatino Linotype" w:hAnsi="Palatino Linotype"/>
        </w:rPr>
        <w:t xml:space="preserve">se advierte que el particular pretende que le sea contestada una inquietud, a través de una pregunta cerrada </w:t>
      </w:r>
      <w:r w:rsidR="00977385" w:rsidRPr="00616DA2">
        <w:rPr>
          <w:rFonts w:ascii="Palatino Linotype" w:hAnsi="Palatino Linotype"/>
          <w:color w:val="000000" w:themeColor="text1"/>
        </w:rPr>
        <w:t>que son aquellas en las que la respuesta es limitada por opciones simples, como en el caso concreto, un sí o un no, sin requerir la justificación de la respuesta.</w:t>
      </w:r>
    </w:p>
    <w:p w:rsidR="00977385" w:rsidRPr="00616DA2" w:rsidRDefault="00977385" w:rsidP="00977385">
      <w:pPr>
        <w:pStyle w:val="Prrafodelista"/>
        <w:rPr>
          <w:rFonts w:ascii="Palatino Linotype" w:hAnsi="Palatino Linotype"/>
          <w:color w:val="000000" w:themeColor="text1"/>
        </w:rPr>
      </w:pPr>
    </w:p>
    <w:p w:rsidR="00977385" w:rsidRPr="00616DA2" w:rsidRDefault="00977385" w:rsidP="00977385">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616DA2">
        <w:rPr>
          <w:rFonts w:ascii="Palatino Linotype" w:hAnsi="Palatino Linotype"/>
          <w:color w:val="000000" w:themeColor="text1"/>
        </w:rPr>
        <w:t>En esa tesitura es de señalar, que la solicitud de mérito no constituye un ejercicio de derecho de acceso a la información, sino que, al tratarse (como tiene a bien referir el propio solicitante en su recurso de revisión) a una “pregunta”, se advierte que corresponden al ejercicio del derecho de petición, no así –se insiste– al derecho de acceso a la información.</w:t>
      </w:r>
    </w:p>
    <w:p w:rsidR="00977385" w:rsidRPr="00616DA2" w:rsidRDefault="00977385" w:rsidP="00977385">
      <w:pPr>
        <w:pStyle w:val="Prrafodelista"/>
        <w:rPr>
          <w:rFonts w:ascii="Palatino Linotype" w:hAnsi="Palatino Linotype"/>
          <w:color w:val="000000" w:themeColor="text1"/>
        </w:rPr>
      </w:pPr>
    </w:p>
    <w:p w:rsidR="00977385" w:rsidRPr="00616DA2" w:rsidRDefault="00977385" w:rsidP="00977385">
      <w:pPr>
        <w:pStyle w:val="Prrafodelista"/>
        <w:numPr>
          <w:ilvl w:val="0"/>
          <w:numId w:val="1"/>
        </w:numPr>
        <w:tabs>
          <w:tab w:val="left" w:pos="426"/>
        </w:tabs>
        <w:spacing w:line="360" w:lineRule="auto"/>
        <w:ind w:left="0" w:right="51" w:firstLine="0"/>
        <w:jc w:val="both"/>
        <w:rPr>
          <w:rFonts w:ascii="Palatino Linotype" w:hAnsi="Palatino Linotype" w:cs="Arial"/>
          <w:color w:val="000000" w:themeColor="text1"/>
        </w:rPr>
      </w:pPr>
      <w:r w:rsidRPr="00616DA2">
        <w:rPr>
          <w:rFonts w:ascii="Palatino Linotype" w:hAnsi="Palatino Linotype"/>
          <w:color w:val="000000"/>
        </w:rPr>
        <w:t xml:space="preserve">En ese sentido es dable exponer que </w:t>
      </w:r>
      <w:r w:rsidRPr="00616DA2">
        <w:rPr>
          <w:rFonts w:ascii="Palatino Linotype" w:hAnsi="Palatino Linotype"/>
        </w:rPr>
        <w:t>el derecho de acceso a la información, es un derecho</w:t>
      </w:r>
      <w:r w:rsidRPr="00616DA2">
        <w:rPr>
          <w:rFonts w:ascii="Palatino Linotype" w:hAnsi="Palatino Linotype"/>
          <w:u w:val="single"/>
        </w:rPr>
        <w:t xml:space="preserve"> </w:t>
      </w:r>
      <w:r w:rsidRPr="00616DA2">
        <w:rPr>
          <w:rFonts w:ascii="Palatino Linotype" w:hAnsi="Palatino Linotype"/>
          <w:color w:val="000000" w:themeColor="text1"/>
        </w:rPr>
        <w:t>que</w:t>
      </w:r>
      <w:r w:rsidRPr="00616DA2">
        <w:rPr>
          <w:rFonts w:ascii="Palatino Linotype" w:hAnsi="Palatino Linotype"/>
          <w:u w:val="single"/>
        </w:rPr>
        <w:t xml:space="preserve"> versa </w:t>
      </w:r>
      <w:r w:rsidRPr="00616DA2">
        <w:rPr>
          <w:rFonts w:ascii="Palatino Linotype" w:hAnsi="Palatino Linotype"/>
          <w:color w:val="000000" w:themeColor="text1"/>
          <w:u w:val="single"/>
        </w:rPr>
        <w:t>sobre</w:t>
      </w:r>
      <w:r w:rsidRPr="00616DA2">
        <w:rPr>
          <w:rFonts w:ascii="Palatino Linotype" w:hAnsi="Palatino Linotype"/>
          <w:u w:val="single"/>
        </w:rPr>
        <w:t xml:space="preserve"> documentos, por lo que realizar preguntas, dudas o cuestionamientos</w:t>
      </w:r>
      <w:r w:rsidRPr="00616DA2">
        <w:rPr>
          <w:rFonts w:ascii="Palatino Linotype" w:hAnsi="Palatino Linotype"/>
        </w:rPr>
        <w:t xml:space="preserve">, ciertamente </w:t>
      </w:r>
      <w:r w:rsidRPr="00616DA2">
        <w:rPr>
          <w:rFonts w:ascii="Palatino Linotype" w:hAnsi="Palatino Linotype" w:cs="Arial"/>
          <w:color w:val="000000" w:themeColor="text1"/>
        </w:rPr>
        <w:t>debe entenderse por derecho de petición y no por derecho de acceso a la información pública.</w:t>
      </w:r>
    </w:p>
    <w:p w:rsidR="00977385" w:rsidRPr="00616DA2" w:rsidRDefault="00977385" w:rsidP="00977385">
      <w:pPr>
        <w:pStyle w:val="Prrafodelista"/>
        <w:rPr>
          <w:rFonts w:ascii="Palatino Linotype" w:hAnsi="Palatino Linotype" w:cs="Arial"/>
          <w:color w:val="000000" w:themeColor="text1"/>
        </w:rPr>
      </w:pPr>
    </w:p>
    <w:p w:rsidR="00977385" w:rsidRPr="00616DA2" w:rsidRDefault="00977385" w:rsidP="00977385">
      <w:pPr>
        <w:pStyle w:val="Prrafodelista"/>
        <w:numPr>
          <w:ilvl w:val="0"/>
          <w:numId w:val="1"/>
        </w:numPr>
        <w:tabs>
          <w:tab w:val="left" w:pos="426"/>
        </w:tabs>
        <w:spacing w:line="360" w:lineRule="auto"/>
        <w:ind w:left="0" w:right="51" w:firstLine="0"/>
        <w:jc w:val="both"/>
        <w:rPr>
          <w:rFonts w:ascii="Palatino Linotype" w:hAnsi="Palatino Linotype" w:cs="Arial"/>
          <w:i/>
          <w:color w:val="000000" w:themeColor="text1"/>
        </w:rPr>
      </w:pPr>
      <w:r w:rsidRPr="00616DA2">
        <w:rPr>
          <w:rFonts w:ascii="Palatino Linotype" w:hAnsi="Palatino Linotype"/>
        </w:rPr>
        <w:t>Por</w:t>
      </w:r>
      <w:r w:rsidRPr="00616DA2">
        <w:rPr>
          <w:rFonts w:ascii="Palatino Linotype" w:hAnsi="Palatino Linotype" w:cs="Arial"/>
          <w:color w:val="000000" w:themeColor="text1"/>
        </w:rPr>
        <w:t xml:space="preserve"> lo que respecta a la definición de derecho de petición, el Maestro Ignacio Burgoa </w:t>
      </w:r>
      <w:r w:rsidRPr="00616DA2">
        <w:rPr>
          <w:rFonts w:ascii="Palatino Linotype" w:hAnsi="Palatino Linotype"/>
          <w:color w:val="000000"/>
        </w:rPr>
        <w:t>Orihuela</w:t>
      </w:r>
      <w:r w:rsidRPr="00616DA2">
        <w:rPr>
          <w:rFonts w:ascii="Palatino Linotype" w:hAnsi="Palatino Linotype" w:cs="Arial"/>
          <w:color w:val="000000" w:themeColor="text1"/>
        </w:rPr>
        <w:t xml:space="preserve"> refiere: “…</w:t>
      </w:r>
      <w:r w:rsidRPr="00616DA2">
        <w:rPr>
          <w:rFonts w:ascii="Palatino Linotype" w:hAnsi="Palatino Linotype" w:cs="Arial"/>
          <w:i/>
          <w:color w:val="000000" w:themeColor="text1"/>
        </w:rPr>
        <w:t xml:space="preserve">es un Derecho Público subjetivo individual de la Garantía </w:t>
      </w:r>
      <w:r w:rsidRPr="00616DA2">
        <w:rPr>
          <w:rFonts w:ascii="Palatino Linotype" w:hAnsi="Palatino Linotype"/>
          <w:color w:val="000000"/>
        </w:rPr>
        <w:t>Respectiva</w:t>
      </w:r>
      <w:r w:rsidRPr="00616DA2">
        <w:rPr>
          <w:rFonts w:ascii="Palatino Linotype" w:hAnsi="Palatino Linotype" w:cs="Arial"/>
          <w:i/>
          <w:color w:val="000000" w:themeColor="text1"/>
        </w:rPr>
        <w:t xml:space="preserve"> Consagrada en el Artículo 8 de la Ley Fundamental. En tal virtud, la persona tiene la facultad de acudir a cualquier autoridad, formulando una solicitud o instancia escrito </w:t>
      </w:r>
      <w:r w:rsidRPr="00616DA2">
        <w:rPr>
          <w:rFonts w:ascii="Palatino Linotype" w:hAnsi="Palatino Linotype" w:cs="Arial"/>
          <w:i/>
          <w:color w:val="000000" w:themeColor="text1"/>
        </w:rPr>
        <w:lastRenderedPageBreak/>
        <w:t>de cualquier índole, la cual adopta, específicamente, el carácter de simple petición administrativa, acción o recurso, etc.</w:t>
      </w:r>
      <w:r w:rsidRPr="00616DA2">
        <w:rPr>
          <w:rStyle w:val="Refdenotaalpie"/>
          <w:rFonts w:ascii="Palatino Linotype" w:hAnsi="Palatino Linotype"/>
          <w:i/>
          <w:color w:val="000000" w:themeColor="text1"/>
        </w:rPr>
        <w:t xml:space="preserve"> </w:t>
      </w:r>
      <w:r w:rsidRPr="00616DA2">
        <w:rPr>
          <w:rStyle w:val="Refdenotaalpie"/>
          <w:rFonts w:ascii="Palatino Linotype" w:hAnsi="Palatino Linotype"/>
          <w:i/>
          <w:color w:val="000000" w:themeColor="text1"/>
        </w:rPr>
        <w:footnoteReference w:id="6"/>
      </w:r>
      <w:r w:rsidRPr="00616DA2">
        <w:rPr>
          <w:rFonts w:ascii="Palatino Linotype" w:hAnsi="Palatino Linotype"/>
          <w:i/>
          <w:color w:val="000000" w:themeColor="text1"/>
        </w:rPr>
        <w:t>“</w:t>
      </w:r>
      <w:r w:rsidRPr="00616DA2">
        <w:rPr>
          <w:rFonts w:ascii="Palatino Linotype" w:hAnsi="Palatino Linotype" w:cs="Arial"/>
          <w:i/>
          <w:color w:val="000000" w:themeColor="text1"/>
        </w:rPr>
        <w:t xml:space="preserve"> (Sic)</w:t>
      </w:r>
    </w:p>
    <w:p w:rsidR="00977385" w:rsidRPr="00616DA2" w:rsidRDefault="00977385" w:rsidP="00977385">
      <w:pPr>
        <w:pStyle w:val="Prrafodelista"/>
        <w:rPr>
          <w:rFonts w:ascii="Palatino Linotype" w:hAnsi="Palatino Linotype" w:cs="Arial"/>
          <w:i/>
          <w:color w:val="000000" w:themeColor="text1"/>
        </w:rPr>
      </w:pPr>
    </w:p>
    <w:p w:rsidR="00977385" w:rsidRPr="00616DA2" w:rsidRDefault="00977385" w:rsidP="00977385">
      <w:pPr>
        <w:pStyle w:val="Prrafodelista"/>
        <w:numPr>
          <w:ilvl w:val="0"/>
          <w:numId w:val="1"/>
        </w:numPr>
        <w:tabs>
          <w:tab w:val="left" w:pos="426"/>
        </w:tabs>
        <w:spacing w:line="360" w:lineRule="auto"/>
        <w:ind w:left="0" w:right="51" w:firstLine="0"/>
        <w:jc w:val="both"/>
        <w:rPr>
          <w:rFonts w:ascii="Palatino Linotype" w:hAnsi="Palatino Linotype" w:cs="Arial"/>
          <w:i/>
          <w:color w:val="000000" w:themeColor="text1"/>
        </w:rPr>
      </w:pPr>
      <w:r w:rsidRPr="00616DA2">
        <w:rPr>
          <w:rFonts w:ascii="Palatino Linotype" w:hAnsi="Palatino Linotype" w:cs="Arial"/>
          <w:color w:val="000000" w:themeColor="text1"/>
        </w:rPr>
        <w:t xml:space="preserve">Por </w:t>
      </w:r>
      <w:r w:rsidRPr="00616DA2">
        <w:rPr>
          <w:rFonts w:ascii="Palatino Linotype" w:hAnsi="Palatino Linotype"/>
        </w:rPr>
        <w:t>su</w:t>
      </w:r>
      <w:r w:rsidRPr="00616DA2">
        <w:rPr>
          <w:rFonts w:ascii="Palatino Linotype" w:hAnsi="Palatino Linotype" w:cs="Arial"/>
          <w:color w:val="000000" w:themeColor="text1"/>
        </w:rPr>
        <w:t xml:space="preserve"> parte, </w:t>
      </w:r>
      <w:r w:rsidRPr="00616DA2">
        <w:rPr>
          <w:rFonts w:ascii="Palatino Linotype" w:hAnsi="Palatino Linotype"/>
        </w:rPr>
        <w:t>David</w:t>
      </w:r>
      <w:r w:rsidRPr="00616DA2">
        <w:rPr>
          <w:rFonts w:ascii="Palatino Linotype" w:hAnsi="Palatino Linotype" w:cs="Arial"/>
          <w:color w:val="000000" w:themeColor="text1"/>
        </w:rPr>
        <w:t xml:space="preserve"> Cienfuegos Salgado, concibe al derecho de petición como </w:t>
      </w:r>
      <w:r w:rsidRPr="00616DA2">
        <w:rPr>
          <w:rFonts w:ascii="Palatino Linotype" w:hAnsi="Palatino Linotype" w:cs="Arial"/>
          <w:i/>
          <w:color w:val="000000" w:themeColor="text1"/>
        </w:rPr>
        <w:t xml:space="preserve">“el </w:t>
      </w:r>
      <w:r w:rsidRPr="00616DA2">
        <w:rPr>
          <w:rFonts w:ascii="Palatino Linotype" w:hAnsi="Palatino Linotype"/>
        </w:rPr>
        <w:t>derecho</w:t>
      </w:r>
      <w:r w:rsidRPr="00616DA2">
        <w:rPr>
          <w:rFonts w:ascii="Palatino Linotype" w:hAnsi="Palatino Linotype" w:cs="Arial"/>
          <w:i/>
          <w:color w:val="000000" w:themeColor="text1"/>
        </w:rPr>
        <w:t xml:space="preserve"> de toda persona a ser escuchado por quienes ejercen el poder público.</w:t>
      </w:r>
      <w:r w:rsidRPr="00616DA2">
        <w:rPr>
          <w:rStyle w:val="Refdenotaalpie"/>
          <w:rFonts w:ascii="Palatino Linotype" w:hAnsi="Palatino Linotype"/>
          <w:i/>
          <w:color w:val="000000" w:themeColor="text1"/>
        </w:rPr>
        <w:t xml:space="preserve"> </w:t>
      </w:r>
      <w:r w:rsidRPr="00616DA2">
        <w:rPr>
          <w:rStyle w:val="Refdenotaalpie"/>
          <w:rFonts w:ascii="Palatino Linotype" w:hAnsi="Palatino Linotype"/>
          <w:i/>
          <w:color w:val="000000" w:themeColor="text1"/>
        </w:rPr>
        <w:footnoteReference w:id="7"/>
      </w:r>
      <w:r w:rsidRPr="00616DA2">
        <w:rPr>
          <w:rFonts w:ascii="Palatino Linotype" w:hAnsi="Palatino Linotype" w:cs="Arial"/>
          <w:i/>
          <w:color w:val="000000" w:themeColor="text1"/>
        </w:rPr>
        <w:t xml:space="preserve">” </w:t>
      </w:r>
    </w:p>
    <w:p w:rsidR="00977385" w:rsidRPr="00616DA2" w:rsidRDefault="00977385" w:rsidP="00977385">
      <w:pPr>
        <w:pStyle w:val="Prrafodelista"/>
        <w:rPr>
          <w:rFonts w:ascii="Palatino Linotype" w:hAnsi="Palatino Linotype" w:cs="Arial"/>
          <w:i/>
          <w:color w:val="000000" w:themeColor="text1"/>
        </w:rPr>
      </w:pPr>
    </w:p>
    <w:p w:rsidR="00977385" w:rsidRPr="00616DA2" w:rsidRDefault="00977385" w:rsidP="00977385">
      <w:pPr>
        <w:pStyle w:val="Prrafodelista"/>
        <w:numPr>
          <w:ilvl w:val="0"/>
          <w:numId w:val="1"/>
        </w:numPr>
        <w:tabs>
          <w:tab w:val="left" w:pos="426"/>
        </w:tabs>
        <w:spacing w:line="360" w:lineRule="auto"/>
        <w:ind w:left="0" w:right="51" w:firstLine="0"/>
        <w:jc w:val="both"/>
        <w:rPr>
          <w:rFonts w:ascii="Palatino Linotype" w:hAnsi="Palatino Linotype" w:cs="Arial"/>
          <w:i/>
          <w:color w:val="000000" w:themeColor="text1"/>
        </w:rPr>
      </w:pPr>
      <w:r w:rsidRPr="00616DA2">
        <w:rPr>
          <w:rFonts w:ascii="Palatino Linotype" w:hAnsi="Palatino Linotype" w:cs="Arial"/>
          <w:color w:val="000000" w:themeColor="text1"/>
        </w:rPr>
        <w:t xml:space="preserve">A este respecto, y </w:t>
      </w:r>
      <w:r w:rsidRPr="00616DA2">
        <w:rPr>
          <w:rFonts w:ascii="Palatino Linotype" w:hAnsi="Palatino Linotype" w:cs="Arial"/>
          <w:b/>
          <w:color w:val="000000" w:themeColor="text1"/>
        </w:rPr>
        <w:t>PARA DIFERENCIAR</w:t>
      </w:r>
      <w:r w:rsidRPr="00616DA2">
        <w:rPr>
          <w:rFonts w:ascii="Palatino Linotype" w:hAnsi="Palatino Linotype" w:cs="Arial"/>
          <w:color w:val="000000" w:themeColor="text1"/>
        </w:rPr>
        <w:t xml:space="preserve"> el derecho de petición al derecho de acceso a la información, resulta conducente señalar que José Guadalupe Robles, conceptualiza el derecho a la información como </w:t>
      </w:r>
      <w:r w:rsidRPr="00616DA2">
        <w:rPr>
          <w:rFonts w:ascii="Palatino Linotype" w:hAnsi="Palatino Linotype" w:cs="Arial"/>
          <w:i/>
          <w:color w:val="000000" w:themeColor="text1"/>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616DA2">
        <w:rPr>
          <w:rStyle w:val="Refdenotaalpie"/>
          <w:rFonts w:ascii="Palatino Linotype" w:hAnsi="Palatino Linotype"/>
          <w:i/>
          <w:color w:val="000000" w:themeColor="text1"/>
        </w:rPr>
        <w:t xml:space="preserve"> </w:t>
      </w:r>
      <w:r w:rsidRPr="00616DA2">
        <w:rPr>
          <w:rStyle w:val="Refdenotaalpie"/>
          <w:rFonts w:ascii="Palatino Linotype" w:hAnsi="Palatino Linotype"/>
          <w:i/>
          <w:color w:val="000000" w:themeColor="text1"/>
        </w:rPr>
        <w:footnoteReference w:id="8"/>
      </w:r>
      <w:r w:rsidRPr="00616DA2">
        <w:rPr>
          <w:rFonts w:ascii="Palatino Linotype" w:hAnsi="Palatino Linotype" w:cs="Arial"/>
          <w:i/>
          <w:color w:val="000000" w:themeColor="text1"/>
        </w:rPr>
        <w:t xml:space="preserve">“(Sic) </w:t>
      </w:r>
    </w:p>
    <w:p w:rsidR="00977385" w:rsidRPr="00616DA2" w:rsidRDefault="00977385" w:rsidP="00977385">
      <w:pPr>
        <w:pStyle w:val="Prrafodelista"/>
        <w:rPr>
          <w:rFonts w:ascii="Palatino Linotype" w:hAnsi="Palatino Linotype" w:cs="Arial"/>
          <w:i/>
          <w:color w:val="000000" w:themeColor="text1"/>
        </w:rPr>
      </w:pPr>
    </w:p>
    <w:p w:rsidR="00977385" w:rsidRPr="00616DA2" w:rsidRDefault="00977385" w:rsidP="00977385">
      <w:pPr>
        <w:pStyle w:val="Prrafodelista"/>
        <w:numPr>
          <w:ilvl w:val="0"/>
          <w:numId w:val="1"/>
        </w:numPr>
        <w:tabs>
          <w:tab w:val="left" w:pos="426"/>
        </w:tabs>
        <w:spacing w:line="360" w:lineRule="auto"/>
        <w:ind w:left="0" w:right="51" w:firstLine="0"/>
        <w:jc w:val="both"/>
        <w:rPr>
          <w:rFonts w:ascii="Palatino Linotype" w:hAnsi="Palatino Linotype" w:cs="Arial"/>
          <w:i/>
          <w:color w:val="000000" w:themeColor="text1"/>
        </w:rPr>
      </w:pPr>
      <w:r w:rsidRPr="00616DA2">
        <w:rPr>
          <w:rFonts w:ascii="Palatino Linotype" w:hAnsi="Palatino Linotype" w:cs="Arial"/>
          <w:color w:val="000000" w:themeColor="text1"/>
        </w:rPr>
        <w:t>Además</w:t>
      </w:r>
      <w:r w:rsidRPr="00616DA2">
        <w:rPr>
          <w:rFonts w:ascii="Palatino Linotype" w:hAnsi="Palatino Linotype" w:cs="Arial"/>
          <w:color w:val="000000" w:themeColor="text1"/>
          <w:lang w:eastAsia="es-MX"/>
        </w:rPr>
        <w:t xml:space="preserve">, el derecho a la información constituye una prerrogativa a acceder a </w:t>
      </w:r>
      <w:r w:rsidRPr="00616DA2">
        <w:rPr>
          <w:rFonts w:ascii="Palatino Linotype" w:hAnsi="Palatino Linotype" w:cs="Arial"/>
          <w:color w:val="000000" w:themeColor="text1"/>
        </w:rPr>
        <w:t>documentación</w:t>
      </w:r>
      <w:r w:rsidRPr="00616DA2">
        <w:rPr>
          <w:rFonts w:ascii="Palatino Linotype" w:hAnsi="Palatino Linotype" w:cs="Arial"/>
          <w:color w:val="000000" w:themeColor="text1"/>
          <w:lang w:eastAsia="es-MX"/>
        </w:rPr>
        <w:t xml:space="preserve"> en </w:t>
      </w:r>
      <w:r w:rsidRPr="00616DA2">
        <w:rPr>
          <w:rFonts w:ascii="Palatino Linotype" w:hAnsi="Palatino Linotype" w:cs="Arial"/>
          <w:color w:val="000000" w:themeColor="text1"/>
        </w:rPr>
        <w:t>poder</w:t>
      </w:r>
      <w:r w:rsidRPr="00616DA2">
        <w:rPr>
          <w:rFonts w:ascii="Palatino Linotype" w:hAnsi="Palatino Linotype" w:cs="Arial"/>
          <w:color w:val="000000" w:themeColor="text1"/>
          <w:lang w:eastAsia="es-MX"/>
        </w:rPr>
        <w:t xml:space="preserve"> de los Sujetos Obligados, </w:t>
      </w:r>
      <w:r w:rsidRPr="00616DA2">
        <w:rPr>
          <w:rFonts w:ascii="Palatino Linotype" w:hAnsi="Palatino Linotype" w:cs="Arial"/>
          <w:color w:val="000000" w:themeColor="text1"/>
          <w:u w:val="single"/>
          <w:lang w:eastAsia="es-MX"/>
        </w:rPr>
        <w:t>no así a realizar cuestionamientos</w:t>
      </w:r>
      <w:r w:rsidRPr="00616DA2">
        <w:rPr>
          <w:rFonts w:ascii="Palatino Linotype" w:hAnsi="Palatino Linotype" w:cs="Arial"/>
          <w:color w:val="000000" w:themeColor="text1"/>
          <w:lang w:eastAsia="es-MX"/>
        </w:rPr>
        <w:t>, o manifestaciones subjetivas. Sirve de apoyo a lo anterior la definición de derecho a la información de Ernesto Villanueva Villanueva que dice: “</w:t>
      </w:r>
      <w:r w:rsidRPr="00616DA2">
        <w:rPr>
          <w:rFonts w:ascii="Palatino Linotype" w:hAnsi="Palatino Linotype" w:cs="Arial"/>
          <w:i/>
          <w:color w:val="000000" w:themeColor="text1"/>
          <w:lang w:eastAsia="es-MX"/>
        </w:rPr>
        <w:t xml:space="preserve">la prerrogativa de la persona para acceder a datos, registros y todo tipo de informaciones en poder de entidades públicas y empresas privadas que ejercen gasto público o cumplen </w:t>
      </w:r>
      <w:r w:rsidRPr="00616DA2">
        <w:rPr>
          <w:rFonts w:ascii="Palatino Linotype" w:hAnsi="Palatino Linotype" w:cs="Arial"/>
          <w:i/>
          <w:color w:val="000000" w:themeColor="text1"/>
          <w:lang w:eastAsia="es-MX"/>
        </w:rPr>
        <w:lastRenderedPageBreak/>
        <w:t xml:space="preserve">funciones de autoridad, con las excepciones taxativas que establezca la ley en una sociedad democrática.” (Sic) </w:t>
      </w:r>
      <w:r w:rsidRPr="00616DA2">
        <w:rPr>
          <w:rStyle w:val="Refdenotaalpie"/>
          <w:rFonts w:ascii="Palatino Linotype" w:hAnsi="Palatino Linotype" w:cs="Arial"/>
          <w:i/>
          <w:color w:val="000000" w:themeColor="text1"/>
          <w:lang w:eastAsia="es-MX"/>
        </w:rPr>
        <w:footnoteReference w:id="9"/>
      </w:r>
    </w:p>
    <w:p w:rsidR="00977385" w:rsidRPr="00616DA2" w:rsidRDefault="00977385" w:rsidP="00977385">
      <w:pPr>
        <w:pStyle w:val="Prrafodelista"/>
        <w:rPr>
          <w:rFonts w:ascii="Palatino Linotype" w:hAnsi="Palatino Linotype" w:cs="Arial"/>
          <w:i/>
          <w:color w:val="000000" w:themeColor="text1"/>
        </w:rPr>
      </w:pPr>
    </w:p>
    <w:p w:rsidR="00977385" w:rsidRPr="00616DA2" w:rsidRDefault="00977385" w:rsidP="00977385">
      <w:pPr>
        <w:pStyle w:val="Prrafodelista"/>
        <w:numPr>
          <w:ilvl w:val="0"/>
          <w:numId w:val="1"/>
        </w:numPr>
        <w:tabs>
          <w:tab w:val="left" w:pos="426"/>
        </w:tabs>
        <w:spacing w:line="360" w:lineRule="auto"/>
        <w:ind w:left="0" w:right="51" w:firstLine="0"/>
        <w:jc w:val="both"/>
        <w:rPr>
          <w:rFonts w:ascii="Palatino Linotype" w:hAnsi="Palatino Linotype" w:cs="Arial"/>
          <w:color w:val="000000" w:themeColor="text1"/>
        </w:rPr>
      </w:pPr>
      <w:r w:rsidRPr="00616DA2">
        <w:rPr>
          <w:rFonts w:ascii="Palatino Linotype" w:hAnsi="Palatino Linotype" w:cs="Arial"/>
          <w:color w:val="000000" w:themeColor="text1"/>
        </w:rPr>
        <w:t xml:space="preserve">Ahora bien, para entender los alcances de la información pública se considera </w:t>
      </w:r>
      <w:r w:rsidRPr="00616DA2">
        <w:rPr>
          <w:rFonts w:ascii="Palatino Linotype" w:hAnsi="Palatino Linotype" w:cs="Arial"/>
          <w:color w:val="000000" w:themeColor="text1"/>
          <w:lang w:eastAsia="es-MX"/>
        </w:rPr>
        <w:t>importante</w:t>
      </w:r>
      <w:r w:rsidRPr="00616DA2">
        <w:rPr>
          <w:rFonts w:ascii="Palatino Linotype" w:hAnsi="Palatino Linotype" w:cs="Arial"/>
          <w:color w:val="000000" w:themeColor="text1"/>
        </w:rPr>
        <w:t xml:space="preserve"> citar el criterio </w:t>
      </w:r>
      <w:r w:rsidRPr="00616DA2">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16DA2">
        <w:rPr>
          <w:rFonts w:ascii="Palatino Linotype" w:hAnsi="Palatino Linotype" w:cs="Arial"/>
          <w:color w:val="000000" w:themeColor="text1"/>
        </w:rPr>
        <w:t>cuyo rubro y texto dispone:</w:t>
      </w:r>
    </w:p>
    <w:p w:rsidR="00977385" w:rsidRPr="00616DA2" w:rsidRDefault="00977385" w:rsidP="00977385">
      <w:pPr>
        <w:autoSpaceDE w:val="0"/>
        <w:autoSpaceDN w:val="0"/>
        <w:adjustRightInd w:val="0"/>
        <w:spacing w:before="240" w:after="240" w:line="360" w:lineRule="auto"/>
        <w:ind w:left="567" w:right="567"/>
        <w:jc w:val="both"/>
        <w:rPr>
          <w:rFonts w:ascii="Palatino Linotype" w:hAnsi="Palatino Linotype" w:cs="Arial"/>
          <w:b/>
          <w:i/>
          <w:color w:val="000000" w:themeColor="text1"/>
        </w:rPr>
      </w:pPr>
      <w:r w:rsidRPr="00616DA2">
        <w:rPr>
          <w:rFonts w:ascii="Palatino Linotype" w:hAnsi="Palatino Linotype" w:cs="Arial"/>
          <w:b/>
          <w:i/>
          <w:color w:val="000000" w:themeColor="text1"/>
        </w:rPr>
        <w:t>“CRITERIO 0002-11</w:t>
      </w:r>
    </w:p>
    <w:p w:rsidR="00977385" w:rsidRPr="00616DA2" w:rsidRDefault="00977385" w:rsidP="00977385">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616DA2">
        <w:rPr>
          <w:rFonts w:ascii="Palatino Linotype" w:hAnsi="Palatino Linotype" w:cs="Arial"/>
          <w:b/>
          <w:i/>
          <w:color w:val="000000" w:themeColor="text1"/>
        </w:rPr>
        <w:t xml:space="preserve">INFORMACIÓN PÚBLICA, CONCEPTO DE, EN MATERIA DE TRANSPARENCIA. INTERPRETACIÓN TEMÁTICA DE LOS ARTÍCULOS 2, FRACCIÓN </w:t>
      </w:r>
      <w:r w:rsidRPr="00616DA2">
        <w:rPr>
          <w:rFonts w:ascii="Palatino Linotype" w:hAnsi="Palatino Linotype" w:cs="Arial"/>
          <w:b/>
          <w:bCs/>
          <w:i/>
          <w:color w:val="000000" w:themeColor="text1"/>
        </w:rPr>
        <w:t xml:space="preserve">V, XV, Y XVI, </w:t>
      </w:r>
      <w:r w:rsidRPr="00616DA2">
        <w:rPr>
          <w:rFonts w:ascii="Palatino Linotype" w:hAnsi="Palatino Linotype" w:cs="Arial"/>
          <w:b/>
          <w:i/>
          <w:color w:val="000000" w:themeColor="text1"/>
        </w:rPr>
        <w:t>32, 4,11 Y 41.</w:t>
      </w:r>
      <w:r w:rsidRPr="00616DA2">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77385" w:rsidRPr="00616DA2" w:rsidRDefault="00977385" w:rsidP="00977385">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616DA2">
        <w:rPr>
          <w:rFonts w:ascii="Palatino Linotype" w:hAnsi="Palatino Linotype" w:cs="Arial"/>
          <w:i/>
          <w:color w:val="000000" w:themeColor="text1"/>
        </w:rPr>
        <w:lastRenderedPageBreak/>
        <w:t>En consecuencia el acceso a la información se refiere a que se cumplan cualquiera de los siguientes tres supuestos:</w:t>
      </w:r>
    </w:p>
    <w:p w:rsidR="00977385" w:rsidRPr="00616DA2" w:rsidRDefault="00977385" w:rsidP="00977385">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616DA2">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rsidR="00977385" w:rsidRPr="00616DA2" w:rsidRDefault="00977385" w:rsidP="00977385">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616DA2">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rsidR="00977385" w:rsidRPr="00616DA2" w:rsidRDefault="00977385" w:rsidP="00977385">
      <w:pPr>
        <w:autoSpaceDE w:val="0"/>
        <w:autoSpaceDN w:val="0"/>
        <w:adjustRightInd w:val="0"/>
        <w:spacing w:line="360" w:lineRule="auto"/>
        <w:ind w:left="567" w:right="567"/>
        <w:jc w:val="both"/>
        <w:rPr>
          <w:rFonts w:ascii="Palatino Linotype" w:hAnsi="Palatino Linotype" w:cs="Arial"/>
          <w:i/>
          <w:color w:val="000000" w:themeColor="text1"/>
        </w:rPr>
      </w:pPr>
      <w:r w:rsidRPr="00616DA2">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rsidR="00977385" w:rsidRPr="00616DA2" w:rsidRDefault="00977385" w:rsidP="00977385">
      <w:pPr>
        <w:autoSpaceDE w:val="0"/>
        <w:autoSpaceDN w:val="0"/>
        <w:adjustRightInd w:val="0"/>
        <w:spacing w:line="360" w:lineRule="auto"/>
        <w:ind w:left="567" w:right="567"/>
        <w:jc w:val="both"/>
        <w:rPr>
          <w:rFonts w:ascii="Palatino Linotype" w:hAnsi="Palatino Linotype" w:cs="Arial"/>
          <w:i/>
          <w:color w:val="000000" w:themeColor="text1"/>
        </w:rPr>
      </w:pPr>
    </w:p>
    <w:p w:rsidR="00977385" w:rsidRPr="00616DA2" w:rsidRDefault="00977385" w:rsidP="00977385">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616DA2">
        <w:rPr>
          <w:rFonts w:ascii="Palatino Linotype" w:hAnsi="Palatino Linotype" w:cs="Arial"/>
          <w:color w:val="000000" w:themeColor="text1"/>
        </w:rPr>
        <w:t xml:space="preserve">De </w:t>
      </w:r>
      <w:r w:rsidRPr="00616DA2">
        <w:rPr>
          <w:rFonts w:ascii="Palatino Linotype" w:hAnsi="Palatino Linotype" w:cs="Arial"/>
          <w:color w:val="000000" w:themeColor="text1"/>
          <w:lang w:eastAsia="es-MX"/>
        </w:rPr>
        <w:t>lo</w:t>
      </w:r>
      <w:r w:rsidRPr="00616DA2">
        <w:rPr>
          <w:rFonts w:ascii="Palatino Linotype" w:hAnsi="Palatino Linotype" w:cs="Arial"/>
          <w:color w:val="000000" w:themeColor="text1"/>
        </w:rPr>
        <w:t xml:space="preserve"> anterior, se puede concluir que la distinción entre el derecho de petición y el derecho de acceso a la información estriba, principalmente, en que en el primero de ellos </w:t>
      </w:r>
      <w:r w:rsidRPr="00616DA2">
        <w:rPr>
          <w:rFonts w:ascii="Palatino Linotype" w:hAnsi="Palatino Linotype" w:cs="Arial"/>
          <w:color w:val="000000" w:themeColor="text1"/>
          <w:lang w:eastAsia="es-MX"/>
        </w:rPr>
        <w:t xml:space="preserve">la pretensión del peticionario consiste generalmente en obligar a la autoridad responsable a que </w:t>
      </w:r>
      <w:r w:rsidRPr="00616DA2">
        <w:rPr>
          <w:rFonts w:ascii="Palatino Linotype" w:hAnsi="Palatino Linotype" w:cs="Arial"/>
          <w:b/>
          <w:color w:val="000000" w:themeColor="text1"/>
          <w:u w:val="single"/>
          <w:lang w:eastAsia="es-MX"/>
        </w:rPr>
        <w:t>actúe en el sentido de contestar lo solicitado</w:t>
      </w:r>
      <w:r w:rsidRPr="00616DA2">
        <w:rPr>
          <w:rFonts w:ascii="Palatino Linotype" w:hAnsi="Palatino Linotype" w:cs="Arial"/>
          <w:color w:val="000000" w:themeColor="text1"/>
          <w:lang w:eastAsia="es-MX"/>
        </w:rPr>
        <w:t xml:space="preserve">; mientras que en el </w:t>
      </w:r>
      <w:r w:rsidRPr="00616DA2">
        <w:rPr>
          <w:rFonts w:ascii="Palatino Linotype" w:hAnsi="Palatino Linotype" w:cs="Arial"/>
          <w:bCs/>
          <w:color w:val="000000" w:themeColor="text1"/>
          <w:lang w:eastAsia="es-CO"/>
        </w:rPr>
        <w:t>segundo supuesto, la petición se encamina primordialmente a</w:t>
      </w:r>
      <w:r w:rsidRPr="00616DA2">
        <w:rPr>
          <w:rFonts w:ascii="Palatino Linotype" w:hAnsi="Palatino Linotype" w:cs="Arial"/>
          <w:color w:val="000000" w:themeColor="text1"/>
        </w:rPr>
        <w:t xml:space="preserve"> permitir el </w:t>
      </w:r>
      <w:r w:rsidRPr="00616DA2">
        <w:rPr>
          <w:rFonts w:ascii="Palatino Linotype" w:hAnsi="Palatino Linotype" w:cs="Arial"/>
          <w:color w:val="000000" w:themeColor="text1"/>
          <w:lang w:eastAsia="es-CO"/>
        </w:rPr>
        <w:t xml:space="preserve">acceso a datos, registros y todo tipo de información pública </w:t>
      </w:r>
      <w:r w:rsidRPr="00616DA2">
        <w:rPr>
          <w:rFonts w:ascii="Palatino Linotype" w:hAnsi="Palatino Linotype" w:cs="Arial"/>
          <w:b/>
          <w:color w:val="000000" w:themeColor="text1"/>
          <w:u w:val="single"/>
          <w:lang w:eastAsia="es-CO"/>
        </w:rPr>
        <w:t>que conste en documentos</w:t>
      </w:r>
      <w:r w:rsidRPr="00616DA2">
        <w:rPr>
          <w:rFonts w:ascii="Palatino Linotype" w:hAnsi="Palatino Linotype" w:cs="Arial"/>
          <w:color w:val="000000" w:themeColor="text1"/>
          <w:lang w:eastAsia="es-CO"/>
        </w:rPr>
        <w:t xml:space="preserve">, sea generada o se encuentre en posesión de </w:t>
      </w:r>
      <w:r w:rsidRPr="00616DA2">
        <w:rPr>
          <w:rFonts w:ascii="Palatino Linotype" w:hAnsi="Palatino Linotype" w:cs="Arial"/>
          <w:color w:val="000000" w:themeColor="text1"/>
        </w:rPr>
        <w:t>la autoridad.</w:t>
      </w:r>
    </w:p>
    <w:p w:rsidR="00977385" w:rsidRPr="00616DA2" w:rsidRDefault="00977385" w:rsidP="00977385">
      <w:pPr>
        <w:spacing w:line="360" w:lineRule="auto"/>
        <w:contextualSpacing/>
        <w:jc w:val="both"/>
        <w:rPr>
          <w:rFonts w:ascii="Palatino Linotype" w:hAnsi="Palatino Linotype"/>
          <w:color w:val="000000" w:themeColor="text1"/>
        </w:rPr>
      </w:pPr>
    </w:p>
    <w:p w:rsidR="00B02A36" w:rsidRPr="00616DA2" w:rsidRDefault="00977385" w:rsidP="00B02A36">
      <w:pPr>
        <w:pStyle w:val="Prrafodelista"/>
        <w:numPr>
          <w:ilvl w:val="0"/>
          <w:numId w:val="1"/>
        </w:numPr>
        <w:tabs>
          <w:tab w:val="left" w:pos="426"/>
        </w:tabs>
        <w:spacing w:line="360" w:lineRule="auto"/>
        <w:ind w:left="0" w:right="51" w:firstLine="0"/>
        <w:jc w:val="both"/>
        <w:rPr>
          <w:rFonts w:ascii="Palatino Linotype" w:hAnsi="Palatino Linotype" w:cs="Arial"/>
        </w:rPr>
      </w:pPr>
      <w:r w:rsidRPr="00616DA2">
        <w:rPr>
          <w:rFonts w:ascii="Palatino Linotype" w:hAnsi="Palatino Linotype"/>
          <w:color w:val="000000" w:themeColor="text1"/>
        </w:rPr>
        <w:t xml:space="preserve">En ese </w:t>
      </w:r>
      <w:r w:rsidRPr="00616DA2">
        <w:rPr>
          <w:rFonts w:ascii="Palatino Linotype" w:hAnsi="Palatino Linotype" w:cs="Arial"/>
          <w:color w:val="000000" w:themeColor="text1"/>
        </w:rPr>
        <w:t>orden</w:t>
      </w:r>
      <w:r w:rsidRPr="00616DA2">
        <w:rPr>
          <w:rFonts w:ascii="Palatino Linotype" w:hAnsi="Palatino Linotype"/>
          <w:color w:val="000000" w:themeColor="text1"/>
        </w:rPr>
        <w:t xml:space="preserve"> de ideas, es dable también señalar </w:t>
      </w:r>
      <w:r w:rsidRPr="00616DA2">
        <w:rPr>
          <w:rFonts w:ascii="Palatino Linotype" w:hAnsi="Palatino Linotype"/>
          <w:color w:val="000000" w:themeColor="text1"/>
          <w:u w:val="single"/>
        </w:rPr>
        <w:t xml:space="preserve">que los sujetos obligados tampoco se </w:t>
      </w:r>
      <w:r w:rsidRPr="00616DA2">
        <w:rPr>
          <w:rFonts w:ascii="Palatino Linotype" w:hAnsi="Palatino Linotype" w:cs="Arial"/>
          <w:color w:val="000000" w:themeColor="text1"/>
        </w:rPr>
        <w:t>encuentran</w:t>
      </w:r>
      <w:r w:rsidRPr="00616DA2">
        <w:rPr>
          <w:rFonts w:ascii="Palatino Linotype" w:hAnsi="Palatino Linotype"/>
          <w:color w:val="000000" w:themeColor="text1"/>
          <w:u w:val="single"/>
        </w:rPr>
        <w:t xml:space="preserve"> </w:t>
      </w:r>
      <w:r w:rsidRPr="00616DA2">
        <w:rPr>
          <w:rFonts w:ascii="Palatino Linotype" w:hAnsi="Palatino Linotype" w:cs="Arial"/>
          <w:color w:val="000000" w:themeColor="text1"/>
        </w:rPr>
        <w:t>compelidos</w:t>
      </w:r>
      <w:r w:rsidRPr="00616DA2">
        <w:rPr>
          <w:rFonts w:ascii="Palatino Linotype" w:hAnsi="Palatino Linotype"/>
          <w:color w:val="000000" w:themeColor="text1"/>
          <w:u w:val="single"/>
        </w:rPr>
        <w:t xml:space="preserve"> a generar documentos </w:t>
      </w:r>
      <w:r w:rsidRPr="00616DA2">
        <w:rPr>
          <w:rFonts w:ascii="Palatino Linotype" w:hAnsi="Palatino Linotype"/>
          <w:i/>
          <w:color w:val="000000" w:themeColor="text1"/>
          <w:u w:val="single"/>
        </w:rPr>
        <w:t>Ad hoc</w:t>
      </w:r>
      <w:r w:rsidRPr="00616DA2">
        <w:rPr>
          <w:rFonts w:ascii="Palatino Linotype" w:hAnsi="Palatino Linotype"/>
          <w:color w:val="000000" w:themeColor="text1"/>
        </w:rPr>
        <w:t xml:space="preserve">, pues se reitera </w:t>
      </w:r>
      <w:r w:rsidRPr="00616DA2">
        <w:rPr>
          <w:rFonts w:ascii="Palatino Linotype" w:hAnsi="Palatino Linotype"/>
          <w:color w:val="000000" w:themeColor="text1"/>
        </w:rPr>
        <w:lastRenderedPageBreak/>
        <w:t>que el derecho de acceso a la información, es un derecho que versa sobre documentos que los sujetos obligados, generen, posean o administren,</w:t>
      </w:r>
      <w:r w:rsidRPr="00616DA2">
        <w:rPr>
          <w:rFonts w:ascii="Palatino Linotype" w:hAnsi="Palatino Linotype"/>
          <w:b/>
          <w:color w:val="000000" w:themeColor="text1"/>
        </w:rPr>
        <w:t xml:space="preserve"> </w:t>
      </w:r>
      <w:r w:rsidRPr="00616DA2">
        <w:rPr>
          <w:rFonts w:ascii="Palatino Linotype" w:hAnsi="Palatino Linotype"/>
          <w:b/>
          <w:color w:val="000000" w:themeColor="text1"/>
          <w:u w:val="single"/>
        </w:rPr>
        <w:t>previo a la interposición de la solicitud de información,</w:t>
      </w:r>
      <w:r w:rsidRPr="00616DA2">
        <w:rPr>
          <w:rFonts w:ascii="Palatino Linotype" w:hAnsi="Palatino Linotype"/>
          <w:b/>
          <w:color w:val="000000" w:themeColor="text1"/>
        </w:rPr>
        <w:t xml:space="preserve"> </w:t>
      </w:r>
      <w:r w:rsidRPr="00616DA2">
        <w:rPr>
          <w:rFonts w:ascii="Palatino Linotype" w:hAnsi="Palatino Linotype"/>
          <w:b/>
          <w:color w:val="000000" w:themeColor="text1"/>
          <w:u w:val="single"/>
        </w:rPr>
        <w:t>no así a generar nuevos documentos con la finalidad de satisfacer las pretensiones particulares de los solicitantes</w:t>
      </w:r>
      <w:r w:rsidRPr="00616DA2">
        <w:rPr>
          <w:rFonts w:ascii="Palatino Linotype" w:hAnsi="Palatino Linotype"/>
          <w:color w:val="000000" w:themeColor="text1"/>
        </w:rPr>
        <w:t xml:space="preserve">, </w:t>
      </w:r>
      <w:r w:rsidRPr="00616DA2">
        <w:rPr>
          <w:rFonts w:ascii="Palatino Linotype" w:eastAsia="Palatino Linotype" w:hAnsi="Palatino Linotype" w:cs="Palatino Linotype"/>
        </w:rPr>
        <w:t xml:space="preserve">de modo tal que se concluye que </w:t>
      </w:r>
      <w:r w:rsidRPr="00616DA2">
        <w:rPr>
          <w:rFonts w:ascii="Palatino Linotype" w:hAnsi="Palatino Linotype" w:cs="Arial"/>
          <w:color w:val="000000"/>
        </w:rPr>
        <w:t>el Recurso de Revisión</w:t>
      </w:r>
      <w:r w:rsidRPr="00616DA2">
        <w:rPr>
          <w:b/>
        </w:rPr>
        <w:t xml:space="preserve"> </w:t>
      </w:r>
      <w:r w:rsidRPr="00616DA2">
        <w:rPr>
          <w:rFonts w:ascii="Palatino Linotype" w:hAnsi="Palatino Linotype" w:cs="Arial"/>
          <w:b/>
          <w:color w:val="000000"/>
        </w:rPr>
        <w:t>03916/INFOEM/IP/RR/2022 queda sin materia siendo procedente su sobreseimiento</w:t>
      </w:r>
      <w:r w:rsidRPr="00616DA2">
        <w:rPr>
          <w:rFonts w:ascii="Palatino Linotype" w:eastAsia="Calibri" w:hAnsi="Palatino Linotype" w:cs="Arial"/>
        </w:rPr>
        <w:t xml:space="preserve">, </w:t>
      </w:r>
      <w:r w:rsidR="00B02A36" w:rsidRPr="00616DA2">
        <w:rPr>
          <w:rFonts w:ascii="Palatino Linotype" w:eastAsia="Calibri" w:hAnsi="Palatino Linotype" w:cs="Arial"/>
        </w:rPr>
        <w:t>ya que se trata de una consulta y sea desechado por improcedente, de acuerdo al artículo 191 de ley de la materia, a saber:</w:t>
      </w:r>
    </w:p>
    <w:p w:rsidR="00B02A36" w:rsidRPr="00616DA2" w:rsidRDefault="00B02A36" w:rsidP="00B02A36">
      <w:pPr>
        <w:pStyle w:val="Prrafodelista"/>
        <w:tabs>
          <w:tab w:val="left" w:pos="567"/>
        </w:tabs>
        <w:spacing w:line="360" w:lineRule="auto"/>
        <w:ind w:left="0"/>
        <w:jc w:val="both"/>
        <w:rPr>
          <w:rFonts w:ascii="Palatino Linotype" w:eastAsia="Calibri" w:hAnsi="Palatino Linotype" w:cs="Arial"/>
        </w:rPr>
      </w:pPr>
    </w:p>
    <w:p w:rsidR="00B02A36" w:rsidRPr="00616DA2" w:rsidRDefault="00B02A36" w:rsidP="00B02A36">
      <w:pPr>
        <w:pStyle w:val="Prrafodelista"/>
        <w:tabs>
          <w:tab w:val="left" w:pos="567"/>
        </w:tabs>
        <w:spacing w:line="360" w:lineRule="auto"/>
        <w:ind w:left="567" w:right="822"/>
        <w:jc w:val="both"/>
        <w:rPr>
          <w:rFonts w:ascii="Palatino Linotype" w:hAnsi="Palatino Linotype"/>
          <w:i/>
        </w:rPr>
      </w:pPr>
      <w:r w:rsidRPr="00616DA2">
        <w:rPr>
          <w:rFonts w:ascii="Palatino Linotype" w:hAnsi="Palatino Linotype"/>
          <w:i/>
        </w:rPr>
        <w:t xml:space="preserve">Artículo 191. El recurso será </w:t>
      </w:r>
      <w:r w:rsidRPr="00616DA2">
        <w:rPr>
          <w:rFonts w:ascii="Palatino Linotype" w:hAnsi="Palatino Linotype"/>
          <w:b/>
          <w:i/>
        </w:rPr>
        <w:t>desechado por improcedente</w:t>
      </w:r>
      <w:r w:rsidRPr="00616DA2">
        <w:rPr>
          <w:rFonts w:ascii="Palatino Linotype" w:hAnsi="Palatino Linotype"/>
          <w:i/>
        </w:rPr>
        <w:t xml:space="preserve"> cuando:</w:t>
      </w:r>
    </w:p>
    <w:p w:rsidR="00B02A36" w:rsidRPr="00616DA2" w:rsidRDefault="00B02A36" w:rsidP="00B02A36">
      <w:pPr>
        <w:pStyle w:val="Prrafodelista"/>
        <w:tabs>
          <w:tab w:val="left" w:pos="567"/>
        </w:tabs>
        <w:spacing w:line="360" w:lineRule="auto"/>
        <w:ind w:left="567" w:right="822"/>
        <w:jc w:val="both"/>
        <w:rPr>
          <w:rFonts w:ascii="Palatino Linotype" w:hAnsi="Palatino Linotype"/>
          <w:i/>
        </w:rPr>
      </w:pPr>
    </w:p>
    <w:p w:rsidR="00B02A36" w:rsidRPr="00616DA2" w:rsidRDefault="00B02A36" w:rsidP="00B02A36">
      <w:pPr>
        <w:pStyle w:val="Prrafodelista"/>
        <w:tabs>
          <w:tab w:val="left" w:pos="567"/>
        </w:tabs>
        <w:spacing w:line="360" w:lineRule="auto"/>
        <w:ind w:left="567" w:right="822"/>
        <w:jc w:val="both"/>
        <w:rPr>
          <w:rFonts w:ascii="Palatino Linotype" w:hAnsi="Palatino Linotype"/>
          <w:i/>
        </w:rPr>
      </w:pPr>
      <w:r w:rsidRPr="00616DA2">
        <w:rPr>
          <w:rFonts w:ascii="Palatino Linotype" w:hAnsi="Palatino Linotype"/>
          <w:i/>
        </w:rPr>
        <w:t xml:space="preserve">I. Sea extemporáneo por haber transcurrido el plazo establecido en la presente Ley, a partir de la respuesta; </w:t>
      </w:r>
    </w:p>
    <w:p w:rsidR="00B02A36" w:rsidRPr="00616DA2" w:rsidRDefault="00B02A36" w:rsidP="00B02A36">
      <w:pPr>
        <w:pStyle w:val="Prrafodelista"/>
        <w:tabs>
          <w:tab w:val="left" w:pos="567"/>
        </w:tabs>
        <w:spacing w:line="360" w:lineRule="auto"/>
        <w:ind w:left="567" w:right="822"/>
        <w:jc w:val="both"/>
        <w:rPr>
          <w:rFonts w:ascii="Palatino Linotype" w:hAnsi="Palatino Linotype"/>
          <w:i/>
        </w:rPr>
      </w:pPr>
      <w:r w:rsidRPr="00616DA2">
        <w:rPr>
          <w:rFonts w:ascii="Palatino Linotype" w:hAnsi="Palatino Linotype"/>
          <w:i/>
        </w:rPr>
        <w:t xml:space="preserve">II. Se esté tramitando ante el Poder Judicial de la Federación algún recurso o medio de defensa interpuesto por el recurrente; </w:t>
      </w:r>
    </w:p>
    <w:p w:rsidR="00B02A36" w:rsidRPr="00616DA2" w:rsidRDefault="00B02A36" w:rsidP="00B02A36">
      <w:pPr>
        <w:pStyle w:val="Prrafodelista"/>
        <w:tabs>
          <w:tab w:val="left" w:pos="567"/>
        </w:tabs>
        <w:spacing w:line="360" w:lineRule="auto"/>
        <w:ind w:left="567" w:right="822"/>
        <w:jc w:val="both"/>
        <w:rPr>
          <w:rFonts w:ascii="Palatino Linotype" w:hAnsi="Palatino Linotype"/>
          <w:i/>
        </w:rPr>
      </w:pPr>
      <w:r w:rsidRPr="00616DA2">
        <w:rPr>
          <w:rFonts w:ascii="Palatino Linotype" w:hAnsi="Palatino Linotype"/>
          <w:i/>
        </w:rPr>
        <w:t xml:space="preserve">III. No actualice alguno de los supuestos previstos en la presente Ley; </w:t>
      </w:r>
    </w:p>
    <w:p w:rsidR="00B02A36" w:rsidRPr="00616DA2" w:rsidRDefault="00B02A36" w:rsidP="00B02A36">
      <w:pPr>
        <w:pStyle w:val="Prrafodelista"/>
        <w:tabs>
          <w:tab w:val="left" w:pos="567"/>
        </w:tabs>
        <w:spacing w:line="360" w:lineRule="auto"/>
        <w:ind w:left="567" w:right="822"/>
        <w:jc w:val="both"/>
        <w:rPr>
          <w:rFonts w:ascii="Palatino Linotype" w:hAnsi="Palatino Linotype"/>
          <w:i/>
        </w:rPr>
      </w:pPr>
      <w:r w:rsidRPr="00616DA2">
        <w:rPr>
          <w:rFonts w:ascii="Palatino Linotype" w:hAnsi="Palatino Linotype"/>
          <w:i/>
        </w:rPr>
        <w:t xml:space="preserve">IV. No se haya desahogado la prevención en los términos establecidos en la presente Ley; </w:t>
      </w:r>
    </w:p>
    <w:p w:rsidR="00B02A36" w:rsidRPr="00616DA2" w:rsidRDefault="00B02A36" w:rsidP="00B02A36">
      <w:pPr>
        <w:pStyle w:val="Prrafodelista"/>
        <w:tabs>
          <w:tab w:val="left" w:pos="567"/>
        </w:tabs>
        <w:spacing w:line="360" w:lineRule="auto"/>
        <w:ind w:left="567" w:right="822"/>
        <w:jc w:val="both"/>
        <w:rPr>
          <w:rFonts w:ascii="Palatino Linotype" w:hAnsi="Palatino Linotype"/>
          <w:i/>
        </w:rPr>
      </w:pPr>
      <w:r w:rsidRPr="00616DA2">
        <w:rPr>
          <w:rFonts w:ascii="Palatino Linotype" w:hAnsi="Palatino Linotype"/>
          <w:i/>
        </w:rPr>
        <w:t xml:space="preserve">V. Se impugne la veracidad de la información proporcionada; </w:t>
      </w:r>
    </w:p>
    <w:p w:rsidR="00B02A36" w:rsidRPr="00616DA2" w:rsidRDefault="00B02A36" w:rsidP="00B02A36">
      <w:pPr>
        <w:pStyle w:val="Prrafodelista"/>
        <w:tabs>
          <w:tab w:val="left" w:pos="567"/>
        </w:tabs>
        <w:spacing w:line="360" w:lineRule="auto"/>
        <w:ind w:left="567" w:right="822"/>
        <w:jc w:val="both"/>
        <w:rPr>
          <w:rFonts w:ascii="Palatino Linotype" w:hAnsi="Palatino Linotype"/>
          <w:i/>
        </w:rPr>
      </w:pPr>
      <w:r w:rsidRPr="00616DA2">
        <w:rPr>
          <w:rFonts w:ascii="Palatino Linotype" w:hAnsi="Palatino Linotype"/>
          <w:b/>
          <w:i/>
        </w:rPr>
        <w:t>VI. Se trate de una consulta,</w:t>
      </w:r>
      <w:r w:rsidRPr="00616DA2">
        <w:rPr>
          <w:rFonts w:ascii="Palatino Linotype" w:hAnsi="Palatino Linotype"/>
          <w:i/>
        </w:rPr>
        <w:t xml:space="preserve"> o trámite en específico; y </w:t>
      </w:r>
    </w:p>
    <w:p w:rsidR="00B02A36" w:rsidRPr="00616DA2" w:rsidRDefault="00B02A36" w:rsidP="00B02A36">
      <w:pPr>
        <w:pStyle w:val="Prrafodelista"/>
        <w:tabs>
          <w:tab w:val="left" w:pos="567"/>
        </w:tabs>
        <w:spacing w:line="360" w:lineRule="auto"/>
        <w:ind w:left="567" w:right="822"/>
        <w:jc w:val="both"/>
        <w:rPr>
          <w:rFonts w:ascii="Palatino Linotype" w:hAnsi="Palatino Linotype"/>
          <w:i/>
        </w:rPr>
      </w:pPr>
      <w:r w:rsidRPr="00616DA2">
        <w:rPr>
          <w:rFonts w:ascii="Palatino Linotype" w:hAnsi="Palatino Linotype"/>
          <w:i/>
        </w:rPr>
        <w:t>VII. El recurrente amplíe su solicitud en el recurso de revisión, únicamente respecto de los nuevos contenidos.”</w:t>
      </w:r>
    </w:p>
    <w:p w:rsidR="00B02A36" w:rsidRPr="00616DA2" w:rsidRDefault="00B02A36" w:rsidP="00B02A36">
      <w:pPr>
        <w:pStyle w:val="Prrafodelista"/>
        <w:numPr>
          <w:ilvl w:val="0"/>
          <w:numId w:val="1"/>
        </w:numPr>
        <w:tabs>
          <w:tab w:val="left" w:pos="426"/>
        </w:tabs>
        <w:spacing w:line="360" w:lineRule="auto"/>
        <w:ind w:left="0" w:right="51" w:firstLine="0"/>
        <w:jc w:val="both"/>
        <w:rPr>
          <w:rFonts w:ascii="Palatino Linotype" w:hAnsi="Palatino Linotype" w:cs="Arial"/>
        </w:rPr>
      </w:pPr>
      <w:r w:rsidRPr="00616DA2">
        <w:rPr>
          <w:rFonts w:ascii="Palatino Linotype" w:eastAsia="Calibri" w:hAnsi="Palatino Linotype" w:cs="Arial"/>
        </w:rPr>
        <w:lastRenderedPageBreak/>
        <w:t xml:space="preserve">Es así que se concluye, que el recurso de revisión actualiza la causal de </w:t>
      </w:r>
      <w:r w:rsidRPr="00616DA2">
        <w:rPr>
          <w:rFonts w:ascii="Palatino Linotype" w:hAnsi="Palatino Linotype" w:cs="Arial"/>
          <w:color w:val="000000"/>
        </w:rPr>
        <w:t>sobreseimiento</w:t>
      </w:r>
      <w:r w:rsidRPr="00616DA2">
        <w:rPr>
          <w:rFonts w:ascii="Palatino Linotype" w:eastAsia="Calibri" w:hAnsi="Palatino Linotype" w:cs="Arial"/>
        </w:rPr>
        <w:t xml:space="preserve"> establecida en la </w:t>
      </w:r>
      <w:r w:rsidRPr="00616DA2">
        <w:rPr>
          <w:rFonts w:ascii="Palatino Linotype" w:eastAsia="Calibri" w:hAnsi="Palatino Linotype" w:cs="Arial"/>
          <w:b/>
        </w:rPr>
        <w:t xml:space="preserve">fracción IV del artículo 192: </w:t>
      </w:r>
    </w:p>
    <w:p w:rsidR="00B02A36" w:rsidRPr="00616DA2" w:rsidRDefault="00B02A36" w:rsidP="00B02A36">
      <w:pPr>
        <w:pStyle w:val="Prrafodelista"/>
        <w:tabs>
          <w:tab w:val="left" w:pos="426"/>
        </w:tabs>
        <w:spacing w:line="360" w:lineRule="auto"/>
        <w:ind w:left="0" w:right="51"/>
        <w:jc w:val="both"/>
        <w:rPr>
          <w:rFonts w:ascii="Palatino Linotype" w:hAnsi="Palatino Linotype" w:cs="Arial"/>
        </w:rPr>
      </w:pPr>
    </w:p>
    <w:p w:rsidR="00B02A36" w:rsidRPr="00616DA2" w:rsidRDefault="00B02A36" w:rsidP="00B02A36">
      <w:pPr>
        <w:pStyle w:val="Prrafodelista"/>
        <w:tabs>
          <w:tab w:val="left" w:pos="426"/>
        </w:tabs>
        <w:spacing w:line="360" w:lineRule="auto"/>
        <w:ind w:left="567" w:right="616"/>
        <w:jc w:val="both"/>
        <w:rPr>
          <w:rFonts w:ascii="Palatino Linotype" w:hAnsi="Palatino Linotype"/>
          <w:i/>
        </w:rPr>
      </w:pPr>
      <w:r w:rsidRPr="00616DA2">
        <w:rPr>
          <w:rFonts w:ascii="Palatino Linotype" w:hAnsi="Palatino Linotype"/>
          <w:i/>
        </w:rPr>
        <w:t xml:space="preserve">“Artículo 192. El recurso será sobreseído, en todo o en parte, cuando una vez admitido, se actualicen alguno de los siguientes supuestos: I. El recurrente se desista expresamente del recurso; II. El recurrente fallezca o, tratándose de personas jurídicas colectivas, se disuelva; </w:t>
      </w:r>
    </w:p>
    <w:p w:rsidR="00B02A36" w:rsidRPr="00616DA2" w:rsidRDefault="00B02A36" w:rsidP="00B02A36">
      <w:pPr>
        <w:pStyle w:val="Prrafodelista"/>
        <w:tabs>
          <w:tab w:val="left" w:pos="426"/>
        </w:tabs>
        <w:spacing w:line="360" w:lineRule="auto"/>
        <w:ind w:left="567" w:right="616"/>
        <w:jc w:val="both"/>
        <w:rPr>
          <w:rFonts w:ascii="Palatino Linotype" w:hAnsi="Palatino Linotype"/>
          <w:i/>
        </w:rPr>
      </w:pPr>
      <w:r w:rsidRPr="00616DA2">
        <w:rPr>
          <w:rFonts w:ascii="Palatino Linotype" w:hAnsi="Palatino Linotype"/>
          <w:i/>
        </w:rPr>
        <w:t>…</w:t>
      </w:r>
    </w:p>
    <w:p w:rsidR="00B02A36" w:rsidRPr="00616DA2" w:rsidRDefault="00B02A36" w:rsidP="00B02A36">
      <w:pPr>
        <w:pStyle w:val="Prrafodelista"/>
        <w:tabs>
          <w:tab w:val="left" w:pos="426"/>
        </w:tabs>
        <w:spacing w:line="360" w:lineRule="auto"/>
        <w:ind w:left="567" w:right="616"/>
        <w:jc w:val="both"/>
        <w:rPr>
          <w:rFonts w:ascii="Palatino Linotype" w:hAnsi="Palatino Linotype"/>
          <w:i/>
        </w:rPr>
      </w:pPr>
      <w:r w:rsidRPr="00616DA2">
        <w:rPr>
          <w:rFonts w:ascii="Palatino Linotype" w:hAnsi="Palatino Linotype"/>
          <w:i/>
        </w:rPr>
        <w:t xml:space="preserve">IV. Admitido el recurso de revisión, </w:t>
      </w:r>
      <w:r w:rsidRPr="00616DA2">
        <w:rPr>
          <w:rFonts w:ascii="Palatino Linotype" w:hAnsi="Palatino Linotype"/>
          <w:b/>
          <w:i/>
        </w:rPr>
        <w:t>aparezca alguna causal de improcedencia</w:t>
      </w:r>
      <w:r w:rsidRPr="00616DA2">
        <w:rPr>
          <w:rFonts w:ascii="Palatino Linotype" w:hAnsi="Palatino Linotype"/>
          <w:i/>
        </w:rPr>
        <w:t xml:space="preserve"> en los términos de la presente Ley; y</w:t>
      </w:r>
    </w:p>
    <w:p w:rsidR="00B02A36" w:rsidRPr="00616DA2" w:rsidRDefault="00B02A36" w:rsidP="00B02A36">
      <w:pPr>
        <w:pStyle w:val="Prrafodelista"/>
        <w:tabs>
          <w:tab w:val="left" w:pos="426"/>
        </w:tabs>
        <w:spacing w:line="360" w:lineRule="auto"/>
        <w:ind w:left="567" w:right="616"/>
        <w:jc w:val="both"/>
        <w:rPr>
          <w:rFonts w:ascii="Palatino Linotype" w:hAnsi="Palatino Linotype" w:cs="Arial"/>
          <w:i/>
        </w:rPr>
      </w:pPr>
      <w:r w:rsidRPr="00616DA2">
        <w:rPr>
          <w:rFonts w:ascii="Palatino Linotype" w:hAnsi="Palatino Linotype"/>
          <w:i/>
        </w:rPr>
        <w:t>…”</w:t>
      </w:r>
    </w:p>
    <w:p w:rsidR="00B02A36" w:rsidRPr="00616DA2" w:rsidRDefault="00B02A36" w:rsidP="00B02A36">
      <w:pPr>
        <w:pStyle w:val="Prrafodelista"/>
        <w:tabs>
          <w:tab w:val="left" w:pos="426"/>
        </w:tabs>
        <w:spacing w:line="360" w:lineRule="auto"/>
        <w:ind w:left="0" w:right="51"/>
        <w:jc w:val="both"/>
        <w:rPr>
          <w:rFonts w:ascii="Palatino Linotype" w:hAnsi="Palatino Linotype" w:cs="Arial"/>
        </w:rPr>
      </w:pPr>
    </w:p>
    <w:p w:rsidR="00B02A36" w:rsidRPr="00616DA2" w:rsidRDefault="00B02A36" w:rsidP="00B02A36">
      <w:pPr>
        <w:pStyle w:val="Prrafodelista"/>
        <w:numPr>
          <w:ilvl w:val="0"/>
          <w:numId w:val="1"/>
        </w:numPr>
        <w:tabs>
          <w:tab w:val="left" w:pos="426"/>
        </w:tabs>
        <w:spacing w:line="360" w:lineRule="auto"/>
        <w:ind w:left="0" w:right="51" w:firstLine="0"/>
        <w:jc w:val="both"/>
        <w:rPr>
          <w:rFonts w:ascii="Palatino Linotype" w:hAnsi="Palatino Linotype" w:cs="Arial"/>
        </w:rPr>
      </w:pPr>
      <w:r w:rsidRPr="00616DA2">
        <w:rPr>
          <w:rFonts w:ascii="Palatino Linotype" w:eastAsia="Calibri" w:hAnsi="Palatino Linotype" w:cs="Arial"/>
        </w:rPr>
        <w:t>En relación a la fracción VI del artículo 191, ambos de la Ley de Transparencia y Acceso a la Información Pública del Estado de México y Municipios, resultando procedente su sobreseimiento.</w:t>
      </w:r>
    </w:p>
    <w:p w:rsidR="00977385" w:rsidRPr="00616DA2" w:rsidRDefault="00977385" w:rsidP="00977385">
      <w:pPr>
        <w:pStyle w:val="Prrafodelista"/>
        <w:spacing w:line="360" w:lineRule="auto"/>
        <w:ind w:left="0"/>
        <w:jc w:val="both"/>
        <w:rPr>
          <w:rFonts w:ascii="Palatino Linotype" w:eastAsia="Palatino Linotype" w:hAnsi="Palatino Linotype" w:cs="Palatino Linotype"/>
        </w:rPr>
      </w:pPr>
    </w:p>
    <w:p w:rsidR="00977385" w:rsidRPr="00616DA2" w:rsidRDefault="00977385" w:rsidP="00977385">
      <w:pPr>
        <w:pStyle w:val="Prrafodelista"/>
        <w:numPr>
          <w:ilvl w:val="0"/>
          <w:numId w:val="1"/>
        </w:numPr>
        <w:tabs>
          <w:tab w:val="left" w:pos="426"/>
        </w:tabs>
        <w:spacing w:line="360" w:lineRule="auto"/>
        <w:ind w:left="0" w:right="51" w:firstLine="0"/>
        <w:jc w:val="both"/>
        <w:rPr>
          <w:rFonts w:ascii="Palatino Linotype" w:hAnsi="Palatino Linotype" w:cs="Arial"/>
          <w:bCs/>
          <w:i/>
        </w:rPr>
      </w:pPr>
      <w:r w:rsidRPr="00616DA2">
        <w:rPr>
          <w:rFonts w:ascii="Palatino Linotype" w:hAnsi="Palatino Linotype" w:cs="Arial"/>
          <w:bCs/>
        </w:rPr>
        <w:t>Por último, deviene la solicitud relativo a los asentamientos humanos irregulares en San Pedro de la Laguna, municipio de Zumpango, Estado de</w:t>
      </w:r>
      <w:r w:rsidR="000B6969" w:rsidRPr="00616DA2">
        <w:rPr>
          <w:rFonts w:ascii="Palatino Linotype" w:hAnsi="Palatino Linotype" w:cs="Arial"/>
          <w:bCs/>
        </w:rPr>
        <w:t xml:space="preserve"> México, al 31 de enero de 2022, cuya respuesta verso en adjuntar el Bando Municipal 2021, sin algún pronunciamiento de por medio.</w:t>
      </w:r>
    </w:p>
    <w:p w:rsidR="000B6969" w:rsidRPr="00616DA2" w:rsidRDefault="000B6969" w:rsidP="000B6969">
      <w:pPr>
        <w:pStyle w:val="Prrafodelista"/>
        <w:rPr>
          <w:rFonts w:ascii="Palatino Linotype" w:hAnsi="Palatino Linotype" w:cs="Arial"/>
          <w:bCs/>
          <w:i/>
        </w:rPr>
      </w:pPr>
    </w:p>
    <w:p w:rsidR="000B6969" w:rsidRPr="00616DA2" w:rsidRDefault="000B6969" w:rsidP="00977385">
      <w:pPr>
        <w:pStyle w:val="Prrafodelista"/>
        <w:numPr>
          <w:ilvl w:val="0"/>
          <w:numId w:val="1"/>
        </w:numPr>
        <w:tabs>
          <w:tab w:val="left" w:pos="426"/>
        </w:tabs>
        <w:spacing w:line="360" w:lineRule="auto"/>
        <w:ind w:left="0" w:right="51" w:firstLine="0"/>
        <w:jc w:val="both"/>
        <w:rPr>
          <w:rFonts w:ascii="Palatino Linotype" w:hAnsi="Palatino Linotype" w:cs="Arial"/>
          <w:bCs/>
          <w:i/>
        </w:rPr>
      </w:pPr>
      <w:r w:rsidRPr="00616DA2">
        <w:rPr>
          <w:rFonts w:ascii="Palatino Linotype" w:hAnsi="Palatino Linotype" w:cs="Arial"/>
          <w:bCs/>
        </w:rPr>
        <w:t xml:space="preserve">Inconformé con lo anterior, el solicitante menciona que la respuesta no corresponde con lo solicitado, de modo tal que ciertamente se actualiza la causal de </w:t>
      </w:r>
      <w:r w:rsidRPr="00616DA2">
        <w:rPr>
          <w:rFonts w:ascii="Palatino Linotype" w:hAnsi="Palatino Linotype" w:cs="Arial"/>
          <w:bCs/>
        </w:rPr>
        <w:lastRenderedPageBreak/>
        <w:t>procedencia prevista en la fracción VI del articulo 179 (</w:t>
      </w:r>
      <w:r w:rsidRPr="00616DA2">
        <w:rPr>
          <w:rFonts w:ascii="Palatino Linotype" w:hAnsi="Palatino Linotype"/>
        </w:rPr>
        <w:t>VI. La entrega de información que no corresponda con lo solicitado).</w:t>
      </w:r>
    </w:p>
    <w:p w:rsidR="00977385" w:rsidRPr="00616DA2" w:rsidRDefault="00977385" w:rsidP="00977385">
      <w:pPr>
        <w:pStyle w:val="Prrafodelista"/>
        <w:rPr>
          <w:rFonts w:ascii="Palatino Linotype" w:hAnsi="Palatino Linotype" w:cs="Arial"/>
          <w:bCs/>
          <w:i/>
        </w:rPr>
      </w:pPr>
    </w:p>
    <w:p w:rsidR="00977385" w:rsidRPr="00616DA2" w:rsidRDefault="000B6969" w:rsidP="000B6969">
      <w:pPr>
        <w:pStyle w:val="Prrafodelista"/>
        <w:numPr>
          <w:ilvl w:val="0"/>
          <w:numId w:val="1"/>
        </w:numPr>
        <w:tabs>
          <w:tab w:val="left" w:pos="426"/>
        </w:tabs>
        <w:spacing w:line="360" w:lineRule="auto"/>
        <w:ind w:left="0" w:right="51" w:firstLine="0"/>
        <w:jc w:val="both"/>
        <w:rPr>
          <w:rFonts w:ascii="Palatino Linotype" w:hAnsi="Palatino Linotype" w:cs="Arial"/>
          <w:bCs/>
          <w:i/>
        </w:rPr>
      </w:pPr>
      <w:r w:rsidRPr="00616DA2">
        <w:rPr>
          <w:rFonts w:ascii="Palatino Linotype" w:hAnsi="Palatino Linotype" w:cs="Arial"/>
          <w:bCs/>
        </w:rPr>
        <w:t xml:space="preserve">Acotado lo anterior, es menester señalar que el </w:t>
      </w:r>
      <w:r w:rsidRPr="00616DA2">
        <w:rPr>
          <w:rFonts w:ascii="Palatino Linotype" w:hAnsi="Palatino Linotype" w:cs="Arial"/>
          <w:b/>
          <w:bCs/>
        </w:rPr>
        <w:t xml:space="preserve">SUJETO OBLIGADO </w:t>
      </w:r>
      <w:r w:rsidRPr="00616DA2">
        <w:rPr>
          <w:rFonts w:ascii="Palatino Linotype" w:hAnsi="Palatino Linotype" w:cs="Arial"/>
          <w:bCs/>
        </w:rPr>
        <w:t xml:space="preserve">genera, posee y administra información ya procesada relacionada con los asentamientos humanos, como se desprende de su </w:t>
      </w:r>
      <w:r w:rsidRPr="00616DA2">
        <w:rPr>
          <w:rFonts w:ascii="Palatino Linotype" w:hAnsi="Palatino Linotype" w:cs="Arial"/>
          <w:b/>
          <w:bCs/>
        </w:rPr>
        <w:t xml:space="preserve">Plan Municipal de Desarrollo Urbano De Zumpango, Estado De México, </w:t>
      </w:r>
      <w:r w:rsidRPr="00616DA2">
        <w:rPr>
          <w:rFonts w:ascii="Palatino Linotype" w:hAnsi="Palatino Linotype" w:cs="Arial"/>
          <w:bCs/>
        </w:rPr>
        <w:t xml:space="preserve">el cual elabora el Ayuntamiento con la finalidad de que sea un </w:t>
      </w:r>
      <w:r w:rsidRPr="00616DA2">
        <w:rPr>
          <w:rFonts w:ascii="Palatino Linotype" w:hAnsi="Palatino Linotype"/>
        </w:rPr>
        <w:t>instrumento normativo y programático en materia territorial que regule el desarrollo urbano a través de estrategias operativas en función atender los problemas cotidianos de la población del municipio.</w:t>
      </w:r>
    </w:p>
    <w:p w:rsidR="000B6969" w:rsidRPr="00616DA2" w:rsidRDefault="000B6969" w:rsidP="000B6969">
      <w:pPr>
        <w:pStyle w:val="Prrafodelista"/>
        <w:rPr>
          <w:rFonts w:ascii="Palatino Linotype" w:hAnsi="Palatino Linotype" w:cs="Arial"/>
          <w:bCs/>
          <w:i/>
        </w:rPr>
      </w:pPr>
    </w:p>
    <w:p w:rsidR="000B6969" w:rsidRPr="00616DA2" w:rsidRDefault="000B6969" w:rsidP="000B6969">
      <w:pPr>
        <w:pStyle w:val="Prrafodelista"/>
        <w:numPr>
          <w:ilvl w:val="0"/>
          <w:numId w:val="1"/>
        </w:numPr>
        <w:tabs>
          <w:tab w:val="left" w:pos="426"/>
        </w:tabs>
        <w:spacing w:line="360" w:lineRule="auto"/>
        <w:ind w:left="0" w:right="51" w:firstLine="0"/>
        <w:jc w:val="both"/>
        <w:rPr>
          <w:rFonts w:ascii="Palatino Linotype" w:hAnsi="Palatino Linotype" w:cs="Arial"/>
          <w:bCs/>
        </w:rPr>
      </w:pPr>
      <w:r w:rsidRPr="00616DA2">
        <w:rPr>
          <w:rFonts w:ascii="Palatino Linotype" w:hAnsi="Palatino Linotype" w:cs="Arial"/>
          <w:bCs/>
        </w:rPr>
        <w:t xml:space="preserve">En ese sentido, la </w:t>
      </w:r>
      <w:r w:rsidRPr="00616DA2">
        <w:rPr>
          <w:rFonts w:ascii="Palatino Linotype" w:hAnsi="Palatino Linotype" w:cs="Arial"/>
          <w:b/>
          <w:bCs/>
        </w:rPr>
        <w:t>Ley General de Asentamientos Humanos, Ordenamiento Territorial y Desarrollo Urbano</w:t>
      </w:r>
      <w:r w:rsidRPr="00616DA2">
        <w:rPr>
          <w:rFonts w:ascii="Palatino Linotype" w:hAnsi="Palatino Linotype" w:cs="Arial"/>
          <w:bCs/>
        </w:rPr>
        <w:t>, otorga a los Municipios las siguientes atribuciones:</w:t>
      </w:r>
    </w:p>
    <w:p w:rsidR="000B6969" w:rsidRPr="00616DA2" w:rsidRDefault="000B6969" w:rsidP="000B6969">
      <w:pPr>
        <w:pStyle w:val="Prrafodelista"/>
        <w:rPr>
          <w:rFonts w:ascii="Palatino Linotype" w:hAnsi="Palatino Linotype" w:cs="Arial"/>
          <w:bCs/>
        </w:rPr>
      </w:pPr>
    </w:p>
    <w:p w:rsidR="000B6969" w:rsidRPr="00616DA2" w:rsidRDefault="000B6969" w:rsidP="000B6969">
      <w:pPr>
        <w:pStyle w:val="Prrafodelista"/>
        <w:tabs>
          <w:tab w:val="left" w:pos="426"/>
        </w:tabs>
        <w:spacing w:line="360" w:lineRule="auto"/>
        <w:ind w:left="567" w:right="616"/>
        <w:jc w:val="both"/>
        <w:rPr>
          <w:rFonts w:ascii="Palatino Linotype" w:hAnsi="Palatino Linotype"/>
          <w:i/>
        </w:rPr>
      </w:pPr>
      <w:r w:rsidRPr="00616DA2">
        <w:rPr>
          <w:rFonts w:ascii="Palatino Linotype" w:hAnsi="Palatino Linotype"/>
          <w:i/>
        </w:rPr>
        <w:t>“Artículo 11. Corresponde a los municipios: I. Formular, aprobar, administrar y ejecutar los planes o programas municipales de Desarrollo Urbano, de Centros de Población y los demás que de éstos deriven, adoptando normas o criterios de congruencia, coordinación y ajuste con otros niveles superiores de planeación, las normas oficiales mexicanas, así como evaluar y vigilar su cumplimiento. Otros artículos de relevancia para la elaboración de este PMDU son: 19, 20, 22, 23, 40, 41, 44, 45, 46, 92 y 93, cuyo contenido se enlista a continuación:</w:t>
      </w:r>
    </w:p>
    <w:p w:rsidR="000B6969" w:rsidRPr="00616DA2" w:rsidRDefault="000B6969" w:rsidP="000B6969">
      <w:pPr>
        <w:pStyle w:val="Prrafodelista"/>
        <w:tabs>
          <w:tab w:val="left" w:pos="426"/>
        </w:tabs>
        <w:spacing w:line="360" w:lineRule="auto"/>
        <w:ind w:left="567" w:right="616"/>
        <w:jc w:val="both"/>
        <w:rPr>
          <w:rFonts w:ascii="Palatino Linotype" w:hAnsi="Palatino Linotype"/>
          <w:i/>
        </w:rPr>
      </w:pPr>
      <w:r w:rsidRPr="00616DA2">
        <w:rPr>
          <w:rFonts w:ascii="Palatino Linotype" w:hAnsi="Palatino Linotype"/>
          <w:i/>
        </w:rPr>
        <w:t>…”</w:t>
      </w:r>
    </w:p>
    <w:p w:rsidR="000B6969" w:rsidRPr="00616DA2" w:rsidRDefault="000B6969" w:rsidP="000B6969">
      <w:pPr>
        <w:pStyle w:val="Prrafodelista"/>
        <w:tabs>
          <w:tab w:val="left" w:pos="426"/>
        </w:tabs>
        <w:spacing w:line="360" w:lineRule="auto"/>
        <w:ind w:left="567" w:right="616"/>
        <w:jc w:val="both"/>
        <w:rPr>
          <w:rFonts w:ascii="Palatino Linotype" w:hAnsi="Palatino Linotype" w:cs="Arial"/>
          <w:bCs/>
          <w:i/>
        </w:rPr>
      </w:pPr>
      <w:r w:rsidRPr="00616DA2">
        <w:rPr>
          <w:rFonts w:ascii="Palatino Linotype" w:hAnsi="Palatino Linotype"/>
          <w:i/>
        </w:rPr>
        <w:lastRenderedPageBreak/>
        <w:t xml:space="preserve">“Artículo 22. </w:t>
      </w:r>
      <w:r w:rsidRPr="00616DA2">
        <w:rPr>
          <w:rFonts w:ascii="Palatino Linotype" w:hAnsi="Palatino Linotype"/>
          <w:b/>
          <w:i/>
        </w:rPr>
        <w:t>La planeación, regulación y evaluación del Ordenamiento Territorial de los Asentamientos Humanos</w:t>
      </w:r>
      <w:r w:rsidRPr="00616DA2">
        <w:rPr>
          <w:rFonts w:ascii="Palatino Linotype" w:hAnsi="Palatino Linotype"/>
          <w:i/>
        </w:rPr>
        <w:t xml:space="preserve"> y del Desarrollo Urbano de los Centros de Población forman parte del Sistema Nacional de Planeación Democrática, como una política de carácter global, sectorial y regional que coadyuva al logro de los objetivos del Plan Nacional de Desarrollo, de los programas federales </w:t>
      </w:r>
      <w:r w:rsidRPr="00616DA2">
        <w:rPr>
          <w:rFonts w:ascii="Palatino Linotype" w:hAnsi="Palatino Linotype"/>
          <w:b/>
          <w:i/>
        </w:rPr>
        <w:t>y planes estatales y municipales</w:t>
      </w:r>
      <w:r w:rsidRPr="00616DA2">
        <w:rPr>
          <w:rFonts w:ascii="Palatino Linotype" w:hAnsi="Palatino Linotype"/>
          <w:i/>
        </w:rPr>
        <w:t>.”</w:t>
      </w:r>
    </w:p>
    <w:p w:rsidR="000B6969" w:rsidRPr="00616DA2" w:rsidRDefault="000B6969" w:rsidP="000B6969">
      <w:pPr>
        <w:pStyle w:val="Prrafodelista"/>
        <w:rPr>
          <w:rFonts w:ascii="Palatino Linotype" w:hAnsi="Palatino Linotype" w:cs="Arial"/>
          <w:bCs/>
        </w:rPr>
      </w:pPr>
    </w:p>
    <w:p w:rsidR="000B6969" w:rsidRPr="00616DA2" w:rsidRDefault="000B6969" w:rsidP="005D4F5B">
      <w:pPr>
        <w:pStyle w:val="Prrafodelista"/>
        <w:numPr>
          <w:ilvl w:val="0"/>
          <w:numId w:val="1"/>
        </w:numPr>
        <w:tabs>
          <w:tab w:val="left" w:pos="426"/>
        </w:tabs>
        <w:spacing w:line="360" w:lineRule="auto"/>
        <w:ind w:left="0" w:right="51" w:firstLine="0"/>
        <w:jc w:val="both"/>
        <w:rPr>
          <w:rFonts w:ascii="Palatino Linotype" w:hAnsi="Palatino Linotype" w:cs="Arial"/>
          <w:bCs/>
        </w:rPr>
      </w:pPr>
      <w:r w:rsidRPr="00616DA2">
        <w:rPr>
          <w:rFonts w:ascii="Palatino Linotype" w:hAnsi="Palatino Linotype" w:cs="Arial"/>
          <w:bCs/>
        </w:rPr>
        <w:t xml:space="preserve">En correlación a lo anterior, es que </w:t>
      </w:r>
      <w:r w:rsidR="005D4F5B" w:rsidRPr="00616DA2">
        <w:rPr>
          <w:rFonts w:ascii="Palatino Linotype" w:hAnsi="Palatino Linotype" w:cs="Arial"/>
          <w:bCs/>
        </w:rPr>
        <w:t>el referido Plan de Desarrollo Urbano prevé lo siguiente:</w:t>
      </w:r>
    </w:p>
    <w:p w:rsidR="000B6969" w:rsidRPr="00616DA2" w:rsidRDefault="000B6969" w:rsidP="000B6969">
      <w:pPr>
        <w:tabs>
          <w:tab w:val="left" w:pos="426"/>
        </w:tabs>
        <w:spacing w:line="360" w:lineRule="auto"/>
        <w:ind w:right="51"/>
        <w:jc w:val="both"/>
        <w:rPr>
          <w:rFonts w:ascii="Palatino Linotype" w:hAnsi="Palatino Linotype" w:cs="Arial"/>
          <w:bCs/>
        </w:rPr>
      </w:pPr>
    </w:p>
    <w:p w:rsidR="005D4F5B" w:rsidRPr="00616DA2" w:rsidRDefault="005D4F5B" w:rsidP="000B6969">
      <w:pPr>
        <w:tabs>
          <w:tab w:val="left" w:pos="426"/>
        </w:tabs>
        <w:spacing w:line="360" w:lineRule="auto"/>
        <w:ind w:right="51"/>
        <w:jc w:val="both"/>
        <w:rPr>
          <w:rFonts w:ascii="Palatino Linotype" w:hAnsi="Palatino Linotype" w:cs="Arial"/>
          <w:bCs/>
        </w:rPr>
      </w:pPr>
      <w:r w:rsidRPr="00616DA2">
        <w:rPr>
          <w:rFonts w:ascii="Palatino Linotype" w:hAnsi="Palatino Linotype" w:cs="Arial"/>
          <w:bCs/>
          <w:noProof/>
          <w:lang w:val="es-MX" w:eastAsia="es-MX"/>
        </w:rPr>
        <w:drawing>
          <wp:inline distT="0" distB="0" distL="0" distR="0">
            <wp:extent cx="5605145" cy="1674495"/>
            <wp:effectExtent l="19050" t="19050" r="14605" b="209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5145" cy="1674495"/>
                    </a:xfrm>
                    <a:prstGeom prst="rect">
                      <a:avLst/>
                    </a:prstGeom>
                    <a:noFill/>
                    <a:ln>
                      <a:solidFill>
                        <a:schemeClr val="tx1"/>
                      </a:solidFill>
                    </a:ln>
                  </pic:spPr>
                </pic:pic>
              </a:graphicData>
            </a:graphic>
          </wp:inline>
        </w:drawing>
      </w:r>
    </w:p>
    <w:p w:rsidR="005D4F5B" w:rsidRPr="00616DA2" w:rsidRDefault="005D4F5B" w:rsidP="000B6969">
      <w:pPr>
        <w:tabs>
          <w:tab w:val="left" w:pos="426"/>
        </w:tabs>
        <w:spacing w:line="360" w:lineRule="auto"/>
        <w:ind w:right="51"/>
        <w:jc w:val="both"/>
        <w:rPr>
          <w:rFonts w:ascii="Palatino Linotype" w:hAnsi="Palatino Linotype" w:cs="Arial"/>
          <w:bCs/>
        </w:rPr>
      </w:pPr>
    </w:p>
    <w:p w:rsidR="0021154E" w:rsidRPr="00616DA2" w:rsidRDefault="005D4F5B" w:rsidP="005D4F5B">
      <w:pPr>
        <w:pStyle w:val="Prrafodelista"/>
        <w:numPr>
          <w:ilvl w:val="0"/>
          <w:numId w:val="1"/>
        </w:numPr>
        <w:spacing w:line="360" w:lineRule="auto"/>
        <w:ind w:left="0" w:right="51" w:firstLine="0"/>
        <w:jc w:val="both"/>
        <w:rPr>
          <w:rFonts w:ascii="Palatino Linotype" w:hAnsi="Palatino Linotype" w:cs="Arial"/>
        </w:rPr>
      </w:pPr>
      <w:r w:rsidRPr="00616DA2">
        <w:rPr>
          <w:rFonts w:ascii="Palatino Linotype" w:hAnsi="Palatino Linotype" w:cs="Arial"/>
          <w:bCs/>
        </w:rPr>
        <w:t xml:space="preserve">En consecuencia, es que resulta dable ordenar al </w:t>
      </w:r>
      <w:r w:rsidRPr="00616DA2">
        <w:rPr>
          <w:rFonts w:ascii="Palatino Linotype" w:hAnsi="Palatino Linotype" w:cs="Arial"/>
          <w:b/>
          <w:bCs/>
        </w:rPr>
        <w:t>SUJETO OBLIGADO</w:t>
      </w:r>
      <w:r w:rsidRPr="00616DA2">
        <w:rPr>
          <w:rFonts w:ascii="Palatino Linotype" w:hAnsi="Palatino Linotype" w:cs="Arial"/>
          <w:bCs/>
        </w:rPr>
        <w:t xml:space="preserve"> para que atienda la solicitud de mérito y entregue la información solicitada, actualizada a la fecha de la interposición de la solicitud de información; es decir al 31 de enero de 2022. Lo anterior es así, en virtud de que, </w:t>
      </w:r>
      <w:r w:rsidRPr="00616DA2">
        <w:rPr>
          <w:rFonts w:ascii="Palatino Linotype" w:hAnsi="Palatino Linotype"/>
        </w:rPr>
        <w:t>no se garantizó el derecho de acceso a la información al momento de dar respuesta a la solicitud de información inicial; en ese sentido</w:t>
      </w:r>
      <w:r w:rsidR="0021154E" w:rsidRPr="00616DA2">
        <w:rPr>
          <w:rFonts w:ascii="Palatino Linotype" w:hAnsi="Palatino Linotype"/>
        </w:rPr>
        <w:t xml:space="preserve"> el artículo 150 de la Ley de Transparencia y Acceso a la Información </w:t>
      </w:r>
      <w:r w:rsidR="0021154E" w:rsidRPr="00616DA2">
        <w:rPr>
          <w:rFonts w:ascii="Palatino Linotype" w:hAnsi="Palatino Linotype"/>
        </w:rPr>
        <w:lastRenderedPageBreak/>
        <w:t xml:space="preserve">Pública del Estado de México y Municipios, </w:t>
      </w:r>
      <w:r w:rsidR="00CB5D7A" w:rsidRPr="00616DA2">
        <w:rPr>
          <w:rFonts w:ascii="Palatino Linotype" w:hAnsi="Palatino Linotype"/>
        </w:rPr>
        <w:t xml:space="preserve">señala que </w:t>
      </w:r>
      <w:r w:rsidR="0021154E" w:rsidRPr="00616DA2">
        <w:rPr>
          <w:rFonts w:ascii="Palatino Linotype" w:hAnsi="Palatino Linotype"/>
        </w:rPr>
        <w:t xml:space="preserve">la solicitud de información es la garantía primaria del Derecho de Acceso a la información Pública, además, establece que se regirá </w:t>
      </w:r>
      <w:r w:rsidR="0021154E" w:rsidRPr="00616DA2">
        <w:rPr>
          <w:rFonts w:ascii="Palatino Linotype" w:hAnsi="Palatino Linotype" w:cs="Arial"/>
        </w:rPr>
        <w:t>por los principios de simplicidad, rapidez</w:t>
      </w:r>
      <w:r w:rsidR="007A2F5A" w:rsidRPr="00616DA2">
        <w:rPr>
          <w:rFonts w:ascii="Palatino Linotype" w:hAnsi="Palatino Linotype" w:cs="Arial"/>
        </w:rPr>
        <w:t>,</w:t>
      </w:r>
      <w:r w:rsidR="0021154E" w:rsidRPr="00616DA2">
        <w:rPr>
          <w:rFonts w:ascii="Palatino Linotype" w:hAnsi="Palatino Linotype" w:cs="Arial"/>
        </w:rPr>
        <w:t xml:space="preserve"> gratuidad</w:t>
      </w:r>
      <w:r w:rsidR="00D27674" w:rsidRPr="00616DA2">
        <w:rPr>
          <w:rFonts w:ascii="Palatino Linotype" w:hAnsi="Palatino Linotype" w:cs="Arial"/>
        </w:rPr>
        <w:t xml:space="preserve"> del procedimiento.</w:t>
      </w:r>
    </w:p>
    <w:p w:rsidR="007A2F5A" w:rsidRPr="00616DA2" w:rsidRDefault="007A2F5A" w:rsidP="007A2F5A">
      <w:pPr>
        <w:pStyle w:val="Prrafodelista"/>
        <w:spacing w:line="360" w:lineRule="auto"/>
        <w:ind w:left="0"/>
        <w:jc w:val="both"/>
        <w:rPr>
          <w:rFonts w:ascii="Palatino Linotype" w:hAnsi="Palatino Linotype" w:cs="Arial"/>
        </w:rPr>
      </w:pPr>
    </w:p>
    <w:p w:rsidR="0021154E" w:rsidRPr="00616DA2" w:rsidRDefault="0021154E" w:rsidP="00A307A0">
      <w:pPr>
        <w:pStyle w:val="Prrafodelista"/>
        <w:numPr>
          <w:ilvl w:val="0"/>
          <w:numId w:val="1"/>
        </w:numPr>
        <w:spacing w:line="360" w:lineRule="auto"/>
        <w:ind w:left="0" w:firstLine="0"/>
        <w:jc w:val="both"/>
        <w:rPr>
          <w:rFonts w:ascii="Palatino Linotype" w:hAnsi="Palatino Linotype"/>
          <w:b/>
        </w:rPr>
      </w:pPr>
      <w:r w:rsidRPr="00616DA2">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w:t>
      </w:r>
      <w:r w:rsidR="007A2F5A" w:rsidRPr="00616DA2">
        <w:rPr>
          <w:rFonts w:ascii="Palatino Linotype" w:hAnsi="Palatino Linotype"/>
        </w:rPr>
        <w:t>por la simplicidad. la rapidez y bajo el principio de gratuidad.</w:t>
      </w:r>
    </w:p>
    <w:p w:rsidR="0021154E" w:rsidRPr="00616DA2" w:rsidRDefault="0021154E" w:rsidP="0021154E">
      <w:pPr>
        <w:pStyle w:val="Prrafodelista"/>
        <w:spacing w:line="360" w:lineRule="auto"/>
        <w:ind w:left="0"/>
        <w:jc w:val="both"/>
        <w:rPr>
          <w:rFonts w:ascii="Palatino Linotype" w:hAnsi="Palatino Linotype"/>
          <w:b/>
        </w:rPr>
      </w:pPr>
    </w:p>
    <w:p w:rsidR="0021154E" w:rsidRPr="00616DA2" w:rsidRDefault="0021154E" w:rsidP="00A307A0">
      <w:pPr>
        <w:pStyle w:val="Prrafodelista"/>
        <w:numPr>
          <w:ilvl w:val="0"/>
          <w:numId w:val="1"/>
        </w:numPr>
        <w:spacing w:line="360" w:lineRule="auto"/>
        <w:ind w:left="0" w:firstLine="0"/>
        <w:jc w:val="both"/>
        <w:rPr>
          <w:rFonts w:ascii="Palatino Linotype" w:hAnsi="Palatino Linotype"/>
        </w:rPr>
      </w:pPr>
      <w:r w:rsidRPr="00616DA2">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5D4F5B" w:rsidRPr="00616DA2" w:rsidRDefault="005D4F5B" w:rsidP="005D4F5B">
      <w:pPr>
        <w:pStyle w:val="Prrafodelista"/>
        <w:rPr>
          <w:rFonts w:ascii="Palatino Linotype" w:hAnsi="Palatino Linotype"/>
        </w:rPr>
      </w:pPr>
    </w:p>
    <w:p w:rsidR="0021154E" w:rsidRPr="00616DA2" w:rsidRDefault="0021154E" w:rsidP="0021154E">
      <w:pPr>
        <w:pStyle w:val="Prrafodelista"/>
        <w:spacing w:line="360" w:lineRule="auto"/>
        <w:ind w:left="851" w:right="567"/>
        <w:jc w:val="both"/>
        <w:rPr>
          <w:rFonts w:ascii="Palatino Linotype" w:hAnsi="Palatino Linotype"/>
          <w:b/>
          <w:i/>
        </w:rPr>
      </w:pPr>
      <w:r w:rsidRPr="00616DA2">
        <w:rPr>
          <w:rFonts w:ascii="Palatino Linotype" w:hAnsi="Palatino Linotype"/>
          <w:i/>
        </w:rPr>
        <w:t>“</w:t>
      </w:r>
      <w:r w:rsidRPr="00616DA2">
        <w:rPr>
          <w:rFonts w:ascii="Palatino Linotype" w:hAnsi="Palatino Linotype"/>
          <w:b/>
          <w:i/>
        </w:rPr>
        <w:t>Artículo 163.</w:t>
      </w:r>
      <w:r w:rsidRPr="00616DA2">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21154E" w:rsidRPr="00616DA2" w:rsidRDefault="0021154E" w:rsidP="0021154E">
      <w:pPr>
        <w:pStyle w:val="Prrafodelista"/>
        <w:spacing w:line="360" w:lineRule="auto"/>
        <w:ind w:left="851" w:right="567"/>
        <w:jc w:val="both"/>
        <w:rPr>
          <w:rFonts w:ascii="Palatino Linotype" w:hAnsi="Palatino Linotype"/>
          <w:i/>
        </w:rPr>
      </w:pPr>
      <w:r w:rsidRPr="00616DA2">
        <w:rPr>
          <w:rFonts w:ascii="Palatino Linotype" w:hAnsi="Palatino Linotype"/>
          <w:i/>
        </w:rPr>
        <w:t>(…)”</w:t>
      </w:r>
    </w:p>
    <w:p w:rsidR="0021154E" w:rsidRPr="00616DA2" w:rsidRDefault="0021154E" w:rsidP="0021154E">
      <w:pPr>
        <w:pStyle w:val="Prrafodelista"/>
        <w:spacing w:line="360" w:lineRule="auto"/>
        <w:ind w:left="851" w:right="567"/>
        <w:jc w:val="both"/>
        <w:rPr>
          <w:rFonts w:ascii="Palatino Linotype" w:hAnsi="Palatino Linotype"/>
          <w:b/>
          <w:i/>
        </w:rPr>
      </w:pPr>
    </w:p>
    <w:p w:rsidR="0021154E" w:rsidRPr="00616DA2" w:rsidRDefault="0021154E" w:rsidP="0021154E">
      <w:pPr>
        <w:pStyle w:val="Prrafodelista"/>
        <w:spacing w:line="360" w:lineRule="auto"/>
        <w:ind w:left="851" w:right="567"/>
        <w:jc w:val="both"/>
        <w:rPr>
          <w:rFonts w:ascii="Palatino Linotype" w:hAnsi="Palatino Linotype"/>
          <w:i/>
        </w:rPr>
      </w:pPr>
      <w:r w:rsidRPr="00616DA2">
        <w:rPr>
          <w:rFonts w:ascii="Palatino Linotype" w:hAnsi="Palatino Linotype"/>
          <w:i/>
        </w:rPr>
        <w:lastRenderedPageBreak/>
        <w:t>“</w:t>
      </w:r>
      <w:r w:rsidRPr="00616DA2">
        <w:rPr>
          <w:rFonts w:ascii="Palatino Linotype" w:hAnsi="Palatino Linotype"/>
          <w:b/>
          <w:i/>
        </w:rPr>
        <w:t>Artículo 166.</w:t>
      </w:r>
      <w:r w:rsidRPr="00616DA2">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7A2F5A" w:rsidRPr="00616DA2" w:rsidRDefault="007A2F5A" w:rsidP="0021154E">
      <w:pPr>
        <w:pStyle w:val="Prrafodelista"/>
        <w:spacing w:line="360" w:lineRule="auto"/>
        <w:ind w:left="851" w:right="567"/>
        <w:jc w:val="both"/>
        <w:rPr>
          <w:rFonts w:ascii="Palatino Linotype" w:hAnsi="Palatino Linotype"/>
          <w:i/>
        </w:rPr>
      </w:pPr>
    </w:p>
    <w:p w:rsidR="0021154E" w:rsidRPr="00616DA2" w:rsidRDefault="0021154E" w:rsidP="00A307A0">
      <w:pPr>
        <w:numPr>
          <w:ilvl w:val="0"/>
          <w:numId w:val="1"/>
        </w:numPr>
        <w:spacing w:line="360" w:lineRule="auto"/>
        <w:ind w:left="0" w:firstLine="0"/>
        <w:contextualSpacing/>
        <w:jc w:val="both"/>
        <w:rPr>
          <w:rFonts w:ascii="Palatino Linotype" w:hAnsi="Palatino Linotype" w:cs="Arial"/>
        </w:rPr>
      </w:pPr>
      <w:r w:rsidRPr="00616DA2">
        <w:rPr>
          <w:rFonts w:ascii="Palatino Linotype" w:hAnsi="Palatino Linotype" w:cs="Arial"/>
        </w:rPr>
        <w:t xml:space="preserve">Por tanto, en cumplimiento a las obligaciones que la Constitución Federal, la Constitución Estatal y la Ley de la materia el </w:t>
      </w:r>
      <w:r w:rsidRPr="00616DA2">
        <w:rPr>
          <w:rFonts w:ascii="Palatino Linotype" w:hAnsi="Palatino Linotype" w:cs="Arial"/>
          <w:b/>
        </w:rPr>
        <w:t>SUJETO OBLIGADO</w:t>
      </w:r>
      <w:r w:rsidRPr="00616DA2">
        <w:rPr>
          <w:rFonts w:ascii="Palatino Linotype" w:hAnsi="Palatino Linotype" w:cs="Arial"/>
        </w:rPr>
        <w:t xml:space="preserve"> está constreñido a dar atención a las solicitudes de información que a través del </w:t>
      </w:r>
      <w:r w:rsidRPr="00616DA2">
        <w:rPr>
          <w:rFonts w:ascii="Palatino Linotype" w:hAnsi="Palatino Linotype" w:cs="Arial"/>
          <w:b/>
        </w:rPr>
        <w:t>SAIMEX</w:t>
      </w:r>
      <w:r w:rsidRPr="00616DA2">
        <w:rPr>
          <w:rFonts w:ascii="Palatino Linotype" w:hAnsi="Palatino Linotype" w:cs="Arial"/>
        </w:rPr>
        <w:t xml:space="preserve"> </w:t>
      </w:r>
      <w:r w:rsidR="00D27674" w:rsidRPr="00616DA2">
        <w:rPr>
          <w:rFonts w:ascii="Palatino Linotype" w:hAnsi="Palatino Linotype" w:cs="Arial"/>
        </w:rPr>
        <w:t>u otra modalidad,</w:t>
      </w:r>
      <w:r w:rsidRPr="00616DA2">
        <w:rPr>
          <w:rFonts w:ascii="Palatino Linotype" w:hAnsi="Palatino Linotype" w:cs="Arial"/>
        </w:rPr>
        <w:t xml:space="preserve"> </w:t>
      </w:r>
      <w:r w:rsidR="00D27674" w:rsidRPr="00616DA2">
        <w:rPr>
          <w:rFonts w:ascii="Palatino Linotype" w:hAnsi="Palatino Linotype" w:cs="Arial"/>
        </w:rPr>
        <w:t xml:space="preserve">privilegiando la gratuidad, </w:t>
      </w:r>
      <w:r w:rsidRPr="00616DA2">
        <w:rPr>
          <w:rFonts w:ascii="Palatino Linotype" w:hAnsi="Palatino Linotype" w:cs="Arial"/>
        </w:rPr>
        <w:t>que le sean presentadas en ejercicio del derecho humano de acceso a la información pública, lo cual, en el caso no aconteció.</w:t>
      </w:r>
    </w:p>
    <w:p w:rsidR="00B02A36" w:rsidRPr="00616DA2" w:rsidRDefault="00B02A36" w:rsidP="00B02A36">
      <w:pPr>
        <w:spacing w:line="360" w:lineRule="auto"/>
        <w:contextualSpacing/>
        <w:jc w:val="both"/>
        <w:rPr>
          <w:rFonts w:ascii="Palatino Linotype" w:hAnsi="Palatino Linotype" w:cs="Arial"/>
        </w:rPr>
      </w:pPr>
    </w:p>
    <w:p w:rsidR="00B02A36" w:rsidRPr="00616DA2" w:rsidRDefault="00B02A36" w:rsidP="00A307A0">
      <w:pPr>
        <w:numPr>
          <w:ilvl w:val="0"/>
          <w:numId w:val="1"/>
        </w:numPr>
        <w:spacing w:line="360" w:lineRule="auto"/>
        <w:ind w:left="0" w:firstLine="0"/>
        <w:contextualSpacing/>
        <w:jc w:val="both"/>
        <w:rPr>
          <w:rFonts w:ascii="Palatino Linotype" w:hAnsi="Palatino Linotype" w:cs="Arial"/>
        </w:rPr>
      </w:pPr>
      <w:r w:rsidRPr="00616DA2">
        <w:rPr>
          <w:rFonts w:ascii="Palatino Linotype" w:hAnsi="Palatino Linotype" w:cs="Arial"/>
        </w:rPr>
        <w:t xml:space="preserve">Ahora bien, no pasa desapercibido que el documento de referencia, hace mención </w:t>
      </w:r>
      <w:r w:rsidR="00EC74CB" w:rsidRPr="00616DA2">
        <w:rPr>
          <w:rFonts w:ascii="Palatino Linotype" w:hAnsi="Palatino Linotype" w:cs="Arial"/>
        </w:rPr>
        <w:t>de los asentamientos humano</w:t>
      </w:r>
      <w:r w:rsidRPr="00616DA2">
        <w:rPr>
          <w:rFonts w:ascii="Palatino Linotype" w:hAnsi="Palatino Linotype" w:cs="Arial"/>
        </w:rPr>
        <w:t xml:space="preserve"> </w:t>
      </w:r>
      <w:r w:rsidR="00EC74CB" w:rsidRPr="00616DA2">
        <w:rPr>
          <w:rFonts w:ascii="Palatino Linotype" w:hAnsi="Palatino Linotype" w:cs="Arial"/>
        </w:rPr>
        <w:t>irregulares</w:t>
      </w:r>
      <w:r w:rsidRPr="00616DA2">
        <w:rPr>
          <w:rFonts w:ascii="Palatino Linotype" w:hAnsi="Palatino Linotype" w:cs="Arial"/>
        </w:rPr>
        <w:t xml:space="preserve"> en el territorio </w:t>
      </w:r>
      <w:r w:rsidR="00EC74CB" w:rsidRPr="00616DA2">
        <w:rPr>
          <w:rFonts w:ascii="Palatino Linotype" w:hAnsi="Palatino Linotype" w:cs="Arial"/>
        </w:rPr>
        <w:t>municipal, en</w:t>
      </w:r>
      <w:r w:rsidRPr="00616DA2">
        <w:rPr>
          <w:rFonts w:ascii="Palatino Linotype" w:hAnsi="Palatino Linotype" w:cs="Arial"/>
        </w:rPr>
        <w:t xml:space="preserve"> esa tesitura y derivado de la falta de respuesta al respecto, no se tiene la certeza de si específicamente en el lugar señalado por el </w:t>
      </w:r>
      <w:r w:rsidRPr="00616DA2">
        <w:rPr>
          <w:rFonts w:ascii="Palatino Linotype" w:hAnsi="Palatino Linotype" w:cs="Arial"/>
          <w:b/>
        </w:rPr>
        <w:t>RECURRENTE</w:t>
      </w:r>
      <w:r w:rsidRPr="00616DA2">
        <w:rPr>
          <w:rFonts w:ascii="Palatino Linotype" w:hAnsi="Palatino Linotype" w:cs="Arial"/>
        </w:rPr>
        <w:t xml:space="preserve"> existen asentamientos humanos irregulares.</w:t>
      </w:r>
    </w:p>
    <w:p w:rsidR="00B02A36" w:rsidRPr="00616DA2" w:rsidRDefault="00B02A36" w:rsidP="00B02A36">
      <w:pPr>
        <w:pStyle w:val="Prrafodelista"/>
        <w:rPr>
          <w:rFonts w:ascii="Palatino Linotype" w:hAnsi="Palatino Linotype" w:cs="Arial"/>
        </w:rPr>
      </w:pPr>
    </w:p>
    <w:p w:rsidR="00EC74CB" w:rsidRPr="00616DA2" w:rsidRDefault="00EC74CB" w:rsidP="00EC74CB">
      <w:pPr>
        <w:numPr>
          <w:ilvl w:val="0"/>
          <w:numId w:val="1"/>
        </w:numPr>
        <w:spacing w:line="360" w:lineRule="auto"/>
        <w:ind w:left="0" w:firstLine="0"/>
        <w:contextualSpacing/>
        <w:jc w:val="both"/>
        <w:rPr>
          <w:rFonts w:ascii="Palatino Linotype" w:eastAsia="Calibri" w:hAnsi="Palatino Linotype"/>
        </w:rPr>
      </w:pPr>
      <w:r w:rsidRPr="00616DA2">
        <w:rPr>
          <w:rFonts w:ascii="Palatino Linotype" w:hAnsi="Palatino Linotype" w:cs="Tahoma"/>
          <w:bCs/>
          <w:lang w:eastAsia="es-MX"/>
        </w:rPr>
        <w:t xml:space="preserve">Luego entonces, para el caso de contar con la información relativa a asentamientos humanos específicamente del lugar señalado, </w:t>
      </w:r>
      <w:r w:rsidRPr="00616DA2">
        <w:rPr>
          <w:rFonts w:ascii="Palatino Linotype" w:eastAsia="Calibri" w:hAnsi="Palatino Linotype"/>
        </w:rPr>
        <w:t xml:space="preserve">se deberá atender las formalidades que establece el fundamento jurídico plasmado en el </w:t>
      </w:r>
      <w:r w:rsidRPr="00616DA2">
        <w:rPr>
          <w:rFonts w:ascii="Palatino Linotype" w:eastAsia="Calibri" w:hAnsi="Palatino Linotype"/>
          <w:b/>
        </w:rPr>
        <w:t>artículo 19</w:t>
      </w:r>
      <w:r w:rsidRPr="00616DA2">
        <w:rPr>
          <w:rFonts w:ascii="Palatino Linotype" w:eastAsia="Calibri" w:hAnsi="Palatino Linotype"/>
        </w:rPr>
        <w:t xml:space="preserve"> de la Ley de Transparencia y Acceso a la Información Pública del Estado de México y Municipios y que es del tenor literal siguiente:</w:t>
      </w:r>
    </w:p>
    <w:p w:rsidR="00EC74CB" w:rsidRPr="00616DA2" w:rsidRDefault="00EC74CB" w:rsidP="00EC74CB">
      <w:pPr>
        <w:pStyle w:val="Prrafodelista"/>
        <w:rPr>
          <w:rFonts w:ascii="Palatino Linotype" w:eastAsia="Calibri" w:hAnsi="Palatino Linotype"/>
        </w:rPr>
      </w:pPr>
    </w:p>
    <w:p w:rsidR="00EC74CB" w:rsidRPr="00616DA2" w:rsidRDefault="00EC74CB" w:rsidP="00EC74CB">
      <w:pPr>
        <w:spacing w:line="360" w:lineRule="auto"/>
        <w:ind w:left="567" w:right="425"/>
        <w:contextualSpacing/>
        <w:jc w:val="both"/>
        <w:rPr>
          <w:rFonts w:ascii="Palatino Linotype" w:eastAsia="Calibri" w:hAnsi="Palatino Linotype"/>
          <w:i/>
          <w:lang w:val="es-ES"/>
        </w:rPr>
      </w:pPr>
      <w:r w:rsidRPr="00616DA2">
        <w:rPr>
          <w:rFonts w:ascii="Palatino Linotype" w:eastAsia="Calibri" w:hAnsi="Palatino Linotype"/>
          <w:b/>
          <w:i/>
          <w:lang w:val="es-ES"/>
        </w:rPr>
        <w:lastRenderedPageBreak/>
        <w:t>Artículo 19.</w:t>
      </w:r>
      <w:r w:rsidRPr="00616DA2">
        <w:rPr>
          <w:rFonts w:ascii="Palatino Linotype" w:eastAsia="Calibri" w:hAnsi="Palatino Linotype"/>
          <w:i/>
          <w:lang w:val="es-ES"/>
        </w:rPr>
        <w:t xml:space="preserve"> Se presume que la información debe existir si se refiere a las facultades, competencias y funciones que los ordenamientos jurídicos aplicables otorgan a los sujetos obligados.</w:t>
      </w:r>
    </w:p>
    <w:p w:rsidR="00EC74CB" w:rsidRPr="00616DA2" w:rsidRDefault="00EC74CB" w:rsidP="00EC74CB">
      <w:pPr>
        <w:spacing w:line="360" w:lineRule="auto"/>
        <w:ind w:left="567" w:right="425"/>
        <w:contextualSpacing/>
        <w:jc w:val="both"/>
        <w:rPr>
          <w:rFonts w:ascii="Palatino Linotype" w:eastAsia="Calibri" w:hAnsi="Palatino Linotype"/>
          <w:b/>
          <w:i/>
          <w:lang w:val="es-ES"/>
        </w:rPr>
      </w:pPr>
      <w:r w:rsidRPr="00616DA2">
        <w:rPr>
          <w:rFonts w:ascii="Palatino Linotype" w:eastAsia="Calibri" w:hAnsi="Palatino Linotype"/>
          <w:b/>
          <w:i/>
          <w:lang w:val="es-ES"/>
        </w:rPr>
        <w:t>En los casos en que ciertas facultades, competencias o funciones no se hayan ejercido, se debe motivar la respuesta en función de las causas que motiven tal circunstancia.</w:t>
      </w:r>
    </w:p>
    <w:p w:rsidR="00EC74CB" w:rsidRPr="00616DA2" w:rsidRDefault="00EC74CB" w:rsidP="00EC74CB">
      <w:pPr>
        <w:spacing w:line="360" w:lineRule="auto"/>
        <w:ind w:left="567" w:right="425"/>
        <w:contextualSpacing/>
        <w:jc w:val="both"/>
        <w:rPr>
          <w:rFonts w:ascii="Palatino Linotype" w:eastAsia="Calibri" w:hAnsi="Palatino Linotype"/>
          <w:i/>
          <w:lang w:val="es-ES"/>
        </w:rPr>
      </w:pPr>
      <w:r w:rsidRPr="00616DA2">
        <w:rPr>
          <w:rFonts w:ascii="Palatino Linotype" w:eastAsia="Calibri" w:hAnsi="Palatino Linotype"/>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C74CB" w:rsidRPr="00616DA2" w:rsidRDefault="00EC74CB" w:rsidP="00EC74CB">
      <w:pPr>
        <w:spacing w:line="360" w:lineRule="auto"/>
        <w:ind w:left="567" w:right="425"/>
        <w:contextualSpacing/>
        <w:jc w:val="both"/>
        <w:rPr>
          <w:rFonts w:ascii="Palatino Linotype" w:eastAsia="Calibri" w:hAnsi="Palatino Linotype"/>
          <w:lang w:val="es-ES"/>
        </w:rPr>
      </w:pPr>
      <w:r w:rsidRPr="00616DA2">
        <w:rPr>
          <w:rFonts w:ascii="Palatino Linotype" w:eastAsia="Calibri" w:hAnsi="Palatino Linotype"/>
          <w:lang w:val="es-ES"/>
        </w:rPr>
        <w:t>(Énfasis añadido)</w:t>
      </w:r>
    </w:p>
    <w:p w:rsidR="00EC74CB" w:rsidRPr="00616DA2" w:rsidRDefault="00EC74CB" w:rsidP="00EC74CB">
      <w:pPr>
        <w:spacing w:line="360" w:lineRule="auto"/>
        <w:ind w:left="567" w:right="425"/>
        <w:contextualSpacing/>
        <w:jc w:val="both"/>
        <w:rPr>
          <w:rFonts w:ascii="Palatino Linotype" w:eastAsia="Calibri" w:hAnsi="Palatino Linotype"/>
          <w:lang w:val="es-ES"/>
        </w:rPr>
      </w:pPr>
    </w:p>
    <w:p w:rsidR="00EC74CB" w:rsidRPr="00616DA2" w:rsidRDefault="00EC74CB" w:rsidP="00EC74CB">
      <w:pPr>
        <w:numPr>
          <w:ilvl w:val="0"/>
          <w:numId w:val="1"/>
        </w:numPr>
        <w:spacing w:line="360" w:lineRule="auto"/>
        <w:ind w:left="0" w:firstLine="0"/>
        <w:contextualSpacing/>
        <w:jc w:val="both"/>
        <w:rPr>
          <w:rFonts w:ascii="Palatino Linotype" w:eastAsia="Calibri" w:hAnsi="Palatino Linotype"/>
        </w:rPr>
      </w:pPr>
      <w:r w:rsidRPr="00616DA2">
        <w:rPr>
          <w:rFonts w:ascii="Palatino Linotype" w:eastAsia="Calibri" w:hAnsi="Palatino Linotype"/>
        </w:rPr>
        <w:t xml:space="preserve"> Artículo que, </w:t>
      </w:r>
      <w:r w:rsidRPr="00616DA2">
        <w:rPr>
          <w:rFonts w:ascii="Palatino Linotype" w:eastAsia="Calibri" w:hAnsi="Palatino Linotype" w:cs="Arial"/>
        </w:rPr>
        <w:t xml:space="preserve">en su segundo párrafo, alude a actos no realizados y </w:t>
      </w:r>
      <w:r w:rsidRPr="00616DA2">
        <w:rPr>
          <w:rFonts w:ascii="Palatino Linotype" w:hAnsi="Palatino Linotype" w:cs="Tahoma"/>
          <w:bCs/>
          <w:lang w:eastAsia="es-MX"/>
        </w:rPr>
        <w:t>contemplados</w:t>
      </w:r>
      <w:r w:rsidRPr="00616DA2">
        <w:rPr>
          <w:rFonts w:ascii="Palatino Linotype" w:eastAsia="Calibri" w:hAnsi="Palatino Linotype" w:cs="Arial"/>
        </w:rPr>
        <w:t xml:space="preserve">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EC74CB" w:rsidRPr="00616DA2" w:rsidRDefault="00EC74CB" w:rsidP="00EC74CB">
      <w:pPr>
        <w:pStyle w:val="Prrafodelista"/>
        <w:spacing w:line="360" w:lineRule="auto"/>
        <w:ind w:left="0"/>
        <w:jc w:val="both"/>
        <w:rPr>
          <w:rFonts w:ascii="Palatino Linotype" w:eastAsia="Calibri" w:hAnsi="Palatino Linotype"/>
        </w:rPr>
      </w:pPr>
    </w:p>
    <w:p w:rsidR="00EC74CB" w:rsidRPr="00616DA2" w:rsidRDefault="00EC74CB" w:rsidP="00EC74CB">
      <w:pPr>
        <w:numPr>
          <w:ilvl w:val="0"/>
          <w:numId w:val="1"/>
        </w:numPr>
        <w:spacing w:line="360" w:lineRule="auto"/>
        <w:ind w:left="0" w:firstLine="0"/>
        <w:contextualSpacing/>
        <w:jc w:val="both"/>
        <w:rPr>
          <w:rFonts w:ascii="Palatino Linotype" w:hAnsi="Palatino Linotype" w:cs="Arial"/>
          <w:noProof/>
          <w:lang w:eastAsia="es-MX"/>
        </w:rPr>
      </w:pPr>
      <w:r w:rsidRPr="00616DA2">
        <w:rPr>
          <w:rFonts w:ascii="Palatino Linotype" w:eastAsia="Calibri" w:hAnsi="Palatino Linotype" w:cs="Arial"/>
        </w:rPr>
        <w:t xml:space="preserve">Por lo que de ser el caso que dicha información no se encuentre en los archivos del </w:t>
      </w:r>
      <w:r w:rsidRPr="00616DA2">
        <w:rPr>
          <w:rFonts w:ascii="Palatino Linotype" w:eastAsia="Calibri" w:hAnsi="Palatino Linotype" w:cs="Arial"/>
          <w:b/>
        </w:rPr>
        <w:t xml:space="preserve">SUJETO OBLIGADO </w:t>
      </w:r>
      <w:r w:rsidRPr="00616DA2">
        <w:rPr>
          <w:rFonts w:ascii="Palatino Linotype" w:eastAsia="Calibri" w:hAnsi="Palatino Linotype" w:cs="Arial"/>
        </w:rPr>
        <w:t xml:space="preserve">deberá de manifestar, de manera precisa y clara, las razones que </w:t>
      </w:r>
      <w:r w:rsidRPr="00616DA2">
        <w:rPr>
          <w:rFonts w:ascii="Palatino Linotype" w:eastAsia="Calibri" w:hAnsi="Palatino Linotype"/>
        </w:rPr>
        <w:t>expliquen</w:t>
      </w:r>
      <w:r w:rsidRPr="00616DA2">
        <w:rPr>
          <w:rFonts w:ascii="Palatino Linotype" w:eastAsia="Calibri" w:hAnsi="Palatino Linotype" w:cs="Arial"/>
        </w:rPr>
        <w:t xml:space="preserve"> las causas por las que no se posee la información requerida.</w:t>
      </w:r>
    </w:p>
    <w:p w:rsidR="00EC74CB" w:rsidRPr="00616DA2" w:rsidRDefault="00EC74CB" w:rsidP="00EC74CB">
      <w:pPr>
        <w:pStyle w:val="Prrafodelista"/>
        <w:spacing w:line="360" w:lineRule="auto"/>
        <w:ind w:left="0"/>
        <w:jc w:val="both"/>
        <w:rPr>
          <w:rFonts w:ascii="Georgia" w:hAnsi="Georgia"/>
          <w:color w:val="222222"/>
          <w:lang w:eastAsia="es-MX"/>
        </w:rPr>
      </w:pPr>
    </w:p>
    <w:p w:rsidR="00EC74CB" w:rsidRPr="00616DA2" w:rsidRDefault="00EC74CB" w:rsidP="00EC74CB">
      <w:pPr>
        <w:numPr>
          <w:ilvl w:val="0"/>
          <w:numId w:val="1"/>
        </w:numPr>
        <w:spacing w:line="360" w:lineRule="auto"/>
        <w:ind w:left="0" w:firstLine="0"/>
        <w:contextualSpacing/>
        <w:jc w:val="both"/>
        <w:rPr>
          <w:rFonts w:ascii="Palatino Linotype" w:hAnsi="Palatino Linotype"/>
        </w:rPr>
      </w:pPr>
      <w:r w:rsidRPr="00616DA2">
        <w:rPr>
          <w:rFonts w:ascii="Palatino Linotype" w:hAnsi="Palatino Linotype"/>
        </w:rPr>
        <w:t xml:space="preserve">La </w:t>
      </w:r>
      <w:r w:rsidRPr="00616DA2">
        <w:rPr>
          <w:rFonts w:ascii="Palatino Linotype" w:eastAsia="Calibri" w:hAnsi="Palatino Linotype" w:cs="Arial"/>
        </w:rPr>
        <w:t>búsqueda</w:t>
      </w:r>
      <w:r w:rsidRPr="00616DA2">
        <w:rPr>
          <w:rFonts w:ascii="Palatino Linotype" w:hAnsi="Palatino Linotype"/>
        </w:rPr>
        <w:t xml:space="preserve"> exhaustiva presupone que el Comité deba tomar o acordar las medidas pertinentes para la debida localización dentro de la dependencia de la información solicitada, y en general de adoptar cualquier otra medida que considere conducente para tales efectos y velar por la certeza en el derecho de acceso a la información, y sólo agotadas las medidas necesarias de búsqueda de la información, y en caso de no encontrarla, manifestar de manera clara y precisa por que no se cuenta con la información.</w:t>
      </w:r>
    </w:p>
    <w:bookmarkEnd w:id="15"/>
    <w:p w:rsidR="005D4F5B" w:rsidRPr="00616DA2" w:rsidRDefault="005D4F5B" w:rsidP="005D4F5B">
      <w:pPr>
        <w:spacing w:line="360" w:lineRule="auto"/>
        <w:contextualSpacing/>
        <w:jc w:val="both"/>
        <w:rPr>
          <w:rFonts w:ascii="Palatino Linotype" w:eastAsia="MS Mincho" w:hAnsi="Palatino Linotype" w:cstheme="majorBidi"/>
        </w:rPr>
      </w:pPr>
    </w:p>
    <w:p w:rsidR="0021154E" w:rsidRPr="00616DA2" w:rsidRDefault="0021154E" w:rsidP="003935F1">
      <w:pPr>
        <w:numPr>
          <w:ilvl w:val="0"/>
          <w:numId w:val="1"/>
        </w:numPr>
        <w:spacing w:line="360" w:lineRule="auto"/>
        <w:ind w:left="0" w:firstLine="0"/>
        <w:contextualSpacing/>
        <w:jc w:val="both"/>
        <w:rPr>
          <w:rFonts w:ascii="Palatino Linotype" w:eastAsia="MS Mincho" w:hAnsi="Palatino Linotype" w:cstheme="majorBidi"/>
        </w:rPr>
      </w:pPr>
      <w:r w:rsidRPr="00616DA2">
        <w:rPr>
          <w:rFonts w:ascii="Palatino Linotype" w:hAnsi="Palatino Linotype"/>
        </w:rPr>
        <w:t>Por</w:t>
      </w:r>
      <w:r w:rsidRPr="00616DA2">
        <w:rPr>
          <w:rFonts w:ascii="Palatino Linotype" w:hAnsi="Palatino Linotype" w:cs="Arial"/>
        </w:rPr>
        <w:t xml:space="preserve"> lo </w:t>
      </w:r>
      <w:r w:rsidRPr="00616DA2">
        <w:rPr>
          <w:rFonts w:ascii="Palatino Linotype" w:eastAsia="MS Gothic" w:hAnsi="Palatino Linotype"/>
        </w:rPr>
        <w:t>anteriormente</w:t>
      </w:r>
      <w:r w:rsidRPr="00616DA2">
        <w:rPr>
          <w:rFonts w:ascii="Palatino Linotype" w:hAnsi="Palatino Linotype" w:cs="Arial"/>
        </w:rPr>
        <w:t xml:space="preserve"> expuesto y fundado, este </w:t>
      </w:r>
      <w:r w:rsidRPr="00616DA2">
        <w:rPr>
          <w:rFonts w:ascii="Palatino Linotype" w:hAnsi="Palatino Linotype" w:cs="Arial"/>
          <w:b/>
        </w:rPr>
        <w:t>ÓRGANO GARANTE</w:t>
      </w:r>
      <w:r w:rsidRPr="00616DA2">
        <w:rPr>
          <w:rFonts w:ascii="Palatino Linotype" w:hAnsi="Palatino Linotype" w:cs="Arial"/>
        </w:rPr>
        <w:t xml:space="preserve"> emite los siguientes:</w:t>
      </w:r>
    </w:p>
    <w:p w:rsidR="0021154E" w:rsidRPr="00616DA2" w:rsidRDefault="0021154E" w:rsidP="0021154E">
      <w:pPr>
        <w:pStyle w:val="Prrafodelista"/>
        <w:rPr>
          <w:rFonts w:ascii="Palatino Linotype" w:eastAsia="MS Mincho" w:hAnsi="Palatino Linotype" w:cstheme="majorBidi"/>
        </w:rPr>
      </w:pPr>
    </w:p>
    <w:p w:rsidR="0021154E" w:rsidRPr="00616DA2" w:rsidRDefault="0021154E" w:rsidP="00D722DF">
      <w:pPr>
        <w:pStyle w:val="Ttulo1"/>
        <w:spacing w:before="0" w:line="360" w:lineRule="auto"/>
        <w:jc w:val="center"/>
        <w:rPr>
          <w:rFonts w:ascii="Palatino Linotype" w:eastAsia="Calibri" w:hAnsi="Palatino Linotype"/>
          <w:b/>
          <w:color w:val="000000" w:themeColor="text1"/>
          <w:sz w:val="24"/>
          <w:szCs w:val="24"/>
          <w:lang w:val="es-ES"/>
        </w:rPr>
      </w:pPr>
      <w:bookmarkStart w:id="16" w:name="_Toc504500693"/>
      <w:bookmarkStart w:id="17" w:name="_Toc534742545"/>
      <w:bookmarkStart w:id="18" w:name="_Toc2248738"/>
      <w:bookmarkStart w:id="19" w:name="_Toc34819440"/>
      <w:bookmarkStart w:id="20" w:name="_Toc51259595"/>
      <w:bookmarkStart w:id="21" w:name="_Toc82611052"/>
      <w:r w:rsidRPr="00616DA2">
        <w:rPr>
          <w:rFonts w:ascii="Palatino Linotype" w:eastAsia="Calibri" w:hAnsi="Palatino Linotype"/>
          <w:b/>
          <w:color w:val="000000" w:themeColor="text1"/>
          <w:sz w:val="24"/>
          <w:szCs w:val="24"/>
          <w:lang w:val="es-ES"/>
        </w:rPr>
        <w:t>R E S O L U T I V O S</w:t>
      </w:r>
      <w:bookmarkEnd w:id="16"/>
      <w:bookmarkEnd w:id="17"/>
      <w:bookmarkEnd w:id="18"/>
      <w:bookmarkEnd w:id="19"/>
      <w:bookmarkEnd w:id="20"/>
      <w:bookmarkEnd w:id="21"/>
      <w:r w:rsidRPr="00616DA2">
        <w:rPr>
          <w:rFonts w:ascii="Palatino Linotype" w:eastAsia="Calibri" w:hAnsi="Palatino Linotype"/>
          <w:b/>
          <w:color w:val="000000" w:themeColor="text1"/>
          <w:sz w:val="24"/>
          <w:szCs w:val="24"/>
          <w:lang w:val="es-ES"/>
        </w:rPr>
        <w:t xml:space="preserve"> </w:t>
      </w:r>
    </w:p>
    <w:p w:rsidR="0021154E" w:rsidRPr="00616DA2" w:rsidRDefault="0021154E" w:rsidP="00D722DF">
      <w:pPr>
        <w:spacing w:line="360" w:lineRule="auto"/>
        <w:rPr>
          <w:rFonts w:ascii="Palatino Linotype" w:hAnsi="Palatino Linotype"/>
          <w:lang w:val="es-ES"/>
        </w:rPr>
      </w:pPr>
    </w:p>
    <w:p w:rsidR="003935F1" w:rsidRPr="00616DA2" w:rsidRDefault="003935F1" w:rsidP="003935F1">
      <w:pPr>
        <w:spacing w:line="360" w:lineRule="auto"/>
        <w:jc w:val="both"/>
        <w:rPr>
          <w:rFonts w:ascii="Palatino Linotype" w:hAnsi="Palatino Linotype" w:cs="Arial"/>
          <w:bCs/>
        </w:rPr>
      </w:pPr>
      <w:r w:rsidRPr="00616DA2">
        <w:rPr>
          <w:rFonts w:ascii="Palatino Linotype" w:hAnsi="Palatino Linotype" w:cs="Arial"/>
          <w:b/>
        </w:rPr>
        <w:t xml:space="preserve">PRIMERO. </w:t>
      </w:r>
      <w:r w:rsidRPr="00616DA2">
        <w:rPr>
          <w:rFonts w:ascii="Palatino Linotype" w:hAnsi="Palatino Linotype" w:cs="Arial"/>
        </w:rPr>
        <w:t>Resultan parcialmente fundadas las</w:t>
      </w:r>
      <w:r w:rsidRPr="00616DA2">
        <w:rPr>
          <w:rFonts w:ascii="Palatino Linotype" w:hAnsi="Palatino Linotype" w:cs="Arial"/>
          <w:b/>
        </w:rPr>
        <w:t xml:space="preserve"> </w:t>
      </w:r>
      <w:r w:rsidRPr="00616DA2">
        <w:rPr>
          <w:rFonts w:ascii="Palatino Linotype" w:hAnsi="Palatino Linotype" w:cs="Arial"/>
          <w:lang w:val="es-ES"/>
        </w:rPr>
        <w:t>razones y motivos de inconformidad hechos valer</w:t>
      </w:r>
      <w:r w:rsidR="00E83AC5" w:rsidRPr="00616DA2">
        <w:rPr>
          <w:rFonts w:ascii="Palatino Linotype" w:hAnsi="Palatino Linotype" w:cs="Arial"/>
          <w:lang w:val="es-ES"/>
        </w:rPr>
        <w:t xml:space="preserve"> en </w:t>
      </w:r>
      <w:r w:rsidRPr="00616DA2">
        <w:rPr>
          <w:rFonts w:ascii="Palatino Linotype" w:hAnsi="Palatino Linotype" w:cs="Arial"/>
          <w:lang w:val="es-ES"/>
        </w:rPr>
        <w:t>l</w:t>
      </w:r>
      <w:r w:rsidR="00E83AC5" w:rsidRPr="00616DA2">
        <w:rPr>
          <w:rFonts w:ascii="Palatino Linotype" w:hAnsi="Palatino Linotype" w:cs="Arial"/>
          <w:lang w:val="es-ES"/>
        </w:rPr>
        <w:t>os</w:t>
      </w:r>
      <w:r w:rsidRPr="00616DA2">
        <w:rPr>
          <w:rFonts w:ascii="Palatino Linotype" w:hAnsi="Palatino Linotype" w:cs="Arial"/>
          <w:lang w:val="es-ES"/>
        </w:rPr>
        <w:t xml:space="preserve"> Recurso</w:t>
      </w:r>
      <w:r w:rsidR="00E83AC5" w:rsidRPr="00616DA2">
        <w:rPr>
          <w:rFonts w:ascii="Palatino Linotype" w:hAnsi="Palatino Linotype" w:cs="Arial"/>
          <w:lang w:val="es-ES"/>
        </w:rPr>
        <w:t>s</w:t>
      </w:r>
      <w:r w:rsidRPr="00616DA2">
        <w:rPr>
          <w:rFonts w:ascii="Palatino Linotype" w:hAnsi="Palatino Linotype" w:cs="Arial"/>
          <w:lang w:val="es-ES"/>
        </w:rPr>
        <w:t xml:space="preserve"> de Revisión</w:t>
      </w:r>
      <w:r w:rsidRPr="00616DA2">
        <w:rPr>
          <w:rFonts w:ascii="Palatino Linotype" w:hAnsi="Palatino Linotype" w:cs="Arial"/>
          <w:b/>
          <w:bCs/>
        </w:rPr>
        <w:t xml:space="preserve"> </w:t>
      </w:r>
      <w:r w:rsidR="005D4F5B" w:rsidRPr="00616DA2">
        <w:rPr>
          <w:rFonts w:ascii="Palatino Linotype" w:eastAsiaTheme="minorHAnsi" w:hAnsi="Palatino Linotype" w:cs="AppleSystemUIFontBold"/>
          <w:b/>
          <w:bCs/>
          <w:lang w:eastAsia="en-US"/>
        </w:rPr>
        <w:t>037</w:t>
      </w:r>
      <w:r w:rsidR="00E83AC5" w:rsidRPr="00616DA2">
        <w:rPr>
          <w:rFonts w:ascii="Palatino Linotype" w:eastAsiaTheme="minorHAnsi" w:hAnsi="Palatino Linotype" w:cs="AppleSystemUIFontBold"/>
          <w:b/>
          <w:bCs/>
          <w:lang w:eastAsia="en-US"/>
        </w:rPr>
        <w:t>28/INFOEM/IP/RR/2022, 03</w:t>
      </w:r>
      <w:r w:rsidR="005D4F5B" w:rsidRPr="00616DA2">
        <w:rPr>
          <w:rFonts w:ascii="Palatino Linotype" w:eastAsiaTheme="minorHAnsi" w:hAnsi="Palatino Linotype" w:cs="AppleSystemUIFontBold"/>
          <w:b/>
          <w:bCs/>
          <w:lang w:eastAsia="en-US"/>
        </w:rPr>
        <w:t>827</w:t>
      </w:r>
      <w:r w:rsidR="00E83AC5" w:rsidRPr="00616DA2">
        <w:rPr>
          <w:rFonts w:ascii="Palatino Linotype" w:eastAsiaTheme="minorHAnsi" w:hAnsi="Palatino Linotype" w:cs="AppleSystemUIFontBold"/>
          <w:b/>
          <w:bCs/>
          <w:lang w:eastAsia="en-US"/>
        </w:rPr>
        <w:t>/INFOEM/IP/RR/2022 y 03</w:t>
      </w:r>
      <w:r w:rsidR="005D4F5B" w:rsidRPr="00616DA2">
        <w:rPr>
          <w:rFonts w:ascii="Palatino Linotype" w:eastAsiaTheme="minorHAnsi" w:hAnsi="Palatino Linotype" w:cs="AppleSystemUIFontBold"/>
          <w:b/>
          <w:bCs/>
          <w:lang w:eastAsia="en-US"/>
        </w:rPr>
        <w:t>828</w:t>
      </w:r>
      <w:r w:rsidR="00E83AC5" w:rsidRPr="00616DA2">
        <w:rPr>
          <w:rFonts w:ascii="Palatino Linotype" w:eastAsiaTheme="minorHAnsi" w:hAnsi="Palatino Linotype" w:cs="AppleSystemUIFontBold"/>
          <w:b/>
          <w:bCs/>
          <w:lang w:eastAsia="en-US"/>
        </w:rPr>
        <w:t>/INFOEM/IP/RR/</w:t>
      </w:r>
      <w:r w:rsidR="005D4F5B" w:rsidRPr="00616DA2">
        <w:rPr>
          <w:rFonts w:ascii="Palatino Linotype" w:eastAsiaTheme="minorHAnsi" w:hAnsi="Palatino Linotype" w:cs="AppleSystemUIFontBold"/>
          <w:b/>
          <w:bCs/>
          <w:lang w:eastAsia="en-US"/>
        </w:rPr>
        <w:t xml:space="preserve">2022, </w:t>
      </w:r>
      <w:r w:rsidR="005D4F5B" w:rsidRPr="00616DA2">
        <w:rPr>
          <w:rFonts w:ascii="Palatino Linotype" w:eastAsiaTheme="minorHAnsi" w:hAnsi="Palatino Linotype" w:cs="AppleSystemUIFontBold"/>
          <w:bCs/>
          <w:lang w:eastAsia="en-US"/>
        </w:rPr>
        <w:t>en</w:t>
      </w:r>
      <w:r w:rsidRPr="00616DA2">
        <w:rPr>
          <w:rFonts w:ascii="Palatino Linotype" w:eastAsiaTheme="minorHAnsi" w:hAnsi="Palatino Linotype" w:cs="AppleSystemUIFontBold"/>
          <w:bCs/>
          <w:lang w:eastAsia="en-US"/>
        </w:rPr>
        <w:t xml:space="preserve"> </w:t>
      </w:r>
      <w:r w:rsidRPr="00616DA2">
        <w:rPr>
          <w:rFonts w:ascii="Palatino Linotype" w:hAnsi="Palatino Linotype" w:cs="Arial"/>
          <w:bCs/>
        </w:rPr>
        <w:t xml:space="preserve">términos del </w:t>
      </w:r>
      <w:r w:rsidRPr="00616DA2">
        <w:rPr>
          <w:rFonts w:ascii="Palatino Linotype" w:hAnsi="Palatino Linotype" w:cs="Arial"/>
          <w:b/>
          <w:bCs/>
        </w:rPr>
        <w:t xml:space="preserve">Considerando Quinto </w:t>
      </w:r>
      <w:r w:rsidRPr="00616DA2">
        <w:rPr>
          <w:rFonts w:ascii="Palatino Linotype" w:hAnsi="Palatino Linotype" w:cs="Arial"/>
          <w:bCs/>
        </w:rPr>
        <w:t>de la presente resolución.</w:t>
      </w:r>
    </w:p>
    <w:p w:rsidR="003935F1" w:rsidRPr="00616DA2" w:rsidRDefault="003935F1" w:rsidP="003935F1">
      <w:pPr>
        <w:spacing w:line="360" w:lineRule="auto"/>
        <w:jc w:val="both"/>
        <w:rPr>
          <w:rFonts w:ascii="Palatino Linotype" w:eastAsia="Calibri" w:hAnsi="Palatino Linotype" w:cs="Arial"/>
          <w:lang w:val="es-ES"/>
        </w:rPr>
      </w:pPr>
      <w:r w:rsidRPr="00616DA2">
        <w:rPr>
          <w:rFonts w:ascii="Palatino Linotype" w:eastAsia="Calibri" w:hAnsi="Palatino Linotype" w:cs="Arial"/>
          <w:b/>
          <w:bCs/>
          <w:lang w:val="es-ES"/>
        </w:rPr>
        <w:lastRenderedPageBreak/>
        <w:t xml:space="preserve">SEGUNDO. </w:t>
      </w:r>
      <w:r w:rsidRPr="00616DA2">
        <w:rPr>
          <w:rFonts w:ascii="Palatino Linotype" w:eastAsia="Calibri" w:hAnsi="Palatino Linotype" w:cs="Arial"/>
          <w:lang w:val="es-ES"/>
        </w:rPr>
        <w:t xml:space="preserve">Se </w:t>
      </w:r>
      <w:r w:rsidR="005D4F5B" w:rsidRPr="00616DA2">
        <w:rPr>
          <w:rFonts w:ascii="Palatino Linotype" w:eastAsia="Calibri" w:hAnsi="Palatino Linotype" w:cs="Arial"/>
          <w:b/>
          <w:lang w:val="es-ES"/>
        </w:rPr>
        <w:t>REVOC</w:t>
      </w:r>
      <w:r w:rsidRPr="00616DA2">
        <w:rPr>
          <w:rFonts w:ascii="Palatino Linotype" w:eastAsia="Calibri" w:hAnsi="Palatino Linotype" w:cs="Arial"/>
          <w:b/>
          <w:lang w:val="es-ES"/>
        </w:rPr>
        <w:t>A</w:t>
      </w:r>
      <w:r w:rsidR="005D4F5B" w:rsidRPr="00616DA2">
        <w:rPr>
          <w:rFonts w:ascii="Palatino Linotype" w:eastAsia="Calibri" w:hAnsi="Palatino Linotype" w:cs="Arial"/>
          <w:b/>
          <w:lang w:val="es-ES"/>
        </w:rPr>
        <w:t>N</w:t>
      </w:r>
      <w:r w:rsidRPr="00616DA2">
        <w:rPr>
          <w:rFonts w:ascii="Palatino Linotype" w:eastAsia="Calibri" w:hAnsi="Palatino Linotype" w:cs="Arial"/>
          <w:lang w:val="es-ES"/>
        </w:rPr>
        <w:t xml:space="preserve"> </w:t>
      </w:r>
      <w:r w:rsidR="005D4F5B" w:rsidRPr="00616DA2">
        <w:rPr>
          <w:rFonts w:ascii="Palatino Linotype" w:eastAsia="Calibri" w:hAnsi="Palatino Linotype" w:cs="Arial"/>
          <w:lang w:val="es-ES"/>
        </w:rPr>
        <w:t>las respuestas de</w:t>
      </w:r>
      <w:r w:rsidRPr="00616DA2">
        <w:rPr>
          <w:rFonts w:ascii="Palatino Linotype" w:eastAsia="Calibri" w:hAnsi="Palatino Linotype" w:cs="Arial"/>
          <w:lang w:val="es-ES"/>
        </w:rPr>
        <w:t xml:space="preserve">l </w:t>
      </w:r>
      <w:r w:rsidR="002E3049" w:rsidRPr="00616DA2">
        <w:rPr>
          <w:rFonts w:ascii="Palatino Linotype" w:eastAsia="MS Mincho" w:hAnsi="Palatino Linotype"/>
          <w:b/>
        </w:rPr>
        <w:t>Ayuntamiento de Zumpango</w:t>
      </w:r>
      <w:r w:rsidRPr="00616DA2">
        <w:rPr>
          <w:rFonts w:ascii="Palatino Linotype" w:eastAsia="Calibri" w:hAnsi="Palatino Linotype" w:cs="Arial"/>
          <w:lang w:val="es-ES"/>
        </w:rPr>
        <w:t xml:space="preserve"> </w:t>
      </w:r>
      <w:r w:rsidR="005D4F5B" w:rsidRPr="00616DA2">
        <w:rPr>
          <w:rFonts w:ascii="Palatino Linotype" w:eastAsia="Calibri" w:hAnsi="Palatino Linotype" w:cs="Arial"/>
          <w:lang w:val="es-ES"/>
        </w:rPr>
        <w:t xml:space="preserve">que dieron origen a los recursos de revisión señalados, y </w:t>
      </w:r>
      <w:r w:rsidR="006A7E2A" w:rsidRPr="00616DA2">
        <w:rPr>
          <w:rFonts w:ascii="Palatino Linotype" w:eastAsia="Calibri" w:hAnsi="Palatino Linotype" w:cs="Arial"/>
          <w:lang w:val="es-ES"/>
        </w:rPr>
        <w:t xml:space="preserve">se </w:t>
      </w:r>
      <w:r w:rsidR="006A7E2A" w:rsidRPr="00616DA2">
        <w:rPr>
          <w:rFonts w:ascii="Palatino Linotype" w:eastAsia="Calibri" w:hAnsi="Palatino Linotype" w:cs="Arial"/>
          <w:b/>
          <w:lang w:val="es-ES"/>
        </w:rPr>
        <w:t>ORDENA</w:t>
      </w:r>
      <w:r w:rsidR="006A7E2A" w:rsidRPr="00616DA2">
        <w:rPr>
          <w:rFonts w:ascii="Palatino Linotype" w:eastAsia="Calibri" w:hAnsi="Palatino Linotype" w:cs="Arial"/>
          <w:lang w:val="es-ES"/>
        </w:rPr>
        <w:t xml:space="preserve"> </w:t>
      </w:r>
      <w:r w:rsidRPr="00616DA2">
        <w:rPr>
          <w:rFonts w:ascii="Palatino Linotype" w:eastAsia="Calibri" w:hAnsi="Palatino Linotype" w:cs="Arial"/>
          <w:lang w:val="es-ES"/>
        </w:rPr>
        <w:t>entregar vía Sistema de Acceso a la Información Mexiquense (</w:t>
      </w:r>
      <w:r w:rsidRPr="00616DA2">
        <w:rPr>
          <w:rFonts w:ascii="Palatino Linotype" w:eastAsia="Calibri" w:hAnsi="Palatino Linotype" w:cs="Arial"/>
          <w:b/>
          <w:lang w:val="es-ES"/>
        </w:rPr>
        <w:t>SAIMEX)</w:t>
      </w:r>
      <w:r w:rsidRPr="00616DA2">
        <w:rPr>
          <w:rFonts w:ascii="Palatino Linotype" w:eastAsia="Calibri" w:hAnsi="Palatino Linotype" w:cs="Arial"/>
          <w:lang w:val="es-ES"/>
        </w:rPr>
        <w:t xml:space="preserve">, previa búsqueda exhaustiva y razonable, </w:t>
      </w:r>
      <w:r w:rsidR="006A7E2A" w:rsidRPr="00616DA2">
        <w:rPr>
          <w:rFonts w:ascii="Palatino Linotype" w:eastAsia="Calibri" w:hAnsi="Palatino Linotype" w:cs="Arial"/>
          <w:lang w:val="es-ES"/>
        </w:rPr>
        <w:t xml:space="preserve">el soporte documental donde </w:t>
      </w:r>
      <w:r w:rsidR="006A7E2A" w:rsidRPr="00616DA2">
        <w:rPr>
          <w:rFonts w:ascii="Palatino Linotype" w:eastAsia="Calibri" w:hAnsi="Palatino Linotype" w:cs="Arial"/>
          <w:b/>
          <w:lang w:val="es-ES"/>
        </w:rPr>
        <w:t>conste o se advierta</w:t>
      </w:r>
      <w:r w:rsidR="006A7E2A" w:rsidRPr="00616DA2">
        <w:rPr>
          <w:rFonts w:ascii="Palatino Linotype" w:eastAsia="Calibri" w:hAnsi="Palatino Linotype" w:cs="Arial"/>
          <w:lang w:val="es-ES"/>
        </w:rPr>
        <w:t xml:space="preserve"> </w:t>
      </w:r>
      <w:r w:rsidR="006A7E2A" w:rsidRPr="00616DA2">
        <w:rPr>
          <w:rFonts w:ascii="Palatino Linotype" w:eastAsia="Calibri" w:hAnsi="Palatino Linotype" w:cs="Arial"/>
          <w:b/>
          <w:lang w:val="es-ES"/>
        </w:rPr>
        <w:t>al mayor grado de desagregación</w:t>
      </w:r>
      <w:r w:rsidR="009D1FCD" w:rsidRPr="00616DA2">
        <w:rPr>
          <w:rFonts w:ascii="Palatino Linotype" w:eastAsia="Calibri" w:hAnsi="Palatino Linotype" w:cs="Arial"/>
          <w:b/>
          <w:lang w:val="es-ES"/>
        </w:rPr>
        <w:t xml:space="preserve"> posible</w:t>
      </w:r>
      <w:r w:rsidR="006A7E2A" w:rsidRPr="00616DA2">
        <w:rPr>
          <w:rFonts w:ascii="Palatino Linotype" w:eastAsia="Calibri" w:hAnsi="Palatino Linotype" w:cs="Arial"/>
          <w:lang w:val="es-ES"/>
        </w:rPr>
        <w:t>,</w:t>
      </w:r>
      <w:r w:rsidR="009D1FCD" w:rsidRPr="00616DA2">
        <w:rPr>
          <w:rFonts w:ascii="Palatino Linotype" w:eastAsia="Calibri" w:hAnsi="Palatino Linotype" w:cs="Arial"/>
          <w:lang w:val="es-ES"/>
        </w:rPr>
        <w:t xml:space="preserve"> la siguiente información</w:t>
      </w:r>
      <w:r w:rsidR="006A7E2A" w:rsidRPr="00616DA2">
        <w:rPr>
          <w:rFonts w:ascii="Palatino Linotype" w:eastAsia="Calibri" w:hAnsi="Palatino Linotype" w:cs="Arial"/>
          <w:lang w:val="es-ES"/>
        </w:rPr>
        <w:t xml:space="preserve"> </w:t>
      </w:r>
      <w:r w:rsidR="006A7E2A" w:rsidRPr="00616DA2">
        <w:rPr>
          <w:rFonts w:ascii="Palatino Linotype" w:eastAsia="Calibri" w:hAnsi="Palatino Linotype" w:cs="Arial"/>
          <w:b/>
          <w:lang w:val="es-ES"/>
        </w:rPr>
        <w:t>al 31 de enero de 2022</w:t>
      </w:r>
      <w:r w:rsidRPr="00616DA2">
        <w:rPr>
          <w:rFonts w:ascii="Palatino Linotype" w:eastAsia="Calibri" w:hAnsi="Palatino Linotype" w:cs="Arial"/>
          <w:lang w:val="es-ES"/>
        </w:rPr>
        <w:t>:</w:t>
      </w:r>
    </w:p>
    <w:p w:rsidR="003935F1" w:rsidRPr="00616DA2" w:rsidRDefault="003935F1" w:rsidP="003935F1">
      <w:pPr>
        <w:spacing w:line="360" w:lineRule="auto"/>
        <w:jc w:val="both"/>
        <w:rPr>
          <w:rFonts w:ascii="Palatino Linotype" w:eastAsia="Calibri" w:hAnsi="Palatino Linotype" w:cs="Arial"/>
          <w:lang w:val="es-ES"/>
        </w:rPr>
      </w:pPr>
    </w:p>
    <w:p w:rsidR="003935F1" w:rsidRPr="00616DA2" w:rsidRDefault="006A7E2A" w:rsidP="001217EE">
      <w:pPr>
        <w:pStyle w:val="Prrafodelista"/>
        <w:numPr>
          <w:ilvl w:val="0"/>
          <w:numId w:val="21"/>
        </w:numPr>
        <w:spacing w:line="360" w:lineRule="auto"/>
        <w:jc w:val="both"/>
        <w:rPr>
          <w:rFonts w:ascii="Palatino Linotype" w:eastAsia="Calibri" w:hAnsi="Palatino Linotype" w:cs="Arial"/>
        </w:rPr>
      </w:pPr>
      <w:r w:rsidRPr="00616DA2">
        <w:rPr>
          <w:rFonts w:ascii="Palatino Linotype" w:eastAsia="Calibri" w:hAnsi="Palatino Linotype" w:cs="Arial"/>
        </w:rPr>
        <w:t>Servicios públicos con los que cuentan</w:t>
      </w:r>
      <w:r w:rsidR="005D4F5B" w:rsidRPr="00616DA2">
        <w:rPr>
          <w:rFonts w:ascii="Palatino Linotype" w:eastAsia="Calibri" w:hAnsi="Palatino Linotype" w:cs="Arial"/>
        </w:rPr>
        <w:t xml:space="preserve"> las colonias o calles de San Pedro de la Laguna</w:t>
      </w:r>
      <w:r w:rsidRPr="00616DA2">
        <w:rPr>
          <w:rFonts w:ascii="Palatino Linotype" w:eastAsia="Calibri" w:hAnsi="Palatino Linotype" w:cs="Arial"/>
        </w:rPr>
        <w:t>; y</w:t>
      </w:r>
    </w:p>
    <w:p w:rsidR="006A7E2A" w:rsidRPr="00616DA2" w:rsidRDefault="006A7E2A" w:rsidP="006A7E2A">
      <w:pPr>
        <w:pStyle w:val="Prrafodelista"/>
        <w:spacing w:line="360" w:lineRule="auto"/>
        <w:jc w:val="both"/>
        <w:rPr>
          <w:rFonts w:ascii="Palatino Linotype" w:eastAsia="Calibri" w:hAnsi="Palatino Linotype" w:cs="Arial"/>
        </w:rPr>
      </w:pPr>
    </w:p>
    <w:p w:rsidR="00EC74CB" w:rsidRPr="00616DA2" w:rsidRDefault="006A7E2A" w:rsidP="00EC74CB">
      <w:pPr>
        <w:pStyle w:val="Prrafodelista"/>
        <w:numPr>
          <w:ilvl w:val="0"/>
          <w:numId w:val="21"/>
        </w:numPr>
        <w:spacing w:line="360" w:lineRule="auto"/>
        <w:jc w:val="both"/>
        <w:rPr>
          <w:rFonts w:ascii="Palatino Linotype" w:eastAsia="Calibri" w:hAnsi="Palatino Linotype" w:cs="Arial"/>
        </w:rPr>
      </w:pPr>
      <w:r w:rsidRPr="00616DA2">
        <w:rPr>
          <w:rFonts w:ascii="Palatino Linotype" w:eastAsia="Calibri" w:hAnsi="Palatino Linotype" w:cs="Arial"/>
        </w:rPr>
        <w:t>Asentamientos humanos irregulares en San Pedro de la Laguna.</w:t>
      </w:r>
    </w:p>
    <w:p w:rsidR="00EC74CB" w:rsidRPr="00616DA2" w:rsidRDefault="00EC74CB" w:rsidP="00EC74CB">
      <w:pPr>
        <w:pStyle w:val="Prrafodelista"/>
        <w:rPr>
          <w:rFonts w:ascii="Palatino Linotype" w:eastAsia="Calibri" w:hAnsi="Palatino Linotype" w:cs="Arial"/>
        </w:rPr>
      </w:pPr>
    </w:p>
    <w:p w:rsidR="00EC74CB" w:rsidRPr="00616DA2" w:rsidRDefault="00EC74CB" w:rsidP="00EC74CB">
      <w:pPr>
        <w:spacing w:line="360" w:lineRule="auto"/>
        <w:jc w:val="both"/>
        <w:rPr>
          <w:rFonts w:ascii="Palatino Linotype" w:eastAsia="Calibri" w:hAnsi="Palatino Linotype" w:cs="Arial"/>
        </w:rPr>
      </w:pPr>
      <w:r w:rsidRPr="00616DA2">
        <w:rPr>
          <w:rFonts w:ascii="Palatino Linotype" w:eastAsia="Calibri" w:hAnsi="Palatino Linotype" w:cs="Arial"/>
        </w:rPr>
        <w:t>Para el caso de que en la información que se ordena en el</w:t>
      </w:r>
      <w:r w:rsidRPr="00616DA2">
        <w:rPr>
          <w:rFonts w:ascii="Palatino Linotype" w:eastAsia="Calibri" w:hAnsi="Palatino Linotype" w:cs="Arial"/>
          <w:b/>
        </w:rPr>
        <w:t xml:space="preserve"> Inciso b)</w:t>
      </w:r>
      <w:r w:rsidRPr="00616DA2">
        <w:rPr>
          <w:rFonts w:ascii="Palatino Linotype" w:eastAsia="Calibri" w:hAnsi="Palatino Linotype" w:cs="Arial"/>
        </w:rPr>
        <w:t xml:space="preserve">, no obre </w:t>
      </w:r>
      <w:r w:rsidR="009D1FCD" w:rsidRPr="00616DA2">
        <w:rPr>
          <w:rFonts w:ascii="Palatino Linotype" w:eastAsia="Calibri" w:hAnsi="Palatino Linotype" w:cs="Arial"/>
        </w:rPr>
        <w:t>en archivos del</w:t>
      </w:r>
      <w:r w:rsidRPr="00616DA2">
        <w:rPr>
          <w:rFonts w:ascii="Palatino Linotype" w:eastAsia="Calibri" w:hAnsi="Palatino Linotype" w:cs="Arial"/>
        </w:rPr>
        <w:t xml:space="preserve"> </w:t>
      </w:r>
      <w:r w:rsidRPr="00616DA2">
        <w:rPr>
          <w:rFonts w:ascii="Palatino Linotype" w:eastAsia="Calibri" w:hAnsi="Palatino Linotype" w:cs="Arial"/>
          <w:b/>
        </w:rPr>
        <w:t>SUJETO OBLIGADO</w:t>
      </w:r>
      <w:r w:rsidRPr="00616DA2">
        <w:rPr>
          <w:rFonts w:ascii="Palatino Linotype" w:eastAsia="Calibri" w:hAnsi="Palatino Linotype" w:cs="Arial"/>
        </w:rPr>
        <w:t>, deberá manifestar de manera precisa y clara las razones que expliquen las causas por las cuales no se haya generado, poseído o administrado esa información.</w:t>
      </w:r>
    </w:p>
    <w:p w:rsidR="003935F1" w:rsidRPr="00616DA2" w:rsidRDefault="003935F1" w:rsidP="003935F1">
      <w:pPr>
        <w:spacing w:line="360" w:lineRule="auto"/>
        <w:jc w:val="both"/>
        <w:rPr>
          <w:rFonts w:ascii="Palatino Linotype" w:eastAsia="Calibri" w:hAnsi="Palatino Linotype" w:cs="Arial"/>
        </w:rPr>
      </w:pPr>
    </w:p>
    <w:p w:rsidR="00B02A36" w:rsidRPr="00616DA2" w:rsidRDefault="00EC74CB" w:rsidP="00B02A36">
      <w:pPr>
        <w:spacing w:after="240" w:line="360" w:lineRule="auto"/>
        <w:jc w:val="both"/>
        <w:rPr>
          <w:rFonts w:ascii="Palatino Linotype" w:hAnsi="Palatino Linotype"/>
        </w:rPr>
      </w:pPr>
      <w:r w:rsidRPr="00616DA2">
        <w:rPr>
          <w:rFonts w:ascii="Palatino Linotype" w:hAnsi="Palatino Linotype"/>
          <w:b/>
        </w:rPr>
        <w:t>TERCER</w:t>
      </w:r>
      <w:r w:rsidR="00B02A36" w:rsidRPr="00616DA2">
        <w:rPr>
          <w:rFonts w:ascii="Palatino Linotype" w:hAnsi="Palatino Linotype"/>
          <w:b/>
        </w:rPr>
        <w:t>O.</w:t>
      </w:r>
      <w:r w:rsidR="00B02A36" w:rsidRPr="00616DA2">
        <w:rPr>
          <w:rFonts w:ascii="Palatino Linotype" w:hAnsi="Palatino Linotype"/>
        </w:rPr>
        <w:t xml:space="preserve"> Se </w:t>
      </w:r>
      <w:r w:rsidR="00B02A36" w:rsidRPr="00616DA2">
        <w:rPr>
          <w:rFonts w:ascii="Palatino Linotype" w:hAnsi="Palatino Linotype"/>
          <w:b/>
        </w:rPr>
        <w:t>SOBRESEE e</w:t>
      </w:r>
      <w:r w:rsidR="00B02A36" w:rsidRPr="00616DA2">
        <w:rPr>
          <w:rFonts w:ascii="Palatino Linotype" w:hAnsi="Palatino Linotype"/>
        </w:rPr>
        <w:t>l</w:t>
      </w:r>
      <w:r w:rsidR="00B02A36" w:rsidRPr="00616DA2">
        <w:rPr>
          <w:rFonts w:ascii="Palatino Linotype" w:hAnsi="Palatino Linotype"/>
          <w:b/>
        </w:rPr>
        <w:t xml:space="preserve"> </w:t>
      </w:r>
      <w:r w:rsidR="00B02A36" w:rsidRPr="00616DA2">
        <w:rPr>
          <w:rFonts w:ascii="Palatino Linotype" w:hAnsi="Palatino Linotype"/>
        </w:rPr>
        <w:t xml:space="preserve">recurso de revisión número </w:t>
      </w:r>
      <w:r w:rsidR="00B02A36" w:rsidRPr="00616DA2">
        <w:rPr>
          <w:rFonts w:ascii="Palatino Linotype" w:hAnsi="Palatino Linotype"/>
          <w:b/>
        </w:rPr>
        <w:t xml:space="preserve">03916/INFOEM/IP/RR/2022, </w:t>
      </w:r>
      <w:r w:rsidR="00B02A36" w:rsidRPr="00616DA2">
        <w:rPr>
          <w:rFonts w:ascii="Palatino Linotype" w:hAnsi="Palatino Linotype" w:cs="Arial"/>
        </w:rPr>
        <w:t xml:space="preserve">por actualizarse la causal de improcedencia inmersa en </w:t>
      </w:r>
      <w:r w:rsidRPr="00616DA2">
        <w:rPr>
          <w:rFonts w:ascii="Palatino Linotype" w:hAnsi="Palatino Linotype" w:cs="Arial"/>
        </w:rPr>
        <w:t>la fracción V</w:t>
      </w:r>
      <w:r w:rsidR="00B02A36" w:rsidRPr="00616DA2">
        <w:rPr>
          <w:rFonts w:ascii="Palatino Linotype" w:hAnsi="Palatino Linotype" w:cs="Arial"/>
        </w:rPr>
        <w:t xml:space="preserve">I del artículo 191, de la </w:t>
      </w:r>
      <w:r w:rsidRPr="00616DA2">
        <w:rPr>
          <w:rFonts w:ascii="Palatino Linotype" w:hAnsi="Palatino Linotype" w:cs="Arial"/>
        </w:rPr>
        <w:t>Ley de Transparencia y Acceso a la Información Pública del Estado de México y Municipios</w:t>
      </w:r>
      <w:r w:rsidR="00B02A36" w:rsidRPr="00616DA2">
        <w:rPr>
          <w:rFonts w:ascii="Palatino Linotype" w:hAnsi="Palatino Linotype" w:cs="Arial"/>
        </w:rPr>
        <w:t xml:space="preserve">, en términos del </w:t>
      </w:r>
      <w:r w:rsidR="00B02A36" w:rsidRPr="00616DA2">
        <w:rPr>
          <w:rFonts w:ascii="Palatino Linotype" w:hAnsi="Palatino Linotype" w:cs="Arial"/>
          <w:b/>
        </w:rPr>
        <w:t>Considerando</w:t>
      </w:r>
      <w:r w:rsidR="00B02A36" w:rsidRPr="00616DA2">
        <w:rPr>
          <w:rFonts w:ascii="Palatino Linotype" w:hAnsi="Palatino Linotype" w:cs="Arial"/>
        </w:rPr>
        <w:t xml:space="preserve"> </w:t>
      </w:r>
      <w:r w:rsidR="009D1FCD" w:rsidRPr="00616DA2">
        <w:rPr>
          <w:rFonts w:ascii="Palatino Linotype" w:hAnsi="Palatino Linotype" w:cs="Arial"/>
          <w:b/>
        </w:rPr>
        <w:t xml:space="preserve">Quinto </w:t>
      </w:r>
      <w:r w:rsidR="00B02A36" w:rsidRPr="00616DA2">
        <w:rPr>
          <w:rFonts w:ascii="Palatino Linotype" w:hAnsi="Palatino Linotype" w:cs="Arial"/>
        </w:rPr>
        <w:t>de la presente resolución</w:t>
      </w:r>
      <w:r w:rsidR="00B02A36" w:rsidRPr="00616DA2">
        <w:rPr>
          <w:rFonts w:ascii="Palatino Linotype" w:hAnsi="Palatino Linotype"/>
        </w:rPr>
        <w:t>.</w:t>
      </w:r>
    </w:p>
    <w:p w:rsidR="00B02A36" w:rsidRPr="00616DA2" w:rsidRDefault="00B02A36" w:rsidP="006A7E2A">
      <w:pPr>
        <w:spacing w:line="360" w:lineRule="auto"/>
        <w:jc w:val="both"/>
        <w:rPr>
          <w:rFonts w:ascii="Palatino Linotype" w:hAnsi="Palatino Linotype" w:cs="Arial"/>
          <w:b/>
        </w:rPr>
      </w:pPr>
    </w:p>
    <w:p w:rsidR="006A7E2A" w:rsidRPr="00616DA2" w:rsidRDefault="00EC74CB" w:rsidP="006A7E2A">
      <w:pPr>
        <w:spacing w:line="360" w:lineRule="auto"/>
        <w:jc w:val="both"/>
        <w:rPr>
          <w:rFonts w:ascii="Palatino Linotype" w:hAnsi="Palatino Linotype"/>
          <w:shd w:val="clear" w:color="auto" w:fill="FFFFFF"/>
        </w:rPr>
      </w:pPr>
      <w:r w:rsidRPr="00616DA2">
        <w:rPr>
          <w:rFonts w:ascii="Palatino Linotype" w:hAnsi="Palatino Linotype" w:cs="Arial"/>
          <w:b/>
        </w:rPr>
        <w:lastRenderedPageBreak/>
        <w:t>CUART</w:t>
      </w:r>
      <w:r w:rsidR="006A7E2A" w:rsidRPr="00616DA2">
        <w:rPr>
          <w:rFonts w:ascii="Palatino Linotype" w:hAnsi="Palatino Linotype" w:cs="Arial"/>
          <w:b/>
        </w:rPr>
        <w:t>O</w:t>
      </w:r>
      <w:r w:rsidR="006A7E2A" w:rsidRPr="00616DA2">
        <w:rPr>
          <w:rFonts w:ascii="Palatino Linotype" w:hAnsi="Palatino Linotype" w:cs="Arial"/>
          <w:lang w:val="es-ES"/>
        </w:rPr>
        <w:t>.</w:t>
      </w:r>
      <w:r w:rsidR="006A7E2A" w:rsidRPr="00616DA2">
        <w:rPr>
          <w:rFonts w:ascii="Palatino Linotype" w:hAnsi="Palatino Linotype"/>
          <w:b/>
        </w:rPr>
        <w:t xml:space="preserve"> </w:t>
      </w:r>
      <w:r w:rsidR="006A7E2A" w:rsidRPr="00616DA2">
        <w:rPr>
          <w:rFonts w:ascii="Palatino Linotype" w:eastAsia="Palatino Linotype" w:hAnsi="Palatino Linotype" w:cs="Palatino Linotype"/>
          <w:b/>
        </w:rPr>
        <w:t xml:space="preserve">Notifíquese </w:t>
      </w:r>
      <w:r w:rsidR="006A7E2A" w:rsidRPr="00616DA2">
        <w:rPr>
          <w:rFonts w:ascii="Palatino Linotype" w:eastAsia="Palatino Linotype" w:hAnsi="Palatino Linotype" w:cs="Palatino Linotype"/>
        </w:rPr>
        <w:t xml:space="preserve">al Titular de la Unidad de Transparencia del </w:t>
      </w:r>
      <w:r w:rsidR="006A7E2A" w:rsidRPr="00616DA2">
        <w:rPr>
          <w:rFonts w:ascii="Palatino Linotype" w:eastAsia="Palatino Linotype" w:hAnsi="Palatino Linotype" w:cs="Palatino Linotype"/>
          <w:b/>
        </w:rPr>
        <w:t xml:space="preserve">SUJETO OBLIGADO </w:t>
      </w:r>
      <w:r w:rsidR="006A7E2A" w:rsidRPr="00616DA2">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006A7E2A" w:rsidRPr="00616DA2">
        <w:rPr>
          <w:rFonts w:ascii="Palatino Linotype" w:hAnsi="Palatino Linotype"/>
          <w:shd w:val="clear" w:color="auto" w:fill="FFFFFF"/>
        </w:rPr>
        <w:t xml:space="preserve">vigente, dé cumplimiento a lo ordenado dentro del plazo de </w:t>
      </w:r>
      <w:r w:rsidR="006A7E2A" w:rsidRPr="00616DA2">
        <w:rPr>
          <w:rFonts w:ascii="Palatino Linotype" w:hAnsi="Palatino Linotype"/>
          <w:b/>
          <w:shd w:val="clear" w:color="auto" w:fill="FFFFFF"/>
        </w:rPr>
        <w:t>diez días hábiles</w:t>
      </w:r>
      <w:r w:rsidR="006A7E2A" w:rsidRPr="00616DA2">
        <w:rPr>
          <w:rFonts w:ascii="Palatino Linotype" w:hAnsi="Palatino Linotype"/>
          <w:shd w:val="clear" w:color="auto" w:fill="FFFFFF"/>
        </w:rPr>
        <w:t>, debiendo rendir a este Instituto el informe de cumplimiento de la resolución en un plazo de tres días hábiles posteriores.</w:t>
      </w:r>
    </w:p>
    <w:p w:rsidR="006A7E2A" w:rsidRPr="00616DA2" w:rsidRDefault="006A7E2A" w:rsidP="006A7E2A">
      <w:pPr>
        <w:spacing w:line="360" w:lineRule="auto"/>
        <w:jc w:val="both"/>
        <w:rPr>
          <w:rFonts w:ascii="Palatino Linotype" w:hAnsi="Palatino Linotype" w:cs="Arial"/>
          <w:b/>
          <w:sz w:val="20"/>
        </w:rPr>
      </w:pPr>
    </w:p>
    <w:p w:rsidR="006A7E2A" w:rsidRPr="00616DA2" w:rsidRDefault="00EC74CB" w:rsidP="006A7E2A">
      <w:pPr>
        <w:spacing w:line="360" w:lineRule="auto"/>
        <w:jc w:val="both"/>
        <w:rPr>
          <w:rFonts w:ascii="Palatino Linotype" w:eastAsia="Calibri" w:hAnsi="Palatino Linotype" w:cs="Arial"/>
          <w:bCs/>
        </w:rPr>
      </w:pPr>
      <w:r w:rsidRPr="00616DA2">
        <w:rPr>
          <w:rFonts w:ascii="Palatino Linotype" w:hAnsi="Palatino Linotype" w:cs="Arial"/>
          <w:b/>
        </w:rPr>
        <w:t>QUIN</w:t>
      </w:r>
      <w:r w:rsidR="006A7E2A" w:rsidRPr="00616DA2">
        <w:rPr>
          <w:rFonts w:ascii="Palatino Linotype" w:hAnsi="Palatino Linotype" w:cs="Arial"/>
          <w:b/>
        </w:rPr>
        <w:t xml:space="preserve">TO. </w:t>
      </w:r>
      <w:r w:rsidR="006A7E2A" w:rsidRPr="00616DA2">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006A7E2A" w:rsidRPr="00616DA2">
        <w:rPr>
          <w:rFonts w:ascii="Palatino Linotype" w:eastAsia="Calibri" w:hAnsi="Palatino Linotype" w:cs="Arial"/>
          <w:b/>
          <w:bCs/>
        </w:rPr>
        <w:t>SUJETO OBLIGADO</w:t>
      </w:r>
      <w:r w:rsidR="006A7E2A" w:rsidRPr="00616DA2">
        <w:rPr>
          <w:rFonts w:ascii="Palatino Linotype" w:eastAsia="Calibri" w:hAnsi="Palatino Linotype" w:cs="Arial"/>
          <w:bCs/>
        </w:rPr>
        <w:t xml:space="preserve"> de manera fundada y motivada, podrá solicitar una ampliación de plazo para el cumplimiento de la presente resolución.</w:t>
      </w:r>
    </w:p>
    <w:p w:rsidR="006A7E2A" w:rsidRPr="00616DA2" w:rsidRDefault="006A7E2A" w:rsidP="006A7E2A">
      <w:pPr>
        <w:spacing w:line="360" w:lineRule="auto"/>
        <w:jc w:val="both"/>
        <w:rPr>
          <w:rFonts w:ascii="Palatino Linotype" w:eastAsia="Calibri" w:hAnsi="Palatino Linotype" w:cs="Arial"/>
          <w:bCs/>
        </w:rPr>
      </w:pPr>
    </w:p>
    <w:p w:rsidR="006A7E2A" w:rsidRPr="00616DA2" w:rsidRDefault="00EC74CB" w:rsidP="006A7E2A">
      <w:pPr>
        <w:tabs>
          <w:tab w:val="left" w:pos="8080"/>
        </w:tabs>
        <w:spacing w:line="360" w:lineRule="auto"/>
        <w:ind w:right="49"/>
        <w:jc w:val="both"/>
        <w:rPr>
          <w:rFonts w:ascii="Palatino Linotype" w:hAnsi="Palatino Linotype"/>
          <w:lang w:val="es-ES"/>
        </w:rPr>
      </w:pPr>
      <w:bookmarkStart w:id="22" w:name="_Toc511647820"/>
      <w:bookmarkStart w:id="23" w:name="_Toc511647759"/>
      <w:bookmarkStart w:id="24" w:name="_Toc503891611"/>
      <w:bookmarkStart w:id="25" w:name="_Toc492590393"/>
      <w:r w:rsidRPr="00616DA2">
        <w:rPr>
          <w:rFonts w:ascii="Palatino Linotype" w:hAnsi="Palatino Linotype"/>
          <w:b/>
        </w:rPr>
        <w:t>SEX</w:t>
      </w:r>
      <w:r w:rsidR="006A7E2A" w:rsidRPr="00616DA2">
        <w:rPr>
          <w:rFonts w:ascii="Palatino Linotype" w:hAnsi="Palatino Linotype"/>
          <w:b/>
        </w:rPr>
        <w:t xml:space="preserve">TO. </w:t>
      </w:r>
      <w:r w:rsidR="006A7E2A" w:rsidRPr="00616DA2">
        <w:rPr>
          <w:rFonts w:ascii="Palatino Linotype" w:hAnsi="Palatino Linotype"/>
        </w:rPr>
        <w:t>Notifíquese</w:t>
      </w:r>
      <w:bookmarkEnd w:id="22"/>
      <w:bookmarkEnd w:id="23"/>
      <w:bookmarkEnd w:id="24"/>
      <w:bookmarkEnd w:id="25"/>
      <w:r w:rsidR="006A7E2A" w:rsidRPr="00616DA2">
        <w:rPr>
          <w:rFonts w:ascii="Palatino Linotype" w:hAnsi="Palatino Linotype"/>
        </w:rPr>
        <w:t xml:space="preserve"> a </w:t>
      </w:r>
      <w:r w:rsidR="006A7E2A" w:rsidRPr="00616DA2">
        <w:rPr>
          <w:rFonts w:ascii="Palatino Linotype" w:hAnsi="Palatino Linotype"/>
          <w:b/>
        </w:rPr>
        <w:t>EL RECURRENTE</w:t>
      </w:r>
      <w:r w:rsidR="006A7E2A" w:rsidRPr="00616DA2">
        <w:rPr>
          <w:rFonts w:ascii="Palatino Linotype" w:hAnsi="Palatino Linotype"/>
        </w:rPr>
        <w:t xml:space="preserve"> la presente</w:t>
      </w:r>
      <w:r w:rsidR="006A7E2A" w:rsidRPr="00616DA2">
        <w:rPr>
          <w:rFonts w:ascii="Palatino Linotype" w:hAnsi="Palatino Linotype"/>
          <w:lang w:val="es-ES"/>
        </w:rPr>
        <w:t xml:space="preserve"> resolución, vía SAIMEX.</w:t>
      </w:r>
    </w:p>
    <w:p w:rsidR="006A7E2A" w:rsidRPr="00616DA2" w:rsidRDefault="006A7E2A" w:rsidP="006A7E2A">
      <w:pPr>
        <w:tabs>
          <w:tab w:val="left" w:pos="8080"/>
        </w:tabs>
        <w:spacing w:line="360" w:lineRule="auto"/>
        <w:ind w:right="49"/>
        <w:jc w:val="both"/>
        <w:rPr>
          <w:rFonts w:ascii="Palatino Linotype" w:hAnsi="Palatino Linotype" w:cs="Arial"/>
          <w:b/>
          <w:lang w:val="es-ES"/>
        </w:rPr>
      </w:pPr>
    </w:p>
    <w:p w:rsidR="006A7E2A" w:rsidRPr="00616DA2" w:rsidRDefault="00EC74CB" w:rsidP="006A7E2A">
      <w:pPr>
        <w:shd w:val="clear" w:color="auto" w:fill="FFFFFF"/>
        <w:spacing w:line="360" w:lineRule="auto"/>
        <w:jc w:val="both"/>
        <w:rPr>
          <w:rFonts w:ascii="Palatino Linotype" w:hAnsi="Palatino Linotype"/>
          <w:lang w:val="es-ES"/>
        </w:rPr>
      </w:pPr>
      <w:r w:rsidRPr="00616DA2">
        <w:rPr>
          <w:rFonts w:ascii="Palatino Linotype" w:eastAsia="Calibri" w:hAnsi="Palatino Linotype"/>
          <w:b/>
          <w:lang w:eastAsia="en-US"/>
        </w:rPr>
        <w:t>SÉPTIMO</w:t>
      </w:r>
      <w:r w:rsidR="006A7E2A" w:rsidRPr="00616DA2">
        <w:rPr>
          <w:rFonts w:ascii="Palatino Linotype" w:eastAsia="Calibri" w:hAnsi="Palatino Linotype"/>
          <w:b/>
          <w:lang w:eastAsia="en-US"/>
        </w:rPr>
        <w:t>.</w:t>
      </w:r>
      <w:r w:rsidR="006A7E2A" w:rsidRPr="00616DA2">
        <w:rPr>
          <w:rFonts w:ascii="Palatino Linotype" w:eastAsia="Calibri" w:hAnsi="Palatino Linotype"/>
          <w:lang w:eastAsia="en-US"/>
        </w:rPr>
        <w:t xml:space="preserve"> </w:t>
      </w:r>
      <w:r w:rsidR="006A7E2A" w:rsidRPr="00616DA2">
        <w:rPr>
          <w:rFonts w:ascii="Palatino Linotype" w:hAnsi="Palatino Linotype"/>
          <w:lang w:val="es-ES"/>
        </w:rPr>
        <w:t xml:space="preserve">Se hace del conocimiento de </w:t>
      </w:r>
      <w:r w:rsidR="006A7E2A" w:rsidRPr="00616DA2">
        <w:rPr>
          <w:rFonts w:ascii="Palatino Linotype" w:hAnsi="Palatino Linotype"/>
          <w:b/>
          <w:lang w:val="es-ES"/>
        </w:rPr>
        <w:t>EL RECURRENTE</w:t>
      </w:r>
      <w:r w:rsidR="006A7E2A" w:rsidRPr="00616DA2">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6A7E2A" w:rsidRPr="00616DA2">
        <w:rPr>
          <w:rFonts w:ascii="Palatino Linotype" w:hAnsi="Palatino Linotype"/>
          <w:bCs/>
          <w:lang w:val="es-ES"/>
        </w:rPr>
        <w:t>vía Juicio de Amparo</w:t>
      </w:r>
      <w:r w:rsidR="006A7E2A" w:rsidRPr="00616DA2">
        <w:rPr>
          <w:rFonts w:ascii="Palatino Linotype" w:hAnsi="Palatino Linotype"/>
          <w:lang w:val="es-ES"/>
        </w:rPr>
        <w:t> en los términos de las leyes aplicables.</w:t>
      </w:r>
    </w:p>
    <w:p w:rsidR="0021154E" w:rsidRPr="00616DA2" w:rsidRDefault="0021154E" w:rsidP="0021154E">
      <w:pPr>
        <w:shd w:val="clear" w:color="auto" w:fill="FFFFFF"/>
        <w:spacing w:line="360" w:lineRule="auto"/>
        <w:jc w:val="both"/>
        <w:rPr>
          <w:rFonts w:ascii="Palatino Linotype" w:eastAsia="Times New Roman" w:hAnsi="Palatino Linotype" w:cs="Times New Roman"/>
          <w:lang w:val="es-ES" w:eastAsia="es-MX"/>
        </w:rPr>
      </w:pPr>
    </w:p>
    <w:p w:rsidR="00250324" w:rsidRDefault="00250324" w:rsidP="00250324">
      <w:pPr>
        <w:spacing w:before="240" w:after="240" w:line="360" w:lineRule="auto"/>
        <w:jc w:val="both"/>
        <w:rPr>
          <w:rFonts w:ascii="Palatino Linotype" w:hAnsi="Palatino Linotype"/>
        </w:rPr>
      </w:pPr>
      <w:r w:rsidRPr="00616DA2">
        <w:rPr>
          <w:rFonts w:ascii="Palatino Linotype" w:hAnsi="Palatino Linotype"/>
        </w:rPr>
        <w:t xml:space="preserve">ASÍ LO RESUELVE, POR UNANIMIDAD DE VOTOS, EL PLENO DEL INSTITUTO DE TRANSPARENCIA, ACCESO A LA INFORMACIÓN PÚBLICA Y </w:t>
      </w:r>
      <w:r w:rsidRPr="00616DA2">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ONCE (11) DE ENERO DE DOS MIL VEINTITRÉS, ANTE EL SECRETARIO TÉCNICO DEL PLENO ALEXIS TAPIA RAMÍREZ.</w:t>
      </w:r>
      <w:bookmarkStart w:id="26" w:name="_GoBack"/>
      <w:bookmarkEnd w:id="26"/>
      <w:r w:rsidRPr="00624AAD">
        <w:rPr>
          <w:rFonts w:ascii="Palatino Linotype" w:hAnsi="Palatino Linotype"/>
        </w:rPr>
        <w:t xml:space="preserve"> </w:t>
      </w: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Default="009F09BC" w:rsidP="000D0DB4">
      <w:pPr>
        <w:tabs>
          <w:tab w:val="left" w:pos="3374"/>
        </w:tabs>
        <w:spacing w:line="360" w:lineRule="auto"/>
        <w:rPr>
          <w:rFonts w:ascii="Palatino Linotype" w:hAnsi="Palatino Linotype"/>
        </w:rPr>
      </w:pPr>
      <w:r w:rsidRPr="000D0DB4">
        <w:rPr>
          <w:rFonts w:ascii="Palatino Linotype" w:hAnsi="Palatino Linotype"/>
        </w:rPr>
        <w:tab/>
      </w:r>
    </w:p>
    <w:p w:rsidR="00511AE7" w:rsidRDefault="00511AE7" w:rsidP="000D0DB4">
      <w:pPr>
        <w:tabs>
          <w:tab w:val="left" w:pos="3374"/>
        </w:tabs>
        <w:spacing w:line="360" w:lineRule="auto"/>
        <w:rPr>
          <w:rFonts w:ascii="Palatino Linotype" w:hAnsi="Palatino Linotype"/>
        </w:rPr>
      </w:pPr>
    </w:p>
    <w:p w:rsidR="00511AE7" w:rsidRDefault="00511AE7" w:rsidP="000D0DB4">
      <w:pPr>
        <w:tabs>
          <w:tab w:val="left" w:pos="3374"/>
        </w:tabs>
        <w:spacing w:line="360" w:lineRule="auto"/>
        <w:rPr>
          <w:rFonts w:ascii="Palatino Linotype" w:hAnsi="Palatino Linotype"/>
        </w:rPr>
      </w:pPr>
    </w:p>
    <w:p w:rsidR="00511AE7" w:rsidRDefault="00511AE7" w:rsidP="000D0DB4">
      <w:pPr>
        <w:tabs>
          <w:tab w:val="left" w:pos="3374"/>
        </w:tabs>
        <w:spacing w:line="360" w:lineRule="auto"/>
        <w:rPr>
          <w:rFonts w:ascii="Palatino Linotype" w:hAnsi="Palatino Linotype"/>
        </w:rPr>
      </w:pPr>
    </w:p>
    <w:p w:rsidR="00511AE7" w:rsidRDefault="00511AE7" w:rsidP="000D0DB4">
      <w:pPr>
        <w:tabs>
          <w:tab w:val="left" w:pos="3374"/>
        </w:tabs>
        <w:spacing w:line="360" w:lineRule="auto"/>
        <w:rPr>
          <w:rFonts w:ascii="Palatino Linotype" w:hAnsi="Palatino Linotype"/>
        </w:rPr>
      </w:pPr>
    </w:p>
    <w:p w:rsidR="00511AE7" w:rsidRDefault="00511AE7" w:rsidP="000D0DB4">
      <w:pPr>
        <w:tabs>
          <w:tab w:val="left" w:pos="3374"/>
        </w:tabs>
        <w:spacing w:line="360" w:lineRule="auto"/>
        <w:rPr>
          <w:rFonts w:ascii="Palatino Linotype" w:hAnsi="Palatino Linotype"/>
        </w:rPr>
      </w:pPr>
    </w:p>
    <w:p w:rsidR="00511AE7" w:rsidRDefault="00511AE7" w:rsidP="000D0DB4">
      <w:pPr>
        <w:tabs>
          <w:tab w:val="left" w:pos="3374"/>
        </w:tabs>
        <w:spacing w:line="360" w:lineRule="auto"/>
        <w:rPr>
          <w:rFonts w:ascii="Palatino Linotype" w:hAnsi="Palatino Linotype"/>
        </w:rPr>
      </w:pPr>
    </w:p>
    <w:p w:rsidR="00511AE7" w:rsidRDefault="00511AE7" w:rsidP="000D0DB4">
      <w:pPr>
        <w:tabs>
          <w:tab w:val="left" w:pos="3374"/>
        </w:tabs>
        <w:spacing w:line="360" w:lineRule="auto"/>
        <w:rPr>
          <w:rFonts w:ascii="Palatino Linotype" w:hAnsi="Palatino Linotype"/>
        </w:rPr>
      </w:pPr>
    </w:p>
    <w:p w:rsidR="00511AE7" w:rsidRDefault="00511AE7" w:rsidP="000D0DB4">
      <w:pPr>
        <w:tabs>
          <w:tab w:val="left" w:pos="3374"/>
        </w:tabs>
        <w:spacing w:line="360" w:lineRule="auto"/>
        <w:rPr>
          <w:rFonts w:ascii="Palatino Linotype" w:hAnsi="Palatino Linotype"/>
        </w:rPr>
      </w:pPr>
    </w:p>
    <w:p w:rsidR="00511AE7" w:rsidRDefault="00511AE7" w:rsidP="000D0DB4">
      <w:pPr>
        <w:tabs>
          <w:tab w:val="left" w:pos="3374"/>
        </w:tabs>
        <w:spacing w:line="360" w:lineRule="auto"/>
        <w:rPr>
          <w:rFonts w:ascii="Palatino Linotype" w:hAnsi="Palatino Linotype"/>
        </w:rPr>
      </w:pPr>
    </w:p>
    <w:p w:rsidR="00511AE7" w:rsidRDefault="00511AE7" w:rsidP="000D0DB4">
      <w:pPr>
        <w:tabs>
          <w:tab w:val="left" w:pos="3374"/>
        </w:tabs>
        <w:spacing w:line="360" w:lineRule="auto"/>
        <w:rPr>
          <w:rFonts w:ascii="Palatino Linotype" w:hAnsi="Palatino Linotype"/>
        </w:rPr>
      </w:pPr>
    </w:p>
    <w:p w:rsidR="00511AE7" w:rsidRDefault="00511AE7" w:rsidP="000D0DB4">
      <w:pPr>
        <w:tabs>
          <w:tab w:val="left" w:pos="3374"/>
        </w:tabs>
        <w:spacing w:line="360" w:lineRule="auto"/>
        <w:rPr>
          <w:rFonts w:ascii="Palatino Linotype" w:hAnsi="Palatino Linotype"/>
        </w:rPr>
      </w:pPr>
    </w:p>
    <w:p w:rsidR="00511AE7" w:rsidRPr="000D0DB4" w:rsidRDefault="00511AE7" w:rsidP="000D0DB4">
      <w:pPr>
        <w:tabs>
          <w:tab w:val="left" w:pos="3374"/>
        </w:tabs>
        <w:spacing w:line="360" w:lineRule="auto"/>
        <w:rPr>
          <w:rFonts w:ascii="Palatino Linotype" w:hAnsi="Palatino Linotype"/>
        </w:rPr>
      </w:pPr>
    </w:p>
    <w:sectPr w:rsidR="00511AE7" w:rsidRPr="000D0DB4" w:rsidSect="009F09BC">
      <w:headerReference w:type="even" r:id="rId11"/>
      <w:headerReference w:type="default" r:id="rId12"/>
      <w:footerReference w:type="default" r:id="rId13"/>
      <w:headerReference w:type="first" r:id="rId14"/>
      <w:footerReference w:type="first" r:id="rId15"/>
      <w:pgSz w:w="12240" w:h="15840"/>
      <w:pgMar w:top="2693"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E87" w:rsidRDefault="00EC2E87" w:rsidP="003B7751">
      <w:r>
        <w:separator/>
      </w:r>
    </w:p>
  </w:endnote>
  <w:endnote w:type="continuationSeparator" w:id="0">
    <w:p w:rsidR="00EC2E87" w:rsidRDefault="00EC2E87"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D4F5B" w:rsidRPr="002D6DD8" w:rsidRDefault="005D4F5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6DA2">
              <w:rPr>
                <w:rFonts w:ascii="Palatino Linotype" w:hAnsi="Palatino Linotype"/>
                <w:bCs/>
                <w:noProof/>
                <w:sz w:val="20"/>
              </w:rPr>
              <w:t>59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16DA2">
              <w:rPr>
                <w:rFonts w:ascii="Palatino Linotype" w:hAnsi="Palatino Linotype"/>
                <w:bCs/>
                <w:noProof/>
                <w:sz w:val="20"/>
              </w:rPr>
              <w:t>60</w:t>
            </w:r>
            <w:r>
              <w:rPr>
                <w:rFonts w:ascii="Palatino Linotype" w:hAnsi="Palatino Linotype"/>
                <w:bCs/>
                <w:noProof/>
                <w:sz w:val="20"/>
              </w:rPr>
              <w:fldChar w:fldCharType="end"/>
            </w:r>
          </w:p>
        </w:sdtContent>
      </w:sdt>
    </w:sdtContent>
  </w:sdt>
  <w:p w:rsidR="005D4F5B" w:rsidRDefault="005D4F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F5B" w:rsidRPr="000B69FA" w:rsidRDefault="005D4F5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6DA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16DA2">
      <w:rPr>
        <w:rFonts w:ascii="Palatino Linotype" w:hAnsi="Palatino Linotype"/>
        <w:bCs/>
        <w:noProof/>
        <w:sz w:val="20"/>
      </w:rPr>
      <w:t>60</w:t>
    </w:r>
    <w:r>
      <w:rPr>
        <w:rFonts w:ascii="Palatino Linotype" w:hAnsi="Palatino Linotype"/>
        <w:bCs/>
        <w:noProof/>
        <w:sz w:val="20"/>
      </w:rPr>
      <w:fldChar w:fldCharType="end"/>
    </w:r>
  </w:p>
  <w:p w:rsidR="005D4F5B" w:rsidRDefault="005D4F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E87" w:rsidRDefault="00EC2E87" w:rsidP="003B7751">
      <w:r>
        <w:separator/>
      </w:r>
    </w:p>
  </w:footnote>
  <w:footnote w:type="continuationSeparator" w:id="0">
    <w:p w:rsidR="00EC2E87" w:rsidRDefault="00EC2E87" w:rsidP="003B7751">
      <w:r>
        <w:continuationSeparator/>
      </w:r>
    </w:p>
  </w:footnote>
  <w:footnote w:id="1">
    <w:p w:rsidR="005D4F5B" w:rsidRPr="00F75272" w:rsidRDefault="005D4F5B" w:rsidP="00451985">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5D4F5B" w:rsidRPr="009C43C2" w:rsidRDefault="005D4F5B" w:rsidP="00572EBA">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rsidR="005D4F5B" w:rsidRPr="009C43C2" w:rsidRDefault="005D4F5B" w:rsidP="00572EBA">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rsidR="005D4F5B" w:rsidRPr="009C43C2" w:rsidRDefault="005D4F5B" w:rsidP="00572EBA">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5D4F5B" w:rsidRDefault="005D4F5B" w:rsidP="00572EBA">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rsidR="005D4F5B" w:rsidRPr="00E70844" w:rsidRDefault="005D4F5B" w:rsidP="00977385">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7">
    <w:p w:rsidR="005D4F5B" w:rsidRPr="009064F6" w:rsidRDefault="005D4F5B" w:rsidP="00977385">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8">
    <w:p w:rsidR="005D4F5B" w:rsidRPr="00E70844" w:rsidRDefault="005D4F5B" w:rsidP="00977385">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9">
    <w:p w:rsidR="005D4F5B" w:rsidRPr="00E70844" w:rsidRDefault="005D4F5B" w:rsidP="00977385">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Pr>
          <w:rFonts w:ascii="Palatino Linotype" w:hAnsi="Palatino Linotype" w:cs="Arial"/>
          <w:sz w:val="16"/>
          <w:szCs w:val="16"/>
        </w:rPr>
        <w:t>S.A., México. 2006. p. 270.</w:t>
      </w:r>
    </w:p>
    <w:p w:rsidR="005D4F5B" w:rsidRPr="00CE236E" w:rsidRDefault="005D4F5B" w:rsidP="00977385">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F5B" w:rsidRDefault="00EC2E8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5D4F5B" w:rsidTr="005324B7">
      <w:trPr>
        <w:trHeight w:val="227"/>
      </w:trPr>
      <w:tc>
        <w:tcPr>
          <w:tcW w:w="2976" w:type="dxa"/>
          <w:vAlign w:val="center"/>
          <w:hideMark/>
        </w:tcPr>
        <w:p w:rsidR="005D4F5B" w:rsidRPr="00674A46" w:rsidRDefault="005D4F5B"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5D4F5B" w:rsidRPr="00485ED8" w:rsidRDefault="005D4F5B" w:rsidP="00486BD1">
          <w:pPr>
            <w:pStyle w:val="Encabezado"/>
            <w:rPr>
              <w:rFonts w:ascii="Palatino Linotype" w:hAnsi="Palatino Linotype"/>
              <w:b/>
              <w:sz w:val="22"/>
              <w:szCs w:val="22"/>
            </w:rPr>
          </w:pPr>
          <w:r>
            <w:rPr>
              <w:rFonts w:ascii="Palatino Linotype" w:hAnsi="Palatino Linotype" w:cs="Arial"/>
              <w:b/>
              <w:bCs/>
              <w:sz w:val="22"/>
              <w:szCs w:val="22"/>
              <w:lang w:eastAsia="es-MX"/>
            </w:rPr>
            <w:t>03728</w:t>
          </w:r>
          <w:r w:rsidRPr="00AB09F8">
            <w:rPr>
              <w:rFonts w:ascii="Palatino Linotype" w:hAnsi="Palatino Linotype" w:cs="Arial"/>
              <w:b/>
              <w:bCs/>
              <w:sz w:val="22"/>
              <w:szCs w:val="22"/>
              <w:lang w:eastAsia="es-MX"/>
            </w:rPr>
            <w:t>/INFOEM/IP/RR/2022</w:t>
          </w:r>
          <w:r w:rsidRPr="00485ED8">
            <w:rPr>
              <w:rFonts w:ascii="Palatino Linotype" w:hAnsi="Palatino Linotype" w:cs="Arial"/>
              <w:b/>
              <w:bCs/>
              <w:sz w:val="22"/>
              <w:szCs w:val="22"/>
              <w:lang w:eastAsia="es-MX"/>
            </w:rPr>
            <w:t xml:space="preserve"> y acumulado</w:t>
          </w:r>
          <w:r>
            <w:rPr>
              <w:rFonts w:ascii="Palatino Linotype" w:hAnsi="Palatino Linotype" w:cs="Arial"/>
              <w:b/>
              <w:bCs/>
              <w:sz w:val="22"/>
              <w:szCs w:val="22"/>
              <w:lang w:eastAsia="es-MX"/>
            </w:rPr>
            <w:t>s</w:t>
          </w:r>
          <w:r w:rsidRPr="00485ED8">
            <w:rPr>
              <w:rFonts w:ascii="Palatino Linotype" w:hAnsi="Palatino Linotype" w:cs="Arial"/>
              <w:b/>
              <w:bCs/>
              <w:sz w:val="22"/>
              <w:szCs w:val="22"/>
              <w:lang w:eastAsia="es-MX"/>
            </w:rPr>
            <w:t>.</w:t>
          </w:r>
        </w:p>
      </w:tc>
    </w:tr>
    <w:tr w:rsidR="005D4F5B" w:rsidTr="005324B7">
      <w:trPr>
        <w:trHeight w:val="242"/>
      </w:trPr>
      <w:tc>
        <w:tcPr>
          <w:tcW w:w="2976" w:type="dxa"/>
          <w:vAlign w:val="center"/>
          <w:hideMark/>
        </w:tcPr>
        <w:p w:rsidR="005D4F5B" w:rsidRPr="00674A46" w:rsidRDefault="005D4F5B"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5D4F5B" w:rsidRPr="00485ED8" w:rsidRDefault="005D4F5B" w:rsidP="002E3049">
          <w:pPr>
            <w:pStyle w:val="Encabezado"/>
            <w:jc w:val="both"/>
            <w:rPr>
              <w:rFonts w:ascii="Palatino Linotype" w:hAnsi="Palatino Linotype"/>
              <w:b/>
              <w:sz w:val="22"/>
              <w:szCs w:val="22"/>
            </w:rPr>
          </w:pPr>
          <w:r>
            <w:rPr>
              <w:rFonts w:ascii="Palatino Linotype" w:hAnsi="Palatino Linotype"/>
              <w:b/>
              <w:bCs/>
              <w:color w:val="000000"/>
              <w:sz w:val="22"/>
              <w:szCs w:val="22"/>
            </w:rPr>
            <w:t>Ayuntamiento de Zumpango</w:t>
          </w:r>
        </w:p>
      </w:tc>
    </w:tr>
    <w:tr w:rsidR="005D4F5B" w:rsidTr="005324B7">
      <w:trPr>
        <w:trHeight w:val="342"/>
      </w:trPr>
      <w:tc>
        <w:tcPr>
          <w:tcW w:w="2976" w:type="dxa"/>
          <w:vAlign w:val="center"/>
          <w:hideMark/>
        </w:tcPr>
        <w:p w:rsidR="005D4F5B" w:rsidRPr="00674A46" w:rsidRDefault="005D4F5B"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5D4F5B" w:rsidRPr="00485ED8" w:rsidRDefault="005D4F5B"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5D4F5B" w:rsidRPr="00AE046A" w:rsidRDefault="00EC2E87"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28.6pt;margin-top:-121.9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5D4F5B" w:rsidTr="005324B7">
      <w:trPr>
        <w:trHeight w:val="227"/>
      </w:trPr>
      <w:tc>
        <w:tcPr>
          <w:tcW w:w="2977" w:type="dxa"/>
          <w:vAlign w:val="center"/>
          <w:hideMark/>
        </w:tcPr>
        <w:p w:rsidR="005D4F5B" w:rsidRPr="00674A46" w:rsidRDefault="005D4F5B"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5D4F5B" w:rsidRPr="009D1FCD" w:rsidRDefault="005D4F5B" w:rsidP="00325454">
          <w:pPr>
            <w:pStyle w:val="Encabezado"/>
            <w:rPr>
              <w:rFonts w:ascii="Palatino Linotype" w:hAnsi="Palatino Linotype"/>
              <w:b/>
              <w:sz w:val="22"/>
              <w:szCs w:val="22"/>
            </w:rPr>
          </w:pPr>
          <w:r w:rsidRPr="009D1FCD">
            <w:rPr>
              <w:rFonts w:ascii="Palatino Linotype" w:hAnsi="Palatino Linotype" w:cs="Arial"/>
              <w:b/>
              <w:bCs/>
              <w:sz w:val="22"/>
              <w:szCs w:val="22"/>
              <w:lang w:eastAsia="es-MX"/>
            </w:rPr>
            <w:t>03728/INFOEM/IP/RR/2022 y acumulados.</w:t>
          </w:r>
        </w:p>
      </w:tc>
    </w:tr>
    <w:tr w:rsidR="005D4F5B" w:rsidTr="005324B7">
      <w:trPr>
        <w:trHeight w:val="242"/>
      </w:trPr>
      <w:tc>
        <w:tcPr>
          <w:tcW w:w="2977" w:type="dxa"/>
          <w:vAlign w:val="center"/>
          <w:hideMark/>
        </w:tcPr>
        <w:p w:rsidR="005D4F5B" w:rsidRPr="00674A46" w:rsidRDefault="005D4F5B"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5D4F5B" w:rsidRPr="009D1FCD" w:rsidRDefault="00616DA2" w:rsidP="009F09BC">
          <w:pPr>
            <w:pStyle w:val="Encabezado"/>
            <w:tabs>
              <w:tab w:val="left" w:pos="521"/>
            </w:tabs>
            <w:rPr>
              <w:rFonts w:ascii="Palatino Linotype" w:hAnsi="Palatino Linotype"/>
              <w:b/>
              <w:sz w:val="22"/>
              <w:szCs w:val="22"/>
            </w:rPr>
          </w:pPr>
          <w:r>
            <w:rPr>
              <w:rFonts w:ascii="Palatino Linotype" w:hAnsi="Palatino Linotype"/>
              <w:b/>
              <w:sz w:val="22"/>
              <w:szCs w:val="22"/>
            </w:rPr>
            <w:t>XXXX XXXX XXXXX</w:t>
          </w:r>
        </w:p>
      </w:tc>
    </w:tr>
    <w:tr w:rsidR="005D4F5B" w:rsidTr="005324B7">
      <w:trPr>
        <w:trHeight w:val="342"/>
      </w:trPr>
      <w:tc>
        <w:tcPr>
          <w:tcW w:w="2977" w:type="dxa"/>
          <w:vAlign w:val="center"/>
        </w:tcPr>
        <w:p w:rsidR="005D4F5B" w:rsidRPr="00674A46" w:rsidRDefault="005D4F5B"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5D4F5B" w:rsidRPr="009D1FCD" w:rsidRDefault="005D4F5B" w:rsidP="002E3049">
          <w:pPr>
            <w:rPr>
              <w:rFonts w:ascii="Palatino Linotype" w:hAnsi="Palatino Linotype"/>
              <w:b/>
              <w:bCs/>
              <w:color w:val="000000"/>
              <w:sz w:val="22"/>
              <w:szCs w:val="22"/>
            </w:rPr>
          </w:pPr>
          <w:r w:rsidRPr="009D1FCD">
            <w:rPr>
              <w:rFonts w:ascii="Palatino Linotype" w:hAnsi="Palatino Linotype"/>
              <w:b/>
              <w:bCs/>
              <w:color w:val="000000"/>
              <w:sz w:val="22"/>
              <w:szCs w:val="22"/>
            </w:rPr>
            <w:t>Ayuntamiento de Zumpango</w:t>
          </w:r>
        </w:p>
      </w:tc>
    </w:tr>
    <w:tr w:rsidR="005D4F5B" w:rsidTr="005324B7">
      <w:trPr>
        <w:trHeight w:val="342"/>
      </w:trPr>
      <w:tc>
        <w:tcPr>
          <w:tcW w:w="2977" w:type="dxa"/>
          <w:vAlign w:val="center"/>
        </w:tcPr>
        <w:p w:rsidR="005D4F5B" w:rsidRPr="00674A46" w:rsidRDefault="005D4F5B"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5D4F5B" w:rsidRPr="009D1FCD" w:rsidRDefault="005D4F5B" w:rsidP="009F09BC">
          <w:pPr>
            <w:pStyle w:val="Encabezado"/>
            <w:rPr>
              <w:rFonts w:ascii="Palatino Linotype" w:hAnsi="Palatino Linotype"/>
              <w:b/>
              <w:sz w:val="22"/>
              <w:szCs w:val="22"/>
            </w:rPr>
          </w:pPr>
          <w:r w:rsidRPr="009D1FCD">
            <w:rPr>
              <w:rFonts w:ascii="Palatino Linotype" w:hAnsi="Palatino Linotype"/>
              <w:b/>
              <w:sz w:val="22"/>
              <w:szCs w:val="22"/>
            </w:rPr>
            <w:t>María del Rosario Mejía Ayala</w:t>
          </w:r>
        </w:p>
      </w:tc>
    </w:tr>
  </w:tbl>
  <w:p w:rsidR="005D4F5B" w:rsidRPr="00C222C0" w:rsidRDefault="00EC2E87">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nsid w:val="1BD72C93"/>
    <w:multiLevelType w:val="hybridMultilevel"/>
    <w:tmpl w:val="65E8F3FA"/>
    <w:lvl w:ilvl="0" w:tplc="080A0005">
      <w:start w:val="1"/>
      <w:numFmt w:val="bullet"/>
      <w:lvlText w:val=""/>
      <w:lvlJc w:val="left"/>
      <w:pPr>
        <w:ind w:left="720" w:hanging="360"/>
      </w:pPr>
      <w:rPr>
        <w:rFonts w:ascii="Wingdings" w:hAnsi="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01C0F04"/>
    <w:multiLevelType w:val="hybridMultilevel"/>
    <w:tmpl w:val="D7B61DCE"/>
    <w:lvl w:ilvl="0" w:tplc="080A0017">
      <w:start w:val="1"/>
      <w:numFmt w:val="lowerLetter"/>
      <w:lvlText w:val="%1)"/>
      <w:lvlJc w:val="left"/>
      <w:pPr>
        <w:ind w:left="720" w:hanging="360"/>
      </w:pPr>
    </w:lvl>
    <w:lvl w:ilvl="1" w:tplc="B54C9D2A">
      <w:start w:val="1"/>
      <w:numFmt w:val="lowerLetter"/>
      <w:lvlText w:val="%2)"/>
      <w:lvlJc w:val="left"/>
      <w:pPr>
        <w:ind w:left="1440" w:hanging="360"/>
      </w:pPr>
      <w:rPr>
        <w:rFonts w:hint="default"/>
        <w:b/>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2AF3601C"/>
    <w:multiLevelType w:val="hybridMultilevel"/>
    <w:tmpl w:val="B4BE69CE"/>
    <w:lvl w:ilvl="0" w:tplc="8DA09DF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F5472F8"/>
    <w:multiLevelType w:val="hybridMultilevel"/>
    <w:tmpl w:val="FCF83A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4317490"/>
    <w:multiLevelType w:val="hybridMultilevel"/>
    <w:tmpl w:val="BBAAFA3C"/>
    <w:lvl w:ilvl="0" w:tplc="F5C4018E">
      <w:start w:val="1"/>
      <w:numFmt w:val="decimal"/>
      <w:lvlText w:val="%1."/>
      <w:lvlJc w:val="left"/>
      <w:pPr>
        <w:ind w:left="360" w:hanging="360"/>
      </w:pPr>
      <w:rPr>
        <w:rFonts w:ascii="Palatino Linotype" w:hAnsi="Palatino Linotype" w:hint="default"/>
        <w:b/>
        <w:i w:val="0"/>
        <w:color w:val="auto"/>
        <w:sz w:val="24"/>
      </w:rPr>
    </w:lvl>
    <w:lvl w:ilvl="1" w:tplc="0C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nsid w:val="53471522"/>
    <w:multiLevelType w:val="hybridMultilevel"/>
    <w:tmpl w:val="E286B4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3F410A3"/>
    <w:multiLevelType w:val="hybridMultilevel"/>
    <w:tmpl w:val="785270FC"/>
    <w:lvl w:ilvl="0" w:tplc="E08271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nsid w:val="750217E6"/>
    <w:multiLevelType w:val="hybridMultilevel"/>
    <w:tmpl w:val="2FE6F77C"/>
    <w:lvl w:ilvl="0" w:tplc="C81A3A1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7BAF3DB4"/>
    <w:multiLevelType w:val="hybridMultilevel"/>
    <w:tmpl w:val="9E92B7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19"/>
  </w:num>
  <w:num w:numId="3">
    <w:abstractNumId w:val="3"/>
  </w:num>
  <w:num w:numId="4">
    <w:abstractNumId w:val="2"/>
  </w:num>
  <w:num w:numId="5">
    <w:abstractNumId w:val="16"/>
  </w:num>
  <w:num w:numId="6">
    <w:abstractNumId w:val="4"/>
  </w:num>
  <w:num w:numId="7">
    <w:abstractNumId w:val="17"/>
  </w:num>
  <w:num w:numId="8">
    <w:abstractNumId w:val="20"/>
  </w:num>
  <w:num w:numId="9">
    <w:abstractNumId w:val="15"/>
  </w:num>
  <w:num w:numId="10">
    <w:abstractNumId w:val="10"/>
  </w:num>
  <w:num w:numId="11">
    <w:abstractNumId w:val="1"/>
  </w:num>
  <w:num w:numId="12">
    <w:abstractNumId w:val="0"/>
  </w:num>
  <w:num w:numId="13">
    <w:abstractNumId w:val="7"/>
  </w:num>
  <w:num w:numId="14">
    <w:abstractNumId w:val="11"/>
  </w:num>
  <w:num w:numId="15">
    <w:abstractNumId w:val="14"/>
  </w:num>
  <w:num w:numId="16">
    <w:abstractNumId w:val="13"/>
  </w:num>
  <w:num w:numId="17">
    <w:abstractNumId w:val="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1289E"/>
    <w:rsid w:val="00020780"/>
    <w:rsid w:val="00021520"/>
    <w:rsid w:val="00025190"/>
    <w:rsid w:val="00025299"/>
    <w:rsid w:val="000267EA"/>
    <w:rsid w:val="000271D4"/>
    <w:rsid w:val="00030FBC"/>
    <w:rsid w:val="00037265"/>
    <w:rsid w:val="000373F6"/>
    <w:rsid w:val="00037BCD"/>
    <w:rsid w:val="00044324"/>
    <w:rsid w:val="00055C1F"/>
    <w:rsid w:val="00064383"/>
    <w:rsid w:val="00067D69"/>
    <w:rsid w:val="00074E79"/>
    <w:rsid w:val="00082E8C"/>
    <w:rsid w:val="00087EFE"/>
    <w:rsid w:val="00095FEA"/>
    <w:rsid w:val="000A7464"/>
    <w:rsid w:val="000B3CDC"/>
    <w:rsid w:val="000B6969"/>
    <w:rsid w:val="000D0DB4"/>
    <w:rsid w:val="000D6447"/>
    <w:rsid w:val="000E1A02"/>
    <w:rsid w:val="00114502"/>
    <w:rsid w:val="001208D7"/>
    <w:rsid w:val="001352F5"/>
    <w:rsid w:val="00135B6E"/>
    <w:rsid w:val="00163FD1"/>
    <w:rsid w:val="001726CA"/>
    <w:rsid w:val="00185B89"/>
    <w:rsid w:val="001A18E7"/>
    <w:rsid w:val="001C0ABA"/>
    <w:rsid w:val="001C4290"/>
    <w:rsid w:val="001D23C1"/>
    <w:rsid w:val="001D5404"/>
    <w:rsid w:val="001E3F7A"/>
    <w:rsid w:val="001F1CB6"/>
    <w:rsid w:val="001F4F22"/>
    <w:rsid w:val="0021154E"/>
    <w:rsid w:val="00223C06"/>
    <w:rsid w:val="00230F52"/>
    <w:rsid w:val="002409E0"/>
    <w:rsid w:val="00250324"/>
    <w:rsid w:val="002579F2"/>
    <w:rsid w:val="00257AE7"/>
    <w:rsid w:val="00264645"/>
    <w:rsid w:val="002729B9"/>
    <w:rsid w:val="00277FAC"/>
    <w:rsid w:val="00285A79"/>
    <w:rsid w:val="002877C3"/>
    <w:rsid w:val="002901F4"/>
    <w:rsid w:val="00291500"/>
    <w:rsid w:val="0029376D"/>
    <w:rsid w:val="0029740E"/>
    <w:rsid w:val="002A1D69"/>
    <w:rsid w:val="002B52E5"/>
    <w:rsid w:val="002C0D3C"/>
    <w:rsid w:val="002C5F41"/>
    <w:rsid w:val="002D255B"/>
    <w:rsid w:val="002E3049"/>
    <w:rsid w:val="002F7951"/>
    <w:rsid w:val="0030094A"/>
    <w:rsid w:val="0030144E"/>
    <w:rsid w:val="00310DFE"/>
    <w:rsid w:val="00312281"/>
    <w:rsid w:val="00315264"/>
    <w:rsid w:val="00323FFD"/>
    <w:rsid w:val="00325454"/>
    <w:rsid w:val="003277BC"/>
    <w:rsid w:val="00340017"/>
    <w:rsid w:val="0034233B"/>
    <w:rsid w:val="003437D9"/>
    <w:rsid w:val="00343D5D"/>
    <w:rsid w:val="00347DF3"/>
    <w:rsid w:val="00362CD9"/>
    <w:rsid w:val="00376B2A"/>
    <w:rsid w:val="003833B3"/>
    <w:rsid w:val="00383DAF"/>
    <w:rsid w:val="00383E67"/>
    <w:rsid w:val="003848A1"/>
    <w:rsid w:val="00387C55"/>
    <w:rsid w:val="00392D7B"/>
    <w:rsid w:val="003935F1"/>
    <w:rsid w:val="003A15C8"/>
    <w:rsid w:val="003B7751"/>
    <w:rsid w:val="003C13F1"/>
    <w:rsid w:val="003C3882"/>
    <w:rsid w:val="003C6521"/>
    <w:rsid w:val="003E1079"/>
    <w:rsid w:val="003E3D8F"/>
    <w:rsid w:val="003F3113"/>
    <w:rsid w:val="004118FA"/>
    <w:rsid w:val="00425045"/>
    <w:rsid w:val="00431E8D"/>
    <w:rsid w:val="004329D0"/>
    <w:rsid w:val="0044202C"/>
    <w:rsid w:val="00451238"/>
    <w:rsid w:val="00451985"/>
    <w:rsid w:val="00455C18"/>
    <w:rsid w:val="00456CFF"/>
    <w:rsid w:val="004610DB"/>
    <w:rsid w:val="00470E19"/>
    <w:rsid w:val="004722B2"/>
    <w:rsid w:val="00486BD1"/>
    <w:rsid w:val="004A0952"/>
    <w:rsid w:val="004E5AF0"/>
    <w:rsid w:val="004E6CE4"/>
    <w:rsid w:val="004F34D1"/>
    <w:rsid w:val="004F36BC"/>
    <w:rsid w:val="0050076C"/>
    <w:rsid w:val="00504DC1"/>
    <w:rsid w:val="00506C15"/>
    <w:rsid w:val="00511AE7"/>
    <w:rsid w:val="00514B84"/>
    <w:rsid w:val="005324B7"/>
    <w:rsid w:val="005354A9"/>
    <w:rsid w:val="00542F1C"/>
    <w:rsid w:val="00546076"/>
    <w:rsid w:val="00547ACE"/>
    <w:rsid w:val="005507B0"/>
    <w:rsid w:val="00553F3D"/>
    <w:rsid w:val="00554A21"/>
    <w:rsid w:val="00556E0A"/>
    <w:rsid w:val="00557370"/>
    <w:rsid w:val="00563F2E"/>
    <w:rsid w:val="00572EBA"/>
    <w:rsid w:val="00573064"/>
    <w:rsid w:val="005743DA"/>
    <w:rsid w:val="005823D4"/>
    <w:rsid w:val="00596170"/>
    <w:rsid w:val="005A5C85"/>
    <w:rsid w:val="005B076D"/>
    <w:rsid w:val="005B35E2"/>
    <w:rsid w:val="005B5914"/>
    <w:rsid w:val="005C5021"/>
    <w:rsid w:val="005C5D34"/>
    <w:rsid w:val="005D2DA4"/>
    <w:rsid w:val="005D4F5B"/>
    <w:rsid w:val="005D5229"/>
    <w:rsid w:val="005D6602"/>
    <w:rsid w:val="005D684A"/>
    <w:rsid w:val="00603302"/>
    <w:rsid w:val="0060589A"/>
    <w:rsid w:val="00607E9D"/>
    <w:rsid w:val="00616DA2"/>
    <w:rsid w:val="00617501"/>
    <w:rsid w:val="00622CB5"/>
    <w:rsid w:val="0063228F"/>
    <w:rsid w:val="00647F7C"/>
    <w:rsid w:val="00657639"/>
    <w:rsid w:val="00662771"/>
    <w:rsid w:val="00665885"/>
    <w:rsid w:val="00674642"/>
    <w:rsid w:val="00677031"/>
    <w:rsid w:val="00692BEF"/>
    <w:rsid w:val="0069398D"/>
    <w:rsid w:val="006A6390"/>
    <w:rsid w:val="006A7E2A"/>
    <w:rsid w:val="006B1C7B"/>
    <w:rsid w:val="006D1A0B"/>
    <w:rsid w:val="006D5C20"/>
    <w:rsid w:val="006D6CC1"/>
    <w:rsid w:val="006E2021"/>
    <w:rsid w:val="006E7397"/>
    <w:rsid w:val="006E78B2"/>
    <w:rsid w:val="00702EAC"/>
    <w:rsid w:val="00707776"/>
    <w:rsid w:val="00711062"/>
    <w:rsid w:val="00716BCA"/>
    <w:rsid w:val="00720371"/>
    <w:rsid w:val="00727151"/>
    <w:rsid w:val="00733A5C"/>
    <w:rsid w:val="00755746"/>
    <w:rsid w:val="00763133"/>
    <w:rsid w:val="007644F5"/>
    <w:rsid w:val="00767686"/>
    <w:rsid w:val="00780D2A"/>
    <w:rsid w:val="007851DB"/>
    <w:rsid w:val="00785DC0"/>
    <w:rsid w:val="00795BD8"/>
    <w:rsid w:val="00797752"/>
    <w:rsid w:val="007A2F5A"/>
    <w:rsid w:val="007A6BB1"/>
    <w:rsid w:val="007C4943"/>
    <w:rsid w:val="007E2D72"/>
    <w:rsid w:val="007E699C"/>
    <w:rsid w:val="007F0E16"/>
    <w:rsid w:val="007F786B"/>
    <w:rsid w:val="00814D09"/>
    <w:rsid w:val="0084349D"/>
    <w:rsid w:val="0084533B"/>
    <w:rsid w:val="008526F4"/>
    <w:rsid w:val="008563C8"/>
    <w:rsid w:val="008635CB"/>
    <w:rsid w:val="0087145E"/>
    <w:rsid w:val="00873EB6"/>
    <w:rsid w:val="008A2152"/>
    <w:rsid w:val="008B0637"/>
    <w:rsid w:val="008C2237"/>
    <w:rsid w:val="008E053B"/>
    <w:rsid w:val="008F197C"/>
    <w:rsid w:val="008F6D18"/>
    <w:rsid w:val="009126F1"/>
    <w:rsid w:val="00920A34"/>
    <w:rsid w:val="00922E30"/>
    <w:rsid w:val="00932FB8"/>
    <w:rsid w:val="00945135"/>
    <w:rsid w:val="00967DE6"/>
    <w:rsid w:val="009770AB"/>
    <w:rsid w:val="00977385"/>
    <w:rsid w:val="009845E7"/>
    <w:rsid w:val="00993F5D"/>
    <w:rsid w:val="0099547B"/>
    <w:rsid w:val="009A051C"/>
    <w:rsid w:val="009A68D8"/>
    <w:rsid w:val="009C5463"/>
    <w:rsid w:val="009D1FCD"/>
    <w:rsid w:val="009D5A32"/>
    <w:rsid w:val="009F09BC"/>
    <w:rsid w:val="009F0F5D"/>
    <w:rsid w:val="00A23E82"/>
    <w:rsid w:val="00A307A0"/>
    <w:rsid w:val="00A3681D"/>
    <w:rsid w:val="00A52ADB"/>
    <w:rsid w:val="00A63BD3"/>
    <w:rsid w:val="00A64267"/>
    <w:rsid w:val="00A81426"/>
    <w:rsid w:val="00A82A24"/>
    <w:rsid w:val="00A82D44"/>
    <w:rsid w:val="00A879CD"/>
    <w:rsid w:val="00A91EDB"/>
    <w:rsid w:val="00A91F5B"/>
    <w:rsid w:val="00AA2C54"/>
    <w:rsid w:val="00AB09F8"/>
    <w:rsid w:val="00AD008F"/>
    <w:rsid w:val="00AD316E"/>
    <w:rsid w:val="00B02A36"/>
    <w:rsid w:val="00B23CF9"/>
    <w:rsid w:val="00B32465"/>
    <w:rsid w:val="00B32908"/>
    <w:rsid w:val="00B3303E"/>
    <w:rsid w:val="00B51C61"/>
    <w:rsid w:val="00B52D2A"/>
    <w:rsid w:val="00B563BD"/>
    <w:rsid w:val="00B959E1"/>
    <w:rsid w:val="00BB05A3"/>
    <w:rsid w:val="00BC3A1C"/>
    <w:rsid w:val="00BF3FB5"/>
    <w:rsid w:val="00C06EDE"/>
    <w:rsid w:val="00C14F2A"/>
    <w:rsid w:val="00C20154"/>
    <w:rsid w:val="00C33782"/>
    <w:rsid w:val="00C52B90"/>
    <w:rsid w:val="00C65872"/>
    <w:rsid w:val="00C85E64"/>
    <w:rsid w:val="00C87396"/>
    <w:rsid w:val="00C90814"/>
    <w:rsid w:val="00C91F0F"/>
    <w:rsid w:val="00CA6E41"/>
    <w:rsid w:val="00CA7981"/>
    <w:rsid w:val="00CB5D7A"/>
    <w:rsid w:val="00CC3D7D"/>
    <w:rsid w:val="00CE7DF0"/>
    <w:rsid w:val="00D021A5"/>
    <w:rsid w:val="00D04644"/>
    <w:rsid w:val="00D10C88"/>
    <w:rsid w:val="00D10DB1"/>
    <w:rsid w:val="00D161B1"/>
    <w:rsid w:val="00D204DB"/>
    <w:rsid w:val="00D27674"/>
    <w:rsid w:val="00D377BC"/>
    <w:rsid w:val="00D43A76"/>
    <w:rsid w:val="00D45F88"/>
    <w:rsid w:val="00D466F7"/>
    <w:rsid w:val="00D47231"/>
    <w:rsid w:val="00D64C86"/>
    <w:rsid w:val="00D722DF"/>
    <w:rsid w:val="00D74DD1"/>
    <w:rsid w:val="00D81329"/>
    <w:rsid w:val="00D85062"/>
    <w:rsid w:val="00DA29E4"/>
    <w:rsid w:val="00DA6D37"/>
    <w:rsid w:val="00DA7290"/>
    <w:rsid w:val="00DB2D0A"/>
    <w:rsid w:val="00DB672B"/>
    <w:rsid w:val="00DC0C2A"/>
    <w:rsid w:val="00DD5A5A"/>
    <w:rsid w:val="00DE1963"/>
    <w:rsid w:val="00DF2E1E"/>
    <w:rsid w:val="00DF493A"/>
    <w:rsid w:val="00DF515A"/>
    <w:rsid w:val="00E00826"/>
    <w:rsid w:val="00E034A7"/>
    <w:rsid w:val="00E118BA"/>
    <w:rsid w:val="00E12D42"/>
    <w:rsid w:val="00E15DD6"/>
    <w:rsid w:val="00E17429"/>
    <w:rsid w:val="00E20807"/>
    <w:rsid w:val="00E23813"/>
    <w:rsid w:val="00E32E51"/>
    <w:rsid w:val="00E40AFE"/>
    <w:rsid w:val="00E548D5"/>
    <w:rsid w:val="00E56172"/>
    <w:rsid w:val="00E5636B"/>
    <w:rsid w:val="00E61DA9"/>
    <w:rsid w:val="00E65734"/>
    <w:rsid w:val="00E671A4"/>
    <w:rsid w:val="00E83AC5"/>
    <w:rsid w:val="00E85212"/>
    <w:rsid w:val="00E928D1"/>
    <w:rsid w:val="00E92E04"/>
    <w:rsid w:val="00E9643B"/>
    <w:rsid w:val="00EB2D33"/>
    <w:rsid w:val="00EC2E87"/>
    <w:rsid w:val="00EC74CB"/>
    <w:rsid w:val="00ED1D6B"/>
    <w:rsid w:val="00ED4B79"/>
    <w:rsid w:val="00F054D3"/>
    <w:rsid w:val="00F1030F"/>
    <w:rsid w:val="00F20E44"/>
    <w:rsid w:val="00F22511"/>
    <w:rsid w:val="00F24A04"/>
    <w:rsid w:val="00F35AB9"/>
    <w:rsid w:val="00F35B0C"/>
    <w:rsid w:val="00F4050B"/>
    <w:rsid w:val="00F41A0F"/>
    <w:rsid w:val="00F42ADB"/>
    <w:rsid w:val="00F7031D"/>
    <w:rsid w:val="00F7371C"/>
    <w:rsid w:val="00F83882"/>
    <w:rsid w:val="00F86570"/>
    <w:rsid w:val="00FA2415"/>
    <w:rsid w:val="00FD5176"/>
    <w:rsid w:val="00FE3FBE"/>
    <w:rsid w:val="00FE6761"/>
    <w:rsid w:val="00FF3F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0E2FDD2-3EFF-4733-80AA-7F3DBBC0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qFormat/>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FE3FBE"/>
    <w:pPr>
      <w:tabs>
        <w:tab w:val="right" w:leader="dot" w:pos="9062"/>
      </w:tabs>
      <w:spacing w:after="100" w:line="360" w:lineRule="auto"/>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376B2A"/>
  </w:style>
  <w:style w:type="table" w:customStyle="1" w:styleId="Tablaconcuadrcula27">
    <w:name w:val="Tabla con cuadrícula27"/>
    <w:basedOn w:val="Tablanormal"/>
    <w:next w:val="Tablaconcuadrcula"/>
    <w:uiPriority w:val="39"/>
    <w:rsid w:val="001E3F7A"/>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FE4BE-7682-465D-AF86-2B90C51E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60</Pages>
  <Words>12645</Words>
  <Characters>69552</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11</cp:revision>
  <cp:lastPrinted>2021-10-14T14:31:00Z</cp:lastPrinted>
  <dcterms:created xsi:type="dcterms:W3CDTF">2022-12-15T17:37:00Z</dcterms:created>
  <dcterms:modified xsi:type="dcterms:W3CDTF">2023-02-08T18:21:00Z</dcterms:modified>
</cp:coreProperties>
</file>