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55F5E" w14:textId="632DFA47" w:rsidR="00DB322C" w:rsidRPr="00DC20B8" w:rsidRDefault="00DB322C" w:rsidP="00B667E5">
      <w:pPr>
        <w:spacing w:before="240" w:line="360" w:lineRule="auto"/>
        <w:jc w:val="both"/>
        <w:rPr>
          <w:rFonts w:ascii="Palatino Linotype" w:eastAsia="Times New Roman" w:hAnsi="Palatino Linotype" w:cs="Arial"/>
          <w:b/>
          <w:bCs/>
          <w:color w:val="000000"/>
          <w:sz w:val="24"/>
          <w:szCs w:val="24"/>
          <w:lang w:eastAsia="es-MX"/>
        </w:rPr>
      </w:pPr>
      <w:bookmarkStart w:id="0" w:name="_Hlk58427858"/>
      <w:bookmarkEnd w:id="0"/>
      <w:r w:rsidRPr="0050375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0D0F48">
        <w:rPr>
          <w:rFonts w:ascii="Palatino Linotype" w:eastAsia="Times New Roman" w:hAnsi="Palatino Linotype" w:cs="Arial"/>
          <w:color w:val="000000"/>
          <w:sz w:val="24"/>
          <w:szCs w:val="24"/>
          <w:lang w:eastAsia="es-MX"/>
        </w:rPr>
        <w:t xml:space="preserve">México, a </w:t>
      </w:r>
      <w:r w:rsidR="00BF6354">
        <w:rPr>
          <w:rFonts w:ascii="Palatino Linotype" w:eastAsia="Times New Roman" w:hAnsi="Palatino Linotype" w:cs="Arial"/>
          <w:color w:val="000000"/>
          <w:sz w:val="24"/>
          <w:szCs w:val="24"/>
          <w:lang w:eastAsia="es-MX"/>
        </w:rPr>
        <w:t xml:space="preserve">veinticinco de enero de dos mil veintitrés. </w:t>
      </w:r>
      <w:r w:rsidR="00A0424A">
        <w:rPr>
          <w:rFonts w:ascii="Palatino Linotype" w:eastAsia="Times New Roman" w:hAnsi="Palatino Linotype" w:cs="Arial"/>
          <w:color w:val="000000"/>
          <w:sz w:val="24"/>
          <w:szCs w:val="24"/>
          <w:lang w:eastAsia="es-MX"/>
        </w:rPr>
        <w:t xml:space="preserve"> </w:t>
      </w:r>
      <w:r w:rsidR="00CE410A">
        <w:rPr>
          <w:rFonts w:ascii="Palatino Linotype" w:eastAsia="Times New Roman" w:hAnsi="Palatino Linotype" w:cs="Arial"/>
          <w:color w:val="000000"/>
          <w:sz w:val="24"/>
          <w:szCs w:val="24"/>
          <w:lang w:eastAsia="es-MX"/>
        </w:rPr>
        <w:t xml:space="preserve"> </w:t>
      </w:r>
      <w:r w:rsidR="00C718A8">
        <w:rPr>
          <w:rFonts w:ascii="Palatino Linotype" w:eastAsia="Times New Roman" w:hAnsi="Palatino Linotype" w:cs="Arial"/>
          <w:color w:val="000000"/>
          <w:sz w:val="24"/>
          <w:szCs w:val="24"/>
          <w:lang w:eastAsia="es-MX"/>
        </w:rPr>
        <w:t xml:space="preserve"> </w:t>
      </w:r>
      <w:r w:rsidR="00581064">
        <w:rPr>
          <w:rFonts w:ascii="Palatino Linotype" w:eastAsia="Times New Roman" w:hAnsi="Palatino Linotype" w:cs="Arial"/>
          <w:color w:val="000000"/>
          <w:sz w:val="24"/>
          <w:szCs w:val="24"/>
          <w:lang w:eastAsia="es-MX"/>
        </w:rPr>
        <w:t xml:space="preserve"> </w:t>
      </w:r>
      <w:r w:rsidR="00B667E5">
        <w:rPr>
          <w:rFonts w:ascii="Palatino Linotype" w:eastAsia="Times New Roman" w:hAnsi="Palatino Linotype" w:cs="Arial"/>
          <w:color w:val="000000"/>
          <w:sz w:val="24"/>
          <w:szCs w:val="24"/>
          <w:lang w:eastAsia="es-MX"/>
        </w:rPr>
        <w:t xml:space="preserve"> </w:t>
      </w:r>
      <w:r w:rsidR="001A169E">
        <w:rPr>
          <w:rFonts w:ascii="Palatino Linotype" w:eastAsia="Times New Roman" w:hAnsi="Palatino Linotype" w:cs="Arial"/>
          <w:color w:val="000000"/>
          <w:sz w:val="24"/>
          <w:szCs w:val="24"/>
          <w:lang w:eastAsia="es-MX"/>
        </w:rPr>
        <w:t xml:space="preserve"> </w:t>
      </w:r>
      <w:r w:rsidR="0040546E">
        <w:rPr>
          <w:rFonts w:ascii="Palatino Linotype" w:eastAsia="Times New Roman" w:hAnsi="Palatino Linotype" w:cs="Arial"/>
          <w:color w:val="000000"/>
          <w:sz w:val="24"/>
          <w:szCs w:val="24"/>
          <w:lang w:eastAsia="es-MX"/>
        </w:rPr>
        <w:t xml:space="preserve"> </w:t>
      </w:r>
      <w:r w:rsidR="00C659E1">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46FABF1C" w14:textId="4ED2FF10" w:rsidR="00BF6354" w:rsidRPr="00BF6354" w:rsidRDefault="00DB322C" w:rsidP="00DB322C">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F403EA">
        <w:rPr>
          <w:rFonts w:ascii="Palatino Linotype" w:hAnsi="Palatino Linotype" w:cs="Arial"/>
          <w:sz w:val="24"/>
        </w:rPr>
        <w:t xml:space="preserve"> expediente</w:t>
      </w:r>
      <w:r>
        <w:rPr>
          <w:rFonts w:ascii="Palatino Linotype" w:hAnsi="Palatino Linotype" w:cs="Arial"/>
          <w:sz w:val="24"/>
        </w:rPr>
        <w:t>s</w:t>
      </w:r>
      <w:r w:rsidRPr="00F403EA">
        <w:rPr>
          <w:rFonts w:ascii="Palatino Linotype" w:hAnsi="Palatino Linotype" w:cs="Arial"/>
          <w:sz w:val="24"/>
        </w:rPr>
        <w:t xml:space="preserve"> electrónico</w:t>
      </w:r>
      <w:r>
        <w:rPr>
          <w:rFonts w:ascii="Palatino Linotype" w:hAnsi="Palatino Linotype" w:cs="Arial"/>
          <w:sz w:val="24"/>
        </w:rPr>
        <w:t>s</w:t>
      </w:r>
      <w:r w:rsidRPr="00F403EA">
        <w:rPr>
          <w:rFonts w:ascii="Palatino Linotype" w:hAnsi="Palatino Linotype" w:cs="Arial"/>
          <w:sz w:val="24"/>
        </w:rPr>
        <w:t xml:space="preserve"> formado</w:t>
      </w:r>
      <w:r>
        <w:rPr>
          <w:rFonts w:ascii="Palatino Linotype" w:hAnsi="Palatino Linotype" w:cs="Arial"/>
          <w:sz w:val="24"/>
        </w:rPr>
        <w:t>s</w:t>
      </w:r>
      <w:r w:rsidRPr="00F403EA">
        <w:rPr>
          <w:rFonts w:ascii="Palatino Linotype" w:hAnsi="Palatino Linotype" w:cs="Arial"/>
          <w:sz w:val="24"/>
        </w:rPr>
        <w:t xml:space="preserve"> con motivo </w:t>
      </w:r>
      <w:r>
        <w:rPr>
          <w:rFonts w:ascii="Palatino Linotype" w:hAnsi="Palatino Linotype" w:cs="Arial"/>
          <w:sz w:val="24"/>
        </w:rPr>
        <w:t xml:space="preserve">de los recursos de revisión </w:t>
      </w:r>
      <w:r w:rsidRPr="00D3218F">
        <w:rPr>
          <w:rFonts w:ascii="Palatino Linotype" w:hAnsi="Palatino Linotype" w:cs="Arial"/>
          <w:sz w:val="24"/>
        </w:rPr>
        <w:t xml:space="preserve">números </w:t>
      </w:r>
      <w:r w:rsidR="00BF6354">
        <w:rPr>
          <w:rFonts w:ascii="Palatino Linotype" w:hAnsi="Palatino Linotype" w:cs="Arial"/>
          <w:b/>
          <w:bCs/>
          <w:sz w:val="24"/>
        </w:rPr>
        <w:t xml:space="preserve">16730/INFOEM/IP/RR/2022 </w:t>
      </w:r>
      <w:r w:rsidR="00BF6354">
        <w:rPr>
          <w:rFonts w:ascii="Palatino Linotype" w:hAnsi="Palatino Linotype" w:cs="Arial"/>
          <w:sz w:val="24"/>
        </w:rPr>
        <w:t xml:space="preserve">y </w:t>
      </w:r>
      <w:r w:rsidR="00BF6354">
        <w:rPr>
          <w:rFonts w:ascii="Palatino Linotype" w:hAnsi="Palatino Linotype" w:cs="Arial"/>
          <w:b/>
          <w:bCs/>
          <w:sz w:val="24"/>
        </w:rPr>
        <w:t xml:space="preserve">16731/INFOEM/IP/RR/2022, </w:t>
      </w:r>
      <w:r w:rsidR="00BF6354">
        <w:rPr>
          <w:rFonts w:ascii="Palatino Linotype" w:hAnsi="Palatino Linotype" w:cs="Arial"/>
          <w:sz w:val="24"/>
        </w:rPr>
        <w:t xml:space="preserve">interpuestos por la </w:t>
      </w:r>
      <w:r w:rsidR="00BF6354">
        <w:rPr>
          <w:rFonts w:ascii="Palatino Linotype" w:hAnsi="Palatino Linotype" w:cs="Arial"/>
          <w:b/>
          <w:bCs/>
          <w:sz w:val="24"/>
        </w:rPr>
        <w:t xml:space="preserve">C. </w:t>
      </w:r>
      <w:r w:rsidR="003D4A68">
        <w:rPr>
          <w:rFonts w:ascii="Palatino Linotype" w:hAnsi="Palatino Linotype" w:cs="Arial"/>
          <w:b/>
          <w:bCs/>
          <w:sz w:val="24"/>
        </w:rPr>
        <w:t>XXXXXXXXX</w:t>
      </w:r>
      <w:r w:rsidR="00BF6354">
        <w:rPr>
          <w:rFonts w:ascii="Palatino Linotype" w:hAnsi="Palatino Linotype" w:cs="Arial"/>
          <w:b/>
          <w:bCs/>
          <w:sz w:val="24"/>
        </w:rPr>
        <w:t xml:space="preserve">, </w:t>
      </w:r>
      <w:r w:rsidR="00BF6354">
        <w:rPr>
          <w:rFonts w:ascii="Palatino Linotype" w:hAnsi="Palatino Linotype" w:cs="Arial"/>
          <w:sz w:val="24"/>
        </w:rPr>
        <w:t xml:space="preserve">en lo sucesivo </w:t>
      </w:r>
      <w:r w:rsidR="00BF6354">
        <w:rPr>
          <w:rFonts w:ascii="Palatino Linotype" w:hAnsi="Palatino Linotype" w:cs="Arial"/>
          <w:b/>
          <w:bCs/>
          <w:sz w:val="24"/>
        </w:rPr>
        <w:t xml:space="preserve">La Recurrente, </w:t>
      </w:r>
      <w:r w:rsidR="00BF6354">
        <w:rPr>
          <w:rFonts w:ascii="Palatino Linotype" w:hAnsi="Palatino Linotype" w:cs="Arial"/>
          <w:sz w:val="24"/>
        </w:rPr>
        <w:t xml:space="preserve">en contra de las respuestas del </w:t>
      </w:r>
      <w:r w:rsidR="00BF6354">
        <w:rPr>
          <w:rFonts w:ascii="Palatino Linotype" w:hAnsi="Palatino Linotype" w:cs="Arial"/>
          <w:b/>
          <w:bCs/>
          <w:sz w:val="24"/>
        </w:rPr>
        <w:t xml:space="preserve">Ayuntamiento de Nicolás Romero, </w:t>
      </w:r>
      <w:r w:rsidR="00BF6354">
        <w:rPr>
          <w:rFonts w:ascii="Palatino Linotype" w:hAnsi="Palatino Linotype" w:cs="Arial"/>
          <w:sz w:val="24"/>
        </w:rPr>
        <w:t xml:space="preserve">en lo subsecuente </w:t>
      </w:r>
      <w:r w:rsidR="00BF6354">
        <w:rPr>
          <w:rFonts w:ascii="Palatino Linotype" w:hAnsi="Palatino Linotype" w:cs="Arial"/>
          <w:b/>
          <w:bCs/>
          <w:sz w:val="24"/>
        </w:rPr>
        <w:t xml:space="preserve">El Sujeto Obligado, </w:t>
      </w:r>
      <w:r w:rsidR="00BF6354">
        <w:rPr>
          <w:rFonts w:ascii="Palatino Linotype" w:hAnsi="Palatino Linotype" w:cs="Arial"/>
          <w:sz w:val="24"/>
        </w:rPr>
        <w:t xml:space="preserve">se procede a dictar la presente resolución. </w:t>
      </w:r>
    </w:p>
    <w:p w14:paraId="62B6A0A2" w14:textId="77777777" w:rsidR="00A0424A" w:rsidRDefault="00A0424A" w:rsidP="00DB322C">
      <w:pPr>
        <w:tabs>
          <w:tab w:val="left" w:pos="1701"/>
        </w:tabs>
        <w:spacing w:before="240" w:line="360" w:lineRule="auto"/>
        <w:jc w:val="both"/>
        <w:rPr>
          <w:rFonts w:ascii="Palatino Linotype" w:hAnsi="Palatino Linotype" w:cs="Arial"/>
          <w:sz w:val="24"/>
        </w:rPr>
      </w:pPr>
    </w:p>
    <w:p w14:paraId="362A1683" w14:textId="77777777" w:rsidR="00DB322C" w:rsidRPr="00D3218F" w:rsidRDefault="00DB322C" w:rsidP="00DB322C">
      <w:pPr>
        <w:spacing w:before="240" w:after="240" w:line="360" w:lineRule="auto"/>
        <w:jc w:val="center"/>
        <w:rPr>
          <w:rFonts w:ascii="Palatino Linotype" w:hAnsi="Palatino Linotype"/>
          <w:b/>
          <w:sz w:val="28"/>
        </w:rPr>
      </w:pPr>
      <w:r w:rsidRPr="00D3218F">
        <w:rPr>
          <w:rFonts w:ascii="Palatino Linotype" w:hAnsi="Palatino Linotype"/>
          <w:b/>
          <w:sz w:val="28"/>
        </w:rPr>
        <w:t>A N T E C E D E N T E S   D E L   A S U N T O</w:t>
      </w:r>
    </w:p>
    <w:p w14:paraId="07AE7F94" w14:textId="77777777" w:rsidR="00DB322C" w:rsidRPr="00D3218F" w:rsidRDefault="00DB322C" w:rsidP="00DB322C">
      <w:pPr>
        <w:spacing w:before="240" w:after="240" w:line="360" w:lineRule="auto"/>
        <w:jc w:val="both"/>
        <w:rPr>
          <w:rFonts w:ascii="Palatino Linotype" w:hAnsi="Palatino Linotype"/>
        </w:rPr>
      </w:pPr>
      <w:r w:rsidRPr="00D3218F">
        <w:rPr>
          <w:rFonts w:ascii="Palatino Linotype" w:hAnsi="Palatino Linotype" w:cs="Arial"/>
          <w:b/>
          <w:sz w:val="28"/>
        </w:rPr>
        <w:t>PRIMERO.</w:t>
      </w:r>
      <w:r w:rsidRPr="00D3218F">
        <w:rPr>
          <w:rFonts w:ascii="Palatino Linotype" w:hAnsi="Palatino Linotype" w:cs="Arial"/>
        </w:rPr>
        <w:t xml:space="preserve"> </w:t>
      </w:r>
      <w:r w:rsidRPr="00D3218F">
        <w:rPr>
          <w:rFonts w:ascii="Palatino Linotype" w:hAnsi="Palatino Linotype"/>
          <w:b/>
          <w:sz w:val="28"/>
          <w:szCs w:val="28"/>
        </w:rPr>
        <w:t>De la Solicitud de Información.</w:t>
      </w:r>
    </w:p>
    <w:p w14:paraId="2322642E" w14:textId="411C61AF" w:rsidR="00BF6354" w:rsidRPr="00BF6354" w:rsidRDefault="00DB322C" w:rsidP="00DB322C">
      <w:pPr>
        <w:spacing w:before="240" w:line="360" w:lineRule="auto"/>
        <w:jc w:val="both"/>
        <w:rPr>
          <w:rFonts w:ascii="Palatino Linotype" w:hAnsi="Palatino Linotype" w:cs="Arial"/>
          <w:sz w:val="24"/>
        </w:rPr>
      </w:pPr>
      <w:r w:rsidRPr="00D3218F">
        <w:rPr>
          <w:rFonts w:ascii="Palatino Linotype" w:hAnsi="Palatino Linotype" w:cs="Arial"/>
          <w:sz w:val="24"/>
        </w:rPr>
        <w:t>Con fecha</w:t>
      </w:r>
      <w:r w:rsidR="00BF6354">
        <w:rPr>
          <w:rFonts w:ascii="Palatino Linotype" w:hAnsi="Palatino Linotype" w:cs="Arial"/>
          <w:sz w:val="24"/>
        </w:rPr>
        <w:t xml:space="preserve"> siete de noviembre de dos mil veintidós, </w:t>
      </w:r>
      <w:r w:rsidR="00BF6354">
        <w:rPr>
          <w:rFonts w:ascii="Palatino Linotype" w:hAnsi="Palatino Linotype" w:cs="Arial"/>
          <w:b/>
          <w:bCs/>
          <w:sz w:val="24"/>
        </w:rPr>
        <w:t xml:space="preserve">La Recurrente, </w:t>
      </w:r>
      <w:r w:rsidR="00BF6354">
        <w:rPr>
          <w:rFonts w:ascii="Palatino Linotype" w:hAnsi="Palatino Linotype" w:cs="Arial"/>
          <w:sz w:val="24"/>
        </w:rPr>
        <w:t xml:space="preserve">presentó a través del Sistema de Acceso a la Información Mexiquense </w:t>
      </w:r>
      <w:r w:rsidR="00BF6354" w:rsidRPr="00D3218F">
        <w:rPr>
          <w:rFonts w:ascii="Palatino Linotype" w:hAnsi="Palatino Linotype" w:cs="Arial"/>
          <w:sz w:val="24"/>
        </w:rPr>
        <w:t>(</w:t>
      </w:r>
      <w:r w:rsidR="00BF6354" w:rsidRPr="00D3218F">
        <w:rPr>
          <w:rFonts w:ascii="Palatino Linotype" w:hAnsi="Palatino Linotype" w:cs="Arial"/>
          <w:b/>
          <w:sz w:val="24"/>
        </w:rPr>
        <w:t>SAIMEX)</w:t>
      </w:r>
      <w:r w:rsidR="00BF6354" w:rsidRPr="00D3218F">
        <w:rPr>
          <w:rFonts w:ascii="Palatino Linotype" w:hAnsi="Palatino Linotype" w:cs="Arial"/>
          <w:sz w:val="24"/>
        </w:rPr>
        <w:t xml:space="preserve"> ante </w:t>
      </w:r>
      <w:r w:rsidR="00BF6354" w:rsidRPr="00D3218F">
        <w:rPr>
          <w:rFonts w:ascii="Palatino Linotype" w:hAnsi="Palatino Linotype" w:cs="Arial"/>
          <w:b/>
          <w:sz w:val="24"/>
        </w:rPr>
        <w:t>El Sujeto Obligado</w:t>
      </w:r>
      <w:r w:rsidR="00BF6354" w:rsidRPr="00D3218F">
        <w:rPr>
          <w:rFonts w:ascii="Palatino Linotype" w:hAnsi="Palatino Linotype" w:cs="Arial"/>
          <w:sz w:val="24"/>
        </w:rPr>
        <w:t xml:space="preserve">, las solicitudes de acceso a la información pública, registradas bajo los números de </w:t>
      </w:r>
      <w:r w:rsidR="00BF6354" w:rsidRPr="00124807">
        <w:rPr>
          <w:rFonts w:ascii="Palatino Linotype" w:hAnsi="Palatino Linotype" w:cs="Arial"/>
          <w:sz w:val="24"/>
        </w:rPr>
        <w:t>expediente</w:t>
      </w:r>
      <w:r w:rsidR="00BF6354">
        <w:rPr>
          <w:rFonts w:ascii="Palatino Linotype" w:hAnsi="Palatino Linotype" w:cs="Arial"/>
          <w:sz w:val="24"/>
        </w:rPr>
        <w:t xml:space="preserve"> </w:t>
      </w:r>
      <w:r w:rsidR="00BF6354">
        <w:rPr>
          <w:rFonts w:ascii="Palatino Linotype" w:hAnsi="Palatino Linotype" w:cs="Arial"/>
          <w:b/>
          <w:bCs/>
          <w:sz w:val="24"/>
        </w:rPr>
        <w:t xml:space="preserve">00423/NICOROM/IP/2022 </w:t>
      </w:r>
      <w:r w:rsidR="00BF6354">
        <w:rPr>
          <w:rFonts w:ascii="Palatino Linotype" w:hAnsi="Palatino Linotype" w:cs="Arial"/>
          <w:sz w:val="24"/>
        </w:rPr>
        <w:t xml:space="preserve">y </w:t>
      </w:r>
      <w:r w:rsidR="00BF6354">
        <w:rPr>
          <w:rFonts w:ascii="Palatino Linotype" w:hAnsi="Palatino Linotype" w:cs="Arial"/>
          <w:b/>
          <w:bCs/>
          <w:sz w:val="24"/>
        </w:rPr>
        <w:t xml:space="preserve">00424/NICOROM/IP/2022, </w:t>
      </w:r>
      <w:r w:rsidR="00BF6354">
        <w:rPr>
          <w:rFonts w:ascii="Palatino Linotype" w:hAnsi="Palatino Linotype" w:cs="Arial"/>
          <w:sz w:val="24"/>
        </w:rPr>
        <w:t>mediante las cuales solicitó información en el tenor siguiente:</w:t>
      </w:r>
    </w:p>
    <w:p w14:paraId="269BCE70" w14:textId="5FB59A41" w:rsidR="00BF6354" w:rsidRDefault="00BF6354" w:rsidP="00DB322C">
      <w:pPr>
        <w:spacing w:before="240" w:line="360" w:lineRule="auto"/>
        <w:jc w:val="both"/>
        <w:rPr>
          <w:rFonts w:ascii="Palatino Linotype" w:hAnsi="Palatino Linotype" w:cs="Arial"/>
          <w:b/>
          <w:bCs/>
          <w:sz w:val="24"/>
        </w:rPr>
      </w:pPr>
      <w:r>
        <w:rPr>
          <w:rFonts w:ascii="Palatino Linotype" w:hAnsi="Palatino Linotype" w:cs="Arial"/>
          <w:b/>
          <w:bCs/>
          <w:sz w:val="24"/>
        </w:rPr>
        <w:t xml:space="preserve">00423/NICOROM/IP/2022 </w:t>
      </w:r>
    </w:p>
    <w:p w14:paraId="54EB9B22" w14:textId="71C6FF7E" w:rsidR="00BF6354" w:rsidRPr="00BF6354" w:rsidRDefault="00BF6354" w:rsidP="00BF6354">
      <w:pPr>
        <w:pStyle w:val="Citas"/>
        <w:rPr>
          <w:rStyle w:val="Caracteresdenotaalpie"/>
          <w:b/>
          <w:bCs/>
        </w:rPr>
      </w:pPr>
      <w:r>
        <w:rPr>
          <w:rStyle w:val="Caracteresdenotaalpie"/>
        </w:rPr>
        <w:t>“</w:t>
      </w:r>
      <w:r w:rsidRPr="00BF6354">
        <w:rPr>
          <w:rStyle w:val="Caracteresdenotaalpie"/>
        </w:rPr>
        <w:t xml:space="preserve">SOLICITO INFORME LOS CARGOS QUE OCUPO EL C. ELIZABHET SANCHEZ GARCIA EN EL AYUNTAMIENTOS, SEÑALANDO LOS </w:t>
      </w:r>
      <w:r w:rsidRPr="00BF6354">
        <w:rPr>
          <w:rStyle w:val="Caracteresdenotaalpie"/>
        </w:rPr>
        <w:lastRenderedPageBreak/>
        <w:t>PERIODOS QUE LOS DESEMPEÑO ASI COMO EL NOMBRE COMPLETO DE LOS CARGOS QUE OCUPO. DEL 2012 A LA FECHA</w:t>
      </w:r>
      <w:r>
        <w:rPr>
          <w:rStyle w:val="Caracteresdenotaalpie"/>
        </w:rPr>
        <w:t xml:space="preserve">” </w:t>
      </w:r>
      <w:r>
        <w:rPr>
          <w:rStyle w:val="Caracteresdenotaalpie"/>
          <w:b/>
          <w:bCs/>
        </w:rPr>
        <w:t>(Sic)</w:t>
      </w:r>
    </w:p>
    <w:p w14:paraId="2D898C5D" w14:textId="77777777" w:rsidR="00BF6354" w:rsidRDefault="00BF6354" w:rsidP="00DB322C">
      <w:pPr>
        <w:spacing w:before="240" w:line="360" w:lineRule="auto"/>
        <w:jc w:val="both"/>
        <w:rPr>
          <w:rFonts w:ascii="Palatino Linotype" w:hAnsi="Palatino Linotype" w:cs="Arial"/>
          <w:sz w:val="24"/>
        </w:rPr>
      </w:pPr>
    </w:p>
    <w:p w14:paraId="731A76A1" w14:textId="10DAA554" w:rsidR="00BF6354" w:rsidRDefault="00BF6354" w:rsidP="00DB322C">
      <w:pPr>
        <w:spacing w:before="240" w:line="360" w:lineRule="auto"/>
        <w:jc w:val="both"/>
        <w:rPr>
          <w:rFonts w:ascii="Palatino Linotype" w:hAnsi="Palatino Linotype" w:cs="Arial"/>
          <w:b/>
          <w:bCs/>
          <w:sz w:val="24"/>
        </w:rPr>
      </w:pPr>
      <w:r>
        <w:rPr>
          <w:rFonts w:ascii="Palatino Linotype" w:hAnsi="Palatino Linotype" w:cs="Arial"/>
          <w:sz w:val="24"/>
        </w:rPr>
        <w:t xml:space="preserve"> </w:t>
      </w:r>
      <w:r>
        <w:rPr>
          <w:rFonts w:ascii="Palatino Linotype" w:hAnsi="Palatino Linotype" w:cs="Arial"/>
          <w:b/>
          <w:bCs/>
          <w:sz w:val="24"/>
        </w:rPr>
        <w:t>00424/NICOROM/IP/2022</w:t>
      </w:r>
    </w:p>
    <w:p w14:paraId="2F053D51" w14:textId="21703530" w:rsidR="00BF6354" w:rsidRPr="00BF6354" w:rsidRDefault="00BF6354" w:rsidP="00BF6354">
      <w:pPr>
        <w:pStyle w:val="Citas"/>
        <w:rPr>
          <w:b/>
          <w:bCs/>
          <w:sz w:val="24"/>
        </w:rPr>
      </w:pPr>
      <w:r>
        <w:t xml:space="preserve">“SOLICITO INFORME LOS CARGOS QUE OCUPO Y OCUPA EL C. GERRADO ANGULO GUIERREZ EN EL AYUNTAMIENTOS, SEÑALANDO LOS PERIODOS QUE LOS DESEMPEÑO ASI COMO EL NOMBRE DE LOS CARGOS QUE OCUPO” </w:t>
      </w:r>
      <w:r>
        <w:rPr>
          <w:b/>
          <w:bCs/>
        </w:rPr>
        <w:t>(Sic)</w:t>
      </w:r>
    </w:p>
    <w:p w14:paraId="16286A94" w14:textId="77777777" w:rsidR="004A7631" w:rsidRDefault="004A7631" w:rsidP="00DB322C">
      <w:pPr>
        <w:spacing w:before="240" w:line="360" w:lineRule="auto"/>
        <w:jc w:val="both"/>
        <w:rPr>
          <w:rFonts w:ascii="Palatino Linotype" w:hAnsi="Palatino Linotype" w:cs="Arial"/>
          <w:sz w:val="24"/>
        </w:rPr>
      </w:pPr>
    </w:p>
    <w:p w14:paraId="5951D0A7" w14:textId="39964ACB"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del SAIMEX, en los </w:t>
      </w:r>
      <w:r w:rsidR="00BF6354">
        <w:rPr>
          <w:rFonts w:ascii="Palatino Linotype" w:eastAsia="Times New Roman" w:hAnsi="Palatino Linotype" w:cs="Times New Roman"/>
          <w:sz w:val="24"/>
          <w:szCs w:val="24"/>
          <w:lang w:val="es-ES_tradnl" w:eastAsia="es-ES"/>
        </w:rPr>
        <w:t>dos</w:t>
      </w:r>
      <w:r w:rsidR="004A7631">
        <w:rPr>
          <w:rFonts w:ascii="Palatino Linotype" w:eastAsia="Times New Roman" w:hAnsi="Palatino Linotype" w:cs="Times New Roman"/>
          <w:sz w:val="24"/>
          <w:szCs w:val="24"/>
          <w:lang w:val="es-ES_tradnl" w:eastAsia="es-ES"/>
        </w:rPr>
        <w:t xml:space="preserve"> </w:t>
      </w:r>
      <w:r w:rsidR="00CE410A">
        <w:rPr>
          <w:rFonts w:ascii="Palatino Linotype" w:eastAsia="Times New Roman" w:hAnsi="Palatino Linotype" w:cs="Times New Roman"/>
          <w:sz w:val="24"/>
          <w:szCs w:val="24"/>
          <w:lang w:val="es-ES_tradnl" w:eastAsia="es-ES"/>
        </w:rPr>
        <w:t xml:space="preserve">casos. </w:t>
      </w:r>
      <w:r w:rsidR="00451E27">
        <w:rPr>
          <w:rFonts w:ascii="Palatino Linotype" w:eastAsia="Times New Roman" w:hAnsi="Palatino Linotype" w:cs="Times New Roman"/>
          <w:sz w:val="24"/>
          <w:szCs w:val="24"/>
          <w:lang w:val="es-ES_tradnl" w:eastAsia="es-ES"/>
        </w:rPr>
        <w:t xml:space="preserve"> </w:t>
      </w:r>
      <w:r w:rsidR="00831346">
        <w:rPr>
          <w:rFonts w:ascii="Palatino Linotype" w:eastAsia="Times New Roman" w:hAnsi="Palatino Linotype" w:cs="Times New Roman"/>
          <w:sz w:val="24"/>
          <w:szCs w:val="24"/>
          <w:lang w:val="es-ES_tradnl" w:eastAsia="es-ES"/>
        </w:rPr>
        <w:t xml:space="preserve"> </w:t>
      </w:r>
      <w:r w:rsidR="00066E86">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     </w:t>
      </w:r>
    </w:p>
    <w:p w14:paraId="32BE7920" w14:textId="77777777"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p>
    <w:p w14:paraId="50398E06" w14:textId="5EB3633A" w:rsidR="00DB322C" w:rsidRDefault="00CE410A" w:rsidP="00DB322C">
      <w:pPr>
        <w:spacing w:before="240" w:line="360" w:lineRule="auto"/>
        <w:jc w:val="both"/>
        <w:rPr>
          <w:rFonts w:ascii="Palatino Linotype" w:hAnsi="Palatino Linotype" w:cs="Arial"/>
          <w:b/>
          <w:sz w:val="28"/>
        </w:rPr>
      </w:pPr>
      <w:r>
        <w:rPr>
          <w:rFonts w:ascii="Palatino Linotype" w:hAnsi="Palatino Linotype" w:cs="Arial"/>
          <w:b/>
          <w:sz w:val="28"/>
        </w:rPr>
        <w:t>SEGUNDO</w:t>
      </w:r>
      <w:r w:rsidR="00DB322C">
        <w:rPr>
          <w:rFonts w:ascii="Palatino Linotype" w:hAnsi="Palatino Linotype" w:cs="Arial"/>
          <w:b/>
          <w:sz w:val="28"/>
        </w:rPr>
        <w:t xml:space="preserve">. </w:t>
      </w:r>
      <w:r w:rsidR="00DB322C" w:rsidRPr="00165D6E">
        <w:rPr>
          <w:rFonts w:ascii="Palatino Linotype" w:hAnsi="Palatino Linotype" w:cs="Arial"/>
          <w:b/>
          <w:sz w:val="28"/>
          <w:szCs w:val="20"/>
        </w:rPr>
        <w:t xml:space="preserve">De la respuesta </w:t>
      </w:r>
      <w:r w:rsidR="00DB322C">
        <w:rPr>
          <w:rFonts w:ascii="Palatino Linotype" w:hAnsi="Palatino Linotype" w:cs="Arial"/>
          <w:b/>
          <w:sz w:val="28"/>
          <w:szCs w:val="20"/>
        </w:rPr>
        <w:t>del Sujeto Obligado</w:t>
      </w:r>
      <w:r w:rsidR="00DB322C" w:rsidRPr="00165D6E">
        <w:rPr>
          <w:rFonts w:ascii="Palatino Linotype" w:hAnsi="Palatino Linotype" w:cs="Arial"/>
          <w:b/>
          <w:sz w:val="28"/>
          <w:szCs w:val="20"/>
        </w:rPr>
        <w:t>.</w:t>
      </w:r>
    </w:p>
    <w:p w14:paraId="4725FDE4" w14:textId="18F43DCD" w:rsidR="00BF6354" w:rsidRDefault="00DB322C" w:rsidP="00DB322C">
      <w:pPr>
        <w:pStyle w:val="Prrafodelista"/>
        <w:spacing w:after="240" w:line="360" w:lineRule="auto"/>
        <w:ind w:left="0"/>
        <w:jc w:val="both"/>
        <w:rPr>
          <w:rFonts w:ascii="Palatino Linotype" w:hAnsi="Palatino Linotype" w:cs="Arial"/>
        </w:rPr>
      </w:pPr>
      <w:r w:rsidRPr="00BB3002">
        <w:rPr>
          <w:rFonts w:ascii="Palatino Linotype" w:hAnsi="Palatino Linotype" w:cs="Arial"/>
        </w:rPr>
        <w:t xml:space="preserve">De las constancias de los expedientes electrónicos del </w:t>
      </w:r>
      <w:r w:rsidRPr="00BB3002">
        <w:rPr>
          <w:rFonts w:ascii="Palatino Linotype" w:hAnsi="Palatino Linotype" w:cs="Arial"/>
          <w:b/>
        </w:rPr>
        <w:t xml:space="preserve">SAIMEX, </w:t>
      </w:r>
      <w:r w:rsidRPr="00BB3002">
        <w:rPr>
          <w:rFonts w:ascii="Palatino Linotype" w:hAnsi="Palatino Linotype" w:cs="Arial"/>
        </w:rPr>
        <w:t xml:space="preserve">se advierte que </w:t>
      </w:r>
      <w:r w:rsidRPr="00BB3002">
        <w:rPr>
          <w:rFonts w:ascii="Palatino Linotype" w:hAnsi="Palatino Linotype" w:cs="Arial"/>
          <w:b/>
        </w:rPr>
        <w:t xml:space="preserve">El Sujeto Obligado </w:t>
      </w:r>
      <w:r w:rsidRPr="00BB3002">
        <w:rPr>
          <w:rFonts w:ascii="Palatino Linotype" w:hAnsi="Palatino Linotype" w:cs="Arial"/>
        </w:rPr>
        <w:t>emitió respuestas</w:t>
      </w:r>
      <w:r>
        <w:rPr>
          <w:rFonts w:ascii="Palatino Linotype" w:hAnsi="Palatino Linotype" w:cs="Arial"/>
        </w:rPr>
        <w:t xml:space="preserve"> </w:t>
      </w:r>
      <w:r w:rsidR="00DB1083">
        <w:rPr>
          <w:rFonts w:ascii="Palatino Linotype" w:hAnsi="Palatino Linotype" w:cs="Arial"/>
        </w:rPr>
        <w:t>a las solicitudes de información, en fecha</w:t>
      </w:r>
      <w:r w:rsidR="000158D2">
        <w:rPr>
          <w:rFonts w:ascii="Palatino Linotype" w:hAnsi="Palatino Linotype" w:cs="Arial"/>
        </w:rPr>
        <w:t xml:space="preserve"> </w:t>
      </w:r>
      <w:r w:rsidR="00BF6354">
        <w:rPr>
          <w:rFonts w:ascii="Palatino Linotype" w:hAnsi="Palatino Linotype" w:cs="Arial"/>
        </w:rPr>
        <w:t>veintidós de noviembre de dos mil veintidós, resultando de nuestro interés lo siguiente:</w:t>
      </w:r>
    </w:p>
    <w:p w14:paraId="5295B1BD" w14:textId="77777777" w:rsidR="00BF6354" w:rsidRDefault="00BF6354" w:rsidP="00DB322C">
      <w:pPr>
        <w:pStyle w:val="Prrafodelista"/>
        <w:spacing w:after="240" w:line="360" w:lineRule="auto"/>
        <w:ind w:left="0"/>
        <w:jc w:val="both"/>
        <w:rPr>
          <w:rFonts w:ascii="Palatino Linotype" w:hAnsi="Palatino Linotype" w:cs="Arial"/>
        </w:rPr>
      </w:pPr>
      <w:r>
        <w:rPr>
          <w:rFonts w:ascii="Palatino Linotype" w:hAnsi="Palatino Linotype" w:cs="Arial"/>
          <w:b/>
          <w:bCs/>
        </w:rPr>
        <w:t xml:space="preserve">00423/NICOROM/IP/2022 </w:t>
      </w:r>
    </w:p>
    <w:p w14:paraId="00842D28" w14:textId="24FE9292" w:rsidR="00BF6354" w:rsidRDefault="00BF6354" w:rsidP="00BF6354">
      <w:pPr>
        <w:pStyle w:val="Citas"/>
      </w:pPr>
      <w:r>
        <w:t xml:space="preserve">“En respuesta a la solicitud recibida, nos permitimos hacer de su conocimiento que con fundamento en el artículo 53, Fracciones: II, V y VI de la Ley de Transparencia </w:t>
      </w:r>
      <w:r>
        <w:lastRenderedPageBreak/>
        <w:t>y Acceso a la Información Pública del Estado de México y Municipios, le contestamos que:</w:t>
      </w:r>
    </w:p>
    <w:p w14:paraId="5CA857A2" w14:textId="7B2910CC" w:rsidR="00BF6354" w:rsidRDefault="00BF6354" w:rsidP="00BF6354">
      <w:pPr>
        <w:pStyle w:val="Citas"/>
        <w:rPr>
          <w:b/>
          <w:bCs/>
        </w:rPr>
      </w:pPr>
      <w:r>
        <w:t xml:space="preserve">Se envía respuesta mediante oficio” </w:t>
      </w:r>
      <w:r>
        <w:rPr>
          <w:b/>
          <w:bCs/>
        </w:rPr>
        <w:t>(Sic)</w:t>
      </w:r>
    </w:p>
    <w:p w14:paraId="71764C81" w14:textId="77777777" w:rsidR="00BF6354" w:rsidRPr="00BF6354" w:rsidRDefault="00BF6354" w:rsidP="00BF6354">
      <w:pPr>
        <w:pStyle w:val="Citas"/>
        <w:rPr>
          <w:b/>
          <w:bCs/>
        </w:rPr>
      </w:pPr>
    </w:p>
    <w:p w14:paraId="1EFCE6FD" w14:textId="4499E166" w:rsidR="00BF6354" w:rsidRDefault="00BF6354" w:rsidP="00DB322C">
      <w:pPr>
        <w:pStyle w:val="Prrafodelista"/>
        <w:spacing w:after="240" w:line="360" w:lineRule="auto"/>
        <w:ind w:left="0"/>
        <w:jc w:val="both"/>
        <w:rPr>
          <w:rFonts w:ascii="Palatino Linotype" w:hAnsi="Palatino Linotype" w:cs="Arial"/>
          <w:b/>
          <w:bCs/>
        </w:rPr>
      </w:pPr>
      <w:r>
        <w:rPr>
          <w:rFonts w:ascii="Palatino Linotype" w:hAnsi="Palatino Linotype" w:cs="Arial"/>
        </w:rPr>
        <w:t xml:space="preserve"> </w:t>
      </w:r>
      <w:r>
        <w:rPr>
          <w:rFonts w:ascii="Palatino Linotype" w:hAnsi="Palatino Linotype" w:cs="Arial"/>
          <w:b/>
          <w:bCs/>
        </w:rPr>
        <w:t>00424/NICOROM/IP/2022</w:t>
      </w:r>
    </w:p>
    <w:p w14:paraId="5E68DF25" w14:textId="3FE350F1" w:rsidR="00BF6354" w:rsidRPr="00BF6354" w:rsidRDefault="00BF6354" w:rsidP="00BF6354">
      <w:pPr>
        <w:pStyle w:val="Citas"/>
      </w:pPr>
      <w:r w:rsidRPr="00BF6354">
        <w:t>“En respuesta a la solicitud recibida, nos permitimos hacer de su conocimiento que con fundamento en el artículo 53, Fracciones: II, V y VI de la Ley de Transparencia y Acceso a la Información Pública del Estado de México y Municipios, le contestamos que:</w:t>
      </w:r>
    </w:p>
    <w:p w14:paraId="0EA51495" w14:textId="47161826" w:rsidR="00BF6354" w:rsidRPr="00BF6354" w:rsidRDefault="00BF6354" w:rsidP="00BF6354">
      <w:pPr>
        <w:pStyle w:val="Citas"/>
        <w:rPr>
          <w:b/>
          <w:bCs/>
        </w:rPr>
      </w:pPr>
      <w:r w:rsidRPr="00BF6354">
        <w:t>Se envía respuesta mediante oficio”</w:t>
      </w:r>
      <w:r>
        <w:t xml:space="preserve"> </w:t>
      </w:r>
      <w:r>
        <w:rPr>
          <w:b/>
          <w:bCs/>
        </w:rPr>
        <w:t>(Sic)</w:t>
      </w:r>
    </w:p>
    <w:p w14:paraId="199345C5" w14:textId="77777777" w:rsidR="00BF6354" w:rsidRDefault="00BF6354" w:rsidP="00DB322C">
      <w:pPr>
        <w:pStyle w:val="Prrafodelista"/>
        <w:spacing w:after="240" w:line="360" w:lineRule="auto"/>
        <w:ind w:left="0"/>
        <w:jc w:val="both"/>
        <w:rPr>
          <w:rFonts w:ascii="Palatino Linotype" w:hAnsi="Palatino Linotype" w:cs="Arial"/>
        </w:rPr>
      </w:pPr>
    </w:p>
    <w:p w14:paraId="32F6BAF6" w14:textId="1B0121F6" w:rsidR="00CE410A" w:rsidRDefault="00413013" w:rsidP="00DB322C">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t xml:space="preserve">De forma complementaria en </w:t>
      </w:r>
      <w:r w:rsidR="00CE410A">
        <w:rPr>
          <w:rFonts w:ascii="Palatino Linotype" w:hAnsi="Palatino Linotype" w:cs="Arial"/>
          <w:lang w:val="es-MX"/>
        </w:rPr>
        <w:t xml:space="preserve">los expedientes electrónicos de las solicitudes de información, </w:t>
      </w:r>
      <w:r w:rsidR="00CE410A">
        <w:rPr>
          <w:rFonts w:ascii="Palatino Linotype" w:hAnsi="Palatino Linotype" w:cs="Arial"/>
          <w:b/>
          <w:lang w:val="es-MX"/>
        </w:rPr>
        <w:t xml:space="preserve">El Sujeto Obligado </w:t>
      </w:r>
      <w:r w:rsidR="00CE410A">
        <w:rPr>
          <w:rFonts w:ascii="Palatino Linotype" w:hAnsi="Palatino Linotype" w:cs="Arial"/>
          <w:lang w:val="es-MX"/>
        </w:rPr>
        <w:t>adjuntó lo siguiente:</w:t>
      </w:r>
    </w:p>
    <w:p w14:paraId="0667744E" w14:textId="7EEE3339" w:rsidR="002417A0" w:rsidRDefault="002417A0" w:rsidP="00DB322C">
      <w:pPr>
        <w:pStyle w:val="Prrafodelista"/>
        <w:spacing w:after="240" w:line="360" w:lineRule="auto"/>
        <w:ind w:left="0"/>
        <w:jc w:val="both"/>
        <w:rPr>
          <w:rFonts w:ascii="Palatino Linotype" w:hAnsi="Palatino Linotype" w:cs="Arial"/>
          <w:lang w:val="es-MX"/>
        </w:rPr>
      </w:pPr>
    </w:p>
    <w:tbl>
      <w:tblPr>
        <w:tblStyle w:val="Tablaconcuadrcula"/>
        <w:tblW w:w="0" w:type="auto"/>
        <w:tblLook w:val="04A0" w:firstRow="1" w:lastRow="0" w:firstColumn="1" w:lastColumn="0" w:noHBand="0" w:noVBand="1"/>
      </w:tblPr>
      <w:tblGrid>
        <w:gridCol w:w="3091"/>
        <w:gridCol w:w="5971"/>
      </w:tblGrid>
      <w:tr w:rsidR="00413013" w14:paraId="5540A67A" w14:textId="77777777" w:rsidTr="00BF6354">
        <w:tc>
          <w:tcPr>
            <w:tcW w:w="3301" w:type="dxa"/>
          </w:tcPr>
          <w:p w14:paraId="16B82DB8" w14:textId="59DF3852" w:rsidR="00413013" w:rsidRPr="00413013" w:rsidRDefault="00413013" w:rsidP="00413013">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Solicitud de información</w:t>
            </w:r>
          </w:p>
        </w:tc>
        <w:tc>
          <w:tcPr>
            <w:tcW w:w="5761" w:type="dxa"/>
          </w:tcPr>
          <w:p w14:paraId="32BE9AAD" w14:textId="26FD4124" w:rsidR="00413013" w:rsidRPr="00E87407" w:rsidRDefault="00E87407" w:rsidP="00413013">
            <w:pPr>
              <w:pStyle w:val="Prrafodelista"/>
              <w:spacing w:after="240" w:line="360" w:lineRule="auto"/>
              <w:ind w:left="0"/>
              <w:jc w:val="center"/>
              <w:rPr>
                <w:rFonts w:ascii="Palatino Linotype" w:hAnsi="Palatino Linotype" w:cs="Arial"/>
                <w:b/>
                <w:bCs/>
                <w:lang w:val="es-MX"/>
              </w:rPr>
            </w:pPr>
            <w:r w:rsidRPr="00E87407">
              <w:rPr>
                <w:rFonts w:ascii="Palatino Linotype" w:hAnsi="Palatino Linotype" w:cs="Arial"/>
                <w:b/>
                <w:bCs/>
                <w:lang w:val="es-MX"/>
              </w:rPr>
              <w:t>Anexos</w:t>
            </w:r>
          </w:p>
        </w:tc>
      </w:tr>
      <w:tr w:rsidR="00413013" w14:paraId="685A35C3" w14:textId="77777777" w:rsidTr="00BF6354">
        <w:tc>
          <w:tcPr>
            <w:tcW w:w="3301" w:type="dxa"/>
            <w:vAlign w:val="center"/>
          </w:tcPr>
          <w:p w14:paraId="2C3F8909" w14:textId="346BA106" w:rsidR="00413013" w:rsidRPr="004A7631" w:rsidRDefault="00BF6354" w:rsidP="00413013">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00423/NICOROM/IP/2022</w:t>
            </w:r>
          </w:p>
        </w:tc>
        <w:tc>
          <w:tcPr>
            <w:tcW w:w="5761" w:type="dxa"/>
            <w:vAlign w:val="center"/>
          </w:tcPr>
          <w:p w14:paraId="4665331A" w14:textId="77777777" w:rsidR="00BF6354" w:rsidRDefault="00BF6354" w:rsidP="00BF6354">
            <w:pPr>
              <w:pStyle w:val="Prrafodelista"/>
              <w:spacing w:after="240" w:line="360" w:lineRule="auto"/>
              <w:ind w:left="720"/>
              <w:rPr>
                <w:rFonts w:ascii="Palatino Linotype" w:hAnsi="Palatino Linotype" w:cs="Arial"/>
                <w:sz w:val="23"/>
                <w:szCs w:val="23"/>
                <w:lang w:val="es-MX"/>
              </w:rPr>
            </w:pPr>
          </w:p>
          <w:p w14:paraId="5CF79586" w14:textId="52A606F1" w:rsidR="004A7631" w:rsidRPr="00BF6354" w:rsidRDefault="00BF6354" w:rsidP="00BF6354">
            <w:pPr>
              <w:pStyle w:val="Prrafodelista"/>
              <w:numPr>
                <w:ilvl w:val="0"/>
                <w:numId w:val="2"/>
              </w:numPr>
              <w:spacing w:after="240" w:line="360" w:lineRule="auto"/>
              <w:jc w:val="both"/>
              <w:rPr>
                <w:rFonts w:ascii="Palatino Linotype" w:hAnsi="Palatino Linotype" w:cs="Arial"/>
                <w:sz w:val="23"/>
                <w:szCs w:val="23"/>
                <w:lang w:val="es-MX"/>
              </w:rPr>
            </w:pPr>
            <w:r w:rsidRPr="00BF6354">
              <w:rPr>
                <w:rFonts w:ascii="Palatino Linotype" w:hAnsi="Palatino Linotype" w:cs="Arial"/>
                <w:sz w:val="23"/>
                <w:szCs w:val="23"/>
                <w:lang w:val="es-MX"/>
              </w:rPr>
              <w:t>“Digitalización_2022_11_11_05_13_59_739.pdf”</w:t>
            </w:r>
          </w:p>
          <w:p w14:paraId="015F141D" w14:textId="1F386C78" w:rsidR="00BF6354" w:rsidRDefault="00BF6354" w:rsidP="00BF6354">
            <w:pPr>
              <w:pStyle w:val="Prrafodelista"/>
              <w:numPr>
                <w:ilvl w:val="0"/>
                <w:numId w:val="2"/>
              </w:numPr>
              <w:spacing w:after="240" w:line="360" w:lineRule="auto"/>
              <w:jc w:val="both"/>
              <w:rPr>
                <w:rFonts w:ascii="Palatino Linotype" w:hAnsi="Palatino Linotype" w:cs="Arial"/>
                <w:lang w:val="es-MX"/>
              </w:rPr>
            </w:pPr>
            <w:r>
              <w:rPr>
                <w:rFonts w:ascii="Palatino Linotype" w:hAnsi="Palatino Linotype" w:cs="Arial"/>
                <w:lang w:val="es-MX"/>
              </w:rPr>
              <w:t>“114.pdf”</w:t>
            </w:r>
          </w:p>
          <w:p w14:paraId="1C78FBA2" w14:textId="21192D69" w:rsidR="00CE410A" w:rsidRDefault="00CE410A" w:rsidP="00BF6354">
            <w:pPr>
              <w:pStyle w:val="Prrafodelista"/>
              <w:spacing w:after="240" w:line="360" w:lineRule="auto"/>
              <w:ind w:left="720"/>
              <w:jc w:val="center"/>
              <w:rPr>
                <w:rFonts w:ascii="Palatino Linotype" w:hAnsi="Palatino Linotype" w:cs="Arial"/>
                <w:lang w:val="es-MX"/>
              </w:rPr>
            </w:pPr>
          </w:p>
        </w:tc>
      </w:tr>
      <w:tr w:rsidR="004A7631" w14:paraId="221A28FF" w14:textId="77777777" w:rsidTr="00BF6354">
        <w:tc>
          <w:tcPr>
            <w:tcW w:w="3301" w:type="dxa"/>
            <w:vAlign w:val="center"/>
          </w:tcPr>
          <w:p w14:paraId="0E325F1B" w14:textId="2340C28D" w:rsidR="004A7631" w:rsidRPr="004A7631" w:rsidRDefault="00AB3DF3" w:rsidP="00413013">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lastRenderedPageBreak/>
              <w:t>00424/NICOROM/IP/2022</w:t>
            </w:r>
          </w:p>
        </w:tc>
        <w:tc>
          <w:tcPr>
            <w:tcW w:w="5761" w:type="dxa"/>
          </w:tcPr>
          <w:p w14:paraId="67A9151C" w14:textId="77777777" w:rsidR="004A7631" w:rsidRDefault="004A7631">
            <w:pPr>
              <w:pStyle w:val="Prrafodelista"/>
              <w:numPr>
                <w:ilvl w:val="0"/>
                <w:numId w:val="2"/>
              </w:numPr>
              <w:spacing w:after="240" w:line="360" w:lineRule="auto"/>
              <w:jc w:val="both"/>
              <w:rPr>
                <w:rFonts w:ascii="Palatino Linotype" w:hAnsi="Palatino Linotype" w:cs="Arial"/>
                <w:lang w:val="es-MX"/>
              </w:rPr>
            </w:pPr>
            <w:r>
              <w:rPr>
                <w:rFonts w:ascii="Palatino Linotype" w:hAnsi="Palatino Linotype" w:cs="Arial"/>
                <w:lang w:val="es-MX"/>
              </w:rPr>
              <w:t>“</w:t>
            </w:r>
            <w:r w:rsidR="00AB3DF3">
              <w:rPr>
                <w:rFonts w:ascii="Palatino Linotype" w:hAnsi="Palatino Linotype" w:cs="Arial"/>
                <w:lang w:val="es-MX"/>
              </w:rPr>
              <w:t>Digitalización_2022_11_11_05_13_26_954.pdf”</w:t>
            </w:r>
          </w:p>
          <w:p w14:paraId="3D773ADE" w14:textId="11545916" w:rsidR="00AB3DF3" w:rsidRDefault="00AB3DF3">
            <w:pPr>
              <w:pStyle w:val="Prrafodelista"/>
              <w:numPr>
                <w:ilvl w:val="0"/>
                <w:numId w:val="2"/>
              </w:numPr>
              <w:spacing w:after="240" w:line="360" w:lineRule="auto"/>
              <w:jc w:val="both"/>
              <w:rPr>
                <w:rFonts w:ascii="Palatino Linotype" w:hAnsi="Palatino Linotype" w:cs="Arial"/>
                <w:lang w:val="es-MX"/>
              </w:rPr>
            </w:pPr>
            <w:r>
              <w:rPr>
                <w:rFonts w:ascii="Palatino Linotype" w:hAnsi="Palatino Linotype" w:cs="Arial"/>
                <w:lang w:val="es-MX"/>
              </w:rPr>
              <w:t>“112.pdf”</w:t>
            </w:r>
          </w:p>
        </w:tc>
      </w:tr>
    </w:tbl>
    <w:p w14:paraId="4388175E" w14:textId="56F542E5" w:rsidR="00413013" w:rsidRDefault="00413013" w:rsidP="00DB322C">
      <w:pPr>
        <w:pStyle w:val="Prrafodelista"/>
        <w:spacing w:after="240" w:line="360" w:lineRule="auto"/>
        <w:ind w:left="0"/>
        <w:jc w:val="both"/>
        <w:rPr>
          <w:rFonts w:ascii="Palatino Linotype" w:hAnsi="Palatino Linotype" w:cs="Arial"/>
          <w:lang w:val="es-MX"/>
        </w:rPr>
      </w:pPr>
    </w:p>
    <w:p w14:paraId="1A142B8D" w14:textId="04875A85" w:rsidR="00413013" w:rsidRDefault="00A931BF" w:rsidP="00DB322C">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t xml:space="preserve">Soportes documentales en cita que serán materia de análisis en el considerando respectivo. </w:t>
      </w:r>
    </w:p>
    <w:p w14:paraId="57D67DBE" w14:textId="77777777" w:rsidR="003A0AA0" w:rsidRPr="00413013" w:rsidRDefault="003A0AA0" w:rsidP="00DB322C">
      <w:pPr>
        <w:pStyle w:val="Prrafodelista"/>
        <w:spacing w:after="240" w:line="360" w:lineRule="auto"/>
        <w:ind w:left="0"/>
        <w:jc w:val="both"/>
        <w:rPr>
          <w:rFonts w:ascii="Palatino Linotype" w:hAnsi="Palatino Linotype" w:cs="Arial"/>
          <w:lang w:val="es-MX"/>
        </w:rPr>
      </w:pPr>
    </w:p>
    <w:p w14:paraId="7F4C6A70" w14:textId="50DB01EA" w:rsidR="00DB322C" w:rsidRDefault="00CD7015" w:rsidP="00DB322C">
      <w:pPr>
        <w:spacing w:before="240" w:line="360" w:lineRule="auto"/>
        <w:jc w:val="both"/>
        <w:rPr>
          <w:rFonts w:ascii="Palatino Linotype" w:hAnsi="Palatino Linotype" w:cs="Arial"/>
          <w:b/>
          <w:sz w:val="28"/>
        </w:rPr>
      </w:pPr>
      <w:r>
        <w:rPr>
          <w:rFonts w:ascii="Palatino Linotype" w:hAnsi="Palatino Linotype" w:cs="Arial"/>
          <w:b/>
          <w:sz w:val="28"/>
        </w:rPr>
        <w:t>TERCERO</w:t>
      </w:r>
      <w:r w:rsidR="00DB322C">
        <w:rPr>
          <w:rFonts w:ascii="Palatino Linotype" w:hAnsi="Palatino Linotype" w:cs="Arial"/>
          <w:b/>
          <w:sz w:val="28"/>
        </w:rPr>
        <w:t xml:space="preserve">. </w:t>
      </w:r>
      <w:r w:rsidR="00DB322C">
        <w:rPr>
          <w:rFonts w:ascii="Palatino Linotype" w:hAnsi="Palatino Linotype"/>
          <w:b/>
          <w:sz w:val="28"/>
        </w:rPr>
        <w:t>Del recurso de revisión.</w:t>
      </w:r>
    </w:p>
    <w:p w14:paraId="4D846FF9" w14:textId="180A01FB" w:rsidR="00AB3DF3" w:rsidRPr="00AB3DF3" w:rsidRDefault="00DB322C" w:rsidP="00DB322C">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las respuestas notificadas por </w:t>
      </w:r>
      <w:r w:rsidRPr="00203FF3">
        <w:rPr>
          <w:rFonts w:ascii="Palatino Linotype" w:hAnsi="Palatino Linotype" w:cs="Arial"/>
          <w:b/>
          <w:sz w:val="24"/>
          <w:szCs w:val="24"/>
        </w:rPr>
        <w:t>El Sujeto O</w:t>
      </w:r>
      <w:r>
        <w:rPr>
          <w:rFonts w:ascii="Palatino Linotype" w:hAnsi="Palatino Linotype" w:cs="Arial"/>
          <w:b/>
          <w:sz w:val="24"/>
          <w:szCs w:val="24"/>
        </w:rPr>
        <w:t>bliga</w:t>
      </w:r>
      <w:r w:rsidR="003806DC">
        <w:rPr>
          <w:rFonts w:ascii="Palatino Linotype" w:hAnsi="Palatino Linotype" w:cs="Arial"/>
          <w:b/>
          <w:sz w:val="24"/>
          <w:szCs w:val="24"/>
        </w:rPr>
        <w:t xml:space="preserve">do, </w:t>
      </w:r>
      <w:r w:rsidR="00AB3DF3">
        <w:rPr>
          <w:rFonts w:ascii="Palatino Linotype" w:hAnsi="Palatino Linotype" w:cs="Arial"/>
          <w:b/>
          <w:sz w:val="24"/>
          <w:szCs w:val="24"/>
        </w:rPr>
        <w:t>La</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00EB2924">
        <w:rPr>
          <w:rFonts w:ascii="Palatino Linotype" w:hAnsi="Palatino Linotype" w:cs="Arial"/>
          <w:sz w:val="24"/>
          <w:szCs w:val="24"/>
        </w:rPr>
        <w:t xml:space="preserve">interpuso </w:t>
      </w:r>
      <w:r w:rsidR="00EB2924" w:rsidRPr="0096643B">
        <w:rPr>
          <w:rFonts w:ascii="Palatino Linotype" w:hAnsi="Palatino Linotype" w:cs="Arial"/>
          <w:sz w:val="24"/>
          <w:szCs w:val="24"/>
        </w:rPr>
        <w:t>recursos</w:t>
      </w:r>
      <w:r w:rsidRPr="0096643B">
        <w:rPr>
          <w:rFonts w:ascii="Palatino Linotype" w:hAnsi="Palatino Linotype" w:cs="Arial"/>
          <w:sz w:val="24"/>
          <w:szCs w:val="24"/>
        </w:rPr>
        <w:t xml:space="preserve"> de revisión, en </w:t>
      </w:r>
      <w:r>
        <w:rPr>
          <w:rFonts w:ascii="Palatino Linotype" w:hAnsi="Palatino Linotype" w:cs="Arial"/>
          <w:sz w:val="24"/>
          <w:szCs w:val="24"/>
        </w:rPr>
        <w:t>fecha</w:t>
      </w:r>
      <w:r w:rsidR="003806DC">
        <w:rPr>
          <w:rFonts w:ascii="Palatino Linotype" w:hAnsi="Palatino Linotype" w:cs="Arial"/>
          <w:sz w:val="24"/>
          <w:szCs w:val="24"/>
        </w:rPr>
        <w:t xml:space="preserve"> </w:t>
      </w:r>
      <w:r w:rsidR="00AB3DF3">
        <w:rPr>
          <w:rFonts w:ascii="Palatino Linotype" w:hAnsi="Palatino Linotype" w:cs="Arial"/>
          <w:sz w:val="24"/>
          <w:szCs w:val="24"/>
        </w:rPr>
        <w:t xml:space="preserve">veintidós de noviembre de dos mil veintidós, los cuales fueron registrados en el sistema electrónico con los expedientes </w:t>
      </w:r>
      <w:r w:rsidR="00AB3DF3">
        <w:rPr>
          <w:rFonts w:ascii="Palatino Linotype" w:hAnsi="Palatino Linotype" w:cs="Arial"/>
          <w:b/>
          <w:bCs/>
          <w:sz w:val="24"/>
          <w:szCs w:val="24"/>
        </w:rPr>
        <w:t xml:space="preserve">16730/INFOEM/IP/RR/2022 </w:t>
      </w:r>
      <w:r w:rsidR="00AB3DF3">
        <w:rPr>
          <w:rFonts w:ascii="Palatino Linotype" w:hAnsi="Palatino Linotype" w:cs="Arial"/>
          <w:sz w:val="24"/>
          <w:szCs w:val="24"/>
        </w:rPr>
        <w:t xml:space="preserve">y </w:t>
      </w:r>
      <w:r w:rsidR="00AB3DF3">
        <w:rPr>
          <w:rFonts w:ascii="Palatino Linotype" w:hAnsi="Palatino Linotype" w:cs="Arial"/>
          <w:b/>
          <w:bCs/>
          <w:sz w:val="24"/>
          <w:szCs w:val="24"/>
        </w:rPr>
        <w:t xml:space="preserve">16731/INFOEM/IP/RR/2022, </w:t>
      </w:r>
      <w:r w:rsidR="00AB3DF3">
        <w:rPr>
          <w:rFonts w:ascii="Palatino Linotype" w:hAnsi="Palatino Linotype" w:cs="Arial"/>
          <w:sz w:val="24"/>
          <w:szCs w:val="24"/>
        </w:rPr>
        <w:t>en los cuales arguye las siguientes manifestaciones:</w:t>
      </w:r>
    </w:p>
    <w:p w14:paraId="3ECC12AD" w14:textId="69E0E6FB" w:rsidR="00EB2924" w:rsidRDefault="00AB3DF3" w:rsidP="00DB322C">
      <w:pPr>
        <w:spacing w:before="240" w:line="360" w:lineRule="auto"/>
        <w:jc w:val="both"/>
        <w:rPr>
          <w:rFonts w:ascii="Palatino Linotype" w:hAnsi="Palatino Linotype" w:cs="Arial"/>
          <w:b/>
          <w:bCs/>
          <w:sz w:val="24"/>
        </w:rPr>
      </w:pPr>
      <w:r>
        <w:rPr>
          <w:rFonts w:ascii="Palatino Linotype" w:hAnsi="Palatino Linotype" w:cs="Arial"/>
          <w:b/>
          <w:bCs/>
          <w:sz w:val="24"/>
        </w:rPr>
        <w:t>16730</w:t>
      </w:r>
      <w:r w:rsidR="00EB2924">
        <w:rPr>
          <w:rFonts w:ascii="Palatino Linotype" w:hAnsi="Palatino Linotype" w:cs="Arial"/>
          <w:b/>
          <w:bCs/>
          <w:sz w:val="24"/>
        </w:rPr>
        <w:t>/INFOEM/IP/RR/2022</w:t>
      </w:r>
    </w:p>
    <w:p w14:paraId="3AD9A2B4" w14:textId="64366E93" w:rsidR="00A931BF" w:rsidRDefault="00A931BF" w:rsidP="00DB322C">
      <w:pPr>
        <w:spacing w:before="240" w:line="360" w:lineRule="auto"/>
        <w:jc w:val="both"/>
        <w:rPr>
          <w:rFonts w:ascii="Palatino Linotype" w:hAnsi="Palatino Linotype" w:cs="Arial"/>
          <w:b/>
          <w:bCs/>
        </w:rPr>
      </w:pPr>
      <w:r>
        <w:rPr>
          <w:rFonts w:ascii="Palatino Linotype" w:hAnsi="Palatino Linotype" w:cs="Arial"/>
          <w:b/>
          <w:bCs/>
        </w:rPr>
        <w:t xml:space="preserve">Acto Impugnado: </w:t>
      </w:r>
    </w:p>
    <w:p w14:paraId="173CE688" w14:textId="54E42BF6" w:rsidR="00AB3DF3" w:rsidRPr="00AB3DF3" w:rsidRDefault="00AB3DF3" w:rsidP="00AB3DF3">
      <w:pPr>
        <w:pStyle w:val="Citas"/>
        <w:rPr>
          <w:b/>
          <w:bCs/>
        </w:rPr>
      </w:pPr>
      <w:r>
        <w:t xml:space="preserve">“Respuesta” </w:t>
      </w:r>
      <w:r>
        <w:rPr>
          <w:b/>
          <w:bCs/>
        </w:rPr>
        <w:t>(Sic)</w:t>
      </w:r>
    </w:p>
    <w:p w14:paraId="1863CD8B" w14:textId="5962412F" w:rsidR="00A931BF" w:rsidRDefault="00A931BF" w:rsidP="00A931BF">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96B7BFF" w14:textId="212525C8" w:rsidR="00AB3DF3" w:rsidRPr="00AB3DF3" w:rsidRDefault="00AB3DF3" w:rsidP="00AB3DF3">
      <w:pPr>
        <w:pStyle w:val="Citas"/>
        <w:rPr>
          <w:b/>
          <w:bCs/>
        </w:rPr>
      </w:pPr>
      <w:r>
        <w:lastRenderedPageBreak/>
        <w:t>“</w:t>
      </w:r>
      <w:r w:rsidRPr="00AB3DF3">
        <w:t xml:space="preserve">El sujeto obligado se niega a proporcionar la información con el absurdo argumento de que ya se </w:t>
      </w:r>
      <w:proofErr w:type="spellStart"/>
      <w:r w:rsidRPr="00AB3DF3">
        <w:t>proporciono</w:t>
      </w:r>
      <w:proofErr w:type="spellEnd"/>
      <w:r w:rsidRPr="00AB3DF3">
        <w:t xml:space="preserve"> anteriormente</w:t>
      </w:r>
      <w:r>
        <w:t xml:space="preserve">” </w:t>
      </w:r>
      <w:r>
        <w:rPr>
          <w:b/>
          <w:bCs/>
        </w:rPr>
        <w:t>(Sic)</w:t>
      </w:r>
    </w:p>
    <w:p w14:paraId="3A8378BB" w14:textId="77777777" w:rsidR="00A931BF" w:rsidRDefault="00A931BF" w:rsidP="00DB322C">
      <w:pPr>
        <w:spacing w:before="240" w:line="360" w:lineRule="auto"/>
        <w:jc w:val="both"/>
        <w:rPr>
          <w:rFonts w:ascii="Palatino Linotype" w:hAnsi="Palatino Linotype" w:cs="Arial"/>
          <w:sz w:val="24"/>
          <w:szCs w:val="24"/>
        </w:rPr>
      </w:pPr>
    </w:p>
    <w:p w14:paraId="0E4D8BB1" w14:textId="728B472D" w:rsidR="00AB3DF3" w:rsidRDefault="00AB3DF3" w:rsidP="00AB3DF3">
      <w:pPr>
        <w:spacing w:before="240" w:line="360" w:lineRule="auto"/>
        <w:jc w:val="both"/>
        <w:rPr>
          <w:rFonts w:ascii="Palatino Linotype" w:hAnsi="Palatino Linotype" w:cs="Arial"/>
          <w:b/>
          <w:bCs/>
          <w:sz w:val="24"/>
        </w:rPr>
      </w:pPr>
      <w:r>
        <w:rPr>
          <w:rFonts w:ascii="Palatino Linotype" w:hAnsi="Palatino Linotype" w:cs="Arial"/>
          <w:b/>
          <w:bCs/>
          <w:sz w:val="24"/>
        </w:rPr>
        <w:t>16731/INFOEM/IP/RR/2022</w:t>
      </w:r>
    </w:p>
    <w:p w14:paraId="4FF4BA0D" w14:textId="292731E4" w:rsidR="00AB3DF3" w:rsidRDefault="00AB3DF3" w:rsidP="00AB3DF3">
      <w:pPr>
        <w:spacing w:before="240" w:line="360" w:lineRule="auto"/>
        <w:jc w:val="both"/>
        <w:rPr>
          <w:rFonts w:ascii="Palatino Linotype" w:hAnsi="Palatino Linotype" w:cs="Arial"/>
          <w:b/>
          <w:bCs/>
        </w:rPr>
      </w:pPr>
      <w:r>
        <w:rPr>
          <w:rFonts w:ascii="Palatino Linotype" w:hAnsi="Palatino Linotype" w:cs="Arial"/>
          <w:b/>
          <w:bCs/>
        </w:rPr>
        <w:t xml:space="preserve">Acto Impugnado: </w:t>
      </w:r>
    </w:p>
    <w:p w14:paraId="5FB1AF33" w14:textId="7A94798A" w:rsidR="00AB3DF3" w:rsidRPr="00AB3DF3" w:rsidRDefault="00AB3DF3" w:rsidP="00AB3DF3">
      <w:pPr>
        <w:pStyle w:val="Citas"/>
        <w:rPr>
          <w:b/>
          <w:bCs/>
        </w:rPr>
      </w:pPr>
      <w:r>
        <w:t>“</w:t>
      </w:r>
      <w:r w:rsidRPr="00AB3DF3">
        <w:t>Respuesta</w:t>
      </w:r>
      <w:r>
        <w:t xml:space="preserve">” </w:t>
      </w:r>
      <w:r>
        <w:rPr>
          <w:b/>
          <w:bCs/>
        </w:rPr>
        <w:t>(Sic)</w:t>
      </w:r>
    </w:p>
    <w:p w14:paraId="7A9259C3" w14:textId="77777777" w:rsidR="00AB3DF3" w:rsidRDefault="00AB3DF3" w:rsidP="00AB3DF3">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B8A9443" w14:textId="6A793FF5" w:rsidR="00AB3DF3" w:rsidRPr="00AB3DF3" w:rsidRDefault="00AB3DF3" w:rsidP="00AB3DF3">
      <w:pPr>
        <w:pStyle w:val="Citas"/>
        <w:rPr>
          <w:b/>
          <w:bCs/>
        </w:rPr>
      </w:pPr>
      <w:r>
        <w:t>“</w:t>
      </w:r>
      <w:r w:rsidRPr="00AB3DF3">
        <w:t>El sujeto obligado se niega proporcionar la información con el absurdo argumento de que se encuentra registrada en alguna base de datos que únicamente el conoce</w:t>
      </w:r>
      <w:r>
        <w:t xml:space="preserve">” </w:t>
      </w:r>
      <w:r>
        <w:rPr>
          <w:b/>
          <w:bCs/>
        </w:rPr>
        <w:t>(Sic)</w:t>
      </w:r>
    </w:p>
    <w:p w14:paraId="19D53704" w14:textId="77777777" w:rsidR="00EB2924" w:rsidRDefault="00EB2924" w:rsidP="00DB322C">
      <w:pPr>
        <w:spacing w:before="240" w:line="360" w:lineRule="auto"/>
        <w:jc w:val="both"/>
        <w:rPr>
          <w:rFonts w:ascii="Palatino Linotype" w:hAnsi="Palatino Linotype" w:cs="Arial"/>
          <w:b/>
          <w:sz w:val="28"/>
        </w:rPr>
      </w:pPr>
    </w:p>
    <w:p w14:paraId="5E0F828B" w14:textId="23AC5FD5" w:rsidR="00DB322C" w:rsidRPr="000316DC" w:rsidRDefault="00FB62A3" w:rsidP="00DB322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DB322C" w:rsidRPr="000316DC">
        <w:rPr>
          <w:rFonts w:ascii="Palatino Linotype" w:hAnsi="Palatino Linotype" w:cs="Arial"/>
          <w:b/>
          <w:sz w:val="24"/>
          <w:szCs w:val="24"/>
        </w:rPr>
        <w:t xml:space="preserve">. </w:t>
      </w:r>
      <w:r w:rsidR="00DB322C" w:rsidRPr="000316DC">
        <w:rPr>
          <w:rFonts w:ascii="Palatino Linotype" w:hAnsi="Palatino Linotype" w:cs="Arial"/>
          <w:b/>
          <w:sz w:val="28"/>
          <w:szCs w:val="28"/>
        </w:rPr>
        <w:t>Del turno del recurso de revisión.</w:t>
      </w:r>
    </w:p>
    <w:p w14:paraId="46FFA3BC" w14:textId="50424DAC" w:rsidR="00E31B09" w:rsidRDefault="00DB322C" w:rsidP="00E31B09">
      <w:pPr>
        <w:pStyle w:val="Prrafodelista"/>
        <w:spacing w:line="360" w:lineRule="auto"/>
        <w:ind w:left="0"/>
        <w:jc w:val="both"/>
        <w:rPr>
          <w:rFonts w:ascii="Palatino Linotype" w:hAnsi="Palatino Linotype" w:cs="Arial"/>
        </w:rPr>
      </w:pPr>
      <w:r w:rsidRPr="000316DC">
        <w:rPr>
          <w:rFonts w:ascii="Palatino Linotype" w:hAnsi="Palatino Linotype" w:cs="Arial"/>
        </w:rPr>
        <w:t xml:space="preserve">Medios de impugnación que le fueron turnados por medio del sistema electrónico a los Comisionados </w:t>
      </w:r>
      <w:r w:rsidR="00FB62A3">
        <w:rPr>
          <w:rFonts w:ascii="Palatino Linotype" w:hAnsi="Palatino Linotype" w:cs="Arial"/>
        </w:rPr>
        <w:t>José Martínez Vilchis</w:t>
      </w:r>
      <w:r w:rsidR="00AB3DF3">
        <w:rPr>
          <w:rFonts w:ascii="Palatino Linotype" w:hAnsi="Palatino Linotype" w:cs="Arial"/>
        </w:rPr>
        <w:t xml:space="preserve"> y</w:t>
      </w:r>
      <w:r w:rsidR="00EB2924">
        <w:rPr>
          <w:rFonts w:ascii="Palatino Linotype" w:hAnsi="Palatino Linotype" w:cs="Arial"/>
        </w:rPr>
        <w:t xml:space="preserve"> </w:t>
      </w:r>
      <w:r w:rsidR="003806DC">
        <w:rPr>
          <w:rFonts w:ascii="Palatino Linotype" w:hAnsi="Palatino Linotype" w:cs="Arial"/>
        </w:rPr>
        <w:t>Luis Gustavo Parra Noriega</w:t>
      </w:r>
      <w:r w:rsidR="00EB2924">
        <w:rPr>
          <w:rFonts w:ascii="Palatino Linotype" w:hAnsi="Palatino Linotype" w:cs="Arial"/>
        </w:rPr>
        <w:t xml:space="preserve">, en </w:t>
      </w:r>
      <w:r w:rsidR="005115C9" w:rsidRPr="000316DC">
        <w:rPr>
          <w:rFonts w:ascii="Palatino Linotype" w:hAnsi="Palatino Linotype" w:cs="Arial"/>
        </w:rPr>
        <w:t>términos del arábigo 185 fracción I de la Ley de Transparencia y Acceso a la información Pública del Estado de México y Municipios, de los cuales recayeron en acuerdos de admisión en fechas</w:t>
      </w:r>
      <w:r w:rsidR="005115C9">
        <w:rPr>
          <w:rFonts w:ascii="Palatino Linotype" w:hAnsi="Palatino Linotype" w:cs="Arial"/>
        </w:rPr>
        <w:t xml:space="preserve"> </w:t>
      </w:r>
      <w:r w:rsidR="00AB3DF3">
        <w:rPr>
          <w:rFonts w:ascii="Palatino Linotype" w:hAnsi="Palatino Linotype" w:cs="Arial"/>
        </w:rPr>
        <w:t xml:space="preserve">veinticuatro y veintiocho de noviembre de dos mil veintidós, </w:t>
      </w:r>
      <w:r w:rsidR="00E31B09" w:rsidRPr="000316DC">
        <w:rPr>
          <w:rFonts w:ascii="Palatino Linotype" w:hAnsi="Palatino Linotype" w:cs="Arial"/>
        </w:rPr>
        <w:t>determinándose, un plazo de siete días para que las partes manifestaran lo que a su derecho corresponda en términos de los numerales ya citados.</w:t>
      </w:r>
      <w:r w:rsidR="00E31B09">
        <w:rPr>
          <w:rFonts w:ascii="Palatino Linotype" w:hAnsi="Palatino Linotype" w:cs="Arial"/>
        </w:rPr>
        <w:t xml:space="preserve"> </w:t>
      </w:r>
    </w:p>
    <w:p w14:paraId="58565F6F" w14:textId="4712CFCF" w:rsidR="00DB322C" w:rsidRPr="00696379" w:rsidRDefault="00FB62A3" w:rsidP="00DB322C">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lastRenderedPageBreak/>
        <w:t>QUINTO</w:t>
      </w:r>
      <w:r w:rsidR="00DB322C" w:rsidRPr="00696379">
        <w:rPr>
          <w:rFonts w:ascii="Palatino Linotype" w:hAnsi="Palatino Linotype" w:cs="Arial"/>
          <w:b/>
          <w:sz w:val="28"/>
          <w:szCs w:val="28"/>
        </w:rPr>
        <w:t>. De la acumulación.</w:t>
      </w:r>
    </w:p>
    <w:p w14:paraId="5213692E" w14:textId="77777777" w:rsidR="00AB3DF3" w:rsidRDefault="00DB322C" w:rsidP="00AB3DF3">
      <w:pPr>
        <w:pStyle w:val="Prrafodelista"/>
        <w:spacing w:line="360" w:lineRule="auto"/>
        <w:ind w:left="0"/>
        <w:jc w:val="both"/>
        <w:rPr>
          <w:rFonts w:ascii="Palatino Linotype" w:hAnsi="Palatino Linotype" w:cs="Arial"/>
        </w:rPr>
      </w:pPr>
      <w:r w:rsidRPr="00696379">
        <w:rPr>
          <w:rFonts w:ascii="Palatino Linotype" w:hAnsi="Palatino Linotype" w:cs="Arial"/>
        </w:rPr>
        <w:t>Posteriormente por acuerdo del Pleno del Instituto, en la</w:t>
      </w:r>
      <w:r w:rsidR="00086BE9">
        <w:rPr>
          <w:rFonts w:ascii="Palatino Linotype" w:hAnsi="Palatino Linotype" w:cs="Arial"/>
        </w:rPr>
        <w:t xml:space="preserve"> </w:t>
      </w:r>
      <w:r w:rsidR="00AB3DF3">
        <w:rPr>
          <w:rFonts w:ascii="Palatino Linotype" w:hAnsi="Palatino Linotype" w:cs="Arial"/>
        </w:rPr>
        <w:t xml:space="preserve">Cuadragésima Cuarta Sesión Ordinaria, de fecha siete de diciembre de dos mil veintidós, se determinó acumular los recursos de revisión en estudio, ya que existe identidad del solicitante, del sujeto obligado y similitud de causas y objeto de solicitud. </w:t>
      </w:r>
    </w:p>
    <w:p w14:paraId="1F4725A0" w14:textId="4DB6E725" w:rsidR="00AB3DF3" w:rsidRDefault="00AB3DF3" w:rsidP="00DB322C">
      <w:pPr>
        <w:pStyle w:val="Prrafodelista"/>
        <w:spacing w:line="360" w:lineRule="auto"/>
        <w:ind w:left="0"/>
        <w:jc w:val="both"/>
        <w:rPr>
          <w:rFonts w:ascii="Palatino Linotype" w:hAnsi="Palatino Linotype" w:cs="Arial"/>
        </w:rPr>
      </w:pPr>
    </w:p>
    <w:p w14:paraId="3E8FD676" w14:textId="77777777" w:rsidR="00DB322C" w:rsidRPr="00CA418F" w:rsidRDefault="00DB322C" w:rsidP="00DB322C">
      <w:pPr>
        <w:spacing w:after="0" w:line="360" w:lineRule="auto"/>
        <w:jc w:val="both"/>
        <w:rPr>
          <w:rFonts w:ascii="Palatino Linotype" w:hAnsi="Palatino Linotype"/>
          <w:sz w:val="24"/>
          <w:szCs w:val="24"/>
        </w:rPr>
      </w:pPr>
      <w:r w:rsidRPr="00696379">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2F2339BF" w14:textId="77777777" w:rsidR="00DB322C" w:rsidRPr="007D54D0" w:rsidRDefault="00DB322C" w:rsidP="00DB322C">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756B15CC" w14:textId="77777777" w:rsidR="00DB322C" w:rsidRPr="00A6274E" w:rsidRDefault="00DB322C" w:rsidP="00DB322C">
      <w:pPr>
        <w:spacing w:before="240" w:line="360" w:lineRule="auto"/>
        <w:ind w:left="851" w:right="851"/>
        <w:jc w:val="both"/>
        <w:rPr>
          <w:rFonts w:ascii="Palatino Linotype" w:hAnsi="Palatino Linotype"/>
          <w:b/>
          <w:i/>
        </w:rPr>
      </w:pPr>
      <w:r>
        <w:rPr>
          <w:rFonts w:ascii="Palatino Linotype" w:hAnsi="Palatino Linotype"/>
          <w:i/>
        </w:rPr>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283022E7" w14:textId="77777777" w:rsidR="00DB322C" w:rsidRDefault="00DB322C" w:rsidP="00DB322C">
      <w:pPr>
        <w:spacing w:before="240" w:line="360" w:lineRule="auto"/>
        <w:ind w:left="851" w:right="851"/>
        <w:jc w:val="both"/>
        <w:rPr>
          <w:rFonts w:ascii="Palatino Linotype" w:hAnsi="Palatino Linotype"/>
          <w:i/>
        </w:rPr>
      </w:pPr>
    </w:p>
    <w:p w14:paraId="59B7D20E" w14:textId="77777777" w:rsidR="00DB322C" w:rsidRPr="001D1D00" w:rsidRDefault="00DB322C" w:rsidP="00DB322C">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7C0250A1" w14:textId="77777777" w:rsidR="00DB322C" w:rsidRPr="006F2470" w:rsidRDefault="00DB322C" w:rsidP="00DB322C">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w:t>
      </w:r>
      <w:r w:rsidRPr="006F2470">
        <w:rPr>
          <w:rFonts w:ascii="Palatino Linotype" w:hAnsi="Palatino Linotype"/>
          <w:i/>
        </w:rPr>
        <w:lastRenderedPageBreak/>
        <w:t xml:space="preserve">contradictorias. La misma regla se aplicará, en lo conducente, para la separación de los expedientes.” </w:t>
      </w:r>
      <w:r w:rsidRPr="006F2470">
        <w:rPr>
          <w:rFonts w:ascii="Palatino Linotype" w:hAnsi="Palatino Linotype"/>
          <w:b/>
          <w:i/>
        </w:rPr>
        <w:t>[Sic]</w:t>
      </w:r>
    </w:p>
    <w:p w14:paraId="7FDC1FC1" w14:textId="77777777" w:rsidR="00DB322C" w:rsidRDefault="00DB322C" w:rsidP="00DB322C">
      <w:pPr>
        <w:spacing w:before="240" w:line="360" w:lineRule="auto"/>
        <w:jc w:val="both"/>
        <w:rPr>
          <w:rFonts w:ascii="Palatino Linotype" w:hAnsi="Palatino Linotype" w:cs="Arial"/>
          <w:sz w:val="24"/>
          <w:szCs w:val="24"/>
        </w:rPr>
      </w:pPr>
    </w:p>
    <w:p w14:paraId="3ABB2547" w14:textId="178A81C2" w:rsidR="00DB322C" w:rsidRDefault="00FB62A3" w:rsidP="00DB322C">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D969C9" w:rsidRPr="008551ED">
        <w:rPr>
          <w:rFonts w:ascii="Palatino Linotype" w:hAnsi="Palatino Linotype" w:cs="Arial"/>
          <w:b/>
          <w:sz w:val="24"/>
          <w:szCs w:val="24"/>
        </w:rPr>
        <w:t>.</w:t>
      </w:r>
      <w:r w:rsidR="00DB322C">
        <w:rPr>
          <w:rFonts w:ascii="Palatino Linotype" w:hAnsi="Palatino Linotype" w:cs="Arial"/>
          <w:b/>
          <w:sz w:val="24"/>
          <w:szCs w:val="24"/>
        </w:rPr>
        <w:t xml:space="preserve"> </w:t>
      </w:r>
      <w:r w:rsidR="00DB322C" w:rsidRPr="0087163A">
        <w:rPr>
          <w:rFonts w:ascii="Palatino Linotype" w:hAnsi="Palatino Linotype" w:cs="Arial"/>
          <w:b/>
          <w:sz w:val="28"/>
          <w:szCs w:val="28"/>
        </w:rPr>
        <w:t>De la etapa de instrucción.</w:t>
      </w:r>
    </w:p>
    <w:p w14:paraId="14D32A56" w14:textId="01BE8EEA" w:rsidR="00AB3DF3" w:rsidRDefault="004A1664" w:rsidP="004A1664">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rindió sus informes justificados en fecha</w:t>
      </w:r>
      <w:r w:rsidR="00AB3DF3">
        <w:rPr>
          <w:rFonts w:ascii="Palatino Linotype" w:hAnsi="Palatino Linotype" w:cs="Arial"/>
          <w:sz w:val="24"/>
          <w:szCs w:val="24"/>
        </w:rPr>
        <w:t xml:space="preserve">s </w:t>
      </w:r>
      <w:r w:rsidR="00AB3DF3">
        <w:rPr>
          <w:rFonts w:ascii="Palatino Linotype" w:hAnsi="Palatino Linotype" w:cs="Arial"/>
          <w:b/>
          <w:bCs/>
          <w:sz w:val="24"/>
          <w:szCs w:val="24"/>
        </w:rPr>
        <w:t xml:space="preserve">cinco y diecinueve de diciembre de dos mil veintidós, </w:t>
      </w:r>
      <w:r w:rsidR="00AB3DF3">
        <w:rPr>
          <w:rFonts w:ascii="Palatino Linotype" w:hAnsi="Palatino Linotype" w:cs="Arial"/>
          <w:sz w:val="24"/>
          <w:szCs w:val="24"/>
        </w:rPr>
        <w:t xml:space="preserve">mismos que se pusieron a la vista el </w:t>
      </w:r>
      <w:r w:rsidR="00AB3DF3">
        <w:rPr>
          <w:rFonts w:ascii="Palatino Linotype" w:hAnsi="Palatino Linotype" w:cs="Arial"/>
          <w:b/>
          <w:bCs/>
          <w:sz w:val="24"/>
          <w:szCs w:val="24"/>
        </w:rPr>
        <w:t xml:space="preserve">nueve de enero del presente. </w:t>
      </w:r>
    </w:p>
    <w:p w14:paraId="067D45BB" w14:textId="0EE8DC8C" w:rsidR="00AB3DF3" w:rsidRDefault="00AB3DF3" w:rsidP="004A1664">
      <w:pPr>
        <w:spacing w:after="0" w:line="360" w:lineRule="auto"/>
        <w:jc w:val="both"/>
        <w:rPr>
          <w:rFonts w:ascii="Palatino Linotype" w:hAnsi="Palatino Linotype" w:cs="Arial"/>
          <w:b/>
          <w:bCs/>
          <w:sz w:val="24"/>
          <w:szCs w:val="24"/>
        </w:rPr>
      </w:pPr>
    </w:p>
    <w:p w14:paraId="5FEF6AA6" w14:textId="4E6C259E" w:rsidR="004A1664" w:rsidRDefault="00AB3DF3" w:rsidP="004A166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Pr>
          <w:rFonts w:ascii="Palatino Linotype" w:hAnsi="Palatino Linotype" w:cs="Arial"/>
          <w:b/>
          <w:bCs/>
          <w:sz w:val="24"/>
          <w:szCs w:val="24"/>
        </w:rPr>
        <w:t xml:space="preserve">dieciséis de enero de dos mil </w:t>
      </w:r>
      <w:r w:rsidR="00730609">
        <w:rPr>
          <w:rFonts w:ascii="Palatino Linotype" w:hAnsi="Palatino Linotype" w:cs="Arial"/>
          <w:b/>
          <w:bCs/>
          <w:sz w:val="24"/>
          <w:szCs w:val="24"/>
        </w:rPr>
        <w:t xml:space="preserve">veintitrés, </w:t>
      </w:r>
      <w:r w:rsidR="00730609" w:rsidRPr="00730609">
        <w:rPr>
          <w:rFonts w:ascii="Palatino Linotype" w:hAnsi="Palatino Linotype" w:cs="Arial"/>
          <w:sz w:val="24"/>
          <w:szCs w:val="24"/>
        </w:rPr>
        <w:t>en</w:t>
      </w:r>
      <w:r w:rsidR="004A1664">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 </w:t>
      </w:r>
    </w:p>
    <w:p w14:paraId="578A0E37" w14:textId="7457F717" w:rsidR="004A1664" w:rsidRDefault="004A1664" w:rsidP="004A1664">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Pr="0036654D">
        <w:rPr>
          <w:rFonts w:ascii="Palatino Linotype" w:hAnsi="Palatino Linotype" w:cs="Arial"/>
          <w:sz w:val="24"/>
          <w:szCs w:val="24"/>
        </w:rPr>
        <w:t>sí,  en fecha</w:t>
      </w:r>
      <w:r>
        <w:rPr>
          <w:rFonts w:ascii="Palatino Linotype" w:hAnsi="Palatino Linotype" w:cs="Arial"/>
          <w:sz w:val="24"/>
          <w:szCs w:val="24"/>
        </w:rPr>
        <w:t xml:space="preserve"> </w:t>
      </w:r>
      <w:r w:rsidR="00AB3DF3">
        <w:rPr>
          <w:rFonts w:ascii="Palatino Linotype" w:hAnsi="Palatino Linotype" w:cs="Arial"/>
          <w:b/>
          <w:bCs/>
          <w:sz w:val="24"/>
          <w:szCs w:val="24"/>
        </w:rPr>
        <w:t>dieciséis de enero de los corrientes</w:t>
      </w:r>
      <w:r>
        <w:rPr>
          <w:rFonts w:ascii="Palatino Linotype" w:hAnsi="Palatino Linotype" w:cs="Arial"/>
          <w:b/>
          <w:bCs/>
          <w:sz w:val="24"/>
          <w:szCs w:val="24"/>
        </w:rPr>
        <w:t xml:space="preserve">, </w:t>
      </w:r>
      <w:r w:rsidRPr="005C7C26">
        <w:rPr>
          <w:rFonts w:ascii="Palatino Linotype" w:hAnsi="Palatino Linotype" w:cs="Arial"/>
          <w:sz w:val="24"/>
          <w:szCs w:val="24"/>
        </w:rPr>
        <w:t>e</w:t>
      </w:r>
      <w:r>
        <w:rPr>
          <w:rFonts w:ascii="Palatino Linotype" w:hAnsi="Palatino Linotype" w:cs="Arial"/>
          <w:sz w:val="24"/>
          <w:szCs w:val="24"/>
        </w:rPr>
        <w:t xml:space="preserve">n los expedientes electrónicos de los recursos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66502CFE"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 xml:space="preserve">encuentra justificación en el alto número de recursos de revisión recibidos dentro del primer semestre del año dos mil veintidós, que, en comparación con los recibidos el año pasado dentro del mismo periodo, se ha incrementado </w:t>
      </w:r>
      <w:r w:rsidRPr="001F3B43">
        <w:rPr>
          <w:rFonts w:ascii="Palatino Linotype" w:hAnsi="Palatino Linotype" w:cstheme="majorHAnsi"/>
          <w:sz w:val="24"/>
          <w:szCs w:val="24"/>
        </w:rPr>
        <w:lastRenderedPageBreak/>
        <w:t>aproximadamente un 400%, circunstancia atípica que ha rebasado las capacidades técnicas y humanas del personal encargado de la proyección de las resoluciones a dichos medios de impugnación.</w:t>
      </w:r>
    </w:p>
    <w:p w14:paraId="2CDB0463"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94403F5"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158BE78"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48FF415"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5193B872"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2B17E022"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b)     Actividad Procesal del interesado: Acciones u omisiones del interesado.</w:t>
      </w:r>
    </w:p>
    <w:p w14:paraId="4DFE2F59"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2B6B4F9C"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19207046"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C7FED1F"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w:t>
      </w:r>
      <w:proofErr w:type="gramStart"/>
      <w:r w:rsidRPr="001F3B43">
        <w:rPr>
          <w:rFonts w:ascii="Palatino Linotype" w:hAnsi="Palatino Linotype" w:cstheme="majorHAnsi"/>
          <w:sz w:val="24"/>
          <w:szCs w:val="24"/>
        </w:rPr>
        <w:t>./</w:t>
      </w:r>
      <w:proofErr w:type="gramEnd"/>
      <w:r w:rsidRPr="001F3B43">
        <w:rPr>
          <w:rFonts w:ascii="Palatino Linotype" w:hAnsi="Palatino Linotype" w:cstheme="majorHAnsi"/>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2B880E0"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1F3B43">
        <w:rPr>
          <w:rFonts w:ascii="Palatino Linotype" w:hAnsi="Palatino Linotype" w:cstheme="majorHAnsi"/>
          <w:sz w:val="24"/>
          <w:szCs w:val="24"/>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B34D736"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5530F12E"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51A16540" w14:textId="77777777" w:rsidR="004A1664" w:rsidRPr="001F3B43" w:rsidRDefault="004A1664" w:rsidP="004A1664">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37B62589" w14:textId="77777777" w:rsidR="004A1664" w:rsidRPr="00B01D73" w:rsidRDefault="004A1664" w:rsidP="004A1664">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6812A3EF" w14:textId="77777777" w:rsidR="003806DC" w:rsidRDefault="003806DC" w:rsidP="00DB322C">
      <w:pPr>
        <w:spacing w:before="24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lastRenderedPageBreak/>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D8F2850" w14:textId="6FA232A1" w:rsidR="00D14390" w:rsidRDefault="001B1CE0" w:rsidP="00686FC2">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3C7D32CA" w14:textId="77777777" w:rsidR="004A1664" w:rsidRDefault="004A1664" w:rsidP="00686FC2">
      <w:pPr>
        <w:spacing w:before="240" w:line="360" w:lineRule="auto"/>
        <w:jc w:val="both"/>
        <w:rPr>
          <w:rFonts w:ascii="Palatino Linotype" w:eastAsia="Calibri" w:hAnsi="Palatino Linotype" w:cs="Arial"/>
          <w:b/>
          <w:color w:val="000000" w:themeColor="text1"/>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25888DD4" w14:textId="77777777" w:rsidR="00B4669F" w:rsidRDefault="00B4669F" w:rsidP="00B4669F">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052D78E1" w14:textId="6095F2C2" w:rsidR="004A1664" w:rsidRDefault="004A1664" w:rsidP="004A1664">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3D4A68">
        <w:rPr>
          <w:rFonts w:ascii="Palatino Linotype" w:hAnsi="Palatino Linotype" w:cs="Arial"/>
          <w:b/>
          <w:sz w:val="24"/>
          <w:szCs w:val="24"/>
        </w:rPr>
        <w:t>XXXX</w:t>
      </w:r>
      <w:r w:rsidR="00AB3DF3">
        <w:rPr>
          <w:rFonts w:ascii="Palatino Linotype" w:hAnsi="Palatino Linotype" w:cs="Arial"/>
          <w:b/>
          <w:sz w:val="24"/>
          <w:szCs w:val="24"/>
        </w:rPr>
        <w:t xml:space="preserve"> </w:t>
      </w:r>
      <w:r w:rsidR="003D4A68">
        <w:rPr>
          <w:rFonts w:ascii="Palatino Linotype" w:hAnsi="Palatino Linotype" w:cs="Arial"/>
          <w:b/>
          <w:sz w:val="24"/>
          <w:szCs w:val="24"/>
        </w:rPr>
        <w:t>XXXXX</w:t>
      </w:r>
      <w:r>
        <w:rPr>
          <w:rFonts w:ascii="Palatino Linotype" w:hAnsi="Palatino Linotype" w:cs="Arial"/>
          <w:sz w:val="24"/>
        </w:rPr>
        <w:t>, del cual no se colige que corresponda al nombre de una persona.</w:t>
      </w:r>
    </w:p>
    <w:p w14:paraId="7EA494E3" w14:textId="77777777" w:rsidR="004A1664" w:rsidRDefault="004A1664" w:rsidP="004A1664">
      <w:pPr>
        <w:spacing w:after="0" w:line="360" w:lineRule="auto"/>
        <w:jc w:val="both"/>
        <w:rPr>
          <w:rFonts w:ascii="Palatino Linotype" w:hAnsi="Palatino Linotype"/>
          <w:sz w:val="24"/>
          <w:szCs w:val="24"/>
        </w:rPr>
      </w:pPr>
    </w:p>
    <w:p w14:paraId="3C82FD85" w14:textId="77777777" w:rsidR="004A1664" w:rsidRDefault="004A1664" w:rsidP="004A1664">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0844B07C" w14:textId="77777777" w:rsidR="004A1664" w:rsidRDefault="004A1664" w:rsidP="004A1664">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4E333E5E" w14:textId="77777777" w:rsidR="004A1664" w:rsidRDefault="004A1664" w:rsidP="004A1664">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1EEC7444" w14:textId="77777777" w:rsidR="004A1664" w:rsidRDefault="004A1664" w:rsidP="004A1664">
      <w:pPr>
        <w:spacing w:before="240" w:line="360" w:lineRule="auto"/>
        <w:ind w:left="851" w:right="851"/>
        <w:jc w:val="both"/>
        <w:rPr>
          <w:rFonts w:ascii="Palatino Linotype" w:hAnsi="Palatino Linotype"/>
          <w:b/>
          <w:i/>
        </w:rPr>
      </w:pPr>
      <w:r>
        <w:rPr>
          <w:rFonts w:ascii="Palatino Linotype" w:hAnsi="Palatino Linotype"/>
          <w:b/>
          <w:i/>
        </w:rPr>
        <w:lastRenderedPageBreak/>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70351F8E" w14:textId="77777777" w:rsidR="004A1664" w:rsidRDefault="004A1664" w:rsidP="004A1664">
      <w:pPr>
        <w:spacing w:before="240" w:line="360" w:lineRule="auto"/>
        <w:ind w:left="851" w:right="851"/>
        <w:rPr>
          <w:rFonts w:ascii="Palatino Linotype" w:hAnsi="Palatino Linotype"/>
          <w:i/>
        </w:rPr>
      </w:pPr>
      <w:r>
        <w:rPr>
          <w:rFonts w:ascii="Palatino Linotype" w:hAnsi="Palatino Linotype"/>
          <w:b/>
          <w:i/>
        </w:rPr>
        <w:t>(…)” [Sic]</w:t>
      </w:r>
    </w:p>
    <w:p w14:paraId="41087609" w14:textId="77777777" w:rsidR="004A1664" w:rsidRDefault="004A1664" w:rsidP="004A1664">
      <w:pPr>
        <w:pStyle w:val="Prrafodelista"/>
        <w:widowControl w:val="0"/>
        <w:autoSpaceDE w:val="0"/>
        <w:autoSpaceDN w:val="0"/>
        <w:adjustRightInd w:val="0"/>
        <w:ind w:left="0"/>
        <w:jc w:val="both"/>
        <w:rPr>
          <w:rFonts w:ascii="Palatino Linotype" w:hAnsi="Palatino Linotype"/>
          <w:highlight w:val="yellow"/>
        </w:rPr>
      </w:pPr>
    </w:p>
    <w:p w14:paraId="7CA4FD06" w14:textId="4E585E34" w:rsidR="004A1664" w:rsidRDefault="004A1664" w:rsidP="004A1664">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3D4A68">
        <w:rPr>
          <w:rFonts w:ascii="Palatino Linotype" w:hAnsi="Palatino Linotype" w:cs="Arial"/>
          <w:b/>
        </w:rPr>
        <w:t>XXXXXXXXXX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608BD380" w14:textId="77777777" w:rsidR="004A1664" w:rsidRDefault="004A1664" w:rsidP="004A1664">
      <w:pPr>
        <w:pStyle w:val="Prrafodelista"/>
        <w:widowControl w:val="0"/>
        <w:autoSpaceDE w:val="0"/>
        <w:autoSpaceDN w:val="0"/>
        <w:adjustRightInd w:val="0"/>
        <w:spacing w:line="360" w:lineRule="auto"/>
        <w:ind w:left="0"/>
        <w:jc w:val="both"/>
        <w:rPr>
          <w:rFonts w:ascii="Palatino Linotype" w:hAnsi="Palatino Linotype"/>
        </w:rPr>
      </w:pPr>
    </w:p>
    <w:p w14:paraId="6F3DCD4F" w14:textId="77777777" w:rsidR="004A1664" w:rsidRDefault="004A1664" w:rsidP="004A1664">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0FA3A8C" w14:textId="77777777" w:rsidR="004A1664" w:rsidRDefault="004A1664" w:rsidP="004A1664">
      <w:pPr>
        <w:pStyle w:val="Prrafodelista"/>
        <w:widowControl w:val="0"/>
        <w:autoSpaceDE w:val="0"/>
        <w:autoSpaceDN w:val="0"/>
        <w:adjustRightInd w:val="0"/>
        <w:ind w:left="0"/>
        <w:jc w:val="both"/>
        <w:rPr>
          <w:rFonts w:ascii="Palatino Linotype" w:hAnsi="Palatino Linotype"/>
          <w:highlight w:val="yellow"/>
        </w:rPr>
      </w:pPr>
    </w:p>
    <w:p w14:paraId="0AA4E79A" w14:textId="77777777" w:rsidR="004A1664" w:rsidRDefault="004A1664" w:rsidP="004A1664">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w:t>
      </w:r>
      <w:r>
        <w:rPr>
          <w:rFonts w:ascii="Palatino Linotype" w:hAnsi="Palatino Linotype"/>
        </w:rPr>
        <w:lastRenderedPageBreak/>
        <w:t xml:space="preserve">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5161353" w14:textId="77777777" w:rsidR="006620CA" w:rsidRDefault="006620CA"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75AAD77" w14:textId="77777777" w:rsidR="00C26216" w:rsidRPr="002869E1" w:rsidRDefault="00C26216" w:rsidP="00C26216">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72935CDF"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30EF0F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131013D" w14:textId="77777777" w:rsidR="00E944BC" w:rsidRDefault="00E944BC" w:rsidP="00C26216">
      <w:pPr>
        <w:spacing w:before="240" w:line="360" w:lineRule="auto"/>
        <w:ind w:left="851" w:right="851"/>
        <w:jc w:val="both"/>
        <w:rPr>
          <w:rFonts w:ascii="Palatino Linotype" w:eastAsia="Times New Roman" w:hAnsi="Palatino Linotype" w:cs="Times New Roman"/>
          <w:b/>
          <w:i/>
          <w:lang w:eastAsia="es-ES"/>
        </w:rPr>
      </w:pPr>
    </w:p>
    <w:p w14:paraId="52223D59" w14:textId="77777777" w:rsidR="00C26216" w:rsidRPr="006010FE" w:rsidRDefault="00C26216" w:rsidP="00C2621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6986A42" w14:textId="77777777" w:rsidR="00C26216" w:rsidRDefault="00C26216" w:rsidP="00C2621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60E5314" w14:textId="5ACA5D8A" w:rsidR="00AB3DF3" w:rsidRDefault="00220EA5" w:rsidP="00F310D2">
      <w:pPr>
        <w:pStyle w:val="Sinespaciado"/>
        <w:spacing w:line="360" w:lineRule="auto"/>
        <w:jc w:val="both"/>
        <w:rPr>
          <w:rFonts w:ascii="Palatino Linotype" w:hAnsi="Palatino Linotype"/>
        </w:rPr>
      </w:pPr>
      <w:r>
        <w:rPr>
          <w:rFonts w:ascii="Palatino Linotype" w:hAnsi="Palatino Linotype"/>
        </w:rPr>
        <w:lastRenderedPageBreak/>
        <w:t>Ahora bien, en una aproximación inicial</w:t>
      </w:r>
      <w:r w:rsidR="00434FFC">
        <w:rPr>
          <w:rFonts w:ascii="Palatino Linotype" w:hAnsi="Palatino Linotype"/>
        </w:rPr>
        <w:t xml:space="preserve">, con relación a los requerimientos formulados mediante las solicitudes de información </w:t>
      </w:r>
      <w:r w:rsidR="00AB3DF3">
        <w:rPr>
          <w:rFonts w:ascii="Palatino Linotype" w:hAnsi="Palatino Linotype"/>
          <w:b/>
          <w:bCs/>
        </w:rPr>
        <w:t xml:space="preserve">00423/NICOROM/IP/2022 </w:t>
      </w:r>
      <w:r w:rsidR="00AB3DF3">
        <w:rPr>
          <w:rFonts w:ascii="Palatino Linotype" w:hAnsi="Palatino Linotype"/>
        </w:rPr>
        <w:t xml:space="preserve">y </w:t>
      </w:r>
      <w:r w:rsidR="00AB3DF3">
        <w:rPr>
          <w:rFonts w:ascii="Palatino Linotype" w:hAnsi="Palatino Linotype"/>
          <w:b/>
          <w:bCs/>
        </w:rPr>
        <w:t xml:space="preserve">00424/NICOROM/IP/2022, </w:t>
      </w:r>
      <w:r w:rsidR="00AB3DF3">
        <w:rPr>
          <w:rFonts w:ascii="Palatino Linotype" w:hAnsi="Palatino Linotype"/>
        </w:rPr>
        <w:t xml:space="preserve">se precisa que de manera conjunta fueron formulados </w:t>
      </w:r>
      <w:r w:rsidR="00AB3DF3">
        <w:rPr>
          <w:rFonts w:ascii="Palatino Linotype" w:hAnsi="Palatino Linotype"/>
          <w:b/>
          <w:bCs/>
        </w:rPr>
        <w:t xml:space="preserve">6 -seis- </w:t>
      </w:r>
      <w:r w:rsidR="00AB3DF3">
        <w:rPr>
          <w:rFonts w:ascii="Palatino Linotype" w:hAnsi="Palatino Linotype"/>
        </w:rPr>
        <w:t>requerimientos, respecto de los cuales se desprenden las siguientes consideraciones:</w:t>
      </w:r>
    </w:p>
    <w:p w14:paraId="20735099" w14:textId="49B1E3DA" w:rsidR="00AB3DF3" w:rsidRDefault="00AB3DF3" w:rsidP="00AB3DF3">
      <w:pPr>
        <w:pStyle w:val="Sinespaciado"/>
        <w:numPr>
          <w:ilvl w:val="0"/>
          <w:numId w:val="28"/>
        </w:numPr>
        <w:spacing w:line="360" w:lineRule="auto"/>
        <w:jc w:val="both"/>
        <w:rPr>
          <w:rFonts w:ascii="Palatino Linotype" w:hAnsi="Palatino Linotype"/>
        </w:rPr>
      </w:pPr>
      <w:r>
        <w:rPr>
          <w:rFonts w:ascii="Palatino Linotype" w:hAnsi="Palatino Linotype"/>
        </w:rPr>
        <w:t xml:space="preserve">Que en referencia a los requerimientos </w:t>
      </w:r>
      <w:r>
        <w:rPr>
          <w:rFonts w:ascii="Palatino Linotype" w:hAnsi="Palatino Linotype"/>
          <w:b/>
          <w:bCs/>
        </w:rPr>
        <w:t xml:space="preserve">1 -uno-, 2 </w:t>
      </w:r>
      <w:r w:rsidR="009F7015">
        <w:rPr>
          <w:rFonts w:ascii="Palatino Linotype" w:hAnsi="Palatino Linotype"/>
          <w:b/>
          <w:bCs/>
        </w:rPr>
        <w:t xml:space="preserve">-dos- </w:t>
      </w:r>
      <w:r w:rsidR="009F7015">
        <w:rPr>
          <w:rFonts w:ascii="Palatino Linotype" w:hAnsi="Palatino Linotype"/>
        </w:rPr>
        <w:t xml:space="preserve">y </w:t>
      </w:r>
      <w:r w:rsidR="009F7015">
        <w:rPr>
          <w:rFonts w:ascii="Palatino Linotype" w:hAnsi="Palatino Linotype"/>
          <w:b/>
          <w:bCs/>
        </w:rPr>
        <w:t xml:space="preserve">3 -tres- (00423/NICOROM/IP/2022) </w:t>
      </w:r>
      <w:r w:rsidR="009F7015">
        <w:rPr>
          <w:rFonts w:ascii="Palatino Linotype" w:hAnsi="Palatino Linotype"/>
        </w:rPr>
        <w:t xml:space="preserve">fue señalado como elemento temporal </w:t>
      </w:r>
      <w:r w:rsidR="009F7015">
        <w:rPr>
          <w:rFonts w:ascii="Palatino Linotype" w:hAnsi="Palatino Linotype"/>
          <w:i/>
          <w:iCs/>
        </w:rPr>
        <w:t xml:space="preserve">“DEL 2012 A LA FECHA”, </w:t>
      </w:r>
      <w:r w:rsidR="009F7015">
        <w:rPr>
          <w:rFonts w:ascii="Palatino Linotype" w:hAnsi="Palatino Linotype"/>
        </w:rPr>
        <w:t xml:space="preserve">luego entonces, en observancia al principio de suplencia de la queja deficiente, debe de ser delimitado del uno de enero de dos mil doce al siete de noviembre de dos mil veintidós, éste último al corresponder a la fecha en que se ejerció el derecho de acceso a la información pública. </w:t>
      </w:r>
    </w:p>
    <w:p w14:paraId="2A5EBF96" w14:textId="55D6DAB6" w:rsidR="009F7015" w:rsidRDefault="009F7015" w:rsidP="00AB3DF3">
      <w:pPr>
        <w:pStyle w:val="Sinespaciado"/>
        <w:numPr>
          <w:ilvl w:val="0"/>
          <w:numId w:val="28"/>
        </w:numPr>
        <w:spacing w:line="360" w:lineRule="auto"/>
        <w:jc w:val="both"/>
        <w:rPr>
          <w:rFonts w:ascii="Palatino Linotype" w:hAnsi="Palatino Linotype"/>
        </w:rPr>
      </w:pPr>
      <w:r>
        <w:rPr>
          <w:rFonts w:ascii="Palatino Linotype" w:hAnsi="Palatino Linotype"/>
        </w:rPr>
        <w:t xml:space="preserve">Que en referencia a los requerimientos </w:t>
      </w:r>
      <w:r>
        <w:rPr>
          <w:rFonts w:ascii="Palatino Linotype" w:hAnsi="Palatino Linotype"/>
          <w:b/>
          <w:bCs/>
        </w:rPr>
        <w:t xml:space="preserve">4 -cuatro-, 5 -cinco- </w:t>
      </w:r>
      <w:r>
        <w:rPr>
          <w:rFonts w:ascii="Palatino Linotype" w:hAnsi="Palatino Linotype"/>
        </w:rPr>
        <w:t xml:space="preserve">y </w:t>
      </w:r>
      <w:r>
        <w:rPr>
          <w:rFonts w:ascii="Palatino Linotype" w:hAnsi="Palatino Linotype"/>
          <w:b/>
          <w:bCs/>
        </w:rPr>
        <w:t xml:space="preserve">6 -seis- (00424/NICOROM/IP/2022) </w:t>
      </w:r>
      <w:r>
        <w:rPr>
          <w:rFonts w:ascii="Palatino Linotype" w:hAnsi="Palatino Linotype"/>
        </w:rPr>
        <w:t xml:space="preserve">la particular fue omisa en señalar elemento temporal, debiendo de ser fijado </w:t>
      </w:r>
      <w:r w:rsidR="004369E3">
        <w:rPr>
          <w:rFonts w:ascii="Palatino Linotype" w:hAnsi="Palatino Linotype"/>
        </w:rPr>
        <w:t>del siete de noviembre de dos mil veintiuno al</w:t>
      </w:r>
      <w:r>
        <w:rPr>
          <w:rFonts w:ascii="Palatino Linotype" w:hAnsi="Palatino Linotype"/>
        </w:rPr>
        <w:t xml:space="preserve"> siete de noviembre de dos mil veintidós, éste último al corresponder a la fecha en que se ejerció el derecho de acceso a la información pública. </w:t>
      </w:r>
    </w:p>
    <w:p w14:paraId="68142CB2" w14:textId="7D5DA159" w:rsidR="009F7015" w:rsidRPr="009F7015" w:rsidRDefault="009F7015" w:rsidP="009F7015">
      <w:pPr>
        <w:pStyle w:val="Prrafodelista"/>
        <w:numPr>
          <w:ilvl w:val="0"/>
          <w:numId w:val="29"/>
        </w:numPr>
        <w:spacing w:before="240" w:line="360" w:lineRule="auto"/>
        <w:jc w:val="both"/>
        <w:rPr>
          <w:rFonts w:ascii="Palatino Linotype" w:hAnsi="Palatino Linotype"/>
        </w:rPr>
      </w:pPr>
      <w:r>
        <w:rPr>
          <w:rFonts w:ascii="Palatino Linotype" w:hAnsi="Palatino Linotype"/>
        </w:rPr>
        <w:t xml:space="preserve">Que el requerimiento </w:t>
      </w:r>
      <w:r>
        <w:rPr>
          <w:rFonts w:ascii="Palatino Linotype" w:hAnsi="Palatino Linotype"/>
          <w:b/>
          <w:bCs/>
        </w:rPr>
        <w:t xml:space="preserve">3 -tres- </w:t>
      </w:r>
      <w:r>
        <w:rPr>
          <w:rFonts w:ascii="Palatino Linotype" w:hAnsi="Palatino Linotype"/>
        </w:rPr>
        <w:t xml:space="preserve">se encuentra inmerso en el requerimiento </w:t>
      </w:r>
      <w:r>
        <w:rPr>
          <w:rFonts w:ascii="Palatino Linotype" w:hAnsi="Palatino Linotype"/>
          <w:b/>
          <w:bCs/>
        </w:rPr>
        <w:t>1 -uno- (00423/NICOROM/IP/2022).</w:t>
      </w:r>
    </w:p>
    <w:p w14:paraId="441A3130" w14:textId="0E0F2708" w:rsidR="009F7015" w:rsidRDefault="009F7015" w:rsidP="009F7015">
      <w:pPr>
        <w:pStyle w:val="Prrafodelista"/>
        <w:numPr>
          <w:ilvl w:val="0"/>
          <w:numId w:val="29"/>
        </w:numPr>
        <w:spacing w:before="240" w:line="360" w:lineRule="auto"/>
        <w:jc w:val="both"/>
        <w:rPr>
          <w:rFonts w:ascii="Palatino Linotype" w:hAnsi="Palatino Linotype"/>
        </w:rPr>
      </w:pPr>
      <w:r>
        <w:rPr>
          <w:rFonts w:ascii="Palatino Linotype" w:hAnsi="Palatino Linotype"/>
        </w:rPr>
        <w:t xml:space="preserve">Que el requerimiento </w:t>
      </w:r>
      <w:r>
        <w:rPr>
          <w:rFonts w:ascii="Palatino Linotype" w:hAnsi="Palatino Linotype"/>
          <w:b/>
          <w:bCs/>
        </w:rPr>
        <w:t xml:space="preserve">6 -seis- </w:t>
      </w:r>
      <w:r>
        <w:rPr>
          <w:rFonts w:ascii="Palatino Linotype" w:hAnsi="Palatino Linotype"/>
        </w:rPr>
        <w:t xml:space="preserve">se encuentra inmerso en el requerimiento </w:t>
      </w:r>
      <w:r>
        <w:rPr>
          <w:rFonts w:ascii="Palatino Linotype" w:hAnsi="Palatino Linotype"/>
          <w:b/>
          <w:bCs/>
        </w:rPr>
        <w:t xml:space="preserve">2 -dos- (00424/NICOROM/IP/2022). </w:t>
      </w:r>
    </w:p>
    <w:p w14:paraId="2DE659B6" w14:textId="066B93DD" w:rsidR="009F7015" w:rsidRDefault="009F7015" w:rsidP="009F7015">
      <w:pPr>
        <w:pStyle w:val="Prrafodelista"/>
        <w:numPr>
          <w:ilvl w:val="0"/>
          <w:numId w:val="29"/>
        </w:numPr>
        <w:spacing w:before="240" w:line="360" w:lineRule="auto"/>
        <w:jc w:val="both"/>
        <w:rPr>
          <w:rFonts w:ascii="Palatino Linotype" w:hAnsi="Palatino Linotype"/>
        </w:rPr>
      </w:pPr>
      <w:r>
        <w:rPr>
          <w:rFonts w:ascii="Palatino Linotype" w:hAnsi="Palatino Linotype"/>
        </w:rPr>
        <w:t xml:space="preserve">Que cuando los particulares no identifican de forma precisa el documento requerido bastará con que se remita cualquiera que refleje la información </w:t>
      </w:r>
      <w:r>
        <w:rPr>
          <w:rFonts w:ascii="Palatino Linotype" w:hAnsi="Palatino Linotype"/>
        </w:rPr>
        <w:lastRenderedPageBreak/>
        <w:t xml:space="preserve">requerida. Al respecto cobra relevancia el criterio emitido por el Órgano Garante Nacional con número </w:t>
      </w:r>
      <w:r>
        <w:rPr>
          <w:rFonts w:ascii="Palatino Linotype" w:hAnsi="Palatino Linotype"/>
          <w:b/>
          <w:bCs/>
        </w:rPr>
        <w:t xml:space="preserve">16/17 </w:t>
      </w:r>
      <w:r>
        <w:rPr>
          <w:rFonts w:ascii="Palatino Linotype" w:hAnsi="Palatino Linotype"/>
        </w:rPr>
        <w:t>cuyo rubro y texto disponen a la literalidad lo siguiente:</w:t>
      </w:r>
    </w:p>
    <w:p w14:paraId="790C582E" w14:textId="77777777" w:rsidR="009F7015" w:rsidRPr="00AB5B4A" w:rsidRDefault="009F7015" w:rsidP="009F7015">
      <w:pPr>
        <w:pStyle w:val="Citas"/>
        <w:jc w:val="center"/>
        <w:rPr>
          <w:b/>
          <w:bCs/>
          <w:sz w:val="24"/>
          <w:szCs w:val="24"/>
        </w:rPr>
      </w:pPr>
      <w:r w:rsidRPr="00AB5B4A">
        <w:rPr>
          <w:b/>
          <w:bCs/>
          <w:sz w:val="24"/>
          <w:szCs w:val="24"/>
        </w:rPr>
        <w:t>“EXPRESIÓN DOCUMENTAL.</w:t>
      </w:r>
    </w:p>
    <w:p w14:paraId="699FDE56" w14:textId="77777777" w:rsidR="009F7015" w:rsidRPr="00AB5B4A" w:rsidRDefault="009F7015" w:rsidP="009F7015">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35216C60" w14:textId="77777777" w:rsidR="009F7015" w:rsidRPr="00AB5B4A" w:rsidRDefault="009F7015" w:rsidP="009F7015">
      <w:pPr>
        <w:pStyle w:val="Citas"/>
        <w:rPr>
          <w:b/>
        </w:rPr>
      </w:pPr>
      <w:r w:rsidRPr="00AB5B4A">
        <w:rPr>
          <w:b/>
        </w:rPr>
        <w:t>Precedentes:</w:t>
      </w:r>
    </w:p>
    <w:p w14:paraId="5E475E43" w14:textId="77777777" w:rsidR="009F7015" w:rsidRPr="00AB5B4A" w:rsidRDefault="009F7015" w:rsidP="009F7015">
      <w:pPr>
        <w:pStyle w:val="Citas"/>
        <w:numPr>
          <w:ilvl w:val="0"/>
          <w:numId w:val="30"/>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72F823CD" w14:textId="77777777" w:rsidR="009F7015" w:rsidRPr="00AB5B4A" w:rsidRDefault="009F7015" w:rsidP="009F7015">
      <w:pPr>
        <w:pStyle w:val="Citas"/>
        <w:numPr>
          <w:ilvl w:val="0"/>
          <w:numId w:val="30"/>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34826C28" w14:textId="77777777" w:rsidR="009F7015" w:rsidRPr="00AB5B4A" w:rsidRDefault="009F7015" w:rsidP="009F7015">
      <w:pPr>
        <w:pStyle w:val="Citas"/>
        <w:numPr>
          <w:ilvl w:val="0"/>
          <w:numId w:val="30"/>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4968E831" w14:textId="59933F90" w:rsidR="00F310D2" w:rsidRPr="00653D2A" w:rsidRDefault="00086BE9" w:rsidP="00086BE9">
      <w:pPr>
        <w:pStyle w:val="Sinespaciado"/>
        <w:spacing w:line="360" w:lineRule="auto"/>
        <w:jc w:val="both"/>
        <w:rPr>
          <w:rFonts w:ascii="Palatino Linotype" w:hAnsi="Palatino Linotype"/>
        </w:rPr>
      </w:pPr>
      <w:r>
        <w:rPr>
          <w:rFonts w:ascii="Palatino Linotype" w:hAnsi="Palatino Linotype"/>
        </w:rPr>
        <w:lastRenderedPageBreak/>
        <w:t>Dicha</w:t>
      </w:r>
      <w:r w:rsidR="00DC1B90">
        <w:rPr>
          <w:rFonts w:ascii="Palatino Linotype" w:hAnsi="Palatino Linotype"/>
        </w:rPr>
        <w:t>s precisiones</w:t>
      </w:r>
      <w:r>
        <w:rPr>
          <w:rFonts w:ascii="Palatino Linotype" w:hAnsi="Palatino Linotype"/>
        </w:rPr>
        <w:t xml:space="preserve">, con fundamento en </w:t>
      </w:r>
      <w:r w:rsidR="00F310D2">
        <w:rPr>
          <w:rFonts w:ascii="Palatino Linotype" w:hAnsi="Palatino Linotype"/>
        </w:rPr>
        <w:t xml:space="preserve">los artículos </w:t>
      </w:r>
      <w:r w:rsidR="00F310D2" w:rsidRPr="00653D2A">
        <w:rPr>
          <w:rFonts w:ascii="Palatino Linotype" w:hAnsi="Palatino Linotype"/>
        </w:rPr>
        <w:t xml:space="preserve">13 y 181 cuarto párrafo de la Ley en materia, los cuales a la letra rezan: </w:t>
      </w:r>
    </w:p>
    <w:p w14:paraId="58A08387" w14:textId="77777777" w:rsidR="00F310D2" w:rsidRPr="009878C2" w:rsidRDefault="00F310D2" w:rsidP="00F310D2">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20E2C92E" w14:textId="77777777" w:rsidR="00F310D2" w:rsidRPr="009878C2" w:rsidRDefault="00F310D2" w:rsidP="00F310D2">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374CBC35" w14:textId="77777777" w:rsidR="00F310D2" w:rsidRDefault="00F310D2" w:rsidP="00F310D2">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16093D73" w14:textId="77777777" w:rsidR="009F7015" w:rsidRDefault="009F7015" w:rsidP="00F310D2">
      <w:pPr>
        <w:spacing w:before="240" w:line="360" w:lineRule="auto"/>
        <w:ind w:right="72"/>
        <w:jc w:val="both"/>
        <w:rPr>
          <w:rFonts w:ascii="Palatino Linotype" w:eastAsia="Times New Roman" w:hAnsi="Palatino Linotype" w:cs="Arial"/>
          <w:sz w:val="24"/>
          <w:szCs w:val="24"/>
          <w:lang w:val="es-ES" w:eastAsia="es-ES"/>
        </w:rPr>
      </w:pPr>
    </w:p>
    <w:p w14:paraId="547E6509" w14:textId="7B871A59" w:rsidR="00F310D2" w:rsidRDefault="00F310D2" w:rsidP="00F310D2">
      <w:pPr>
        <w:spacing w:before="240" w:line="360" w:lineRule="auto"/>
        <w:ind w:right="72"/>
        <w:jc w:val="both"/>
        <w:rPr>
          <w:rFonts w:ascii="Palatino Linotype" w:hAnsi="Palatino Linotype" w:cs="Arial"/>
          <w:sz w:val="24"/>
          <w:szCs w:val="24"/>
        </w:rPr>
      </w:pPr>
      <w:r>
        <w:rPr>
          <w:rFonts w:ascii="Palatino Linotype" w:eastAsia="Times New Roman" w:hAnsi="Palatino Linotype" w:cs="Arial"/>
          <w:sz w:val="24"/>
          <w:szCs w:val="24"/>
          <w:lang w:val="es-ES" w:eastAsia="es-ES"/>
        </w:rPr>
        <w:t xml:space="preserve">Bajo estas líneas argumentativas, </w:t>
      </w:r>
      <w:r>
        <w:rPr>
          <w:rFonts w:ascii="Palatino Linotype" w:hAnsi="Palatino Linotype" w:cs="Arial"/>
          <w:sz w:val="24"/>
          <w:szCs w:val="24"/>
        </w:rPr>
        <w:t xml:space="preserve">al retomar y delimitar los requerimientos </w:t>
      </w:r>
      <w:r w:rsidR="00FD21A8">
        <w:rPr>
          <w:rFonts w:ascii="Palatino Linotype" w:hAnsi="Palatino Linotype" w:cs="Arial"/>
          <w:sz w:val="24"/>
          <w:szCs w:val="24"/>
        </w:rPr>
        <w:t>del</w:t>
      </w:r>
      <w:r>
        <w:rPr>
          <w:rFonts w:ascii="Palatino Linotype" w:hAnsi="Palatino Linotype" w:cs="Arial"/>
          <w:sz w:val="24"/>
          <w:szCs w:val="24"/>
        </w:rPr>
        <w:t xml:space="preserve"> ahora </w:t>
      </w:r>
      <w:r>
        <w:rPr>
          <w:rFonts w:ascii="Palatino Linotype" w:hAnsi="Palatino Linotype" w:cs="Arial"/>
          <w:b/>
          <w:sz w:val="24"/>
          <w:szCs w:val="24"/>
        </w:rPr>
        <w:t xml:space="preserve">Recurrente, </w:t>
      </w:r>
      <w:r>
        <w:rPr>
          <w:rFonts w:ascii="Palatino Linotype" w:hAnsi="Palatino Linotype" w:cs="Arial"/>
          <w:sz w:val="24"/>
          <w:szCs w:val="24"/>
        </w:rPr>
        <w:t>de manera objetiva se precisa que versa en conocer la siguiente información</w:t>
      </w:r>
      <w:r w:rsidR="00DC1B90">
        <w:rPr>
          <w:rFonts w:ascii="Palatino Linotype" w:hAnsi="Palatino Linotype" w:cs="Arial"/>
          <w:sz w:val="24"/>
          <w:szCs w:val="24"/>
        </w:rPr>
        <w:t xml:space="preserve">: </w:t>
      </w:r>
    </w:p>
    <w:p w14:paraId="090AC3AB" w14:textId="76FC32DB" w:rsidR="009F7015" w:rsidRPr="009F7015" w:rsidRDefault="009F7015" w:rsidP="00F310D2">
      <w:pPr>
        <w:spacing w:before="240" w:line="360" w:lineRule="auto"/>
        <w:ind w:right="72"/>
        <w:jc w:val="both"/>
        <w:rPr>
          <w:rFonts w:ascii="Palatino Linotype" w:hAnsi="Palatino Linotype" w:cs="Arial"/>
          <w:b/>
          <w:bCs/>
        </w:rPr>
      </w:pPr>
      <w:r>
        <w:rPr>
          <w:rFonts w:ascii="Palatino Linotype" w:hAnsi="Palatino Linotype" w:cs="Arial"/>
          <w:b/>
          <w:bCs/>
          <w:sz w:val="24"/>
          <w:szCs w:val="24"/>
        </w:rPr>
        <w:t>De la servidora pública referida en la solicitud de información 00423/NICOROM/IP/2022</w:t>
      </w:r>
    </w:p>
    <w:p w14:paraId="734B01FB" w14:textId="1E29D1BE" w:rsidR="009F7015" w:rsidRPr="009F7015" w:rsidRDefault="009F7015" w:rsidP="00872C4C">
      <w:pPr>
        <w:pStyle w:val="Sinespaciado"/>
        <w:numPr>
          <w:ilvl w:val="0"/>
          <w:numId w:val="1"/>
        </w:numPr>
        <w:spacing w:line="360" w:lineRule="auto"/>
        <w:jc w:val="both"/>
        <w:rPr>
          <w:rFonts w:ascii="Palatino Linotype" w:hAnsi="Palatino Linotype"/>
        </w:rPr>
      </w:pPr>
      <w:bookmarkStart w:id="1" w:name="_Hlk120191109"/>
      <w:r w:rsidRPr="009F7015">
        <w:rPr>
          <w:rFonts w:ascii="Palatino Linotype" w:hAnsi="Palatino Linotype"/>
        </w:rPr>
        <w:t>El o los documentos donde consten los cargos desempeñados</w:t>
      </w:r>
      <w:r>
        <w:rPr>
          <w:rFonts w:ascii="Palatino Linotype" w:hAnsi="Palatino Linotype"/>
        </w:rPr>
        <w:t xml:space="preserve"> en el Ayuntamiento de Nicolás Romero, así como el periodo de cada cargo</w:t>
      </w:r>
      <w:r w:rsidR="00F55001">
        <w:rPr>
          <w:rFonts w:ascii="Palatino Linotype" w:hAnsi="Palatino Linotype"/>
        </w:rPr>
        <w:t xml:space="preserve"> desempeñado</w:t>
      </w:r>
      <w:r>
        <w:rPr>
          <w:rFonts w:ascii="Palatino Linotype" w:hAnsi="Palatino Linotype"/>
        </w:rPr>
        <w:t xml:space="preserve">, del periodo comprendido del uno de enero de dos mil doce al siete de noviembre de dos mil veintidós. </w:t>
      </w:r>
    </w:p>
    <w:p w14:paraId="21C7183C" w14:textId="63D3DB00" w:rsidR="009F7015" w:rsidRDefault="009F7015" w:rsidP="009F7015">
      <w:pPr>
        <w:pStyle w:val="Sinespaciado"/>
        <w:spacing w:line="360" w:lineRule="auto"/>
        <w:ind w:left="360"/>
        <w:jc w:val="both"/>
        <w:rPr>
          <w:rFonts w:ascii="Palatino Linotype" w:hAnsi="Palatino Linotype"/>
        </w:rPr>
      </w:pPr>
    </w:p>
    <w:p w14:paraId="02570AB8" w14:textId="6042E373" w:rsidR="009F7015" w:rsidRDefault="009F7015" w:rsidP="009F7015">
      <w:pPr>
        <w:pStyle w:val="Sinespaciado"/>
        <w:spacing w:line="360" w:lineRule="auto"/>
        <w:ind w:left="360"/>
        <w:jc w:val="both"/>
        <w:rPr>
          <w:rFonts w:ascii="Palatino Linotype" w:hAnsi="Palatino Linotype"/>
        </w:rPr>
      </w:pPr>
    </w:p>
    <w:p w14:paraId="3F2EB35E" w14:textId="535E638B" w:rsidR="009F7015" w:rsidRPr="009F7015" w:rsidRDefault="009F7015" w:rsidP="009F7015">
      <w:pPr>
        <w:spacing w:before="240" w:line="360" w:lineRule="auto"/>
        <w:ind w:right="72"/>
        <w:jc w:val="both"/>
        <w:rPr>
          <w:rFonts w:ascii="Palatino Linotype" w:hAnsi="Palatino Linotype" w:cs="Arial"/>
          <w:b/>
          <w:bCs/>
        </w:rPr>
      </w:pPr>
      <w:r>
        <w:rPr>
          <w:rFonts w:ascii="Palatino Linotype" w:hAnsi="Palatino Linotype" w:cs="Arial"/>
          <w:b/>
          <w:bCs/>
          <w:sz w:val="24"/>
          <w:szCs w:val="24"/>
        </w:rPr>
        <w:lastRenderedPageBreak/>
        <w:t>Del servidor público referido en la solicitud de información 00424/NICOROM/IP/2022</w:t>
      </w:r>
    </w:p>
    <w:p w14:paraId="011C8BE0" w14:textId="77777777" w:rsidR="009F7015" w:rsidRDefault="009F7015" w:rsidP="009F7015">
      <w:pPr>
        <w:pStyle w:val="Sinespaciado"/>
        <w:spacing w:line="360" w:lineRule="auto"/>
        <w:ind w:left="360"/>
        <w:jc w:val="both"/>
        <w:rPr>
          <w:rFonts w:ascii="Palatino Linotype" w:hAnsi="Palatino Linotype"/>
        </w:rPr>
      </w:pPr>
    </w:p>
    <w:p w14:paraId="7B46B387" w14:textId="3EBE7388" w:rsidR="00065518" w:rsidRDefault="009F7015">
      <w:pPr>
        <w:pStyle w:val="Sinespaciado"/>
        <w:numPr>
          <w:ilvl w:val="0"/>
          <w:numId w:val="1"/>
        </w:numPr>
        <w:spacing w:line="360" w:lineRule="auto"/>
        <w:jc w:val="both"/>
        <w:rPr>
          <w:rFonts w:ascii="Palatino Linotype" w:hAnsi="Palatino Linotype"/>
        </w:rPr>
      </w:pPr>
      <w:r>
        <w:rPr>
          <w:rFonts w:ascii="Palatino Linotype" w:hAnsi="Palatino Linotype"/>
        </w:rPr>
        <w:t xml:space="preserve">El o los documentos donde consten los </w:t>
      </w:r>
      <w:r w:rsidR="00F55001">
        <w:rPr>
          <w:rFonts w:ascii="Palatino Linotype" w:hAnsi="Palatino Linotype"/>
        </w:rPr>
        <w:t xml:space="preserve">cargos desempeñados en el Ayuntamiento de Nicolás Romero, así como el periodo de cada cargo desempeñado, </w:t>
      </w:r>
      <w:r w:rsidR="004369E3">
        <w:rPr>
          <w:rFonts w:ascii="Palatino Linotype" w:hAnsi="Palatino Linotype"/>
        </w:rPr>
        <w:t>del periodo comprendido del siete de noviembre de dos mil veintiuno</w:t>
      </w:r>
      <w:r w:rsidR="00F55001">
        <w:rPr>
          <w:rFonts w:ascii="Palatino Linotype" w:hAnsi="Palatino Linotype"/>
        </w:rPr>
        <w:t xml:space="preserve"> al siete de noviembre de dos mil veintidós. </w:t>
      </w:r>
    </w:p>
    <w:bookmarkEnd w:id="1"/>
    <w:p w14:paraId="0C369683" w14:textId="77777777" w:rsidR="00645FB2" w:rsidRDefault="00645FB2" w:rsidP="00645FB2">
      <w:pPr>
        <w:pStyle w:val="Sinespaciado"/>
        <w:spacing w:line="360" w:lineRule="auto"/>
        <w:jc w:val="both"/>
        <w:rPr>
          <w:rFonts w:ascii="Palatino Linotype" w:hAnsi="Palatino Linotype"/>
        </w:rPr>
      </w:pPr>
    </w:p>
    <w:p w14:paraId="50217505" w14:textId="77777777" w:rsidR="009F7015" w:rsidRDefault="009F7015" w:rsidP="00645FB2">
      <w:pPr>
        <w:pStyle w:val="Sinespaciado"/>
        <w:spacing w:line="360" w:lineRule="auto"/>
        <w:jc w:val="both"/>
        <w:rPr>
          <w:rFonts w:ascii="Palatino Linotype" w:hAnsi="Palatino Linotype"/>
          <w:bCs/>
        </w:rPr>
      </w:pPr>
    </w:p>
    <w:p w14:paraId="2ACF734B" w14:textId="77777777" w:rsidR="00F55001" w:rsidRDefault="00F55001" w:rsidP="00F55001">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7386CEA6" w14:textId="77777777" w:rsidR="00F55001" w:rsidRPr="009535E0" w:rsidRDefault="00F55001" w:rsidP="00F55001">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15B29E4F" w14:textId="77777777" w:rsidR="00F55001" w:rsidRPr="009535E0" w:rsidRDefault="00F55001" w:rsidP="00F55001">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006FF4AD" w14:textId="77777777" w:rsidR="00F55001" w:rsidRPr="00C231A5" w:rsidRDefault="00F55001" w:rsidP="00F55001">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620A3842" w14:textId="77777777" w:rsidR="00F55001" w:rsidRPr="009535E0" w:rsidRDefault="00F55001" w:rsidP="00F55001">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9535E0">
        <w:rPr>
          <w:rFonts w:ascii="Palatino Linotype" w:hAnsi="Palatino Linotype"/>
          <w:i/>
        </w:rPr>
        <w:lastRenderedPageBreak/>
        <w:t>social, según corresponda, la información, por lo menos, de los temas, documentos y políticas que a continuación se señalan:</w:t>
      </w:r>
    </w:p>
    <w:p w14:paraId="3D1D2AA6" w14:textId="77777777" w:rsidR="00F55001" w:rsidRDefault="00F55001" w:rsidP="00F55001">
      <w:pPr>
        <w:pStyle w:val="INFOEM0"/>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2F9EC1C" w14:textId="77777777" w:rsidR="00F55001" w:rsidRPr="00A94BBE" w:rsidRDefault="00F55001" w:rsidP="00F55001">
      <w:pPr>
        <w:pStyle w:val="INFOEM0"/>
        <w:rPr>
          <w:b/>
        </w:rPr>
      </w:pPr>
      <w:r>
        <w:t xml:space="preserve"> (…)” </w:t>
      </w:r>
      <w:r>
        <w:rPr>
          <w:b/>
        </w:rPr>
        <w:t xml:space="preserve">[Sic] </w:t>
      </w:r>
    </w:p>
    <w:p w14:paraId="5B86BB4E" w14:textId="2C29BC83" w:rsidR="009F7015" w:rsidRDefault="003437FD" w:rsidP="00645FB2">
      <w:pPr>
        <w:pStyle w:val="Sinespaciado"/>
        <w:spacing w:line="360" w:lineRule="auto"/>
        <w:jc w:val="both"/>
        <w:rPr>
          <w:rFonts w:ascii="Palatino Linotype" w:hAnsi="Palatino Linotype"/>
          <w:bCs/>
        </w:rPr>
      </w:pPr>
      <w:r>
        <w:rPr>
          <w:rFonts w:ascii="Palatino Linotype" w:hAnsi="Palatino Linotype"/>
          <w:bCs/>
          <w:noProof/>
          <w:lang w:eastAsia="es-MX"/>
        </w:rPr>
        <w:drawing>
          <wp:anchor distT="0" distB="0" distL="114300" distR="114300" simplePos="0" relativeHeight="251797492" behindDoc="0" locked="0" layoutInCell="1" allowOverlap="1" wp14:anchorId="5399E9C7" wp14:editId="5831AAA8">
            <wp:simplePos x="0" y="0"/>
            <wp:positionH relativeFrom="column">
              <wp:posOffset>-13335</wp:posOffset>
            </wp:positionH>
            <wp:positionV relativeFrom="paragraph">
              <wp:posOffset>457200</wp:posOffset>
            </wp:positionV>
            <wp:extent cx="5759450" cy="3437890"/>
            <wp:effectExtent l="19050" t="19050" r="12700" b="10160"/>
            <wp:wrapThrough wrapText="bothSides">
              <wp:wrapPolygon edited="0">
                <wp:start x="-71" y="-120"/>
                <wp:lineTo x="-71" y="21544"/>
                <wp:lineTo x="21576" y="21544"/>
                <wp:lineTo x="21576" y="-120"/>
                <wp:lineTo x="-71" y="-12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4378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5E65040" w14:textId="227337A6" w:rsidR="009F7015" w:rsidRDefault="009F7015" w:rsidP="00645FB2">
      <w:pPr>
        <w:pStyle w:val="Sinespaciado"/>
        <w:spacing w:line="360" w:lineRule="auto"/>
        <w:jc w:val="both"/>
        <w:rPr>
          <w:rFonts w:ascii="Palatino Linotype" w:hAnsi="Palatino Linotype"/>
          <w:bCs/>
        </w:rPr>
      </w:pPr>
    </w:p>
    <w:p w14:paraId="1EEEDB90" w14:textId="70D44E71" w:rsidR="003437FD" w:rsidRDefault="003437FD" w:rsidP="00645FB2">
      <w:pPr>
        <w:pStyle w:val="Sinespaciado"/>
        <w:spacing w:line="360" w:lineRule="auto"/>
        <w:jc w:val="both"/>
        <w:rPr>
          <w:rFonts w:ascii="Palatino Linotype" w:hAnsi="Palatino Linotype"/>
          <w:b/>
          <w:bCs/>
        </w:rPr>
      </w:pPr>
    </w:p>
    <w:p w14:paraId="184FBC49" w14:textId="28D1DC17" w:rsidR="003437FD" w:rsidRDefault="003437FD" w:rsidP="00645FB2">
      <w:pPr>
        <w:pStyle w:val="Sinespaciado"/>
        <w:spacing w:line="360" w:lineRule="auto"/>
        <w:jc w:val="both"/>
        <w:rPr>
          <w:rFonts w:ascii="Palatino Linotype" w:hAnsi="Palatino Linotype"/>
          <w:b/>
          <w:bCs/>
        </w:rPr>
      </w:pPr>
    </w:p>
    <w:p w14:paraId="2C67C690" w14:textId="243ADC3B" w:rsidR="003437FD" w:rsidRDefault="00B62FB3" w:rsidP="00645FB2">
      <w:pPr>
        <w:pStyle w:val="Sinespaciado"/>
        <w:spacing w:line="360" w:lineRule="auto"/>
        <w:jc w:val="both"/>
        <w:rPr>
          <w:rFonts w:ascii="Palatino Linotype" w:hAnsi="Palatino Linotype"/>
          <w:b/>
          <w:bCs/>
        </w:rPr>
      </w:pPr>
      <w:r>
        <w:rPr>
          <w:rFonts w:ascii="Palatino Linotype" w:hAnsi="Palatino Linotype"/>
          <w:b/>
          <w:bCs/>
          <w:noProof/>
          <w:lang w:eastAsia="es-MX"/>
        </w:rPr>
        <w:lastRenderedPageBreak/>
        <w:drawing>
          <wp:inline distT="0" distB="0" distL="0" distR="0" wp14:anchorId="0D0AF879" wp14:editId="011F9749">
            <wp:extent cx="5759450" cy="3437890"/>
            <wp:effectExtent l="19050" t="19050" r="1270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437890"/>
                    </a:xfrm>
                    <a:prstGeom prst="rect">
                      <a:avLst/>
                    </a:prstGeom>
                    <a:noFill/>
                    <a:ln>
                      <a:solidFill>
                        <a:schemeClr val="tx1"/>
                      </a:solidFill>
                    </a:ln>
                  </pic:spPr>
                </pic:pic>
              </a:graphicData>
            </a:graphic>
          </wp:inline>
        </w:drawing>
      </w:r>
    </w:p>
    <w:p w14:paraId="43BCE1F1" w14:textId="667F61BC" w:rsidR="003437FD" w:rsidRDefault="003437FD" w:rsidP="00645FB2">
      <w:pPr>
        <w:pStyle w:val="Sinespaciado"/>
        <w:spacing w:line="360" w:lineRule="auto"/>
        <w:jc w:val="both"/>
        <w:rPr>
          <w:rFonts w:ascii="Palatino Linotype" w:hAnsi="Palatino Linotype"/>
          <w:b/>
          <w:bCs/>
        </w:rPr>
      </w:pPr>
    </w:p>
    <w:p w14:paraId="02F0B327" w14:textId="72588EDD" w:rsidR="008C0050" w:rsidRDefault="008C0050" w:rsidP="008C0050">
      <w:pPr>
        <w:pStyle w:val="Sinespaciado"/>
        <w:spacing w:line="360" w:lineRule="auto"/>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la </w:t>
      </w:r>
      <w:r w:rsidR="00B62FB3">
        <w:rPr>
          <w:rFonts w:ascii="Palatino Linotype" w:hAnsi="Palatino Linotype" w:cs="Arial"/>
        </w:rPr>
        <w:t xml:space="preserve">Tesorería Municipal, así como sus unidades administrativas: Oficialía Mayor, así como el Departamento de Recursos Humanos. </w:t>
      </w:r>
    </w:p>
    <w:p w14:paraId="4E0E4922" w14:textId="6C91C40F" w:rsidR="00B3633A" w:rsidRDefault="008C0050" w:rsidP="008C0050">
      <w:pPr>
        <w:spacing w:before="240" w:after="240" w:line="360" w:lineRule="auto"/>
        <w:jc w:val="both"/>
        <w:rPr>
          <w:rFonts w:ascii="Palatino Linotype" w:hAnsi="Palatino Linotype" w:cs="Arial"/>
          <w:sz w:val="24"/>
          <w:szCs w:val="24"/>
        </w:rPr>
      </w:pPr>
      <w:r w:rsidRPr="00F64E3D">
        <w:rPr>
          <w:rFonts w:ascii="Palatino Linotype" w:hAnsi="Palatino Linotype" w:cs="Arial"/>
          <w:sz w:val="24"/>
          <w:szCs w:val="24"/>
        </w:rPr>
        <w:t xml:space="preserve">En este sentido, resulta oportuno traer a colación el artículo el </w:t>
      </w:r>
      <w:r w:rsidR="00420E60">
        <w:rPr>
          <w:rFonts w:ascii="Palatino Linotype" w:hAnsi="Palatino Linotype" w:cs="Arial"/>
          <w:sz w:val="24"/>
          <w:szCs w:val="24"/>
        </w:rPr>
        <w:t xml:space="preserve">artículo 90 del Bando Municipal de Nicolás Romero, así como el Reglamento </w:t>
      </w:r>
      <w:r w:rsidR="00BD6EC3">
        <w:rPr>
          <w:rFonts w:ascii="Palatino Linotype" w:hAnsi="Palatino Linotype" w:cs="Arial"/>
          <w:sz w:val="24"/>
          <w:szCs w:val="24"/>
        </w:rPr>
        <w:t>Orgánico de la Administración Pública Municipal de Nicolás Romero, porciones normativas que disponen a la literalidad lo siguiente:</w:t>
      </w:r>
    </w:p>
    <w:p w14:paraId="36345065" w14:textId="77777777" w:rsidR="00420E60" w:rsidRDefault="00420E60" w:rsidP="008C0050">
      <w:pPr>
        <w:pStyle w:val="Citas"/>
        <w:jc w:val="center"/>
        <w:rPr>
          <w:b/>
        </w:rPr>
      </w:pPr>
    </w:p>
    <w:p w14:paraId="5A83A1E9" w14:textId="40E9A80D" w:rsidR="008C0050" w:rsidRPr="00F46D41" w:rsidRDefault="00BD6EC3" w:rsidP="008C0050">
      <w:pPr>
        <w:pStyle w:val="Citas"/>
        <w:jc w:val="center"/>
        <w:rPr>
          <w:b/>
        </w:rPr>
      </w:pPr>
      <w:r>
        <w:rPr>
          <w:b/>
        </w:rPr>
        <w:lastRenderedPageBreak/>
        <w:t>BANDO MUNICIPAL DE NICOLÁS ROMERO</w:t>
      </w:r>
    </w:p>
    <w:p w14:paraId="41DDAAF1" w14:textId="1F074441" w:rsidR="00AE6AFC" w:rsidRPr="00420E60" w:rsidRDefault="00BD6EC3" w:rsidP="008C0050">
      <w:pPr>
        <w:pStyle w:val="Citas"/>
        <w:rPr>
          <w:b/>
          <w:bCs/>
          <w:u w:val="single"/>
        </w:rPr>
      </w:pPr>
      <w:r>
        <w:rPr>
          <w:b/>
          <w:bCs/>
          <w:u w:val="single"/>
        </w:rPr>
        <w:t>“</w:t>
      </w:r>
      <w:r w:rsidR="00420E60" w:rsidRPr="00420E60">
        <w:rPr>
          <w:b/>
          <w:bCs/>
          <w:u w:val="single"/>
        </w:rPr>
        <w:t>Artículo 90. La Tesorería Municipal es la Dependencia encargada de dirigir la política hacendaria municipal, la recaudación de los ingresos municipales, las erogaciones que deba hacer el H. Ayuntamiento, así como proporcionar, a través de la Oficialía Mayor, los recursos materiales, humanos, servicios generales, mantenimiento preventivo y correctivo a los bienes muebles e inmuebles que conforman el patrimonio municipal y aquellos con los que se prestan servicios públicos, a efecto de satisfacer las necesidades de las diferentes Dependencias que integran la Administración Pública Municipal, siempre con estricto apego a la normatividad de la materia.</w:t>
      </w:r>
    </w:p>
    <w:p w14:paraId="0046E49D" w14:textId="77777777" w:rsidR="00420E60" w:rsidRDefault="00420E60" w:rsidP="008C0050">
      <w:pPr>
        <w:pStyle w:val="Citas"/>
      </w:pPr>
      <w:r>
        <w:t xml:space="preserve">La Tesorería tendrá a su cargo el despacho de los asuntos que le encomienda la Ley Orgánica Municipal del Estado de México, el Código Financiero del Estado de México y Municipios, la Ley de Fiscalización Superior del Estado de México, la Ley de Contratación Pública del Estado de México y Municipios y demás disposiciones aplicables. </w:t>
      </w:r>
    </w:p>
    <w:p w14:paraId="36BB8933" w14:textId="07375533" w:rsidR="00420E60" w:rsidRPr="00BD6EC3" w:rsidRDefault="00420E60" w:rsidP="008C0050">
      <w:pPr>
        <w:pStyle w:val="Citas"/>
        <w:rPr>
          <w:b/>
          <w:bCs/>
        </w:rPr>
      </w:pPr>
      <w:r>
        <w:t>Deberá observar en sus funciones las disposiciones legales de carácter federal, estatal o municipal en el ámbito de su competencia, así como los preceptos contenidos en los manuales, guías, lineamientos y demás normatividad que emita el Órgano Superior de Fiscalización del Estado de México.</w:t>
      </w:r>
      <w:r w:rsidR="00BD6EC3">
        <w:t xml:space="preserve">” </w:t>
      </w:r>
      <w:r w:rsidR="00BD6EC3">
        <w:rPr>
          <w:b/>
          <w:bCs/>
        </w:rPr>
        <w:t>(Sic)</w:t>
      </w:r>
    </w:p>
    <w:p w14:paraId="066D28B8" w14:textId="0FFD0903" w:rsidR="00B3633A" w:rsidRDefault="00B3633A" w:rsidP="00F64E3D">
      <w:pPr>
        <w:pStyle w:val="Citas"/>
        <w:ind w:left="0"/>
        <w:rPr>
          <w:b/>
          <w:bCs/>
          <w:u w:val="single"/>
        </w:rPr>
      </w:pPr>
    </w:p>
    <w:p w14:paraId="794F7527" w14:textId="0588442A" w:rsidR="00420E60" w:rsidRPr="00BD6EC3" w:rsidRDefault="00BD6EC3" w:rsidP="00BD6EC3">
      <w:pPr>
        <w:pStyle w:val="Citas"/>
        <w:rPr>
          <w:b/>
          <w:bCs/>
        </w:rPr>
      </w:pPr>
      <w:r w:rsidRPr="00BD6EC3">
        <w:rPr>
          <w:b/>
          <w:bCs/>
        </w:rPr>
        <w:t>REGLAMENTO ORGÁNICO DE LA ADMINISTRACIÓN PÚBLICA MUNICIPAL DE NICOLAS ROMERO</w:t>
      </w:r>
    </w:p>
    <w:p w14:paraId="5E03B3BE" w14:textId="131ACB95" w:rsidR="00420E60" w:rsidRPr="00BD6EC3" w:rsidRDefault="00BD6EC3" w:rsidP="00BD6EC3">
      <w:pPr>
        <w:pStyle w:val="Citas"/>
      </w:pPr>
      <w:r>
        <w:lastRenderedPageBreak/>
        <w:t>“</w:t>
      </w:r>
      <w:r w:rsidR="00420E60" w:rsidRPr="00BD6EC3">
        <w:t xml:space="preserve">Artículo 140. La Oficialía Mayor es el área responsable de planear, administrar, dirigir y manejar los recursos humanos, materiales y los servicios de la Administración Pública Municipal conforme a la normatividad y demás disposiciones vigentes, teniendo las siguientes atribuciones: </w:t>
      </w:r>
    </w:p>
    <w:p w14:paraId="28BBAC81" w14:textId="694A2F41" w:rsidR="00420E60" w:rsidRPr="00BD6EC3" w:rsidRDefault="00420E60" w:rsidP="00BD6EC3">
      <w:pPr>
        <w:pStyle w:val="Citas"/>
      </w:pPr>
      <w:r w:rsidRPr="00BD6EC3">
        <w:t>I. Reclutar, seleccionar, contratar y asignar a las diversas áreas de la Administración Pública Municipal el personal que requieren para el cumplimiento de sus funciones;</w:t>
      </w:r>
    </w:p>
    <w:p w14:paraId="4FDB5D31" w14:textId="7E89F210" w:rsidR="00420E60" w:rsidRPr="00BD6EC3" w:rsidRDefault="00420E60" w:rsidP="00BD6EC3">
      <w:pPr>
        <w:pStyle w:val="Citas"/>
      </w:pPr>
      <w:r w:rsidRPr="00BD6EC3">
        <w:t>(…)</w:t>
      </w:r>
    </w:p>
    <w:p w14:paraId="0D184E25" w14:textId="0D04CF77" w:rsidR="00420E60" w:rsidRPr="00BD6EC3" w:rsidRDefault="00420E60" w:rsidP="00BD6EC3">
      <w:pPr>
        <w:pStyle w:val="Citas"/>
        <w:rPr>
          <w:b/>
          <w:bCs/>
          <w:u w:val="single"/>
        </w:rPr>
      </w:pPr>
      <w:r w:rsidRPr="00BD6EC3">
        <w:rPr>
          <w:b/>
          <w:bCs/>
          <w:u w:val="single"/>
        </w:rPr>
        <w:t>VI. Resguardar y actualizar los expedientes laborales de las y los servidores públicos;</w:t>
      </w:r>
    </w:p>
    <w:p w14:paraId="0C97D077" w14:textId="44C589F4" w:rsidR="00420E60" w:rsidRPr="00BD6EC3" w:rsidRDefault="00420E60" w:rsidP="00BD6EC3">
      <w:pPr>
        <w:pStyle w:val="Citas"/>
      </w:pPr>
      <w:r w:rsidRPr="00BD6EC3">
        <w:t>(…)</w:t>
      </w:r>
    </w:p>
    <w:p w14:paraId="19368D40" w14:textId="3BFFE217" w:rsidR="00420E60" w:rsidRPr="00BD6EC3" w:rsidRDefault="00420E60" w:rsidP="00BD6EC3">
      <w:pPr>
        <w:pStyle w:val="Citas"/>
      </w:pPr>
      <w:r w:rsidRPr="00BD6EC3">
        <w:t>Artículo 142. Corresponde al Departamento de Recursos Humanos el ejercicio de las siguientes facultades y obligaciones:</w:t>
      </w:r>
    </w:p>
    <w:p w14:paraId="62916957" w14:textId="7D54D0B0" w:rsidR="00420E60" w:rsidRPr="00BD6EC3" w:rsidRDefault="00420E60" w:rsidP="00BD6EC3">
      <w:pPr>
        <w:pStyle w:val="Citas"/>
      </w:pPr>
      <w:r w:rsidRPr="00BD6EC3">
        <w:t>(…)</w:t>
      </w:r>
    </w:p>
    <w:p w14:paraId="39D6E5F3" w14:textId="355BB29F" w:rsidR="00420E60" w:rsidRPr="00BD6EC3" w:rsidRDefault="00420E60" w:rsidP="00BD6EC3">
      <w:pPr>
        <w:pStyle w:val="Citas"/>
        <w:rPr>
          <w:b/>
          <w:bCs/>
          <w:u w:val="single"/>
        </w:rPr>
      </w:pPr>
      <w:r w:rsidRPr="00BD6EC3">
        <w:rPr>
          <w:b/>
          <w:bCs/>
          <w:u w:val="single"/>
        </w:rPr>
        <w:t>V. Integrar, actualizar y resguardar el archivo general del personal de las dependencias Administración Pública municipal; así como la elaboración, registro y actualización de nombramientos;</w:t>
      </w:r>
    </w:p>
    <w:p w14:paraId="19E04638" w14:textId="04658B2F" w:rsidR="00420E60" w:rsidRPr="00BD6EC3" w:rsidRDefault="00420E60" w:rsidP="00BD6EC3">
      <w:pPr>
        <w:pStyle w:val="Citas"/>
      </w:pPr>
      <w:r w:rsidRPr="00BD6EC3">
        <w:t>(…)</w:t>
      </w:r>
    </w:p>
    <w:p w14:paraId="29F0063D" w14:textId="77777777" w:rsidR="00420E60" w:rsidRPr="00BD6EC3" w:rsidRDefault="00420E60" w:rsidP="00BD6EC3">
      <w:pPr>
        <w:pStyle w:val="Citas"/>
      </w:pPr>
      <w:r w:rsidRPr="00BD6EC3">
        <w:t xml:space="preserve">IX. Asignar el personal a cada dirección y/o dependencia administrativa, siendo la única facultada para cambios y movimientos de altas y bajas; </w:t>
      </w:r>
    </w:p>
    <w:p w14:paraId="4F1FCA83" w14:textId="77777777" w:rsidR="00420E60" w:rsidRPr="00BD6EC3" w:rsidRDefault="00420E60" w:rsidP="00BD6EC3">
      <w:pPr>
        <w:pStyle w:val="Citas"/>
      </w:pPr>
      <w:r w:rsidRPr="00BD6EC3">
        <w:lastRenderedPageBreak/>
        <w:t xml:space="preserve">X. Apoyar técnicamente a las dependencias en la elaboración y actualización de los organigramas, perfiles y descripción de puestos que se requieran; </w:t>
      </w:r>
    </w:p>
    <w:p w14:paraId="46993C93" w14:textId="0600D97E" w:rsidR="00420E60" w:rsidRDefault="00420E60" w:rsidP="00BD6EC3">
      <w:pPr>
        <w:pStyle w:val="Citas"/>
        <w:rPr>
          <w:b/>
          <w:bCs/>
          <w:u w:val="single"/>
        </w:rPr>
      </w:pPr>
      <w:r w:rsidRPr="00BD6EC3">
        <w:rPr>
          <w:b/>
          <w:bCs/>
          <w:u w:val="single"/>
        </w:rPr>
        <w:t>XI. Integrar los expedientes de personal;</w:t>
      </w:r>
    </w:p>
    <w:p w14:paraId="69A45963" w14:textId="626BA984" w:rsidR="00BD6EC3" w:rsidRPr="00BD6EC3" w:rsidRDefault="00BD6EC3" w:rsidP="00BD6EC3">
      <w:pPr>
        <w:pStyle w:val="Citas"/>
        <w:rPr>
          <w:b/>
          <w:bCs/>
        </w:rPr>
      </w:pPr>
      <w:r>
        <w:t xml:space="preserve">(…)” </w:t>
      </w:r>
      <w:r>
        <w:rPr>
          <w:b/>
          <w:bCs/>
        </w:rPr>
        <w:t>(Sic)</w:t>
      </w:r>
    </w:p>
    <w:p w14:paraId="15F31A42" w14:textId="2A43094E" w:rsidR="00420E60" w:rsidRDefault="00420E60" w:rsidP="00F64E3D">
      <w:pPr>
        <w:pStyle w:val="Citas"/>
        <w:ind w:left="0"/>
      </w:pPr>
    </w:p>
    <w:p w14:paraId="1B476195" w14:textId="60DAFBCA" w:rsidR="00F67625" w:rsidRDefault="00F67625" w:rsidP="00F67625">
      <w:pPr>
        <w:pStyle w:val="Citas"/>
        <w:ind w:left="0" w:right="72"/>
        <w:rPr>
          <w:i w:val="0"/>
          <w:sz w:val="24"/>
          <w:szCs w:val="24"/>
        </w:rPr>
      </w:pPr>
      <w:r w:rsidRPr="00F67625">
        <w:rPr>
          <w:i w:val="0"/>
          <w:sz w:val="24"/>
          <w:szCs w:val="24"/>
        </w:rPr>
        <w:t xml:space="preserve">De ahí que deba arribarse a la premisa de que la Tesorería Municipal </w:t>
      </w:r>
      <w:r>
        <w:rPr>
          <w:i w:val="0"/>
          <w:sz w:val="24"/>
          <w:szCs w:val="24"/>
        </w:rPr>
        <w:t xml:space="preserve">y sus Unidades Administrativas </w:t>
      </w:r>
      <w:r>
        <w:rPr>
          <w:b/>
          <w:bCs/>
          <w:i w:val="0"/>
          <w:sz w:val="24"/>
          <w:szCs w:val="24"/>
        </w:rPr>
        <w:t xml:space="preserve">-destacando </w:t>
      </w:r>
      <w:r w:rsidR="00420E60">
        <w:rPr>
          <w:b/>
          <w:bCs/>
          <w:i w:val="0"/>
          <w:sz w:val="24"/>
          <w:szCs w:val="24"/>
        </w:rPr>
        <w:t>la Oficialía Mayor y el Departamento de Recursos Humanos</w:t>
      </w:r>
      <w:r>
        <w:rPr>
          <w:b/>
          <w:bCs/>
          <w:i w:val="0"/>
          <w:sz w:val="24"/>
          <w:szCs w:val="24"/>
        </w:rPr>
        <w:t xml:space="preserve">- </w:t>
      </w:r>
      <w:r>
        <w:rPr>
          <w:i w:val="0"/>
          <w:sz w:val="24"/>
          <w:szCs w:val="24"/>
        </w:rPr>
        <w:t>se encargan de regular diversas aristas de los servidores públicos tales como:</w:t>
      </w:r>
    </w:p>
    <w:p w14:paraId="1C7759D0" w14:textId="77777777" w:rsidR="00F67625" w:rsidRDefault="00F67625">
      <w:pPr>
        <w:pStyle w:val="Prrafodelista"/>
        <w:numPr>
          <w:ilvl w:val="0"/>
          <w:numId w:val="8"/>
        </w:numPr>
        <w:spacing w:line="360" w:lineRule="auto"/>
        <w:jc w:val="both"/>
        <w:rPr>
          <w:rFonts w:ascii="Palatino Linotype" w:hAnsi="Palatino Linotype"/>
        </w:rPr>
      </w:pPr>
      <w:r>
        <w:rPr>
          <w:rFonts w:ascii="Palatino Linotype" w:hAnsi="Palatino Linotype"/>
        </w:rPr>
        <w:t>Alta</w:t>
      </w:r>
    </w:p>
    <w:p w14:paraId="29BD3B62" w14:textId="77777777" w:rsidR="00F67625" w:rsidRDefault="00F67625">
      <w:pPr>
        <w:pStyle w:val="Prrafodelista"/>
        <w:numPr>
          <w:ilvl w:val="0"/>
          <w:numId w:val="8"/>
        </w:numPr>
        <w:spacing w:line="360" w:lineRule="auto"/>
        <w:jc w:val="both"/>
        <w:rPr>
          <w:rFonts w:ascii="Palatino Linotype" w:hAnsi="Palatino Linotype"/>
        </w:rPr>
      </w:pPr>
      <w:r>
        <w:rPr>
          <w:rFonts w:ascii="Palatino Linotype" w:hAnsi="Palatino Linotype"/>
        </w:rPr>
        <w:t>Baja</w:t>
      </w:r>
    </w:p>
    <w:p w14:paraId="5B9BE8A1" w14:textId="77777777" w:rsidR="00F67625" w:rsidRPr="00420E60" w:rsidRDefault="00F67625">
      <w:pPr>
        <w:pStyle w:val="Prrafodelista"/>
        <w:numPr>
          <w:ilvl w:val="0"/>
          <w:numId w:val="8"/>
        </w:numPr>
        <w:spacing w:line="360" w:lineRule="auto"/>
        <w:jc w:val="both"/>
        <w:rPr>
          <w:rFonts w:ascii="Palatino Linotype" w:hAnsi="Palatino Linotype"/>
        </w:rPr>
      </w:pPr>
      <w:r w:rsidRPr="00420E60">
        <w:rPr>
          <w:rFonts w:ascii="Palatino Linotype" w:hAnsi="Palatino Linotype"/>
        </w:rPr>
        <w:t>Pago de remuneraciones</w:t>
      </w:r>
    </w:p>
    <w:p w14:paraId="07385404" w14:textId="57531780" w:rsidR="00F67625" w:rsidRDefault="00F67625">
      <w:pPr>
        <w:pStyle w:val="Prrafodelista"/>
        <w:numPr>
          <w:ilvl w:val="0"/>
          <w:numId w:val="8"/>
        </w:numPr>
        <w:spacing w:line="360" w:lineRule="auto"/>
        <w:jc w:val="both"/>
        <w:rPr>
          <w:rFonts w:ascii="Palatino Linotype" w:hAnsi="Palatino Linotype"/>
          <w:b/>
          <w:bCs/>
          <w:u w:val="single"/>
        </w:rPr>
      </w:pPr>
      <w:r w:rsidRPr="00337739">
        <w:rPr>
          <w:rFonts w:ascii="Palatino Linotype" w:hAnsi="Palatino Linotype"/>
          <w:b/>
          <w:bCs/>
          <w:u w:val="single"/>
        </w:rPr>
        <w:t>Formación</w:t>
      </w:r>
      <w:r w:rsidR="00420E60">
        <w:rPr>
          <w:rFonts w:ascii="Palatino Linotype" w:hAnsi="Palatino Linotype"/>
          <w:b/>
          <w:bCs/>
          <w:u w:val="single"/>
        </w:rPr>
        <w:t xml:space="preserve">, </w:t>
      </w:r>
      <w:r w:rsidRPr="00337739">
        <w:rPr>
          <w:rFonts w:ascii="Palatino Linotype" w:hAnsi="Palatino Linotype"/>
          <w:b/>
          <w:bCs/>
          <w:u w:val="single"/>
        </w:rPr>
        <w:t xml:space="preserve">control </w:t>
      </w:r>
      <w:r w:rsidR="00420E60">
        <w:rPr>
          <w:rFonts w:ascii="Palatino Linotype" w:hAnsi="Palatino Linotype"/>
          <w:b/>
          <w:bCs/>
          <w:u w:val="single"/>
        </w:rPr>
        <w:t xml:space="preserve">y actualización </w:t>
      </w:r>
      <w:r w:rsidRPr="00337739">
        <w:rPr>
          <w:rFonts w:ascii="Palatino Linotype" w:hAnsi="Palatino Linotype"/>
          <w:b/>
          <w:bCs/>
          <w:u w:val="single"/>
        </w:rPr>
        <w:t>de expedientes laborales</w:t>
      </w:r>
    </w:p>
    <w:p w14:paraId="29B96E94" w14:textId="69ED4336" w:rsidR="00BD6EC3" w:rsidRPr="00337739" w:rsidRDefault="00BD6EC3">
      <w:pPr>
        <w:pStyle w:val="Prrafodelista"/>
        <w:numPr>
          <w:ilvl w:val="0"/>
          <w:numId w:val="8"/>
        </w:numPr>
        <w:spacing w:line="360" w:lineRule="auto"/>
        <w:jc w:val="both"/>
        <w:rPr>
          <w:rFonts w:ascii="Palatino Linotype" w:hAnsi="Palatino Linotype"/>
          <w:b/>
          <w:bCs/>
          <w:u w:val="single"/>
        </w:rPr>
      </w:pPr>
      <w:r>
        <w:rPr>
          <w:rFonts w:ascii="Palatino Linotype" w:hAnsi="Palatino Linotype"/>
          <w:b/>
          <w:bCs/>
          <w:u w:val="single"/>
        </w:rPr>
        <w:t>Integrar, resguardar y actualizar el archivo del personal</w:t>
      </w:r>
    </w:p>
    <w:p w14:paraId="16FBC3AB" w14:textId="77777777" w:rsidR="00F67625" w:rsidRDefault="00F67625">
      <w:pPr>
        <w:pStyle w:val="Prrafodelista"/>
        <w:numPr>
          <w:ilvl w:val="0"/>
          <w:numId w:val="8"/>
        </w:numPr>
        <w:spacing w:line="360" w:lineRule="auto"/>
        <w:jc w:val="both"/>
        <w:rPr>
          <w:rFonts w:ascii="Palatino Linotype" w:hAnsi="Palatino Linotype"/>
        </w:rPr>
      </w:pPr>
      <w:r>
        <w:rPr>
          <w:rFonts w:ascii="Palatino Linotype" w:hAnsi="Palatino Linotype"/>
        </w:rPr>
        <w:t>Expedición de recibos de nómina</w:t>
      </w:r>
    </w:p>
    <w:p w14:paraId="538E4306" w14:textId="77777777" w:rsidR="00F67625" w:rsidRPr="00337739" w:rsidRDefault="00F67625">
      <w:pPr>
        <w:pStyle w:val="Prrafodelista"/>
        <w:numPr>
          <w:ilvl w:val="0"/>
          <w:numId w:val="8"/>
        </w:numPr>
        <w:spacing w:line="360" w:lineRule="auto"/>
        <w:jc w:val="both"/>
        <w:rPr>
          <w:rFonts w:ascii="Palatino Linotype" w:hAnsi="Palatino Linotype"/>
        </w:rPr>
      </w:pPr>
      <w:r>
        <w:rPr>
          <w:rFonts w:ascii="Palatino Linotype" w:hAnsi="Palatino Linotype"/>
        </w:rPr>
        <w:t>Otros</w:t>
      </w:r>
    </w:p>
    <w:p w14:paraId="26372322" w14:textId="51FBA1CA" w:rsidR="00F67625" w:rsidRDefault="00F67625" w:rsidP="00F67625">
      <w:pPr>
        <w:pStyle w:val="Citas"/>
        <w:ind w:left="0" w:right="72"/>
        <w:rPr>
          <w:i w:val="0"/>
          <w:sz w:val="24"/>
          <w:szCs w:val="24"/>
        </w:rPr>
      </w:pPr>
      <w:r>
        <w:rPr>
          <w:i w:val="0"/>
          <w:sz w:val="24"/>
          <w:szCs w:val="24"/>
        </w:rPr>
        <w:t xml:space="preserve"> </w:t>
      </w:r>
    </w:p>
    <w:p w14:paraId="7FBA0D34" w14:textId="77777777" w:rsidR="00BD6EC3" w:rsidRDefault="00BD6EC3" w:rsidP="00BD6EC3">
      <w:pPr>
        <w:spacing w:line="360" w:lineRule="auto"/>
        <w:jc w:val="both"/>
        <w:rPr>
          <w:rFonts w:ascii="Palatino Linotype" w:hAnsi="Palatino Linotype" w:cs="Arial"/>
          <w:sz w:val="24"/>
          <w:szCs w:val="24"/>
        </w:rPr>
      </w:pPr>
      <w:r w:rsidRPr="00730609">
        <w:rPr>
          <w:rFonts w:ascii="Palatino Linotype" w:hAnsi="Palatino Linotype"/>
          <w:iCs/>
          <w:sz w:val="24"/>
          <w:szCs w:val="24"/>
        </w:rPr>
        <w:t>Bajo este contexto, se destaca que</w:t>
      </w:r>
      <w:r>
        <w:rPr>
          <w:i/>
          <w:sz w:val="24"/>
          <w:szCs w:val="24"/>
        </w:rPr>
        <w:t xml:space="preserve"> </w:t>
      </w:r>
      <w:r>
        <w:rPr>
          <w:rFonts w:ascii="Palatino Linotype" w:hAnsi="Palatino Linotype" w:cs="Arial"/>
          <w:sz w:val="24"/>
          <w:szCs w:val="24"/>
        </w:rPr>
        <w:t xml:space="preserve">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F996EBE" w14:textId="77777777" w:rsidR="00BD6EC3" w:rsidRDefault="00BD6EC3" w:rsidP="00BD6EC3">
      <w:pPr>
        <w:pStyle w:val="Citas"/>
      </w:pPr>
      <w: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5C3A2366" w14:textId="77777777" w:rsidR="00BD6EC3" w:rsidRDefault="00BD6EC3" w:rsidP="00BD6EC3">
      <w:pPr>
        <w:pStyle w:val="Citas"/>
      </w:pPr>
      <w:r>
        <w:t xml:space="preserve">Artículo 19. Se presume que la información debe existir si se refiere a las facultades, competencias y funciones que los ordenamientos jurídicos aplicables otorgan a los sujetos obligados. </w:t>
      </w:r>
    </w:p>
    <w:p w14:paraId="3D6CD89F" w14:textId="77777777" w:rsidR="00BD6EC3" w:rsidRDefault="00BD6EC3" w:rsidP="00BD6EC3">
      <w:pPr>
        <w:pStyle w:val="Citas"/>
      </w:pPr>
      <w:r>
        <w:t xml:space="preserve">En los casos en que ciertas facultades, competencias o funciones no se hayan ejercido, se debe motivar la respuesta en función de las causas que motiven tal circunstancia. </w:t>
      </w:r>
    </w:p>
    <w:p w14:paraId="13BF1A11" w14:textId="77777777" w:rsidR="00BD6EC3" w:rsidRPr="00407C65" w:rsidRDefault="00BD6EC3" w:rsidP="00BD6EC3">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7CD8D066" w14:textId="77777777" w:rsidR="00BD6EC3" w:rsidRPr="00F67625" w:rsidRDefault="00BD6EC3" w:rsidP="00F67625">
      <w:pPr>
        <w:pStyle w:val="Citas"/>
        <w:ind w:left="0" w:right="72"/>
        <w:rPr>
          <w:i w:val="0"/>
          <w:sz w:val="24"/>
          <w:szCs w:val="24"/>
        </w:rPr>
      </w:pPr>
    </w:p>
    <w:p w14:paraId="2575F282" w14:textId="41BCF27A" w:rsidR="00BD6EC3" w:rsidRDefault="00586CD3" w:rsidP="006408ED">
      <w:pPr>
        <w:spacing w:before="240" w:line="360" w:lineRule="auto"/>
        <w:jc w:val="both"/>
        <w:rPr>
          <w:rFonts w:ascii="Palatino Linotype" w:hAnsi="Palatino Linotype"/>
          <w:sz w:val="24"/>
          <w:szCs w:val="24"/>
        </w:rPr>
      </w:pPr>
      <w:r w:rsidRPr="00BF5918">
        <w:rPr>
          <w:rFonts w:ascii="Palatino Linotype" w:hAnsi="Palatino Linotype"/>
          <w:sz w:val="24"/>
          <w:szCs w:val="24"/>
        </w:rPr>
        <w:t xml:space="preserve">Una vez sentado lo anterior, como se mencionó en el antecedente </w:t>
      </w:r>
      <w:r w:rsidR="00E04A8B">
        <w:rPr>
          <w:rFonts w:ascii="Palatino Linotype" w:hAnsi="Palatino Linotype"/>
          <w:sz w:val="24"/>
          <w:szCs w:val="24"/>
        </w:rPr>
        <w:t xml:space="preserve">segundo, </w:t>
      </w:r>
      <w:r w:rsidR="00E04A8B">
        <w:rPr>
          <w:rFonts w:ascii="Palatino Linotype" w:hAnsi="Palatino Linotype"/>
          <w:b/>
          <w:sz w:val="24"/>
          <w:szCs w:val="24"/>
        </w:rPr>
        <w:t xml:space="preserve">El  Sujeto Obligado </w:t>
      </w:r>
      <w:r w:rsidR="00E04A8B">
        <w:rPr>
          <w:rFonts w:ascii="Palatino Linotype" w:hAnsi="Palatino Linotype"/>
          <w:sz w:val="24"/>
          <w:szCs w:val="24"/>
        </w:rPr>
        <w:t xml:space="preserve">en fecha </w:t>
      </w:r>
      <w:r w:rsidR="00BD6EC3">
        <w:rPr>
          <w:rFonts w:ascii="Palatino Linotype" w:hAnsi="Palatino Linotype"/>
          <w:sz w:val="24"/>
          <w:szCs w:val="24"/>
        </w:rPr>
        <w:t>veintidós de noviembre de dos mil veintidós, rindió sus respuestas a las solicitudes de información formuladas por el particular, adjuntando para tal efecto lo siguiente:</w:t>
      </w:r>
    </w:p>
    <w:p w14:paraId="08AF19CD" w14:textId="2E36981D" w:rsidR="00BD6EC3" w:rsidRDefault="00BD6EC3" w:rsidP="006408ED">
      <w:pPr>
        <w:spacing w:before="240" w:line="360" w:lineRule="auto"/>
        <w:jc w:val="both"/>
        <w:rPr>
          <w:rFonts w:ascii="Palatino Linotype" w:hAnsi="Palatino Linotype"/>
          <w:b/>
          <w:bCs/>
          <w:sz w:val="24"/>
          <w:szCs w:val="24"/>
        </w:rPr>
      </w:pPr>
      <w:r>
        <w:rPr>
          <w:rFonts w:ascii="Palatino Linotype" w:hAnsi="Palatino Linotype"/>
          <w:b/>
          <w:bCs/>
          <w:sz w:val="24"/>
          <w:szCs w:val="24"/>
        </w:rPr>
        <w:t>00423/NICOROM/IP/2022</w:t>
      </w:r>
    </w:p>
    <w:p w14:paraId="7F76655A" w14:textId="2515F478" w:rsidR="00BD6EC3" w:rsidRPr="00BD6EC3" w:rsidRDefault="00BD6EC3" w:rsidP="00BD6EC3">
      <w:pPr>
        <w:pStyle w:val="Prrafodelista"/>
        <w:numPr>
          <w:ilvl w:val="0"/>
          <w:numId w:val="31"/>
        </w:numPr>
        <w:spacing w:before="240" w:line="360" w:lineRule="auto"/>
        <w:jc w:val="both"/>
        <w:rPr>
          <w:rFonts w:ascii="Palatino Linotype" w:hAnsi="Palatino Linotype"/>
          <w:b/>
          <w:bCs/>
        </w:rPr>
      </w:pPr>
      <w:r>
        <w:rPr>
          <w:rFonts w:ascii="Palatino Linotype" w:hAnsi="Palatino Linotype"/>
          <w:b/>
          <w:bCs/>
        </w:rPr>
        <w:t xml:space="preserve">“Digitalización_2022_11_11_05_13_59_739.pdf”: </w:t>
      </w:r>
      <w:r>
        <w:rPr>
          <w:rFonts w:ascii="Palatino Linotype" w:hAnsi="Palatino Linotype"/>
        </w:rPr>
        <w:t xml:space="preserve">Oficio </w:t>
      </w:r>
      <w:r>
        <w:rPr>
          <w:rFonts w:ascii="Palatino Linotype" w:hAnsi="Palatino Linotype"/>
          <w:b/>
          <w:bCs/>
        </w:rPr>
        <w:t xml:space="preserve">NR/TM/OM/RH/790/2022 </w:t>
      </w:r>
      <w:r>
        <w:rPr>
          <w:rFonts w:ascii="Palatino Linotype" w:hAnsi="Palatino Linotype"/>
        </w:rPr>
        <w:t xml:space="preserve">signado por el Oficial Mayor y dirigido al Coordinador de la Unidad de Transparencia, de fecha nueve de noviembre de </w:t>
      </w:r>
      <w:r>
        <w:rPr>
          <w:rFonts w:ascii="Palatino Linotype" w:hAnsi="Palatino Linotype"/>
        </w:rPr>
        <w:lastRenderedPageBreak/>
        <w:t xml:space="preserve">dos mil veintidós, en lo medular expone que la información requerida fue materia de solicitud de información diversa identificada con el folio </w:t>
      </w:r>
      <w:r>
        <w:rPr>
          <w:rFonts w:ascii="Palatino Linotype" w:hAnsi="Palatino Linotype"/>
          <w:b/>
          <w:bCs/>
        </w:rPr>
        <w:t xml:space="preserve">00114/NICOROM/IP/2022. </w:t>
      </w:r>
      <w:r>
        <w:rPr>
          <w:rFonts w:ascii="Palatino Linotype" w:hAnsi="Palatino Linotype"/>
        </w:rPr>
        <w:t xml:space="preserve">Asimismo, precisa que la información requerida es susceptible de consultarse en su portal </w:t>
      </w:r>
      <w:r w:rsidRPr="00BD6EC3">
        <w:rPr>
          <w:rFonts w:ascii="Palatino Linotype" w:hAnsi="Palatino Linotype"/>
          <w:b/>
          <w:bCs/>
        </w:rPr>
        <w:t>IPOMEX</w:t>
      </w:r>
      <w:r>
        <w:rPr>
          <w:rFonts w:ascii="Palatino Linotype" w:hAnsi="Palatino Linotype"/>
          <w:b/>
          <w:bCs/>
        </w:rPr>
        <w:t xml:space="preserve">, </w:t>
      </w:r>
      <w:r>
        <w:rPr>
          <w:rFonts w:ascii="Palatino Linotype" w:hAnsi="Palatino Linotype"/>
        </w:rPr>
        <w:t xml:space="preserve">o en su defecto acudir para consulta directa. </w:t>
      </w:r>
    </w:p>
    <w:p w14:paraId="473EDD95" w14:textId="2296BFDC" w:rsidR="00BD6EC3" w:rsidRPr="003E4B96" w:rsidRDefault="00BD6EC3" w:rsidP="00BD6EC3">
      <w:pPr>
        <w:pStyle w:val="Prrafodelista"/>
        <w:numPr>
          <w:ilvl w:val="0"/>
          <w:numId w:val="31"/>
        </w:numPr>
        <w:spacing w:before="240" w:line="360" w:lineRule="auto"/>
        <w:jc w:val="both"/>
        <w:rPr>
          <w:rFonts w:ascii="Palatino Linotype" w:hAnsi="Palatino Linotype"/>
          <w:b/>
          <w:bCs/>
        </w:rPr>
      </w:pPr>
      <w:r>
        <w:rPr>
          <w:rFonts w:ascii="Palatino Linotype" w:hAnsi="Palatino Linotype"/>
          <w:b/>
          <w:bCs/>
        </w:rPr>
        <w:t xml:space="preserve">“114.pdf”: </w:t>
      </w:r>
      <w:r w:rsidR="003E4B96">
        <w:rPr>
          <w:rFonts w:ascii="Palatino Linotype" w:hAnsi="Palatino Linotype"/>
        </w:rPr>
        <w:t xml:space="preserve">Oficio número </w:t>
      </w:r>
      <w:r w:rsidR="003E4B96">
        <w:rPr>
          <w:rFonts w:ascii="Palatino Linotype" w:hAnsi="Palatino Linotype"/>
          <w:b/>
          <w:bCs/>
        </w:rPr>
        <w:t xml:space="preserve">NR/TM/OM/RH/322/2022 </w:t>
      </w:r>
      <w:r w:rsidR="003E4B96">
        <w:rPr>
          <w:rFonts w:ascii="Palatino Linotype" w:hAnsi="Palatino Linotype"/>
        </w:rPr>
        <w:t>signado por el Oficial Mayor y dirigido al Coordinador de la Unidad de Transparencia, de fecha uno de junio de dos mil veintidós, en síntesis resulta de nuestro interés el siguiente extracto:</w:t>
      </w:r>
    </w:p>
    <w:p w14:paraId="0C4B10F3" w14:textId="2A71074A" w:rsidR="003E4B96" w:rsidRDefault="003E4B96" w:rsidP="003E4B96">
      <w:pPr>
        <w:pStyle w:val="Prrafodelista"/>
        <w:spacing w:before="240" w:line="360" w:lineRule="auto"/>
        <w:ind w:left="720"/>
        <w:jc w:val="both"/>
        <w:rPr>
          <w:rFonts w:ascii="Palatino Linotype" w:hAnsi="Palatino Linotype"/>
          <w:i/>
          <w:iCs/>
        </w:rPr>
      </w:pPr>
      <w:r>
        <w:rPr>
          <w:rFonts w:ascii="Palatino Linotype" w:hAnsi="Palatino Linotype"/>
          <w:i/>
          <w:iCs/>
        </w:rPr>
        <w:t>“(…)</w:t>
      </w:r>
    </w:p>
    <w:p w14:paraId="4D3158F4" w14:textId="1BC43DB9" w:rsidR="003E4B96" w:rsidRPr="003E4B96" w:rsidRDefault="003E4B96" w:rsidP="003E4B96">
      <w:pPr>
        <w:pStyle w:val="Prrafodelista"/>
        <w:spacing w:before="240" w:line="360" w:lineRule="auto"/>
        <w:ind w:left="720"/>
        <w:jc w:val="both"/>
        <w:rPr>
          <w:rFonts w:ascii="Palatino Linotype" w:hAnsi="Palatino Linotype"/>
        </w:rPr>
      </w:pPr>
      <w:r w:rsidRPr="00654B0B">
        <w:rPr>
          <w:rFonts w:ascii="Palatino Linotype" w:hAnsi="Palatino Linotype"/>
          <w:b/>
          <w:bCs/>
          <w:i/>
          <w:iCs/>
          <w:u w:val="single"/>
        </w:rPr>
        <w:t>Es menester hacer de su conocimiento que la C. ELIZABETH SÁNCHEZ GARCÍA, ocupo el cargo de Jefe de Departamento durante el periodo solicitado, causando baja en fecha 15 de agosto de 2020.”</w:t>
      </w:r>
      <w:r>
        <w:rPr>
          <w:rFonts w:ascii="Palatino Linotype" w:hAnsi="Palatino Linotype"/>
        </w:rPr>
        <w:t xml:space="preserve"> </w:t>
      </w:r>
      <w:r w:rsidRPr="00406C11">
        <w:rPr>
          <w:rFonts w:ascii="Palatino Linotype" w:hAnsi="Palatino Linotype"/>
          <w:b/>
          <w:bCs/>
          <w:i/>
          <w:iCs/>
        </w:rPr>
        <w:t>(Sic)</w:t>
      </w:r>
    </w:p>
    <w:p w14:paraId="3BCD0190" w14:textId="42C1BF50" w:rsidR="00BD6EC3" w:rsidRDefault="00BD6EC3" w:rsidP="006408ED">
      <w:pPr>
        <w:spacing w:before="240" w:line="360" w:lineRule="auto"/>
        <w:jc w:val="both"/>
        <w:rPr>
          <w:rFonts w:ascii="Palatino Linotype" w:hAnsi="Palatino Linotype"/>
          <w:b/>
          <w:bCs/>
          <w:sz w:val="24"/>
          <w:szCs w:val="24"/>
        </w:rPr>
      </w:pPr>
    </w:p>
    <w:p w14:paraId="1DD53D47" w14:textId="129D0E34" w:rsidR="00BD6EC3" w:rsidRPr="00BD6EC3" w:rsidRDefault="00BD6EC3" w:rsidP="006408ED">
      <w:pPr>
        <w:spacing w:before="240" w:line="360" w:lineRule="auto"/>
        <w:jc w:val="both"/>
        <w:rPr>
          <w:rFonts w:ascii="Palatino Linotype" w:hAnsi="Palatino Linotype"/>
          <w:b/>
          <w:bCs/>
          <w:sz w:val="24"/>
          <w:szCs w:val="24"/>
        </w:rPr>
      </w:pPr>
      <w:r>
        <w:rPr>
          <w:rFonts w:ascii="Palatino Linotype" w:hAnsi="Palatino Linotype"/>
          <w:b/>
          <w:bCs/>
          <w:sz w:val="24"/>
          <w:szCs w:val="24"/>
        </w:rPr>
        <w:t>00424/NICOROM/IP/2022</w:t>
      </w:r>
    </w:p>
    <w:p w14:paraId="4B3E9D0A" w14:textId="79892F70" w:rsidR="00BD6EC3" w:rsidRPr="00CC7CB6" w:rsidRDefault="00406C11" w:rsidP="00406C11">
      <w:pPr>
        <w:pStyle w:val="Prrafodelista"/>
        <w:numPr>
          <w:ilvl w:val="0"/>
          <w:numId w:val="32"/>
        </w:numPr>
        <w:spacing w:before="240" w:line="360" w:lineRule="auto"/>
        <w:jc w:val="both"/>
        <w:rPr>
          <w:rFonts w:ascii="Palatino Linotype" w:hAnsi="Palatino Linotype"/>
          <w:b/>
          <w:bCs/>
        </w:rPr>
      </w:pPr>
      <w:r>
        <w:rPr>
          <w:rFonts w:ascii="Palatino Linotype" w:hAnsi="Palatino Linotype"/>
          <w:b/>
          <w:bCs/>
        </w:rPr>
        <w:t xml:space="preserve">“Digitalización_2022_11_11_05_13_26_954.pdf”: </w:t>
      </w:r>
      <w:r w:rsidR="00CC7CB6">
        <w:rPr>
          <w:rFonts w:ascii="Palatino Linotype" w:hAnsi="Palatino Linotype"/>
        </w:rPr>
        <w:t xml:space="preserve">Oficio número </w:t>
      </w:r>
      <w:r w:rsidR="00CC7CB6">
        <w:rPr>
          <w:rFonts w:ascii="Palatino Linotype" w:hAnsi="Palatino Linotype"/>
          <w:b/>
          <w:bCs/>
        </w:rPr>
        <w:t xml:space="preserve">NR/TM/OM/RH/789/2022 </w:t>
      </w:r>
      <w:r w:rsidR="00CC7CB6">
        <w:rPr>
          <w:rFonts w:ascii="Palatino Linotype" w:hAnsi="Palatino Linotype"/>
        </w:rPr>
        <w:t xml:space="preserve">signado por el Oficial Mayor y dirigido al Departamento de Recursos Humanos, de fecha nueve de noviembre de dos mil veintidós, en lo medular expone que la información requerida fue materia de solicitud de información diversa identificada con el folio </w:t>
      </w:r>
      <w:r w:rsidR="00CC7CB6">
        <w:rPr>
          <w:rFonts w:ascii="Palatino Linotype" w:hAnsi="Palatino Linotype"/>
          <w:b/>
          <w:bCs/>
        </w:rPr>
        <w:lastRenderedPageBreak/>
        <w:t xml:space="preserve">00112/NICOROM/IP/2022. </w:t>
      </w:r>
      <w:r w:rsidR="00CC7CB6">
        <w:rPr>
          <w:rFonts w:ascii="Palatino Linotype" w:hAnsi="Palatino Linotype"/>
        </w:rPr>
        <w:t xml:space="preserve">Asimismo, precisa que la información requerida es susceptible de consultarse en su portal </w:t>
      </w:r>
      <w:r w:rsidR="00CC7CB6">
        <w:rPr>
          <w:rFonts w:ascii="Palatino Linotype" w:hAnsi="Palatino Linotype"/>
          <w:b/>
          <w:bCs/>
        </w:rPr>
        <w:t xml:space="preserve">IPOMEX, </w:t>
      </w:r>
      <w:r w:rsidR="00CC7CB6">
        <w:rPr>
          <w:rFonts w:ascii="Palatino Linotype" w:hAnsi="Palatino Linotype"/>
        </w:rPr>
        <w:t xml:space="preserve">o en su defecto acudir para consulta directa. </w:t>
      </w:r>
    </w:p>
    <w:p w14:paraId="27F0ADE2" w14:textId="732CA0AC" w:rsidR="00406C11" w:rsidRPr="000410F0" w:rsidRDefault="00406C11" w:rsidP="00406C11">
      <w:pPr>
        <w:pStyle w:val="Prrafodelista"/>
        <w:numPr>
          <w:ilvl w:val="0"/>
          <w:numId w:val="32"/>
        </w:numPr>
        <w:spacing w:before="240" w:line="360" w:lineRule="auto"/>
        <w:jc w:val="both"/>
        <w:rPr>
          <w:rFonts w:ascii="Palatino Linotype" w:hAnsi="Palatino Linotype"/>
          <w:b/>
          <w:bCs/>
        </w:rPr>
      </w:pPr>
      <w:r>
        <w:rPr>
          <w:rFonts w:ascii="Palatino Linotype" w:hAnsi="Palatino Linotype"/>
          <w:b/>
          <w:bCs/>
        </w:rPr>
        <w:t xml:space="preserve">“112.pdf”: </w:t>
      </w:r>
      <w:r w:rsidR="000410F0">
        <w:rPr>
          <w:rFonts w:ascii="Palatino Linotype" w:hAnsi="Palatino Linotype"/>
        </w:rPr>
        <w:t xml:space="preserve">Oficio número </w:t>
      </w:r>
      <w:r w:rsidR="000410F0">
        <w:rPr>
          <w:rFonts w:ascii="Palatino Linotype" w:hAnsi="Palatino Linotype"/>
          <w:b/>
          <w:bCs/>
        </w:rPr>
        <w:t xml:space="preserve">NR/TM/OM/RH/320/2022 </w:t>
      </w:r>
      <w:r w:rsidR="000410F0">
        <w:rPr>
          <w:rFonts w:ascii="Palatino Linotype" w:hAnsi="Palatino Linotype"/>
        </w:rPr>
        <w:t>signado por el Oficial Mayor y dirigido al Coordinador de la Unidad de Transparencia, de fecha uno de junio de dos mil veintidós, en síntesis resulta de nuestro interés el siguiente extracto:</w:t>
      </w:r>
    </w:p>
    <w:p w14:paraId="121CCFE9" w14:textId="4FF1BDFC" w:rsidR="000410F0" w:rsidRPr="000410F0" w:rsidRDefault="000410F0" w:rsidP="000410F0">
      <w:pPr>
        <w:pStyle w:val="Prrafodelista"/>
        <w:spacing w:before="240" w:line="360" w:lineRule="auto"/>
        <w:ind w:left="720"/>
        <w:jc w:val="both"/>
        <w:rPr>
          <w:rFonts w:ascii="Palatino Linotype" w:hAnsi="Palatino Linotype"/>
          <w:b/>
          <w:bCs/>
          <w:i/>
          <w:iCs/>
          <w:u w:val="single"/>
        </w:rPr>
      </w:pPr>
      <w:r w:rsidRPr="000410F0">
        <w:rPr>
          <w:rFonts w:ascii="Palatino Linotype" w:hAnsi="Palatino Linotype"/>
          <w:b/>
          <w:bCs/>
          <w:i/>
          <w:iCs/>
          <w:u w:val="single"/>
        </w:rPr>
        <w:t xml:space="preserve">“Es menester hacer de su conocimiento, que el C. GERARDO ANGULO Gutiérrez, ocupo el cargo de Auxiliar Administrativo durante el periodo solicitado, causando baja en fecha 28 de febrero de 2021, aunado a que no se cuenta con registro alguno respecto a licencia y/o permiso para ausentarse” </w:t>
      </w:r>
      <w:r w:rsidR="003B5C76">
        <w:rPr>
          <w:rFonts w:ascii="Palatino Linotype" w:hAnsi="Palatino Linotype"/>
          <w:b/>
          <w:bCs/>
          <w:i/>
          <w:iCs/>
          <w:u w:val="single"/>
        </w:rPr>
        <w:t>(Sic)</w:t>
      </w:r>
    </w:p>
    <w:p w14:paraId="03F372BC" w14:textId="77777777" w:rsidR="00BD6EC3" w:rsidRDefault="00BD6EC3" w:rsidP="006408ED">
      <w:pPr>
        <w:spacing w:before="240" w:line="360" w:lineRule="auto"/>
        <w:jc w:val="both"/>
        <w:rPr>
          <w:rFonts w:ascii="Palatino Linotype" w:hAnsi="Palatino Linotype"/>
          <w:sz w:val="24"/>
          <w:szCs w:val="24"/>
        </w:rPr>
      </w:pPr>
    </w:p>
    <w:p w14:paraId="69BA77A1" w14:textId="77777777" w:rsidR="00C429E1" w:rsidRDefault="00C429E1" w:rsidP="00C429E1">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t xml:space="preserve">Bajo este contexto, se precisa que los </w:t>
      </w:r>
      <w:r>
        <w:rPr>
          <w:rFonts w:ascii="Palatino Linotype" w:hAnsi="Palatino Linotype"/>
          <w:b/>
          <w:noProof/>
          <w:lang w:eastAsia="es-MX"/>
        </w:rPr>
        <w:t xml:space="preserve">Sujetos Obligados </w:t>
      </w:r>
      <w:r>
        <w:rPr>
          <w:rFonts w:ascii="Palatino Linotype" w:hAnsi="Palatino Linotype"/>
          <w:noProof/>
          <w:lang w:eastAsia="es-MX"/>
        </w:rPr>
        <w:t xml:space="preserve">no están constreñidos a generar documentos </w:t>
      </w:r>
      <w:r>
        <w:rPr>
          <w:rFonts w:ascii="Palatino Linotype" w:hAnsi="Palatino Linotype"/>
          <w:b/>
          <w:i/>
          <w:noProof/>
          <w:lang w:eastAsia="es-MX"/>
        </w:rPr>
        <w:t xml:space="preserve">“ad hoc”, </w:t>
      </w:r>
      <w:r>
        <w:rPr>
          <w:rFonts w:ascii="Palatino Linotype" w:hAnsi="Palatino Linotype"/>
          <w:noProof/>
          <w:lang w:eastAsia="es-MX"/>
        </w:rPr>
        <w:t xml:space="preserve">robustece lo anterior el criterio 03/17 del Instituto Nacional de Transparencia, Acceso a la Información y Protección de Datos Personales, que dispone a la literalidad lo siguiente: </w:t>
      </w:r>
    </w:p>
    <w:p w14:paraId="318C39D3" w14:textId="77777777" w:rsidR="00C429E1" w:rsidRDefault="00C429E1" w:rsidP="00C429E1">
      <w:pPr>
        <w:pStyle w:val="Citas"/>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6B93216D" w14:textId="77777777" w:rsidR="00C429E1" w:rsidRPr="00465B9A" w:rsidRDefault="00C429E1" w:rsidP="00C429E1">
      <w:pPr>
        <w:pStyle w:val="Citas"/>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 xml:space="preserve">la </w:t>
      </w:r>
      <w:r w:rsidRPr="00465B9A">
        <w:lastRenderedPageBreak/>
        <w:t>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06764145" w14:textId="77777777" w:rsidR="00C429E1" w:rsidRDefault="00C429E1" w:rsidP="00C429E1">
      <w:pPr>
        <w:pStyle w:val="Citas"/>
        <w:rPr>
          <w:b/>
        </w:rPr>
      </w:pPr>
      <w:r>
        <w:rPr>
          <w:b/>
        </w:rPr>
        <w:t>Resoluciones</w:t>
      </w:r>
      <w:r w:rsidRPr="00015541">
        <w:rPr>
          <w:b/>
        </w:rPr>
        <w:t>:</w:t>
      </w:r>
    </w:p>
    <w:p w14:paraId="01B2B27C" w14:textId="77777777" w:rsidR="00C429E1" w:rsidRDefault="00C429E1" w:rsidP="00C429E1">
      <w:pPr>
        <w:pStyle w:val="Citas"/>
      </w:pPr>
      <w:r w:rsidRPr="00015541">
        <w:rPr>
          <w:b/>
        </w:rPr>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3F75FE49" w14:textId="77777777" w:rsidR="00C429E1" w:rsidRPr="008C50C4" w:rsidRDefault="00C429E1" w:rsidP="00C429E1">
      <w:pPr>
        <w:pStyle w:val="Citas"/>
        <w:rPr>
          <w:rFonts w:ascii="Times New Roman" w:hAnsi="Times New Roman" w:cs="Times New Roman"/>
        </w:rPr>
      </w:pPr>
      <w:r w:rsidRPr="008C50C4">
        <w:rPr>
          <w:b/>
        </w:rPr>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2CA91C0D" w14:textId="77777777" w:rsidR="00C429E1" w:rsidRPr="003A136D" w:rsidRDefault="00C429E1" w:rsidP="00C429E1">
      <w:pPr>
        <w:pStyle w:val="Citas"/>
        <w:rPr>
          <w:b/>
        </w:rPr>
      </w:pPr>
      <w:r w:rsidRPr="008C50C4">
        <w:rPr>
          <w:b/>
        </w:rPr>
        <w:t xml:space="preserve">RRA 1889/16. </w:t>
      </w:r>
      <w:r w:rsidRPr="002A3CCA">
        <w:t>Secretaría de Hacienda y Crédito Público. 05 de octubre de 2016. Por unanimidad. Comisionada Ponente. Ximena Puente de la Mora</w:t>
      </w:r>
      <w:r>
        <w:t xml:space="preserve">” </w:t>
      </w:r>
      <w:r>
        <w:rPr>
          <w:b/>
        </w:rPr>
        <w:t>[Sic]</w:t>
      </w:r>
    </w:p>
    <w:p w14:paraId="6EA5EDEB" w14:textId="77777777" w:rsidR="00C429E1" w:rsidRDefault="00C429E1" w:rsidP="00C429E1">
      <w:pPr>
        <w:spacing w:before="100" w:beforeAutospacing="1" w:after="100" w:afterAutospacing="1" w:line="360" w:lineRule="auto"/>
        <w:jc w:val="both"/>
        <w:rPr>
          <w:rFonts w:ascii="Palatino Linotype" w:hAnsi="Palatino Linotype"/>
          <w:sz w:val="24"/>
          <w:szCs w:val="24"/>
        </w:rPr>
      </w:pPr>
    </w:p>
    <w:p w14:paraId="6EA55059" w14:textId="77777777" w:rsidR="00C429E1" w:rsidRPr="00D12F4B" w:rsidRDefault="00C429E1" w:rsidP="00C429E1">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N</w:t>
      </w:r>
      <w:r w:rsidRPr="00D12F4B">
        <w:rPr>
          <w:rFonts w:ascii="Palatino Linotype" w:hAnsi="Palatino Linotype"/>
          <w:sz w:val="24"/>
          <w:szCs w:val="24"/>
        </w:rPr>
        <w:t xml:space="preserve">o se omite comentar que, al haber existido un pronunciamiento por parte del </w:t>
      </w:r>
      <w:r>
        <w:rPr>
          <w:rFonts w:ascii="Palatino Linotype" w:hAnsi="Palatino Linotype"/>
          <w:b/>
          <w:sz w:val="24"/>
          <w:szCs w:val="24"/>
        </w:rPr>
        <w:t>Sujeto Obligado</w:t>
      </w:r>
      <w:r w:rsidRPr="00D12F4B">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57084976" w14:textId="77777777" w:rsidR="00C429E1" w:rsidRPr="00D12F4B" w:rsidRDefault="00C429E1" w:rsidP="00C429E1">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lastRenderedPageBreak/>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73F719B1" w14:textId="77777777" w:rsidR="00C429E1" w:rsidRPr="003A41AE" w:rsidRDefault="00C429E1" w:rsidP="00C429E1">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69A195BB" w14:textId="77777777" w:rsidR="00C429E1" w:rsidRDefault="00C429E1" w:rsidP="00C429E1">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76FA1FA4" w14:textId="77777777" w:rsidR="00C429E1" w:rsidRDefault="00C429E1" w:rsidP="00C429E1">
      <w:pPr>
        <w:pStyle w:val="Citas"/>
      </w:pPr>
      <w:r w:rsidRPr="00D02076">
        <w:t xml:space="preserve">Expedientes: </w:t>
      </w:r>
    </w:p>
    <w:p w14:paraId="749CC851" w14:textId="77777777" w:rsidR="00C429E1" w:rsidRDefault="00C429E1" w:rsidP="00C429E1">
      <w:pPr>
        <w:pStyle w:val="Citas"/>
        <w:numPr>
          <w:ilvl w:val="0"/>
          <w:numId w:val="33"/>
        </w:numPr>
      </w:pPr>
      <w:r w:rsidRPr="00D02076">
        <w:t xml:space="preserve">2440/07 Comisión Federal de Electricidad - Alonso Lujambio Irazábal </w:t>
      </w:r>
    </w:p>
    <w:p w14:paraId="3DBDC170" w14:textId="77777777" w:rsidR="00C429E1" w:rsidRDefault="00C429E1" w:rsidP="00C429E1">
      <w:pPr>
        <w:pStyle w:val="Citas"/>
        <w:numPr>
          <w:ilvl w:val="0"/>
          <w:numId w:val="33"/>
        </w:numPr>
      </w:pPr>
      <w:r w:rsidRPr="00D02076">
        <w:lastRenderedPageBreak/>
        <w:t xml:space="preserve">0113/09 Instituto de Seguridad y Servicios Sociales de los Trabajadores del Estado – Alonso Lujambio Irazábal </w:t>
      </w:r>
    </w:p>
    <w:p w14:paraId="33B2C2D3" w14:textId="77777777" w:rsidR="00C429E1" w:rsidRDefault="00C429E1" w:rsidP="00C429E1">
      <w:pPr>
        <w:pStyle w:val="Citas"/>
        <w:numPr>
          <w:ilvl w:val="0"/>
          <w:numId w:val="33"/>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6BE8EA06" w14:textId="77777777" w:rsidR="00C429E1" w:rsidRDefault="00C429E1" w:rsidP="00C429E1">
      <w:pPr>
        <w:pStyle w:val="Citas"/>
        <w:numPr>
          <w:ilvl w:val="0"/>
          <w:numId w:val="33"/>
        </w:numPr>
      </w:pPr>
      <w:r w:rsidRPr="00D02076">
        <w:t xml:space="preserve">2395/09 Secretaría de Economía - María </w:t>
      </w:r>
      <w:proofErr w:type="spellStart"/>
      <w:r w:rsidRPr="00D02076">
        <w:t>Marván</w:t>
      </w:r>
      <w:proofErr w:type="spellEnd"/>
      <w:r w:rsidRPr="00D02076">
        <w:t xml:space="preserve"> Laborde </w:t>
      </w:r>
    </w:p>
    <w:p w14:paraId="6166CC0F" w14:textId="77777777" w:rsidR="00C429E1" w:rsidRPr="00D02076" w:rsidRDefault="00C429E1" w:rsidP="00C429E1">
      <w:pPr>
        <w:pStyle w:val="Citas"/>
        <w:numPr>
          <w:ilvl w:val="0"/>
          <w:numId w:val="33"/>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74D47C30" w14:textId="77777777" w:rsidR="007401EB" w:rsidRDefault="007401EB" w:rsidP="00060EA5">
      <w:pPr>
        <w:spacing w:before="240" w:line="360" w:lineRule="auto"/>
        <w:jc w:val="both"/>
        <w:rPr>
          <w:rFonts w:ascii="Palatino Linotype" w:hAnsi="Palatino Linotype"/>
          <w:sz w:val="24"/>
          <w:szCs w:val="24"/>
        </w:rPr>
      </w:pPr>
    </w:p>
    <w:p w14:paraId="0AB61BBB" w14:textId="61A00659" w:rsidR="00C429E1" w:rsidRDefault="00060EA5" w:rsidP="00060EA5">
      <w:pPr>
        <w:spacing w:before="240" w:line="360" w:lineRule="auto"/>
        <w:jc w:val="both"/>
        <w:rPr>
          <w:rFonts w:ascii="Palatino Linotype" w:hAnsi="Palatino Linotype"/>
          <w:sz w:val="24"/>
          <w:szCs w:val="24"/>
        </w:rPr>
      </w:pPr>
      <w:r w:rsidRPr="00060EA5">
        <w:rPr>
          <w:rFonts w:ascii="Palatino Linotype" w:hAnsi="Palatino Linotype"/>
          <w:sz w:val="24"/>
          <w:szCs w:val="24"/>
        </w:rPr>
        <w:t xml:space="preserve">Inconforme con las respuestas del </w:t>
      </w:r>
      <w:r w:rsidRPr="00060EA5">
        <w:rPr>
          <w:rFonts w:ascii="Palatino Linotype" w:hAnsi="Palatino Linotype"/>
          <w:b/>
          <w:bCs/>
          <w:sz w:val="24"/>
          <w:szCs w:val="24"/>
        </w:rPr>
        <w:t xml:space="preserve">Sujeto Obligado, </w:t>
      </w:r>
      <w:r w:rsidR="00654B0B">
        <w:rPr>
          <w:rFonts w:ascii="Palatino Linotype" w:hAnsi="Palatino Linotype"/>
          <w:b/>
          <w:bCs/>
          <w:sz w:val="24"/>
          <w:szCs w:val="24"/>
        </w:rPr>
        <w:t>La</w:t>
      </w:r>
      <w:r w:rsidRPr="00060EA5">
        <w:rPr>
          <w:rFonts w:ascii="Palatino Linotype" w:hAnsi="Palatino Linotype"/>
          <w:b/>
          <w:bCs/>
          <w:sz w:val="24"/>
          <w:szCs w:val="24"/>
        </w:rPr>
        <w:t xml:space="preserve"> </w:t>
      </w:r>
      <w:r>
        <w:rPr>
          <w:rFonts w:ascii="Palatino Linotype" w:hAnsi="Palatino Linotype"/>
          <w:b/>
          <w:bCs/>
          <w:sz w:val="24"/>
          <w:szCs w:val="24"/>
        </w:rPr>
        <w:t xml:space="preserve">Recurrente </w:t>
      </w:r>
      <w:r>
        <w:rPr>
          <w:rFonts w:ascii="Palatino Linotype" w:hAnsi="Palatino Linotype"/>
          <w:sz w:val="24"/>
          <w:szCs w:val="24"/>
        </w:rPr>
        <w:t>interpuso recursos de revisión en fecha</w:t>
      </w:r>
      <w:r w:rsidR="00C429E1">
        <w:rPr>
          <w:rFonts w:ascii="Palatino Linotype" w:hAnsi="Palatino Linotype"/>
          <w:sz w:val="24"/>
          <w:szCs w:val="24"/>
        </w:rPr>
        <w:t xml:space="preserve"> veintidos de noviembre, admitiéndose los días veinticuatro y veintiocho de noviembre, todos de dos mil veintidós. Señalando como razones o motivos de inconformidad:</w:t>
      </w:r>
    </w:p>
    <w:p w14:paraId="02200EA7" w14:textId="2BA9C0AA" w:rsidR="00C429E1" w:rsidRDefault="00C429E1" w:rsidP="00060EA5">
      <w:pPr>
        <w:spacing w:before="240" w:line="360" w:lineRule="auto"/>
        <w:jc w:val="both"/>
        <w:rPr>
          <w:rFonts w:ascii="Palatino Linotype" w:hAnsi="Palatino Linotype"/>
          <w:b/>
          <w:bCs/>
          <w:sz w:val="24"/>
          <w:szCs w:val="24"/>
        </w:rPr>
      </w:pPr>
      <w:r>
        <w:rPr>
          <w:rFonts w:ascii="Palatino Linotype" w:hAnsi="Palatino Linotype"/>
          <w:b/>
          <w:bCs/>
          <w:sz w:val="24"/>
          <w:szCs w:val="24"/>
        </w:rPr>
        <w:t>16730/INFOEM/IP/RR/2022</w:t>
      </w:r>
    </w:p>
    <w:p w14:paraId="2A50FD1F" w14:textId="08F810AB" w:rsidR="00C429E1" w:rsidRPr="00C429E1" w:rsidRDefault="00C429E1" w:rsidP="00C429E1">
      <w:pPr>
        <w:pStyle w:val="Citas"/>
        <w:rPr>
          <w:b/>
          <w:bCs/>
          <w:sz w:val="24"/>
          <w:szCs w:val="24"/>
        </w:rPr>
      </w:pPr>
      <w:r>
        <w:t xml:space="preserve">“El sujeto obligado se niega a proporcionar la información con el absurdo argumento de que ya se </w:t>
      </w:r>
      <w:proofErr w:type="spellStart"/>
      <w:r>
        <w:t>proporciono</w:t>
      </w:r>
      <w:proofErr w:type="spellEnd"/>
      <w:r>
        <w:t xml:space="preserve"> anteriormente” </w:t>
      </w:r>
      <w:r>
        <w:rPr>
          <w:b/>
          <w:bCs/>
        </w:rPr>
        <w:t>(Sic)</w:t>
      </w:r>
    </w:p>
    <w:p w14:paraId="02F56837" w14:textId="65954CA2" w:rsidR="00C429E1" w:rsidRPr="00C429E1" w:rsidRDefault="00C429E1" w:rsidP="00060EA5">
      <w:pPr>
        <w:spacing w:before="240" w:line="360" w:lineRule="auto"/>
        <w:jc w:val="both"/>
        <w:rPr>
          <w:rFonts w:ascii="Palatino Linotype" w:hAnsi="Palatino Linotype"/>
          <w:b/>
          <w:bCs/>
          <w:sz w:val="24"/>
          <w:szCs w:val="24"/>
        </w:rPr>
      </w:pPr>
      <w:r>
        <w:rPr>
          <w:rFonts w:ascii="Palatino Linotype" w:hAnsi="Palatino Linotype"/>
          <w:b/>
          <w:bCs/>
          <w:sz w:val="24"/>
          <w:szCs w:val="24"/>
        </w:rPr>
        <w:t>16731/INFOEM/IP/RR/2022</w:t>
      </w:r>
    </w:p>
    <w:p w14:paraId="56AAC6B9" w14:textId="2615D146" w:rsidR="00C429E1" w:rsidRPr="00C429E1" w:rsidRDefault="00C429E1" w:rsidP="00C429E1">
      <w:pPr>
        <w:pStyle w:val="Citas"/>
        <w:rPr>
          <w:b/>
          <w:bCs/>
          <w:sz w:val="24"/>
          <w:szCs w:val="24"/>
        </w:rPr>
      </w:pPr>
      <w:r>
        <w:t xml:space="preserve">“El sujeto obligado se niega proporcionar la información con el absurdo argumento de que se encuentra registrada en alguna base de datos que únicamente el conoce” </w:t>
      </w:r>
      <w:r>
        <w:rPr>
          <w:b/>
          <w:bCs/>
        </w:rPr>
        <w:t>(Sic)</w:t>
      </w:r>
    </w:p>
    <w:p w14:paraId="6FDCDE6C" w14:textId="2A3C172B" w:rsidR="00060EA5" w:rsidRDefault="00060EA5" w:rsidP="00BA46EE">
      <w:pPr>
        <w:spacing w:after="0" w:line="360" w:lineRule="auto"/>
        <w:jc w:val="both"/>
        <w:rPr>
          <w:rFonts w:ascii="Palatino Linotype" w:hAnsi="Palatino Linotype"/>
          <w:sz w:val="24"/>
          <w:szCs w:val="24"/>
        </w:rPr>
      </w:pPr>
    </w:p>
    <w:p w14:paraId="65F7FE57" w14:textId="757D180C" w:rsidR="003D4354" w:rsidRDefault="00BA46EE" w:rsidP="00BA46EE">
      <w:pPr>
        <w:pStyle w:val="Citas"/>
        <w:ind w:left="0" w:right="0"/>
        <w:rPr>
          <w:i w:val="0"/>
          <w:sz w:val="24"/>
          <w:szCs w:val="24"/>
        </w:rPr>
      </w:pPr>
      <w:r>
        <w:rPr>
          <w:i w:val="0"/>
          <w:sz w:val="24"/>
          <w:szCs w:val="24"/>
        </w:rPr>
        <w:lastRenderedPageBreak/>
        <w:t xml:space="preserve">Por otra parte, en etapa de manifestaciones, </w:t>
      </w:r>
      <w:r w:rsidR="003D4354">
        <w:rPr>
          <w:b/>
          <w:bCs/>
          <w:i w:val="0"/>
          <w:sz w:val="24"/>
          <w:szCs w:val="24"/>
        </w:rPr>
        <w:t xml:space="preserve">El Sujeto Obligado </w:t>
      </w:r>
      <w:r w:rsidR="003D4354">
        <w:rPr>
          <w:i w:val="0"/>
          <w:sz w:val="24"/>
          <w:szCs w:val="24"/>
        </w:rPr>
        <w:t>rindió sus informes justificados con los términos siguientes:</w:t>
      </w:r>
    </w:p>
    <w:p w14:paraId="5B108A8E" w14:textId="5E418447" w:rsidR="003D4354" w:rsidRDefault="00C429E1" w:rsidP="00BA46EE">
      <w:pPr>
        <w:pStyle w:val="Citas"/>
        <w:ind w:left="0" w:right="0"/>
        <w:rPr>
          <w:b/>
          <w:bCs/>
          <w:i w:val="0"/>
          <w:sz w:val="24"/>
          <w:szCs w:val="24"/>
        </w:rPr>
      </w:pPr>
      <w:r>
        <w:rPr>
          <w:b/>
          <w:bCs/>
          <w:i w:val="0"/>
          <w:sz w:val="24"/>
          <w:szCs w:val="24"/>
        </w:rPr>
        <w:t>16730</w:t>
      </w:r>
      <w:r w:rsidR="003D4354">
        <w:rPr>
          <w:b/>
          <w:bCs/>
          <w:i w:val="0"/>
          <w:sz w:val="24"/>
          <w:szCs w:val="24"/>
        </w:rPr>
        <w:t>/INFOEM/IP/RR/2022</w:t>
      </w:r>
    </w:p>
    <w:p w14:paraId="074B521B" w14:textId="3DF62859" w:rsidR="00E03385" w:rsidRPr="003B50C2" w:rsidRDefault="00E03385" w:rsidP="003D4354">
      <w:pPr>
        <w:pStyle w:val="Citas"/>
        <w:numPr>
          <w:ilvl w:val="0"/>
          <w:numId w:val="14"/>
        </w:numPr>
        <w:ind w:right="0"/>
        <w:rPr>
          <w:b/>
          <w:bCs/>
          <w:i w:val="0"/>
          <w:sz w:val="24"/>
          <w:szCs w:val="24"/>
        </w:rPr>
      </w:pPr>
      <w:r>
        <w:rPr>
          <w:b/>
          <w:bCs/>
          <w:i w:val="0"/>
          <w:sz w:val="24"/>
          <w:szCs w:val="24"/>
        </w:rPr>
        <w:t>“</w:t>
      </w:r>
      <w:r w:rsidR="00C429E1">
        <w:rPr>
          <w:b/>
          <w:bCs/>
          <w:i w:val="0"/>
          <w:sz w:val="24"/>
          <w:szCs w:val="24"/>
        </w:rPr>
        <w:t xml:space="preserve">informe justificado 16730.pdf”: </w:t>
      </w:r>
      <w:r w:rsidR="003B50C2">
        <w:rPr>
          <w:i w:val="0"/>
          <w:sz w:val="24"/>
          <w:szCs w:val="24"/>
        </w:rPr>
        <w:t>Compila lo siguiente:</w:t>
      </w:r>
    </w:p>
    <w:p w14:paraId="2776C43D" w14:textId="12525E0B" w:rsidR="003B50C2" w:rsidRPr="003B50C2" w:rsidRDefault="003B50C2" w:rsidP="003B50C2">
      <w:pPr>
        <w:pStyle w:val="Citas"/>
        <w:numPr>
          <w:ilvl w:val="0"/>
          <w:numId w:val="36"/>
        </w:numPr>
        <w:ind w:right="0"/>
        <w:rPr>
          <w:b/>
          <w:bCs/>
          <w:i w:val="0"/>
          <w:sz w:val="24"/>
          <w:szCs w:val="24"/>
        </w:rPr>
      </w:pPr>
      <w:r>
        <w:rPr>
          <w:i w:val="0"/>
          <w:sz w:val="24"/>
          <w:szCs w:val="24"/>
        </w:rPr>
        <w:t xml:space="preserve">Oficio sin número rubricado por el Titular de la Unidad de Transparencia Municipal y dirigido al Comisionado Ponente, de fecha cinco de diciembre de dos mil veintidós, en lo medular refiere que mediante respuesta primigenia aclaró que la C. Elizabeth Sánchez García ocupó el cargo de Jefe de Departamento durante el periodo referido. </w:t>
      </w:r>
    </w:p>
    <w:p w14:paraId="7CEE9A25" w14:textId="30A96EB0" w:rsidR="003B50C2" w:rsidRPr="00E03385" w:rsidRDefault="003B50C2" w:rsidP="003B50C2">
      <w:pPr>
        <w:pStyle w:val="Citas"/>
        <w:numPr>
          <w:ilvl w:val="0"/>
          <w:numId w:val="36"/>
        </w:numPr>
        <w:ind w:right="0"/>
        <w:rPr>
          <w:b/>
          <w:bCs/>
          <w:i w:val="0"/>
          <w:sz w:val="24"/>
          <w:szCs w:val="24"/>
        </w:rPr>
      </w:pPr>
      <w:r>
        <w:rPr>
          <w:i w:val="0"/>
          <w:sz w:val="24"/>
          <w:szCs w:val="24"/>
        </w:rPr>
        <w:t xml:space="preserve">Oficio </w:t>
      </w:r>
      <w:r>
        <w:rPr>
          <w:b/>
          <w:bCs/>
          <w:i w:val="0"/>
          <w:sz w:val="24"/>
          <w:szCs w:val="24"/>
        </w:rPr>
        <w:t>NR/DIG/UT/</w:t>
      </w:r>
      <w:r w:rsidRPr="001B361C">
        <w:rPr>
          <w:b/>
          <w:bCs/>
          <w:i w:val="0"/>
          <w:sz w:val="24"/>
          <w:szCs w:val="24"/>
        </w:rPr>
        <w:t xml:space="preserve">040/2021 </w:t>
      </w:r>
      <w:r w:rsidRPr="001B361C">
        <w:rPr>
          <w:i w:val="0"/>
          <w:sz w:val="24"/>
          <w:szCs w:val="24"/>
        </w:rPr>
        <w:t xml:space="preserve">signado por el Titular de la Unidad de Transparencia Municipal y dirigido a la Comisionada Guadalupe Ramírez Pena, de fecha once de noviembre de dos mil veintiuno, </w:t>
      </w:r>
      <w:r w:rsidR="001B361C" w:rsidRPr="001B361C">
        <w:rPr>
          <w:i w:val="0"/>
          <w:sz w:val="24"/>
          <w:szCs w:val="24"/>
        </w:rPr>
        <w:t xml:space="preserve">en lo medular se rinde informe justificado respecto de solicitud de información diversa identificada con el número </w:t>
      </w:r>
      <w:r w:rsidR="001B361C" w:rsidRPr="001B361C">
        <w:rPr>
          <w:b/>
          <w:bCs/>
          <w:i w:val="0"/>
          <w:sz w:val="24"/>
          <w:szCs w:val="24"/>
        </w:rPr>
        <w:t>00221/NICOROM/IP/2021.</w:t>
      </w:r>
      <w:r w:rsidR="001B361C">
        <w:rPr>
          <w:b/>
          <w:bCs/>
          <w:i w:val="0"/>
          <w:sz w:val="24"/>
          <w:szCs w:val="24"/>
        </w:rPr>
        <w:t xml:space="preserve"> </w:t>
      </w:r>
    </w:p>
    <w:p w14:paraId="704006AC" w14:textId="77777777" w:rsidR="00E03385" w:rsidRDefault="00E03385" w:rsidP="00E03385">
      <w:pPr>
        <w:pStyle w:val="Citas"/>
        <w:ind w:left="0" w:right="0"/>
        <w:rPr>
          <w:i w:val="0"/>
          <w:sz w:val="24"/>
          <w:szCs w:val="24"/>
        </w:rPr>
      </w:pPr>
    </w:p>
    <w:p w14:paraId="43BC6B8C" w14:textId="61198E3F" w:rsidR="00E03385" w:rsidRDefault="00C429E1" w:rsidP="00E03385">
      <w:pPr>
        <w:pStyle w:val="Citas"/>
        <w:ind w:left="0" w:right="0"/>
        <w:rPr>
          <w:b/>
          <w:bCs/>
          <w:i w:val="0"/>
          <w:sz w:val="24"/>
          <w:szCs w:val="24"/>
        </w:rPr>
      </w:pPr>
      <w:r>
        <w:rPr>
          <w:b/>
          <w:bCs/>
          <w:i w:val="0"/>
          <w:sz w:val="24"/>
          <w:szCs w:val="24"/>
        </w:rPr>
        <w:t>16731</w:t>
      </w:r>
      <w:r w:rsidR="00E03385">
        <w:rPr>
          <w:b/>
          <w:bCs/>
          <w:i w:val="0"/>
          <w:sz w:val="24"/>
          <w:szCs w:val="24"/>
        </w:rPr>
        <w:t>/INFOEM/IP/RR/2022</w:t>
      </w:r>
    </w:p>
    <w:p w14:paraId="22228110" w14:textId="532EB966" w:rsidR="003D4354" w:rsidRPr="003B50C2" w:rsidRDefault="003B50C2" w:rsidP="00C429E1">
      <w:pPr>
        <w:pStyle w:val="Citas"/>
        <w:numPr>
          <w:ilvl w:val="0"/>
          <w:numId w:val="35"/>
        </w:numPr>
        <w:ind w:right="0"/>
        <w:rPr>
          <w:i w:val="0"/>
          <w:sz w:val="24"/>
          <w:szCs w:val="24"/>
        </w:rPr>
      </w:pPr>
      <w:r>
        <w:rPr>
          <w:i w:val="0"/>
          <w:sz w:val="24"/>
          <w:szCs w:val="24"/>
        </w:rPr>
        <w:t>“</w:t>
      </w:r>
      <w:r>
        <w:rPr>
          <w:b/>
          <w:bCs/>
          <w:i w:val="0"/>
          <w:sz w:val="24"/>
          <w:szCs w:val="24"/>
        </w:rPr>
        <w:t xml:space="preserve">Manifestaciones Sol 424.pdf”: </w:t>
      </w:r>
      <w:r w:rsidR="001B361C">
        <w:rPr>
          <w:i w:val="0"/>
          <w:sz w:val="24"/>
          <w:szCs w:val="24"/>
        </w:rPr>
        <w:t xml:space="preserve">Acuse de solicitud de información pública correspondiente al folio </w:t>
      </w:r>
      <w:r w:rsidR="001B361C">
        <w:rPr>
          <w:b/>
          <w:bCs/>
          <w:i w:val="0"/>
          <w:sz w:val="24"/>
          <w:szCs w:val="24"/>
        </w:rPr>
        <w:t xml:space="preserve">00424/NICOROM/IP/2022 </w:t>
      </w:r>
      <w:r w:rsidR="001B361C" w:rsidRPr="001B361C">
        <w:rPr>
          <w:b/>
          <w:bCs/>
          <w:i w:val="0"/>
          <w:sz w:val="24"/>
          <w:szCs w:val="24"/>
        </w:rPr>
        <w:t>(16731/INFOEM/IP/RR/2022)</w:t>
      </w:r>
      <w:r w:rsidR="001B361C">
        <w:rPr>
          <w:b/>
          <w:bCs/>
          <w:i w:val="0"/>
          <w:sz w:val="24"/>
          <w:szCs w:val="24"/>
        </w:rPr>
        <w:t xml:space="preserve"> </w:t>
      </w:r>
      <w:r w:rsidR="001B361C">
        <w:rPr>
          <w:i w:val="0"/>
          <w:sz w:val="24"/>
          <w:szCs w:val="24"/>
        </w:rPr>
        <w:t xml:space="preserve">refleja diversos apartados tales como datos del solicitante, información solicitada, plazo de respuesta. </w:t>
      </w:r>
    </w:p>
    <w:p w14:paraId="4336C369" w14:textId="12AE0BAC" w:rsidR="0017477F" w:rsidRDefault="001B361C" w:rsidP="001B361C">
      <w:pPr>
        <w:pStyle w:val="Citas"/>
        <w:ind w:left="0" w:right="0"/>
        <w:rPr>
          <w:i w:val="0"/>
          <w:sz w:val="24"/>
          <w:szCs w:val="24"/>
        </w:rPr>
      </w:pPr>
      <w:r>
        <w:rPr>
          <w:i w:val="0"/>
          <w:sz w:val="24"/>
          <w:szCs w:val="24"/>
        </w:rPr>
        <w:lastRenderedPageBreak/>
        <w:t xml:space="preserve">En este sentido, con relación al informe justificado correspondiente al recurso de revisión </w:t>
      </w:r>
      <w:r>
        <w:rPr>
          <w:b/>
          <w:bCs/>
          <w:i w:val="0"/>
          <w:sz w:val="24"/>
          <w:szCs w:val="24"/>
        </w:rPr>
        <w:t xml:space="preserve">16730/INFOEM/IP/RR/2022 </w:t>
      </w:r>
      <w:r>
        <w:rPr>
          <w:i w:val="0"/>
          <w:sz w:val="24"/>
          <w:szCs w:val="24"/>
        </w:rPr>
        <w:t xml:space="preserve">se arriba a la premisa de que </w:t>
      </w:r>
      <w:r>
        <w:rPr>
          <w:b/>
          <w:bCs/>
          <w:i w:val="0"/>
          <w:sz w:val="24"/>
          <w:szCs w:val="24"/>
        </w:rPr>
        <w:t xml:space="preserve">El Sujeto Obligado </w:t>
      </w:r>
      <w:r>
        <w:rPr>
          <w:i w:val="0"/>
          <w:sz w:val="24"/>
          <w:szCs w:val="24"/>
        </w:rPr>
        <w:t xml:space="preserve">se limitó a ratificar la respuesta primigenia, </w:t>
      </w:r>
      <w:r w:rsidR="009A5BD0">
        <w:rPr>
          <w:i w:val="0"/>
          <w:sz w:val="24"/>
          <w:szCs w:val="24"/>
        </w:rPr>
        <w:t xml:space="preserve">respecto de la cual señaló que la C. Elizabeth Sánchez García se </w:t>
      </w:r>
      <w:r w:rsidR="002C6E25">
        <w:rPr>
          <w:i w:val="0"/>
          <w:sz w:val="24"/>
          <w:szCs w:val="24"/>
        </w:rPr>
        <w:t>desempeñó</w:t>
      </w:r>
      <w:r w:rsidR="009A5BD0">
        <w:rPr>
          <w:i w:val="0"/>
          <w:sz w:val="24"/>
          <w:szCs w:val="24"/>
        </w:rPr>
        <w:t xml:space="preserve"> como </w:t>
      </w:r>
      <w:r w:rsidR="002C6E25">
        <w:rPr>
          <w:i w:val="0"/>
          <w:sz w:val="24"/>
          <w:szCs w:val="24"/>
        </w:rPr>
        <w:t>jefe</w:t>
      </w:r>
      <w:r w:rsidR="009A5BD0">
        <w:rPr>
          <w:i w:val="0"/>
          <w:sz w:val="24"/>
          <w:szCs w:val="24"/>
        </w:rPr>
        <w:t xml:space="preserve"> de Departamento durante el periodo </w:t>
      </w:r>
      <w:r w:rsidR="0017477F">
        <w:rPr>
          <w:i w:val="0"/>
          <w:sz w:val="24"/>
          <w:szCs w:val="24"/>
        </w:rPr>
        <w:t xml:space="preserve">2012 al 15 de agosto de 2020. </w:t>
      </w:r>
    </w:p>
    <w:p w14:paraId="650FC920" w14:textId="05D3CDB4" w:rsidR="0017477F" w:rsidRDefault="009A5BD0" w:rsidP="009A5BD0">
      <w:pPr>
        <w:pStyle w:val="Citas"/>
        <w:ind w:left="0" w:right="0"/>
        <w:rPr>
          <w:i w:val="0"/>
          <w:sz w:val="24"/>
          <w:szCs w:val="24"/>
        </w:rPr>
      </w:pPr>
      <w:r>
        <w:rPr>
          <w:i w:val="0"/>
          <w:sz w:val="24"/>
          <w:szCs w:val="24"/>
        </w:rPr>
        <w:t xml:space="preserve">En contraste, con relación al recurso de revisión </w:t>
      </w:r>
      <w:r>
        <w:rPr>
          <w:b/>
          <w:bCs/>
          <w:i w:val="0"/>
          <w:sz w:val="24"/>
          <w:szCs w:val="24"/>
        </w:rPr>
        <w:t>16731/INFOEM/IP/RR/2022</w:t>
      </w:r>
      <w:r w:rsidR="00D03809">
        <w:rPr>
          <w:b/>
          <w:bCs/>
          <w:i w:val="0"/>
          <w:sz w:val="24"/>
          <w:szCs w:val="24"/>
        </w:rPr>
        <w:t xml:space="preserve"> </w:t>
      </w:r>
      <w:r w:rsidR="00D03809">
        <w:rPr>
          <w:i w:val="0"/>
          <w:sz w:val="24"/>
          <w:szCs w:val="24"/>
        </w:rPr>
        <w:t xml:space="preserve">se destaca que el informe justificado consiste esencialmente en el acuse de la solicitud de información, es decir, no aporta ningún elemento de valor. No obstante, mediante respuesta primigenia, </w:t>
      </w:r>
      <w:r w:rsidR="00D03809">
        <w:rPr>
          <w:b/>
          <w:bCs/>
          <w:i w:val="0"/>
          <w:sz w:val="24"/>
          <w:szCs w:val="24"/>
        </w:rPr>
        <w:t xml:space="preserve">El Sujeto Obligado </w:t>
      </w:r>
      <w:r w:rsidR="00D03809">
        <w:rPr>
          <w:i w:val="0"/>
          <w:sz w:val="24"/>
          <w:szCs w:val="24"/>
        </w:rPr>
        <w:t xml:space="preserve">precisó que el C. </w:t>
      </w:r>
      <w:r w:rsidR="000771D9">
        <w:rPr>
          <w:i w:val="0"/>
          <w:sz w:val="24"/>
          <w:szCs w:val="24"/>
        </w:rPr>
        <w:t xml:space="preserve">Gerardo Angulo Gutiérrez, se </w:t>
      </w:r>
      <w:r w:rsidR="002C6E25">
        <w:rPr>
          <w:i w:val="0"/>
          <w:sz w:val="24"/>
          <w:szCs w:val="24"/>
        </w:rPr>
        <w:t>desempeñó</w:t>
      </w:r>
      <w:r w:rsidR="000771D9">
        <w:rPr>
          <w:i w:val="0"/>
          <w:sz w:val="24"/>
          <w:szCs w:val="24"/>
        </w:rPr>
        <w:t xml:space="preserve"> como Auxiliar administrativo durante el periodo </w:t>
      </w:r>
      <w:r w:rsidR="0017477F">
        <w:rPr>
          <w:i w:val="0"/>
          <w:sz w:val="24"/>
          <w:szCs w:val="24"/>
        </w:rPr>
        <w:t xml:space="preserve">2017 al 28 de febrero de 2021. </w:t>
      </w:r>
    </w:p>
    <w:p w14:paraId="7740334E" w14:textId="77777777" w:rsidR="000771D9" w:rsidRPr="000F7BB3" w:rsidRDefault="000771D9" w:rsidP="000771D9">
      <w:pPr>
        <w:spacing w:line="360" w:lineRule="auto"/>
        <w:contextualSpacing/>
        <w:jc w:val="both"/>
        <w:rPr>
          <w:rFonts w:ascii="Palatino Linotype" w:hAnsi="Palatino Linotype" w:cs="Arial"/>
          <w:sz w:val="24"/>
          <w:szCs w:val="24"/>
        </w:rPr>
      </w:pPr>
      <w:r w:rsidRPr="0017477F">
        <w:rPr>
          <w:rFonts w:ascii="Palatino Linotype" w:hAnsi="Palatino Linotype" w:cs="Arial"/>
          <w:noProof/>
          <w:color w:val="000000"/>
          <w:sz w:val="24"/>
          <w:lang w:eastAsia="es-MX"/>
        </w:rPr>
        <w:t>En virtud de lo anterior, este Órgano Garante arriba a la conclusión de que la</w:t>
      </w:r>
      <w:r w:rsidRPr="0017477F">
        <w:rPr>
          <w:noProof/>
          <w:color w:val="000000"/>
          <w:sz w:val="24"/>
          <w:lang w:eastAsia="es-MX"/>
        </w:rPr>
        <w:t>s</w:t>
      </w:r>
      <w:r w:rsidRPr="0017477F">
        <w:rPr>
          <w:rFonts w:ascii="Palatino Linotype" w:hAnsi="Palatino Linotype" w:cs="Arial"/>
          <w:noProof/>
          <w:color w:val="000000"/>
          <w:sz w:val="24"/>
          <w:lang w:eastAsia="es-MX"/>
        </w:rPr>
        <w:t xml:space="preserve"> respuesta</w:t>
      </w:r>
      <w:r w:rsidRPr="0017477F">
        <w:rPr>
          <w:noProof/>
          <w:color w:val="000000"/>
          <w:sz w:val="24"/>
          <w:lang w:eastAsia="es-MX"/>
        </w:rPr>
        <w:t>s</w:t>
      </w:r>
      <w:r w:rsidRPr="0017477F">
        <w:rPr>
          <w:rFonts w:ascii="Palatino Linotype" w:hAnsi="Palatino Linotype" w:cs="Arial"/>
          <w:noProof/>
          <w:color w:val="000000"/>
          <w:sz w:val="24"/>
          <w:lang w:eastAsia="es-MX"/>
        </w:rPr>
        <w:t xml:space="preserve"> primigenia</w:t>
      </w:r>
      <w:r w:rsidRPr="0017477F">
        <w:rPr>
          <w:noProof/>
          <w:color w:val="000000"/>
          <w:sz w:val="24"/>
          <w:lang w:eastAsia="es-MX"/>
        </w:rPr>
        <w:t>s</w:t>
      </w:r>
      <w:r w:rsidRPr="0017477F">
        <w:rPr>
          <w:rFonts w:ascii="Palatino Linotype" w:hAnsi="Palatino Linotype" w:cs="Arial"/>
          <w:noProof/>
          <w:color w:val="000000"/>
          <w:sz w:val="24"/>
          <w:lang w:eastAsia="es-MX"/>
        </w:rPr>
        <w:t xml:space="preserve"> del </w:t>
      </w:r>
      <w:r w:rsidRPr="0017477F">
        <w:rPr>
          <w:rFonts w:ascii="Palatino Linotype" w:hAnsi="Palatino Linotype" w:cs="Arial"/>
          <w:b/>
          <w:noProof/>
          <w:color w:val="000000"/>
          <w:sz w:val="24"/>
          <w:lang w:eastAsia="es-MX"/>
        </w:rPr>
        <w:t xml:space="preserve">Sujeto Obligado </w:t>
      </w:r>
      <w:r w:rsidRPr="0017477F">
        <w:rPr>
          <w:rFonts w:ascii="Palatino Linotype" w:hAnsi="Palatino Linotype" w:cs="Arial"/>
          <w:noProof/>
          <w:color w:val="000000"/>
          <w:sz w:val="24"/>
          <w:lang w:eastAsia="es-MX"/>
        </w:rPr>
        <w:t>se encuentra</w:t>
      </w:r>
      <w:r w:rsidRPr="0017477F">
        <w:rPr>
          <w:noProof/>
          <w:color w:val="000000"/>
          <w:sz w:val="24"/>
          <w:lang w:eastAsia="es-MX"/>
        </w:rPr>
        <w:t>n</w:t>
      </w:r>
      <w:r w:rsidRPr="0017477F">
        <w:rPr>
          <w:rFonts w:ascii="Palatino Linotype" w:hAnsi="Palatino Linotype" w:cs="Arial"/>
          <w:noProof/>
          <w:color w:val="000000"/>
          <w:sz w:val="24"/>
          <w:lang w:eastAsia="es-MX"/>
        </w:rPr>
        <w:t xml:space="preserve"> dotada</w:t>
      </w:r>
      <w:r w:rsidRPr="0017477F">
        <w:rPr>
          <w:noProof/>
          <w:color w:val="000000"/>
          <w:sz w:val="24"/>
          <w:lang w:eastAsia="es-MX"/>
        </w:rPr>
        <w:t>s</w:t>
      </w:r>
      <w:r w:rsidRPr="0017477F">
        <w:rPr>
          <w:rFonts w:ascii="Palatino Linotype" w:hAnsi="Palatino Linotype" w:cs="Arial"/>
          <w:noProof/>
          <w:color w:val="000000"/>
          <w:sz w:val="24"/>
          <w:lang w:eastAsia="es-MX"/>
        </w:rPr>
        <w:t xml:space="preserve"> de los principios de </w:t>
      </w:r>
      <w:r w:rsidRPr="0017477F">
        <w:rPr>
          <w:rFonts w:ascii="Palatino Linotype" w:hAnsi="Palatino Linotype" w:cs="Arial"/>
          <w:sz w:val="24"/>
          <w:szCs w:val="24"/>
        </w:rPr>
        <w:t>congruencia y exhaustividad,</w:t>
      </w:r>
      <w:r>
        <w:rPr>
          <w:i/>
          <w:iCs/>
          <w:sz w:val="24"/>
          <w:szCs w:val="24"/>
        </w:rPr>
        <w:t xml:space="preserve"> </w:t>
      </w:r>
      <w:r w:rsidRPr="000F7BB3">
        <w:rPr>
          <w:rFonts w:ascii="Palatino Linotype" w:hAnsi="Palatino Linotype" w:cs="Arial"/>
          <w:sz w:val="24"/>
          <w:szCs w:val="24"/>
        </w:rPr>
        <w:t xml:space="preserve">los cuales a toda luz garantizan el derecho de acceso a la información pública. Robustece lo anterior el criterio </w:t>
      </w:r>
      <w:r w:rsidRPr="000F7BB3">
        <w:rPr>
          <w:rFonts w:ascii="Palatino Linotype" w:hAnsi="Palatino Linotype" w:cs="Arial"/>
          <w:b/>
          <w:sz w:val="24"/>
          <w:szCs w:val="24"/>
        </w:rPr>
        <w:t xml:space="preserve">02/17 </w:t>
      </w:r>
      <w:r w:rsidRPr="000F7BB3">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74FD23FB" w14:textId="77777777" w:rsidR="000771D9" w:rsidRPr="000F7BB3" w:rsidRDefault="000771D9" w:rsidP="000771D9">
      <w:pPr>
        <w:spacing w:before="240" w:line="360" w:lineRule="auto"/>
        <w:ind w:left="851" w:right="851"/>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2E5A3CB6" w14:textId="77777777" w:rsidR="000771D9" w:rsidRPr="000F7BB3" w:rsidRDefault="000771D9" w:rsidP="000771D9">
      <w:pPr>
        <w:spacing w:before="240" w:line="360" w:lineRule="auto"/>
        <w:ind w:left="851" w:right="851"/>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xml:space="preserve">; todo acto administrativo debe cumplir </w:t>
      </w:r>
      <w:r w:rsidRPr="000F7BB3">
        <w:rPr>
          <w:rFonts w:ascii="Palatino Linotype" w:hAnsi="Palatino Linotype" w:cs="Arial"/>
          <w:b/>
          <w:i/>
          <w:u w:val="single"/>
        </w:rPr>
        <w:lastRenderedPageBreak/>
        <w:t>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6D7D494" w14:textId="77777777" w:rsidR="000771D9" w:rsidRPr="000F7BB3" w:rsidRDefault="000771D9" w:rsidP="000771D9">
      <w:pPr>
        <w:spacing w:before="240" w:line="360" w:lineRule="auto"/>
        <w:ind w:left="851" w:right="851"/>
        <w:jc w:val="both"/>
        <w:rPr>
          <w:rFonts w:ascii="Palatino Linotype" w:hAnsi="Palatino Linotype" w:cs="Arial"/>
          <w:i/>
        </w:rPr>
      </w:pPr>
      <w:r w:rsidRPr="000F7BB3">
        <w:rPr>
          <w:rFonts w:ascii="Palatino Linotype" w:hAnsi="Palatino Linotype" w:cs="Arial"/>
          <w:i/>
        </w:rPr>
        <w:t xml:space="preserve">Expedientes: </w:t>
      </w:r>
    </w:p>
    <w:p w14:paraId="31031007" w14:textId="77777777" w:rsidR="000771D9" w:rsidRPr="000F7BB3" w:rsidRDefault="000771D9" w:rsidP="000771D9">
      <w:pPr>
        <w:pStyle w:val="Prrafodelista"/>
        <w:numPr>
          <w:ilvl w:val="0"/>
          <w:numId w:val="37"/>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5D8AA359" w14:textId="77777777" w:rsidR="000771D9" w:rsidRPr="000F7BB3" w:rsidRDefault="000771D9" w:rsidP="000771D9">
      <w:pPr>
        <w:pStyle w:val="Prrafodelista"/>
        <w:numPr>
          <w:ilvl w:val="0"/>
          <w:numId w:val="37"/>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2AA98020" w14:textId="77777777" w:rsidR="000771D9" w:rsidRPr="000F7BB3" w:rsidRDefault="000771D9" w:rsidP="000771D9">
      <w:pPr>
        <w:pStyle w:val="Prrafodelista"/>
        <w:numPr>
          <w:ilvl w:val="0"/>
          <w:numId w:val="37"/>
        </w:numPr>
        <w:spacing w:before="240" w:line="360" w:lineRule="auto"/>
        <w:ind w:right="851"/>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sidRPr="000F7BB3">
        <w:rPr>
          <w:rFonts w:ascii="Palatino Linotype" w:hAnsi="Palatino Linotype"/>
          <w:b/>
          <w:i/>
          <w:lang w:val="es-ES_tradnl"/>
        </w:rPr>
        <w:t>[Sic]</w:t>
      </w:r>
    </w:p>
    <w:p w14:paraId="43A50997" w14:textId="77777777" w:rsidR="000771D9" w:rsidRPr="000F7BB3" w:rsidRDefault="000771D9" w:rsidP="000771D9">
      <w:pPr>
        <w:spacing w:after="0" w:line="360" w:lineRule="auto"/>
        <w:jc w:val="both"/>
        <w:rPr>
          <w:rFonts w:ascii="Palatino Linotype" w:hAnsi="Palatino Linotype" w:cs="Arial"/>
          <w:noProof/>
          <w:color w:val="000000"/>
          <w:sz w:val="24"/>
          <w:lang w:eastAsia="es-MX"/>
        </w:rPr>
      </w:pPr>
    </w:p>
    <w:p w14:paraId="2D6DC803" w14:textId="77777777" w:rsidR="000771D9" w:rsidRPr="000F7BB3" w:rsidRDefault="000771D9" w:rsidP="000771D9">
      <w:pPr>
        <w:spacing w:after="0" w:line="360" w:lineRule="auto"/>
        <w:jc w:val="both"/>
        <w:rPr>
          <w:rFonts w:ascii="Palatino Linotype" w:hAnsi="Palatino Linotype" w:cs="Arial"/>
          <w:b/>
          <w:noProof/>
          <w:color w:val="000000"/>
          <w:sz w:val="24"/>
          <w:lang w:eastAsia="es-MX"/>
        </w:rPr>
      </w:pPr>
      <w:r w:rsidRPr="000F7BB3">
        <w:rPr>
          <w:rFonts w:ascii="Palatino Linotype" w:hAnsi="Palatino Linotype" w:cs="Arial"/>
          <w:noProof/>
          <w:color w:val="000000"/>
          <w:sz w:val="24"/>
          <w:lang w:eastAsia="es-MX"/>
        </w:rPr>
        <w:t xml:space="preserve">Con base en lo anteriormente expuesto, se arriba a la conclusión de que la respuesta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colmó el derecho de acceso a la información ejercido por el particular. </w:t>
      </w:r>
    </w:p>
    <w:p w14:paraId="4A1B2E56" w14:textId="58091D0B" w:rsidR="000771D9" w:rsidRDefault="000771D9" w:rsidP="000771D9">
      <w:pPr>
        <w:spacing w:after="0" w:line="360" w:lineRule="auto"/>
        <w:jc w:val="both"/>
        <w:rPr>
          <w:rFonts w:ascii="Palatino Linotype" w:hAnsi="Palatino Linotype"/>
          <w:bCs/>
          <w:sz w:val="24"/>
          <w:szCs w:val="24"/>
        </w:rPr>
      </w:pPr>
      <w:r w:rsidRPr="000F7BB3">
        <w:rPr>
          <w:rFonts w:ascii="Palatino Linotype" w:hAnsi="Palatino Linotype"/>
          <w:sz w:val="24"/>
          <w:szCs w:val="24"/>
        </w:rPr>
        <w:lastRenderedPageBreak/>
        <w:t xml:space="preserve">En mérito de lo expuesto en líneas anteriores, resultan infundados los motivos de inconformidad que arguye </w:t>
      </w:r>
      <w:r w:rsidR="00654B0B">
        <w:rPr>
          <w:rFonts w:ascii="Palatino Linotype" w:hAnsi="Palatino Linotype"/>
          <w:b/>
          <w:sz w:val="24"/>
          <w:szCs w:val="24"/>
        </w:rPr>
        <w:t>LA</w:t>
      </w:r>
      <w:r w:rsidRPr="000F7BB3">
        <w:rPr>
          <w:rFonts w:ascii="Palatino Linotype" w:hAnsi="Palatino Linotype"/>
          <w:b/>
          <w:sz w:val="24"/>
          <w:szCs w:val="24"/>
        </w:rPr>
        <w:t xml:space="preserve"> RECURRENTE </w:t>
      </w:r>
      <w:r w:rsidRPr="000F7BB3">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0F7BB3">
        <w:rPr>
          <w:rFonts w:ascii="Palatino Linotype" w:hAnsi="Palatino Linotype"/>
          <w:b/>
          <w:sz w:val="24"/>
          <w:szCs w:val="24"/>
        </w:rPr>
        <w:t>CONFIRMA</w:t>
      </w:r>
      <w:r>
        <w:rPr>
          <w:rFonts w:ascii="Palatino Linotype" w:hAnsi="Palatino Linotype"/>
          <w:b/>
          <w:sz w:val="24"/>
          <w:szCs w:val="24"/>
        </w:rPr>
        <w:t xml:space="preserve">N </w:t>
      </w:r>
      <w:r>
        <w:rPr>
          <w:rFonts w:ascii="Palatino Linotype" w:hAnsi="Palatino Linotype"/>
          <w:bCs/>
          <w:sz w:val="24"/>
          <w:szCs w:val="24"/>
        </w:rPr>
        <w:t xml:space="preserve">las respuestas a las solicitudes de información números </w:t>
      </w:r>
      <w:r>
        <w:rPr>
          <w:rFonts w:ascii="Palatino Linotype" w:hAnsi="Palatino Linotype"/>
          <w:b/>
          <w:sz w:val="24"/>
          <w:szCs w:val="24"/>
        </w:rPr>
        <w:t xml:space="preserve">00423/NICOROM/IP/2022 y 00424/NICOROM/IP/2022 </w:t>
      </w:r>
      <w:r>
        <w:rPr>
          <w:rFonts w:ascii="Palatino Linotype" w:hAnsi="Palatino Linotype"/>
          <w:bCs/>
          <w:sz w:val="24"/>
          <w:szCs w:val="24"/>
        </w:rPr>
        <w:t xml:space="preserve">que han sido materia del presente fallo. </w:t>
      </w:r>
    </w:p>
    <w:p w14:paraId="246D4D57" w14:textId="103CB722" w:rsidR="000771D9" w:rsidRDefault="000771D9" w:rsidP="000771D9">
      <w:pPr>
        <w:spacing w:after="0" w:line="360" w:lineRule="auto"/>
        <w:jc w:val="both"/>
        <w:rPr>
          <w:rFonts w:ascii="Palatino Linotype" w:hAnsi="Palatino Linotype"/>
          <w:bCs/>
          <w:sz w:val="24"/>
          <w:szCs w:val="24"/>
        </w:rPr>
      </w:pPr>
    </w:p>
    <w:p w14:paraId="0117FDFE" w14:textId="77777777" w:rsidR="000771D9" w:rsidRPr="000F7BB3" w:rsidRDefault="000771D9" w:rsidP="000771D9">
      <w:pPr>
        <w:tabs>
          <w:tab w:val="left" w:pos="709"/>
        </w:tabs>
        <w:spacing w:before="240" w:line="360" w:lineRule="auto"/>
        <w:ind w:right="51"/>
        <w:jc w:val="both"/>
        <w:rPr>
          <w:rFonts w:ascii="Palatino Linotype" w:hAnsi="Palatino Linotype"/>
          <w:sz w:val="24"/>
          <w:szCs w:val="24"/>
        </w:rPr>
      </w:pPr>
      <w:r w:rsidRPr="000F7BB3">
        <w:rPr>
          <w:rFonts w:ascii="Palatino Linotype" w:hAnsi="Palatino Linotype"/>
          <w:sz w:val="24"/>
          <w:szCs w:val="24"/>
        </w:rPr>
        <w:t xml:space="preserve">Por lo antes expuesto y fundado es de resolverse y, </w:t>
      </w:r>
    </w:p>
    <w:p w14:paraId="1077A7BB" w14:textId="77777777" w:rsidR="000771D9" w:rsidRPr="000F7BB3" w:rsidRDefault="000771D9" w:rsidP="000771D9">
      <w:pPr>
        <w:spacing w:before="240" w:line="360" w:lineRule="auto"/>
        <w:jc w:val="center"/>
        <w:rPr>
          <w:rFonts w:ascii="Palatino Linotype" w:eastAsia="Times New Roman" w:hAnsi="Palatino Linotype"/>
          <w:b/>
          <w:bCs/>
          <w:spacing w:val="60"/>
          <w:sz w:val="28"/>
          <w:lang w:val="es-ES_tradnl"/>
        </w:rPr>
      </w:pPr>
    </w:p>
    <w:p w14:paraId="596A7C16" w14:textId="77777777" w:rsidR="000771D9" w:rsidRPr="000F7BB3" w:rsidRDefault="000771D9" w:rsidP="000771D9">
      <w:pPr>
        <w:spacing w:before="240" w:line="360" w:lineRule="auto"/>
        <w:jc w:val="center"/>
        <w:rPr>
          <w:rFonts w:ascii="Palatino Linotype" w:eastAsia="Times New Roman" w:hAnsi="Palatino Linotype"/>
          <w:b/>
          <w:bCs/>
          <w:spacing w:val="60"/>
          <w:sz w:val="28"/>
          <w:lang w:val="es-ES_tradnl"/>
        </w:rPr>
      </w:pPr>
      <w:r w:rsidRPr="000F7BB3">
        <w:rPr>
          <w:rFonts w:ascii="Palatino Linotype" w:eastAsia="Times New Roman" w:hAnsi="Palatino Linotype"/>
          <w:b/>
          <w:bCs/>
          <w:spacing w:val="60"/>
          <w:sz w:val="28"/>
          <w:lang w:val="es-ES_tradnl"/>
        </w:rPr>
        <w:t>SE    RESUELVE</w:t>
      </w:r>
    </w:p>
    <w:p w14:paraId="65274473" w14:textId="170E226D" w:rsidR="000771D9" w:rsidRDefault="000771D9" w:rsidP="000771D9">
      <w:pPr>
        <w:spacing w:before="240" w:line="360" w:lineRule="auto"/>
        <w:jc w:val="both"/>
        <w:rPr>
          <w:rFonts w:ascii="Palatino Linotype" w:hAnsi="Palatino Linotype" w:cs="Arial"/>
          <w:sz w:val="24"/>
          <w:szCs w:val="24"/>
        </w:rPr>
      </w:pPr>
      <w:r w:rsidRPr="000F7BB3">
        <w:rPr>
          <w:rFonts w:ascii="Palatino Linotype" w:hAnsi="Palatino Linotype" w:cs="Arial"/>
          <w:b/>
          <w:sz w:val="28"/>
          <w:szCs w:val="28"/>
          <w:lang w:val="es-ES_tradnl"/>
        </w:rPr>
        <w:t>PRIMERO.</w:t>
      </w:r>
      <w:r w:rsidRPr="000F7BB3">
        <w:rPr>
          <w:rFonts w:ascii="Palatino Linotype" w:hAnsi="Palatino Linotype" w:cs="Arial"/>
          <w:lang w:val="es-ES_tradnl"/>
        </w:rPr>
        <w:t xml:space="preserve"> </w:t>
      </w:r>
      <w:r w:rsidRPr="000F7BB3">
        <w:rPr>
          <w:rFonts w:ascii="Palatino Linotype" w:hAnsi="Palatino Linotype" w:cs="Arial"/>
          <w:sz w:val="24"/>
          <w:szCs w:val="24"/>
          <w:lang w:val="es-ES_tradnl"/>
        </w:rPr>
        <w:t xml:space="preserve">Se </w:t>
      </w:r>
      <w:r w:rsidRPr="000F7BB3">
        <w:rPr>
          <w:rFonts w:ascii="Palatino Linotype" w:hAnsi="Palatino Linotype" w:cs="Arial"/>
          <w:b/>
          <w:sz w:val="24"/>
          <w:szCs w:val="24"/>
          <w:lang w:val="es-ES_tradnl"/>
        </w:rPr>
        <w:t>CONFIRMA</w:t>
      </w:r>
      <w:r>
        <w:rPr>
          <w:rFonts w:ascii="Palatino Linotype" w:hAnsi="Palatino Linotype" w:cs="Arial"/>
          <w:b/>
          <w:sz w:val="24"/>
          <w:szCs w:val="24"/>
          <w:lang w:val="es-ES_tradnl"/>
        </w:rPr>
        <w:t>N</w:t>
      </w:r>
      <w:r w:rsidRPr="000F7BB3">
        <w:rPr>
          <w:rFonts w:ascii="Palatino Linotype" w:hAnsi="Palatino Linotype" w:cs="Arial"/>
          <w:sz w:val="24"/>
          <w:szCs w:val="24"/>
          <w:lang w:val="es-ES_tradnl"/>
        </w:rPr>
        <w:t xml:space="preserve"> </w:t>
      </w:r>
      <w:r w:rsidRPr="000F7BB3">
        <w:rPr>
          <w:rFonts w:ascii="Palatino Linotype" w:eastAsia="Arial Unicode MS" w:hAnsi="Palatino Linotype" w:cs="Arial"/>
          <w:sz w:val="24"/>
          <w:szCs w:val="24"/>
        </w:rPr>
        <w:t>la</w:t>
      </w:r>
      <w:r>
        <w:rPr>
          <w:rFonts w:ascii="Palatino Linotype" w:eastAsia="Arial Unicode MS" w:hAnsi="Palatino Linotype" w:cs="Arial"/>
          <w:sz w:val="24"/>
          <w:szCs w:val="24"/>
        </w:rPr>
        <w:t>s</w:t>
      </w:r>
      <w:r w:rsidRPr="000F7BB3">
        <w:rPr>
          <w:rFonts w:ascii="Palatino Linotype" w:eastAsia="Arial Unicode MS" w:hAnsi="Palatino Linotype" w:cs="Arial"/>
          <w:sz w:val="24"/>
          <w:szCs w:val="24"/>
        </w:rPr>
        <w:t xml:space="preserve"> respuesta</w:t>
      </w:r>
      <w:r>
        <w:rPr>
          <w:rFonts w:ascii="Palatino Linotype" w:eastAsia="Arial Unicode MS" w:hAnsi="Palatino Linotype" w:cs="Arial"/>
          <w:sz w:val="24"/>
          <w:szCs w:val="24"/>
        </w:rPr>
        <w:t>s</w:t>
      </w:r>
      <w:r w:rsidRPr="000F7BB3">
        <w:rPr>
          <w:rFonts w:ascii="Palatino Linotype" w:eastAsia="Arial Unicode MS" w:hAnsi="Palatino Linotype" w:cs="Arial"/>
          <w:sz w:val="24"/>
          <w:szCs w:val="24"/>
        </w:rPr>
        <w:t xml:space="preserve"> entregada</w:t>
      </w:r>
      <w:r>
        <w:rPr>
          <w:rFonts w:ascii="Palatino Linotype" w:eastAsia="Arial Unicode MS" w:hAnsi="Palatino Linotype" w:cs="Arial"/>
          <w:sz w:val="24"/>
          <w:szCs w:val="24"/>
        </w:rPr>
        <w:t>s</w:t>
      </w:r>
      <w:r w:rsidRPr="000F7BB3">
        <w:rPr>
          <w:rFonts w:ascii="Palatino Linotype" w:eastAsia="Arial Unicode MS" w:hAnsi="Palatino Linotype" w:cs="Arial"/>
          <w:sz w:val="24"/>
          <w:szCs w:val="24"/>
        </w:rPr>
        <w:t xml:space="preserve"> por </w:t>
      </w:r>
      <w:r w:rsidRPr="000F7BB3">
        <w:rPr>
          <w:rFonts w:ascii="Palatino Linotype" w:eastAsia="Arial Unicode MS" w:hAnsi="Palatino Linotype" w:cs="Arial"/>
          <w:b/>
          <w:sz w:val="24"/>
          <w:szCs w:val="24"/>
        </w:rPr>
        <w:t xml:space="preserve">EL SUJETO OBLIGADO </w:t>
      </w:r>
      <w:r w:rsidRPr="000F7BB3">
        <w:rPr>
          <w:rFonts w:ascii="Palatino Linotype" w:eastAsia="Arial Unicode MS" w:hAnsi="Palatino Linotype" w:cs="Arial"/>
          <w:sz w:val="24"/>
          <w:szCs w:val="24"/>
        </w:rPr>
        <w:t>a la</w:t>
      </w:r>
      <w:r>
        <w:rPr>
          <w:rFonts w:ascii="Palatino Linotype" w:eastAsia="Arial Unicode MS" w:hAnsi="Palatino Linotype" w:cs="Arial"/>
          <w:sz w:val="24"/>
          <w:szCs w:val="24"/>
        </w:rPr>
        <w:t>s</w:t>
      </w:r>
      <w:r w:rsidRPr="000F7BB3">
        <w:rPr>
          <w:rFonts w:ascii="Palatino Linotype" w:eastAsia="Arial Unicode MS" w:hAnsi="Palatino Linotype" w:cs="Arial"/>
          <w:sz w:val="24"/>
          <w:szCs w:val="24"/>
        </w:rPr>
        <w:t xml:space="preserve"> solicitud</w:t>
      </w:r>
      <w:r>
        <w:rPr>
          <w:rFonts w:ascii="Palatino Linotype" w:eastAsia="Arial Unicode MS" w:hAnsi="Palatino Linotype" w:cs="Arial"/>
          <w:sz w:val="24"/>
          <w:szCs w:val="24"/>
        </w:rPr>
        <w:t>es</w:t>
      </w:r>
      <w:r w:rsidRPr="000F7BB3">
        <w:rPr>
          <w:rFonts w:ascii="Palatino Linotype" w:eastAsia="Arial Unicode MS" w:hAnsi="Palatino Linotype" w:cs="Arial"/>
          <w:sz w:val="24"/>
          <w:szCs w:val="24"/>
        </w:rPr>
        <w:t xml:space="preserve"> de información número</w:t>
      </w:r>
      <w:r>
        <w:rPr>
          <w:rFonts w:ascii="Palatino Linotype" w:eastAsia="Arial Unicode MS" w:hAnsi="Palatino Linotype" w:cs="Arial"/>
          <w:sz w:val="24"/>
          <w:szCs w:val="24"/>
        </w:rPr>
        <w:t>s</w:t>
      </w:r>
      <w:r w:rsidRPr="000F7BB3">
        <w:rPr>
          <w:rFonts w:ascii="Palatino Linotype" w:eastAsia="Arial Unicode MS" w:hAnsi="Palatino Linotype" w:cs="Arial"/>
          <w:sz w:val="24"/>
          <w:szCs w:val="24"/>
        </w:rPr>
        <w:t xml:space="preserve"> </w:t>
      </w:r>
      <w:r>
        <w:rPr>
          <w:rFonts w:ascii="Palatino Linotype" w:hAnsi="Palatino Linotype"/>
          <w:b/>
          <w:sz w:val="24"/>
          <w:szCs w:val="24"/>
        </w:rPr>
        <w:t>00423/NICOROM/IP/2022 y 00424/NICOROM/IP/2022</w:t>
      </w:r>
      <w:r w:rsidRPr="000F7BB3">
        <w:rPr>
          <w:rFonts w:ascii="Palatino Linotype" w:hAnsi="Palatino Linotype"/>
          <w:b/>
          <w:sz w:val="24"/>
          <w:szCs w:val="24"/>
        </w:rPr>
        <w:t xml:space="preserve">, </w:t>
      </w:r>
      <w:r w:rsidRPr="000F7BB3">
        <w:rPr>
          <w:rFonts w:ascii="Palatino Linotype" w:eastAsia="Arial Unicode MS" w:hAnsi="Palatino Linotype" w:cs="Arial"/>
          <w:sz w:val="24"/>
          <w:szCs w:val="24"/>
        </w:rPr>
        <w:t xml:space="preserve">por resultar infundados los motivos de inconformidad que arguye </w:t>
      </w:r>
      <w:r w:rsidR="00654B0B">
        <w:rPr>
          <w:rFonts w:ascii="Palatino Linotype" w:eastAsia="Arial Unicode MS" w:hAnsi="Palatino Linotype" w:cs="Arial"/>
          <w:b/>
          <w:sz w:val="24"/>
          <w:szCs w:val="24"/>
        </w:rPr>
        <w:t>LA</w:t>
      </w:r>
      <w:r w:rsidRPr="000F7BB3">
        <w:rPr>
          <w:rFonts w:ascii="Palatino Linotype" w:eastAsia="Arial Unicode MS" w:hAnsi="Palatino Linotype" w:cs="Arial"/>
          <w:b/>
          <w:sz w:val="24"/>
          <w:szCs w:val="24"/>
        </w:rPr>
        <w:t xml:space="preserve"> RECURRENTE</w:t>
      </w:r>
      <w:r w:rsidRPr="000F7BB3">
        <w:rPr>
          <w:rFonts w:ascii="Palatino Linotype" w:eastAsia="Arial Unicode MS" w:hAnsi="Palatino Linotype" w:cs="Arial"/>
          <w:sz w:val="24"/>
          <w:szCs w:val="24"/>
        </w:rPr>
        <w:t>, en términos del</w:t>
      </w:r>
      <w:r w:rsidRPr="000F7BB3">
        <w:rPr>
          <w:rFonts w:ascii="Palatino Linotype" w:eastAsia="Arial Unicode MS" w:hAnsi="Palatino Linotype" w:cs="Arial"/>
          <w:b/>
          <w:sz w:val="24"/>
          <w:szCs w:val="24"/>
        </w:rPr>
        <w:t xml:space="preserve"> </w:t>
      </w:r>
      <w:r w:rsidRPr="000F7BB3">
        <w:rPr>
          <w:rFonts w:ascii="Palatino Linotype" w:hAnsi="Palatino Linotype" w:cs="Arial"/>
          <w:b/>
          <w:sz w:val="24"/>
          <w:szCs w:val="24"/>
        </w:rPr>
        <w:t>Considerando CUARTO</w:t>
      </w:r>
      <w:r w:rsidRPr="000F7BB3">
        <w:rPr>
          <w:rFonts w:ascii="Palatino Linotype" w:hAnsi="Palatino Linotype" w:cs="Arial"/>
          <w:sz w:val="24"/>
          <w:szCs w:val="24"/>
        </w:rPr>
        <w:t xml:space="preserve"> de la presente resolución.</w:t>
      </w:r>
    </w:p>
    <w:p w14:paraId="144B5F8E" w14:textId="77777777" w:rsidR="00654B0B" w:rsidRPr="000F7BB3" w:rsidRDefault="00654B0B" w:rsidP="000771D9">
      <w:pPr>
        <w:spacing w:before="240" w:line="360" w:lineRule="auto"/>
        <w:jc w:val="both"/>
        <w:rPr>
          <w:rFonts w:ascii="Palatino Linotype" w:hAnsi="Palatino Linotype" w:cs="Arial"/>
          <w:sz w:val="24"/>
          <w:szCs w:val="24"/>
        </w:rPr>
      </w:pPr>
    </w:p>
    <w:p w14:paraId="2E79D9E1" w14:textId="77777777" w:rsidR="000771D9" w:rsidRPr="000F7BB3" w:rsidRDefault="000771D9" w:rsidP="000771D9">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SEGUNDO.</w:t>
      </w:r>
      <w:r w:rsidRPr="000F7BB3">
        <w:rPr>
          <w:rFonts w:ascii="Palatino Linotype" w:hAnsi="Palatino Linotype" w:cs="Arial"/>
          <w:b/>
          <w:sz w:val="24"/>
          <w:szCs w:val="24"/>
        </w:rPr>
        <w:t xml:space="preserve"> Notifíquese</w:t>
      </w:r>
      <w:r w:rsidRPr="000F7BB3">
        <w:rPr>
          <w:rFonts w:ascii="Palatino Linotype" w:hAnsi="Palatino Linotype" w:cs="Arial"/>
          <w:b/>
          <w:i/>
          <w:sz w:val="24"/>
          <w:szCs w:val="24"/>
        </w:rPr>
        <w:t xml:space="preserve"> </w:t>
      </w:r>
      <w:r w:rsidRPr="000F7BB3">
        <w:rPr>
          <w:rFonts w:ascii="Palatino Linotype" w:hAnsi="Palatino Linotype" w:cs="Arial"/>
          <w:sz w:val="24"/>
          <w:szCs w:val="24"/>
        </w:rPr>
        <w:t xml:space="preserve">la presente resolución al Titular de la Unidad de Transparencia del </w:t>
      </w:r>
      <w:r w:rsidRPr="000F7BB3">
        <w:rPr>
          <w:rFonts w:ascii="Palatino Linotype" w:hAnsi="Palatino Linotype" w:cs="Arial"/>
          <w:b/>
          <w:sz w:val="24"/>
          <w:szCs w:val="24"/>
        </w:rPr>
        <w:t xml:space="preserve">SUJETO OBLIGADO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39DF4234" w14:textId="03154BF2" w:rsidR="000771D9" w:rsidRPr="000F7BB3" w:rsidRDefault="000771D9" w:rsidP="000771D9">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lastRenderedPageBreak/>
        <w:t>TERCERO</w:t>
      </w:r>
      <w:r w:rsidRPr="000F7BB3">
        <w:rPr>
          <w:rFonts w:ascii="Palatino Linotype" w:hAnsi="Palatino Linotype" w:cs="Arial"/>
          <w:sz w:val="28"/>
          <w:szCs w:val="28"/>
        </w:rPr>
        <w:t>.</w:t>
      </w:r>
      <w:r w:rsidRPr="000F7BB3">
        <w:rPr>
          <w:rFonts w:ascii="Palatino Linotype" w:hAnsi="Palatino Linotype" w:cs="Arial"/>
          <w:sz w:val="24"/>
          <w:szCs w:val="24"/>
        </w:rPr>
        <w:t xml:space="preserve"> </w:t>
      </w:r>
      <w:r w:rsidRPr="000F7BB3">
        <w:rPr>
          <w:rFonts w:ascii="Palatino Linotype" w:hAnsi="Palatino Linotype" w:cs="Arial"/>
          <w:b/>
          <w:bCs/>
          <w:color w:val="222222"/>
          <w:sz w:val="24"/>
          <w:szCs w:val="24"/>
          <w:shd w:val="clear" w:color="auto" w:fill="FFFFFF"/>
          <w:lang w:val="es-ES"/>
        </w:rPr>
        <w:t>Notifíquese</w:t>
      </w:r>
      <w:r w:rsidRPr="000F7BB3">
        <w:rPr>
          <w:rFonts w:ascii="Palatino Linotype" w:hAnsi="Palatino Linotype" w:cs="Arial"/>
          <w:sz w:val="24"/>
          <w:szCs w:val="24"/>
        </w:rPr>
        <w:t xml:space="preserve"> la presente resolución a</w:t>
      </w:r>
      <w:r w:rsidR="00654B0B">
        <w:rPr>
          <w:rFonts w:ascii="Palatino Linotype" w:hAnsi="Palatino Linotype" w:cs="Arial"/>
          <w:sz w:val="24"/>
          <w:szCs w:val="24"/>
        </w:rPr>
        <w:t xml:space="preserve"> </w:t>
      </w:r>
      <w:r w:rsidR="00654B0B">
        <w:rPr>
          <w:rFonts w:ascii="Palatino Linotype" w:hAnsi="Palatino Linotype" w:cs="Arial"/>
          <w:b/>
          <w:bCs/>
          <w:sz w:val="24"/>
          <w:szCs w:val="24"/>
        </w:rPr>
        <w:t>LA</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44FB97B0" w14:textId="77777777" w:rsidR="000771D9" w:rsidRPr="000F7BB3" w:rsidRDefault="000771D9" w:rsidP="000771D9">
      <w:pPr>
        <w:autoSpaceDE w:val="0"/>
        <w:autoSpaceDN w:val="0"/>
        <w:adjustRightInd w:val="0"/>
        <w:spacing w:before="240" w:line="360" w:lineRule="auto"/>
        <w:jc w:val="both"/>
        <w:rPr>
          <w:rFonts w:ascii="Palatino Linotype" w:hAnsi="Palatino Linotype" w:cs="Arial"/>
          <w:b/>
          <w:sz w:val="24"/>
          <w:szCs w:val="24"/>
        </w:rPr>
      </w:pPr>
    </w:p>
    <w:p w14:paraId="02F709C4" w14:textId="1CAC3A8B" w:rsidR="000771D9" w:rsidRPr="004C117E" w:rsidRDefault="000771D9" w:rsidP="000771D9">
      <w:pPr>
        <w:autoSpaceDE w:val="0"/>
        <w:autoSpaceDN w:val="0"/>
        <w:adjustRightInd w:val="0"/>
        <w:spacing w:before="240" w:line="360" w:lineRule="auto"/>
        <w:jc w:val="both"/>
        <w:rPr>
          <w:rFonts w:ascii="Palatino Linotype" w:hAnsi="Palatino Linotype" w:cs="Arial"/>
          <w:sz w:val="24"/>
          <w:szCs w:val="24"/>
        </w:rPr>
      </w:pPr>
      <w:r w:rsidRPr="000F7BB3">
        <w:rPr>
          <w:rFonts w:ascii="Palatino Linotype" w:hAnsi="Palatino Linotype" w:cs="Arial"/>
          <w:b/>
          <w:sz w:val="28"/>
          <w:szCs w:val="28"/>
        </w:rPr>
        <w:t xml:space="preserve">CUARTO. </w:t>
      </w:r>
      <w:r w:rsidRPr="000F7BB3">
        <w:rPr>
          <w:rFonts w:ascii="Palatino Linotype" w:hAnsi="Palatino Linotype" w:cs="Arial"/>
          <w:sz w:val="24"/>
          <w:szCs w:val="24"/>
        </w:rPr>
        <w:t>Se hace del conocimiento de</w:t>
      </w:r>
      <w:r w:rsidR="00654B0B">
        <w:rPr>
          <w:rFonts w:ascii="Palatino Linotype" w:hAnsi="Palatino Linotype" w:cs="Arial"/>
          <w:sz w:val="24"/>
          <w:szCs w:val="24"/>
        </w:rPr>
        <w:t xml:space="preserve"> </w:t>
      </w:r>
      <w:r w:rsidR="00654B0B">
        <w:rPr>
          <w:rFonts w:ascii="Palatino Linotype" w:hAnsi="Palatino Linotype" w:cs="Arial"/>
          <w:b/>
          <w:bCs/>
          <w:sz w:val="24"/>
          <w:szCs w:val="24"/>
        </w:rPr>
        <w:t>LA</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4C117E">
        <w:rPr>
          <w:rFonts w:ascii="Palatino Linotype" w:hAnsi="Palatino Linotype" w:cs="Arial"/>
          <w:sz w:val="24"/>
          <w:szCs w:val="24"/>
        </w:rPr>
        <w:t xml:space="preserve"> </w:t>
      </w:r>
    </w:p>
    <w:p w14:paraId="044A537F" w14:textId="77777777" w:rsidR="000771D9" w:rsidRPr="000771D9" w:rsidRDefault="000771D9" w:rsidP="000771D9">
      <w:pPr>
        <w:spacing w:after="0" w:line="360" w:lineRule="auto"/>
        <w:jc w:val="both"/>
        <w:rPr>
          <w:rFonts w:ascii="Palatino Linotype" w:hAnsi="Palatino Linotype"/>
          <w:bCs/>
          <w:sz w:val="24"/>
          <w:szCs w:val="24"/>
        </w:rPr>
      </w:pPr>
    </w:p>
    <w:p w14:paraId="69CAE99E" w14:textId="03B7DE04" w:rsidR="00FB55F3" w:rsidRPr="00917744" w:rsidRDefault="00FB55F3" w:rsidP="00FB55F3">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t xml:space="preserve">ASÍ LO ACORDÓ, POR </w:t>
      </w:r>
      <w:r w:rsidR="00322712">
        <w:rPr>
          <w:rFonts w:ascii="Palatino Linotype" w:hAnsi="Palatino Linotype" w:cs="Arial"/>
          <w:sz w:val="23"/>
          <w:szCs w:val="23"/>
        </w:rPr>
        <w:t>UNANIMIDAD</w:t>
      </w:r>
      <w:r w:rsidR="00A21F62" w:rsidRPr="00917744">
        <w:rPr>
          <w:rFonts w:ascii="Palatino Linotype" w:hAnsi="Palatino Linotype" w:cs="Arial"/>
          <w:sz w:val="23"/>
          <w:szCs w:val="23"/>
        </w:rPr>
        <w:t xml:space="preserve"> </w:t>
      </w:r>
      <w:r w:rsidRPr="00917744">
        <w:rPr>
          <w:rFonts w:ascii="Palatino Linotype" w:hAnsi="Palatino Linotype" w:cs="Arial"/>
          <w:sz w:val="23"/>
          <w:szCs w:val="23"/>
        </w:rPr>
        <w:t>DE VOTOS, EL PLENO DEL</w:t>
      </w:r>
      <w:r w:rsidRPr="0091774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17744">
        <w:rPr>
          <w:rFonts w:ascii="Palatino Linotype" w:hAnsi="Palatino Linotype" w:cs="Arial"/>
          <w:sz w:val="23"/>
          <w:szCs w:val="23"/>
        </w:rPr>
        <w:t>, CONFORMADO POR LOS COMISIONADOS JO</w:t>
      </w:r>
      <w:bookmarkStart w:id="2" w:name="_GoBack"/>
      <w:bookmarkEnd w:id="2"/>
      <w:r w:rsidRPr="00917744">
        <w:rPr>
          <w:rFonts w:ascii="Palatino Linotype" w:hAnsi="Palatino Linotype" w:cs="Arial"/>
          <w:sz w:val="23"/>
          <w:szCs w:val="23"/>
        </w:rPr>
        <w:t>SÉ MARTÍNEZ VILCHIS</w:t>
      </w:r>
      <w:r w:rsidR="00322712">
        <w:rPr>
          <w:rFonts w:ascii="Palatino Linotype" w:hAnsi="Palatino Linotype" w:cs="Arial"/>
          <w:sz w:val="23"/>
          <w:szCs w:val="23"/>
        </w:rPr>
        <w:t xml:space="preserve">, </w:t>
      </w:r>
      <w:r w:rsidRPr="00917744">
        <w:rPr>
          <w:rFonts w:ascii="Palatino Linotype" w:hAnsi="Palatino Linotype" w:cs="Arial"/>
          <w:sz w:val="23"/>
          <w:szCs w:val="23"/>
        </w:rPr>
        <w:t>MARÍA DEL ROSARIO MEJÍA AYALA, SHARON CRISTINA MORALES MARTÍNEZ</w:t>
      </w:r>
      <w:r w:rsidR="00322712">
        <w:rPr>
          <w:rFonts w:ascii="Palatino Linotype" w:hAnsi="Palatino Linotype" w:cs="Arial"/>
          <w:sz w:val="23"/>
          <w:szCs w:val="23"/>
        </w:rPr>
        <w:t xml:space="preserve">, </w:t>
      </w:r>
      <w:r w:rsidRPr="00917744">
        <w:rPr>
          <w:rFonts w:ascii="Palatino Linotype" w:hAnsi="Palatino Linotype" w:cs="Arial"/>
          <w:sz w:val="23"/>
          <w:szCs w:val="23"/>
        </w:rPr>
        <w:t xml:space="preserve">LUIS GUSTAVO PARRA </w:t>
      </w:r>
      <w:r w:rsidR="00322712" w:rsidRPr="00917744">
        <w:rPr>
          <w:rFonts w:ascii="Palatino Linotype" w:hAnsi="Palatino Linotype" w:cs="Arial"/>
          <w:sz w:val="23"/>
          <w:szCs w:val="23"/>
        </w:rPr>
        <w:t>NORIEGA</w:t>
      </w:r>
      <w:r w:rsidR="00322712">
        <w:rPr>
          <w:rFonts w:ascii="Palatino Linotype" w:hAnsi="Palatino Linotype" w:cs="Arial"/>
          <w:sz w:val="23"/>
          <w:szCs w:val="23"/>
        </w:rPr>
        <w:t xml:space="preserve"> </w:t>
      </w:r>
      <w:r w:rsidR="00322712" w:rsidRPr="00917744">
        <w:rPr>
          <w:rFonts w:ascii="Palatino Linotype" w:hAnsi="Palatino Linotype" w:cs="Arial"/>
          <w:sz w:val="23"/>
          <w:szCs w:val="23"/>
        </w:rPr>
        <w:t xml:space="preserve">Y GUADALUPE RAMÍREZ PEÑA; EN LA </w:t>
      </w:r>
      <w:r w:rsidR="00322712">
        <w:rPr>
          <w:rFonts w:ascii="Palatino Linotype" w:hAnsi="Palatino Linotype" w:cs="Arial"/>
          <w:sz w:val="23"/>
          <w:szCs w:val="23"/>
        </w:rPr>
        <w:t xml:space="preserve">TERCERA SESIÓN ORDINARIA, CELEBRADA EL VEINTICINCO DE ENERO DE DOS MIL VEINTITRÉS, </w:t>
      </w:r>
      <w:r w:rsidR="00322712" w:rsidRPr="00917744">
        <w:rPr>
          <w:rFonts w:ascii="Palatino Linotype" w:hAnsi="Palatino Linotype" w:cs="Arial"/>
          <w:sz w:val="23"/>
          <w:szCs w:val="23"/>
        </w:rPr>
        <w:t xml:space="preserve">ANTE EL  SECRETARIO TÉCNICO DEL PLENO, ALEXIS TAPIA RAMÍREZ. </w:t>
      </w:r>
    </w:p>
    <w:p w14:paraId="28715500" w14:textId="164EB1F4" w:rsidR="00FB55F3" w:rsidRDefault="00FB55F3" w:rsidP="00FB55F3">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196FDCC1" w14:textId="1015E4C7" w:rsidR="00FB55F3" w:rsidRDefault="00FB55F3" w:rsidP="00B8655B">
      <w:pPr>
        <w:pStyle w:val="Citas"/>
        <w:ind w:left="0" w:right="0"/>
        <w:rPr>
          <w:i w:val="0"/>
          <w:sz w:val="24"/>
          <w:szCs w:val="24"/>
        </w:rPr>
      </w:pPr>
    </w:p>
    <w:p w14:paraId="6431CFCE" w14:textId="77777777" w:rsidR="00FB55F3" w:rsidRDefault="00FB55F3" w:rsidP="00B8655B">
      <w:pPr>
        <w:pStyle w:val="Citas"/>
        <w:ind w:left="0" w:right="0"/>
        <w:rPr>
          <w:i w:val="0"/>
          <w:sz w:val="24"/>
          <w:szCs w:val="24"/>
        </w:rPr>
      </w:pPr>
    </w:p>
    <w:p w14:paraId="65FDEAEC" w14:textId="77777777" w:rsidR="00FB55F3" w:rsidRDefault="00FB55F3" w:rsidP="00B8655B">
      <w:pPr>
        <w:pStyle w:val="Citas"/>
        <w:ind w:left="0" w:right="0"/>
        <w:rPr>
          <w:i w:val="0"/>
          <w:sz w:val="24"/>
          <w:szCs w:val="24"/>
        </w:rPr>
      </w:pPr>
    </w:p>
    <w:p w14:paraId="592A5ED0" w14:textId="77777777" w:rsidR="00FB55F3" w:rsidRDefault="00FB55F3" w:rsidP="00B8655B">
      <w:pPr>
        <w:pStyle w:val="Citas"/>
        <w:ind w:left="0" w:right="0"/>
        <w:rPr>
          <w:i w:val="0"/>
          <w:sz w:val="24"/>
          <w:szCs w:val="24"/>
        </w:rPr>
      </w:pPr>
    </w:p>
    <w:p w14:paraId="49842DCD" w14:textId="77777777" w:rsidR="00FB55F3" w:rsidRDefault="00FB55F3" w:rsidP="00B8655B">
      <w:pPr>
        <w:pStyle w:val="Citas"/>
        <w:ind w:left="0" w:right="0"/>
        <w:rPr>
          <w:i w:val="0"/>
          <w:sz w:val="24"/>
          <w:szCs w:val="24"/>
        </w:rPr>
      </w:pPr>
    </w:p>
    <w:p w14:paraId="6EDDDBF3" w14:textId="77777777" w:rsidR="00FB55F3" w:rsidRDefault="00FB55F3" w:rsidP="00B8655B">
      <w:pPr>
        <w:pStyle w:val="Citas"/>
        <w:ind w:left="0" w:right="0"/>
        <w:rPr>
          <w:i w:val="0"/>
          <w:sz w:val="24"/>
          <w:szCs w:val="24"/>
        </w:rPr>
      </w:pPr>
    </w:p>
    <w:p w14:paraId="504BE83F" w14:textId="77777777" w:rsidR="00FB55F3" w:rsidRDefault="00FB55F3" w:rsidP="00B8655B">
      <w:pPr>
        <w:pStyle w:val="Citas"/>
        <w:ind w:left="0" w:right="0"/>
        <w:rPr>
          <w:i w:val="0"/>
          <w:sz w:val="24"/>
          <w:szCs w:val="24"/>
        </w:rPr>
      </w:pPr>
    </w:p>
    <w:p w14:paraId="0B19932E" w14:textId="77777777" w:rsidR="00FB55F3" w:rsidRDefault="00FB55F3" w:rsidP="00B8655B">
      <w:pPr>
        <w:pStyle w:val="Citas"/>
        <w:ind w:left="0" w:right="0"/>
        <w:rPr>
          <w:i w:val="0"/>
          <w:sz w:val="24"/>
          <w:szCs w:val="24"/>
        </w:rPr>
      </w:pPr>
    </w:p>
    <w:p w14:paraId="6F2FFA77" w14:textId="77777777" w:rsidR="00FB55F3" w:rsidRDefault="00FB55F3" w:rsidP="00B8655B">
      <w:pPr>
        <w:pStyle w:val="Citas"/>
        <w:ind w:left="0" w:right="0"/>
        <w:rPr>
          <w:i w:val="0"/>
          <w:sz w:val="24"/>
          <w:szCs w:val="24"/>
        </w:rPr>
      </w:pPr>
    </w:p>
    <w:p w14:paraId="1EA88E42" w14:textId="77777777" w:rsidR="00FB55F3" w:rsidRDefault="00FB55F3" w:rsidP="00B8655B">
      <w:pPr>
        <w:pStyle w:val="Citas"/>
        <w:ind w:left="0" w:right="0"/>
        <w:rPr>
          <w:i w:val="0"/>
          <w:sz w:val="24"/>
          <w:szCs w:val="24"/>
        </w:rPr>
      </w:pPr>
    </w:p>
    <w:p w14:paraId="43664A86" w14:textId="77777777" w:rsidR="00FB55F3" w:rsidRDefault="00FB55F3" w:rsidP="00B8655B">
      <w:pPr>
        <w:pStyle w:val="Citas"/>
        <w:ind w:left="0" w:right="0"/>
        <w:rPr>
          <w:i w:val="0"/>
          <w:sz w:val="24"/>
          <w:szCs w:val="24"/>
        </w:rPr>
      </w:pPr>
    </w:p>
    <w:p w14:paraId="4645DAA2" w14:textId="77777777" w:rsidR="00FB55F3" w:rsidRDefault="00FB55F3" w:rsidP="00B8655B">
      <w:pPr>
        <w:pStyle w:val="Citas"/>
        <w:ind w:left="0" w:right="0"/>
        <w:rPr>
          <w:i w:val="0"/>
          <w:sz w:val="24"/>
          <w:szCs w:val="24"/>
        </w:rPr>
      </w:pPr>
    </w:p>
    <w:p w14:paraId="00E15E89" w14:textId="77777777" w:rsidR="00FB55F3" w:rsidRDefault="00FB55F3" w:rsidP="00B8655B">
      <w:pPr>
        <w:pStyle w:val="Citas"/>
        <w:ind w:left="0" w:right="0"/>
        <w:rPr>
          <w:i w:val="0"/>
          <w:sz w:val="24"/>
          <w:szCs w:val="24"/>
        </w:rPr>
      </w:pPr>
    </w:p>
    <w:p w14:paraId="60F44D8A" w14:textId="77777777" w:rsidR="00FB55F3" w:rsidRDefault="00FB55F3" w:rsidP="00B8655B">
      <w:pPr>
        <w:pStyle w:val="Citas"/>
        <w:ind w:left="0" w:right="0"/>
        <w:rPr>
          <w:i w:val="0"/>
          <w:sz w:val="24"/>
          <w:szCs w:val="24"/>
        </w:rPr>
      </w:pPr>
    </w:p>
    <w:p w14:paraId="174F8193" w14:textId="77777777" w:rsidR="00FB55F3" w:rsidRPr="00BA46EE" w:rsidRDefault="00FB55F3" w:rsidP="00B8655B">
      <w:pPr>
        <w:pStyle w:val="Citas"/>
        <w:ind w:left="0" w:right="0"/>
        <w:rPr>
          <w:i w:val="0"/>
          <w:sz w:val="24"/>
          <w:szCs w:val="24"/>
        </w:rPr>
      </w:pPr>
    </w:p>
    <w:sectPr w:rsidR="00FB55F3" w:rsidRPr="00BA46EE" w:rsidSect="00FB4AAD">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F68870" w14:textId="77777777" w:rsidR="00844B99" w:rsidRDefault="00844B99" w:rsidP="006168E4">
      <w:pPr>
        <w:spacing w:after="0" w:line="240" w:lineRule="auto"/>
      </w:pPr>
      <w:r>
        <w:separator/>
      </w:r>
    </w:p>
  </w:endnote>
  <w:endnote w:type="continuationSeparator" w:id="0">
    <w:p w14:paraId="7AB08851" w14:textId="77777777" w:rsidR="00844B99" w:rsidRDefault="00844B9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DC1B90" w:rsidRPr="000B69FA" w:rsidRDefault="00DC1B9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D4A68">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D4A68">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DC1B90" w:rsidRPr="000B69FA" w:rsidRDefault="00DC1B9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D4A6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D4A68">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9EB726" w14:textId="77777777" w:rsidR="00844B99" w:rsidRDefault="00844B99" w:rsidP="006168E4">
      <w:pPr>
        <w:spacing w:after="0" w:line="240" w:lineRule="auto"/>
      </w:pPr>
      <w:r>
        <w:separator/>
      </w:r>
    </w:p>
  </w:footnote>
  <w:footnote w:type="continuationSeparator" w:id="0">
    <w:p w14:paraId="20DFE434" w14:textId="77777777" w:rsidR="00844B99" w:rsidRDefault="00844B99"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DC1B90" w:rsidRDefault="00DC1B9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C1B90" w14:paraId="17981A04" w14:textId="77777777" w:rsidTr="00417FC0">
      <w:trPr>
        <w:trHeight w:val="227"/>
      </w:trPr>
      <w:tc>
        <w:tcPr>
          <w:tcW w:w="5529" w:type="dxa"/>
          <w:hideMark/>
        </w:tcPr>
        <w:p w14:paraId="0E414BC5" w14:textId="75B4D793" w:rsidR="00DC1B90" w:rsidRDefault="00DC1B9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2A2F818E" w:rsidR="00DC1B90" w:rsidRPr="00B4142F" w:rsidRDefault="00BF635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16730</w:t>
          </w:r>
          <w:r w:rsidR="00DC1B90">
            <w:rPr>
              <w:rFonts w:ascii="Palatino Linotype" w:hAnsi="Palatino Linotype" w:cs="Arial"/>
              <w:bCs/>
              <w:sz w:val="24"/>
              <w:lang w:eastAsia="es-MX"/>
            </w:rPr>
            <w:t>/INFOEM/IP/RR/2022 y acumulado</w:t>
          </w:r>
        </w:p>
      </w:tc>
    </w:tr>
    <w:tr w:rsidR="00DC1B90" w14:paraId="637042F0" w14:textId="77777777" w:rsidTr="00417FC0">
      <w:trPr>
        <w:trHeight w:val="242"/>
      </w:trPr>
      <w:tc>
        <w:tcPr>
          <w:tcW w:w="5529" w:type="dxa"/>
          <w:hideMark/>
        </w:tcPr>
        <w:p w14:paraId="412AD568" w14:textId="582E7AD7" w:rsidR="00DC1B90" w:rsidRDefault="00DC1B9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C212D0D" w:rsidR="00DC1B90" w:rsidRPr="00F06FED" w:rsidRDefault="00645FB2" w:rsidP="001B1CE0">
          <w:pPr>
            <w:spacing w:after="120" w:line="256" w:lineRule="auto"/>
            <w:ind w:left="639" w:right="214"/>
            <w:jc w:val="both"/>
            <w:rPr>
              <w:rFonts w:ascii="Palatino Linotype" w:hAnsi="Palatino Linotype" w:cs="Arial"/>
            </w:rPr>
          </w:pPr>
          <w:r>
            <w:rPr>
              <w:rFonts w:ascii="Palatino Linotype" w:hAnsi="Palatino Linotype" w:cs="Arial"/>
              <w:szCs w:val="20"/>
            </w:rPr>
            <w:t>Ayuntamiento d</w:t>
          </w:r>
          <w:r w:rsidR="00736CBD">
            <w:rPr>
              <w:rFonts w:ascii="Palatino Linotype" w:hAnsi="Palatino Linotype" w:cs="Arial"/>
              <w:szCs w:val="20"/>
            </w:rPr>
            <w:t xml:space="preserve">e </w:t>
          </w:r>
          <w:r w:rsidR="00BF6354">
            <w:rPr>
              <w:rFonts w:ascii="Palatino Linotype" w:hAnsi="Palatino Linotype" w:cs="Arial"/>
              <w:szCs w:val="20"/>
            </w:rPr>
            <w:t>Nicolás Romero</w:t>
          </w:r>
        </w:p>
      </w:tc>
    </w:tr>
    <w:tr w:rsidR="00DC1B90" w14:paraId="21BFE746" w14:textId="77777777" w:rsidTr="00417FC0">
      <w:trPr>
        <w:trHeight w:val="342"/>
      </w:trPr>
      <w:tc>
        <w:tcPr>
          <w:tcW w:w="5529" w:type="dxa"/>
          <w:hideMark/>
        </w:tcPr>
        <w:p w14:paraId="64C4E314" w14:textId="1C66F8DB" w:rsidR="00DC1B90" w:rsidRDefault="00DC1B9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DC1B90" w:rsidRDefault="00DC1B9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DC1B90" w:rsidRDefault="00DC1B9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C1B90" w14:paraId="385FD437" w14:textId="77777777" w:rsidTr="00417FC0">
      <w:trPr>
        <w:trHeight w:val="227"/>
      </w:trPr>
      <w:tc>
        <w:tcPr>
          <w:tcW w:w="5529" w:type="dxa"/>
          <w:hideMark/>
        </w:tcPr>
        <w:p w14:paraId="272860E8" w14:textId="23375EDF" w:rsidR="00DC1B90" w:rsidRDefault="00DC1B9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13FA588F" w:rsidR="00DC1B90" w:rsidRPr="00B4142F" w:rsidRDefault="00BF635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16730</w:t>
          </w:r>
          <w:r w:rsidR="00DC1B90">
            <w:rPr>
              <w:rFonts w:ascii="Palatino Linotype" w:hAnsi="Palatino Linotype" w:cs="Arial"/>
              <w:bCs/>
              <w:sz w:val="24"/>
              <w:lang w:eastAsia="es-MX"/>
            </w:rPr>
            <w:t>/INFOEM/IP/RR/2022 y acumulado</w:t>
          </w:r>
        </w:p>
      </w:tc>
    </w:tr>
    <w:tr w:rsidR="00DC1B90" w14:paraId="33FC5097" w14:textId="77777777" w:rsidTr="00417FC0">
      <w:trPr>
        <w:trHeight w:val="196"/>
      </w:trPr>
      <w:tc>
        <w:tcPr>
          <w:tcW w:w="5529" w:type="dxa"/>
          <w:hideMark/>
        </w:tcPr>
        <w:p w14:paraId="4F5D01E5" w14:textId="77777777" w:rsidR="00DC1B90" w:rsidRDefault="00DC1B9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6EFC8BBD" w:rsidR="00DC1B90" w:rsidRPr="00E93E68" w:rsidRDefault="00DC1B90" w:rsidP="003D4A68">
          <w:pPr>
            <w:spacing w:after="120" w:line="256" w:lineRule="auto"/>
            <w:ind w:right="214"/>
            <w:jc w:val="both"/>
            <w:rPr>
              <w:rFonts w:ascii="Palatino Linotype" w:hAnsi="Palatino Linotype" w:cs="Arial"/>
            </w:rPr>
          </w:pPr>
          <w:r>
            <w:rPr>
              <w:rFonts w:ascii="Palatino Linotype" w:hAnsi="Palatino Linotype" w:cs="Arial"/>
            </w:rPr>
            <w:t xml:space="preserve">            </w:t>
          </w:r>
          <w:r w:rsidR="003D4A68">
            <w:rPr>
              <w:rFonts w:ascii="Palatino Linotype" w:hAnsi="Palatino Linotype" w:cs="Arial"/>
            </w:rPr>
            <w:t>XXXXXXXX</w:t>
          </w:r>
          <w:r w:rsidR="00A0424A">
            <w:rPr>
              <w:rFonts w:ascii="Palatino Linotype" w:hAnsi="Palatino Linotype" w:cs="Arial"/>
            </w:rPr>
            <w:t xml:space="preserve"> </w:t>
          </w:r>
        </w:p>
      </w:tc>
    </w:tr>
    <w:tr w:rsidR="00DC1B90" w14:paraId="178280DE" w14:textId="77777777" w:rsidTr="00417FC0">
      <w:trPr>
        <w:trHeight w:val="242"/>
      </w:trPr>
      <w:tc>
        <w:tcPr>
          <w:tcW w:w="5529" w:type="dxa"/>
          <w:hideMark/>
        </w:tcPr>
        <w:p w14:paraId="71AC708B" w14:textId="77777777" w:rsidR="00DC1B90" w:rsidRDefault="00DC1B9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7745F61" w:rsidR="00DC1B90" w:rsidRDefault="00DC1B90"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w:t>
          </w:r>
          <w:r w:rsidR="00BF6354">
            <w:rPr>
              <w:rFonts w:ascii="Palatino Linotype" w:hAnsi="Palatino Linotype" w:cs="Arial"/>
              <w:szCs w:val="20"/>
            </w:rPr>
            <w:t xml:space="preserve"> Nicolás Romero</w:t>
          </w:r>
        </w:p>
      </w:tc>
    </w:tr>
    <w:tr w:rsidR="00DC1B90" w14:paraId="0518978B" w14:textId="77777777" w:rsidTr="00417FC0">
      <w:trPr>
        <w:trHeight w:val="342"/>
      </w:trPr>
      <w:tc>
        <w:tcPr>
          <w:tcW w:w="5529" w:type="dxa"/>
          <w:hideMark/>
        </w:tcPr>
        <w:p w14:paraId="04968A43" w14:textId="5F7729A7" w:rsidR="00DC1B90" w:rsidRDefault="00DC1B9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DC1B90" w:rsidRDefault="00DC1B9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DC1B90" w:rsidRDefault="00DC1B9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847E3"/>
    <w:multiLevelType w:val="hybridMultilevel"/>
    <w:tmpl w:val="BD1C7B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6308B"/>
    <w:multiLevelType w:val="hybridMultilevel"/>
    <w:tmpl w:val="457037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E7601"/>
    <w:multiLevelType w:val="hybridMultilevel"/>
    <w:tmpl w:val="742668AC"/>
    <w:lvl w:ilvl="0" w:tplc="9E720078">
      <w:start w:val="1"/>
      <w:numFmt w:val="bullet"/>
      <w:lvlText w:val="-"/>
      <w:lvlJc w:val="left"/>
      <w:pPr>
        <w:ind w:left="1080" w:hanging="360"/>
      </w:pPr>
      <w:rPr>
        <w:rFonts w:ascii="Palatino Linotype" w:eastAsiaTheme="minorHAns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845508"/>
    <w:multiLevelType w:val="hybridMultilevel"/>
    <w:tmpl w:val="EA484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073D7"/>
    <w:multiLevelType w:val="hybridMultilevel"/>
    <w:tmpl w:val="932A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B446B"/>
    <w:multiLevelType w:val="hybridMultilevel"/>
    <w:tmpl w:val="9AD207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7AF204A"/>
    <w:multiLevelType w:val="hybridMultilevel"/>
    <w:tmpl w:val="277AFD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93856F2"/>
    <w:multiLevelType w:val="hybridMultilevel"/>
    <w:tmpl w:val="A4D29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CC094F"/>
    <w:multiLevelType w:val="hybridMultilevel"/>
    <w:tmpl w:val="BB149072"/>
    <w:lvl w:ilvl="0" w:tplc="9F7272FC">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F6F56A4"/>
    <w:multiLevelType w:val="hybridMultilevel"/>
    <w:tmpl w:val="43101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D369B9"/>
    <w:multiLevelType w:val="hybridMultilevel"/>
    <w:tmpl w:val="6956A03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15:restartNumberingAfterBreak="0">
    <w:nsid w:val="4562048E"/>
    <w:multiLevelType w:val="hybridMultilevel"/>
    <w:tmpl w:val="84ECC0D2"/>
    <w:lvl w:ilvl="0" w:tplc="C4964F2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A10411"/>
    <w:multiLevelType w:val="hybridMultilevel"/>
    <w:tmpl w:val="6052B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0628ED"/>
    <w:multiLevelType w:val="hybridMultilevel"/>
    <w:tmpl w:val="13EC93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15:restartNumberingAfterBreak="0">
    <w:nsid w:val="53F6446E"/>
    <w:multiLevelType w:val="hybridMultilevel"/>
    <w:tmpl w:val="113C84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15:restartNumberingAfterBreak="0">
    <w:nsid w:val="5BE94CF2"/>
    <w:multiLevelType w:val="hybridMultilevel"/>
    <w:tmpl w:val="5D5E58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CA4753"/>
    <w:multiLevelType w:val="hybridMultilevel"/>
    <w:tmpl w:val="147668B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AA58A0"/>
    <w:multiLevelType w:val="hybridMultilevel"/>
    <w:tmpl w:val="75CA3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7" w15:restartNumberingAfterBreak="0">
    <w:nsid w:val="67237F7E"/>
    <w:multiLevelType w:val="hybridMultilevel"/>
    <w:tmpl w:val="24ECB6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646411"/>
    <w:multiLevelType w:val="hybridMultilevel"/>
    <w:tmpl w:val="69A0B0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15:restartNumberingAfterBreak="0">
    <w:nsid w:val="6B403C8A"/>
    <w:multiLevelType w:val="hybridMultilevel"/>
    <w:tmpl w:val="818C597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1" w15:restartNumberingAfterBreak="0">
    <w:nsid w:val="6C6F2E84"/>
    <w:multiLevelType w:val="hybridMultilevel"/>
    <w:tmpl w:val="944E076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2"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3B3480"/>
    <w:multiLevelType w:val="hybridMultilevel"/>
    <w:tmpl w:val="C4266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E8547F"/>
    <w:multiLevelType w:val="hybridMultilevel"/>
    <w:tmpl w:val="91D402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3"/>
  </w:num>
  <w:num w:numId="3">
    <w:abstractNumId w:val="20"/>
  </w:num>
  <w:num w:numId="4">
    <w:abstractNumId w:val="12"/>
  </w:num>
  <w:num w:numId="5">
    <w:abstractNumId w:val="9"/>
  </w:num>
  <w:num w:numId="6">
    <w:abstractNumId w:val="23"/>
  </w:num>
  <w:num w:numId="7">
    <w:abstractNumId w:val="26"/>
  </w:num>
  <w:num w:numId="8">
    <w:abstractNumId w:val="18"/>
  </w:num>
  <w:num w:numId="9">
    <w:abstractNumId w:val="27"/>
  </w:num>
  <w:num w:numId="10">
    <w:abstractNumId w:val="14"/>
  </w:num>
  <w:num w:numId="11">
    <w:abstractNumId w:val="34"/>
  </w:num>
  <w:num w:numId="12">
    <w:abstractNumId w:val="28"/>
  </w:num>
  <w:num w:numId="13">
    <w:abstractNumId w:val="5"/>
  </w:num>
  <w:num w:numId="14">
    <w:abstractNumId w:val="7"/>
  </w:num>
  <w:num w:numId="15">
    <w:abstractNumId w:val="10"/>
  </w:num>
  <w:num w:numId="16">
    <w:abstractNumId w:val="21"/>
  </w:num>
  <w:num w:numId="17">
    <w:abstractNumId w:val="15"/>
  </w:num>
  <w:num w:numId="18">
    <w:abstractNumId w:val="6"/>
  </w:num>
  <w:num w:numId="19">
    <w:abstractNumId w:val="31"/>
  </w:num>
  <w:num w:numId="20">
    <w:abstractNumId w:val="35"/>
  </w:num>
  <w:num w:numId="21">
    <w:abstractNumId w:val="11"/>
  </w:num>
  <w:num w:numId="22">
    <w:abstractNumId w:val="30"/>
  </w:num>
  <w:num w:numId="23">
    <w:abstractNumId w:val="16"/>
  </w:num>
  <w:num w:numId="24">
    <w:abstractNumId w:val="4"/>
  </w:num>
  <w:num w:numId="25">
    <w:abstractNumId w:val="32"/>
  </w:num>
  <w:num w:numId="26">
    <w:abstractNumId w:val="3"/>
  </w:num>
  <w:num w:numId="27">
    <w:abstractNumId w:val="36"/>
  </w:num>
  <w:num w:numId="28">
    <w:abstractNumId w:val="25"/>
  </w:num>
  <w:num w:numId="29">
    <w:abstractNumId w:val="33"/>
  </w:num>
  <w:num w:numId="30">
    <w:abstractNumId w:val="8"/>
  </w:num>
  <w:num w:numId="31">
    <w:abstractNumId w:val="19"/>
  </w:num>
  <w:num w:numId="32">
    <w:abstractNumId w:val="1"/>
  </w:num>
  <w:num w:numId="33">
    <w:abstractNumId w:val="29"/>
  </w:num>
  <w:num w:numId="34">
    <w:abstractNumId w:val="0"/>
  </w:num>
  <w:num w:numId="35">
    <w:abstractNumId w:val="24"/>
  </w:num>
  <w:num w:numId="36">
    <w:abstractNumId w:val="2"/>
  </w:num>
  <w:num w:numId="37">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4BE2"/>
    <w:rsid w:val="000056BB"/>
    <w:rsid w:val="00005B85"/>
    <w:rsid w:val="00010643"/>
    <w:rsid w:val="000115F8"/>
    <w:rsid w:val="0001366A"/>
    <w:rsid w:val="00013C75"/>
    <w:rsid w:val="000143F3"/>
    <w:rsid w:val="000158D2"/>
    <w:rsid w:val="000171B7"/>
    <w:rsid w:val="00020E74"/>
    <w:rsid w:val="000240C8"/>
    <w:rsid w:val="0002560B"/>
    <w:rsid w:val="000306A7"/>
    <w:rsid w:val="000308B6"/>
    <w:rsid w:val="000316DC"/>
    <w:rsid w:val="00031B3B"/>
    <w:rsid w:val="00032762"/>
    <w:rsid w:val="00032896"/>
    <w:rsid w:val="000329BE"/>
    <w:rsid w:val="000410F0"/>
    <w:rsid w:val="0004186E"/>
    <w:rsid w:val="000420E2"/>
    <w:rsid w:val="00044D01"/>
    <w:rsid w:val="0004509F"/>
    <w:rsid w:val="000451BE"/>
    <w:rsid w:val="00045379"/>
    <w:rsid w:val="00045CB8"/>
    <w:rsid w:val="0005080D"/>
    <w:rsid w:val="000508FA"/>
    <w:rsid w:val="0005171D"/>
    <w:rsid w:val="00053936"/>
    <w:rsid w:val="00055224"/>
    <w:rsid w:val="00056D2A"/>
    <w:rsid w:val="00057E37"/>
    <w:rsid w:val="00060EA5"/>
    <w:rsid w:val="000612BD"/>
    <w:rsid w:val="00061821"/>
    <w:rsid w:val="000623F9"/>
    <w:rsid w:val="00063035"/>
    <w:rsid w:val="00063A10"/>
    <w:rsid w:val="00064EA6"/>
    <w:rsid w:val="00065518"/>
    <w:rsid w:val="000662F8"/>
    <w:rsid w:val="00066E86"/>
    <w:rsid w:val="00070E99"/>
    <w:rsid w:val="00073E78"/>
    <w:rsid w:val="00073FC2"/>
    <w:rsid w:val="000740DB"/>
    <w:rsid w:val="00076AE0"/>
    <w:rsid w:val="000771D9"/>
    <w:rsid w:val="0007756F"/>
    <w:rsid w:val="0008151E"/>
    <w:rsid w:val="000821BF"/>
    <w:rsid w:val="0008548C"/>
    <w:rsid w:val="00085EA6"/>
    <w:rsid w:val="00086AF1"/>
    <w:rsid w:val="00086BE9"/>
    <w:rsid w:val="00090174"/>
    <w:rsid w:val="00091552"/>
    <w:rsid w:val="00091C3A"/>
    <w:rsid w:val="000944B9"/>
    <w:rsid w:val="00095CD4"/>
    <w:rsid w:val="00096C6C"/>
    <w:rsid w:val="0009704F"/>
    <w:rsid w:val="000A18F1"/>
    <w:rsid w:val="000A2E75"/>
    <w:rsid w:val="000A3486"/>
    <w:rsid w:val="000A3612"/>
    <w:rsid w:val="000A369F"/>
    <w:rsid w:val="000A4601"/>
    <w:rsid w:val="000A46EB"/>
    <w:rsid w:val="000A5195"/>
    <w:rsid w:val="000A535D"/>
    <w:rsid w:val="000A5980"/>
    <w:rsid w:val="000A79DA"/>
    <w:rsid w:val="000B03E0"/>
    <w:rsid w:val="000B1C4F"/>
    <w:rsid w:val="000B4B51"/>
    <w:rsid w:val="000B5864"/>
    <w:rsid w:val="000B6250"/>
    <w:rsid w:val="000B6D61"/>
    <w:rsid w:val="000B7158"/>
    <w:rsid w:val="000C0B33"/>
    <w:rsid w:val="000C2602"/>
    <w:rsid w:val="000C5B8B"/>
    <w:rsid w:val="000C7ED3"/>
    <w:rsid w:val="000D0F48"/>
    <w:rsid w:val="000D1A4E"/>
    <w:rsid w:val="000D1B50"/>
    <w:rsid w:val="000D1B55"/>
    <w:rsid w:val="000D2078"/>
    <w:rsid w:val="000D3C75"/>
    <w:rsid w:val="000D3F21"/>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100C19"/>
    <w:rsid w:val="00104A18"/>
    <w:rsid w:val="00105F91"/>
    <w:rsid w:val="00106372"/>
    <w:rsid w:val="001108D8"/>
    <w:rsid w:val="00111DCD"/>
    <w:rsid w:val="00112C29"/>
    <w:rsid w:val="00114965"/>
    <w:rsid w:val="00114CF9"/>
    <w:rsid w:val="00116FA7"/>
    <w:rsid w:val="00120642"/>
    <w:rsid w:val="001228AB"/>
    <w:rsid w:val="001235C3"/>
    <w:rsid w:val="00124807"/>
    <w:rsid w:val="00124855"/>
    <w:rsid w:val="001254F5"/>
    <w:rsid w:val="00125561"/>
    <w:rsid w:val="001311AB"/>
    <w:rsid w:val="001341CF"/>
    <w:rsid w:val="001351F2"/>
    <w:rsid w:val="00135E00"/>
    <w:rsid w:val="00136FAD"/>
    <w:rsid w:val="0013704D"/>
    <w:rsid w:val="00137D60"/>
    <w:rsid w:val="00137F01"/>
    <w:rsid w:val="00140557"/>
    <w:rsid w:val="001408A0"/>
    <w:rsid w:val="001439C9"/>
    <w:rsid w:val="00146F0A"/>
    <w:rsid w:val="00151373"/>
    <w:rsid w:val="0015205D"/>
    <w:rsid w:val="00152AB2"/>
    <w:rsid w:val="00152C2B"/>
    <w:rsid w:val="001602D7"/>
    <w:rsid w:val="001603EC"/>
    <w:rsid w:val="001605FD"/>
    <w:rsid w:val="00161FBE"/>
    <w:rsid w:val="0016745C"/>
    <w:rsid w:val="0017022E"/>
    <w:rsid w:val="00170562"/>
    <w:rsid w:val="00170FD1"/>
    <w:rsid w:val="001710C0"/>
    <w:rsid w:val="001733A0"/>
    <w:rsid w:val="0017477F"/>
    <w:rsid w:val="001749B1"/>
    <w:rsid w:val="00175897"/>
    <w:rsid w:val="00180B9F"/>
    <w:rsid w:val="00181CC5"/>
    <w:rsid w:val="001829BE"/>
    <w:rsid w:val="001831C5"/>
    <w:rsid w:val="00184E8E"/>
    <w:rsid w:val="001854E1"/>
    <w:rsid w:val="0018577F"/>
    <w:rsid w:val="0018644A"/>
    <w:rsid w:val="00190B9F"/>
    <w:rsid w:val="00191263"/>
    <w:rsid w:val="00193784"/>
    <w:rsid w:val="00196DCE"/>
    <w:rsid w:val="001A02EC"/>
    <w:rsid w:val="001A169E"/>
    <w:rsid w:val="001A1756"/>
    <w:rsid w:val="001A30F5"/>
    <w:rsid w:val="001A4643"/>
    <w:rsid w:val="001A5630"/>
    <w:rsid w:val="001A565B"/>
    <w:rsid w:val="001A577E"/>
    <w:rsid w:val="001A659C"/>
    <w:rsid w:val="001A7C9B"/>
    <w:rsid w:val="001B05B9"/>
    <w:rsid w:val="001B1CE0"/>
    <w:rsid w:val="001B3222"/>
    <w:rsid w:val="001B361C"/>
    <w:rsid w:val="001B37B1"/>
    <w:rsid w:val="001B6348"/>
    <w:rsid w:val="001B7B88"/>
    <w:rsid w:val="001B7FA2"/>
    <w:rsid w:val="001C166A"/>
    <w:rsid w:val="001C1CAF"/>
    <w:rsid w:val="001C3EE0"/>
    <w:rsid w:val="001C50EE"/>
    <w:rsid w:val="001C588A"/>
    <w:rsid w:val="001C64DF"/>
    <w:rsid w:val="001C7319"/>
    <w:rsid w:val="001C7D87"/>
    <w:rsid w:val="001D23B4"/>
    <w:rsid w:val="001D2949"/>
    <w:rsid w:val="001D3E11"/>
    <w:rsid w:val="001D3E87"/>
    <w:rsid w:val="001D49A2"/>
    <w:rsid w:val="001D627A"/>
    <w:rsid w:val="001D6B60"/>
    <w:rsid w:val="001E0C3F"/>
    <w:rsid w:val="001E5063"/>
    <w:rsid w:val="001E58D8"/>
    <w:rsid w:val="001E5CBD"/>
    <w:rsid w:val="001E78AA"/>
    <w:rsid w:val="001F2101"/>
    <w:rsid w:val="001F280C"/>
    <w:rsid w:val="001F3969"/>
    <w:rsid w:val="001F61DA"/>
    <w:rsid w:val="001F7B3B"/>
    <w:rsid w:val="001F7C68"/>
    <w:rsid w:val="002033E7"/>
    <w:rsid w:val="0020352C"/>
    <w:rsid w:val="00205ACD"/>
    <w:rsid w:val="002075A5"/>
    <w:rsid w:val="00212A9D"/>
    <w:rsid w:val="00212B60"/>
    <w:rsid w:val="002138D5"/>
    <w:rsid w:val="0021501E"/>
    <w:rsid w:val="00215192"/>
    <w:rsid w:val="00216628"/>
    <w:rsid w:val="002205C0"/>
    <w:rsid w:val="00220EA5"/>
    <w:rsid w:val="002214A5"/>
    <w:rsid w:val="00221889"/>
    <w:rsid w:val="002227C6"/>
    <w:rsid w:val="002248AC"/>
    <w:rsid w:val="00226AF5"/>
    <w:rsid w:val="00230F7C"/>
    <w:rsid w:val="002315A1"/>
    <w:rsid w:val="002317D3"/>
    <w:rsid w:val="0023373D"/>
    <w:rsid w:val="0023423C"/>
    <w:rsid w:val="002417A0"/>
    <w:rsid w:val="002420E3"/>
    <w:rsid w:val="002432D3"/>
    <w:rsid w:val="002448CB"/>
    <w:rsid w:val="00244F91"/>
    <w:rsid w:val="00245C21"/>
    <w:rsid w:val="0024703B"/>
    <w:rsid w:val="002525C7"/>
    <w:rsid w:val="002526E7"/>
    <w:rsid w:val="00252DBE"/>
    <w:rsid w:val="00254BA9"/>
    <w:rsid w:val="00254FD8"/>
    <w:rsid w:val="002563D7"/>
    <w:rsid w:val="0025690D"/>
    <w:rsid w:val="002577FE"/>
    <w:rsid w:val="00261125"/>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784"/>
    <w:rsid w:val="00287C02"/>
    <w:rsid w:val="002905AA"/>
    <w:rsid w:val="00290BC9"/>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5DBD"/>
    <w:rsid w:val="002B710C"/>
    <w:rsid w:val="002C07C4"/>
    <w:rsid w:val="002C1B76"/>
    <w:rsid w:val="002C254D"/>
    <w:rsid w:val="002C2C20"/>
    <w:rsid w:val="002C64CF"/>
    <w:rsid w:val="002C64E9"/>
    <w:rsid w:val="002C6E25"/>
    <w:rsid w:val="002C72D2"/>
    <w:rsid w:val="002D08E3"/>
    <w:rsid w:val="002D30CB"/>
    <w:rsid w:val="002D310D"/>
    <w:rsid w:val="002D338B"/>
    <w:rsid w:val="002D44B4"/>
    <w:rsid w:val="002D6995"/>
    <w:rsid w:val="002D7003"/>
    <w:rsid w:val="002E002A"/>
    <w:rsid w:val="002E140D"/>
    <w:rsid w:val="002E2D7B"/>
    <w:rsid w:val="002E54CE"/>
    <w:rsid w:val="002E5E6A"/>
    <w:rsid w:val="002F098B"/>
    <w:rsid w:val="002F14AA"/>
    <w:rsid w:val="002F2198"/>
    <w:rsid w:val="002F37BE"/>
    <w:rsid w:val="002F3F85"/>
    <w:rsid w:val="002F4577"/>
    <w:rsid w:val="002F6424"/>
    <w:rsid w:val="00300966"/>
    <w:rsid w:val="00300D0B"/>
    <w:rsid w:val="00304D88"/>
    <w:rsid w:val="003056A2"/>
    <w:rsid w:val="00306096"/>
    <w:rsid w:val="003107AB"/>
    <w:rsid w:val="003111C0"/>
    <w:rsid w:val="003116EE"/>
    <w:rsid w:val="0031645D"/>
    <w:rsid w:val="00317A04"/>
    <w:rsid w:val="00317A10"/>
    <w:rsid w:val="00320A67"/>
    <w:rsid w:val="00321565"/>
    <w:rsid w:val="0032187D"/>
    <w:rsid w:val="00322712"/>
    <w:rsid w:val="00322C93"/>
    <w:rsid w:val="00323CD2"/>
    <w:rsid w:val="00325855"/>
    <w:rsid w:val="003272FB"/>
    <w:rsid w:val="00327718"/>
    <w:rsid w:val="003317CD"/>
    <w:rsid w:val="00332498"/>
    <w:rsid w:val="0034179E"/>
    <w:rsid w:val="00341AC3"/>
    <w:rsid w:val="003421F9"/>
    <w:rsid w:val="0034299B"/>
    <w:rsid w:val="003430A8"/>
    <w:rsid w:val="003437FD"/>
    <w:rsid w:val="00344259"/>
    <w:rsid w:val="003443B2"/>
    <w:rsid w:val="003443FB"/>
    <w:rsid w:val="00344580"/>
    <w:rsid w:val="0035126E"/>
    <w:rsid w:val="00352E30"/>
    <w:rsid w:val="003551AD"/>
    <w:rsid w:val="00355A06"/>
    <w:rsid w:val="003618D7"/>
    <w:rsid w:val="00361B9C"/>
    <w:rsid w:val="003622D5"/>
    <w:rsid w:val="003640B1"/>
    <w:rsid w:val="00365C45"/>
    <w:rsid w:val="00370146"/>
    <w:rsid w:val="00373F33"/>
    <w:rsid w:val="00374444"/>
    <w:rsid w:val="003746F5"/>
    <w:rsid w:val="00374E41"/>
    <w:rsid w:val="00376114"/>
    <w:rsid w:val="00376CEC"/>
    <w:rsid w:val="00376E2A"/>
    <w:rsid w:val="00377207"/>
    <w:rsid w:val="003806DC"/>
    <w:rsid w:val="00380758"/>
    <w:rsid w:val="003827B4"/>
    <w:rsid w:val="00383C82"/>
    <w:rsid w:val="00386BBB"/>
    <w:rsid w:val="00386D84"/>
    <w:rsid w:val="00387363"/>
    <w:rsid w:val="00391324"/>
    <w:rsid w:val="0039245A"/>
    <w:rsid w:val="00393376"/>
    <w:rsid w:val="00394A1E"/>
    <w:rsid w:val="00395C38"/>
    <w:rsid w:val="00396B93"/>
    <w:rsid w:val="003A0AA0"/>
    <w:rsid w:val="003A1311"/>
    <w:rsid w:val="003A1543"/>
    <w:rsid w:val="003A3818"/>
    <w:rsid w:val="003A45A6"/>
    <w:rsid w:val="003A4881"/>
    <w:rsid w:val="003A60CC"/>
    <w:rsid w:val="003A61F9"/>
    <w:rsid w:val="003A73D3"/>
    <w:rsid w:val="003B1A03"/>
    <w:rsid w:val="003B1C4E"/>
    <w:rsid w:val="003B1E88"/>
    <w:rsid w:val="003B4B5F"/>
    <w:rsid w:val="003B50C2"/>
    <w:rsid w:val="003B5455"/>
    <w:rsid w:val="003B5C76"/>
    <w:rsid w:val="003B5FFE"/>
    <w:rsid w:val="003B63C0"/>
    <w:rsid w:val="003C2632"/>
    <w:rsid w:val="003C2A8E"/>
    <w:rsid w:val="003C7873"/>
    <w:rsid w:val="003C78F7"/>
    <w:rsid w:val="003C7C12"/>
    <w:rsid w:val="003D153C"/>
    <w:rsid w:val="003D4354"/>
    <w:rsid w:val="003D4A68"/>
    <w:rsid w:val="003D65C9"/>
    <w:rsid w:val="003D70D4"/>
    <w:rsid w:val="003E0661"/>
    <w:rsid w:val="003E0BC5"/>
    <w:rsid w:val="003E16E1"/>
    <w:rsid w:val="003E2624"/>
    <w:rsid w:val="003E34C9"/>
    <w:rsid w:val="003E4B54"/>
    <w:rsid w:val="003E4B96"/>
    <w:rsid w:val="003E53AC"/>
    <w:rsid w:val="003E7555"/>
    <w:rsid w:val="003F0EB3"/>
    <w:rsid w:val="003F332C"/>
    <w:rsid w:val="003F3E41"/>
    <w:rsid w:val="003F659A"/>
    <w:rsid w:val="00400A2B"/>
    <w:rsid w:val="00400E16"/>
    <w:rsid w:val="004012CF"/>
    <w:rsid w:val="004012E1"/>
    <w:rsid w:val="004028F5"/>
    <w:rsid w:val="00402FF3"/>
    <w:rsid w:val="00403116"/>
    <w:rsid w:val="00404627"/>
    <w:rsid w:val="00404750"/>
    <w:rsid w:val="0040546E"/>
    <w:rsid w:val="00405D9B"/>
    <w:rsid w:val="00405EAB"/>
    <w:rsid w:val="004069EB"/>
    <w:rsid w:val="00406C11"/>
    <w:rsid w:val="00407516"/>
    <w:rsid w:val="004111DA"/>
    <w:rsid w:val="00413013"/>
    <w:rsid w:val="00413327"/>
    <w:rsid w:val="00413F1C"/>
    <w:rsid w:val="00417FC0"/>
    <w:rsid w:val="004202A3"/>
    <w:rsid w:val="00420E60"/>
    <w:rsid w:val="00421858"/>
    <w:rsid w:val="004221C9"/>
    <w:rsid w:val="00423213"/>
    <w:rsid w:val="0042416D"/>
    <w:rsid w:val="004277C4"/>
    <w:rsid w:val="00431178"/>
    <w:rsid w:val="004319BF"/>
    <w:rsid w:val="00433507"/>
    <w:rsid w:val="00434F13"/>
    <w:rsid w:val="00434FFC"/>
    <w:rsid w:val="00435A16"/>
    <w:rsid w:val="0043695E"/>
    <w:rsid w:val="004369E3"/>
    <w:rsid w:val="00436AC7"/>
    <w:rsid w:val="00437A0E"/>
    <w:rsid w:val="00443B76"/>
    <w:rsid w:val="00444B4C"/>
    <w:rsid w:val="004460C0"/>
    <w:rsid w:val="004502F1"/>
    <w:rsid w:val="004516EB"/>
    <w:rsid w:val="00451E27"/>
    <w:rsid w:val="004529B6"/>
    <w:rsid w:val="00453DBD"/>
    <w:rsid w:val="00454CE6"/>
    <w:rsid w:val="00456FFF"/>
    <w:rsid w:val="00457A9F"/>
    <w:rsid w:val="0046133D"/>
    <w:rsid w:val="00462881"/>
    <w:rsid w:val="00462B0D"/>
    <w:rsid w:val="004642A1"/>
    <w:rsid w:val="0046475C"/>
    <w:rsid w:val="004653BB"/>
    <w:rsid w:val="004702BF"/>
    <w:rsid w:val="00470F88"/>
    <w:rsid w:val="00472649"/>
    <w:rsid w:val="0047372B"/>
    <w:rsid w:val="00474273"/>
    <w:rsid w:val="00475574"/>
    <w:rsid w:val="00475F48"/>
    <w:rsid w:val="00477430"/>
    <w:rsid w:val="00477CC2"/>
    <w:rsid w:val="0048180A"/>
    <w:rsid w:val="00481C7A"/>
    <w:rsid w:val="004821D4"/>
    <w:rsid w:val="004836B3"/>
    <w:rsid w:val="0048464D"/>
    <w:rsid w:val="00485906"/>
    <w:rsid w:val="004867DB"/>
    <w:rsid w:val="00487713"/>
    <w:rsid w:val="004906C8"/>
    <w:rsid w:val="00491BAB"/>
    <w:rsid w:val="0049313F"/>
    <w:rsid w:val="00493252"/>
    <w:rsid w:val="00493A00"/>
    <w:rsid w:val="0049459B"/>
    <w:rsid w:val="00495252"/>
    <w:rsid w:val="004964B5"/>
    <w:rsid w:val="0049675F"/>
    <w:rsid w:val="004967E2"/>
    <w:rsid w:val="00496CDA"/>
    <w:rsid w:val="0049718E"/>
    <w:rsid w:val="0049785D"/>
    <w:rsid w:val="004A1664"/>
    <w:rsid w:val="004A290F"/>
    <w:rsid w:val="004A5FFD"/>
    <w:rsid w:val="004A7195"/>
    <w:rsid w:val="004A7631"/>
    <w:rsid w:val="004A7CE2"/>
    <w:rsid w:val="004B12AF"/>
    <w:rsid w:val="004B13CF"/>
    <w:rsid w:val="004B376D"/>
    <w:rsid w:val="004B53C1"/>
    <w:rsid w:val="004B5DEC"/>
    <w:rsid w:val="004B7BF8"/>
    <w:rsid w:val="004B7F32"/>
    <w:rsid w:val="004C18A7"/>
    <w:rsid w:val="004C1DF1"/>
    <w:rsid w:val="004C3D8C"/>
    <w:rsid w:val="004C4E77"/>
    <w:rsid w:val="004C537E"/>
    <w:rsid w:val="004C61C2"/>
    <w:rsid w:val="004D021D"/>
    <w:rsid w:val="004D08EB"/>
    <w:rsid w:val="004D1FB9"/>
    <w:rsid w:val="004D6029"/>
    <w:rsid w:val="004D647B"/>
    <w:rsid w:val="004E0679"/>
    <w:rsid w:val="004E0B32"/>
    <w:rsid w:val="004E1E0C"/>
    <w:rsid w:val="004E2371"/>
    <w:rsid w:val="004E59D7"/>
    <w:rsid w:val="004E6BE9"/>
    <w:rsid w:val="004E78B8"/>
    <w:rsid w:val="004E79A4"/>
    <w:rsid w:val="004F26CF"/>
    <w:rsid w:val="004F41DA"/>
    <w:rsid w:val="004F43A3"/>
    <w:rsid w:val="004F4792"/>
    <w:rsid w:val="004F4DF1"/>
    <w:rsid w:val="004F698D"/>
    <w:rsid w:val="004F76FC"/>
    <w:rsid w:val="00500601"/>
    <w:rsid w:val="00500BA6"/>
    <w:rsid w:val="0050182F"/>
    <w:rsid w:val="00502F50"/>
    <w:rsid w:val="00503655"/>
    <w:rsid w:val="0050375C"/>
    <w:rsid w:val="00503CA0"/>
    <w:rsid w:val="00504408"/>
    <w:rsid w:val="00505759"/>
    <w:rsid w:val="0050578D"/>
    <w:rsid w:val="0051107C"/>
    <w:rsid w:val="005115C9"/>
    <w:rsid w:val="0051235E"/>
    <w:rsid w:val="00512753"/>
    <w:rsid w:val="00513CB3"/>
    <w:rsid w:val="00514187"/>
    <w:rsid w:val="00515090"/>
    <w:rsid w:val="00517889"/>
    <w:rsid w:val="005178ED"/>
    <w:rsid w:val="00521E57"/>
    <w:rsid w:val="00523DDF"/>
    <w:rsid w:val="0052735A"/>
    <w:rsid w:val="00527EBC"/>
    <w:rsid w:val="005305EA"/>
    <w:rsid w:val="00530E3E"/>
    <w:rsid w:val="005311BB"/>
    <w:rsid w:val="00536B5F"/>
    <w:rsid w:val="005371E7"/>
    <w:rsid w:val="005402C2"/>
    <w:rsid w:val="00540538"/>
    <w:rsid w:val="00540C92"/>
    <w:rsid w:val="00542BC6"/>
    <w:rsid w:val="005478DE"/>
    <w:rsid w:val="005520FE"/>
    <w:rsid w:val="0055211D"/>
    <w:rsid w:val="00552FA7"/>
    <w:rsid w:val="00553E92"/>
    <w:rsid w:val="00554927"/>
    <w:rsid w:val="005559F5"/>
    <w:rsid w:val="00556513"/>
    <w:rsid w:val="00560D4A"/>
    <w:rsid w:val="00560D8E"/>
    <w:rsid w:val="00562653"/>
    <w:rsid w:val="0056468F"/>
    <w:rsid w:val="00566E4B"/>
    <w:rsid w:val="00567F9A"/>
    <w:rsid w:val="005705E2"/>
    <w:rsid w:val="005714B9"/>
    <w:rsid w:val="00571A7B"/>
    <w:rsid w:val="00572C64"/>
    <w:rsid w:val="005733EB"/>
    <w:rsid w:val="005771DE"/>
    <w:rsid w:val="00577C71"/>
    <w:rsid w:val="00580802"/>
    <w:rsid w:val="00581064"/>
    <w:rsid w:val="00581A22"/>
    <w:rsid w:val="005833A8"/>
    <w:rsid w:val="00583431"/>
    <w:rsid w:val="00585740"/>
    <w:rsid w:val="0058661B"/>
    <w:rsid w:val="00586CD3"/>
    <w:rsid w:val="00593E91"/>
    <w:rsid w:val="00595600"/>
    <w:rsid w:val="0059597D"/>
    <w:rsid w:val="00596DC4"/>
    <w:rsid w:val="005971A0"/>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3E35"/>
    <w:rsid w:val="005C40CB"/>
    <w:rsid w:val="005C6982"/>
    <w:rsid w:val="005D08BD"/>
    <w:rsid w:val="005D0901"/>
    <w:rsid w:val="005D14EB"/>
    <w:rsid w:val="005D16DD"/>
    <w:rsid w:val="005D197C"/>
    <w:rsid w:val="005D1EDA"/>
    <w:rsid w:val="005D2B59"/>
    <w:rsid w:val="005D2B99"/>
    <w:rsid w:val="005D2CEF"/>
    <w:rsid w:val="005D362F"/>
    <w:rsid w:val="005D370F"/>
    <w:rsid w:val="005D5217"/>
    <w:rsid w:val="005D5E8C"/>
    <w:rsid w:val="005E482F"/>
    <w:rsid w:val="005E4D7C"/>
    <w:rsid w:val="005E4EB4"/>
    <w:rsid w:val="005E4ED7"/>
    <w:rsid w:val="005E7A49"/>
    <w:rsid w:val="005F048E"/>
    <w:rsid w:val="005F1408"/>
    <w:rsid w:val="005F18FF"/>
    <w:rsid w:val="005F1E0B"/>
    <w:rsid w:val="005F4648"/>
    <w:rsid w:val="005F57F0"/>
    <w:rsid w:val="005F7424"/>
    <w:rsid w:val="005F7D10"/>
    <w:rsid w:val="00600FB9"/>
    <w:rsid w:val="00602223"/>
    <w:rsid w:val="0060242C"/>
    <w:rsid w:val="00603C36"/>
    <w:rsid w:val="00606FDA"/>
    <w:rsid w:val="00607414"/>
    <w:rsid w:val="0061042F"/>
    <w:rsid w:val="00612CE5"/>
    <w:rsid w:val="0061459B"/>
    <w:rsid w:val="00615562"/>
    <w:rsid w:val="006168E4"/>
    <w:rsid w:val="00616943"/>
    <w:rsid w:val="006214B9"/>
    <w:rsid w:val="00621940"/>
    <w:rsid w:val="00621AE7"/>
    <w:rsid w:val="006246D1"/>
    <w:rsid w:val="00625866"/>
    <w:rsid w:val="00625F2D"/>
    <w:rsid w:val="0063265C"/>
    <w:rsid w:val="00633079"/>
    <w:rsid w:val="0063387F"/>
    <w:rsid w:val="0063429D"/>
    <w:rsid w:val="00634E08"/>
    <w:rsid w:val="00635020"/>
    <w:rsid w:val="00635846"/>
    <w:rsid w:val="00637512"/>
    <w:rsid w:val="0064055F"/>
    <w:rsid w:val="006408ED"/>
    <w:rsid w:val="00640EE4"/>
    <w:rsid w:val="0064168D"/>
    <w:rsid w:val="00643161"/>
    <w:rsid w:val="0064576A"/>
    <w:rsid w:val="00645D17"/>
    <w:rsid w:val="00645FB2"/>
    <w:rsid w:val="006466F5"/>
    <w:rsid w:val="006468D6"/>
    <w:rsid w:val="00646A16"/>
    <w:rsid w:val="006529A5"/>
    <w:rsid w:val="00654B0B"/>
    <w:rsid w:val="00655372"/>
    <w:rsid w:val="00655735"/>
    <w:rsid w:val="00660203"/>
    <w:rsid w:val="00661404"/>
    <w:rsid w:val="00661753"/>
    <w:rsid w:val="006620CA"/>
    <w:rsid w:val="006646AC"/>
    <w:rsid w:val="00664D5B"/>
    <w:rsid w:val="0066569D"/>
    <w:rsid w:val="0066744F"/>
    <w:rsid w:val="00671D7C"/>
    <w:rsid w:val="00676572"/>
    <w:rsid w:val="00681802"/>
    <w:rsid w:val="00682225"/>
    <w:rsid w:val="006822F4"/>
    <w:rsid w:val="00682B6F"/>
    <w:rsid w:val="00683417"/>
    <w:rsid w:val="00684130"/>
    <w:rsid w:val="00684893"/>
    <w:rsid w:val="006848B7"/>
    <w:rsid w:val="00684CBE"/>
    <w:rsid w:val="00686FC2"/>
    <w:rsid w:val="00687018"/>
    <w:rsid w:val="00691DB1"/>
    <w:rsid w:val="006925C1"/>
    <w:rsid w:val="00692DA2"/>
    <w:rsid w:val="00696B2F"/>
    <w:rsid w:val="00697281"/>
    <w:rsid w:val="006A2C7F"/>
    <w:rsid w:val="006A3E53"/>
    <w:rsid w:val="006A4322"/>
    <w:rsid w:val="006A5961"/>
    <w:rsid w:val="006A6FF3"/>
    <w:rsid w:val="006B03E9"/>
    <w:rsid w:val="006B1953"/>
    <w:rsid w:val="006B1BF1"/>
    <w:rsid w:val="006B1C95"/>
    <w:rsid w:val="006B26E3"/>
    <w:rsid w:val="006B2A6C"/>
    <w:rsid w:val="006B3149"/>
    <w:rsid w:val="006B32E4"/>
    <w:rsid w:val="006B3302"/>
    <w:rsid w:val="006B37EA"/>
    <w:rsid w:val="006B53AB"/>
    <w:rsid w:val="006B7444"/>
    <w:rsid w:val="006C24D8"/>
    <w:rsid w:val="006C2888"/>
    <w:rsid w:val="006C3175"/>
    <w:rsid w:val="006C32EE"/>
    <w:rsid w:val="006C5083"/>
    <w:rsid w:val="006C6A05"/>
    <w:rsid w:val="006D23FC"/>
    <w:rsid w:val="006D3253"/>
    <w:rsid w:val="006D3CD7"/>
    <w:rsid w:val="006D3F82"/>
    <w:rsid w:val="006D5719"/>
    <w:rsid w:val="006D79B4"/>
    <w:rsid w:val="006E0068"/>
    <w:rsid w:val="006E01D1"/>
    <w:rsid w:val="006E3711"/>
    <w:rsid w:val="006E469B"/>
    <w:rsid w:val="006E785D"/>
    <w:rsid w:val="006F1B61"/>
    <w:rsid w:val="006F1BFE"/>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9C0"/>
    <w:rsid w:val="007142B5"/>
    <w:rsid w:val="00714663"/>
    <w:rsid w:val="00714C96"/>
    <w:rsid w:val="00716BFE"/>
    <w:rsid w:val="007234D1"/>
    <w:rsid w:val="0072666C"/>
    <w:rsid w:val="00730609"/>
    <w:rsid w:val="00731428"/>
    <w:rsid w:val="0073157A"/>
    <w:rsid w:val="00731690"/>
    <w:rsid w:val="00735209"/>
    <w:rsid w:val="00736CBD"/>
    <w:rsid w:val="007401EB"/>
    <w:rsid w:val="007444E2"/>
    <w:rsid w:val="00744D68"/>
    <w:rsid w:val="00744E29"/>
    <w:rsid w:val="00744EEF"/>
    <w:rsid w:val="007517D1"/>
    <w:rsid w:val="0075229E"/>
    <w:rsid w:val="007524CA"/>
    <w:rsid w:val="00753476"/>
    <w:rsid w:val="00754B44"/>
    <w:rsid w:val="00754CAE"/>
    <w:rsid w:val="00757992"/>
    <w:rsid w:val="00761B5E"/>
    <w:rsid w:val="007622D6"/>
    <w:rsid w:val="00763FEE"/>
    <w:rsid w:val="007658D5"/>
    <w:rsid w:val="00772BA8"/>
    <w:rsid w:val="00774266"/>
    <w:rsid w:val="00775BAB"/>
    <w:rsid w:val="0078028A"/>
    <w:rsid w:val="007806CB"/>
    <w:rsid w:val="007816FD"/>
    <w:rsid w:val="00781C64"/>
    <w:rsid w:val="007829AF"/>
    <w:rsid w:val="007848FB"/>
    <w:rsid w:val="007851D5"/>
    <w:rsid w:val="00785698"/>
    <w:rsid w:val="0078693A"/>
    <w:rsid w:val="00790164"/>
    <w:rsid w:val="00793484"/>
    <w:rsid w:val="00793670"/>
    <w:rsid w:val="00794153"/>
    <w:rsid w:val="0079486A"/>
    <w:rsid w:val="00794D7E"/>
    <w:rsid w:val="00794E74"/>
    <w:rsid w:val="00794F80"/>
    <w:rsid w:val="0079666D"/>
    <w:rsid w:val="00797118"/>
    <w:rsid w:val="00797B4F"/>
    <w:rsid w:val="007A139A"/>
    <w:rsid w:val="007A1C9E"/>
    <w:rsid w:val="007A21C7"/>
    <w:rsid w:val="007A3BB5"/>
    <w:rsid w:val="007A7354"/>
    <w:rsid w:val="007B2C77"/>
    <w:rsid w:val="007B7A6F"/>
    <w:rsid w:val="007C2C6B"/>
    <w:rsid w:val="007C7FF1"/>
    <w:rsid w:val="007D15EF"/>
    <w:rsid w:val="007D1A27"/>
    <w:rsid w:val="007D1B24"/>
    <w:rsid w:val="007D1F15"/>
    <w:rsid w:val="007D25B1"/>
    <w:rsid w:val="007D2878"/>
    <w:rsid w:val="007D300A"/>
    <w:rsid w:val="007D661B"/>
    <w:rsid w:val="007E00E1"/>
    <w:rsid w:val="007E26F8"/>
    <w:rsid w:val="007E3A35"/>
    <w:rsid w:val="007E5726"/>
    <w:rsid w:val="007E5D23"/>
    <w:rsid w:val="007E65DB"/>
    <w:rsid w:val="007E7BAB"/>
    <w:rsid w:val="007E7DCE"/>
    <w:rsid w:val="007F1347"/>
    <w:rsid w:val="007F20AC"/>
    <w:rsid w:val="007F43BD"/>
    <w:rsid w:val="007F53D4"/>
    <w:rsid w:val="00800927"/>
    <w:rsid w:val="00800F46"/>
    <w:rsid w:val="008016F1"/>
    <w:rsid w:val="00802C56"/>
    <w:rsid w:val="00804BD9"/>
    <w:rsid w:val="00805270"/>
    <w:rsid w:val="008111EB"/>
    <w:rsid w:val="00811205"/>
    <w:rsid w:val="00811D16"/>
    <w:rsid w:val="00812C48"/>
    <w:rsid w:val="008146F9"/>
    <w:rsid w:val="00814D55"/>
    <w:rsid w:val="00816506"/>
    <w:rsid w:val="00817BFB"/>
    <w:rsid w:val="008230AE"/>
    <w:rsid w:val="00824DCD"/>
    <w:rsid w:val="00824DDB"/>
    <w:rsid w:val="008257A6"/>
    <w:rsid w:val="00831346"/>
    <w:rsid w:val="00831D3F"/>
    <w:rsid w:val="00832986"/>
    <w:rsid w:val="00833DB5"/>
    <w:rsid w:val="00834BBB"/>
    <w:rsid w:val="00834E50"/>
    <w:rsid w:val="00835692"/>
    <w:rsid w:val="008419A8"/>
    <w:rsid w:val="008436AD"/>
    <w:rsid w:val="008437CC"/>
    <w:rsid w:val="00844569"/>
    <w:rsid w:val="00844B99"/>
    <w:rsid w:val="00846539"/>
    <w:rsid w:val="0084766D"/>
    <w:rsid w:val="00847D23"/>
    <w:rsid w:val="00851545"/>
    <w:rsid w:val="00855544"/>
    <w:rsid w:val="00856D15"/>
    <w:rsid w:val="0086020D"/>
    <w:rsid w:val="00860E59"/>
    <w:rsid w:val="00861DEF"/>
    <w:rsid w:val="00863327"/>
    <w:rsid w:val="008662C4"/>
    <w:rsid w:val="00867B2F"/>
    <w:rsid w:val="00870D17"/>
    <w:rsid w:val="00870F44"/>
    <w:rsid w:val="00874015"/>
    <w:rsid w:val="00874916"/>
    <w:rsid w:val="00876A75"/>
    <w:rsid w:val="0087786C"/>
    <w:rsid w:val="00883587"/>
    <w:rsid w:val="00884054"/>
    <w:rsid w:val="008849DE"/>
    <w:rsid w:val="00886712"/>
    <w:rsid w:val="008868B6"/>
    <w:rsid w:val="00890452"/>
    <w:rsid w:val="00891715"/>
    <w:rsid w:val="00893C5F"/>
    <w:rsid w:val="00895089"/>
    <w:rsid w:val="008951ED"/>
    <w:rsid w:val="0089661D"/>
    <w:rsid w:val="00896BBD"/>
    <w:rsid w:val="008A1129"/>
    <w:rsid w:val="008A1FF2"/>
    <w:rsid w:val="008A2709"/>
    <w:rsid w:val="008A322D"/>
    <w:rsid w:val="008A3486"/>
    <w:rsid w:val="008A3935"/>
    <w:rsid w:val="008A75BE"/>
    <w:rsid w:val="008B00D5"/>
    <w:rsid w:val="008B14D0"/>
    <w:rsid w:val="008B1720"/>
    <w:rsid w:val="008B4658"/>
    <w:rsid w:val="008B4E07"/>
    <w:rsid w:val="008B74DC"/>
    <w:rsid w:val="008C0050"/>
    <w:rsid w:val="008C0799"/>
    <w:rsid w:val="008C1F6B"/>
    <w:rsid w:val="008C2BCF"/>
    <w:rsid w:val="008C2C84"/>
    <w:rsid w:val="008C32A8"/>
    <w:rsid w:val="008C55A3"/>
    <w:rsid w:val="008C783C"/>
    <w:rsid w:val="008D06E0"/>
    <w:rsid w:val="008D1DFF"/>
    <w:rsid w:val="008D24AA"/>
    <w:rsid w:val="008E0AFD"/>
    <w:rsid w:val="008E15BF"/>
    <w:rsid w:val="008E6375"/>
    <w:rsid w:val="008F16D2"/>
    <w:rsid w:val="008F1EF4"/>
    <w:rsid w:val="008F3674"/>
    <w:rsid w:val="008F4C65"/>
    <w:rsid w:val="008F66C9"/>
    <w:rsid w:val="0090060E"/>
    <w:rsid w:val="00901E77"/>
    <w:rsid w:val="009020E0"/>
    <w:rsid w:val="0090233A"/>
    <w:rsid w:val="00903410"/>
    <w:rsid w:val="00905422"/>
    <w:rsid w:val="00905BEF"/>
    <w:rsid w:val="00910B4E"/>
    <w:rsid w:val="009130C0"/>
    <w:rsid w:val="00913133"/>
    <w:rsid w:val="00913283"/>
    <w:rsid w:val="00915791"/>
    <w:rsid w:val="00915D87"/>
    <w:rsid w:val="00916B04"/>
    <w:rsid w:val="00917869"/>
    <w:rsid w:val="00917BDD"/>
    <w:rsid w:val="0092113F"/>
    <w:rsid w:val="00921DB9"/>
    <w:rsid w:val="00921FC1"/>
    <w:rsid w:val="00922358"/>
    <w:rsid w:val="00923DBE"/>
    <w:rsid w:val="0092403D"/>
    <w:rsid w:val="00926239"/>
    <w:rsid w:val="00932888"/>
    <w:rsid w:val="009331C2"/>
    <w:rsid w:val="00936DCF"/>
    <w:rsid w:val="009402DB"/>
    <w:rsid w:val="0094145F"/>
    <w:rsid w:val="0094160B"/>
    <w:rsid w:val="00943F2E"/>
    <w:rsid w:val="00944355"/>
    <w:rsid w:val="00944898"/>
    <w:rsid w:val="009449B8"/>
    <w:rsid w:val="00944DC9"/>
    <w:rsid w:val="00946C4B"/>
    <w:rsid w:val="0094795E"/>
    <w:rsid w:val="00951D52"/>
    <w:rsid w:val="00952187"/>
    <w:rsid w:val="00954916"/>
    <w:rsid w:val="0095704B"/>
    <w:rsid w:val="00960A6D"/>
    <w:rsid w:val="00960A7F"/>
    <w:rsid w:val="009611E0"/>
    <w:rsid w:val="0096447C"/>
    <w:rsid w:val="00964749"/>
    <w:rsid w:val="00964B89"/>
    <w:rsid w:val="00965FEE"/>
    <w:rsid w:val="0096643B"/>
    <w:rsid w:val="00966DFC"/>
    <w:rsid w:val="009706B5"/>
    <w:rsid w:val="00970CE3"/>
    <w:rsid w:val="00971164"/>
    <w:rsid w:val="009718BF"/>
    <w:rsid w:val="009721A5"/>
    <w:rsid w:val="00972BDF"/>
    <w:rsid w:val="0097390F"/>
    <w:rsid w:val="009772A0"/>
    <w:rsid w:val="0098182D"/>
    <w:rsid w:val="009845ED"/>
    <w:rsid w:val="00985C4C"/>
    <w:rsid w:val="0098704B"/>
    <w:rsid w:val="0099059B"/>
    <w:rsid w:val="00991E43"/>
    <w:rsid w:val="00993821"/>
    <w:rsid w:val="00994280"/>
    <w:rsid w:val="009970B5"/>
    <w:rsid w:val="009A0D0A"/>
    <w:rsid w:val="009A0FAE"/>
    <w:rsid w:val="009A1D94"/>
    <w:rsid w:val="009A2418"/>
    <w:rsid w:val="009A5659"/>
    <w:rsid w:val="009A5BD0"/>
    <w:rsid w:val="009A64BD"/>
    <w:rsid w:val="009A686F"/>
    <w:rsid w:val="009A6ACC"/>
    <w:rsid w:val="009B1636"/>
    <w:rsid w:val="009B33A8"/>
    <w:rsid w:val="009B3487"/>
    <w:rsid w:val="009B4510"/>
    <w:rsid w:val="009B5F5A"/>
    <w:rsid w:val="009B7C61"/>
    <w:rsid w:val="009C0DC9"/>
    <w:rsid w:val="009C1104"/>
    <w:rsid w:val="009C3793"/>
    <w:rsid w:val="009C451F"/>
    <w:rsid w:val="009C5E96"/>
    <w:rsid w:val="009C726D"/>
    <w:rsid w:val="009D3186"/>
    <w:rsid w:val="009D3697"/>
    <w:rsid w:val="009D5F9E"/>
    <w:rsid w:val="009E1411"/>
    <w:rsid w:val="009E1BB5"/>
    <w:rsid w:val="009E52F2"/>
    <w:rsid w:val="009E5717"/>
    <w:rsid w:val="009E589B"/>
    <w:rsid w:val="009E6FC4"/>
    <w:rsid w:val="009F01C0"/>
    <w:rsid w:val="009F1278"/>
    <w:rsid w:val="009F3C1F"/>
    <w:rsid w:val="009F4D30"/>
    <w:rsid w:val="009F5DB2"/>
    <w:rsid w:val="009F614E"/>
    <w:rsid w:val="009F6713"/>
    <w:rsid w:val="009F7015"/>
    <w:rsid w:val="009F762B"/>
    <w:rsid w:val="009F7941"/>
    <w:rsid w:val="00A0172D"/>
    <w:rsid w:val="00A02047"/>
    <w:rsid w:val="00A036BE"/>
    <w:rsid w:val="00A03C4B"/>
    <w:rsid w:val="00A03DF1"/>
    <w:rsid w:val="00A0424A"/>
    <w:rsid w:val="00A04C52"/>
    <w:rsid w:val="00A05A9B"/>
    <w:rsid w:val="00A06819"/>
    <w:rsid w:val="00A075FB"/>
    <w:rsid w:val="00A07627"/>
    <w:rsid w:val="00A11AE6"/>
    <w:rsid w:val="00A12205"/>
    <w:rsid w:val="00A21876"/>
    <w:rsid w:val="00A21F62"/>
    <w:rsid w:val="00A22E00"/>
    <w:rsid w:val="00A24194"/>
    <w:rsid w:val="00A30B55"/>
    <w:rsid w:val="00A30C44"/>
    <w:rsid w:val="00A328AE"/>
    <w:rsid w:val="00A33460"/>
    <w:rsid w:val="00A355A6"/>
    <w:rsid w:val="00A40DDC"/>
    <w:rsid w:val="00A4131E"/>
    <w:rsid w:val="00A41694"/>
    <w:rsid w:val="00A42784"/>
    <w:rsid w:val="00A43501"/>
    <w:rsid w:val="00A453DC"/>
    <w:rsid w:val="00A46BDA"/>
    <w:rsid w:val="00A477E9"/>
    <w:rsid w:val="00A535E3"/>
    <w:rsid w:val="00A540E1"/>
    <w:rsid w:val="00A560C7"/>
    <w:rsid w:val="00A570A7"/>
    <w:rsid w:val="00A572E9"/>
    <w:rsid w:val="00A57B77"/>
    <w:rsid w:val="00A625E2"/>
    <w:rsid w:val="00A62AA3"/>
    <w:rsid w:val="00A62B55"/>
    <w:rsid w:val="00A64C80"/>
    <w:rsid w:val="00A65143"/>
    <w:rsid w:val="00A67EF9"/>
    <w:rsid w:val="00A70411"/>
    <w:rsid w:val="00A72465"/>
    <w:rsid w:val="00A7406D"/>
    <w:rsid w:val="00A802CB"/>
    <w:rsid w:val="00A80C92"/>
    <w:rsid w:val="00A81BCB"/>
    <w:rsid w:val="00A81C87"/>
    <w:rsid w:val="00A82461"/>
    <w:rsid w:val="00A82A4F"/>
    <w:rsid w:val="00A840FB"/>
    <w:rsid w:val="00A84571"/>
    <w:rsid w:val="00A84CDC"/>
    <w:rsid w:val="00A851D8"/>
    <w:rsid w:val="00A857DA"/>
    <w:rsid w:val="00A85E37"/>
    <w:rsid w:val="00A860FD"/>
    <w:rsid w:val="00A86416"/>
    <w:rsid w:val="00A90202"/>
    <w:rsid w:val="00A908EE"/>
    <w:rsid w:val="00A9099E"/>
    <w:rsid w:val="00A91F04"/>
    <w:rsid w:val="00A9277F"/>
    <w:rsid w:val="00A931BF"/>
    <w:rsid w:val="00A95083"/>
    <w:rsid w:val="00A953BA"/>
    <w:rsid w:val="00A95A9B"/>
    <w:rsid w:val="00A96232"/>
    <w:rsid w:val="00A96E60"/>
    <w:rsid w:val="00A97130"/>
    <w:rsid w:val="00A97D27"/>
    <w:rsid w:val="00AA1687"/>
    <w:rsid w:val="00AA1F1C"/>
    <w:rsid w:val="00AA285C"/>
    <w:rsid w:val="00AA327E"/>
    <w:rsid w:val="00AA5D62"/>
    <w:rsid w:val="00AB0832"/>
    <w:rsid w:val="00AB14BD"/>
    <w:rsid w:val="00AB1D6A"/>
    <w:rsid w:val="00AB3710"/>
    <w:rsid w:val="00AB3DF3"/>
    <w:rsid w:val="00AB4B0F"/>
    <w:rsid w:val="00AB4FA1"/>
    <w:rsid w:val="00AB50BC"/>
    <w:rsid w:val="00AB6BF9"/>
    <w:rsid w:val="00AB6C3B"/>
    <w:rsid w:val="00AC0516"/>
    <w:rsid w:val="00AC0D96"/>
    <w:rsid w:val="00AC48E0"/>
    <w:rsid w:val="00AC7C82"/>
    <w:rsid w:val="00AD1553"/>
    <w:rsid w:val="00AD1580"/>
    <w:rsid w:val="00AD25F0"/>
    <w:rsid w:val="00AD2EBD"/>
    <w:rsid w:val="00AD41B6"/>
    <w:rsid w:val="00AD461A"/>
    <w:rsid w:val="00AD529C"/>
    <w:rsid w:val="00AD6EAA"/>
    <w:rsid w:val="00AE008F"/>
    <w:rsid w:val="00AE04E8"/>
    <w:rsid w:val="00AE0D01"/>
    <w:rsid w:val="00AE2056"/>
    <w:rsid w:val="00AE3724"/>
    <w:rsid w:val="00AE3AAC"/>
    <w:rsid w:val="00AE6AFC"/>
    <w:rsid w:val="00AF16C8"/>
    <w:rsid w:val="00AF5638"/>
    <w:rsid w:val="00AF74DA"/>
    <w:rsid w:val="00B006A9"/>
    <w:rsid w:val="00B00BD1"/>
    <w:rsid w:val="00B00C72"/>
    <w:rsid w:val="00B01443"/>
    <w:rsid w:val="00B047AD"/>
    <w:rsid w:val="00B04CF0"/>
    <w:rsid w:val="00B070A2"/>
    <w:rsid w:val="00B1020A"/>
    <w:rsid w:val="00B10E49"/>
    <w:rsid w:val="00B116EE"/>
    <w:rsid w:val="00B11E08"/>
    <w:rsid w:val="00B13A39"/>
    <w:rsid w:val="00B145FA"/>
    <w:rsid w:val="00B160F4"/>
    <w:rsid w:val="00B163D5"/>
    <w:rsid w:val="00B2037B"/>
    <w:rsid w:val="00B20F15"/>
    <w:rsid w:val="00B23274"/>
    <w:rsid w:val="00B246DA"/>
    <w:rsid w:val="00B272A6"/>
    <w:rsid w:val="00B30856"/>
    <w:rsid w:val="00B31395"/>
    <w:rsid w:val="00B32CD3"/>
    <w:rsid w:val="00B3475C"/>
    <w:rsid w:val="00B34866"/>
    <w:rsid w:val="00B34CA9"/>
    <w:rsid w:val="00B35797"/>
    <w:rsid w:val="00B35A93"/>
    <w:rsid w:val="00B3633A"/>
    <w:rsid w:val="00B3672D"/>
    <w:rsid w:val="00B40656"/>
    <w:rsid w:val="00B40F8A"/>
    <w:rsid w:val="00B426D4"/>
    <w:rsid w:val="00B4669F"/>
    <w:rsid w:val="00B4710D"/>
    <w:rsid w:val="00B4745C"/>
    <w:rsid w:val="00B47BB2"/>
    <w:rsid w:val="00B5000A"/>
    <w:rsid w:val="00B50AAA"/>
    <w:rsid w:val="00B52EAB"/>
    <w:rsid w:val="00B537E8"/>
    <w:rsid w:val="00B544D9"/>
    <w:rsid w:val="00B56B5D"/>
    <w:rsid w:val="00B576A9"/>
    <w:rsid w:val="00B57E3B"/>
    <w:rsid w:val="00B62FB3"/>
    <w:rsid w:val="00B658D4"/>
    <w:rsid w:val="00B667E5"/>
    <w:rsid w:val="00B66C9E"/>
    <w:rsid w:val="00B705ED"/>
    <w:rsid w:val="00B70E50"/>
    <w:rsid w:val="00B73C99"/>
    <w:rsid w:val="00B75A2C"/>
    <w:rsid w:val="00B77811"/>
    <w:rsid w:val="00B80129"/>
    <w:rsid w:val="00B80734"/>
    <w:rsid w:val="00B813AC"/>
    <w:rsid w:val="00B8376C"/>
    <w:rsid w:val="00B84260"/>
    <w:rsid w:val="00B8655B"/>
    <w:rsid w:val="00B8738D"/>
    <w:rsid w:val="00B90248"/>
    <w:rsid w:val="00B90F23"/>
    <w:rsid w:val="00B91B89"/>
    <w:rsid w:val="00B91F0B"/>
    <w:rsid w:val="00B9223B"/>
    <w:rsid w:val="00B9263F"/>
    <w:rsid w:val="00B92D47"/>
    <w:rsid w:val="00B961A5"/>
    <w:rsid w:val="00BA18D5"/>
    <w:rsid w:val="00BA19B6"/>
    <w:rsid w:val="00BA46EE"/>
    <w:rsid w:val="00BA49CC"/>
    <w:rsid w:val="00BA4D1F"/>
    <w:rsid w:val="00BA7AD1"/>
    <w:rsid w:val="00BB0B9D"/>
    <w:rsid w:val="00BB1CC2"/>
    <w:rsid w:val="00BB2250"/>
    <w:rsid w:val="00BB4107"/>
    <w:rsid w:val="00BB4F63"/>
    <w:rsid w:val="00BB5BB7"/>
    <w:rsid w:val="00BB744D"/>
    <w:rsid w:val="00BB7708"/>
    <w:rsid w:val="00BC0FDD"/>
    <w:rsid w:val="00BC114F"/>
    <w:rsid w:val="00BC22E0"/>
    <w:rsid w:val="00BC4AA7"/>
    <w:rsid w:val="00BC5852"/>
    <w:rsid w:val="00BD1B09"/>
    <w:rsid w:val="00BD5425"/>
    <w:rsid w:val="00BD5EAE"/>
    <w:rsid w:val="00BD618E"/>
    <w:rsid w:val="00BD6EC3"/>
    <w:rsid w:val="00BD6F2F"/>
    <w:rsid w:val="00BD705F"/>
    <w:rsid w:val="00BD7854"/>
    <w:rsid w:val="00BE0EBA"/>
    <w:rsid w:val="00BE28ED"/>
    <w:rsid w:val="00BE3AFC"/>
    <w:rsid w:val="00BE54B8"/>
    <w:rsid w:val="00BE55D6"/>
    <w:rsid w:val="00BF2ABC"/>
    <w:rsid w:val="00BF2EA1"/>
    <w:rsid w:val="00BF3B35"/>
    <w:rsid w:val="00BF4805"/>
    <w:rsid w:val="00BF4CC6"/>
    <w:rsid w:val="00BF5321"/>
    <w:rsid w:val="00BF543F"/>
    <w:rsid w:val="00BF5918"/>
    <w:rsid w:val="00BF6354"/>
    <w:rsid w:val="00BF6902"/>
    <w:rsid w:val="00BF7421"/>
    <w:rsid w:val="00C01E2A"/>
    <w:rsid w:val="00C024E0"/>
    <w:rsid w:val="00C03536"/>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6DCE"/>
    <w:rsid w:val="00C3746F"/>
    <w:rsid w:val="00C3768A"/>
    <w:rsid w:val="00C37D9D"/>
    <w:rsid w:val="00C4139D"/>
    <w:rsid w:val="00C429E1"/>
    <w:rsid w:val="00C42AC0"/>
    <w:rsid w:val="00C42E26"/>
    <w:rsid w:val="00C44901"/>
    <w:rsid w:val="00C449BF"/>
    <w:rsid w:val="00C45DE7"/>
    <w:rsid w:val="00C5122B"/>
    <w:rsid w:val="00C538D4"/>
    <w:rsid w:val="00C53A8B"/>
    <w:rsid w:val="00C562FD"/>
    <w:rsid w:val="00C56C17"/>
    <w:rsid w:val="00C574A4"/>
    <w:rsid w:val="00C60396"/>
    <w:rsid w:val="00C615BE"/>
    <w:rsid w:val="00C659E1"/>
    <w:rsid w:val="00C7039A"/>
    <w:rsid w:val="00C718A8"/>
    <w:rsid w:val="00C71CD1"/>
    <w:rsid w:val="00C73143"/>
    <w:rsid w:val="00C7536A"/>
    <w:rsid w:val="00C76C40"/>
    <w:rsid w:val="00C77685"/>
    <w:rsid w:val="00C77815"/>
    <w:rsid w:val="00C80ED6"/>
    <w:rsid w:val="00C82277"/>
    <w:rsid w:val="00C82D1D"/>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64C"/>
    <w:rsid w:val="00CA7E48"/>
    <w:rsid w:val="00CB3B6F"/>
    <w:rsid w:val="00CB3D57"/>
    <w:rsid w:val="00CB427A"/>
    <w:rsid w:val="00CB4843"/>
    <w:rsid w:val="00CB72F4"/>
    <w:rsid w:val="00CC0C5F"/>
    <w:rsid w:val="00CC1C06"/>
    <w:rsid w:val="00CC24B0"/>
    <w:rsid w:val="00CC2788"/>
    <w:rsid w:val="00CC29A7"/>
    <w:rsid w:val="00CC2F3D"/>
    <w:rsid w:val="00CC5FF3"/>
    <w:rsid w:val="00CC74A5"/>
    <w:rsid w:val="00CC7CB6"/>
    <w:rsid w:val="00CD4C2B"/>
    <w:rsid w:val="00CD6714"/>
    <w:rsid w:val="00CD7015"/>
    <w:rsid w:val="00CD7178"/>
    <w:rsid w:val="00CE00F0"/>
    <w:rsid w:val="00CE13CE"/>
    <w:rsid w:val="00CE16FE"/>
    <w:rsid w:val="00CE2ADF"/>
    <w:rsid w:val="00CE33FC"/>
    <w:rsid w:val="00CE410A"/>
    <w:rsid w:val="00CE4B84"/>
    <w:rsid w:val="00CE74B0"/>
    <w:rsid w:val="00CF00DE"/>
    <w:rsid w:val="00CF0213"/>
    <w:rsid w:val="00CF052D"/>
    <w:rsid w:val="00CF181D"/>
    <w:rsid w:val="00CF1D7D"/>
    <w:rsid w:val="00CF3998"/>
    <w:rsid w:val="00CF45D3"/>
    <w:rsid w:val="00CF4D04"/>
    <w:rsid w:val="00CF4E1C"/>
    <w:rsid w:val="00CF52BD"/>
    <w:rsid w:val="00CF6B6C"/>
    <w:rsid w:val="00CF7B6B"/>
    <w:rsid w:val="00D0069F"/>
    <w:rsid w:val="00D00804"/>
    <w:rsid w:val="00D01094"/>
    <w:rsid w:val="00D01EA5"/>
    <w:rsid w:val="00D02791"/>
    <w:rsid w:val="00D02978"/>
    <w:rsid w:val="00D031F5"/>
    <w:rsid w:val="00D03809"/>
    <w:rsid w:val="00D03A57"/>
    <w:rsid w:val="00D042BB"/>
    <w:rsid w:val="00D06321"/>
    <w:rsid w:val="00D0642F"/>
    <w:rsid w:val="00D06CA0"/>
    <w:rsid w:val="00D06DB7"/>
    <w:rsid w:val="00D07E06"/>
    <w:rsid w:val="00D108E6"/>
    <w:rsid w:val="00D11ED7"/>
    <w:rsid w:val="00D123AA"/>
    <w:rsid w:val="00D12F56"/>
    <w:rsid w:val="00D1312A"/>
    <w:rsid w:val="00D13159"/>
    <w:rsid w:val="00D13814"/>
    <w:rsid w:val="00D14390"/>
    <w:rsid w:val="00D14BA9"/>
    <w:rsid w:val="00D17789"/>
    <w:rsid w:val="00D21565"/>
    <w:rsid w:val="00D2737E"/>
    <w:rsid w:val="00D274A9"/>
    <w:rsid w:val="00D30750"/>
    <w:rsid w:val="00D32644"/>
    <w:rsid w:val="00D3357A"/>
    <w:rsid w:val="00D33619"/>
    <w:rsid w:val="00D40C02"/>
    <w:rsid w:val="00D427A6"/>
    <w:rsid w:val="00D42AFE"/>
    <w:rsid w:val="00D45390"/>
    <w:rsid w:val="00D460B2"/>
    <w:rsid w:val="00D46323"/>
    <w:rsid w:val="00D47571"/>
    <w:rsid w:val="00D475A2"/>
    <w:rsid w:val="00D5015D"/>
    <w:rsid w:val="00D52355"/>
    <w:rsid w:val="00D52AC7"/>
    <w:rsid w:val="00D53360"/>
    <w:rsid w:val="00D54CA9"/>
    <w:rsid w:val="00D55EA9"/>
    <w:rsid w:val="00D563D9"/>
    <w:rsid w:val="00D6188C"/>
    <w:rsid w:val="00D61959"/>
    <w:rsid w:val="00D6340F"/>
    <w:rsid w:val="00D63705"/>
    <w:rsid w:val="00D64BDF"/>
    <w:rsid w:val="00D6781D"/>
    <w:rsid w:val="00D67D98"/>
    <w:rsid w:val="00D72D16"/>
    <w:rsid w:val="00D7412C"/>
    <w:rsid w:val="00D74E8F"/>
    <w:rsid w:val="00D75521"/>
    <w:rsid w:val="00D75839"/>
    <w:rsid w:val="00D75E6E"/>
    <w:rsid w:val="00D8195B"/>
    <w:rsid w:val="00D83503"/>
    <w:rsid w:val="00D84724"/>
    <w:rsid w:val="00D8554E"/>
    <w:rsid w:val="00D8619F"/>
    <w:rsid w:val="00D86764"/>
    <w:rsid w:val="00D91271"/>
    <w:rsid w:val="00D91F4E"/>
    <w:rsid w:val="00D93AF6"/>
    <w:rsid w:val="00D93F28"/>
    <w:rsid w:val="00D95C7F"/>
    <w:rsid w:val="00D969C9"/>
    <w:rsid w:val="00DA00E7"/>
    <w:rsid w:val="00DA0DAE"/>
    <w:rsid w:val="00DA1A98"/>
    <w:rsid w:val="00DA2E2B"/>
    <w:rsid w:val="00DA3DE4"/>
    <w:rsid w:val="00DA69DE"/>
    <w:rsid w:val="00DB1083"/>
    <w:rsid w:val="00DB1F2D"/>
    <w:rsid w:val="00DB322C"/>
    <w:rsid w:val="00DB5C0A"/>
    <w:rsid w:val="00DB6DAF"/>
    <w:rsid w:val="00DC0AF1"/>
    <w:rsid w:val="00DC1B90"/>
    <w:rsid w:val="00DC20B8"/>
    <w:rsid w:val="00DC2393"/>
    <w:rsid w:val="00DC2414"/>
    <w:rsid w:val="00DC2A4A"/>
    <w:rsid w:val="00DC588B"/>
    <w:rsid w:val="00DC64BF"/>
    <w:rsid w:val="00DD13E2"/>
    <w:rsid w:val="00DD2FA4"/>
    <w:rsid w:val="00DD7977"/>
    <w:rsid w:val="00DE34FF"/>
    <w:rsid w:val="00DF003C"/>
    <w:rsid w:val="00DF00D4"/>
    <w:rsid w:val="00DF270F"/>
    <w:rsid w:val="00DF4501"/>
    <w:rsid w:val="00DF7233"/>
    <w:rsid w:val="00DF78AE"/>
    <w:rsid w:val="00E03385"/>
    <w:rsid w:val="00E033F2"/>
    <w:rsid w:val="00E0462A"/>
    <w:rsid w:val="00E04A8B"/>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3AAA"/>
    <w:rsid w:val="00E33CB8"/>
    <w:rsid w:val="00E33F0E"/>
    <w:rsid w:val="00E35F65"/>
    <w:rsid w:val="00E3619E"/>
    <w:rsid w:val="00E36C8F"/>
    <w:rsid w:val="00E371EC"/>
    <w:rsid w:val="00E379D8"/>
    <w:rsid w:val="00E37EB7"/>
    <w:rsid w:val="00E40095"/>
    <w:rsid w:val="00E404C5"/>
    <w:rsid w:val="00E40A10"/>
    <w:rsid w:val="00E41CCA"/>
    <w:rsid w:val="00E4238A"/>
    <w:rsid w:val="00E42DA5"/>
    <w:rsid w:val="00E47558"/>
    <w:rsid w:val="00E51EF9"/>
    <w:rsid w:val="00E52087"/>
    <w:rsid w:val="00E52965"/>
    <w:rsid w:val="00E53400"/>
    <w:rsid w:val="00E54816"/>
    <w:rsid w:val="00E5512E"/>
    <w:rsid w:val="00E55E60"/>
    <w:rsid w:val="00E56594"/>
    <w:rsid w:val="00E578DF"/>
    <w:rsid w:val="00E57D18"/>
    <w:rsid w:val="00E605C2"/>
    <w:rsid w:val="00E60761"/>
    <w:rsid w:val="00E6129C"/>
    <w:rsid w:val="00E644A0"/>
    <w:rsid w:val="00E662D7"/>
    <w:rsid w:val="00E67395"/>
    <w:rsid w:val="00E67549"/>
    <w:rsid w:val="00E67670"/>
    <w:rsid w:val="00E7206B"/>
    <w:rsid w:val="00E72707"/>
    <w:rsid w:val="00E72AE3"/>
    <w:rsid w:val="00E7349C"/>
    <w:rsid w:val="00E73B51"/>
    <w:rsid w:val="00E75790"/>
    <w:rsid w:val="00E80180"/>
    <w:rsid w:val="00E8129E"/>
    <w:rsid w:val="00E814CD"/>
    <w:rsid w:val="00E81A2B"/>
    <w:rsid w:val="00E81C84"/>
    <w:rsid w:val="00E81DE2"/>
    <w:rsid w:val="00E81E42"/>
    <w:rsid w:val="00E82187"/>
    <w:rsid w:val="00E848DB"/>
    <w:rsid w:val="00E86D59"/>
    <w:rsid w:val="00E87407"/>
    <w:rsid w:val="00E91243"/>
    <w:rsid w:val="00E93E68"/>
    <w:rsid w:val="00E944BC"/>
    <w:rsid w:val="00E97676"/>
    <w:rsid w:val="00EA1CE1"/>
    <w:rsid w:val="00EA1F89"/>
    <w:rsid w:val="00EA5439"/>
    <w:rsid w:val="00EA72C0"/>
    <w:rsid w:val="00EB008E"/>
    <w:rsid w:val="00EB08A0"/>
    <w:rsid w:val="00EB117B"/>
    <w:rsid w:val="00EB2924"/>
    <w:rsid w:val="00EB2E85"/>
    <w:rsid w:val="00EB4095"/>
    <w:rsid w:val="00EB40D6"/>
    <w:rsid w:val="00EB49F7"/>
    <w:rsid w:val="00EB5F75"/>
    <w:rsid w:val="00EB685E"/>
    <w:rsid w:val="00EB7852"/>
    <w:rsid w:val="00EB79CD"/>
    <w:rsid w:val="00EC060D"/>
    <w:rsid w:val="00EC2525"/>
    <w:rsid w:val="00ED0907"/>
    <w:rsid w:val="00ED50C1"/>
    <w:rsid w:val="00EE066D"/>
    <w:rsid w:val="00EE0713"/>
    <w:rsid w:val="00EE07A6"/>
    <w:rsid w:val="00EE0F2E"/>
    <w:rsid w:val="00EE23E3"/>
    <w:rsid w:val="00EE2A41"/>
    <w:rsid w:val="00EE3337"/>
    <w:rsid w:val="00EE4E10"/>
    <w:rsid w:val="00EE520C"/>
    <w:rsid w:val="00EE525B"/>
    <w:rsid w:val="00EE633C"/>
    <w:rsid w:val="00EE7CB5"/>
    <w:rsid w:val="00EF09FB"/>
    <w:rsid w:val="00EF0CFD"/>
    <w:rsid w:val="00EF0DE2"/>
    <w:rsid w:val="00EF28A1"/>
    <w:rsid w:val="00EF4DFA"/>
    <w:rsid w:val="00EF5D1D"/>
    <w:rsid w:val="00EF5F08"/>
    <w:rsid w:val="00EF6A92"/>
    <w:rsid w:val="00F00ACE"/>
    <w:rsid w:val="00F02923"/>
    <w:rsid w:val="00F0304F"/>
    <w:rsid w:val="00F0351B"/>
    <w:rsid w:val="00F04089"/>
    <w:rsid w:val="00F05B66"/>
    <w:rsid w:val="00F06275"/>
    <w:rsid w:val="00F06472"/>
    <w:rsid w:val="00F07362"/>
    <w:rsid w:val="00F1169F"/>
    <w:rsid w:val="00F123EC"/>
    <w:rsid w:val="00F15FB1"/>
    <w:rsid w:val="00F16331"/>
    <w:rsid w:val="00F2181A"/>
    <w:rsid w:val="00F22566"/>
    <w:rsid w:val="00F22963"/>
    <w:rsid w:val="00F2436E"/>
    <w:rsid w:val="00F310D2"/>
    <w:rsid w:val="00F31705"/>
    <w:rsid w:val="00F35C78"/>
    <w:rsid w:val="00F378B2"/>
    <w:rsid w:val="00F403EA"/>
    <w:rsid w:val="00F40B51"/>
    <w:rsid w:val="00F40E4D"/>
    <w:rsid w:val="00F40FD8"/>
    <w:rsid w:val="00F417E1"/>
    <w:rsid w:val="00F42499"/>
    <w:rsid w:val="00F42753"/>
    <w:rsid w:val="00F46CE7"/>
    <w:rsid w:val="00F47A8B"/>
    <w:rsid w:val="00F510DB"/>
    <w:rsid w:val="00F5260F"/>
    <w:rsid w:val="00F546CD"/>
    <w:rsid w:val="00F55001"/>
    <w:rsid w:val="00F604E0"/>
    <w:rsid w:val="00F6442C"/>
    <w:rsid w:val="00F64A83"/>
    <w:rsid w:val="00F64E3D"/>
    <w:rsid w:val="00F6501E"/>
    <w:rsid w:val="00F67625"/>
    <w:rsid w:val="00F70615"/>
    <w:rsid w:val="00F716FA"/>
    <w:rsid w:val="00F71969"/>
    <w:rsid w:val="00F72722"/>
    <w:rsid w:val="00F727B0"/>
    <w:rsid w:val="00F7575C"/>
    <w:rsid w:val="00F7598B"/>
    <w:rsid w:val="00F761B1"/>
    <w:rsid w:val="00F76CC5"/>
    <w:rsid w:val="00F81511"/>
    <w:rsid w:val="00F81BD5"/>
    <w:rsid w:val="00F82098"/>
    <w:rsid w:val="00F83C01"/>
    <w:rsid w:val="00F87ADD"/>
    <w:rsid w:val="00F907A0"/>
    <w:rsid w:val="00F914FD"/>
    <w:rsid w:val="00F9164E"/>
    <w:rsid w:val="00F952BF"/>
    <w:rsid w:val="00F95515"/>
    <w:rsid w:val="00F974AA"/>
    <w:rsid w:val="00FA103A"/>
    <w:rsid w:val="00FA2545"/>
    <w:rsid w:val="00FA2729"/>
    <w:rsid w:val="00FA7CFC"/>
    <w:rsid w:val="00FB03BA"/>
    <w:rsid w:val="00FB097C"/>
    <w:rsid w:val="00FB21C2"/>
    <w:rsid w:val="00FB4AAD"/>
    <w:rsid w:val="00FB4E3D"/>
    <w:rsid w:val="00FB55F3"/>
    <w:rsid w:val="00FB5A22"/>
    <w:rsid w:val="00FB5F2A"/>
    <w:rsid w:val="00FB62A3"/>
    <w:rsid w:val="00FC1407"/>
    <w:rsid w:val="00FC22E1"/>
    <w:rsid w:val="00FC2C8C"/>
    <w:rsid w:val="00FC4F9B"/>
    <w:rsid w:val="00FC5068"/>
    <w:rsid w:val="00FC59F0"/>
    <w:rsid w:val="00FD21A8"/>
    <w:rsid w:val="00FD21AC"/>
    <w:rsid w:val="00FD4599"/>
    <w:rsid w:val="00FD4784"/>
    <w:rsid w:val="00FD4FE7"/>
    <w:rsid w:val="00FD65FE"/>
    <w:rsid w:val="00FD725C"/>
    <w:rsid w:val="00FE0FAF"/>
    <w:rsid w:val="00FE35B1"/>
    <w:rsid w:val="00FE3C36"/>
    <w:rsid w:val="00FE427F"/>
    <w:rsid w:val="00FE72EA"/>
    <w:rsid w:val="00FF0402"/>
    <w:rsid w:val="00FF2475"/>
    <w:rsid w:val="00FF3477"/>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4"/>
      </w:numPr>
    </w:pPr>
  </w:style>
  <w:style w:type="numbering" w:customStyle="1" w:styleId="Estiloimportado1">
    <w:name w:val="Estilo importado 1"/>
    <w:qFormat/>
    <w:rsid w:val="008B74DC"/>
    <w:pPr>
      <w:numPr>
        <w:numId w:val="5"/>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45020613">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16092262">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317732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92892743">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5262605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1999069883">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3ED43-C6B7-4DED-8BC2-8202CFDA1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37</Pages>
  <Words>6755</Words>
  <Characters>37155</Characters>
  <Application>Microsoft Office Word</Application>
  <DocSecurity>0</DocSecurity>
  <Lines>309</Lines>
  <Paragraphs>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25</cp:revision>
  <cp:lastPrinted>2018-12-04T20:35:00Z</cp:lastPrinted>
  <dcterms:created xsi:type="dcterms:W3CDTF">2022-11-23T18:22:00Z</dcterms:created>
  <dcterms:modified xsi:type="dcterms:W3CDTF">2023-02-03T16:39:00Z</dcterms:modified>
</cp:coreProperties>
</file>