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9D" w:rsidRPr="00442AFC" w:rsidRDefault="003F04DD">
      <w:pPr>
        <w:spacing w:line="360" w:lineRule="auto"/>
        <w:jc w:val="both"/>
        <w:rPr>
          <w:rFonts w:ascii="Palatino Linotype" w:eastAsia="Palatino Linotype" w:hAnsi="Palatino Linotype" w:cs="Palatino Linotype"/>
        </w:rPr>
      </w:pPr>
      <w:bookmarkStart w:id="0" w:name="_heading=h.gjdgxs" w:colFirst="0" w:colLast="0"/>
      <w:bookmarkEnd w:id="0"/>
      <w:r w:rsidRPr="00442AF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primero de noviembre de dos mil veintitrés.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VISTO </w:t>
      </w:r>
      <w:r w:rsidRPr="00442AFC">
        <w:rPr>
          <w:rFonts w:ascii="Palatino Linotype" w:eastAsia="Palatino Linotype" w:hAnsi="Palatino Linotype" w:cs="Palatino Linotype"/>
        </w:rPr>
        <w:t xml:space="preserve">el expediente relativo a los recursos de revisión </w:t>
      </w:r>
      <w:r w:rsidRPr="00442AFC">
        <w:rPr>
          <w:rFonts w:ascii="Palatino Linotype" w:eastAsia="Palatino Linotype" w:hAnsi="Palatino Linotype" w:cs="Palatino Linotype"/>
          <w:b/>
        </w:rPr>
        <w:t xml:space="preserve">06719/INFOEM/IP/RR/2023 </w:t>
      </w:r>
      <w:r w:rsidRPr="00442AFC">
        <w:rPr>
          <w:rFonts w:ascii="Palatino Linotype" w:eastAsia="Palatino Linotype" w:hAnsi="Palatino Linotype" w:cs="Palatino Linotype"/>
        </w:rPr>
        <w:t>y</w:t>
      </w:r>
      <w:r w:rsidRPr="00442AFC">
        <w:rPr>
          <w:rFonts w:ascii="Palatino Linotype" w:eastAsia="Palatino Linotype" w:hAnsi="Palatino Linotype" w:cs="Palatino Linotype"/>
          <w:b/>
        </w:rPr>
        <w:t xml:space="preserve"> 06720/INFOEM/IP/RR/2023</w:t>
      </w:r>
      <w:r w:rsidRPr="00442AFC">
        <w:rPr>
          <w:rFonts w:ascii="Palatino Linotype" w:eastAsia="Palatino Linotype" w:hAnsi="Palatino Linotype" w:cs="Palatino Linotype"/>
        </w:rPr>
        <w:t xml:space="preserve">, interpuestos por una persona que señaló como seudónimo el de </w:t>
      </w:r>
      <w:r w:rsidR="00A34BF6">
        <w:rPr>
          <w:rFonts w:ascii="Palatino Linotype" w:eastAsia="Palatino Linotype" w:hAnsi="Palatino Linotype" w:cs="Palatino Linotype"/>
          <w:b/>
        </w:rPr>
        <w:t>XXXXXXX</w:t>
      </w:r>
      <w:r w:rsidRPr="00442AFC">
        <w:rPr>
          <w:rFonts w:ascii="Palatino Linotype" w:eastAsia="Palatino Linotype" w:hAnsi="Palatino Linotype" w:cs="Palatino Linotype"/>
        </w:rPr>
        <w:t xml:space="preserve">, a quien en lo sucesivo se le denominará como </w:t>
      </w:r>
      <w:r w:rsidRPr="00442AFC">
        <w:rPr>
          <w:rFonts w:ascii="Palatino Linotype" w:eastAsia="Palatino Linotype" w:hAnsi="Palatino Linotype" w:cs="Palatino Linotype"/>
          <w:b/>
        </w:rPr>
        <w:t xml:space="preserve">LA PARTE RECURRENTE, </w:t>
      </w:r>
      <w:r w:rsidRPr="00442AFC">
        <w:rPr>
          <w:rFonts w:ascii="Palatino Linotype" w:eastAsia="Palatino Linotype" w:hAnsi="Palatino Linotype" w:cs="Palatino Linotype"/>
        </w:rPr>
        <w:t>en contra de la falta de respuesta a las solicitudes de acceso a la información con números de folios</w:t>
      </w:r>
      <w:r w:rsidRPr="00442AFC">
        <w:rPr>
          <w:rFonts w:ascii="Palatino Linotype" w:eastAsia="Palatino Linotype" w:hAnsi="Palatino Linotype" w:cs="Palatino Linotype"/>
          <w:b/>
        </w:rPr>
        <w:t xml:space="preserve"> 00045/APAXCO/IP/2023</w:t>
      </w:r>
      <w:r w:rsidRPr="00442AFC">
        <w:rPr>
          <w:rFonts w:ascii="Palatino Linotype" w:eastAsia="Palatino Linotype" w:hAnsi="Palatino Linotype" w:cs="Palatino Linotype"/>
        </w:rPr>
        <w:t xml:space="preserve"> y </w:t>
      </w:r>
      <w:r w:rsidRPr="00442AFC">
        <w:rPr>
          <w:rFonts w:ascii="Palatino Linotype" w:eastAsia="Palatino Linotype" w:hAnsi="Palatino Linotype" w:cs="Palatino Linotype"/>
          <w:b/>
        </w:rPr>
        <w:t>00046/APAXCO/IP/2023,</w:t>
      </w:r>
      <w:r w:rsidRPr="00442AFC">
        <w:rPr>
          <w:rFonts w:ascii="Palatino Linotype" w:eastAsia="Palatino Linotype" w:hAnsi="Palatino Linotype" w:cs="Palatino Linotype"/>
        </w:rPr>
        <w:t xml:space="preserve"> por parte del </w:t>
      </w:r>
      <w:r w:rsidRPr="00442AFC">
        <w:rPr>
          <w:rFonts w:ascii="Palatino Linotype" w:eastAsia="Palatino Linotype" w:hAnsi="Palatino Linotype" w:cs="Palatino Linotype"/>
          <w:b/>
        </w:rPr>
        <w:t xml:space="preserve">Ayuntamiento de </w:t>
      </w:r>
      <w:proofErr w:type="spellStart"/>
      <w:r w:rsidRPr="00442AFC">
        <w:rPr>
          <w:rFonts w:ascii="Palatino Linotype" w:eastAsia="Palatino Linotype" w:hAnsi="Palatino Linotype" w:cs="Palatino Linotype"/>
          <w:b/>
        </w:rPr>
        <w:t>Apaxco</w:t>
      </w:r>
      <w:proofErr w:type="spellEnd"/>
      <w:r w:rsidRPr="00442AFC">
        <w:rPr>
          <w:rFonts w:ascii="Palatino Linotype" w:eastAsia="Palatino Linotype" w:hAnsi="Palatino Linotype" w:cs="Palatino Linotype"/>
          <w:b/>
        </w:rPr>
        <w:t>,</w:t>
      </w:r>
      <w:r w:rsidRPr="00442AFC">
        <w:rPr>
          <w:rFonts w:ascii="Palatino Linotype" w:eastAsia="Palatino Linotype" w:hAnsi="Palatino Linotype" w:cs="Palatino Linotype"/>
        </w:rPr>
        <w:t xml:space="preserve"> en lo sucesivo </w:t>
      </w:r>
      <w:r w:rsidRPr="00442AFC">
        <w:rPr>
          <w:rFonts w:ascii="Palatino Linotype" w:eastAsia="Palatino Linotype" w:hAnsi="Palatino Linotype" w:cs="Palatino Linotype"/>
          <w:b/>
        </w:rPr>
        <w:t xml:space="preserve">EL SUJETO OBLIGADO; </w:t>
      </w:r>
      <w:r w:rsidRPr="00442AFC">
        <w:rPr>
          <w:rFonts w:ascii="Palatino Linotype" w:eastAsia="Palatino Linotype" w:hAnsi="Palatino Linotype" w:cs="Palatino Linotype"/>
        </w:rPr>
        <w:t>se procede a dictar la presente resolución, con base en los siguientes: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442AFC">
        <w:rPr>
          <w:rFonts w:ascii="Palatino Linotype" w:eastAsia="Palatino Linotype" w:hAnsi="Palatino Linotype" w:cs="Palatino Linotype"/>
          <w:b/>
        </w:rPr>
        <w:t>A N T E C E D E N T E S:</w:t>
      </w:r>
    </w:p>
    <w:p w:rsidR="0017399D" w:rsidRPr="00442AFC" w:rsidRDefault="0017399D">
      <w:pPr>
        <w:pBdr>
          <w:top w:val="nil"/>
          <w:left w:val="nil"/>
          <w:bottom w:val="nil"/>
          <w:right w:val="nil"/>
          <w:between w:val="nil"/>
        </w:pBdr>
        <w:spacing w:line="360" w:lineRule="auto"/>
        <w:ind w:left="1077"/>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1. Solicitudes de acceso a la información. </w:t>
      </w:r>
      <w:r w:rsidRPr="00442AFC">
        <w:rPr>
          <w:rFonts w:ascii="Palatino Linotype" w:eastAsia="Palatino Linotype" w:hAnsi="Palatino Linotype" w:cs="Palatino Linotype"/>
        </w:rPr>
        <w:t xml:space="preserve">Con fecha </w:t>
      </w:r>
      <w:r w:rsidRPr="00442AFC">
        <w:rPr>
          <w:rFonts w:ascii="Palatino Linotype" w:eastAsia="Palatino Linotype" w:hAnsi="Palatino Linotype" w:cs="Palatino Linotype"/>
          <w:b/>
        </w:rPr>
        <w:t xml:space="preserve">primero de agosto de dos mil veintitrés, LA PARTE RECURRENTE </w:t>
      </w:r>
      <w:r w:rsidRPr="00442AFC">
        <w:rPr>
          <w:rFonts w:ascii="Palatino Linotype" w:eastAsia="Palatino Linotype" w:hAnsi="Palatino Linotype" w:cs="Palatino Linotype"/>
        </w:rPr>
        <w:t xml:space="preserve">formuló las solicitudes de acceso a información pública </w:t>
      </w:r>
      <w:r w:rsidRPr="00442AFC">
        <w:rPr>
          <w:rFonts w:ascii="Palatino Linotype" w:eastAsia="Palatino Linotype" w:hAnsi="Palatino Linotype" w:cs="Palatino Linotype"/>
          <w:b/>
        </w:rPr>
        <w:t>00045/APAXCO/IP/2023</w:t>
      </w:r>
      <w:r w:rsidRPr="00442AFC">
        <w:rPr>
          <w:rFonts w:ascii="Palatino Linotype" w:eastAsia="Palatino Linotype" w:hAnsi="Palatino Linotype" w:cs="Palatino Linotype"/>
        </w:rPr>
        <w:t xml:space="preserve"> y </w:t>
      </w:r>
      <w:r w:rsidRPr="00442AFC">
        <w:rPr>
          <w:rFonts w:ascii="Palatino Linotype" w:eastAsia="Palatino Linotype" w:hAnsi="Palatino Linotype" w:cs="Palatino Linotype"/>
          <w:b/>
        </w:rPr>
        <w:t xml:space="preserve">00046/APAXCO/IP/2023, </w:t>
      </w:r>
      <w:r w:rsidRPr="00442AFC">
        <w:rPr>
          <w:rFonts w:ascii="Palatino Linotype" w:eastAsia="Palatino Linotype" w:hAnsi="Palatino Linotype" w:cs="Palatino Linotype"/>
        </w:rPr>
        <w:t xml:space="preserve">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a través del Sistema de Acceso a la Información Mexiquense, en adelante </w:t>
      </w:r>
      <w:r w:rsidRPr="00442AFC">
        <w:rPr>
          <w:rFonts w:ascii="Palatino Linotype" w:eastAsia="Palatino Linotype" w:hAnsi="Palatino Linotype" w:cs="Palatino Linotype"/>
          <w:b/>
        </w:rPr>
        <w:t>SAIMEX</w:t>
      </w:r>
      <w:r w:rsidRPr="00442AFC">
        <w:rPr>
          <w:rFonts w:ascii="Palatino Linotype" w:eastAsia="Palatino Linotype" w:hAnsi="Palatino Linotype" w:cs="Palatino Linotype"/>
        </w:rPr>
        <w:t xml:space="preserve">, requiriéndole de manera idéntica para ambos casos lo </w:t>
      </w:r>
      <w:proofErr w:type="gramStart"/>
      <w:r w:rsidRPr="00442AFC">
        <w:rPr>
          <w:rFonts w:ascii="Palatino Linotype" w:eastAsia="Palatino Linotype" w:hAnsi="Palatino Linotype" w:cs="Palatino Linotype"/>
        </w:rPr>
        <w:t>siguiente</w:t>
      </w:r>
      <w:proofErr w:type="gramEnd"/>
      <w:r w:rsidRPr="00442AFC">
        <w:rPr>
          <w:rFonts w:ascii="Palatino Linotype" w:eastAsia="Palatino Linotype" w:hAnsi="Palatino Linotype" w:cs="Palatino Linotype"/>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¿Qué medidas específicas se están implementando para reducir la contaminación del agua en los ríos y cuerpos de agua dentro del municipio, y cuál es la evolución de los índices de contaminación en los últimos cinco años?</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Modalidad elegida para la entrega de la información: </w:t>
      </w:r>
      <w:r w:rsidRPr="00442AFC">
        <w:rPr>
          <w:rFonts w:ascii="Palatino Linotype" w:eastAsia="Palatino Linotype" w:hAnsi="Palatino Linotype" w:cs="Palatino Linotype"/>
        </w:rPr>
        <w:t>a través del SAIMEX.</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b/>
        </w:rPr>
      </w:pPr>
      <w:r w:rsidRPr="00442AFC">
        <w:rPr>
          <w:rFonts w:ascii="Palatino Linotype" w:eastAsia="Palatino Linotype" w:hAnsi="Palatino Linotype" w:cs="Palatino Linotype"/>
          <w:b/>
        </w:rPr>
        <w:t xml:space="preserve">2. Respuesta. </w:t>
      </w:r>
      <w:r w:rsidRPr="00442AFC">
        <w:rPr>
          <w:rFonts w:ascii="Palatino Linotype" w:eastAsia="Palatino Linotype" w:hAnsi="Palatino Linotype" w:cs="Palatino Linotype"/>
        </w:rPr>
        <w:t xml:space="preserve">De las constancias que obran en </w:t>
      </w:r>
      <w:r w:rsidRPr="00442AFC">
        <w:rPr>
          <w:rFonts w:ascii="Palatino Linotype" w:eastAsia="Palatino Linotype" w:hAnsi="Palatino Linotype" w:cs="Palatino Linotype"/>
          <w:b/>
        </w:rPr>
        <w:t>SAIMEX</w:t>
      </w:r>
      <w:r w:rsidRPr="00442AFC">
        <w:rPr>
          <w:rFonts w:ascii="Palatino Linotype" w:eastAsia="Palatino Linotype" w:hAnsi="Palatino Linotype" w:cs="Palatino Linotype"/>
        </w:rPr>
        <w:t xml:space="preserve">, se observa que </w:t>
      </w:r>
      <w:r w:rsidRPr="00442AFC">
        <w:rPr>
          <w:rFonts w:ascii="Palatino Linotype" w:eastAsia="Palatino Linotype" w:hAnsi="Palatino Linotype" w:cs="Palatino Linotype"/>
          <w:b/>
        </w:rPr>
        <w:t xml:space="preserve">EL SUJETO OBLIGADO </w:t>
      </w:r>
      <w:r w:rsidRPr="00442AFC">
        <w:rPr>
          <w:rFonts w:ascii="Palatino Linotype" w:eastAsia="Palatino Linotype" w:hAnsi="Palatino Linotype" w:cs="Palatino Linotype"/>
        </w:rPr>
        <w:t xml:space="preserve">no emitió respuesta a las solicitudes de información formuladas por </w:t>
      </w:r>
      <w:r w:rsidRPr="00442AFC">
        <w:rPr>
          <w:rFonts w:ascii="Palatino Linotype" w:eastAsia="Palatino Linotype" w:hAnsi="Palatino Linotype" w:cs="Palatino Linotype"/>
          <w:b/>
        </w:rPr>
        <w:t>LA PARTE  RECURRENTE.</w:t>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3. Interposición de los recursos de revisión. </w:t>
      </w:r>
      <w:r w:rsidRPr="00442AFC">
        <w:rPr>
          <w:rFonts w:ascii="Palatino Linotype" w:eastAsia="Palatino Linotype" w:hAnsi="Palatino Linotype" w:cs="Palatino Linotype"/>
        </w:rPr>
        <w:t xml:space="preserve">Inconforme la parte solicitante con la falta de respuestas del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interpuso los recursos de revisión a través del SAIMEX en fecha </w:t>
      </w:r>
      <w:r w:rsidRPr="00442AFC">
        <w:rPr>
          <w:rFonts w:ascii="Palatino Linotype" w:eastAsia="Palatino Linotype" w:hAnsi="Palatino Linotype" w:cs="Palatino Linotype"/>
          <w:b/>
        </w:rPr>
        <w:t>tres de octubre del año dos mil veintitrés,</w:t>
      </w:r>
      <w:r w:rsidRPr="00442AFC">
        <w:rPr>
          <w:rFonts w:ascii="Palatino Linotype" w:eastAsia="Palatino Linotype" w:hAnsi="Palatino Linotype" w:cs="Palatino Linotype"/>
        </w:rPr>
        <w:t xml:space="preserve"> expresándose también de la misma forma en ambos casos: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b/>
        </w:rPr>
      </w:pPr>
      <w:r w:rsidRPr="00442AFC">
        <w:rPr>
          <w:rFonts w:ascii="Palatino Linotype" w:eastAsia="Palatino Linotype" w:hAnsi="Palatino Linotype" w:cs="Palatino Linotype"/>
          <w:b/>
        </w:rPr>
        <w:t xml:space="preserve">Acto impugnado: </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xml:space="preserve">El acto impugnado es la falta de respuesta por parte del Sujeto obligado del municipio de </w:t>
      </w:r>
      <w:proofErr w:type="spellStart"/>
      <w:r w:rsidRPr="00442AFC">
        <w:rPr>
          <w:rFonts w:ascii="Palatino Linotype" w:eastAsia="Palatino Linotype" w:hAnsi="Palatino Linotype" w:cs="Palatino Linotype"/>
          <w:i/>
          <w:sz w:val="22"/>
          <w:szCs w:val="22"/>
        </w:rPr>
        <w:t>Apaxco</w:t>
      </w:r>
      <w:proofErr w:type="spellEnd"/>
      <w:r w:rsidRPr="00442AFC">
        <w:rPr>
          <w:rFonts w:ascii="Palatino Linotype" w:eastAsia="Palatino Linotype" w:hAnsi="Palatino Linotype" w:cs="Palatino Linotype"/>
          <w:i/>
          <w:sz w:val="22"/>
          <w:szCs w:val="22"/>
        </w:rPr>
        <w:t xml:space="preserve"> de </w:t>
      </w:r>
      <w:proofErr w:type="spellStart"/>
      <w:r w:rsidRPr="00442AFC">
        <w:rPr>
          <w:rFonts w:ascii="Palatino Linotype" w:eastAsia="Palatino Linotype" w:hAnsi="Palatino Linotype" w:cs="Palatino Linotype"/>
          <w:i/>
          <w:sz w:val="22"/>
          <w:szCs w:val="22"/>
        </w:rPr>
        <w:t>ocampo</w:t>
      </w:r>
      <w:proofErr w:type="spellEnd"/>
      <w:r w:rsidRPr="00442AFC">
        <w:rPr>
          <w:rFonts w:ascii="Palatino Linotype" w:eastAsia="Palatino Linotype" w:hAnsi="Palatino Linotype" w:cs="Palatino Linotype"/>
          <w:i/>
          <w:sz w:val="22"/>
          <w:szCs w:val="22"/>
        </w:rPr>
        <w:t xml:space="preserve"> a mi solicitud de acceso a la información.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b/>
        </w:rPr>
      </w:pPr>
      <w:r w:rsidRPr="00442AFC">
        <w:rPr>
          <w:rFonts w:ascii="Palatino Linotype" w:eastAsia="Palatino Linotype" w:hAnsi="Palatino Linotype" w:cs="Palatino Linotype"/>
          <w:b/>
        </w:rPr>
        <w:t xml:space="preserve">Razones o motivos de inconformidad: </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xml:space="preserve">Las razones y motivos de mi inconformidad radican en la falta de respuesta por parte del Sujeto obligado del municipio de </w:t>
      </w:r>
      <w:proofErr w:type="spellStart"/>
      <w:r w:rsidRPr="00442AFC">
        <w:rPr>
          <w:rFonts w:ascii="Palatino Linotype" w:eastAsia="Palatino Linotype" w:hAnsi="Palatino Linotype" w:cs="Palatino Linotype"/>
          <w:i/>
          <w:sz w:val="22"/>
          <w:szCs w:val="22"/>
        </w:rPr>
        <w:t>Apaxco</w:t>
      </w:r>
      <w:proofErr w:type="spellEnd"/>
      <w:r w:rsidRPr="00442AFC">
        <w:rPr>
          <w:rFonts w:ascii="Palatino Linotype" w:eastAsia="Palatino Linotype" w:hAnsi="Palatino Linotype" w:cs="Palatino Linotype"/>
          <w:i/>
          <w:sz w:val="22"/>
          <w:szCs w:val="22"/>
        </w:rPr>
        <w:t xml:space="preserve"> de </w:t>
      </w:r>
      <w:proofErr w:type="spellStart"/>
      <w:r w:rsidRPr="00442AFC">
        <w:rPr>
          <w:rFonts w:ascii="Palatino Linotype" w:eastAsia="Palatino Linotype" w:hAnsi="Palatino Linotype" w:cs="Palatino Linotype"/>
          <w:i/>
          <w:sz w:val="22"/>
          <w:szCs w:val="22"/>
        </w:rPr>
        <w:t>ocampo</w:t>
      </w:r>
      <w:proofErr w:type="spellEnd"/>
      <w:r w:rsidRPr="00442AFC">
        <w:rPr>
          <w:rFonts w:ascii="Palatino Linotype" w:eastAsia="Palatino Linotype" w:hAnsi="Palatino Linotype" w:cs="Palatino Linotype"/>
          <w:i/>
          <w:sz w:val="22"/>
          <w:szCs w:val="22"/>
        </w:rPr>
        <w:t xml:space="preserve"> a mi solicitud de acceso a la información presentada. Habiendo transcurrido el plazo establecido por la ley para recibir una respuesta, considero que se ha vulnerado mi derecho de acceso a la información pública y, por lo tanto, presento esta reclamación en virtud de la normativa aplicable para que se atienda debidamente mi solicitud y se me proporcione la información solicitada en un plazo razonable. Además, la falta de </w:t>
      </w:r>
      <w:r w:rsidRPr="00442AFC">
        <w:rPr>
          <w:rFonts w:ascii="Palatino Linotype" w:eastAsia="Palatino Linotype" w:hAnsi="Palatino Linotype" w:cs="Palatino Linotype"/>
          <w:i/>
          <w:sz w:val="22"/>
          <w:szCs w:val="22"/>
        </w:rPr>
        <w:lastRenderedPageBreak/>
        <w:t xml:space="preserve">respuesta obstaculiza mi capacidad para obtener información necesaria para el ejercicio de mis derechos y responsabilidades como ciudadano, así como para realizar análisis y evaluaciones informadas sobre asuntos de interés público. Dado que el plazo legal establecido para responder a la solicitud ha vencido sin que haya recibido una respuesta, solicito al sujeto obligado del Ayuntamiento de </w:t>
      </w:r>
      <w:proofErr w:type="spellStart"/>
      <w:r w:rsidRPr="00442AFC">
        <w:rPr>
          <w:rFonts w:ascii="Palatino Linotype" w:eastAsia="Palatino Linotype" w:hAnsi="Palatino Linotype" w:cs="Palatino Linotype"/>
          <w:i/>
          <w:sz w:val="22"/>
          <w:szCs w:val="22"/>
        </w:rPr>
        <w:t>Apaxco</w:t>
      </w:r>
      <w:proofErr w:type="spellEnd"/>
      <w:r w:rsidRPr="00442AFC">
        <w:rPr>
          <w:rFonts w:ascii="Palatino Linotype" w:eastAsia="Palatino Linotype" w:hAnsi="Palatino Linotype" w:cs="Palatino Linotype"/>
          <w:i/>
          <w:sz w:val="22"/>
          <w:szCs w:val="22"/>
        </w:rPr>
        <w:t xml:space="preserve"> de Ocampo que atienda de manera inmediata mi solicitud y proporcione la información requerida. Asimismo, exhorto a que se implementen medidas para evitar que situaciones similares se repitan en el futuro y se garantice el cumplimiento efectivo de la normativa vigente en materia de acceso a la información pública. Espero que esta reclamación sea resuelta de manera justa y oportuna, en consonancia con los principios de transparencia y rendición de cuentas que deben regir en toda institución pública. Agradezco su pronta atención y respuesta a esta reclamación</w:t>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4. Turno. </w:t>
      </w:r>
      <w:r w:rsidRPr="00442AFC">
        <w:rPr>
          <w:rFonts w:ascii="Palatino Linotype" w:eastAsia="Palatino Linotype" w:hAnsi="Palatino Linotype" w:cs="Palatino Linotype"/>
        </w:rPr>
        <w:t>De conformidad con el artículo 185 Fracción I de la Ley Transparencia y Acceso a la Información Pública, el recurso de revisión número</w:t>
      </w:r>
      <w:r w:rsidRPr="00442AFC">
        <w:rPr>
          <w:rFonts w:ascii="Palatino Linotype" w:eastAsia="Palatino Linotype" w:hAnsi="Palatino Linotype" w:cs="Palatino Linotype"/>
          <w:b/>
        </w:rPr>
        <w:t xml:space="preserve"> </w:t>
      </w:r>
      <w:r w:rsidRPr="00442AFC">
        <w:rPr>
          <w:rFonts w:ascii="Palatino Linotype" w:eastAsia="Palatino Linotype" w:hAnsi="Palatino Linotype" w:cs="Palatino Linotype"/>
          <w:b/>
          <w:sz w:val="23"/>
          <w:szCs w:val="23"/>
        </w:rPr>
        <w:t xml:space="preserve">06719/INFOEM/IP/RR/2023 </w:t>
      </w:r>
      <w:r w:rsidRPr="00442AFC">
        <w:rPr>
          <w:rFonts w:ascii="Palatino Linotype" w:eastAsia="Palatino Linotype" w:hAnsi="Palatino Linotype" w:cs="Palatino Linotype"/>
        </w:rPr>
        <w:t xml:space="preserve">fue turnado a la </w:t>
      </w:r>
      <w:r w:rsidRPr="00442AFC">
        <w:rPr>
          <w:rFonts w:ascii="Palatino Linotype" w:eastAsia="Palatino Linotype" w:hAnsi="Palatino Linotype" w:cs="Palatino Linotype"/>
          <w:b/>
        </w:rPr>
        <w:t xml:space="preserve">Comisionada Ponente Guadalupe Ramírez Peña, </w:t>
      </w:r>
      <w:r w:rsidRPr="00442AFC">
        <w:rPr>
          <w:rFonts w:ascii="Palatino Linotype" w:eastAsia="Palatino Linotype" w:hAnsi="Palatino Linotype" w:cs="Palatino Linotype"/>
        </w:rPr>
        <w:t>mientras que el recurso</w:t>
      </w:r>
      <w:r w:rsidRPr="00442AFC">
        <w:rPr>
          <w:rFonts w:ascii="Palatino Linotype" w:eastAsia="Palatino Linotype" w:hAnsi="Palatino Linotype" w:cs="Palatino Linotype"/>
          <w:b/>
        </w:rPr>
        <w:t xml:space="preserve"> </w:t>
      </w:r>
      <w:r w:rsidRPr="00442AFC">
        <w:rPr>
          <w:rFonts w:ascii="Palatino Linotype" w:eastAsia="Palatino Linotype" w:hAnsi="Palatino Linotype" w:cs="Palatino Linotype"/>
        </w:rPr>
        <w:t xml:space="preserve"> </w:t>
      </w:r>
      <w:r w:rsidRPr="00442AFC">
        <w:rPr>
          <w:rFonts w:ascii="Palatino Linotype" w:eastAsia="Palatino Linotype" w:hAnsi="Palatino Linotype" w:cs="Palatino Linotype"/>
          <w:b/>
          <w:sz w:val="23"/>
          <w:szCs w:val="23"/>
        </w:rPr>
        <w:t xml:space="preserve">06720/INFOEM/IP/RR/2023 </w:t>
      </w:r>
      <w:r w:rsidRPr="00442AFC">
        <w:rPr>
          <w:rFonts w:ascii="Palatino Linotype" w:eastAsia="Palatino Linotype" w:hAnsi="Palatino Linotype" w:cs="Palatino Linotype"/>
          <w:sz w:val="23"/>
          <w:szCs w:val="23"/>
        </w:rPr>
        <w:t>se turnó al</w:t>
      </w:r>
      <w:r w:rsidRPr="00442AFC">
        <w:rPr>
          <w:rFonts w:ascii="Palatino Linotype" w:eastAsia="Palatino Linotype" w:hAnsi="Palatino Linotype" w:cs="Palatino Linotype"/>
          <w:b/>
          <w:sz w:val="23"/>
          <w:szCs w:val="23"/>
        </w:rPr>
        <w:t xml:space="preserve"> Comisionado Presidente José Martínez Vilchis </w:t>
      </w:r>
      <w:r w:rsidRPr="00442AFC">
        <w:rPr>
          <w:rFonts w:ascii="Palatino Linotype" w:eastAsia="Palatino Linotype" w:hAnsi="Palatino Linotype" w:cs="Palatino Linotype"/>
        </w:rPr>
        <w:t>a efecto de que presentaran al Pleno el proyecto de resolución correspondiente.</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5. Admisión. </w:t>
      </w:r>
      <w:r w:rsidRPr="00442AFC">
        <w:rPr>
          <w:rFonts w:ascii="Palatino Linotype" w:eastAsia="Palatino Linotype" w:hAnsi="Palatino Linotype" w:cs="Palatino Linotype"/>
        </w:rPr>
        <w:t xml:space="preserve">Con fechas </w:t>
      </w:r>
      <w:r w:rsidRPr="00442AFC">
        <w:rPr>
          <w:rFonts w:ascii="Palatino Linotype" w:eastAsia="Palatino Linotype" w:hAnsi="Palatino Linotype" w:cs="Palatino Linotype"/>
          <w:b/>
        </w:rPr>
        <w:t>cuatro y seis de octubre de dos mil veintitrés,</w:t>
      </w:r>
      <w:r w:rsidRPr="00442AFC">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al rubro indicados.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6. Acumulación de los recursos de revisión. </w:t>
      </w:r>
      <w:r w:rsidRPr="00442AFC">
        <w:rPr>
          <w:rFonts w:ascii="Palatino Linotype" w:eastAsia="Palatino Linotype" w:hAnsi="Palatino Linotype" w:cs="Palatino Linotype"/>
        </w:rPr>
        <w:t xml:space="preserve">En la </w:t>
      </w:r>
      <w:r w:rsidRPr="00442AFC">
        <w:rPr>
          <w:rFonts w:ascii="Palatino Linotype" w:eastAsia="Palatino Linotype" w:hAnsi="Palatino Linotype" w:cs="Palatino Linotype"/>
          <w:b/>
        </w:rPr>
        <w:t xml:space="preserve">Trigésima Octava Sesión Ordinaria </w:t>
      </w:r>
      <w:r w:rsidRPr="00442AFC">
        <w:rPr>
          <w:rFonts w:ascii="Palatino Linotype" w:eastAsia="Palatino Linotype" w:hAnsi="Palatino Linotype" w:cs="Palatino Linotype"/>
        </w:rPr>
        <w:t xml:space="preserve">de fecha veinticinco de octubre de dos mil veintitrés, el Pleno del Instituto de Transparencia, Acceso a la Información Pública y Protección de Datos Personales </w:t>
      </w:r>
      <w:r w:rsidRPr="00442AFC">
        <w:rPr>
          <w:rFonts w:ascii="Palatino Linotype" w:eastAsia="Palatino Linotype" w:hAnsi="Palatino Linotype" w:cs="Palatino Linotype"/>
        </w:rPr>
        <w:lastRenderedPageBreak/>
        <w:t xml:space="preserve">del Estado de México y Municipios acordó la acumulación de los recursos de revisión referidos, turnándolos a la </w:t>
      </w:r>
      <w:r w:rsidRPr="00442AFC">
        <w:rPr>
          <w:rFonts w:ascii="Palatino Linotype" w:eastAsia="Palatino Linotype" w:hAnsi="Palatino Linotype" w:cs="Palatino Linotype"/>
          <w:b/>
        </w:rPr>
        <w:t>Comisionada Guadalupe Ramírez Peña</w:t>
      </w:r>
      <w:r w:rsidRPr="00442AFC">
        <w:rPr>
          <w:rFonts w:ascii="Palatino Linotype" w:eastAsia="Palatino Linotype" w:hAnsi="Palatino Linotype" w:cs="Palatino Linotype"/>
        </w:rPr>
        <w:t xml:space="preserve"> a efecto de evitar resoluciones contrarias y formulara el proyecto correspondiente.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7. Manifestaciones. </w:t>
      </w:r>
      <w:r w:rsidRPr="00442AFC">
        <w:rPr>
          <w:rFonts w:ascii="Palatino Linotype" w:eastAsia="Palatino Linotype" w:hAnsi="Palatino Linotype" w:cs="Palatino Linotype"/>
        </w:rPr>
        <w:t xml:space="preserve">De las constancias que obran en el expediente electrónico del SAIMEX se desprende que </w:t>
      </w:r>
      <w:r w:rsidRPr="00442AFC">
        <w:rPr>
          <w:rFonts w:ascii="Palatino Linotype" w:eastAsia="Palatino Linotype" w:hAnsi="Palatino Linotype" w:cs="Palatino Linotype"/>
          <w:b/>
        </w:rPr>
        <w:t>LA PARTE RECURRENTE</w:t>
      </w:r>
      <w:r w:rsidRPr="00442AFC">
        <w:rPr>
          <w:rFonts w:ascii="Palatino Linotype" w:eastAsia="Palatino Linotype" w:hAnsi="Palatino Linotype" w:cs="Palatino Linotype"/>
        </w:rPr>
        <w:t xml:space="preserve"> y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dejaron de realizar sus manifestaciones y de presentar su Informe Justificado, tal y como se hace constar: </w:t>
      </w:r>
    </w:p>
    <w:p w:rsidR="0017399D" w:rsidRPr="00442AFC" w:rsidRDefault="0017399D">
      <w:pPr>
        <w:spacing w:line="360" w:lineRule="auto"/>
        <w:jc w:val="both"/>
      </w:pPr>
    </w:p>
    <w:p w:rsidR="0017399D" w:rsidRPr="00442AFC" w:rsidRDefault="003F04DD">
      <w:pPr>
        <w:spacing w:line="360" w:lineRule="auto"/>
        <w:jc w:val="center"/>
        <w:rPr>
          <w:rFonts w:ascii="Palatino Linotype" w:eastAsia="Palatino Linotype" w:hAnsi="Palatino Linotype" w:cs="Palatino Linotype"/>
        </w:rPr>
      </w:pPr>
      <w:r w:rsidRPr="00442AFC">
        <w:rPr>
          <w:noProof/>
        </w:rPr>
        <w:drawing>
          <wp:inline distT="0" distB="0" distL="0" distR="0">
            <wp:extent cx="4886325" cy="1247775"/>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8486" t="44659" r="4446" b="15811"/>
                    <a:stretch>
                      <a:fillRect/>
                    </a:stretch>
                  </pic:blipFill>
                  <pic:spPr>
                    <a:xfrm>
                      <a:off x="0" y="0"/>
                      <a:ext cx="4886325" cy="1247775"/>
                    </a:xfrm>
                    <a:prstGeom prst="rect">
                      <a:avLst/>
                    </a:prstGeom>
                    <a:ln/>
                  </pic:spPr>
                </pic:pic>
              </a:graphicData>
            </a:graphic>
          </wp:inline>
        </w:drawing>
      </w:r>
    </w:p>
    <w:p w:rsidR="0017399D" w:rsidRPr="00442AFC" w:rsidRDefault="0017399D">
      <w:pPr>
        <w:spacing w:line="360" w:lineRule="auto"/>
      </w:pPr>
    </w:p>
    <w:p w:rsidR="0017399D" w:rsidRPr="00442AFC" w:rsidRDefault="003F04DD">
      <w:pPr>
        <w:spacing w:line="360" w:lineRule="auto"/>
        <w:jc w:val="center"/>
        <w:rPr>
          <w:rFonts w:ascii="Palatino Linotype" w:eastAsia="Palatino Linotype" w:hAnsi="Palatino Linotype" w:cs="Palatino Linotype"/>
        </w:rPr>
      </w:pPr>
      <w:r w:rsidRPr="00442AFC">
        <w:rPr>
          <w:noProof/>
        </w:rPr>
        <w:drawing>
          <wp:inline distT="0" distB="0" distL="0" distR="0">
            <wp:extent cx="4961338" cy="1290392"/>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8485" t="43452" r="15818" b="21544"/>
                    <a:stretch>
                      <a:fillRect/>
                    </a:stretch>
                  </pic:blipFill>
                  <pic:spPr>
                    <a:xfrm>
                      <a:off x="0" y="0"/>
                      <a:ext cx="4961338" cy="1290392"/>
                    </a:xfrm>
                    <a:prstGeom prst="rect">
                      <a:avLst/>
                    </a:prstGeom>
                    <a:ln/>
                  </pic:spPr>
                </pic:pic>
              </a:graphicData>
            </a:graphic>
          </wp:inline>
        </w:drawing>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8. Cierre de Instrucción. </w:t>
      </w:r>
      <w:r w:rsidRPr="00442AFC">
        <w:rPr>
          <w:rFonts w:ascii="Palatino Linotype" w:eastAsia="Palatino Linotype" w:hAnsi="Palatino Linotype" w:cs="Palatino Linotype"/>
        </w:rPr>
        <w:t xml:space="preserve">Con fecha </w:t>
      </w:r>
      <w:r w:rsidRPr="00442AFC">
        <w:rPr>
          <w:rFonts w:ascii="Palatino Linotype" w:eastAsia="Palatino Linotype" w:hAnsi="Palatino Linotype" w:cs="Palatino Linotype"/>
          <w:b/>
        </w:rPr>
        <w:t>dieciocho de octubre de dos mil veintitrés,</w:t>
      </w:r>
      <w:r w:rsidRPr="00442AFC">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w:t>
      </w:r>
      <w:r w:rsidRPr="00442AFC">
        <w:rPr>
          <w:rFonts w:ascii="Palatino Linotype" w:eastAsia="Palatino Linotype" w:hAnsi="Palatino Linotype" w:cs="Palatino Linotype"/>
        </w:rPr>
        <w:lastRenderedPageBreak/>
        <w:t>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 y</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widowControl w:val="0"/>
        <w:spacing w:line="360" w:lineRule="auto"/>
        <w:jc w:val="center"/>
        <w:rPr>
          <w:rFonts w:ascii="Palatino Linotype" w:eastAsia="Palatino Linotype" w:hAnsi="Palatino Linotype" w:cs="Palatino Linotype"/>
          <w:b/>
        </w:rPr>
      </w:pPr>
      <w:r w:rsidRPr="00442AFC">
        <w:rPr>
          <w:rFonts w:ascii="Palatino Linotype" w:eastAsia="Palatino Linotype" w:hAnsi="Palatino Linotype" w:cs="Palatino Linotype"/>
          <w:b/>
        </w:rPr>
        <w:t>II. C O N S I D E R A N D O:</w:t>
      </w:r>
    </w:p>
    <w:p w:rsidR="0017399D" w:rsidRPr="00442AFC" w:rsidRDefault="0017399D">
      <w:pPr>
        <w:widowControl w:val="0"/>
        <w:spacing w:line="360" w:lineRule="auto"/>
        <w:jc w:val="center"/>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PRIMERO. COMPETENCIA.</w:t>
      </w:r>
      <w:r w:rsidRPr="00442AF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11 del Reglamento Interior del Instituto de Transparencia, Acceso a la Información Pública y Protección de Datos Personales del Estado de México y Municipios.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bookmarkStart w:id="1" w:name="_heading=h.q9a5pqst6so" w:colFirst="0" w:colLast="0"/>
      <w:bookmarkEnd w:id="1"/>
      <w:r w:rsidRPr="00442AFC">
        <w:rPr>
          <w:rFonts w:ascii="Palatino Linotype" w:eastAsia="Palatino Linotype" w:hAnsi="Palatino Linotype" w:cs="Palatino Linotype"/>
          <w:b/>
        </w:rPr>
        <w:t xml:space="preserve">SEGUNDO. OPORTUNIDAD Y PROCEDIBILIDAD. </w:t>
      </w:r>
      <w:r w:rsidRPr="00442AFC">
        <w:rPr>
          <w:rFonts w:ascii="Palatino Linotype" w:eastAsia="Palatino Linotype" w:hAnsi="Palatino Linotype" w:cs="Palatino Linotype"/>
        </w:rPr>
        <w:t>Es de precisar que la</w:t>
      </w:r>
      <w:r w:rsidRPr="00442AFC">
        <w:rPr>
          <w:rFonts w:ascii="Palatino Linotype" w:eastAsia="Palatino Linotype" w:hAnsi="Palatino Linotype" w:cs="Palatino Linotype"/>
          <w:b/>
        </w:rPr>
        <w:t xml:space="preserve"> </w:t>
      </w:r>
      <w:r w:rsidRPr="00442AFC">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Artículo 163. </w:t>
      </w:r>
      <w:r w:rsidRPr="00442AFC">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Artículo 166.</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17399D" w:rsidRPr="00442AFC" w:rsidRDefault="0017399D">
      <w:pPr>
        <w:spacing w:line="360" w:lineRule="auto"/>
        <w:ind w:left="-426"/>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17399D" w:rsidRPr="00442AFC" w:rsidRDefault="0017399D">
      <w:pPr>
        <w:spacing w:line="360" w:lineRule="auto"/>
        <w:ind w:left="-426"/>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Por su parte, el artículo 178 del citado ordenamiento, establece: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b/>
          <w:i/>
          <w:sz w:val="22"/>
          <w:szCs w:val="22"/>
        </w:rPr>
        <w:t xml:space="preserve">Artículo 178. </w:t>
      </w:r>
      <w:r w:rsidRPr="00442AFC">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442AFC">
        <w:rPr>
          <w:rFonts w:ascii="Palatino Linotype" w:eastAsia="Palatino Linotype" w:hAnsi="Palatino Linotype" w:cs="Palatino Linotype"/>
          <w:i/>
          <w:sz w:val="22"/>
          <w:szCs w:val="22"/>
        </w:rPr>
        <w:lastRenderedPageBreak/>
        <w:t>solicitud dentro de los quince días hábiles, siguientes a la fecha de la notificación de la respuesta</w:t>
      </w:r>
      <w:r w:rsidRPr="00442AFC">
        <w:rPr>
          <w:rFonts w:ascii="Palatino Linotype" w:eastAsia="Palatino Linotype" w:hAnsi="Palatino Linotype" w:cs="Palatino Linotype"/>
          <w:b/>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acompañado con el documento que pruebe la fecha en que presentó la solicitud</w:t>
      </w:r>
      <w:r w:rsidRPr="00442AFC">
        <w:rPr>
          <w:rFonts w:ascii="Palatino Linotype" w:eastAsia="Palatino Linotype" w:hAnsi="Palatino Linotype" w:cs="Palatino Linotype"/>
          <w:b/>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i/>
          <w:sz w:val="22"/>
          <w:szCs w:val="22"/>
        </w:rPr>
        <w:t>(</w:t>
      </w:r>
      <w:r w:rsidRPr="00442AFC">
        <w:rPr>
          <w:rFonts w:ascii="Palatino Linotype" w:eastAsia="Palatino Linotype" w:hAnsi="Palatino Linotype" w:cs="Palatino Linotype"/>
          <w:b/>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442AFC">
        <w:rPr>
          <w:rFonts w:ascii="Palatino Linotype" w:eastAsia="Palatino Linotype" w:hAnsi="Palatino Linotype" w:cs="Palatino Linotype"/>
          <w:b/>
        </w:rPr>
        <w:t xml:space="preserve">EL SUJETO OBLIGADO </w:t>
      </w:r>
      <w:r w:rsidRPr="00442AFC">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442AFC">
        <w:rPr>
          <w:rFonts w:ascii="Palatino Linotype" w:eastAsia="Palatino Linotype" w:hAnsi="Palatino Linotype" w:cs="Palatino Linotype"/>
          <w:b/>
          <w:u w:val="single"/>
        </w:rPr>
        <w:t>la interposición del recurso de revisión puede ser en cualquier momento.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La negativa ficta constituye una presunción legal, en el entendido de que donde no hubo respuesta por parte del </w:t>
      </w:r>
      <w:r w:rsidRPr="00442AFC">
        <w:rPr>
          <w:rFonts w:ascii="Palatino Linotype" w:eastAsia="Palatino Linotype" w:hAnsi="Palatino Linotype" w:cs="Palatino Linotype"/>
          <w:b/>
        </w:rPr>
        <w:t xml:space="preserve">SUJETO OBLIGADO, </w:t>
      </w:r>
      <w:r w:rsidRPr="00442AFC">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w:t>
      </w:r>
      <w:r w:rsidRPr="00442AFC">
        <w:rPr>
          <w:rFonts w:ascii="Palatino Linotype" w:eastAsia="Palatino Linotype" w:hAnsi="Palatino Linotype" w:cs="Palatino Linotype"/>
        </w:rPr>
        <w:lastRenderedPageBreak/>
        <w:t xml:space="preserve">los cuales la misma ley se rige que atienden a la simplicidad y rapidez al acceso a la información, por lo tanto antes de que se actualice un recurso extemporáneo, se actualiza la omisión del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442AFC">
        <w:rPr>
          <w:rFonts w:ascii="Palatino Linotype" w:eastAsia="Palatino Linotype" w:hAnsi="Palatino Linotype" w:cs="Palatino Linotype"/>
        </w:rPr>
        <w:t>desechamiento</w:t>
      </w:r>
      <w:proofErr w:type="spellEnd"/>
      <w:r w:rsidRPr="00442AFC">
        <w:rPr>
          <w:rFonts w:ascii="Palatino Linotype" w:eastAsia="Palatino Linotype" w:hAnsi="Palatino Linotype" w:cs="Palatino Linotype"/>
        </w:rPr>
        <w:t xml:space="preserve"> del mismo.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17399D" w:rsidRPr="00442AFC" w:rsidRDefault="0017399D">
      <w:pPr>
        <w:spacing w:line="276" w:lineRule="auto"/>
        <w:jc w:val="both"/>
        <w:rPr>
          <w:rFonts w:ascii="Palatino Linotype" w:eastAsia="Palatino Linotype" w:hAnsi="Palatino Linotype" w:cs="Palatino Linotype"/>
          <w:i/>
        </w:rPr>
      </w:pPr>
    </w:p>
    <w:p w:rsidR="0017399D" w:rsidRPr="00442AFC" w:rsidRDefault="003F04DD">
      <w:pPr>
        <w:tabs>
          <w:tab w:val="left" w:pos="1276"/>
        </w:tabs>
        <w:spacing w:line="276" w:lineRule="auto"/>
        <w:ind w:left="567" w:right="616"/>
        <w:jc w:val="both"/>
        <w:rPr>
          <w:rFonts w:ascii="Palatino Linotype" w:eastAsia="Palatino Linotype" w:hAnsi="Palatino Linotype" w:cs="Palatino Linotype"/>
          <w:i/>
        </w:rPr>
      </w:pPr>
      <w:r w:rsidRPr="00442AFC">
        <w:rPr>
          <w:rFonts w:ascii="Palatino Linotype" w:eastAsia="Palatino Linotype" w:hAnsi="Palatino Linotype" w:cs="Palatino Linotype"/>
          <w:b/>
          <w:i/>
          <w:sz w:val="22"/>
          <w:szCs w:val="22"/>
        </w:rPr>
        <w:t>CRITERIO 0001-15. NEGATIVA FICTA. PLAZO PARA INTERPONER EL RECURSO DE REVISIÓN TRATÁNDOSE DE</w:t>
      </w:r>
      <w:r w:rsidRPr="00442AFC">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w:t>
      </w:r>
      <w:r w:rsidRPr="00442AFC">
        <w:rPr>
          <w:rFonts w:ascii="Palatino Linotype" w:eastAsia="Palatino Linotype" w:hAnsi="Palatino Linotype" w:cs="Palatino Linotype"/>
          <w:i/>
          <w:sz w:val="22"/>
          <w:szCs w:val="22"/>
        </w:rPr>
        <w:lastRenderedPageBreak/>
        <w:t>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17399D" w:rsidRPr="00442AFC" w:rsidRDefault="0017399D">
      <w:pPr>
        <w:spacing w:line="276" w:lineRule="auto"/>
        <w:ind w:right="851"/>
        <w:jc w:val="both"/>
        <w:rPr>
          <w:rFonts w:ascii="Palatino Linotype" w:eastAsia="Palatino Linotype" w:hAnsi="Palatino Linotype" w:cs="Palatino Linotype"/>
        </w:rPr>
      </w:pPr>
    </w:p>
    <w:p w:rsidR="0017399D" w:rsidRPr="00442AFC" w:rsidRDefault="003F04DD">
      <w:pPr>
        <w:pBdr>
          <w:top w:val="nil"/>
          <w:left w:val="nil"/>
          <w:bottom w:val="nil"/>
          <w:right w:val="nil"/>
          <w:between w:val="nil"/>
        </w:pBd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Asimismo, por cuanto hace a la </w:t>
      </w:r>
      <w:proofErr w:type="spellStart"/>
      <w:r w:rsidRPr="00442AFC">
        <w:rPr>
          <w:rFonts w:ascii="Palatino Linotype" w:eastAsia="Palatino Linotype" w:hAnsi="Palatino Linotype" w:cs="Palatino Linotype"/>
        </w:rPr>
        <w:t>procedibilidad</w:t>
      </w:r>
      <w:proofErr w:type="spellEnd"/>
      <w:r w:rsidRPr="00442AFC">
        <w:rPr>
          <w:rFonts w:ascii="Palatino Linotype" w:eastAsia="Palatino Linotype" w:hAnsi="Palatino Linotype" w:cs="Palatino Linotype"/>
        </w:rPr>
        <w:t xml:space="preserve"> de los recursos de revisión, es de suma importancia señalar que </w:t>
      </w:r>
      <w:r w:rsidRPr="00442AFC">
        <w:rPr>
          <w:rFonts w:ascii="Palatino Linotype" w:eastAsia="Palatino Linotype" w:hAnsi="Palatino Linotype" w:cs="Palatino Linotype"/>
          <w:b/>
        </w:rPr>
        <w:t>LA PARTE RECURRENTE,</w:t>
      </w:r>
      <w:r w:rsidRPr="00442AFC">
        <w:rPr>
          <w:rFonts w:ascii="Palatino Linotype" w:eastAsia="Palatino Linotype" w:hAnsi="Palatino Linotype" w:cs="Palatino Linotype"/>
        </w:rPr>
        <w:t xml:space="preserve"> </w:t>
      </w:r>
      <w:r w:rsidRPr="00442AFC">
        <w:rPr>
          <w:rFonts w:ascii="Palatino Linotype" w:eastAsia="Palatino Linotype" w:hAnsi="Palatino Linotype" w:cs="Palatino Linotype"/>
          <w:b/>
        </w:rPr>
        <w:t>no señaló nombre propio para ser identificada,</w:t>
      </w:r>
      <w:r w:rsidRPr="00442AFC">
        <w:rPr>
          <w:rFonts w:ascii="Palatino Linotype" w:eastAsia="Palatino Linotype" w:hAnsi="Palatino Linotype" w:cs="Palatino Linotype"/>
        </w:rPr>
        <w:t xml:space="preserve"> como se advierte en el detalle de seguimiento del SAIMEX, no obstante lo anterior, el no hacerlo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Las solicitudes</w:t>
      </w:r>
      <w:r w:rsidRPr="00442AFC">
        <w:rPr>
          <w:rFonts w:ascii="Palatino Linotype" w:eastAsia="Palatino Linotype" w:hAnsi="Palatino Linotype" w:cs="Palatino Linotype"/>
          <w:i/>
          <w:sz w:val="22"/>
          <w:szCs w:val="22"/>
        </w:rPr>
        <w:t xml:space="preserve"> anónimas,</w:t>
      </w:r>
      <w:r w:rsidRPr="00442AFC">
        <w:rPr>
          <w:rFonts w:ascii="Palatino Linotype" w:eastAsia="Palatino Linotype" w:hAnsi="Palatino Linotype" w:cs="Palatino Linotype"/>
          <w:b/>
          <w:i/>
          <w:sz w:val="22"/>
          <w:szCs w:val="22"/>
        </w:rPr>
        <w:t xml:space="preserve"> con</w:t>
      </w:r>
      <w:r w:rsidRPr="00442AFC">
        <w:rPr>
          <w:rFonts w:ascii="Palatino Linotype" w:eastAsia="Palatino Linotype" w:hAnsi="Palatino Linotype" w:cs="Palatino Linotype"/>
          <w:i/>
          <w:sz w:val="22"/>
          <w:szCs w:val="22"/>
        </w:rPr>
        <w:t xml:space="preserve"> nombre incompleto o </w:t>
      </w:r>
      <w:r w:rsidRPr="00442AFC">
        <w:rPr>
          <w:rFonts w:ascii="Palatino Linotype" w:eastAsia="Palatino Linotype" w:hAnsi="Palatino Linotype" w:cs="Palatino Linotype"/>
          <w:b/>
          <w:i/>
          <w:sz w:val="22"/>
          <w:szCs w:val="22"/>
        </w:rPr>
        <w:t xml:space="preserve">seudónimo serán procedentes para su trámite por parte del sujeto obligado </w:t>
      </w:r>
      <w:r w:rsidRPr="00442AFC">
        <w:rPr>
          <w:rFonts w:ascii="Palatino Linotype" w:eastAsia="Palatino Linotype" w:hAnsi="Palatino Linotype" w:cs="Palatino Linotype"/>
          <w:i/>
          <w:sz w:val="22"/>
          <w:szCs w:val="22"/>
        </w:rPr>
        <w:t>ante quien se presente. No podrá requerirse información adicional con motivo del nombre proporcionado por el solicitante.</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rPr>
      </w:pPr>
      <w:r w:rsidRPr="00442AFC">
        <w:rPr>
          <w:rFonts w:ascii="Palatino Linotype" w:eastAsia="Palatino Linotype" w:hAnsi="Palatino Linotype" w:cs="Palatino Linotype"/>
          <w:b/>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Al mismo tiempo, por cuanto hace a la </w:t>
      </w:r>
      <w:proofErr w:type="spellStart"/>
      <w:r w:rsidRPr="00442AFC">
        <w:rPr>
          <w:rFonts w:ascii="Palatino Linotype" w:eastAsia="Palatino Linotype" w:hAnsi="Palatino Linotype" w:cs="Palatino Linotype"/>
        </w:rPr>
        <w:t>procedibilidad</w:t>
      </w:r>
      <w:proofErr w:type="spellEnd"/>
      <w:r w:rsidRPr="00442AFC">
        <w:rPr>
          <w:rFonts w:ascii="Palatino Linotype" w:eastAsia="Palatino Linotype" w:hAnsi="Palatino Linotype" w:cs="Palatino Linotype"/>
        </w:rPr>
        <w:t xml:space="preserve">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lastRenderedPageBreak/>
        <w:t>Finalmente, antes de entrar al estudio de la presente resolución es preciso determinar si resulta procedente la interposición de los recursos de revisión, toda vez que se actualiza la hipótesis prevista en la fracción VII del artículo 179 de la ley de la materia, que a la letra dice: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Artículo 179. </w:t>
      </w:r>
      <w:r w:rsidRPr="00442AF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VII. </w:t>
      </w:r>
      <w:r w:rsidRPr="00442AFC">
        <w:rPr>
          <w:rFonts w:ascii="Palatino Linotype" w:eastAsia="Palatino Linotype" w:hAnsi="Palatino Linotype" w:cs="Palatino Linotype"/>
          <w:i/>
          <w:sz w:val="22"/>
          <w:szCs w:val="22"/>
        </w:rPr>
        <w:t>La falta de respuesta a una solicitud de acceso a la información;”</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El precepto legal citado, establece como supuesto de procedencia del recurso de revisión, en aquellos casos en que </w:t>
      </w:r>
      <w:r w:rsidRPr="00442AFC">
        <w:rPr>
          <w:rFonts w:ascii="Palatino Linotype" w:eastAsia="Palatino Linotype" w:hAnsi="Palatino Linotype" w:cs="Palatino Linotype"/>
          <w:b/>
        </w:rPr>
        <w:t xml:space="preserve">LA PARTE RECURRENTE </w:t>
      </w:r>
      <w:r w:rsidRPr="00442AFC">
        <w:rPr>
          <w:rFonts w:ascii="Palatino Linotype" w:eastAsia="Palatino Linotype" w:hAnsi="Palatino Linotype" w:cs="Palatino Linotype"/>
        </w:rPr>
        <w:t xml:space="preserve">estime negado el acceso a la información por la falta de respuesta por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en este asunto se actualiza la hipótesis jurídica citada, en atención a que LA PARTE </w:t>
      </w:r>
      <w:r w:rsidRPr="00442AFC">
        <w:rPr>
          <w:rFonts w:ascii="Palatino Linotype" w:eastAsia="Palatino Linotype" w:hAnsi="Palatino Linotype" w:cs="Palatino Linotype"/>
          <w:b/>
        </w:rPr>
        <w:t>RECURRENTE</w:t>
      </w:r>
      <w:r w:rsidRPr="00442AFC">
        <w:rPr>
          <w:rFonts w:ascii="Palatino Linotype" w:eastAsia="Palatino Linotype" w:hAnsi="Palatino Linotype" w:cs="Palatino Linotype"/>
        </w:rPr>
        <w:t xml:space="preserve"> combate falta de trámite por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y expresa motivos de inconformidad en contra de dicha circunstancia.</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tabs>
          <w:tab w:val="left" w:pos="8647"/>
        </w:tabs>
        <w:spacing w:line="360" w:lineRule="auto"/>
        <w:jc w:val="both"/>
        <w:rPr>
          <w:rFonts w:ascii="Palatino Linotype" w:eastAsia="Palatino Linotype" w:hAnsi="Palatino Linotype" w:cs="Palatino Linotype"/>
        </w:rPr>
      </w:pPr>
      <w:bookmarkStart w:id="2" w:name="_heading=h.2et92p0" w:colFirst="0" w:colLast="0"/>
      <w:bookmarkEnd w:id="2"/>
      <w:r w:rsidRPr="00442AFC">
        <w:rPr>
          <w:rFonts w:ascii="Palatino Linotype" w:eastAsia="Palatino Linotype" w:hAnsi="Palatino Linotype" w:cs="Palatino Linotype"/>
          <w:b/>
        </w:rPr>
        <w:t xml:space="preserve">TERCERO. MATERIA DE LA REVISIÓN. </w:t>
      </w:r>
      <w:r w:rsidRPr="00442AFC">
        <w:rPr>
          <w:rFonts w:ascii="Palatino Linotype" w:eastAsia="Palatino Linotype" w:hAnsi="Palatino Linotype" w:cs="Palatino Linotype"/>
        </w:rPr>
        <w:t xml:space="preserve">Este </w:t>
      </w:r>
      <w:r w:rsidR="00027AB9" w:rsidRPr="00442AFC">
        <w:rPr>
          <w:rFonts w:ascii="Palatino Linotype" w:eastAsia="Palatino Linotype" w:hAnsi="Palatino Linotype" w:cs="Palatino Linotype"/>
        </w:rPr>
        <w:t>Organismo</w:t>
      </w:r>
      <w:r w:rsidRPr="00442AFC">
        <w:rPr>
          <w:rFonts w:ascii="Palatino Linotype" w:eastAsia="Palatino Linotype" w:hAnsi="Palatino Linotype" w:cs="Palatino Linotype"/>
        </w:rPr>
        <w:t xml:space="preserve"> Garante procede del análisis de los agravios hechos valer por </w:t>
      </w:r>
      <w:r w:rsidRPr="00442AFC">
        <w:rPr>
          <w:rFonts w:ascii="Palatino Linotype" w:eastAsia="Palatino Linotype" w:hAnsi="Palatino Linotype" w:cs="Palatino Linotype"/>
          <w:b/>
        </w:rPr>
        <w:t>LA PARTE RECURRENTE,</w:t>
      </w:r>
      <w:r w:rsidRPr="00442AFC">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17399D" w:rsidRPr="00442AFC" w:rsidRDefault="0017399D">
      <w:pPr>
        <w:tabs>
          <w:tab w:val="left" w:pos="8647"/>
        </w:tabs>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CUARTO. ESTUDIO DEL ASUNTO. </w:t>
      </w:r>
      <w:r w:rsidRPr="00442AFC">
        <w:rPr>
          <w:rFonts w:ascii="Palatino Linotype" w:eastAsia="Palatino Linotype" w:hAnsi="Palatino Linotype" w:cs="Palatino Linotype"/>
        </w:rPr>
        <w:t xml:space="preserve">Una vez determinada la vía sobre la que versará los presentes recursos, y previa revisión del expediente de los recursos de </w:t>
      </w:r>
      <w:r w:rsidRPr="00442AFC">
        <w:rPr>
          <w:rFonts w:ascii="Palatino Linotype" w:eastAsia="Palatino Linotype" w:hAnsi="Palatino Linotype" w:cs="Palatino Linotype"/>
        </w:rPr>
        <w:lastRenderedPageBreak/>
        <w:t xml:space="preserve">revisión materia de la presente resolución, se advierte que </w:t>
      </w:r>
      <w:r w:rsidRPr="00442AFC">
        <w:rPr>
          <w:rFonts w:ascii="Palatino Linotype" w:eastAsia="Palatino Linotype" w:hAnsi="Palatino Linotype" w:cs="Palatino Linotype"/>
          <w:b/>
        </w:rPr>
        <w:t xml:space="preserve">EL SUJETO OBLIGADO </w:t>
      </w:r>
      <w:r w:rsidRPr="00442AFC">
        <w:rPr>
          <w:rFonts w:ascii="Palatino Linotype" w:eastAsia="Palatino Linotype" w:hAnsi="Palatino Linotype" w:cs="Palatino Linotype"/>
        </w:rPr>
        <w:t xml:space="preserve">no dio respuesta a las solicitudes de información planteadas por </w:t>
      </w:r>
      <w:r w:rsidRPr="00442AFC">
        <w:rPr>
          <w:rFonts w:ascii="Palatino Linotype" w:eastAsia="Palatino Linotype" w:hAnsi="Palatino Linotype" w:cs="Palatino Linotype"/>
          <w:b/>
        </w:rPr>
        <w:t>LA PARTE RECURRENTE</w:t>
      </w:r>
      <w:r w:rsidRPr="00442AFC">
        <w:rPr>
          <w:rFonts w:ascii="Palatino Linotype" w:eastAsia="Palatino Linotype" w:hAnsi="Palatino Linotype" w:cs="Palatino Linotype"/>
        </w:rPr>
        <w:t xml:space="preserve">, lo que se traduce como la configuración de la </w:t>
      </w:r>
      <w:r w:rsidRPr="00442AFC">
        <w:rPr>
          <w:rFonts w:ascii="Palatino Linotype" w:eastAsia="Palatino Linotype" w:hAnsi="Palatino Linotype" w:cs="Palatino Linotype"/>
          <w:b/>
        </w:rPr>
        <w:t>NEGATIVA FICTA</w:t>
      </w:r>
      <w:r w:rsidRPr="00442AFC">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no emitió respuesta a las solicitudes de información, dentro del plazo legal previsto para ello.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w:t>
      </w:r>
      <w:r w:rsidRPr="00442AFC">
        <w:rPr>
          <w:rFonts w:ascii="Palatino Linotype" w:eastAsia="Palatino Linotype" w:hAnsi="Palatino Linotype" w:cs="Palatino Linotype"/>
          <w:b/>
        </w:rPr>
        <w:t xml:space="preserve">LA PARTE RECURRENTE, </w:t>
      </w:r>
      <w:r w:rsidRPr="00442AFC">
        <w:rPr>
          <w:rFonts w:ascii="Palatino Linotype" w:eastAsia="Palatino Linotype" w:hAnsi="Palatino Linotype" w:cs="Palatino Linotype"/>
        </w:rPr>
        <w:t xml:space="preserve">se advierte que requirió 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en ambas solicitudes, información concerniente a los últimos cinco años consistente en: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Medidas específicas implementadas para reducir la contaminación del agua en los ríos y cuerpos de agua dentro del Municipio, y </w:t>
      </w:r>
    </w:p>
    <w:p w:rsidR="0017399D" w:rsidRPr="00442AFC" w:rsidRDefault="003F04DD">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Evolución de los índices de contaminación.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Precisado lo anterior, se procede al análisis de los presentes recursos,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442AFC">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tabs>
          <w:tab w:val="left" w:pos="709"/>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7399D" w:rsidRPr="00442AFC" w:rsidRDefault="0017399D">
      <w:pPr>
        <w:tabs>
          <w:tab w:val="left" w:pos="709"/>
        </w:tabs>
        <w:spacing w:line="360" w:lineRule="auto"/>
        <w:jc w:val="both"/>
        <w:rPr>
          <w:rFonts w:ascii="Palatino Linotype" w:eastAsia="Palatino Linotype" w:hAnsi="Palatino Linotype" w:cs="Palatino Linotype"/>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42AF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rPr>
      </w:pPr>
      <w:r w:rsidRPr="00442AF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42AF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17399D"/>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rPr>
      </w:pPr>
      <w:r w:rsidRPr="00442AFC">
        <w:rPr>
          <w:rFonts w:ascii="Palatino Linotype" w:eastAsia="Palatino Linotype" w:hAnsi="Palatino Linotype" w:cs="Palatino Linotype"/>
          <w:b/>
          <w:i/>
          <w:sz w:val="22"/>
          <w:szCs w:val="22"/>
        </w:rPr>
        <w:t>Artículo 6o.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442AFC">
        <w:rPr>
          <w:rFonts w:ascii="Palatino Linotype" w:eastAsia="Palatino Linotype" w:hAnsi="Palatino Linotype" w:cs="Palatino Linotype"/>
          <w:b/>
          <w:i/>
          <w:sz w:val="22"/>
          <w:szCs w:val="22"/>
          <w:u w:val="single"/>
        </w:rPr>
        <w:t>las entidades federativas</w:t>
      </w:r>
      <w:r w:rsidRPr="00442AFC">
        <w:rPr>
          <w:rFonts w:ascii="Palatino Linotype" w:eastAsia="Palatino Linotype" w:hAnsi="Palatino Linotype" w:cs="Palatino Linotype"/>
          <w:b/>
          <w:i/>
          <w:sz w:val="22"/>
          <w:szCs w:val="22"/>
        </w:rPr>
        <w:t>,</w:t>
      </w:r>
      <w:r w:rsidRPr="00442AFC">
        <w:rPr>
          <w:rFonts w:ascii="Palatino Linotype" w:eastAsia="Palatino Linotype" w:hAnsi="Palatino Linotype" w:cs="Palatino Linotype"/>
          <w:i/>
          <w:sz w:val="22"/>
          <w:szCs w:val="22"/>
        </w:rPr>
        <w:t xml:space="preserve"> en el ámbito de sus respectivas competencias, se regirán por los siguientes principios y bases:</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 xml:space="preserve">I. </w:t>
      </w:r>
      <w:r w:rsidRPr="00442AF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42AFC">
        <w:rPr>
          <w:rFonts w:ascii="Palatino Linotype" w:eastAsia="Palatino Linotype" w:hAnsi="Palatino Linotype" w:cs="Palatino Linotype"/>
          <w:i/>
          <w:sz w:val="22"/>
          <w:szCs w:val="22"/>
        </w:rPr>
        <w:t xml:space="preserve"> Ejecutivo, Legislativo </w:t>
      </w:r>
      <w:r w:rsidRPr="00442AFC">
        <w:rPr>
          <w:rFonts w:ascii="Palatino Linotype" w:eastAsia="Palatino Linotype" w:hAnsi="Palatino Linotype" w:cs="Palatino Linotype"/>
          <w:b/>
          <w:i/>
          <w:sz w:val="22"/>
          <w:szCs w:val="22"/>
          <w:u w:val="single"/>
        </w:rPr>
        <w:t>y Judicial</w:t>
      </w:r>
      <w:r w:rsidRPr="00442AF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42AFC">
        <w:rPr>
          <w:rFonts w:ascii="Palatino Linotype" w:eastAsia="Palatino Linotype" w:hAnsi="Palatino Linotype" w:cs="Palatino Linotype"/>
          <w:b/>
          <w:i/>
          <w:sz w:val="22"/>
          <w:szCs w:val="22"/>
        </w:rPr>
        <w:t>es pública y sólo podrá ser reservada temporalmente por razones de interés público y seguridad nacional,</w:t>
      </w:r>
      <w:r w:rsidRPr="00442AF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 xml:space="preserve">III. </w:t>
      </w:r>
      <w:r w:rsidRPr="00442AF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42AFC">
        <w:rPr>
          <w:rFonts w:ascii="Palatino Linotype" w:eastAsia="Palatino Linotype" w:hAnsi="Palatino Linotype" w:cs="Palatino Linotype"/>
          <w:i/>
          <w:sz w:val="22"/>
          <w:szCs w:val="22"/>
        </w:rPr>
        <w:t xml:space="preserve"> a sus datos personales o a la rectificación de éstos.</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 xml:space="preserve">IV. </w:t>
      </w:r>
      <w:r w:rsidRPr="00442AF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V. </w:t>
      </w:r>
      <w:r w:rsidRPr="00442AF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 xml:space="preserve">VI. </w:t>
      </w:r>
      <w:r w:rsidRPr="00442AF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7399D" w:rsidRPr="00442AFC" w:rsidRDefault="0017399D"/>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w:t>
      </w:r>
      <w:r w:rsidRPr="00442AFC">
        <w:rPr>
          <w:rFonts w:ascii="Palatino Linotype" w:eastAsia="Palatino Linotype" w:hAnsi="Palatino Linotype" w:cs="Palatino Linotype"/>
          <w:b/>
          <w:i/>
          <w:sz w:val="22"/>
          <w:szCs w:val="22"/>
        </w:rPr>
        <w:t xml:space="preserve">VII. </w:t>
      </w:r>
      <w:r w:rsidRPr="00442AFC">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lastRenderedPageBreak/>
        <w:t>(...)</w:t>
      </w:r>
    </w:p>
    <w:p w:rsidR="0017399D" w:rsidRPr="00442AFC" w:rsidRDefault="0017399D">
      <w:pPr>
        <w:tabs>
          <w:tab w:val="left" w:pos="709"/>
        </w:tabs>
        <w:spacing w:line="360" w:lineRule="auto"/>
        <w:jc w:val="both"/>
        <w:rPr>
          <w:rFonts w:ascii="Palatino Linotype" w:eastAsia="Palatino Linotype" w:hAnsi="Palatino Linotype" w:cs="Palatino Linotype"/>
        </w:rPr>
      </w:pPr>
    </w:p>
    <w:p w:rsidR="0017399D" w:rsidRPr="00442AFC" w:rsidRDefault="003F04DD">
      <w:pPr>
        <w:tabs>
          <w:tab w:val="left" w:pos="709"/>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7399D" w:rsidRPr="00442AFC" w:rsidRDefault="0017399D">
      <w:pPr>
        <w:tabs>
          <w:tab w:val="left" w:pos="709"/>
        </w:tabs>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Artículo</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23.</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Son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sujetos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obligados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transparentar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y</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permitir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el</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acceso</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su</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información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y</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proteger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los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datos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personales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que</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obren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en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su</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poder</w:t>
      </w: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442AFC">
        <w:rPr>
          <w:rFonts w:ascii="Palatino Linotype" w:eastAsia="Palatino Linotype" w:hAnsi="Palatino Linotype" w:cs="Palatino Linotype"/>
          <w:b/>
          <w:i/>
          <w:sz w:val="22"/>
          <w:szCs w:val="22"/>
        </w:rPr>
        <w:t>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Poder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Ejecutivo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Estado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México,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dependencias,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organismos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auxiliares,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i/>
          <w:sz w:val="22"/>
          <w:szCs w:val="22"/>
        </w:rPr>
        <w:t>órganos,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fideicomisos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fondos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así</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como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Procuraduría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General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Justicia;</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II.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Poder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Legislativo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Estado,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organismos,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órganos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Legislatura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sus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dependencias;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III.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Poder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Judicial,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sus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organismos,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órganos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así</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como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Consejo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Judicatura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Estado;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IV.</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ayuntamientos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dependencias,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organismos,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órganos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administración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municipal;</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V.</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órganos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autónomos;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VI.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tribunales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administrativos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autoridades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jurisdiccionales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materia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laboral;</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VII.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partidos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políticos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agrupaciones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políticas,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términos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disposiciones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aplicables;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VIII.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fideicomisos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fondos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cuenten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financiamiento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parcial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total,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participación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gobierno;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lastRenderedPageBreak/>
        <w:t>IX.</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sindicatos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reciban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ejerzan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recursos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ámbito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estatal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municipal;</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X.</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Cualquier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persona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física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jurídico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colectiva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reciba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ejerza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recursos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ámbito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estatal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municipal;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XI.</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Cualquier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otra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autoridad,</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entidad,</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órgano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u</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organismo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poderes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estatal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municipal,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reciba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recursos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sujetos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obligados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deberán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hacer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toda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aquella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información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relativa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montos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personas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quienes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entreguen,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por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cualquier</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motivo,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recursos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públicos,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así</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como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informes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que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dichas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personas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les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entreguen</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sobre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el</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uso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y</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destino</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de</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dichos</w:t>
      </w:r>
      <w:r w:rsidRPr="00442AFC">
        <w:rPr>
          <w:rFonts w:ascii="Palatino Linotype" w:eastAsia="Palatino Linotype" w:hAnsi="Palatino Linotype" w:cs="Palatino Linotype"/>
          <w:i/>
        </w:rPr>
        <w:t xml:space="preserve"> </w:t>
      </w:r>
      <w:r w:rsidRPr="00442AFC">
        <w:rPr>
          <w:rFonts w:ascii="Palatino Linotype" w:eastAsia="Palatino Linotype" w:hAnsi="Palatino Linotype" w:cs="Palatino Linotype"/>
          <w:i/>
          <w:sz w:val="22"/>
          <w:szCs w:val="22"/>
        </w:rPr>
        <w:t>recursos.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Los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servidores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públicos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deberán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transparentar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sus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acciones,</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así</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como</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garantizar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y</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respetar</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el</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derecho</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de</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acceso</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a</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la</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información</w:t>
      </w:r>
      <w:r w:rsidRPr="00442AFC">
        <w:rPr>
          <w:rFonts w:ascii="Palatino Linotype" w:eastAsia="Palatino Linotype" w:hAnsi="Palatino Linotype" w:cs="Palatino Linotype"/>
          <w:b/>
          <w:i/>
        </w:rPr>
        <w:t xml:space="preserve"> </w:t>
      </w:r>
      <w:r w:rsidRPr="00442AFC">
        <w:rPr>
          <w:rFonts w:ascii="Palatino Linotype" w:eastAsia="Palatino Linotype" w:hAnsi="Palatino Linotype" w:cs="Palatino Linotype"/>
          <w:b/>
          <w:i/>
          <w:sz w:val="22"/>
          <w:szCs w:val="22"/>
        </w:rPr>
        <w:t>pública</w:t>
      </w:r>
      <w:r w:rsidRPr="00442AFC">
        <w:rPr>
          <w:rFonts w:ascii="Palatino Linotype" w:eastAsia="Palatino Linotype" w:hAnsi="Palatino Linotype" w:cs="Palatino Linotype"/>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7399D" w:rsidRPr="00442AFC" w:rsidRDefault="0017399D">
      <w:pPr>
        <w:spacing w:line="360" w:lineRule="auto"/>
        <w:ind w:left="-142"/>
        <w:jc w:val="both"/>
        <w:rPr>
          <w:rFonts w:ascii="Palatino Linotype" w:eastAsia="Palatino Linotype" w:hAnsi="Palatino Linotype" w:cs="Palatino Linotype"/>
        </w:rPr>
      </w:pPr>
    </w:p>
    <w:p w:rsidR="0017399D" w:rsidRPr="00442AFC" w:rsidRDefault="003F04DD">
      <w:pPr>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7399D" w:rsidRPr="00442AFC" w:rsidRDefault="0017399D">
      <w:pPr>
        <w:spacing w:line="360" w:lineRule="auto"/>
        <w:ind w:left="-142"/>
        <w:jc w:val="both"/>
        <w:rPr>
          <w:rFonts w:ascii="Palatino Linotype" w:eastAsia="Palatino Linotype" w:hAnsi="Palatino Linotype" w:cs="Palatino Linotype"/>
        </w:rPr>
      </w:pPr>
    </w:p>
    <w:p w:rsidR="0017399D" w:rsidRPr="00442AFC" w:rsidRDefault="003F04DD">
      <w:pPr>
        <w:widowControl w:val="0"/>
        <w:tabs>
          <w:tab w:val="left" w:pos="1276"/>
        </w:tabs>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17399D" w:rsidRPr="00442AFC" w:rsidRDefault="0017399D">
      <w:pPr>
        <w:widowControl w:val="0"/>
        <w:tabs>
          <w:tab w:val="left" w:pos="1276"/>
        </w:tabs>
        <w:spacing w:line="360" w:lineRule="auto"/>
        <w:jc w:val="both"/>
        <w:rPr>
          <w:rFonts w:ascii="Palatino Linotype" w:eastAsia="Palatino Linotype" w:hAnsi="Palatino Linotype" w:cs="Palatino Linotype"/>
        </w:rPr>
      </w:pPr>
    </w:p>
    <w:p w:rsidR="0017399D" w:rsidRPr="00442AFC" w:rsidRDefault="003F04DD">
      <w:pPr>
        <w:widowControl w:val="0"/>
        <w:tabs>
          <w:tab w:val="left" w:pos="1276"/>
        </w:tabs>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7399D" w:rsidRPr="00442AFC" w:rsidRDefault="0017399D">
      <w:pPr>
        <w:spacing w:line="360" w:lineRule="auto"/>
        <w:ind w:left="-284"/>
        <w:jc w:val="both"/>
        <w:rPr>
          <w:rFonts w:ascii="Palatino Linotype" w:eastAsia="Palatino Linotype" w:hAnsi="Palatino Linotype" w:cs="Palatino Linotype"/>
        </w:rPr>
      </w:pPr>
    </w:p>
    <w:p w:rsidR="0017399D" w:rsidRPr="00442AFC" w:rsidRDefault="003F04DD">
      <w:pPr>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widowControl w:val="0"/>
        <w:tabs>
          <w:tab w:val="left" w:pos="1276"/>
        </w:tabs>
        <w:spacing w:line="360" w:lineRule="auto"/>
        <w:ind w:left="-142" w:right="-93"/>
        <w:jc w:val="both"/>
        <w:rPr>
          <w:rFonts w:ascii="Palatino Linotype" w:eastAsia="Palatino Linotype" w:hAnsi="Palatino Linotype" w:cs="Palatino Linotype"/>
        </w:rPr>
      </w:pPr>
      <w:r w:rsidRPr="00442AFC">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7399D" w:rsidRPr="00442AFC" w:rsidRDefault="0017399D">
      <w:pPr>
        <w:widowControl w:val="0"/>
        <w:tabs>
          <w:tab w:val="left" w:pos="1276"/>
        </w:tabs>
        <w:spacing w:line="360" w:lineRule="auto"/>
        <w:ind w:left="-142" w:right="-93"/>
        <w:jc w:val="both"/>
        <w:rPr>
          <w:rFonts w:ascii="Palatino Linotype" w:eastAsia="Palatino Linotype" w:hAnsi="Palatino Linotype" w:cs="Palatino Linotype"/>
        </w:rPr>
      </w:pPr>
    </w:p>
    <w:p w:rsidR="0017399D" w:rsidRPr="00442AFC" w:rsidRDefault="003F04DD">
      <w:pPr>
        <w:spacing w:line="360" w:lineRule="auto"/>
        <w:ind w:left="-142" w:right="-93"/>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442AFC">
        <w:rPr>
          <w:rFonts w:ascii="Palatino Linotype" w:eastAsia="Palatino Linotype" w:hAnsi="Palatino Linotype" w:cs="Palatino Linotype"/>
        </w:rPr>
        <w:lastRenderedPageBreak/>
        <w:t xml:space="preserve">exceder de </w:t>
      </w:r>
      <w:r w:rsidRPr="00442AFC">
        <w:rPr>
          <w:rFonts w:ascii="Palatino Linotype" w:eastAsia="Palatino Linotype" w:hAnsi="Palatino Linotype" w:cs="Palatino Linotype"/>
          <w:b/>
        </w:rPr>
        <w:t>quince días hábiles,</w:t>
      </w:r>
      <w:r w:rsidRPr="00442AFC">
        <w:rPr>
          <w:rFonts w:ascii="Palatino Linotype" w:eastAsia="Palatino Linotype" w:hAnsi="Palatino Linotype" w:cs="Palatino Linotype"/>
        </w:rPr>
        <w:t xml:space="preserve"> teniendo com</w:t>
      </w:r>
      <w:bookmarkStart w:id="3" w:name="_GoBack"/>
      <w:bookmarkEnd w:id="3"/>
      <w:r w:rsidRPr="00442AFC">
        <w:rPr>
          <w:rFonts w:ascii="Palatino Linotype" w:eastAsia="Palatino Linotype" w:hAnsi="Palatino Linotype" w:cs="Palatino Linotype"/>
        </w:rPr>
        <w:t xml:space="preserve">o excepción al plazo referido, una prórroga de hasta siete días hábiles adicionales, siempre y cuando existan razones fundadas y motivadas, las cuales deberán ser aprobadas por el Comité de Transparencia. Situación que en la especie no aconteció.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ind w:left="-142"/>
        <w:jc w:val="both"/>
        <w:rPr>
          <w:rFonts w:ascii="Palatino Linotype" w:eastAsia="Palatino Linotype" w:hAnsi="Palatino Linotype" w:cs="Palatino Linotype"/>
        </w:rPr>
      </w:pPr>
      <w:r w:rsidRPr="00442AFC">
        <w:rPr>
          <w:rFonts w:ascii="Palatino Linotype" w:eastAsia="Palatino Linotype" w:hAnsi="Palatino Linotype" w:cs="Palatino Linotype"/>
        </w:rPr>
        <w:t>Sirve de sustento a lo anterior, el precepto legal en cita:</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442AFC">
        <w:rPr>
          <w:rFonts w:ascii="Palatino Linotype" w:eastAsia="Palatino Linotype" w:hAnsi="Palatino Linotype" w:cs="Palatino Linotype"/>
          <w:i/>
          <w:sz w:val="22"/>
          <w:szCs w:val="22"/>
        </w:rPr>
        <w:t xml:space="preserve">, contados a partir del día siguiente a la presentación de aquélla. </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mérito de lo expuesto, es claro que en este caso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incumplió la normativa en la materia, puesto que no dio trámite ni respuesta a las solicitudes de acceso a la información, limitando el derecho de acceso a la información, accionado por la persona solicitante.</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442AFC">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por lo que, en caso de no atender de manera positiva</w:t>
      </w:r>
      <w:r w:rsidRPr="00442AFC">
        <w:rPr>
          <w:rFonts w:ascii="Palatino Linotype" w:eastAsia="Palatino Linotype" w:hAnsi="Palatino Linotype" w:cs="Palatino Linotype"/>
          <w:vertAlign w:val="superscript"/>
        </w:rPr>
        <w:footnoteReference w:id="1"/>
      </w:r>
      <w:r w:rsidRPr="00442AFC">
        <w:rPr>
          <w:rFonts w:ascii="Palatino Linotype" w:eastAsia="Palatino Linotype" w:hAnsi="Palatino Linotype" w:cs="Palatino Linotype"/>
        </w:rPr>
        <w:t>, el requerimiento de información deberá manifestarse al respecto.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442AFC">
        <w:rPr>
          <w:rFonts w:ascii="Palatino Linotype" w:eastAsia="Palatino Linotype" w:hAnsi="Palatino Linotype" w:cs="Palatino Linotype"/>
          <w:b/>
        </w:rPr>
        <w:t>DE LA CLASIFICACIÓN DE LA INFORMACIÓN.</w:t>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ind w:right="51"/>
        <w:jc w:val="both"/>
        <w:rPr>
          <w:rFonts w:ascii="Palatino Linotype" w:eastAsia="Palatino Linotype" w:hAnsi="Palatino Linotype" w:cs="Palatino Linotype"/>
        </w:rPr>
      </w:pPr>
      <w:r w:rsidRPr="00442AFC">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Artículo 91. </w:t>
      </w:r>
      <w:r w:rsidRPr="00442AF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sz w:val="18"/>
          <w:szCs w:val="18"/>
        </w:rPr>
      </w:pPr>
      <w:r w:rsidRPr="00442AFC">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442AFC">
        <w:rPr>
          <w:rFonts w:ascii="Palatino Linotype" w:eastAsia="Palatino Linotype" w:hAnsi="Palatino Linotype" w:cs="Palatino Linotype"/>
          <w:sz w:val="18"/>
          <w:szCs w:val="18"/>
        </w:rPr>
        <w:t xml:space="preserve">.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Artículo 140. </w:t>
      </w:r>
      <w:r w:rsidRPr="00442AF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 </w:t>
      </w:r>
      <w:r w:rsidRPr="00442AFC">
        <w:rPr>
          <w:rFonts w:ascii="Palatino Linotype" w:eastAsia="Palatino Linotype" w:hAnsi="Palatino Linotype" w:cs="Palatino Linotype"/>
          <w:i/>
          <w:sz w:val="22"/>
          <w:szCs w:val="22"/>
        </w:rPr>
        <w:t>Comprometa la seguridad pública y cuente con un propósito genuino y un efecto demostrable;</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II. </w:t>
      </w:r>
      <w:r w:rsidRPr="00442AFC">
        <w:rPr>
          <w:rFonts w:ascii="Palatino Linotype" w:eastAsia="Palatino Linotype" w:hAnsi="Palatino Linotype" w:cs="Palatino Linotype"/>
          <w:i/>
          <w:sz w:val="22"/>
          <w:szCs w:val="22"/>
        </w:rPr>
        <w:t>Pueda menoscabar la conducción de las negociaciones y relaciones internacionales;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III. </w:t>
      </w:r>
      <w:r w:rsidRPr="00442AF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IV. </w:t>
      </w:r>
      <w:r w:rsidRPr="00442AFC">
        <w:rPr>
          <w:rFonts w:ascii="Palatino Linotype" w:eastAsia="Palatino Linotype" w:hAnsi="Palatino Linotype" w:cs="Palatino Linotype"/>
          <w:i/>
          <w:sz w:val="22"/>
          <w:szCs w:val="22"/>
        </w:rPr>
        <w:t>Ponga en riesgo la vida, la seguridad o la salud de una persona física;</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V. </w:t>
      </w:r>
      <w:r w:rsidRPr="00442AFC">
        <w:rPr>
          <w:rFonts w:ascii="Palatino Linotype" w:eastAsia="Palatino Linotype" w:hAnsi="Palatino Linotype" w:cs="Palatino Linotype"/>
          <w:i/>
          <w:sz w:val="22"/>
          <w:szCs w:val="22"/>
        </w:rPr>
        <w:t>Aquella cuya divulgación obstruya o pueda causar un serio perjuicio a:</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1. </w:t>
      </w:r>
      <w:r w:rsidRPr="00442AF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2. </w:t>
      </w:r>
      <w:r w:rsidRPr="00442AFC">
        <w:rPr>
          <w:rFonts w:ascii="Palatino Linotype" w:eastAsia="Palatino Linotype" w:hAnsi="Palatino Linotype" w:cs="Palatino Linotype"/>
          <w:i/>
          <w:sz w:val="22"/>
          <w:szCs w:val="22"/>
        </w:rPr>
        <w:t>La recaudación de las contribuciones.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VI. </w:t>
      </w:r>
      <w:r w:rsidRPr="00442AFC">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w:t>
      </w:r>
      <w:r w:rsidRPr="00442AFC">
        <w:rPr>
          <w:rFonts w:ascii="Palatino Linotype" w:eastAsia="Palatino Linotype" w:hAnsi="Palatino Linotype" w:cs="Palatino Linotype"/>
          <w:i/>
          <w:sz w:val="22"/>
          <w:szCs w:val="22"/>
        </w:rPr>
        <w:lastRenderedPageBreak/>
        <w:t>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VII. </w:t>
      </w:r>
      <w:r w:rsidRPr="00442AF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VIII</w:t>
      </w:r>
      <w:r w:rsidRPr="00442AF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442AFC">
        <w:rPr>
          <w:rFonts w:ascii="Palatino Linotype" w:eastAsia="Palatino Linotype" w:hAnsi="Palatino Linotype" w:cs="Palatino Linotype"/>
          <w:b/>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IX. </w:t>
      </w:r>
      <w:r w:rsidRPr="00442AF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X. </w:t>
      </w:r>
      <w:r w:rsidRPr="00442AF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XI. </w:t>
      </w:r>
      <w:r w:rsidRPr="00442AF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Artículo 143. </w:t>
      </w:r>
      <w:r w:rsidRPr="00442AF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 </w:t>
      </w:r>
      <w:r w:rsidRPr="00442AFC">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442AFC">
        <w:rPr>
          <w:rFonts w:ascii="Palatino Linotype" w:eastAsia="Palatino Linotype" w:hAnsi="Palatino Linotype" w:cs="Palatino Linotype"/>
          <w:i/>
          <w:sz w:val="22"/>
          <w:szCs w:val="22"/>
        </w:rPr>
        <w:t>jurídico</w:t>
      </w:r>
      <w:proofErr w:type="gramEnd"/>
      <w:r w:rsidRPr="00442AFC">
        <w:rPr>
          <w:rFonts w:ascii="Palatino Linotype" w:eastAsia="Palatino Linotype" w:hAnsi="Palatino Linotype" w:cs="Palatino Linotype"/>
          <w:i/>
          <w:sz w:val="22"/>
          <w:szCs w:val="22"/>
        </w:rPr>
        <w:t xml:space="preserve"> colectiva identificada o identificable;</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II. </w:t>
      </w:r>
      <w:r w:rsidRPr="00442AF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III. </w:t>
      </w:r>
      <w:r w:rsidRPr="00442AF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17399D" w:rsidRPr="00442AFC" w:rsidRDefault="0017399D">
      <w:pPr>
        <w:tabs>
          <w:tab w:val="left" w:pos="851"/>
        </w:tabs>
        <w:spacing w:line="360" w:lineRule="auto"/>
        <w:jc w:val="both"/>
        <w:rPr>
          <w:rFonts w:ascii="Palatino Linotype" w:eastAsia="Palatino Linotype" w:hAnsi="Palatino Linotype" w:cs="Palatino Linotype"/>
        </w:rPr>
      </w:pPr>
    </w:p>
    <w:p w:rsidR="0017399D" w:rsidRPr="00442AFC" w:rsidRDefault="003F04D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Se reciba una solicitud de acceso a la información;</w:t>
      </w:r>
    </w:p>
    <w:p w:rsidR="0017399D" w:rsidRPr="00442AFC" w:rsidRDefault="003F04D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Se determine mediante resolución de autoridad competente; y/o</w:t>
      </w:r>
    </w:p>
    <w:p w:rsidR="0017399D" w:rsidRPr="00442AFC" w:rsidRDefault="003F04DD">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Se generen versiones públicas para dar cumplimiento a las obligaciones de transparencia previstas en la Ley.</w:t>
      </w:r>
    </w:p>
    <w:p w:rsidR="0017399D" w:rsidRPr="00442AFC" w:rsidRDefault="0017399D">
      <w:pPr>
        <w:tabs>
          <w:tab w:val="left" w:pos="851"/>
        </w:tabs>
        <w:spacing w:line="360" w:lineRule="auto"/>
        <w:ind w:left="567"/>
        <w:jc w:val="both"/>
        <w:rPr>
          <w:rFonts w:ascii="Palatino Linotype" w:eastAsia="Palatino Linotype" w:hAnsi="Palatino Linotype" w:cs="Palatino Linotype"/>
        </w:rPr>
      </w:pPr>
    </w:p>
    <w:p w:rsidR="0017399D" w:rsidRPr="00442AFC" w:rsidRDefault="003F04DD">
      <w:pPr>
        <w:spacing w:line="360" w:lineRule="auto"/>
        <w:ind w:right="51"/>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w:t>
      </w:r>
      <w:r w:rsidRPr="00442AFC">
        <w:rPr>
          <w:rFonts w:ascii="Palatino Linotype" w:eastAsia="Palatino Linotype" w:hAnsi="Palatino Linotype" w:cs="Palatino Linotype"/>
        </w:rPr>
        <w:lastRenderedPageBreak/>
        <w:t>revoque la misma, como se desprende de los artículos 59 fracción V, 53 fracción X, y 49 fracciones II y VIII de la Ley de Transparencia y Acceso a la Información Pública del Estado de México y Municipios.</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Artículo 59. Los servidores públicos habilitados tendrán las funciones siguientes: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Artículo 53. Las Unidades de Transparencia tendrán las siguientes funciones: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X. Presentar ante el Comité, el proyecto de clasificación de información;</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 xml:space="preserve">(…) </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Artículo 49. Los Comités de Transparencia tendrán las siguientes atribuciones: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VIII. Aprobar, modificar o revocar la clasificación de la información;</w:t>
      </w: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i/>
          <w:sz w:val="22"/>
          <w:szCs w:val="22"/>
        </w:rPr>
        <w:t>(…)</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Bajo tales consideraciones, este Organismo Garante no omite señalar que, si EL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442AFC">
        <w:rPr>
          <w:rFonts w:ascii="Palatino Linotype" w:eastAsia="Palatino Linotype" w:hAnsi="Palatino Linotype" w:cs="Palatino Linotype"/>
          <w:b/>
        </w:rPr>
        <w:t xml:space="preserve"> </w:t>
      </w:r>
      <w:r w:rsidRPr="00442AFC">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w:t>
      </w:r>
      <w:r w:rsidRPr="00442AFC">
        <w:rPr>
          <w:rFonts w:ascii="Palatino Linotype" w:eastAsia="Palatino Linotype" w:hAnsi="Palatino Linotype" w:cs="Palatino Linotype"/>
        </w:rPr>
        <w:lastRenderedPageBreak/>
        <w:t xml:space="preserve">a través de la versión pública que emita, o bien, la restricción total del derecho de acceso a la información.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DE LA CLASIFICACIÓN PARCIAL DE LA INFORMACIÓN.</w:t>
      </w:r>
    </w:p>
    <w:p w:rsidR="0017399D" w:rsidRPr="00442AFC" w:rsidRDefault="0017399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42AFC">
        <w:rPr>
          <w:rFonts w:ascii="Palatino Linotype" w:eastAsia="Palatino Linotype" w:hAnsi="Palatino Linotype" w:cs="Palatino Linotype"/>
          <w:b/>
        </w:rPr>
        <w:t>DE LA CLASIFICACIÓN DE INFORMACIÓN COMO RESERVADA.</w:t>
      </w:r>
    </w:p>
    <w:p w:rsidR="0017399D" w:rsidRPr="00442AFC" w:rsidRDefault="0017399D">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17399D" w:rsidRPr="00442AFC" w:rsidRDefault="003F04DD">
      <w:pPr>
        <w:spacing w:line="360" w:lineRule="auto"/>
        <w:ind w:right="51"/>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w:t>
      </w:r>
      <w:r w:rsidRPr="00442AFC">
        <w:rPr>
          <w:rFonts w:ascii="Palatino Linotype" w:eastAsia="Palatino Linotype" w:hAnsi="Palatino Linotype" w:cs="Palatino Linotype"/>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7399D" w:rsidRPr="00442AFC" w:rsidRDefault="0017399D">
      <w:pPr>
        <w:spacing w:line="360" w:lineRule="auto"/>
        <w:ind w:right="51"/>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La divulgación de la información representa un </w:t>
      </w:r>
      <w:r w:rsidRPr="00442AFC">
        <w:rPr>
          <w:rFonts w:ascii="Palatino Linotype" w:eastAsia="Palatino Linotype" w:hAnsi="Palatino Linotype" w:cs="Palatino Linotype"/>
          <w:b/>
        </w:rPr>
        <w:t>riesgo real, demostrable e identificable del perjuicio significativo al interés público o a la seguridad pública</w:t>
      </w:r>
      <w:r w:rsidRPr="00442AFC">
        <w:rPr>
          <w:rFonts w:ascii="Palatino Linotype" w:eastAsia="Palatino Linotype" w:hAnsi="Palatino Linotype" w:cs="Palatino Linotype"/>
        </w:rPr>
        <w:t>;</w:t>
      </w:r>
    </w:p>
    <w:p w:rsidR="0017399D" w:rsidRPr="00442AFC" w:rsidRDefault="003F04D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42AFC">
        <w:rPr>
          <w:rFonts w:ascii="Palatino Linotype" w:eastAsia="Palatino Linotype" w:hAnsi="Palatino Linotype" w:cs="Palatino Linotype"/>
        </w:rPr>
        <w:t>El riesgo de perjuicio que supondría la divulgación supera el interés público general de que se difunda; y,</w:t>
      </w:r>
    </w:p>
    <w:p w:rsidR="0017399D" w:rsidRPr="00442AFC" w:rsidRDefault="003F04DD">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17399D" w:rsidRPr="00442AFC" w:rsidRDefault="0017399D">
      <w:pPr>
        <w:tabs>
          <w:tab w:val="left" w:pos="851"/>
        </w:tabs>
        <w:spacing w:line="360" w:lineRule="auto"/>
        <w:ind w:left="568"/>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442AFC">
        <w:rPr>
          <w:rFonts w:ascii="Palatino Linotype" w:eastAsia="Palatino Linotype" w:hAnsi="Palatino Linotype" w:cs="Palatino Linotype"/>
          <w:b/>
        </w:rPr>
        <w:t>DE LA CLASIFICACIÓN DE LA INFORMACIÓN COMO TOTALMENTE CONFIDENCIAL.</w:t>
      </w:r>
    </w:p>
    <w:p w:rsidR="0017399D" w:rsidRPr="00442AFC" w:rsidRDefault="0017399D">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17399D" w:rsidRPr="00442AFC" w:rsidRDefault="003F04DD">
      <w:pPr>
        <w:tabs>
          <w:tab w:val="left" w:pos="709"/>
        </w:tabs>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17399D" w:rsidRPr="00442AFC" w:rsidRDefault="0017399D">
      <w:pPr>
        <w:tabs>
          <w:tab w:val="left" w:pos="709"/>
        </w:tabs>
        <w:spacing w:line="360" w:lineRule="auto"/>
        <w:jc w:val="both"/>
        <w:rPr>
          <w:rFonts w:ascii="Palatino Linotype" w:eastAsia="Palatino Linotype" w:hAnsi="Palatino Linotype" w:cs="Palatino Linotype"/>
        </w:rPr>
      </w:pPr>
    </w:p>
    <w:p w:rsidR="0017399D" w:rsidRPr="00442AFC" w:rsidRDefault="003F04DD">
      <w:pPr>
        <w:spacing w:line="360" w:lineRule="auto"/>
        <w:ind w:right="51"/>
        <w:jc w:val="both"/>
        <w:rPr>
          <w:rFonts w:ascii="Palatino Linotype" w:eastAsia="Palatino Linotype" w:hAnsi="Palatino Linotype" w:cs="Palatino Linotype"/>
        </w:rPr>
      </w:pPr>
      <w:r w:rsidRPr="00442AFC">
        <w:rPr>
          <w:rFonts w:ascii="Palatino Linotype" w:eastAsia="Palatino Linotype" w:hAnsi="Palatino Linotype" w:cs="Palatino Linotype"/>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17399D" w:rsidRPr="00442AFC" w:rsidRDefault="0017399D">
      <w:pPr>
        <w:spacing w:line="360" w:lineRule="auto"/>
        <w:ind w:right="51"/>
        <w:jc w:val="both"/>
        <w:rPr>
          <w:rFonts w:ascii="Palatino Linotype" w:eastAsia="Palatino Linotype" w:hAnsi="Palatino Linotype" w:cs="Palatino Linotype"/>
          <w:b/>
        </w:rPr>
      </w:pPr>
    </w:p>
    <w:p w:rsidR="0017399D" w:rsidRPr="00442AFC" w:rsidRDefault="003F04DD">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442AFC">
        <w:rPr>
          <w:rFonts w:ascii="Palatino Linotype" w:eastAsia="Palatino Linotype" w:hAnsi="Palatino Linotype" w:cs="Palatino Linotype"/>
          <w:b/>
        </w:rPr>
        <w:t>DE LA DECLARATORIA DE INEXISTENCIA DE LA INFORMACIÓN.</w:t>
      </w:r>
    </w:p>
    <w:p w:rsidR="0017399D" w:rsidRPr="00442AFC" w:rsidRDefault="0017399D">
      <w:pPr>
        <w:spacing w:line="360" w:lineRule="auto"/>
        <w:ind w:right="51"/>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Por otro lado, estima prudente señalar 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442AFC">
        <w:rPr>
          <w:rFonts w:ascii="Palatino Linotype" w:eastAsia="Palatino Linotype" w:hAnsi="Palatino Linotype" w:cs="Palatino Linotype"/>
        </w:rPr>
        <w:lastRenderedPageBreak/>
        <w:t>facultades, competencias o funciones y que se presume que la información debe existir si se refiere a dichas facultades, competencias y/o funciones.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rPr>
      </w:pPr>
    </w:p>
    <w:p w:rsidR="0017399D" w:rsidRPr="00442AFC" w:rsidRDefault="003F04DD">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442AFC">
        <w:rPr>
          <w:rFonts w:ascii="Palatino Linotype" w:eastAsia="Palatino Linotype" w:hAnsi="Palatino Linotype" w:cs="Palatino Linotype"/>
          <w:b/>
          <w:i/>
          <w:sz w:val="22"/>
          <w:szCs w:val="22"/>
        </w:rPr>
        <w:t xml:space="preserve">INEXISTENCIA DE LA INFORMACIÓN. SUPUESTOS PARA EMITIR LA RESOLUCIÓN DE LA. </w:t>
      </w:r>
      <w:r w:rsidRPr="00442AFC">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w:t>
      </w:r>
      <w:r w:rsidRPr="00442AFC">
        <w:rPr>
          <w:rFonts w:ascii="Palatino Linotype" w:eastAsia="Palatino Linotype" w:hAnsi="Palatino Linotype" w:cs="Palatino Linotype"/>
          <w:i/>
          <w:sz w:val="22"/>
          <w:szCs w:val="22"/>
        </w:rPr>
        <w:lastRenderedPageBreak/>
        <w:t>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17399D" w:rsidRPr="00442AFC" w:rsidRDefault="0017399D">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En mérito de todo lo expuesto, ante lo </w:t>
      </w:r>
      <w:r w:rsidRPr="00442AFC">
        <w:rPr>
          <w:rFonts w:ascii="Palatino Linotype" w:eastAsia="Palatino Linotype" w:hAnsi="Palatino Linotype" w:cs="Palatino Linotype"/>
          <w:b/>
        </w:rPr>
        <w:t>FUNDADO</w:t>
      </w:r>
      <w:r w:rsidRPr="00442AFC">
        <w:rPr>
          <w:rFonts w:ascii="Palatino Linotype" w:eastAsia="Palatino Linotype" w:hAnsi="Palatino Linotype" w:cs="Palatino Linotype"/>
        </w:rPr>
        <w:t xml:space="preserve"> de las razones o motivos de inconformidad hechos valer por </w:t>
      </w:r>
      <w:r w:rsidRPr="00442AFC">
        <w:rPr>
          <w:rFonts w:ascii="Palatino Linotype" w:eastAsia="Palatino Linotype" w:hAnsi="Palatino Linotype" w:cs="Palatino Linotype"/>
          <w:b/>
        </w:rPr>
        <w:t xml:space="preserve">LA PARTE RECURRENTE, </w:t>
      </w:r>
      <w:r w:rsidRPr="00442AFC">
        <w:rPr>
          <w:rFonts w:ascii="Palatino Linotype" w:eastAsia="Palatino Linotype" w:hAnsi="Palatino Linotype" w:cs="Palatino Linotype"/>
        </w:rPr>
        <w:t xml:space="preserve">este Instituto estima que lo dable es </w:t>
      </w:r>
      <w:r w:rsidRPr="00442AFC">
        <w:rPr>
          <w:rFonts w:ascii="Palatino Linotype" w:eastAsia="Palatino Linotype" w:hAnsi="Palatino Linotype" w:cs="Palatino Linotype"/>
          <w:b/>
        </w:rPr>
        <w:t>ORDENAR</w:t>
      </w:r>
      <w:r w:rsidRPr="00442AFC">
        <w:rPr>
          <w:rFonts w:ascii="Palatino Linotype" w:eastAsia="Palatino Linotype" w:hAnsi="Palatino Linotype" w:cs="Palatino Linotype"/>
        </w:rPr>
        <w:t xml:space="preserve"> 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dé trámite a las solicitudes de acceso a la información, atendiendo lo señalado en el presente Considerando.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ind w:right="49"/>
        <w:jc w:val="both"/>
        <w:rPr>
          <w:rFonts w:ascii="Palatino Linotype" w:eastAsia="Palatino Linotype" w:hAnsi="Palatino Linotype" w:cs="Palatino Linotype"/>
        </w:rPr>
      </w:pPr>
      <w:r w:rsidRPr="00442AFC">
        <w:rPr>
          <w:rFonts w:ascii="Palatino Linotype" w:eastAsia="Palatino Linotype" w:hAnsi="Palatino Linotype" w:cs="Palatino Linotype"/>
        </w:rPr>
        <w:t xml:space="preserve">Finalmente, es de señalar que, como ya se mencionó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omitió proporcionar las respuestas a las solicitudes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442AFC">
        <w:rPr>
          <w:rFonts w:ascii="Palatino Linotype" w:eastAsia="Palatino Linotype" w:hAnsi="Palatino Linotype" w:cs="Palatino Linotype"/>
          <w:b/>
        </w:rPr>
        <w:t xml:space="preserve">ORDENA </w:t>
      </w:r>
      <w:r w:rsidRPr="00442AFC">
        <w:rPr>
          <w:rFonts w:ascii="Palatino Linotype" w:eastAsia="Palatino Linotype" w:hAnsi="Palatino Linotype" w:cs="Palatino Linotype"/>
        </w:rPr>
        <w:t xml:space="preserve">dar vista a la </w:t>
      </w:r>
      <w:r w:rsidRPr="00442AFC">
        <w:rPr>
          <w:rFonts w:ascii="Palatino Linotype" w:eastAsia="Palatino Linotype" w:hAnsi="Palatino Linotype" w:cs="Palatino Linotype"/>
          <w:b/>
        </w:rPr>
        <w:t>SECRETARÍA TÉCNICA DEL PLENO</w:t>
      </w:r>
      <w:r w:rsidRPr="00442AFC">
        <w:rPr>
          <w:rFonts w:ascii="Palatino Linotype" w:eastAsia="Palatino Linotype" w:hAnsi="Palatino Linotype" w:cs="Palatino Linotype"/>
        </w:rPr>
        <w:t xml:space="preserve"> a efecto de que ejerza las atribuciones previstas en la normatividad aplicable y comunique al </w:t>
      </w:r>
      <w:r w:rsidRPr="00442AFC">
        <w:rPr>
          <w:rFonts w:ascii="Palatino Linotype" w:eastAsia="Palatino Linotype" w:hAnsi="Palatino Linotype" w:cs="Palatino Linotype"/>
          <w:b/>
        </w:rPr>
        <w:t>ÓRGANO INTERNO DE CONTROL COMPETENTE</w:t>
      </w:r>
      <w:r w:rsidRPr="00442AFC">
        <w:rPr>
          <w:rFonts w:ascii="Palatino Linotype" w:eastAsia="Palatino Linotype" w:hAnsi="Palatino Linotype" w:cs="Palatino Linotype"/>
        </w:rPr>
        <w:t xml:space="preserve"> para que éste último, en ejercicio de sus atribuciones resuelva lo conducente y determine en su caso el grado de responsabilidad en el incumplimiento de las obligaciones establecidas en la citada ley. </w:t>
      </w:r>
    </w:p>
    <w:p w:rsidR="0017399D" w:rsidRPr="00442AFC" w:rsidRDefault="0017399D">
      <w:pPr>
        <w:spacing w:line="360" w:lineRule="auto"/>
        <w:ind w:right="49"/>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bookmarkStart w:id="4" w:name="_heading=h.1fob9te" w:colFirst="0" w:colLast="0"/>
      <w:bookmarkEnd w:id="4"/>
      <w:r w:rsidRPr="00442AFC">
        <w:rPr>
          <w:rFonts w:ascii="Palatino Linotype" w:eastAsia="Palatino Linotype" w:hAnsi="Palatino Linotype" w:cs="Palatino Linotype"/>
        </w:rPr>
        <w:t>Así, con fundamento en lo prescrito en los</w:t>
      </w:r>
      <w:r w:rsidRPr="00442AFC">
        <w:t xml:space="preserve"> </w:t>
      </w:r>
      <w:r w:rsidRPr="00442AFC">
        <w:rPr>
          <w:rFonts w:ascii="Palatino Linotype" w:eastAsia="Palatino Linotype" w:hAnsi="Palatino Linotype" w:cs="Palatino Linotype"/>
        </w:rPr>
        <w:t xml:space="preserve">artículos 5 párrafos trigésimo segundo, trigésimo tercero y trigésimo cuarto fracciones IV y V de la Constitución Política del Estado Libre y Soberano de México; 2, fracción II; 29, 36 fracciones I y II; 176, 178, </w:t>
      </w:r>
      <w:r w:rsidRPr="00442AFC">
        <w:rPr>
          <w:rFonts w:ascii="Palatino Linotype" w:eastAsia="Palatino Linotype" w:hAnsi="Palatino Linotype" w:cs="Palatino Linotype"/>
        </w:rPr>
        <w:lastRenderedPageBreak/>
        <w:t>181, 185, fracción I, 186 y 188 de la Ley de Transparencia y Acceso a la Información Pública del Estado de México y Municipios, este Pleno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pBdr>
          <w:top w:val="nil"/>
          <w:left w:val="nil"/>
          <w:bottom w:val="nil"/>
          <w:right w:val="nil"/>
          <w:between w:val="nil"/>
        </w:pBdr>
        <w:spacing w:line="360" w:lineRule="auto"/>
        <w:jc w:val="center"/>
        <w:rPr>
          <w:rFonts w:ascii="Palatino Linotype" w:eastAsia="Palatino Linotype" w:hAnsi="Palatino Linotype" w:cs="Palatino Linotype"/>
          <w:b/>
        </w:rPr>
      </w:pPr>
      <w:r w:rsidRPr="00442AFC">
        <w:rPr>
          <w:rFonts w:ascii="Palatino Linotype" w:eastAsia="Palatino Linotype" w:hAnsi="Palatino Linotype" w:cs="Palatino Linotype"/>
          <w:b/>
        </w:rPr>
        <w:t>III. R E S U E L V E:</w:t>
      </w:r>
    </w:p>
    <w:p w:rsidR="0017399D" w:rsidRPr="00442AFC" w:rsidRDefault="0017399D">
      <w:pPr>
        <w:pBdr>
          <w:top w:val="nil"/>
          <w:left w:val="nil"/>
          <w:bottom w:val="nil"/>
          <w:right w:val="nil"/>
          <w:between w:val="nil"/>
        </w:pBdr>
        <w:spacing w:line="360" w:lineRule="auto"/>
        <w:jc w:val="center"/>
        <w:rPr>
          <w:rFonts w:ascii="Palatino Linotype" w:eastAsia="Palatino Linotype" w:hAnsi="Palatino Linotype" w:cs="Palatino Linotype"/>
          <w:b/>
        </w:rPr>
      </w:pPr>
    </w:p>
    <w:p w:rsidR="0017399D" w:rsidRPr="00442AFC" w:rsidRDefault="003F04DD">
      <w:pPr>
        <w:spacing w:line="360" w:lineRule="auto"/>
        <w:ind w:right="49"/>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PRIMERO. </w:t>
      </w:r>
      <w:r w:rsidRPr="00442AFC">
        <w:rPr>
          <w:rFonts w:ascii="Palatino Linotype" w:eastAsia="Palatino Linotype" w:hAnsi="Palatino Linotype" w:cs="Palatino Linotype"/>
        </w:rPr>
        <w:t xml:space="preserve">Resultan </w:t>
      </w:r>
      <w:r w:rsidRPr="00442AFC">
        <w:rPr>
          <w:rFonts w:ascii="Palatino Linotype" w:eastAsia="Palatino Linotype" w:hAnsi="Palatino Linotype" w:cs="Palatino Linotype"/>
          <w:b/>
        </w:rPr>
        <w:t>FUNDADOS</w:t>
      </w:r>
      <w:r w:rsidRPr="00442AFC">
        <w:rPr>
          <w:rFonts w:ascii="Palatino Linotype" w:eastAsia="Palatino Linotype" w:hAnsi="Palatino Linotype" w:cs="Palatino Linotype"/>
        </w:rPr>
        <w:t xml:space="preserve"> los motivos de inconformidad de </w:t>
      </w:r>
      <w:r w:rsidRPr="00442AFC">
        <w:rPr>
          <w:rFonts w:ascii="Palatino Linotype" w:eastAsia="Palatino Linotype" w:hAnsi="Palatino Linotype" w:cs="Palatino Linotype"/>
          <w:b/>
        </w:rPr>
        <w:t>LA PARTE</w:t>
      </w:r>
      <w:r w:rsidRPr="00442AFC">
        <w:rPr>
          <w:rFonts w:ascii="Palatino Linotype" w:eastAsia="Palatino Linotype" w:hAnsi="Palatino Linotype" w:cs="Palatino Linotype"/>
        </w:rPr>
        <w:t xml:space="preserve"> </w:t>
      </w:r>
      <w:r w:rsidRPr="00442AFC">
        <w:rPr>
          <w:rFonts w:ascii="Palatino Linotype" w:eastAsia="Palatino Linotype" w:hAnsi="Palatino Linotype" w:cs="Palatino Linotype"/>
          <w:b/>
        </w:rPr>
        <w:t>RECURRENTE</w:t>
      </w:r>
      <w:r w:rsidRPr="00442AFC">
        <w:rPr>
          <w:rFonts w:ascii="Palatino Linotype" w:eastAsia="Palatino Linotype" w:hAnsi="Palatino Linotype" w:cs="Palatino Linotype"/>
        </w:rPr>
        <w:t xml:space="preserve">, en términos del </w:t>
      </w:r>
      <w:r w:rsidRPr="00442AFC">
        <w:rPr>
          <w:rFonts w:ascii="Palatino Linotype" w:eastAsia="Palatino Linotype" w:hAnsi="Palatino Linotype" w:cs="Palatino Linotype"/>
          <w:b/>
        </w:rPr>
        <w:t>CONSIDERANDO</w:t>
      </w:r>
      <w:r w:rsidRPr="00442AFC">
        <w:rPr>
          <w:rFonts w:ascii="Palatino Linotype" w:eastAsia="Palatino Linotype" w:hAnsi="Palatino Linotype" w:cs="Palatino Linotype"/>
        </w:rPr>
        <w:t xml:space="preserve"> </w:t>
      </w:r>
      <w:r w:rsidRPr="00442AFC">
        <w:rPr>
          <w:rFonts w:ascii="Palatino Linotype" w:eastAsia="Palatino Linotype" w:hAnsi="Palatino Linotype" w:cs="Palatino Linotype"/>
          <w:b/>
        </w:rPr>
        <w:t>CUARTO</w:t>
      </w:r>
      <w:r w:rsidRPr="00442AFC">
        <w:rPr>
          <w:rFonts w:ascii="Palatino Linotype" w:eastAsia="Palatino Linotype" w:hAnsi="Palatino Linotype" w:cs="Palatino Linotype"/>
        </w:rPr>
        <w:t xml:space="preserve"> de la presente resolución.</w:t>
      </w:r>
    </w:p>
    <w:p w:rsidR="0017399D" w:rsidRPr="00442AFC" w:rsidRDefault="0017399D">
      <w:pPr>
        <w:spacing w:line="360" w:lineRule="auto"/>
        <w:ind w:right="49"/>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bookmarkStart w:id="5" w:name="_heading=h.3dy6vkm" w:colFirst="0" w:colLast="0"/>
      <w:bookmarkEnd w:id="5"/>
      <w:r w:rsidRPr="00442AFC">
        <w:rPr>
          <w:rFonts w:ascii="Palatino Linotype" w:eastAsia="Palatino Linotype" w:hAnsi="Palatino Linotype" w:cs="Palatino Linotype"/>
          <w:b/>
        </w:rPr>
        <w:t>SEGUNDO.</w:t>
      </w:r>
      <w:r w:rsidRPr="00442AFC">
        <w:rPr>
          <w:rFonts w:ascii="Palatino Linotype" w:eastAsia="Palatino Linotype" w:hAnsi="Palatino Linotype" w:cs="Palatino Linotype"/>
        </w:rPr>
        <w:t xml:space="preserve"> Se </w:t>
      </w:r>
      <w:r w:rsidRPr="00442AFC">
        <w:rPr>
          <w:rFonts w:ascii="Palatino Linotype" w:eastAsia="Palatino Linotype" w:hAnsi="Palatino Linotype" w:cs="Palatino Linotype"/>
          <w:b/>
        </w:rPr>
        <w:t>ORDENA</w:t>
      </w:r>
      <w:r w:rsidRPr="00442AFC">
        <w:rPr>
          <w:rFonts w:ascii="Palatino Linotype" w:eastAsia="Palatino Linotype" w:hAnsi="Palatino Linotype" w:cs="Palatino Linotype"/>
        </w:rPr>
        <w:t xml:space="preserve"> al </w:t>
      </w:r>
      <w:r w:rsidRPr="00442AFC">
        <w:rPr>
          <w:rFonts w:ascii="Palatino Linotype" w:eastAsia="Palatino Linotype" w:hAnsi="Palatino Linotype" w:cs="Palatino Linotype"/>
          <w:b/>
        </w:rPr>
        <w:t>SUJETO OBLIGADO</w:t>
      </w:r>
      <w:r w:rsidRPr="00442AFC">
        <w:rPr>
          <w:rFonts w:ascii="Palatino Linotype" w:eastAsia="Palatino Linotype" w:hAnsi="Palatino Linotype" w:cs="Palatino Linotype"/>
        </w:rPr>
        <w:t xml:space="preserve"> atienda las Solicitudes de Acceso a la Información Pública </w:t>
      </w:r>
      <w:r w:rsidRPr="00442AFC">
        <w:rPr>
          <w:rFonts w:ascii="Palatino Linotype" w:eastAsia="Palatino Linotype" w:hAnsi="Palatino Linotype" w:cs="Palatino Linotype"/>
          <w:b/>
        </w:rPr>
        <w:t xml:space="preserve">00045/APAXCO/2023 </w:t>
      </w:r>
      <w:r w:rsidRPr="00442AFC">
        <w:rPr>
          <w:rFonts w:ascii="Palatino Linotype" w:eastAsia="Palatino Linotype" w:hAnsi="Palatino Linotype" w:cs="Palatino Linotype"/>
        </w:rPr>
        <w:t xml:space="preserve">y </w:t>
      </w:r>
      <w:r w:rsidRPr="00442AFC">
        <w:rPr>
          <w:rFonts w:ascii="Palatino Linotype" w:eastAsia="Palatino Linotype" w:hAnsi="Palatino Linotype" w:cs="Palatino Linotype"/>
          <w:b/>
        </w:rPr>
        <w:t xml:space="preserve">00046/APAXCO/IP/2023, </w:t>
      </w:r>
      <w:r w:rsidRPr="00442AFC">
        <w:rPr>
          <w:rFonts w:ascii="Palatino Linotype" w:eastAsia="Palatino Linotype" w:hAnsi="Palatino Linotype" w:cs="Palatino Linotype"/>
        </w:rPr>
        <w:t xml:space="preserve">que dieron origen a los recursos de revisión </w:t>
      </w:r>
      <w:r w:rsidRPr="00442AFC">
        <w:rPr>
          <w:rFonts w:ascii="Palatino Linotype" w:eastAsia="Palatino Linotype" w:hAnsi="Palatino Linotype" w:cs="Palatino Linotype"/>
          <w:b/>
        </w:rPr>
        <w:t xml:space="preserve">06719/INFOEM/IP/RR/2023 </w:t>
      </w:r>
      <w:r w:rsidRPr="00442AFC">
        <w:rPr>
          <w:rFonts w:ascii="Palatino Linotype" w:eastAsia="Palatino Linotype" w:hAnsi="Palatino Linotype" w:cs="Palatino Linotype"/>
        </w:rPr>
        <w:t>y</w:t>
      </w:r>
      <w:r w:rsidRPr="00442AFC">
        <w:rPr>
          <w:rFonts w:ascii="Palatino Linotype" w:eastAsia="Palatino Linotype" w:hAnsi="Palatino Linotype" w:cs="Palatino Linotype"/>
          <w:b/>
        </w:rPr>
        <w:t xml:space="preserve"> 06720/INFOEM/IP/RR/2023 </w:t>
      </w:r>
      <w:r w:rsidRPr="00442AFC">
        <w:rPr>
          <w:rFonts w:ascii="Palatino Linotype" w:eastAsia="Palatino Linotype" w:hAnsi="Palatino Linotype" w:cs="Palatino Linotype"/>
        </w:rPr>
        <w:t xml:space="preserve">en términos del </w:t>
      </w:r>
      <w:r w:rsidRPr="00442AFC">
        <w:rPr>
          <w:rFonts w:ascii="Palatino Linotype" w:eastAsia="Palatino Linotype" w:hAnsi="Palatino Linotype" w:cs="Palatino Linotype"/>
          <w:b/>
        </w:rPr>
        <w:t>CONSIDERANDO CUARTO</w:t>
      </w:r>
      <w:r w:rsidRPr="00442AFC">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bookmarkStart w:id="6" w:name="_heading=h.3znysh7" w:colFirst="0" w:colLast="0"/>
      <w:bookmarkEnd w:id="6"/>
      <w:r w:rsidRPr="00442AFC">
        <w:rPr>
          <w:rFonts w:ascii="Palatino Linotype" w:eastAsia="Palatino Linotype" w:hAnsi="Palatino Linotype" w:cs="Palatino Linotype"/>
          <w:b/>
        </w:rPr>
        <w:t>TERCERO</w:t>
      </w:r>
      <w:r w:rsidRPr="00442AFC">
        <w:rPr>
          <w:rFonts w:ascii="Palatino Linotype" w:eastAsia="Palatino Linotype" w:hAnsi="Palatino Linotype" w:cs="Palatino Linotype"/>
          <w:b/>
          <w:sz w:val="28"/>
          <w:szCs w:val="28"/>
        </w:rPr>
        <w:t xml:space="preserve">. </w:t>
      </w:r>
      <w:r w:rsidRPr="00442AFC">
        <w:rPr>
          <w:rFonts w:ascii="Palatino Linotype" w:eastAsia="Palatino Linotype" w:hAnsi="Palatino Linotype" w:cs="Palatino Linotype"/>
          <w:b/>
        </w:rPr>
        <w:t xml:space="preserve">NOTIFÍQUESE </w:t>
      </w:r>
      <w:r w:rsidRPr="00442AFC">
        <w:rPr>
          <w:rFonts w:ascii="Palatino Linotype" w:eastAsia="Palatino Linotype" w:hAnsi="Palatino Linotype" w:cs="Palatino Linotype"/>
        </w:rPr>
        <w:t>vía SAIMEX,</w:t>
      </w:r>
      <w:r w:rsidRPr="00442AFC">
        <w:rPr>
          <w:rFonts w:ascii="Palatino Linotype" w:eastAsia="Palatino Linotype" w:hAnsi="Palatino Linotype" w:cs="Palatino Linotype"/>
          <w:b/>
          <w:sz w:val="28"/>
          <w:szCs w:val="28"/>
        </w:rPr>
        <w:t xml:space="preserve"> </w:t>
      </w:r>
      <w:r w:rsidRPr="00442AFC">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w:t>
      </w:r>
      <w:r w:rsidRPr="00442AFC">
        <w:rPr>
          <w:rFonts w:ascii="Palatino Linotype" w:eastAsia="Palatino Linotype" w:hAnsi="Palatino Linotype" w:cs="Palatino Linotype"/>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CUARTO. NOTIFÍQUESE</w:t>
      </w:r>
      <w:r w:rsidRPr="00442AFC">
        <w:rPr>
          <w:rFonts w:ascii="Palatino Linotype" w:eastAsia="Palatino Linotype" w:hAnsi="Palatino Linotype" w:cs="Palatino Linotype"/>
        </w:rPr>
        <w:t>,</w:t>
      </w:r>
      <w:r w:rsidRPr="00442AFC">
        <w:rPr>
          <w:rFonts w:ascii="Palatino Linotype" w:eastAsia="Palatino Linotype" w:hAnsi="Palatino Linotype" w:cs="Palatino Linotype"/>
          <w:b/>
        </w:rPr>
        <w:t xml:space="preserve"> </w:t>
      </w:r>
      <w:r w:rsidRPr="00442AFC">
        <w:rPr>
          <w:rFonts w:ascii="Palatino Linotype" w:eastAsia="Palatino Linotype" w:hAnsi="Palatino Linotype" w:cs="Palatino Linotype"/>
        </w:rPr>
        <w:t xml:space="preserve">vía SAIMEX, a </w:t>
      </w:r>
      <w:r w:rsidRPr="00442AFC">
        <w:rPr>
          <w:rFonts w:ascii="Palatino Linotype" w:eastAsia="Palatino Linotype" w:hAnsi="Palatino Linotype" w:cs="Palatino Linotype"/>
          <w:b/>
        </w:rPr>
        <w:t>LA PARTE</w:t>
      </w:r>
      <w:r w:rsidRPr="00442AFC">
        <w:rPr>
          <w:rFonts w:ascii="Palatino Linotype" w:eastAsia="Palatino Linotype" w:hAnsi="Palatino Linotype" w:cs="Palatino Linotype"/>
        </w:rPr>
        <w:t xml:space="preserve"> </w:t>
      </w:r>
      <w:r w:rsidRPr="00442AFC">
        <w:rPr>
          <w:rFonts w:ascii="Palatino Linotype" w:eastAsia="Palatino Linotype" w:hAnsi="Palatino Linotype" w:cs="Palatino Linotype"/>
          <w:b/>
        </w:rPr>
        <w:t xml:space="preserve">RECURRENTE </w:t>
      </w:r>
      <w:r w:rsidRPr="00442AFC">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QUINTO. NOTIFÍQUESE, </w:t>
      </w:r>
      <w:r w:rsidRPr="00442AFC">
        <w:rPr>
          <w:rFonts w:ascii="Palatino Linotype" w:eastAsia="Palatino Linotype" w:hAnsi="Palatino Linotype" w:cs="Palatino Linotype"/>
        </w:rPr>
        <w:t xml:space="preserve">a </w:t>
      </w:r>
      <w:r w:rsidRPr="00442AFC">
        <w:rPr>
          <w:rFonts w:ascii="Palatino Linotype" w:eastAsia="Palatino Linotype" w:hAnsi="Palatino Linotype" w:cs="Palatino Linotype"/>
          <w:b/>
        </w:rPr>
        <w:t xml:space="preserve">LA PARTE RECURRENTE </w:t>
      </w:r>
      <w:r w:rsidRPr="00442AFC">
        <w:rPr>
          <w:rFonts w:ascii="Palatino Linotype" w:eastAsia="Palatino Linotype" w:hAnsi="Palatino Linotype" w:cs="Palatino Linotype"/>
        </w:rPr>
        <w:t xml:space="preserve">que la respuesta que dé </w:t>
      </w:r>
      <w:r w:rsidRPr="00442AFC">
        <w:rPr>
          <w:rFonts w:ascii="Palatino Linotype" w:eastAsia="Palatino Linotype" w:hAnsi="Palatino Linotype" w:cs="Palatino Linotype"/>
          <w:b/>
        </w:rPr>
        <w:t>EL SUJETO OBLIGADO</w:t>
      </w:r>
      <w:r w:rsidRPr="00442AFC">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7399D" w:rsidRPr="00442AFC" w:rsidRDefault="0017399D">
      <w:pPr>
        <w:spacing w:line="360" w:lineRule="auto"/>
        <w:jc w:val="both"/>
        <w:rPr>
          <w:rFonts w:ascii="Palatino Linotype" w:eastAsia="Palatino Linotype" w:hAnsi="Palatino Linotype" w:cs="Palatino Linotype"/>
          <w:b/>
        </w:rPr>
      </w:pPr>
    </w:p>
    <w:p w:rsidR="0017399D" w:rsidRPr="00442AFC" w:rsidRDefault="003F04DD">
      <w:pPr>
        <w:spacing w:line="360" w:lineRule="auto"/>
        <w:jc w:val="both"/>
        <w:rPr>
          <w:rFonts w:ascii="Palatino Linotype" w:eastAsia="Palatino Linotype" w:hAnsi="Palatino Linotype" w:cs="Palatino Linotype"/>
        </w:rPr>
      </w:pPr>
      <w:r w:rsidRPr="00442AFC">
        <w:rPr>
          <w:rFonts w:ascii="Palatino Linotype" w:eastAsia="Palatino Linotype" w:hAnsi="Palatino Linotype" w:cs="Palatino Linotype"/>
          <w:b/>
        </w:rPr>
        <w:t xml:space="preserve">SEXTO. GÍRESE </w:t>
      </w:r>
      <w:r w:rsidRPr="00442AFC">
        <w:rPr>
          <w:rFonts w:ascii="Palatino Linotype" w:eastAsia="Palatino Linotype" w:hAnsi="Palatino Linotype" w:cs="Palatino Linotype"/>
        </w:rPr>
        <w:t>oficio a la</w:t>
      </w:r>
      <w:r w:rsidRPr="00442AFC">
        <w:rPr>
          <w:rFonts w:ascii="Palatino Linotype" w:eastAsia="Palatino Linotype" w:hAnsi="Palatino Linotype" w:cs="Palatino Linotype"/>
          <w:b/>
        </w:rPr>
        <w:t xml:space="preserve"> SECRETARÍA TÉCNICA DEL PLENO </w:t>
      </w:r>
      <w:r w:rsidRPr="00442AFC">
        <w:rPr>
          <w:rFonts w:ascii="Palatino Linotype" w:eastAsia="Palatino Linotype" w:hAnsi="Palatino Linotype" w:cs="Palatino Linotype"/>
        </w:rPr>
        <w:t xml:space="preserve">de este Instituto a fin de que en ejercicio de sus atribuciones haga del conocimiento del </w:t>
      </w:r>
      <w:r w:rsidRPr="00442AFC">
        <w:rPr>
          <w:rFonts w:ascii="Palatino Linotype" w:eastAsia="Palatino Linotype" w:hAnsi="Palatino Linotype" w:cs="Palatino Linotype"/>
          <w:b/>
        </w:rPr>
        <w:t xml:space="preserve">ÓRGANO INTERNO DE CONTROL COMPETENTE </w:t>
      </w:r>
      <w:r w:rsidRPr="00442AFC">
        <w:rPr>
          <w:rFonts w:ascii="Palatino Linotype" w:eastAsia="Palatino Linotype" w:hAnsi="Palatino Linotype" w:cs="Palatino Linotype"/>
        </w:rPr>
        <w:t xml:space="preserve">la presente resolución, para que de conformidad con el artículo 190, de la Ley de Transparencia y Acceso a la Información Pública del Estado de México y Municipios, determine lo conducente, en términos de lo señalado en el </w:t>
      </w:r>
      <w:r w:rsidRPr="00442AFC">
        <w:rPr>
          <w:rFonts w:ascii="Palatino Linotype" w:eastAsia="Palatino Linotype" w:hAnsi="Palatino Linotype" w:cs="Palatino Linotype"/>
          <w:b/>
        </w:rPr>
        <w:t>CONSIDERANDO CUARTO</w:t>
      </w:r>
      <w:r w:rsidRPr="00442AFC">
        <w:rPr>
          <w:rFonts w:ascii="Palatino Linotype" w:eastAsia="Palatino Linotype" w:hAnsi="Palatino Linotype" w:cs="Palatino Linotype"/>
        </w:rPr>
        <w:t xml:space="preserve"> de este fallo.</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3F04DD">
      <w:pPr>
        <w:spacing w:line="360" w:lineRule="auto"/>
        <w:jc w:val="both"/>
        <w:rPr>
          <w:rFonts w:ascii="Palatino Linotype" w:eastAsia="Palatino Linotype" w:hAnsi="Palatino Linotype" w:cs="Palatino Linotype"/>
        </w:rPr>
      </w:pPr>
      <w:bookmarkStart w:id="7" w:name="_heading=h.1t3h5sf" w:colFirst="0" w:colLast="0"/>
      <w:bookmarkEnd w:id="7"/>
      <w:r w:rsidRPr="00442AF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B6574" w:rsidRPr="00442AFC">
        <w:rPr>
          <w:rFonts w:ascii="Palatino Linotype" w:eastAsia="Palatino Linotype" w:hAnsi="Palatino Linotype" w:cs="Palatino Linotype"/>
        </w:rPr>
        <w:t xml:space="preserve"> AUSENCIA JUSTIFICADA</w:t>
      </w:r>
      <w:r w:rsidRPr="00442AFC">
        <w:rPr>
          <w:rFonts w:ascii="Palatino Linotype" w:eastAsia="Palatino Linotype" w:hAnsi="Palatino Linotype" w:cs="Palatino Linotype"/>
        </w:rPr>
        <w:t xml:space="preserve"> Y GUADALUPE RAMÍREZ PEÑA; EN LA TRIGÉSIMA NOVENA SESIÓN ORDINARIA CELEBRADA EL PRIMERO DE NOVIEMBRE DE DOS MIL VEINTITRÉS, ANTE EL SECRETARIO TÉCNICO DEL PLENO ALEXIS TAPIA RAMÍREZ.</w:t>
      </w: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p w:rsidR="0017399D" w:rsidRPr="00442AFC" w:rsidRDefault="0017399D">
      <w:pPr>
        <w:spacing w:line="360" w:lineRule="auto"/>
        <w:jc w:val="both"/>
        <w:rPr>
          <w:rFonts w:ascii="Palatino Linotype" w:eastAsia="Palatino Linotype" w:hAnsi="Palatino Linotype" w:cs="Palatino Linotype"/>
        </w:rPr>
      </w:pPr>
    </w:p>
    <w:sectPr w:rsidR="0017399D" w:rsidRPr="00442AFC">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819" w:rsidRDefault="00844819">
      <w:r>
        <w:separator/>
      </w:r>
    </w:p>
  </w:endnote>
  <w:endnote w:type="continuationSeparator" w:id="0">
    <w:p w:rsidR="00844819" w:rsidRDefault="0084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9D" w:rsidRDefault="003F04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4BF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4BF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17399D" w:rsidRDefault="0017399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9D" w:rsidRDefault="003F04D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34BF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34BF6">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17399D" w:rsidRDefault="0017399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819" w:rsidRDefault="00844819">
      <w:r>
        <w:separator/>
      </w:r>
    </w:p>
  </w:footnote>
  <w:footnote w:type="continuationSeparator" w:id="0">
    <w:p w:rsidR="00844819" w:rsidRDefault="00844819">
      <w:r>
        <w:continuationSeparator/>
      </w:r>
    </w:p>
  </w:footnote>
  <w:footnote w:id="1">
    <w:p w:rsidR="0017399D" w:rsidRDefault="003F04DD">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9D" w:rsidRDefault="003F04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17399D">
      <w:tc>
        <w:tcPr>
          <w:tcW w:w="2489" w:type="dxa"/>
          <w:shd w:val="clear" w:color="auto" w:fill="auto"/>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17399D" w:rsidRDefault="003F04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06719/INFOEM/IP/RR/2023 y acumulado</w:t>
          </w:r>
        </w:p>
      </w:tc>
    </w:tr>
    <w:tr w:rsidR="0017399D">
      <w:trPr>
        <w:trHeight w:val="228"/>
      </w:trPr>
      <w:tc>
        <w:tcPr>
          <w:tcW w:w="2489" w:type="dxa"/>
          <w:shd w:val="clear" w:color="auto" w:fill="auto"/>
          <w:vAlign w:val="center"/>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17399D" w:rsidRDefault="003F04DD">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p>
      </w:tc>
    </w:tr>
    <w:tr w:rsidR="0017399D">
      <w:tc>
        <w:tcPr>
          <w:tcW w:w="2489" w:type="dxa"/>
          <w:shd w:val="clear" w:color="auto" w:fill="auto"/>
          <w:vAlign w:val="center"/>
        </w:tcPr>
        <w:p w:rsidR="0017399D" w:rsidRDefault="003F04D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17399D" w:rsidRDefault="003F04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7399D" w:rsidRDefault="003F04D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99D" w:rsidRDefault="003F04DD">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17399D">
      <w:tc>
        <w:tcPr>
          <w:tcW w:w="2551" w:type="dxa"/>
          <w:shd w:val="clear" w:color="auto" w:fill="auto"/>
          <w:vAlign w:val="center"/>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17399D" w:rsidRDefault="003F04DD">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06719/INFOEM/IP/RR/2023 y acumulado</w:t>
          </w:r>
        </w:p>
      </w:tc>
    </w:tr>
    <w:tr w:rsidR="0017399D">
      <w:trPr>
        <w:trHeight w:val="130"/>
      </w:trPr>
      <w:tc>
        <w:tcPr>
          <w:tcW w:w="2551" w:type="dxa"/>
          <w:shd w:val="clear" w:color="auto" w:fill="auto"/>
          <w:vAlign w:val="center"/>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17399D" w:rsidRDefault="00A34BF6" w:rsidP="00A34BF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p>
      </w:tc>
    </w:tr>
    <w:tr w:rsidR="0017399D">
      <w:trPr>
        <w:trHeight w:val="228"/>
      </w:trPr>
      <w:tc>
        <w:tcPr>
          <w:tcW w:w="2551" w:type="dxa"/>
          <w:shd w:val="clear" w:color="auto" w:fill="auto"/>
          <w:vAlign w:val="center"/>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17399D" w:rsidRDefault="003F04DD">
          <w:pPr>
            <w:ind w:right="-11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Apaxco</w:t>
          </w:r>
          <w:proofErr w:type="spellEnd"/>
          <w:r>
            <w:rPr>
              <w:rFonts w:ascii="Palatino Linotype" w:eastAsia="Palatino Linotype" w:hAnsi="Palatino Linotype" w:cs="Palatino Linotype"/>
              <w:b/>
              <w:sz w:val="22"/>
              <w:szCs w:val="22"/>
            </w:rPr>
            <w:t xml:space="preserve"> </w:t>
          </w:r>
        </w:p>
      </w:tc>
    </w:tr>
    <w:tr w:rsidR="0017399D">
      <w:tc>
        <w:tcPr>
          <w:tcW w:w="2551" w:type="dxa"/>
          <w:shd w:val="clear" w:color="auto" w:fill="auto"/>
          <w:vAlign w:val="center"/>
        </w:tcPr>
        <w:p w:rsidR="0017399D" w:rsidRDefault="003F04D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17399D" w:rsidRDefault="003F04D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17399D" w:rsidRDefault="0017399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4741"/>
    <w:multiLevelType w:val="multilevel"/>
    <w:tmpl w:val="96D630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8871EAE"/>
    <w:multiLevelType w:val="multilevel"/>
    <w:tmpl w:val="6E5ACC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D52820"/>
    <w:multiLevelType w:val="multilevel"/>
    <w:tmpl w:val="138AE0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11F124D"/>
    <w:multiLevelType w:val="multilevel"/>
    <w:tmpl w:val="7612F26E"/>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0865D6"/>
    <w:multiLevelType w:val="multilevel"/>
    <w:tmpl w:val="3C54B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99D"/>
    <w:rsid w:val="00024200"/>
    <w:rsid w:val="00027AB9"/>
    <w:rsid w:val="0007003F"/>
    <w:rsid w:val="0017399D"/>
    <w:rsid w:val="001B6574"/>
    <w:rsid w:val="00353942"/>
    <w:rsid w:val="003F04DD"/>
    <w:rsid w:val="00442AFC"/>
    <w:rsid w:val="005F7B3E"/>
    <w:rsid w:val="007358B1"/>
    <w:rsid w:val="00844819"/>
    <w:rsid w:val="00A34BF6"/>
    <w:rsid w:val="00C774F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47858-9088-4AA7-B075-44A58987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0WHojBTLnfLI5YY3IquvNY30Q==">CgMxLjAyCGguZ2pkZ3hzMg1oLnE5YTVwcXN0NnNvMgloLjJldDkycDAyCWguMWZvYjl0ZTIJaC4zZHk2dmttMgloLjN6bnlzaDcyCWguMXQzaDVzZjgAciExVi1uWnlCUm9lZFlvaGZWdkVTVGpjZ09tWE1XVDRlYk8=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7708</Words>
  <Characters>42394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2023-11-06T17:02:00Z</cp:lastPrinted>
  <dcterms:created xsi:type="dcterms:W3CDTF">2023-11-23T00:05:00Z</dcterms:created>
  <dcterms:modified xsi:type="dcterms:W3CDTF">2023-11-23T00:05:00Z</dcterms:modified>
</cp:coreProperties>
</file>