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8CEF848" w:rsidR="00662C69" w:rsidRPr="00FD26DE" w:rsidRDefault="009B11D6" w:rsidP="00B31E90">
      <w:pPr>
        <w:tabs>
          <w:tab w:val="left" w:pos="3465"/>
        </w:tabs>
        <w:spacing w:line="360" w:lineRule="auto"/>
        <w:jc w:val="both"/>
        <w:rPr>
          <w:rFonts w:ascii="Palatino Linotype" w:hAnsi="Palatino Linotype"/>
          <w:color w:val="000000" w:themeColor="text1"/>
        </w:rPr>
      </w:pPr>
      <w:r w:rsidRPr="00FD26DE">
        <w:rPr>
          <w:rFonts w:ascii="Palatino Linotype" w:hAnsi="Palatino Linotype"/>
          <w:color w:val="000000" w:themeColor="text1"/>
        </w:rPr>
        <w:t>R</w:t>
      </w:r>
      <w:r w:rsidR="00662C69" w:rsidRPr="00FD26DE">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FD26DE">
        <w:rPr>
          <w:rFonts w:ascii="Palatino Linotype" w:hAnsi="Palatino Linotype"/>
          <w:color w:val="000000" w:themeColor="text1"/>
        </w:rPr>
        <w:t>icipios, con</w:t>
      </w:r>
      <w:r w:rsidR="00662C69" w:rsidRPr="00FD26DE">
        <w:rPr>
          <w:rFonts w:ascii="Palatino Linotype" w:hAnsi="Palatino Linotype"/>
          <w:color w:val="000000" w:themeColor="text1"/>
        </w:rPr>
        <w:t xml:space="preserve"> </w:t>
      </w:r>
      <w:r w:rsidR="00485DB6" w:rsidRPr="00FD26DE">
        <w:rPr>
          <w:rFonts w:ascii="Palatino Linotype" w:hAnsi="Palatino Linotype"/>
          <w:color w:val="000000" w:themeColor="text1"/>
        </w:rPr>
        <w:t xml:space="preserve">domicilio </w:t>
      </w:r>
      <w:r w:rsidR="00662C69" w:rsidRPr="00FD26DE">
        <w:rPr>
          <w:rFonts w:ascii="Palatino Linotype" w:hAnsi="Palatino Linotype"/>
          <w:color w:val="000000" w:themeColor="text1"/>
        </w:rPr>
        <w:t xml:space="preserve">en Metepec, Estado de México; de </w:t>
      </w:r>
      <w:r w:rsidR="009B260B" w:rsidRPr="00FD26DE">
        <w:rPr>
          <w:rFonts w:ascii="Palatino Linotype" w:hAnsi="Palatino Linotype"/>
          <w:color w:val="000000" w:themeColor="text1"/>
        </w:rPr>
        <w:t xml:space="preserve">uno (01) de febrero </w:t>
      </w:r>
      <w:r w:rsidR="0063423A" w:rsidRPr="00FD26DE">
        <w:rPr>
          <w:rFonts w:ascii="Palatino Linotype" w:hAnsi="Palatino Linotype"/>
          <w:color w:val="000000" w:themeColor="text1"/>
        </w:rPr>
        <w:t>de dos mil veintitrés</w:t>
      </w:r>
      <w:r w:rsidR="00662C69" w:rsidRPr="00FD26DE">
        <w:rPr>
          <w:rFonts w:ascii="Palatino Linotype" w:hAnsi="Palatino Linotype"/>
          <w:color w:val="000000" w:themeColor="text1"/>
        </w:rPr>
        <w:t>.</w:t>
      </w:r>
    </w:p>
    <w:p w14:paraId="1181C59D" w14:textId="77777777" w:rsidR="00B31E90" w:rsidRPr="00FD26DE" w:rsidRDefault="00B31E90" w:rsidP="00B31E90">
      <w:pPr>
        <w:tabs>
          <w:tab w:val="left" w:pos="3465"/>
        </w:tabs>
        <w:spacing w:line="360" w:lineRule="auto"/>
        <w:jc w:val="both"/>
        <w:rPr>
          <w:rFonts w:ascii="Palatino Linotype" w:hAnsi="Palatino Linotype"/>
          <w:color w:val="000000" w:themeColor="text1"/>
        </w:rPr>
      </w:pPr>
    </w:p>
    <w:p w14:paraId="04F87235" w14:textId="226C893A" w:rsidR="005F0007" w:rsidRPr="00FD26DE" w:rsidRDefault="00662C69" w:rsidP="00B31E90">
      <w:pPr>
        <w:spacing w:line="360" w:lineRule="auto"/>
        <w:jc w:val="both"/>
        <w:rPr>
          <w:rFonts w:ascii="Palatino Linotype" w:eastAsia="Times New Roman" w:hAnsi="Palatino Linotype" w:cs="Times New Roman"/>
          <w:color w:val="000000" w:themeColor="text1"/>
        </w:rPr>
      </w:pPr>
      <w:r w:rsidRPr="00FD26DE">
        <w:rPr>
          <w:rFonts w:ascii="Palatino Linotype" w:hAnsi="Palatino Linotype"/>
          <w:b/>
          <w:color w:val="000000" w:themeColor="text1"/>
        </w:rPr>
        <w:t>VISTO</w:t>
      </w:r>
      <w:r w:rsidRPr="00FD26DE">
        <w:rPr>
          <w:rFonts w:ascii="Palatino Linotype" w:hAnsi="Palatino Linotype"/>
          <w:color w:val="000000" w:themeColor="text1"/>
        </w:rPr>
        <w:t xml:space="preserve"> </w:t>
      </w:r>
      <w:r w:rsidR="00F25B61" w:rsidRPr="00FD26DE">
        <w:rPr>
          <w:rFonts w:ascii="Palatino Linotype" w:hAnsi="Palatino Linotype"/>
          <w:color w:val="000000" w:themeColor="text1"/>
        </w:rPr>
        <w:t>el</w:t>
      </w:r>
      <w:r w:rsidRPr="00FD26DE">
        <w:rPr>
          <w:rFonts w:ascii="Palatino Linotype" w:hAnsi="Palatino Linotype"/>
          <w:color w:val="000000" w:themeColor="text1"/>
        </w:rPr>
        <w:t xml:space="preserve"> expediente electrónico for</w:t>
      </w:r>
      <w:r w:rsidR="00D37494" w:rsidRPr="00FD26DE">
        <w:rPr>
          <w:rFonts w:ascii="Palatino Linotype" w:hAnsi="Palatino Linotype"/>
          <w:color w:val="000000" w:themeColor="text1"/>
        </w:rPr>
        <w:t>mado con motivo del</w:t>
      </w:r>
      <w:r w:rsidRPr="00FD26DE">
        <w:rPr>
          <w:rFonts w:ascii="Palatino Linotype" w:hAnsi="Palatino Linotype"/>
          <w:color w:val="000000" w:themeColor="text1"/>
        </w:rPr>
        <w:t xml:space="preserve"> recurso de revisión </w:t>
      </w:r>
      <w:r w:rsidR="009B260B" w:rsidRPr="00FD26DE">
        <w:rPr>
          <w:rFonts w:ascii="Palatino Linotype" w:hAnsi="Palatino Linotype"/>
          <w:b/>
          <w:bCs/>
          <w:color w:val="000000" w:themeColor="text1"/>
        </w:rPr>
        <w:t>07878/INFOEM/IP/RR/2022</w:t>
      </w:r>
      <w:r w:rsidR="005F1362" w:rsidRPr="00FD26DE">
        <w:rPr>
          <w:rFonts w:ascii="Palatino Linotype" w:eastAsia="Times New Roman" w:hAnsi="Palatino Linotype" w:cs="Arial"/>
          <w:bCs/>
          <w:color w:val="000000" w:themeColor="text1"/>
        </w:rPr>
        <w:t xml:space="preserve">, </w:t>
      </w:r>
      <w:r w:rsidR="006B31E7" w:rsidRPr="00FD26DE">
        <w:rPr>
          <w:rFonts w:ascii="Palatino Linotype" w:eastAsia="Times New Roman" w:hAnsi="Palatino Linotype" w:cs="Times New Roman"/>
          <w:color w:val="000000" w:themeColor="text1"/>
        </w:rPr>
        <w:t xml:space="preserve">interpuesto </w:t>
      </w:r>
      <w:r w:rsidR="0063423A" w:rsidRPr="00FD26DE">
        <w:rPr>
          <w:rFonts w:ascii="Palatino Linotype" w:eastAsia="Times New Roman" w:hAnsi="Palatino Linotype" w:cs="Times New Roman"/>
          <w:color w:val="000000" w:themeColor="text1"/>
        </w:rPr>
        <w:t xml:space="preserve">por </w:t>
      </w:r>
      <w:r w:rsidR="00364B16" w:rsidRPr="00FD26DE">
        <w:rPr>
          <w:rFonts w:ascii="Palatino Linotype" w:eastAsia="Times New Roman" w:hAnsi="Palatino Linotype" w:cs="Times New Roman"/>
          <w:b/>
          <w:color w:val="000000" w:themeColor="text1"/>
        </w:rPr>
        <w:t>XXXXXXXXXX</w:t>
      </w:r>
      <w:r w:rsidR="0063423A" w:rsidRPr="00FD26DE">
        <w:rPr>
          <w:rFonts w:ascii="Palatino Linotype" w:eastAsia="Times New Roman" w:hAnsi="Palatino Linotype" w:cs="Times New Roman"/>
          <w:color w:val="000000" w:themeColor="text1"/>
        </w:rPr>
        <w:t xml:space="preserve">, en lo sucesivo, el </w:t>
      </w:r>
      <w:r w:rsidR="0063423A" w:rsidRPr="00FD26DE">
        <w:rPr>
          <w:rFonts w:ascii="Palatino Linotype" w:eastAsia="Times New Roman" w:hAnsi="Palatino Linotype" w:cs="Times New Roman"/>
          <w:b/>
          <w:color w:val="000000" w:themeColor="text1"/>
        </w:rPr>
        <w:t>RECURRENTE</w:t>
      </w:r>
      <w:r w:rsidR="00E647FF" w:rsidRPr="00FD26DE">
        <w:rPr>
          <w:rFonts w:ascii="Palatino Linotype" w:eastAsia="Times New Roman" w:hAnsi="Palatino Linotype" w:cs="Arial"/>
          <w:color w:val="000000" w:themeColor="text1"/>
        </w:rPr>
        <w:t>;</w:t>
      </w:r>
      <w:r w:rsidR="005F1362" w:rsidRPr="00FD26DE">
        <w:rPr>
          <w:rFonts w:ascii="Palatino Linotype" w:eastAsia="Times New Roman" w:hAnsi="Palatino Linotype" w:cs="Arial"/>
          <w:color w:val="000000" w:themeColor="text1"/>
        </w:rPr>
        <w:t xml:space="preserve"> en contra de la respuesta del</w:t>
      </w:r>
      <w:r w:rsidR="002C1007" w:rsidRPr="00FD26DE">
        <w:rPr>
          <w:rFonts w:ascii="Palatino Linotype" w:eastAsia="Times New Roman" w:hAnsi="Palatino Linotype" w:cs="Arial"/>
          <w:color w:val="000000" w:themeColor="text1"/>
        </w:rPr>
        <w:t xml:space="preserve"> </w:t>
      </w:r>
      <w:r w:rsidR="009B260B" w:rsidRPr="00FD26DE">
        <w:rPr>
          <w:rFonts w:ascii="Palatino Linotype" w:eastAsia="Times New Roman" w:hAnsi="Palatino Linotype" w:cs="Arial"/>
          <w:b/>
          <w:color w:val="000000" w:themeColor="text1"/>
        </w:rPr>
        <w:t>Ayuntamiento de San Martín de las Pirámides</w:t>
      </w:r>
      <w:r w:rsidR="009572EE" w:rsidRPr="00FD26DE">
        <w:rPr>
          <w:rFonts w:ascii="Palatino Linotype" w:eastAsia="Calibri" w:hAnsi="Palatino Linotype" w:cs="Arial"/>
          <w:color w:val="000000" w:themeColor="text1"/>
          <w:lang w:val="es-ES"/>
        </w:rPr>
        <w:t>,</w:t>
      </w:r>
      <w:r w:rsidR="005F1362" w:rsidRPr="00FD26DE">
        <w:rPr>
          <w:rFonts w:ascii="Palatino Linotype" w:eastAsia="Calibri" w:hAnsi="Palatino Linotype" w:cs="Arial"/>
          <w:color w:val="000000" w:themeColor="text1"/>
          <w:lang w:val="es-ES"/>
        </w:rPr>
        <w:t xml:space="preserve"> </w:t>
      </w:r>
      <w:r w:rsidR="00F17EFA" w:rsidRPr="00FD26DE">
        <w:rPr>
          <w:rFonts w:ascii="Palatino Linotype" w:eastAsia="Calibri" w:hAnsi="Palatino Linotype" w:cs="Arial"/>
          <w:color w:val="000000" w:themeColor="text1"/>
          <w:lang w:val="es-ES"/>
        </w:rPr>
        <w:t>en adelante,</w:t>
      </w:r>
      <w:r w:rsidR="00F17EFA" w:rsidRPr="00FD26DE">
        <w:rPr>
          <w:rFonts w:ascii="Palatino Linotype" w:eastAsia="Times New Roman" w:hAnsi="Palatino Linotype" w:cs="Times New Roman"/>
          <w:color w:val="000000" w:themeColor="text1"/>
        </w:rPr>
        <w:t xml:space="preserve"> </w:t>
      </w:r>
      <w:r w:rsidR="005F1362" w:rsidRPr="00FD26DE">
        <w:rPr>
          <w:rFonts w:ascii="Palatino Linotype" w:eastAsia="Times New Roman" w:hAnsi="Palatino Linotype" w:cs="Times New Roman"/>
          <w:color w:val="000000" w:themeColor="text1"/>
        </w:rPr>
        <w:t>el</w:t>
      </w:r>
      <w:r w:rsidR="005F1362" w:rsidRPr="00FD26DE">
        <w:rPr>
          <w:rFonts w:ascii="Palatino Linotype" w:eastAsia="Times New Roman" w:hAnsi="Palatino Linotype" w:cs="Times New Roman"/>
          <w:b/>
          <w:color w:val="000000" w:themeColor="text1"/>
        </w:rPr>
        <w:t xml:space="preserve"> SUJETO OBLIGADO</w:t>
      </w:r>
      <w:r w:rsidR="005F1362" w:rsidRPr="00FD26DE">
        <w:rPr>
          <w:rFonts w:ascii="Palatino Linotype" w:eastAsia="Times New Roman" w:hAnsi="Palatino Linotype" w:cs="Times New Roman"/>
          <w:color w:val="000000" w:themeColor="text1"/>
        </w:rPr>
        <w:t>,</w:t>
      </w:r>
      <w:r w:rsidR="005F1362" w:rsidRPr="00FD26DE">
        <w:rPr>
          <w:rFonts w:ascii="Palatino Linotype" w:eastAsia="Times New Roman" w:hAnsi="Palatino Linotype" w:cs="Times New Roman"/>
          <w:b/>
          <w:color w:val="000000" w:themeColor="text1"/>
        </w:rPr>
        <w:t xml:space="preserve"> </w:t>
      </w:r>
      <w:r w:rsidR="005F1362" w:rsidRPr="00FD26DE">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FD26DE" w:rsidRDefault="009A593A" w:rsidP="00B31E90">
      <w:pPr>
        <w:spacing w:line="360" w:lineRule="auto"/>
        <w:jc w:val="both"/>
        <w:rPr>
          <w:rFonts w:ascii="Palatino Linotype" w:hAnsi="Palatino Linotype"/>
          <w:b/>
          <w:color w:val="000000" w:themeColor="text1"/>
        </w:rPr>
      </w:pPr>
    </w:p>
    <w:p w14:paraId="769E1410" w14:textId="5FE2D20C" w:rsidR="00587366" w:rsidRPr="00FD26DE"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FD26DE">
        <w:rPr>
          <w:b/>
          <w:color w:val="000000" w:themeColor="text1"/>
        </w:rPr>
        <w:t>A</w:t>
      </w:r>
      <w:r w:rsidR="00C87A66" w:rsidRPr="00FD26DE">
        <w:rPr>
          <w:b/>
          <w:color w:val="000000" w:themeColor="text1"/>
        </w:rPr>
        <w:t xml:space="preserve"> </w:t>
      </w:r>
      <w:r w:rsidRPr="00FD26DE">
        <w:rPr>
          <w:b/>
          <w:color w:val="000000" w:themeColor="text1"/>
        </w:rPr>
        <w:t>N</w:t>
      </w:r>
      <w:r w:rsidR="00C87A66" w:rsidRPr="00FD26DE">
        <w:rPr>
          <w:b/>
          <w:color w:val="000000" w:themeColor="text1"/>
        </w:rPr>
        <w:t xml:space="preserve"> </w:t>
      </w:r>
      <w:r w:rsidRPr="00FD26DE">
        <w:rPr>
          <w:b/>
          <w:color w:val="000000" w:themeColor="text1"/>
        </w:rPr>
        <w:t>T</w:t>
      </w:r>
      <w:r w:rsidR="00C87A66" w:rsidRPr="00FD26DE">
        <w:rPr>
          <w:b/>
          <w:color w:val="000000" w:themeColor="text1"/>
        </w:rPr>
        <w:t xml:space="preserve"> </w:t>
      </w:r>
      <w:r w:rsidRPr="00FD26DE">
        <w:rPr>
          <w:b/>
          <w:color w:val="000000" w:themeColor="text1"/>
        </w:rPr>
        <w:t>E</w:t>
      </w:r>
      <w:r w:rsidR="00C87A66" w:rsidRPr="00FD26DE">
        <w:rPr>
          <w:b/>
          <w:color w:val="000000" w:themeColor="text1"/>
        </w:rPr>
        <w:t xml:space="preserve"> </w:t>
      </w:r>
      <w:r w:rsidRPr="00FD26DE">
        <w:rPr>
          <w:b/>
          <w:color w:val="000000" w:themeColor="text1"/>
        </w:rPr>
        <w:t>C</w:t>
      </w:r>
      <w:r w:rsidR="00C87A66" w:rsidRPr="00FD26DE">
        <w:rPr>
          <w:b/>
          <w:color w:val="000000" w:themeColor="text1"/>
        </w:rPr>
        <w:t xml:space="preserve"> </w:t>
      </w:r>
      <w:r w:rsidRPr="00FD26DE">
        <w:rPr>
          <w:b/>
          <w:color w:val="000000" w:themeColor="text1"/>
        </w:rPr>
        <w:t>E</w:t>
      </w:r>
      <w:r w:rsidR="00C87A66" w:rsidRPr="00FD26DE">
        <w:rPr>
          <w:b/>
          <w:color w:val="000000" w:themeColor="text1"/>
        </w:rPr>
        <w:t xml:space="preserve"> </w:t>
      </w:r>
      <w:r w:rsidRPr="00FD26DE">
        <w:rPr>
          <w:b/>
          <w:color w:val="000000" w:themeColor="text1"/>
        </w:rPr>
        <w:t>D</w:t>
      </w:r>
      <w:r w:rsidR="00C87A66" w:rsidRPr="00FD26DE">
        <w:rPr>
          <w:b/>
          <w:color w:val="000000" w:themeColor="text1"/>
        </w:rPr>
        <w:t xml:space="preserve"> </w:t>
      </w:r>
      <w:r w:rsidRPr="00FD26DE">
        <w:rPr>
          <w:b/>
          <w:color w:val="000000" w:themeColor="text1"/>
        </w:rPr>
        <w:t>E</w:t>
      </w:r>
      <w:r w:rsidR="00C87A66" w:rsidRPr="00FD26DE">
        <w:rPr>
          <w:b/>
          <w:color w:val="000000" w:themeColor="text1"/>
        </w:rPr>
        <w:t xml:space="preserve"> </w:t>
      </w:r>
      <w:r w:rsidRPr="00FD26DE">
        <w:rPr>
          <w:b/>
          <w:color w:val="000000" w:themeColor="text1"/>
        </w:rPr>
        <w:t>N</w:t>
      </w:r>
      <w:r w:rsidR="00C87A66" w:rsidRPr="00FD26DE">
        <w:rPr>
          <w:b/>
          <w:color w:val="000000" w:themeColor="text1"/>
        </w:rPr>
        <w:t xml:space="preserve"> </w:t>
      </w:r>
      <w:r w:rsidRPr="00FD26DE">
        <w:rPr>
          <w:b/>
          <w:color w:val="000000" w:themeColor="text1"/>
        </w:rPr>
        <w:t>T</w:t>
      </w:r>
      <w:r w:rsidR="00C87A66" w:rsidRPr="00FD26DE">
        <w:rPr>
          <w:b/>
          <w:color w:val="000000" w:themeColor="text1"/>
        </w:rPr>
        <w:t xml:space="preserve"> </w:t>
      </w:r>
      <w:r w:rsidRPr="00FD26DE">
        <w:rPr>
          <w:b/>
          <w:color w:val="000000" w:themeColor="text1"/>
        </w:rPr>
        <w:t>E</w:t>
      </w:r>
      <w:r w:rsidR="00C87A66" w:rsidRPr="00FD26DE">
        <w:rPr>
          <w:b/>
          <w:color w:val="000000" w:themeColor="text1"/>
        </w:rPr>
        <w:t xml:space="preserve"> </w:t>
      </w:r>
      <w:r w:rsidRPr="00FD26DE">
        <w:rPr>
          <w:b/>
          <w:color w:val="000000" w:themeColor="text1"/>
        </w:rPr>
        <w:t>S</w:t>
      </w:r>
      <w:bookmarkEnd w:id="0"/>
      <w:bookmarkEnd w:id="1"/>
      <w:bookmarkEnd w:id="2"/>
    </w:p>
    <w:p w14:paraId="5672105D" w14:textId="77777777" w:rsidR="00B31E90" w:rsidRPr="00FD26DE"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C37FC1" w14:textId="5714F2D9" w:rsidR="002D063B" w:rsidRPr="00FD26DE" w:rsidRDefault="005F0007"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D26DE">
        <w:rPr>
          <w:rFonts w:ascii="Palatino Linotype" w:eastAsia="Calibri" w:hAnsi="Palatino Linotype" w:cs="Arial"/>
          <w:color w:val="000000" w:themeColor="text1"/>
          <w:lang w:val="es-ES"/>
        </w:rPr>
        <w:t>El</w:t>
      </w:r>
      <w:r w:rsidR="00D9392E" w:rsidRPr="00FD26DE">
        <w:rPr>
          <w:rFonts w:ascii="Palatino Linotype" w:eastAsia="Calibri" w:hAnsi="Palatino Linotype" w:cs="Arial"/>
          <w:color w:val="000000" w:themeColor="text1"/>
          <w:lang w:val="es-ES"/>
        </w:rPr>
        <w:t xml:space="preserve"> </w:t>
      </w:r>
      <w:r w:rsidR="009B260B" w:rsidRPr="00FD26DE">
        <w:rPr>
          <w:rFonts w:ascii="Palatino Linotype" w:eastAsia="Calibri" w:hAnsi="Palatino Linotype" w:cs="Arial"/>
          <w:color w:val="000000" w:themeColor="text1"/>
          <w:lang w:val="es-ES"/>
        </w:rPr>
        <w:t xml:space="preserve">dieciocho (18) de abril </w:t>
      </w:r>
      <w:r w:rsidR="002D063B" w:rsidRPr="00FD26DE">
        <w:rPr>
          <w:rFonts w:ascii="Palatino Linotype" w:eastAsia="Calibri" w:hAnsi="Palatino Linotype" w:cs="Arial"/>
          <w:color w:val="000000" w:themeColor="text1"/>
          <w:lang w:val="es-ES"/>
        </w:rPr>
        <w:t xml:space="preserve">de dos mil veintidós, </w:t>
      </w:r>
      <w:r w:rsidR="002D063B" w:rsidRPr="00FD26DE">
        <w:rPr>
          <w:rFonts w:ascii="Palatino Linotype" w:hAnsi="Palatino Linotype"/>
          <w:color w:val="000000" w:themeColor="text1"/>
        </w:rPr>
        <w:t>el particular presentó,</w:t>
      </w:r>
      <w:r w:rsidR="002D063B" w:rsidRPr="00FD26DE">
        <w:rPr>
          <w:rFonts w:ascii="Palatino Linotype" w:hAnsi="Palatino Linotype"/>
          <w:b/>
          <w:color w:val="000000" w:themeColor="text1"/>
        </w:rPr>
        <w:t xml:space="preserve"> </w:t>
      </w:r>
      <w:r w:rsidR="002D063B" w:rsidRPr="00FD26DE">
        <w:rPr>
          <w:rFonts w:ascii="Palatino Linotype" w:hAnsi="Palatino Linotype"/>
          <w:bCs/>
          <w:color w:val="000000" w:themeColor="text1"/>
        </w:rPr>
        <w:t xml:space="preserve">a través </w:t>
      </w:r>
      <w:r w:rsidR="009B260B" w:rsidRPr="00FD26DE">
        <w:rPr>
          <w:rFonts w:ascii="Palatino Linotype" w:hAnsi="Palatino Linotype"/>
          <w:bCs/>
          <w:color w:val="000000" w:themeColor="text1"/>
        </w:rPr>
        <w:t>del</w:t>
      </w:r>
      <w:r w:rsidR="0063423A" w:rsidRPr="00FD26DE">
        <w:rPr>
          <w:rFonts w:ascii="Palatino Linotype" w:hAnsi="Palatino Linotype"/>
          <w:bCs/>
          <w:color w:val="000000" w:themeColor="text1"/>
        </w:rPr>
        <w:t xml:space="preserve"> Sistema de Acceso a la Información Mexiquense (SAIMEX)</w:t>
      </w:r>
      <w:r w:rsidR="002D063B" w:rsidRPr="00FD26DE">
        <w:rPr>
          <w:rFonts w:ascii="Palatino Linotype" w:eastAsia="Calibri" w:hAnsi="Palatino Linotype" w:cs="Arial"/>
          <w:color w:val="000000" w:themeColor="text1"/>
          <w:lang w:val="es-ES"/>
        </w:rPr>
        <w:t>, la solicitud de información pública registrada con el número</w:t>
      </w:r>
      <w:r w:rsidR="002D063B" w:rsidRPr="00FD26DE">
        <w:rPr>
          <w:rFonts w:ascii="Palatino Linotype" w:hAnsi="Palatino Linotype"/>
          <w:b/>
          <w:bCs/>
          <w:color w:val="000000" w:themeColor="text1"/>
        </w:rPr>
        <w:t xml:space="preserve"> </w:t>
      </w:r>
      <w:r w:rsidR="009B260B" w:rsidRPr="00FD26DE">
        <w:rPr>
          <w:rFonts w:ascii="Palatino Linotype" w:hAnsi="Palatino Linotype"/>
          <w:b/>
          <w:bCs/>
          <w:color w:val="000000" w:themeColor="text1"/>
        </w:rPr>
        <w:t>00101/MARTIPIR/IP/2022</w:t>
      </w:r>
      <w:r w:rsidR="002D063B" w:rsidRPr="00FD26DE">
        <w:rPr>
          <w:rFonts w:ascii="Palatino Linotype" w:hAnsi="Palatino Linotype"/>
          <w:b/>
          <w:bCs/>
          <w:color w:val="000000" w:themeColor="text1"/>
        </w:rPr>
        <w:t>,</w:t>
      </w:r>
      <w:r w:rsidR="002D063B" w:rsidRPr="00FD26DE">
        <w:rPr>
          <w:rFonts w:ascii="Palatino Linotype" w:eastAsia="Calibri" w:hAnsi="Palatino Linotype" w:cs="Arial"/>
          <w:color w:val="000000" w:themeColor="text1"/>
          <w:lang w:val="es-ES"/>
        </w:rPr>
        <w:t xml:space="preserve"> mediante la cual requirió lo siguiente:</w:t>
      </w:r>
    </w:p>
    <w:p w14:paraId="3508C5F6" w14:textId="77777777" w:rsidR="002D063B" w:rsidRPr="00FD26DE" w:rsidRDefault="002D063B" w:rsidP="002D063B">
      <w:pPr>
        <w:pStyle w:val="Prrafodelista"/>
        <w:spacing w:line="276" w:lineRule="auto"/>
        <w:ind w:left="567" w:right="567"/>
        <w:jc w:val="both"/>
        <w:rPr>
          <w:rFonts w:ascii="Palatino Linotype" w:hAnsi="Palatino Linotype"/>
          <w:i/>
          <w:color w:val="000000" w:themeColor="text1"/>
          <w:sz w:val="22"/>
          <w:szCs w:val="22"/>
        </w:rPr>
      </w:pPr>
    </w:p>
    <w:p w14:paraId="2C9F46B6" w14:textId="6697A32B" w:rsidR="002D063B" w:rsidRPr="00FD26DE" w:rsidRDefault="002D063B" w:rsidP="002D063B">
      <w:pPr>
        <w:pStyle w:val="Prrafodelista"/>
        <w:spacing w:line="276" w:lineRule="auto"/>
        <w:ind w:left="567" w:right="567"/>
        <w:jc w:val="both"/>
        <w:rPr>
          <w:rFonts w:ascii="Palatino Linotype" w:hAnsi="Palatino Linotype"/>
          <w:i/>
          <w:color w:val="000000" w:themeColor="text1"/>
          <w:szCs w:val="22"/>
        </w:rPr>
      </w:pPr>
      <w:r w:rsidRPr="00FD26DE">
        <w:rPr>
          <w:rFonts w:ascii="Palatino Linotype" w:hAnsi="Palatino Linotype"/>
          <w:i/>
          <w:color w:val="000000" w:themeColor="text1"/>
          <w:sz w:val="22"/>
          <w:szCs w:val="22"/>
        </w:rPr>
        <w:t>“</w:t>
      </w:r>
      <w:r w:rsidR="009B260B" w:rsidRPr="00FD26DE">
        <w:rPr>
          <w:rFonts w:ascii="Palatino Linotype" w:hAnsi="Palatino Linotype"/>
          <w:i/>
          <w:iCs/>
          <w:color w:val="000000" w:themeColor="text1"/>
          <w:sz w:val="22"/>
          <w:szCs w:val="22"/>
        </w:rPr>
        <w:t xml:space="preserve">Por favor, solicito la siguiente información para su respuesta de manera clara, gracias. 1. Solicito de forma digital copia de la póliza de cheque de enero del 2022 a la fecha 2. Solicito la lista de cheques emitidos desde enero 2022, precisando solamente el numero de cheque, concepto de pago y cantidad. 3. ¿Cuál es el costo mensual y copia de las facturas por concepto de gasolina, alimentos y hospedajes del presidente municipal? 4. ¿Cuántos empleados tiene la oficina de la presidencia municipal (nombres y sueldos y si tienen derecho a viaticos o pago de gastos alimenticios y/o transporte? 5. ¿Cuál es el monto por concepto de gastos personales de la oficina de la presidencia municipal? (desde enero 2022 hasta la fecha) 6. ¿Cuál es el costo mensual y copia de las facturas por concepto de gasolina, alimentos y hospedajes del secretario del h. ayuntamiento? (desde enero 2022) 7. ¿Cuál es el costo mensual y copia de las facturas por concepto de gasolina, </w:t>
      </w:r>
      <w:r w:rsidR="009B260B" w:rsidRPr="00FD26DE">
        <w:rPr>
          <w:rFonts w:ascii="Palatino Linotype" w:hAnsi="Palatino Linotype"/>
          <w:i/>
          <w:iCs/>
          <w:color w:val="000000" w:themeColor="text1"/>
          <w:sz w:val="22"/>
          <w:szCs w:val="22"/>
        </w:rPr>
        <w:lastRenderedPageBreak/>
        <w:t xml:space="preserve">alimentos y hospedajes del secretario particular del presidente municipal? (desde enero 2022) 8. ¿Cuál es el costo mensual y copia de las facturas por concepto de gasolina, alimentos y hospedajes del Presidente Municipal? (desde enero 2022) 9. ¿Cuál es el costo mensual y copia de las facturas por concepto de gasolina, alimentos y hospedajes de la presidente del DIF? (desde enero 2022) 10. ¿cuántos empleados municipales tiene el mayuntamiento? Sindicalizados y confianza 11. ¿Cuál es el estado de proveedores y acreedores del H. ayuntamiento de enero del 2021 a la fecha? 12. ¿Cuantos eventos públicos ha tenido cada dirección del h. ayuntamiento especificando impresión de vinilonas, renta de audio y/o sillas, botellas de agua, arreglos florales cofee break, etc.? Empresa que se contrató, monto de dinero que se pagó por cada servicio en cada evento desde enero 2022 13. ¿El gobierno municipal renta anuncios espectaculares? Cual es su ubicación costo inicial y de renta mensual? 14. ¿Cuáles son los proveedores que se han integrado al padron municipal de proveedores desde enero 2022? Nombre de la empresa, responsable o representante de la misma y fecha. 15. ¿Cuánto cuesta los pagos para el funcionamiento del portal web? Costo anual de servidor, nombre del proveedor, si se maneja atraves de person al interno o alguna empresa maneja el `portal? 16. ¿Las redes sociales intitucionales quien las maneja? Servidores publicos con nombre completo y sueldo o es alguna empresa? Cual es el monto que se le paga a la empresa en el contrato? Ya sea mensual o anual. 17. ¿Hay alguna empresa de consultoría o asesoría especializada contratada de cualquier manera por el gobierno municipal? 18. ¿Cuál es el sueldo del defensor municipal de los derechos humanos y que nivel tiene su plaza? 19. ¿Con qué personal cuenta la defensoría municipal de los derechos humanos, nombre, cargo y estudios? 20. ¿La defensoría Municipal de derechos humanos qué presupuesto tiene? 21. ¿La defensoría Municipal de derechos humanos ha realizado alguna recomendación al gobierno municipal? 22. ¿Cuál es el monto de la deuda con la con CFE del h. ayuntamiento? 23. Solicitud de la copia de la factura de los gastos de la presidencia municipal desde enero de 2022 24.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 25. Solicitud de los expedientes de las licitaciones directas o con invitación a tres proveedores con todo y las actas de las empresas. Desde el inicio de la administración a la fecha 26. ¿Cuál es la telefonía local y móvil que se utiliza para el h. ayuntamiento y que costo mensual tiene? Servicio de conmutador, líneas telefónicas, aparatos celulares y de qué marca son. Especificar </w:t>
      </w:r>
      <w:r w:rsidR="009B260B" w:rsidRPr="00FD26DE">
        <w:rPr>
          <w:rFonts w:ascii="Palatino Linotype" w:hAnsi="Palatino Linotype"/>
          <w:i/>
          <w:iCs/>
          <w:color w:val="000000" w:themeColor="text1"/>
          <w:sz w:val="22"/>
          <w:szCs w:val="22"/>
        </w:rPr>
        <w:lastRenderedPageBreak/>
        <w:t>nombre de la compañía, representante legal y montos. 27. ¿Existe un sistema de auditoría, seguimiento y control financiero y cual es?</w:t>
      </w:r>
      <w:r w:rsidRPr="00FD26DE">
        <w:rPr>
          <w:rFonts w:ascii="Palatino Linotype" w:hAnsi="Palatino Linotype"/>
          <w:i/>
          <w:color w:val="000000" w:themeColor="text1"/>
          <w:sz w:val="22"/>
          <w:szCs w:val="22"/>
        </w:rPr>
        <w:t xml:space="preserve">” </w:t>
      </w:r>
      <w:r w:rsidRPr="00FD26DE">
        <w:rPr>
          <w:rFonts w:ascii="Palatino Linotype" w:hAnsi="Palatino Linotype"/>
          <w:color w:val="000000" w:themeColor="text1"/>
          <w:sz w:val="22"/>
          <w:szCs w:val="22"/>
        </w:rPr>
        <w:t>(Sic).</w:t>
      </w:r>
    </w:p>
    <w:p w14:paraId="75686D82" w14:textId="77777777" w:rsidR="002D063B" w:rsidRPr="00FD26DE" w:rsidRDefault="002D063B" w:rsidP="002D063B">
      <w:pPr>
        <w:spacing w:line="360" w:lineRule="auto"/>
        <w:ind w:right="333"/>
        <w:jc w:val="both"/>
        <w:rPr>
          <w:rFonts w:ascii="Palatino Linotype" w:hAnsi="Palatino Linotype"/>
          <w:color w:val="000000" w:themeColor="text1"/>
        </w:rPr>
      </w:pPr>
    </w:p>
    <w:p w14:paraId="49C21E77" w14:textId="625BA6B9" w:rsidR="0039142B" w:rsidRPr="00FD26DE" w:rsidRDefault="002D063B" w:rsidP="002D063B">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D26DE">
        <w:rPr>
          <w:rFonts w:ascii="Palatino Linotype" w:hAnsi="Palatino Linotype" w:cs="Arial"/>
          <w:color w:val="000000" w:themeColor="text1"/>
        </w:rPr>
        <w:t xml:space="preserve">Se hace constar que </w:t>
      </w:r>
      <w:r w:rsidRPr="00FD26DE">
        <w:rPr>
          <w:rFonts w:ascii="Palatino Linotype" w:eastAsia="Times New Roman" w:hAnsi="Palatino Linotype" w:cs="Arial"/>
          <w:color w:val="000000" w:themeColor="text1"/>
          <w:lang w:val="es-ES"/>
        </w:rPr>
        <w:t xml:space="preserve">el entonces </w:t>
      </w:r>
      <w:r w:rsidRPr="00FD26DE">
        <w:rPr>
          <w:rFonts w:ascii="Palatino Linotype" w:eastAsia="Times New Roman" w:hAnsi="Palatino Linotype" w:cs="Arial"/>
          <w:b/>
          <w:color w:val="000000" w:themeColor="text1"/>
          <w:lang w:val="es-ES"/>
        </w:rPr>
        <w:t>SOLICITANTE</w:t>
      </w:r>
      <w:r w:rsidRPr="00FD26DE">
        <w:rPr>
          <w:rFonts w:ascii="Palatino Linotype" w:eastAsia="Times New Roman" w:hAnsi="Palatino Linotype" w:cs="Arial"/>
          <w:color w:val="000000" w:themeColor="text1"/>
          <w:lang w:val="es-ES"/>
        </w:rPr>
        <w:t xml:space="preserve"> señaló como modalidad de entrega de la información</w:t>
      </w:r>
      <w:r w:rsidRPr="00FD26DE">
        <w:rPr>
          <w:rFonts w:ascii="Palatino Linotype" w:eastAsia="Times New Roman" w:hAnsi="Palatino Linotype" w:cs="Arial"/>
          <w:b/>
          <w:color w:val="000000" w:themeColor="text1"/>
          <w:lang w:val="es-ES"/>
        </w:rPr>
        <w:t xml:space="preserve">: </w:t>
      </w:r>
      <w:r w:rsidRPr="00FD26DE">
        <w:rPr>
          <w:rFonts w:ascii="Palatino Linotype" w:eastAsia="Times New Roman" w:hAnsi="Palatino Linotype" w:cs="Arial"/>
          <w:b/>
          <w:i/>
          <w:iCs/>
          <w:color w:val="000000" w:themeColor="text1"/>
          <w:lang w:val="es-ES"/>
        </w:rPr>
        <w:t>A través del SAIMEX</w:t>
      </w:r>
      <w:r w:rsidRPr="00FD26DE">
        <w:rPr>
          <w:rFonts w:ascii="Palatino Linotype" w:eastAsia="Calibri" w:hAnsi="Palatino Linotype" w:cs="Arial"/>
          <w:b/>
          <w:bCs/>
          <w:i/>
          <w:color w:val="000000" w:themeColor="text1"/>
          <w:lang w:val="es-AR"/>
        </w:rPr>
        <w:t>.</w:t>
      </w:r>
    </w:p>
    <w:p w14:paraId="35BA18A9" w14:textId="77777777" w:rsidR="0039142B" w:rsidRPr="00FD26DE"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143D7026" w14:textId="11B34CDC" w:rsidR="002D063B" w:rsidRPr="00FD26DE" w:rsidRDefault="002D063B" w:rsidP="002D063B">
      <w:pPr>
        <w:pStyle w:val="Prrafodelista"/>
        <w:numPr>
          <w:ilvl w:val="0"/>
          <w:numId w:val="1"/>
        </w:numPr>
        <w:tabs>
          <w:tab w:val="left" w:pos="426"/>
        </w:tabs>
        <w:spacing w:line="360" w:lineRule="auto"/>
        <w:jc w:val="both"/>
        <w:rPr>
          <w:rFonts w:ascii="Palatino Linotype" w:hAnsi="Palatino Linotype" w:cs="Arial"/>
        </w:rPr>
      </w:pPr>
      <w:bookmarkStart w:id="3" w:name="_Toc461555889"/>
      <w:bookmarkStart w:id="4" w:name="_Toc466371858"/>
      <w:r w:rsidRPr="00FD26DE">
        <w:rPr>
          <w:rFonts w:ascii="Palatino Linotype" w:eastAsia="MS Mincho" w:hAnsi="Palatino Linotype" w:cs="Times New Roman"/>
          <w:color w:val="000000" w:themeColor="text1"/>
        </w:rPr>
        <w:t xml:space="preserve">El </w:t>
      </w:r>
      <w:r w:rsidR="009B260B" w:rsidRPr="00FD26DE">
        <w:rPr>
          <w:rFonts w:ascii="Palatino Linotype" w:eastAsia="MS Mincho" w:hAnsi="Palatino Linotype" w:cs="Times New Roman"/>
          <w:color w:val="000000" w:themeColor="text1"/>
        </w:rPr>
        <w:t>doce (12</w:t>
      </w:r>
      <w:r w:rsidR="00472921" w:rsidRPr="00FD26DE">
        <w:rPr>
          <w:rFonts w:ascii="Palatino Linotype" w:eastAsia="MS Mincho" w:hAnsi="Palatino Linotype" w:cs="Times New Roman"/>
          <w:color w:val="000000" w:themeColor="text1"/>
        </w:rPr>
        <w:t xml:space="preserve">) de mayo </w:t>
      </w:r>
      <w:r w:rsidRPr="00FD26DE">
        <w:rPr>
          <w:rFonts w:ascii="Palatino Linotype" w:eastAsia="MS Mincho" w:hAnsi="Palatino Linotype" w:cs="Times New Roman"/>
          <w:color w:val="000000" w:themeColor="text1"/>
        </w:rPr>
        <w:t xml:space="preserve">de dos mil veintidós, el </w:t>
      </w:r>
      <w:r w:rsidRPr="00FD26DE">
        <w:rPr>
          <w:rFonts w:ascii="Palatino Linotype" w:eastAsia="MS Mincho" w:hAnsi="Palatino Linotype" w:cs="Times New Roman"/>
          <w:b/>
          <w:bCs/>
          <w:color w:val="000000" w:themeColor="text1"/>
        </w:rPr>
        <w:t>SUJETO OBLIGADO</w:t>
      </w:r>
      <w:r w:rsidRPr="00FD26DE">
        <w:rPr>
          <w:rFonts w:ascii="Palatino Linotype" w:eastAsia="MS Mincho" w:hAnsi="Palatino Linotype" w:cs="Times New Roman"/>
          <w:color w:val="000000" w:themeColor="text1"/>
        </w:rPr>
        <w:t xml:space="preserve"> dio respuesta a la solicitud de información en los siguientes términos:</w:t>
      </w:r>
    </w:p>
    <w:p w14:paraId="14040DCA" w14:textId="77777777" w:rsidR="002D063B" w:rsidRPr="00FD26DE" w:rsidRDefault="002D063B" w:rsidP="002D063B">
      <w:pPr>
        <w:pStyle w:val="Prrafodelista"/>
        <w:tabs>
          <w:tab w:val="left" w:pos="426"/>
        </w:tabs>
        <w:spacing w:line="360" w:lineRule="auto"/>
        <w:ind w:left="0"/>
        <w:jc w:val="both"/>
        <w:rPr>
          <w:rFonts w:ascii="Palatino Linotype" w:hAnsi="Palatino Linotype" w:cs="Arial"/>
        </w:rPr>
      </w:pPr>
    </w:p>
    <w:p w14:paraId="1B96A3CE" w14:textId="77777777" w:rsidR="009B260B" w:rsidRPr="00FD26DE" w:rsidRDefault="002D063B" w:rsidP="009B260B">
      <w:pPr>
        <w:pStyle w:val="Prrafodelista"/>
        <w:tabs>
          <w:tab w:val="left" w:pos="426"/>
        </w:tabs>
        <w:spacing w:line="276" w:lineRule="auto"/>
        <w:ind w:left="567" w:right="567"/>
        <w:jc w:val="both"/>
        <w:rPr>
          <w:rFonts w:ascii="Palatino Linotype" w:hAnsi="Palatino Linotype" w:cs="Arial"/>
          <w:i/>
          <w:iCs/>
          <w:sz w:val="22"/>
          <w:szCs w:val="22"/>
        </w:rPr>
      </w:pPr>
      <w:r w:rsidRPr="00FD26DE">
        <w:rPr>
          <w:rFonts w:ascii="Palatino Linotype" w:hAnsi="Palatino Linotype" w:cs="Arial"/>
          <w:i/>
          <w:iCs/>
          <w:sz w:val="22"/>
          <w:szCs w:val="22"/>
        </w:rPr>
        <w:t>“</w:t>
      </w:r>
      <w:r w:rsidR="009B260B" w:rsidRPr="00FD26DE">
        <w:rPr>
          <w:rFonts w:ascii="Palatino Linotype"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846390" w14:textId="77777777" w:rsidR="009B260B" w:rsidRPr="00FD26DE" w:rsidRDefault="009B260B" w:rsidP="009B260B">
      <w:pPr>
        <w:pStyle w:val="Prrafodelista"/>
        <w:tabs>
          <w:tab w:val="left" w:pos="426"/>
        </w:tabs>
        <w:spacing w:line="276" w:lineRule="auto"/>
        <w:ind w:left="567" w:right="567"/>
        <w:jc w:val="both"/>
        <w:rPr>
          <w:rFonts w:ascii="Palatino Linotype" w:hAnsi="Palatino Linotype" w:cs="Arial"/>
          <w:i/>
          <w:iCs/>
          <w:sz w:val="22"/>
          <w:szCs w:val="22"/>
        </w:rPr>
      </w:pPr>
    </w:p>
    <w:p w14:paraId="7D16DE97" w14:textId="77777777" w:rsidR="009B260B" w:rsidRPr="00FD26DE" w:rsidRDefault="009B260B" w:rsidP="009B260B">
      <w:pPr>
        <w:pStyle w:val="Prrafodelista"/>
        <w:tabs>
          <w:tab w:val="left" w:pos="426"/>
        </w:tabs>
        <w:spacing w:line="276" w:lineRule="auto"/>
        <w:ind w:left="567" w:right="567"/>
        <w:jc w:val="both"/>
        <w:rPr>
          <w:rFonts w:ascii="Palatino Linotype" w:hAnsi="Palatino Linotype" w:cs="Arial"/>
          <w:i/>
          <w:iCs/>
          <w:sz w:val="22"/>
          <w:szCs w:val="22"/>
        </w:rPr>
      </w:pPr>
      <w:r w:rsidRPr="00FD26DE">
        <w:rPr>
          <w:rFonts w:ascii="Palatino Linotype" w:hAnsi="Palatino Linotype" w:cs="Arial"/>
          <w:i/>
          <w:iCs/>
          <w:sz w:val="22"/>
          <w:szCs w:val="22"/>
        </w:rPr>
        <w:t>Se envía información solicitada</w:t>
      </w:r>
    </w:p>
    <w:p w14:paraId="73EC7987" w14:textId="77777777" w:rsidR="009B260B" w:rsidRPr="00FD26DE" w:rsidRDefault="009B260B" w:rsidP="009B260B">
      <w:pPr>
        <w:pStyle w:val="Prrafodelista"/>
        <w:tabs>
          <w:tab w:val="left" w:pos="426"/>
        </w:tabs>
        <w:spacing w:line="276" w:lineRule="auto"/>
        <w:ind w:left="567" w:right="567"/>
        <w:jc w:val="both"/>
        <w:rPr>
          <w:rFonts w:ascii="Palatino Linotype" w:hAnsi="Palatino Linotype" w:cs="Arial"/>
          <w:i/>
          <w:iCs/>
          <w:sz w:val="22"/>
          <w:szCs w:val="22"/>
        </w:rPr>
      </w:pPr>
    </w:p>
    <w:p w14:paraId="71662F01" w14:textId="77777777" w:rsidR="009B260B" w:rsidRPr="00FD26DE" w:rsidRDefault="009B260B" w:rsidP="009B260B">
      <w:pPr>
        <w:pStyle w:val="Prrafodelista"/>
        <w:tabs>
          <w:tab w:val="left" w:pos="426"/>
        </w:tabs>
        <w:spacing w:line="276" w:lineRule="auto"/>
        <w:ind w:left="567" w:right="567"/>
        <w:jc w:val="both"/>
        <w:rPr>
          <w:rFonts w:ascii="Palatino Linotype" w:hAnsi="Palatino Linotype" w:cs="Arial"/>
          <w:i/>
          <w:iCs/>
          <w:sz w:val="22"/>
          <w:szCs w:val="22"/>
        </w:rPr>
      </w:pPr>
      <w:r w:rsidRPr="00FD26DE">
        <w:rPr>
          <w:rFonts w:ascii="Palatino Linotype" w:hAnsi="Palatino Linotype" w:cs="Arial"/>
          <w:i/>
          <w:iCs/>
          <w:sz w:val="22"/>
          <w:szCs w:val="22"/>
        </w:rPr>
        <w:t>ATENTAMENTE</w:t>
      </w:r>
    </w:p>
    <w:p w14:paraId="4F1CDD09" w14:textId="782625C8" w:rsidR="002D063B" w:rsidRPr="00FD26DE" w:rsidRDefault="009B260B" w:rsidP="009B260B">
      <w:pPr>
        <w:pStyle w:val="Prrafodelista"/>
        <w:tabs>
          <w:tab w:val="left" w:pos="426"/>
        </w:tabs>
        <w:spacing w:line="276" w:lineRule="auto"/>
        <w:ind w:left="567" w:right="567"/>
        <w:jc w:val="both"/>
        <w:rPr>
          <w:rFonts w:ascii="Palatino Linotype" w:hAnsi="Palatino Linotype" w:cs="Arial"/>
          <w:sz w:val="22"/>
          <w:szCs w:val="22"/>
        </w:rPr>
      </w:pPr>
      <w:r w:rsidRPr="00FD26DE">
        <w:rPr>
          <w:rFonts w:ascii="Palatino Linotype" w:hAnsi="Palatino Linotype" w:cs="Arial"/>
          <w:i/>
          <w:iCs/>
          <w:sz w:val="22"/>
          <w:szCs w:val="22"/>
        </w:rPr>
        <w:t>C. GRECIA MARTINEZ ESPINOZA</w:t>
      </w:r>
      <w:r w:rsidR="002D063B" w:rsidRPr="00FD26DE">
        <w:rPr>
          <w:rFonts w:ascii="Palatino Linotype" w:hAnsi="Palatino Linotype" w:cs="Arial"/>
          <w:i/>
          <w:iCs/>
          <w:sz w:val="22"/>
          <w:szCs w:val="22"/>
        </w:rPr>
        <w:t>”</w:t>
      </w:r>
      <w:r w:rsidR="002D063B" w:rsidRPr="00FD26DE">
        <w:rPr>
          <w:rFonts w:ascii="Palatino Linotype" w:hAnsi="Palatino Linotype" w:cs="Arial"/>
          <w:sz w:val="22"/>
          <w:szCs w:val="22"/>
        </w:rPr>
        <w:t xml:space="preserve"> (Sic)</w:t>
      </w:r>
    </w:p>
    <w:p w14:paraId="21586F5F" w14:textId="77777777" w:rsidR="002D063B" w:rsidRPr="00FD26DE" w:rsidRDefault="002D063B" w:rsidP="002D063B">
      <w:pPr>
        <w:pStyle w:val="Prrafodelista"/>
        <w:tabs>
          <w:tab w:val="left" w:pos="426"/>
        </w:tabs>
        <w:spacing w:line="360" w:lineRule="auto"/>
        <w:ind w:left="0"/>
        <w:jc w:val="both"/>
        <w:rPr>
          <w:rFonts w:ascii="Palatino Linotype" w:hAnsi="Palatino Linotype" w:cs="Arial"/>
        </w:rPr>
      </w:pPr>
    </w:p>
    <w:p w14:paraId="76BEA1BA" w14:textId="28D73CB0" w:rsidR="008D4DED" w:rsidRPr="00FD26DE" w:rsidRDefault="008D4DED"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FD26DE">
        <w:rPr>
          <w:rFonts w:ascii="Palatino Linotype" w:eastAsia="Times New Roman" w:hAnsi="Palatino Linotype" w:cs="Arial"/>
          <w:color w:val="000000" w:themeColor="text1"/>
          <w:lang w:val="es-ES"/>
        </w:rPr>
        <w:t xml:space="preserve">Acompañando al acuse de respuesta anterior, el </w:t>
      </w:r>
      <w:r w:rsidRPr="00FD26DE">
        <w:rPr>
          <w:rFonts w:ascii="Palatino Linotype" w:eastAsia="Times New Roman" w:hAnsi="Palatino Linotype" w:cs="Arial"/>
          <w:b/>
          <w:color w:val="000000" w:themeColor="text1"/>
          <w:lang w:val="es-ES"/>
        </w:rPr>
        <w:t>SUJETO OBLIGADO</w:t>
      </w:r>
      <w:r w:rsidRPr="00FD26DE">
        <w:rPr>
          <w:rFonts w:ascii="Palatino Linotype" w:eastAsia="Times New Roman" w:hAnsi="Palatino Linotype" w:cs="Arial"/>
          <w:color w:val="000000" w:themeColor="text1"/>
          <w:lang w:val="es-ES"/>
        </w:rPr>
        <w:t xml:space="preserve"> ofreció al particular </w:t>
      </w:r>
      <w:r w:rsidR="009B260B" w:rsidRPr="00FD26DE">
        <w:rPr>
          <w:rFonts w:ascii="Palatino Linotype" w:eastAsia="Times New Roman" w:hAnsi="Palatino Linotype" w:cs="Arial"/>
          <w:color w:val="000000" w:themeColor="text1"/>
          <w:lang w:val="es-ES"/>
        </w:rPr>
        <w:t>seis archivos electrónicos</w:t>
      </w:r>
      <w:r w:rsidR="00472921" w:rsidRPr="00FD26DE">
        <w:rPr>
          <w:rFonts w:ascii="Palatino Linotype" w:eastAsia="Times New Roman" w:hAnsi="Palatino Linotype" w:cs="Arial"/>
          <w:color w:val="000000" w:themeColor="text1"/>
          <w:lang w:val="es-ES"/>
        </w:rPr>
        <w:t>, cuyo contenido se describe a continuación:</w:t>
      </w:r>
    </w:p>
    <w:p w14:paraId="2A8D47FA" w14:textId="3B993317" w:rsidR="00045F01" w:rsidRPr="00FD26DE" w:rsidRDefault="00472921" w:rsidP="00822AC9">
      <w:pPr>
        <w:pStyle w:val="Prrafodelista"/>
        <w:numPr>
          <w:ilvl w:val="1"/>
          <w:numId w:val="8"/>
        </w:numPr>
        <w:tabs>
          <w:tab w:val="left" w:pos="284"/>
          <w:tab w:val="left" w:pos="426"/>
        </w:tabs>
        <w:spacing w:line="360" w:lineRule="auto"/>
        <w:ind w:left="1134"/>
        <w:jc w:val="both"/>
        <w:rPr>
          <w:rFonts w:ascii="Palatino Linotype" w:hAnsi="Palatino Linotype"/>
          <w:color w:val="000000" w:themeColor="text1"/>
          <w:szCs w:val="22"/>
        </w:rPr>
      </w:pPr>
      <w:r w:rsidRPr="00FD26DE">
        <w:rPr>
          <w:rFonts w:ascii="Palatino Linotype" w:eastAsia="Times New Roman" w:hAnsi="Palatino Linotype" w:cs="Arial"/>
          <w:b/>
          <w:i/>
          <w:color w:val="000000" w:themeColor="text1"/>
          <w:lang w:val="es-ES"/>
        </w:rPr>
        <w:t>“</w:t>
      </w:r>
      <w:r w:rsidR="009B260B" w:rsidRPr="00FD26DE">
        <w:rPr>
          <w:rFonts w:ascii="Palatino Linotype" w:eastAsia="Times New Roman" w:hAnsi="Palatino Linotype" w:cs="Arial"/>
          <w:b/>
          <w:i/>
          <w:color w:val="000000" w:themeColor="text1"/>
          <w:lang w:val="es-ES"/>
        </w:rPr>
        <w:t>00101</w:t>
      </w:r>
      <w:r w:rsidRPr="00FD26DE">
        <w:rPr>
          <w:rFonts w:ascii="Palatino Linotype" w:eastAsia="Times New Roman" w:hAnsi="Palatino Linotype" w:cs="Arial"/>
          <w:b/>
          <w:i/>
          <w:color w:val="000000" w:themeColor="text1"/>
          <w:lang w:val="es-ES"/>
        </w:rPr>
        <w:t>.pdf”</w:t>
      </w:r>
      <w:r w:rsidRPr="00FD26DE">
        <w:rPr>
          <w:rFonts w:ascii="Palatino Linotype" w:eastAsia="Times New Roman" w:hAnsi="Palatino Linotype" w:cs="Arial"/>
          <w:color w:val="000000" w:themeColor="text1"/>
          <w:lang w:val="es-ES"/>
        </w:rPr>
        <w:t xml:space="preserve">: Documento </w:t>
      </w:r>
      <w:r w:rsidR="009B260B" w:rsidRPr="00FD26DE">
        <w:rPr>
          <w:rFonts w:ascii="Palatino Linotype" w:eastAsia="Times New Roman" w:hAnsi="Palatino Linotype" w:cs="Arial"/>
          <w:color w:val="000000" w:themeColor="text1"/>
          <w:lang w:val="es-ES"/>
        </w:rPr>
        <w:t xml:space="preserve">de ocho fojas consistente en el oficio número SMP/UT/021/2022, de doce (12) de mayo de dos mil veintidós, emitido por la Titular de la Unidad de Transparencia, y dirigido al entonces </w:t>
      </w:r>
      <w:r w:rsidR="009B260B" w:rsidRPr="00FD26DE">
        <w:rPr>
          <w:rFonts w:ascii="Palatino Linotype" w:eastAsia="Times New Roman" w:hAnsi="Palatino Linotype" w:cs="Arial"/>
          <w:b/>
          <w:color w:val="000000" w:themeColor="text1"/>
          <w:lang w:val="es-ES"/>
        </w:rPr>
        <w:t>SOLICITANTE</w:t>
      </w:r>
      <w:r w:rsidR="009B260B" w:rsidRPr="00FD26DE">
        <w:rPr>
          <w:rFonts w:ascii="Palatino Linotype" w:eastAsia="Times New Roman" w:hAnsi="Palatino Linotype" w:cs="Arial"/>
          <w:color w:val="000000" w:themeColor="text1"/>
          <w:lang w:val="es-ES"/>
        </w:rPr>
        <w:t xml:space="preserve">, por medio  del cual, </w:t>
      </w:r>
      <w:r w:rsidR="002913CD" w:rsidRPr="00FD26DE">
        <w:rPr>
          <w:rFonts w:ascii="Palatino Linotype" w:eastAsia="Times New Roman" w:hAnsi="Palatino Linotype" w:cs="Arial"/>
          <w:color w:val="000000" w:themeColor="text1"/>
          <w:lang w:val="es-ES"/>
        </w:rPr>
        <w:t xml:space="preserve">responde de forma directa a cada uno de los requerimientos vertidos en la solicitud de información </w:t>
      </w:r>
      <w:r w:rsidR="002913CD" w:rsidRPr="00FD26DE">
        <w:rPr>
          <w:rFonts w:ascii="Palatino Linotype" w:eastAsia="Times New Roman" w:hAnsi="Palatino Linotype" w:cs="Arial"/>
          <w:b/>
          <w:color w:val="000000" w:themeColor="text1"/>
          <w:lang w:val="es-ES"/>
        </w:rPr>
        <w:t>00101/MARTIPIR/IP/2022</w:t>
      </w:r>
      <w:r w:rsidR="002913CD" w:rsidRPr="00FD26DE">
        <w:rPr>
          <w:rFonts w:ascii="Palatino Linotype" w:eastAsia="Times New Roman" w:hAnsi="Palatino Linotype" w:cs="Arial"/>
          <w:color w:val="000000" w:themeColor="text1"/>
          <w:lang w:val="es-ES"/>
        </w:rPr>
        <w:t>.</w:t>
      </w:r>
    </w:p>
    <w:p w14:paraId="7FE11ACC" w14:textId="22876A07" w:rsidR="009B260B" w:rsidRPr="00FD26DE" w:rsidRDefault="009B260B" w:rsidP="00822AC9">
      <w:pPr>
        <w:pStyle w:val="Prrafodelista"/>
        <w:numPr>
          <w:ilvl w:val="1"/>
          <w:numId w:val="8"/>
        </w:numPr>
        <w:tabs>
          <w:tab w:val="left" w:pos="284"/>
          <w:tab w:val="left" w:pos="426"/>
        </w:tabs>
        <w:spacing w:line="360" w:lineRule="auto"/>
        <w:ind w:left="1134"/>
        <w:jc w:val="both"/>
        <w:rPr>
          <w:rFonts w:ascii="Palatino Linotype" w:hAnsi="Palatino Linotype"/>
          <w:color w:val="000000" w:themeColor="text1"/>
          <w:szCs w:val="22"/>
        </w:rPr>
      </w:pPr>
      <w:r w:rsidRPr="00FD26DE">
        <w:rPr>
          <w:rFonts w:ascii="Palatino Linotype" w:eastAsia="Times New Roman" w:hAnsi="Palatino Linotype" w:cs="Arial"/>
          <w:b/>
          <w:i/>
          <w:color w:val="000000" w:themeColor="text1"/>
          <w:lang w:val="es-ES"/>
        </w:rPr>
        <w:lastRenderedPageBreak/>
        <w:t>“1 polizas cheque enero2022.pdf”</w:t>
      </w:r>
      <w:r w:rsidRPr="00FD26DE">
        <w:rPr>
          <w:rFonts w:ascii="Palatino Linotype" w:eastAsia="Times New Roman" w:hAnsi="Palatino Linotype" w:cs="Arial"/>
          <w:color w:val="000000" w:themeColor="text1"/>
          <w:lang w:val="es-ES"/>
        </w:rPr>
        <w:t xml:space="preserve">: Documento </w:t>
      </w:r>
      <w:r w:rsidR="002913CD" w:rsidRPr="00FD26DE">
        <w:rPr>
          <w:rFonts w:ascii="Palatino Linotype" w:eastAsia="Times New Roman" w:hAnsi="Palatino Linotype" w:cs="Arial"/>
          <w:color w:val="000000" w:themeColor="text1"/>
          <w:lang w:val="es-ES"/>
        </w:rPr>
        <w:t>de 34 fojas consistente en la versión digital de 20 pólizas de cheques generadas durante el mes de enero de dos mil veintidós.</w:t>
      </w:r>
    </w:p>
    <w:p w14:paraId="79CE0775" w14:textId="2A28518D" w:rsidR="009B260B" w:rsidRPr="00FD26DE" w:rsidRDefault="009B260B" w:rsidP="00822AC9">
      <w:pPr>
        <w:pStyle w:val="Prrafodelista"/>
        <w:numPr>
          <w:ilvl w:val="1"/>
          <w:numId w:val="8"/>
        </w:numPr>
        <w:tabs>
          <w:tab w:val="left" w:pos="284"/>
          <w:tab w:val="left" w:pos="426"/>
        </w:tabs>
        <w:spacing w:line="360" w:lineRule="auto"/>
        <w:ind w:left="1134"/>
        <w:jc w:val="both"/>
        <w:rPr>
          <w:rFonts w:ascii="Palatino Linotype" w:hAnsi="Palatino Linotype"/>
          <w:color w:val="000000" w:themeColor="text1"/>
          <w:szCs w:val="22"/>
        </w:rPr>
      </w:pPr>
      <w:r w:rsidRPr="00FD26DE">
        <w:rPr>
          <w:rFonts w:ascii="Palatino Linotype" w:eastAsia="Times New Roman" w:hAnsi="Palatino Linotype" w:cs="Arial"/>
          <w:b/>
          <w:i/>
          <w:color w:val="000000" w:themeColor="text1"/>
          <w:lang w:val="es-ES"/>
        </w:rPr>
        <w:t>“1 polizas cheques febrero 2022.pdf”</w:t>
      </w:r>
      <w:r w:rsidRPr="00FD26DE">
        <w:rPr>
          <w:rFonts w:ascii="Palatino Linotype" w:eastAsia="Times New Roman" w:hAnsi="Palatino Linotype" w:cs="Arial"/>
          <w:color w:val="000000" w:themeColor="text1"/>
          <w:lang w:val="es-ES"/>
        </w:rPr>
        <w:t xml:space="preserve">: Documento </w:t>
      </w:r>
      <w:r w:rsidR="002913CD" w:rsidRPr="00FD26DE">
        <w:rPr>
          <w:rFonts w:ascii="Palatino Linotype" w:eastAsia="Times New Roman" w:hAnsi="Palatino Linotype" w:cs="Arial"/>
          <w:color w:val="000000" w:themeColor="text1"/>
          <w:lang w:val="es-ES"/>
        </w:rPr>
        <w:t>de 71 fojas consistente en la versión digital de 20 pólizas de cheques generadas durante el mes de febrero de dos mil veintidós.</w:t>
      </w:r>
    </w:p>
    <w:p w14:paraId="7000FD60" w14:textId="6400CEC4" w:rsidR="009B260B" w:rsidRPr="00FD26DE" w:rsidRDefault="009B260B" w:rsidP="00822AC9">
      <w:pPr>
        <w:pStyle w:val="Prrafodelista"/>
        <w:numPr>
          <w:ilvl w:val="1"/>
          <w:numId w:val="8"/>
        </w:numPr>
        <w:tabs>
          <w:tab w:val="left" w:pos="284"/>
          <w:tab w:val="left" w:pos="426"/>
        </w:tabs>
        <w:spacing w:line="360" w:lineRule="auto"/>
        <w:ind w:left="1134"/>
        <w:jc w:val="both"/>
        <w:rPr>
          <w:rFonts w:ascii="Palatino Linotype" w:hAnsi="Palatino Linotype"/>
          <w:color w:val="000000" w:themeColor="text1"/>
          <w:szCs w:val="22"/>
        </w:rPr>
      </w:pPr>
      <w:r w:rsidRPr="00FD26DE">
        <w:rPr>
          <w:rFonts w:ascii="Palatino Linotype" w:eastAsia="Times New Roman" w:hAnsi="Palatino Linotype" w:cs="Arial"/>
          <w:b/>
          <w:i/>
          <w:color w:val="000000" w:themeColor="text1"/>
          <w:lang w:val="es-ES"/>
        </w:rPr>
        <w:t>“1 polizas cheque marzo 2022.pdf”</w:t>
      </w:r>
      <w:r w:rsidRPr="00FD26DE">
        <w:rPr>
          <w:rFonts w:ascii="Palatino Linotype" w:eastAsia="Times New Roman" w:hAnsi="Palatino Linotype" w:cs="Arial"/>
          <w:color w:val="000000" w:themeColor="text1"/>
          <w:lang w:val="es-ES"/>
        </w:rPr>
        <w:t xml:space="preserve">: Documento </w:t>
      </w:r>
      <w:r w:rsidR="002913CD" w:rsidRPr="00FD26DE">
        <w:rPr>
          <w:rFonts w:ascii="Palatino Linotype" w:eastAsia="Times New Roman" w:hAnsi="Palatino Linotype" w:cs="Arial"/>
          <w:color w:val="000000" w:themeColor="text1"/>
          <w:lang w:val="es-ES"/>
        </w:rPr>
        <w:t>de 59 fojas cons</w:t>
      </w:r>
      <w:r w:rsidR="00EC2E72" w:rsidRPr="00FD26DE">
        <w:rPr>
          <w:rFonts w:ascii="Palatino Linotype" w:eastAsia="Times New Roman" w:hAnsi="Palatino Linotype" w:cs="Arial"/>
          <w:color w:val="000000" w:themeColor="text1"/>
          <w:lang w:val="es-ES"/>
        </w:rPr>
        <w:t>istente en la versión digital de 20 pólizas de cheques generadas durante el mes de marzo de dos mil veintidós.</w:t>
      </w:r>
    </w:p>
    <w:p w14:paraId="71053F0A" w14:textId="54A669EB" w:rsidR="009B260B" w:rsidRPr="00FD26DE" w:rsidRDefault="009B260B" w:rsidP="00822AC9">
      <w:pPr>
        <w:pStyle w:val="Prrafodelista"/>
        <w:numPr>
          <w:ilvl w:val="1"/>
          <w:numId w:val="8"/>
        </w:numPr>
        <w:tabs>
          <w:tab w:val="left" w:pos="284"/>
          <w:tab w:val="left" w:pos="426"/>
        </w:tabs>
        <w:spacing w:line="360" w:lineRule="auto"/>
        <w:ind w:left="1134"/>
        <w:jc w:val="both"/>
        <w:rPr>
          <w:rFonts w:ascii="Palatino Linotype" w:hAnsi="Palatino Linotype"/>
          <w:color w:val="000000" w:themeColor="text1"/>
          <w:szCs w:val="22"/>
        </w:rPr>
      </w:pPr>
      <w:r w:rsidRPr="00FD26DE">
        <w:rPr>
          <w:rFonts w:ascii="Palatino Linotype" w:eastAsia="Times New Roman" w:hAnsi="Palatino Linotype" w:cs="Arial"/>
          <w:b/>
          <w:i/>
          <w:color w:val="000000" w:themeColor="text1"/>
          <w:lang w:val="es-ES"/>
        </w:rPr>
        <w:t>“RELACION CHEQUES 2.pdf”</w:t>
      </w:r>
      <w:r w:rsidRPr="00FD26DE">
        <w:rPr>
          <w:rFonts w:ascii="Palatino Linotype" w:eastAsia="Times New Roman" w:hAnsi="Palatino Linotype" w:cs="Arial"/>
          <w:color w:val="000000" w:themeColor="text1"/>
          <w:lang w:val="es-ES"/>
        </w:rPr>
        <w:t xml:space="preserve">: Documento </w:t>
      </w:r>
      <w:r w:rsidR="00EC2E72" w:rsidRPr="00FD26DE">
        <w:rPr>
          <w:rFonts w:ascii="Palatino Linotype" w:eastAsia="Times New Roman" w:hAnsi="Palatino Linotype" w:cs="Arial"/>
          <w:color w:val="000000" w:themeColor="text1"/>
          <w:lang w:val="es-ES"/>
        </w:rPr>
        <w:t xml:space="preserve">de siete fojas consistente en un listado de </w:t>
      </w:r>
      <w:r w:rsidR="00A27615" w:rsidRPr="00FD26DE">
        <w:rPr>
          <w:rFonts w:ascii="Palatino Linotype" w:eastAsia="Times New Roman" w:hAnsi="Palatino Linotype" w:cs="Arial"/>
          <w:color w:val="000000" w:themeColor="text1"/>
          <w:lang w:val="es-ES"/>
        </w:rPr>
        <w:t>diversos</w:t>
      </w:r>
      <w:r w:rsidR="00EE4DFA" w:rsidRPr="00FD26DE">
        <w:rPr>
          <w:rFonts w:ascii="Palatino Linotype" w:eastAsia="Times New Roman" w:hAnsi="Palatino Linotype" w:cs="Arial"/>
          <w:color w:val="000000" w:themeColor="text1"/>
          <w:lang w:val="es-ES"/>
        </w:rPr>
        <w:t xml:space="preserve"> conceptos de pago por cheque, junto con los montos pagados.</w:t>
      </w:r>
    </w:p>
    <w:p w14:paraId="5329A664" w14:textId="4BBA0784" w:rsidR="009B260B" w:rsidRPr="00FD26DE" w:rsidRDefault="009B260B" w:rsidP="00822AC9">
      <w:pPr>
        <w:pStyle w:val="Prrafodelista"/>
        <w:numPr>
          <w:ilvl w:val="1"/>
          <w:numId w:val="8"/>
        </w:numPr>
        <w:tabs>
          <w:tab w:val="left" w:pos="284"/>
          <w:tab w:val="left" w:pos="426"/>
        </w:tabs>
        <w:spacing w:line="360" w:lineRule="auto"/>
        <w:ind w:left="1134"/>
        <w:jc w:val="both"/>
        <w:rPr>
          <w:rFonts w:ascii="Palatino Linotype" w:hAnsi="Palatino Linotype"/>
          <w:color w:val="000000" w:themeColor="text1"/>
          <w:szCs w:val="22"/>
        </w:rPr>
      </w:pPr>
      <w:r w:rsidRPr="00FD26DE">
        <w:rPr>
          <w:rFonts w:ascii="Palatino Linotype" w:eastAsia="Times New Roman" w:hAnsi="Palatino Linotype" w:cs="Arial"/>
          <w:b/>
          <w:i/>
          <w:color w:val="000000" w:themeColor="text1"/>
          <w:lang w:val="es-ES"/>
        </w:rPr>
        <w:t>“23 FACTURAS.pdf”</w:t>
      </w:r>
      <w:r w:rsidRPr="00FD26DE">
        <w:rPr>
          <w:rFonts w:ascii="Palatino Linotype" w:eastAsia="Times New Roman" w:hAnsi="Palatino Linotype" w:cs="Arial"/>
          <w:color w:val="000000" w:themeColor="text1"/>
          <w:lang w:val="es-ES"/>
        </w:rPr>
        <w:t xml:space="preserve">: Documento </w:t>
      </w:r>
      <w:r w:rsidR="00EE4DFA" w:rsidRPr="00FD26DE">
        <w:rPr>
          <w:rFonts w:ascii="Palatino Linotype" w:eastAsia="Times New Roman" w:hAnsi="Palatino Linotype" w:cs="Arial"/>
          <w:color w:val="000000" w:themeColor="text1"/>
          <w:lang w:val="es-ES"/>
        </w:rPr>
        <w:t>consistente en la copia digitalizada de 18 facturas emitidas en favor del Ayuntamiento de San Martín de las Pirámides durante el periodo comprendido entre enero y marzo del dos mil veintidós.</w:t>
      </w:r>
    </w:p>
    <w:p w14:paraId="04AC51AE" w14:textId="77777777" w:rsidR="009B260B" w:rsidRPr="00FD26DE" w:rsidRDefault="009B260B" w:rsidP="009B260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8B565D4" w14:textId="6F646ABF" w:rsidR="002D063B" w:rsidRPr="00FD26DE" w:rsidRDefault="008D4DED" w:rsidP="002D063B">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FD26DE">
        <w:rPr>
          <w:rFonts w:ascii="Palatino Linotype" w:eastAsia="Times New Roman" w:hAnsi="Palatino Linotype" w:cs="Arial"/>
          <w:color w:val="000000" w:themeColor="text1"/>
          <w:lang w:val="es-ES"/>
        </w:rPr>
        <w:t>E</w:t>
      </w:r>
      <w:r w:rsidR="002D063B" w:rsidRPr="00FD26DE">
        <w:rPr>
          <w:rFonts w:ascii="Palatino Linotype" w:eastAsia="Times New Roman" w:hAnsi="Palatino Linotype" w:cs="Arial"/>
          <w:color w:val="000000" w:themeColor="text1"/>
          <w:lang w:val="es-ES"/>
        </w:rPr>
        <w:t xml:space="preserve">l </w:t>
      </w:r>
      <w:r w:rsidR="00EE4DFA" w:rsidRPr="00FD26DE">
        <w:rPr>
          <w:rFonts w:ascii="Palatino Linotype" w:eastAsia="Times New Roman" w:hAnsi="Palatino Linotype" w:cs="Arial"/>
          <w:color w:val="000000" w:themeColor="text1"/>
          <w:lang w:val="es-ES"/>
        </w:rPr>
        <w:t>dieciséis (16</w:t>
      </w:r>
      <w:r w:rsidR="00870A0A" w:rsidRPr="00FD26DE">
        <w:rPr>
          <w:rFonts w:ascii="Palatino Linotype" w:eastAsia="Times New Roman" w:hAnsi="Palatino Linotype" w:cs="Arial"/>
          <w:color w:val="000000" w:themeColor="text1"/>
          <w:lang w:val="es-ES"/>
        </w:rPr>
        <w:t xml:space="preserve">) de mayo </w:t>
      </w:r>
      <w:r w:rsidR="002D063B" w:rsidRPr="00FD26DE">
        <w:rPr>
          <w:rFonts w:ascii="Palatino Linotype" w:eastAsia="Times New Roman" w:hAnsi="Palatino Linotype" w:cs="Arial"/>
          <w:color w:val="000000" w:themeColor="text1"/>
          <w:lang w:val="es-ES"/>
        </w:rPr>
        <w:t xml:space="preserve">de dos mil veintidós, el particular impugnó la respuesta del </w:t>
      </w:r>
      <w:r w:rsidR="002D063B" w:rsidRPr="00FD26DE">
        <w:rPr>
          <w:rFonts w:ascii="Palatino Linotype" w:eastAsia="Times New Roman" w:hAnsi="Palatino Linotype" w:cs="Arial"/>
          <w:b/>
          <w:bCs/>
          <w:color w:val="000000" w:themeColor="text1"/>
          <w:lang w:val="es-ES"/>
        </w:rPr>
        <w:t>SUJETO OBLIGADO</w:t>
      </w:r>
      <w:r w:rsidR="002D063B" w:rsidRPr="00FD26DE">
        <w:rPr>
          <w:rFonts w:ascii="Palatino Linotype" w:eastAsia="Times New Roman" w:hAnsi="Palatino Linotype" w:cs="Arial"/>
          <w:color w:val="000000" w:themeColor="text1"/>
          <w:lang w:val="es-ES"/>
        </w:rPr>
        <w:t xml:space="preserve"> mediante el recurso de revisión </w:t>
      </w:r>
      <w:r w:rsidR="009B260B" w:rsidRPr="00FD26DE">
        <w:rPr>
          <w:rFonts w:ascii="Palatino Linotype" w:eastAsia="Calibri" w:hAnsi="Palatino Linotype" w:cs="Arial"/>
          <w:b/>
          <w:color w:val="000000" w:themeColor="text1"/>
          <w:lang w:val="es-ES"/>
        </w:rPr>
        <w:t>07878/INFOEM/IP/RR/2022</w:t>
      </w:r>
      <w:r w:rsidR="002D063B" w:rsidRPr="00FD26DE">
        <w:rPr>
          <w:rFonts w:ascii="Palatino Linotype" w:eastAsia="Calibri" w:hAnsi="Palatino Linotype" w:cs="Arial"/>
          <w:bCs/>
          <w:color w:val="000000" w:themeColor="text1"/>
          <w:lang w:val="es-ES"/>
        </w:rPr>
        <w:t>;</w:t>
      </w:r>
      <w:r w:rsidR="002D063B" w:rsidRPr="00FD26DE">
        <w:rPr>
          <w:rFonts w:ascii="Palatino Linotype" w:eastAsia="Times New Roman" w:hAnsi="Palatino Linotype" w:cs="Arial"/>
          <w:color w:val="000000" w:themeColor="text1"/>
          <w:lang w:val="es-ES"/>
        </w:rPr>
        <w:t xml:space="preserve"> impugnación en la que refirió lo siguiente:</w:t>
      </w:r>
    </w:p>
    <w:p w14:paraId="42105972" w14:textId="77777777" w:rsidR="002D063B" w:rsidRPr="00FD26DE" w:rsidRDefault="002D063B" w:rsidP="002D063B">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084445AE" w14:textId="3D2EC160" w:rsidR="002D063B" w:rsidRPr="00FD26DE" w:rsidRDefault="002D063B" w:rsidP="00822AC9">
      <w:pPr>
        <w:pStyle w:val="Prrafodelista"/>
        <w:numPr>
          <w:ilvl w:val="0"/>
          <w:numId w:val="6"/>
        </w:numPr>
        <w:tabs>
          <w:tab w:val="left" w:pos="426"/>
        </w:tabs>
        <w:spacing w:line="360" w:lineRule="auto"/>
        <w:jc w:val="both"/>
        <w:rPr>
          <w:rFonts w:ascii="Palatino Linotype" w:eastAsia="Times New Roman" w:hAnsi="Palatino Linotype" w:cs="Arial"/>
          <w:color w:val="000000" w:themeColor="text1"/>
          <w:lang w:val="es-ES"/>
        </w:rPr>
      </w:pPr>
      <w:r w:rsidRPr="00FD26DE">
        <w:rPr>
          <w:rFonts w:ascii="Palatino Linotype" w:eastAsia="Times New Roman" w:hAnsi="Palatino Linotype" w:cs="Arial"/>
          <w:b/>
          <w:color w:val="000000" w:themeColor="text1"/>
          <w:lang w:val="es-ES"/>
        </w:rPr>
        <w:t>Acto impugnado:</w:t>
      </w:r>
      <w:r w:rsidRPr="00FD26DE">
        <w:rPr>
          <w:rFonts w:ascii="Palatino Linotype" w:eastAsia="Times New Roman" w:hAnsi="Palatino Linotype" w:cs="Arial"/>
          <w:color w:val="000000" w:themeColor="text1"/>
          <w:lang w:val="es-ES"/>
        </w:rPr>
        <w:t xml:space="preserve"> “</w:t>
      </w:r>
      <w:r w:rsidR="00EE4DFA" w:rsidRPr="00FD26DE">
        <w:rPr>
          <w:rFonts w:ascii="Palatino Linotype" w:eastAsia="Times New Roman" w:hAnsi="Palatino Linotype" w:cs="Arial"/>
          <w:i/>
          <w:color w:val="000000" w:themeColor="text1"/>
        </w:rPr>
        <w:t>15. ¿Cuánto cuesta los pagos para el funcionamiento del portal web? Costo anual de servidor, nombre del proveedor, si se maneja a través de persona al interno o alguna empresa maneja el portal?</w:t>
      </w:r>
      <w:r w:rsidRPr="00FD26DE">
        <w:rPr>
          <w:rFonts w:ascii="Palatino Linotype" w:eastAsia="Times New Roman" w:hAnsi="Palatino Linotype" w:cs="Arial"/>
          <w:i/>
          <w:color w:val="000000" w:themeColor="text1"/>
          <w:lang w:val="es-ES"/>
        </w:rPr>
        <w:t>”</w:t>
      </w:r>
      <w:r w:rsidRPr="00FD26DE">
        <w:rPr>
          <w:rFonts w:ascii="Palatino Linotype" w:eastAsia="Times New Roman" w:hAnsi="Palatino Linotype" w:cs="Arial"/>
          <w:color w:val="000000" w:themeColor="text1"/>
          <w:lang w:val="es-ES"/>
        </w:rPr>
        <w:t xml:space="preserve"> (Sic).</w:t>
      </w:r>
    </w:p>
    <w:p w14:paraId="3E31E0D4" w14:textId="77777777" w:rsidR="002D063B" w:rsidRPr="00FD26DE" w:rsidRDefault="002D063B" w:rsidP="002D063B">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1A8AFCD6" w14:textId="7565AB73" w:rsidR="002D063B" w:rsidRPr="00FD26DE" w:rsidRDefault="002D063B" w:rsidP="00822AC9">
      <w:pPr>
        <w:pStyle w:val="Prrafodelista"/>
        <w:numPr>
          <w:ilvl w:val="0"/>
          <w:numId w:val="6"/>
        </w:numPr>
        <w:tabs>
          <w:tab w:val="left" w:pos="426"/>
        </w:tabs>
        <w:spacing w:line="360" w:lineRule="auto"/>
        <w:jc w:val="both"/>
        <w:rPr>
          <w:rFonts w:ascii="Palatino Linotype" w:eastAsia="Times New Roman" w:hAnsi="Palatino Linotype" w:cs="Arial"/>
          <w:color w:val="000000" w:themeColor="text1"/>
          <w:lang w:val="es-ES"/>
        </w:rPr>
      </w:pPr>
      <w:r w:rsidRPr="00FD26DE">
        <w:rPr>
          <w:rFonts w:ascii="Palatino Linotype" w:eastAsia="Times New Roman" w:hAnsi="Palatino Linotype" w:cs="Arial"/>
          <w:b/>
          <w:color w:val="000000" w:themeColor="text1"/>
          <w:lang w:val="es-ES"/>
        </w:rPr>
        <w:t>Razones o motivos de inconformidad:</w:t>
      </w:r>
      <w:r w:rsidRPr="00FD26DE">
        <w:rPr>
          <w:rFonts w:ascii="Palatino Linotype" w:eastAsia="Times New Roman" w:hAnsi="Palatino Linotype" w:cs="Arial"/>
          <w:color w:val="000000" w:themeColor="text1"/>
          <w:lang w:val="es-ES"/>
        </w:rPr>
        <w:t xml:space="preserve"> “</w:t>
      </w:r>
      <w:r w:rsidR="00EE4DFA" w:rsidRPr="00FD26DE">
        <w:rPr>
          <w:rFonts w:ascii="Palatino Linotype" w:hAnsi="Palatino Linotype"/>
          <w:i/>
          <w:iCs/>
          <w:color w:val="000000"/>
        </w:rPr>
        <w:t>La respuesta a la solicitud 00101/MARTIPIR/IP/2022 es no correspondido en el apartado 15, debido a que el ayuntamiento me ha entregado una respuesta que he solicitado, y dandome como respuesta algo no claro o no con lo que he solicitado. Por ello, recurro a solicitar un recurso de revisión, respaldándome en el articulo 179 apartado VI de la Ley de Transparencia y Acceso a la Información Pública del Estado de México y municipios, esperando que mi pregunta en especial sea debidamente aclarada a la brevedad, con la información solicitada.</w:t>
      </w:r>
      <w:r w:rsidRPr="00FD26DE">
        <w:rPr>
          <w:rFonts w:ascii="Palatino Linotype" w:eastAsia="Times New Roman" w:hAnsi="Palatino Linotype" w:cs="Arial"/>
          <w:i/>
          <w:color w:val="000000" w:themeColor="text1"/>
          <w:lang w:val="es-ES"/>
        </w:rPr>
        <w:t>”</w:t>
      </w:r>
      <w:r w:rsidRPr="00FD26DE">
        <w:rPr>
          <w:rFonts w:ascii="Palatino Linotype" w:eastAsia="Times New Roman" w:hAnsi="Palatino Linotype" w:cs="Arial"/>
          <w:color w:val="000000" w:themeColor="text1"/>
          <w:lang w:val="es-ES"/>
        </w:rPr>
        <w:t xml:space="preserve"> (Sic).</w:t>
      </w:r>
    </w:p>
    <w:p w14:paraId="61124CB8" w14:textId="77777777" w:rsidR="002D063B" w:rsidRPr="00FD26DE" w:rsidRDefault="002D063B" w:rsidP="002D063B">
      <w:pPr>
        <w:pStyle w:val="Prrafodelista"/>
        <w:tabs>
          <w:tab w:val="left" w:pos="426"/>
        </w:tabs>
        <w:spacing w:line="360" w:lineRule="auto"/>
        <w:ind w:left="284"/>
        <w:jc w:val="both"/>
        <w:rPr>
          <w:rFonts w:ascii="Palatino Linotype" w:hAnsi="Palatino Linotype"/>
          <w:color w:val="000000" w:themeColor="text1"/>
          <w:szCs w:val="22"/>
        </w:rPr>
      </w:pPr>
    </w:p>
    <w:p w14:paraId="16162AC7" w14:textId="2489524C" w:rsidR="002D063B" w:rsidRPr="00FD26DE" w:rsidRDefault="00870A0A"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D26DE">
        <w:rPr>
          <w:rFonts w:ascii="Palatino Linotype" w:eastAsia="Times New Roman" w:hAnsi="Palatino Linotype" w:cs="Arial"/>
          <w:color w:val="000000" w:themeColor="text1"/>
          <w:lang w:val="es-ES"/>
        </w:rPr>
        <w:t>S</w:t>
      </w:r>
      <w:r w:rsidR="002D063B" w:rsidRPr="00FD26DE">
        <w:rPr>
          <w:rFonts w:ascii="Palatino Linotype" w:eastAsia="Times New Roman" w:hAnsi="Palatino Linotype" w:cs="Arial"/>
          <w:color w:val="000000" w:themeColor="text1"/>
          <w:lang w:val="es-ES"/>
        </w:rPr>
        <w:t xml:space="preserve">e registró el recurso de revisión bajo el número de expediente </w:t>
      </w:r>
      <w:r w:rsidR="002D063B" w:rsidRPr="00FD26DE">
        <w:rPr>
          <w:rFonts w:ascii="Palatino Linotype" w:hAnsi="Palatino Linotype" w:cs="Arial"/>
          <w:bCs/>
          <w:color w:val="000000" w:themeColor="text1"/>
        </w:rPr>
        <w:t xml:space="preserve">al rubro indicado; asimismo, con fundamento en lo dispuesto por el </w:t>
      </w:r>
      <w:r w:rsidR="002D063B" w:rsidRPr="00FD26DE">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2D063B" w:rsidRPr="00FD26DE">
        <w:rPr>
          <w:rFonts w:ascii="Palatino Linotype" w:eastAsia="Times New Roman" w:hAnsi="Palatino Linotype" w:cs="Arial"/>
          <w:bCs/>
          <w:color w:val="000000" w:themeColor="text1"/>
          <w:lang w:val="es-ES"/>
        </w:rPr>
        <w:t xml:space="preserve">se turnó a la </w:t>
      </w:r>
      <w:r w:rsidR="002D063B" w:rsidRPr="00FD26DE">
        <w:rPr>
          <w:rFonts w:ascii="Palatino Linotype" w:eastAsia="Times New Roman" w:hAnsi="Palatino Linotype" w:cs="Arial"/>
          <w:b/>
          <w:color w:val="000000" w:themeColor="text1"/>
          <w:lang w:val="es-ES"/>
        </w:rPr>
        <w:t>Comisionada María del Rosario Mejía Ayala</w:t>
      </w:r>
      <w:r w:rsidR="002D063B" w:rsidRPr="00FD26DE">
        <w:rPr>
          <w:rFonts w:ascii="Palatino Linotype" w:eastAsia="Times New Roman" w:hAnsi="Palatino Linotype" w:cs="Arial"/>
          <w:bCs/>
          <w:color w:val="000000" w:themeColor="text1"/>
          <w:lang w:val="es-ES"/>
        </w:rPr>
        <w:t xml:space="preserve">, con el objeto de </w:t>
      </w:r>
      <w:r w:rsidR="002D063B" w:rsidRPr="00FD26DE">
        <w:rPr>
          <w:rFonts w:ascii="Palatino Linotype" w:eastAsia="Times New Roman" w:hAnsi="Palatino Linotype" w:cs="Arial"/>
          <w:bCs/>
          <w:color w:val="000000" w:themeColor="text1"/>
        </w:rPr>
        <w:t>su análisis.</w:t>
      </w:r>
    </w:p>
    <w:p w14:paraId="6B73D867" w14:textId="77777777" w:rsidR="002D063B" w:rsidRPr="00FD26DE" w:rsidRDefault="002D063B" w:rsidP="002D063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641C587" w14:textId="4C18CD52" w:rsidR="002D063B" w:rsidRPr="00FD26DE" w:rsidRDefault="002D063B"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D26DE">
        <w:rPr>
          <w:rFonts w:ascii="Palatino Linotype" w:eastAsia="Times New Roman" w:hAnsi="Palatino Linotype" w:cs="Arial"/>
          <w:color w:val="000000" w:themeColor="text1"/>
          <w:lang w:val="es-ES"/>
        </w:rPr>
        <w:t xml:space="preserve">La </w:t>
      </w:r>
      <w:r w:rsidRPr="00FD26DE">
        <w:rPr>
          <w:rFonts w:ascii="Palatino Linotype" w:eastAsia="Calibri" w:hAnsi="Palatino Linotype" w:cs="Arial"/>
          <w:color w:val="000000" w:themeColor="text1"/>
          <w:lang w:val="es-ES"/>
        </w:rPr>
        <w:t xml:space="preserve">Comisionada Ponente, con fundamento en lo dispuesto por el artículo 185, fracción II, de la Ley de Transparencia y Acceso a la Información Pública del Estado de México y Municipios, a través del acuerdo de admisión de </w:t>
      </w:r>
      <w:r w:rsidR="00EE4DFA" w:rsidRPr="00FD26DE">
        <w:rPr>
          <w:rFonts w:ascii="Palatino Linotype" w:eastAsia="Calibri" w:hAnsi="Palatino Linotype" w:cs="Arial"/>
          <w:color w:val="000000" w:themeColor="text1"/>
          <w:lang w:val="es-ES"/>
        </w:rPr>
        <w:t>diecinueve (19</w:t>
      </w:r>
      <w:r w:rsidR="005B4984" w:rsidRPr="00FD26DE">
        <w:rPr>
          <w:rFonts w:ascii="Palatino Linotype" w:eastAsia="Calibri" w:hAnsi="Palatino Linotype" w:cs="Arial"/>
          <w:color w:val="000000" w:themeColor="text1"/>
          <w:lang w:val="es-ES"/>
        </w:rPr>
        <w:t xml:space="preserve">) de mayo </w:t>
      </w:r>
      <w:r w:rsidRPr="00FD26DE">
        <w:rPr>
          <w:rFonts w:ascii="Palatino Linotype" w:eastAsia="Calibri" w:hAnsi="Palatino Linotype" w:cs="Arial"/>
          <w:color w:val="000000" w:themeColor="text1"/>
          <w:lang w:val="es-ES"/>
        </w:rPr>
        <w:t xml:space="preserve">de dos mil veintidós, puso a disposición de las partes el expediente electrónico, </w:t>
      </w:r>
      <w:r w:rsidRPr="00FD26DE">
        <w:rPr>
          <w:rFonts w:ascii="Palatino Linotype" w:eastAsia="Calibri" w:hAnsi="Palatino Linotype" w:cs="Arial"/>
          <w:color w:val="000000" w:themeColor="text1"/>
        </w:rPr>
        <w:t xml:space="preserve">vía </w:t>
      </w:r>
      <w:r w:rsidRPr="00FD26DE">
        <w:rPr>
          <w:rFonts w:ascii="Palatino Linotype" w:eastAsia="Calibri" w:hAnsi="Palatino Linotype" w:cs="Arial"/>
          <w:color w:val="000000" w:themeColor="text1"/>
          <w:lang w:val="es-ES"/>
        </w:rPr>
        <w:t>SAIMEX,</w:t>
      </w:r>
      <w:r w:rsidRPr="00FD26DE">
        <w:rPr>
          <w:rFonts w:ascii="Palatino Linotype" w:eastAsia="Calibri" w:hAnsi="Palatino Linotype" w:cs="Arial"/>
          <w:b/>
          <w:color w:val="000000" w:themeColor="text1"/>
          <w:lang w:val="es-ES"/>
        </w:rPr>
        <w:t xml:space="preserve"> </w:t>
      </w:r>
      <w:r w:rsidRPr="00FD26DE">
        <w:rPr>
          <w:rFonts w:ascii="Palatino Linotype" w:eastAsia="Calibri" w:hAnsi="Palatino Linotype" w:cs="Arial"/>
          <w:color w:val="000000" w:themeColor="text1"/>
          <w:lang w:val="es-ES"/>
        </w:rPr>
        <w:t xml:space="preserve">a efecto de que en un plazo máximo de siete días manifestaran lo que a su derecho convinieran, ofrecieran pruebas y alegatos según corresponda a los casos concretos, de esta forma para que el </w:t>
      </w:r>
      <w:r w:rsidRPr="00FD26DE">
        <w:rPr>
          <w:rFonts w:ascii="Palatino Linotype" w:eastAsia="Calibri" w:hAnsi="Palatino Linotype" w:cs="Arial"/>
          <w:b/>
          <w:color w:val="000000" w:themeColor="text1"/>
          <w:lang w:val="es-ES"/>
        </w:rPr>
        <w:t>SUJETO OBLIGADO</w:t>
      </w:r>
      <w:r w:rsidRPr="00FD26DE">
        <w:rPr>
          <w:rFonts w:ascii="Palatino Linotype" w:eastAsia="Calibri" w:hAnsi="Palatino Linotype" w:cs="Arial"/>
          <w:color w:val="000000" w:themeColor="text1"/>
          <w:lang w:val="es-ES"/>
        </w:rPr>
        <w:t xml:space="preserve"> presentara el informe justificado procedente.</w:t>
      </w:r>
    </w:p>
    <w:p w14:paraId="3443AB47" w14:textId="77777777" w:rsidR="002D063B" w:rsidRPr="00FD26DE" w:rsidRDefault="002D063B" w:rsidP="002D063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E899DD3" w14:textId="00A61725" w:rsidR="00EE4DFA" w:rsidRPr="00FD26DE" w:rsidRDefault="00EE4DFA" w:rsidP="005B4984">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D26DE">
        <w:rPr>
          <w:rFonts w:ascii="Palatino Linotype" w:eastAsia="Calibri" w:hAnsi="Palatino Linotype" w:cs="Arial"/>
          <w:color w:val="000000" w:themeColor="text1"/>
          <w:lang w:val="es-ES"/>
        </w:rPr>
        <w:t xml:space="preserve">De las constancias que obran dentro del expediente digital formado en el SAIMEX, se aprecia que el </w:t>
      </w:r>
      <w:r w:rsidRPr="00FD26DE">
        <w:rPr>
          <w:rFonts w:ascii="Palatino Linotype" w:eastAsia="Calibri" w:hAnsi="Palatino Linotype" w:cs="Arial"/>
          <w:b/>
          <w:color w:val="000000" w:themeColor="text1"/>
          <w:lang w:val="es-ES"/>
        </w:rPr>
        <w:t>SUJETO OBLIGADO</w:t>
      </w:r>
      <w:r w:rsidRPr="00FD26DE">
        <w:rPr>
          <w:rFonts w:ascii="Palatino Linotype" w:eastAsia="Calibri" w:hAnsi="Palatino Linotype" w:cs="Arial"/>
          <w:color w:val="000000" w:themeColor="text1"/>
          <w:lang w:val="es-ES"/>
        </w:rPr>
        <w:t xml:space="preserve"> omitió presentar su informe justificado procedente; por su parte, el </w:t>
      </w:r>
      <w:r w:rsidRPr="00FD26DE">
        <w:rPr>
          <w:rFonts w:ascii="Palatino Linotype" w:eastAsia="Calibri" w:hAnsi="Palatino Linotype" w:cs="Arial"/>
          <w:b/>
          <w:color w:val="000000" w:themeColor="text1"/>
          <w:lang w:val="es-ES"/>
        </w:rPr>
        <w:t>RECURRENTE</w:t>
      </w:r>
      <w:r w:rsidRPr="00FD26DE">
        <w:rPr>
          <w:rFonts w:ascii="Palatino Linotype" w:eastAsia="Calibri" w:hAnsi="Palatino Linotype" w:cs="Arial"/>
          <w:color w:val="000000" w:themeColor="text1"/>
          <w:lang w:val="es-ES"/>
        </w:rPr>
        <w:t xml:space="preserve"> no ejerció su derecho de presentar manifestaciones o alegatos. Se comparte la captura del apartado de </w:t>
      </w:r>
      <w:r w:rsidRPr="00FD26DE">
        <w:rPr>
          <w:rFonts w:ascii="Palatino Linotype" w:eastAsia="Calibri" w:hAnsi="Palatino Linotype" w:cs="Arial"/>
          <w:i/>
          <w:color w:val="000000" w:themeColor="text1"/>
          <w:lang w:val="es-ES"/>
        </w:rPr>
        <w:t xml:space="preserve">Manifestaciones </w:t>
      </w:r>
      <w:r w:rsidRPr="00FD26DE">
        <w:rPr>
          <w:rFonts w:ascii="Palatino Linotype" w:eastAsia="Calibri" w:hAnsi="Palatino Linotype" w:cs="Arial"/>
          <w:color w:val="000000" w:themeColor="text1"/>
          <w:lang w:val="es-ES"/>
        </w:rPr>
        <w:t>del SAIMEX como referencia:</w:t>
      </w:r>
    </w:p>
    <w:p w14:paraId="1E0902B0" w14:textId="77777777" w:rsidR="00EE4DFA" w:rsidRPr="00FD26DE" w:rsidRDefault="00EE4DFA" w:rsidP="00EE4DF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735E81" w14:textId="3196B64E" w:rsidR="00EE4DFA" w:rsidRPr="00FD26DE" w:rsidRDefault="00EE4DFA" w:rsidP="00EE4DFA">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FD26DE">
        <w:rPr>
          <w:rFonts w:ascii="Palatino Linotype" w:eastAsia="Calibri" w:hAnsi="Palatino Linotype" w:cs="Arial"/>
          <w:noProof/>
          <w:color w:val="000000" w:themeColor="text1"/>
          <w:lang w:eastAsia="es-MX"/>
        </w:rPr>
        <w:drawing>
          <wp:inline distT="0" distB="0" distL="0" distR="0" wp14:anchorId="7DDCA0FA" wp14:editId="276C0EC7">
            <wp:extent cx="4806912" cy="1112802"/>
            <wp:effectExtent l="57150" t="57150" r="108585" b="1066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7985" cy="11223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FD402C" w14:textId="77777777" w:rsidR="00EE4DFA" w:rsidRPr="00FD26DE" w:rsidRDefault="00EE4DFA" w:rsidP="00EE4DF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46BBAE8" w14:textId="77777777" w:rsidR="005B4984" w:rsidRPr="00FD26DE" w:rsidRDefault="005B4984" w:rsidP="005B4984">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D26DE">
        <w:rPr>
          <w:rFonts w:ascii="Palatino Linotype" w:eastAsia="Times New Roman" w:hAnsi="Palatino Linotype" w:cs="Arial"/>
          <w:color w:val="000000" w:themeColor="text1"/>
        </w:rPr>
        <w:t>El nueve (09) de diciembre de dos mil veintidós</w:t>
      </w:r>
      <w:r w:rsidRPr="00FD26DE">
        <w:rPr>
          <w:rFonts w:ascii="Palatino Linotype" w:hAnsi="Palatino Linotype" w:cs="Arial"/>
          <w:color w:val="000000" w:themeColor="text1"/>
        </w:rPr>
        <w:t xml:space="preserve">, </w:t>
      </w:r>
      <w:r w:rsidRPr="00FD26DE">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FD26DE">
        <w:rPr>
          <w:rFonts w:ascii="Palatino Linotype" w:hAnsi="Palatino Linotype" w:cs="Arial"/>
          <w:bCs/>
          <w:color w:val="000000" w:themeColor="text1"/>
          <w:lang w:val="es-ES"/>
        </w:rPr>
        <w:t xml:space="preserve"> </w:t>
      </w:r>
      <w:r w:rsidRPr="00FD26DE">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p>
    <w:p w14:paraId="63EE3B48" w14:textId="77777777" w:rsidR="005B4984" w:rsidRPr="00FD26DE" w:rsidRDefault="005B4984" w:rsidP="005B498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6533AA" w14:textId="77777777" w:rsidR="005B4984" w:rsidRPr="00FD26DE"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FD26DE">
        <w:rPr>
          <w:rFonts w:ascii="Palatino Linotype" w:eastAsia="Calibri" w:hAnsi="Palatino Linotype" w:cs="Arial"/>
          <w:color w:val="000000" w:themeColor="text1"/>
          <w:lang w:val="es-ES"/>
        </w:rPr>
        <w:t xml:space="preserve">Este </w:t>
      </w:r>
      <w:r w:rsidRPr="00FD26DE">
        <w:rPr>
          <w:rFonts w:ascii="Palatino Linotype" w:eastAsia="Calibri" w:hAnsi="Palatino Linotype" w:cs="Arial"/>
        </w:rPr>
        <w:t xml:space="preserve">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w:t>
      </w:r>
      <w:r w:rsidRPr="00FD26DE">
        <w:rPr>
          <w:rFonts w:ascii="Palatino Linotype" w:eastAsia="Calibri" w:hAnsi="Palatino Linotype" w:cs="Arial"/>
        </w:rPr>
        <w:lastRenderedPageBreak/>
        <w:t>capacidades técnicas y humanas del personal encargado de la proyección de las resoluciones a dichos medios de impugnación.</w:t>
      </w:r>
    </w:p>
    <w:p w14:paraId="567BD9EC" w14:textId="77777777" w:rsidR="005B4984" w:rsidRPr="00FD26DE" w:rsidRDefault="005B4984" w:rsidP="005B4984">
      <w:pPr>
        <w:pStyle w:val="Prrafodelista"/>
        <w:tabs>
          <w:tab w:val="left" w:pos="426"/>
        </w:tabs>
        <w:spacing w:before="240" w:after="240" w:line="360" w:lineRule="auto"/>
        <w:ind w:left="0"/>
        <w:jc w:val="both"/>
        <w:rPr>
          <w:rFonts w:ascii="Palatino Linotype" w:hAnsi="Palatino Linotype"/>
        </w:rPr>
      </w:pPr>
    </w:p>
    <w:p w14:paraId="6864126A" w14:textId="77777777" w:rsidR="005B4984" w:rsidRPr="00FD26DE"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FD26D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2236AFC" w14:textId="77777777" w:rsidR="005B4984" w:rsidRPr="00FD26DE"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03CC36C4" w14:textId="77777777" w:rsidR="005B4984" w:rsidRPr="00FD26DE"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FD26DE">
        <w:rPr>
          <w:rFonts w:ascii="Palatino Linotype" w:eastAsia="Calibri" w:hAnsi="Palatino Linotype" w:cs="Arial"/>
          <w:color w:val="000000" w:themeColor="text1"/>
        </w:rPr>
        <w:t xml:space="preserve">Así, </w:t>
      </w:r>
      <w:r w:rsidRPr="00FD26DE">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5DC249" w14:textId="77777777" w:rsidR="005B4984" w:rsidRPr="00FD26DE" w:rsidRDefault="005B4984" w:rsidP="005B4984">
      <w:pPr>
        <w:pStyle w:val="Prrafodelista"/>
        <w:tabs>
          <w:tab w:val="left" w:pos="426"/>
        </w:tabs>
        <w:spacing w:before="240" w:after="240" w:line="360" w:lineRule="auto"/>
        <w:ind w:left="0"/>
        <w:jc w:val="both"/>
        <w:rPr>
          <w:rFonts w:ascii="Palatino Linotype" w:hAnsi="Palatino Linotype"/>
        </w:rPr>
      </w:pPr>
    </w:p>
    <w:p w14:paraId="43F3567E" w14:textId="77777777" w:rsidR="005B4984" w:rsidRPr="00FD26DE"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FD26DE">
        <w:rPr>
          <w:rFonts w:ascii="Palatino Linotype" w:eastAsia="Calibri" w:hAnsi="Palatino Linotype" w:cs="Arial"/>
        </w:rPr>
        <w:t xml:space="preserve">En </w:t>
      </w:r>
      <w:r w:rsidRPr="00FD26DE">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949EFCB" w14:textId="77777777" w:rsidR="005B4984" w:rsidRPr="00FD26DE" w:rsidRDefault="005B4984" w:rsidP="005B4984">
      <w:pPr>
        <w:pStyle w:val="Prrafodelista"/>
        <w:tabs>
          <w:tab w:val="left" w:pos="426"/>
        </w:tabs>
        <w:spacing w:before="240" w:after="240" w:line="360" w:lineRule="auto"/>
        <w:ind w:left="0"/>
        <w:jc w:val="both"/>
        <w:rPr>
          <w:rFonts w:ascii="Palatino Linotype" w:hAnsi="Palatino Linotype"/>
        </w:rPr>
      </w:pPr>
    </w:p>
    <w:p w14:paraId="54813EA6" w14:textId="77777777" w:rsidR="005B4984" w:rsidRPr="00FD26DE"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FD26DE">
        <w:rPr>
          <w:rFonts w:ascii="Palatino Linotype" w:eastAsia="Calibri" w:hAnsi="Palatino Linotype" w:cs="Arial"/>
        </w:rPr>
        <w:t xml:space="preserve">Por </w:t>
      </w:r>
      <w:r w:rsidRPr="00FD26D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7D4D4277" w14:textId="77777777" w:rsidR="005B4984" w:rsidRPr="00FD26DE"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rPr>
      </w:pPr>
      <w:r w:rsidRPr="00FD26DE">
        <w:rPr>
          <w:rFonts w:ascii="Palatino Linotype" w:eastAsia="Calibri" w:hAnsi="Palatino Linotype" w:cs="Arial"/>
          <w:b/>
          <w:bCs/>
        </w:rPr>
        <w:lastRenderedPageBreak/>
        <w:t>Complejidad del Asunto:</w:t>
      </w:r>
      <w:r w:rsidRPr="00FD26DE">
        <w:rPr>
          <w:rFonts w:ascii="Palatino Linotype" w:eastAsia="Calibri" w:hAnsi="Palatino Linotype" w:cs="Arial"/>
        </w:rPr>
        <w:t xml:space="preserve"> La complejidad de la prueba, la pluralidad de sujetos procesales, el tiempo transcurrido, las características y contexto del recurso.</w:t>
      </w:r>
    </w:p>
    <w:p w14:paraId="17FBB91B" w14:textId="77777777" w:rsidR="005B4984" w:rsidRPr="00FD26DE"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rPr>
      </w:pPr>
      <w:r w:rsidRPr="00FD26DE">
        <w:rPr>
          <w:rFonts w:ascii="Palatino Linotype" w:eastAsia="Calibri" w:hAnsi="Palatino Linotype" w:cs="Arial"/>
          <w:b/>
          <w:bCs/>
        </w:rPr>
        <w:t>Actividad Procesal del interesado:</w:t>
      </w:r>
      <w:r w:rsidRPr="00FD26DE">
        <w:rPr>
          <w:rFonts w:ascii="Palatino Linotype" w:eastAsia="Calibri" w:hAnsi="Palatino Linotype" w:cs="Arial"/>
        </w:rPr>
        <w:t xml:space="preserve"> Acciones u omisiones del interesado.</w:t>
      </w:r>
    </w:p>
    <w:p w14:paraId="2EF90D9D" w14:textId="77777777" w:rsidR="005B4984" w:rsidRPr="00FD26DE"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rPr>
      </w:pPr>
      <w:r w:rsidRPr="00FD26DE">
        <w:rPr>
          <w:rFonts w:ascii="Palatino Linotype" w:eastAsia="Calibri" w:hAnsi="Palatino Linotype" w:cs="Arial"/>
          <w:b/>
          <w:bCs/>
        </w:rPr>
        <w:t>Conducta de la Autoridad:</w:t>
      </w:r>
      <w:r w:rsidRPr="00FD26DE">
        <w:rPr>
          <w:rFonts w:ascii="Palatino Linotype" w:eastAsia="Calibri" w:hAnsi="Palatino Linotype" w:cs="Arial"/>
        </w:rPr>
        <w:t xml:space="preserve"> Las Acciones u omisiones realizadas en el procedimiento. Así como si la autoridad actuó con la debida diligencia.</w:t>
      </w:r>
    </w:p>
    <w:p w14:paraId="238BFA7B" w14:textId="77777777" w:rsidR="005B4984" w:rsidRPr="00FD26DE" w:rsidRDefault="005B4984" w:rsidP="00822AC9">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FD26DE">
        <w:rPr>
          <w:rFonts w:ascii="Palatino Linotype" w:eastAsia="Calibri" w:hAnsi="Palatino Linotype" w:cs="Arial"/>
          <w:b/>
          <w:bCs/>
        </w:rPr>
        <w:t xml:space="preserve">La afectación generada en la situación jurídica de la persona involucrada en el proceso: </w:t>
      </w:r>
      <w:r w:rsidRPr="00FD26DE">
        <w:rPr>
          <w:rFonts w:ascii="Palatino Linotype" w:eastAsia="Calibri" w:hAnsi="Palatino Linotype" w:cs="Arial"/>
        </w:rPr>
        <w:t>Violación a sus derechos humanos.</w:t>
      </w:r>
    </w:p>
    <w:p w14:paraId="4C150E3C" w14:textId="77777777" w:rsidR="005B4984" w:rsidRPr="00FD26DE"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5ECFED8F" w14:textId="77777777" w:rsidR="005B4984" w:rsidRPr="00FD26DE"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FD26DE">
        <w:rPr>
          <w:rFonts w:ascii="Palatino Linotype" w:eastAsia="Calibri" w:hAnsi="Palatino Linotype" w:cs="Arial"/>
          <w:color w:val="000000" w:themeColor="text1"/>
        </w:rPr>
        <w:t xml:space="preserve">De </w:t>
      </w:r>
      <w:r w:rsidRPr="00FD26DE">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D97804" w14:textId="77777777" w:rsidR="005B4984" w:rsidRPr="00FD26DE" w:rsidRDefault="005B4984" w:rsidP="005B4984">
      <w:pPr>
        <w:pStyle w:val="Prrafodelista"/>
        <w:tabs>
          <w:tab w:val="left" w:pos="426"/>
        </w:tabs>
        <w:spacing w:before="240" w:after="240" w:line="360" w:lineRule="auto"/>
        <w:ind w:left="0"/>
        <w:jc w:val="both"/>
        <w:rPr>
          <w:rFonts w:ascii="Palatino Linotype" w:hAnsi="Palatino Linotype"/>
        </w:rPr>
      </w:pPr>
    </w:p>
    <w:p w14:paraId="56DE0EF6" w14:textId="77777777" w:rsidR="005B4984" w:rsidRPr="00FD26DE"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FD26DE">
        <w:rPr>
          <w:rFonts w:ascii="Palatino Linotype" w:eastAsia="Calibri" w:hAnsi="Palatino Linotype" w:cs="Arial"/>
        </w:rPr>
        <w:t xml:space="preserve">Argumento </w:t>
      </w:r>
      <w:r w:rsidRPr="00FD26DE">
        <w:rPr>
          <w:rFonts w:ascii="Palatino Linotype" w:hAnsi="Palatino Linotype"/>
        </w:rPr>
        <w:t xml:space="preserve">que encuentra sustento en la jurisprudencia P./J. 32/92 emitida por el Pleno de la Suprema Corte de Justicia de la Nación de rubro </w:t>
      </w:r>
      <w:r w:rsidRPr="00FD26DE">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FD26DE">
        <w:rPr>
          <w:rFonts w:ascii="Palatino Linotype" w:hAnsi="Palatino Linotype"/>
          <w:i/>
        </w:rPr>
        <w:lastRenderedPageBreak/>
        <w:t>CARACTERÍSTICAS DEL CASO.”</w:t>
      </w:r>
      <w:r w:rsidRPr="00FD26DE">
        <w:rPr>
          <w:rStyle w:val="Refdenotaalpie"/>
          <w:rFonts w:ascii="Palatino Linotype" w:hAnsi="Palatino Linotype"/>
          <w:i/>
        </w:rPr>
        <w:footnoteReference w:id="1"/>
      </w:r>
      <w:r w:rsidRPr="00FD26DE">
        <w:rPr>
          <w:rFonts w:ascii="Palatino Linotype" w:hAnsi="Palatino Linotype"/>
        </w:rPr>
        <w:t>, visible en la Gaceta del Seminario Judicial de la Federación con el registro digital 205635.</w:t>
      </w:r>
    </w:p>
    <w:p w14:paraId="1FF0E795" w14:textId="77777777" w:rsidR="005B4984" w:rsidRPr="00FD26DE" w:rsidRDefault="005B4984" w:rsidP="005B4984">
      <w:pPr>
        <w:pStyle w:val="Prrafodelista"/>
        <w:tabs>
          <w:tab w:val="left" w:pos="426"/>
        </w:tabs>
        <w:spacing w:before="240" w:after="240" w:line="360" w:lineRule="auto"/>
        <w:ind w:left="0"/>
        <w:jc w:val="both"/>
        <w:rPr>
          <w:rFonts w:ascii="Palatino Linotype" w:hAnsi="Palatino Linotype"/>
        </w:rPr>
      </w:pPr>
    </w:p>
    <w:p w14:paraId="77F10E66" w14:textId="77777777" w:rsidR="005B4984" w:rsidRPr="00FD26DE"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FD26DE">
        <w:rPr>
          <w:rFonts w:ascii="Palatino Linotype" w:eastAsia="Calibri" w:hAnsi="Palatino Linotype" w:cs="Arial"/>
        </w:rPr>
        <w:t xml:space="preserve">Razones </w:t>
      </w:r>
      <w:r w:rsidRPr="00FD26DE">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FD26DE">
        <w:rPr>
          <w:rFonts w:ascii="Palatino Linotype" w:hAnsi="Palatino Linotype"/>
        </w:rPr>
        <w:lastRenderedPageBreak/>
        <w:t>los términos legales previamente establecidos por la Ley, por tratarse de causas de fuerza mayor.</w:t>
      </w:r>
    </w:p>
    <w:p w14:paraId="75C265FF" w14:textId="77777777" w:rsidR="005B4984" w:rsidRPr="00FD26DE" w:rsidRDefault="005B4984" w:rsidP="005B4984">
      <w:pPr>
        <w:pStyle w:val="Prrafodelista"/>
        <w:tabs>
          <w:tab w:val="left" w:pos="426"/>
        </w:tabs>
        <w:spacing w:before="240" w:after="240" w:line="360" w:lineRule="auto"/>
        <w:ind w:left="0"/>
        <w:jc w:val="both"/>
        <w:rPr>
          <w:rFonts w:ascii="Palatino Linotype" w:hAnsi="Palatino Linotype"/>
        </w:rPr>
      </w:pPr>
    </w:p>
    <w:p w14:paraId="2FE823E7" w14:textId="77777777" w:rsidR="005B4984" w:rsidRPr="00FD26DE"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FD26DE">
        <w:rPr>
          <w:rFonts w:ascii="Palatino Linotype" w:eastAsia="Calibri" w:hAnsi="Palatino Linotype" w:cs="Arial"/>
        </w:rPr>
        <w:t xml:space="preserve">Al </w:t>
      </w:r>
      <w:r w:rsidRPr="00FD26DE">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77B612E1" w14:textId="77777777" w:rsidR="005B4984" w:rsidRPr="00FD26DE"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1EFF4A43" w14:textId="77777777" w:rsidR="005B4984" w:rsidRPr="00FD26DE" w:rsidRDefault="005B4984" w:rsidP="005B4984">
      <w:pPr>
        <w:pStyle w:val="Prrafodelista"/>
        <w:spacing w:line="276" w:lineRule="auto"/>
        <w:ind w:left="567" w:right="567"/>
        <w:jc w:val="both"/>
        <w:rPr>
          <w:rFonts w:ascii="Palatino Linotype" w:hAnsi="Palatino Linotype"/>
          <w:i/>
          <w:sz w:val="22"/>
        </w:rPr>
      </w:pPr>
      <w:r w:rsidRPr="00FD26DE">
        <w:rPr>
          <w:rFonts w:ascii="Palatino Linotype" w:hAnsi="Palatino Linotype"/>
          <w:b/>
          <w:i/>
          <w:sz w:val="22"/>
        </w:rPr>
        <w:t>PLAZO RAZONABLE PARA RESOLVER. DIMENSIÓN Y EFECTOS DE ESTE CONCEPTO CUANDO SE ADUCE EXCESIVA CARGA DE TRABAJO.</w:t>
      </w:r>
      <w:r w:rsidRPr="00FD26DE">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w:t>
      </w:r>
      <w:r w:rsidRPr="00FD26DE">
        <w:rPr>
          <w:rFonts w:ascii="Palatino Linotype" w:hAnsi="Palatino Linotype"/>
          <w:i/>
          <w:sz w:val="22"/>
        </w:rPr>
        <w:lastRenderedPageBreak/>
        <w:t>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FD26DE">
        <w:rPr>
          <w:rStyle w:val="Refdenotaalpie"/>
          <w:rFonts w:ascii="Palatino Linotype" w:hAnsi="Palatino Linotype"/>
          <w:i/>
          <w:sz w:val="22"/>
        </w:rPr>
        <w:footnoteReference w:id="2"/>
      </w:r>
    </w:p>
    <w:p w14:paraId="42D09E04" w14:textId="77777777" w:rsidR="005B4984" w:rsidRPr="00FD26DE" w:rsidRDefault="005B4984" w:rsidP="005B4984">
      <w:pPr>
        <w:pStyle w:val="Prrafodelista"/>
        <w:spacing w:line="276" w:lineRule="auto"/>
        <w:ind w:left="567" w:right="567"/>
        <w:jc w:val="both"/>
        <w:rPr>
          <w:rFonts w:ascii="Palatino Linotype" w:hAnsi="Palatino Linotype"/>
          <w:i/>
          <w:sz w:val="22"/>
        </w:rPr>
      </w:pPr>
    </w:p>
    <w:p w14:paraId="584AE9B3" w14:textId="77777777" w:rsidR="005B4984" w:rsidRPr="00FD26DE" w:rsidRDefault="005B4984" w:rsidP="005B4984">
      <w:pPr>
        <w:pStyle w:val="Prrafodelista"/>
        <w:spacing w:line="276" w:lineRule="auto"/>
        <w:ind w:left="567" w:right="567"/>
        <w:jc w:val="both"/>
        <w:rPr>
          <w:rFonts w:ascii="Palatino Linotype" w:hAnsi="Palatino Linotype"/>
          <w:i/>
          <w:sz w:val="22"/>
        </w:rPr>
      </w:pPr>
      <w:r w:rsidRPr="00FD26DE">
        <w:rPr>
          <w:rFonts w:ascii="Palatino Linotype" w:hAnsi="Palatino Linotype"/>
          <w:b/>
          <w:i/>
          <w:sz w:val="22"/>
        </w:rPr>
        <w:t>PLAZO RAZONABLE PARA RESOLVER. CONCEPTO Y ELEMENTOS QUE LO INTEGRAN A LA LUZ DEL DERECHO INTERNACIONAL DE LOS DERECHOS HUMANOS.</w:t>
      </w:r>
      <w:r w:rsidRPr="00FD26D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w:t>
      </w:r>
      <w:r w:rsidRPr="00FD26DE">
        <w:rPr>
          <w:rFonts w:ascii="Palatino Linotype" w:hAnsi="Palatino Linotype"/>
          <w:i/>
          <w:sz w:val="22"/>
        </w:rPr>
        <w:lastRenderedPageBreak/>
        <w:t>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FD26DE">
        <w:rPr>
          <w:rStyle w:val="Refdenotaalpie"/>
          <w:rFonts w:ascii="Palatino Linotype" w:hAnsi="Palatino Linotype"/>
          <w:i/>
          <w:sz w:val="22"/>
        </w:rPr>
        <w:footnoteReference w:id="3"/>
      </w:r>
    </w:p>
    <w:p w14:paraId="4CF46798" w14:textId="77777777" w:rsidR="005B4984" w:rsidRPr="00FD26DE"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287E293C" w14:textId="1A98EABA" w:rsidR="005B4984" w:rsidRPr="00FD26DE"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FD26DE">
        <w:rPr>
          <w:rFonts w:ascii="Palatino Linotype" w:eastAsia="Calibri" w:hAnsi="Palatino Linotype" w:cs="Arial"/>
          <w:color w:val="000000" w:themeColor="text1"/>
        </w:rPr>
        <w:t xml:space="preserve">Por </w:t>
      </w:r>
      <w:r w:rsidRPr="00FD26DE">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2EEC1E30" w14:textId="77777777" w:rsidR="005B4984" w:rsidRPr="00FD26DE"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4F0BFA4D" w14:textId="33EA6471" w:rsidR="002D063B" w:rsidRPr="00FD26DE" w:rsidRDefault="005B4984" w:rsidP="005B4984">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D26DE">
        <w:rPr>
          <w:rFonts w:ascii="Palatino Linotype" w:hAnsi="Palatino Linotype" w:cs="Arial"/>
          <w:color w:val="000000" w:themeColor="text1"/>
        </w:rPr>
        <w:t>Finalmente, el</w:t>
      </w:r>
      <w:r w:rsidR="00862273" w:rsidRPr="00FD26DE">
        <w:rPr>
          <w:rFonts w:ascii="Palatino Linotype" w:hAnsi="Palatino Linotype" w:cs="Arial"/>
          <w:color w:val="000000" w:themeColor="text1"/>
        </w:rPr>
        <w:t xml:space="preserve"> </w:t>
      </w:r>
      <w:r w:rsidR="00EE4DFA" w:rsidRPr="00FD26DE">
        <w:rPr>
          <w:rFonts w:ascii="Palatino Linotype" w:hAnsi="Palatino Linotype" w:cs="Arial"/>
          <w:color w:val="000000" w:themeColor="text1"/>
        </w:rPr>
        <w:t>veintiséis (26</w:t>
      </w:r>
      <w:r w:rsidRPr="00FD26DE">
        <w:rPr>
          <w:rFonts w:ascii="Palatino Linotype" w:hAnsi="Palatino Linotype" w:cs="Arial"/>
          <w:color w:val="000000" w:themeColor="text1"/>
        </w:rPr>
        <w:t>) de enero de dos mil veintitrés</w:t>
      </w:r>
      <w:r w:rsidR="00862273" w:rsidRPr="00FD26DE">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Pr="00FD26DE">
        <w:rPr>
          <w:rFonts w:ascii="Palatino Linotype" w:hAnsi="Palatino Linotype" w:cs="Arial"/>
          <w:color w:val="000000" w:themeColor="text1"/>
        </w:rPr>
        <w:t>; y ------------------------</w:t>
      </w:r>
    </w:p>
    <w:p w14:paraId="421C02AA" w14:textId="77777777" w:rsidR="00EE4DFA" w:rsidRPr="00FD26DE" w:rsidRDefault="00EE4DFA" w:rsidP="00EE4DFA">
      <w:pPr>
        <w:pStyle w:val="Prrafodelista"/>
        <w:tabs>
          <w:tab w:val="left" w:pos="426"/>
        </w:tabs>
        <w:spacing w:line="360" w:lineRule="auto"/>
        <w:ind w:left="0"/>
        <w:jc w:val="both"/>
        <w:rPr>
          <w:rFonts w:ascii="Palatino Linotype" w:hAnsi="Palatino Linotype" w:cs="Arial"/>
          <w:color w:val="000000" w:themeColor="text1"/>
        </w:rPr>
      </w:pPr>
    </w:p>
    <w:p w14:paraId="5FF57FB7" w14:textId="77777777" w:rsidR="00EE4DFA" w:rsidRPr="00FD26DE" w:rsidRDefault="00EE4DFA" w:rsidP="00EE4DF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CB47E4D" w14:textId="69D862D7" w:rsidR="00C33279" w:rsidRPr="00FD26DE" w:rsidRDefault="007C0013" w:rsidP="00B31E90">
      <w:pPr>
        <w:pStyle w:val="Ttulo1"/>
        <w:spacing w:before="0"/>
        <w:jc w:val="center"/>
        <w:rPr>
          <w:b/>
          <w:color w:val="000000" w:themeColor="text1"/>
        </w:rPr>
      </w:pPr>
      <w:bookmarkStart w:id="5" w:name="_Toc88071777"/>
      <w:r w:rsidRPr="00FD26DE">
        <w:rPr>
          <w:b/>
          <w:color w:val="000000" w:themeColor="text1"/>
        </w:rPr>
        <w:t>C</w:t>
      </w:r>
      <w:r w:rsidR="00523A4D" w:rsidRPr="00FD26DE">
        <w:rPr>
          <w:b/>
          <w:color w:val="000000" w:themeColor="text1"/>
        </w:rPr>
        <w:t xml:space="preserve"> </w:t>
      </w:r>
      <w:r w:rsidRPr="00FD26DE">
        <w:rPr>
          <w:b/>
          <w:color w:val="000000" w:themeColor="text1"/>
        </w:rPr>
        <w:t>O</w:t>
      </w:r>
      <w:r w:rsidR="00523A4D" w:rsidRPr="00FD26DE">
        <w:rPr>
          <w:b/>
          <w:color w:val="000000" w:themeColor="text1"/>
        </w:rPr>
        <w:t xml:space="preserve"> </w:t>
      </w:r>
      <w:r w:rsidRPr="00FD26DE">
        <w:rPr>
          <w:b/>
          <w:color w:val="000000" w:themeColor="text1"/>
        </w:rPr>
        <w:t>N</w:t>
      </w:r>
      <w:r w:rsidR="00523A4D" w:rsidRPr="00FD26DE">
        <w:rPr>
          <w:b/>
          <w:color w:val="000000" w:themeColor="text1"/>
        </w:rPr>
        <w:t xml:space="preserve"> </w:t>
      </w:r>
      <w:r w:rsidRPr="00FD26DE">
        <w:rPr>
          <w:b/>
          <w:color w:val="000000" w:themeColor="text1"/>
        </w:rPr>
        <w:t>S</w:t>
      </w:r>
      <w:r w:rsidR="00523A4D" w:rsidRPr="00FD26DE">
        <w:rPr>
          <w:b/>
          <w:color w:val="000000" w:themeColor="text1"/>
        </w:rPr>
        <w:t xml:space="preserve"> </w:t>
      </w:r>
      <w:r w:rsidRPr="00FD26DE">
        <w:rPr>
          <w:b/>
          <w:color w:val="000000" w:themeColor="text1"/>
        </w:rPr>
        <w:t>I</w:t>
      </w:r>
      <w:r w:rsidR="00523A4D" w:rsidRPr="00FD26DE">
        <w:rPr>
          <w:b/>
          <w:color w:val="000000" w:themeColor="text1"/>
        </w:rPr>
        <w:t xml:space="preserve"> </w:t>
      </w:r>
      <w:r w:rsidRPr="00FD26DE">
        <w:rPr>
          <w:b/>
          <w:color w:val="000000" w:themeColor="text1"/>
        </w:rPr>
        <w:t>D</w:t>
      </w:r>
      <w:r w:rsidR="00523A4D" w:rsidRPr="00FD26DE">
        <w:rPr>
          <w:b/>
          <w:color w:val="000000" w:themeColor="text1"/>
        </w:rPr>
        <w:t xml:space="preserve"> </w:t>
      </w:r>
      <w:r w:rsidRPr="00FD26DE">
        <w:rPr>
          <w:b/>
          <w:color w:val="000000" w:themeColor="text1"/>
        </w:rPr>
        <w:t>E</w:t>
      </w:r>
      <w:r w:rsidR="00523A4D" w:rsidRPr="00FD26DE">
        <w:rPr>
          <w:b/>
          <w:color w:val="000000" w:themeColor="text1"/>
        </w:rPr>
        <w:t xml:space="preserve"> </w:t>
      </w:r>
      <w:r w:rsidRPr="00FD26DE">
        <w:rPr>
          <w:b/>
          <w:color w:val="000000" w:themeColor="text1"/>
        </w:rPr>
        <w:t>R</w:t>
      </w:r>
      <w:r w:rsidR="00523A4D" w:rsidRPr="00FD26DE">
        <w:rPr>
          <w:b/>
          <w:color w:val="000000" w:themeColor="text1"/>
        </w:rPr>
        <w:t xml:space="preserve"> </w:t>
      </w:r>
      <w:r w:rsidRPr="00FD26DE">
        <w:rPr>
          <w:b/>
          <w:color w:val="000000" w:themeColor="text1"/>
        </w:rPr>
        <w:t>A</w:t>
      </w:r>
      <w:r w:rsidR="00523A4D" w:rsidRPr="00FD26DE">
        <w:rPr>
          <w:b/>
          <w:color w:val="000000" w:themeColor="text1"/>
        </w:rPr>
        <w:t xml:space="preserve"> </w:t>
      </w:r>
      <w:r w:rsidRPr="00FD26DE">
        <w:rPr>
          <w:b/>
          <w:color w:val="000000" w:themeColor="text1"/>
        </w:rPr>
        <w:t>N</w:t>
      </w:r>
      <w:r w:rsidR="00523A4D" w:rsidRPr="00FD26DE">
        <w:rPr>
          <w:b/>
          <w:color w:val="000000" w:themeColor="text1"/>
        </w:rPr>
        <w:t xml:space="preserve"> </w:t>
      </w:r>
      <w:r w:rsidRPr="00FD26DE">
        <w:rPr>
          <w:b/>
          <w:color w:val="000000" w:themeColor="text1"/>
        </w:rPr>
        <w:t>D</w:t>
      </w:r>
      <w:r w:rsidR="00523A4D" w:rsidRPr="00FD26DE">
        <w:rPr>
          <w:b/>
          <w:color w:val="000000" w:themeColor="text1"/>
        </w:rPr>
        <w:t xml:space="preserve"> </w:t>
      </w:r>
      <w:r w:rsidRPr="00FD26DE">
        <w:rPr>
          <w:b/>
          <w:color w:val="000000" w:themeColor="text1"/>
        </w:rPr>
        <w:t>O</w:t>
      </w:r>
      <w:bookmarkEnd w:id="3"/>
      <w:bookmarkEnd w:id="4"/>
      <w:bookmarkEnd w:id="5"/>
    </w:p>
    <w:p w14:paraId="435CF9A4" w14:textId="77777777" w:rsidR="00FC1DA7" w:rsidRPr="00FD26DE" w:rsidRDefault="00FC1DA7" w:rsidP="00B31E90">
      <w:pPr>
        <w:rPr>
          <w:color w:val="000000" w:themeColor="text1"/>
          <w:lang w:eastAsia="en-US"/>
        </w:rPr>
      </w:pPr>
    </w:p>
    <w:p w14:paraId="629A5BE2" w14:textId="1FC05436" w:rsidR="007C0013" w:rsidRPr="00FD26DE"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8071778"/>
      <w:r w:rsidRPr="00FD26DE">
        <w:rPr>
          <w:rFonts w:ascii="Palatino Linotype" w:hAnsi="Palatino Linotype"/>
          <w:b/>
          <w:color w:val="000000" w:themeColor="text1"/>
          <w:sz w:val="24"/>
        </w:rPr>
        <w:t>PRIMERO. De la competencia</w:t>
      </w:r>
      <w:bookmarkEnd w:id="6"/>
      <w:bookmarkEnd w:id="7"/>
      <w:bookmarkEnd w:id="8"/>
    </w:p>
    <w:p w14:paraId="60FBD8C7" w14:textId="77777777" w:rsidR="00FC1DA7" w:rsidRPr="00FD26DE" w:rsidRDefault="00FC1DA7" w:rsidP="00B31E90">
      <w:pPr>
        <w:rPr>
          <w:rFonts w:ascii="Palatino Linotype" w:hAnsi="Palatino Linotype"/>
          <w:color w:val="000000" w:themeColor="text1"/>
          <w:lang w:eastAsia="en-US"/>
        </w:rPr>
      </w:pPr>
    </w:p>
    <w:p w14:paraId="0BF52B18" w14:textId="3F246E85" w:rsidR="005A228F" w:rsidRPr="00FD26DE"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FD26DE">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FD26DE">
        <w:rPr>
          <w:rFonts w:ascii="Palatino Linotype" w:eastAsia="Calibri" w:hAnsi="Palatino Linotype" w:cs="Times New Roman"/>
          <w:color w:val="000000" w:themeColor="text1"/>
          <w:lang w:val="es-ES"/>
        </w:rPr>
        <w:t xml:space="preserve">etente para conocer y resolver </w:t>
      </w:r>
      <w:r w:rsidR="005C7898" w:rsidRPr="00FD26DE">
        <w:rPr>
          <w:rFonts w:ascii="Palatino Linotype" w:eastAsia="Calibri" w:hAnsi="Palatino Linotype" w:cs="Times New Roman"/>
          <w:color w:val="000000" w:themeColor="text1"/>
          <w:lang w:val="es-ES"/>
        </w:rPr>
        <w:t>los</w:t>
      </w:r>
      <w:r w:rsidRPr="00FD26DE">
        <w:rPr>
          <w:rFonts w:ascii="Palatino Linotype" w:eastAsia="Calibri" w:hAnsi="Palatino Linotype" w:cs="Times New Roman"/>
          <w:color w:val="000000" w:themeColor="text1"/>
          <w:lang w:val="es-ES"/>
        </w:rPr>
        <w:t xml:space="preserve"> presente</w:t>
      </w:r>
      <w:r w:rsidR="005C7898" w:rsidRPr="00FD26DE">
        <w:rPr>
          <w:rFonts w:ascii="Palatino Linotype" w:eastAsia="Calibri" w:hAnsi="Palatino Linotype" w:cs="Times New Roman"/>
          <w:color w:val="000000" w:themeColor="text1"/>
          <w:lang w:val="es-ES"/>
        </w:rPr>
        <w:t>s</w:t>
      </w:r>
      <w:r w:rsidRPr="00FD26DE">
        <w:rPr>
          <w:rFonts w:ascii="Palatino Linotype" w:eastAsia="Calibri" w:hAnsi="Palatino Linotype" w:cs="Times New Roman"/>
          <w:color w:val="000000" w:themeColor="text1"/>
          <w:lang w:val="es-ES"/>
        </w:rPr>
        <w:t xml:space="preserve"> recurso</w:t>
      </w:r>
      <w:r w:rsidR="005C7898" w:rsidRPr="00FD26DE">
        <w:rPr>
          <w:rFonts w:ascii="Palatino Linotype" w:eastAsia="Calibri" w:hAnsi="Palatino Linotype" w:cs="Times New Roman"/>
          <w:color w:val="000000" w:themeColor="text1"/>
          <w:lang w:val="es-ES"/>
        </w:rPr>
        <w:t>s</w:t>
      </w:r>
      <w:r w:rsidRPr="00FD26DE">
        <w:rPr>
          <w:rFonts w:ascii="Palatino Linotype" w:eastAsia="Calibri" w:hAnsi="Palatino Linotype" w:cs="Times New Roman"/>
          <w:color w:val="000000" w:themeColor="text1"/>
          <w:lang w:val="es-ES"/>
        </w:rPr>
        <w:t xml:space="preserve"> de conformidad con el artículo: 6, apartado A, fracción IV</w:t>
      </w:r>
      <w:r w:rsidR="006225C6" w:rsidRPr="00FD26DE">
        <w:rPr>
          <w:rFonts w:ascii="Palatino Linotype" w:eastAsia="Calibri" w:hAnsi="Palatino Linotype" w:cs="Times New Roman"/>
          <w:color w:val="000000" w:themeColor="text1"/>
          <w:lang w:val="es-ES"/>
        </w:rPr>
        <w:t>,</w:t>
      </w:r>
      <w:r w:rsidRPr="00FD26DE">
        <w:rPr>
          <w:rFonts w:ascii="Palatino Linotype" w:eastAsia="Calibri" w:hAnsi="Palatino Linotype" w:cs="Times New Roman"/>
          <w:color w:val="000000" w:themeColor="text1"/>
          <w:lang w:val="es-ES"/>
        </w:rPr>
        <w:t xml:space="preserve"> de la </w:t>
      </w:r>
      <w:r w:rsidRPr="00FD26DE">
        <w:rPr>
          <w:rFonts w:ascii="Palatino Linotype" w:eastAsia="Calibri" w:hAnsi="Palatino Linotype" w:cs="Times New Roman"/>
          <w:b/>
          <w:color w:val="000000" w:themeColor="text1"/>
          <w:lang w:val="es-ES"/>
        </w:rPr>
        <w:t>Constitución Política de los Estados Unidos Mexicanos</w:t>
      </w:r>
      <w:r w:rsidRPr="00FD26DE">
        <w:rPr>
          <w:rFonts w:ascii="Palatino Linotype" w:eastAsia="Calibri" w:hAnsi="Palatino Linotype" w:cs="Times New Roman"/>
          <w:color w:val="000000" w:themeColor="text1"/>
          <w:lang w:val="es-ES"/>
        </w:rPr>
        <w:t xml:space="preserve">; 5, párrafos </w:t>
      </w:r>
      <w:r w:rsidR="000B7C4F" w:rsidRPr="00FD26DE">
        <w:rPr>
          <w:rFonts w:ascii="Palatino Linotype" w:eastAsia="Calibri" w:hAnsi="Palatino Linotype" w:cs="Times New Roman"/>
          <w:color w:val="000000" w:themeColor="text1"/>
          <w:lang w:val="es-ES"/>
        </w:rPr>
        <w:t>trigésimo, trigésimo primero y trigésimo segundo</w:t>
      </w:r>
      <w:r w:rsidR="004F785F" w:rsidRPr="00FD26DE">
        <w:rPr>
          <w:rFonts w:ascii="Palatino Linotype" w:eastAsia="Calibri" w:hAnsi="Palatino Linotype" w:cs="Times New Roman"/>
          <w:color w:val="000000" w:themeColor="text1"/>
          <w:lang w:val="es-ES"/>
        </w:rPr>
        <w:t>,</w:t>
      </w:r>
      <w:r w:rsidRPr="00FD26DE">
        <w:rPr>
          <w:rFonts w:ascii="Palatino Linotype" w:eastAsia="Calibri" w:hAnsi="Palatino Linotype" w:cs="Times New Roman"/>
          <w:color w:val="000000" w:themeColor="text1"/>
          <w:lang w:val="es-ES"/>
        </w:rPr>
        <w:t xml:space="preserve"> fracciones IV y V</w:t>
      </w:r>
      <w:r w:rsidR="004F785F" w:rsidRPr="00FD26DE">
        <w:rPr>
          <w:rFonts w:ascii="Palatino Linotype" w:eastAsia="Calibri" w:hAnsi="Palatino Linotype" w:cs="Times New Roman"/>
          <w:color w:val="000000" w:themeColor="text1"/>
          <w:lang w:val="es-ES"/>
        </w:rPr>
        <w:t>,</w:t>
      </w:r>
      <w:r w:rsidRPr="00FD26DE">
        <w:rPr>
          <w:rFonts w:ascii="Palatino Linotype" w:eastAsia="Calibri" w:hAnsi="Palatino Linotype" w:cs="Times New Roman"/>
          <w:color w:val="000000" w:themeColor="text1"/>
          <w:lang w:val="es-ES"/>
        </w:rPr>
        <w:t xml:space="preserve"> de la </w:t>
      </w:r>
      <w:r w:rsidRPr="00FD26DE">
        <w:rPr>
          <w:rFonts w:ascii="Palatino Linotype" w:eastAsia="Calibri" w:hAnsi="Palatino Linotype" w:cs="Times New Roman"/>
          <w:b/>
          <w:color w:val="000000" w:themeColor="text1"/>
          <w:lang w:val="es-ES"/>
        </w:rPr>
        <w:t>Constitución Política del Estado Libre y Soberano de México</w:t>
      </w:r>
      <w:r w:rsidRPr="00FD26DE">
        <w:rPr>
          <w:rFonts w:ascii="Palatino Linotype" w:eastAsia="Calibri" w:hAnsi="Palatino Linotype" w:cs="Times New Roman"/>
          <w:color w:val="000000" w:themeColor="text1"/>
          <w:lang w:val="es-ES"/>
        </w:rPr>
        <w:t>; artículos 1, 2 fracción II, 13, 29, 36</w:t>
      </w:r>
      <w:r w:rsidR="006225C6" w:rsidRPr="00FD26DE">
        <w:rPr>
          <w:rFonts w:ascii="Palatino Linotype" w:eastAsia="Calibri" w:hAnsi="Palatino Linotype" w:cs="Times New Roman"/>
          <w:color w:val="000000" w:themeColor="text1"/>
          <w:lang w:val="es-ES"/>
        </w:rPr>
        <w:t>,</w:t>
      </w:r>
      <w:r w:rsidRPr="00FD26DE">
        <w:rPr>
          <w:rFonts w:ascii="Palatino Linotype" w:eastAsia="Calibri" w:hAnsi="Palatino Linotype" w:cs="Times New Roman"/>
          <w:color w:val="000000" w:themeColor="text1"/>
          <w:lang w:val="es-ES"/>
        </w:rPr>
        <w:t xml:space="preserve"> fracciones I y II, 176, 178, 179, 181</w:t>
      </w:r>
      <w:r w:rsidR="006225C6" w:rsidRPr="00FD26DE">
        <w:rPr>
          <w:rFonts w:ascii="Palatino Linotype" w:eastAsia="Calibri" w:hAnsi="Palatino Linotype" w:cs="Times New Roman"/>
          <w:color w:val="000000" w:themeColor="text1"/>
          <w:lang w:val="es-ES"/>
        </w:rPr>
        <w:t>,</w:t>
      </w:r>
      <w:r w:rsidRPr="00FD26DE">
        <w:rPr>
          <w:rFonts w:ascii="Palatino Linotype" w:eastAsia="Calibri" w:hAnsi="Palatino Linotype" w:cs="Times New Roman"/>
          <w:color w:val="000000" w:themeColor="text1"/>
          <w:lang w:val="es-ES"/>
        </w:rPr>
        <w:t xml:space="preserve"> párrafo tercero</w:t>
      </w:r>
      <w:r w:rsidR="006225C6" w:rsidRPr="00FD26DE">
        <w:rPr>
          <w:rFonts w:ascii="Palatino Linotype" w:eastAsia="Calibri" w:hAnsi="Palatino Linotype" w:cs="Times New Roman"/>
          <w:color w:val="000000" w:themeColor="text1"/>
          <w:lang w:val="es-ES"/>
        </w:rPr>
        <w:t>,</w:t>
      </w:r>
      <w:r w:rsidRPr="00FD26DE">
        <w:rPr>
          <w:rFonts w:ascii="Palatino Linotype" w:eastAsia="Calibri" w:hAnsi="Palatino Linotype" w:cs="Times New Roman"/>
          <w:color w:val="000000" w:themeColor="text1"/>
          <w:lang w:val="es-ES"/>
        </w:rPr>
        <w:t xml:space="preserve"> y 185 </w:t>
      </w:r>
      <w:r w:rsidRPr="00FD26DE">
        <w:rPr>
          <w:rFonts w:ascii="Palatino Linotype" w:eastAsia="Calibri" w:hAnsi="Palatino Linotype" w:cs="Arial"/>
          <w:color w:val="000000" w:themeColor="text1"/>
          <w:lang w:val="es-ES"/>
        </w:rPr>
        <w:t xml:space="preserve">de la </w:t>
      </w:r>
      <w:r w:rsidRPr="00FD26DE">
        <w:rPr>
          <w:rFonts w:ascii="Palatino Linotype" w:eastAsia="Calibri" w:hAnsi="Palatino Linotype" w:cs="Arial"/>
          <w:b/>
          <w:color w:val="000000" w:themeColor="text1"/>
          <w:lang w:val="es-ES"/>
        </w:rPr>
        <w:t xml:space="preserve">Ley de </w:t>
      </w:r>
      <w:r w:rsidRPr="00FD26DE">
        <w:rPr>
          <w:rFonts w:ascii="Palatino Linotype" w:eastAsia="Calibri" w:hAnsi="Palatino Linotype" w:cs="Arial"/>
          <w:b/>
          <w:color w:val="000000" w:themeColor="text1"/>
          <w:lang w:val="es-ES"/>
        </w:rPr>
        <w:lastRenderedPageBreak/>
        <w:t>Transparencia y Acceso a la Información Pública del Estado de México y Municipios</w:t>
      </w:r>
      <w:r w:rsidRPr="00FD26DE">
        <w:rPr>
          <w:rFonts w:ascii="Palatino Linotype" w:eastAsia="Calibri" w:hAnsi="Palatino Linotype" w:cs="Arial"/>
          <w:color w:val="000000" w:themeColor="text1"/>
          <w:lang w:val="es-ES"/>
        </w:rPr>
        <w:t>; y 10, 7, 9</w:t>
      </w:r>
      <w:r w:rsidR="006225C6" w:rsidRPr="00FD26DE">
        <w:rPr>
          <w:rFonts w:ascii="Palatino Linotype" w:eastAsia="Calibri" w:hAnsi="Palatino Linotype" w:cs="Arial"/>
          <w:color w:val="000000" w:themeColor="text1"/>
          <w:lang w:val="es-ES"/>
        </w:rPr>
        <w:t>,</w:t>
      </w:r>
      <w:r w:rsidRPr="00FD26DE">
        <w:rPr>
          <w:rFonts w:ascii="Palatino Linotype" w:eastAsia="Calibri" w:hAnsi="Palatino Linotype" w:cs="Arial"/>
          <w:color w:val="000000" w:themeColor="text1"/>
          <w:lang w:val="es-ES"/>
        </w:rPr>
        <w:t xml:space="preserve"> fracciones I y XXIV, y 11 del </w:t>
      </w:r>
      <w:r w:rsidRPr="00FD26DE">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FD26DE"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FD26DE"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8071779"/>
      <w:r w:rsidRPr="00FD26DE">
        <w:rPr>
          <w:rFonts w:ascii="Palatino Linotype" w:hAnsi="Palatino Linotype"/>
          <w:b/>
          <w:color w:val="000000" w:themeColor="text1"/>
          <w:sz w:val="24"/>
        </w:rPr>
        <w:t>SEGUNDO. De la oportunidad y proced</w:t>
      </w:r>
      <w:r w:rsidR="00F35C44" w:rsidRPr="00FD26DE">
        <w:rPr>
          <w:rFonts w:ascii="Palatino Linotype" w:hAnsi="Palatino Linotype"/>
          <w:b/>
          <w:color w:val="000000" w:themeColor="text1"/>
          <w:sz w:val="24"/>
        </w:rPr>
        <w:t>encia</w:t>
      </w:r>
      <w:r w:rsidRPr="00FD26DE">
        <w:rPr>
          <w:rFonts w:ascii="Palatino Linotype" w:hAnsi="Palatino Linotype"/>
          <w:b/>
          <w:color w:val="000000" w:themeColor="text1"/>
          <w:sz w:val="24"/>
        </w:rPr>
        <w:t>.</w:t>
      </w:r>
      <w:bookmarkEnd w:id="9"/>
      <w:bookmarkEnd w:id="10"/>
      <w:bookmarkEnd w:id="11"/>
    </w:p>
    <w:p w14:paraId="18E22450" w14:textId="77777777" w:rsidR="00C6440A" w:rsidRPr="00FD26DE" w:rsidRDefault="00C6440A" w:rsidP="00B31E90">
      <w:pPr>
        <w:rPr>
          <w:color w:val="000000" w:themeColor="text1"/>
          <w:lang w:eastAsia="en-US"/>
        </w:rPr>
      </w:pPr>
    </w:p>
    <w:p w14:paraId="1DAE4B2B" w14:textId="21AAE234" w:rsidR="008A7F1F" w:rsidRPr="00FD26DE" w:rsidRDefault="008A7F1F" w:rsidP="00103B71">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FD26DE">
        <w:rPr>
          <w:rFonts w:ascii="Palatino Linotype" w:eastAsia="Calibri" w:hAnsi="Palatino Linotype" w:cs="Arial"/>
          <w:color w:val="000000" w:themeColor="text1"/>
        </w:rPr>
        <w:t>El</w:t>
      </w:r>
      <w:r w:rsidR="003E6D0F" w:rsidRPr="00FD26DE">
        <w:rPr>
          <w:rFonts w:ascii="Palatino Linotype" w:eastAsia="Calibri" w:hAnsi="Palatino Linotype" w:cs="Arial"/>
          <w:color w:val="000000" w:themeColor="text1"/>
        </w:rPr>
        <w:t xml:space="preserve"> </w:t>
      </w:r>
      <w:r w:rsidRPr="00FD26DE">
        <w:rPr>
          <w:rFonts w:ascii="Palatino Linotype" w:eastAsia="Calibri" w:hAnsi="Palatino Linotype" w:cs="Arial"/>
          <w:lang w:val="es-ES_tradnl"/>
        </w:rPr>
        <w:t>medio de impugnación fue presentado a través del SAIMEX</w:t>
      </w:r>
      <w:r w:rsidRPr="00FD26DE">
        <w:rPr>
          <w:rFonts w:ascii="Palatino Linotype" w:eastAsia="Calibri" w:hAnsi="Palatino Linotype" w:cs="Arial"/>
          <w:b/>
          <w:lang w:val="es-ES_tradnl"/>
        </w:rPr>
        <w:t>,</w:t>
      </w:r>
      <w:r w:rsidRPr="00FD26DE">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FD26DE">
        <w:rPr>
          <w:rFonts w:ascii="Palatino Linotype" w:eastAsia="Calibri" w:hAnsi="Palatino Linotype" w:cs="Arial"/>
          <w:b/>
          <w:lang w:val="es-ES_tradnl"/>
        </w:rPr>
        <w:t>SUJETO OBLIGADO</w:t>
      </w:r>
      <w:r w:rsidRPr="00FD26DE">
        <w:rPr>
          <w:rFonts w:ascii="Palatino Linotype" w:eastAsia="Calibri" w:hAnsi="Palatino Linotype" w:cs="Arial"/>
          <w:lang w:val="es-ES_tradnl"/>
        </w:rPr>
        <w:t xml:space="preserve"> entregó respuesta el </w:t>
      </w:r>
      <w:r w:rsidR="00EE4DFA" w:rsidRPr="00FD26DE">
        <w:rPr>
          <w:rFonts w:ascii="Palatino Linotype" w:eastAsia="Calibri" w:hAnsi="Palatino Linotype" w:cs="Arial"/>
          <w:lang w:val="es-ES_tradnl"/>
        </w:rPr>
        <w:t>doce (12</w:t>
      </w:r>
      <w:r w:rsidR="00967620" w:rsidRPr="00FD26DE">
        <w:rPr>
          <w:rFonts w:ascii="Palatino Linotype" w:eastAsia="Calibri" w:hAnsi="Palatino Linotype" w:cs="Arial"/>
          <w:lang w:val="es-ES_tradnl"/>
        </w:rPr>
        <w:t>) de mayo</w:t>
      </w:r>
      <w:r w:rsidR="0024737A" w:rsidRPr="00FD26DE">
        <w:rPr>
          <w:rFonts w:ascii="Palatino Linotype" w:eastAsia="Calibri" w:hAnsi="Palatino Linotype" w:cs="Arial"/>
          <w:lang w:val="es-ES_tradnl"/>
        </w:rPr>
        <w:t xml:space="preserve"> </w:t>
      </w:r>
      <w:r w:rsidRPr="00FD26DE">
        <w:rPr>
          <w:rFonts w:ascii="Palatino Linotype" w:eastAsia="Calibri" w:hAnsi="Palatino Linotype" w:cs="Arial"/>
          <w:lang w:val="es-ES_tradnl"/>
        </w:rPr>
        <w:t>de dos mil veintidós</w:t>
      </w:r>
      <w:r w:rsidRPr="00FD26DE">
        <w:rPr>
          <w:rFonts w:ascii="Palatino Linotype" w:eastAsia="Calibri" w:hAnsi="Palatino Linotype" w:cs="Arial"/>
        </w:rPr>
        <w:t xml:space="preserve">, el plazo para interponer el recurso de revisión trascurrió del </w:t>
      </w:r>
      <w:r w:rsidR="00EE4DFA" w:rsidRPr="00FD26DE">
        <w:rPr>
          <w:rFonts w:ascii="Palatino Linotype" w:eastAsia="Calibri" w:hAnsi="Palatino Linotype" w:cs="Arial"/>
        </w:rPr>
        <w:t>trece (13</w:t>
      </w:r>
      <w:r w:rsidR="00905F3D" w:rsidRPr="00FD26DE">
        <w:rPr>
          <w:rFonts w:ascii="Palatino Linotype" w:eastAsia="Calibri" w:hAnsi="Palatino Linotype" w:cs="Arial"/>
        </w:rPr>
        <w:t>) de mayo</w:t>
      </w:r>
      <w:r w:rsidR="0024737A" w:rsidRPr="00FD26DE">
        <w:rPr>
          <w:rFonts w:ascii="Palatino Linotype" w:eastAsia="Calibri" w:hAnsi="Palatino Linotype" w:cs="Arial"/>
        </w:rPr>
        <w:t xml:space="preserve"> al </w:t>
      </w:r>
      <w:r w:rsidR="00EE4DFA" w:rsidRPr="00FD26DE">
        <w:rPr>
          <w:rFonts w:ascii="Palatino Linotype" w:eastAsia="Calibri" w:hAnsi="Palatino Linotype" w:cs="Arial"/>
        </w:rPr>
        <w:t>dos (02</w:t>
      </w:r>
      <w:r w:rsidR="00905F3D" w:rsidRPr="00FD26DE">
        <w:rPr>
          <w:rFonts w:ascii="Palatino Linotype" w:eastAsia="Calibri" w:hAnsi="Palatino Linotype" w:cs="Arial"/>
        </w:rPr>
        <w:t>) de junio</w:t>
      </w:r>
      <w:r w:rsidR="0024737A" w:rsidRPr="00FD26DE">
        <w:rPr>
          <w:rFonts w:ascii="Palatino Linotype" w:eastAsia="Calibri" w:hAnsi="Palatino Linotype" w:cs="Arial"/>
        </w:rPr>
        <w:t xml:space="preserve"> </w:t>
      </w:r>
      <w:r w:rsidRPr="00FD26DE">
        <w:rPr>
          <w:rFonts w:ascii="Palatino Linotype" w:eastAsia="Calibri" w:hAnsi="Palatino Linotype" w:cs="Arial"/>
        </w:rPr>
        <w:t xml:space="preserve">de dos mil veintidós; sin contemplar en el cómputo los </w:t>
      </w:r>
      <w:r w:rsidR="006225C6" w:rsidRPr="00FD26DE">
        <w:rPr>
          <w:rFonts w:ascii="Palatino Linotype" w:eastAsia="Calibri" w:hAnsi="Palatino Linotype" w:cs="Arial"/>
        </w:rPr>
        <w:t>sábados</w:t>
      </w:r>
      <w:r w:rsidR="00905F3D" w:rsidRPr="00FD26DE">
        <w:rPr>
          <w:rFonts w:ascii="Palatino Linotype" w:eastAsia="Calibri" w:hAnsi="Palatino Linotype" w:cs="Arial"/>
        </w:rPr>
        <w:t xml:space="preserve"> y</w:t>
      </w:r>
      <w:r w:rsidR="006225C6" w:rsidRPr="00FD26DE">
        <w:rPr>
          <w:rFonts w:ascii="Palatino Linotype" w:eastAsia="Calibri" w:hAnsi="Palatino Linotype" w:cs="Arial"/>
        </w:rPr>
        <w:t xml:space="preserve"> domingos</w:t>
      </w:r>
      <w:r w:rsidRPr="00FD26DE">
        <w:rPr>
          <w:rFonts w:ascii="Palatino Linotype" w:eastAsia="Calibri" w:hAnsi="Palatino Linotype" w:cs="Arial"/>
        </w:rPr>
        <w:t>, en términos del artículo 3, fracción X, de la Ley de Transparencia y Acceso a la Información Pública del Estado de México y Municipios.</w:t>
      </w:r>
    </w:p>
    <w:p w14:paraId="42866E96" w14:textId="77777777" w:rsidR="008A7F1F" w:rsidRPr="00FD26DE"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2666509F" w14:textId="3817AEB6" w:rsidR="00740BA4" w:rsidRPr="00FD26DE"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D26DE">
        <w:rPr>
          <w:rFonts w:ascii="Palatino Linotype" w:eastAsia="Calibri" w:hAnsi="Palatino Linotype" w:cs="Arial"/>
        </w:rPr>
        <w:t xml:space="preserve">Luego entonces, si el presente recurso de revisión fue interpuesto el </w:t>
      </w:r>
      <w:r w:rsidR="00EE4DFA" w:rsidRPr="00FD26DE">
        <w:rPr>
          <w:rFonts w:ascii="Palatino Linotype" w:eastAsia="Calibri" w:hAnsi="Palatino Linotype" w:cs="Arial"/>
        </w:rPr>
        <w:t>dieciséis (16</w:t>
      </w:r>
      <w:r w:rsidR="003F1FD9" w:rsidRPr="00FD26DE">
        <w:rPr>
          <w:rFonts w:ascii="Palatino Linotype" w:eastAsia="Calibri" w:hAnsi="Palatino Linotype" w:cs="Arial"/>
        </w:rPr>
        <w:t>) de mayo</w:t>
      </w:r>
      <w:r w:rsidR="0024737A" w:rsidRPr="00FD26DE">
        <w:rPr>
          <w:rFonts w:ascii="Palatino Linotype" w:eastAsia="Calibri" w:hAnsi="Palatino Linotype" w:cs="Arial"/>
        </w:rPr>
        <w:t xml:space="preserve"> </w:t>
      </w:r>
      <w:r w:rsidRPr="00FD26DE">
        <w:rPr>
          <w:rFonts w:ascii="Palatino Linotype" w:eastAsia="Calibri" w:hAnsi="Palatino Linotype" w:cs="Arial"/>
        </w:rPr>
        <w:t>de dos mil veintidós, éste se encuentra dentro de los márgenes temporales previstos en el artículo 178 de la Ley de Transparencia y Acceso a la Información Pública del Estado de México y Municipios</w:t>
      </w:r>
      <w:r w:rsidRPr="00FD26DE">
        <w:rPr>
          <w:rFonts w:ascii="Palatino Linotype" w:eastAsia="Calibri" w:hAnsi="Palatino Linotype" w:cs="Arial"/>
          <w:b/>
        </w:rPr>
        <w:t xml:space="preserve"> </w:t>
      </w:r>
      <w:r w:rsidRPr="00FD26DE">
        <w:rPr>
          <w:rFonts w:ascii="Palatino Linotype" w:eastAsia="Calibri" w:hAnsi="Palatino Linotype" w:cs="Arial"/>
        </w:rPr>
        <w:t>vigente.</w:t>
      </w:r>
    </w:p>
    <w:p w14:paraId="701BD232" w14:textId="77777777" w:rsidR="0024737A" w:rsidRPr="00FD26DE" w:rsidRDefault="0024737A" w:rsidP="0024737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FD26DE"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FD26DE">
        <w:rPr>
          <w:rFonts w:ascii="Palatino Linotype" w:eastAsia="Calibri" w:hAnsi="Palatino Linotype" w:cs="Arial"/>
          <w:color w:val="000000" w:themeColor="text1"/>
        </w:rPr>
        <w:t xml:space="preserve">Consecuencia de lo anterior, </w:t>
      </w:r>
      <w:r w:rsidR="00566BC5" w:rsidRPr="00FD26DE">
        <w:rPr>
          <w:rFonts w:ascii="Palatino Linotype" w:eastAsia="Calibri" w:hAnsi="Palatino Linotype" w:cs="Arial"/>
          <w:color w:val="000000" w:themeColor="text1"/>
        </w:rPr>
        <w:t>este Órgano Garante</w:t>
      </w:r>
      <w:r w:rsidRPr="00FD26DE">
        <w:rPr>
          <w:rFonts w:ascii="Palatino Linotype" w:eastAsia="Calibri" w:hAnsi="Palatino Linotype" w:cs="Arial"/>
          <w:color w:val="000000" w:themeColor="text1"/>
        </w:rPr>
        <w:t xml:space="preserve"> advierte que </w:t>
      </w:r>
      <w:r w:rsidR="00FB2EE1" w:rsidRPr="00FD26DE">
        <w:rPr>
          <w:rFonts w:ascii="Palatino Linotype" w:eastAsia="Calibri" w:hAnsi="Palatino Linotype" w:cs="Arial"/>
          <w:color w:val="000000" w:themeColor="text1"/>
        </w:rPr>
        <w:t>el</w:t>
      </w:r>
      <w:r w:rsidR="00540208" w:rsidRPr="00FD26DE">
        <w:rPr>
          <w:rFonts w:ascii="Palatino Linotype" w:eastAsia="Calibri" w:hAnsi="Palatino Linotype" w:cs="Arial"/>
          <w:color w:val="000000" w:themeColor="text1"/>
        </w:rPr>
        <w:t xml:space="preserve"> </w:t>
      </w:r>
      <w:r w:rsidR="00FB2EE1" w:rsidRPr="00FD26DE">
        <w:rPr>
          <w:rFonts w:ascii="Palatino Linotype" w:eastAsia="Calibri" w:hAnsi="Palatino Linotype" w:cs="Arial"/>
          <w:color w:val="000000" w:themeColor="text1"/>
        </w:rPr>
        <w:t xml:space="preserve">escrito </w:t>
      </w:r>
      <w:r w:rsidR="00540208" w:rsidRPr="00FD26DE">
        <w:rPr>
          <w:rFonts w:ascii="Palatino Linotype" w:eastAsia="Calibri" w:hAnsi="Palatino Linotype" w:cs="Arial"/>
          <w:color w:val="000000" w:themeColor="text1"/>
        </w:rPr>
        <w:t>contiene las formalidades previstas por el artículo 180</w:t>
      </w:r>
      <w:r w:rsidR="00FB2EE1" w:rsidRPr="00FD26DE">
        <w:rPr>
          <w:rFonts w:ascii="Palatino Linotype" w:eastAsia="Calibri" w:hAnsi="Palatino Linotype" w:cs="Arial"/>
          <w:color w:val="000000" w:themeColor="text1"/>
        </w:rPr>
        <w:t>,</w:t>
      </w:r>
      <w:r w:rsidR="00540208" w:rsidRPr="00FD26DE">
        <w:rPr>
          <w:rFonts w:ascii="Palatino Linotype" w:eastAsia="Calibri" w:hAnsi="Palatino Linotype" w:cs="Arial"/>
          <w:color w:val="000000" w:themeColor="text1"/>
        </w:rPr>
        <w:t xml:space="preserve"> último párrafo</w:t>
      </w:r>
      <w:r w:rsidR="00FB2EE1" w:rsidRPr="00FD26DE">
        <w:rPr>
          <w:rFonts w:ascii="Palatino Linotype" w:eastAsia="Calibri" w:hAnsi="Palatino Linotype" w:cs="Arial"/>
          <w:color w:val="000000" w:themeColor="text1"/>
        </w:rPr>
        <w:t>,</w:t>
      </w:r>
      <w:r w:rsidR="00540208" w:rsidRPr="00FD26DE">
        <w:rPr>
          <w:rFonts w:ascii="Palatino Linotype" w:eastAsia="Calibri" w:hAnsi="Palatino Linotype" w:cs="Arial"/>
          <w:color w:val="000000" w:themeColor="text1"/>
        </w:rPr>
        <w:t xml:space="preserve"> de la Ley </w:t>
      </w:r>
      <w:r w:rsidR="004911B6" w:rsidRPr="00FD26DE">
        <w:rPr>
          <w:rFonts w:ascii="Palatino Linotype" w:eastAsia="Calibri" w:hAnsi="Palatino Linotype" w:cs="Arial"/>
          <w:color w:val="000000" w:themeColor="text1"/>
        </w:rPr>
        <w:t>de Transparencia y Acceso a la Información Pública del Estado de México y Municipios</w:t>
      </w:r>
      <w:r w:rsidR="00540208" w:rsidRPr="00FD26DE">
        <w:rPr>
          <w:rFonts w:ascii="Palatino Linotype" w:eastAsia="Calibri" w:hAnsi="Palatino Linotype" w:cs="Arial"/>
          <w:color w:val="000000" w:themeColor="text1"/>
        </w:rPr>
        <w:t xml:space="preserve">, por lo que es procedente que </w:t>
      </w:r>
      <w:r w:rsidR="004911B6" w:rsidRPr="00FD26DE">
        <w:rPr>
          <w:rFonts w:ascii="Palatino Linotype" w:eastAsia="Calibri" w:hAnsi="Palatino Linotype" w:cs="Arial"/>
          <w:color w:val="000000" w:themeColor="text1"/>
        </w:rPr>
        <w:t>e</w:t>
      </w:r>
      <w:r w:rsidR="00540208" w:rsidRPr="00FD26DE">
        <w:rPr>
          <w:rFonts w:ascii="Palatino Linotype" w:eastAsia="Calibri" w:hAnsi="Palatino Linotype" w:cs="Arial"/>
          <w:color w:val="000000" w:themeColor="text1"/>
        </w:rPr>
        <w:t xml:space="preserve">ste Instituto de Transparencia, Acceso a la </w:t>
      </w:r>
      <w:r w:rsidR="00540208" w:rsidRPr="00FD26DE">
        <w:rPr>
          <w:rFonts w:ascii="Palatino Linotype" w:eastAsia="Calibri" w:hAnsi="Palatino Linotype" w:cs="Arial"/>
          <w:color w:val="000000" w:themeColor="text1"/>
        </w:rPr>
        <w:lastRenderedPageBreak/>
        <w:t xml:space="preserve">Información Pública y Protección de Datos Personales del Estado de México y </w:t>
      </w:r>
      <w:r w:rsidR="000B2BA0" w:rsidRPr="00FD26DE">
        <w:rPr>
          <w:rFonts w:ascii="Palatino Linotype" w:eastAsia="Calibri" w:hAnsi="Palatino Linotype" w:cs="Arial"/>
          <w:color w:val="000000" w:themeColor="text1"/>
        </w:rPr>
        <w:t xml:space="preserve">Municipios, conozca y resuelva </w:t>
      </w:r>
      <w:r w:rsidR="00FB2EE1" w:rsidRPr="00FD26DE">
        <w:rPr>
          <w:rFonts w:ascii="Palatino Linotype" w:eastAsia="Calibri" w:hAnsi="Palatino Linotype" w:cs="Arial"/>
          <w:color w:val="000000" w:themeColor="text1"/>
        </w:rPr>
        <w:t>el</w:t>
      </w:r>
      <w:r w:rsidR="00540208" w:rsidRPr="00FD26DE">
        <w:rPr>
          <w:rFonts w:ascii="Palatino Linotype" w:eastAsia="Calibri" w:hAnsi="Palatino Linotype" w:cs="Arial"/>
          <w:color w:val="000000" w:themeColor="text1"/>
        </w:rPr>
        <w:t xml:space="preserve"> presente recurso.</w:t>
      </w:r>
    </w:p>
    <w:p w14:paraId="316CB621" w14:textId="77777777" w:rsidR="00710B50" w:rsidRPr="00FD26DE"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FD26DE"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2" w:name="_Toc88071780"/>
      <w:r w:rsidRPr="00FD26DE">
        <w:rPr>
          <w:rFonts w:ascii="Palatino Linotype" w:hAnsi="Palatino Linotype"/>
          <w:b/>
          <w:color w:val="000000" w:themeColor="text1"/>
        </w:rPr>
        <w:t xml:space="preserve">TERCERO. </w:t>
      </w:r>
      <w:r w:rsidR="00D5750C" w:rsidRPr="00FD26DE">
        <w:rPr>
          <w:rFonts w:ascii="Palatino Linotype" w:hAnsi="Palatino Linotype"/>
          <w:b/>
          <w:color w:val="000000" w:themeColor="text1"/>
        </w:rPr>
        <w:t xml:space="preserve">Del planteamiento de la </w:t>
      </w:r>
      <w:r w:rsidR="00D5750C" w:rsidRPr="00FD26DE">
        <w:rPr>
          <w:rFonts w:ascii="Palatino Linotype" w:hAnsi="Palatino Linotype"/>
          <w:b/>
          <w:i/>
          <w:color w:val="000000" w:themeColor="text1"/>
        </w:rPr>
        <w:t>Litis</w:t>
      </w:r>
      <w:r w:rsidRPr="00FD26DE">
        <w:rPr>
          <w:rFonts w:ascii="Palatino Linotype" w:hAnsi="Palatino Linotype"/>
          <w:b/>
          <w:color w:val="000000" w:themeColor="text1"/>
        </w:rPr>
        <w:t>.</w:t>
      </w:r>
      <w:bookmarkEnd w:id="12"/>
    </w:p>
    <w:p w14:paraId="4FB84CAD" w14:textId="77777777" w:rsidR="00CA62D4" w:rsidRPr="00FD26DE"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19697729" w14:textId="34020068" w:rsidR="0024737A" w:rsidRPr="00FD26DE" w:rsidRDefault="0024737A" w:rsidP="005917A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3" w:name="_Toc459174366"/>
      <w:bookmarkStart w:id="14" w:name="_Toc459659884"/>
      <w:bookmarkStart w:id="15" w:name="_Toc461687280"/>
      <w:bookmarkStart w:id="16" w:name="_Toc462771051"/>
      <w:bookmarkStart w:id="17" w:name="_Toc464139201"/>
      <w:r w:rsidRPr="00FD26DE">
        <w:rPr>
          <w:rFonts w:ascii="Palatino Linotype" w:hAnsi="Palatino Linotype" w:cs="Arial"/>
          <w:color w:val="000000" w:themeColor="text1"/>
        </w:rPr>
        <w:t xml:space="preserve">Se </w:t>
      </w:r>
      <w:r w:rsidR="002743CC" w:rsidRPr="00FD26DE">
        <w:rPr>
          <w:rFonts w:ascii="Palatino Linotype" w:hAnsi="Palatino Linotype" w:cs="Arial"/>
          <w:color w:val="000000" w:themeColor="text1"/>
        </w:rPr>
        <w:t>requiri</w:t>
      </w:r>
      <w:r w:rsidR="005D5917" w:rsidRPr="00FD26DE">
        <w:rPr>
          <w:rFonts w:ascii="Palatino Linotype" w:hAnsi="Palatino Linotype" w:cs="Arial"/>
          <w:color w:val="000000" w:themeColor="text1"/>
        </w:rPr>
        <w:t xml:space="preserve">ó </w:t>
      </w:r>
      <w:r w:rsidR="00EE4DFA" w:rsidRPr="00FD26DE">
        <w:rPr>
          <w:rFonts w:ascii="Palatino Linotype" w:hAnsi="Palatino Linotype" w:cs="Arial"/>
          <w:color w:val="000000" w:themeColor="text1"/>
        </w:rPr>
        <w:t xml:space="preserve">diversa </w:t>
      </w:r>
      <w:r w:rsidR="005D5917" w:rsidRPr="00FD26DE">
        <w:rPr>
          <w:rFonts w:ascii="Palatino Linotype" w:hAnsi="Palatino Linotype" w:cs="Arial"/>
          <w:color w:val="000000" w:themeColor="text1"/>
        </w:rPr>
        <w:t>información relacionada con</w:t>
      </w:r>
      <w:r w:rsidR="00EE4DFA" w:rsidRPr="00FD26DE">
        <w:rPr>
          <w:rFonts w:ascii="Palatino Linotype" w:hAnsi="Palatino Linotype" w:cs="Arial"/>
          <w:color w:val="000000" w:themeColor="text1"/>
        </w:rPr>
        <w:t xml:space="preserve"> </w:t>
      </w:r>
      <w:r w:rsidR="00284A3F" w:rsidRPr="00FD26DE">
        <w:rPr>
          <w:rFonts w:ascii="Palatino Linotype" w:hAnsi="Palatino Linotype" w:cs="Arial"/>
          <w:color w:val="000000" w:themeColor="text1"/>
        </w:rPr>
        <w:t xml:space="preserve">cheques, facturas, plantilla del personal, gastos personales, eventos públicos, anuncios espectaculares, proveedores, costo de administración del portal </w:t>
      </w:r>
      <w:r w:rsidR="00284A3F" w:rsidRPr="00FD26DE">
        <w:rPr>
          <w:rFonts w:ascii="Palatino Linotype" w:hAnsi="Palatino Linotype" w:cs="Arial"/>
          <w:i/>
          <w:color w:val="000000" w:themeColor="text1"/>
        </w:rPr>
        <w:t>web</w:t>
      </w:r>
      <w:r w:rsidR="00284A3F" w:rsidRPr="00FD26DE">
        <w:rPr>
          <w:rFonts w:ascii="Palatino Linotype" w:hAnsi="Palatino Linotype" w:cs="Arial"/>
          <w:color w:val="000000" w:themeColor="text1"/>
        </w:rPr>
        <w:t xml:space="preserve"> del ayuntamiento, redes sociales oficiales, sueldos y salarios, Defensoría Municipal de Derechos Humanos, entre otras.</w:t>
      </w:r>
    </w:p>
    <w:p w14:paraId="75A5DFBC" w14:textId="77777777" w:rsidR="0024737A" w:rsidRPr="00FD26DE" w:rsidRDefault="0024737A" w:rsidP="0024737A">
      <w:pPr>
        <w:pStyle w:val="Prrafodelista"/>
        <w:tabs>
          <w:tab w:val="left" w:pos="426"/>
        </w:tabs>
        <w:spacing w:line="360" w:lineRule="auto"/>
        <w:ind w:left="0" w:right="49"/>
        <w:jc w:val="both"/>
        <w:rPr>
          <w:rFonts w:ascii="Palatino Linotype" w:hAnsi="Palatino Linotype" w:cs="Arial"/>
          <w:color w:val="000000" w:themeColor="text1"/>
        </w:rPr>
      </w:pPr>
    </w:p>
    <w:p w14:paraId="72B515C4" w14:textId="15204604" w:rsidR="00963723" w:rsidRPr="00FD26DE" w:rsidRDefault="006D57BE" w:rsidP="005917A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D26DE">
        <w:rPr>
          <w:rFonts w:ascii="Palatino Linotype" w:hAnsi="Palatino Linotype" w:cs="Arial"/>
          <w:color w:val="000000" w:themeColor="text1"/>
        </w:rPr>
        <w:t>E</w:t>
      </w:r>
      <w:r w:rsidR="00E50385" w:rsidRPr="00FD26DE">
        <w:rPr>
          <w:rFonts w:ascii="Palatino Linotype" w:hAnsi="Palatino Linotype" w:cs="Arial"/>
          <w:color w:val="000000" w:themeColor="text1"/>
        </w:rPr>
        <w:t xml:space="preserve">l </w:t>
      </w:r>
      <w:r w:rsidR="00E50385" w:rsidRPr="00FD26DE">
        <w:rPr>
          <w:rFonts w:ascii="Palatino Linotype" w:hAnsi="Palatino Linotype" w:cs="Arial"/>
          <w:b/>
          <w:color w:val="000000" w:themeColor="text1"/>
        </w:rPr>
        <w:t>SUJETO OBLIGADO</w:t>
      </w:r>
      <w:r w:rsidR="00963723" w:rsidRPr="00FD26DE">
        <w:rPr>
          <w:rFonts w:ascii="Palatino Linotype" w:hAnsi="Palatino Linotype" w:cs="Arial"/>
          <w:color w:val="000000" w:themeColor="text1"/>
        </w:rPr>
        <w:t xml:space="preserve"> </w:t>
      </w:r>
      <w:r w:rsidR="0024737A" w:rsidRPr="00FD26DE">
        <w:rPr>
          <w:rFonts w:ascii="Palatino Linotype" w:hAnsi="Palatino Linotype" w:cs="Arial"/>
          <w:color w:val="000000" w:themeColor="text1"/>
        </w:rPr>
        <w:t xml:space="preserve">entregó </w:t>
      </w:r>
      <w:r w:rsidR="00284A3F" w:rsidRPr="00FD26DE">
        <w:rPr>
          <w:rFonts w:ascii="Palatino Linotype" w:hAnsi="Palatino Linotype" w:cs="Arial"/>
          <w:color w:val="000000" w:themeColor="text1"/>
        </w:rPr>
        <w:t>tres archivos con las pólizas de cheques generadas de enero a marzo de dos mil veintidós; una relación de 48 conceptos por los que se expidieron cheques y sus montos; 18 facturas emitidas en favor del Ayuntamiento de San Martín de las Pirámides; así como un documento suscrito por la Titular de la Unidad de Transparencia, por el que se pronuncia de forma directa sobre cada uno de los requerimientos vertidos en la solicitud primigenia.</w:t>
      </w:r>
    </w:p>
    <w:p w14:paraId="2C7AC7DC" w14:textId="77777777" w:rsidR="00963723" w:rsidRPr="00FD26DE" w:rsidRDefault="00963723" w:rsidP="00963723">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1DF25401" w:rsidR="0056788F" w:rsidRPr="00FD26DE" w:rsidRDefault="001025C6" w:rsidP="005917A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D26DE">
        <w:rPr>
          <w:rFonts w:ascii="Palatino Linotype" w:hAnsi="Palatino Linotype" w:cs="Arial"/>
          <w:color w:val="000000" w:themeColor="text1"/>
        </w:rPr>
        <w:t>El</w:t>
      </w:r>
      <w:r w:rsidR="007758D3" w:rsidRPr="00FD26DE">
        <w:rPr>
          <w:rFonts w:ascii="Palatino Linotype" w:hAnsi="Palatino Linotype" w:cs="Arial"/>
          <w:color w:val="000000" w:themeColor="text1"/>
        </w:rPr>
        <w:t xml:space="preserve"> particular impugnó la respuesta del </w:t>
      </w:r>
      <w:r w:rsidR="007758D3" w:rsidRPr="00FD26DE">
        <w:rPr>
          <w:rFonts w:ascii="Palatino Linotype" w:hAnsi="Palatino Linotype" w:cs="Arial"/>
          <w:b/>
          <w:color w:val="000000" w:themeColor="text1"/>
        </w:rPr>
        <w:t>SUJETO OBLIGADO</w:t>
      </w:r>
      <w:r w:rsidR="007758D3" w:rsidRPr="00FD26DE">
        <w:rPr>
          <w:rFonts w:ascii="Palatino Linotype" w:hAnsi="Palatino Linotype" w:cs="Arial"/>
          <w:color w:val="000000" w:themeColor="text1"/>
        </w:rPr>
        <w:t xml:space="preserve"> mediante recurso de revisión</w:t>
      </w:r>
      <w:r w:rsidRPr="00FD26DE">
        <w:rPr>
          <w:rFonts w:ascii="Palatino Linotype" w:hAnsi="Palatino Linotype" w:cs="Arial"/>
          <w:color w:val="000000" w:themeColor="text1"/>
        </w:rPr>
        <w:t>,</w:t>
      </w:r>
      <w:r w:rsidR="007758D3" w:rsidRPr="00FD26DE">
        <w:rPr>
          <w:rFonts w:ascii="Palatino Linotype" w:hAnsi="Palatino Linotype" w:cs="Arial"/>
          <w:color w:val="000000" w:themeColor="text1"/>
        </w:rPr>
        <w:t xml:space="preserve"> </w:t>
      </w:r>
      <w:r w:rsidRPr="00FD26DE">
        <w:rPr>
          <w:rFonts w:ascii="Palatino Linotype" w:hAnsi="Palatino Linotype" w:cs="Arial"/>
          <w:color w:val="000000" w:themeColor="text1"/>
        </w:rPr>
        <w:t xml:space="preserve">y </w:t>
      </w:r>
      <w:r w:rsidR="007758D3" w:rsidRPr="00FD26DE">
        <w:rPr>
          <w:rFonts w:ascii="Palatino Linotype" w:hAnsi="Palatino Linotype" w:cs="Arial"/>
          <w:color w:val="000000" w:themeColor="text1"/>
        </w:rPr>
        <w:t xml:space="preserve">en </w:t>
      </w:r>
      <w:r w:rsidR="006D57BE" w:rsidRPr="00FD26DE">
        <w:rPr>
          <w:rFonts w:ascii="Palatino Linotype" w:hAnsi="Palatino Linotype" w:cs="Arial"/>
          <w:color w:val="000000" w:themeColor="text1"/>
        </w:rPr>
        <w:t>el</w:t>
      </w:r>
      <w:r w:rsidR="006015F0" w:rsidRPr="00FD26DE">
        <w:rPr>
          <w:rFonts w:ascii="Palatino Linotype" w:hAnsi="Palatino Linotype" w:cs="Arial"/>
          <w:color w:val="000000" w:themeColor="text1"/>
        </w:rPr>
        <w:t xml:space="preserve"> que señaló por agravios</w:t>
      </w:r>
      <w:r w:rsidR="002D063B" w:rsidRPr="00FD26DE">
        <w:rPr>
          <w:rFonts w:ascii="Palatino Linotype" w:hAnsi="Palatino Linotype" w:cs="Arial"/>
          <w:color w:val="000000" w:themeColor="text1"/>
        </w:rPr>
        <w:t xml:space="preserve">, </w:t>
      </w:r>
      <w:r w:rsidR="009141E0" w:rsidRPr="00FD26DE">
        <w:rPr>
          <w:rFonts w:ascii="Palatino Linotype" w:hAnsi="Palatino Linotype" w:cs="Arial"/>
          <w:color w:val="000000" w:themeColor="text1"/>
        </w:rPr>
        <w:t xml:space="preserve">que </w:t>
      </w:r>
      <w:r w:rsidR="00284A3F" w:rsidRPr="00FD26DE">
        <w:rPr>
          <w:rFonts w:ascii="Palatino Linotype" w:hAnsi="Palatino Linotype" w:cs="Arial"/>
          <w:color w:val="000000" w:themeColor="text1"/>
        </w:rPr>
        <w:t xml:space="preserve">no se había dado contestación al requerimiento relacionado con los costos de administración del portal </w:t>
      </w:r>
      <w:r w:rsidR="00284A3F" w:rsidRPr="00FD26DE">
        <w:rPr>
          <w:rFonts w:ascii="Palatino Linotype" w:hAnsi="Palatino Linotype" w:cs="Arial"/>
          <w:i/>
          <w:color w:val="000000" w:themeColor="text1"/>
        </w:rPr>
        <w:t>web</w:t>
      </w:r>
      <w:r w:rsidR="00284A3F" w:rsidRPr="00FD26DE">
        <w:rPr>
          <w:rFonts w:ascii="Palatino Linotype" w:hAnsi="Palatino Linotype" w:cs="Arial"/>
          <w:color w:val="000000" w:themeColor="text1"/>
        </w:rPr>
        <w:t xml:space="preserve"> del ayuntamiento.</w:t>
      </w:r>
    </w:p>
    <w:p w14:paraId="52493E42" w14:textId="77777777" w:rsidR="0056788F" w:rsidRPr="00FD26DE"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06B9FF18" w:rsidR="001A032D" w:rsidRPr="00FD26DE"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D26DE">
        <w:rPr>
          <w:rFonts w:ascii="Palatino Linotype" w:hAnsi="Palatino Linotype" w:cs="Arial"/>
          <w:color w:val="000000" w:themeColor="text1"/>
        </w:rPr>
        <w:lastRenderedPageBreak/>
        <w:t xml:space="preserve">En ese sentido, </w:t>
      </w:r>
      <w:r w:rsidR="00566BC5" w:rsidRPr="00FD26DE">
        <w:rPr>
          <w:rFonts w:ascii="Palatino Linotype" w:hAnsi="Palatino Linotype" w:cs="Arial"/>
          <w:color w:val="000000" w:themeColor="text1"/>
        </w:rPr>
        <w:t>este Órgano Garante</w:t>
      </w:r>
      <w:r w:rsidR="002E160F" w:rsidRPr="00FD26DE">
        <w:rPr>
          <w:rFonts w:ascii="Palatino Linotype" w:hAnsi="Palatino Linotype" w:cs="Arial"/>
          <w:color w:val="000000" w:themeColor="text1"/>
        </w:rPr>
        <w:t xml:space="preserve"> advierte que las razones o motivos de inconformidad manifestados por el </w:t>
      </w:r>
      <w:r w:rsidRPr="00FD26DE">
        <w:rPr>
          <w:rFonts w:ascii="Palatino Linotype" w:hAnsi="Palatino Linotype" w:cs="Arial"/>
          <w:b/>
          <w:bCs/>
          <w:color w:val="000000" w:themeColor="text1"/>
        </w:rPr>
        <w:t>RECURRENTE</w:t>
      </w:r>
      <w:r w:rsidRPr="00FD26DE">
        <w:rPr>
          <w:rFonts w:ascii="Palatino Linotype" w:hAnsi="Palatino Linotype" w:cs="Arial"/>
          <w:color w:val="000000" w:themeColor="text1"/>
        </w:rPr>
        <w:t xml:space="preserve"> </w:t>
      </w:r>
      <w:r w:rsidR="002E160F" w:rsidRPr="00FD26DE">
        <w:rPr>
          <w:rFonts w:ascii="Palatino Linotype" w:hAnsi="Palatino Linotype" w:cs="Arial"/>
          <w:color w:val="000000" w:themeColor="text1"/>
        </w:rPr>
        <w:t>sugieren que la respuesta proporcionada</w:t>
      </w:r>
      <w:r w:rsidR="00B855AA" w:rsidRPr="00FD26DE">
        <w:rPr>
          <w:rFonts w:ascii="Palatino Linotype" w:hAnsi="Palatino Linotype" w:cs="Arial"/>
          <w:color w:val="000000" w:themeColor="text1"/>
        </w:rPr>
        <w:t xml:space="preserve"> por el </w:t>
      </w:r>
      <w:r w:rsidR="00B855AA" w:rsidRPr="00FD26DE">
        <w:rPr>
          <w:rFonts w:ascii="Palatino Linotype" w:hAnsi="Palatino Linotype" w:cs="Arial"/>
          <w:b/>
          <w:bCs/>
          <w:color w:val="000000" w:themeColor="text1"/>
        </w:rPr>
        <w:t>SUJETO OBLIGADO</w:t>
      </w:r>
      <w:r w:rsidR="007409D8" w:rsidRPr="00FD26DE">
        <w:rPr>
          <w:rFonts w:ascii="Palatino Linotype" w:hAnsi="Palatino Linotype" w:cs="Arial"/>
          <w:color w:val="000000" w:themeColor="text1"/>
        </w:rPr>
        <w:t xml:space="preserve"> no </w:t>
      </w:r>
      <w:r w:rsidR="006D57BE" w:rsidRPr="00FD26DE">
        <w:rPr>
          <w:rFonts w:ascii="Palatino Linotype" w:hAnsi="Palatino Linotype" w:cs="Arial"/>
          <w:color w:val="000000" w:themeColor="text1"/>
        </w:rPr>
        <w:t>cumplió</w:t>
      </w:r>
      <w:r w:rsidR="00B855AA" w:rsidRPr="00FD26DE">
        <w:rPr>
          <w:rFonts w:ascii="Palatino Linotype" w:hAnsi="Palatino Linotype" w:cs="Arial"/>
          <w:color w:val="000000" w:themeColor="text1"/>
        </w:rPr>
        <w:t xml:space="preserve"> con </w:t>
      </w:r>
      <w:r w:rsidR="008F7752" w:rsidRPr="00FD26DE">
        <w:rPr>
          <w:rFonts w:ascii="Palatino Linotype" w:hAnsi="Palatino Linotype" w:cs="Arial"/>
          <w:color w:val="000000" w:themeColor="text1"/>
        </w:rPr>
        <w:t>los</w:t>
      </w:r>
      <w:r w:rsidR="00B855AA" w:rsidRPr="00FD26DE">
        <w:rPr>
          <w:rFonts w:ascii="Palatino Linotype" w:hAnsi="Palatino Linotype" w:cs="Arial"/>
          <w:color w:val="000000" w:themeColor="text1"/>
        </w:rPr>
        <w:t xml:space="preserve"> principio</w:t>
      </w:r>
      <w:r w:rsidR="008F7752" w:rsidRPr="00FD26DE">
        <w:rPr>
          <w:rFonts w:ascii="Palatino Linotype" w:hAnsi="Palatino Linotype" w:cs="Arial"/>
          <w:color w:val="000000" w:themeColor="text1"/>
        </w:rPr>
        <w:t>s</w:t>
      </w:r>
      <w:r w:rsidR="00B855AA" w:rsidRPr="00FD26DE">
        <w:rPr>
          <w:rFonts w:ascii="Palatino Linotype" w:hAnsi="Palatino Linotype" w:cs="Arial"/>
          <w:color w:val="000000" w:themeColor="text1"/>
        </w:rPr>
        <w:t xml:space="preserve"> contendido</w:t>
      </w:r>
      <w:r w:rsidR="008F7752" w:rsidRPr="00FD26DE">
        <w:rPr>
          <w:rFonts w:ascii="Palatino Linotype" w:hAnsi="Palatino Linotype" w:cs="Arial"/>
          <w:color w:val="000000" w:themeColor="text1"/>
        </w:rPr>
        <w:t>s</w:t>
      </w:r>
      <w:r w:rsidR="00B855AA" w:rsidRPr="00FD26DE">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FD26DE">
        <w:rPr>
          <w:rFonts w:ascii="Palatino Linotype" w:hAnsi="Palatino Linotype" w:cs="Arial"/>
          <w:color w:val="000000" w:themeColor="text1"/>
        </w:rPr>
        <w:t>os</w:t>
      </w:r>
      <w:r w:rsidR="00B855AA" w:rsidRPr="00FD26DE">
        <w:rPr>
          <w:rFonts w:ascii="Palatino Linotype" w:hAnsi="Palatino Linotype" w:cs="Arial"/>
          <w:color w:val="000000" w:themeColor="text1"/>
        </w:rPr>
        <w:t xml:space="preserve"> cual</w:t>
      </w:r>
      <w:r w:rsidR="008F7752" w:rsidRPr="00FD26DE">
        <w:rPr>
          <w:rFonts w:ascii="Palatino Linotype" w:hAnsi="Palatino Linotype" w:cs="Arial"/>
          <w:color w:val="000000" w:themeColor="text1"/>
        </w:rPr>
        <w:t>es</w:t>
      </w:r>
      <w:r w:rsidR="00B855AA" w:rsidRPr="00FD26DE">
        <w:rPr>
          <w:rFonts w:ascii="Palatino Linotype" w:hAnsi="Palatino Linotype" w:cs="Arial"/>
          <w:color w:val="000000" w:themeColor="text1"/>
        </w:rPr>
        <w:t xml:space="preserve"> señala</w:t>
      </w:r>
      <w:r w:rsidR="008F7752" w:rsidRPr="00FD26DE">
        <w:rPr>
          <w:rFonts w:ascii="Palatino Linotype" w:hAnsi="Palatino Linotype" w:cs="Arial"/>
          <w:color w:val="000000" w:themeColor="text1"/>
        </w:rPr>
        <w:t>n</w:t>
      </w:r>
      <w:r w:rsidR="00B855AA" w:rsidRPr="00FD26DE">
        <w:rPr>
          <w:rFonts w:ascii="Palatino Linotype" w:hAnsi="Palatino Linotype" w:cs="Arial"/>
          <w:color w:val="000000" w:themeColor="text1"/>
        </w:rPr>
        <w:t xml:space="preserve"> que en la generación, publicación y entrega de información se deberá garantizar que ésta </w:t>
      </w:r>
      <w:r w:rsidR="00C51671" w:rsidRPr="00FD26DE">
        <w:rPr>
          <w:rFonts w:ascii="Palatino Linotype" w:hAnsi="Palatino Linotype" w:cs="Arial"/>
          <w:color w:val="000000" w:themeColor="text1"/>
        </w:rPr>
        <w:t>sea</w:t>
      </w:r>
      <w:r w:rsidR="0024737A" w:rsidRPr="00FD26DE">
        <w:rPr>
          <w:rFonts w:ascii="Palatino Linotype" w:hAnsi="Palatino Linotype" w:cs="Arial"/>
          <w:color w:val="000000" w:themeColor="text1"/>
        </w:rPr>
        <w:t xml:space="preserve"> </w:t>
      </w:r>
      <w:r w:rsidR="0024737A" w:rsidRPr="00FD26DE">
        <w:rPr>
          <w:rFonts w:ascii="Palatino Linotype" w:hAnsi="Palatino Linotype" w:cs="Arial"/>
          <w:b/>
          <w:color w:val="000000" w:themeColor="text1"/>
        </w:rPr>
        <w:t>completa</w:t>
      </w:r>
      <w:r w:rsidR="00B855AA" w:rsidRPr="00FD26DE">
        <w:rPr>
          <w:rFonts w:ascii="Palatino Linotype" w:hAnsi="Palatino Linotype" w:cs="Arial"/>
          <w:color w:val="000000" w:themeColor="text1"/>
        </w:rPr>
        <w:t>.</w:t>
      </w:r>
    </w:p>
    <w:p w14:paraId="026A3A70" w14:textId="77777777" w:rsidR="00197091" w:rsidRPr="00FD26DE"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8F2963C" w:rsidR="00AD76A1" w:rsidRPr="00FD26DE"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D26DE">
        <w:rPr>
          <w:rFonts w:ascii="Palatino Linotype" w:hAnsi="Palatino Linotype" w:cs="Arial"/>
          <w:color w:val="000000" w:themeColor="text1"/>
          <w:szCs w:val="23"/>
        </w:rPr>
        <w:t xml:space="preserve">Por lo anterior, la </w:t>
      </w:r>
      <w:r w:rsidRPr="00FD26DE">
        <w:rPr>
          <w:rFonts w:ascii="Palatino Linotype" w:hAnsi="Palatino Linotype" w:cs="Arial"/>
          <w:i/>
          <w:color w:val="000000" w:themeColor="text1"/>
          <w:szCs w:val="23"/>
        </w:rPr>
        <w:t>Litis</w:t>
      </w:r>
      <w:r w:rsidRPr="00FD26DE">
        <w:rPr>
          <w:rFonts w:ascii="Palatino Linotype" w:hAnsi="Palatino Linotype" w:cs="Arial"/>
          <w:color w:val="000000" w:themeColor="text1"/>
          <w:szCs w:val="23"/>
        </w:rPr>
        <w:t xml:space="preserve"> a resolver en el presente recurso se circunscribe en determinar si</w:t>
      </w:r>
      <w:r w:rsidR="002C6561" w:rsidRPr="00FD26DE">
        <w:rPr>
          <w:rFonts w:ascii="Palatino Linotype" w:hAnsi="Palatino Linotype" w:cs="Arial"/>
          <w:color w:val="000000" w:themeColor="text1"/>
          <w:szCs w:val="23"/>
        </w:rPr>
        <w:t xml:space="preserve"> </w:t>
      </w:r>
      <w:r w:rsidR="004B0EB6" w:rsidRPr="00FD26DE">
        <w:rPr>
          <w:rFonts w:ascii="Palatino Linotype" w:hAnsi="Palatino Linotype" w:cs="Arial"/>
          <w:color w:val="000000" w:themeColor="text1"/>
          <w:szCs w:val="23"/>
        </w:rPr>
        <w:t>la respuesta del</w:t>
      </w:r>
      <w:r w:rsidR="002C6561" w:rsidRPr="00FD26DE">
        <w:rPr>
          <w:rFonts w:ascii="Palatino Linotype" w:hAnsi="Palatino Linotype" w:cs="Arial"/>
          <w:color w:val="000000" w:themeColor="text1"/>
          <w:szCs w:val="23"/>
        </w:rPr>
        <w:t xml:space="preserve"> </w:t>
      </w:r>
      <w:r w:rsidR="002C6561" w:rsidRPr="00FD26DE">
        <w:rPr>
          <w:rFonts w:ascii="Palatino Linotype" w:hAnsi="Palatino Linotype" w:cs="Arial"/>
          <w:b/>
          <w:bCs/>
          <w:color w:val="000000" w:themeColor="text1"/>
          <w:szCs w:val="23"/>
        </w:rPr>
        <w:t>SUJETO OBLIGADO</w:t>
      </w:r>
      <w:r w:rsidR="002C6561" w:rsidRPr="00FD26DE">
        <w:rPr>
          <w:rFonts w:ascii="Palatino Linotype" w:hAnsi="Palatino Linotype" w:cs="Arial"/>
          <w:color w:val="000000" w:themeColor="text1"/>
          <w:szCs w:val="23"/>
        </w:rPr>
        <w:t xml:space="preserve"> </w:t>
      </w:r>
      <w:r w:rsidR="004B0EB6" w:rsidRPr="00FD26DE">
        <w:rPr>
          <w:rFonts w:ascii="Palatino Linotype" w:hAnsi="Palatino Linotype" w:cs="Arial"/>
          <w:color w:val="000000" w:themeColor="text1"/>
          <w:szCs w:val="23"/>
        </w:rPr>
        <w:t xml:space="preserve">colma el derecho de acceso a la información ejercido por </w:t>
      </w:r>
      <w:r w:rsidR="001025C6" w:rsidRPr="00FD26DE">
        <w:rPr>
          <w:rFonts w:ascii="Palatino Linotype" w:hAnsi="Palatino Linotype" w:cs="Arial"/>
          <w:color w:val="000000" w:themeColor="text1"/>
          <w:szCs w:val="23"/>
        </w:rPr>
        <w:t>el</w:t>
      </w:r>
      <w:r w:rsidR="004B0EB6" w:rsidRPr="00FD26DE">
        <w:rPr>
          <w:rFonts w:ascii="Palatino Linotype" w:hAnsi="Palatino Linotype" w:cs="Arial"/>
          <w:color w:val="000000" w:themeColor="text1"/>
          <w:szCs w:val="23"/>
        </w:rPr>
        <w:t xml:space="preserve"> </w:t>
      </w:r>
      <w:r w:rsidR="004B0EB6" w:rsidRPr="00FD26DE">
        <w:rPr>
          <w:rFonts w:ascii="Palatino Linotype" w:hAnsi="Palatino Linotype" w:cs="Arial"/>
          <w:b/>
          <w:bCs/>
          <w:color w:val="000000" w:themeColor="text1"/>
          <w:szCs w:val="23"/>
        </w:rPr>
        <w:t>RECURRENTE</w:t>
      </w:r>
      <w:r w:rsidR="002C6561" w:rsidRPr="00FD26DE">
        <w:rPr>
          <w:rFonts w:ascii="Palatino Linotype" w:hAnsi="Palatino Linotype" w:cs="Arial"/>
          <w:color w:val="000000" w:themeColor="text1"/>
          <w:szCs w:val="23"/>
        </w:rPr>
        <w:t xml:space="preserve"> o</w:t>
      </w:r>
      <w:r w:rsidR="001025C6" w:rsidRPr="00FD26DE">
        <w:rPr>
          <w:rFonts w:ascii="Palatino Linotype" w:hAnsi="Palatino Linotype" w:cs="Arial"/>
          <w:color w:val="000000" w:themeColor="text1"/>
          <w:szCs w:val="23"/>
        </w:rPr>
        <w:t>,</w:t>
      </w:r>
      <w:r w:rsidR="002C6561" w:rsidRPr="00FD26DE">
        <w:rPr>
          <w:rFonts w:ascii="Palatino Linotype" w:hAnsi="Palatino Linotype" w:cs="Arial"/>
          <w:color w:val="000000" w:themeColor="text1"/>
          <w:szCs w:val="23"/>
        </w:rPr>
        <w:t xml:space="preserve"> si por el contrario, se</w:t>
      </w:r>
      <w:r w:rsidR="00E32652" w:rsidRPr="00FD26DE">
        <w:rPr>
          <w:rFonts w:ascii="Palatino Linotype" w:hAnsi="Palatino Linotype" w:cs="Arial"/>
          <w:color w:val="000000" w:themeColor="text1"/>
          <w:szCs w:val="23"/>
        </w:rPr>
        <w:t xml:space="preserve"> </w:t>
      </w:r>
      <w:r w:rsidR="0028248C" w:rsidRPr="00FD26DE">
        <w:rPr>
          <w:rFonts w:ascii="Palatino Linotype" w:hAnsi="Palatino Linotype"/>
          <w:color w:val="000000" w:themeColor="text1"/>
        </w:rPr>
        <w:t>actualiza</w:t>
      </w:r>
      <w:r w:rsidR="00C51671" w:rsidRPr="00FD26DE">
        <w:rPr>
          <w:rFonts w:ascii="Palatino Linotype" w:hAnsi="Palatino Linotype"/>
          <w:color w:val="000000" w:themeColor="text1"/>
        </w:rPr>
        <w:t>n</w:t>
      </w:r>
      <w:r w:rsidR="0028248C" w:rsidRPr="00FD26DE">
        <w:rPr>
          <w:rFonts w:ascii="Palatino Linotype" w:hAnsi="Palatino Linotype"/>
          <w:color w:val="000000" w:themeColor="text1"/>
        </w:rPr>
        <w:t xml:space="preserve"> la</w:t>
      </w:r>
      <w:r w:rsidR="00C51671" w:rsidRPr="00FD26DE">
        <w:rPr>
          <w:rFonts w:ascii="Palatino Linotype" w:hAnsi="Palatino Linotype"/>
          <w:color w:val="000000" w:themeColor="text1"/>
        </w:rPr>
        <w:t>s</w:t>
      </w:r>
      <w:r w:rsidR="0028248C" w:rsidRPr="00FD26DE">
        <w:rPr>
          <w:rFonts w:ascii="Palatino Linotype" w:hAnsi="Palatino Linotype"/>
          <w:color w:val="000000" w:themeColor="text1"/>
        </w:rPr>
        <w:t xml:space="preserve"> causal</w:t>
      </w:r>
      <w:r w:rsidR="00C51671" w:rsidRPr="00FD26DE">
        <w:rPr>
          <w:rFonts w:ascii="Palatino Linotype" w:hAnsi="Palatino Linotype"/>
          <w:color w:val="000000" w:themeColor="text1"/>
        </w:rPr>
        <w:t>es</w:t>
      </w:r>
      <w:r w:rsidR="0028248C" w:rsidRPr="00FD26DE">
        <w:rPr>
          <w:rFonts w:ascii="Palatino Linotype" w:hAnsi="Palatino Linotype"/>
          <w:color w:val="000000" w:themeColor="text1"/>
        </w:rPr>
        <w:t xml:space="preserve"> de procedencia</w:t>
      </w:r>
      <w:r w:rsidR="00E66A80" w:rsidRPr="00FD26DE">
        <w:rPr>
          <w:rFonts w:ascii="Palatino Linotype" w:hAnsi="Palatino Linotype" w:cs="Arial"/>
          <w:color w:val="000000" w:themeColor="text1"/>
          <w:szCs w:val="23"/>
        </w:rPr>
        <w:t xml:space="preserve"> del recurso de revisión establecida</w:t>
      </w:r>
      <w:r w:rsidR="00C51671" w:rsidRPr="00FD26DE">
        <w:rPr>
          <w:rFonts w:ascii="Palatino Linotype" w:hAnsi="Palatino Linotype" w:cs="Arial"/>
          <w:color w:val="000000" w:themeColor="text1"/>
          <w:szCs w:val="23"/>
        </w:rPr>
        <w:t>s</w:t>
      </w:r>
      <w:r w:rsidR="00E66A80" w:rsidRPr="00FD26DE">
        <w:rPr>
          <w:rFonts w:ascii="Palatino Linotype" w:hAnsi="Palatino Linotype" w:cs="Arial"/>
          <w:color w:val="000000" w:themeColor="text1"/>
          <w:szCs w:val="23"/>
        </w:rPr>
        <w:t xml:space="preserve"> en el artículo 179 </w:t>
      </w:r>
      <w:r w:rsidR="00C51671" w:rsidRPr="00FD26DE">
        <w:rPr>
          <w:rFonts w:ascii="Palatino Linotype" w:hAnsi="Palatino Linotype" w:cs="Arial"/>
          <w:color w:val="000000" w:themeColor="text1"/>
          <w:szCs w:val="23"/>
        </w:rPr>
        <w:t>fracciones</w:t>
      </w:r>
      <w:r w:rsidR="00E66A80" w:rsidRPr="00FD26DE">
        <w:rPr>
          <w:rFonts w:ascii="Palatino Linotype" w:hAnsi="Palatino Linotype" w:cs="Arial"/>
          <w:color w:val="000000" w:themeColor="text1"/>
          <w:szCs w:val="23"/>
        </w:rPr>
        <w:t xml:space="preserve"> </w:t>
      </w:r>
      <w:r w:rsidR="006015F0" w:rsidRPr="00FD26DE">
        <w:rPr>
          <w:rFonts w:ascii="Palatino Linotype" w:hAnsi="Palatino Linotype" w:cs="Arial"/>
          <w:color w:val="000000" w:themeColor="text1"/>
          <w:szCs w:val="23"/>
        </w:rPr>
        <w:t>I</w:t>
      </w:r>
      <w:r w:rsidR="00EC683D" w:rsidRPr="00FD26DE">
        <w:rPr>
          <w:rFonts w:ascii="Palatino Linotype" w:hAnsi="Palatino Linotype" w:cs="Arial"/>
          <w:color w:val="000000" w:themeColor="text1"/>
          <w:szCs w:val="23"/>
        </w:rPr>
        <w:t>,</w:t>
      </w:r>
      <w:r w:rsidR="0021056F" w:rsidRPr="00FD26DE">
        <w:rPr>
          <w:rFonts w:ascii="Palatino Linotype" w:hAnsi="Palatino Linotype" w:cs="Arial"/>
          <w:color w:val="000000" w:themeColor="text1"/>
          <w:szCs w:val="23"/>
        </w:rPr>
        <w:t xml:space="preserve"> </w:t>
      </w:r>
      <w:r w:rsidR="0024737A" w:rsidRPr="00FD26DE">
        <w:rPr>
          <w:rFonts w:ascii="Palatino Linotype" w:hAnsi="Palatino Linotype" w:cs="Arial"/>
          <w:color w:val="000000" w:themeColor="text1"/>
          <w:szCs w:val="23"/>
        </w:rPr>
        <w:t>V</w:t>
      </w:r>
      <w:r w:rsidR="00EC683D" w:rsidRPr="00FD26DE">
        <w:rPr>
          <w:rFonts w:ascii="Palatino Linotype" w:hAnsi="Palatino Linotype" w:cs="Arial"/>
          <w:color w:val="000000" w:themeColor="text1"/>
          <w:szCs w:val="23"/>
        </w:rPr>
        <w:t xml:space="preserve"> y/o XIII</w:t>
      </w:r>
      <w:r w:rsidR="00390D23" w:rsidRPr="00FD26DE">
        <w:rPr>
          <w:rFonts w:ascii="Palatino Linotype" w:hAnsi="Palatino Linotype" w:cs="Arial"/>
          <w:color w:val="000000" w:themeColor="text1"/>
          <w:szCs w:val="23"/>
        </w:rPr>
        <w:t xml:space="preserve"> </w:t>
      </w:r>
      <w:r w:rsidR="00E66A80" w:rsidRPr="00FD26DE">
        <w:rPr>
          <w:rFonts w:ascii="Palatino Linotype" w:hAnsi="Palatino Linotype" w:cs="Arial"/>
          <w:color w:val="000000" w:themeColor="text1"/>
          <w:szCs w:val="23"/>
        </w:rPr>
        <w:t xml:space="preserve">de la Ley de Transparencia y Acceso a la Información Pública del Estado de México y Municipios, </w:t>
      </w:r>
      <w:r w:rsidR="00C51671" w:rsidRPr="00FD26DE">
        <w:rPr>
          <w:rFonts w:ascii="Palatino Linotype" w:hAnsi="Palatino Linotype" w:cs="Arial"/>
          <w:color w:val="000000" w:themeColor="text1"/>
          <w:szCs w:val="23"/>
        </w:rPr>
        <w:t xml:space="preserve">y </w:t>
      </w:r>
      <w:r w:rsidR="00E66A80" w:rsidRPr="00FD26DE">
        <w:rPr>
          <w:rFonts w:ascii="Palatino Linotype" w:hAnsi="Palatino Linotype" w:cs="Arial"/>
          <w:color w:val="000000" w:themeColor="text1"/>
          <w:szCs w:val="23"/>
        </w:rPr>
        <w:t>que se transcribe</w:t>
      </w:r>
      <w:r w:rsidR="00C51671" w:rsidRPr="00FD26DE">
        <w:rPr>
          <w:rFonts w:ascii="Palatino Linotype" w:hAnsi="Palatino Linotype" w:cs="Arial"/>
          <w:color w:val="000000" w:themeColor="text1"/>
          <w:szCs w:val="23"/>
        </w:rPr>
        <w:t>n</w:t>
      </w:r>
      <w:r w:rsidR="00E66A80" w:rsidRPr="00FD26DE">
        <w:rPr>
          <w:rFonts w:ascii="Palatino Linotype" w:hAnsi="Palatino Linotype" w:cs="Arial"/>
          <w:color w:val="000000" w:themeColor="text1"/>
          <w:szCs w:val="23"/>
        </w:rPr>
        <w:t xml:space="preserve"> a continuación:</w:t>
      </w:r>
    </w:p>
    <w:p w14:paraId="5D251E5B" w14:textId="77777777" w:rsidR="002630E4" w:rsidRPr="00FD26DE"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FD26DE" w:rsidRDefault="00E66A80" w:rsidP="00B31E90">
      <w:pPr>
        <w:pStyle w:val="Sinespaciado"/>
        <w:tabs>
          <w:tab w:val="left" w:pos="426"/>
        </w:tabs>
        <w:ind w:left="851" w:right="567"/>
        <w:jc w:val="both"/>
        <w:rPr>
          <w:rFonts w:ascii="Palatino Linotype" w:hAnsi="Palatino Linotype"/>
          <w:i/>
          <w:color w:val="000000" w:themeColor="text1"/>
          <w:sz w:val="22"/>
        </w:rPr>
      </w:pPr>
      <w:r w:rsidRPr="00FD26DE">
        <w:rPr>
          <w:rFonts w:ascii="Palatino Linotype" w:hAnsi="Palatino Linotype"/>
          <w:i/>
          <w:color w:val="000000" w:themeColor="text1"/>
          <w:sz w:val="22"/>
        </w:rPr>
        <w:t>“</w:t>
      </w:r>
      <w:r w:rsidRPr="00FD26DE">
        <w:rPr>
          <w:rFonts w:ascii="Palatino Linotype" w:hAnsi="Palatino Linotype"/>
          <w:b/>
          <w:i/>
          <w:color w:val="000000" w:themeColor="text1"/>
          <w:sz w:val="22"/>
        </w:rPr>
        <w:t>Artículo 179.</w:t>
      </w:r>
      <w:r w:rsidRPr="00FD26DE">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FD26DE" w:rsidRDefault="007409D8" w:rsidP="00B31E90">
      <w:pPr>
        <w:pStyle w:val="Sinespaciado"/>
        <w:tabs>
          <w:tab w:val="left" w:pos="426"/>
        </w:tabs>
        <w:ind w:left="851" w:right="567"/>
        <w:jc w:val="both"/>
        <w:rPr>
          <w:rFonts w:ascii="Palatino Linotype" w:hAnsi="Palatino Linotype"/>
          <w:bCs/>
          <w:i/>
          <w:color w:val="000000" w:themeColor="text1"/>
          <w:sz w:val="22"/>
        </w:rPr>
      </w:pPr>
      <w:r w:rsidRPr="00FD26DE">
        <w:rPr>
          <w:rFonts w:ascii="Palatino Linotype" w:hAnsi="Palatino Linotype"/>
          <w:b/>
          <w:bCs/>
          <w:i/>
          <w:color w:val="000000" w:themeColor="text1"/>
          <w:sz w:val="22"/>
        </w:rPr>
        <w:t>I.</w:t>
      </w:r>
      <w:r w:rsidRPr="00FD26DE">
        <w:rPr>
          <w:rFonts w:ascii="Palatino Linotype" w:hAnsi="Palatino Linotype"/>
          <w:bCs/>
          <w:i/>
          <w:color w:val="000000" w:themeColor="text1"/>
          <w:sz w:val="22"/>
        </w:rPr>
        <w:t xml:space="preserve"> La negativa a la información solicitada;</w:t>
      </w:r>
    </w:p>
    <w:p w14:paraId="0FA844DD" w14:textId="569F63AD" w:rsidR="004107D7" w:rsidRPr="00FD26DE" w:rsidRDefault="0021056F" w:rsidP="004107D7">
      <w:pPr>
        <w:pStyle w:val="Sinespaciado"/>
        <w:tabs>
          <w:tab w:val="left" w:pos="426"/>
        </w:tabs>
        <w:ind w:left="851" w:right="567"/>
        <w:jc w:val="both"/>
        <w:rPr>
          <w:rFonts w:ascii="Palatino Linotype" w:hAnsi="Palatino Linotype"/>
          <w:i/>
          <w:color w:val="000000" w:themeColor="text1"/>
          <w:sz w:val="22"/>
        </w:rPr>
      </w:pPr>
      <w:r w:rsidRPr="00FD26DE">
        <w:rPr>
          <w:rFonts w:ascii="Palatino Linotype" w:hAnsi="Palatino Linotype"/>
          <w:i/>
          <w:color w:val="000000" w:themeColor="text1"/>
          <w:sz w:val="22"/>
        </w:rPr>
        <w:t xml:space="preserve"> </w:t>
      </w:r>
      <w:r w:rsidR="004107D7" w:rsidRPr="00FD26DE">
        <w:rPr>
          <w:rFonts w:ascii="Palatino Linotype" w:hAnsi="Palatino Linotype"/>
          <w:i/>
          <w:color w:val="000000" w:themeColor="text1"/>
          <w:sz w:val="22"/>
        </w:rPr>
        <w:t>(…)</w:t>
      </w:r>
    </w:p>
    <w:p w14:paraId="03DDB952" w14:textId="6D4409DB" w:rsidR="000D24F6" w:rsidRPr="00FD26DE" w:rsidRDefault="0024737A" w:rsidP="000D24F6">
      <w:pPr>
        <w:pStyle w:val="Sinespaciado"/>
        <w:tabs>
          <w:tab w:val="left" w:pos="426"/>
        </w:tabs>
        <w:ind w:left="851" w:right="567"/>
        <w:jc w:val="both"/>
        <w:rPr>
          <w:rFonts w:ascii="Palatino Linotype" w:hAnsi="Palatino Linotype"/>
          <w:i/>
          <w:color w:val="000000" w:themeColor="text1"/>
          <w:sz w:val="22"/>
        </w:rPr>
      </w:pPr>
      <w:r w:rsidRPr="00FD26DE">
        <w:rPr>
          <w:rFonts w:ascii="Palatino Linotype" w:hAnsi="Palatino Linotype"/>
          <w:b/>
          <w:bCs/>
          <w:i/>
          <w:color w:val="000000" w:themeColor="text1"/>
          <w:sz w:val="22"/>
        </w:rPr>
        <w:t>V</w:t>
      </w:r>
      <w:r w:rsidR="000D24F6" w:rsidRPr="00FD26DE">
        <w:rPr>
          <w:rFonts w:ascii="Palatino Linotype" w:hAnsi="Palatino Linotype"/>
          <w:b/>
          <w:bCs/>
          <w:i/>
          <w:color w:val="000000" w:themeColor="text1"/>
          <w:sz w:val="22"/>
        </w:rPr>
        <w:t>.</w:t>
      </w:r>
      <w:r w:rsidR="000D24F6" w:rsidRPr="00FD26DE">
        <w:rPr>
          <w:rFonts w:ascii="Palatino Linotype" w:hAnsi="Palatino Linotype"/>
          <w:i/>
          <w:color w:val="000000" w:themeColor="text1"/>
          <w:sz w:val="22"/>
        </w:rPr>
        <w:t xml:space="preserve"> </w:t>
      </w:r>
      <w:r w:rsidRPr="00FD26DE">
        <w:rPr>
          <w:rFonts w:ascii="Palatino Linotype" w:hAnsi="Palatino Linotype"/>
          <w:i/>
          <w:color w:val="000000" w:themeColor="text1"/>
          <w:sz w:val="22"/>
        </w:rPr>
        <w:t>La entrega de información incompleta;</w:t>
      </w:r>
    </w:p>
    <w:p w14:paraId="04E407CA" w14:textId="77777777" w:rsidR="00EC683D" w:rsidRPr="00FD26DE" w:rsidRDefault="0021056F" w:rsidP="004107D7">
      <w:pPr>
        <w:pStyle w:val="Sinespaciado"/>
        <w:tabs>
          <w:tab w:val="left" w:pos="426"/>
        </w:tabs>
        <w:ind w:left="851" w:right="567"/>
        <w:jc w:val="both"/>
        <w:rPr>
          <w:rFonts w:ascii="Palatino Linotype" w:hAnsi="Palatino Linotype"/>
          <w:i/>
          <w:color w:val="000000" w:themeColor="text1"/>
          <w:sz w:val="22"/>
        </w:rPr>
      </w:pPr>
      <w:r w:rsidRPr="00FD26DE">
        <w:rPr>
          <w:rFonts w:ascii="Palatino Linotype" w:hAnsi="Palatino Linotype"/>
          <w:i/>
          <w:color w:val="000000" w:themeColor="text1"/>
          <w:sz w:val="22"/>
        </w:rPr>
        <w:t>(…)</w:t>
      </w:r>
    </w:p>
    <w:p w14:paraId="4FAB54C9" w14:textId="77777777" w:rsidR="008577D1" w:rsidRPr="00FD26DE" w:rsidRDefault="00EC683D" w:rsidP="004107D7">
      <w:pPr>
        <w:pStyle w:val="Sinespaciado"/>
        <w:tabs>
          <w:tab w:val="left" w:pos="426"/>
        </w:tabs>
        <w:ind w:left="851" w:right="567"/>
        <w:jc w:val="both"/>
        <w:rPr>
          <w:rFonts w:ascii="Palatino Linotype" w:hAnsi="Palatino Linotype"/>
          <w:i/>
          <w:color w:val="000000" w:themeColor="text1"/>
          <w:sz w:val="22"/>
          <w:lang w:val="es-MX"/>
        </w:rPr>
      </w:pPr>
      <w:r w:rsidRPr="00FD26DE">
        <w:rPr>
          <w:rFonts w:ascii="Palatino Linotype" w:hAnsi="Palatino Linotype"/>
          <w:b/>
          <w:i/>
          <w:color w:val="000000" w:themeColor="text1"/>
          <w:sz w:val="22"/>
          <w:lang w:val="es-MX"/>
        </w:rPr>
        <w:t>XIII.</w:t>
      </w:r>
      <w:r w:rsidRPr="00FD26DE">
        <w:rPr>
          <w:rFonts w:ascii="Palatino Linotype" w:hAnsi="Palatino Linotype"/>
          <w:i/>
          <w:color w:val="000000" w:themeColor="text1"/>
          <w:sz w:val="22"/>
          <w:lang w:val="es-MX"/>
        </w:rPr>
        <w:t xml:space="preserve"> La falta, deficiencia o insuficiencia de la fundamentación y/o motivación en la respuesta; y</w:t>
      </w:r>
    </w:p>
    <w:p w14:paraId="4FCA9B3F" w14:textId="61B6D80A" w:rsidR="00515DEC" w:rsidRPr="00FD26DE" w:rsidRDefault="008577D1" w:rsidP="004107D7">
      <w:pPr>
        <w:pStyle w:val="Sinespaciado"/>
        <w:tabs>
          <w:tab w:val="left" w:pos="426"/>
        </w:tabs>
        <w:ind w:left="851" w:right="567"/>
        <w:jc w:val="both"/>
        <w:rPr>
          <w:rFonts w:ascii="Palatino Linotype" w:hAnsi="Palatino Linotype"/>
          <w:i/>
          <w:color w:val="000000" w:themeColor="text1"/>
          <w:sz w:val="22"/>
        </w:rPr>
      </w:pPr>
      <w:r w:rsidRPr="00FD26DE">
        <w:rPr>
          <w:rFonts w:ascii="Palatino Linotype" w:hAnsi="Palatino Linotype"/>
          <w:i/>
          <w:color w:val="000000" w:themeColor="text1"/>
          <w:sz w:val="22"/>
          <w:lang w:val="es-MX"/>
        </w:rPr>
        <w:t>(…</w:t>
      </w:r>
      <w:r w:rsidRPr="00FD26DE">
        <w:rPr>
          <w:rFonts w:ascii="Palatino Linotype" w:hAnsi="Palatino Linotype"/>
          <w:i/>
          <w:color w:val="000000" w:themeColor="text1"/>
          <w:sz w:val="22"/>
        </w:rPr>
        <w:t>)</w:t>
      </w:r>
      <w:r w:rsidR="004107D7" w:rsidRPr="00FD26DE">
        <w:rPr>
          <w:rFonts w:ascii="Palatino Linotype" w:hAnsi="Palatino Linotype"/>
          <w:i/>
          <w:color w:val="000000" w:themeColor="text1"/>
          <w:sz w:val="22"/>
        </w:rPr>
        <w:t>”</w:t>
      </w:r>
    </w:p>
    <w:p w14:paraId="17A656F3" w14:textId="77777777" w:rsidR="0021056F" w:rsidRPr="00FD26DE"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FD26DE" w:rsidRDefault="0021056F" w:rsidP="0021056F">
      <w:pPr>
        <w:rPr>
          <w:lang w:eastAsia="en-US"/>
        </w:rPr>
      </w:pPr>
    </w:p>
    <w:p w14:paraId="5CEC2F48" w14:textId="072A0162" w:rsidR="00EF014A" w:rsidRPr="00FD26DE" w:rsidRDefault="00094B41" w:rsidP="00F96156">
      <w:pPr>
        <w:pStyle w:val="Ttulo2"/>
        <w:tabs>
          <w:tab w:val="left" w:pos="426"/>
        </w:tabs>
        <w:rPr>
          <w:rFonts w:ascii="Palatino Linotype" w:hAnsi="Palatino Linotype" w:cs="Arial"/>
          <w:b/>
          <w:color w:val="000000" w:themeColor="text1"/>
          <w:sz w:val="24"/>
        </w:rPr>
      </w:pPr>
      <w:bookmarkStart w:id="18" w:name="_Toc88071781"/>
      <w:r w:rsidRPr="00FD26DE">
        <w:rPr>
          <w:rFonts w:ascii="Palatino Linotype" w:hAnsi="Palatino Linotype" w:cs="Arial"/>
          <w:b/>
          <w:color w:val="000000" w:themeColor="text1"/>
          <w:sz w:val="24"/>
        </w:rPr>
        <w:t>CUARTO</w:t>
      </w:r>
      <w:r w:rsidR="00EF014A" w:rsidRPr="00FD26DE">
        <w:rPr>
          <w:rFonts w:ascii="Palatino Linotype" w:hAnsi="Palatino Linotype" w:cs="Arial"/>
          <w:b/>
          <w:color w:val="000000" w:themeColor="text1"/>
          <w:sz w:val="24"/>
        </w:rPr>
        <w:t>. Estudio y Resolución del asunto.</w:t>
      </w:r>
      <w:bookmarkEnd w:id="18"/>
    </w:p>
    <w:p w14:paraId="6E979250" w14:textId="2A34D6B5" w:rsidR="00A55D2B" w:rsidRPr="00FD26DE"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19" w:name="_Toc466371865"/>
      <w:bookmarkStart w:id="20" w:name="_Toc466377653"/>
      <w:bookmarkEnd w:id="13"/>
      <w:bookmarkEnd w:id="14"/>
      <w:bookmarkEnd w:id="15"/>
      <w:bookmarkEnd w:id="16"/>
      <w:bookmarkEnd w:id="17"/>
    </w:p>
    <w:p w14:paraId="58225AEF" w14:textId="72709795" w:rsidR="00167813" w:rsidRPr="00FD26DE"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1" w:name="_Toc88071782"/>
      <w:r w:rsidRPr="00FD26DE">
        <w:rPr>
          <w:rFonts w:ascii="Palatino Linotype" w:hAnsi="Palatino Linotype"/>
          <w:b/>
          <w:color w:val="000000" w:themeColor="text1"/>
        </w:rPr>
        <w:t xml:space="preserve">I. </w:t>
      </w:r>
      <w:r w:rsidR="008C33F9" w:rsidRPr="00FD26DE">
        <w:rPr>
          <w:rFonts w:ascii="Palatino Linotype" w:hAnsi="Palatino Linotype"/>
          <w:b/>
          <w:color w:val="000000" w:themeColor="text1"/>
        </w:rPr>
        <w:t>Del deber de las autoridades de promover, respetar, proteger y garantizar el derecho de acceso a la información pública</w:t>
      </w:r>
      <w:r w:rsidR="00167813" w:rsidRPr="00FD26DE">
        <w:rPr>
          <w:rFonts w:ascii="Palatino Linotype" w:hAnsi="Palatino Linotype"/>
          <w:b/>
          <w:color w:val="000000" w:themeColor="text1"/>
        </w:rPr>
        <w:t>.</w:t>
      </w:r>
      <w:bookmarkEnd w:id="21"/>
    </w:p>
    <w:p w14:paraId="126843DA" w14:textId="77777777" w:rsidR="008C33F9" w:rsidRPr="00FD26DE"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FD26DE"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lang w:val="es-ES"/>
        </w:rPr>
        <w:t xml:space="preserve">Es elemental </w:t>
      </w:r>
      <w:r w:rsidRPr="00FD26DE">
        <w:rPr>
          <w:rFonts w:ascii="Palatino Linotype" w:hAnsi="Palatino Linotype"/>
          <w:lang w:val="es-ES_tradnl"/>
        </w:rPr>
        <w:t>precisar</w:t>
      </w:r>
      <w:r w:rsidRPr="00FD26DE">
        <w:rPr>
          <w:rFonts w:ascii="Palatino Linotype" w:hAnsi="Palatino Linotype"/>
          <w:bCs/>
        </w:rPr>
        <w:t xml:space="preserve"> que </w:t>
      </w:r>
      <w:r w:rsidRPr="00FD26DE">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D26DE">
        <w:rPr>
          <w:rFonts w:ascii="Palatino Linotype" w:hAnsi="Palatino Linotype"/>
          <w:b/>
          <w:bCs/>
          <w:lang w:val="es-ES_tradnl"/>
        </w:rPr>
        <w:t>SUJETO OBLIGADO</w:t>
      </w:r>
      <w:r w:rsidRPr="00FD26DE">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D26DE">
        <w:rPr>
          <w:rFonts w:ascii="Palatino Linotype" w:hAnsi="Palatino Linotype"/>
          <w:b/>
          <w:bCs/>
          <w:lang w:val="es-ES_tradnl"/>
        </w:rPr>
        <w:t xml:space="preserve">Constitución Política de los Estados Unidos Mexicanos </w:t>
      </w:r>
      <w:r w:rsidRPr="00FD26DE">
        <w:rPr>
          <w:rFonts w:ascii="Palatino Linotype" w:hAnsi="Palatino Linotype"/>
          <w:bCs/>
          <w:lang w:val="es-ES_tradnl"/>
        </w:rPr>
        <w:t>al señalar la obligación de “</w:t>
      </w:r>
      <w:r w:rsidRPr="00FD26DE">
        <w:rPr>
          <w:rFonts w:ascii="Palatino Linotype" w:hAnsi="Palatino Linotype"/>
          <w:bCs/>
          <w:i/>
          <w:lang w:val="es-ES_tradnl"/>
        </w:rPr>
        <w:t xml:space="preserve">promover, </w:t>
      </w:r>
      <w:r w:rsidRPr="00FD26DE">
        <w:rPr>
          <w:rFonts w:ascii="Palatino Linotype" w:hAnsi="Palatino Linotype"/>
          <w:b/>
          <w:bCs/>
          <w:i/>
          <w:lang w:val="es-ES_tradnl"/>
        </w:rPr>
        <w:t>respetar</w:t>
      </w:r>
      <w:r w:rsidRPr="00FD26DE">
        <w:rPr>
          <w:rFonts w:ascii="Palatino Linotype" w:hAnsi="Palatino Linotype"/>
          <w:bCs/>
          <w:i/>
          <w:lang w:val="es-ES_tradnl"/>
        </w:rPr>
        <w:t xml:space="preserve">, proteger y </w:t>
      </w:r>
      <w:r w:rsidRPr="00FD26DE">
        <w:rPr>
          <w:rFonts w:ascii="Palatino Linotype" w:hAnsi="Palatino Linotype"/>
          <w:b/>
          <w:bCs/>
          <w:i/>
          <w:lang w:val="es-ES_tradnl"/>
        </w:rPr>
        <w:t>garantizar</w:t>
      </w:r>
      <w:r w:rsidRPr="00FD26DE">
        <w:rPr>
          <w:rFonts w:ascii="Palatino Linotype" w:hAnsi="Palatino Linotype"/>
          <w:bCs/>
          <w:i/>
          <w:lang w:val="es-ES_tradnl"/>
        </w:rPr>
        <w:t xml:space="preserve"> los derechos humanos</w:t>
      </w:r>
      <w:r w:rsidRPr="00FD26DE">
        <w:rPr>
          <w:rFonts w:ascii="Palatino Linotype" w:hAnsi="Palatino Linotype"/>
          <w:bCs/>
          <w:lang w:val="es-ES_tradnl"/>
        </w:rPr>
        <w:t>”, entre los cuales se encuentra dicho derecho.</w:t>
      </w:r>
    </w:p>
    <w:p w14:paraId="1F31B48B" w14:textId="77777777" w:rsidR="008C33F9" w:rsidRPr="00FD26DE"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FD26DE"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lang w:val="es-ES"/>
        </w:rPr>
        <w:t xml:space="preserve">Por </w:t>
      </w:r>
      <w:r w:rsidRPr="00FD26DE">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FD26DE"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FD26DE"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lang w:val="es-ES"/>
        </w:rPr>
        <w:t xml:space="preserve">Así las cosas, </w:t>
      </w:r>
      <w:r w:rsidRPr="00FD26DE">
        <w:rPr>
          <w:rFonts w:ascii="Palatino Linotype" w:hAnsi="Palatino Linotype"/>
          <w:color w:val="000000" w:themeColor="text1"/>
        </w:rPr>
        <w:t xml:space="preserve">podemos definir el Derecho de Acceso a la Información Pública como: </w:t>
      </w:r>
      <w:r w:rsidRPr="00FD26DE">
        <w:rPr>
          <w:rFonts w:ascii="Palatino Linotype" w:hAnsi="Palatino Linotype"/>
          <w:i/>
          <w:color w:val="000000" w:themeColor="text1"/>
        </w:rPr>
        <w:t>La igualdad de oportunidades para recibir, buscar e impartir información</w:t>
      </w:r>
      <w:r w:rsidRPr="00FD26DE">
        <w:rPr>
          <w:rFonts w:ascii="Palatino Linotype" w:hAnsi="Palatino Linotype"/>
          <w:i/>
          <w:color w:val="000000" w:themeColor="text1"/>
          <w:vertAlign w:val="superscript"/>
        </w:rPr>
        <w:footnoteReference w:id="4"/>
      </w:r>
      <w:r w:rsidRPr="00FD26DE">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w:t>
      </w:r>
      <w:r w:rsidRPr="00FD26DE">
        <w:rPr>
          <w:rFonts w:ascii="Palatino Linotype" w:hAnsi="Palatino Linotype"/>
          <w:i/>
          <w:color w:val="000000" w:themeColor="text1"/>
        </w:rPr>
        <w:lastRenderedPageBreak/>
        <w:t>cualquier persona física, moral o sindicato que reciba y ejerza recursos públicos o realice actos de autoridad en el ámbito federal, estatal y municipal,</w:t>
      </w:r>
      <w:r w:rsidRPr="00FD26DE">
        <w:rPr>
          <w:rFonts w:ascii="Palatino Linotype" w:hAnsi="Palatino Linotype"/>
          <w:i/>
          <w:color w:val="000000" w:themeColor="text1"/>
          <w:vertAlign w:val="superscript"/>
        </w:rPr>
        <w:footnoteReference w:id="5"/>
      </w:r>
      <w:r w:rsidRPr="00FD26DE">
        <w:rPr>
          <w:rFonts w:ascii="Palatino Linotype" w:hAnsi="Palatino Linotype"/>
          <w:color w:val="000000" w:themeColor="text1"/>
        </w:rPr>
        <w:t>que se constituye como una herramienta fundamental para ejercer</w:t>
      </w:r>
      <w:r w:rsidRPr="00FD26DE">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FD26DE">
        <w:rPr>
          <w:rFonts w:ascii="Palatino Linotype" w:hAnsi="Palatino Linotype"/>
          <w:i/>
          <w:color w:val="000000" w:themeColor="text1"/>
          <w:vertAlign w:val="superscript"/>
        </w:rPr>
        <w:footnoteReference w:id="6"/>
      </w:r>
      <w:r w:rsidRPr="00FD26DE">
        <w:rPr>
          <w:rFonts w:ascii="Palatino Linotype" w:hAnsi="Palatino Linotype"/>
          <w:i/>
          <w:color w:val="000000" w:themeColor="text1"/>
        </w:rPr>
        <w:t xml:space="preserve"> </w:t>
      </w:r>
      <w:r w:rsidRPr="00FD26DE">
        <w:rPr>
          <w:rFonts w:ascii="Palatino Linotype" w:hAnsi="Palatino Linotype"/>
          <w:color w:val="000000" w:themeColor="text1"/>
        </w:rPr>
        <w:t>fomentando</w:t>
      </w:r>
      <w:r w:rsidRPr="00FD26DE">
        <w:rPr>
          <w:rFonts w:ascii="Palatino Linotype" w:hAnsi="Palatino Linotype"/>
          <w:i/>
          <w:color w:val="000000" w:themeColor="text1"/>
        </w:rPr>
        <w:t xml:space="preserve"> la transparencia de las actividades estatales y </w:t>
      </w:r>
      <w:r w:rsidRPr="00FD26DE">
        <w:rPr>
          <w:rFonts w:ascii="Palatino Linotype" w:hAnsi="Palatino Linotype"/>
          <w:color w:val="000000" w:themeColor="text1"/>
        </w:rPr>
        <w:t>promoviendo</w:t>
      </w:r>
      <w:r w:rsidRPr="00FD26DE">
        <w:rPr>
          <w:rFonts w:ascii="Palatino Linotype" w:hAnsi="Palatino Linotype"/>
          <w:i/>
          <w:color w:val="000000" w:themeColor="text1"/>
        </w:rPr>
        <w:t xml:space="preserve"> la responsabilidad de los funcionarios sobre su gestión pública,</w:t>
      </w:r>
      <w:r w:rsidRPr="00FD26DE">
        <w:rPr>
          <w:rFonts w:ascii="Palatino Linotype" w:hAnsi="Palatino Linotype"/>
          <w:i/>
          <w:color w:val="000000" w:themeColor="text1"/>
          <w:vertAlign w:val="superscript"/>
        </w:rPr>
        <w:footnoteReference w:id="7"/>
      </w:r>
      <w:r w:rsidRPr="00FD26DE">
        <w:rPr>
          <w:rFonts w:ascii="Palatino Linotype" w:hAnsi="Palatino Linotype"/>
          <w:color w:val="000000" w:themeColor="text1"/>
        </w:rPr>
        <w:t>que permite</w:t>
      </w:r>
      <w:r w:rsidRPr="00FD26DE">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FD26DE"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FD26DE"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lang w:val="es-ES"/>
        </w:rPr>
        <w:t xml:space="preserve">Por </w:t>
      </w:r>
      <w:r w:rsidRPr="00FD26DE">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FD26DE">
        <w:rPr>
          <w:rFonts w:ascii="Palatino Linotype" w:hAnsi="Palatino Linotype"/>
          <w:color w:val="000000" w:themeColor="text1"/>
        </w:rPr>
        <w:t>,</w:t>
      </w:r>
      <w:r w:rsidRPr="00FD26DE">
        <w:rPr>
          <w:rFonts w:ascii="Palatino Linotype" w:hAnsi="Palatino Linotype"/>
          <w:color w:val="000000" w:themeColor="text1"/>
        </w:rPr>
        <w:t xml:space="preserve"> establece que </w:t>
      </w:r>
      <w:r w:rsidRPr="00FD26DE">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FD26DE">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Pr="00FD26DE"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846AABE" w:rsidR="009E260E" w:rsidRPr="00FD26DE"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2" w:name="_Toc88071784"/>
      <w:r w:rsidRPr="00FD26DE">
        <w:rPr>
          <w:rFonts w:ascii="Palatino Linotype" w:hAnsi="Palatino Linotype"/>
          <w:b/>
          <w:color w:val="000000" w:themeColor="text1"/>
        </w:rPr>
        <w:t>I</w:t>
      </w:r>
      <w:r w:rsidR="009E260E" w:rsidRPr="00FD26DE">
        <w:rPr>
          <w:rFonts w:ascii="Palatino Linotype" w:hAnsi="Palatino Linotype"/>
          <w:b/>
          <w:color w:val="000000" w:themeColor="text1"/>
        </w:rPr>
        <w:t>I. De la atención a la solicitud de información.</w:t>
      </w:r>
      <w:bookmarkEnd w:id="22"/>
    </w:p>
    <w:p w14:paraId="5E98A031" w14:textId="77777777" w:rsidR="0031153E" w:rsidRPr="00FD26DE"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24795731" w14:textId="76151D2E" w:rsidR="00CE5758" w:rsidRPr="00FD26DE"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232F191" w14:textId="77777777" w:rsidR="000435A5" w:rsidRPr="00FD26DE"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2B0DDBE4" w14:textId="411A4A18" w:rsidR="000435A5" w:rsidRPr="00FD26DE"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Para atender las solicitudes de información, los Sujetos Obligados contarán con un área denominada </w:t>
      </w:r>
      <w:r w:rsidRPr="00FD26DE">
        <w:rPr>
          <w:rFonts w:ascii="Palatino Linotype" w:hAnsi="Palatino Linotype"/>
          <w:b/>
          <w:bCs/>
          <w:color w:val="000000" w:themeColor="text1"/>
        </w:rPr>
        <w:t>Unidad de Transparencia</w:t>
      </w:r>
      <w:r w:rsidRPr="00FD26DE">
        <w:rPr>
          <w:rFonts w:ascii="Palatino Linotype" w:hAnsi="Palatino Linotype"/>
          <w:color w:val="000000" w:themeColor="text1"/>
          <w:vertAlign w:val="superscript"/>
        </w:rPr>
        <w:footnoteReference w:id="8"/>
      </w:r>
      <w:r w:rsidRPr="00FD26DE">
        <w:rPr>
          <w:rFonts w:ascii="Palatino Linotype" w:hAnsi="Palatino Linotype"/>
          <w:color w:val="000000" w:themeColor="text1"/>
        </w:rPr>
        <w:t xml:space="preserve">, la cual será presidida por un Titular, quien fungirá como enlace entre éstos y los solicitantes. Dicha Unidad </w:t>
      </w:r>
      <w:r w:rsidRPr="00FD26DE">
        <w:rPr>
          <w:rFonts w:ascii="Palatino Linotype" w:hAnsi="Palatino Linotype"/>
          <w:b/>
          <w:bCs/>
          <w:color w:val="000000" w:themeColor="text1"/>
        </w:rPr>
        <w:t>será la encargada de tramitar internamente la solicitud de información</w:t>
      </w:r>
      <w:r w:rsidRPr="00FD26DE">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FD26DE">
        <w:rPr>
          <w:rFonts w:ascii="Palatino Linotype" w:hAnsi="Palatino Linotype"/>
          <w:b/>
          <w:bCs/>
          <w:color w:val="000000" w:themeColor="text1"/>
        </w:rPr>
        <w:t xml:space="preserve">gestionar la atención a las solicitudes de información </w:t>
      </w:r>
      <w:r w:rsidRPr="00FD26DE">
        <w:rPr>
          <w:rFonts w:ascii="Palatino Linotype" w:hAnsi="Palatino Linotype"/>
          <w:color w:val="000000" w:themeColor="text1"/>
        </w:rPr>
        <w:t>en los términos de la Ley General y la Ley de Transparencia y Acceso a la Información Pública del Estado de México y Municipios</w:t>
      </w:r>
      <w:r w:rsidRPr="00FD26DE">
        <w:rPr>
          <w:rFonts w:ascii="Palatino Linotype" w:hAnsi="Palatino Linotype"/>
          <w:color w:val="000000" w:themeColor="text1"/>
          <w:vertAlign w:val="superscript"/>
        </w:rPr>
        <w:footnoteReference w:id="9"/>
      </w:r>
      <w:r w:rsidRPr="00FD26DE">
        <w:rPr>
          <w:rFonts w:ascii="Palatino Linotype" w:hAnsi="Palatino Linotype"/>
          <w:color w:val="000000" w:themeColor="text1"/>
        </w:rPr>
        <w:t>.</w:t>
      </w:r>
    </w:p>
    <w:p w14:paraId="5D0D7CB4" w14:textId="77777777" w:rsidR="000435A5" w:rsidRPr="00FD26DE"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354D39B5" w14:textId="5D96CB4C" w:rsidR="000435A5" w:rsidRPr="00FD26DE"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rPr>
        <w:t xml:space="preserve">De </w:t>
      </w:r>
      <w:r w:rsidRPr="00FD26DE">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BE64686" w14:textId="77777777" w:rsidR="000435A5" w:rsidRPr="00FD26DE" w:rsidRDefault="000435A5" w:rsidP="00822AC9">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FD26DE">
        <w:rPr>
          <w:rFonts w:ascii="Palatino Linotype" w:eastAsia="MS Mincho" w:hAnsi="Palatino Linotype" w:cs="Times New Roman"/>
          <w:color w:val="000000"/>
        </w:rPr>
        <w:lastRenderedPageBreak/>
        <w:t>Recibir, tramitar y dar respuesta a las solicitudes de acceso a la información;</w:t>
      </w:r>
    </w:p>
    <w:p w14:paraId="6C2C3A0D" w14:textId="77777777" w:rsidR="000435A5" w:rsidRPr="00FD26DE" w:rsidRDefault="000435A5" w:rsidP="00822AC9">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FD26DE">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BBE77A" w14:textId="77777777" w:rsidR="000435A5" w:rsidRPr="00FD26DE" w:rsidRDefault="000435A5" w:rsidP="00822AC9">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FD26DE">
        <w:rPr>
          <w:rFonts w:ascii="Palatino Linotype" w:eastAsia="MS Mincho" w:hAnsi="Palatino Linotype" w:cs="Times New Roman"/>
          <w:color w:val="000000"/>
        </w:rPr>
        <w:t xml:space="preserve">Entregar, en su caso, a los particulares la información solicitada; y </w:t>
      </w:r>
    </w:p>
    <w:p w14:paraId="7D02006B" w14:textId="7EAC1CBE" w:rsidR="000435A5" w:rsidRPr="00FD26DE" w:rsidRDefault="000435A5" w:rsidP="00822AC9">
      <w:pPr>
        <w:pStyle w:val="Prrafodelista"/>
        <w:numPr>
          <w:ilvl w:val="1"/>
          <w:numId w:val="3"/>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eastAsia="MS Mincho" w:hAnsi="Palatino Linotype" w:cs="Times New Roman"/>
          <w:color w:val="000000"/>
        </w:rPr>
        <w:t>Efectuar las notificaciones a los solicitantes.</w:t>
      </w:r>
    </w:p>
    <w:p w14:paraId="6A3849A5" w14:textId="77777777" w:rsidR="000435A5" w:rsidRPr="00FD26DE"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759EB1E" w14:textId="3BCE1670" w:rsidR="000435A5" w:rsidRPr="00FD26DE"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FD26DE">
        <w:rPr>
          <w:rFonts w:ascii="Palatino Linotype" w:hAnsi="Palatino Linotype"/>
          <w:vertAlign w:val="superscript"/>
        </w:rPr>
        <w:footnoteReference w:id="10"/>
      </w:r>
      <w:r w:rsidRPr="00FD26DE">
        <w:rPr>
          <w:rFonts w:ascii="Palatino Linotype" w:hAnsi="Palatino Linotype"/>
        </w:rPr>
        <w:t xml:space="preserve"> y tendrán, entre sus atribuciones, las siguientes</w:t>
      </w:r>
      <w:r w:rsidRPr="00FD26DE">
        <w:rPr>
          <w:rFonts w:ascii="Palatino Linotype" w:hAnsi="Palatino Linotype"/>
          <w:vertAlign w:val="superscript"/>
        </w:rPr>
        <w:footnoteReference w:id="11"/>
      </w:r>
      <w:r w:rsidRPr="00FD26DE">
        <w:rPr>
          <w:rFonts w:ascii="Palatino Linotype" w:hAnsi="Palatino Linotype"/>
        </w:rPr>
        <w:t>:</w:t>
      </w:r>
    </w:p>
    <w:p w14:paraId="25765840" w14:textId="77777777" w:rsidR="000435A5" w:rsidRPr="00FD26DE" w:rsidRDefault="000435A5" w:rsidP="00822AC9">
      <w:pPr>
        <w:pStyle w:val="Prrafodelista"/>
        <w:numPr>
          <w:ilvl w:val="1"/>
          <w:numId w:val="4"/>
        </w:numPr>
        <w:tabs>
          <w:tab w:val="left" w:pos="426"/>
        </w:tabs>
        <w:spacing w:before="240" w:after="240" w:line="360" w:lineRule="auto"/>
        <w:ind w:left="1134" w:right="51"/>
        <w:jc w:val="both"/>
        <w:rPr>
          <w:rFonts w:ascii="Palatino Linotype" w:hAnsi="Palatino Linotype"/>
        </w:rPr>
      </w:pPr>
      <w:r w:rsidRPr="00FD26DE">
        <w:rPr>
          <w:rFonts w:ascii="Palatino Linotype" w:hAnsi="Palatino Linotype"/>
        </w:rPr>
        <w:t>Localizar la información que le solicite la Unidad de Transparencia; y</w:t>
      </w:r>
    </w:p>
    <w:p w14:paraId="6C3FAB50" w14:textId="48244E1D" w:rsidR="000435A5" w:rsidRPr="00FD26DE" w:rsidRDefault="000435A5" w:rsidP="00822AC9">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rPr>
        <w:t>Proporcionar la información que obre en los archivos y que le sea solicitada por la Unidad de Transparencia.</w:t>
      </w:r>
    </w:p>
    <w:p w14:paraId="7C2BA39A" w14:textId="77777777" w:rsidR="000435A5" w:rsidRPr="00FD26DE"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B183824" w14:textId="38DDE985" w:rsidR="000435A5" w:rsidRPr="00FD26DE"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rPr>
        <w:t xml:space="preserve">De tal </w:t>
      </w:r>
      <w:r w:rsidRPr="00FD26DE">
        <w:rPr>
          <w:rFonts w:ascii="Palatino Linotype" w:eastAsia="MS Mincho" w:hAnsi="Palatino Linotype" w:cs="Times New Roman"/>
          <w:color w:val="000000"/>
        </w:rPr>
        <w:t xml:space="preserve">manera que cada una de las áreas administrativas del </w:t>
      </w:r>
      <w:r w:rsidRPr="00FD26DE">
        <w:rPr>
          <w:rFonts w:ascii="Palatino Linotype" w:eastAsia="MS Mincho" w:hAnsi="Palatino Linotype" w:cs="Times New Roman"/>
          <w:b/>
          <w:bCs/>
          <w:color w:val="000000"/>
        </w:rPr>
        <w:t>SUJETO OBLIGADO</w:t>
      </w:r>
      <w:r w:rsidRPr="00FD26DE">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F54060F" w14:textId="77777777" w:rsidR="00CE5758" w:rsidRPr="00FD26DE" w:rsidRDefault="00CE5758"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6EC81043" w:rsidR="009E260E" w:rsidRPr="00FD26DE" w:rsidRDefault="00CE5758"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rPr>
        <w:lastRenderedPageBreak/>
        <w:t>U</w:t>
      </w:r>
      <w:r w:rsidR="00215A63" w:rsidRPr="00FD26DE">
        <w:rPr>
          <w:rFonts w:ascii="Palatino Linotype" w:hAnsi="Palatino Linotype"/>
        </w:rPr>
        <w:t xml:space="preserve">na expuesto lo anterior, </w:t>
      </w:r>
      <w:r w:rsidR="009E260E" w:rsidRPr="00FD26DE">
        <w:rPr>
          <w:rFonts w:ascii="Palatino Linotype" w:hAnsi="Palatino Linotype"/>
        </w:rPr>
        <w:t xml:space="preserve">de la lectura a la solicitud de información </w:t>
      </w:r>
      <w:r w:rsidR="009B260B" w:rsidRPr="00FD26DE">
        <w:rPr>
          <w:rFonts w:ascii="Palatino Linotype" w:hAnsi="Palatino Linotype"/>
          <w:b/>
        </w:rPr>
        <w:t>00101/MARTIPIR/IP/2022</w:t>
      </w:r>
      <w:r w:rsidR="002D57AA" w:rsidRPr="00FD26DE">
        <w:rPr>
          <w:rFonts w:ascii="Palatino Linotype" w:hAnsi="Palatino Linotype"/>
        </w:rPr>
        <w:t>,</w:t>
      </w:r>
      <w:r w:rsidR="009E260E" w:rsidRPr="00FD26DE">
        <w:rPr>
          <w:rFonts w:ascii="Palatino Linotype" w:hAnsi="Palatino Linotype"/>
        </w:rPr>
        <w:t xml:space="preserve">  </w:t>
      </w:r>
      <w:r w:rsidR="006D57BE" w:rsidRPr="00FD26DE">
        <w:rPr>
          <w:rFonts w:ascii="Palatino Linotype" w:hAnsi="Palatino Linotype"/>
        </w:rPr>
        <w:t xml:space="preserve">y </w:t>
      </w:r>
      <w:r w:rsidR="009E260E" w:rsidRPr="00FD26DE">
        <w:rPr>
          <w:rFonts w:ascii="Palatino Linotype" w:hAnsi="Palatino Linotype"/>
        </w:rPr>
        <w:t xml:space="preserve">como fuera señalado en el </w:t>
      </w:r>
      <w:r w:rsidR="009E260E" w:rsidRPr="00FD26DE">
        <w:rPr>
          <w:rFonts w:ascii="Palatino Linotype" w:hAnsi="Palatino Linotype"/>
          <w:i/>
          <w:iCs/>
        </w:rPr>
        <w:t>Planteamiento de la Litis</w:t>
      </w:r>
      <w:r w:rsidR="009E260E" w:rsidRPr="00FD26DE">
        <w:rPr>
          <w:rFonts w:ascii="Palatino Linotype" w:hAnsi="Palatino Linotype"/>
        </w:rPr>
        <w:t xml:space="preserve"> de esta resolución, se advierte que el entonces </w:t>
      </w:r>
      <w:r w:rsidR="009E260E" w:rsidRPr="00FD26DE">
        <w:rPr>
          <w:rFonts w:ascii="Palatino Linotype" w:hAnsi="Palatino Linotype"/>
          <w:b/>
        </w:rPr>
        <w:t>SOLICITANTE</w:t>
      </w:r>
      <w:r w:rsidR="009E260E" w:rsidRPr="00FD26DE">
        <w:rPr>
          <w:rFonts w:ascii="Palatino Linotype" w:hAnsi="Palatino Linotype"/>
        </w:rPr>
        <w:t xml:space="preserve"> requirió acceder a la siguiente información:</w:t>
      </w:r>
    </w:p>
    <w:p w14:paraId="30C26867" w14:textId="16287E46" w:rsidR="004E7253" w:rsidRPr="00FD26DE" w:rsidRDefault="004E7253"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Copia de la póliza de cheque de enero de</w:t>
      </w:r>
      <w:r w:rsidR="00906357" w:rsidRPr="00FD26DE">
        <w:rPr>
          <w:rFonts w:ascii="Palatino Linotype" w:hAnsi="Palatino Linotype" w:cs="Arial"/>
          <w:color w:val="000000" w:themeColor="text1"/>
        </w:rPr>
        <w:t xml:space="preserve"> dos mil veintidós </w:t>
      </w:r>
      <w:r w:rsidRPr="00FD26DE">
        <w:rPr>
          <w:rFonts w:ascii="Palatino Linotype" w:hAnsi="Palatino Linotype" w:cs="Arial"/>
          <w:color w:val="000000" w:themeColor="text1"/>
        </w:rPr>
        <w:t xml:space="preserve">a la fecha </w:t>
      </w:r>
      <w:r w:rsidR="00906357" w:rsidRPr="00FD26DE">
        <w:rPr>
          <w:rFonts w:ascii="Palatino Linotype" w:hAnsi="Palatino Linotype" w:cs="Arial"/>
          <w:color w:val="000000" w:themeColor="text1"/>
        </w:rPr>
        <w:t>de presentación de la solicitud.</w:t>
      </w:r>
    </w:p>
    <w:p w14:paraId="2A0E2089" w14:textId="6A8F3852" w:rsidR="004E7253" w:rsidRPr="00FD26DE" w:rsidRDefault="00906357"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L</w:t>
      </w:r>
      <w:r w:rsidR="004E7253" w:rsidRPr="00FD26DE">
        <w:rPr>
          <w:rFonts w:ascii="Palatino Linotype" w:hAnsi="Palatino Linotype" w:cs="Arial"/>
          <w:color w:val="000000" w:themeColor="text1"/>
        </w:rPr>
        <w:t xml:space="preserve">ista de cheques emitidos desde </w:t>
      </w:r>
      <w:r w:rsidRPr="00FD26DE">
        <w:rPr>
          <w:rFonts w:ascii="Palatino Linotype" w:hAnsi="Palatino Linotype" w:cs="Arial"/>
          <w:color w:val="000000" w:themeColor="text1"/>
        </w:rPr>
        <w:t>enero de dos mil veintidós</w:t>
      </w:r>
      <w:r w:rsidR="004E7253" w:rsidRPr="00FD26DE">
        <w:rPr>
          <w:rFonts w:ascii="Palatino Linotype" w:hAnsi="Palatino Linotype" w:cs="Arial"/>
          <w:color w:val="000000" w:themeColor="text1"/>
        </w:rPr>
        <w:t xml:space="preserve">, </w:t>
      </w:r>
      <w:r w:rsidR="00206641" w:rsidRPr="00FD26DE">
        <w:rPr>
          <w:rFonts w:ascii="Palatino Linotype" w:hAnsi="Palatino Linotype" w:cs="Arial"/>
          <w:color w:val="000000" w:themeColor="text1"/>
        </w:rPr>
        <w:t>donde se precise</w:t>
      </w:r>
      <w:r w:rsidR="004E7253" w:rsidRPr="00FD26DE">
        <w:rPr>
          <w:rFonts w:ascii="Palatino Linotype" w:hAnsi="Palatino Linotype" w:cs="Arial"/>
          <w:color w:val="000000" w:themeColor="text1"/>
        </w:rPr>
        <w:t xml:space="preserve"> el n</w:t>
      </w:r>
      <w:r w:rsidR="00206641" w:rsidRPr="00FD26DE">
        <w:rPr>
          <w:rFonts w:ascii="Palatino Linotype" w:hAnsi="Palatino Linotype" w:cs="Arial"/>
          <w:color w:val="000000" w:themeColor="text1"/>
        </w:rPr>
        <w:t>ú</w:t>
      </w:r>
      <w:r w:rsidR="004E7253" w:rsidRPr="00FD26DE">
        <w:rPr>
          <w:rFonts w:ascii="Palatino Linotype" w:hAnsi="Palatino Linotype" w:cs="Arial"/>
          <w:color w:val="000000" w:themeColor="text1"/>
        </w:rPr>
        <w:t xml:space="preserve">mero de cheque, concepto de pago y cantidad. </w:t>
      </w:r>
    </w:p>
    <w:p w14:paraId="7B2C2796" w14:textId="34750116" w:rsidR="004E7253" w:rsidRPr="00FD26DE" w:rsidRDefault="00206641"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C</w:t>
      </w:r>
      <w:r w:rsidR="004E7253" w:rsidRPr="00FD26DE">
        <w:rPr>
          <w:rFonts w:ascii="Palatino Linotype" w:hAnsi="Palatino Linotype" w:cs="Arial"/>
          <w:color w:val="000000" w:themeColor="text1"/>
        </w:rPr>
        <w:t xml:space="preserve">osto mensual </w:t>
      </w:r>
      <w:r w:rsidRPr="00FD26DE">
        <w:rPr>
          <w:rFonts w:ascii="Palatino Linotype" w:hAnsi="Palatino Linotype" w:cs="Arial"/>
          <w:color w:val="000000" w:themeColor="text1"/>
        </w:rPr>
        <w:t>por concepto de gasolina, alimentos y hospedajes del Presidente Municipal</w:t>
      </w:r>
      <w:r w:rsidR="001B04D8" w:rsidRPr="00FD26DE">
        <w:rPr>
          <w:rFonts w:ascii="Palatino Linotype" w:hAnsi="Palatino Linotype" w:cs="Arial"/>
          <w:color w:val="000000" w:themeColor="text1"/>
        </w:rPr>
        <w:t>,</w:t>
      </w:r>
      <w:r w:rsidRPr="00FD26DE">
        <w:rPr>
          <w:rFonts w:ascii="Palatino Linotype" w:hAnsi="Palatino Linotype" w:cs="Arial"/>
          <w:color w:val="000000" w:themeColor="text1"/>
        </w:rPr>
        <w:t xml:space="preserve"> </w:t>
      </w:r>
      <w:r w:rsidR="004E7253" w:rsidRPr="00FD26DE">
        <w:rPr>
          <w:rFonts w:ascii="Palatino Linotype" w:hAnsi="Palatino Linotype" w:cs="Arial"/>
          <w:color w:val="000000" w:themeColor="text1"/>
        </w:rPr>
        <w:t>y copia de las facturas</w:t>
      </w:r>
      <w:r w:rsidR="001B04D8" w:rsidRPr="00FD26DE">
        <w:rPr>
          <w:rFonts w:ascii="Palatino Linotype" w:hAnsi="Palatino Linotype" w:cs="Arial"/>
          <w:color w:val="000000" w:themeColor="text1"/>
        </w:rPr>
        <w:t>.</w:t>
      </w:r>
    </w:p>
    <w:p w14:paraId="5EAD6245" w14:textId="7F6A342D" w:rsidR="004E7253" w:rsidRPr="00FD26DE" w:rsidRDefault="001B04D8"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Total de</w:t>
      </w:r>
      <w:r w:rsidR="004E7253" w:rsidRPr="00FD26DE">
        <w:rPr>
          <w:rFonts w:ascii="Palatino Linotype" w:hAnsi="Palatino Linotype" w:cs="Arial"/>
          <w:color w:val="000000" w:themeColor="text1"/>
        </w:rPr>
        <w:t xml:space="preserve"> empleados</w:t>
      </w:r>
      <w:r w:rsidRPr="00FD26DE">
        <w:rPr>
          <w:rFonts w:ascii="Palatino Linotype" w:hAnsi="Palatino Linotype" w:cs="Arial"/>
          <w:color w:val="000000" w:themeColor="text1"/>
        </w:rPr>
        <w:t xml:space="preserve"> que</w:t>
      </w:r>
      <w:r w:rsidR="004E7253" w:rsidRPr="00FD26DE">
        <w:rPr>
          <w:rFonts w:ascii="Palatino Linotype" w:hAnsi="Palatino Linotype" w:cs="Arial"/>
          <w:color w:val="000000" w:themeColor="text1"/>
        </w:rPr>
        <w:t xml:space="preserve"> tiene la oficina de la </w:t>
      </w:r>
      <w:r w:rsidRPr="00FD26DE">
        <w:rPr>
          <w:rFonts w:ascii="Palatino Linotype" w:hAnsi="Palatino Linotype" w:cs="Arial"/>
          <w:color w:val="000000" w:themeColor="text1"/>
        </w:rPr>
        <w:t>Presidencia Munic</w:t>
      </w:r>
      <w:r w:rsidR="003E2645" w:rsidRPr="00FD26DE">
        <w:rPr>
          <w:rFonts w:ascii="Palatino Linotype" w:hAnsi="Palatino Linotype" w:cs="Arial"/>
          <w:color w:val="000000" w:themeColor="text1"/>
        </w:rPr>
        <w:t>ipal, con nombres, sueldos y viáticos.</w:t>
      </w:r>
    </w:p>
    <w:p w14:paraId="7E8C563B" w14:textId="6F584415" w:rsidR="004E7253" w:rsidRPr="00FD26DE" w:rsidRDefault="003E2645"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M</w:t>
      </w:r>
      <w:r w:rsidR="004E7253" w:rsidRPr="00FD26DE">
        <w:rPr>
          <w:rFonts w:ascii="Palatino Linotype" w:hAnsi="Palatino Linotype" w:cs="Arial"/>
          <w:color w:val="000000" w:themeColor="text1"/>
        </w:rPr>
        <w:t xml:space="preserve">onto por concepto de gastos personales de la oficina de la </w:t>
      </w:r>
      <w:r w:rsidRPr="00FD26DE">
        <w:rPr>
          <w:rFonts w:ascii="Palatino Linotype" w:hAnsi="Palatino Linotype" w:cs="Arial"/>
          <w:color w:val="000000" w:themeColor="text1"/>
        </w:rPr>
        <w:t>Presidencia Municipal, desde enero de dos mil veitnidós a la fecha de la solicitud.</w:t>
      </w:r>
      <w:r w:rsidR="004E7253" w:rsidRPr="00FD26DE">
        <w:rPr>
          <w:rFonts w:ascii="Palatino Linotype" w:hAnsi="Palatino Linotype" w:cs="Arial"/>
          <w:color w:val="000000" w:themeColor="text1"/>
        </w:rPr>
        <w:t xml:space="preserve"> </w:t>
      </w:r>
    </w:p>
    <w:p w14:paraId="0F37A988" w14:textId="7EB44181" w:rsidR="004E7253" w:rsidRPr="00FD26DE" w:rsidRDefault="003E2645"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C</w:t>
      </w:r>
      <w:r w:rsidR="004E7253" w:rsidRPr="00FD26DE">
        <w:rPr>
          <w:rFonts w:ascii="Palatino Linotype" w:hAnsi="Palatino Linotype" w:cs="Arial"/>
          <w:color w:val="000000" w:themeColor="text1"/>
        </w:rPr>
        <w:t>osto mensual</w:t>
      </w:r>
      <w:r w:rsidRPr="00FD26DE">
        <w:rPr>
          <w:rFonts w:ascii="Palatino Linotype" w:hAnsi="Palatino Linotype" w:cs="Arial"/>
          <w:color w:val="000000" w:themeColor="text1"/>
        </w:rPr>
        <w:t>,</w:t>
      </w:r>
      <w:r w:rsidR="004E7253" w:rsidRPr="00FD26DE">
        <w:rPr>
          <w:rFonts w:ascii="Palatino Linotype" w:hAnsi="Palatino Linotype" w:cs="Arial"/>
          <w:color w:val="000000" w:themeColor="text1"/>
        </w:rPr>
        <w:t xml:space="preserve"> y copia de las facturas</w:t>
      </w:r>
      <w:r w:rsidRPr="00FD26DE">
        <w:rPr>
          <w:rFonts w:ascii="Palatino Linotype" w:hAnsi="Palatino Linotype" w:cs="Arial"/>
          <w:color w:val="000000" w:themeColor="text1"/>
        </w:rPr>
        <w:t>,</w:t>
      </w:r>
      <w:r w:rsidR="004E7253" w:rsidRPr="00FD26DE">
        <w:rPr>
          <w:rFonts w:ascii="Palatino Linotype" w:hAnsi="Palatino Linotype" w:cs="Arial"/>
          <w:color w:val="000000" w:themeColor="text1"/>
        </w:rPr>
        <w:t xml:space="preserve"> por concepto de gasolina, alimentos y hospedajes del </w:t>
      </w:r>
      <w:r w:rsidRPr="00FD26DE">
        <w:rPr>
          <w:rFonts w:ascii="Palatino Linotype" w:hAnsi="Palatino Linotype" w:cs="Arial"/>
          <w:color w:val="000000" w:themeColor="text1"/>
        </w:rPr>
        <w:t>Secretario del Ayuntamiento, desde enero de dos mil veintidós a la fecha de presentación de la solicitud.</w:t>
      </w:r>
      <w:r w:rsidR="004E7253" w:rsidRPr="00FD26DE">
        <w:rPr>
          <w:rFonts w:ascii="Palatino Linotype" w:hAnsi="Palatino Linotype" w:cs="Arial"/>
          <w:color w:val="000000" w:themeColor="text1"/>
        </w:rPr>
        <w:t xml:space="preserve"> </w:t>
      </w:r>
    </w:p>
    <w:p w14:paraId="2D192058" w14:textId="09BC1488" w:rsidR="004E7253" w:rsidRPr="00FD26DE" w:rsidRDefault="003E2645"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Costo</w:t>
      </w:r>
      <w:r w:rsidR="004E7253" w:rsidRPr="00FD26DE">
        <w:rPr>
          <w:rFonts w:ascii="Palatino Linotype" w:hAnsi="Palatino Linotype" w:cs="Arial"/>
          <w:color w:val="000000" w:themeColor="text1"/>
        </w:rPr>
        <w:t xml:space="preserve"> mensual y copia de las facturas por concepto de gasolina, alimentos y hospedajes del </w:t>
      </w:r>
      <w:r w:rsidRPr="00FD26DE">
        <w:rPr>
          <w:rFonts w:ascii="Palatino Linotype" w:hAnsi="Palatino Linotype" w:cs="Arial"/>
          <w:color w:val="000000" w:themeColor="text1"/>
        </w:rPr>
        <w:t>Secretario Particular del Presidente Municipal</w:t>
      </w:r>
      <w:r w:rsidR="00E83F51" w:rsidRPr="00FD26DE">
        <w:rPr>
          <w:rFonts w:ascii="Palatino Linotype" w:hAnsi="Palatino Linotype" w:cs="Arial"/>
          <w:color w:val="000000" w:themeColor="text1"/>
        </w:rPr>
        <w:t>, desde enero de dos mil veintidós a la fecha de presentación de la solicitud.</w:t>
      </w:r>
    </w:p>
    <w:p w14:paraId="0E2F039B" w14:textId="77777777" w:rsidR="00EF34D1" w:rsidRPr="00FD26DE" w:rsidRDefault="00E83F51"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Costo</w:t>
      </w:r>
      <w:r w:rsidR="004E7253" w:rsidRPr="00FD26DE">
        <w:rPr>
          <w:rFonts w:ascii="Palatino Linotype" w:hAnsi="Palatino Linotype" w:cs="Arial"/>
          <w:color w:val="000000" w:themeColor="text1"/>
        </w:rPr>
        <w:t xml:space="preserve"> mensual y copia de las facturas por concepto de gasolina, alimentos y hospedajes del Presidente Municipal</w:t>
      </w:r>
      <w:r w:rsidRPr="00FD26DE">
        <w:rPr>
          <w:rFonts w:ascii="Palatino Linotype" w:hAnsi="Palatino Linotype" w:cs="Arial"/>
          <w:color w:val="000000" w:themeColor="text1"/>
        </w:rPr>
        <w:t>, desde enero de dos mil veintidós a la fecha de presentación de la solicitud.</w:t>
      </w:r>
    </w:p>
    <w:p w14:paraId="3ED12DB7" w14:textId="55FBC236" w:rsidR="004E7253" w:rsidRPr="00FD26DE" w:rsidRDefault="00EF34D1"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lastRenderedPageBreak/>
        <w:t>Costo</w:t>
      </w:r>
      <w:r w:rsidR="004E7253" w:rsidRPr="00FD26DE">
        <w:rPr>
          <w:rFonts w:ascii="Palatino Linotype" w:hAnsi="Palatino Linotype" w:cs="Arial"/>
          <w:color w:val="000000" w:themeColor="text1"/>
        </w:rPr>
        <w:t xml:space="preserve"> mensual y copia de las facturas por concepto de gasolina, alimentos y hospedajes de la </w:t>
      </w:r>
      <w:r w:rsidRPr="00FD26DE">
        <w:rPr>
          <w:rFonts w:ascii="Palatino Linotype" w:hAnsi="Palatino Linotype" w:cs="Arial"/>
          <w:color w:val="000000" w:themeColor="text1"/>
        </w:rPr>
        <w:t>Presidenta del Sistema Municipal para el Desarrollo Integral de la Familia de San Martín de las Pirámides, desde enero de dos mil veintidós a la fecha de presentación de la solicitud.</w:t>
      </w:r>
      <w:r w:rsidR="004E7253" w:rsidRPr="00FD26DE">
        <w:rPr>
          <w:rFonts w:ascii="Palatino Linotype" w:hAnsi="Palatino Linotype" w:cs="Arial"/>
          <w:color w:val="000000" w:themeColor="text1"/>
        </w:rPr>
        <w:t xml:space="preserve"> </w:t>
      </w:r>
    </w:p>
    <w:p w14:paraId="1D1EDDFE" w14:textId="1C6BDD02" w:rsidR="004E7253" w:rsidRPr="00FD26DE" w:rsidRDefault="001C0CE7"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Total de empleados adscritos al ayuntamiento, sindicalizados y de confianza.</w:t>
      </w:r>
    </w:p>
    <w:p w14:paraId="0F536B82" w14:textId="62E5B1F7" w:rsidR="004E7253" w:rsidRPr="00FD26DE" w:rsidRDefault="001C0CE7"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Estado de los</w:t>
      </w:r>
      <w:r w:rsidR="004E7253" w:rsidRPr="00FD26DE">
        <w:rPr>
          <w:rFonts w:ascii="Palatino Linotype" w:hAnsi="Palatino Linotype" w:cs="Arial"/>
          <w:color w:val="000000" w:themeColor="text1"/>
        </w:rPr>
        <w:t xml:space="preserve"> proveedores y acreedores del </w:t>
      </w:r>
      <w:r w:rsidRPr="00FD26DE">
        <w:rPr>
          <w:rFonts w:ascii="Palatino Linotype" w:hAnsi="Palatino Linotype" w:cs="Arial"/>
          <w:color w:val="000000" w:themeColor="text1"/>
        </w:rPr>
        <w:t>ayuntamiento, desde enero de dos mil veintiuno a la fecha de la solicitud.</w:t>
      </w:r>
      <w:r w:rsidR="004E7253" w:rsidRPr="00FD26DE">
        <w:rPr>
          <w:rFonts w:ascii="Palatino Linotype" w:hAnsi="Palatino Linotype" w:cs="Arial"/>
          <w:color w:val="000000" w:themeColor="text1"/>
        </w:rPr>
        <w:t xml:space="preserve"> </w:t>
      </w:r>
    </w:p>
    <w:p w14:paraId="65AFD98A" w14:textId="5DE0CEE0" w:rsidR="004E7253" w:rsidRPr="00FD26DE" w:rsidRDefault="001C0CE7"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Cuántos</w:t>
      </w:r>
      <w:r w:rsidR="004E7253" w:rsidRPr="00FD26DE">
        <w:rPr>
          <w:rFonts w:ascii="Palatino Linotype" w:hAnsi="Palatino Linotype" w:cs="Arial"/>
          <w:color w:val="000000" w:themeColor="text1"/>
        </w:rPr>
        <w:t xml:space="preserve"> eventos públicos ha tenido cada dirección </w:t>
      </w:r>
      <w:r w:rsidRPr="00FD26DE">
        <w:rPr>
          <w:rFonts w:ascii="Palatino Linotype" w:hAnsi="Palatino Linotype" w:cs="Arial"/>
          <w:color w:val="000000" w:themeColor="text1"/>
        </w:rPr>
        <w:t>ayuntamiento,</w:t>
      </w:r>
      <w:r w:rsidR="004E7253" w:rsidRPr="00FD26DE">
        <w:rPr>
          <w:rFonts w:ascii="Palatino Linotype" w:hAnsi="Palatino Linotype" w:cs="Arial"/>
          <w:color w:val="000000" w:themeColor="text1"/>
        </w:rPr>
        <w:t xml:space="preserve"> especificando impresión de vinilonas, renta de audio y/o sillas, botellas de agua, arreglos florales cofee break, etc</w:t>
      </w:r>
      <w:r w:rsidR="00C806D4" w:rsidRPr="00FD26DE">
        <w:rPr>
          <w:rFonts w:ascii="Palatino Linotype" w:hAnsi="Palatino Linotype" w:cs="Arial"/>
          <w:color w:val="000000" w:themeColor="text1"/>
        </w:rPr>
        <w:t>;</w:t>
      </w:r>
      <w:r w:rsidR="004E7253" w:rsidRPr="00FD26DE">
        <w:rPr>
          <w:rFonts w:ascii="Palatino Linotype" w:hAnsi="Palatino Linotype" w:cs="Arial"/>
          <w:color w:val="000000" w:themeColor="text1"/>
        </w:rPr>
        <w:t xml:space="preserve"> </w:t>
      </w:r>
      <w:r w:rsidR="00C806D4" w:rsidRPr="00FD26DE">
        <w:rPr>
          <w:rFonts w:ascii="Palatino Linotype" w:hAnsi="Palatino Linotype" w:cs="Arial"/>
          <w:color w:val="000000" w:themeColor="text1"/>
        </w:rPr>
        <w:t>e</w:t>
      </w:r>
      <w:r w:rsidR="004E7253" w:rsidRPr="00FD26DE">
        <w:rPr>
          <w:rFonts w:ascii="Palatino Linotype" w:hAnsi="Palatino Linotype" w:cs="Arial"/>
          <w:color w:val="000000" w:themeColor="text1"/>
        </w:rPr>
        <w:t xml:space="preserve">mpresa que se contrató, monto de dinero que se pagó por cada servicio en cada evento desde </w:t>
      </w:r>
      <w:r w:rsidR="00C806D4" w:rsidRPr="00FD26DE">
        <w:rPr>
          <w:rFonts w:ascii="Palatino Linotype" w:hAnsi="Palatino Linotype" w:cs="Arial"/>
          <w:color w:val="000000" w:themeColor="text1"/>
        </w:rPr>
        <w:t>enero de dos mil veintidós a la fecha de la presentación de la solicitud.</w:t>
      </w:r>
    </w:p>
    <w:p w14:paraId="78F0F3F9" w14:textId="5E8465F4" w:rsidR="004E7253" w:rsidRPr="00FD26DE" w:rsidRDefault="00C806D4"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Informe si el</w:t>
      </w:r>
      <w:r w:rsidR="004E7253" w:rsidRPr="00FD26DE">
        <w:rPr>
          <w:rFonts w:ascii="Palatino Linotype" w:hAnsi="Palatino Linotype" w:cs="Arial"/>
          <w:color w:val="000000" w:themeColor="text1"/>
        </w:rPr>
        <w:t xml:space="preserve"> gobierno municipal renta anuncios espectaculares</w:t>
      </w:r>
      <w:r w:rsidRPr="00FD26DE">
        <w:rPr>
          <w:rFonts w:ascii="Palatino Linotype" w:hAnsi="Palatino Linotype" w:cs="Arial"/>
          <w:color w:val="000000" w:themeColor="text1"/>
        </w:rPr>
        <w:t xml:space="preserve">. Ubicación, </w:t>
      </w:r>
      <w:r w:rsidR="004E7253" w:rsidRPr="00FD26DE">
        <w:rPr>
          <w:rFonts w:ascii="Palatino Linotype" w:hAnsi="Palatino Linotype" w:cs="Arial"/>
          <w:color w:val="000000" w:themeColor="text1"/>
        </w:rPr>
        <w:t>costo inicial y renta mensual</w:t>
      </w:r>
      <w:r w:rsidR="005D1933" w:rsidRPr="00FD26DE">
        <w:rPr>
          <w:rFonts w:ascii="Palatino Linotype" w:hAnsi="Palatino Linotype" w:cs="Arial"/>
          <w:color w:val="000000" w:themeColor="text1"/>
        </w:rPr>
        <w:t>.</w:t>
      </w:r>
    </w:p>
    <w:p w14:paraId="20CBB5A6" w14:textId="2272843F" w:rsidR="004E7253" w:rsidRPr="00FD26DE" w:rsidRDefault="005D1933"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P</w:t>
      </w:r>
      <w:r w:rsidR="004E7253" w:rsidRPr="00FD26DE">
        <w:rPr>
          <w:rFonts w:ascii="Palatino Linotype" w:hAnsi="Palatino Linotype" w:cs="Arial"/>
          <w:color w:val="000000" w:themeColor="text1"/>
        </w:rPr>
        <w:t xml:space="preserve">roveedores que se han integrado al padron municipal de proveedores desde </w:t>
      </w:r>
      <w:r w:rsidRPr="00FD26DE">
        <w:rPr>
          <w:rFonts w:ascii="Palatino Linotype" w:hAnsi="Palatino Linotype" w:cs="Arial"/>
          <w:color w:val="000000" w:themeColor="text1"/>
        </w:rPr>
        <w:t>enero de dos mil veintidós.</w:t>
      </w:r>
      <w:r w:rsidR="004E7253" w:rsidRPr="00FD26DE">
        <w:rPr>
          <w:rFonts w:ascii="Palatino Linotype" w:hAnsi="Palatino Linotype" w:cs="Arial"/>
          <w:color w:val="000000" w:themeColor="text1"/>
        </w:rPr>
        <w:t xml:space="preserve"> Nombre de la empresa, responsable o representante de la misma y fecha. </w:t>
      </w:r>
    </w:p>
    <w:p w14:paraId="00D9A54A" w14:textId="02D94B56" w:rsidR="004E7253" w:rsidRPr="00FD26DE" w:rsidRDefault="005D1933"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 xml:space="preserve">Costo de </w:t>
      </w:r>
      <w:r w:rsidR="004E7253" w:rsidRPr="00FD26DE">
        <w:rPr>
          <w:rFonts w:ascii="Palatino Linotype" w:hAnsi="Palatino Linotype" w:cs="Arial"/>
          <w:color w:val="000000" w:themeColor="text1"/>
        </w:rPr>
        <w:t xml:space="preserve">los pagos para el funcionamiento del portal </w:t>
      </w:r>
      <w:r w:rsidR="004E7253" w:rsidRPr="00FD26DE">
        <w:rPr>
          <w:rFonts w:ascii="Palatino Linotype" w:hAnsi="Palatino Linotype" w:cs="Arial"/>
          <w:i/>
          <w:iCs/>
          <w:color w:val="000000" w:themeColor="text1"/>
        </w:rPr>
        <w:t>web</w:t>
      </w:r>
      <w:r w:rsidR="003A7A5E" w:rsidRPr="00FD26DE">
        <w:rPr>
          <w:rFonts w:ascii="Palatino Linotype" w:hAnsi="Palatino Linotype" w:cs="Arial"/>
          <w:i/>
          <w:iCs/>
          <w:color w:val="000000" w:themeColor="text1"/>
        </w:rPr>
        <w:t xml:space="preserve"> </w:t>
      </w:r>
      <w:r w:rsidR="003A7A5E" w:rsidRPr="00FD26DE">
        <w:rPr>
          <w:rFonts w:ascii="Palatino Linotype" w:hAnsi="Palatino Linotype" w:cs="Arial"/>
          <w:color w:val="000000" w:themeColor="text1"/>
        </w:rPr>
        <w:t>y c</w:t>
      </w:r>
      <w:r w:rsidR="004E7253" w:rsidRPr="00FD26DE">
        <w:rPr>
          <w:rFonts w:ascii="Palatino Linotype" w:hAnsi="Palatino Linotype" w:cs="Arial"/>
          <w:color w:val="000000" w:themeColor="text1"/>
        </w:rPr>
        <w:t>osto anual de</w:t>
      </w:r>
      <w:r w:rsidRPr="00FD26DE">
        <w:rPr>
          <w:rFonts w:ascii="Palatino Linotype" w:hAnsi="Palatino Linotype" w:cs="Arial"/>
          <w:color w:val="000000" w:themeColor="text1"/>
        </w:rPr>
        <w:t>l</w:t>
      </w:r>
      <w:r w:rsidR="004E7253" w:rsidRPr="00FD26DE">
        <w:rPr>
          <w:rFonts w:ascii="Palatino Linotype" w:hAnsi="Palatino Linotype" w:cs="Arial"/>
          <w:color w:val="000000" w:themeColor="text1"/>
        </w:rPr>
        <w:t xml:space="preserve"> servido</w:t>
      </w:r>
      <w:r w:rsidR="003A7A5E" w:rsidRPr="00FD26DE">
        <w:rPr>
          <w:rFonts w:ascii="Palatino Linotype" w:hAnsi="Palatino Linotype" w:cs="Arial"/>
          <w:color w:val="000000" w:themeColor="text1"/>
        </w:rPr>
        <w:t xml:space="preserve">r; </w:t>
      </w:r>
      <w:r w:rsidR="004E7253" w:rsidRPr="00FD26DE">
        <w:rPr>
          <w:rFonts w:ascii="Palatino Linotype" w:hAnsi="Palatino Linotype" w:cs="Arial"/>
          <w:color w:val="000000" w:themeColor="text1"/>
        </w:rPr>
        <w:t>nombre del proveedor</w:t>
      </w:r>
      <w:r w:rsidR="003A7A5E" w:rsidRPr="00FD26DE">
        <w:rPr>
          <w:rFonts w:ascii="Palatino Linotype" w:hAnsi="Palatino Linotype" w:cs="Arial"/>
          <w:color w:val="000000" w:themeColor="text1"/>
        </w:rPr>
        <w:t>; e, informe</w:t>
      </w:r>
      <w:r w:rsidR="004E7253" w:rsidRPr="00FD26DE">
        <w:rPr>
          <w:rFonts w:ascii="Palatino Linotype" w:hAnsi="Palatino Linotype" w:cs="Arial"/>
          <w:color w:val="000000" w:themeColor="text1"/>
        </w:rPr>
        <w:t xml:space="preserve"> si se maneja a</w:t>
      </w:r>
      <w:r w:rsidRPr="00FD26DE">
        <w:rPr>
          <w:rFonts w:ascii="Palatino Linotype" w:hAnsi="Palatino Linotype" w:cs="Arial"/>
          <w:color w:val="000000" w:themeColor="text1"/>
        </w:rPr>
        <w:t xml:space="preserve"> </w:t>
      </w:r>
      <w:r w:rsidR="004E7253" w:rsidRPr="00FD26DE">
        <w:rPr>
          <w:rFonts w:ascii="Palatino Linotype" w:hAnsi="Palatino Linotype" w:cs="Arial"/>
          <w:color w:val="000000" w:themeColor="text1"/>
        </w:rPr>
        <w:t>trav</w:t>
      </w:r>
      <w:r w:rsidRPr="00FD26DE">
        <w:rPr>
          <w:rFonts w:ascii="Palatino Linotype" w:hAnsi="Palatino Linotype" w:cs="Arial"/>
          <w:color w:val="000000" w:themeColor="text1"/>
        </w:rPr>
        <w:t>é</w:t>
      </w:r>
      <w:r w:rsidR="004E7253" w:rsidRPr="00FD26DE">
        <w:rPr>
          <w:rFonts w:ascii="Palatino Linotype" w:hAnsi="Palatino Linotype" w:cs="Arial"/>
          <w:color w:val="000000" w:themeColor="text1"/>
        </w:rPr>
        <w:t>s de personal interno o alguna empresa</w:t>
      </w:r>
      <w:r w:rsidR="003A7A5E" w:rsidRPr="00FD26DE">
        <w:rPr>
          <w:rFonts w:ascii="Palatino Linotype" w:hAnsi="Palatino Linotype" w:cs="Arial"/>
          <w:color w:val="000000" w:themeColor="text1"/>
        </w:rPr>
        <w:t xml:space="preserve"> extrerna.</w:t>
      </w:r>
      <w:r w:rsidR="004E7253" w:rsidRPr="00FD26DE">
        <w:rPr>
          <w:rFonts w:ascii="Palatino Linotype" w:hAnsi="Palatino Linotype" w:cs="Arial"/>
          <w:color w:val="000000" w:themeColor="text1"/>
        </w:rPr>
        <w:t xml:space="preserve"> </w:t>
      </w:r>
    </w:p>
    <w:p w14:paraId="2513B38B" w14:textId="69F9C531" w:rsidR="004E7253" w:rsidRPr="00FD26DE" w:rsidRDefault="003A7A5E"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Informe quién maneja las</w:t>
      </w:r>
      <w:r w:rsidR="004E7253" w:rsidRPr="00FD26DE">
        <w:rPr>
          <w:rFonts w:ascii="Palatino Linotype" w:hAnsi="Palatino Linotype" w:cs="Arial"/>
          <w:color w:val="000000" w:themeColor="text1"/>
        </w:rPr>
        <w:t xml:space="preserve"> redes sociales intitucionales</w:t>
      </w:r>
      <w:r w:rsidRPr="00FD26DE">
        <w:rPr>
          <w:rFonts w:ascii="Palatino Linotype" w:hAnsi="Palatino Linotype" w:cs="Arial"/>
          <w:color w:val="000000" w:themeColor="text1"/>
        </w:rPr>
        <w:t xml:space="preserve">. </w:t>
      </w:r>
      <w:r w:rsidR="004E7253" w:rsidRPr="00FD26DE">
        <w:rPr>
          <w:rFonts w:ascii="Palatino Linotype" w:hAnsi="Palatino Linotype" w:cs="Arial"/>
          <w:color w:val="000000" w:themeColor="text1"/>
        </w:rPr>
        <w:t>Servidores publicos con nombre completo y sueldo</w:t>
      </w:r>
      <w:r w:rsidRPr="00FD26DE">
        <w:rPr>
          <w:rFonts w:ascii="Palatino Linotype" w:hAnsi="Palatino Linotype" w:cs="Arial"/>
          <w:color w:val="000000" w:themeColor="text1"/>
        </w:rPr>
        <w:t>.</w:t>
      </w:r>
      <w:r w:rsidR="004E7253" w:rsidRPr="00FD26DE">
        <w:rPr>
          <w:rFonts w:ascii="Palatino Linotype" w:hAnsi="Palatino Linotype" w:cs="Arial"/>
          <w:color w:val="000000" w:themeColor="text1"/>
        </w:rPr>
        <w:t xml:space="preserve"> </w:t>
      </w:r>
      <w:r w:rsidRPr="00FD26DE">
        <w:rPr>
          <w:rFonts w:ascii="Palatino Linotype" w:hAnsi="Palatino Linotype" w:cs="Arial"/>
          <w:color w:val="000000" w:themeColor="text1"/>
        </w:rPr>
        <w:t>M</w:t>
      </w:r>
      <w:r w:rsidR="004E7253" w:rsidRPr="00FD26DE">
        <w:rPr>
          <w:rFonts w:ascii="Palatino Linotype" w:hAnsi="Palatino Linotype" w:cs="Arial"/>
          <w:color w:val="000000" w:themeColor="text1"/>
        </w:rPr>
        <w:t>onto que se le paga a la empresa</w:t>
      </w:r>
      <w:r w:rsidRPr="00FD26DE">
        <w:rPr>
          <w:rFonts w:ascii="Palatino Linotype" w:hAnsi="Palatino Linotype" w:cs="Arial"/>
          <w:color w:val="000000" w:themeColor="text1"/>
        </w:rPr>
        <w:t>.</w:t>
      </w:r>
    </w:p>
    <w:p w14:paraId="23CB38EA" w14:textId="396ADA3E" w:rsidR="004E7253" w:rsidRPr="00FD26DE" w:rsidRDefault="003A7A5E"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lastRenderedPageBreak/>
        <w:t>Informe si existe alguna</w:t>
      </w:r>
      <w:r w:rsidR="004E7253" w:rsidRPr="00FD26DE">
        <w:rPr>
          <w:rFonts w:ascii="Palatino Linotype" w:hAnsi="Palatino Linotype" w:cs="Arial"/>
          <w:color w:val="000000" w:themeColor="text1"/>
        </w:rPr>
        <w:t xml:space="preserve"> empresa de consultoría o asesoría especializada contratada de cualquier manera por el gobierno municipal</w:t>
      </w:r>
      <w:r w:rsidRPr="00FD26DE">
        <w:rPr>
          <w:rFonts w:ascii="Palatino Linotype" w:hAnsi="Palatino Linotype" w:cs="Arial"/>
          <w:color w:val="000000" w:themeColor="text1"/>
        </w:rPr>
        <w:t>.</w:t>
      </w:r>
    </w:p>
    <w:p w14:paraId="5BCD2007" w14:textId="48D4AF26" w:rsidR="004E7253" w:rsidRPr="00FD26DE" w:rsidRDefault="003A7A5E"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S</w:t>
      </w:r>
      <w:r w:rsidR="004E7253" w:rsidRPr="00FD26DE">
        <w:rPr>
          <w:rFonts w:ascii="Palatino Linotype" w:hAnsi="Palatino Linotype" w:cs="Arial"/>
          <w:color w:val="000000" w:themeColor="text1"/>
        </w:rPr>
        <w:t xml:space="preserve">ueldo del </w:t>
      </w:r>
      <w:r w:rsidRPr="00FD26DE">
        <w:rPr>
          <w:rFonts w:ascii="Palatino Linotype" w:hAnsi="Palatino Linotype" w:cs="Arial"/>
          <w:color w:val="000000" w:themeColor="text1"/>
        </w:rPr>
        <w:t>Defensor Municipal de los Derechos Humanos</w:t>
      </w:r>
      <w:r w:rsidR="004E7253" w:rsidRPr="00FD26DE">
        <w:rPr>
          <w:rFonts w:ascii="Palatino Linotype" w:hAnsi="Palatino Linotype" w:cs="Arial"/>
          <w:color w:val="000000" w:themeColor="text1"/>
        </w:rPr>
        <w:t xml:space="preserve"> y </w:t>
      </w:r>
      <w:r w:rsidRPr="00FD26DE">
        <w:rPr>
          <w:rFonts w:ascii="Palatino Linotype" w:hAnsi="Palatino Linotype" w:cs="Arial"/>
          <w:color w:val="000000" w:themeColor="text1"/>
        </w:rPr>
        <w:t>nivel de plaza.</w:t>
      </w:r>
    </w:p>
    <w:p w14:paraId="0723BDFD" w14:textId="0DE3AD82" w:rsidR="004E7253" w:rsidRPr="00FD26DE" w:rsidRDefault="003A7A5E"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Informe con</w:t>
      </w:r>
      <w:r w:rsidR="004E7253" w:rsidRPr="00FD26DE">
        <w:rPr>
          <w:rFonts w:ascii="Palatino Linotype" w:hAnsi="Palatino Linotype" w:cs="Arial"/>
          <w:color w:val="000000" w:themeColor="text1"/>
        </w:rPr>
        <w:t xml:space="preserve"> qué personal cuenta la </w:t>
      </w:r>
      <w:r w:rsidRPr="00FD26DE">
        <w:rPr>
          <w:rFonts w:ascii="Palatino Linotype" w:hAnsi="Palatino Linotype" w:cs="Arial"/>
          <w:color w:val="000000" w:themeColor="text1"/>
        </w:rPr>
        <w:t>Defensoría Municipal de Derechos Humanos</w:t>
      </w:r>
      <w:r w:rsidR="000475B0" w:rsidRPr="00FD26DE">
        <w:rPr>
          <w:rFonts w:ascii="Palatino Linotype" w:hAnsi="Palatino Linotype" w:cs="Arial"/>
          <w:color w:val="000000" w:themeColor="text1"/>
        </w:rPr>
        <w:t>,</w:t>
      </w:r>
      <w:r w:rsidR="004E7253" w:rsidRPr="00FD26DE">
        <w:rPr>
          <w:rFonts w:ascii="Palatino Linotype" w:hAnsi="Palatino Linotype" w:cs="Arial"/>
          <w:color w:val="000000" w:themeColor="text1"/>
        </w:rPr>
        <w:t xml:space="preserve"> nombre, cargo y estudios</w:t>
      </w:r>
      <w:r w:rsidR="000475B0" w:rsidRPr="00FD26DE">
        <w:rPr>
          <w:rFonts w:ascii="Palatino Linotype" w:hAnsi="Palatino Linotype" w:cs="Arial"/>
          <w:color w:val="000000" w:themeColor="text1"/>
        </w:rPr>
        <w:t>.</w:t>
      </w:r>
    </w:p>
    <w:p w14:paraId="626912A7" w14:textId="26F12358" w:rsidR="004E7253" w:rsidRPr="00FD26DE" w:rsidRDefault="000475B0"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Presupuesto de la Defensoría Municipal de Derechos Humanos</w:t>
      </w:r>
    </w:p>
    <w:p w14:paraId="7F7FDFD4" w14:textId="3E39BFA1" w:rsidR="00032D4B" w:rsidRPr="00FD26DE" w:rsidRDefault="000475B0"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Informe si la Defensoría Municipal de Derechos Humanos ha emitido alguna recomendación al gobierno muncipal.</w:t>
      </w:r>
    </w:p>
    <w:p w14:paraId="7C257979" w14:textId="0978032F" w:rsidR="00032D4B" w:rsidRPr="00FD26DE" w:rsidRDefault="000475B0"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Monto de la deuda con la Comisión Federal de Electricidad.</w:t>
      </w:r>
    </w:p>
    <w:p w14:paraId="556DE32B" w14:textId="572C9417" w:rsidR="00032D4B" w:rsidRPr="00FD26DE" w:rsidRDefault="000475B0"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C</w:t>
      </w:r>
      <w:r w:rsidR="004E7253" w:rsidRPr="00FD26DE">
        <w:rPr>
          <w:rFonts w:ascii="Palatino Linotype" w:hAnsi="Palatino Linotype" w:cs="Arial"/>
          <w:color w:val="000000" w:themeColor="text1"/>
        </w:rPr>
        <w:t xml:space="preserve">opia de la factura de los gastos de la </w:t>
      </w:r>
      <w:r w:rsidRPr="00FD26DE">
        <w:rPr>
          <w:rFonts w:ascii="Palatino Linotype" w:hAnsi="Palatino Linotype" w:cs="Arial"/>
          <w:color w:val="000000" w:themeColor="text1"/>
        </w:rPr>
        <w:t>Presidencia Municipal,</w:t>
      </w:r>
      <w:r w:rsidR="004E7253" w:rsidRPr="00FD26DE">
        <w:rPr>
          <w:rFonts w:ascii="Palatino Linotype" w:hAnsi="Palatino Linotype" w:cs="Arial"/>
          <w:color w:val="000000" w:themeColor="text1"/>
        </w:rPr>
        <w:t xml:space="preserve"> desde enero de </w:t>
      </w:r>
      <w:r w:rsidRPr="00FD26DE">
        <w:rPr>
          <w:rFonts w:ascii="Palatino Linotype" w:hAnsi="Palatino Linotype" w:cs="Arial"/>
          <w:color w:val="000000" w:themeColor="text1"/>
        </w:rPr>
        <w:t>dos mil veintidós a la fecha de la solicitud.</w:t>
      </w:r>
      <w:r w:rsidR="004E7253" w:rsidRPr="00FD26DE">
        <w:rPr>
          <w:rFonts w:ascii="Palatino Linotype" w:hAnsi="Palatino Linotype" w:cs="Arial"/>
          <w:color w:val="000000" w:themeColor="text1"/>
        </w:rPr>
        <w:t xml:space="preserve"> </w:t>
      </w:r>
    </w:p>
    <w:p w14:paraId="53BB599E" w14:textId="26BE1629" w:rsidR="00032D4B" w:rsidRPr="00FD26DE" w:rsidRDefault="000475B0"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Informe cuántos</w:t>
      </w:r>
      <w:r w:rsidR="004E7253" w:rsidRPr="00FD26DE">
        <w:rPr>
          <w:rFonts w:ascii="Palatino Linotype" w:hAnsi="Palatino Linotype" w:cs="Arial"/>
          <w:color w:val="000000" w:themeColor="text1"/>
        </w:rPr>
        <w:t xml:space="preserve"> pagos se han realizado para publicidad gubernamental, inserciones pagadas u otros relativos a medios de comunicación</w:t>
      </w:r>
      <w:r w:rsidRPr="00FD26DE">
        <w:rPr>
          <w:rFonts w:ascii="Palatino Linotype" w:hAnsi="Palatino Linotype" w:cs="Arial"/>
          <w:color w:val="000000" w:themeColor="text1"/>
        </w:rPr>
        <w:t>. L</w:t>
      </w:r>
      <w:r w:rsidR="004E7253" w:rsidRPr="00FD26DE">
        <w:rPr>
          <w:rFonts w:ascii="Palatino Linotype" w:hAnsi="Palatino Linotype" w:cs="Arial"/>
          <w:color w:val="000000" w:themeColor="text1"/>
        </w:rPr>
        <w:t xml:space="preserve">ista de las personas o empresas que recibieron el pago, motivo del mismo, fecha de contrato en caso de existir de cada uno, fecha de pago y modalidad del mismo y principalmente </w:t>
      </w:r>
      <w:r w:rsidRPr="00FD26DE">
        <w:rPr>
          <w:rFonts w:ascii="Palatino Linotype" w:hAnsi="Palatino Linotype" w:cs="Arial"/>
          <w:color w:val="000000" w:themeColor="text1"/>
        </w:rPr>
        <w:t>el monto del</w:t>
      </w:r>
      <w:r w:rsidR="004E7253" w:rsidRPr="00FD26DE">
        <w:rPr>
          <w:rFonts w:ascii="Palatino Linotype" w:hAnsi="Palatino Linotype" w:cs="Arial"/>
          <w:color w:val="000000" w:themeColor="text1"/>
        </w:rPr>
        <w:t xml:space="preserve"> pago. </w:t>
      </w:r>
    </w:p>
    <w:p w14:paraId="277CC412" w14:textId="0ADEC3BA" w:rsidR="00032D4B" w:rsidRPr="00FD26DE" w:rsidRDefault="000475B0"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E</w:t>
      </w:r>
      <w:r w:rsidR="004E7253" w:rsidRPr="00FD26DE">
        <w:rPr>
          <w:rFonts w:ascii="Palatino Linotype" w:hAnsi="Palatino Linotype" w:cs="Arial"/>
          <w:color w:val="000000" w:themeColor="text1"/>
        </w:rPr>
        <w:t>xpedientes de las licitaciones directas</w:t>
      </w:r>
      <w:r w:rsidRPr="00FD26DE">
        <w:rPr>
          <w:rFonts w:ascii="Palatino Linotype" w:hAnsi="Palatino Linotype" w:cs="Arial"/>
          <w:color w:val="000000" w:themeColor="text1"/>
        </w:rPr>
        <w:t>,</w:t>
      </w:r>
      <w:r w:rsidR="004E7253" w:rsidRPr="00FD26DE">
        <w:rPr>
          <w:rFonts w:ascii="Palatino Linotype" w:hAnsi="Palatino Linotype" w:cs="Arial"/>
          <w:color w:val="000000" w:themeColor="text1"/>
        </w:rPr>
        <w:t xml:space="preserve"> o con invitación a tres proveedores</w:t>
      </w:r>
      <w:r w:rsidRPr="00FD26DE">
        <w:rPr>
          <w:rFonts w:ascii="Palatino Linotype" w:hAnsi="Palatino Linotype" w:cs="Arial"/>
          <w:color w:val="000000" w:themeColor="text1"/>
        </w:rPr>
        <w:t>,</w:t>
      </w:r>
      <w:r w:rsidR="00686F6D" w:rsidRPr="00FD26DE">
        <w:rPr>
          <w:rFonts w:ascii="Palatino Linotype" w:hAnsi="Palatino Linotype" w:cs="Arial"/>
          <w:color w:val="000000" w:themeColor="text1"/>
        </w:rPr>
        <w:t xml:space="preserve"> d</w:t>
      </w:r>
      <w:r w:rsidR="004E7253" w:rsidRPr="00FD26DE">
        <w:rPr>
          <w:rFonts w:ascii="Palatino Linotype" w:hAnsi="Palatino Linotype" w:cs="Arial"/>
          <w:color w:val="000000" w:themeColor="text1"/>
        </w:rPr>
        <w:t xml:space="preserve">esde el inicio de la administración a la fecha </w:t>
      </w:r>
    </w:p>
    <w:p w14:paraId="1F4D9C9E" w14:textId="4F9A8990" w:rsidR="00032D4B" w:rsidRPr="00FD26DE" w:rsidRDefault="00686F6D"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t>Informe cuál</w:t>
      </w:r>
      <w:r w:rsidR="004E7253" w:rsidRPr="00FD26DE">
        <w:rPr>
          <w:rFonts w:ascii="Palatino Linotype" w:hAnsi="Palatino Linotype" w:cs="Arial"/>
          <w:color w:val="000000" w:themeColor="text1"/>
        </w:rPr>
        <w:t xml:space="preserve"> es la telefonía local y móvil que </w:t>
      </w:r>
      <w:r w:rsidRPr="00FD26DE">
        <w:rPr>
          <w:rFonts w:ascii="Palatino Linotype" w:hAnsi="Palatino Linotype" w:cs="Arial"/>
          <w:color w:val="000000" w:themeColor="text1"/>
        </w:rPr>
        <w:t xml:space="preserve">utiliza el ayuntamiento </w:t>
      </w:r>
      <w:r w:rsidR="004E7253" w:rsidRPr="00FD26DE">
        <w:rPr>
          <w:rFonts w:ascii="Palatino Linotype" w:hAnsi="Palatino Linotype" w:cs="Arial"/>
          <w:color w:val="000000" w:themeColor="text1"/>
        </w:rPr>
        <w:t xml:space="preserve">y </w:t>
      </w:r>
      <w:r w:rsidRPr="00FD26DE">
        <w:rPr>
          <w:rFonts w:ascii="Palatino Linotype" w:hAnsi="Palatino Linotype" w:cs="Arial"/>
          <w:color w:val="000000" w:themeColor="text1"/>
        </w:rPr>
        <w:t>su costo mensual, s</w:t>
      </w:r>
      <w:r w:rsidR="004E7253" w:rsidRPr="00FD26DE">
        <w:rPr>
          <w:rFonts w:ascii="Palatino Linotype" w:hAnsi="Palatino Linotype" w:cs="Arial"/>
          <w:color w:val="000000" w:themeColor="text1"/>
        </w:rPr>
        <w:t xml:space="preserve">ervicio de conmutador, líneas telefónicas, aparatos celulares y de qué marca son. Especificar nombre de la compañía, representante legal y montos. </w:t>
      </w:r>
    </w:p>
    <w:p w14:paraId="0919DF13" w14:textId="2D2CC9C5" w:rsidR="0088427A" w:rsidRPr="00FD26DE" w:rsidRDefault="00686F6D" w:rsidP="00822AC9">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s="Arial"/>
          <w:color w:val="000000" w:themeColor="text1"/>
        </w:rPr>
        <w:lastRenderedPageBreak/>
        <w:t xml:space="preserve">Informe si existe </w:t>
      </w:r>
      <w:r w:rsidR="004E7253" w:rsidRPr="00FD26DE">
        <w:rPr>
          <w:rFonts w:ascii="Palatino Linotype" w:hAnsi="Palatino Linotype" w:cs="Arial"/>
          <w:color w:val="000000" w:themeColor="text1"/>
        </w:rPr>
        <w:t>un sistema de auditoría, seguimiento y control financiero</w:t>
      </w:r>
      <w:r w:rsidRPr="00FD26DE">
        <w:rPr>
          <w:rFonts w:ascii="Palatino Linotype" w:hAnsi="Palatino Linotype" w:cs="Arial"/>
          <w:color w:val="000000" w:themeColor="text1"/>
        </w:rPr>
        <w:t>.</w:t>
      </w:r>
    </w:p>
    <w:p w14:paraId="7BE75996" w14:textId="77777777" w:rsidR="00E33688" w:rsidRPr="00FD26DE" w:rsidRDefault="00E33688" w:rsidP="00E33688">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66BEA314" w:rsidR="0021056F" w:rsidRPr="00FD26DE" w:rsidRDefault="00734FF5"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rPr>
        <w:t>Derivado de lo anterior, y en</w:t>
      </w:r>
      <w:r w:rsidR="00984D47" w:rsidRPr="00FD26DE">
        <w:rPr>
          <w:rFonts w:ascii="Palatino Linotype" w:hAnsi="Palatino Linotype"/>
        </w:rPr>
        <w:t xml:space="preserve"> respuesta a la solicitud de información </w:t>
      </w:r>
      <w:r w:rsidR="009B260B" w:rsidRPr="00FD26DE">
        <w:rPr>
          <w:rFonts w:ascii="Palatino Linotype" w:hAnsi="Palatino Linotype"/>
          <w:b/>
          <w:bCs/>
        </w:rPr>
        <w:t>00101/MARTIPIR/IP/2022</w:t>
      </w:r>
      <w:r w:rsidR="00984D47" w:rsidRPr="00FD26DE">
        <w:rPr>
          <w:rFonts w:ascii="Palatino Linotype" w:hAnsi="Palatino Linotype"/>
        </w:rPr>
        <w:t xml:space="preserve">, </w:t>
      </w:r>
      <w:r w:rsidR="005917A6" w:rsidRPr="00FD26DE">
        <w:rPr>
          <w:rFonts w:ascii="Palatino Linotype" w:hAnsi="Palatino Linotype"/>
        </w:rPr>
        <w:t xml:space="preserve">el </w:t>
      </w:r>
      <w:r w:rsidR="005917A6" w:rsidRPr="00FD26DE">
        <w:rPr>
          <w:rFonts w:ascii="Palatino Linotype" w:hAnsi="Palatino Linotype"/>
          <w:b/>
        </w:rPr>
        <w:t>SUJETO OBLIGADO</w:t>
      </w:r>
      <w:r w:rsidR="005917A6" w:rsidRPr="00FD26DE">
        <w:rPr>
          <w:rFonts w:ascii="Palatino Linotype" w:hAnsi="Palatino Linotype"/>
        </w:rPr>
        <w:t xml:space="preserve"> entregó</w:t>
      </w:r>
      <w:r w:rsidR="00045F01" w:rsidRPr="00FD26DE">
        <w:rPr>
          <w:rFonts w:ascii="Palatino Linotype" w:hAnsi="Palatino Linotype"/>
        </w:rPr>
        <w:t xml:space="preserve"> el archivo electrónico titulado </w:t>
      </w:r>
      <w:r w:rsidR="00045F01" w:rsidRPr="00FD26DE">
        <w:rPr>
          <w:rFonts w:ascii="Palatino Linotype" w:hAnsi="Palatino Linotype"/>
          <w:b/>
          <w:bCs/>
          <w:i/>
          <w:iCs/>
        </w:rPr>
        <w:t>“</w:t>
      </w:r>
      <w:r w:rsidR="00691E3F" w:rsidRPr="00FD26DE">
        <w:rPr>
          <w:rFonts w:ascii="Palatino Linotype" w:hAnsi="Palatino Linotype"/>
          <w:b/>
          <w:bCs/>
          <w:i/>
          <w:iCs/>
        </w:rPr>
        <w:t>00101</w:t>
      </w:r>
      <w:r w:rsidR="00045F01" w:rsidRPr="00FD26DE">
        <w:rPr>
          <w:rFonts w:ascii="Palatino Linotype" w:hAnsi="Palatino Linotype"/>
          <w:b/>
          <w:bCs/>
          <w:i/>
          <w:iCs/>
        </w:rPr>
        <w:t>.pdf”</w:t>
      </w:r>
      <w:r w:rsidR="00045F01" w:rsidRPr="00FD26DE">
        <w:rPr>
          <w:rFonts w:ascii="Palatino Linotype" w:hAnsi="Palatino Linotype"/>
        </w:rPr>
        <w:t>, mismo que contiene la copia digitalizada</w:t>
      </w:r>
      <w:r w:rsidR="00E12EDA" w:rsidRPr="00FD26DE">
        <w:rPr>
          <w:rFonts w:ascii="Palatino Linotype" w:hAnsi="Palatino Linotype"/>
        </w:rPr>
        <w:t xml:space="preserve"> de</w:t>
      </w:r>
      <w:r w:rsidR="00654AFC" w:rsidRPr="00FD26DE">
        <w:rPr>
          <w:rFonts w:ascii="Palatino Linotype" w:hAnsi="Palatino Linotype"/>
        </w:rPr>
        <w:t xml:space="preserve">l oficio número SMP/UT/021/2022, de </w:t>
      </w:r>
      <w:r w:rsidR="006931A5" w:rsidRPr="00FD26DE">
        <w:rPr>
          <w:rFonts w:ascii="Palatino Linotype" w:hAnsi="Palatino Linotype"/>
        </w:rPr>
        <w:t xml:space="preserve">doce (12) de mayo de dos mil veintidós, emitido por la Titular de la Unidad de Transparencia, </w:t>
      </w:r>
      <w:r w:rsidR="00E71837" w:rsidRPr="00FD26DE">
        <w:rPr>
          <w:rFonts w:ascii="Palatino Linotype" w:hAnsi="Palatino Linotype"/>
        </w:rPr>
        <w:t>cuyo contenido esencial se transcribe a continuación:</w:t>
      </w:r>
    </w:p>
    <w:p w14:paraId="751ACEC0" w14:textId="634BC10F" w:rsidR="00F4495B" w:rsidRPr="00FD26DE" w:rsidRDefault="00F4495B" w:rsidP="00F4495B">
      <w:pPr>
        <w:pStyle w:val="Prrafodelista"/>
        <w:tabs>
          <w:tab w:val="left" w:pos="426"/>
        </w:tabs>
        <w:spacing w:line="360" w:lineRule="auto"/>
        <w:ind w:left="0" w:right="51"/>
        <w:jc w:val="both"/>
        <w:rPr>
          <w:rFonts w:ascii="Palatino Linotype" w:hAnsi="Palatino Linotype"/>
          <w:color w:val="000000" w:themeColor="text1"/>
        </w:rPr>
      </w:pPr>
    </w:p>
    <w:p w14:paraId="27DCE712" w14:textId="77777777" w:rsidR="00E71837" w:rsidRPr="00FD26DE" w:rsidRDefault="0090531F"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w:t>
      </w:r>
      <w:r w:rsidR="00E71837" w:rsidRPr="00FD26DE">
        <w:rPr>
          <w:rFonts w:ascii="Palatino Linotype" w:hAnsi="Palatino Linotype"/>
          <w:i/>
          <w:iCs/>
          <w:color w:val="000000" w:themeColor="text1"/>
          <w:sz w:val="22"/>
          <w:szCs w:val="22"/>
        </w:rPr>
        <w:t xml:space="preserve">1. Solicito de forma digital copia de la póliza de cheque de enero del 2022 a la fecha </w:t>
      </w:r>
    </w:p>
    <w:p w14:paraId="7774D937" w14:textId="77777777" w:rsidR="00E71837" w:rsidRPr="00FD26DE" w:rsidRDefault="00E71837"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Se anexa PDF con información. </w:t>
      </w:r>
    </w:p>
    <w:p w14:paraId="0B01D125" w14:textId="77777777" w:rsidR="00E71837" w:rsidRPr="00FD26DE" w:rsidRDefault="00E71837"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EFB5C5A" w14:textId="77777777" w:rsidR="00E71837" w:rsidRPr="00FD26DE" w:rsidRDefault="00E71837"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2. Solicito la lista de cheques emitidos desde enero 2022, precisando solamente el número de cheque, concepto de pago y cantidad. </w:t>
      </w:r>
    </w:p>
    <w:p w14:paraId="50267F5B" w14:textId="77777777" w:rsidR="00E71837" w:rsidRPr="00FD26DE" w:rsidRDefault="00E71837"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Se anexa PDF con información. </w:t>
      </w:r>
    </w:p>
    <w:p w14:paraId="7D752940" w14:textId="77777777" w:rsidR="00E71837" w:rsidRPr="00FD26DE" w:rsidRDefault="00E71837"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13C1FB3" w14:textId="77777777" w:rsidR="00E71837" w:rsidRPr="00FD26DE" w:rsidRDefault="00E71837"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3. ¿Cuál es el costo mensual y copia de las facturas por concepto de gasolina, alimentos y hospedajes del presidente municipal? </w:t>
      </w:r>
    </w:p>
    <w:p w14:paraId="3BA3A1E0" w14:textId="77777777" w:rsidR="00E71837" w:rsidRPr="00FD26DE" w:rsidRDefault="00E71837"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Ningún servidor público tiene asignado recursos para gastos personales, solo se otorgan gastos para comisiones de índole oficial. </w:t>
      </w:r>
    </w:p>
    <w:p w14:paraId="2074E8C8" w14:textId="77777777" w:rsidR="00E71837" w:rsidRPr="00FD26DE" w:rsidRDefault="00E71837"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5D2C3FE" w14:textId="77777777" w:rsidR="00E71837" w:rsidRPr="00FD26DE" w:rsidRDefault="00E71837"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4. ¿Cuántos empleados tiene la oficina de la presidencia municipal (nombres y sueldos y si tienen derecho a viáticos o pago de gastos alimenticios y/o transporte? </w:t>
      </w:r>
    </w:p>
    <w:p w14:paraId="378827C7" w14:textId="40130C7C" w:rsidR="00F51449" w:rsidRPr="00FD26DE" w:rsidRDefault="00E71837"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R: Ningún servidor público tiene asignado recursos para gastos personales, solo se otorgan gastos para comisiones de índole oficial.</w:t>
      </w:r>
    </w:p>
    <w:p w14:paraId="652E6229" w14:textId="73053A90" w:rsidR="00E71837" w:rsidRPr="00FD26DE" w:rsidRDefault="0007600C" w:rsidP="007D7581">
      <w:pPr>
        <w:pStyle w:val="Prrafodelista"/>
        <w:tabs>
          <w:tab w:val="left" w:pos="426"/>
        </w:tabs>
        <w:spacing w:line="276" w:lineRule="auto"/>
        <w:ind w:left="567" w:right="567"/>
        <w:jc w:val="center"/>
        <w:rPr>
          <w:rFonts w:ascii="Palatino Linotype" w:hAnsi="Palatino Linotype"/>
          <w:i/>
          <w:iCs/>
          <w:color w:val="000000" w:themeColor="text1"/>
          <w:sz w:val="22"/>
          <w:szCs w:val="22"/>
        </w:rPr>
      </w:pPr>
      <w:r w:rsidRPr="00FD26DE">
        <w:rPr>
          <w:rFonts w:ascii="Palatino Linotype" w:hAnsi="Palatino Linotype"/>
          <w:i/>
          <w:iCs/>
          <w:noProof/>
          <w:color w:val="000000" w:themeColor="text1"/>
          <w:sz w:val="22"/>
          <w:szCs w:val="22"/>
          <w:lang w:eastAsia="es-MX"/>
        </w:rPr>
        <w:lastRenderedPageBreak/>
        <w:drawing>
          <wp:inline distT="0" distB="0" distL="0" distR="0" wp14:anchorId="2AA491D6" wp14:editId="387E08D8">
            <wp:extent cx="4465383" cy="116813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4587288" cy="1200024"/>
                    </a:xfrm>
                    <a:prstGeom prst="rect">
                      <a:avLst/>
                    </a:prstGeom>
                  </pic:spPr>
                </pic:pic>
              </a:graphicData>
            </a:graphic>
          </wp:inline>
        </w:drawing>
      </w:r>
    </w:p>
    <w:p w14:paraId="452005D5" w14:textId="77777777" w:rsidR="007D7581" w:rsidRPr="00FD26DE" w:rsidRDefault="007D7581" w:rsidP="00F51449">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9ED0580" w14:textId="77777777" w:rsidR="004B744A" w:rsidRPr="00FD26DE" w:rsidRDefault="004B744A"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5. ¿Cuál es el monto por concepto de gastos personales de la oficina de la</w:t>
      </w:r>
    </w:p>
    <w:p w14:paraId="64F8BD04" w14:textId="77777777" w:rsidR="004B744A" w:rsidRPr="00FD26DE" w:rsidRDefault="004B744A"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presidencia municipal? (desde enero 2022 hasta la fecha).</w:t>
      </w:r>
    </w:p>
    <w:p w14:paraId="5C9D1283" w14:textId="2D3EF4EB" w:rsidR="004B744A" w:rsidRPr="00FD26DE" w:rsidRDefault="004B744A"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R: No se tiene ningún gasto por tipos de gastos personales, solo son de índole para alguna comisión Oficial.</w:t>
      </w:r>
    </w:p>
    <w:p w14:paraId="10C53A0B" w14:textId="77777777" w:rsidR="004B744A" w:rsidRPr="00FD26DE" w:rsidRDefault="004B744A"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10DC05A8" w14:textId="51039057" w:rsidR="004B744A" w:rsidRPr="00FD26DE" w:rsidRDefault="004B744A"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6. ¿Cuál es el costo mensual y copia de las facturas por concepto de gasolina,</w:t>
      </w:r>
    </w:p>
    <w:p w14:paraId="63D1BE3E" w14:textId="77777777" w:rsidR="004B744A" w:rsidRPr="00FD26DE" w:rsidRDefault="004B744A"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alimentos y hospedajes del secretario del h. ayuntamiento? (desde enero 2022).</w:t>
      </w:r>
    </w:p>
    <w:p w14:paraId="059C6C61" w14:textId="166F9068" w:rsidR="004B744A" w:rsidRPr="00FD26DE" w:rsidRDefault="004B744A"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R: No se tiene ningún gasto por tipos de gastos personales, solo son de índole para alguna comisión Oficial.</w:t>
      </w:r>
    </w:p>
    <w:p w14:paraId="10C91BD4" w14:textId="77777777" w:rsidR="0007600C" w:rsidRPr="00FD26DE" w:rsidRDefault="0007600C"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1499A58F"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7. ¿Cuál es el costo mensual y copia de las facturas por concepto de gasolina, alimentos y hospedajes del secretario particular del presidente municipal? (desde enero 2022)</w:t>
      </w:r>
    </w:p>
    <w:p w14:paraId="1963D38E"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No se tiene ningún gasto por tipos de gastos personales, solo son de índole para alguna comisión Oficial. </w:t>
      </w:r>
    </w:p>
    <w:p w14:paraId="121BA29D"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7D7ED3B"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8. ¿Cuál es el costo mensual y copia de las facturas por concepto de gasolina, alimentos y hospedajes del Presidente Municipal? (desde enero 2022) </w:t>
      </w:r>
    </w:p>
    <w:p w14:paraId="6030CC0E"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No se tiene ningún gasto por tipos de gastos personales, solo son de índole para alguna comisión Oficial. </w:t>
      </w:r>
    </w:p>
    <w:p w14:paraId="6D0E16DF"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F6ED14F"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9. ¿Cuál es el costo mensual y copia de las facturas por concepto de gasolina, alimentos y hospedajes de la presidente del DIF? (desde enero 2022) </w:t>
      </w:r>
    </w:p>
    <w:p w14:paraId="3D208AEE"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R:No se cuenta con Presidenta del Sistema DIF. </w:t>
      </w:r>
    </w:p>
    <w:p w14:paraId="2ABE7E23"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1918526"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10. ¿cuántos empleados municipales tiene el ayuntamiento? Sindicalizados y confianza </w:t>
      </w:r>
    </w:p>
    <w:p w14:paraId="699FB8F6"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La plantilla del personal corresponde a 245 empleados, ningún sindicalizado y son 30 del personal de confianza. </w:t>
      </w:r>
    </w:p>
    <w:p w14:paraId="0198B2E2"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2E2C5696"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lastRenderedPageBreak/>
        <w:t xml:space="preserve">11. ¿Cuál es el estado de proveedores y acreedores del H. ayuntamiento de enero del 2021 a la fecha? </w:t>
      </w:r>
    </w:p>
    <w:p w14:paraId="5C0514EE"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Al cierre del Primer Trimestre del 2022, no se cuenta con adeudo a ningún acreedor ni ningún proveedor. </w:t>
      </w:r>
    </w:p>
    <w:p w14:paraId="1AFA04AF" w14:textId="77777777" w:rsidR="00F74196"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330F8CF" w14:textId="4A00C7B3" w:rsidR="0007600C" w:rsidRPr="00FD26DE" w:rsidRDefault="00F74196"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12. ¿Cuántos eventos públicos ha tenido cada dirección del h. ayuntamiento especificando impresión de vinilonas, renta de audio y/o sillas, botellas de agua, arreglos florales cefee break, etc.? Empresa que se contrató, monto de dinero que se pagó por cada servicio en cada evento desde enero 2022</w:t>
      </w:r>
    </w:p>
    <w:p w14:paraId="7DC1CB7A" w14:textId="07002F5A" w:rsidR="00F74196" w:rsidRPr="00FD26DE" w:rsidRDefault="00FC3294" w:rsidP="00FC3294">
      <w:pPr>
        <w:pStyle w:val="Prrafodelista"/>
        <w:tabs>
          <w:tab w:val="left" w:pos="426"/>
        </w:tabs>
        <w:spacing w:line="276" w:lineRule="auto"/>
        <w:ind w:left="567" w:right="567"/>
        <w:jc w:val="center"/>
        <w:rPr>
          <w:rFonts w:ascii="Palatino Linotype" w:hAnsi="Palatino Linotype"/>
          <w:i/>
          <w:iCs/>
          <w:color w:val="000000" w:themeColor="text1"/>
          <w:sz w:val="22"/>
          <w:szCs w:val="22"/>
        </w:rPr>
      </w:pPr>
      <w:r w:rsidRPr="00FD26DE">
        <w:rPr>
          <w:rFonts w:ascii="Palatino Linotype" w:hAnsi="Palatino Linotype"/>
          <w:i/>
          <w:iCs/>
          <w:noProof/>
          <w:color w:val="000000" w:themeColor="text1"/>
          <w:sz w:val="22"/>
          <w:szCs w:val="22"/>
          <w:lang w:eastAsia="es-MX"/>
        </w:rPr>
        <w:drawing>
          <wp:inline distT="0" distB="0" distL="0" distR="0" wp14:anchorId="2D254319" wp14:editId="3E2B593C">
            <wp:extent cx="4472878" cy="15132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stretch>
                      <a:fillRect/>
                    </a:stretch>
                  </pic:blipFill>
                  <pic:spPr>
                    <a:xfrm>
                      <a:off x="0" y="0"/>
                      <a:ext cx="4507903" cy="1525078"/>
                    </a:xfrm>
                    <a:prstGeom prst="rect">
                      <a:avLst/>
                    </a:prstGeom>
                  </pic:spPr>
                </pic:pic>
              </a:graphicData>
            </a:graphic>
          </wp:inline>
        </w:drawing>
      </w:r>
    </w:p>
    <w:p w14:paraId="780D36D1" w14:textId="77777777" w:rsidR="002E4ECE" w:rsidRPr="00FD26DE" w:rsidRDefault="002E4ECE"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- 8 eventos de la dirección de salud con un gasto total de $333,781.51 </w:t>
      </w:r>
    </w:p>
    <w:p w14:paraId="5BB49263" w14:textId="77777777" w:rsidR="002E4ECE" w:rsidRPr="00FD26DE" w:rsidRDefault="002E4ECE"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- 4 eventos de la dirección de presidencia en coordinación con educación con un gasto de $40,169.16 </w:t>
      </w:r>
    </w:p>
    <w:p w14:paraId="4FBEFA41" w14:textId="77777777" w:rsidR="002E4ECE" w:rsidRPr="00FD26DE" w:rsidRDefault="002E4ECE"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Es importante mencionar que los servicios y materiales utilizados en cada evento se contratan en forma independiente de acuerdo al catálogo de proveedores que brindan el bien o servicio. </w:t>
      </w:r>
    </w:p>
    <w:p w14:paraId="71F30E43" w14:textId="77777777" w:rsidR="002E4ECE" w:rsidRPr="00FD26DE" w:rsidRDefault="002E4ECE"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722DD86" w14:textId="77777777" w:rsidR="002E4ECE" w:rsidRPr="00FD26DE" w:rsidRDefault="002E4ECE"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13. ¿El gobierno municipal renta anuncios espectaculares? ¿Cual es su ubicación costo inicial y de renta mensual? </w:t>
      </w:r>
    </w:p>
    <w:p w14:paraId="411C7BB5" w14:textId="77777777" w:rsidR="002E4ECE" w:rsidRPr="00FD26DE" w:rsidRDefault="002E4ECE"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No se renta ningún anuncio, ni espectacular. </w:t>
      </w:r>
    </w:p>
    <w:p w14:paraId="53BEF5E6" w14:textId="77777777" w:rsidR="002E4ECE" w:rsidRPr="00FD26DE" w:rsidRDefault="002E4ECE"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151D91D" w14:textId="7CC2AEF5" w:rsidR="00F74196" w:rsidRPr="00FD26DE" w:rsidRDefault="002E4ECE"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14. ¿Cuáles son los proveedores que se han integrado al padrón municipal de proveedores desde enero 2022? Nombre de la empresa, responsable o representante de la misma y fecha.</w:t>
      </w:r>
    </w:p>
    <w:p w14:paraId="0752C7AE" w14:textId="38788BD3" w:rsidR="002E4ECE" w:rsidRPr="00FD26DE" w:rsidRDefault="003E3700" w:rsidP="002E4ECE">
      <w:pPr>
        <w:pStyle w:val="Prrafodelista"/>
        <w:tabs>
          <w:tab w:val="left" w:pos="426"/>
        </w:tabs>
        <w:spacing w:line="276" w:lineRule="auto"/>
        <w:ind w:left="567" w:right="567"/>
        <w:jc w:val="center"/>
        <w:rPr>
          <w:rFonts w:ascii="Palatino Linotype" w:hAnsi="Palatino Linotype"/>
          <w:i/>
          <w:iCs/>
          <w:color w:val="000000" w:themeColor="text1"/>
          <w:sz w:val="22"/>
          <w:szCs w:val="22"/>
        </w:rPr>
      </w:pPr>
      <w:r w:rsidRPr="00FD26DE">
        <w:rPr>
          <w:rFonts w:ascii="Palatino Linotype" w:hAnsi="Palatino Linotype"/>
          <w:i/>
          <w:iCs/>
          <w:noProof/>
          <w:color w:val="000000" w:themeColor="text1"/>
          <w:sz w:val="22"/>
          <w:szCs w:val="22"/>
          <w:lang w:eastAsia="es-MX"/>
        </w:rPr>
        <w:lastRenderedPageBreak/>
        <w:drawing>
          <wp:inline distT="0" distB="0" distL="0" distR="0" wp14:anchorId="0398EEBB" wp14:editId="42A53431">
            <wp:extent cx="4180606" cy="38674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stretch>
                      <a:fillRect/>
                    </a:stretch>
                  </pic:blipFill>
                  <pic:spPr>
                    <a:xfrm>
                      <a:off x="0" y="0"/>
                      <a:ext cx="4209767" cy="3894440"/>
                    </a:xfrm>
                    <a:prstGeom prst="rect">
                      <a:avLst/>
                    </a:prstGeom>
                  </pic:spPr>
                </pic:pic>
              </a:graphicData>
            </a:graphic>
          </wp:inline>
        </w:drawing>
      </w:r>
    </w:p>
    <w:p w14:paraId="4921E621" w14:textId="77777777" w:rsidR="00B44594"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226FFD56" w14:textId="77777777" w:rsidR="00B44594"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15. ¿Cuánto cuesta los pagos para el funcionamiento del portal web? Costo anual de servidor, nombre del proveedor, ¿si se maneja a través de persona al interno o alguna empresa maneja el `portal? </w:t>
      </w:r>
    </w:p>
    <w:p w14:paraId="3ACD6340" w14:textId="77777777" w:rsidR="00B44594"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El manejo del portal web está a cargo del área de comunicación social. </w:t>
      </w:r>
    </w:p>
    <w:p w14:paraId="6E23D0E2" w14:textId="77777777" w:rsidR="00B44594"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87CD236" w14:textId="77777777" w:rsidR="00B44594"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16. ¿Las redes sociales institucionales quien las maneja? ¿Servidores públicos con nombre completo y sueldo o es alguna empresa? ¿Cuál es el monto que se le paga a la empresa en el contrato? Ya sea mensual o anual. </w:t>
      </w:r>
    </w:p>
    <w:p w14:paraId="0DF230FA" w14:textId="6F115F2A" w:rsidR="002E4ECE"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R: Las rees institucionales están a cargo del área de comunicación social y son las encargadas de su manejo.</w:t>
      </w:r>
    </w:p>
    <w:p w14:paraId="060D53EE" w14:textId="5862D92D" w:rsidR="00B44594" w:rsidRPr="00FD26DE" w:rsidRDefault="00C42594" w:rsidP="00B44594">
      <w:pPr>
        <w:pStyle w:val="Prrafodelista"/>
        <w:tabs>
          <w:tab w:val="left" w:pos="426"/>
        </w:tabs>
        <w:spacing w:line="276" w:lineRule="auto"/>
        <w:ind w:left="567" w:right="567"/>
        <w:jc w:val="center"/>
        <w:rPr>
          <w:rFonts w:ascii="Palatino Linotype" w:hAnsi="Palatino Linotype"/>
          <w:i/>
          <w:iCs/>
          <w:color w:val="000000" w:themeColor="text1"/>
          <w:sz w:val="22"/>
          <w:szCs w:val="22"/>
        </w:rPr>
      </w:pPr>
      <w:r w:rsidRPr="00FD26DE">
        <w:rPr>
          <w:rFonts w:ascii="Palatino Linotype" w:hAnsi="Palatino Linotype"/>
          <w:i/>
          <w:iCs/>
          <w:noProof/>
          <w:color w:val="000000" w:themeColor="text1"/>
          <w:sz w:val="22"/>
          <w:szCs w:val="22"/>
          <w:lang w:eastAsia="es-MX"/>
        </w:rPr>
        <w:drawing>
          <wp:inline distT="0" distB="0" distL="0" distR="0" wp14:anchorId="63327A13" wp14:editId="47EE7BA5">
            <wp:extent cx="4367947" cy="880706"/>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stretch>
                      <a:fillRect/>
                    </a:stretch>
                  </pic:blipFill>
                  <pic:spPr>
                    <a:xfrm>
                      <a:off x="0" y="0"/>
                      <a:ext cx="4486676" cy="904645"/>
                    </a:xfrm>
                    <a:prstGeom prst="rect">
                      <a:avLst/>
                    </a:prstGeom>
                  </pic:spPr>
                </pic:pic>
              </a:graphicData>
            </a:graphic>
          </wp:inline>
        </w:drawing>
      </w:r>
    </w:p>
    <w:p w14:paraId="7A9D1BEE" w14:textId="77777777" w:rsidR="00B44594"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2D1360C" w14:textId="77777777" w:rsidR="003772BD"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lastRenderedPageBreak/>
        <w:t xml:space="preserve">17. ¿Hay alguna empresa de consultoría o asesoría especializada contratada de cualquier manera por el gobierno municipal? </w:t>
      </w:r>
    </w:p>
    <w:p w14:paraId="0A8F1661" w14:textId="77777777" w:rsidR="003772BD"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No se tiene ninguna empresa de consultoría hasta el momento. </w:t>
      </w:r>
    </w:p>
    <w:p w14:paraId="55BC5976" w14:textId="77777777" w:rsidR="003772BD" w:rsidRPr="00FD26DE" w:rsidRDefault="003772BD"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72DCA93" w14:textId="77777777" w:rsidR="003772BD"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18. ¿Cuál es el sueldo del defensor municipal de los derechos humanos y que nivel tiene su plaza? </w:t>
      </w:r>
    </w:p>
    <w:p w14:paraId="0CA1E32A" w14:textId="77777777" w:rsidR="003772BD"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El sueldo mensual neto del defensor municipal de derechos humanos asciende a $10,914.50 mensuales y el nivel de plaza es dirección. </w:t>
      </w:r>
    </w:p>
    <w:p w14:paraId="0D8CD4F5" w14:textId="77777777" w:rsidR="003772BD" w:rsidRPr="00FD26DE" w:rsidRDefault="003772BD"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1B5525CE" w14:textId="77777777" w:rsidR="003772BD" w:rsidRPr="00FD26DE" w:rsidRDefault="00B44594" w:rsidP="004B744A">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19. ¿Con qué personal cuenta la defensoría municipal de los derechos humanos, nombre, cargo y estudios? </w:t>
      </w:r>
    </w:p>
    <w:p w14:paraId="733C2711" w14:textId="77777777" w:rsidR="003772BD" w:rsidRPr="00FD26DE" w:rsidRDefault="00B44594"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Solo se cuenta con el Defensor de Derechos Humanos. </w:t>
      </w:r>
    </w:p>
    <w:p w14:paraId="362DC86C"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2EAD34E" w14:textId="77777777" w:rsidR="003772BD" w:rsidRPr="00FD26DE" w:rsidRDefault="00B44594"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20. ¿La defensoría Municipal de derechos humanos qué presupuesto tiene? </w:t>
      </w:r>
    </w:p>
    <w:p w14:paraId="7F2CDFA9" w14:textId="77777777" w:rsidR="003772BD" w:rsidRPr="00FD26DE" w:rsidRDefault="00B44594"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El presupuesto asignado para el ejercicio 2022 es de $265,588.00 </w:t>
      </w:r>
    </w:p>
    <w:p w14:paraId="01F87783"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631BB4E" w14:textId="77777777" w:rsidR="003772BD" w:rsidRPr="00FD26DE" w:rsidRDefault="00B44594"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21. ¿La defensoría Municipal de derechos humanos ha realizado alguna recomendación al gobierno municipal? </w:t>
      </w:r>
    </w:p>
    <w:p w14:paraId="2DC0B7B0" w14:textId="340D8846" w:rsidR="00B44594" w:rsidRPr="00FD26DE" w:rsidRDefault="00B44594"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R: Hasta el momento no ha realizado ninguna recomendación.</w:t>
      </w:r>
    </w:p>
    <w:p w14:paraId="29733725"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E7F2BDD"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22. ¿Cuál es el monto de la deuda con la con CFE del h. ayuntamiento? </w:t>
      </w:r>
    </w:p>
    <w:p w14:paraId="0B9EC52A"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El adeudo con C.F.E al cierre del primer trimestre 2022, corresponde a $44,029,532.00 </w:t>
      </w:r>
    </w:p>
    <w:p w14:paraId="12BDA96A"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80DB3F4"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23. Solicitud de la copia de la factura de los gastos de la presidencia municipal desde enero de 2022 </w:t>
      </w:r>
    </w:p>
    <w:p w14:paraId="48DDB0BC"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S e adjunta archivo </w:t>
      </w:r>
    </w:p>
    <w:p w14:paraId="409A515D"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0930D7F"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24.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 </w:t>
      </w:r>
    </w:p>
    <w:p w14:paraId="606A9481"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En la presente administración no se han realizado pagos para publicidad gubernamental, inserciones pagadas u otros relativos a medios de comunicación. </w:t>
      </w:r>
    </w:p>
    <w:p w14:paraId="0BEDC18C"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B0B6BA3"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25. Solicitud de los expedientes de las licitaciones directas o con invitación a tres proveedores con todo y las actas de las empresas. Desde el inicio de la administración a la fecha </w:t>
      </w:r>
    </w:p>
    <w:p w14:paraId="3FC07142"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A la fecha, está en proceso los procesos adquisitivos de mayor cuantía, así como de las obras publicas a ejecutar, por lo tanto, no se proporciona información en este rubro. </w:t>
      </w:r>
    </w:p>
    <w:p w14:paraId="419E15A2"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7A2667F0"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26. ¿Cuál es la telefonía local y móvil que se utiliza para el h. ayuntamiento y que costo mensual tiene? Servicio de conmutador, líneas telefónicas, aparatos celulares y de qué marca son. Especificar nombre de la compañía, representante legal y montos. </w:t>
      </w:r>
    </w:p>
    <w:p w14:paraId="597142B7"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R: La telefonía local esta contratada con teléfonos de México s.a de c.v , el costo mensual asciende en promedio a 13,500.00 y respecto a la telefonía móvil se considera gasto personal y lo cubre cada usuario. </w:t>
      </w:r>
    </w:p>
    <w:p w14:paraId="0A7D27AD"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721D7C39" w14:textId="77777777" w:rsidR="003772BD" w:rsidRPr="00FD26DE" w:rsidRDefault="003772BD" w:rsidP="003772B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 xml:space="preserve">27. ¿Existe un sistema de auditoría, seguimiento y control financiero y cuál es? </w:t>
      </w:r>
    </w:p>
    <w:p w14:paraId="5CCFB554" w14:textId="255D1503" w:rsidR="003772BD" w:rsidRPr="00FD26DE" w:rsidRDefault="003772BD" w:rsidP="001B7C2B">
      <w:pPr>
        <w:pStyle w:val="Prrafodelista"/>
        <w:tabs>
          <w:tab w:val="left" w:pos="426"/>
        </w:tabs>
        <w:spacing w:line="276" w:lineRule="auto"/>
        <w:ind w:left="567" w:right="567"/>
        <w:jc w:val="both"/>
        <w:rPr>
          <w:rFonts w:ascii="Palatino Linotype" w:hAnsi="Palatino Linotype"/>
          <w:color w:val="000000" w:themeColor="text1"/>
          <w:sz w:val="22"/>
          <w:szCs w:val="22"/>
        </w:rPr>
      </w:pPr>
      <w:r w:rsidRPr="00FD26DE">
        <w:rPr>
          <w:rFonts w:ascii="Palatino Linotype" w:hAnsi="Palatino Linotype"/>
          <w:i/>
          <w:iCs/>
          <w:color w:val="000000" w:themeColor="text1"/>
          <w:sz w:val="22"/>
          <w:szCs w:val="22"/>
        </w:rPr>
        <w:t>R: No se tiene contratado un sistema de auditoría, seguimiento y control financiero.</w:t>
      </w:r>
      <w:r w:rsidR="001B7C2B" w:rsidRPr="00FD26DE">
        <w:rPr>
          <w:rFonts w:ascii="Palatino Linotype" w:hAnsi="Palatino Linotype"/>
          <w:i/>
          <w:iCs/>
          <w:color w:val="000000" w:themeColor="text1"/>
          <w:sz w:val="22"/>
          <w:szCs w:val="22"/>
        </w:rPr>
        <w:t>”</w:t>
      </w:r>
      <w:r w:rsidR="001B7C2B" w:rsidRPr="00FD26DE">
        <w:rPr>
          <w:rFonts w:ascii="Palatino Linotype" w:hAnsi="Palatino Linotype"/>
          <w:color w:val="000000" w:themeColor="text1"/>
          <w:sz w:val="22"/>
          <w:szCs w:val="22"/>
        </w:rPr>
        <w:t xml:space="preserve"> (Sic)</w:t>
      </w:r>
    </w:p>
    <w:p w14:paraId="06CC0507" w14:textId="77777777" w:rsidR="00F51449" w:rsidRPr="00FD26DE" w:rsidRDefault="00F51449" w:rsidP="00F4495B">
      <w:pPr>
        <w:pStyle w:val="Prrafodelista"/>
        <w:tabs>
          <w:tab w:val="left" w:pos="426"/>
        </w:tabs>
        <w:spacing w:line="360" w:lineRule="auto"/>
        <w:ind w:left="0" w:right="51"/>
        <w:jc w:val="both"/>
        <w:rPr>
          <w:rFonts w:ascii="Palatino Linotype" w:hAnsi="Palatino Linotype"/>
          <w:color w:val="000000" w:themeColor="text1"/>
        </w:rPr>
      </w:pPr>
    </w:p>
    <w:p w14:paraId="06CE979F" w14:textId="4ED06805" w:rsidR="001B7C2B" w:rsidRPr="00FD26DE" w:rsidRDefault="00501E69" w:rsidP="009754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Adjunto al oficio antes transcrito, el </w:t>
      </w:r>
      <w:r w:rsidRPr="00FD26DE">
        <w:rPr>
          <w:rFonts w:ascii="Palatino Linotype" w:hAnsi="Palatino Linotype"/>
          <w:b/>
          <w:bCs/>
          <w:color w:val="000000" w:themeColor="text1"/>
        </w:rPr>
        <w:t>SUJETO OBLIGADO</w:t>
      </w:r>
      <w:r w:rsidRPr="00FD26DE">
        <w:rPr>
          <w:rFonts w:ascii="Palatino Linotype" w:hAnsi="Palatino Linotype"/>
          <w:color w:val="000000" w:themeColor="text1"/>
        </w:rPr>
        <w:t xml:space="preserve"> entregó </w:t>
      </w:r>
      <w:r w:rsidR="00B05F3C" w:rsidRPr="00FD26DE">
        <w:rPr>
          <w:rFonts w:ascii="Palatino Linotype" w:hAnsi="Palatino Linotype"/>
          <w:color w:val="000000" w:themeColor="text1"/>
        </w:rPr>
        <w:t xml:space="preserve">tres archivos titulados </w:t>
      </w:r>
      <w:r w:rsidR="00B05F3C" w:rsidRPr="00FD26DE">
        <w:rPr>
          <w:rFonts w:ascii="Palatino Linotype" w:hAnsi="Palatino Linotype"/>
          <w:b/>
          <w:bCs/>
          <w:i/>
          <w:iCs/>
          <w:color w:val="000000" w:themeColor="text1"/>
        </w:rPr>
        <w:t>“1 polizas cheque enero2022.pdf”, “1 polizas cheques febrero 2022.pdf”</w:t>
      </w:r>
      <w:r w:rsidR="00B05F3C" w:rsidRPr="00FD26DE">
        <w:rPr>
          <w:rFonts w:ascii="Palatino Linotype" w:hAnsi="Palatino Linotype"/>
          <w:color w:val="000000" w:themeColor="text1"/>
        </w:rPr>
        <w:t xml:space="preserve"> y </w:t>
      </w:r>
      <w:r w:rsidR="00B05F3C" w:rsidRPr="00FD26DE">
        <w:rPr>
          <w:rFonts w:ascii="Palatino Linotype" w:hAnsi="Palatino Linotype"/>
          <w:b/>
          <w:bCs/>
          <w:i/>
          <w:iCs/>
          <w:color w:val="000000" w:themeColor="text1"/>
        </w:rPr>
        <w:t>“1 polizas cheque marzo 2022.pdf”</w:t>
      </w:r>
      <w:r w:rsidR="00A95390" w:rsidRPr="00FD26DE">
        <w:rPr>
          <w:rFonts w:ascii="Palatino Linotype" w:hAnsi="Palatino Linotype"/>
          <w:color w:val="000000" w:themeColor="text1"/>
        </w:rPr>
        <w:t xml:space="preserve">, los cuales, como fuera señalado en el apartado de </w:t>
      </w:r>
      <w:r w:rsidR="00A95390" w:rsidRPr="00FD26DE">
        <w:rPr>
          <w:rFonts w:ascii="Palatino Linotype" w:hAnsi="Palatino Linotype"/>
          <w:i/>
          <w:iCs/>
          <w:color w:val="000000" w:themeColor="text1"/>
        </w:rPr>
        <w:t>Antecedentes</w:t>
      </w:r>
      <w:r w:rsidR="00A95390" w:rsidRPr="00FD26DE">
        <w:rPr>
          <w:rFonts w:ascii="Palatino Linotype" w:hAnsi="Palatino Linotype"/>
          <w:color w:val="000000" w:themeColor="text1"/>
        </w:rPr>
        <w:t xml:space="preserve"> de la presente resolución, contienen la versión digital de las pólizas de cheques generadas por el Ayuntamiento </w:t>
      </w:r>
      <w:r w:rsidR="006602F0" w:rsidRPr="00FD26DE">
        <w:rPr>
          <w:rFonts w:ascii="Palatino Linotype" w:hAnsi="Palatino Linotype"/>
          <w:color w:val="000000" w:themeColor="text1"/>
        </w:rPr>
        <w:t xml:space="preserve">durante los meses de enero, febrero y marzo de dos mil veintidós. Se adjunta a continuación la captura de </w:t>
      </w:r>
      <w:r w:rsidR="00E14C6E" w:rsidRPr="00FD26DE">
        <w:rPr>
          <w:rFonts w:ascii="Palatino Linotype" w:hAnsi="Palatino Linotype"/>
          <w:color w:val="000000" w:themeColor="text1"/>
        </w:rPr>
        <w:t>la primera foja de cada uno de los archivos como referencia:</w:t>
      </w:r>
    </w:p>
    <w:p w14:paraId="2E94FEDB" w14:textId="77777777" w:rsidR="00C46088" w:rsidRPr="00FD26DE" w:rsidRDefault="00C46088" w:rsidP="00C46088">
      <w:pPr>
        <w:pStyle w:val="Prrafodelista"/>
        <w:tabs>
          <w:tab w:val="left" w:pos="426"/>
        </w:tabs>
        <w:spacing w:before="240" w:after="240" w:line="360" w:lineRule="auto"/>
        <w:ind w:left="0" w:right="51"/>
        <w:jc w:val="both"/>
        <w:rPr>
          <w:rFonts w:ascii="Palatino Linotype" w:hAnsi="Palatino Linotype"/>
          <w:color w:val="000000" w:themeColor="text1"/>
        </w:rPr>
      </w:pPr>
    </w:p>
    <w:p w14:paraId="4958E5A9" w14:textId="7082757A" w:rsidR="00E14C6E" w:rsidRPr="00FD26DE" w:rsidRDefault="00BE7CBB" w:rsidP="00E14C6E">
      <w:pPr>
        <w:pStyle w:val="Prrafodelista"/>
        <w:tabs>
          <w:tab w:val="left" w:pos="426"/>
        </w:tabs>
        <w:spacing w:before="240" w:after="240" w:line="360" w:lineRule="auto"/>
        <w:ind w:left="0" w:right="51"/>
        <w:jc w:val="center"/>
        <w:rPr>
          <w:rFonts w:ascii="Palatino Linotype" w:hAnsi="Palatino Linotype"/>
          <w:color w:val="000000" w:themeColor="text1"/>
        </w:rPr>
      </w:pPr>
      <w:r w:rsidRPr="00FD26DE">
        <w:rPr>
          <w:rFonts w:ascii="Palatino Linotype" w:hAnsi="Palatino Linotype"/>
          <w:noProof/>
          <w:color w:val="000000" w:themeColor="text1"/>
          <w:lang w:eastAsia="es-MX"/>
        </w:rPr>
        <w:lastRenderedPageBreak/>
        <w:drawing>
          <wp:inline distT="0" distB="0" distL="0" distR="0" wp14:anchorId="57E1CE04" wp14:editId="23A58BC8">
            <wp:extent cx="4803286" cy="1544030"/>
            <wp:effectExtent l="38100" t="38100" r="99060" b="1073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stretch>
                      <a:fillRect/>
                    </a:stretch>
                  </pic:blipFill>
                  <pic:spPr>
                    <a:xfrm>
                      <a:off x="0" y="0"/>
                      <a:ext cx="4842613" cy="1556672"/>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39E43B51" w14:textId="12694DCB" w:rsidR="00BE7CBB" w:rsidRPr="00FD26DE" w:rsidRDefault="002D2622" w:rsidP="00E14C6E">
      <w:pPr>
        <w:pStyle w:val="Prrafodelista"/>
        <w:tabs>
          <w:tab w:val="left" w:pos="426"/>
        </w:tabs>
        <w:spacing w:before="240" w:after="240" w:line="360" w:lineRule="auto"/>
        <w:ind w:left="0" w:right="51"/>
        <w:jc w:val="center"/>
        <w:rPr>
          <w:rFonts w:ascii="Palatino Linotype" w:hAnsi="Palatino Linotype"/>
          <w:color w:val="000000" w:themeColor="text1"/>
        </w:rPr>
      </w:pPr>
      <w:r w:rsidRPr="00FD26DE">
        <w:rPr>
          <w:rFonts w:ascii="Palatino Linotype" w:hAnsi="Palatino Linotype"/>
          <w:noProof/>
          <w:color w:val="000000" w:themeColor="text1"/>
          <w:lang w:eastAsia="es-MX"/>
        </w:rPr>
        <w:drawing>
          <wp:inline distT="0" distB="0" distL="0" distR="0" wp14:anchorId="6CDA2615" wp14:editId="67E43904">
            <wp:extent cx="4760759" cy="2427782"/>
            <wp:effectExtent l="38100" t="38100" r="103505" b="996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a:stretch>
                      <a:fillRect/>
                    </a:stretch>
                  </pic:blipFill>
                  <pic:spPr>
                    <a:xfrm>
                      <a:off x="0" y="0"/>
                      <a:ext cx="4785149" cy="2440220"/>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0AC1D854" w14:textId="15BA0D3F" w:rsidR="002D2622" w:rsidRPr="00FD26DE" w:rsidRDefault="00D030EA" w:rsidP="00E14C6E">
      <w:pPr>
        <w:pStyle w:val="Prrafodelista"/>
        <w:tabs>
          <w:tab w:val="left" w:pos="426"/>
        </w:tabs>
        <w:spacing w:before="240" w:after="240" w:line="360" w:lineRule="auto"/>
        <w:ind w:left="0" w:right="51"/>
        <w:jc w:val="center"/>
        <w:rPr>
          <w:rFonts w:ascii="Palatino Linotype" w:hAnsi="Palatino Linotype"/>
          <w:color w:val="000000" w:themeColor="text1"/>
        </w:rPr>
      </w:pPr>
      <w:r w:rsidRPr="00FD26DE">
        <w:rPr>
          <w:rFonts w:ascii="Palatino Linotype" w:hAnsi="Palatino Linotype"/>
          <w:noProof/>
          <w:color w:val="000000" w:themeColor="text1"/>
          <w:lang w:eastAsia="es-MX"/>
        </w:rPr>
        <w:drawing>
          <wp:inline distT="0" distB="0" distL="0" distR="0" wp14:anchorId="1D9AD4C0" wp14:editId="3E7DF670">
            <wp:extent cx="4788296" cy="1850196"/>
            <wp:effectExtent l="38100" t="38100" r="101600" b="1060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5"/>
                    <a:stretch>
                      <a:fillRect/>
                    </a:stretch>
                  </pic:blipFill>
                  <pic:spPr>
                    <a:xfrm>
                      <a:off x="0" y="0"/>
                      <a:ext cx="4851109" cy="1874467"/>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36FD4445" w14:textId="77777777" w:rsidR="00E14C6E" w:rsidRPr="00FD26DE" w:rsidRDefault="00E14C6E" w:rsidP="00C46088">
      <w:pPr>
        <w:pStyle w:val="Prrafodelista"/>
        <w:tabs>
          <w:tab w:val="left" w:pos="426"/>
        </w:tabs>
        <w:spacing w:before="240" w:after="240" w:line="360" w:lineRule="auto"/>
        <w:ind w:left="0" w:right="51"/>
        <w:jc w:val="both"/>
        <w:rPr>
          <w:rFonts w:ascii="Palatino Linotype" w:hAnsi="Palatino Linotype"/>
          <w:color w:val="000000" w:themeColor="text1"/>
        </w:rPr>
      </w:pPr>
    </w:p>
    <w:p w14:paraId="612EDF9F" w14:textId="7A2FB00D" w:rsidR="00C46088" w:rsidRPr="00FD26DE" w:rsidRDefault="0050214A" w:rsidP="009754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Asimismo, el </w:t>
      </w:r>
      <w:r w:rsidRPr="00FD26DE">
        <w:rPr>
          <w:rFonts w:ascii="Palatino Linotype" w:hAnsi="Palatino Linotype"/>
          <w:b/>
          <w:bCs/>
          <w:color w:val="000000" w:themeColor="text1"/>
        </w:rPr>
        <w:t>SUJETO OBLIGADO</w:t>
      </w:r>
      <w:r w:rsidRPr="00FD26DE">
        <w:rPr>
          <w:rFonts w:ascii="Palatino Linotype" w:hAnsi="Palatino Linotype"/>
          <w:color w:val="000000" w:themeColor="text1"/>
        </w:rPr>
        <w:t xml:space="preserve"> presentó al particular el archivo electrónico denominado </w:t>
      </w:r>
      <w:r w:rsidR="00AE1DEA" w:rsidRPr="00FD26DE">
        <w:rPr>
          <w:rFonts w:ascii="Palatino Linotype" w:hAnsi="Palatino Linotype"/>
          <w:b/>
          <w:bCs/>
          <w:i/>
          <w:iCs/>
          <w:color w:val="000000" w:themeColor="text1"/>
        </w:rPr>
        <w:t>“23 FACTURAS.pdf”</w:t>
      </w:r>
      <w:r w:rsidR="00AE1DEA" w:rsidRPr="00FD26DE">
        <w:rPr>
          <w:rFonts w:ascii="Palatino Linotype" w:hAnsi="Palatino Linotype"/>
          <w:color w:val="000000" w:themeColor="text1"/>
        </w:rPr>
        <w:t xml:space="preserve">, consistente en la copia digitalizada de 18 </w:t>
      </w:r>
      <w:r w:rsidR="00AE1DEA" w:rsidRPr="00FD26DE">
        <w:rPr>
          <w:rFonts w:ascii="Palatino Linotype" w:hAnsi="Palatino Linotype"/>
          <w:color w:val="000000" w:themeColor="text1"/>
        </w:rPr>
        <w:lastRenderedPageBreak/>
        <w:t xml:space="preserve">facturas </w:t>
      </w:r>
      <w:r w:rsidR="005B3A2A" w:rsidRPr="00FD26DE">
        <w:rPr>
          <w:rFonts w:ascii="Palatino Linotype" w:hAnsi="Palatino Linotype"/>
          <w:color w:val="000000" w:themeColor="text1"/>
        </w:rPr>
        <w:t>emitidas al Ayuntamiento de San Martín de las Pirámides por concepto de consumo de alimentos y bebidas.</w:t>
      </w:r>
    </w:p>
    <w:p w14:paraId="54889F64" w14:textId="77777777" w:rsidR="00C46088" w:rsidRPr="00FD26DE" w:rsidRDefault="00C46088" w:rsidP="00C46088">
      <w:pPr>
        <w:pStyle w:val="Prrafodelista"/>
        <w:tabs>
          <w:tab w:val="left" w:pos="426"/>
        </w:tabs>
        <w:spacing w:before="240" w:after="240" w:line="360" w:lineRule="auto"/>
        <w:ind w:left="0" w:right="51"/>
        <w:jc w:val="both"/>
        <w:rPr>
          <w:rFonts w:ascii="Palatino Linotype" w:hAnsi="Palatino Linotype"/>
          <w:color w:val="000000" w:themeColor="text1"/>
        </w:rPr>
      </w:pPr>
    </w:p>
    <w:p w14:paraId="47A352CC" w14:textId="12669A13" w:rsidR="00C46088" w:rsidRPr="00FD26DE" w:rsidRDefault="0039148C" w:rsidP="009754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Por último, el </w:t>
      </w:r>
      <w:r w:rsidRPr="00FD26DE">
        <w:rPr>
          <w:rFonts w:ascii="Palatino Linotype" w:hAnsi="Palatino Linotype"/>
          <w:b/>
          <w:bCs/>
          <w:color w:val="000000" w:themeColor="text1"/>
        </w:rPr>
        <w:t>SUJETO OBLIGADO</w:t>
      </w:r>
      <w:r w:rsidRPr="00FD26DE">
        <w:rPr>
          <w:rFonts w:ascii="Palatino Linotype" w:hAnsi="Palatino Linotype"/>
          <w:color w:val="000000" w:themeColor="text1"/>
        </w:rPr>
        <w:t xml:space="preserve">, también hizo entrega en respuesta a la solicitud de información </w:t>
      </w:r>
      <w:r w:rsidR="00706D6F" w:rsidRPr="00FD26DE">
        <w:rPr>
          <w:rFonts w:ascii="Palatino Linotype" w:hAnsi="Palatino Linotype"/>
          <w:b/>
          <w:bCs/>
          <w:color w:val="000000" w:themeColor="text1"/>
        </w:rPr>
        <w:t>00101/MARTIPIR/IP/2022</w:t>
      </w:r>
      <w:r w:rsidR="00706D6F" w:rsidRPr="00FD26DE">
        <w:rPr>
          <w:rFonts w:ascii="Palatino Linotype" w:hAnsi="Palatino Linotype"/>
          <w:color w:val="000000" w:themeColor="text1"/>
        </w:rPr>
        <w:t xml:space="preserve">, </w:t>
      </w:r>
      <w:r w:rsidR="00797FD4" w:rsidRPr="00FD26DE">
        <w:rPr>
          <w:rFonts w:ascii="Palatino Linotype" w:hAnsi="Palatino Linotype"/>
          <w:color w:val="000000" w:themeColor="text1"/>
        </w:rPr>
        <w:t xml:space="preserve">el archivo electrónico titulado </w:t>
      </w:r>
      <w:r w:rsidR="00797FD4" w:rsidRPr="00FD26DE">
        <w:rPr>
          <w:rFonts w:ascii="Palatino Linotype" w:hAnsi="Palatino Linotype"/>
          <w:b/>
          <w:bCs/>
          <w:i/>
          <w:iCs/>
          <w:color w:val="000000" w:themeColor="text1"/>
        </w:rPr>
        <w:t>“RELACION CHEQUES 2.pdf”</w:t>
      </w:r>
      <w:r w:rsidR="00797FD4" w:rsidRPr="00FD26DE">
        <w:rPr>
          <w:rFonts w:ascii="Palatino Linotype" w:hAnsi="Palatino Linotype"/>
          <w:color w:val="000000" w:themeColor="text1"/>
        </w:rPr>
        <w:t xml:space="preserve">, consistente en </w:t>
      </w:r>
      <w:r w:rsidR="00A27615" w:rsidRPr="00FD26DE">
        <w:rPr>
          <w:rFonts w:ascii="Palatino Linotype" w:hAnsi="Palatino Linotype"/>
          <w:color w:val="000000" w:themeColor="text1"/>
        </w:rPr>
        <w:t xml:space="preserve">un listado de diversos conceptos </w:t>
      </w:r>
      <w:r w:rsidR="00934D00" w:rsidRPr="00FD26DE">
        <w:rPr>
          <w:rFonts w:ascii="Palatino Linotype" w:hAnsi="Palatino Linotype"/>
          <w:color w:val="000000" w:themeColor="text1"/>
        </w:rPr>
        <w:t>de pago, realizados mediante cheques. Se adjunta un fragmento del documento a modo de referencia:</w:t>
      </w:r>
    </w:p>
    <w:p w14:paraId="77534D7C" w14:textId="77777777" w:rsidR="00C46088" w:rsidRPr="00FD26DE" w:rsidRDefault="00C46088" w:rsidP="00C46088">
      <w:pPr>
        <w:pStyle w:val="Prrafodelista"/>
        <w:tabs>
          <w:tab w:val="left" w:pos="426"/>
        </w:tabs>
        <w:spacing w:before="240" w:after="240" w:line="360" w:lineRule="auto"/>
        <w:ind w:left="0" w:right="51"/>
        <w:jc w:val="both"/>
        <w:rPr>
          <w:rFonts w:ascii="Palatino Linotype" w:hAnsi="Palatino Linotype"/>
          <w:color w:val="000000" w:themeColor="text1"/>
        </w:rPr>
      </w:pPr>
    </w:p>
    <w:p w14:paraId="55B62D53" w14:textId="0A175677" w:rsidR="00934D00" w:rsidRPr="00FD26DE" w:rsidRDefault="00C6793F" w:rsidP="00934D00">
      <w:pPr>
        <w:pStyle w:val="Prrafodelista"/>
        <w:tabs>
          <w:tab w:val="left" w:pos="426"/>
        </w:tabs>
        <w:spacing w:before="240" w:after="240" w:line="360" w:lineRule="auto"/>
        <w:ind w:left="0" w:right="51"/>
        <w:jc w:val="center"/>
        <w:rPr>
          <w:rFonts w:ascii="Palatino Linotype" w:hAnsi="Palatino Linotype"/>
          <w:color w:val="000000" w:themeColor="text1"/>
        </w:rPr>
      </w:pPr>
      <w:r w:rsidRPr="00FD26DE">
        <w:rPr>
          <w:rFonts w:ascii="Palatino Linotype" w:hAnsi="Palatino Linotype"/>
          <w:noProof/>
          <w:color w:val="000000" w:themeColor="text1"/>
          <w:lang w:eastAsia="es-MX"/>
        </w:rPr>
        <w:drawing>
          <wp:inline distT="0" distB="0" distL="0" distR="0" wp14:anchorId="3C5CC1FC" wp14:editId="61215F3E">
            <wp:extent cx="4780801" cy="3364087"/>
            <wp:effectExtent l="38100" t="38100" r="96520" b="1035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a:stretch>
                      <a:fillRect/>
                    </a:stretch>
                  </pic:blipFill>
                  <pic:spPr>
                    <a:xfrm>
                      <a:off x="0" y="0"/>
                      <a:ext cx="4803345" cy="3379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28987A" w14:textId="77777777" w:rsidR="00C46088" w:rsidRPr="00FD26DE" w:rsidRDefault="00C46088" w:rsidP="00C46088">
      <w:pPr>
        <w:pStyle w:val="Prrafodelista"/>
        <w:tabs>
          <w:tab w:val="left" w:pos="426"/>
        </w:tabs>
        <w:spacing w:before="240" w:after="240" w:line="360" w:lineRule="auto"/>
        <w:ind w:left="0" w:right="51"/>
        <w:jc w:val="both"/>
        <w:rPr>
          <w:rFonts w:ascii="Palatino Linotype" w:hAnsi="Palatino Linotype"/>
          <w:color w:val="000000" w:themeColor="text1"/>
        </w:rPr>
      </w:pPr>
    </w:p>
    <w:p w14:paraId="563B0E24" w14:textId="4A039742" w:rsidR="00975447" w:rsidRPr="00FD26DE" w:rsidRDefault="00975447" w:rsidP="009754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En </w:t>
      </w:r>
      <w:r w:rsidRPr="00FD26DE">
        <w:rPr>
          <w:rFonts w:ascii="Palatino Linotype" w:eastAsia="Times New Roman" w:hAnsi="Palatino Linotype" w:cs="Arial"/>
        </w:rPr>
        <w:t xml:space="preserve">ese sentido, al existir un pronunciamiento directo por parte del </w:t>
      </w:r>
      <w:r w:rsidRPr="00FD26DE">
        <w:rPr>
          <w:rFonts w:ascii="Palatino Linotype" w:eastAsia="Times New Roman" w:hAnsi="Palatino Linotype" w:cs="Arial"/>
          <w:b/>
        </w:rPr>
        <w:t>SUJETO OBLIGADO</w:t>
      </w:r>
      <w:r w:rsidRPr="00FD26DE">
        <w:rPr>
          <w:rFonts w:ascii="Palatino Linotype" w:eastAsia="Times New Roman" w:hAnsi="Palatino Linotype" w:cs="Arial"/>
        </w:rPr>
        <w:t xml:space="preserve">, a fin de atender </w:t>
      </w:r>
      <w:r w:rsidR="005448AF" w:rsidRPr="00FD26DE">
        <w:rPr>
          <w:rFonts w:ascii="Palatino Linotype" w:eastAsia="Times New Roman" w:hAnsi="Palatino Linotype" w:cs="Arial"/>
        </w:rPr>
        <w:t>los requerimientos planteados</w:t>
      </w:r>
      <w:r w:rsidRPr="00FD26DE">
        <w:rPr>
          <w:rFonts w:ascii="Palatino Linotype" w:eastAsia="Times New Roman" w:hAnsi="Palatino Linotype" w:cs="Arial"/>
        </w:rPr>
        <w:t xml:space="preserve"> por el hoy </w:t>
      </w:r>
      <w:r w:rsidRPr="00FD26DE">
        <w:rPr>
          <w:rFonts w:ascii="Palatino Linotype" w:eastAsia="Times New Roman" w:hAnsi="Palatino Linotype" w:cs="Arial"/>
          <w:b/>
        </w:rPr>
        <w:t>RECURRENTE</w:t>
      </w:r>
      <w:r w:rsidRPr="00FD26DE">
        <w:rPr>
          <w:rFonts w:ascii="Palatino Linotype" w:eastAsia="Times New Roman" w:hAnsi="Palatino Linotype" w:cs="Arial"/>
        </w:rPr>
        <w:t xml:space="preserve">, es necesario señalar que este Órgano Garante no está facultado </w:t>
      </w:r>
      <w:r w:rsidRPr="00FD26DE">
        <w:rPr>
          <w:rFonts w:ascii="Palatino Linotype" w:eastAsia="Times New Roman" w:hAnsi="Palatino Linotype" w:cs="Arial"/>
        </w:rPr>
        <w:lastRenderedPageBreak/>
        <w:t xml:space="preserve">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FD26DE">
        <w:rPr>
          <w:rFonts w:ascii="Palatino Linotype" w:eastAsia="Times New Roman" w:hAnsi="Palatino Linotype" w:cs="Arial"/>
          <w:bCs/>
          <w:iCs/>
        </w:rPr>
        <w:t>SAIMEX</w:t>
      </w:r>
      <w:r w:rsidRPr="00FD26DE">
        <w:rPr>
          <w:rFonts w:ascii="Palatino Linotype" w:eastAsia="Times New Roman" w:hAnsi="Palatino Linotype" w:cs="Arial"/>
        </w:rPr>
        <w:t>.</w:t>
      </w:r>
    </w:p>
    <w:p w14:paraId="329A6E3E" w14:textId="77777777" w:rsidR="00975447" w:rsidRPr="00FD26DE" w:rsidRDefault="00975447" w:rsidP="00975447">
      <w:pPr>
        <w:pStyle w:val="Prrafodelista"/>
        <w:tabs>
          <w:tab w:val="left" w:pos="426"/>
        </w:tabs>
        <w:spacing w:before="240" w:after="240" w:line="360" w:lineRule="auto"/>
        <w:ind w:left="0" w:right="51"/>
        <w:jc w:val="both"/>
        <w:rPr>
          <w:rFonts w:ascii="Palatino Linotype" w:hAnsi="Palatino Linotype"/>
          <w:color w:val="000000" w:themeColor="text1"/>
        </w:rPr>
      </w:pPr>
    </w:p>
    <w:p w14:paraId="69842154" w14:textId="77777777" w:rsidR="00975447" w:rsidRPr="00FD26DE" w:rsidRDefault="00975447" w:rsidP="009754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Sirve </w:t>
      </w:r>
      <w:r w:rsidRPr="00FD26DE">
        <w:rPr>
          <w:rFonts w:ascii="Palatino Linotype" w:eastAsia="Times New Roman" w:hAnsi="Palatino Linotype" w:cs="Arial"/>
        </w:rPr>
        <w:t>de apoyo a lo anterior por analogía, el Criterio 31-10 emitido por el ahora Instituto Nacional de Transparencia, Acceso a la Información y Protección de Datos Personales, que a la letra dice:</w:t>
      </w:r>
    </w:p>
    <w:p w14:paraId="0CFF876F" w14:textId="77777777" w:rsidR="00975447" w:rsidRPr="00FD26DE" w:rsidRDefault="00975447" w:rsidP="00975447">
      <w:pPr>
        <w:pStyle w:val="Prrafodelista"/>
        <w:tabs>
          <w:tab w:val="left" w:pos="426"/>
        </w:tabs>
        <w:spacing w:before="240" w:line="360" w:lineRule="auto"/>
        <w:ind w:left="0" w:right="51"/>
        <w:jc w:val="both"/>
        <w:rPr>
          <w:rFonts w:ascii="Palatino Linotype" w:hAnsi="Palatino Linotype"/>
          <w:color w:val="000000" w:themeColor="text1"/>
        </w:rPr>
      </w:pPr>
    </w:p>
    <w:p w14:paraId="41FB60BA" w14:textId="77777777" w:rsidR="00975447" w:rsidRPr="00FD26DE" w:rsidRDefault="00975447" w:rsidP="00975447">
      <w:pPr>
        <w:pStyle w:val="Default"/>
        <w:spacing w:before="240" w:after="360" w:line="276" w:lineRule="auto"/>
        <w:ind w:left="567" w:right="567"/>
        <w:jc w:val="both"/>
        <w:rPr>
          <w:rFonts w:ascii="Palatino Linotype" w:hAnsi="Palatino Linotype"/>
          <w:sz w:val="22"/>
          <w:szCs w:val="20"/>
        </w:rPr>
      </w:pPr>
      <w:r w:rsidRPr="00FD26DE">
        <w:rPr>
          <w:rFonts w:ascii="Palatino Linotype" w:hAnsi="Palatino Linotype"/>
          <w:b/>
          <w:i/>
          <w:sz w:val="22"/>
          <w:szCs w:val="20"/>
        </w:rPr>
        <w:t>EL INSTITUTO FEDERAL DE ACCESO A LA INFORMACIÓN Y PROTECCIÓN DE DATOS</w:t>
      </w:r>
      <w:r w:rsidRPr="00FD26DE">
        <w:rPr>
          <w:rFonts w:ascii="Palatino Linotype" w:hAnsi="Palatino Linotype"/>
          <w:i/>
          <w:sz w:val="22"/>
          <w:szCs w:val="20"/>
        </w:rPr>
        <w:t xml:space="preserve"> </w:t>
      </w:r>
      <w:r w:rsidRPr="00FD26DE">
        <w:rPr>
          <w:rFonts w:ascii="Palatino Linotype" w:hAnsi="Palatino Linotype"/>
          <w:b/>
          <w:i/>
          <w:sz w:val="22"/>
          <w:szCs w:val="20"/>
        </w:rPr>
        <w:t>NO CUENTA CON FACULTADES PARA PRONUNCIARSE RESPECTO DE LA VERACIDAD DE LOS DOCUMENTOS PROPORCIONADOS POR LOS SUJETOS OBLIGADOS.</w:t>
      </w:r>
      <w:r w:rsidRPr="00FD26DE">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FD26DE">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FD26DE">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D26DE">
        <w:rPr>
          <w:rFonts w:ascii="Palatino Linotype" w:hAnsi="Palatino Linotype"/>
          <w:i/>
          <w:sz w:val="22"/>
          <w:szCs w:val="20"/>
        </w:rPr>
        <w:br/>
      </w:r>
      <w:r w:rsidRPr="00FD26DE">
        <w:rPr>
          <w:rFonts w:ascii="Palatino Linotype" w:hAnsi="Palatino Linotype"/>
          <w:sz w:val="22"/>
          <w:szCs w:val="20"/>
        </w:rPr>
        <w:t>(Énfasis añadido)</w:t>
      </w:r>
    </w:p>
    <w:p w14:paraId="63BA8A46" w14:textId="77777777" w:rsidR="00975447" w:rsidRPr="00FD26DE" w:rsidRDefault="00975447" w:rsidP="00975447">
      <w:pPr>
        <w:pStyle w:val="Prrafodelista"/>
        <w:tabs>
          <w:tab w:val="left" w:pos="426"/>
        </w:tabs>
        <w:spacing w:before="240" w:after="240" w:line="360" w:lineRule="auto"/>
        <w:ind w:left="0" w:right="51"/>
        <w:jc w:val="both"/>
        <w:rPr>
          <w:rFonts w:ascii="Palatino Linotype" w:hAnsi="Palatino Linotype"/>
          <w:color w:val="000000" w:themeColor="text1"/>
        </w:rPr>
      </w:pPr>
    </w:p>
    <w:p w14:paraId="06577CF2" w14:textId="77777777" w:rsidR="00975447" w:rsidRPr="00FD26DE" w:rsidRDefault="00975447" w:rsidP="009754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lastRenderedPageBreak/>
        <w:t xml:space="preserve">En </w:t>
      </w:r>
      <w:r w:rsidRPr="00FD26DE">
        <w:rPr>
          <w:rFonts w:ascii="Palatino Linotype" w:eastAsia="Times New Roman"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6560F766" w14:textId="77777777" w:rsidR="00975447" w:rsidRPr="00FD26DE" w:rsidRDefault="00975447" w:rsidP="00975447">
      <w:pPr>
        <w:pStyle w:val="Prrafodelista"/>
        <w:tabs>
          <w:tab w:val="left" w:pos="426"/>
        </w:tabs>
        <w:spacing w:before="240" w:line="360" w:lineRule="auto"/>
        <w:ind w:left="0" w:right="51"/>
        <w:jc w:val="both"/>
        <w:rPr>
          <w:rFonts w:ascii="Palatino Linotype" w:hAnsi="Palatino Linotype"/>
          <w:color w:val="000000" w:themeColor="text1"/>
        </w:rPr>
      </w:pPr>
    </w:p>
    <w:p w14:paraId="53FFF9B1" w14:textId="77777777" w:rsidR="00975447" w:rsidRPr="00FD26DE" w:rsidRDefault="00975447" w:rsidP="00975447">
      <w:pPr>
        <w:pStyle w:val="Prrafodelista"/>
        <w:spacing w:line="276" w:lineRule="auto"/>
        <w:ind w:left="567" w:right="567"/>
        <w:jc w:val="both"/>
        <w:rPr>
          <w:rFonts w:ascii="Palatino Linotype" w:hAnsi="Palatino Linotype" w:cs="Arial"/>
          <w:b/>
          <w:i/>
          <w:sz w:val="22"/>
          <w:szCs w:val="22"/>
        </w:rPr>
      </w:pPr>
      <w:r w:rsidRPr="00FD26DE">
        <w:rPr>
          <w:rFonts w:ascii="Palatino Linotype" w:hAnsi="Palatino Linotype" w:cs="Arial"/>
          <w:b/>
          <w:i/>
          <w:sz w:val="22"/>
          <w:szCs w:val="22"/>
        </w:rPr>
        <w:t>Artículo 3.-</w:t>
      </w:r>
      <w:r w:rsidRPr="00FD26DE">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FD26DE">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1E1ADBE3" w14:textId="77777777" w:rsidR="00975447" w:rsidRPr="00FD26DE" w:rsidRDefault="00975447" w:rsidP="00975447">
      <w:pPr>
        <w:pStyle w:val="Prrafodelista"/>
        <w:spacing w:line="276" w:lineRule="auto"/>
        <w:ind w:left="567" w:right="567"/>
        <w:jc w:val="both"/>
        <w:rPr>
          <w:rFonts w:ascii="Palatino Linotype" w:hAnsi="Palatino Linotype" w:cs="Arial"/>
          <w:iCs/>
          <w:sz w:val="22"/>
          <w:szCs w:val="22"/>
        </w:rPr>
      </w:pPr>
      <w:r w:rsidRPr="00FD26DE">
        <w:rPr>
          <w:rFonts w:ascii="Palatino Linotype" w:hAnsi="Palatino Linotype" w:cs="Arial"/>
          <w:iCs/>
          <w:sz w:val="22"/>
          <w:szCs w:val="22"/>
        </w:rPr>
        <w:t>(Énfasis añadido)</w:t>
      </w:r>
    </w:p>
    <w:p w14:paraId="07724C1D" w14:textId="77777777" w:rsidR="00975447" w:rsidRPr="00FD26DE" w:rsidRDefault="00975447" w:rsidP="00975447">
      <w:pPr>
        <w:pStyle w:val="Prrafodelista"/>
        <w:tabs>
          <w:tab w:val="left" w:pos="426"/>
        </w:tabs>
        <w:spacing w:before="240" w:after="240" w:line="360" w:lineRule="auto"/>
        <w:ind w:left="0" w:right="51"/>
        <w:jc w:val="both"/>
        <w:rPr>
          <w:rFonts w:ascii="Palatino Linotype" w:hAnsi="Palatino Linotype"/>
          <w:color w:val="000000" w:themeColor="text1"/>
        </w:rPr>
      </w:pPr>
    </w:p>
    <w:p w14:paraId="308EC773" w14:textId="46DEB44D" w:rsidR="0088032A" w:rsidRPr="00FD26DE" w:rsidRDefault="00975447" w:rsidP="009754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Disposiciones que compelen al </w:t>
      </w:r>
      <w:r w:rsidRPr="00FD26DE">
        <w:rPr>
          <w:rFonts w:ascii="Palatino Linotype" w:hAnsi="Palatino Linotype"/>
          <w:b/>
          <w:color w:val="000000" w:themeColor="text1"/>
        </w:rPr>
        <w:t>SUJETO OBLIGADO</w:t>
      </w:r>
      <w:r w:rsidRPr="00FD26DE">
        <w:rPr>
          <w:rFonts w:ascii="Palatino Linotype" w:hAnsi="Palatino Linotype"/>
          <w:color w:val="000000" w:themeColor="text1"/>
        </w:rPr>
        <w:t xml:space="preserve"> a apegarse en todo momento a los criterios ya expuestos, impidiendo a este Órgano Colegiado cuestionar la veracidad de la información.</w:t>
      </w:r>
    </w:p>
    <w:p w14:paraId="3CBA7DF9" w14:textId="77777777" w:rsidR="00045F01" w:rsidRPr="00FD26DE" w:rsidRDefault="00045F01" w:rsidP="00045F01">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207D924F" w:rsidR="009747E8" w:rsidRPr="00FD26DE" w:rsidRDefault="00975447"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Por su </w:t>
      </w:r>
      <w:r w:rsidRPr="00FD26DE">
        <w:rPr>
          <w:rFonts w:ascii="Palatino Linotype" w:eastAsia="Times New Roman" w:hAnsi="Palatino Linotype" w:cs="Arial"/>
        </w:rPr>
        <w:t xml:space="preserve">parte, el </w:t>
      </w:r>
      <w:r w:rsidRPr="00FD26DE">
        <w:rPr>
          <w:rFonts w:ascii="Palatino Linotype" w:eastAsia="Times New Roman" w:hAnsi="Palatino Linotype" w:cs="Arial"/>
          <w:b/>
          <w:bCs/>
        </w:rPr>
        <w:t>RECURRENTE</w:t>
      </w:r>
      <w:r w:rsidRPr="00FD26DE">
        <w:rPr>
          <w:rFonts w:ascii="Palatino Linotype" w:eastAsia="Times New Roman" w:hAnsi="Palatino Linotype" w:cs="Arial"/>
        </w:rPr>
        <w:t xml:space="preserve"> presentó el recurso de revisión con número al rubro citado, en contra de la respuesta del </w:t>
      </w:r>
      <w:r w:rsidRPr="00FD26DE">
        <w:rPr>
          <w:rFonts w:ascii="Palatino Linotype" w:eastAsia="Times New Roman" w:hAnsi="Palatino Linotype" w:cs="Arial"/>
          <w:b/>
          <w:bCs/>
        </w:rPr>
        <w:t>SUJETO OBLIGADO</w:t>
      </w:r>
      <w:r w:rsidRPr="00FD26DE">
        <w:rPr>
          <w:rFonts w:ascii="Palatino Linotype" w:eastAsia="Times New Roman" w:hAnsi="Palatino Linotype" w:cs="Arial"/>
        </w:rPr>
        <w:t>, y en el que señaló por agravios lo siguiente:</w:t>
      </w:r>
    </w:p>
    <w:p w14:paraId="0C62A530" w14:textId="5E17ACD5" w:rsidR="00975447" w:rsidRPr="00FD26DE" w:rsidRDefault="00D421A1" w:rsidP="00822AC9">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eastAsia="Times New Roman" w:hAnsi="Palatino Linotype" w:cs="Arial"/>
        </w:rPr>
        <w:t xml:space="preserve">Que el </w:t>
      </w:r>
      <w:r w:rsidRPr="00FD26DE">
        <w:rPr>
          <w:rFonts w:ascii="Palatino Linotype" w:eastAsia="Times New Roman" w:hAnsi="Palatino Linotype" w:cs="Arial"/>
          <w:b/>
          <w:bCs/>
        </w:rPr>
        <w:t>SUJETO OBLIGADO</w:t>
      </w:r>
      <w:r w:rsidRPr="00FD26DE">
        <w:rPr>
          <w:rFonts w:ascii="Palatino Linotype" w:eastAsia="Times New Roman" w:hAnsi="Palatino Linotype" w:cs="Arial"/>
        </w:rPr>
        <w:t xml:space="preserve"> </w:t>
      </w:r>
      <w:r w:rsidR="00910B58" w:rsidRPr="00FD26DE">
        <w:rPr>
          <w:rFonts w:ascii="Palatino Linotype" w:eastAsia="Times New Roman" w:hAnsi="Palatino Linotype" w:cs="Arial"/>
        </w:rPr>
        <w:t xml:space="preserve">había otorgado una respuesta poco clara a su requerimiento señalado con el número </w:t>
      </w:r>
      <w:r w:rsidR="00910B58" w:rsidRPr="00FD26DE">
        <w:rPr>
          <w:rFonts w:ascii="Palatino Linotype" w:eastAsia="Times New Roman" w:hAnsi="Palatino Linotype" w:cs="Arial"/>
          <w:b/>
          <w:bCs/>
        </w:rPr>
        <w:t>15</w:t>
      </w:r>
      <w:r w:rsidR="00910B58" w:rsidRPr="00FD26DE">
        <w:rPr>
          <w:rFonts w:ascii="Palatino Linotype" w:eastAsia="Times New Roman" w:hAnsi="Palatino Linotype" w:cs="Arial"/>
        </w:rPr>
        <w:t xml:space="preserve">, relacionado con los costos de administración del portal </w:t>
      </w:r>
      <w:r w:rsidR="00910B58" w:rsidRPr="00FD26DE">
        <w:rPr>
          <w:rFonts w:ascii="Palatino Linotype" w:eastAsia="Times New Roman" w:hAnsi="Palatino Linotype" w:cs="Arial"/>
          <w:i/>
          <w:iCs/>
        </w:rPr>
        <w:t>web</w:t>
      </w:r>
      <w:r w:rsidR="00910B58" w:rsidRPr="00FD26DE">
        <w:rPr>
          <w:rFonts w:ascii="Palatino Linotype" w:eastAsia="Times New Roman" w:hAnsi="Palatino Linotype" w:cs="Arial"/>
        </w:rPr>
        <w:t xml:space="preserve"> y </w:t>
      </w:r>
      <w:r w:rsidR="00D546B3" w:rsidRPr="00FD26DE">
        <w:rPr>
          <w:rFonts w:ascii="Palatino Linotype" w:eastAsia="Times New Roman" w:hAnsi="Palatino Linotype" w:cs="Arial"/>
        </w:rPr>
        <w:t>servidor.</w:t>
      </w:r>
    </w:p>
    <w:p w14:paraId="35553B91" w14:textId="77777777" w:rsidR="00392FF3" w:rsidRPr="00FD26DE" w:rsidRDefault="00392FF3" w:rsidP="00392FF3">
      <w:pPr>
        <w:pStyle w:val="Prrafodelista"/>
        <w:tabs>
          <w:tab w:val="left" w:pos="426"/>
        </w:tabs>
        <w:spacing w:before="240" w:after="240" w:line="360" w:lineRule="auto"/>
        <w:ind w:left="0" w:right="51"/>
        <w:jc w:val="both"/>
        <w:rPr>
          <w:rFonts w:ascii="Palatino Linotype" w:hAnsi="Palatino Linotype"/>
          <w:color w:val="000000" w:themeColor="text1"/>
        </w:rPr>
      </w:pPr>
    </w:p>
    <w:p w14:paraId="19D7BD22" w14:textId="6EF875AE" w:rsidR="00735A66" w:rsidRPr="00FD26DE" w:rsidRDefault="00EB707F" w:rsidP="0084278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De </w:t>
      </w:r>
      <w:r w:rsidR="001924FE" w:rsidRPr="00FD26DE">
        <w:rPr>
          <w:rFonts w:ascii="Palatino Linotype" w:eastAsia="Times New Roman" w:hAnsi="Palatino Linotype" w:cs="Arial"/>
        </w:rPr>
        <w:t xml:space="preserve">lo anterior se coligue que el </w:t>
      </w:r>
      <w:r w:rsidR="001924FE" w:rsidRPr="00FD26DE">
        <w:rPr>
          <w:rFonts w:ascii="Palatino Linotype" w:eastAsia="Times New Roman" w:hAnsi="Palatino Linotype" w:cs="Arial"/>
          <w:b/>
          <w:bCs/>
        </w:rPr>
        <w:t>RECURRENTE</w:t>
      </w:r>
      <w:r w:rsidR="001924FE" w:rsidRPr="00FD26DE">
        <w:rPr>
          <w:rFonts w:ascii="Palatino Linotype" w:eastAsia="Times New Roman" w:hAnsi="Palatino Linotype" w:cs="Arial"/>
        </w:rPr>
        <w:t xml:space="preserve"> está parcialmente conforme con la respuesta emitida por el </w:t>
      </w:r>
      <w:r w:rsidR="001924FE" w:rsidRPr="00FD26DE">
        <w:rPr>
          <w:rFonts w:ascii="Palatino Linotype" w:eastAsia="Times New Roman" w:hAnsi="Palatino Linotype" w:cs="Arial"/>
          <w:b/>
          <w:bCs/>
        </w:rPr>
        <w:t>SUJETO OBLIGADO</w:t>
      </w:r>
      <w:r w:rsidR="001924FE" w:rsidRPr="00FD26DE">
        <w:rPr>
          <w:rFonts w:ascii="Palatino Linotype" w:eastAsia="Times New Roman" w:hAnsi="Palatino Linotype" w:cs="Arial"/>
        </w:rPr>
        <w:t xml:space="preserve">, ya que expresamente manifestó en su escrito de inconformidad que el </w:t>
      </w:r>
      <w:r w:rsidR="009B260B" w:rsidRPr="00FD26DE">
        <w:rPr>
          <w:rFonts w:ascii="Palatino Linotype" w:eastAsia="Times New Roman" w:hAnsi="Palatino Linotype" w:cs="Arial"/>
        </w:rPr>
        <w:t>Ayuntamiento de San Martín de las Pirámides</w:t>
      </w:r>
      <w:r w:rsidR="001924FE" w:rsidRPr="00FD26DE">
        <w:rPr>
          <w:rFonts w:ascii="Palatino Linotype" w:eastAsia="Times New Roman" w:hAnsi="Palatino Linotype" w:cs="Arial"/>
        </w:rPr>
        <w:t xml:space="preserve"> no atendió tres requerimientos específicos.</w:t>
      </w:r>
    </w:p>
    <w:p w14:paraId="50801D9F" w14:textId="77777777" w:rsidR="00842788" w:rsidRPr="00FD26DE" w:rsidRDefault="00842788" w:rsidP="00842788">
      <w:pPr>
        <w:pStyle w:val="Prrafodelista"/>
        <w:tabs>
          <w:tab w:val="left" w:pos="426"/>
        </w:tabs>
        <w:spacing w:before="240" w:after="240" w:line="360" w:lineRule="auto"/>
        <w:ind w:left="0" w:right="51"/>
        <w:jc w:val="both"/>
        <w:rPr>
          <w:rFonts w:ascii="Palatino Linotype" w:hAnsi="Palatino Linotype"/>
          <w:color w:val="000000" w:themeColor="text1"/>
        </w:rPr>
      </w:pPr>
    </w:p>
    <w:p w14:paraId="55172CD8" w14:textId="5C3D67B5" w:rsidR="00842788" w:rsidRPr="00FD26DE" w:rsidRDefault="001924FE" w:rsidP="002D0BA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Consecuencia </w:t>
      </w:r>
      <w:r w:rsidR="00F85BA2" w:rsidRPr="00FD26DE">
        <w:rPr>
          <w:rFonts w:ascii="Palatino Linotype" w:eastAsia="Times New Roman" w:hAnsi="Palatino Linotype" w:cs="Arial"/>
        </w:rPr>
        <w:t xml:space="preserve">de lo anterior, la respuesta otorgada por el </w:t>
      </w:r>
      <w:r w:rsidR="00F85BA2" w:rsidRPr="00FD26DE">
        <w:rPr>
          <w:rFonts w:ascii="Palatino Linotype" w:eastAsia="Times New Roman" w:hAnsi="Palatino Linotype" w:cs="Arial"/>
          <w:b/>
          <w:bCs/>
        </w:rPr>
        <w:t>SUJETO OBLIGADO</w:t>
      </w:r>
      <w:r w:rsidR="00F85BA2" w:rsidRPr="00FD26DE">
        <w:rPr>
          <w:rFonts w:ascii="Palatino Linotype" w:eastAsia="Times New Roman" w:hAnsi="Palatino Linotype" w:cs="Arial"/>
        </w:rPr>
        <w:t xml:space="preserve"> en relación con </w:t>
      </w:r>
      <w:r w:rsidR="00F85BA2" w:rsidRPr="00FD26DE">
        <w:rPr>
          <w:rFonts w:ascii="Palatino Linotype" w:hAnsi="Palatino Linotype" w:cs="Arial"/>
          <w:color w:val="000000" w:themeColor="text1"/>
        </w:rPr>
        <w:t>l</w:t>
      </w:r>
      <w:r w:rsidR="00AD1795" w:rsidRPr="00FD26DE">
        <w:rPr>
          <w:rFonts w:ascii="Palatino Linotype" w:hAnsi="Palatino Linotype" w:cs="Arial"/>
          <w:color w:val="000000" w:themeColor="text1"/>
        </w:rPr>
        <w:t>os</w:t>
      </w:r>
      <w:r w:rsidR="00284D1C" w:rsidRPr="00FD26DE">
        <w:rPr>
          <w:rFonts w:ascii="Palatino Linotype" w:hAnsi="Palatino Linotype" w:cs="Arial"/>
          <w:color w:val="000000" w:themeColor="text1"/>
        </w:rPr>
        <w:t xml:space="preserve"> </w:t>
      </w:r>
      <w:r w:rsidR="00232959" w:rsidRPr="00FD26DE">
        <w:rPr>
          <w:rFonts w:ascii="Palatino Linotype" w:hAnsi="Palatino Linotype" w:cs="Arial"/>
          <w:color w:val="000000" w:themeColor="text1"/>
        </w:rPr>
        <w:t xml:space="preserve">requisitos identificados con los números del </w:t>
      </w:r>
      <w:r w:rsidR="00F5425E" w:rsidRPr="00FD26DE">
        <w:rPr>
          <w:rFonts w:ascii="Palatino Linotype" w:hAnsi="Palatino Linotype" w:cs="Arial"/>
          <w:b/>
          <w:bCs/>
          <w:color w:val="000000" w:themeColor="text1"/>
        </w:rPr>
        <w:t>01</w:t>
      </w:r>
      <w:r w:rsidR="00F5425E" w:rsidRPr="00FD26DE">
        <w:rPr>
          <w:rFonts w:ascii="Palatino Linotype" w:hAnsi="Palatino Linotype" w:cs="Arial"/>
          <w:color w:val="000000" w:themeColor="text1"/>
        </w:rPr>
        <w:t xml:space="preserve"> al </w:t>
      </w:r>
      <w:r w:rsidR="00F5425E" w:rsidRPr="00FD26DE">
        <w:rPr>
          <w:rFonts w:ascii="Palatino Linotype" w:hAnsi="Palatino Linotype" w:cs="Arial"/>
          <w:b/>
          <w:bCs/>
          <w:color w:val="000000" w:themeColor="text1"/>
        </w:rPr>
        <w:t>14</w:t>
      </w:r>
      <w:r w:rsidR="00F5425E" w:rsidRPr="00FD26DE">
        <w:rPr>
          <w:rFonts w:ascii="Palatino Linotype" w:hAnsi="Palatino Linotype" w:cs="Arial"/>
          <w:color w:val="000000" w:themeColor="text1"/>
        </w:rPr>
        <w:t xml:space="preserve">, y del </w:t>
      </w:r>
      <w:r w:rsidR="00F5425E" w:rsidRPr="00FD26DE">
        <w:rPr>
          <w:rFonts w:ascii="Palatino Linotype" w:hAnsi="Palatino Linotype" w:cs="Arial"/>
          <w:b/>
          <w:bCs/>
          <w:color w:val="000000" w:themeColor="text1"/>
        </w:rPr>
        <w:t>16</w:t>
      </w:r>
      <w:r w:rsidR="00F5425E" w:rsidRPr="00FD26DE">
        <w:rPr>
          <w:rFonts w:ascii="Palatino Linotype" w:hAnsi="Palatino Linotype" w:cs="Arial"/>
          <w:color w:val="000000" w:themeColor="text1"/>
        </w:rPr>
        <w:t xml:space="preserve"> al </w:t>
      </w:r>
      <w:r w:rsidR="00F5425E" w:rsidRPr="00FD26DE">
        <w:rPr>
          <w:rFonts w:ascii="Palatino Linotype" w:hAnsi="Palatino Linotype" w:cs="Arial"/>
          <w:b/>
          <w:bCs/>
          <w:color w:val="000000" w:themeColor="text1"/>
        </w:rPr>
        <w:t>27</w:t>
      </w:r>
      <w:r w:rsidR="00D36FCC" w:rsidRPr="00FD26DE">
        <w:rPr>
          <w:rFonts w:ascii="Palatino Linotype" w:hAnsi="Palatino Linotype" w:cs="Arial"/>
          <w:color w:val="000000" w:themeColor="text1"/>
        </w:rPr>
        <w:t xml:space="preserve"> </w:t>
      </w:r>
      <w:r w:rsidR="009B6830" w:rsidRPr="00FD26DE">
        <w:rPr>
          <w:rFonts w:ascii="Palatino Linotype" w:hAnsi="Palatino Linotype" w:cs="Arial"/>
          <w:color w:val="000000" w:themeColor="text1"/>
        </w:rPr>
        <w:t>(</w:t>
      </w:r>
      <w:r w:rsidR="00D36FCC" w:rsidRPr="00FD26DE">
        <w:rPr>
          <w:rFonts w:ascii="Palatino Linotype" w:hAnsi="Palatino Linotype" w:cs="Arial"/>
          <w:color w:val="000000" w:themeColor="text1"/>
        </w:rPr>
        <w:t xml:space="preserve">tanto en la solicitud de información </w:t>
      </w:r>
      <w:r w:rsidR="00D36FCC" w:rsidRPr="00FD26DE">
        <w:rPr>
          <w:rFonts w:ascii="Palatino Linotype" w:hAnsi="Palatino Linotype" w:cs="Arial"/>
          <w:b/>
          <w:bCs/>
          <w:color w:val="000000" w:themeColor="text1"/>
        </w:rPr>
        <w:t>00101/MARTIPIR/IP/2022</w:t>
      </w:r>
      <w:r w:rsidR="00D36FCC" w:rsidRPr="00FD26DE">
        <w:rPr>
          <w:rFonts w:ascii="Palatino Linotype" w:hAnsi="Palatino Linotype" w:cs="Arial"/>
          <w:color w:val="000000" w:themeColor="text1"/>
        </w:rPr>
        <w:t xml:space="preserve"> como en el párrafo</w:t>
      </w:r>
      <w:r w:rsidR="009B6830" w:rsidRPr="00FD26DE">
        <w:rPr>
          <w:rFonts w:ascii="Palatino Linotype" w:hAnsi="Palatino Linotype" w:cs="Arial"/>
          <w:color w:val="000000" w:themeColor="text1"/>
        </w:rPr>
        <w:t xml:space="preserve"> </w:t>
      </w:r>
      <w:r w:rsidR="009B6830" w:rsidRPr="00FD26DE">
        <w:rPr>
          <w:rFonts w:ascii="Palatino Linotype" w:hAnsi="Palatino Linotype" w:cs="Arial"/>
          <w:b/>
          <w:bCs/>
          <w:color w:val="000000" w:themeColor="text1"/>
        </w:rPr>
        <w:t>39</w:t>
      </w:r>
      <w:r w:rsidR="009B6830" w:rsidRPr="00FD26DE">
        <w:rPr>
          <w:rFonts w:ascii="Palatino Linotype" w:hAnsi="Palatino Linotype" w:cs="Arial"/>
          <w:color w:val="000000" w:themeColor="text1"/>
        </w:rPr>
        <w:t xml:space="preserve"> de esta resolución)</w:t>
      </w:r>
      <w:r w:rsidR="00D36FCC" w:rsidRPr="00FD26DE">
        <w:rPr>
          <w:rFonts w:ascii="Palatino Linotype" w:hAnsi="Palatino Linotype" w:cs="Arial"/>
          <w:color w:val="000000" w:themeColor="text1"/>
        </w:rPr>
        <w:t xml:space="preserve"> </w:t>
      </w:r>
      <w:r w:rsidR="00F85BA2" w:rsidRPr="00FD26DE">
        <w:rPr>
          <w:rFonts w:ascii="Palatino Linotype" w:eastAsia="Times New Roman" w:hAnsi="Palatino Linotype" w:cs="Arial"/>
        </w:rPr>
        <w:t xml:space="preserve">debe entenderse como consentida por el </w:t>
      </w:r>
      <w:r w:rsidR="00F85BA2" w:rsidRPr="00FD26DE">
        <w:rPr>
          <w:rFonts w:ascii="Palatino Linotype" w:eastAsia="Times New Roman" w:hAnsi="Palatino Linotype" w:cs="Arial"/>
          <w:b/>
          <w:bCs/>
        </w:rPr>
        <w:t>RECURRENTE</w:t>
      </w:r>
      <w:r w:rsidR="00F85BA2" w:rsidRPr="00FD26DE">
        <w:rPr>
          <w:rFonts w:ascii="Palatino Linotype" w:eastAsia="Times New Roman" w:hAnsi="Palatino Linotype" w:cs="Arial"/>
        </w:rPr>
        <w:t>. 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8215D3F" w14:textId="77777777" w:rsidR="008C3918" w:rsidRPr="00FD26DE" w:rsidRDefault="008C3918" w:rsidP="000F4024">
      <w:pPr>
        <w:pStyle w:val="Prrafodelista"/>
        <w:tabs>
          <w:tab w:val="left" w:pos="426"/>
        </w:tabs>
        <w:spacing w:before="240" w:line="360" w:lineRule="auto"/>
        <w:ind w:left="0" w:right="51"/>
        <w:jc w:val="both"/>
        <w:rPr>
          <w:rFonts w:ascii="Palatino Linotype" w:hAnsi="Palatino Linotype"/>
          <w:color w:val="000000" w:themeColor="text1"/>
        </w:rPr>
      </w:pPr>
    </w:p>
    <w:p w14:paraId="1FAEBBD2" w14:textId="77777777" w:rsidR="000F4024" w:rsidRPr="00FD26DE" w:rsidRDefault="000F4024" w:rsidP="000F4024">
      <w:pPr>
        <w:spacing w:line="276" w:lineRule="auto"/>
        <w:ind w:left="567" w:right="567"/>
        <w:jc w:val="both"/>
        <w:rPr>
          <w:rFonts w:ascii="Palatino Linotype" w:hAnsi="Palatino Linotype" w:cs="Arial"/>
          <w:i/>
          <w:sz w:val="22"/>
          <w:szCs w:val="22"/>
          <w:lang w:eastAsia="es-MX"/>
        </w:rPr>
      </w:pPr>
      <w:r w:rsidRPr="00FD26DE">
        <w:rPr>
          <w:rFonts w:ascii="Palatino Linotype" w:hAnsi="Palatino Linotype" w:cs="Arial"/>
          <w:b/>
          <w:i/>
          <w:sz w:val="22"/>
          <w:szCs w:val="22"/>
          <w:lang w:eastAsia="es-MX"/>
        </w:rPr>
        <w:t>REVISIÓN EN AMPARO. LOS RESOLUTIVOS NO COMBATIDOS DEBEN DECLARARSE FIRMES</w:t>
      </w:r>
      <w:r w:rsidRPr="00FD26DE">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805F0D5" w14:textId="77777777" w:rsidR="00F85BA2" w:rsidRPr="00FD26DE" w:rsidRDefault="00F85BA2" w:rsidP="008C3918">
      <w:pPr>
        <w:pStyle w:val="Prrafodelista"/>
        <w:tabs>
          <w:tab w:val="left" w:pos="426"/>
        </w:tabs>
        <w:spacing w:before="240" w:after="240" w:line="360" w:lineRule="auto"/>
        <w:ind w:left="0" w:right="51"/>
        <w:jc w:val="both"/>
        <w:rPr>
          <w:rFonts w:ascii="Palatino Linotype" w:hAnsi="Palatino Linotype"/>
          <w:color w:val="000000" w:themeColor="text1"/>
        </w:rPr>
      </w:pPr>
    </w:p>
    <w:p w14:paraId="5B63411F" w14:textId="23D70901" w:rsidR="00842788" w:rsidRPr="00FD26DE" w:rsidRDefault="000F4024" w:rsidP="0084278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lastRenderedPageBreak/>
        <w:t xml:space="preserve">Luego </w:t>
      </w:r>
      <w:r w:rsidR="00490792" w:rsidRPr="00FD26DE">
        <w:rPr>
          <w:rFonts w:ascii="Palatino Linotype" w:hAnsi="Palatino Linotype"/>
          <w:color w:val="000000" w:themeColor="text1"/>
        </w:rPr>
        <w:t xml:space="preserve">entonces, </w:t>
      </w:r>
      <w:r w:rsidR="00490792" w:rsidRPr="00FD26DE">
        <w:rPr>
          <w:rFonts w:ascii="Palatino Linotype" w:eastAsia="Times New Roman" w:hAnsi="Palatino Linotype" w:cs="Arial"/>
        </w:rPr>
        <w:t xml:space="preserve">la parte de la solicitud sobre la que no se expresó inconformidad, debe declararse consentida por el hoy </w:t>
      </w:r>
      <w:r w:rsidR="00490792" w:rsidRPr="00FD26DE">
        <w:rPr>
          <w:rFonts w:ascii="Palatino Linotype" w:eastAsia="Times New Roman" w:hAnsi="Palatino Linotype" w:cs="Arial"/>
          <w:b/>
        </w:rPr>
        <w:t>RECURRENTE</w:t>
      </w:r>
      <w:r w:rsidR="00490792" w:rsidRPr="00FD26DE">
        <w:rPr>
          <w:rFonts w:ascii="Palatino Linotype" w:eastAsia="Times New Roman" w:hAnsi="Palatino Linotype" w:cs="Arial"/>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45BA9B84" w14:textId="7773E6B1" w:rsidR="008C3918" w:rsidRPr="00FD26DE" w:rsidRDefault="008C3918" w:rsidP="009B6EF2">
      <w:pPr>
        <w:pStyle w:val="Prrafodelista"/>
        <w:tabs>
          <w:tab w:val="left" w:pos="426"/>
        </w:tabs>
        <w:spacing w:before="240" w:line="360" w:lineRule="auto"/>
        <w:ind w:left="0" w:right="51"/>
        <w:jc w:val="both"/>
        <w:rPr>
          <w:rFonts w:ascii="Palatino Linotype" w:hAnsi="Palatino Linotype"/>
          <w:color w:val="000000" w:themeColor="text1"/>
        </w:rPr>
      </w:pPr>
    </w:p>
    <w:p w14:paraId="08C28A21" w14:textId="77777777" w:rsidR="009B6EF2" w:rsidRPr="00FD26DE" w:rsidRDefault="009B6EF2" w:rsidP="009B6EF2">
      <w:pPr>
        <w:spacing w:line="276" w:lineRule="auto"/>
        <w:ind w:left="567" w:right="567"/>
        <w:jc w:val="both"/>
        <w:rPr>
          <w:rFonts w:ascii="Palatino Linotype" w:hAnsi="Palatino Linotype" w:cs="Arial"/>
          <w:i/>
          <w:sz w:val="22"/>
          <w:szCs w:val="22"/>
          <w:lang w:eastAsia="es-MX"/>
        </w:rPr>
      </w:pPr>
      <w:r w:rsidRPr="00FD26DE">
        <w:rPr>
          <w:rFonts w:ascii="Palatino Linotype" w:hAnsi="Palatino Linotype" w:cs="Arial"/>
          <w:b/>
          <w:i/>
          <w:sz w:val="22"/>
          <w:szCs w:val="22"/>
          <w:lang w:eastAsia="es-MX"/>
        </w:rPr>
        <w:t>ACTOS CONSENTIDOS. SON LOS QUE NO SE IMPUGNAN MEDIANTE EL RECURSO IDÓNEO</w:t>
      </w:r>
      <w:r w:rsidRPr="00FD26DE">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616E01D" w14:textId="77777777" w:rsidR="00842788" w:rsidRPr="00FD26DE" w:rsidRDefault="00842788" w:rsidP="00842788">
      <w:pPr>
        <w:pStyle w:val="Prrafodelista"/>
        <w:tabs>
          <w:tab w:val="left" w:pos="426"/>
        </w:tabs>
        <w:spacing w:before="240" w:after="240" w:line="360" w:lineRule="auto"/>
        <w:ind w:left="0" w:right="51"/>
        <w:jc w:val="both"/>
        <w:rPr>
          <w:rFonts w:ascii="Palatino Linotype" w:hAnsi="Palatino Linotype"/>
          <w:color w:val="000000" w:themeColor="text1"/>
        </w:rPr>
      </w:pPr>
    </w:p>
    <w:p w14:paraId="50917EDA" w14:textId="21CBD392" w:rsidR="00A53182" w:rsidRPr="00FD26DE" w:rsidRDefault="00975447"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R</w:t>
      </w:r>
      <w:r w:rsidR="000A2A8C" w:rsidRPr="00FD26DE">
        <w:rPr>
          <w:rFonts w:ascii="Palatino Linotype" w:hAnsi="Palatino Linotype"/>
          <w:color w:val="000000" w:themeColor="text1"/>
        </w:rPr>
        <w:t>azón de lo anterior</w:t>
      </w:r>
      <w:r w:rsidR="004A2A62" w:rsidRPr="00FD26DE">
        <w:rPr>
          <w:rFonts w:ascii="Palatino Linotype" w:hAnsi="Palatino Linotype"/>
          <w:color w:val="000000" w:themeColor="text1"/>
        </w:rPr>
        <w:t>, se procede</w:t>
      </w:r>
      <w:r w:rsidR="00923604" w:rsidRPr="00FD26DE">
        <w:rPr>
          <w:rFonts w:ascii="Palatino Linotype" w:hAnsi="Palatino Linotype"/>
          <w:color w:val="000000" w:themeColor="text1"/>
        </w:rPr>
        <w:t>rá</w:t>
      </w:r>
      <w:r w:rsidR="004A2A62" w:rsidRPr="00FD26DE">
        <w:rPr>
          <w:rFonts w:ascii="Palatino Linotype" w:hAnsi="Palatino Linotype"/>
          <w:color w:val="000000" w:themeColor="text1"/>
        </w:rPr>
        <w:t xml:space="preserve"> a analizar </w:t>
      </w:r>
      <w:r w:rsidR="002F1AB4" w:rsidRPr="00FD26DE">
        <w:rPr>
          <w:rFonts w:ascii="Palatino Linotype" w:hAnsi="Palatino Linotype"/>
          <w:color w:val="000000" w:themeColor="text1"/>
        </w:rPr>
        <w:t xml:space="preserve">el marco legal que engloba la naturaleza de lo solicitado, a fin de determinar el grado de cumplimiento </w:t>
      </w:r>
      <w:r w:rsidR="00083076" w:rsidRPr="00FD26DE">
        <w:rPr>
          <w:rFonts w:ascii="Palatino Linotype" w:hAnsi="Palatino Linotype"/>
          <w:color w:val="000000" w:themeColor="text1"/>
        </w:rPr>
        <w:t xml:space="preserve">del </w:t>
      </w:r>
      <w:r w:rsidR="00083076" w:rsidRPr="00FD26DE">
        <w:rPr>
          <w:rFonts w:ascii="Palatino Linotype" w:hAnsi="Palatino Linotype"/>
          <w:b/>
          <w:bCs/>
          <w:color w:val="000000" w:themeColor="text1"/>
        </w:rPr>
        <w:t>SUJETO OBLIGADO</w:t>
      </w:r>
      <w:r w:rsidR="00083076" w:rsidRPr="00FD26DE">
        <w:rPr>
          <w:rFonts w:ascii="Palatino Linotype" w:hAnsi="Palatino Linotype"/>
          <w:color w:val="000000" w:themeColor="text1"/>
        </w:rPr>
        <w:t xml:space="preserve"> en relación con los costos de administración de su portal </w:t>
      </w:r>
      <w:r w:rsidR="00083076" w:rsidRPr="00FD26DE">
        <w:rPr>
          <w:rFonts w:ascii="Palatino Linotype" w:hAnsi="Palatino Linotype"/>
          <w:i/>
          <w:iCs/>
          <w:color w:val="000000" w:themeColor="text1"/>
        </w:rPr>
        <w:t>web</w:t>
      </w:r>
      <w:r w:rsidR="00083076" w:rsidRPr="00FD26DE">
        <w:rPr>
          <w:rFonts w:ascii="Palatino Linotype" w:hAnsi="Palatino Linotype"/>
          <w:color w:val="000000" w:themeColor="text1"/>
        </w:rPr>
        <w:t xml:space="preserve"> y servidor.</w:t>
      </w:r>
    </w:p>
    <w:p w14:paraId="425ECEAA" w14:textId="60891794" w:rsidR="00A53182" w:rsidRPr="00FD26DE" w:rsidRDefault="00A53182" w:rsidP="00A53182">
      <w:pPr>
        <w:pStyle w:val="Prrafodelista"/>
        <w:tabs>
          <w:tab w:val="left" w:pos="426"/>
        </w:tabs>
        <w:spacing w:before="240" w:after="240" w:line="360" w:lineRule="auto"/>
        <w:ind w:left="0" w:right="51"/>
        <w:jc w:val="both"/>
        <w:rPr>
          <w:rFonts w:ascii="Palatino Linotype" w:hAnsi="Palatino Linotype"/>
          <w:color w:val="000000" w:themeColor="text1"/>
        </w:rPr>
      </w:pPr>
    </w:p>
    <w:p w14:paraId="065A62AF" w14:textId="123F367E" w:rsidR="00A53182" w:rsidRPr="00FD26DE" w:rsidRDefault="00A53182" w:rsidP="00A5318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FD26DE">
        <w:rPr>
          <w:rFonts w:ascii="Palatino Linotype" w:hAnsi="Palatino Linotype"/>
          <w:b/>
          <w:bCs/>
          <w:color w:val="000000" w:themeColor="text1"/>
        </w:rPr>
        <w:t xml:space="preserve">III. </w:t>
      </w:r>
      <w:r w:rsidR="00AD1795" w:rsidRPr="00FD26DE">
        <w:rPr>
          <w:rFonts w:ascii="Palatino Linotype" w:hAnsi="Palatino Linotype"/>
          <w:b/>
          <w:bCs/>
          <w:color w:val="000000" w:themeColor="text1"/>
        </w:rPr>
        <w:t>De la competencia del SUJETO OBLIGADO para poseer, generar y administrar la información solictada</w:t>
      </w:r>
      <w:r w:rsidRPr="00FD26DE">
        <w:rPr>
          <w:rFonts w:ascii="Palatino Linotype" w:hAnsi="Palatino Linotype"/>
          <w:b/>
          <w:bCs/>
          <w:color w:val="000000" w:themeColor="text1"/>
        </w:rPr>
        <w:t>.</w:t>
      </w:r>
    </w:p>
    <w:p w14:paraId="1483D177" w14:textId="77777777" w:rsidR="00A53182" w:rsidRPr="00FD26DE" w:rsidRDefault="00A53182" w:rsidP="00A53182">
      <w:pPr>
        <w:pStyle w:val="Prrafodelista"/>
        <w:tabs>
          <w:tab w:val="left" w:pos="426"/>
        </w:tabs>
        <w:spacing w:before="240" w:after="240" w:line="360" w:lineRule="auto"/>
        <w:ind w:left="0" w:right="51"/>
        <w:jc w:val="both"/>
        <w:rPr>
          <w:rFonts w:ascii="Palatino Linotype" w:hAnsi="Palatino Linotype"/>
          <w:color w:val="000000" w:themeColor="text1"/>
        </w:rPr>
      </w:pPr>
    </w:p>
    <w:p w14:paraId="03CD6ABC" w14:textId="28B57546" w:rsidR="00A53182" w:rsidRPr="00FD26DE" w:rsidRDefault="00A53182"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El </w:t>
      </w:r>
      <w:r w:rsidRPr="00FD26DE">
        <w:rPr>
          <w:rFonts w:ascii="Palatino Linotype" w:eastAsia="MS Mincho" w:hAnsi="Palatino Linotype" w:cs="Times New Roman"/>
          <w:color w:val="000000"/>
        </w:rPr>
        <w:t xml:space="preserve">artículo 115 de la Constitución Política de los Estados Unidos Mexicanos, en su fracción II, establece que los municipios estarán investidos de personalidad </w:t>
      </w:r>
      <w:r w:rsidRPr="00FD26DE">
        <w:rPr>
          <w:rFonts w:ascii="Palatino Linotype" w:eastAsia="MS Mincho" w:hAnsi="Palatino Linotype" w:cs="Times New Roman"/>
          <w:color w:val="000000"/>
        </w:rPr>
        <w:lastRenderedPageBreak/>
        <w:t xml:space="preserve">jurídica y manejarán su patrimonio conforme a la ley; derivado de lo anterior, tendrán facultades para aprobar, de acuerdo con las leyes en materia municipal, los bandos de policía y gobierno, los reglamentos, circulares y disposiciones administrativas de observancia general dentro de sus respectivas jurisdicciones, que organicen </w:t>
      </w:r>
      <w:r w:rsidRPr="00FD26DE">
        <w:rPr>
          <w:rFonts w:ascii="Palatino Linotype" w:eastAsia="MS Mincho" w:hAnsi="Palatino Linotype" w:cs="Times New Roman"/>
          <w:b/>
          <w:color w:val="000000"/>
        </w:rPr>
        <w:t xml:space="preserve">la administración pública municipal, regulen las materias, procedimientos, funciones y servicios públicos de su competencia </w:t>
      </w:r>
      <w:r w:rsidRPr="00FD26DE">
        <w:rPr>
          <w:rFonts w:ascii="Palatino Linotype" w:eastAsia="MS Mincho" w:hAnsi="Palatino Linotype" w:cs="Times New Roman"/>
          <w:color w:val="000000"/>
        </w:rPr>
        <w:t>y aseguren la participación ciudadana y vecinal.</w:t>
      </w:r>
    </w:p>
    <w:p w14:paraId="0AD08A58" w14:textId="77777777" w:rsidR="00AD1795" w:rsidRPr="00FD26DE" w:rsidRDefault="00AD1795" w:rsidP="00AD1795">
      <w:pPr>
        <w:pStyle w:val="Prrafodelista"/>
        <w:tabs>
          <w:tab w:val="left" w:pos="426"/>
        </w:tabs>
        <w:spacing w:before="240" w:after="240" w:line="360" w:lineRule="auto"/>
        <w:ind w:left="0" w:right="51"/>
        <w:jc w:val="both"/>
        <w:rPr>
          <w:rFonts w:ascii="Palatino Linotype" w:hAnsi="Palatino Linotype"/>
          <w:color w:val="000000" w:themeColor="text1"/>
        </w:rPr>
      </w:pPr>
    </w:p>
    <w:p w14:paraId="1EA36666" w14:textId="2190872A" w:rsidR="00AD1795" w:rsidRPr="00FD26DE" w:rsidRDefault="00B24D6C"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eastAsia="MS Mincho" w:hAnsi="Palatino Linotype" w:cs="Times New Roman"/>
          <w:color w:val="000000"/>
        </w:rPr>
        <w:t xml:space="preserve">Correlativo </w:t>
      </w:r>
      <w:r w:rsidR="00821411" w:rsidRPr="00FD26DE">
        <w:rPr>
          <w:rFonts w:ascii="Palatino Linotype" w:hAnsi="Palatino Linotype"/>
          <w:color w:val="000000" w:themeColor="text1"/>
        </w:rPr>
        <w:t>a lo anterior, la Ley Orgánica Municipal del Estado de México establece que cada municipio será gobernado por un ayuntamiento de elección popular directa y no habrá ninguna autoridad intermedia entre éste y el Gobierno del Estado</w:t>
      </w:r>
      <w:r w:rsidR="00821411" w:rsidRPr="00FD26DE">
        <w:rPr>
          <w:rStyle w:val="Refdenotaalpie"/>
          <w:rFonts w:ascii="Palatino Linotype" w:hAnsi="Palatino Linotype"/>
          <w:color w:val="000000" w:themeColor="text1"/>
        </w:rPr>
        <w:footnoteReference w:id="12"/>
      </w:r>
      <w:r w:rsidR="00821411" w:rsidRPr="00FD26DE">
        <w:rPr>
          <w:rFonts w:ascii="Palatino Linotype" w:hAnsi="Palatino Linotype"/>
          <w:color w:val="000000" w:themeColor="text1"/>
        </w:rPr>
        <w:t>; asimismo, se integrarán por un Presidente, un Síndico y los Regidores que se determinen según el principio de representación proporcional</w:t>
      </w:r>
      <w:r w:rsidR="00821411" w:rsidRPr="00FD26DE">
        <w:rPr>
          <w:rStyle w:val="Refdenotaalpie"/>
          <w:rFonts w:ascii="Palatino Linotype" w:hAnsi="Palatino Linotype"/>
          <w:color w:val="000000" w:themeColor="text1"/>
        </w:rPr>
        <w:footnoteReference w:id="13"/>
      </w:r>
      <w:r w:rsidR="00821411" w:rsidRPr="00FD26DE">
        <w:rPr>
          <w:rFonts w:ascii="Palatino Linotype" w:hAnsi="Palatino Linotype"/>
          <w:color w:val="000000" w:themeColor="text1"/>
        </w:rPr>
        <w:t>.</w:t>
      </w:r>
    </w:p>
    <w:p w14:paraId="64397B29" w14:textId="77777777" w:rsidR="00AD1795" w:rsidRPr="00FD26DE" w:rsidRDefault="00AD1795" w:rsidP="00AD1795">
      <w:pPr>
        <w:pStyle w:val="Prrafodelista"/>
        <w:rPr>
          <w:rFonts w:ascii="Palatino Linotype" w:hAnsi="Palatino Linotype"/>
          <w:color w:val="000000" w:themeColor="text1"/>
        </w:rPr>
      </w:pPr>
    </w:p>
    <w:p w14:paraId="36B8A25C" w14:textId="77777777" w:rsidR="00AD1795" w:rsidRPr="00FD26DE" w:rsidRDefault="00AD1795" w:rsidP="00AD1795">
      <w:pPr>
        <w:pStyle w:val="Prrafodelista"/>
        <w:tabs>
          <w:tab w:val="left" w:pos="426"/>
        </w:tabs>
        <w:spacing w:before="240" w:after="240" w:line="360" w:lineRule="auto"/>
        <w:ind w:left="0" w:right="51"/>
        <w:jc w:val="both"/>
        <w:rPr>
          <w:rFonts w:ascii="Palatino Linotype" w:hAnsi="Palatino Linotype"/>
          <w:color w:val="000000" w:themeColor="text1"/>
        </w:rPr>
      </w:pPr>
    </w:p>
    <w:p w14:paraId="52254A2D" w14:textId="77777777" w:rsidR="003E5498" w:rsidRPr="00FD26DE" w:rsidRDefault="00821411" w:rsidP="003E549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eastAsia="MS Mincho" w:hAnsi="Palatino Linotype" w:cs="Times New Roman"/>
          <w:color w:val="000000"/>
        </w:rPr>
        <w:t xml:space="preserve">Para </w:t>
      </w:r>
      <w:r w:rsidR="003E5498" w:rsidRPr="00FD26DE">
        <w:rPr>
          <w:rFonts w:ascii="Palatino Linotype" w:hAnsi="Palatino Linotype"/>
          <w:color w:val="000000" w:themeColor="text1"/>
        </w:rPr>
        <w:t>el despacho, estudio y planeación de los diversos asuntos de la administración municipal, el ayuntamiento contará por lo menos con las siguientes Dependencias</w:t>
      </w:r>
      <w:r w:rsidR="003E5498" w:rsidRPr="00FD26DE">
        <w:rPr>
          <w:rStyle w:val="Refdenotaalpie"/>
          <w:rFonts w:ascii="Palatino Linotype" w:hAnsi="Palatino Linotype"/>
          <w:color w:val="000000" w:themeColor="text1"/>
        </w:rPr>
        <w:footnoteReference w:id="14"/>
      </w:r>
      <w:r w:rsidR="003E5498" w:rsidRPr="00FD26DE">
        <w:rPr>
          <w:rFonts w:ascii="Palatino Linotype" w:hAnsi="Palatino Linotype"/>
          <w:color w:val="000000" w:themeColor="text1"/>
        </w:rPr>
        <w:t>:</w:t>
      </w:r>
    </w:p>
    <w:p w14:paraId="7B9B8366" w14:textId="701948CD" w:rsidR="003E5498" w:rsidRPr="00FD26DE" w:rsidRDefault="003E5498" w:rsidP="003E549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La </w:t>
      </w:r>
      <w:r w:rsidR="00530476" w:rsidRPr="00FD26DE">
        <w:rPr>
          <w:rFonts w:ascii="Palatino Linotype" w:hAnsi="Palatino Linotype"/>
          <w:color w:val="000000" w:themeColor="text1"/>
        </w:rPr>
        <w:t>S</w:t>
      </w:r>
      <w:r w:rsidRPr="00FD26DE">
        <w:rPr>
          <w:rFonts w:ascii="Palatino Linotype" w:hAnsi="Palatino Linotype"/>
          <w:color w:val="000000" w:themeColor="text1"/>
        </w:rPr>
        <w:t xml:space="preserve">ecretaría del </w:t>
      </w:r>
      <w:r w:rsidR="00530476" w:rsidRPr="00FD26DE">
        <w:rPr>
          <w:rFonts w:ascii="Palatino Linotype" w:hAnsi="Palatino Linotype"/>
          <w:color w:val="000000" w:themeColor="text1"/>
        </w:rPr>
        <w:t>A</w:t>
      </w:r>
      <w:r w:rsidRPr="00FD26DE">
        <w:rPr>
          <w:rFonts w:ascii="Palatino Linotype" w:hAnsi="Palatino Linotype"/>
          <w:color w:val="000000" w:themeColor="text1"/>
        </w:rPr>
        <w:t>yuntamiento;</w:t>
      </w:r>
    </w:p>
    <w:p w14:paraId="180CE534" w14:textId="5C507818" w:rsidR="003E5498" w:rsidRPr="00FD26DE" w:rsidRDefault="003E5498" w:rsidP="003E5498">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FD26DE">
        <w:rPr>
          <w:rFonts w:ascii="Palatino Linotype" w:hAnsi="Palatino Linotype"/>
          <w:b/>
          <w:bCs/>
          <w:color w:val="000000" w:themeColor="text1"/>
        </w:rPr>
        <w:t xml:space="preserve">La </w:t>
      </w:r>
      <w:r w:rsidR="00530476" w:rsidRPr="00FD26DE">
        <w:rPr>
          <w:rFonts w:ascii="Palatino Linotype" w:hAnsi="Palatino Linotype"/>
          <w:b/>
          <w:bCs/>
          <w:color w:val="000000" w:themeColor="text1"/>
        </w:rPr>
        <w:t>T</w:t>
      </w:r>
      <w:r w:rsidRPr="00FD26DE">
        <w:rPr>
          <w:rFonts w:ascii="Palatino Linotype" w:hAnsi="Palatino Linotype"/>
          <w:b/>
          <w:bCs/>
          <w:color w:val="000000" w:themeColor="text1"/>
        </w:rPr>
        <w:t xml:space="preserve">esorería </w:t>
      </w:r>
      <w:r w:rsidR="00530476" w:rsidRPr="00FD26DE">
        <w:rPr>
          <w:rFonts w:ascii="Palatino Linotype" w:hAnsi="Palatino Linotype"/>
          <w:b/>
          <w:bCs/>
          <w:color w:val="000000" w:themeColor="text1"/>
        </w:rPr>
        <w:t>M</w:t>
      </w:r>
      <w:r w:rsidRPr="00FD26DE">
        <w:rPr>
          <w:rFonts w:ascii="Palatino Linotype" w:hAnsi="Palatino Linotype"/>
          <w:b/>
          <w:bCs/>
          <w:color w:val="000000" w:themeColor="text1"/>
        </w:rPr>
        <w:t>unicipal.</w:t>
      </w:r>
    </w:p>
    <w:p w14:paraId="41C1CD30" w14:textId="77777777" w:rsidR="003E5498" w:rsidRPr="00FD26DE" w:rsidRDefault="003E5498" w:rsidP="003E549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La Dirección de Obras Públicas o equivalente.</w:t>
      </w:r>
    </w:p>
    <w:p w14:paraId="42E98759" w14:textId="77777777" w:rsidR="003E5498" w:rsidRPr="00FD26DE" w:rsidRDefault="003E5498" w:rsidP="003E5498">
      <w:pPr>
        <w:pStyle w:val="Prrafodelista"/>
        <w:numPr>
          <w:ilvl w:val="1"/>
          <w:numId w:val="1"/>
        </w:numPr>
        <w:tabs>
          <w:tab w:val="left" w:pos="426"/>
        </w:tabs>
        <w:spacing w:before="240" w:after="240" w:line="360" w:lineRule="auto"/>
        <w:ind w:right="51"/>
        <w:jc w:val="both"/>
        <w:rPr>
          <w:rFonts w:ascii="Palatino Linotype" w:hAnsi="Palatino Linotype"/>
          <w:bCs/>
          <w:color w:val="000000" w:themeColor="text1"/>
        </w:rPr>
      </w:pPr>
      <w:r w:rsidRPr="00FD26DE">
        <w:rPr>
          <w:rFonts w:ascii="Palatino Linotype" w:hAnsi="Palatino Linotype"/>
          <w:bCs/>
          <w:color w:val="000000" w:themeColor="text1"/>
        </w:rPr>
        <w:t>La Dirección de Desarrollo Económico o equivalente.</w:t>
      </w:r>
    </w:p>
    <w:p w14:paraId="13FA442A" w14:textId="77777777" w:rsidR="003E5498" w:rsidRPr="00FD26DE" w:rsidRDefault="003E5498" w:rsidP="003E549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lastRenderedPageBreak/>
        <w:t>La Dirección de Desarrollo Urbano o equivalente;</w:t>
      </w:r>
    </w:p>
    <w:p w14:paraId="0315C924" w14:textId="092BE246" w:rsidR="003E5498" w:rsidRPr="00FD26DE" w:rsidRDefault="003E5498" w:rsidP="003E549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La Dirección de Ecología o equivalente; </w:t>
      </w:r>
    </w:p>
    <w:p w14:paraId="69EC224E" w14:textId="1A4420E1" w:rsidR="003E5498" w:rsidRPr="00FD26DE" w:rsidRDefault="003E5498" w:rsidP="003E549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La Dirección de Desarrollo Social o equivalente</w:t>
      </w:r>
      <w:r w:rsidR="00A227B3" w:rsidRPr="00FD26DE">
        <w:rPr>
          <w:rFonts w:ascii="Palatino Linotype" w:hAnsi="Palatino Linotype"/>
          <w:color w:val="000000" w:themeColor="text1"/>
        </w:rPr>
        <w:t>;</w:t>
      </w:r>
      <w:r w:rsidRPr="00FD26DE">
        <w:rPr>
          <w:rFonts w:ascii="Palatino Linotype" w:hAnsi="Palatino Linotype"/>
          <w:color w:val="000000" w:themeColor="text1"/>
        </w:rPr>
        <w:t xml:space="preserve"> y</w:t>
      </w:r>
    </w:p>
    <w:p w14:paraId="2C413403" w14:textId="506FFD68" w:rsidR="00A227B3" w:rsidRPr="00FD26DE" w:rsidRDefault="00A227B3" w:rsidP="003E549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La Coordinación Municipal de Protección Civil o equivalente.</w:t>
      </w:r>
    </w:p>
    <w:p w14:paraId="137484BD" w14:textId="77777777" w:rsidR="00EF6A63" w:rsidRPr="00FD26DE" w:rsidRDefault="00EF6A63" w:rsidP="00EF6A63">
      <w:pPr>
        <w:pStyle w:val="Prrafodelista"/>
        <w:tabs>
          <w:tab w:val="left" w:pos="426"/>
        </w:tabs>
        <w:spacing w:before="240" w:after="240" w:line="360" w:lineRule="auto"/>
        <w:ind w:left="0" w:right="51"/>
        <w:jc w:val="both"/>
        <w:rPr>
          <w:rFonts w:ascii="Palatino Linotype" w:hAnsi="Palatino Linotype"/>
          <w:color w:val="000000" w:themeColor="text1"/>
        </w:rPr>
      </w:pPr>
    </w:p>
    <w:p w14:paraId="65D2883F" w14:textId="4A83354B" w:rsidR="0008053C" w:rsidRPr="00FD26DE" w:rsidRDefault="00FE45E0"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Lo anterior </w:t>
      </w:r>
      <w:r w:rsidR="0085732C" w:rsidRPr="00FD26DE">
        <w:rPr>
          <w:rFonts w:ascii="Palatino Linotype" w:hAnsi="Palatino Linotype"/>
          <w:color w:val="000000" w:themeColor="text1"/>
        </w:rPr>
        <w:t xml:space="preserve">es recuperado dentro del Bando Municipal de San Martín de las Pirámides, donde en su </w:t>
      </w:r>
      <w:r w:rsidR="00554440" w:rsidRPr="00FD26DE">
        <w:rPr>
          <w:rFonts w:ascii="Palatino Linotype" w:hAnsi="Palatino Linotype"/>
          <w:color w:val="000000" w:themeColor="text1"/>
        </w:rPr>
        <w:t xml:space="preserve">artículo 52 establece que la administración pública municipal </w:t>
      </w:r>
      <w:r w:rsidR="00C1508C" w:rsidRPr="00FD26DE">
        <w:rPr>
          <w:rFonts w:ascii="Palatino Linotype" w:hAnsi="Palatino Linotype"/>
          <w:color w:val="000000" w:themeColor="text1"/>
        </w:rPr>
        <w:t xml:space="preserve">es la estructura que contiene, agrupa y organiza los recursos técnicos, financieros, materiales y humanos para el cumplimiento de los fines del municipio, actuando conforme a las atribuciones </w:t>
      </w:r>
      <w:r w:rsidR="002F6359" w:rsidRPr="00FD26DE">
        <w:rPr>
          <w:rFonts w:ascii="Palatino Linotype" w:hAnsi="Palatino Linotype"/>
          <w:color w:val="000000" w:themeColor="text1"/>
        </w:rPr>
        <w:t>que le confieren las leyes, el propio Bando y demás dispocisiones normativas vigentes.</w:t>
      </w:r>
    </w:p>
    <w:p w14:paraId="55118C23" w14:textId="77777777" w:rsidR="0008053C" w:rsidRPr="00FD26DE" w:rsidRDefault="0008053C"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7F01A034" w14:textId="12C95526" w:rsidR="0008053C" w:rsidRPr="00FD26DE" w:rsidRDefault="002F6359"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Para el desarrollo de los asuntos administrativos y la prestación de los servicios públicos, la administración pública municipal centralizada del Ayuntamiento de San Martín de las Pirámides se integrará, entre otras, con las siguientes dependencias</w:t>
      </w:r>
      <w:r w:rsidRPr="00FD26DE">
        <w:rPr>
          <w:rStyle w:val="Refdenotaalpie"/>
          <w:rFonts w:ascii="Palatino Linotype" w:hAnsi="Palatino Linotype"/>
          <w:color w:val="000000" w:themeColor="text1"/>
        </w:rPr>
        <w:footnoteReference w:id="15"/>
      </w:r>
      <w:r w:rsidRPr="00FD26DE">
        <w:rPr>
          <w:rFonts w:ascii="Palatino Linotype" w:hAnsi="Palatino Linotype"/>
          <w:color w:val="000000" w:themeColor="text1"/>
        </w:rPr>
        <w:t>:</w:t>
      </w:r>
    </w:p>
    <w:p w14:paraId="5D30FC73" w14:textId="2A042247" w:rsidR="002F6359" w:rsidRPr="00FD26DE" w:rsidRDefault="00035AF8" w:rsidP="00822AC9">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olor w:val="000000" w:themeColor="text1"/>
        </w:rPr>
        <w:t>Tesorería Municipal.</w:t>
      </w:r>
    </w:p>
    <w:p w14:paraId="55A5C9C4" w14:textId="316FF21B" w:rsidR="00035AF8" w:rsidRPr="00FD26DE" w:rsidRDefault="00035AF8" w:rsidP="00822AC9">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olor w:val="000000" w:themeColor="text1"/>
        </w:rPr>
        <w:t>Dirección de Administración</w:t>
      </w:r>
      <w:r w:rsidR="009360DB" w:rsidRPr="00FD26DE">
        <w:rPr>
          <w:rFonts w:ascii="Palatino Linotype" w:hAnsi="Palatino Linotype"/>
          <w:color w:val="000000" w:themeColor="text1"/>
        </w:rPr>
        <w:t>.</w:t>
      </w:r>
    </w:p>
    <w:p w14:paraId="73E40604" w14:textId="2196CE2A" w:rsidR="009360DB" w:rsidRPr="00FD26DE" w:rsidRDefault="009360DB" w:rsidP="00822AC9">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olor w:val="000000" w:themeColor="text1"/>
        </w:rPr>
        <w:t>Dirección de Informática, Sistemas y Plataformas Digitales.</w:t>
      </w:r>
    </w:p>
    <w:p w14:paraId="76C7859F" w14:textId="4C6AC2E6" w:rsidR="009360DB" w:rsidRPr="00FD26DE" w:rsidRDefault="00C00C61" w:rsidP="00822AC9">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olor w:val="000000" w:themeColor="text1"/>
        </w:rPr>
        <w:t>Coordinación de Comunicación Social.</w:t>
      </w:r>
    </w:p>
    <w:p w14:paraId="52FD620B" w14:textId="77777777" w:rsidR="0008053C" w:rsidRPr="00FD26DE" w:rsidRDefault="0008053C"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4F8765BD" w14:textId="4BFF60BB" w:rsidR="0008053C" w:rsidRPr="00FD26DE" w:rsidRDefault="008710D3"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b/>
          <w:bCs/>
          <w:color w:val="000000" w:themeColor="text1"/>
        </w:rPr>
        <w:lastRenderedPageBreak/>
        <w:t>La Tesorería Municipal es el órgano</w:t>
      </w:r>
      <w:r w:rsidRPr="00FD26DE">
        <w:rPr>
          <w:rFonts w:ascii="Palatino Linotype" w:hAnsi="Palatino Linotype"/>
          <w:color w:val="000000" w:themeColor="text1"/>
        </w:rPr>
        <w:t xml:space="preserve"> encargado de la recaudación de los ingresos municipales y </w:t>
      </w:r>
      <w:r w:rsidRPr="00FD26DE">
        <w:rPr>
          <w:rFonts w:ascii="Palatino Linotype" w:hAnsi="Palatino Linotype"/>
          <w:b/>
          <w:bCs/>
          <w:color w:val="000000" w:themeColor="text1"/>
        </w:rPr>
        <w:t>responsable de realizar las erogaciones que haga el ayuntamiento</w:t>
      </w:r>
      <w:r w:rsidRPr="00FD26DE">
        <w:rPr>
          <w:rStyle w:val="Refdenotaalpie"/>
          <w:rFonts w:ascii="Palatino Linotype" w:hAnsi="Palatino Linotype"/>
          <w:b/>
          <w:bCs/>
          <w:color w:val="000000" w:themeColor="text1"/>
        </w:rPr>
        <w:footnoteReference w:id="16"/>
      </w:r>
      <w:r w:rsidRPr="00FD26DE">
        <w:rPr>
          <w:rFonts w:ascii="Palatino Linotype" w:hAnsi="Palatino Linotype"/>
          <w:color w:val="000000" w:themeColor="text1"/>
        </w:rPr>
        <w:t>.</w:t>
      </w:r>
      <w:r w:rsidR="00A861AE" w:rsidRPr="00FD26DE">
        <w:rPr>
          <w:rFonts w:ascii="Palatino Linotype" w:hAnsi="Palatino Linotype"/>
          <w:color w:val="000000" w:themeColor="text1"/>
        </w:rPr>
        <w:t xml:space="preserve"> Por ello, tendrá entre sus atribuciones, las siguientes</w:t>
      </w:r>
      <w:r w:rsidR="00A861AE" w:rsidRPr="00FD26DE">
        <w:rPr>
          <w:rStyle w:val="Refdenotaalpie"/>
          <w:rFonts w:ascii="Palatino Linotype" w:hAnsi="Palatino Linotype"/>
          <w:color w:val="000000" w:themeColor="text1"/>
        </w:rPr>
        <w:footnoteReference w:id="17"/>
      </w:r>
      <w:r w:rsidR="00A861AE" w:rsidRPr="00FD26DE">
        <w:rPr>
          <w:rFonts w:ascii="Palatino Linotype" w:hAnsi="Palatino Linotype"/>
          <w:color w:val="000000" w:themeColor="text1"/>
        </w:rPr>
        <w:t>:</w:t>
      </w:r>
    </w:p>
    <w:p w14:paraId="7B12B970" w14:textId="61536AD3" w:rsidR="00A861AE" w:rsidRPr="00FD26DE" w:rsidRDefault="00231D37" w:rsidP="00822AC9">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b/>
          <w:bCs/>
          <w:color w:val="000000" w:themeColor="text1"/>
        </w:rPr>
        <w:t>Administrar la hacienda pública municipal</w:t>
      </w:r>
      <w:r w:rsidRPr="00FD26DE">
        <w:rPr>
          <w:rFonts w:ascii="Palatino Linotype" w:hAnsi="Palatino Linotype"/>
          <w:color w:val="000000" w:themeColor="text1"/>
        </w:rPr>
        <w:t>, de conformidad con las disposiciones legales aplicables;</w:t>
      </w:r>
    </w:p>
    <w:p w14:paraId="2F15E90D" w14:textId="58AE9DE0" w:rsidR="00231D37" w:rsidRPr="00FD26DE" w:rsidRDefault="00231D37" w:rsidP="00822AC9">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b/>
          <w:bCs/>
          <w:color w:val="000000" w:themeColor="text1"/>
        </w:rPr>
        <w:t xml:space="preserve">Llevar </w:t>
      </w:r>
      <w:r w:rsidR="000948A9" w:rsidRPr="00FD26DE">
        <w:rPr>
          <w:rFonts w:ascii="Palatino Linotype" w:hAnsi="Palatino Linotype"/>
          <w:b/>
          <w:bCs/>
          <w:color w:val="000000" w:themeColor="text1"/>
        </w:rPr>
        <w:t>los registros contables, financieros y administrativos de los</w:t>
      </w:r>
      <w:r w:rsidR="000948A9" w:rsidRPr="00FD26DE">
        <w:rPr>
          <w:rFonts w:ascii="Palatino Linotype" w:hAnsi="Palatino Linotype"/>
          <w:color w:val="000000" w:themeColor="text1"/>
        </w:rPr>
        <w:t xml:space="preserve"> ingresos, </w:t>
      </w:r>
      <w:r w:rsidR="000948A9" w:rsidRPr="00FD26DE">
        <w:rPr>
          <w:rFonts w:ascii="Palatino Linotype" w:hAnsi="Palatino Linotype"/>
          <w:b/>
          <w:bCs/>
          <w:color w:val="000000" w:themeColor="text1"/>
        </w:rPr>
        <w:t>egresos</w:t>
      </w:r>
      <w:r w:rsidR="000948A9" w:rsidRPr="00FD26DE">
        <w:rPr>
          <w:rFonts w:ascii="Palatino Linotype" w:hAnsi="Palatino Linotype"/>
          <w:color w:val="000000" w:themeColor="text1"/>
        </w:rPr>
        <w:t>, e inventarios;</w:t>
      </w:r>
      <w:r w:rsidR="005B11FC" w:rsidRPr="00FD26DE">
        <w:rPr>
          <w:rFonts w:ascii="Palatino Linotype" w:hAnsi="Palatino Linotype"/>
          <w:color w:val="000000" w:themeColor="text1"/>
        </w:rPr>
        <w:t xml:space="preserve"> y</w:t>
      </w:r>
    </w:p>
    <w:p w14:paraId="4158D83C" w14:textId="35A0A6F3" w:rsidR="00296F5F" w:rsidRPr="00FD26DE" w:rsidRDefault="000948A9" w:rsidP="00822AC9">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olor w:val="000000" w:themeColor="text1"/>
        </w:rPr>
        <w:t xml:space="preserve">Presentar </w:t>
      </w:r>
      <w:r w:rsidR="00296F5F" w:rsidRPr="00FD26DE">
        <w:rPr>
          <w:rFonts w:ascii="Palatino Linotype" w:hAnsi="Palatino Linotype"/>
          <w:color w:val="000000" w:themeColor="text1"/>
        </w:rPr>
        <w:t xml:space="preserve">anualmente al ayuntamiento un </w:t>
      </w:r>
      <w:r w:rsidR="00296F5F" w:rsidRPr="00FD26DE">
        <w:rPr>
          <w:rFonts w:ascii="Palatino Linotype" w:hAnsi="Palatino Linotype"/>
          <w:b/>
          <w:bCs/>
          <w:color w:val="000000" w:themeColor="text1"/>
        </w:rPr>
        <w:t>informe de la situación contable financiera</w:t>
      </w:r>
      <w:r w:rsidR="00296F5F" w:rsidRPr="00FD26DE">
        <w:rPr>
          <w:rFonts w:ascii="Palatino Linotype" w:hAnsi="Palatino Linotype"/>
          <w:color w:val="000000" w:themeColor="text1"/>
        </w:rPr>
        <w:t xml:space="preserve"> de la Tesorería Municipal</w:t>
      </w:r>
      <w:r w:rsidR="005B11FC" w:rsidRPr="00FD26DE">
        <w:rPr>
          <w:rFonts w:ascii="Palatino Linotype" w:hAnsi="Palatino Linotype"/>
          <w:color w:val="000000" w:themeColor="text1"/>
        </w:rPr>
        <w:t>.</w:t>
      </w:r>
    </w:p>
    <w:p w14:paraId="6E605ADE" w14:textId="77777777" w:rsidR="0008053C" w:rsidRPr="00FD26DE" w:rsidRDefault="0008053C"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530BF178" w14:textId="27D896F9" w:rsidR="0008053C" w:rsidRPr="00FD26DE" w:rsidRDefault="00B66E8E"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b/>
          <w:bCs/>
          <w:color w:val="000000" w:themeColor="text1"/>
        </w:rPr>
        <w:t>La Dirección de Administración</w:t>
      </w:r>
      <w:r w:rsidR="0016493C" w:rsidRPr="00FD26DE">
        <w:rPr>
          <w:rFonts w:ascii="Palatino Linotype" w:hAnsi="Palatino Linotype"/>
          <w:b/>
          <w:bCs/>
          <w:color w:val="000000" w:themeColor="text1"/>
        </w:rPr>
        <w:t xml:space="preserve"> tendrá la función de planear, organizar y supervisar la administración </w:t>
      </w:r>
      <w:r w:rsidR="00B55817" w:rsidRPr="00FD26DE">
        <w:rPr>
          <w:rFonts w:ascii="Palatino Linotype" w:hAnsi="Palatino Linotype"/>
          <w:b/>
          <w:bCs/>
          <w:color w:val="000000" w:themeColor="text1"/>
        </w:rPr>
        <w:t>de los recursos</w:t>
      </w:r>
      <w:r w:rsidR="00B55817" w:rsidRPr="00FD26DE">
        <w:rPr>
          <w:rFonts w:ascii="Palatino Linotype" w:hAnsi="Palatino Linotype"/>
          <w:color w:val="000000" w:themeColor="text1"/>
        </w:rPr>
        <w:t xml:space="preserve"> materiales de la administración pública municipal, de conformidad con la normatividad aplicable, sujetándose al presupuesto de egresos del ejercicio fiscal correspondiente, donde se garantice </w:t>
      </w:r>
      <w:r w:rsidR="00B55817" w:rsidRPr="00FD26DE">
        <w:rPr>
          <w:rFonts w:ascii="Palatino Linotype" w:hAnsi="Palatino Linotype"/>
          <w:b/>
          <w:bCs/>
          <w:color w:val="000000" w:themeColor="text1"/>
        </w:rPr>
        <w:t>asegurar el suministro de los bienes y servicios</w:t>
      </w:r>
      <w:r w:rsidR="00B55817" w:rsidRPr="00FD26DE">
        <w:rPr>
          <w:rFonts w:ascii="Palatino Linotype" w:hAnsi="Palatino Linotype"/>
          <w:color w:val="000000" w:themeColor="text1"/>
        </w:rPr>
        <w:t xml:space="preserve"> adquiridos y prestación </w:t>
      </w:r>
      <w:r w:rsidR="00B55817" w:rsidRPr="00FD26DE">
        <w:rPr>
          <w:rFonts w:ascii="Palatino Linotype" w:hAnsi="Palatino Linotype"/>
          <w:b/>
          <w:bCs/>
          <w:color w:val="000000" w:themeColor="text1"/>
        </w:rPr>
        <w:t>en las mejores condiciones disponibles en cuanto a precio y calidad, así como asegurar el mantenimiento de los bienes</w:t>
      </w:r>
      <w:r w:rsidR="00B55817" w:rsidRPr="00FD26DE">
        <w:rPr>
          <w:rFonts w:ascii="Palatino Linotype" w:hAnsi="Palatino Linotype"/>
          <w:color w:val="000000" w:themeColor="text1"/>
        </w:rPr>
        <w:t xml:space="preserve"> muebles e inmuebles propiedad del municipio</w:t>
      </w:r>
      <w:r w:rsidR="00B55817" w:rsidRPr="00FD26DE">
        <w:rPr>
          <w:rStyle w:val="Refdenotaalpie"/>
          <w:rFonts w:ascii="Palatino Linotype" w:hAnsi="Palatino Linotype"/>
          <w:color w:val="000000" w:themeColor="text1"/>
        </w:rPr>
        <w:footnoteReference w:id="18"/>
      </w:r>
      <w:r w:rsidR="00B55817" w:rsidRPr="00FD26DE">
        <w:rPr>
          <w:rFonts w:ascii="Palatino Linotype" w:hAnsi="Palatino Linotype"/>
          <w:color w:val="000000" w:themeColor="text1"/>
        </w:rPr>
        <w:t>.</w:t>
      </w:r>
    </w:p>
    <w:p w14:paraId="4B57F914" w14:textId="77777777" w:rsidR="0008053C" w:rsidRPr="00FD26DE" w:rsidRDefault="0008053C"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2A251042" w14:textId="22029645" w:rsidR="0008053C" w:rsidRPr="00FD26DE" w:rsidRDefault="00F51288"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Por su parte, </w:t>
      </w:r>
      <w:r w:rsidRPr="00FD26DE">
        <w:rPr>
          <w:rFonts w:ascii="Palatino Linotype" w:hAnsi="Palatino Linotype"/>
          <w:b/>
          <w:bCs/>
          <w:color w:val="000000" w:themeColor="text1"/>
        </w:rPr>
        <w:t>la Dirección de Informática, Sistemas y Plataformas Digitales</w:t>
      </w:r>
      <w:r w:rsidRPr="00FD26DE">
        <w:rPr>
          <w:rFonts w:ascii="Palatino Linotype" w:hAnsi="Palatino Linotype"/>
          <w:color w:val="000000" w:themeColor="text1"/>
        </w:rPr>
        <w:t xml:space="preserve"> del </w:t>
      </w:r>
      <w:r w:rsidRPr="00FD26DE">
        <w:rPr>
          <w:rFonts w:ascii="Palatino Linotype" w:hAnsi="Palatino Linotype"/>
          <w:b/>
          <w:bCs/>
          <w:color w:val="000000" w:themeColor="text1"/>
        </w:rPr>
        <w:t>SUJETO OBLIGADO</w:t>
      </w:r>
      <w:r w:rsidRPr="00FD26DE">
        <w:rPr>
          <w:rFonts w:ascii="Palatino Linotype" w:hAnsi="Palatino Linotype"/>
          <w:color w:val="000000" w:themeColor="text1"/>
        </w:rPr>
        <w:t xml:space="preserve">, </w:t>
      </w:r>
      <w:r w:rsidRPr="00FD26DE">
        <w:rPr>
          <w:rFonts w:ascii="Palatino Linotype" w:hAnsi="Palatino Linotype"/>
          <w:b/>
          <w:bCs/>
          <w:color w:val="000000" w:themeColor="text1"/>
        </w:rPr>
        <w:t xml:space="preserve">es una </w:t>
      </w:r>
      <w:r w:rsidR="00AD618B" w:rsidRPr="00FD26DE">
        <w:rPr>
          <w:rFonts w:ascii="Palatino Linotype" w:hAnsi="Palatino Linotype"/>
          <w:b/>
          <w:bCs/>
          <w:color w:val="000000" w:themeColor="text1"/>
        </w:rPr>
        <w:t>dependencia facultada para informar y difund</w:t>
      </w:r>
      <w:r w:rsidR="00784B65" w:rsidRPr="00FD26DE">
        <w:rPr>
          <w:rFonts w:ascii="Palatino Linotype" w:hAnsi="Palatino Linotype"/>
          <w:b/>
          <w:bCs/>
          <w:color w:val="000000" w:themeColor="text1"/>
        </w:rPr>
        <w:t>i</w:t>
      </w:r>
      <w:r w:rsidR="00AD618B" w:rsidRPr="00FD26DE">
        <w:rPr>
          <w:rFonts w:ascii="Palatino Linotype" w:hAnsi="Palatino Linotype"/>
          <w:b/>
          <w:bCs/>
          <w:color w:val="000000" w:themeColor="text1"/>
        </w:rPr>
        <w:t>r la transformación del municipio</w:t>
      </w:r>
      <w:r w:rsidR="00AD618B" w:rsidRPr="00FD26DE">
        <w:rPr>
          <w:rFonts w:ascii="Palatino Linotype" w:hAnsi="Palatino Linotype"/>
          <w:color w:val="000000" w:themeColor="text1"/>
        </w:rPr>
        <w:t xml:space="preserve"> hacia la población, de igual modo difundir los programas sociales, acciones y obras realizadas por el gobiern</w:t>
      </w:r>
      <w:r w:rsidR="00FF1421" w:rsidRPr="00FD26DE">
        <w:rPr>
          <w:rFonts w:ascii="Palatino Linotype" w:hAnsi="Palatino Linotype"/>
          <w:color w:val="000000" w:themeColor="text1"/>
        </w:rPr>
        <w:t xml:space="preserve">o municipal </w:t>
      </w:r>
      <w:r w:rsidR="00FF1421" w:rsidRPr="00FD26DE">
        <w:rPr>
          <w:rFonts w:ascii="Palatino Linotype" w:hAnsi="Palatino Linotype"/>
          <w:b/>
          <w:bCs/>
          <w:color w:val="000000" w:themeColor="text1"/>
        </w:rPr>
        <w:t xml:space="preserve">mediante </w:t>
      </w:r>
      <w:r w:rsidR="00FF1421" w:rsidRPr="00FD26DE">
        <w:rPr>
          <w:rFonts w:ascii="Palatino Linotype" w:hAnsi="Palatino Linotype"/>
          <w:b/>
          <w:bCs/>
          <w:color w:val="000000" w:themeColor="text1"/>
        </w:rPr>
        <w:lastRenderedPageBreak/>
        <w:t>medios</w:t>
      </w:r>
      <w:r w:rsidR="00FF1421" w:rsidRPr="00FD26DE">
        <w:rPr>
          <w:rFonts w:ascii="Palatino Linotype" w:hAnsi="Palatino Linotype"/>
          <w:color w:val="000000" w:themeColor="text1"/>
        </w:rPr>
        <w:t xml:space="preserve"> impresos y </w:t>
      </w:r>
      <w:r w:rsidR="00FF1421" w:rsidRPr="00FD26DE">
        <w:rPr>
          <w:rFonts w:ascii="Palatino Linotype" w:hAnsi="Palatino Linotype"/>
          <w:b/>
          <w:bCs/>
          <w:color w:val="000000" w:themeColor="text1"/>
        </w:rPr>
        <w:t>digitales</w:t>
      </w:r>
      <w:r w:rsidR="00FF1421" w:rsidRPr="00FD26DE">
        <w:rPr>
          <w:rFonts w:ascii="Palatino Linotype" w:hAnsi="Palatino Linotype"/>
          <w:color w:val="000000" w:themeColor="text1"/>
        </w:rPr>
        <w:t xml:space="preserve"> en un marco de respeto al disenso, pluralidad y a la equidad de género y discapacidad de las personas</w:t>
      </w:r>
      <w:r w:rsidR="005A4896" w:rsidRPr="00FD26DE">
        <w:rPr>
          <w:rStyle w:val="Refdenotaalpie"/>
          <w:rFonts w:ascii="Palatino Linotype" w:hAnsi="Palatino Linotype"/>
          <w:color w:val="000000" w:themeColor="text1"/>
        </w:rPr>
        <w:footnoteReference w:id="19"/>
      </w:r>
      <w:r w:rsidR="005A4896" w:rsidRPr="00FD26DE">
        <w:rPr>
          <w:rFonts w:ascii="Palatino Linotype" w:hAnsi="Palatino Linotype"/>
          <w:color w:val="000000" w:themeColor="text1"/>
        </w:rPr>
        <w:t>.</w:t>
      </w:r>
    </w:p>
    <w:p w14:paraId="2A71F025" w14:textId="77777777" w:rsidR="0008053C" w:rsidRPr="00FD26DE" w:rsidRDefault="0008053C"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08166260" w14:textId="108AE962" w:rsidR="0008053C" w:rsidRPr="00FD26DE" w:rsidRDefault="005A4896"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De acuerdo con el artículo 207 del Bando Municipal de San Martín de las Pirámides, la Dirección de Informática, Sistemas y Plataformas Digitales tendrá entre sus atribuciones, las que se enuncian a continuación:</w:t>
      </w:r>
    </w:p>
    <w:p w14:paraId="697C99E6" w14:textId="5ECD120F" w:rsidR="005A4896" w:rsidRPr="00FD26DE" w:rsidRDefault="00F07FA1" w:rsidP="00822AC9">
      <w:pPr>
        <w:pStyle w:val="Prrafodelista"/>
        <w:numPr>
          <w:ilvl w:val="1"/>
          <w:numId w:val="12"/>
        </w:numPr>
        <w:tabs>
          <w:tab w:val="left" w:pos="426"/>
        </w:tabs>
        <w:spacing w:before="240" w:after="240" w:line="360" w:lineRule="auto"/>
        <w:ind w:left="1134" w:right="51"/>
        <w:jc w:val="both"/>
        <w:rPr>
          <w:rFonts w:ascii="Palatino Linotype" w:hAnsi="Palatino Linotype"/>
          <w:b/>
          <w:bCs/>
          <w:color w:val="000000" w:themeColor="text1"/>
          <w:u w:val="single"/>
        </w:rPr>
      </w:pPr>
      <w:r w:rsidRPr="00FD26DE">
        <w:rPr>
          <w:rFonts w:ascii="Palatino Linotype" w:hAnsi="Palatino Linotype"/>
          <w:b/>
          <w:bCs/>
          <w:color w:val="000000" w:themeColor="text1"/>
          <w:u w:val="single"/>
        </w:rPr>
        <w:t>Actualización y administración del portal de internet del ayuntamiento.</w:t>
      </w:r>
    </w:p>
    <w:p w14:paraId="2DCB786F" w14:textId="77777777" w:rsidR="0008053C" w:rsidRPr="00FD26DE" w:rsidRDefault="0008053C"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05D05A47" w14:textId="1D2AFF84" w:rsidR="0008053C" w:rsidRPr="00FD26DE" w:rsidRDefault="00D8026D"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Por su parte, el artículo </w:t>
      </w:r>
      <w:r w:rsidR="00B83F66" w:rsidRPr="00FD26DE">
        <w:rPr>
          <w:rFonts w:ascii="Palatino Linotype" w:hAnsi="Palatino Linotype"/>
          <w:color w:val="000000" w:themeColor="text1"/>
        </w:rPr>
        <w:t>208 de la normatividad municipal en estudio, establece lo siguiente:</w:t>
      </w:r>
    </w:p>
    <w:p w14:paraId="05B90CE8" w14:textId="77777777" w:rsidR="0008053C" w:rsidRPr="00FD26DE" w:rsidRDefault="0008053C"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3250242C" w14:textId="54910148"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i/>
          <w:iCs/>
          <w:color w:val="000000" w:themeColor="text1"/>
          <w:sz w:val="22"/>
          <w:szCs w:val="22"/>
        </w:rPr>
        <w:t>“</w:t>
      </w:r>
      <w:r w:rsidRPr="00FD26DE">
        <w:rPr>
          <w:rFonts w:ascii="Palatino Linotype" w:hAnsi="Palatino Linotype"/>
          <w:b/>
          <w:bCs/>
          <w:i/>
          <w:iCs/>
          <w:color w:val="000000" w:themeColor="text1"/>
          <w:sz w:val="22"/>
          <w:szCs w:val="22"/>
        </w:rPr>
        <w:t>Artículo 208.</w:t>
      </w:r>
      <w:r w:rsidRPr="00FD26DE">
        <w:rPr>
          <w:rFonts w:ascii="Palatino Linotype" w:hAnsi="Palatino Linotype"/>
          <w:i/>
          <w:iCs/>
          <w:color w:val="000000" w:themeColor="text1"/>
          <w:sz w:val="22"/>
          <w:szCs w:val="22"/>
        </w:rPr>
        <w:t xml:space="preserve"> Es la Dirección de Informática, Sistemas y Plataformas Digitales es la encargada de administrar y proporcionar las siguientes funciones:</w:t>
      </w:r>
    </w:p>
    <w:p w14:paraId="2A6387D9" w14:textId="5AA98C21"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b/>
          <w:bCs/>
          <w:i/>
          <w:iCs/>
          <w:color w:val="000000" w:themeColor="text1"/>
          <w:sz w:val="22"/>
          <w:szCs w:val="22"/>
        </w:rPr>
        <w:t>I.</w:t>
      </w:r>
      <w:r w:rsidRPr="00FD26DE">
        <w:rPr>
          <w:rFonts w:ascii="Palatino Linotype" w:hAnsi="Palatino Linotype"/>
          <w:i/>
          <w:iCs/>
          <w:color w:val="000000" w:themeColor="text1"/>
          <w:sz w:val="22"/>
          <w:szCs w:val="22"/>
        </w:rPr>
        <w:t xml:space="preserve"> Gestión integral del centro de proceso de datos.</w:t>
      </w:r>
    </w:p>
    <w:p w14:paraId="67485EC4" w14:textId="7CD66FF0"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b/>
          <w:bCs/>
          <w:i/>
          <w:iCs/>
          <w:color w:val="000000" w:themeColor="text1"/>
          <w:sz w:val="22"/>
          <w:szCs w:val="22"/>
        </w:rPr>
        <w:t>II.</w:t>
      </w:r>
      <w:r w:rsidRPr="00FD26DE">
        <w:rPr>
          <w:rFonts w:ascii="Palatino Linotype" w:hAnsi="Palatino Linotype"/>
          <w:i/>
          <w:iCs/>
          <w:color w:val="000000" w:themeColor="text1"/>
          <w:sz w:val="22"/>
          <w:szCs w:val="22"/>
        </w:rPr>
        <w:t xml:space="preserve"> Gestión integral del centro de respaldo.</w:t>
      </w:r>
    </w:p>
    <w:p w14:paraId="6416A490" w14:textId="3DAD9A03"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FD26DE">
        <w:rPr>
          <w:rFonts w:ascii="Palatino Linotype" w:hAnsi="Palatino Linotype"/>
          <w:b/>
          <w:bCs/>
          <w:i/>
          <w:iCs/>
          <w:color w:val="000000" w:themeColor="text1"/>
          <w:sz w:val="22"/>
          <w:szCs w:val="22"/>
        </w:rPr>
        <w:t>III. Gestión de recursos de los sistemas informáticos.</w:t>
      </w:r>
    </w:p>
    <w:p w14:paraId="677514CF" w14:textId="24F8B109"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FD26DE">
        <w:rPr>
          <w:rFonts w:ascii="Palatino Linotype" w:hAnsi="Palatino Linotype"/>
          <w:b/>
          <w:bCs/>
          <w:i/>
          <w:iCs/>
          <w:color w:val="000000" w:themeColor="text1"/>
          <w:sz w:val="22"/>
          <w:szCs w:val="22"/>
        </w:rPr>
        <w:t>IV. Administración del dominio local y sus usuarios.</w:t>
      </w:r>
    </w:p>
    <w:p w14:paraId="3A45D4A8" w14:textId="039F0386"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b/>
          <w:bCs/>
          <w:i/>
          <w:iCs/>
          <w:color w:val="000000" w:themeColor="text1"/>
          <w:sz w:val="22"/>
          <w:szCs w:val="22"/>
        </w:rPr>
        <w:t>V.</w:t>
      </w:r>
      <w:r w:rsidRPr="00FD26DE">
        <w:rPr>
          <w:rFonts w:ascii="Palatino Linotype" w:hAnsi="Palatino Linotype"/>
          <w:i/>
          <w:iCs/>
          <w:color w:val="000000" w:themeColor="text1"/>
          <w:sz w:val="22"/>
          <w:szCs w:val="22"/>
        </w:rPr>
        <w:t xml:space="preserve"> Apoyo a la implantación de la administración electrónica.</w:t>
      </w:r>
    </w:p>
    <w:p w14:paraId="4E400D41" w14:textId="0B9A4AC6"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b/>
          <w:bCs/>
          <w:i/>
          <w:iCs/>
          <w:color w:val="000000" w:themeColor="text1"/>
          <w:sz w:val="22"/>
          <w:szCs w:val="22"/>
        </w:rPr>
        <w:t>VI.</w:t>
      </w:r>
      <w:r w:rsidRPr="00FD26DE">
        <w:rPr>
          <w:rFonts w:ascii="Palatino Linotype" w:hAnsi="Palatino Linotype"/>
          <w:i/>
          <w:iCs/>
          <w:color w:val="000000" w:themeColor="text1"/>
          <w:sz w:val="22"/>
          <w:szCs w:val="22"/>
        </w:rPr>
        <w:t xml:space="preserve"> Gestión de copias de seguridad.</w:t>
      </w:r>
    </w:p>
    <w:p w14:paraId="0115C54A" w14:textId="38587047"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FD26DE">
        <w:rPr>
          <w:rFonts w:ascii="Palatino Linotype" w:hAnsi="Palatino Linotype"/>
          <w:b/>
          <w:bCs/>
          <w:i/>
          <w:iCs/>
          <w:color w:val="000000" w:themeColor="text1"/>
          <w:sz w:val="22"/>
          <w:szCs w:val="22"/>
        </w:rPr>
        <w:t>VII. Seguridad informática.</w:t>
      </w:r>
    </w:p>
    <w:p w14:paraId="08B741E1" w14:textId="6BDB9A70"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b/>
          <w:bCs/>
          <w:i/>
          <w:iCs/>
          <w:color w:val="000000" w:themeColor="text1"/>
          <w:sz w:val="22"/>
          <w:szCs w:val="22"/>
        </w:rPr>
        <w:t>VIII.</w:t>
      </w:r>
      <w:r w:rsidRPr="00FD26DE">
        <w:rPr>
          <w:rFonts w:ascii="Palatino Linotype" w:hAnsi="Palatino Linotype"/>
          <w:i/>
          <w:iCs/>
          <w:color w:val="000000" w:themeColor="text1"/>
          <w:sz w:val="22"/>
          <w:szCs w:val="22"/>
        </w:rPr>
        <w:t xml:space="preserve"> Mantenimiento de hardware.</w:t>
      </w:r>
    </w:p>
    <w:p w14:paraId="14282D19" w14:textId="56D31E3A"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D26DE">
        <w:rPr>
          <w:rFonts w:ascii="Palatino Linotype" w:hAnsi="Palatino Linotype"/>
          <w:b/>
          <w:bCs/>
          <w:i/>
          <w:iCs/>
          <w:color w:val="000000" w:themeColor="text1"/>
          <w:sz w:val="22"/>
          <w:szCs w:val="22"/>
        </w:rPr>
        <w:t>IX.</w:t>
      </w:r>
      <w:r w:rsidRPr="00FD26DE">
        <w:rPr>
          <w:rFonts w:ascii="Palatino Linotype" w:hAnsi="Palatino Linotype"/>
          <w:i/>
          <w:iCs/>
          <w:color w:val="000000" w:themeColor="text1"/>
          <w:sz w:val="22"/>
          <w:szCs w:val="22"/>
        </w:rPr>
        <w:t xml:space="preserve"> Gestión de comunicaciones electrónicas.”</w:t>
      </w:r>
    </w:p>
    <w:p w14:paraId="137ADD60" w14:textId="31F9BCAD" w:rsidR="00B83F66" w:rsidRPr="00FD26DE" w:rsidRDefault="00B83F66" w:rsidP="00B83F66">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FD26DE">
        <w:rPr>
          <w:rFonts w:ascii="Palatino Linotype" w:hAnsi="Palatino Linotype"/>
          <w:color w:val="000000" w:themeColor="text1"/>
          <w:sz w:val="22"/>
          <w:szCs w:val="22"/>
        </w:rPr>
        <w:t>(Énfasis añadido)</w:t>
      </w:r>
    </w:p>
    <w:p w14:paraId="5901BE2A" w14:textId="77777777" w:rsidR="00B83F66" w:rsidRPr="00FD26DE" w:rsidRDefault="00B83F66"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770455C9" w14:textId="07CB6503" w:rsidR="0008053C" w:rsidRPr="00FD26DE" w:rsidRDefault="001A36A9"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Una vez establecido lo anterior, conviene recordar que el </w:t>
      </w:r>
      <w:r w:rsidRPr="00FD26DE">
        <w:rPr>
          <w:rFonts w:ascii="Palatino Linotype" w:hAnsi="Palatino Linotype"/>
          <w:b/>
          <w:bCs/>
          <w:color w:val="000000" w:themeColor="text1"/>
        </w:rPr>
        <w:t>SUJETO OBLIGADO</w:t>
      </w:r>
      <w:r w:rsidRPr="00FD26DE">
        <w:rPr>
          <w:rFonts w:ascii="Palatino Linotype" w:hAnsi="Palatino Linotype"/>
          <w:color w:val="000000" w:themeColor="text1"/>
        </w:rPr>
        <w:t xml:space="preserve">, a través del </w:t>
      </w:r>
      <w:r w:rsidR="00A457ED" w:rsidRPr="00FD26DE">
        <w:rPr>
          <w:rFonts w:ascii="Palatino Linotype" w:hAnsi="Palatino Linotype"/>
          <w:color w:val="000000" w:themeColor="text1"/>
        </w:rPr>
        <w:t xml:space="preserve">oficio de respuesta número SMP/UT/021/2022, de doce </w:t>
      </w:r>
      <w:r w:rsidR="00A457ED" w:rsidRPr="00FD26DE">
        <w:rPr>
          <w:rFonts w:ascii="Palatino Linotype" w:hAnsi="Palatino Linotype"/>
          <w:color w:val="000000" w:themeColor="text1"/>
        </w:rPr>
        <w:lastRenderedPageBreak/>
        <w:t>(12) de mayo de dos mil veintidós</w:t>
      </w:r>
      <w:r w:rsidR="0099249B" w:rsidRPr="00FD26DE">
        <w:rPr>
          <w:rFonts w:ascii="Palatino Linotype" w:hAnsi="Palatino Linotype"/>
          <w:color w:val="000000" w:themeColor="text1"/>
        </w:rPr>
        <w:t xml:space="preserve"> informó, respecto al requerimiento </w:t>
      </w:r>
      <w:r w:rsidR="0099249B" w:rsidRPr="00FD26DE">
        <w:rPr>
          <w:rFonts w:ascii="Palatino Linotype" w:hAnsi="Palatino Linotype"/>
          <w:b/>
          <w:bCs/>
          <w:color w:val="000000" w:themeColor="text1"/>
        </w:rPr>
        <w:t>15</w:t>
      </w:r>
      <w:r w:rsidR="0099249B" w:rsidRPr="00FD26DE">
        <w:rPr>
          <w:rFonts w:ascii="Palatino Linotype" w:hAnsi="Palatino Linotype"/>
          <w:color w:val="000000" w:themeColor="text1"/>
        </w:rPr>
        <w:t xml:space="preserve"> de la solicitud de información, relacionado con </w:t>
      </w:r>
      <w:r w:rsidR="00455FBA" w:rsidRPr="00FD26DE">
        <w:rPr>
          <w:rFonts w:ascii="Palatino Linotype" w:hAnsi="Palatino Linotype"/>
          <w:color w:val="000000" w:themeColor="text1"/>
        </w:rPr>
        <w:t xml:space="preserve">el costo de administración del portal </w:t>
      </w:r>
      <w:r w:rsidR="00455FBA" w:rsidRPr="00FD26DE">
        <w:rPr>
          <w:rFonts w:ascii="Palatino Linotype" w:hAnsi="Palatino Linotype"/>
          <w:i/>
          <w:iCs/>
          <w:color w:val="000000" w:themeColor="text1"/>
        </w:rPr>
        <w:t>web</w:t>
      </w:r>
      <w:r w:rsidR="00455FBA" w:rsidRPr="00FD26DE">
        <w:rPr>
          <w:rFonts w:ascii="Palatino Linotype" w:hAnsi="Palatino Linotype"/>
          <w:color w:val="000000" w:themeColor="text1"/>
        </w:rPr>
        <w:t xml:space="preserve"> del ayuntamiento, que </w:t>
      </w:r>
      <w:r w:rsidR="00DF2307" w:rsidRPr="00FD26DE">
        <w:rPr>
          <w:rFonts w:ascii="Palatino Linotype" w:hAnsi="Palatino Linotype"/>
          <w:color w:val="000000" w:themeColor="text1"/>
        </w:rPr>
        <w:t>“[e]</w:t>
      </w:r>
      <w:r w:rsidR="00455FBA" w:rsidRPr="00FD26DE">
        <w:rPr>
          <w:rFonts w:ascii="Palatino Linotype" w:hAnsi="Palatino Linotype"/>
          <w:i/>
          <w:iCs/>
          <w:color w:val="000000" w:themeColor="text1"/>
        </w:rPr>
        <w:t>l manejo del portal web está a cargo del área de comunicación social”</w:t>
      </w:r>
    </w:p>
    <w:p w14:paraId="146FAB39" w14:textId="77777777" w:rsidR="0008053C" w:rsidRPr="00FD26DE" w:rsidRDefault="0008053C"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00968319" w14:textId="0B695DA6" w:rsidR="0008053C" w:rsidRPr="00FD26DE" w:rsidRDefault="00DF2307"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No obstante, </w:t>
      </w:r>
      <w:r w:rsidR="00116969" w:rsidRPr="00FD26DE">
        <w:rPr>
          <w:rFonts w:ascii="Palatino Linotype" w:hAnsi="Palatino Linotype"/>
          <w:color w:val="000000" w:themeColor="text1"/>
        </w:rPr>
        <w:t xml:space="preserve">como hemos analizado en párrafos previos, de acuerdo con lo establecido por el Bando Municipal </w:t>
      </w:r>
      <w:r w:rsidR="00750CA9" w:rsidRPr="00FD26DE">
        <w:rPr>
          <w:rFonts w:ascii="Palatino Linotype" w:hAnsi="Palatino Linotype"/>
          <w:color w:val="000000" w:themeColor="text1"/>
        </w:rPr>
        <w:t xml:space="preserve">de San Martín de las Pirámides, </w:t>
      </w:r>
      <w:r w:rsidR="00300CF0" w:rsidRPr="00FD26DE">
        <w:rPr>
          <w:rFonts w:ascii="Palatino Linotype" w:hAnsi="Palatino Linotype"/>
          <w:b/>
          <w:bCs/>
          <w:color w:val="000000" w:themeColor="text1"/>
        </w:rPr>
        <w:t xml:space="preserve">será la Dirección de Informática, Sistemas y Plataformas Digitales </w:t>
      </w:r>
      <w:r w:rsidR="009632BB" w:rsidRPr="00FD26DE">
        <w:rPr>
          <w:rFonts w:ascii="Palatino Linotype" w:hAnsi="Palatino Linotype"/>
          <w:b/>
          <w:bCs/>
          <w:color w:val="000000" w:themeColor="text1"/>
        </w:rPr>
        <w:t xml:space="preserve">la dependencia principalmente encargada de realizar las labores de actualización y </w:t>
      </w:r>
      <w:r w:rsidR="00524DF1" w:rsidRPr="00FD26DE">
        <w:rPr>
          <w:rFonts w:ascii="Palatino Linotype" w:hAnsi="Palatino Linotype"/>
          <w:b/>
          <w:bCs/>
          <w:color w:val="000000" w:themeColor="text1"/>
        </w:rPr>
        <w:t>administración del portal de internet del SUJETO OBLIGADO</w:t>
      </w:r>
      <w:r w:rsidR="00524DF1" w:rsidRPr="00FD26DE">
        <w:rPr>
          <w:rFonts w:ascii="Palatino Linotype" w:hAnsi="Palatino Linotype"/>
          <w:color w:val="000000" w:themeColor="text1"/>
        </w:rPr>
        <w:t>.</w:t>
      </w:r>
    </w:p>
    <w:p w14:paraId="2E893C1B" w14:textId="77777777" w:rsidR="0008053C" w:rsidRPr="00FD26DE" w:rsidRDefault="0008053C"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01D83F57" w14:textId="108C1AA0" w:rsidR="0008053C" w:rsidRPr="00FD26DE" w:rsidRDefault="005F4BB1"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No es ocioso mencionar que el portal </w:t>
      </w:r>
      <w:r w:rsidRPr="00FD26DE">
        <w:rPr>
          <w:rFonts w:ascii="Palatino Linotype" w:hAnsi="Palatino Linotype"/>
          <w:i/>
          <w:iCs/>
          <w:color w:val="000000" w:themeColor="text1"/>
        </w:rPr>
        <w:t>web</w:t>
      </w:r>
      <w:r w:rsidRPr="00FD26DE">
        <w:rPr>
          <w:rFonts w:ascii="Palatino Linotype" w:hAnsi="Palatino Linotype"/>
          <w:color w:val="000000" w:themeColor="text1"/>
        </w:rPr>
        <w:t xml:space="preserve"> al que se refiere el particular, debe identificarse como el portal oficial del Ayuntamiento de San Martín de las Pirámides, cuya dirección </w:t>
      </w:r>
      <w:r w:rsidR="00F21318" w:rsidRPr="00FD26DE">
        <w:rPr>
          <w:rFonts w:ascii="Palatino Linotype" w:hAnsi="Palatino Linotype"/>
          <w:color w:val="000000" w:themeColor="text1"/>
        </w:rPr>
        <w:t xml:space="preserve">o dominio es </w:t>
      </w:r>
      <w:hyperlink r:id="rId17" w:history="1">
        <w:r w:rsidR="006B0578" w:rsidRPr="00FD26DE">
          <w:rPr>
            <w:rStyle w:val="Hipervnculo"/>
            <w:rFonts w:ascii="Palatino Linotype" w:hAnsi="Palatino Linotype"/>
            <w:i/>
            <w:iCs/>
          </w:rPr>
          <w:t>https://sanmartindelaspiramides.gob.mx/</w:t>
        </w:r>
      </w:hyperlink>
      <w:r w:rsidR="006B0578" w:rsidRPr="00FD26DE">
        <w:rPr>
          <w:rFonts w:ascii="Palatino Linotype" w:hAnsi="Palatino Linotype"/>
          <w:color w:val="000000" w:themeColor="text1"/>
        </w:rPr>
        <w:t>. Se adjunta a continuación la imagen del portal en cuestión:</w:t>
      </w:r>
    </w:p>
    <w:p w14:paraId="402E3C63" w14:textId="035C7F51" w:rsidR="006B0578" w:rsidRPr="00FD26DE" w:rsidRDefault="00120F3E" w:rsidP="006B0578">
      <w:pPr>
        <w:pStyle w:val="Prrafodelista"/>
        <w:tabs>
          <w:tab w:val="left" w:pos="426"/>
        </w:tabs>
        <w:spacing w:before="240" w:after="240" w:line="360" w:lineRule="auto"/>
        <w:ind w:left="0" w:right="51"/>
        <w:jc w:val="center"/>
        <w:rPr>
          <w:rFonts w:ascii="Palatino Linotype" w:hAnsi="Palatino Linotype"/>
          <w:color w:val="000000" w:themeColor="text1"/>
        </w:rPr>
      </w:pPr>
      <w:r w:rsidRPr="00FD26DE">
        <w:rPr>
          <w:rFonts w:ascii="Palatino Linotype" w:hAnsi="Palatino Linotype"/>
          <w:noProof/>
          <w:color w:val="000000" w:themeColor="text1"/>
          <w:lang w:eastAsia="es-MX"/>
        </w:rPr>
        <w:drawing>
          <wp:inline distT="0" distB="0" distL="0" distR="0" wp14:anchorId="0E8CED8B" wp14:editId="291AF81C">
            <wp:extent cx="4758315" cy="2318319"/>
            <wp:effectExtent l="38100" t="38100" r="106045" b="1079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0165" cy="23289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3D4EF4" w14:textId="77777777" w:rsidR="006B0578" w:rsidRPr="00FD26DE" w:rsidRDefault="006B0578"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7B4C01D8" w14:textId="1C4432E2" w:rsidR="00E3291A" w:rsidRPr="00FD26DE" w:rsidRDefault="00686BBB" w:rsidP="00A531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lastRenderedPageBreak/>
        <w:t xml:space="preserve">Luego entonces, </w:t>
      </w:r>
      <w:r w:rsidR="00CE7214" w:rsidRPr="00FD26DE">
        <w:rPr>
          <w:rFonts w:ascii="Palatino Linotype" w:hAnsi="Palatino Linotype"/>
          <w:color w:val="000000" w:themeColor="text1"/>
        </w:rPr>
        <w:t xml:space="preserve">el </w:t>
      </w:r>
      <w:r w:rsidR="00CE7214" w:rsidRPr="00FD26DE">
        <w:rPr>
          <w:rFonts w:ascii="Palatino Linotype" w:hAnsi="Palatino Linotype"/>
          <w:b/>
          <w:bCs/>
          <w:color w:val="000000" w:themeColor="text1"/>
        </w:rPr>
        <w:t>SUJETO OBLIGADO</w:t>
      </w:r>
      <w:r w:rsidR="00CE7214" w:rsidRPr="00FD26DE">
        <w:rPr>
          <w:rFonts w:ascii="Palatino Linotype" w:hAnsi="Palatino Linotype"/>
          <w:color w:val="000000" w:themeColor="text1"/>
        </w:rPr>
        <w:t xml:space="preserve"> deberá realizar una nueva búsqueda exhaustiva y razonable -donde no podrá omitirse a la Dirección de Informática, Sistemas y Plataformas Digitales-, </w:t>
      </w:r>
      <w:r w:rsidR="00332E70" w:rsidRPr="00FD26DE">
        <w:rPr>
          <w:rFonts w:ascii="Palatino Linotype" w:hAnsi="Palatino Linotype"/>
          <w:color w:val="000000" w:themeColor="text1"/>
        </w:rPr>
        <w:t xml:space="preserve">en versión pública de ser procedente, </w:t>
      </w:r>
      <w:r w:rsidR="00CE7214" w:rsidRPr="00FD26DE">
        <w:rPr>
          <w:rFonts w:ascii="Palatino Linotype" w:hAnsi="Palatino Linotype"/>
          <w:color w:val="000000" w:themeColor="text1"/>
        </w:rPr>
        <w:t xml:space="preserve">a fin de entregar al particular el o los documentos donde conste: </w:t>
      </w:r>
    </w:p>
    <w:p w14:paraId="215B3FCB" w14:textId="495BDFFC" w:rsidR="00BA6E7E" w:rsidRPr="00FD26DE" w:rsidRDefault="00CE7214" w:rsidP="00822AC9">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olor w:val="000000" w:themeColor="text1"/>
        </w:rPr>
        <w:t xml:space="preserve">El costo </w:t>
      </w:r>
      <w:r w:rsidR="00311C58" w:rsidRPr="00FD26DE">
        <w:rPr>
          <w:rFonts w:ascii="Palatino Linotype" w:hAnsi="Palatino Linotype"/>
          <w:color w:val="000000" w:themeColor="text1"/>
        </w:rPr>
        <w:t>d</w:t>
      </w:r>
      <w:r w:rsidR="00075B20" w:rsidRPr="00FD26DE">
        <w:rPr>
          <w:rFonts w:ascii="Palatino Linotype" w:hAnsi="Palatino Linotype"/>
          <w:color w:val="000000" w:themeColor="text1"/>
        </w:rPr>
        <w:t xml:space="preserve">el funcionamiento del portal </w:t>
      </w:r>
      <w:r w:rsidR="00075B20" w:rsidRPr="00FD26DE">
        <w:rPr>
          <w:rFonts w:ascii="Palatino Linotype" w:hAnsi="Palatino Linotype"/>
          <w:i/>
          <w:iCs/>
          <w:color w:val="000000" w:themeColor="text1"/>
        </w:rPr>
        <w:t>web</w:t>
      </w:r>
      <w:r w:rsidR="00075B20" w:rsidRPr="00FD26DE">
        <w:rPr>
          <w:rFonts w:ascii="Palatino Linotype" w:hAnsi="Palatino Linotype"/>
          <w:color w:val="000000" w:themeColor="text1"/>
        </w:rPr>
        <w:t xml:space="preserve"> oficial del ayuntamiento; </w:t>
      </w:r>
    </w:p>
    <w:p w14:paraId="4B03F222" w14:textId="4F1E1B90" w:rsidR="0008053C" w:rsidRPr="00FD26DE" w:rsidRDefault="0090274F" w:rsidP="00822AC9">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olor w:val="000000" w:themeColor="text1"/>
        </w:rPr>
        <w:t xml:space="preserve">El costo anual del servidor, o </w:t>
      </w:r>
      <w:r w:rsidRPr="00FD26DE">
        <w:rPr>
          <w:rFonts w:ascii="Palatino Linotype" w:hAnsi="Palatino Linotype"/>
          <w:i/>
          <w:iCs/>
          <w:color w:val="000000" w:themeColor="text1"/>
        </w:rPr>
        <w:t>hosting,</w:t>
      </w:r>
      <w:r w:rsidRPr="00FD26DE">
        <w:rPr>
          <w:rFonts w:ascii="Palatino Linotype" w:hAnsi="Palatino Linotype"/>
          <w:color w:val="000000" w:themeColor="text1"/>
        </w:rPr>
        <w:t xml:space="preserve"> del portal </w:t>
      </w:r>
      <w:r w:rsidRPr="00FD26DE">
        <w:rPr>
          <w:rFonts w:ascii="Palatino Linotype" w:hAnsi="Palatino Linotype"/>
          <w:i/>
          <w:iCs/>
          <w:color w:val="000000" w:themeColor="text1"/>
        </w:rPr>
        <w:t>web</w:t>
      </w:r>
      <w:r w:rsidR="00036873" w:rsidRPr="00FD26DE">
        <w:rPr>
          <w:rFonts w:ascii="Palatino Linotype" w:hAnsi="Palatino Linotype"/>
          <w:color w:val="000000" w:themeColor="text1"/>
        </w:rPr>
        <w:t xml:space="preserve"> del ayuntamiento</w:t>
      </w:r>
      <w:r w:rsidR="00E3291A" w:rsidRPr="00FD26DE">
        <w:rPr>
          <w:rFonts w:ascii="Palatino Linotype" w:hAnsi="Palatino Linotype"/>
          <w:color w:val="000000" w:themeColor="text1"/>
        </w:rPr>
        <w:t xml:space="preserve">; </w:t>
      </w:r>
      <w:r w:rsidR="00332E70" w:rsidRPr="00FD26DE">
        <w:rPr>
          <w:rFonts w:ascii="Palatino Linotype" w:hAnsi="Palatino Linotype"/>
          <w:color w:val="000000" w:themeColor="text1"/>
        </w:rPr>
        <w:t>y</w:t>
      </w:r>
    </w:p>
    <w:p w14:paraId="5E1AE564" w14:textId="10F0AD8A" w:rsidR="0008053C" w:rsidRPr="00FD26DE" w:rsidRDefault="00BA6E7E" w:rsidP="00822AC9">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FD26DE">
        <w:rPr>
          <w:rFonts w:ascii="Palatino Linotype" w:hAnsi="Palatino Linotype"/>
          <w:color w:val="000000" w:themeColor="text1"/>
        </w:rPr>
        <w:t xml:space="preserve">Nombre del proveedor del servicio de </w:t>
      </w:r>
      <w:r w:rsidRPr="00FD26DE">
        <w:rPr>
          <w:rFonts w:ascii="Palatino Linotype" w:hAnsi="Palatino Linotype"/>
          <w:i/>
          <w:iCs/>
          <w:color w:val="000000" w:themeColor="text1"/>
        </w:rPr>
        <w:t>hosting</w:t>
      </w:r>
      <w:r w:rsidR="00332E70" w:rsidRPr="00FD26DE">
        <w:rPr>
          <w:rFonts w:ascii="Palatino Linotype" w:hAnsi="Palatino Linotype"/>
          <w:color w:val="000000" w:themeColor="text1"/>
        </w:rPr>
        <w:t>.</w:t>
      </w:r>
    </w:p>
    <w:p w14:paraId="7A9A1A03" w14:textId="77777777" w:rsidR="0008053C" w:rsidRPr="00FD26DE" w:rsidRDefault="0008053C" w:rsidP="0008053C">
      <w:pPr>
        <w:pStyle w:val="Prrafodelista"/>
        <w:tabs>
          <w:tab w:val="left" w:pos="426"/>
        </w:tabs>
        <w:spacing w:before="240" w:after="240" w:line="360" w:lineRule="auto"/>
        <w:ind w:left="0" w:right="51"/>
        <w:jc w:val="both"/>
        <w:rPr>
          <w:rFonts w:ascii="Palatino Linotype" w:hAnsi="Palatino Linotype"/>
          <w:color w:val="000000" w:themeColor="text1"/>
        </w:rPr>
      </w:pPr>
    </w:p>
    <w:p w14:paraId="02A6C551" w14:textId="77FFC96E" w:rsidR="00454C2F" w:rsidRPr="00FD26DE" w:rsidRDefault="007D0C9A"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No obstante, si </w:t>
      </w:r>
      <w:r w:rsidR="009755C3" w:rsidRPr="00FD26DE">
        <w:rPr>
          <w:rFonts w:ascii="Palatino Linotype" w:eastAsia="MS Mincho" w:hAnsi="Palatino Linotype" w:cs="Times New Roman"/>
          <w:color w:val="000000"/>
        </w:rPr>
        <w:t xml:space="preserve">si derivado </w:t>
      </w:r>
      <w:r w:rsidR="009755C3" w:rsidRPr="00FD26DE">
        <w:rPr>
          <w:rFonts w:ascii="Palatino Linotype" w:eastAsia="MS Mincho" w:hAnsi="Palatino Linotype" w:cs="Times New Roman"/>
          <w:color w:val="000000"/>
          <w:lang w:val="es-ES"/>
        </w:rPr>
        <w:t xml:space="preserve">de la búsqueda de la información relacionada con el costo del funcionamiento del portal </w:t>
      </w:r>
      <w:r w:rsidR="009755C3" w:rsidRPr="00FD26DE">
        <w:rPr>
          <w:rFonts w:ascii="Palatino Linotype" w:eastAsia="MS Mincho" w:hAnsi="Palatino Linotype" w:cs="Times New Roman"/>
          <w:i/>
          <w:iCs/>
          <w:color w:val="000000"/>
          <w:lang w:val="es-ES"/>
        </w:rPr>
        <w:t>web</w:t>
      </w:r>
      <w:r w:rsidR="009755C3" w:rsidRPr="00FD26DE">
        <w:rPr>
          <w:rFonts w:ascii="Palatino Linotype" w:eastAsia="MS Mincho" w:hAnsi="Palatino Linotype" w:cs="Times New Roman"/>
          <w:color w:val="000000"/>
          <w:lang w:val="es-ES"/>
        </w:rPr>
        <w:t xml:space="preserve">, no se localizara en los archivos del </w:t>
      </w:r>
      <w:r w:rsidR="009755C3" w:rsidRPr="00FD26DE">
        <w:rPr>
          <w:rFonts w:ascii="Palatino Linotype" w:eastAsia="MS Mincho" w:hAnsi="Palatino Linotype" w:cs="Times New Roman"/>
          <w:b/>
          <w:color w:val="000000"/>
          <w:lang w:val="es-ES"/>
        </w:rPr>
        <w:t>SUJETO OBLIGADO</w:t>
      </w:r>
      <w:r w:rsidR="009755C3" w:rsidRPr="00FD26DE">
        <w:rPr>
          <w:rFonts w:ascii="Palatino Linotype" w:eastAsia="MS Mincho" w:hAnsi="Palatino Linotype" w:cs="Times New Roman"/>
          <w:color w:val="000000"/>
          <w:lang w:val="es-ES"/>
        </w:rPr>
        <w:t>, este deberá atender las formalidades que establece el fundamento jurídico plasmado en el artículo 19 de la Ley de Transparencia y Acceso a la Información Pública del Estado de México y Municipios, y que es del tenor literal siguiente:</w:t>
      </w:r>
    </w:p>
    <w:p w14:paraId="5E14659F" w14:textId="77777777" w:rsidR="009755C3" w:rsidRPr="00FD26DE" w:rsidRDefault="009755C3" w:rsidP="009755C3">
      <w:pPr>
        <w:pStyle w:val="Prrafodelista"/>
        <w:tabs>
          <w:tab w:val="left" w:pos="426"/>
        </w:tabs>
        <w:spacing w:before="240" w:after="240" w:line="360" w:lineRule="auto"/>
        <w:ind w:left="0" w:right="51"/>
        <w:jc w:val="both"/>
        <w:rPr>
          <w:rFonts w:ascii="Palatino Linotype" w:eastAsia="MS Mincho" w:hAnsi="Palatino Linotype" w:cs="Times New Roman"/>
          <w:color w:val="000000"/>
          <w:lang w:val="es-ES"/>
        </w:rPr>
      </w:pPr>
    </w:p>
    <w:p w14:paraId="110AFA5C" w14:textId="77777777" w:rsidR="006445BD" w:rsidRPr="00FD26DE" w:rsidRDefault="006445BD" w:rsidP="006445B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FD26DE">
        <w:rPr>
          <w:rFonts w:ascii="Palatino Linotype" w:hAnsi="Palatino Linotype"/>
          <w:i/>
          <w:color w:val="000000" w:themeColor="text1"/>
          <w:sz w:val="22"/>
        </w:rPr>
        <w:t>“</w:t>
      </w:r>
      <w:r w:rsidRPr="00FD26DE">
        <w:rPr>
          <w:rFonts w:ascii="Palatino Linotype" w:hAnsi="Palatino Linotype"/>
          <w:b/>
          <w:i/>
          <w:color w:val="000000" w:themeColor="text1"/>
          <w:sz w:val="22"/>
        </w:rPr>
        <w:t>Artículo 19.</w:t>
      </w:r>
      <w:r w:rsidRPr="00FD26DE">
        <w:rPr>
          <w:rFonts w:ascii="Palatino Linotype" w:hAnsi="Palatino Linotype"/>
          <w:i/>
          <w:color w:val="000000" w:themeColor="text1"/>
          <w:sz w:val="22"/>
        </w:rPr>
        <w:t xml:space="preserve"> Se presume que la información debe existir si se refiere a las facultades, competencias y funciones que los ordenamientos jurídicos aplicables otorgan a los sujetos obligados.</w:t>
      </w:r>
    </w:p>
    <w:p w14:paraId="6D33599C" w14:textId="77777777" w:rsidR="006445BD" w:rsidRPr="00FD26DE" w:rsidRDefault="006445BD" w:rsidP="006445BD">
      <w:pPr>
        <w:pStyle w:val="Prrafodelista"/>
        <w:tabs>
          <w:tab w:val="left" w:pos="426"/>
        </w:tabs>
        <w:spacing w:before="240" w:after="240" w:line="276" w:lineRule="auto"/>
        <w:ind w:left="567" w:right="567"/>
        <w:jc w:val="both"/>
        <w:rPr>
          <w:rFonts w:ascii="Palatino Linotype" w:hAnsi="Palatino Linotype"/>
          <w:b/>
          <w:i/>
          <w:color w:val="000000" w:themeColor="text1"/>
          <w:sz w:val="22"/>
        </w:rPr>
      </w:pPr>
      <w:r w:rsidRPr="00FD26DE">
        <w:rPr>
          <w:rFonts w:ascii="Palatino Linotype" w:hAnsi="Palatino Linotype"/>
          <w:b/>
          <w:i/>
          <w:color w:val="000000" w:themeColor="text1"/>
          <w:sz w:val="22"/>
        </w:rPr>
        <w:t>En los casos en que ciertas facultades, competencias o funciones no se hayan ejercido, se debe motivar la respuesta en función de las causas que motiven tal circunstancia.</w:t>
      </w:r>
    </w:p>
    <w:p w14:paraId="6601ACBB" w14:textId="77777777" w:rsidR="006445BD" w:rsidRPr="00FD26DE" w:rsidRDefault="006445BD" w:rsidP="006445B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FD26DE">
        <w:rPr>
          <w:rFonts w:ascii="Palatino Linotype" w:hAnsi="Palatino Linotype"/>
          <w:i/>
          <w:color w:val="000000" w:themeColor="text1"/>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94C73E6" w14:textId="77777777" w:rsidR="006445BD" w:rsidRPr="00FD26DE" w:rsidRDefault="006445BD" w:rsidP="006445BD">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FD26DE">
        <w:rPr>
          <w:rFonts w:ascii="Palatino Linotype" w:hAnsi="Palatino Linotype"/>
          <w:color w:val="000000" w:themeColor="text1"/>
          <w:sz w:val="22"/>
        </w:rPr>
        <w:t>(Énfasis añadido)</w:t>
      </w:r>
    </w:p>
    <w:p w14:paraId="681F7B51" w14:textId="77777777" w:rsidR="009755C3" w:rsidRPr="00FD26DE" w:rsidRDefault="009755C3" w:rsidP="009755C3">
      <w:pPr>
        <w:pStyle w:val="Prrafodelista"/>
        <w:tabs>
          <w:tab w:val="left" w:pos="426"/>
        </w:tabs>
        <w:spacing w:before="240" w:after="240" w:line="360" w:lineRule="auto"/>
        <w:ind w:left="0" w:right="51"/>
        <w:jc w:val="both"/>
        <w:rPr>
          <w:rFonts w:ascii="Palatino Linotype" w:hAnsi="Palatino Linotype"/>
          <w:color w:val="000000" w:themeColor="text1"/>
        </w:rPr>
      </w:pPr>
    </w:p>
    <w:p w14:paraId="5A9C0351" w14:textId="42CB7B84" w:rsidR="009755C3" w:rsidRPr="00FD26DE" w:rsidRDefault="006445BD"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eastAsia="MS Mincho" w:hAnsi="Palatino Linotype" w:cs="Times New Roman"/>
          <w:color w:val="000000"/>
          <w:lang w:val="es-ES"/>
        </w:rPr>
        <w:lastRenderedPageBreak/>
        <w:t xml:space="preserve">Por </w:t>
      </w:r>
      <w:r w:rsidR="00766979" w:rsidRPr="00FD26DE">
        <w:rPr>
          <w:rFonts w:ascii="Palatino Linotype" w:eastAsia="MS Mincho" w:hAnsi="Palatino Linotype" w:cs="Times New Roman"/>
          <w:color w:val="000000"/>
          <w:lang w:val="es-ES_tradnl"/>
        </w:rPr>
        <w:t xml:space="preserve">lo que de ser el caso que dicha información no haya sido generada el </w:t>
      </w:r>
      <w:r w:rsidR="00766979" w:rsidRPr="00FD26DE">
        <w:rPr>
          <w:rFonts w:ascii="Palatino Linotype" w:eastAsia="MS Mincho" w:hAnsi="Palatino Linotype" w:cs="Times New Roman"/>
          <w:b/>
          <w:color w:val="000000"/>
          <w:lang w:val="es-ES_tradnl"/>
        </w:rPr>
        <w:t xml:space="preserve">SUJETO OBLIGADO </w:t>
      </w:r>
      <w:r w:rsidR="00766979" w:rsidRPr="00FD26DE">
        <w:rPr>
          <w:rFonts w:ascii="Palatino Linotype" w:eastAsia="MS Mincho" w:hAnsi="Palatino Linotype" w:cs="Times New Roman"/>
          <w:color w:val="000000"/>
          <w:lang w:val="es-ES_tradnl"/>
        </w:rPr>
        <w:t>deberá de manifestar, de manera precisa y clara</w:t>
      </w:r>
      <w:r w:rsidR="00766979" w:rsidRPr="00FD26DE">
        <w:rPr>
          <w:rFonts w:ascii="Palatino Linotype" w:eastAsia="MS Mincho" w:hAnsi="Palatino Linotype" w:cs="Times New Roman"/>
          <w:b/>
          <w:color w:val="000000"/>
          <w:lang w:val="es-ES_tradnl"/>
        </w:rPr>
        <w:t>, las razones que expliquen las causas por las que no se haya generado</w:t>
      </w:r>
      <w:r w:rsidR="00766979" w:rsidRPr="00FD26DE">
        <w:rPr>
          <w:rFonts w:ascii="Palatino Linotype" w:eastAsia="MS Mincho" w:hAnsi="Palatino Linotype" w:cs="Times New Roman"/>
          <w:color w:val="000000"/>
          <w:lang w:val="es-ES_tradnl"/>
        </w:rPr>
        <w:t xml:space="preserve"> la información requerida en el presente asunto.</w:t>
      </w:r>
    </w:p>
    <w:p w14:paraId="31D9BC47" w14:textId="77777777" w:rsidR="00454C2F" w:rsidRPr="00FD26DE" w:rsidRDefault="00454C2F" w:rsidP="00454C2F">
      <w:pPr>
        <w:pStyle w:val="Prrafodelista"/>
        <w:tabs>
          <w:tab w:val="left" w:pos="426"/>
        </w:tabs>
        <w:spacing w:before="240" w:after="240" w:line="360" w:lineRule="auto"/>
        <w:ind w:left="0" w:right="51"/>
        <w:jc w:val="both"/>
        <w:rPr>
          <w:rFonts w:ascii="Palatino Linotype" w:hAnsi="Palatino Linotype"/>
          <w:color w:val="000000" w:themeColor="text1"/>
        </w:rPr>
      </w:pPr>
    </w:p>
    <w:p w14:paraId="4B2863A4" w14:textId="77777777" w:rsidR="00454C2F" w:rsidRPr="00FD26DE" w:rsidRDefault="00454C2F" w:rsidP="00454C2F">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FD26DE">
        <w:rPr>
          <w:rFonts w:ascii="Palatino Linotype" w:hAnsi="Palatino Linotype"/>
          <w:b/>
          <w:bCs/>
          <w:color w:val="000000" w:themeColor="text1"/>
        </w:rPr>
        <w:t>QUINTO. De la versión pública.</w:t>
      </w:r>
    </w:p>
    <w:p w14:paraId="3D7F9CFB" w14:textId="77777777" w:rsidR="00454C2F" w:rsidRPr="00FD26DE" w:rsidRDefault="00454C2F" w:rsidP="00454C2F">
      <w:pPr>
        <w:pStyle w:val="Prrafodelista"/>
        <w:tabs>
          <w:tab w:val="left" w:pos="426"/>
        </w:tabs>
        <w:spacing w:before="240" w:after="240" w:line="360" w:lineRule="auto"/>
        <w:ind w:left="0" w:right="51"/>
        <w:jc w:val="both"/>
        <w:rPr>
          <w:rFonts w:ascii="Palatino Linotype" w:hAnsi="Palatino Linotype"/>
          <w:color w:val="000000" w:themeColor="text1"/>
        </w:rPr>
      </w:pPr>
    </w:p>
    <w:p w14:paraId="1ED7A034" w14:textId="52EC6474" w:rsidR="00020F92" w:rsidRPr="00FD26DE" w:rsidRDefault="00454C2F"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D</w:t>
      </w:r>
      <w:r w:rsidR="003334CC" w:rsidRPr="00FD26DE">
        <w:rPr>
          <w:rFonts w:ascii="Palatino Linotype" w:hAnsi="Palatino Linotype"/>
          <w:color w:val="000000" w:themeColor="text1"/>
        </w:rPr>
        <w:t xml:space="preserve">ebe </w:t>
      </w:r>
      <w:r w:rsidR="00020F92" w:rsidRPr="00FD26DE">
        <w:rPr>
          <w:rFonts w:ascii="Palatino Linotype" w:hAnsi="Palatino Linotype"/>
          <w:color w:val="000000" w:themeColor="text1"/>
        </w:rPr>
        <w:t xml:space="preserve">destacarse que, debido a la naturaleza de la información </w:t>
      </w:r>
      <w:r w:rsidR="00020F92" w:rsidRPr="00FD26DE">
        <w:rPr>
          <w:rFonts w:ascii="Palatino Linotype" w:hAnsi="Palatino Linotype"/>
          <w:bCs/>
          <w:color w:val="000000" w:themeColor="text1"/>
        </w:rPr>
        <w:t>solicitada, consistente en los oficios emitidos por el titular de un área administrativa, eventualmente</w:t>
      </w:r>
      <w:r w:rsidR="00020F92" w:rsidRPr="00FD26DE">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129A449"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4590639B"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La </w:t>
      </w:r>
      <w:r w:rsidRPr="00FD26DE">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w:t>
      </w:r>
      <w:r w:rsidRPr="00FD26DE">
        <w:rPr>
          <w:rFonts w:ascii="Palatino Linotype" w:hAnsi="Palatino Linotype" w:cs="Arial"/>
          <w:color w:val="000000" w:themeColor="text1"/>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F49F80A"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6B130622" w14:textId="63BD8374" w:rsidR="003334CC"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El </w:t>
      </w:r>
      <w:r w:rsidRPr="00FD26D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037F710"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7868E196" w14:textId="1C22E256" w:rsidR="00020F92" w:rsidRPr="00FD26DE" w:rsidRDefault="00020F92" w:rsidP="00020F9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FD26DE">
        <w:rPr>
          <w:rFonts w:ascii="Palatino Linotype" w:hAnsi="Palatino Linotype"/>
          <w:b/>
          <w:color w:val="000000" w:themeColor="text1"/>
        </w:rPr>
        <w:t>I. Requisitos previos.</w:t>
      </w:r>
    </w:p>
    <w:p w14:paraId="6AA33FA2"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43DA8396"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Los </w:t>
      </w:r>
      <w:r w:rsidRPr="00FD26DE">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0F6F526"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0D277C9D"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lastRenderedPageBreak/>
        <w:t xml:space="preserve">Además, </w:t>
      </w:r>
      <w:r w:rsidRPr="00FD26DE">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EE4434A"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54DF0C6F" w14:textId="55F646D2"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El </w:t>
      </w:r>
      <w:r w:rsidRPr="00FD26D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E0DDFFB"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6407D76E" w14:textId="600A0B81" w:rsidR="00020F92" w:rsidRPr="00FD26DE" w:rsidRDefault="00020F92" w:rsidP="00020F9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FD26DE">
        <w:rPr>
          <w:rFonts w:ascii="Palatino Linotype" w:hAnsi="Palatino Linotype"/>
          <w:b/>
          <w:color w:val="000000" w:themeColor="text1"/>
        </w:rPr>
        <w:t>II. Supuestos de clasificación.</w:t>
      </w:r>
    </w:p>
    <w:p w14:paraId="1BE07B71"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0CB31771"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Las </w:t>
      </w:r>
      <w:r w:rsidRPr="00FD26D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4D970D43"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36E49A8F"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Los </w:t>
      </w:r>
      <w:r w:rsidRPr="00FD26D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7B0A23E8" w14:textId="77777777" w:rsidR="00020F92" w:rsidRPr="00FD26DE" w:rsidRDefault="00020F92" w:rsidP="00020F92">
      <w:pPr>
        <w:pStyle w:val="Prrafodelista"/>
        <w:tabs>
          <w:tab w:val="left" w:pos="426"/>
        </w:tabs>
        <w:spacing w:before="240" w:line="360" w:lineRule="auto"/>
        <w:ind w:left="0" w:right="51"/>
        <w:jc w:val="both"/>
        <w:rPr>
          <w:rFonts w:ascii="Palatino Linotype" w:hAnsi="Palatino Linotype"/>
          <w:color w:val="000000" w:themeColor="text1"/>
        </w:rPr>
      </w:pPr>
    </w:p>
    <w:p w14:paraId="4F1071D1" w14:textId="77777777" w:rsidR="00020F92" w:rsidRPr="00FD26DE" w:rsidRDefault="00020F92" w:rsidP="00020F9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D26DE">
        <w:rPr>
          <w:rFonts w:ascii="Palatino Linotype" w:hAnsi="Palatino Linotype" w:cs="Bookman Old Style"/>
          <w:bCs/>
          <w:i/>
          <w:color w:val="000000"/>
          <w:sz w:val="22"/>
          <w:szCs w:val="22"/>
        </w:rPr>
        <w:lastRenderedPageBreak/>
        <w:t>“</w:t>
      </w:r>
      <w:r w:rsidRPr="00FD26DE">
        <w:rPr>
          <w:rFonts w:ascii="Palatino Linotype" w:hAnsi="Palatino Linotype" w:cs="Bookman Old Style"/>
          <w:b/>
          <w:i/>
          <w:color w:val="000000"/>
          <w:sz w:val="22"/>
          <w:szCs w:val="22"/>
        </w:rPr>
        <w:t>I.</w:t>
      </w:r>
      <w:r w:rsidRPr="00FD26DE">
        <w:rPr>
          <w:rFonts w:ascii="Palatino Linotype" w:hAnsi="Palatino Linotype" w:cs="Bookman Old Style"/>
          <w:bCs/>
          <w:i/>
          <w:color w:val="000000"/>
          <w:sz w:val="22"/>
          <w:szCs w:val="22"/>
        </w:rPr>
        <w:t xml:space="preserve"> </w:t>
      </w:r>
      <w:r w:rsidRPr="00FD26DE">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4EB468D" w14:textId="77777777" w:rsidR="00020F92" w:rsidRPr="00FD26DE" w:rsidRDefault="00020F92" w:rsidP="00020F9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D26DE">
        <w:rPr>
          <w:rFonts w:ascii="Palatino Linotype" w:hAnsi="Palatino Linotype" w:cs="Bookman Old Style"/>
          <w:b/>
          <w:i/>
          <w:color w:val="000000"/>
          <w:sz w:val="22"/>
          <w:szCs w:val="22"/>
        </w:rPr>
        <w:t>II.</w:t>
      </w:r>
      <w:r w:rsidRPr="00FD26DE">
        <w:rPr>
          <w:rFonts w:ascii="Palatino Linotype" w:hAnsi="Palatino Linotype" w:cs="Bookman Old Style"/>
          <w:bCs/>
          <w:i/>
          <w:color w:val="000000"/>
          <w:sz w:val="22"/>
          <w:szCs w:val="22"/>
        </w:rPr>
        <w:t xml:space="preserve"> </w:t>
      </w:r>
      <w:r w:rsidRPr="00FD26DE">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0FE7115" w14:textId="77777777" w:rsidR="00020F92" w:rsidRPr="00FD26DE" w:rsidRDefault="00020F92" w:rsidP="00020F9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D26DE">
        <w:rPr>
          <w:rFonts w:ascii="Palatino Linotype" w:hAnsi="Palatino Linotype" w:cs="Bookman Old Style"/>
          <w:b/>
          <w:i/>
          <w:color w:val="000000"/>
          <w:sz w:val="22"/>
          <w:szCs w:val="22"/>
        </w:rPr>
        <w:t>III.</w:t>
      </w:r>
      <w:r w:rsidRPr="00FD26DE">
        <w:rPr>
          <w:rFonts w:ascii="Palatino Linotype" w:hAnsi="Palatino Linotype" w:cs="Bookman Old Style"/>
          <w:bCs/>
          <w:i/>
          <w:color w:val="000000"/>
          <w:sz w:val="22"/>
          <w:szCs w:val="22"/>
        </w:rPr>
        <w:t xml:space="preserve"> </w:t>
      </w:r>
      <w:r w:rsidRPr="00FD26DE">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0C44EEA6" w14:textId="77777777" w:rsidR="00020F92" w:rsidRPr="00FD26DE" w:rsidRDefault="00020F92" w:rsidP="00020F9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D26DE">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B841CBD" w14:textId="77777777" w:rsidR="00020F92" w:rsidRPr="00FD26DE" w:rsidRDefault="00020F92" w:rsidP="00020F92">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D26DE">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264F4E9C"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4B87893E"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eastAsia="Palatino Linotype" w:hAnsi="Palatino Linotype" w:cs="Palatino Linotype"/>
          <w:color w:val="000000"/>
        </w:rPr>
        <w:t xml:space="preserve">Mientras </w:t>
      </w:r>
      <w:r w:rsidRPr="00FD26D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9A8EFCF"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51049B56"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Como </w:t>
      </w:r>
      <w:r w:rsidRPr="00FD26DE">
        <w:rPr>
          <w:rFonts w:ascii="Palatino Linotype" w:eastAsia="MS Mincho" w:hAnsi="Palatino Linotype" w:cs="Times New Roman"/>
        </w:rPr>
        <w:t xml:space="preserve">consecuencia de lo anterior, el </w:t>
      </w:r>
      <w:r w:rsidRPr="00FD26DE">
        <w:rPr>
          <w:rFonts w:ascii="Palatino Linotype" w:eastAsia="MS Mincho" w:hAnsi="Palatino Linotype" w:cs="Times New Roman"/>
          <w:b/>
          <w:bCs/>
        </w:rPr>
        <w:t>SUJETO OBLIGADO</w:t>
      </w:r>
      <w:r w:rsidRPr="00FD26D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38C8027E"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6C1463DA"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lastRenderedPageBreak/>
        <w:t xml:space="preserve">Al </w:t>
      </w:r>
      <w:r w:rsidRPr="00FD26D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6547985B" w14:textId="77777777" w:rsidR="00020F92" w:rsidRPr="00FD26DE" w:rsidRDefault="00020F92" w:rsidP="00020F92">
      <w:pPr>
        <w:pStyle w:val="Prrafodelista"/>
        <w:tabs>
          <w:tab w:val="left" w:pos="426"/>
        </w:tabs>
        <w:spacing w:before="240" w:line="360" w:lineRule="auto"/>
        <w:ind w:left="0" w:right="51"/>
        <w:jc w:val="both"/>
        <w:rPr>
          <w:rFonts w:ascii="Palatino Linotype" w:hAnsi="Palatino Linotype"/>
          <w:color w:val="000000" w:themeColor="text1"/>
        </w:rPr>
      </w:pPr>
    </w:p>
    <w:p w14:paraId="06ACC623"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i/>
          <w:sz w:val="22"/>
          <w:szCs w:val="22"/>
        </w:rPr>
        <w:t>“</w:t>
      </w:r>
      <w:r w:rsidRPr="00FD26DE">
        <w:rPr>
          <w:rFonts w:ascii="Palatino Linotype" w:hAnsi="Palatino Linotype" w:cs="Arial"/>
          <w:b/>
          <w:i/>
          <w:sz w:val="22"/>
          <w:szCs w:val="22"/>
        </w:rPr>
        <w:t>Quincuagésimo.</w:t>
      </w:r>
      <w:r w:rsidRPr="00FD26DE">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2D39CF7C"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DD98651"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b/>
          <w:i/>
          <w:sz w:val="22"/>
          <w:szCs w:val="22"/>
        </w:rPr>
        <w:t>Quincuagésimo primero.</w:t>
      </w:r>
      <w:r w:rsidRPr="00FD26DE">
        <w:rPr>
          <w:rFonts w:ascii="Palatino Linotype" w:hAnsi="Palatino Linotype" w:cs="Arial"/>
          <w:i/>
          <w:sz w:val="22"/>
          <w:szCs w:val="22"/>
        </w:rPr>
        <w:t xml:space="preserve"> La leyenda en los documentos clasificados indicará:</w:t>
      </w:r>
    </w:p>
    <w:p w14:paraId="3D0282BB"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b/>
          <w:bCs/>
          <w:i/>
          <w:sz w:val="22"/>
          <w:szCs w:val="22"/>
        </w:rPr>
        <w:t>I.</w:t>
      </w:r>
      <w:r w:rsidRPr="00FD26DE">
        <w:rPr>
          <w:rFonts w:ascii="Palatino Linotype" w:hAnsi="Palatino Linotype" w:cs="Arial"/>
          <w:i/>
          <w:sz w:val="22"/>
          <w:szCs w:val="22"/>
        </w:rPr>
        <w:t xml:space="preserve"> La fecha de sesión del Comité de Transparencia en donde se confirmó la clasificación, en su caso;</w:t>
      </w:r>
    </w:p>
    <w:p w14:paraId="245E0758"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b/>
          <w:bCs/>
          <w:i/>
          <w:sz w:val="22"/>
          <w:szCs w:val="22"/>
        </w:rPr>
        <w:t>II.</w:t>
      </w:r>
      <w:r w:rsidRPr="00FD26DE">
        <w:rPr>
          <w:rFonts w:ascii="Palatino Linotype" w:hAnsi="Palatino Linotype" w:cs="Arial"/>
          <w:i/>
          <w:sz w:val="22"/>
          <w:szCs w:val="22"/>
        </w:rPr>
        <w:t xml:space="preserve"> El nombre del área;</w:t>
      </w:r>
    </w:p>
    <w:p w14:paraId="464C726A"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b/>
          <w:bCs/>
          <w:i/>
          <w:sz w:val="22"/>
          <w:szCs w:val="22"/>
        </w:rPr>
        <w:t>III.</w:t>
      </w:r>
      <w:r w:rsidRPr="00FD26DE">
        <w:rPr>
          <w:rFonts w:ascii="Palatino Linotype" w:hAnsi="Palatino Linotype" w:cs="Arial"/>
          <w:i/>
          <w:sz w:val="22"/>
          <w:szCs w:val="22"/>
        </w:rPr>
        <w:t xml:space="preserve"> La palabra reservado o confidencial;</w:t>
      </w:r>
    </w:p>
    <w:p w14:paraId="7DCE363A"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b/>
          <w:bCs/>
          <w:i/>
          <w:sz w:val="22"/>
          <w:szCs w:val="22"/>
        </w:rPr>
        <w:t>IV.</w:t>
      </w:r>
      <w:r w:rsidRPr="00FD26DE">
        <w:rPr>
          <w:rFonts w:ascii="Palatino Linotype" w:hAnsi="Palatino Linotype" w:cs="Arial"/>
          <w:i/>
          <w:sz w:val="22"/>
          <w:szCs w:val="22"/>
        </w:rPr>
        <w:t xml:space="preserve"> Las partes o secciones reservadas o confidenciales, en su caso;</w:t>
      </w:r>
    </w:p>
    <w:p w14:paraId="6B035A96"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b/>
          <w:bCs/>
          <w:i/>
          <w:sz w:val="22"/>
          <w:szCs w:val="22"/>
        </w:rPr>
        <w:t>V.</w:t>
      </w:r>
      <w:r w:rsidRPr="00FD26DE">
        <w:rPr>
          <w:rFonts w:ascii="Palatino Linotype" w:hAnsi="Palatino Linotype" w:cs="Arial"/>
          <w:i/>
          <w:sz w:val="22"/>
          <w:szCs w:val="22"/>
        </w:rPr>
        <w:t xml:space="preserve"> El fundamento legal;</w:t>
      </w:r>
    </w:p>
    <w:p w14:paraId="7AB70EB8"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b/>
          <w:bCs/>
          <w:i/>
          <w:sz w:val="22"/>
          <w:szCs w:val="22"/>
        </w:rPr>
        <w:t>VI.</w:t>
      </w:r>
      <w:r w:rsidRPr="00FD26DE">
        <w:rPr>
          <w:rFonts w:ascii="Palatino Linotype" w:hAnsi="Palatino Linotype" w:cs="Arial"/>
          <w:i/>
          <w:sz w:val="22"/>
          <w:szCs w:val="22"/>
        </w:rPr>
        <w:t xml:space="preserve"> El periodo de reserva, y</w:t>
      </w:r>
    </w:p>
    <w:p w14:paraId="5BBCAE24"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b/>
          <w:bCs/>
          <w:i/>
          <w:sz w:val="22"/>
          <w:szCs w:val="22"/>
        </w:rPr>
        <w:t>VII.</w:t>
      </w:r>
      <w:r w:rsidRPr="00FD26DE">
        <w:rPr>
          <w:rFonts w:ascii="Palatino Linotype" w:hAnsi="Palatino Linotype" w:cs="Arial"/>
          <w:i/>
          <w:sz w:val="22"/>
          <w:szCs w:val="22"/>
        </w:rPr>
        <w:t xml:space="preserve"> La rúbrica del titular del área.</w:t>
      </w:r>
    </w:p>
    <w:p w14:paraId="70717A4F"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C6E23BB"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b/>
          <w:i/>
          <w:sz w:val="22"/>
          <w:szCs w:val="22"/>
        </w:rPr>
        <w:t>Quincuagésimo segundo.</w:t>
      </w:r>
      <w:r w:rsidRPr="00FD26DE">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385DA0AA"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7AE96A87"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7A8B5E6" w14:textId="77777777" w:rsidR="00020F92" w:rsidRPr="00FD26DE" w:rsidRDefault="00020F92" w:rsidP="00020F92">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D26DE">
        <w:rPr>
          <w:rFonts w:ascii="Palatino Linotype" w:hAnsi="Palatino Linotype" w:cs="Arial"/>
          <w:b/>
          <w:i/>
          <w:sz w:val="22"/>
          <w:szCs w:val="22"/>
        </w:rPr>
        <w:t>Quincuagésimo tercero.</w:t>
      </w:r>
      <w:r w:rsidRPr="00FD26DE">
        <w:rPr>
          <w:rFonts w:ascii="Palatino Linotype" w:hAnsi="Palatino Linotype" w:cs="Arial"/>
          <w:i/>
          <w:sz w:val="22"/>
          <w:szCs w:val="22"/>
        </w:rPr>
        <w:t xml:space="preserve"> El formato para señalar la clasificación parcial de un documento, es el siguiente:</w:t>
      </w:r>
    </w:p>
    <w:p w14:paraId="4E57384F" w14:textId="77777777" w:rsidR="00020F92" w:rsidRPr="00FD26DE" w:rsidRDefault="00020F92" w:rsidP="00020F92">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FD26DE">
        <w:rPr>
          <w:rFonts w:ascii="Palatino Linotype" w:hAnsi="Palatino Linotype" w:cs="Arial"/>
          <w:i/>
          <w:noProof/>
          <w:lang w:eastAsia="es-MX"/>
        </w:rPr>
        <w:lastRenderedPageBreak/>
        <w:drawing>
          <wp:inline distT="0" distB="0" distL="0" distR="0" wp14:anchorId="4E55062D" wp14:editId="2EDABDDF">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17FCEE"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0BECF0E5" w14:textId="4A4EDBDA"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eastAsia="Palatino Linotype" w:hAnsi="Palatino Linotype" w:cs="Palatino Linotype"/>
          <w:color w:val="000000"/>
        </w:rPr>
        <w:t xml:space="preserve">Una </w:t>
      </w:r>
      <w:r w:rsidRPr="00FD26D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15565862"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18B2DF78" w14:textId="4187C4F1" w:rsidR="00020F92" w:rsidRPr="00FD26DE" w:rsidRDefault="00020F92" w:rsidP="00020F9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FD26DE">
        <w:rPr>
          <w:rFonts w:ascii="Palatino Linotype" w:hAnsi="Palatino Linotype"/>
          <w:b/>
          <w:color w:val="000000" w:themeColor="text1"/>
        </w:rPr>
        <w:t>III. La intervención del Comité de Transparencia.</w:t>
      </w:r>
    </w:p>
    <w:p w14:paraId="2133AEB3" w14:textId="3B293316"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b/>
          <w:color w:val="000000" w:themeColor="text1"/>
        </w:rPr>
      </w:pPr>
      <w:r w:rsidRPr="00FD26DE">
        <w:rPr>
          <w:rFonts w:ascii="Palatino Linotype" w:hAnsi="Palatino Linotype"/>
          <w:b/>
          <w:color w:val="000000" w:themeColor="text1"/>
        </w:rPr>
        <w:t>a) Formalidades para emitir el Acuerdo de Clasificación.</w:t>
      </w:r>
    </w:p>
    <w:p w14:paraId="109B3AAE"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62C482A1"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El </w:t>
      </w:r>
      <w:r w:rsidRPr="00FD26DE">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w:t>
      </w:r>
      <w:r w:rsidRPr="00FD26DE">
        <w:rPr>
          <w:rFonts w:ascii="Palatino Linotype" w:eastAsia="MS Mincho" w:hAnsi="Palatino Linotype" w:cs="Times New Roman"/>
        </w:rPr>
        <w:lastRenderedPageBreak/>
        <w:t>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7D44497"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15581020"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Evidentemente, </w:t>
      </w:r>
      <w:r w:rsidRPr="00FD26DE">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E6F6919"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3D3F4EC2" w14:textId="431FDD3E"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La </w:t>
      </w:r>
      <w:r w:rsidRPr="00FD26DE">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FD26DE">
        <w:rPr>
          <w:rFonts w:ascii="Palatino Linotype" w:eastAsia="MS Mincho" w:hAnsi="Palatino Linotype" w:cs="Times New Roman"/>
        </w:rPr>
        <w:lastRenderedPageBreak/>
        <w:t>a tratar en las sesiones, se insiste, a partir de las decisiones adoptadas previamente por los titulares de áreas y que son sujetas a control, en primera instancia, por el Comité de Transparencia.</w:t>
      </w:r>
    </w:p>
    <w:p w14:paraId="2C8963EC"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3877626C" w14:textId="5C2D37A9"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b/>
          <w:color w:val="000000" w:themeColor="text1"/>
        </w:rPr>
      </w:pPr>
      <w:r w:rsidRPr="00FD26DE">
        <w:rPr>
          <w:rFonts w:ascii="Palatino Linotype" w:hAnsi="Palatino Linotype"/>
          <w:b/>
          <w:color w:val="000000" w:themeColor="text1"/>
        </w:rPr>
        <w:t>b) Requisitos de fondo del Acuerdo de Clasificación.</w:t>
      </w:r>
    </w:p>
    <w:p w14:paraId="5707AD56"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304DF5A0"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Como </w:t>
      </w:r>
      <w:r w:rsidRPr="00FD26DE">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9D4C7B4"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32FE104B"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De </w:t>
      </w:r>
      <w:r w:rsidRPr="00FD26D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7C3E729"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1187E88A"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lastRenderedPageBreak/>
        <w:t xml:space="preserve">Han </w:t>
      </w:r>
      <w:r w:rsidRPr="00FD26D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FD26DE">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FD26DE">
        <w:rPr>
          <w:rFonts w:ascii="Palatino Linotype" w:eastAsia="MS Mincho" w:hAnsi="Palatino Linotype" w:cs="Times New Roman"/>
        </w:rPr>
        <w:t>.</w:t>
      </w:r>
    </w:p>
    <w:p w14:paraId="25F0A50A"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1BF83F3C"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Por </w:t>
      </w:r>
      <w:r w:rsidRPr="00FD26DE">
        <w:rPr>
          <w:rFonts w:ascii="Palatino Linotype" w:eastAsia="MS Mincho" w:hAnsi="Palatino Linotype" w:cs="Times New Roman"/>
        </w:rPr>
        <w:t>su parte, el intérprete judicial del país ha establecido una jurisprudencia</w:t>
      </w:r>
      <w:r w:rsidRPr="00FD26DE">
        <w:rPr>
          <w:rStyle w:val="Refdenotaalpie"/>
          <w:rFonts w:ascii="Palatino Linotype" w:eastAsia="MS Mincho" w:hAnsi="Palatino Linotype" w:cs="Times New Roman"/>
        </w:rPr>
        <w:footnoteReference w:id="20"/>
      </w:r>
      <w:r w:rsidRPr="00FD26DE">
        <w:rPr>
          <w:rFonts w:ascii="Palatino Linotype" w:eastAsia="MS Mincho" w:hAnsi="Palatino Linotype" w:cs="Times New Roman"/>
        </w:rPr>
        <w:t xml:space="preserve"> respecto a qué debe entenderse por fundamentación y motivación, en los siguientes términos:</w:t>
      </w:r>
    </w:p>
    <w:p w14:paraId="1D9EA908" w14:textId="77777777" w:rsidR="00020F92" w:rsidRPr="00FD26DE" w:rsidRDefault="00020F92" w:rsidP="00020F92">
      <w:pPr>
        <w:pStyle w:val="Prrafodelista"/>
        <w:tabs>
          <w:tab w:val="left" w:pos="426"/>
        </w:tabs>
        <w:spacing w:before="240" w:line="360" w:lineRule="auto"/>
        <w:ind w:left="0" w:right="51"/>
        <w:jc w:val="both"/>
        <w:rPr>
          <w:rFonts w:ascii="Palatino Linotype" w:hAnsi="Palatino Linotype"/>
          <w:color w:val="000000" w:themeColor="text1"/>
        </w:rPr>
      </w:pPr>
    </w:p>
    <w:p w14:paraId="6AC74F47" w14:textId="77777777" w:rsidR="00020F92" w:rsidRPr="00FD26DE" w:rsidRDefault="00020F92" w:rsidP="00020F92">
      <w:pPr>
        <w:spacing w:line="276" w:lineRule="auto"/>
        <w:ind w:left="567" w:right="567"/>
        <w:contextualSpacing/>
        <w:jc w:val="both"/>
        <w:rPr>
          <w:rFonts w:ascii="Palatino Linotype" w:hAnsi="Palatino Linotype" w:cs="Arial"/>
          <w:i/>
          <w:color w:val="000000"/>
          <w:sz w:val="22"/>
          <w:szCs w:val="22"/>
        </w:rPr>
      </w:pPr>
      <w:r w:rsidRPr="00FD26DE">
        <w:rPr>
          <w:rFonts w:ascii="Palatino Linotype" w:hAnsi="Palatino Linotype" w:cs="Arial"/>
          <w:b/>
          <w:i/>
          <w:color w:val="000000"/>
          <w:sz w:val="22"/>
          <w:szCs w:val="22"/>
        </w:rPr>
        <w:t>FUNDAMENTACIÓN Y MOTIVACIÓN.</w:t>
      </w:r>
      <w:r w:rsidRPr="00FD26DE">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B39398C"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5D619948"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eastAsia="Palatino Linotype" w:hAnsi="Palatino Linotype" w:cs="Palatino Linotype"/>
          <w:color w:val="000000"/>
        </w:rPr>
        <w:t xml:space="preserve">Así, </w:t>
      </w:r>
      <w:r w:rsidRPr="00FD26DE">
        <w:rPr>
          <w:rFonts w:ascii="Palatino Linotype" w:eastAsia="MS Mincho" w:hAnsi="Palatino Linotype" w:cs="Times New Roman"/>
        </w:rPr>
        <w:t xml:space="preserve">en un acto de autoridad se cumple con la debida fundamentación cuando se cita el precepto legal aplicable al caso concreto y la debida motivación cuando se </w:t>
      </w:r>
      <w:r w:rsidRPr="00FD26DE">
        <w:rPr>
          <w:rFonts w:ascii="Palatino Linotype" w:eastAsia="MS Mincho" w:hAnsi="Palatino Linotype" w:cs="Times New Roman"/>
        </w:rPr>
        <w:lastRenderedPageBreak/>
        <w:t>expresan las razones, motivos o circunstancias que tomó en cuenta la autoridad para adecuar el hecho a los fundamentos de derecho.</w:t>
      </w:r>
    </w:p>
    <w:p w14:paraId="04424EE1"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7ED8BA8B"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En </w:t>
      </w:r>
      <w:r w:rsidRPr="00FD26DE">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B795829"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59380BDD" w14:textId="77777777"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En </w:t>
      </w:r>
      <w:r w:rsidRPr="00FD26DE">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562BF77F" w14:textId="77777777" w:rsidR="00020F92" w:rsidRPr="00FD26DE" w:rsidRDefault="00020F92" w:rsidP="00020F92">
      <w:pPr>
        <w:pStyle w:val="Prrafodelista"/>
        <w:tabs>
          <w:tab w:val="left" w:pos="426"/>
        </w:tabs>
        <w:spacing w:before="240" w:after="240" w:line="360" w:lineRule="auto"/>
        <w:ind w:left="0" w:right="51"/>
        <w:jc w:val="both"/>
        <w:rPr>
          <w:rFonts w:ascii="Palatino Linotype" w:hAnsi="Palatino Linotype"/>
          <w:color w:val="000000" w:themeColor="text1"/>
        </w:rPr>
      </w:pPr>
    </w:p>
    <w:p w14:paraId="6C08B052" w14:textId="6FC2B7A6" w:rsidR="00020F92" w:rsidRPr="00FD26DE" w:rsidRDefault="00020F92" w:rsidP="00020F9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Otro </w:t>
      </w:r>
      <w:r w:rsidRPr="00FD26DE">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D44EF10" w14:textId="689426F4" w:rsidR="007F5B77" w:rsidRPr="00FD26DE" w:rsidRDefault="007F5B77" w:rsidP="007F5B77">
      <w:pPr>
        <w:pStyle w:val="Prrafodelista"/>
        <w:tabs>
          <w:tab w:val="left" w:pos="426"/>
        </w:tabs>
        <w:spacing w:before="240" w:after="240" w:line="360" w:lineRule="auto"/>
        <w:ind w:left="0" w:right="51"/>
        <w:jc w:val="both"/>
        <w:rPr>
          <w:rFonts w:ascii="Palatino Linotype" w:hAnsi="Palatino Linotype"/>
          <w:color w:val="000000" w:themeColor="text1"/>
        </w:rPr>
      </w:pPr>
    </w:p>
    <w:p w14:paraId="58658464" w14:textId="4BD75FF1" w:rsidR="007F5B77" w:rsidRPr="00FD26DE" w:rsidRDefault="00020F92" w:rsidP="007F5B77">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FD26DE">
        <w:rPr>
          <w:rFonts w:ascii="Palatino Linotype" w:hAnsi="Palatino Linotype"/>
          <w:b/>
          <w:bCs/>
          <w:color w:val="000000" w:themeColor="text1"/>
        </w:rPr>
        <w:t>SEXTO</w:t>
      </w:r>
      <w:r w:rsidR="007F5B77" w:rsidRPr="00FD26DE">
        <w:rPr>
          <w:rFonts w:ascii="Palatino Linotype" w:hAnsi="Palatino Linotype"/>
          <w:b/>
          <w:bCs/>
          <w:color w:val="000000" w:themeColor="text1"/>
        </w:rPr>
        <w:t>. Decisión.</w:t>
      </w:r>
    </w:p>
    <w:p w14:paraId="4111F7D0" w14:textId="77777777" w:rsidR="007F5B77" w:rsidRPr="00FD26DE" w:rsidRDefault="007F5B77" w:rsidP="007F5B77">
      <w:pPr>
        <w:pStyle w:val="Prrafodelista"/>
        <w:tabs>
          <w:tab w:val="left" w:pos="426"/>
        </w:tabs>
        <w:spacing w:before="240" w:after="240" w:line="360" w:lineRule="auto"/>
        <w:ind w:left="0" w:right="51"/>
        <w:jc w:val="both"/>
        <w:rPr>
          <w:rFonts w:ascii="Palatino Linotype" w:hAnsi="Palatino Linotype"/>
          <w:color w:val="000000" w:themeColor="text1"/>
        </w:rPr>
      </w:pPr>
    </w:p>
    <w:p w14:paraId="291670A5" w14:textId="762185CA" w:rsidR="006B218B" w:rsidRPr="00FD26DE" w:rsidRDefault="007534E7"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rPr>
        <w:t xml:space="preserve">Luego de analizar el marco legal que recubre la información solicitada, así como todas y cada una de las constancias que integran al expediente digital formado en el SAIMEX, se estableció que el </w:t>
      </w:r>
      <w:r w:rsidRPr="00FD26DE">
        <w:rPr>
          <w:rFonts w:ascii="Palatino Linotype" w:hAnsi="Palatino Linotype"/>
          <w:b/>
          <w:bCs/>
          <w:color w:val="000000" w:themeColor="text1"/>
        </w:rPr>
        <w:t>SUJETO OBLIGADO</w:t>
      </w:r>
      <w:r w:rsidRPr="00FD26DE">
        <w:rPr>
          <w:rFonts w:ascii="Palatino Linotype" w:hAnsi="Palatino Linotype"/>
          <w:color w:val="000000" w:themeColor="text1"/>
        </w:rPr>
        <w:t xml:space="preserve"> había otorgado una respuesta </w:t>
      </w:r>
      <w:r w:rsidRPr="00FD26DE">
        <w:rPr>
          <w:rFonts w:ascii="Palatino Linotype" w:hAnsi="Palatino Linotype"/>
          <w:color w:val="000000" w:themeColor="text1"/>
        </w:rPr>
        <w:lastRenderedPageBreak/>
        <w:t xml:space="preserve">parcial a la solicitud de información, pues había omitido </w:t>
      </w:r>
      <w:r w:rsidR="00700359" w:rsidRPr="00FD26DE">
        <w:rPr>
          <w:rFonts w:ascii="Palatino Linotype" w:hAnsi="Palatino Linotype"/>
          <w:color w:val="000000" w:themeColor="text1"/>
        </w:rPr>
        <w:t xml:space="preserve">informar </w:t>
      </w:r>
      <w:r w:rsidR="003E39CA" w:rsidRPr="00FD26DE">
        <w:rPr>
          <w:rFonts w:ascii="Palatino Linotype" w:hAnsi="Palatino Linotype"/>
          <w:color w:val="000000" w:themeColor="text1"/>
        </w:rPr>
        <w:t xml:space="preserve">sobre los costos de mantenimiento y </w:t>
      </w:r>
      <w:r w:rsidR="003E39CA" w:rsidRPr="00FD26DE">
        <w:rPr>
          <w:rFonts w:ascii="Palatino Linotype" w:hAnsi="Palatino Linotype"/>
          <w:i/>
          <w:iCs/>
          <w:color w:val="000000" w:themeColor="text1"/>
        </w:rPr>
        <w:t>hosting</w:t>
      </w:r>
      <w:r w:rsidR="003E39CA" w:rsidRPr="00FD26DE">
        <w:rPr>
          <w:rFonts w:ascii="Palatino Linotype" w:hAnsi="Palatino Linotype"/>
          <w:color w:val="000000" w:themeColor="text1"/>
        </w:rPr>
        <w:t xml:space="preserve"> de la página </w:t>
      </w:r>
      <w:r w:rsidR="003E39CA" w:rsidRPr="00FD26DE">
        <w:rPr>
          <w:rFonts w:ascii="Palatino Linotype" w:hAnsi="Palatino Linotype"/>
          <w:i/>
          <w:iCs/>
          <w:color w:val="000000" w:themeColor="text1"/>
        </w:rPr>
        <w:t>web</w:t>
      </w:r>
      <w:r w:rsidR="003E39CA" w:rsidRPr="00FD26DE">
        <w:rPr>
          <w:rFonts w:ascii="Palatino Linotype" w:hAnsi="Palatino Linotype"/>
          <w:color w:val="000000" w:themeColor="text1"/>
        </w:rPr>
        <w:t xml:space="preserve"> oficial del ayuntamiento.</w:t>
      </w:r>
    </w:p>
    <w:p w14:paraId="53A0C7F3" w14:textId="77777777" w:rsidR="00E62DCB" w:rsidRPr="00FD26DE"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8D049A1" w:rsidR="00F01443" w:rsidRPr="00FD26DE"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eastAsia="MS Mincho" w:hAnsi="Palatino Linotype" w:cstheme="majorBidi"/>
          <w:lang w:val="es-ES"/>
        </w:rPr>
        <w:t xml:space="preserve">Por </w:t>
      </w:r>
      <w:r w:rsidR="007534E7" w:rsidRPr="00FD26DE">
        <w:rPr>
          <w:rFonts w:ascii="Palatino Linotype" w:eastAsia="MS Mincho" w:hAnsi="Palatino Linotype" w:cstheme="majorBidi"/>
        </w:rPr>
        <w:t>lo tanto,</w:t>
      </w:r>
      <w:r w:rsidR="007534E7" w:rsidRPr="00FD26DE">
        <w:rPr>
          <w:rFonts w:ascii="Palatino Linotype" w:eastAsia="MS Mincho" w:hAnsi="Palatino Linotype" w:cstheme="majorBidi"/>
          <w:lang w:val="es-ES"/>
        </w:rPr>
        <w:t xml:space="preserve"> en consecuencia y en mérito de lo expuesto en líneas anteriores, resultan fundadas las razones o motivos de inconformidad hechos valer por el </w:t>
      </w:r>
      <w:r w:rsidR="007534E7" w:rsidRPr="00FD26DE">
        <w:rPr>
          <w:rFonts w:ascii="Palatino Linotype" w:eastAsia="MS Mincho" w:hAnsi="Palatino Linotype" w:cstheme="majorBidi"/>
          <w:b/>
          <w:lang w:val="es-ES"/>
        </w:rPr>
        <w:t>RECURRENTE</w:t>
      </w:r>
      <w:r w:rsidR="007534E7" w:rsidRPr="00FD26DE">
        <w:rPr>
          <w:rFonts w:ascii="Palatino Linotype" w:eastAsia="MS Mincho" w:hAnsi="Palatino Linotype" w:cstheme="majorBidi"/>
          <w:lang w:val="es-ES"/>
        </w:rPr>
        <w:t xml:space="preserve"> dentro del recurso de revisión </w:t>
      </w:r>
      <w:r w:rsidR="009B260B" w:rsidRPr="00FD26DE">
        <w:rPr>
          <w:rFonts w:ascii="Palatino Linotype" w:eastAsia="MS Mincho" w:hAnsi="Palatino Linotype" w:cstheme="majorBidi"/>
          <w:b/>
          <w:bCs/>
          <w:lang w:val="es-ES"/>
        </w:rPr>
        <w:t>07878/INFOEM/IP/RR/2022</w:t>
      </w:r>
      <w:r w:rsidR="007534E7" w:rsidRPr="00FD26DE">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7534E7" w:rsidRPr="00FD26DE">
        <w:rPr>
          <w:rFonts w:ascii="Palatino Linotype" w:eastAsia="MS Mincho" w:hAnsi="Palatino Linotype" w:cstheme="majorBidi"/>
          <w:b/>
          <w:lang w:val="es-ES"/>
        </w:rPr>
        <w:t>MODIFICA</w:t>
      </w:r>
      <w:r w:rsidR="007534E7" w:rsidRPr="00FD26DE">
        <w:rPr>
          <w:rFonts w:ascii="Palatino Linotype" w:eastAsia="MS Mincho" w:hAnsi="Palatino Linotype" w:cstheme="majorBidi"/>
          <w:lang w:val="es-ES"/>
        </w:rPr>
        <w:t xml:space="preserve"> la respuesta a la solicitud de información número </w:t>
      </w:r>
      <w:r w:rsidR="009B260B" w:rsidRPr="00FD26DE">
        <w:rPr>
          <w:rFonts w:ascii="Palatino Linotype" w:eastAsia="MS Mincho" w:hAnsi="Palatino Linotype" w:cstheme="majorBidi"/>
          <w:b/>
          <w:lang w:val="es-ES"/>
        </w:rPr>
        <w:t>00101/MARTIPIR/IP/2022</w:t>
      </w:r>
      <w:r w:rsidR="007534E7" w:rsidRPr="00FD26DE">
        <w:rPr>
          <w:rFonts w:ascii="Palatino Linotype" w:eastAsia="MS Mincho" w:hAnsi="Palatino Linotype" w:cstheme="majorBidi"/>
          <w:lang w:val="es-ES"/>
        </w:rPr>
        <w:t>.</w:t>
      </w:r>
    </w:p>
    <w:p w14:paraId="370E910A" w14:textId="77777777" w:rsidR="00F01443" w:rsidRPr="00FD26DE"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D9997A3" w:rsidR="00A73C04" w:rsidRPr="00FD26DE"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D26DE">
        <w:rPr>
          <w:rFonts w:ascii="Palatino Linotype" w:hAnsi="Palatino Linotype"/>
          <w:color w:val="000000" w:themeColor="text1"/>
          <w:lang w:val="es-ES"/>
        </w:rPr>
        <w:t xml:space="preserve">Por </w:t>
      </w:r>
      <w:r w:rsidR="00B41516" w:rsidRPr="00FD26DE">
        <w:rPr>
          <w:rFonts w:ascii="Palatino Linotype" w:hAnsi="Palatino Linotype"/>
          <w:color w:val="000000" w:themeColor="text1"/>
        </w:rPr>
        <w:t xml:space="preserve">lo anteriormente expuesto y fundado, </w:t>
      </w:r>
      <w:r w:rsidR="003E6079" w:rsidRPr="00FD26DE">
        <w:rPr>
          <w:rFonts w:ascii="Palatino Linotype" w:hAnsi="Palatino Linotype"/>
          <w:color w:val="000000" w:themeColor="text1"/>
        </w:rPr>
        <w:t>e</w:t>
      </w:r>
      <w:r w:rsidR="00B41516" w:rsidRPr="00FD26DE">
        <w:rPr>
          <w:rFonts w:ascii="Palatino Linotype" w:hAnsi="Palatino Linotype"/>
          <w:color w:val="000000" w:themeColor="text1"/>
        </w:rPr>
        <w:t xml:space="preserve">ste </w:t>
      </w:r>
      <w:r w:rsidR="00B41516" w:rsidRPr="00FD26DE">
        <w:rPr>
          <w:rFonts w:ascii="Palatino Linotype" w:hAnsi="Palatino Linotype"/>
          <w:b/>
          <w:color w:val="000000" w:themeColor="text1"/>
        </w:rPr>
        <w:t>ÓRGANO GARANTE</w:t>
      </w:r>
      <w:r w:rsidR="00B41516" w:rsidRPr="00FD26DE">
        <w:rPr>
          <w:rFonts w:ascii="Palatino Linotype" w:hAnsi="Palatino Linotype"/>
          <w:color w:val="000000" w:themeColor="text1"/>
        </w:rPr>
        <w:t xml:space="preserve"> emite los siguientes:</w:t>
      </w:r>
      <w:r w:rsidR="003E6079" w:rsidRPr="00FD26DE">
        <w:rPr>
          <w:rFonts w:ascii="Palatino Linotype" w:hAnsi="Palatino Linotype"/>
          <w:color w:val="000000" w:themeColor="text1"/>
        </w:rPr>
        <w:t xml:space="preserve"> </w:t>
      </w:r>
      <w:r w:rsidR="00D71057" w:rsidRPr="00FD26DE">
        <w:rPr>
          <w:rFonts w:ascii="Palatino Linotype" w:hAnsi="Palatino Linotype"/>
          <w:color w:val="000000" w:themeColor="text1"/>
        </w:rPr>
        <w:t>--------------------------------------------------------------------------</w:t>
      </w:r>
      <w:r w:rsidR="00E10AC3" w:rsidRPr="00FD26DE">
        <w:rPr>
          <w:rFonts w:ascii="Palatino Linotype" w:hAnsi="Palatino Linotype"/>
          <w:color w:val="000000" w:themeColor="text1"/>
        </w:rPr>
        <w:t>-----------------</w:t>
      </w:r>
      <w:r w:rsidR="00895335" w:rsidRPr="00FD26DE">
        <w:rPr>
          <w:rFonts w:ascii="Palatino Linotype" w:hAnsi="Palatino Linotype"/>
          <w:color w:val="000000" w:themeColor="text1"/>
        </w:rPr>
        <w:t>--</w:t>
      </w:r>
      <w:r w:rsidR="003E6079" w:rsidRPr="00FD26DE">
        <w:rPr>
          <w:rFonts w:ascii="Palatino Linotype" w:hAnsi="Palatino Linotype"/>
          <w:color w:val="000000" w:themeColor="text1"/>
        </w:rPr>
        <w:t>-------------------------------------------------------------------------------------------------------------</w:t>
      </w:r>
      <w:r w:rsidR="00895335" w:rsidRPr="00FD26DE">
        <w:rPr>
          <w:rFonts w:ascii="Palatino Linotype" w:hAnsi="Palatino Linotype"/>
          <w:color w:val="000000" w:themeColor="text1"/>
        </w:rPr>
        <w:t>--</w:t>
      </w:r>
      <w:r w:rsidR="00A225C1" w:rsidRPr="00FD26DE">
        <w:rPr>
          <w:rFonts w:ascii="Palatino Linotype" w:hAnsi="Palatino Linotype"/>
          <w:color w:val="000000" w:themeColor="text1"/>
        </w:rPr>
        <w:t>-------------------------------------------------------------------------------------------------------------</w:t>
      </w:r>
    </w:p>
    <w:p w14:paraId="6F8A62A6" w14:textId="77777777" w:rsidR="00175CB0" w:rsidRPr="00FD26DE" w:rsidRDefault="00175CB0">
      <w:pPr>
        <w:rPr>
          <w:rFonts w:ascii="Palatino Linotype" w:hAnsi="Palatino Linotype"/>
          <w:color w:val="000000" w:themeColor="text1"/>
        </w:rPr>
      </w:pPr>
    </w:p>
    <w:p w14:paraId="18C7D92B" w14:textId="2E6B88EF" w:rsidR="009959DB" w:rsidRPr="00FD26DE"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FD26DE">
        <w:rPr>
          <w:b/>
          <w:color w:val="000000" w:themeColor="text1"/>
          <w:sz w:val="28"/>
          <w:szCs w:val="24"/>
        </w:rPr>
        <w:t>R E S O L U T I V O S</w:t>
      </w:r>
      <w:bookmarkEnd w:id="19"/>
      <w:bookmarkEnd w:id="20"/>
      <w:bookmarkEnd w:id="23"/>
      <w:bookmarkEnd w:id="24"/>
      <w:bookmarkEnd w:id="25"/>
    </w:p>
    <w:p w14:paraId="2EF2AC2D" w14:textId="77777777" w:rsidR="00A73C04" w:rsidRPr="00FD26DE" w:rsidRDefault="00A73C04" w:rsidP="002578EE">
      <w:pPr>
        <w:spacing w:line="360" w:lineRule="auto"/>
        <w:jc w:val="both"/>
        <w:rPr>
          <w:rFonts w:ascii="Palatino Linotype" w:eastAsia="Times New Roman" w:hAnsi="Palatino Linotype" w:cs="Arial"/>
          <w:b/>
          <w:sz w:val="28"/>
          <w:szCs w:val="28"/>
        </w:rPr>
      </w:pPr>
    </w:p>
    <w:p w14:paraId="58DA543D" w14:textId="50BBE9A3" w:rsidR="007534E7" w:rsidRPr="00FD26DE" w:rsidRDefault="007534E7" w:rsidP="007534E7">
      <w:pPr>
        <w:spacing w:line="360" w:lineRule="auto"/>
        <w:jc w:val="both"/>
        <w:rPr>
          <w:rFonts w:ascii="Palatino Linotype" w:eastAsia="Times New Roman" w:hAnsi="Palatino Linotype" w:cs="Times New Roman"/>
        </w:rPr>
      </w:pPr>
      <w:r w:rsidRPr="00FD26DE">
        <w:rPr>
          <w:rFonts w:ascii="Palatino Linotype" w:eastAsia="Times New Roman" w:hAnsi="Palatino Linotype" w:cs="Arial"/>
          <w:b/>
          <w:sz w:val="28"/>
          <w:szCs w:val="28"/>
        </w:rPr>
        <w:t>PRIMERO</w:t>
      </w:r>
      <w:r w:rsidRPr="00FD26DE">
        <w:rPr>
          <w:rFonts w:ascii="Palatino Linotype" w:eastAsia="Times New Roman" w:hAnsi="Palatino Linotype" w:cs="Arial"/>
          <w:b/>
        </w:rPr>
        <w:t xml:space="preserve">. </w:t>
      </w:r>
      <w:r w:rsidRPr="00FD26DE">
        <w:rPr>
          <w:rFonts w:ascii="Palatino Linotype" w:eastAsia="Times New Roman" w:hAnsi="Palatino Linotype" w:cs="Arial"/>
        </w:rPr>
        <w:t>Resultan fundadas las</w:t>
      </w:r>
      <w:r w:rsidRPr="00FD26DE">
        <w:rPr>
          <w:rFonts w:ascii="Palatino Linotype" w:eastAsia="Times New Roman" w:hAnsi="Palatino Linotype" w:cs="Arial"/>
          <w:b/>
        </w:rPr>
        <w:t xml:space="preserve"> </w:t>
      </w:r>
      <w:r w:rsidRPr="00FD26DE">
        <w:rPr>
          <w:rFonts w:ascii="Palatino Linotype" w:eastAsia="Times New Roman" w:hAnsi="Palatino Linotype" w:cs="Arial"/>
          <w:lang w:val="es-ES"/>
        </w:rPr>
        <w:t xml:space="preserve">razones o motivos de inconformidad hechos valer </w:t>
      </w:r>
      <w:r w:rsidRPr="00FD26DE">
        <w:rPr>
          <w:rFonts w:ascii="Palatino Linotype" w:eastAsia="Calibri" w:hAnsi="Palatino Linotype" w:cs="Arial"/>
          <w:lang w:val="es-ES"/>
        </w:rPr>
        <w:t xml:space="preserve">en el recurso de revisión </w:t>
      </w:r>
      <w:r w:rsidR="009B260B" w:rsidRPr="00FD26DE">
        <w:rPr>
          <w:rFonts w:ascii="Palatino Linotype" w:eastAsia="Times New Roman" w:hAnsi="Palatino Linotype" w:cs="Times New Roman"/>
          <w:b/>
        </w:rPr>
        <w:t>07878/INFOEM/IP/RR/2022</w:t>
      </w:r>
      <w:r w:rsidRPr="00FD26DE">
        <w:rPr>
          <w:rFonts w:ascii="Palatino Linotype" w:eastAsia="Times New Roman" w:hAnsi="Palatino Linotype" w:cs="Times New Roman"/>
          <w:b/>
        </w:rPr>
        <w:t xml:space="preserve"> </w:t>
      </w:r>
      <w:r w:rsidRPr="00FD26DE">
        <w:rPr>
          <w:rFonts w:ascii="Palatino Linotype" w:eastAsia="Times New Roman" w:hAnsi="Palatino Linotype" w:cs="Times New Roman"/>
        </w:rPr>
        <w:t>en términos de los</w:t>
      </w:r>
      <w:r w:rsidRPr="00FD26DE">
        <w:rPr>
          <w:rFonts w:ascii="Palatino Linotype" w:eastAsia="Times New Roman" w:hAnsi="Palatino Linotype" w:cs="Times New Roman"/>
          <w:b/>
          <w:bCs/>
        </w:rPr>
        <w:t xml:space="preserve"> Considerandos</w:t>
      </w:r>
      <w:r w:rsidRPr="00FD26DE">
        <w:rPr>
          <w:rFonts w:ascii="Palatino Linotype" w:eastAsia="Times New Roman" w:hAnsi="Palatino Linotype" w:cs="Times New Roman"/>
        </w:rPr>
        <w:t xml:space="preserve"> </w:t>
      </w:r>
      <w:r w:rsidR="00B635E7" w:rsidRPr="00FD26DE">
        <w:rPr>
          <w:rFonts w:ascii="Palatino Linotype" w:eastAsia="Times New Roman" w:hAnsi="Palatino Linotype" w:cs="Times New Roman"/>
          <w:b/>
        </w:rPr>
        <w:t>CUARTO</w:t>
      </w:r>
      <w:r w:rsidRPr="00FD26DE">
        <w:rPr>
          <w:rFonts w:ascii="Palatino Linotype" w:eastAsia="Times New Roman" w:hAnsi="Palatino Linotype" w:cs="Times New Roman"/>
          <w:b/>
        </w:rPr>
        <w:t xml:space="preserve"> </w:t>
      </w:r>
      <w:r w:rsidRPr="00FD26DE">
        <w:rPr>
          <w:rFonts w:ascii="Palatino Linotype" w:eastAsia="Times New Roman" w:hAnsi="Palatino Linotype" w:cs="Times New Roman"/>
          <w:bCs/>
        </w:rPr>
        <w:t xml:space="preserve">y </w:t>
      </w:r>
      <w:r w:rsidR="00B635E7" w:rsidRPr="00FD26DE">
        <w:rPr>
          <w:rFonts w:ascii="Palatino Linotype" w:eastAsia="Times New Roman" w:hAnsi="Palatino Linotype" w:cs="Times New Roman"/>
          <w:b/>
        </w:rPr>
        <w:t>QUINTO</w:t>
      </w:r>
      <w:r w:rsidRPr="00FD26DE">
        <w:rPr>
          <w:rFonts w:ascii="Palatino Linotype" w:eastAsia="Times New Roman" w:hAnsi="Palatino Linotype" w:cs="Times New Roman"/>
          <w:b/>
        </w:rPr>
        <w:t xml:space="preserve"> </w:t>
      </w:r>
      <w:r w:rsidRPr="00FD26DE">
        <w:rPr>
          <w:rFonts w:ascii="Palatino Linotype" w:eastAsia="Times New Roman" w:hAnsi="Palatino Linotype" w:cs="Times New Roman"/>
        </w:rPr>
        <w:t>de la presente resolución.</w:t>
      </w:r>
    </w:p>
    <w:p w14:paraId="4ADE9CD3" w14:textId="77777777" w:rsidR="007534E7" w:rsidRPr="00FD26DE" w:rsidRDefault="007534E7" w:rsidP="007534E7">
      <w:pPr>
        <w:spacing w:line="360" w:lineRule="auto"/>
        <w:contextualSpacing/>
        <w:jc w:val="both"/>
        <w:rPr>
          <w:rFonts w:ascii="Palatino Linotype" w:eastAsia="Calibri" w:hAnsi="Palatino Linotype" w:cs="Arial"/>
          <w:b/>
          <w:bCs/>
          <w:lang w:val="es-ES"/>
        </w:rPr>
      </w:pPr>
    </w:p>
    <w:p w14:paraId="59331D5F" w14:textId="313246F4" w:rsidR="007534E7" w:rsidRPr="00FD26DE" w:rsidRDefault="007534E7" w:rsidP="007534E7">
      <w:pPr>
        <w:spacing w:line="360" w:lineRule="auto"/>
        <w:contextualSpacing/>
        <w:jc w:val="both"/>
        <w:rPr>
          <w:rFonts w:ascii="Palatino Linotype" w:eastAsia="Times New Roman" w:hAnsi="Palatino Linotype" w:cs="Arial"/>
          <w:color w:val="000000"/>
        </w:rPr>
      </w:pPr>
      <w:r w:rsidRPr="00FD26DE">
        <w:rPr>
          <w:rFonts w:ascii="Palatino Linotype" w:eastAsia="Calibri" w:hAnsi="Palatino Linotype" w:cs="Arial"/>
          <w:b/>
          <w:bCs/>
          <w:sz w:val="28"/>
          <w:szCs w:val="28"/>
          <w:lang w:val="es-ES"/>
        </w:rPr>
        <w:lastRenderedPageBreak/>
        <w:t>SEGUNDO</w:t>
      </w:r>
      <w:r w:rsidRPr="00FD26DE">
        <w:rPr>
          <w:rFonts w:ascii="Palatino Linotype" w:eastAsia="Calibri" w:hAnsi="Palatino Linotype" w:cs="Arial"/>
          <w:b/>
          <w:bCs/>
          <w:lang w:val="es-ES"/>
        </w:rPr>
        <w:t xml:space="preserve">. </w:t>
      </w:r>
      <w:r w:rsidRPr="00FD26DE">
        <w:rPr>
          <w:rFonts w:ascii="Palatino Linotype" w:eastAsia="Calibri" w:hAnsi="Palatino Linotype" w:cs="Arial"/>
          <w:lang w:val="es-ES"/>
        </w:rPr>
        <w:t xml:space="preserve">Se </w:t>
      </w:r>
      <w:r w:rsidRPr="00FD26DE">
        <w:rPr>
          <w:rFonts w:ascii="Palatino Linotype" w:eastAsia="Calibri" w:hAnsi="Palatino Linotype" w:cs="Arial"/>
          <w:b/>
          <w:lang w:val="es-ES"/>
        </w:rPr>
        <w:t>MODIFICA</w:t>
      </w:r>
      <w:r w:rsidRPr="00FD26DE">
        <w:rPr>
          <w:rFonts w:ascii="Palatino Linotype" w:eastAsia="Calibri" w:hAnsi="Palatino Linotype" w:cs="Arial"/>
          <w:lang w:val="es-ES"/>
        </w:rPr>
        <w:t xml:space="preserve"> la respuesta emitida por el </w:t>
      </w:r>
      <w:r w:rsidR="009B260B" w:rsidRPr="00FD26DE">
        <w:rPr>
          <w:rFonts w:ascii="Palatino Linotype" w:eastAsia="Calibri" w:hAnsi="Palatino Linotype" w:cs="Arial"/>
          <w:b/>
        </w:rPr>
        <w:t>Ayuntamiento de San Martín de las Pirámides</w:t>
      </w:r>
      <w:r w:rsidRPr="00FD26DE">
        <w:rPr>
          <w:rFonts w:ascii="Palatino Linotype" w:eastAsia="Calibri" w:hAnsi="Palatino Linotype" w:cs="Arial"/>
          <w:bCs/>
        </w:rPr>
        <w:t xml:space="preserve"> a la solicitud </w:t>
      </w:r>
      <w:r w:rsidR="009B260B" w:rsidRPr="00FD26DE">
        <w:rPr>
          <w:rFonts w:ascii="Palatino Linotype" w:eastAsia="Calibri" w:hAnsi="Palatino Linotype" w:cs="Arial"/>
          <w:b/>
        </w:rPr>
        <w:t>00101/MARTIPIR/IP/2022</w:t>
      </w:r>
      <w:r w:rsidRPr="00FD26DE">
        <w:rPr>
          <w:rFonts w:ascii="Palatino Linotype" w:eastAsia="Calibri" w:hAnsi="Palatino Linotype" w:cs="Arial"/>
          <w:b/>
        </w:rPr>
        <w:t xml:space="preserve"> </w:t>
      </w:r>
      <w:r w:rsidRPr="00FD26DE">
        <w:rPr>
          <w:rFonts w:ascii="Palatino Linotype" w:eastAsia="Calibri" w:hAnsi="Palatino Linotype" w:cs="Arial"/>
        </w:rPr>
        <w:t xml:space="preserve">y se </w:t>
      </w:r>
      <w:r w:rsidRPr="00FD26DE">
        <w:rPr>
          <w:rFonts w:ascii="Palatino Linotype" w:eastAsia="Calibri" w:hAnsi="Palatino Linotype" w:cs="Arial"/>
          <w:b/>
        </w:rPr>
        <w:t>ORDENA</w:t>
      </w:r>
      <w:r w:rsidRPr="00FD26DE">
        <w:rPr>
          <w:rFonts w:ascii="Palatino Linotype" w:eastAsia="Calibri" w:hAnsi="Palatino Linotype" w:cs="Arial"/>
          <w:b/>
          <w:lang w:val="es-ES"/>
        </w:rPr>
        <w:t xml:space="preserve"> </w:t>
      </w:r>
      <w:r w:rsidRPr="00FD26DE">
        <w:rPr>
          <w:rFonts w:ascii="Palatino Linotype" w:eastAsia="Calibri" w:hAnsi="Palatino Linotype" w:cs="Arial"/>
          <w:lang w:val="es-ES"/>
        </w:rPr>
        <w:t xml:space="preserve">entregar, </w:t>
      </w:r>
      <w:bookmarkStart w:id="26" w:name="_Toc460947013"/>
      <w:r w:rsidRPr="00FD26DE">
        <w:rPr>
          <w:rFonts w:ascii="Palatino Linotype" w:eastAsia="Calibri" w:hAnsi="Palatino Linotype" w:cs="Arial"/>
          <w:lang w:val="es-ES"/>
        </w:rPr>
        <w:t>vía Sistema de Acceso a la Información Pública Mexiquense (SAIMEX)</w:t>
      </w:r>
      <w:r w:rsidR="0063423A" w:rsidRPr="00FD26DE">
        <w:rPr>
          <w:rFonts w:ascii="Palatino Linotype" w:eastAsia="Calibri" w:hAnsi="Palatino Linotype" w:cs="Arial"/>
          <w:lang w:val="es-ES"/>
        </w:rPr>
        <w:t xml:space="preserve"> y correo electrónico</w:t>
      </w:r>
      <w:r w:rsidRPr="00FD26DE">
        <w:rPr>
          <w:rFonts w:ascii="Palatino Linotype" w:eastAsia="Times New Roman" w:hAnsi="Palatino Linotype" w:cs="Arial"/>
          <w:color w:val="000000"/>
        </w:rPr>
        <w:t xml:space="preserve">, de ser procedente en versión pública, </w:t>
      </w:r>
      <w:r w:rsidR="00700359" w:rsidRPr="00FD26DE">
        <w:rPr>
          <w:rFonts w:ascii="Palatino Linotype" w:eastAsia="Times New Roman" w:hAnsi="Palatino Linotype" w:cs="Arial"/>
          <w:color w:val="000000"/>
        </w:rPr>
        <w:t>los documentos donde conste la</w:t>
      </w:r>
      <w:r w:rsidRPr="00FD26DE">
        <w:rPr>
          <w:rFonts w:ascii="Palatino Linotype" w:eastAsia="Times New Roman" w:hAnsi="Palatino Linotype" w:cs="Arial"/>
          <w:color w:val="000000"/>
        </w:rPr>
        <w:t xml:space="preserve"> siguiente información: </w:t>
      </w:r>
    </w:p>
    <w:p w14:paraId="72A6C46A" w14:textId="77777777" w:rsidR="00311C58" w:rsidRPr="00FD26DE" w:rsidRDefault="00311C58" w:rsidP="00822AC9">
      <w:pPr>
        <w:pStyle w:val="Prrafodelista"/>
        <w:numPr>
          <w:ilvl w:val="0"/>
          <w:numId w:val="14"/>
        </w:numPr>
        <w:tabs>
          <w:tab w:val="left" w:pos="426"/>
        </w:tabs>
        <w:spacing w:before="240" w:after="240" w:line="360" w:lineRule="auto"/>
        <w:ind w:left="1134" w:right="51"/>
        <w:jc w:val="both"/>
        <w:rPr>
          <w:rFonts w:ascii="Palatino Linotype" w:hAnsi="Palatino Linotype"/>
          <w:b/>
          <w:bCs/>
          <w:color w:val="000000" w:themeColor="text1"/>
        </w:rPr>
      </w:pPr>
      <w:r w:rsidRPr="00FD26DE">
        <w:rPr>
          <w:rFonts w:ascii="Palatino Linotype" w:hAnsi="Palatino Linotype"/>
          <w:b/>
          <w:bCs/>
          <w:color w:val="000000" w:themeColor="text1"/>
        </w:rPr>
        <w:t xml:space="preserve">El costo del funcionamiento del portal </w:t>
      </w:r>
      <w:r w:rsidRPr="00FD26DE">
        <w:rPr>
          <w:rFonts w:ascii="Palatino Linotype" w:hAnsi="Palatino Linotype"/>
          <w:b/>
          <w:bCs/>
          <w:i/>
          <w:iCs/>
          <w:color w:val="000000" w:themeColor="text1"/>
        </w:rPr>
        <w:t>web</w:t>
      </w:r>
      <w:r w:rsidRPr="00FD26DE">
        <w:rPr>
          <w:rFonts w:ascii="Palatino Linotype" w:hAnsi="Palatino Linotype"/>
          <w:b/>
          <w:bCs/>
          <w:color w:val="000000" w:themeColor="text1"/>
        </w:rPr>
        <w:t xml:space="preserve"> oficial del ayuntamiento; </w:t>
      </w:r>
    </w:p>
    <w:p w14:paraId="02CA101F" w14:textId="77777777" w:rsidR="00311C58" w:rsidRPr="00FD26DE" w:rsidRDefault="00311C58" w:rsidP="00822AC9">
      <w:pPr>
        <w:pStyle w:val="Prrafodelista"/>
        <w:numPr>
          <w:ilvl w:val="0"/>
          <w:numId w:val="14"/>
        </w:numPr>
        <w:tabs>
          <w:tab w:val="left" w:pos="426"/>
        </w:tabs>
        <w:spacing w:before="240" w:after="240" w:line="360" w:lineRule="auto"/>
        <w:ind w:left="1134" w:right="333"/>
        <w:jc w:val="both"/>
        <w:rPr>
          <w:rFonts w:ascii="Palatino Linotype" w:hAnsi="Palatino Linotype"/>
          <w:b/>
          <w:bCs/>
          <w:color w:val="000000" w:themeColor="text1"/>
        </w:rPr>
      </w:pPr>
      <w:r w:rsidRPr="00FD26DE">
        <w:rPr>
          <w:rFonts w:ascii="Palatino Linotype" w:hAnsi="Palatino Linotype"/>
          <w:b/>
          <w:bCs/>
          <w:color w:val="000000" w:themeColor="text1"/>
        </w:rPr>
        <w:t xml:space="preserve">El costo anual del servidor, o </w:t>
      </w:r>
      <w:r w:rsidRPr="00FD26DE">
        <w:rPr>
          <w:rFonts w:ascii="Palatino Linotype" w:hAnsi="Palatino Linotype"/>
          <w:b/>
          <w:bCs/>
          <w:i/>
          <w:iCs/>
          <w:color w:val="000000" w:themeColor="text1"/>
        </w:rPr>
        <w:t>hosting,</w:t>
      </w:r>
      <w:r w:rsidRPr="00FD26DE">
        <w:rPr>
          <w:rFonts w:ascii="Palatino Linotype" w:hAnsi="Palatino Linotype"/>
          <w:b/>
          <w:bCs/>
          <w:color w:val="000000" w:themeColor="text1"/>
        </w:rPr>
        <w:t xml:space="preserve"> del portal </w:t>
      </w:r>
      <w:r w:rsidRPr="00FD26DE">
        <w:rPr>
          <w:rFonts w:ascii="Palatino Linotype" w:hAnsi="Palatino Linotype"/>
          <w:b/>
          <w:bCs/>
          <w:i/>
          <w:iCs/>
          <w:color w:val="000000" w:themeColor="text1"/>
        </w:rPr>
        <w:t>web</w:t>
      </w:r>
      <w:r w:rsidRPr="00FD26DE">
        <w:rPr>
          <w:rFonts w:ascii="Palatino Linotype" w:hAnsi="Palatino Linotype"/>
          <w:b/>
          <w:bCs/>
          <w:color w:val="000000" w:themeColor="text1"/>
        </w:rPr>
        <w:t xml:space="preserve"> del ayuntamiento; y</w:t>
      </w:r>
    </w:p>
    <w:p w14:paraId="1CD9213F" w14:textId="77777777" w:rsidR="00311C58" w:rsidRPr="00FD26DE" w:rsidRDefault="00311C58" w:rsidP="00822AC9">
      <w:pPr>
        <w:pStyle w:val="Prrafodelista"/>
        <w:numPr>
          <w:ilvl w:val="0"/>
          <w:numId w:val="14"/>
        </w:numPr>
        <w:tabs>
          <w:tab w:val="left" w:pos="426"/>
        </w:tabs>
        <w:spacing w:before="240" w:after="240" w:line="360" w:lineRule="auto"/>
        <w:ind w:left="1134" w:right="51"/>
        <w:jc w:val="both"/>
        <w:rPr>
          <w:rFonts w:ascii="Palatino Linotype" w:hAnsi="Palatino Linotype"/>
          <w:b/>
          <w:bCs/>
          <w:color w:val="000000" w:themeColor="text1"/>
        </w:rPr>
      </w:pPr>
      <w:r w:rsidRPr="00FD26DE">
        <w:rPr>
          <w:rFonts w:ascii="Palatino Linotype" w:hAnsi="Palatino Linotype"/>
          <w:b/>
          <w:bCs/>
          <w:color w:val="000000" w:themeColor="text1"/>
        </w:rPr>
        <w:t xml:space="preserve">Nombre del proveedor del servicio de </w:t>
      </w:r>
      <w:r w:rsidRPr="00FD26DE">
        <w:rPr>
          <w:rFonts w:ascii="Palatino Linotype" w:hAnsi="Palatino Linotype"/>
          <w:b/>
          <w:bCs/>
          <w:i/>
          <w:iCs/>
          <w:color w:val="000000" w:themeColor="text1"/>
        </w:rPr>
        <w:t>hosting</w:t>
      </w:r>
      <w:r w:rsidRPr="00FD26DE">
        <w:rPr>
          <w:rFonts w:ascii="Palatino Linotype" w:hAnsi="Palatino Linotype"/>
          <w:b/>
          <w:bCs/>
          <w:color w:val="000000" w:themeColor="text1"/>
        </w:rPr>
        <w:t>.</w:t>
      </w:r>
    </w:p>
    <w:p w14:paraId="2829AFB9" w14:textId="77777777" w:rsidR="00766979" w:rsidRPr="00FD26DE" w:rsidRDefault="00766979" w:rsidP="007534E7">
      <w:pPr>
        <w:tabs>
          <w:tab w:val="left" w:pos="993"/>
        </w:tabs>
        <w:spacing w:line="360" w:lineRule="auto"/>
        <w:jc w:val="both"/>
        <w:rPr>
          <w:rFonts w:ascii="Palatino Linotype" w:hAnsi="Palatino Linotype"/>
          <w:color w:val="000000"/>
        </w:rPr>
      </w:pPr>
    </w:p>
    <w:p w14:paraId="4B379ECC" w14:textId="16F09FA8" w:rsidR="007534E7" w:rsidRPr="00FD26DE" w:rsidRDefault="007534E7" w:rsidP="007534E7">
      <w:pPr>
        <w:tabs>
          <w:tab w:val="left" w:pos="993"/>
        </w:tabs>
        <w:spacing w:line="360" w:lineRule="auto"/>
        <w:jc w:val="both"/>
        <w:rPr>
          <w:rFonts w:ascii="Palatino Linotype" w:eastAsia="Calibri" w:hAnsi="Palatino Linotype" w:cs="Arial"/>
        </w:rPr>
      </w:pPr>
      <w:r w:rsidRPr="00FD26DE">
        <w:rPr>
          <w:rFonts w:ascii="Palatino Linotype" w:hAnsi="Palatino Linotype"/>
          <w:color w:val="000000"/>
        </w:rPr>
        <w:t xml:space="preserve">Para </w:t>
      </w:r>
      <w:r w:rsidRPr="00FD26DE">
        <w:rPr>
          <w:rFonts w:ascii="Palatino Linotype" w:eastAsia="Calibri" w:hAnsi="Palatino Linotype" w:cs="Arial"/>
        </w:rPr>
        <w:t>efectos de lo anterior se deberá emitir el Acuerdo del Comité de Transparencia en términos de los artículos 49</w:t>
      </w:r>
      <w:r w:rsidR="00700359" w:rsidRPr="00FD26DE">
        <w:rPr>
          <w:rFonts w:ascii="Palatino Linotype" w:eastAsia="Calibri" w:hAnsi="Palatino Linotype" w:cs="Arial"/>
        </w:rPr>
        <w:t>,</w:t>
      </w:r>
      <w:r w:rsidRPr="00FD26DE">
        <w:rPr>
          <w:rFonts w:ascii="Palatino Linotype" w:eastAsia="Calibri" w:hAnsi="Palatino Linotype" w:cs="Arial"/>
        </w:rPr>
        <w:t xml:space="preserve"> fracción VIII</w:t>
      </w:r>
      <w:r w:rsidR="00700359" w:rsidRPr="00FD26DE">
        <w:rPr>
          <w:rFonts w:ascii="Palatino Linotype" w:eastAsia="Calibri" w:hAnsi="Palatino Linotype" w:cs="Arial"/>
        </w:rPr>
        <w:t>,</w:t>
      </w:r>
      <w:r w:rsidRPr="00FD26DE">
        <w:rPr>
          <w:rFonts w:ascii="Palatino Linotype" w:eastAsia="Calibri" w:hAnsi="Palatino Linotype" w:cs="Arial"/>
        </w:rPr>
        <w:t xml:space="preserve"> y 132</w:t>
      </w:r>
      <w:r w:rsidR="00700359" w:rsidRPr="00FD26DE">
        <w:rPr>
          <w:rFonts w:ascii="Palatino Linotype" w:eastAsia="Calibri" w:hAnsi="Palatino Linotype" w:cs="Arial"/>
        </w:rPr>
        <w:t>,</w:t>
      </w:r>
      <w:r w:rsidRPr="00FD26DE">
        <w:rPr>
          <w:rFonts w:ascii="Palatino Linotype" w:eastAsia="Calibri" w:hAnsi="Palatino Linotype" w:cs="Arial"/>
        </w:rPr>
        <w:t xml:space="preserve"> fracción II</w:t>
      </w:r>
      <w:r w:rsidR="00700359" w:rsidRPr="00FD26DE">
        <w:rPr>
          <w:rFonts w:ascii="Palatino Linotype" w:eastAsia="Calibri" w:hAnsi="Palatino Linotype" w:cs="Arial"/>
        </w:rPr>
        <w:t>,</w:t>
      </w:r>
      <w:r w:rsidRPr="00FD26DE">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FD26DE">
        <w:rPr>
          <w:rFonts w:ascii="Palatino Linotype" w:eastAsia="Calibri" w:hAnsi="Palatino Linotype" w:cs="Arial"/>
          <w:b/>
        </w:rPr>
        <w:t>RECURRENTE</w:t>
      </w:r>
      <w:r w:rsidRPr="00FD26DE">
        <w:rPr>
          <w:rFonts w:ascii="Palatino Linotype" w:eastAsia="Calibri" w:hAnsi="Palatino Linotype" w:cs="Arial"/>
        </w:rPr>
        <w:t>.</w:t>
      </w:r>
    </w:p>
    <w:p w14:paraId="66841837" w14:textId="74A1D3DD" w:rsidR="00B635E7" w:rsidRPr="00FD26DE" w:rsidRDefault="00B635E7" w:rsidP="007534E7">
      <w:pPr>
        <w:tabs>
          <w:tab w:val="left" w:pos="993"/>
        </w:tabs>
        <w:spacing w:line="360" w:lineRule="auto"/>
        <w:jc w:val="both"/>
        <w:rPr>
          <w:rFonts w:ascii="Palatino Linotype" w:eastAsia="Calibri" w:hAnsi="Palatino Linotype" w:cs="Arial"/>
        </w:rPr>
      </w:pPr>
    </w:p>
    <w:p w14:paraId="6EC74D2A" w14:textId="7D806D80" w:rsidR="001D2320" w:rsidRPr="00FD26DE" w:rsidRDefault="00700359" w:rsidP="00766979">
      <w:pPr>
        <w:spacing w:line="360" w:lineRule="auto"/>
        <w:contextualSpacing/>
        <w:jc w:val="both"/>
        <w:rPr>
          <w:rFonts w:ascii="Palatino Linotype" w:hAnsi="Palatino Linotype"/>
          <w:color w:val="000000"/>
          <w:lang w:eastAsia="es-MX"/>
        </w:rPr>
      </w:pPr>
      <w:r w:rsidRPr="00FD26DE">
        <w:rPr>
          <w:rFonts w:ascii="Palatino Linotype" w:hAnsi="Palatino Linotype"/>
          <w:iCs/>
          <w:color w:val="000000"/>
          <w:lang w:val="es-ES_tradnl" w:eastAsia="es-MX"/>
        </w:rPr>
        <w:t xml:space="preserve">Por otro lado, </w:t>
      </w:r>
      <w:r w:rsidR="00766979" w:rsidRPr="00FD26DE">
        <w:rPr>
          <w:rFonts w:ascii="Palatino Linotype" w:hAnsi="Palatino Linotype"/>
          <w:iCs/>
          <w:color w:val="000000"/>
          <w:lang w:val="es-ES_tradnl" w:eastAsia="es-MX"/>
        </w:rPr>
        <w:t>de s</w:t>
      </w:r>
      <w:r w:rsidR="001D2320" w:rsidRPr="00FD26DE">
        <w:rPr>
          <w:rFonts w:ascii="Palatino Linotype" w:hAnsi="Palatino Linotype"/>
          <w:iCs/>
          <w:color w:val="000000"/>
          <w:lang w:val="es-ES_tradnl" w:eastAsia="es-MX"/>
        </w:rPr>
        <w:t>er el caso que no se localice la información de la que se ordena su entrega</w:t>
      </w:r>
      <w:r w:rsidRPr="00FD26DE">
        <w:rPr>
          <w:rFonts w:ascii="Palatino Linotype" w:hAnsi="Palatino Linotype"/>
          <w:iCs/>
          <w:color w:val="000000"/>
          <w:lang w:val="es-ES_tradnl" w:eastAsia="es-MX"/>
        </w:rPr>
        <w:t xml:space="preserve"> en el </w:t>
      </w:r>
      <w:r w:rsidRPr="00FD26DE">
        <w:rPr>
          <w:rFonts w:ascii="Palatino Linotype" w:hAnsi="Palatino Linotype"/>
          <w:b/>
          <w:iCs/>
          <w:color w:val="000000"/>
          <w:lang w:val="es-ES_tradnl" w:eastAsia="es-MX"/>
        </w:rPr>
        <w:t>punto I</w:t>
      </w:r>
      <w:r w:rsidR="001D2320" w:rsidRPr="00FD26DE">
        <w:rPr>
          <w:rFonts w:ascii="Palatino Linotype" w:hAnsi="Palatino Linotype"/>
          <w:iCs/>
          <w:color w:val="000000"/>
          <w:lang w:val="es-ES_tradnl" w:eastAsia="es-MX"/>
        </w:rPr>
        <w:t xml:space="preserve">, el </w:t>
      </w:r>
      <w:r w:rsidR="001D2320" w:rsidRPr="00FD26DE">
        <w:rPr>
          <w:rFonts w:ascii="Palatino Linotype" w:hAnsi="Palatino Linotype"/>
          <w:b/>
          <w:iCs/>
          <w:color w:val="000000"/>
          <w:lang w:val="es-ES_tradnl" w:eastAsia="es-MX"/>
        </w:rPr>
        <w:t>SUJETO OBLIGADO</w:t>
      </w:r>
      <w:r w:rsidR="001D2320" w:rsidRPr="00FD26DE">
        <w:rPr>
          <w:rFonts w:ascii="Palatino Linotype" w:hAnsi="Palatino Linotype"/>
          <w:iCs/>
          <w:color w:val="000000"/>
          <w:lang w:val="es-ES_tradnl" w:eastAsia="es-MX"/>
        </w:rPr>
        <w:t xml:space="preserve"> deberá informar al particular sobre</w:t>
      </w:r>
      <w:r w:rsidR="001D2320" w:rsidRPr="00FD26DE">
        <w:rPr>
          <w:rFonts w:ascii="Palatino Linotype" w:hAnsi="Palatino Linotype"/>
          <w:bCs/>
          <w:iCs/>
          <w:color w:val="000000"/>
          <w:lang w:val="es-ES_tradnl" w:eastAsia="es-MX"/>
        </w:rPr>
        <w:t xml:space="preserve"> las razones que expliquen las causas por las que no se cuente con la información, de manera clara y precisa.</w:t>
      </w:r>
    </w:p>
    <w:p w14:paraId="2FD3DF83" w14:textId="77777777" w:rsidR="007534E7" w:rsidRPr="00FD26DE" w:rsidRDefault="007534E7" w:rsidP="007534E7">
      <w:pPr>
        <w:tabs>
          <w:tab w:val="left" w:pos="993"/>
        </w:tabs>
        <w:spacing w:line="360" w:lineRule="auto"/>
        <w:ind w:right="567"/>
        <w:jc w:val="both"/>
        <w:rPr>
          <w:rFonts w:ascii="Palatino Linotype" w:eastAsia="Calibri" w:hAnsi="Palatino Linotype" w:cs="Arial"/>
        </w:rPr>
      </w:pPr>
    </w:p>
    <w:p w14:paraId="6E32718A" w14:textId="4E9E0FF6" w:rsidR="007534E7" w:rsidRPr="00FD26DE" w:rsidRDefault="007534E7" w:rsidP="007534E7">
      <w:pPr>
        <w:spacing w:line="360" w:lineRule="auto"/>
        <w:jc w:val="both"/>
        <w:rPr>
          <w:rFonts w:ascii="Palatino Linotype" w:eastAsia="MS Mincho" w:hAnsi="Palatino Linotype" w:cs="Times New Roman"/>
          <w:color w:val="000000"/>
        </w:rPr>
      </w:pPr>
      <w:r w:rsidRPr="00FD26DE">
        <w:rPr>
          <w:rFonts w:ascii="Palatino Linotype" w:eastAsia="MS Mincho" w:hAnsi="Palatino Linotype" w:cs="Times New Roman"/>
          <w:b/>
          <w:color w:val="000000"/>
          <w:sz w:val="28"/>
          <w:szCs w:val="28"/>
        </w:rPr>
        <w:lastRenderedPageBreak/>
        <w:t>TERCERO</w:t>
      </w:r>
      <w:r w:rsidRPr="00FD26DE">
        <w:rPr>
          <w:rFonts w:ascii="Palatino Linotype" w:eastAsia="MS Mincho" w:hAnsi="Palatino Linotype" w:cs="Times New Roman"/>
          <w:b/>
          <w:color w:val="000000"/>
        </w:rPr>
        <w:t>.</w:t>
      </w:r>
      <w:r w:rsidRPr="00FD26DE">
        <w:rPr>
          <w:rFonts w:ascii="Palatino Linotype" w:eastAsia="MS Mincho" w:hAnsi="Palatino Linotype" w:cs="Times New Roman"/>
          <w:color w:val="000000"/>
        </w:rPr>
        <w:t xml:space="preserve"> Notifíquese a</w:t>
      </w:r>
      <w:r w:rsidR="00B635E7" w:rsidRPr="00FD26DE">
        <w:rPr>
          <w:rFonts w:ascii="Palatino Linotype" w:eastAsia="MS Mincho" w:hAnsi="Palatino Linotype" w:cs="Times New Roman"/>
          <w:color w:val="000000"/>
        </w:rPr>
        <w:t xml:space="preserve"> </w:t>
      </w:r>
      <w:r w:rsidRPr="00FD26DE">
        <w:rPr>
          <w:rFonts w:ascii="Palatino Linotype" w:eastAsia="MS Mincho" w:hAnsi="Palatino Linotype" w:cs="Times New Roman"/>
          <w:color w:val="000000"/>
        </w:rPr>
        <w:t>l</w:t>
      </w:r>
      <w:r w:rsidR="00B635E7" w:rsidRPr="00FD26DE">
        <w:rPr>
          <w:rFonts w:ascii="Palatino Linotype" w:eastAsia="MS Mincho" w:hAnsi="Palatino Linotype" w:cs="Times New Roman"/>
          <w:color w:val="000000"/>
        </w:rPr>
        <w:t>a</w:t>
      </w:r>
      <w:r w:rsidRPr="00FD26DE">
        <w:rPr>
          <w:rFonts w:ascii="Palatino Linotype" w:eastAsia="MS Mincho" w:hAnsi="Palatino Linotype" w:cs="Times New Roman"/>
          <w:color w:val="000000"/>
        </w:rPr>
        <w:t xml:space="preserve"> Titular de la Unidad de Transparencia del</w:t>
      </w:r>
      <w:r w:rsidRPr="00FD26DE">
        <w:rPr>
          <w:rFonts w:ascii="Palatino Linotype" w:eastAsia="MS Mincho" w:hAnsi="Palatino Linotype" w:cs="Times New Roman"/>
          <w:b/>
          <w:color w:val="000000"/>
        </w:rPr>
        <w:t xml:space="preserve"> SUJETO OBLIGADO</w:t>
      </w:r>
      <w:r w:rsidRPr="00FD26DE">
        <w:rPr>
          <w:rFonts w:ascii="Palatino Linotype" w:eastAsia="MS Mincho" w:hAnsi="Palatino Linotype" w:cs="Times New Roman"/>
          <w:color w:val="000000"/>
        </w:rPr>
        <w:t>, vía Sistema de Acceso a la Información Mexiquense (SAIMEX), para que conforme a los artículos 186 último párrafo, 189 párrafo segundo y 199 de la Ley de Transparencia y Acceso a la Información Pública del Estado de México y Municipios, vigente, dé cumplimiento a lo ordenado dentro del plazo de diez (10) días hábiles, debiendo rendir a este Instituto el informe de cumplimiento de la resolución en un plazo de tres días hábiles posteriores.</w:t>
      </w:r>
    </w:p>
    <w:p w14:paraId="203AA9E1" w14:textId="77777777" w:rsidR="007534E7" w:rsidRPr="00FD26DE" w:rsidRDefault="007534E7" w:rsidP="007534E7">
      <w:pPr>
        <w:spacing w:line="360" w:lineRule="auto"/>
        <w:jc w:val="both"/>
        <w:rPr>
          <w:rFonts w:ascii="Palatino Linotype" w:eastAsia="MS Mincho" w:hAnsi="Palatino Linotype" w:cs="Times New Roman"/>
          <w:color w:val="000000"/>
        </w:rPr>
      </w:pPr>
    </w:p>
    <w:p w14:paraId="0593E233" w14:textId="77777777" w:rsidR="007534E7" w:rsidRPr="00FD26DE" w:rsidRDefault="007534E7" w:rsidP="007534E7">
      <w:pPr>
        <w:spacing w:line="360" w:lineRule="auto"/>
        <w:jc w:val="both"/>
        <w:rPr>
          <w:rFonts w:ascii="Palatino Linotype" w:eastAsia="MS Mincho" w:hAnsi="Palatino Linotype" w:cs="Times New Roman"/>
          <w:color w:val="000000"/>
        </w:rPr>
      </w:pPr>
      <w:r w:rsidRPr="00FD26DE">
        <w:rPr>
          <w:rFonts w:ascii="Palatino Linotype" w:eastAsia="MS Mincho" w:hAnsi="Palatino Linotype" w:cs="Times New Roman"/>
          <w:b/>
          <w:bCs/>
          <w:color w:val="000000"/>
          <w:sz w:val="28"/>
          <w:szCs w:val="28"/>
        </w:rPr>
        <w:t>CUARTO</w:t>
      </w:r>
      <w:r w:rsidRPr="00FD26DE">
        <w:rPr>
          <w:rFonts w:ascii="Palatino Linotype" w:eastAsia="MS Mincho" w:hAnsi="Palatino Linotype" w:cs="Times New Roman"/>
          <w:b/>
          <w:bCs/>
          <w:color w:val="000000"/>
        </w:rPr>
        <w:t>.</w:t>
      </w:r>
      <w:r w:rsidRPr="00FD26DE">
        <w:rPr>
          <w:rFonts w:ascii="Palatino Linotype" w:eastAsia="MS Mincho" w:hAnsi="Palatino Linotype" w:cs="Times New Roman"/>
          <w:color w:val="000000"/>
        </w:rPr>
        <w:t xml:space="preserve"> De </w:t>
      </w:r>
      <w:r w:rsidRPr="00FD26DE">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FD26DE">
        <w:rPr>
          <w:rFonts w:ascii="Palatino Linotype" w:eastAsia="MS Mincho" w:hAnsi="Palatino Linotype" w:cs="Times New Roman"/>
          <w:b/>
          <w:color w:val="000000"/>
        </w:rPr>
        <w:t>SUJETO OBLIGADO,</w:t>
      </w:r>
      <w:r w:rsidRPr="00FD26DE">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1559809E" w14:textId="77777777" w:rsidR="007534E7" w:rsidRPr="00FD26DE" w:rsidRDefault="007534E7" w:rsidP="007534E7">
      <w:pPr>
        <w:spacing w:line="360" w:lineRule="auto"/>
        <w:jc w:val="both"/>
        <w:rPr>
          <w:rFonts w:ascii="Palatino Linotype" w:eastAsia="MS Mincho" w:hAnsi="Palatino Linotype" w:cs="Times New Roman"/>
          <w:color w:val="000000"/>
        </w:rPr>
      </w:pPr>
    </w:p>
    <w:p w14:paraId="25A7E8D2" w14:textId="77777777" w:rsidR="007534E7" w:rsidRPr="00FD26DE" w:rsidRDefault="007534E7" w:rsidP="007534E7">
      <w:pPr>
        <w:spacing w:line="360" w:lineRule="auto"/>
        <w:jc w:val="both"/>
        <w:rPr>
          <w:rFonts w:ascii="Palatino Linotype" w:eastAsia="MS Mincho" w:hAnsi="Palatino Linotype" w:cs="Times New Roman"/>
          <w:color w:val="000000"/>
        </w:rPr>
      </w:pPr>
      <w:r w:rsidRPr="00FD26DE">
        <w:rPr>
          <w:rFonts w:ascii="Palatino Linotype" w:eastAsia="MS Mincho" w:hAnsi="Palatino Linotype" w:cs="Times New Roman"/>
          <w:b/>
          <w:color w:val="000000"/>
          <w:sz w:val="28"/>
          <w:szCs w:val="28"/>
        </w:rPr>
        <w:t>QUINTO</w:t>
      </w:r>
      <w:r w:rsidRPr="00FD26DE">
        <w:rPr>
          <w:rFonts w:ascii="Palatino Linotype" w:eastAsia="MS Mincho" w:hAnsi="Palatino Linotype" w:cs="Times New Roman"/>
          <w:b/>
          <w:color w:val="000000"/>
        </w:rPr>
        <w:t xml:space="preserve">. </w:t>
      </w:r>
      <w:r w:rsidRPr="00FD26DE">
        <w:rPr>
          <w:rFonts w:ascii="Palatino Linotype" w:eastAsia="MS Mincho" w:hAnsi="Palatino Linotype" w:cs="Times New Roman"/>
          <w:color w:val="000000"/>
        </w:rPr>
        <w:t xml:space="preserve">Notifíquese al </w:t>
      </w:r>
      <w:r w:rsidRPr="00FD26DE">
        <w:rPr>
          <w:rFonts w:ascii="Palatino Linotype" w:eastAsia="MS Mincho" w:hAnsi="Palatino Linotype" w:cs="Times New Roman"/>
          <w:b/>
          <w:bCs/>
          <w:color w:val="000000"/>
        </w:rPr>
        <w:t>RECURRENTE</w:t>
      </w:r>
      <w:r w:rsidRPr="00FD26DE">
        <w:rPr>
          <w:rFonts w:ascii="Palatino Linotype" w:eastAsia="MS Mincho" w:hAnsi="Palatino Linotype" w:cs="Times New Roman"/>
          <w:color w:val="000000"/>
        </w:rPr>
        <w:t xml:space="preserve"> la presente resolución vía Sistema de Acceso a la Información Mexiquense (SAIMEX).</w:t>
      </w:r>
    </w:p>
    <w:p w14:paraId="359B7557" w14:textId="77777777" w:rsidR="007534E7" w:rsidRPr="00FD26DE" w:rsidRDefault="007534E7" w:rsidP="007534E7">
      <w:pPr>
        <w:spacing w:line="360" w:lineRule="auto"/>
        <w:jc w:val="both"/>
        <w:rPr>
          <w:rFonts w:ascii="Palatino Linotype" w:hAnsi="Palatino Linotype"/>
          <w:b/>
        </w:rPr>
      </w:pPr>
    </w:p>
    <w:p w14:paraId="27F15529" w14:textId="77777777" w:rsidR="007534E7" w:rsidRPr="00FD26DE" w:rsidRDefault="007534E7" w:rsidP="007534E7">
      <w:pPr>
        <w:spacing w:line="360" w:lineRule="auto"/>
        <w:jc w:val="both"/>
        <w:rPr>
          <w:rFonts w:ascii="Palatino Linotype" w:eastAsia="MS Mincho" w:hAnsi="Palatino Linotype" w:cs="Times New Roman"/>
          <w:color w:val="000000"/>
          <w:lang w:val="es-ES"/>
        </w:rPr>
      </w:pPr>
      <w:r w:rsidRPr="00FD26DE">
        <w:rPr>
          <w:rFonts w:ascii="Palatino Linotype" w:eastAsia="MS Mincho" w:hAnsi="Palatino Linotype" w:cs="Times New Roman"/>
          <w:b/>
          <w:sz w:val="28"/>
          <w:szCs w:val="28"/>
        </w:rPr>
        <w:t>SEXTO</w:t>
      </w:r>
      <w:r w:rsidRPr="00FD26DE">
        <w:rPr>
          <w:rFonts w:ascii="Palatino Linotype" w:eastAsia="MS Mincho" w:hAnsi="Palatino Linotype" w:cs="Times New Roman"/>
          <w:b/>
          <w:color w:val="000000"/>
        </w:rPr>
        <w:t xml:space="preserve">. </w:t>
      </w:r>
      <w:r w:rsidRPr="00FD26DE">
        <w:rPr>
          <w:rFonts w:ascii="Palatino Linotype" w:eastAsia="MS Mincho" w:hAnsi="Palatino Linotype" w:cs="Times New Roman"/>
          <w:color w:val="000000"/>
        </w:rPr>
        <w:t xml:space="preserve">Se hace del conocimiento del </w:t>
      </w:r>
      <w:r w:rsidRPr="00FD26DE">
        <w:rPr>
          <w:rFonts w:ascii="Palatino Linotype" w:eastAsia="MS Mincho" w:hAnsi="Palatino Linotype" w:cs="Times New Roman"/>
          <w:b/>
          <w:bCs/>
          <w:color w:val="000000"/>
        </w:rPr>
        <w:t>RECURRENTE</w:t>
      </w:r>
      <w:r w:rsidRPr="00FD26DE">
        <w:rPr>
          <w:rFonts w:ascii="Palatino Linotype" w:hAnsi="Palatino Linotype"/>
          <w:b/>
        </w:rPr>
        <w:t xml:space="preserve"> </w:t>
      </w:r>
      <w:r w:rsidRPr="00FD26DE">
        <w:rPr>
          <w:rFonts w:ascii="Palatino Linotype" w:eastAsia="MS Mincho" w:hAnsi="Palatino Linotype" w:cs="Times New Roman"/>
          <w:color w:val="000000"/>
        </w:rPr>
        <w:t xml:space="preserve">que, </w:t>
      </w:r>
      <w:bookmarkEnd w:id="26"/>
      <w:r w:rsidRPr="00FD26DE">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FD26DE">
        <w:rPr>
          <w:rFonts w:ascii="Palatino Linotype" w:eastAsia="MS Mincho" w:hAnsi="Palatino Linotype" w:cs="Times New Roman"/>
          <w:bCs/>
          <w:color w:val="000000"/>
          <w:lang w:val="es-ES"/>
        </w:rPr>
        <w:t xml:space="preserve">juicio de amparo </w:t>
      </w:r>
      <w:r w:rsidRPr="00FD26DE">
        <w:rPr>
          <w:rFonts w:ascii="Palatino Linotype" w:eastAsia="MS Mincho" w:hAnsi="Palatino Linotype" w:cs="Times New Roman"/>
          <w:color w:val="000000"/>
          <w:lang w:val="es-ES"/>
        </w:rPr>
        <w:t>en los términos de las Leyes aplicables.</w:t>
      </w:r>
    </w:p>
    <w:p w14:paraId="705CD577" w14:textId="77777777" w:rsidR="007534E7" w:rsidRPr="00FD26DE" w:rsidRDefault="007534E7" w:rsidP="007534E7">
      <w:pPr>
        <w:spacing w:line="360" w:lineRule="auto"/>
        <w:jc w:val="both"/>
        <w:rPr>
          <w:rFonts w:ascii="Palatino Linotype" w:eastAsia="MS Mincho" w:hAnsi="Palatino Linotype" w:cs="Times New Roman"/>
          <w:color w:val="000000"/>
          <w:lang w:val="es-ES"/>
        </w:rPr>
      </w:pPr>
    </w:p>
    <w:p w14:paraId="4155293B" w14:textId="77777777" w:rsidR="00CC3E23" w:rsidRDefault="00CC3E23" w:rsidP="00CC3E23">
      <w:pPr>
        <w:spacing w:before="240" w:after="240" w:line="360" w:lineRule="auto"/>
        <w:jc w:val="both"/>
        <w:rPr>
          <w:rFonts w:ascii="Palatino Linotype" w:hAnsi="Palatino Linotype"/>
        </w:rPr>
      </w:pPr>
      <w:r w:rsidRPr="00FD26DE">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PRIMERO (01) DE FEBRERO DE DOS MIL VEINTITRÉS, ANTE EL SECRETARIO TÉCNICO DEL PLENO ALEXIS TAPIA RAMÍREZ.</w:t>
      </w:r>
      <w:bookmarkStart w:id="27" w:name="_GoBack"/>
      <w:bookmarkEnd w:id="27"/>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DB795F">
      <w:headerReference w:type="default" r:id="rId20"/>
      <w:footerReference w:type="default" r:id="rId21"/>
      <w:headerReference w:type="first" r:id="rId22"/>
      <w:footerReference w:type="first" r:id="rId23"/>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F7C84" w14:textId="77777777" w:rsidR="00C05A06" w:rsidRDefault="00C05A06" w:rsidP="00587366">
      <w:r>
        <w:separator/>
      </w:r>
    </w:p>
  </w:endnote>
  <w:endnote w:type="continuationSeparator" w:id="0">
    <w:p w14:paraId="14536C98" w14:textId="77777777" w:rsidR="00C05A06" w:rsidRDefault="00C05A0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364B16" w:rsidRPr="00883450" w:rsidRDefault="00364B1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D26DE">
              <w:rPr>
                <w:rFonts w:ascii="Palatino Linotype" w:hAnsi="Palatino Linotype"/>
                <w:b/>
                <w:bCs/>
                <w:noProof/>
                <w:sz w:val="22"/>
                <w:szCs w:val="20"/>
              </w:rPr>
              <w:t>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D26DE">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14:paraId="6243EC1B" w14:textId="5CEA854E" w:rsidR="00364B16" w:rsidRDefault="00364B16">
    <w:pPr>
      <w:pStyle w:val="Piedepgina"/>
    </w:pPr>
    <w:r>
      <w:rPr>
        <w:noProof/>
        <w:lang w:eastAsia="es-MX"/>
      </w:rPr>
      <w:drawing>
        <wp:anchor distT="0" distB="0" distL="114300" distR="114300" simplePos="0" relativeHeight="251657216" behindDoc="1" locked="0" layoutInCell="0" allowOverlap="1" wp14:anchorId="1A29E15A" wp14:editId="35D739A2">
          <wp:simplePos x="0" y="0"/>
          <wp:positionH relativeFrom="margin">
            <wp:posOffset>-1042035</wp:posOffset>
          </wp:positionH>
          <wp:positionV relativeFrom="page">
            <wp:posOffset>0</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364B16" w:rsidRPr="00883450" w:rsidRDefault="00364B1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D26DE" w:rsidRPr="00FD26D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D26DE" w:rsidRPr="00FD26DE">
      <w:rPr>
        <w:rFonts w:ascii="Palatino Linotype" w:hAnsi="Palatino Linotype"/>
        <w:noProof/>
        <w:sz w:val="22"/>
        <w:szCs w:val="22"/>
        <w:lang w:val="es-ES"/>
      </w:rPr>
      <w:t>55</w:t>
    </w:r>
    <w:r w:rsidRPr="00883450">
      <w:rPr>
        <w:rFonts w:ascii="Palatino Linotype" w:hAnsi="Palatino Linotype"/>
        <w:sz w:val="22"/>
        <w:szCs w:val="22"/>
      </w:rPr>
      <w:fldChar w:fldCharType="end"/>
    </w:r>
  </w:p>
  <w:p w14:paraId="5F5C4865" w14:textId="5CB527B9" w:rsidR="00364B16" w:rsidRPr="00883450" w:rsidRDefault="00364B1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32170" w14:textId="77777777" w:rsidR="00C05A06" w:rsidRDefault="00C05A06" w:rsidP="00587366">
      <w:r>
        <w:separator/>
      </w:r>
    </w:p>
  </w:footnote>
  <w:footnote w:type="continuationSeparator" w:id="0">
    <w:p w14:paraId="25FD09D3" w14:textId="77777777" w:rsidR="00C05A06" w:rsidRDefault="00C05A06" w:rsidP="00587366">
      <w:r>
        <w:continuationSeparator/>
      </w:r>
    </w:p>
  </w:footnote>
  <w:footnote w:id="1">
    <w:p w14:paraId="787FAE78" w14:textId="77777777" w:rsidR="00364B16" w:rsidRPr="00C7183E" w:rsidRDefault="00364B16" w:rsidP="005B4984">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55551FBD" w14:textId="77777777" w:rsidR="00364B16" w:rsidRDefault="00364B16" w:rsidP="005B4984">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3DAF7019" w14:textId="77777777" w:rsidR="00364B16" w:rsidRDefault="00364B16" w:rsidP="005B4984">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7CFF1D76" w14:textId="77777777" w:rsidR="00364B16" w:rsidRPr="009C43C2" w:rsidRDefault="00364B1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5">
    <w:p w14:paraId="621A220A" w14:textId="77777777" w:rsidR="00364B16" w:rsidRPr="009C43C2" w:rsidRDefault="00364B1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6">
    <w:p w14:paraId="1F98C24F" w14:textId="77777777" w:rsidR="00364B16" w:rsidRPr="009C43C2" w:rsidRDefault="00364B1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7">
    <w:p w14:paraId="42632106" w14:textId="77777777" w:rsidR="00364B16" w:rsidRDefault="00364B16"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8">
    <w:p w14:paraId="28994546" w14:textId="77777777" w:rsidR="00364B16" w:rsidRDefault="00364B16" w:rsidP="000435A5">
      <w:pPr>
        <w:pStyle w:val="Textonotapie"/>
      </w:pPr>
      <w:r>
        <w:rPr>
          <w:rStyle w:val="Refdenotaalpie"/>
        </w:rPr>
        <w:footnoteRef/>
      </w:r>
      <w:r>
        <w:t xml:space="preserve"> Artículo 50, Ley de Transparencia y Acceso a la Información Pública del Estado de México y Municipios.</w:t>
      </w:r>
    </w:p>
  </w:footnote>
  <w:footnote w:id="9">
    <w:p w14:paraId="1B035E02" w14:textId="77777777" w:rsidR="00364B16" w:rsidRDefault="00364B16" w:rsidP="000435A5">
      <w:pPr>
        <w:pStyle w:val="Textonotapie"/>
      </w:pPr>
      <w:r>
        <w:rPr>
          <w:rStyle w:val="Refdenotaalpie"/>
        </w:rPr>
        <w:footnoteRef/>
      </w:r>
      <w:r>
        <w:t xml:space="preserve"> Artículo 51, Ídem.</w:t>
      </w:r>
    </w:p>
  </w:footnote>
  <w:footnote w:id="10">
    <w:p w14:paraId="00E1D60E" w14:textId="77777777" w:rsidR="00364B16" w:rsidRDefault="00364B16" w:rsidP="000435A5">
      <w:pPr>
        <w:pStyle w:val="Textonotapie"/>
      </w:pPr>
      <w:r>
        <w:rPr>
          <w:rStyle w:val="Refdenotaalpie"/>
        </w:rPr>
        <w:footnoteRef/>
      </w:r>
      <w:r>
        <w:t xml:space="preserve"> Artículo 58, Ley de Transparencia y Acceso a la Información Pública del Estado de México y Municipios.</w:t>
      </w:r>
    </w:p>
  </w:footnote>
  <w:footnote w:id="11">
    <w:p w14:paraId="72DD9799" w14:textId="77777777" w:rsidR="00364B16" w:rsidRDefault="00364B16" w:rsidP="000435A5">
      <w:pPr>
        <w:pStyle w:val="Textonotapie"/>
      </w:pPr>
      <w:r>
        <w:rPr>
          <w:rStyle w:val="Refdenotaalpie"/>
        </w:rPr>
        <w:footnoteRef/>
      </w:r>
      <w:r>
        <w:t xml:space="preserve"> Artículo 59, Ídem.</w:t>
      </w:r>
    </w:p>
  </w:footnote>
  <w:footnote w:id="12">
    <w:p w14:paraId="409E277B" w14:textId="77777777" w:rsidR="00364B16" w:rsidRDefault="00364B16" w:rsidP="00821411">
      <w:pPr>
        <w:pStyle w:val="Textonotapie"/>
      </w:pPr>
      <w:r>
        <w:rPr>
          <w:rStyle w:val="Refdenotaalpie"/>
        </w:rPr>
        <w:footnoteRef/>
      </w:r>
      <w:r>
        <w:t xml:space="preserve"> Artículo 15, Ley Orgánica Municipal del Estado de México.</w:t>
      </w:r>
    </w:p>
  </w:footnote>
  <w:footnote w:id="13">
    <w:p w14:paraId="0E5D6FA1" w14:textId="77777777" w:rsidR="00364B16" w:rsidRDefault="00364B16" w:rsidP="00821411">
      <w:pPr>
        <w:pStyle w:val="Textonotapie"/>
      </w:pPr>
      <w:r>
        <w:rPr>
          <w:rStyle w:val="Refdenotaalpie"/>
        </w:rPr>
        <w:footnoteRef/>
      </w:r>
      <w:r>
        <w:t xml:space="preserve"> Artículo 16, Ídem.</w:t>
      </w:r>
    </w:p>
  </w:footnote>
  <w:footnote w:id="14">
    <w:p w14:paraId="54525CFA" w14:textId="77777777" w:rsidR="00364B16" w:rsidRDefault="00364B16" w:rsidP="003E5498">
      <w:pPr>
        <w:pStyle w:val="Textonotapie"/>
      </w:pPr>
      <w:r>
        <w:rPr>
          <w:rStyle w:val="Refdenotaalpie"/>
        </w:rPr>
        <w:footnoteRef/>
      </w:r>
      <w:r>
        <w:t xml:space="preserve"> Artículo 87, Ídem.</w:t>
      </w:r>
    </w:p>
  </w:footnote>
  <w:footnote w:id="15">
    <w:p w14:paraId="50D4539E" w14:textId="555C6340" w:rsidR="00364B16" w:rsidRPr="002F6359" w:rsidRDefault="00364B16">
      <w:pPr>
        <w:pStyle w:val="Textonotapie"/>
      </w:pPr>
      <w:r>
        <w:rPr>
          <w:rStyle w:val="Refdenotaalpie"/>
        </w:rPr>
        <w:footnoteRef/>
      </w:r>
      <w:r>
        <w:t xml:space="preserve"> Artículo 55, Bando Municipal de San Martín de las Pirámides.</w:t>
      </w:r>
    </w:p>
  </w:footnote>
  <w:footnote w:id="16">
    <w:p w14:paraId="468A3D4B" w14:textId="2B4E02F0" w:rsidR="00364B16" w:rsidRPr="008710D3" w:rsidRDefault="00364B16">
      <w:pPr>
        <w:pStyle w:val="Textonotapie"/>
      </w:pPr>
      <w:r>
        <w:rPr>
          <w:rStyle w:val="Refdenotaalpie"/>
        </w:rPr>
        <w:footnoteRef/>
      </w:r>
      <w:r>
        <w:t xml:space="preserve"> Artículo 93, Ley Orgánica Municipal del Estado de México.</w:t>
      </w:r>
    </w:p>
  </w:footnote>
  <w:footnote w:id="17">
    <w:p w14:paraId="1F2ED61B" w14:textId="59A4A20F" w:rsidR="00364B16" w:rsidRPr="00A861AE" w:rsidRDefault="00364B16">
      <w:pPr>
        <w:pStyle w:val="Textonotapie"/>
      </w:pPr>
      <w:r>
        <w:rPr>
          <w:rStyle w:val="Refdenotaalpie"/>
        </w:rPr>
        <w:footnoteRef/>
      </w:r>
      <w:r>
        <w:t xml:space="preserve"> Artículo 95, Ídem.</w:t>
      </w:r>
    </w:p>
  </w:footnote>
  <w:footnote w:id="18">
    <w:p w14:paraId="3B24A261" w14:textId="67806F16" w:rsidR="00364B16" w:rsidRPr="00B55817" w:rsidRDefault="00364B16">
      <w:pPr>
        <w:pStyle w:val="Textonotapie"/>
      </w:pPr>
      <w:r>
        <w:rPr>
          <w:rStyle w:val="Refdenotaalpie"/>
        </w:rPr>
        <w:footnoteRef/>
      </w:r>
      <w:r>
        <w:t xml:space="preserve"> Artículo 193, Bando Municipal de San Martín de las Pirámides.</w:t>
      </w:r>
    </w:p>
  </w:footnote>
  <w:footnote w:id="19">
    <w:p w14:paraId="669C080F" w14:textId="151F35A6" w:rsidR="00364B16" w:rsidRPr="005A4896" w:rsidRDefault="00364B16">
      <w:pPr>
        <w:pStyle w:val="Textonotapie"/>
      </w:pPr>
      <w:r>
        <w:rPr>
          <w:rStyle w:val="Refdenotaalpie"/>
        </w:rPr>
        <w:footnoteRef/>
      </w:r>
      <w:r>
        <w:t xml:space="preserve"> Artículo 207, Bando Municipal de San Martín de las Pirámides.</w:t>
      </w:r>
    </w:p>
  </w:footnote>
  <w:footnote w:id="20">
    <w:p w14:paraId="1C0C4674" w14:textId="77777777" w:rsidR="00364B16" w:rsidRDefault="00364B16" w:rsidP="00020F92">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364B16" w:rsidRPr="00025127" w14:paraId="61F907E2" w14:textId="77777777" w:rsidTr="00DB795F">
      <w:trPr>
        <w:trHeight w:val="138"/>
        <w:jc w:val="right"/>
      </w:trPr>
      <w:tc>
        <w:tcPr>
          <w:tcW w:w="3686" w:type="dxa"/>
          <w:vAlign w:val="center"/>
        </w:tcPr>
        <w:p w14:paraId="541E7979" w14:textId="77777777" w:rsidR="00364B16" w:rsidRPr="00025127" w:rsidRDefault="00364B16" w:rsidP="005F1362">
          <w:pPr>
            <w:ind w:right="34"/>
            <w:jc w:val="right"/>
            <w:rPr>
              <w:rFonts w:ascii="Palatino Linotype" w:hAnsi="Palatino Linotype"/>
              <w:b/>
              <w:sz w:val="22"/>
              <w:szCs w:val="22"/>
            </w:rPr>
          </w:pPr>
        </w:p>
      </w:tc>
      <w:tc>
        <w:tcPr>
          <w:tcW w:w="3553" w:type="dxa"/>
          <w:vAlign w:val="center"/>
        </w:tcPr>
        <w:p w14:paraId="3026F7B1" w14:textId="77777777" w:rsidR="00364B16" w:rsidRDefault="00364B16" w:rsidP="00F25B61">
          <w:pPr>
            <w:pStyle w:val="Encabezado"/>
            <w:jc w:val="both"/>
            <w:rPr>
              <w:rFonts w:ascii="Palatino Linotype" w:hAnsi="Palatino Linotype"/>
              <w:b/>
              <w:sz w:val="22"/>
              <w:szCs w:val="22"/>
            </w:rPr>
          </w:pPr>
        </w:p>
      </w:tc>
    </w:tr>
    <w:tr w:rsidR="00364B16" w:rsidRPr="00025127" w14:paraId="07F2896E" w14:textId="77777777" w:rsidTr="00DB795F">
      <w:trPr>
        <w:trHeight w:val="138"/>
        <w:jc w:val="right"/>
      </w:trPr>
      <w:tc>
        <w:tcPr>
          <w:tcW w:w="3686" w:type="dxa"/>
          <w:vAlign w:val="center"/>
        </w:tcPr>
        <w:p w14:paraId="4A5B1974" w14:textId="172F35BB" w:rsidR="00364B16" w:rsidRPr="00025127" w:rsidRDefault="00364B16"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334764E3" w:rsidR="00364B16" w:rsidRPr="00025127" w:rsidRDefault="00364B16" w:rsidP="00F25B61">
          <w:pPr>
            <w:pStyle w:val="Encabezado"/>
            <w:jc w:val="both"/>
            <w:rPr>
              <w:rFonts w:ascii="Palatino Linotype" w:hAnsi="Palatino Linotype"/>
              <w:b/>
              <w:sz w:val="22"/>
              <w:szCs w:val="22"/>
            </w:rPr>
          </w:pPr>
          <w:r>
            <w:rPr>
              <w:rFonts w:ascii="Palatino Linotype" w:hAnsi="Palatino Linotype"/>
              <w:b/>
              <w:sz w:val="22"/>
              <w:szCs w:val="22"/>
            </w:rPr>
            <w:t>07878</w:t>
          </w:r>
          <w:r w:rsidRPr="00025127">
            <w:rPr>
              <w:rFonts w:ascii="Palatino Linotype" w:hAnsi="Palatino Linotype"/>
              <w:b/>
              <w:sz w:val="22"/>
              <w:szCs w:val="22"/>
            </w:rPr>
            <w:t>/INFOEM/IP/RR/</w:t>
          </w:r>
          <w:r>
            <w:rPr>
              <w:rFonts w:ascii="Palatino Linotype" w:hAnsi="Palatino Linotype"/>
              <w:b/>
              <w:sz w:val="22"/>
              <w:szCs w:val="22"/>
            </w:rPr>
            <w:t>2022</w:t>
          </w:r>
        </w:p>
      </w:tc>
    </w:tr>
    <w:tr w:rsidR="00364B16" w:rsidRPr="00025127" w14:paraId="1B5D8690" w14:textId="77777777" w:rsidTr="00DB795F">
      <w:trPr>
        <w:trHeight w:val="233"/>
        <w:jc w:val="right"/>
      </w:trPr>
      <w:tc>
        <w:tcPr>
          <w:tcW w:w="3686" w:type="dxa"/>
          <w:vAlign w:val="center"/>
        </w:tcPr>
        <w:p w14:paraId="3903F2C6" w14:textId="22D569F8" w:rsidR="00364B16" w:rsidRPr="00025127" w:rsidRDefault="00364B16" w:rsidP="009B260B">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06103F31" w:rsidR="00364B16" w:rsidRPr="00025127" w:rsidRDefault="00364B16" w:rsidP="009B260B">
          <w:pPr>
            <w:pStyle w:val="Encabezado"/>
            <w:rPr>
              <w:rFonts w:ascii="Palatino Linotype" w:hAnsi="Palatino Linotype"/>
              <w:b/>
              <w:sz w:val="22"/>
              <w:szCs w:val="22"/>
            </w:rPr>
          </w:pPr>
          <w:r>
            <w:rPr>
              <w:rFonts w:ascii="Palatino Linotype" w:hAnsi="Palatino Linotype"/>
              <w:b/>
              <w:bCs/>
              <w:color w:val="000000"/>
              <w:sz w:val="22"/>
              <w:szCs w:val="22"/>
            </w:rPr>
            <w:t>Ayuntamiento de San Martín de las Pirámides</w:t>
          </w:r>
        </w:p>
      </w:tc>
    </w:tr>
    <w:tr w:rsidR="00364B16" w:rsidRPr="00025127" w14:paraId="095EB01B" w14:textId="77777777" w:rsidTr="00DB795F">
      <w:trPr>
        <w:trHeight w:val="321"/>
        <w:jc w:val="right"/>
      </w:trPr>
      <w:tc>
        <w:tcPr>
          <w:tcW w:w="3686" w:type="dxa"/>
          <w:vAlign w:val="center"/>
        </w:tcPr>
        <w:p w14:paraId="6E000A51" w14:textId="05E1861A" w:rsidR="00364B16" w:rsidRPr="00025127" w:rsidRDefault="00364B16"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364B16" w:rsidRPr="00025127" w:rsidRDefault="00364B16"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6048ECC" w:rsidR="00364B16" w:rsidRDefault="00364B16"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364B16" w:rsidRPr="00025127" w14:paraId="0A3256F2" w14:textId="77777777" w:rsidTr="00DB795F">
      <w:trPr>
        <w:trHeight w:val="138"/>
        <w:jc w:val="right"/>
      </w:trPr>
      <w:tc>
        <w:tcPr>
          <w:tcW w:w="3686" w:type="dxa"/>
          <w:vAlign w:val="center"/>
        </w:tcPr>
        <w:p w14:paraId="3D80769D" w14:textId="44A35B8D" w:rsidR="00364B16" w:rsidRPr="00025127" w:rsidRDefault="00364B16"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9" w:type="dxa"/>
          <w:vAlign w:val="center"/>
        </w:tcPr>
        <w:p w14:paraId="0453495E" w14:textId="655C14DD" w:rsidR="00364B16" w:rsidRPr="00025127" w:rsidRDefault="00364B16" w:rsidP="00F25B61">
          <w:pPr>
            <w:pStyle w:val="Encabezado"/>
            <w:rPr>
              <w:rFonts w:ascii="Palatino Linotype" w:hAnsi="Palatino Linotype"/>
              <w:b/>
              <w:sz w:val="22"/>
              <w:szCs w:val="22"/>
            </w:rPr>
          </w:pPr>
          <w:r>
            <w:rPr>
              <w:rFonts w:ascii="Palatino Linotype" w:hAnsi="Palatino Linotype"/>
              <w:b/>
              <w:sz w:val="22"/>
              <w:szCs w:val="22"/>
            </w:rPr>
            <w:t>07878</w:t>
          </w:r>
          <w:r w:rsidRPr="00025127">
            <w:rPr>
              <w:rFonts w:ascii="Palatino Linotype" w:hAnsi="Palatino Linotype"/>
              <w:b/>
              <w:sz w:val="22"/>
              <w:szCs w:val="22"/>
            </w:rPr>
            <w:t>/INFOEM/IP/RR/</w:t>
          </w:r>
          <w:r>
            <w:rPr>
              <w:rFonts w:ascii="Palatino Linotype" w:hAnsi="Palatino Linotype"/>
              <w:b/>
              <w:sz w:val="22"/>
              <w:szCs w:val="22"/>
            </w:rPr>
            <w:t xml:space="preserve">2022 </w:t>
          </w:r>
        </w:p>
      </w:tc>
    </w:tr>
    <w:tr w:rsidR="00364B16" w:rsidRPr="00025127" w14:paraId="128C8B3C" w14:textId="77777777" w:rsidTr="00DB795F">
      <w:trPr>
        <w:trHeight w:val="233"/>
        <w:jc w:val="right"/>
      </w:trPr>
      <w:tc>
        <w:tcPr>
          <w:tcW w:w="3686" w:type="dxa"/>
          <w:vAlign w:val="center"/>
        </w:tcPr>
        <w:p w14:paraId="483E3371" w14:textId="66B1BC74" w:rsidR="00364B16" w:rsidRPr="00025127" w:rsidRDefault="00364B16"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17751C2F" w:rsidR="00364B16" w:rsidRPr="00025127" w:rsidRDefault="00364B16" w:rsidP="0058757A">
          <w:pPr>
            <w:pStyle w:val="Encabezado"/>
            <w:rPr>
              <w:rFonts w:ascii="Palatino Linotype" w:hAnsi="Palatino Linotype"/>
              <w:b/>
              <w:sz w:val="22"/>
              <w:szCs w:val="22"/>
            </w:rPr>
          </w:pPr>
          <w:r>
            <w:rPr>
              <w:rFonts w:ascii="Palatino Linotype" w:hAnsi="Palatino Linotype"/>
              <w:b/>
              <w:sz w:val="22"/>
              <w:szCs w:val="22"/>
            </w:rPr>
            <w:t>XXXXXXXXXXXX</w:t>
          </w:r>
        </w:p>
      </w:tc>
    </w:tr>
    <w:tr w:rsidR="00364B16" w:rsidRPr="00025127" w14:paraId="41BE0704" w14:textId="77777777" w:rsidTr="00DB795F">
      <w:trPr>
        <w:trHeight w:val="321"/>
        <w:jc w:val="right"/>
      </w:trPr>
      <w:tc>
        <w:tcPr>
          <w:tcW w:w="3686" w:type="dxa"/>
          <w:vAlign w:val="center"/>
        </w:tcPr>
        <w:p w14:paraId="34C64148" w14:textId="10C6C8A9" w:rsidR="00364B16" w:rsidRPr="00025127" w:rsidRDefault="00364B16"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6C6BD386" w:rsidR="00364B16" w:rsidRPr="00025127" w:rsidRDefault="00364B16" w:rsidP="009B260B">
          <w:pPr>
            <w:pStyle w:val="Encabezado"/>
            <w:rPr>
              <w:rFonts w:ascii="Palatino Linotype" w:hAnsi="Palatino Linotype"/>
              <w:b/>
              <w:sz w:val="22"/>
              <w:szCs w:val="22"/>
            </w:rPr>
          </w:pPr>
          <w:r>
            <w:rPr>
              <w:rFonts w:ascii="Palatino Linotype" w:hAnsi="Palatino Linotype"/>
              <w:b/>
              <w:bCs/>
              <w:color w:val="000000"/>
              <w:sz w:val="22"/>
              <w:szCs w:val="22"/>
            </w:rPr>
            <w:t>Ayuntamiento de San Martín de las Pirámides</w:t>
          </w:r>
        </w:p>
      </w:tc>
    </w:tr>
    <w:tr w:rsidR="00364B16" w:rsidRPr="00025127" w14:paraId="245F525F" w14:textId="77777777" w:rsidTr="00DB795F">
      <w:trPr>
        <w:trHeight w:val="321"/>
        <w:jc w:val="right"/>
      </w:trPr>
      <w:tc>
        <w:tcPr>
          <w:tcW w:w="3686" w:type="dxa"/>
          <w:vAlign w:val="center"/>
        </w:tcPr>
        <w:p w14:paraId="12720156" w14:textId="13C22373" w:rsidR="00364B16" w:rsidRPr="00C42A21" w:rsidRDefault="00364B16" w:rsidP="005F1362">
          <w:pPr>
            <w:jc w:val="right"/>
            <w:rPr>
              <w:rFonts w:ascii="Palatino Linotype" w:hAnsi="Palatino Linotype"/>
              <w:b/>
              <w:sz w:val="22"/>
              <w:szCs w:val="22"/>
            </w:rPr>
          </w:pPr>
          <w:r>
            <w:rPr>
              <w:rFonts w:ascii="Palatino Linotype" w:hAnsi="Palatino Linotype"/>
              <w:b/>
              <w:sz w:val="22"/>
              <w:szCs w:val="22"/>
            </w:rPr>
            <w:t>COMISIONADA PONENTE:</w:t>
          </w:r>
        </w:p>
      </w:tc>
      <w:tc>
        <w:tcPr>
          <w:tcW w:w="3549" w:type="dxa"/>
          <w:vAlign w:val="center"/>
        </w:tcPr>
        <w:p w14:paraId="3AA9EFBF" w14:textId="68FB941E" w:rsidR="00364B16" w:rsidRPr="00C42A21" w:rsidRDefault="00364B16" w:rsidP="00C42A21">
          <w:pPr>
            <w:pStyle w:val="Encabezado"/>
            <w:rPr>
              <w:rFonts w:ascii="Palatino Linotype" w:hAnsi="Palatino Linotype"/>
              <w:b/>
              <w:bCs/>
              <w:color w:val="000000"/>
              <w:sz w:val="22"/>
              <w:szCs w:val="22"/>
            </w:rPr>
          </w:pPr>
          <w:r>
            <w:rPr>
              <w:rFonts w:ascii="Palatino Linotype" w:hAnsi="Palatino Linotype"/>
              <w:b/>
              <w:bCs/>
              <w:color w:val="000000"/>
              <w:sz w:val="22"/>
              <w:szCs w:val="22"/>
            </w:rPr>
            <w:t>María del Rosario Mejía Ayala</w:t>
          </w:r>
        </w:p>
      </w:tc>
    </w:tr>
  </w:tbl>
  <w:p w14:paraId="156B5574" w14:textId="71BC392E" w:rsidR="00364B16" w:rsidRDefault="00C05A06"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2.3pt;margin-top:-125.8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7C638DA"/>
    <w:multiLevelType w:val="hybridMultilevel"/>
    <w:tmpl w:val="6CE4024E"/>
    <w:lvl w:ilvl="0" w:tplc="B36A770E">
      <w:start w:val="1"/>
      <w:numFmt w:val="upperRoman"/>
      <w:lvlText w:val="%1."/>
      <w:lvlJc w:val="righ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1CA4981"/>
    <w:multiLevelType w:val="hybridMultilevel"/>
    <w:tmpl w:val="2078E62E"/>
    <w:lvl w:ilvl="0" w:tplc="FFFFFFFF">
      <w:start w:val="1"/>
      <w:numFmt w:val="decimal"/>
      <w:lvlText w:val="%1."/>
      <w:lvlJc w:val="left"/>
      <w:pPr>
        <w:ind w:left="0" w:firstLine="0"/>
      </w:pPr>
      <w:rPr>
        <w:rFonts w:ascii="Palatino Linotype" w:hAnsi="Palatino Linotype" w:hint="default"/>
        <w:b/>
        <w:i w:val="0"/>
        <w:sz w:val="24"/>
      </w:rPr>
    </w:lvl>
    <w:lvl w:ilvl="1" w:tplc="FEDE3CD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45761F5"/>
    <w:multiLevelType w:val="hybridMultilevel"/>
    <w:tmpl w:val="957096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8A7EE7"/>
    <w:multiLevelType w:val="hybridMultilevel"/>
    <w:tmpl w:val="935235C6"/>
    <w:lvl w:ilvl="0" w:tplc="FFFFFFFF">
      <w:start w:val="1"/>
      <w:numFmt w:val="decimal"/>
      <w:lvlText w:val="%1."/>
      <w:lvlJc w:val="left"/>
      <w:pPr>
        <w:ind w:left="0" w:firstLine="0"/>
      </w:pPr>
      <w:rPr>
        <w:rFonts w:ascii="Palatino Linotype" w:hAnsi="Palatino Linotype" w:hint="default"/>
        <w:b/>
        <w:i w:val="0"/>
        <w:sz w:val="24"/>
      </w:rPr>
    </w:lvl>
    <w:lvl w:ilvl="1" w:tplc="46F485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DD20A6D"/>
    <w:multiLevelType w:val="hybridMultilevel"/>
    <w:tmpl w:val="C090FD44"/>
    <w:lvl w:ilvl="0" w:tplc="FFFFFFFF">
      <w:start w:val="1"/>
      <w:numFmt w:val="decimal"/>
      <w:lvlText w:val="%1."/>
      <w:lvlJc w:val="left"/>
      <w:pPr>
        <w:ind w:left="0" w:firstLine="0"/>
      </w:pPr>
      <w:rPr>
        <w:rFonts w:ascii="Palatino Linotype" w:hAnsi="Palatino Linotype" w:hint="default"/>
        <w:b/>
        <w:i w:val="0"/>
        <w:sz w:val="24"/>
      </w:rPr>
    </w:lvl>
    <w:lvl w:ilvl="1" w:tplc="B36A770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7CDB3BF2"/>
    <w:multiLevelType w:val="hybridMultilevel"/>
    <w:tmpl w:val="A426C980"/>
    <w:lvl w:ilvl="0" w:tplc="FFFFFFFF">
      <w:start w:val="1"/>
      <w:numFmt w:val="decimal"/>
      <w:lvlText w:val="%1."/>
      <w:lvlJc w:val="left"/>
      <w:pPr>
        <w:ind w:left="0" w:firstLine="0"/>
      </w:pPr>
      <w:rPr>
        <w:rFonts w:ascii="Palatino Linotype" w:hAnsi="Palatino Linotype" w:hint="default"/>
        <w:b/>
        <w:i w:val="0"/>
        <w:sz w:val="24"/>
      </w:rPr>
    </w:lvl>
    <w:lvl w:ilvl="1" w:tplc="E26494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2"/>
  </w:num>
  <w:num w:numId="5">
    <w:abstractNumId w:val="2"/>
  </w:num>
  <w:num w:numId="6">
    <w:abstractNumId w:val="7"/>
  </w:num>
  <w:num w:numId="7">
    <w:abstractNumId w:val="8"/>
  </w:num>
  <w:num w:numId="8">
    <w:abstractNumId w:val="9"/>
  </w:num>
  <w:num w:numId="9">
    <w:abstractNumId w:val="6"/>
  </w:num>
  <w:num w:numId="10">
    <w:abstractNumId w:val="10"/>
  </w:num>
  <w:num w:numId="11">
    <w:abstractNumId w:val="13"/>
  </w:num>
  <w:num w:numId="12">
    <w:abstractNumId w:val="3"/>
  </w:num>
  <w:num w:numId="13">
    <w:abstractNumId w:val="11"/>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E06"/>
    <w:rsid w:val="0000310F"/>
    <w:rsid w:val="0000381E"/>
    <w:rsid w:val="00003A05"/>
    <w:rsid w:val="0000407F"/>
    <w:rsid w:val="000058E3"/>
    <w:rsid w:val="00006A78"/>
    <w:rsid w:val="0000797D"/>
    <w:rsid w:val="00007E8A"/>
    <w:rsid w:val="000100D7"/>
    <w:rsid w:val="0001106B"/>
    <w:rsid w:val="00011317"/>
    <w:rsid w:val="00012472"/>
    <w:rsid w:val="00012ED9"/>
    <w:rsid w:val="0001398B"/>
    <w:rsid w:val="00014F51"/>
    <w:rsid w:val="00016250"/>
    <w:rsid w:val="000203D3"/>
    <w:rsid w:val="000204A6"/>
    <w:rsid w:val="00020F92"/>
    <w:rsid w:val="000211F8"/>
    <w:rsid w:val="0002146F"/>
    <w:rsid w:val="00022D89"/>
    <w:rsid w:val="000236A3"/>
    <w:rsid w:val="00024184"/>
    <w:rsid w:val="0002451F"/>
    <w:rsid w:val="00024F35"/>
    <w:rsid w:val="00025127"/>
    <w:rsid w:val="00025266"/>
    <w:rsid w:val="0003063D"/>
    <w:rsid w:val="00031D37"/>
    <w:rsid w:val="00031F10"/>
    <w:rsid w:val="00031F98"/>
    <w:rsid w:val="00032493"/>
    <w:rsid w:val="000326EE"/>
    <w:rsid w:val="00032D4B"/>
    <w:rsid w:val="00035AF8"/>
    <w:rsid w:val="00036873"/>
    <w:rsid w:val="0004072A"/>
    <w:rsid w:val="000411E2"/>
    <w:rsid w:val="0004193F"/>
    <w:rsid w:val="00042380"/>
    <w:rsid w:val="000435A5"/>
    <w:rsid w:val="00044C8A"/>
    <w:rsid w:val="00044DB9"/>
    <w:rsid w:val="00045F01"/>
    <w:rsid w:val="0004686A"/>
    <w:rsid w:val="000468E2"/>
    <w:rsid w:val="00046CEE"/>
    <w:rsid w:val="000475B0"/>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5B20"/>
    <w:rsid w:val="0007600C"/>
    <w:rsid w:val="000761B9"/>
    <w:rsid w:val="000770CE"/>
    <w:rsid w:val="000800AC"/>
    <w:rsid w:val="0008053C"/>
    <w:rsid w:val="00081B15"/>
    <w:rsid w:val="0008230A"/>
    <w:rsid w:val="00082D11"/>
    <w:rsid w:val="00082E28"/>
    <w:rsid w:val="00083076"/>
    <w:rsid w:val="000834FE"/>
    <w:rsid w:val="00083CD8"/>
    <w:rsid w:val="0008465D"/>
    <w:rsid w:val="00084E31"/>
    <w:rsid w:val="0008542A"/>
    <w:rsid w:val="00090D6F"/>
    <w:rsid w:val="00091C2C"/>
    <w:rsid w:val="00093FB4"/>
    <w:rsid w:val="00093FC7"/>
    <w:rsid w:val="000948A9"/>
    <w:rsid w:val="00094B41"/>
    <w:rsid w:val="000953E2"/>
    <w:rsid w:val="00095BB9"/>
    <w:rsid w:val="0009700A"/>
    <w:rsid w:val="000A1CCA"/>
    <w:rsid w:val="000A26B8"/>
    <w:rsid w:val="000A2A8C"/>
    <w:rsid w:val="000A3EB8"/>
    <w:rsid w:val="000A3F90"/>
    <w:rsid w:val="000A44DE"/>
    <w:rsid w:val="000A4554"/>
    <w:rsid w:val="000A45FD"/>
    <w:rsid w:val="000A4E44"/>
    <w:rsid w:val="000A556A"/>
    <w:rsid w:val="000A77ED"/>
    <w:rsid w:val="000B0370"/>
    <w:rsid w:val="000B2BA0"/>
    <w:rsid w:val="000B3F7A"/>
    <w:rsid w:val="000B484F"/>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5B3D"/>
    <w:rsid w:val="000C6B73"/>
    <w:rsid w:val="000C749B"/>
    <w:rsid w:val="000D0855"/>
    <w:rsid w:val="000D11CC"/>
    <w:rsid w:val="000D1E0F"/>
    <w:rsid w:val="000D24F6"/>
    <w:rsid w:val="000D2DC2"/>
    <w:rsid w:val="000D3275"/>
    <w:rsid w:val="000D447F"/>
    <w:rsid w:val="000D5A1D"/>
    <w:rsid w:val="000D62FF"/>
    <w:rsid w:val="000D69DF"/>
    <w:rsid w:val="000D704C"/>
    <w:rsid w:val="000D72C9"/>
    <w:rsid w:val="000D7369"/>
    <w:rsid w:val="000D7394"/>
    <w:rsid w:val="000E0366"/>
    <w:rsid w:val="000E0707"/>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4024"/>
    <w:rsid w:val="000F5FDC"/>
    <w:rsid w:val="000F6D7E"/>
    <w:rsid w:val="00100187"/>
    <w:rsid w:val="00100C6D"/>
    <w:rsid w:val="00100DDD"/>
    <w:rsid w:val="001015CE"/>
    <w:rsid w:val="001025C6"/>
    <w:rsid w:val="00102D65"/>
    <w:rsid w:val="00103662"/>
    <w:rsid w:val="00103888"/>
    <w:rsid w:val="00103B71"/>
    <w:rsid w:val="0010409E"/>
    <w:rsid w:val="00107499"/>
    <w:rsid w:val="00107557"/>
    <w:rsid w:val="0011167C"/>
    <w:rsid w:val="00111F02"/>
    <w:rsid w:val="0011279B"/>
    <w:rsid w:val="00112B02"/>
    <w:rsid w:val="00112F09"/>
    <w:rsid w:val="00114A21"/>
    <w:rsid w:val="00115F2B"/>
    <w:rsid w:val="00116969"/>
    <w:rsid w:val="001169F1"/>
    <w:rsid w:val="00117441"/>
    <w:rsid w:val="0012006D"/>
    <w:rsid w:val="00120F3E"/>
    <w:rsid w:val="00121F4A"/>
    <w:rsid w:val="00122948"/>
    <w:rsid w:val="00122E4B"/>
    <w:rsid w:val="00123639"/>
    <w:rsid w:val="0012380D"/>
    <w:rsid w:val="00124015"/>
    <w:rsid w:val="00124CF1"/>
    <w:rsid w:val="001250B4"/>
    <w:rsid w:val="001253D1"/>
    <w:rsid w:val="00125595"/>
    <w:rsid w:val="00126C46"/>
    <w:rsid w:val="00127A33"/>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575B2"/>
    <w:rsid w:val="00160E22"/>
    <w:rsid w:val="001611E5"/>
    <w:rsid w:val="00161876"/>
    <w:rsid w:val="00161E95"/>
    <w:rsid w:val="00163000"/>
    <w:rsid w:val="00163780"/>
    <w:rsid w:val="00163B1F"/>
    <w:rsid w:val="001648EE"/>
    <w:rsid w:val="0016493C"/>
    <w:rsid w:val="00164B65"/>
    <w:rsid w:val="001656F2"/>
    <w:rsid w:val="00165DC8"/>
    <w:rsid w:val="00166794"/>
    <w:rsid w:val="00167813"/>
    <w:rsid w:val="00172471"/>
    <w:rsid w:val="0017273C"/>
    <w:rsid w:val="001732E3"/>
    <w:rsid w:val="00174404"/>
    <w:rsid w:val="00174E02"/>
    <w:rsid w:val="00175CB0"/>
    <w:rsid w:val="0017653A"/>
    <w:rsid w:val="001775DF"/>
    <w:rsid w:val="00177694"/>
    <w:rsid w:val="001848C0"/>
    <w:rsid w:val="00185460"/>
    <w:rsid w:val="001862A3"/>
    <w:rsid w:val="00186921"/>
    <w:rsid w:val="001900FD"/>
    <w:rsid w:val="0019204B"/>
    <w:rsid w:val="001924FE"/>
    <w:rsid w:val="00192E4B"/>
    <w:rsid w:val="00194D62"/>
    <w:rsid w:val="00196407"/>
    <w:rsid w:val="00197091"/>
    <w:rsid w:val="001972CC"/>
    <w:rsid w:val="001A032D"/>
    <w:rsid w:val="001A138D"/>
    <w:rsid w:val="001A2857"/>
    <w:rsid w:val="001A2A89"/>
    <w:rsid w:val="001A2C62"/>
    <w:rsid w:val="001A3634"/>
    <w:rsid w:val="001A36A9"/>
    <w:rsid w:val="001A4D5D"/>
    <w:rsid w:val="001A5150"/>
    <w:rsid w:val="001A58B9"/>
    <w:rsid w:val="001A61E1"/>
    <w:rsid w:val="001A6BEF"/>
    <w:rsid w:val="001A6C1E"/>
    <w:rsid w:val="001B04D8"/>
    <w:rsid w:val="001B30F9"/>
    <w:rsid w:val="001B3659"/>
    <w:rsid w:val="001B40F3"/>
    <w:rsid w:val="001B53A0"/>
    <w:rsid w:val="001B5F70"/>
    <w:rsid w:val="001B6845"/>
    <w:rsid w:val="001B6DF8"/>
    <w:rsid w:val="001B7C2B"/>
    <w:rsid w:val="001C09E0"/>
    <w:rsid w:val="001C0AED"/>
    <w:rsid w:val="001C0CE7"/>
    <w:rsid w:val="001C13B1"/>
    <w:rsid w:val="001C1C2A"/>
    <w:rsid w:val="001C1CDE"/>
    <w:rsid w:val="001C20E8"/>
    <w:rsid w:val="001C263B"/>
    <w:rsid w:val="001C2713"/>
    <w:rsid w:val="001C2EF3"/>
    <w:rsid w:val="001C34D6"/>
    <w:rsid w:val="001C3732"/>
    <w:rsid w:val="001C54A9"/>
    <w:rsid w:val="001C6012"/>
    <w:rsid w:val="001C67B0"/>
    <w:rsid w:val="001C7733"/>
    <w:rsid w:val="001C77F5"/>
    <w:rsid w:val="001C79FA"/>
    <w:rsid w:val="001D07C9"/>
    <w:rsid w:val="001D2320"/>
    <w:rsid w:val="001D3AB5"/>
    <w:rsid w:val="001D4A81"/>
    <w:rsid w:val="001D7D8F"/>
    <w:rsid w:val="001D7DF0"/>
    <w:rsid w:val="001D7E82"/>
    <w:rsid w:val="001E018C"/>
    <w:rsid w:val="001E0672"/>
    <w:rsid w:val="001E0AD2"/>
    <w:rsid w:val="001E11C8"/>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6641"/>
    <w:rsid w:val="00207665"/>
    <w:rsid w:val="002076E2"/>
    <w:rsid w:val="0021056F"/>
    <w:rsid w:val="00211229"/>
    <w:rsid w:val="00211E8C"/>
    <w:rsid w:val="002122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1D37"/>
    <w:rsid w:val="00232110"/>
    <w:rsid w:val="00232959"/>
    <w:rsid w:val="00233E08"/>
    <w:rsid w:val="002345FF"/>
    <w:rsid w:val="00235DF2"/>
    <w:rsid w:val="00237611"/>
    <w:rsid w:val="002408D7"/>
    <w:rsid w:val="00240EAE"/>
    <w:rsid w:val="002426EA"/>
    <w:rsid w:val="00244476"/>
    <w:rsid w:val="002457CF"/>
    <w:rsid w:val="0024737A"/>
    <w:rsid w:val="00247B6B"/>
    <w:rsid w:val="002500FA"/>
    <w:rsid w:val="002507D8"/>
    <w:rsid w:val="002508AA"/>
    <w:rsid w:val="00252A20"/>
    <w:rsid w:val="00252B41"/>
    <w:rsid w:val="0025524F"/>
    <w:rsid w:val="0025587E"/>
    <w:rsid w:val="00257740"/>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342"/>
    <w:rsid w:val="00271B06"/>
    <w:rsid w:val="0027298D"/>
    <w:rsid w:val="00272FEC"/>
    <w:rsid w:val="00273013"/>
    <w:rsid w:val="002734E9"/>
    <w:rsid w:val="00273C37"/>
    <w:rsid w:val="0027430D"/>
    <w:rsid w:val="002743CC"/>
    <w:rsid w:val="002746D9"/>
    <w:rsid w:val="00274ED2"/>
    <w:rsid w:val="002754FC"/>
    <w:rsid w:val="002765F2"/>
    <w:rsid w:val="00277A35"/>
    <w:rsid w:val="00280994"/>
    <w:rsid w:val="00280E3F"/>
    <w:rsid w:val="00280F05"/>
    <w:rsid w:val="0028248C"/>
    <w:rsid w:val="00282B05"/>
    <w:rsid w:val="002838A7"/>
    <w:rsid w:val="002838CF"/>
    <w:rsid w:val="00284A3F"/>
    <w:rsid w:val="00284CC1"/>
    <w:rsid w:val="00284D1C"/>
    <w:rsid w:val="002857F3"/>
    <w:rsid w:val="00286DDB"/>
    <w:rsid w:val="002871EB"/>
    <w:rsid w:val="00290B2E"/>
    <w:rsid w:val="00290DBD"/>
    <w:rsid w:val="002913CD"/>
    <w:rsid w:val="00291D91"/>
    <w:rsid w:val="002948C4"/>
    <w:rsid w:val="002960D6"/>
    <w:rsid w:val="00296AB7"/>
    <w:rsid w:val="00296F5F"/>
    <w:rsid w:val="00297E45"/>
    <w:rsid w:val="002A1CD3"/>
    <w:rsid w:val="002A2099"/>
    <w:rsid w:val="002A229B"/>
    <w:rsid w:val="002A35B6"/>
    <w:rsid w:val="002A4000"/>
    <w:rsid w:val="002A4172"/>
    <w:rsid w:val="002A4516"/>
    <w:rsid w:val="002A54DE"/>
    <w:rsid w:val="002A70E6"/>
    <w:rsid w:val="002A7FAB"/>
    <w:rsid w:val="002B0692"/>
    <w:rsid w:val="002B085C"/>
    <w:rsid w:val="002B1AE9"/>
    <w:rsid w:val="002B2278"/>
    <w:rsid w:val="002B284F"/>
    <w:rsid w:val="002B2A2E"/>
    <w:rsid w:val="002B2F59"/>
    <w:rsid w:val="002B309C"/>
    <w:rsid w:val="002B35F3"/>
    <w:rsid w:val="002B4D21"/>
    <w:rsid w:val="002B616F"/>
    <w:rsid w:val="002B6781"/>
    <w:rsid w:val="002B6AC2"/>
    <w:rsid w:val="002B6D5B"/>
    <w:rsid w:val="002B729F"/>
    <w:rsid w:val="002B7AD9"/>
    <w:rsid w:val="002C0074"/>
    <w:rsid w:val="002C0159"/>
    <w:rsid w:val="002C0804"/>
    <w:rsid w:val="002C0D97"/>
    <w:rsid w:val="002C0DC5"/>
    <w:rsid w:val="002C0E20"/>
    <w:rsid w:val="002C1007"/>
    <w:rsid w:val="002C2D44"/>
    <w:rsid w:val="002C4715"/>
    <w:rsid w:val="002C4780"/>
    <w:rsid w:val="002C47ED"/>
    <w:rsid w:val="002C484A"/>
    <w:rsid w:val="002C5692"/>
    <w:rsid w:val="002C570D"/>
    <w:rsid w:val="002C6561"/>
    <w:rsid w:val="002C6DB3"/>
    <w:rsid w:val="002C76A0"/>
    <w:rsid w:val="002D063B"/>
    <w:rsid w:val="002D0BA8"/>
    <w:rsid w:val="002D0E3D"/>
    <w:rsid w:val="002D10C8"/>
    <w:rsid w:val="002D144A"/>
    <w:rsid w:val="002D1A38"/>
    <w:rsid w:val="002D1AA7"/>
    <w:rsid w:val="002D1C2C"/>
    <w:rsid w:val="002D2622"/>
    <w:rsid w:val="002D28CB"/>
    <w:rsid w:val="002D2E16"/>
    <w:rsid w:val="002D35AE"/>
    <w:rsid w:val="002D373C"/>
    <w:rsid w:val="002D3DBC"/>
    <w:rsid w:val="002D57AA"/>
    <w:rsid w:val="002D6695"/>
    <w:rsid w:val="002D69D0"/>
    <w:rsid w:val="002E126F"/>
    <w:rsid w:val="002E160F"/>
    <w:rsid w:val="002E191E"/>
    <w:rsid w:val="002E1C05"/>
    <w:rsid w:val="002E2783"/>
    <w:rsid w:val="002E3FAE"/>
    <w:rsid w:val="002E482C"/>
    <w:rsid w:val="002E4ECE"/>
    <w:rsid w:val="002E5399"/>
    <w:rsid w:val="002E5A0B"/>
    <w:rsid w:val="002E6295"/>
    <w:rsid w:val="002E6531"/>
    <w:rsid w:val="002E66CA"/>
    <w:rsid w:val="002E689B"/>
    <w:rsid w:val="002E6CFE"/>
    <w:rsid w:val="002E74CE"/>
    <w:rsid w:val="002E76FD"/>
    <w:rsid w:val="002E7AD0"/>
    <w:rsid w:val="002F1871"/>
    <w:rsid w:val="002F1AB4"/>
    <w:rsid w:val="002F3672"/>
    <w:rsid w:val="002F37C1"/>
    <w:rsid w:val="002F6359"/>
    <w:rsid w:val="002F64A2"/>
    <w:rsid w:val="002F72FA"/>
    <w:rsid w:val="002F7BEF"/>
    <w:rsid w:val="002F7D11"/>
    <w:rsid w:val="003001E4"/>
    <w:rsid w:val="003007E0"/>
    <w:rsid w:val="00300CF0"/>
    <w:rsid w:val="0030150B"/>
    <w:rsid w:val="00301B41"/>
    <w:rsid w:val="00301D47"/>
    <w:rsid w:val="003030B1"/>
    <w:rsid w:val="00303717"/>
    <w:rsid w:val="0030394B"/>
    <w:rsid w:val="00304013"/>
    <w:rsid w:val="00304137"/>
    <w:rsid w:val="003046AA"/>
    <w:rsid w:val="003049F3"/>
    <w:rsid w:val="00304CDF"/>
    <w:rsid w:val="00305B4E"/>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1C58"/>
    <w:rsid w:val="0031240D"/>
    <w:rsid w:val="00312733"/>
    <w:rsid w:val="0031496F"/>
    <w:rsid w:val="00314EBD"/>
    <w:rsid w:val="00316065"/>
    <w:rsid w:val="00317883"/>
    <w:rsid w:val="00317EFF"/>
    <w:rsid w:val="00321181"/>
    <w:rsid w:val="00321AA3"/>
    <w:rsid w:val="00321AE9"/>
    <w:rsid w:val="00321EEE"/>
    <w:rsid w:val="00322876"/>
    <w:rsid w:val="00323895"/>
    <w:rsid w:val="0032586C"/>
    <w:rsid w:val="00326579"/>
    <w:rsid w:val="00327D27"/>
    <w:rsid w:val="00327D79"/>
    <w:rsid w:val="00330E47"/>
    <w:rsid w:val="00332E6B"/>
    <w:rsid w:val="00332E70"/>
    <w:rsid w:val="003334CC"/>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327D"/>
    <w:rsid w:val="003643B3"/>
    <w:rsid w:val="00364B16"/>
    <w:rsid w:val="00365220"/>
    <w:rsid w:val="00366548"/>
    <w:rsid w:val="003708DD"/>
    <w:rsid w:val="00370B8E"/>
    <w:rsid w:val="00370BB1"/>
    <w:rsid w:val="003721B2"/>
    <w:rsid w:val="00372328"/>
    <w:rsid w:val="00374CE8"/>
    <w:rsid w:val="00375ABB"/>
    <w:rsid w:val="003762FD"/>
    <w:rsid w:val="00376FD2"/>
    <w:rsid w:val="00377278"/>
    <w:rsid w:val="003772BD"/>
    <w:rsid w:val="00377A76"/>
    <w:rsid w:val="0038132B"/>
    <w:rsid w:val="00383E66"/>
    <w:rsid w:val="003846ED"/>
    <w:rsid w:val="00384AE2"/>
    <w:rsid w:val="00385699"/>
    <w:rsid w:val="00387DC9"/>
    <w:rsid w:val="00390D23"/>
    <w:rsid w:val="0039142B"/>
    <w:rsid w:val="00391447"/>
    <w:rsid w:val="0039148C"/>
    <w:rsid w:val="0039193E"/>
    <w:rsid w:val="00391ADA"/>
    <w:rsid w:val="00392CCF"/>
    <w:rsid w:val="00392CDB"/>
    <w:rsid w:val="00392FF3"/>
    <w:rsid w:val="0039380F"/>
    <w:rsid w:val="00393B71"/>
    <w:rsid w:val="00394095"/>
    <w:rsid w:val="003940F6"/>
    <w:rsid w:val="00394B2E"/>
    <w:rsid w:val="003955D3"/>
    <w:rsid w:val="00396545"/>
    <w:rsid w:val="0039671B"/>
    <w:rsid w:val="00396F71"/>
    <w:rsid w:val="003A03D0"/>
    <w:rsid w:val="003A04FF"/>
    <w:rsid w:val="003A0F10"/>
    <w:rsid w:val="003A1B01"/>
    <w:rsid w:val="003A2029"/>
    <w:rsid w:val="003A5E73"/>
    <w:rsid w:val="003A63D9"/>
    <w:rsid w:val="003A6417"/>
    <w:rsid w:val="003A65FE"/>
    <w:rsid w:val="003A6A5A"/>
    <w:rsid w:val="003A7221"/>
    <w:rsid w:val="003A730E"/>
    <w:rsid w:val="003A7A5E"/>
    <w:rsid w:val="003B123F"/>
    <w:rsid w:val="003B1857"/>
    <w:rsid w:val="003B1CEE"/>
    <w:rsid w:val="003B2199"/>
    <w:rsid w:val="003B2856"/>
    <w:rsid w:val="003B2A0D"/>
    <w:rsid w:val="003B31FA"/>
    <w:rsid w:val="003B55AD"/>
    <w:rsid w:val="003B72A2"/>
    <w:rsid w:val="003B7EC4"/>
    <w:rsid w:val="003C183D"/>
    <w:rsid w:val="003C2B30"/>
    <w:rsid w:val="003C4729"/>
    <w:rsid w:val="003C7282"/>
    <w:rsid w:val="003D00D5"/>
    <w:rsid w:val="003D0A29"/>
    <w:rsid w:val="003D0BC7"/>
    <w:rsid w:val="003D181D"/>
    <w:rsid w:val="003D187D"/>
    <w:rsid w:val="003D20C4"/>
    <w:rsid w:val="003D29E0"/>
    <w:rsid w:val="003D2D5B"/>
    <w:rsid w:val="003D4163"/>
    <w:rsid w:val="003D46D0"/>
    <w:rsid w:val="003D5661"/>
    <w:rsid w:val="003D65BF"/>
    <w:rsid w:val="003D792A"/>
    <w:rsid w:val="003E1680"/>
    <w:rsid w:val="003E2645"/>
    <w:rsid w:val="003E2E98"/>
    <w:rsid w:val="003E3700"/>
    <w:rsid w:val="003E39CA"/>
    <w:rsid w:val="003E4701"/>
    <w:rsid w:val="003E5219"/>
    <w:rsid w:val="003E5498"/>
    <w:rsid w:val="003E6079"/>
    <w:rsid w:val="003E6128"/>
    <w:rsid w:val="003E6679"/>
    <w:rsid w:val="003E6D0F"/>
    <w:rsid w:val="003E712E"/>
    <w:rsid w:val="003F0769"/>
    <w:rsid w:val="003F0DDA"/>
    <w:rsid w:val="003F140F"/>
    <w:rsid w:val="003F1552"/>
    <w:rsid w:val="003F15DB"/>
    <w:rsid w:val="003F1FD9"/>
    <w:rsid w:val="003F2702"/>
    <w:rsid w:val="003F2778"/>
    <w:rsid w:val="003F36A4"/>
    <w:rsid w:val="003F4900"/>
    <w:rsid w:val="003F5529"/>
    <w:rsid w:val="003F70CA"/>
    <w:rsid w:val="003F7823"/>
    <w:rsid w:val="00400E76"/>
    <w:rsid w:val="0040137F"/>
    <w:rsid w:val="00402179"/>
    <w:rsid w:val="0040278D"/>
    <w:rsid w:val="00402C84"/>
    <w:rsid w:val="00403249"/>
    <w:rsid w:val="004078C8"/>
    <w:rsid w:val="004102DE"/>
    <w:rsid w:val="004107D7"/>
    <w:rsid w:val="00412696"/>
    <w:rsid w:val="00412E24"/>
    <w:rsid w:val="004147B1"/>
    <w:rsid w:val="00416727"/>
    <w:rsid w:val="0042068A"/>
    <w:rsid w:val="00420D23"/>
    <w:rsid w:val="00422378"/>
    <w:rsid w:val="0042267F"/>
    <w:rsid w:val="00423312"/>
    <w:rsid w:val="0042437A"/>
    <w:rsid w:val="00424992"/>
    <w:rsid w:val="00424E72"/>
    <w:rsid w:val="00425F0D"/>
    <w:rsid w:val="00426D7C"/>
    <w:rsid w:val="004272F9"/>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5BA"/>
    <w:rsid w:val="004436D7"/>
    <w:rsid w:val="00443DCB"/>
    <w:rsid w:val="00443DEB"/>
    <w:rsid w:val="0044535B"/>
    <w:rsid w:val="00445FDA"/>
    <w:rsid w:val="004461C7"/>
    <w:rsid w:val="004466B2"/>
    <w:rsid w:val="004473B2"/>
    <w:rsid w:val="00447F0D"/>
    <w:rsid w:val="00450A5F"/>
    <w:rsid w:val="00451081"/>
    <w:rsid w:val="00451514"/>
    <w:rsid w:val="00453BB4"/>
    <w:rsid w:val="00454B9D"/>
    <w:rsid w:val="00454C2F"/>
    <w:rsid w:val="00455FBA"/>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921"/>
    <w:rsid w:val="00472C41"/>
    <w:rsid w:val="00472CB5"/>
    <w:rsid w:val="00473115"/>
    <w:rsid w:val="004738D8"/>
    <w:rsid w:val="00473BD2"/>
    <w:rsid w:val="00473F11"/>
    <w:rsid w:val="00474477"/>
    <w:rsid w:val="004764CB"/>
    <w:rsid w:val="00476730"/>
    <w:rsid w:val="004769A5"/>
    <w:rsid w:val="00476A2D"/>
    <w:rsid w:val="004773A3"/>
    <w:rsid w:val="004773E6"/>
    <w:rsid w:val="00477710"/>
    <w:rsid w:val="00480262"/>
    <w:rsid w:val="00481A7B"/>
    <w:rsid w:val="004820FF"/>
    <w:rsid w:val="00482E28"/>
    <w:rsid w:val="00483042"/>
    <w:rsid w:val="0048386B"/>
    <w:rsid w:val="00483C14"/>
    <w:rsid w:val="00484EDE"/>
    <w:rsid w:val="004858CD"/>
    <w:rsid w:val="00485DB6"/>
    <w:rsid w:val="0048628A"/>
    <w:rsid w:val="0048658E"/>
    <w:rsid w:val="00487D6A"/>
    <w:rsid w:val="00490792"/>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69B"/>
    <w:rsid w:val="004A7D4A"/>
    <w:rsid w:val="004B05A5"/>
    <w:rsid w:val="004B0C17"/>
    <w:rsid w:val="004B0EB6"/>
    <w:rsid w:val="004B176B"/>
    <w:rsid w:val="004B182C"/>
    <w:rsid w:val="004B293C"/>
    <w:rsid w:val="004B35A4"/>
    <w:rsid w:val="004B3A2A"/>
    <w:rsid w:val="004B3D59"/>
    <w:rsid w:val="004B4713"/>
    <w:rsid w:val="004B4BE7"/>
    <w:rsid w:val="004B50F8"/>
    <w:rsid w:val="004B58EA"/>
    <w:rsid w:val="004B73EF"/>
    <w:rsid w:val="004B744A"/>
    <w:rsid w:val="004B7992"/>
    <w:rsid w:val="004C09B4"/>
    <w:rsid w:val="004C156B"/>
    <w:rsid w:val="004C2082"/>
    <w:rsid w:val="004C20F2"/>
    <w:rsid w:val="004C251E"/>
    <w:rsid w:val="004C3F25"/>
    <w:rsid w:val="004C4E77"/>
    <w:rsid w:val="004C525E"/>
    <w:rsid w:val="004C6796"/>
    <w:rsid w:val="004C67E2"/>
    <w:rsid w:val="004C6BD8"/>
    <w:rsid w:val="004C7014"/>
    <w:rsid w:val="004C7263"/>
    <w:rsid w:val="004C76A1"/>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D7609"/>
    <w:rsid w:val="004E00A3"/>
    <w:rsid w:val="004E11D8"/>
    <w:rsid w:val="004E3619"/>
    <w:rsid w:val="004E3A4F"/>
    <w:rsid w:val="004E41E7"/>
    <w:rsid w:val="004E6E3A"/>
    <w:rsid w:val="004E7253"/>
    <w:rsid w:val="004F0C96"/>
    <w:rsid w:val="004F0F98"/>
    <w:rsid w:val="004F28A0"/>
    <w:rsid w:val="004F39A4"/>
    <w:rsid w:val="004F44C7"/>
    <w:rsid w:val="004F489F"/>
    <w:rsid w:val="004F4958"/>
    <w:rsid w:val="004F586C"/>
    <w:rsid w:val="004F766F"/>
    <w:rsid w:val="004F785F"/>
    <w:rsid w:val="004F78B7"/>
    <w:rsid w:val="004F7944"/>
    <w:rsid w:val="00500224"/>
    <w:rsid w:val="005002D1"/>
    <w:rsid w:val="00501B93"/>
    <w:rsid w:val="00501E69"/>
    <w:rsid w:val="0050214A"/>
    <w:rsid w:val="00502E0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5DA"/>
    <w:rsid w:val="00517A46"/>
    <w:rsid w:val="00517BAF"/>
    <w:rsid w:val="00517D20"/>
    <w:rsid w:val="00520763"/>
    <w:rsid w:val="005215EE"/>
    <w:rsid w:val="00521F15"/>
    <w:rsid w:val="00522599"/>
    <w:rsid w:val="00522F5F"/>
    <w:rsid w:val="00523A4D"/>
    <w:rsid w:val="005248B9"/>
    <w:rsid w:val="00524DF1"/>
    <w:rsid w:val="00525116"/>
    <w:rsid w:val="005255D3"/>
    <w:rsid w:val="00525C4F"/>
    <w:rsid w:val="00526446"/>
    <w:rsid w:val="00527495"/>
    <w:rsid w:val="00527E7A"/>
    <w:rsid w:val="00530476"/>
    <w:rsid w:val="00531594"/>
    <w:rsid w:val="00533180"/>
    <w:rsid w:val="00537E2C"/>
    <w:rsid w:val="00540208"/>
    <w:rsid w:val="005421EF"/>
    <w:rsid w:val="00542797"/>
    <w:rsid w:val="00542B3A"/>
    <w:rsid w:val="0054356D"/>
    <w:rsid w:val="00543F3F"/>
    <w:rsid w:val="005448AF"/>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4440"/>
    <w:rsid w:val="00554545"/>
    <w:rsid w:val="0055544F"/>
    <w:rsid w:val="00556533"/>
    <w:rsid w:val="00556B04"/>
    <w:rsid w:val="00556F72"/>
    <w:rsid w:val="00556F82"/>
    <w:rsid w:val="00560A81"/>
    <w:rsid w:val="00560C00"/>
    <w:rsid w:val="00561ED1"/>
    <w:rsid w:val="005620B7"/>
    <w:rsid w:val="00562B0A"/>
    <w:rsid w:val="00562CCE"/>
    <w:rsid w:val="00563FC3"/>
    <w:rsid w:val="0056555A"/>
    <w:rsid w:val="005669D6"/>
    <w:rsid w:val="00566BC5"/>
    <w:rsid w:val="0056736A"/>
    <w:rsid w:val="0056788F"/>
    <w:rsid w:val="00567998"/>
    <w:rsid w:val="00570911"/>
    <w:rsid w:val="00573BC6"/>
    <w:rsid w:val="00575812"/>
    <w:rsid w:val="005759CD"/>
    <w:rsid w:val="00575D39"/>
    <w:rsid w:val="00575F2C"/>
    <w:rsid w:val="005773AC"/>
    <w:rsid w:val="00577884"/>
    <w:rsid w:val="00577C3F"/>
    <w:rsid w:val="00581C0F"/>
    <w:rsid w:val="0058249C"/>
    <w:rsid w:val="00582919"/>
    <w:rsid w:val="00583749"/>
    <w:rsid w:val="005849B2"/>
    <w:rsid w:val="00585172"/>
    <w:rsid w:val="00587366"/>
    <w:rsid w:val="0058757A"/>
    <w:rsid w:val="00590037"/>
    <w:rsid w:val="00590892"/>
    <w:rsid w:val="005917A6"/>
    <w:rsid w:val="00593476"/>
    <w:rsid w:val="005937BC"/>
    <w:rsid w:val="00594165"/>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4896"/>
    <w:rsid w:val="005A5291"/>
    <w:rsid w:val="005A60E1"/>
    <w:rsid w:val="005A6788"/>
    <w:rsid w:val="005A786F"/>
    <w:rsid w:val="005B0AF6"/>
    <w:rsid w:val="005B11FC"/>
    <w:rsid w:val="005B13E4"/>
    <w:rsid w:val="005B169C"/>
    <w:rsid w:val="005B2DD1"/>
    <w:rsid w:val="005B3A2A"/>
    <w:rsid w:val="005B3A49"/>
    <w:rsid w:val="005B3FAC"/>
    <w:rsid w:val="005B4068"/>
    <w:rsid w:val="005B4984"/>
    <w:rsid w:val="005B4B08"/>
    <w:rsid w:val="005B5703"/>
    <w:rsid w:val="005B5EEB"/>
    <w:rsid w:val="005B6ADF"/>
    <w:rsid w:val="005B773D"/>
    <w:rsid w:val="005B7C5D"/>
    <w:rsid w:val="005C02B5"/>
    <w:rsid w:val="005C0821"/>
    <w:rsid w:val="005C1A74"/>
    <w:rsid w:val="005C3294"/>
    <w:rsid w:val="005C347F"/>
    <w:rsid w:val="005C3B63"/>
    <w:rsid w:val="005C450C"/>
    <w:rsid w:val="005C6961"/>
    <w:rsid w:val="005C6F55"/>
    <w:rsid w:val="005C7898"/>
    <w:rsid w:val="005C7C86"/>
    <w:rsid w:val="005C7CA9"/>
    <w:rsid w:val="005D0EB4"/>
    <w:rsid w:val="005D18A6"/>
    <w:rsid w:val="005D1933"/>
    <w:rsid w:val="005D27DD"/>
    <w:rsid w:val="005D3493"/>
    <w:rsid w:val="005D42F5"/>
    <w:rsid w:val="005D5917"/>
    <w:rsid w:val="005D622E"/>
    <w:rsid w:val="005D6617"/>
    <w:rsid w:val="005D6FF0"/>
    <w:rsid w:val="005E11D5"/>
    <w:rsid w:val="005E1FBA"/>
    <w:rsid w:val="005E2947"/>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3E8B"/>
    <w:rsid w:val="005F487C"/>
    <w:rsid w:val="005F4BB1"/>
    <w:rsid w:val="005F53A4"/>
    <w:rsid w:val="005F5FE1"/>
    <w:rsid w:val="005F62B2"/>
    <w:rsid w:val="005F715E"/>
    <w:rsid w:val="006010DA"/>
    <w:rsid w:val="006015F0"/>
    <w:rsid w:val="006017AB"/>
    <w:rsid w:val="00604AC3"/>
    <w:rsid w:val="00605865"/>
    <w:rsid w:val="00611DC1"/>
    <w:rsid w:val="00613655"/>
    <w:rsid w:val="00613717"/>
    <w:rsid w:val="006144EE"/>
    <w:rsid w:val="00617125"/>
    <w:rsid w:val="00617813"/>
    <w:rsid w:val="006179BE"/>
    <w:rsid w:val="006206CC"/>
    <w:rsid w:val="006225C6"/>
    <w:rsid w:val="00622B06"/>
    <w:rsid w:val="00623C15"/>
    <w:rsid w:val="00624425"/>
    <w:rsid w:val="006257C2"/>
    <w:rsid w:val="00626011"/>
    <w:rsid w:val="00627163"/>
    <w:rsid w:val="0063034E"/>
    <w:rsid w:val="00632E24"/>
    <w:rsid w:val="00633971"/>
    <w:rsid w:val="0063423A"/>
    <w:rsid w:val="00634476"/>
    <w:rsid w:val="00637475"/>
    <w:rsid w:val="0064393B"/>
    <w:rsid w:val="006439A1"/>
    <w:rsid w:val="00644375"/>
    <w:rsid w:val="006445BD"/>
    <w:rsid w:val="00644A5C"/>
    <w:rsid w:val="00644E1B"/>
    <w:rsid w:val="00645E03"/>
    <w:rsid w:val="00646A08"/>
    <w:rsid w:val="00646E43"/>
    <w:rsid w:val="00650392"/>
    <w:rsid w:val="0065061D"/>
    <w:rsid w:val="00651701"/>
    <w:rsid w:val="00652854"/>
    <w:rsid w:val="00654822"/>
    <w:rsid w:val="00654AFC"/>
    <w:rsid w:val="00654B48"/>
    <w:rsid w:val="00655146"/>
    <w:rsid w:val="0065715E"/>
    <w:rsid w:val="00657670"/>
    <w:rsid w:val="00657DBF"/>
    <w:rsid w:val="00657DE0"/>
    <w:rsid w:val="00657F92"/>
    <w:rsid w:val="006602F0"/>
    <w:rsid w:val="00662C69"/>
    <w:rsid w:val="006633C0"/>
    <w:rsid w:val="00663470"/>
    <w:rsid w:val="00663CC7"/>
    <w:rsid w:val="006642CA"/>
    <w:rsid w:val="0066458B"/>
    <w:rsid w:val="00664805"/>
    <w:rsid w:val="00664FB5"/>
    <w:rsid w:val="006674A0"/>
    <w:rsid w:val="00670FE9"/>
    <w:rsid w:val="006718FB"/>
    <w:rsid w:val="006720F3"/>
    <w:rsid w:val="00672744"/>
    <w:rsid w:val="00672F86"/>
    <w:rsid w:val="00673695"/>
    <w:rsid w:val="00673DB5"/>
    <w:rsid w:val="00674701"/>
    <w:rsid w:val="00674A46"/>
    <w:rsid w:val="006752B0"/>
    <w:rsid w:val="00675742"/>
    <w:rsid w:val="00675F80"/>
    <w:rsid w:val="00676959"/>
    <w:rsid w:val="00676C6B"/>
    <w:rsid w:val="00677358"/>
    <w:rsid w:val="00680F25"/>
    <w:rsid w:val="00682297"/>
    <w:rsid w:val="006842C0"/>
    <w:rsid w:val="006844E0"/>
    <w:rsid w:val="00685689"/>
    <w:rsid w:val="0068594B"/>
    <w:rsid w:val="00686B04"/>
    <w:rsid w:val="00686BBB"/>
    <w:rsid w:val="00686F6D"/>
    <w:rsid w:val="00687CAD"/>
    <w:rsid w:val="006901FA"/>
    <w:rsid w:val="006904D3"/>
    <w:rsid w:val="00690ED0"/>
    <w:rsid w:val="00691E3F"/>
    <w:rsid w:val="00692D5E"/>
    <w:rsid w:val="006931A5"/>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0D6"/>
    <w:rsid w:val="006A11C8"/>
    <w:rsid w:val="006A2CF3"/>
    <w:rsid w:val="006A2D34"/>
    <w:rsid w:val="006A2EDE"/>
    <w:rsid w:val="006A2EFB"/>
    <w:rsid w:val="006A32B6"/>
    <w:rsid w:val="006A38F2"/>
    <w:rsid w:val="006A3D7A"/>
    <w:rsid w:val="006A4617"/>
    <w:rsid w:val="006A79C3"/>
    <w:rsid w:val="006B004E"/>
    <w:rsid w:val="006B0198"/>
    <w:rsid w:val="006B033A"/>
    <w:rsid w:val="006B0578"/>
    <w:rsid w:val="006B12E8"/>
    <w:rsid w:val="006B1C19"/>
    <w:rsid w:val="006B218B"/>
    <w:rsid w:val="006B249F"/>
    <w:rsid w:val="006B31E7"/>
    <w:rsid w:val="006B3C4E"/>
    <w:rsid w:val="006B4585"/>
    <w:rsid w:val="006B53EE"/>
    <w:rsid w:val="006B5BA1"/>
    <w:rsid w:val="006B65D4"/>
    <w:rsid w:val="006B7A58"/>
    <w:rsid w:val="006C16FD"/>
    <w:rsid w:val="006C26B3"/>
    <w:rsid w:val="006C2A76"/>
    <w:rsid w:val="006C2FEE"/>
    <w:rsid w:val="006C50B1"/>
    <w:rsid w:val="006C50C2"/>
    <w:rsid w:val="006C563A"/>
    <w:rsid w:val="006C6C8C"/>
    <w:rsid w:val="006C6E1A"/>
    <w:rsid w:val="006C7544"/>
    <w:rsid w:val="006D24C4"/>
    <w:rsid w:val="006D27EF"/>
    <w:rsid w:val="006D425C"/>
    <w:rsid w:val="006D52D1"/>
    <w:rsid w:val="006D57BE"/>
    <w:rsid w:val="006D5C89"/>
    <w:rsid w:val="006D6B9C"/>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0359"/>
    <w:rsid w:val="00700FFE"/>
    <w:rsid w:val="00701218"/>
    <w:rsid w:val="00702D2E"/>
    <w:rsid w:val="007050B1"/>
    <w:rsid w:val="00705527"/>
    <w:rsid w:val="00706D6F"/>
    <w:rsid w:val="00707096"/>
    <w:rsid w:val="007108EC"/>
    <w:rsid w:val="00710B50"/>
    <w:rsid w:val="007127BB"/>
    <w:rsid w:val="007136BC"/>
    <w:rsid w:val="00713B2F"/>
    <w:rsid w:val="00714576"/>
    <w:rsid w:val="00714FEC"/>
    <w:rsid w:val="00715A04"/>
    <w:rsid w:val="00715B7D"/>
    <w:rsid w:val="00721335"/>
    <w:rsid w:val="00721924"/>
    <w:rsid w:val="00721F66"/>
    <w:rsid w:val="00722B93"/>
    <w:rsid w:val="0072380E"/>
    <w:rsid w:val="0072445A"/>
    <w:rsid w:val="007263AA"/>
    <w:rsid w:val="00731F1F"/>
    <w:rsid w:val="00732319"/>
    <w:rsid w:val="0073324B"/>
    <w:rsid w:val="007337E6"/>
    <w:rsid w:val="00734FF5"/>
    <w:rsid w:val="00735A66"/>
    <w:rsid w:val="00735A75"/>
    <w:rsid w:val="00735A83"/>
    <w:rsid w:val="007365AD"/>
    <w:rsid w:val="007409D8"/>
    <w:rsid w:val="00740BA4"/>
    <w:rsid w:val="00742486"/>
    <w:rsid w:val="00742A75"/>
    <w:rsid w:val="00743CAC"/>
    <w:rsid w:val="0074433B"/>
    <w:rsid w:val="007446C2"/>
    <w:rsid w:val="0074573F"/>
    <w:rsid w:val="0074628D"/>
    <w:rsid w:val="007473D2"/>
    <w:rsid w:val="007479C2"/>
    <w:rsid w:val="00750A80"/>
    <w:rsid w:val="00750CA9"/>
    <w:rsid w:val="00751061"/>
    <w:rsid w:val="0075151E"/>
    <w:rsid w:val="0075265E"/>
    <w:rsid w:val="007534E7"/>
    <w:rsid w:val="0075440D"/>
    <w:rsid w:val="00754EF8"/>
    <w:rsid w:val="00755369"/>
    <w:rsid w:val="0075604A"/>
    <w:rsid w:val="0075650E"/>
    <w:rsid w:val="00757995"/>
    <w:rsid w:val="00760BAE"/>
    <w:rsid w:val="00762511"/>
    <w:rsid w:val="00762697"/>
    <w:rsid w:val="007644E6"/>
    <w:rsid w:val="007652EA"/>
    <w:rsid w:val="00766979"/>
    <w:rsid w:val="00766CDD"/>
    <w:rsid w:val="007674F3"/>
    <w:rsid w:val="00767CD2"/>
    <w:rsid w:val="00770859"/>
    <w:rsid w:val="00772245"/>
    <w:rsid w:val="0077236C"/>
    <w:rsid w:val="0077277D"/>
    <w:rsid w:val="00774A5F"/>
    <w:rsid w:val="00774AB3"/>
    <w:rsid w:val="00774DFD"/>
    <w:rsid w:val="00774FF1"/>
    <w:rsid w:val="007753FA"/>
    <w:rsid w:val="0077544D"/>
    <w:rsid w:val="007758D3"/>
    <w:rsid w:val="00775D67"/>
    <w:rsid w:val="00776C78"/>
    <w:rsid w:val="0078079A"/>
    <w:rsid w:val="0078249C"/>
    <w:rsid w:val="00784AA0"/>
    <w:rsid w:val="00784B65"/>
    <w:rsid w:val="00784F3D"/>
    <w:rsid w:val="00785321"/>
    <w:rsid w:val="00785E63"/>
    <w:rsid w:val="007860B9"/>
    <w:rsid w:val="007861AF"/>
    <w:rsid w:val="00786DD5"/>
    <w:rsid w:val="00787184"/>
    <w:rsid w:val="007914E4"/>
    <w:rsid w:val="00791CA9"/>
    <w:rsid w:val="00791E58"/>
    <w:rsid w:val="00794C2B"/>
    <w:rsid w:val="00797D59"/>
    <w:rsid w:val="00797FD4"/>
    <w:rsid w:val="007A0692"/>
    <w:rsid w:val="007A082B"/>
    <w:rsid w:val="007A0A0E"/>
    <w:rsid w:val="007A1303"/>
    <w:rsid w:val="007A2C90"/>
    <w:rsid w:val="007A411B"/>
    <w:rsid w:val="007A4419"/>
    <w:rsid w:val="007A65E0"/>
    <w:rsid w:val="007A6693"/>
    <w:rsid w:val="007A70B9"/>
    <w:rsid w:val="007A729D"/>
    <w:rsid w:val="007A7602"/>
    <w:rsid w:val="007A7A58"/>
    <w:rsid w:val="007A7E06"/>
    <w:rsid w:val="007B02B9"/>
    <w:rsid w:val="007B08CE"/>
    <w:rsid w:val="007B08F5"/>
    <w:rsid w:val="007B1AED"/>
    <w:rsid w:val="007B1B46"/>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08E"/>
    <w:rsid w:val="007C6110"/>
    <w:rsid w:val="007C6AE2"/>
    <w:rsid w:val="007C7154"/>
    <w:rsid w:val="007D0C01"/>
    <w:rsid w:val="007D0C9A"/>
    <w:rsid w:val="007D0DE7"/>
    <w:rsid w:val="007D26D2"/>
    <w:rsid w:val="007D3356"/>
    <w:rsid w:val="007D3FBD"/>
    <w:rsid w:val="007D49A0"/>
    <w:rsid w:val="007D7581"/>
    <w:rsid w:val="007D7EF3"/>
    <w:rsid w:val="007E0553"/>
    <w:rsid w:val="007E30A9"/>
    <w:rsid w:val="007E5125"/>
    <w:rsid w:val="007E5A30"/>
    <w:rsid w:val="007E5DB4"/>
    <w:rsid w:val="007E6334"/>
    <w:rsid w:val="007E64B6"/>
    <w:rsid w:val="007E72DF"/>
    <w:rsid w:val="007F0617"/>
    <w:rsid w:val="007F07B3"/>
    <w:rsid w:val="007F313E"/>
    <w:rsid w:val="007F372C"/>
    <w:rsid w:val="007F3993"/>
    <w:rsid w:val="007F3A5A"/>
    <w:rsid w:val="007F5AD6"/>
    <w:rsid w:val="007F5B77"/>
    <w:rsid w:val="007F6F57"/>
    <w:rsid w:val="007F729E"/>
    <w:rsid w:val="007F7F8B"/>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6D5"/>
    <w:rsid w:val="00812CFD"/>
    <w:rsid w:val="00814A15"/>
    <w:rsid w:val="00814A17"/>
    <w:rsid w:val="00815D68"/>
    <w:rsid w:val="00815FC2"/>
    <w:rsid w:val="008165AF"/>
    <w:rsid w:val="008167F5"/>
    <w:rsid w:val="0081794B"/>
    <w:rsid w:val="00817D8E"/>
    <w:rsid w:val="008200A3"/>
    <w:rsid w:val="00820222"/>
    <w:rsid w:val="00820BF2"/>
    <w:rsid w:val="00821411"/>
    <w:rsid w:val="00822AC9"/>
    <w:rsid w:val="00824C4E"/>
    <w:rsid w:val="00826125"/>
    <w:rsid w:val="00826F38"/>
    <w:rsid w:val="00830D70"/>
    <w:rsid w:val="00831969"/>
    <w:rsid w:val="00833E4C"/>
    <w:rsid w:val="00834316"/>
    <w:rsid w:val="00835256"/>
    <w:rsid w:val="00836224"/>
    <w:rsid w:val="008374E9"/>
    <w:rsid w:val="008376CD"/>
    <w:rsid w:val="0083780A"/>
    <w:rsid w:val="00837BE4"/>
    <w:rsid w:val="00840559"/>
    <w:rsid w:val="00842534"/>
    <w:rsid w:val="00842788"/>
    <w:rsid w:val="00843153"/>
    <w:rsid w:val="008433C1"/>
    <w:rsid w:val="00843908"/>
    <w:rsid w:val="008443E1"/>
    <w:rsid w:val="00845D12"/>
    <w:rsid w:val="00846713"/>
    <w:rsid w:val="00846C5D"/>
    <w:rsid w:val="00846D48"/>
    <w:rsid w:val="008473FA"/>
    <w:rsid w:val="00847830"/>
    <w:rsid w:val="00851A81"/>
    <w:rsid w:val="00851F4C"/>
    <w:rsid w:val="0085214E"/>
    <w:rsid w:val="0085224B"/>
    <w:rsid w:val="008523BA"/>
    <w:rsid w:val="00852B26"/>
    <w:rsid w:val="0085480B"/>
    <w:rsid w:val="00855021"/>
    <w:rsid w:val="00855985"/>
    <w:rsid w:val="00855EB2"/>
    <w:rsid w:val="008560F4"/>
    <w:rsid w:val="008568B1"/>
    <w:rsid w:val="008570EB"/>
    <w:rsid w:val="0085732C"/>
    <w:rsid w:val="008577D1"/>
    <w:rsid w:val="00860A1E"/>
    <w:rsid w:val="00861622"/>
    <w:rsid w:val="00862273"/>
    <w:rsid w:val="008624DD"/>
    <w:rsid w:val="00863125"/>
    <w:rsid w:val="008645F1"/>
    <w:rsid w:val="00864EBB"/>
    <w:rsid w:val="00865611"/>
    <w:rsid w:val="008662C0"/>
    <w:rsid w:val="0086644C"/>
    <w:rsid w:val="0087030B"/>
    <w:rsid w:val="008705E1"/>
    <w:rsid w:val="00870A0A"/>
    <w:rsid w:val="008710D3"/>
    <w:rsid w:val="0087153F"/>
    <w:rsid w:val="00872938"/>
    <w:rsid w:val="00873ABF"/>
    <w:rsid w:val="0087459A"/>
    <w:rsid w:val="00874A67"/>
    <w:rsid w:val="00875167"/>
    <w:rsid w:val="00875A88"/>
    <w:rsid w:val="00875DF8"/>
    <w:rsid w:val="008765E3"/>
    <w:rsid w:val="00876DCE"/>
    <w:rsid w:val="00876FBF"/>
    <w:rsid w:val="008776FD"/>
    <w:rsid w:val="0088032A"/>
    <w:rsid w:val="00881572"/>
    <w:rsid w:val="00882FEA"/>
    <w:rsid w:val="0088320F"/>
    <w:rsid w:val="00883450"/>
    <w:rsid w:val="008834D1"/>
    <w:rsid w:val="0088398C"/>
    <w:rsid w:val="0088427A"/>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4923"/>
    <w:rsid w:val="00895335"/>
    <w:rsid w:val="00895536"/>
    <w:rsid w:val="008965EF"/>
    <w:rsid w:val="00896AD4"/>
    <w:rsid w:val="0089707F"/>
    <w:rsid w:val="00897752"/>
    <w:rsid w:val="008A1C1E"/>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2B3C"/>
    <w:rsid w:val="008C33F9"/>
    <w:rsid w:val="008C3918"/>
    <w:rsid w:val="008C41A7"/>
    <w:rsid w:val="008C6F34"/>
    <w:rsid w:val="008C7108"/>
    <w:rsid w:val="008C75C8"/>
    <w:rsid w:val="008D02A3"/>
    <w:rsid w:val="008D115B"/>
    <w:rsid w:val="008D22D8"/>
    <w:rsid w:val="008D259C"/>
    <w:rsid w:val="008D288D"/>
    <w:rsid w:val="008D2BCD"/>
    <w:rsid w:val="008D406E"/>
    <w:rsid w:val="008D4DED"/>
    <w:rsid w:val="008D4E99"/>
    <w:rsid w:val="008D5066"/>
    <w:rsid w:val="008D5A97"/>
    <w:rsid w:val="008D6697"/>
    <w:rsid w:val="008D728C"/>
    <w:rsid w:val="008E0674"/>
    <w:rsid w:val="008E11CC"/>
    <w:rsid w:val="008E1B8F"/>
    <w:rsid w:val="008E29BB"/>
    <w:rsid w:val="008E2B17"/>
    <w:rsid w:val="008E3E12"/>
    <w:rsid w:val="008E4DCD"/>
    <w:rsid w:val="008E5767"/>
    <w:rsid w:val="008E580D"/>
    <w:rsid w:val="008E63C7"/>
    <w:rsid w:val="008F12E6"/>
    <w:rsid w:val="008F131E"/>
    <w:rsid w:val="008F1558"/>
    <w:rsid w:val="008F2B44"/>
    <w:rsid w:val="008F330B"/>
    <w:rsid w:val="008F5927"/>
    <w:rsid w:val="008F5F96"/>
    <w:rsid w:val="008F7752"/>
    <w:rsid w:val="0090174A"/>
    <w:rsid w:val="0090274F"/>
    <w:rsid w:val="00902E52"/>
    <w:rsid w:val="009036B3"/>
    <w:rsid w:val="0090531F"/>
    <w:rsid w:val="00905F3D"/>
    <w:rsid w:val="0090620F"/>
    <w:rsid w:val="00906357"/>
    <w:rsid w:val="009071FE"/>
    <w:rsid w:val="00907761"/>
    <w:rsid w:val="00907A46"/>
    <w:rsid w:val="00910076"/>
    <w:rsid w:val="00910B58"/>
    <w:rsid w:val="0091242A"/>
    <w:rsid w:val="00912E53"/>
    <w:rsid w:val="00912F01"/>
    <w:rsid w:val="0091395C"/>
    <w:rsid w:val="00913AA4"/>
    <w:rsid w:val="009141E0"/>
    <w:rsid w:val="00915778"/>
    <w:rsid w:val="009164DD"/>
    <w:rsid w:val="009210C9"/>
    <w:rsid w:val="00921CF4"/>
    <w:rsid w:val="00922166"/>
    <w:rsid w:val="00923604"/>
    <w:rsid w:val="00925C68"/>
    <w:rsid w:val="009315B0"/>
    <w:rsid w:val="009316E9"/>
    <w:rsid w:val="00931C93"/>
    <w:rsid w:val="00931EE2"/>
    <w:rsid w:val="00931FD8"/>
    <w:rsid w:val="0093282F"/>
    <w:rsid w:val="0093416D"/>
    <w:rsid w:val="00934D00"/>
    <w:rsid w:val="009360DB"/>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234B"/>
    <w:rsid w:val="00962F40"/>
    <w:rsid w:val="009631C9"/>
    <w:rsid w:val="009632BB"/>
    <w:rsid w:val="00963723"/>
    <w:rsid w:val="00963968"/>
    <w:rsid w:val="0096623D"/>
    <w:rsid w:val="009670E9"/>
    <w:rsid w:val="00967620"/>
    <w:rsid w:val="00970F70"/>
    <w:rsid w:val="00971056"/>
    <w:rsid w:val="0097210F"/>
    <w:rsid w:val="0097252B"/>
    <w:rsid w:val="00972668"/>
    <w:rsid w:val="009727B4"/>
    <w:rsid w:val="00972C36"/>
    <w:rsid w:val="00972DF8"/>
    <w:rsid w:val="009747E8"/>
    <w:rsid w:val="009750AA"/>
    <w:rsid w:val="00975447"/>
    <w:rsid w:val="009755C3"/>
    <w:rsid w:val="00975CDB"/>
    <w:rsid w:val="00977D37"/>
    <w:rsid w:val="009813EA"/>
    <w:rsid w:val="009830D3"/>
    <w:rsid w:val="00983B8F"/>
    <w:rsid w:val="00983F74"/>
    <w:rsid w:val="00984D47"/>
    <w:rsid w:val="0098595E"/>
    <w:rsid w:val="00986073"/>
    <w:rsid w:val="00990EE2"/>
    <w:rsid w:val="009916D2"/>
    <w:rsid w:val="009917E9"/>
    <w:rsid w:val="009918B7"/>
    <w:rsid w:val="009918C6"/>
    <w:rsid w:val="0099229C"/>
    <w:rsid w:val="0099249B"/>
    <w:rsid w:val="00994E5F"/>
    <w:rsid w:val="009959DB"/>
    <w:rsid w:val="00995C9F"/>
    <w:rsid w:val="00997078"/>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60B"/>
    <w:rsid w:val="009B2EE9"/>
    <w:rsid w:val="009B30DB"/>
    <w:rsid w:val="009B3771"/>
    <w:rsid w:val="009B4864"/>
    <w:rsid w:val="009B5504"/>
    <w:rsid w:val="009B5D1A"/>
    <w:rsid w:val="009B649B"/>
    <w:rsid w:val="009B6830"/>
    <w:rsid w:val="009B6EF2"/>
    <w:rsid w:val="009B6F16"/>
    <w:rsid w:val="009C0940"/>
    <w:rsid w:val="009C0950"/>
    <w:rsid w:val="009C176D"/>
    <w:rsid w:val="009C1D99"/>
    <w:rsid w:val="009C1F8B"/>
    <w:rsid w:val="009C20A8"/>
    <w:rsid w:val="009C5057"/>
    <w:rsid w:val="009D1378"/>
    <w:rsid w:val="009D1780"/>
    <w:rsid w:val="009D2384"/>
    <w:rsid w:val="009D3240"/>
    <w:rsid w:val="009D3A6E"/>
    <w:rsid w:val="009D5D51"/>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3838"/>
    <w:rsid w:val="00A15C42"/>
    <w:rsid w:val="00A166B8"/>
    <w:rsid w:val="00A16DF1"/>
    <w:rsid w:val="00A17302"/>
    <w:rsid w:val="00A17A17"/>
    <w:rsid w:val="00A2069D"/>
    <w:rsid w:val="00A20B1F"/>
    <w:rsid w:val="00A21050"/>
    <w:rsid w:val="00A225C1"/>
    <w:rsid w:val="00A227B3"/>
    <w:rsid w:val="00A235D0"/>
    <w:rsid w:val="00A24131"/>
    <w:rsid w:val="00A27615"/>
    <w:rsid w:val="00A27A7F"/>
    <w:rsid w:val="00A3276A"/>
    <w:rsid w:val="00A349D2"/>
    <w:rsid w:val="00A34C05"/>
    <w:rsid w:val="00A35492"/>
    <w:rsid w:val="00A4044E"/>
    <w:rsid w:val="00A4217B"/>
    <w:rsid w:val="00A42475"/>
    <w:rsid w:val="00A42869"/>
    <w:rsid w:val="00A42BDF"/>
    <w:rsid w:val="00A4379F"/>
    <w:rsid w:val="00A44145"/>
    <w:rsid w:val="00A4434D"/>
    <w:rsid w:val="00A45039"/>
    <w:rsid w:val="00A454E0"/>
    <w:rsid w:val="00A45546"/>
    <w:rsid w:val="00A45663"/>
    <w:rsid w:val="00A457ED"/>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E20"/>
    <w:rsid w:val="00A51F40"/>
    <w:rsid w:val="00A53182"/>
    <w:rsid w:val="00A55D2B"/>
    <w:rsid w:val="00A572BC"/>
    <w:rsid w:val="00A57A82"/>
    <w:rsid w:val="00A62B7B"/>
    <w:rsid w:val="00A66AE9"/>
    <w:rsid w:val="00A66E25"/>
    <w:rsid w:val="00A67428"/>
    <w:rsid w:val="00A70CF3"/>
    <w:rsid w:val="00A7155E"/>
    <w:rsid w:val="00A71FE7"/>
    <w:rsid w:val="00A73C04"/>
    <w:rsid w:val="00A74EDE"/>
    <w:rsid w:val="00A763AE"/>
    <w:rsid w:val="00A76619"/>
    <w:rsid w:val="00A766D5"/>
    <w:rsid w:val="00A76B0D"/>
    <w:rsid w:val="00A7750A"/>
    <w:rsid w:val="00A77711"/>
    <w:rsid w:val="00A80223"/>
    <w:rsid w:val="00A816EE"/>
    <w:rsid w:val="00A81AB5"/>
    <w:rsid w:val="00A82724"/>
    <w:rsid w:val="00A82C5A"/>
    <w:rsid w:val="00A83FF6"/>
    <w:rsid w:val="00A84187"/>
    <w:rsid w:val="00A84704"/>
    <w:rsid w:val="00A85CB7"/>
    <w:rsid w:val="00A861AE"/>
    <w:rsid w:val="00A8620F"/>
    <w:rsid w:val="00A8652F"/>
    <w:rsid w:val="00A86AAB"/>
    <w:rsid w:val="00A86D49"/>
    <w:rsid w:val="00A8769A"/>
    <w:rsid w:val="00A87B22"/>
    <w:rsid w:val="00A90FF4"/>
    <w:rsid w:val="00A917E3"/>
    <w:rsid w:val="00A92E9F"/>
    <w:rsid w:val="00A92EC0"/>
    <w:rsid w:val="00A92EED"/>
    <w:rsid w:val="00A95390"/>
    <w:rsid w:val="00A975D5"/>
    <w:rsid w:val="00A9772B"/>
    <w:rsid w:val="00AA0660"/>
    <w:rsid w:val="00AA1409"/>
    <w:rsid w:val="00AA3875"/>
    <w:rsid w:val="00AA404A"/>
    <w:rsid w:val="00AA40DC"/>
    <w:rsid w:val="00AA48B1"/>
    <w:rsid w:val="00AA6228"/>
    <w:rsid w:val="00AA69A4"/>
    <w:rsid w:val="00AB1131"/>
    <w:rsid w:val="00AB1B91"/>
    <w:rsid w:val="00AB2744"/>
    <w:rsid w:val="00AB274F"/>
    <w:rsid w:val="00AB5F30"/>
    <w:rsid w:val="00AB61E4"/>
    <w:rsid w:val="00AB6BE3"/>
    <w:rsid w:val="00AB7AAA"/>
    <w:rsid w:val="00AC0E71"/>
    <w:rsid w:val="00AC2197"/>
    <w:rsid w:val="00AC37C3"/>
    <w:rsid w:val="00AC3E08"/>
    <w:rsid w:val="00AC3E65"/>
    <w:rsid w:val="00AC535B"/>
    <w:rsid w:val="00AC5F6A"/>
    <w:rsid w:val="00AD0B3C"/>
    <w:rsid w:val="00AD0FC3"/>
    <w:rsid w:val="00AD1795"/>
    <w:rsid w:val="00AD1892"/>
    <w:rsid w:val="00AD1CC0"/>
    <w:rsid w:val="00AD22B5"/>
    <w:rsid w:val="00AD2718"/>
    <w:rsid w:val="00AD2E4D"/>
    <w:rsid w:val="00AD33D3"/>
    <w:rsid w:val="00AD3DB4"/>
    <w:rsid w:val="00AD5133"/>
    <w:rsid w:val="00AD5712"/>
    <w:rsid w:val="00AD618B"/>
    <w:rsid w:val="00AD6AC5"/>
    <w:rsid w:val="00AD76A1"/>
    <w:rsid w:val="00AE1CCB"/>
    <w:rsid w:val="00AE1DEA"/>
    <w:rsid w:val="00AE48E8"/>
    <w:rsid w:val="00AE6F39"/>
    <w:rsid w:val="00AE7F20"/>
    <w:rsid w:val="00AF0E7C"/>
    <w:rsid w:val="00AF1F04"/>
    <w:rsid w:val="00AF23A2"/>
    <w:rsid w:val="00AF3B55"/>
    <w:rsid w:val="00AF3D59"/>
    <w:rsid w:val="00AF615F"/>
    <w:rsid w:val="00AF6794"/>
    <w:rsid w:val="00AF6F48"/>
    <w:rsid w:val="00AF717E"/>
    <w:rsid w:val="00AF77A6"/>
    <w:rsid w:val="00B016F7"/>
    <w:rsid w:val="00B02BDD"/>
    <w:rsid w:val="00B04E10"/>
    <w:rsid w:val="00B055B9"/>
    <w:rsid w:val="00B05F3C"/>
    <w:rsid w:val="00B07997"/>
    <w:rsid w:val="00B13243"/>
    <w:rsid w:val="00B13511"/>
    <w:rsid w:val="00B13D85"/>
    <w:rsid w:val="00B14ED7"/>
    <w:rsid w:val="00B16296"/>
    <w:rsid w:val="00B16CC7"/>
    <w:rsid w:val="00B1786A"/>
    <w:rsid w:val="00B206D8"/>
    <w:rsid w:val="00B20C75"/>
    <w:rsid w:val="00B230E5"/>
    <w:rsid w:val="00B23E88"/>
    <w:rsid w:val="00B246C8"/>
    <w:rsid w:val="00B24D6C"/>
    <w:rsid w:val="00B2503B"/>
    <w:rsid w:val="00B267A4"/>
    <w:rsid w:val="00B26C93"/>
    <w:rsid w:val="00B312C7"/>
    <w:rsid w:val="00B315C4"/>
    <w:rsid w:val="00B316B9"/>
    <w:rsid w:val="00B31E90"/>
    <w:rsid w:val="00B32E58"/>
    <w:rsid w:val="00B33180"/>
    <w:rsid w:val="00B335A2"/>
    <w:rsid w:val="00B342D1"/>
    <w:rsid w:val="00B34371"/>
    <w:rsid w:val="00B357DD"/>
    <w:rsid w:val="00B3657C"/>
    <w:rsid w:val="00B36BEC"/>
    <w:rsid w:val="00B37104"/>
    <w:rsid w:val="00B37930"/>
    <w:rsid w:val="00B406E3"/>
    <w:rsid w:val="00B41516"/>
    <w:rsid w:val="00B4309E"/>
    <w:rsid w:val="00B433EB"/>
    <w:rsid w:val="00B44594"/>
    <w:rsid w:val="00B44748"/>
    <w:rsid w:val="00B447D7"/>
    <w:rsid w:val="00B44F9F"/>
    <w:rsid w:val="00B451F7"/>
    <w:rsid w:val="00B452A3"/>
    <w:rsid w:val="00B4545E"/>
    <w:rsid w:val="00B47889"/>
    <w:rsid w:val="00B47D0D"/>
    <w:rsid w:val="00B52B7D"/>
    <w:rsid w:val="00B531D2"/>
    <w:rsid w:val="00B537D8"/>
    <w:rsid w:val="00B53CCA"/>
    <w:rsid w:val="00B54441"/>
    <w:rsid w:val="00B54A5F"/>
    <w:rsid w:val="00B55817"/>
    <w:rsid w:val="00B560C2"/>
    <w:rsid w:val="00B56409"/>
    <w:rsid w:val="00B56F9B"/>
    <w:rsid w:val="00B57509"/>
    <w:rsid w:val="00B6015A"/>
    <w:rsid w:val="00B635E7"/>
    <w:rsid w:val="00B64099"/>
    <w:rsid w:val="00B643D6"/>
    <w:rsid w:val="00B64919"/>
    <w:rsid w:val="00B64C40"/>
    <w:rsid w:val="00B6571D"/>
    <w:rsid w:val="00B667C6"/>
    <w:rsid w:val="00B66BC8"/>
    <w:rsid w:val="00B66E8E"/>
    <w:rsid w:val="00B6723D"/>
    <w:rsid w:val="00B67B60"/>
    <w:rsid w:val="00B67BD4"/>
    <w:rsid w:val="00B71F08"/>
    <w:rsid w:val="00B73838"/>
    <w:rsid w:val="00B7421A"/>
    <w:rsid w:val="00B74366"/>
    <w:rsid w:val="00B74D4D"/>
    <w:rsid w:val="00B752D3"/>
    <w:rsid w:val="00B75F20"/>
    <w:rsid w:val="00B762FD"/>
    <w:rsid w:val="00B76C73"/>
    <w:rsid w:val="00B808A4"/>
    <w:rsid w:val="00B81371"/>
    <w:rsid w:val="00B818B8"/>
    <w:rsid w:val="00B8225B"/>
    <w:rsid w:val="00B83E2E"/>
    <w:rsid w:val="00B83F66"/>
    <w:rsid w:val="00B84739"/>
    <w:rsid w:val="00B855AA"/>
    <w:rsid w:val="00B8780A"/>
    <w:rsid w:val="00B902E7"/>
    <w:rsid w:val="00B922D9"/>
    <w:rsid w:val="00B926D6"/>
    <w:rsid w:val="00B93351"/>
    <w:rsid w:val="00B93C94"/>
    <w:rsid w:val="00B945F2"/>
    <w:rsid w:val="00B95232"/>
    <w:rsid w:val="00B95670"/>
    <w:rsid w:val="00B959FD"/>
    <w:rsid w:val="00B966BF"/>
    <w:rsid w:val="00B974B4"/>
    <w:rsid w:val="00BA0012"/>
    <w:rsid w:val="00BA0458"/>
    <w:rsid w:val="00BA4F66"/>
    <w:rsid w:val="00BA54A2"/>
    <w:rsid w:val="00BA6A65"/>
    <w:rsid w:val="00BA6D15"/>
    <w:rsid w:val="00BA6E7E"/>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6CAD"/>
    <w:rsid w:val="00BE74FA"/>
    <w:rsid w:val="00BE7CBB"/>
    <w:rsid w:val="00BF0A54"/>
    <w:rsid w:val="00BF0F1C"/>
    <w:rsid w:val="00BF1278"/>
    <w:rsid w:val="00BF1B7F"/>
    <w:rsid w:val="00BF2346"/>
    <w:rsid w:val="00BF3B85"/>
    <w:rsid w:val="00BF475D"/>
    <w:rsid w:val="00BF485E"/>
    <w:rsid w:val="00BF6B5B"/>
    <w:rsid w:val="00BF6D83"/>
    <w:rsid w:val="00BF704D"/>
    <w:rsid w:val="00BF7365"/>
    <w:rsid w:val="00BF7824"/>
    <w:rsid w:val="00C004FC"/>
    <w:rsid w:val="00C00C61"/>
    <w:rsid w:val="00C020F8"/>
    <w:rsid w:val="00C02535"/>
    <w:rsid w:val="00C04666"/>
    <w:rsid w:val="00C04D22"/>
    <w:rsid w:val="00C04DC4"/>
    <w:rsid w:val="00C05A06"/>
    <w:rsid w:val="00C06C02"/>
    <w:rsid w:val="00C11482"/>
    <w:rsid w:val="00C11E0B"/>
    <w:rsid w:val="00C1254E"/>
    <w:rsid w:val="00C12E38"/>
    <w:rsid w:val="00C133A0"/>
    <w:rsid w:val="00C134AC"/>
    <w:rsid w:val="00C14CDF"/>
    <w:rsid w:val="00C14CF0"/>
    <w:rsid w:val="00C1508C"/>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918"/>
    <w:rsid w:val="00C27ABF"/>
    <w:rsid w:val="00C3086E"/>
    <w:rsid w:val="00C315FB"/>
    <w:rsid w:val="00C31713"/>
    <w:rsid w:val="00C317BD"/>
    <w:rsid w:val="00C31C1C"/>
    <w:rsid w:val="00C33279"/>
    <w:rsid w:val="00C34B8F"/>
    <w:rsid w:val="00C35332"/>
    <w:rsid w:val="00C37421"/>
    <w:rsid w:val="00C37D4F"/>
    <w:rsid w:val="00C40353"/>
    <w:rsid w:val="00C41015"/>
    <w:rsid w:val="00C41131"/>
    <w:rsid w:val="00C411C1"/>
    <w:rsid w:val="00C422BD"/>
    <w:rsid w:val="00C42594"/>
    <w:rsid w:val="00C42996"/>
    <w:rsid w:val="00C42A21"/>
    <w:rsid w:val="00C42ED3"/>
    <w:rsid w:val="00C43A3B"/>
    <w:rsid w:val="00C454F4"/>
    <w:rsid w:val="00C45581"/>
    <w:rsid w:val="00C45BF0"/>
    <w:rsid w:val="00C46088"/>
    <w:rsid w:val="00C46213"/>
    <w:rsid w:val="00C465BE"/>
    <w:rsid w:val="00C4712A"/>
    <w:rsid w:val="00C47468"/>
    <w:rsid w:val="00C47CDC"/>
    <w:rsid w:val="00C50A2B"/>
    <w:rsid w:val="00C50F8A"/>
    <w:rsid w:val="00C51671"/>
    <w:rsid w:val="00C5280A"/>
    <w:rsid w:val="00C5401F"/>
    <w:rsid w:val="00C54922"/>
    <w:rsid w:val="00C55FE8"/>
    <w:rsid w:val="00C574D8"/>
    <w:rsid w:val="00C601EF"/>
    <w:rsid w:val="00C603F1"/>
    <w:rsid w:val="00C6199A"/>
    <w:rsid w:val="00C6220B"/>
    <w:rsid w:val="00C62658"/>
    <w:rsid w:val="00C634D6"/>
    <w:rsid w:val="00C63CF2"/>
    <w:rsid w:val="00C6440A"/>
    <w:rsid w:val="00C648FC"/>
    <w:rsid w:val="00C65EDE"/>
    <w:rsid w:val="00C663BE"/>
    <w:rsid w:val="00C6793F"/>
    <w:rsid w:val="00C70AB7"/>
    <w:rsid w:val="00C71858"/>
    <w:rsid w:val="00C722C5"/>
    <w:rsid w:val="00C72382"/>
    <w:rsid w:val="00C74346"/>
    <w:rsid w:val="00C744AE"/>
    <w:rsid w:val="00C74781"/>
    <w:rsid w:val="00C76B87"/>
    <w:rsid w:val="00C80034"/>
    <w:rsid w:val="00C806D4"/>
    <w:rsid w:val="00C80729"/>
    <w:rsid w:val="00C828E8"/>
    <w:rsid w:val="00C83579"/>
    <w:rsid w:val="00C83699"/>
    <w:rsid w:val="00C83C79"/>
    <w:rsid w:val="00C83EA7"/>
    <w:rsid w:val="00C84559"/>
    <w:rsid w:val="00C84E31"/>
    <w:rsid w:val="00C862C4"/>
    <w:rsid w:val="00C86977"/>
    <w:rsid w:val="00C86B34"/>
    <w:rsid w:val="00C86FFF"/>
    <w:rsid w:val="00C871C7"/>
    <w:rsid w:val="00C87A66"/>
    <w:rsid w:val="00C91060"/>
    <w:rsid w:val="00C91720"/>
    <w:rsid w:val="00C928FD"/>
    <w:rsid w:val="00C95593"/>
    <w:rsid w:val="00C9667A"/>
    <w:rsid w:val="00CA0640"/>
    <w:rsid w:val="00CA2022"/>
    <w:rsid w:val="00CA3CDB"/>
    <w:rsid w:val="00CA4741"/>
    <w:rsid w:val="00CA4CF0"/>
    <w:rsid w:val="00CA543E"/>
    <w:rsid w:val="00CA5465"/>
    <w:rsid w:val="00CA62D4"/>
    <w:rsid w:val="00CA7A78"/>
    <w:rsid w:val="00CA7F49"/>
    <w:rsid w:val="00CB2FC0"/>
    <w:rsid w:val="00CB3C69"/>
    <w:rsid w:val="00CB57BF"/>
    <w:rsid w:val="00CB58C6"/>
    <w:rsid w:val="00CB5AEC"/>
    <w:rsid w:val="00CB7F82"/>
    <w:rsid w:val="00CC0B3A"/>
    <w:rsid w:val="00CC10A6"/>
    <w:rsid w:val="00CC10B3"/>
    <w:rsid w:val="00CC1B52"/>
    <w:rsid w:val="00CC27BA"/>
    <w:rsid w:val="00CC2DE4"/>
    <w:rsid w:val="00CC360E"/>
    <w:rsid w:val="00CC3B04"/>
    <w:rsid w:val="00CC3D18"/>
    <w:rsid w:val="00CC3E23"/>
    <w:rsid w:val="00CC3FC7"/>
    <w:rsid w:val="00CC48D6"/>
    <w:rsid w:val="00CC4F2B"/>
    <w:rsid w:val="00CC7E38"/>
    <w:rsid w:val="00CD32FE"/>
    <w:rsid w:val="00CD3E7D"/>
    <w:rsid w:val="00CD5036"/>
    <w:rsid w:val="00CD6866"/>
    <w:rsid w:val="00CD76D4"/>
    <w:rsid w:val="00CD7893"/>
    <w:rsid w:val="00CD7911"/>
    <w:rsid w:val="00CE03CC"/>
    <w:rsid w:val="00CE5758"/>
    <w:rsid w:val="00CE7214"/>
    <w:rsid w:val="00CE7E6A"/>
    <w:rsid w:val="00CF030B"/>
    <w:rsid w:val="00CF23A2"/>
    <w:rsid w:val="00CF24AD"/>
    <w:rsid w:val="00CF5D77"/>
    <w:rsid w:val="00CF6EB2"/>
    <w:rsid w:val="00D00269"/>
    <w:rsid w:val="00D02F72"/>
    <w:rsid w:val="00D030EA"/>
    <w:rsid w:val="00D074E4"/>
    <w:rsid w:val="00D07CFB"/>
    <w:rsid w:val="00D10AB0"/>
    <w:rsid w:val="00D12402"/>
    <w:rsid w:val="00D12927"/>
    <w:rsid w:val="00D12EE7"/>
    <w:rsid w:val="00D1373C"/>
    <w:rsid w:val="00D15617"/>
    <w:rsid w:val="00D16B19"/>
    <w:rsid w:val="00D16BAD"/>
    <w:rsid w:val="00D172B8"/>
    <w:rsid w:val="00D1735B"/>
    <w:rsid w:val="00D17477"/>
    <w:rsid w:val="00D17702"/>
    <w:rsid w:val="00D17A0E"/>
    <w:rsid w:val="00D17C3D"/>
    <w:rsid w:val="00D20E91"/>
    <w:rsid w:val="00D225CB"/>
    <w:rsid w:val="00D23CD2"/>
    <w:rsid w:val="00D25A9F"/>
    <w:rsid w:val="00D266ED"/>
    <w:rsid w:val="00D2734A"/>
    <w:rsid w:val="00D276CF"/>
    <w:rsid w:val="00D27F25"/>
    <w:rsid w:val="00D30003"/>
    <w:rsid w:val="00D306AB"/>
    <w:rsid w:val="00D30744"/>
    <w:rsid w:val="00D31B93"/>
    <w:rsid w:val="00D31D5F"/>
    <w:rsid w:val="00D32293"/>
    <w:rsid w:val="00D33323"/>
    <w:rsid w:val="00D33F79"/>
    <w:rsid w:val="00D34574"/>
    <w:rsid w:val="00D345A4"/>
    <w:rsid w:val="00D3469A"/>
    <w:rsid w:val="00D3478C"/>
    <w:rsid w:val="00D34A5C"/>
    <w:rsid w:val="00D35986"/>
    <w:rsid w:val="00D36CE3"/>
    <w:rsid w:val="00D36D2D"/>
    <w:rsid w:val="00D36FCC"/>
    <w:rsid w:val="00D37494"/>
    <w:rsid w:val="00D3789A"/>
    <w:rsid w:val="00D407B7"/>
    <w:rsid w:val="00D409B3"/>
    <w:rsid w:val="00D41B84"/>
    <w:rsid w:val="00D41E2D"/>
    <w:rsid w:val="00D421A1"/>
    <w:rsid w:val="00D42588"/>
    <w:rsid w:val="00D427F9"/>
    <w:rsid w:val="00D4287D"/>
    <w:rsid w:val="00D42957"/>
    <w:rsid w:val="00D429E4"/>
    <w:rsid w:val="00D43E64"/>
    <w:rsid w:val="00D446E7"/>
    <w:rsid w:val="00D47265"/>
    <w:rsid w:val="00D47500"/>
    <w:rsid w:val="00D4793C"/>
    <w:rsid w:val="00D525E2"/>
    <w:rsid w:val="00D546B3"/>
    <w:rsid w:val="00D567FC"/>
    <w:rsid w:val="00D5688E"/>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41F1"/>
    <w:rsid w:val="00D75E6C"/>
    <w:rsid w:val="00D767AE"/>
    <w:rsid w:val="00D8026D"/>
    <w:rsid w:val="00D82CB3"/>
    <w:rsid w:val="00D82FC0"/>
    <w:rsid w:val="00D8322A"/>
    <w:rsid w:val="00D83C17"/>
    <w:rsid w:val="00D8541E"/>
    <w:rsid w:val="00D85885"/>
    <w:rsid w:val="00D87172"/>
    <w:rsid w:val="00D8720F"/>
    <w:rsid w:val="00D87527"/>
    <w:rsid w:val="00D87652"/>
    <w:rsid w:val="00D87A89"/>
    <w:rsid w:val="00D905C2"/>
    <w:rsid w:val="00D9093B"/>
    <w:rsid w:val="00D92C90"/>
    <w:rsid w:val="00D92D08"/>
    <w:rsid w:val="00D9372E"/>
    <w:rsid w:val="00D938BE"/>
    <w:rsid w:val="00D9392E"/>
    <w:rsid w:val="00D947F0"/>
    <w:rsid w:val="00D963CC"/>
    <w:rsid w:val="00D97B4B"/>
    <w:rsid w:val="00DA11BA"/>
    <w:rsid w:val="00DA22D8"/>
    <w:rsid w:val="00DA2D95"/>
    <w:rsid w:val="00DA3A4F"/>
    <w:rsid w:val="00DA42C0"/>
    <w:rsid w:val="00DA52A2"/>
    <w:rsid w:val="00DA5647"/>
    <w:rsid w:val="00DA57B0"/>
    <w:rsid w:val="00DA6B9A"/>
    <w:rsid w:val="00DA7E2F"/>
    <w:rsid w:val="00DB0C0B"/>
    <w:rsid w:val="00DB2446"/>
    <w:rsid w:val="00DB31E7"/>
    <w:rsid w:val="00DB3A66"/>
    <w:rsid w:val="00DB4BEF"/>
    <w:rsid w:val="00DB546B"/>
    <w:rsid w:val="00DB74A4"/>
    <w:rsid w:val="00DB78B2"/>
    <w:rsid w:val="00DB795F"/>
    <w:rsid w:val="00DC073A"/>
    <w:rsid w:val="00DC0A7B"/>
    <w:rsid w:val="00DC1539"/>
    <w:rsid w:val="00DC2022"/>
    <w:rsid w:val="00DC230C"/>
    <w:rsid w:val="00DC27E7"/>
    <w:rsid w:val="00DC2CE7"/>
    <w:rsid w:val="00DC301A"/>
    <w:rsid w:val="00DC4EDF"/>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2AD"/>
    <w:rsid w:val="00DE3A31"/>
    <w:rsid w:val="00DE4F75"/>
    <w:rsid w:val="00DE5F76"/>
    <w:rsid w:val="00DE74FE"/>
    <w:rsid w:val="00DF09A4"/>
    <w:rsid w:val="00DF0BBA"/>
    <w:rsid w:val="00DF0DF7"/>
    <w:rsid w:val="00DF13A5"/>
    <w:rsid w:val="00DF1C93"/>
    <w:rsid w:val="00DF1E5D"/>
    <w:rsid w:val="00DF2307"/>
    <w:rsid w:val="00DF2ABA"/>
    <w:rsid w:val="00DF391A"/>
    <w:rsid w:val="00DF419C"/>
    <w:rsid w:val="00DF51C5"/>
    <w:rsid w:val="00DF674B"/>
    <w:rsid w:val="00DF72C7"/>
    <w:rsid w:val="00E00D6F"/>
    <w:rsid w:val="00E02DA3"/>
    <w:rsid w:val="00E03246"/>
    <w:rsid w:val="00E03508"/>
    <w:rsid w:val="00E03BE3"/>
    <w:rsid w:val="00E03C0E"/>
    <w:rsid w:val="00E066DF"/>
    <w:rsid w:val="00E07128"/>
    <w:rsid w:val="00E073C2"/>
    <w:rsid w:val="00E10AC3"/>
    <w:rsid w:val="00E10C25"/>
    <w:rsid w:val="00E1123F"/>
    <w:rsid w:val="00E11294"/>
    <w:rsid w:val="00E12D1C"/>
    <w:rsid w:val="00E12EDA"/>
    <w:rsid w:val="00E14266"/>
    <w:rsid w:val="00E14307"/>
    <w:rsid w:val="00E14C6E"/>
    <w:rsid w:val="00E15911"/>
    <w:rsid w:val="00E16412"/>
    <w:rsid w:val="00E165DD"/>
    <w:rsid w:val="00E16A98"/>
    <w:rsid w:val="00E227C3"/>
    <w:rsid w:val="00E22843"/>
    <w:rsid w:val="00E23111"/>
    <w:rsid w:val="00E23556"/>
    <w:rsid w:val="00E24C79"/>
    <w:rsid w:val="00E26881"/>
    <w:rsid w:val="00E26DFE"/>
    <w:rsid w:val="00E2713B"/>
    <w:rsid w:val="00E274D7"/>
    <w:rsid w:val="00E30662"/>
    <w:rsid w:val="00E310DC"/>
    <w:rsid w:val="00E3177E"/>
    <w:rsid w:val="00E32652"/>
    <w:rsid w:val="00E3291A"/>
    <w:rsid w:val="00E3296A"/>
    <w:rsid w:val="00E32DDF"/>
    <w:rsid w:val="00E33108"/>
    <w:rsid w:val="00E33688"/>
    <w:rsid w:val="00E34622"/>
    <w:rsid w:val="00E34657"/>
    <w:rsid w:val="00E34706"/>
    <w:rsid w:val="00E35537"/>
    <w:rsid w:val="00E36F7D"/>
    <w:rsid w:val="00E43ABE"/>
    <w:rsid w:val="00E44057"/>
    <w:rsid w:val="00E445BD"/>
    <w:rsid w:val="00E46673"/>
    <w:rsid w:val="00E46BF7"/>
    <w:rsid w:val="00E4725B"/>
    <w:rsid w:val="00E47A5F"/>
    <w:rsid w:val="00E50385"/>
    <w:rsid w:val="00E506E7"/>
    <w:rsid w:val="00E507A5"/>
    <w:rsid w:val="00E51A57"/>
    <w:rsid w:val="00E528D2"/>
    <w:rsid w:val="00E54E89"/>
    <w:rsid w:val="00E56DBA"/>
    <w:rsid w:val="00E57E0F"/>
    <w:rsid w:val="00E601CE"/>
    <w:rsid w:val="00E602CF"/>
    <w:rsid w:val="00E609D1"/>
    <w:rsid w:val="00E60B1D"/>
    <w:rsid w:val="00E60E56"/>
    <w:rsid w:val="00E61EE8"/>
    <w:rsid w:val="00E62061"/>
    <w:rsid w:val="00E62441"/>
    <w:rsid w:val="00E62DCB"/>
    <w:rsid w:val="00E63879"/>
    <w:rsid w:val="00E647FF"/>
    <w:rsid w:val="00E650C6"/>
    <w:rsid w:val="00E66A80"/>
    <w:rsid w:val="00E66EE6"/>
    <w:rsid w:val="00E7063D"/>
    <w:rsid w:val="00E71329"/>
    <w:rsid w:val="00E71633"/>
    <w:rsid w:val="00E71837"/>
    <w:rsid w:val="00E71DE4"/>
    <w:rsid w:val="00E7218C"/>
    <w:rsid w:val="00E72689"/>
    <w:rsid w:val="00E730AA"/>
    <w:rsid w:val="00E73E58"/>
    <w:rsid w:val="00E749A8"/>
    <w:rsid w:val="00E74C7A"/>
    <w:rsid w:val="00E76F52"/>
    <w:rsid w:val="00E828AE"/>
    <w:rsid w:val="00E82B54"/>
    <w:rsid w:val="00E83005"/>
    <w:rsid w:val="00E8380C"/>
    <w:rsid w:val="00E838B2"/>
    <w:rsid w:val="00E83F51"/>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2A3"/>
    <w:rsid w:val="00EA3C59"/>
    <w:rsid w:val="00EA4ABA"/>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07F"/>
    <w:rsid w:val="00EB743F"/>
    <w:rsid w:val="00EC064C"/>
    <w:rsid w:val="00EC0BFA"/>
    <w:rsid w:val="00EC0D38"/>
    <w:rsid w:val="00EC115D"/>
    <w:rsid w:val="00EC152A"/>
    <w:rsid w:val="00EC23AC"/>
    <w:rsid w:val="00EC2E72"/>
    <w:rsid w:val="00EC3328"/>
    <w:rsid w:val="00EC34A9"/>
    <w:rsid w:val="00EC3510"/>
    <w:rsid w:val="00EC3934"/>
    <w:rsid w:val="00EC3BA1"/>
    <w:rsid w:val="00EC683D"/>
    <w:rsid w:val="00EC6F0E"/>
    <w:rsid w:val="00EC7352"/>
    <w:rsid w:val="00ED2270"/>
    <w:rsid w:val="00ED3818"/>
    <w:rsid w:val="00ED3B1D"/>
    <w:rsid w:val="00ED512E"/>
    <w:rsid w:val="00ED5EFD"/>
    <w:rsid w:val="00EE0293"/>
    <w:rsid w:val="00EE03EC"/>
    <w:rsid w:val="00EE0405"/>
    <w:rsid w:val="00EE048D"/>
    <w:rsid w:val="00EE0ACB"/>
    <w:rsid w:val="00EE107C"/>
    <w:rsid w:val="00EE123D"/>
    <w:rsid w:val="00EE221F"/>
    <w:rsid w:val="00EE2263"/>
    <w:rsid w:val="00EE280E"/>
    <w:rsid w:val="00EE3E9C"/>
    <w:rsid w:val="00EE4D4C"/>
    <w:rsid w:val="00EE4DFA"/>
    <w:rsid w:val="00EE4FBE"/>
    <w:rsid w:val="00EF014A"/>
    <w:rsid w:val="00EF01CE"/>
    <w:rsid w:val="00EF0558"/>
    <w:rsid w:val="00EF193A"/>
    <w:rsid w:val="00EF1D84"/>
    <w:rsid w:val="00EF1DC8"/>
    <w:rsid w:val="00EF1F30"/>
    <w:rsid w:val="00EF26CB"/>
    <w:rsid w:val="00EF2E2B"/>
    <w:rsid w:val="00EF341D"/>
    <w:rsid w:val="00EF34D1"/>
    <w:rsid w:val="00EF34D2"/>
    <w:rsid w:val="00EF3C18"/>
    <w:rsid w:val="00EF4C26"/>
    <w:rsid w:val="00EF5CC0"/>
    <w:rsid w:val="00EF5E7F"/>
    <w:rsid w:val="00EF6A63"/>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07FA1"/>
    <w:rsid w:val="00F104AB"/>
    <w:rsid w:val="00F1092E"/>
    <w:rsid w:val="00F10D6B"/>
    <w:rsid w:val="00F12C08"/>
    <w:rsid w:val="00F12CDC"/>
    <w:rsid w:val="00F13E45"/>
    <w:rsid w:val="00F147C6"/>
    <w:rsid w:val="00F15794"/>
    <w:rsid w:val="00F17EFA"/>
    <w:rsid w:val="00F20933"/>
    <w:rsid w:val="00F21318"/>
    <w:rsid w:val="00F21705"/>
    <w:rsid w:val="00F2299C"/>
    <w:rsid w:val="00F231FC"/>
    <w:rsid w:val="00F24AB7"/>
    <w:rsid w:val="00F2567E"/>
    <w:rsid w:val="00F25B61"/>
    <w:rsid w:val="00F25E84"/>
    <w:rsid w:val="00F26068"/>
    <w:rsid w:val="00F2706D"/>
    <w:rsid w:val="00F2723F"/>
    <w:rsid w:val="00F27ADB"/>
    <w:rsid w:val="00F27AE0"/>
    <w:rsid w:val="00F31178"/>
    <w:rsid w:val="00F3117D"/>
    <w:rsid w:val="00F31AE8"/>
    <w:rsid w:val="00F325F9"/>
    <w:rsid w:val="00F32971"/>
    <w:rsid w:val="00F3400B"/>
    <w:rsid w:val="00F35C44"/>
    <w:rsid w:val="00F37B6F"/>
    <w:rsid w:val="00F40C05"/>
    <w:rsid w:val="00F40E86"/>
    <w:rsid w:val="00F4175E"/>
    <w:rsid w:val="00F42168"/>
    <w:rsid w:val="00F425B3"/>
    <w:rsid w:val="00F4495B"/>
    <w:rsid w:val="00F44C78"/>
    <w:rsid w:val="00F44F38"/>
    <w:rsid w:val="00F452C0"/>
    <w:rsid w:val="00F45502"/>
    <w:rsid w:val="00F459E6"/>
    <w:rsid w:val="00F51288"/>
    <w:rsid w:val="00F51449"/>
    <w:rsid w:val="00F52AEC"/>
    <w:rsid w:val="00F52B35"/>
    <w:rsid w:val="00F53104"/>
    <w:rsid w:val="00F5372F"/>
    <w:rsid w:val="00F53880"/>
    <w:rsid w:val="00F53C70"/>
    <w:rsid w:val="00F5425E"/>
    <w:rsid w:val="00F55309"/>
    <w:rsid w:val="00F562A9"/>
    <w:rsid w:val="00F56E0D"/>
    <w:rsid w:val="00F60C62"/>
    <w:rsid w:val="00F6300E"/>
    <w:rsid w:val="00F6301A"/>
    <w:rsid w:val="00F638B9"/>
    <w:rsid w:val="00F645AF"/>
    <w:rsid w:val="00F66BC9"/>
    <w:rsid w:val="00F67946"/>
    <w:rsid w:val="00F72B99"/>
    <w:rsid w:val="00F72CCD"/>
    <w:rsid w:val="00F72E9F"/>
    <w:rsid w:val="00F73166"/>
    <w:rsid w:val="00F736F9"/>
    <w:rsid w:val="00F739E9"/>
    <w:rsid w:val="00F74196"/>
    <w:rsid w:val="00F75114"/>
    <w:rsid w:val="00F8023B"/>
    <w:rsid w:val="00F81620"/>
    <w:rsid w:val="00F84240"/>
    <w:rsid w:val="00F85237"/>
    <w:rsid w:val="00F8564F"/>
    <w:rsid w:val="00F85BA2"/>
    <w:rsid w:val="00F865E7"/>
    <w:rsid w:val="00F87DAE"/>
    <w:rsid w:val="00F9000A"/>
    <w:rsid w:val="00F9002A"/>
    <w:rsid w:val="00F906D0"/>
    <w:rsid w:val="00F907DA"/>
    <w:rsid w:val="00F90CC8"/>
    <w:rsid w:val="00F93FEB"/>
    <w:rsid w:val="00F94E43"/>
    <w:rsid w:val="00F9566C"/>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2EE1"/>
    <w:rsid w:val="00FB35D3"/>
    <w:rsid w:val="00FB380D"/>
    <w:rsid w:val="00FB3FB7"/>
    <w:rsid w:val="00FB68A4"/>
    <w:rsid w:val="00FB76C5"/>
    <w:rsid w:val="00FB7FBE"/>
    <w:rsid w:val="00FC0824"/>
    <w:rsid w:val="00FC0C57"/>
    <w:rsid w:val="00FC1679"/>
    <w:rsid w:val="00FC16B9"/>
    <w:rsid w:val="00FC1DA7"/>
    <w:rsid w:val="00FC2414"/>
    <w:rsid w:val="00FC2C4D"/>
    <w:rsid w:val="00FC2E20"/>
    <w:rsid w:val="00FC3294"/>
    <w:rsid w:val="00FC44A1"/>
    <w:rsid w:val="00FC4B5A"/>
    <w:rsid w:val="00FC4DEB"/>
    <w:rsid w:val="00FC50CE"/>
    <w:rsid w:val="00FC62AC"/>
    <w:rsid w:val="00FC6AC7"/>
    <w:rsid w:val="00FC77FF"/>
    <w:rsid w:val="00FC7E40"/>
    <w:rsid w:val="00FD0B5A"/>
    <w:rsid w:val="00FD1351"/>
    <w:rsid w:val="00FD26DE"/>
    <w:rsid w:val="00FD4B65"/>
    <w:rsid w:val="00FD6729"/>
    <w:rsid w:val="00FD701B"/>
    <w:rsid w:val="00FD7996"/>
    <w:rsid w:val="00FD7B5E"/>
    <w:rsid w:val="00FD7EFE"/>
    <w:rsid w:val="00FE159E"/>
    <w:rsid w:val="00FE2025"/>
    <w:rsid w:val="00FE2D9D"/>
    <w:rsid w:val="00FE30DF"/>
    <w:rsid w:val="00FE3280"/>
    <w:rsid w:val="00FE3629"/>
    <w:rsid w:val="00FE38A6"/>
    <w:rsid w:val="00FE45B9"/>
    <w:rsid w:val="00FE45E0"/>
    <w:rsid w:val="00FE4790"/>
    <w:rsid w:val="00FE49E3"/>
    <w:rsid w:val="00FE4E1B"/>
    <w:rsid w:val="00FE54A7"/>
    <w:rsid w:val="00FE562B"/>
    <w:rsid w:val="00FE7171"/>
    <w:rsid w:val="00FE7904"/>
    <w:rsid w:val="00FE79C6"/>
    <w:rsid w:val="00FF0AD1"/>
    <w:rsid w:val="00FF1421"/>
    <w:rsid w:val="00FF1502"/>
    <w:rsid w:val="00FF1C75"/>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2C0E20"/>
    <w:rPr>
      <w:color w:val="605E5C"/>
      <w:shd w:val="clear" w:color="auto" w:fill="E1DFDD"/>
    </w:rPr>
  </w:style>
  <w:style w:type="character" w:styleId="Textodelmarcadordeposicin">
    <w:name w:val="Placeholder Text"/>
    <w:basedOn w:val="Fuentedeprrafopredeter"/>
    <w:uiPriority w:val="99"/>
    <w:semiHidden/>
    <w:rsid w:val="00DF2307"/>
    <w:rPr>
      <w:color w:val="808080"/>
    </w:rPr>
  </w:style>
  <w:style w:type="character" w:customStyle="1" w:styleId="UnresolvedMention">
    <w:name w:val="Unresolved Mention"/>
    <w:basedOn w:val="Fuentedeprrafopredeter"/>
    <w:uiPriority w:val="99"/>
    <w:semiHidden/>
    <w:unhideWhenUsed/>
    <w:rsid w:val="006B0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380646">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1786986">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383917414">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20954755">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286859">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2604200">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38865546">
      <w:bodyDiv w:val="1"/>
      <w:marLeft w:val="0"/>
      <w:marRight w:val="0"/>
      <w:marTop w:val="0"/>
      <w:marBottom w:val="0"/>
      <w:divBdr>
        <w:top w:val="none" w:sz="0" w:space="0" w:color="auto"/>
        <w:left w:val="none" w:sz="0" w:space="0" w:color="auto"/>
        <w:bottom w:val="none" w:sz="0" w:space="0" w:color="auto"/>
        <w:right w:val="none" w:sz="0" w:space="0" w:color="auto"/>
      </w:divBdr>
    </w:div>
    <w:div w:id="144731246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63379618">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74270366">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7496">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anmartindelaspiramides.gob.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AAD2A-4520-4886-A3CD-7B8FAE5B0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55</Pages>
  <Words>11521</Words>
  <Characters>63369</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133</cp:revision>
  <cp:lastPrinted>2019-12-11T01:19:00Z</cp:lastPrinted>
  <dcterms:created xsi:type="dcterms:W3CDTF">2023-01-24T22:47:00Z</dcterms:created>
  <dcterms:modified xsi:type="dcterms:W3CDTF">2023-03-01T20:26:00Z</dcterms:modified>
</cp:coreProperties>
</file>