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09206" w14:textId="2C185D8D" w:rsidR="0044026C" w:rsidRPr="0057338D" w:rsidRDefault="008F1D64" w:rsidP="00E378C9">
      <w:pPr>
        <w:spacing w:line="360" w:lineRule="auto"/>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5D3AF2" w:rsidRPr="0057338D">
        <w:rPr>
          <w:rFonts w:ascii="Palatino Linotype" w:eastAsia="Palatino Linotype" w:hAnsi="Palatino Linotype" w:cs="Palatino Linotype"/>
        </w:rPr>
        <w:t>doce de abril</w:t>
      </w:r>
      <w:r w:rsidRPr="0057338D">
        <w:rPr>
          <w:rFonts w:ascii="Palatino Linotype" w:eastAsia="Palatino Linotype" w:hAnsi="Palatino Linotype" w:cs="Palatino Linotype"/>
        </w:rPr>
        <w:t xml:space="preserve"> de dos mil veinti</w:t>
      </w:r>
      <w:r w:rsidR="006535BC" w:rsidRPr="0057338D">
        <w:rPr>
          <w:rFonts w:ascii="Palatino Linotype" w:eastAsia="Palatino Linotype" w:hAnsi="Palatino Linotype" w:cs="Palatino Linotype"/>
        </w:rPr>
        <w:t>tré</w:t>
      </w:r>
      <w:r w:rsidRPr="0057338D">
        <w:rPr>
          <w:rFonts w:ascii="Palatino Linotype" w:eastAsia="Palatino Linotype" w:hAnsi="Palatino Linotype" w:cs="Palatino Linotype"/>
        </w:rPr>
        <w:t>s.</w:t>
      </w:r>
    </w:p>
    <w:p w14:paraId="0E5E9E7D" w14:textId="77777777" w:rsidR="0085280F" w:rsidRPr="0057338D" w:rsidRDefault="0085280F" w:rsidP="00E378C9">
      <w:pPr>
        <w:spacing w:line="360" w:lineRule="auto"/>
        <w:jc w:val="both"/>
        <w:rPr>
          <w:rFonts w:ascii="Palatino Linotype" w:eastAsia="Palatino Linotype" w:hAnsi="Palatino Linotype" w:cs="Palatino Linotype"/>
        </w:rPr>
      </w:pPr>
    </w:p>
    <w:p w14:paraId="5EF2DEA0" w14:textId="6ED87B07" w:rsidR="0044026C" w:rsidRPr="0057338D" w:rsidRDefault="008F1D64" w:rsidP="00E378C9">
      <w:pPr>
        <w:spacing w:line="360" w:lineRule="auto"/>
        <w:jc w:val="both"/>
        <w:rPr>
          <w:rFonts w:ascii="Palatino Linotype" w:eastAsia="Palatino Linotype" w:hAnsi="Palatino Linotype" w:cs="Palatino Linotype"/>
        </w:rPr>
      </w:pPr>
      <w:bookmarkStart w:id="0" w:name="_heading=h.gjdgxs" w:colFirst="0" w:colLast="0"/>
      <w:bookmarkEnd w:id="0"/>
      <w:r w:rsidRPr="0057338D">
        <w:rPr>
          <w:rFonts w:ascii="Palatino Linotype" w:eastAsia="Palatino Linotype" w:hAnsi="Palatino Linotype" w:cs="Palatino Linotype"/>
          <w:b/>
        </w:rPr>
        <w:t xml:space="preserve">Vistos </w:t>
      </w:r>
      <w:r w:rsidRPr="0057338D">
        <w:rPr>
          <w:rFonts w:ascii="Palatino Linotype" w:eastAsia="Palatino Linotype" w:hAnsi="Palatino Linotype" w:cs="Palatino Linotype"/>
        </w:rPr>
        <w:t xml:space="preserve">los expedientes relativos a los recursos de revisión </w:t>
      </w:r>
      <w:r w:rsidR="0085280F" w:rsidRPr="0057338D">
        <w:rPr>
          <w:rFonts w:ascii="Palatino Linotype" w:eastAsia="Palatino Linotype" w:hAnsi="Palatino Linotype" w:cs="Palatino Linotype"/>
          <w:b/>
        </w:rPr>
        <w:t>13</w:t>
      </w:r>
      <w:r w:rsidR="005D3AF2" w:rsidRPr="0057338D">
        <w:rPr>
          <w:rFonts w:ascii="Palatino Linotype" w:eastAsia="Palatino Linotype" w:hAnsi="Palatino Linotype" w:cs="Palatino Linotype"/>
          <w:b/>
        </w:rPr>
        <w:t>084</w:t>
      </w:r>
      <w:r w:rsidR="00D67196" w:rsidRPr="0057338D">
        <w:rPr>
          <w:rFonts w:ascii="Palatino Linotype" w:eastAsia="Palatino Linotype" w:hAnsi="Palatino Linotype" w:cs="Palatino Linotype"/>
          <w:b/>
        </w:rPr>
        <w:t>/INFOEM/IP/RR/2022,</w:t>
      </w:r>
      <w:r w:rsidR="0085280F" w:rsidRPr="0057338D">
        <w:rPr>
          <w:rFonts w:ascii="Palatino Linotype" w:eastAsia="Palatino Linotype" w:hAnsi="Palatino Linotype" w:cs="Palatino Linotype"/>
          <w:b/>
        </w:rPr>
        <w:t xml:space="preserve"> 13</w:t>
      </w:r>
      <w:r w:rsidR="005D3AF2" w:rsidRPr="0057338D">
        <w:rPr>
          <w:rFonts w:ascii="Palatino Linotype" w:eastAsia="Palatino Linotype" w:hAnsi="Palatino Linotype" w:cs="Palatino Linotype"/>
          <w:b/>
        </w:rPr>
        <w:t>085</w:t>
      </w:r>
      <w:r w:rsidRPr="0057338D">
        <w:rPr>
          <w:rFonts w:ascii="Palatino Linotype" w:eastAsia="Palatino Linotype" w:hAnsi="Palatino Linotype" w:cs="Palatino Linotype"/>
          <w:b/>
        </w:rPr>
        <w:t xml:space="preserve">/INFOEM/IP/RR/2022 </w:t>
      </w:r>
      <w:r w:rsidR="00D67196" w:rsidRPr="0057338D">
        <w:rPr>
          <w:rFonts w:ascii="Palatino Linotype" w:eastAsia="Palatino Linotype" w:hAnsi="Palatino Linotype" w:cs="Palatino Linotype"/>
          <w:b/>
        </w:rPr>
        <w:t>y 13</w:t>
      </w:r>
      <w:r w:rsidR="005D3AF2" w:rsidRPr="0057338D">
        <w:rPr>
          <w:rFonts w:ascii="Palatino Linotype" w:eastAsia="Palatino Linotype" w:hAnsi="Palatino Linotype" w:cs="Palatino Linotype"/>
          <w:b/>
        </w:rPr>
        <w:t>086</w:t>
      </w:r>
      <w:r w:rsidR="00D67196" w:rsidRPr="0057338D">
        <w:rPr>
          <w:rFonts w:ascii="Palatino Linotype" w:eastAsia="Palatino Linotype" w:hAnsi="Palatino Linotype" w:cs="Palatino Linotype"/>
          <w:b/>
        </w:rPr>
        <w:t xml:space="preserve">/INFOEM/IP/RR/2022 </w:t>
      </w:r>
      <w:r w:rsidRPr="0057338D">
        <w:rPr>
          <w:rFonts w:ascii="Palatino Linotype" w:eastAsia="Palatino Linotype" w:hAnsi="Palatino Linotype" w:cs="Palatino Linotype"/>
          <w:b/>
        </w:rPr>
        <w:t>acumulados</w:t>
      </w:r>
      <w:r w:rsidRPr="0057338D">
        <w:rPr>
          <w:rFonts w:ascii="Palatino Linotype" w:eastAsia="Palatino Linotype" w:hAnsi="Palatino Linotype" w:cs="Palatino Linotype"/>
        </w:rPr>
        <w:t xml:space="preserve">, interpuestos por </w:t>
      </w:r>
      <w:r w:rsidR="006E2249">
        <w:rPr>
          <w:rFonts w:ascii="Palatino Linotype" w:eastAsia="Palatino Linotype" w:hAnsi="Palatino Linotype" w:cs="Palatino Linotype"/>
          <w:b/>
        </w:rPr>
        <w:t>XXXX XXXXXXX XXXXXX</w:t>
      </w:r>
      <w:r w:rsidR="00D67196" w:rsidRPr="0057338D">
        <w:rPr>
          <w:rFonts w:ascii="Palatino Linotype" w:eastAsia="Palatino Linotype" w:hAnsi="Palatino Linotype" w:cs="Palatino Linotype"/>
        </w:rPr>
        <w:t>,</w:t>
      </w:r>
      <w:r w:rsidRPr="0057338D">
        <w:rPr>
          <w:rFonts w:ascii="Palatino Linotype" w:eastAsia="Palatino Linotype" w:hAnsi="Palatino Linotype" w:cs="Palatino Linotype"/>
        </w:rPr>
        <w:t xml:space="preserve"> quien e</w:t>
      </w:r>
      <w:r w:rsidR="00925B28" w:rsidRPr="0057338D">
        <w:rPr>
          <w:rFonts w:ascii="Palatino Linotype" w:eastAsia="Palatino Linotype" w:hAnsi="Palatino Linotype" w:cs="Palatino Linotype"/>
        </w:rPr>
        <w:t>n lo sucesivo será identificada como la parte</w:t>
      </w:r>
      <w:r w:rsidRPr="0057338D">
        <w:rPr>
          <w:rFonts w:ascii="Palatino Linotype" w:eastAsia="Palatino Linotype" w:hAnsi="Palatino Linotype" w:cs="Palatino Linotype"/>
        </w:rPr>
        <w:t xml:space="preserve"> </w:t>
      </w:r>
      <w:r w:rsidRPr="0057338D">
        <w:rPr>
          <w:rFonts w:ascii="Palatino Linotype" w:eastAsia="Palatino Linotype" w:hAnsi="Palatino Linotype" w:cs="Palatino Linotype"/>
          <w:b/>
        </w:rPr>
        <w:t>RECURRENTE</w:t>
      </w:r>
      <w:r w:rsidRPr="0057338D">
        <w:rPr>
          <w:rFonts w:ascii="Palatino Linotype" w:eastAsia="Palatino Linotype" w:hAnsi="Palatino Linotype" w:cs="Palatino Linotype"/>
        </w:rPr>
        <w:t xml:space="preserve"> en contra de</w:t>
      </w:r>
      <w:r w:rsidR="00811484" w:rsidRPr="0057338D">
        <w:rPr>
          <w:rFonts w:ascii="Palatino Linotype" w:eastAsia="Palatino Linotype" w:hAnsi="Palatino Linotype" w:cs="Palatino Linotype"/>
        </w:rPr>
        <w:t xml:space="preserve"> la falta de </w:t>
      </w:r>
      <w:r w:rsidRPr="0057338D">
        <w:rPr>
          <w:rFonts w:ascii="Palatino Linotype" w:eastAsia="Palatino Linotype" w:hAnsi="Palatino Linotype" w:cs="Palatino Linotype"/>
        </w:rPr>
        <w:t xml:space="preserve">respuestas del </w:t>
      </w:r>
      <w:r w:rsidRPr="0057338D">
        <w:rPr>
          <w:rFonts w:ascii="Palatino Linotype" w:eastAsia="Palatino Linotype" w:hAnsi="Palatino Linotype" w:cs="Palatino Linotype"/>
          <w:b/>
        </w:rPr>
        <w:t xml:space="preserve">Ayuntamiento de </w:t>
      </w:r>
      <w:r w:rsidR="005D3AF2" w:rsidRPr="0057338D">
        <w:rPr>
          <w:rFonts w:ascii="Palatino Linotype" w:eastAsia="Palatino Linotype" w:hAnsi="Palatino Linotype" w:cs="Palatino Linotype"/>
          <w:b/>
        </w:rPr>
        <w:t>Capulhuac</w:t>
      </w:r>
      <w:r w:rsidRPr="0057338D">
        <w:rPr>
          <w:rFonts w:ascii="Palatino Linotype" w:eastAsia="Palatino Linotype" w:hAnsi="Palatino Linotype" w:cs="Palatino Linotype"/>
        </w:rPr>
        <w:t xml:space="preserve">, en lo sucesivo el </w:t>
      </w:r>
      <w:r w:rsidRPr="0057338D">
        <w:rPr>
          <w:rFonts w:ascii="Palatino Linotype" w:eastAsia="Palatino Linotype" w:hAnsi="Palatino Linotype" w:cs="Palatino Linotype"/>
          <w:b/>
        </w:rPr>
        <w:t xml:space="preserve">SUJETO OBLIGADO; </w:t>
      </w:r>
      <w:r w:rsidRPr="0057338D">
        <w:rPr>
          <w:rFonts w:ascii="Palatino Linotype" w:eastAsia="Palatino Linotype" w:hAnsi="Palatino Linotype" w:cs="Palatino Linotype"/>
        </w:rPr>
        <w:t>se procede a dictar la presente resolución, con base en lo siguiente.</w:t>
      </w:r>
    </w:p>
    <w:p w14:paraId="26538954" w14:textId="77777777" w:rsidR="0085280F" w:rsidRPr="0057338D" w:rsidRDefault="0085280F" w:rsidP="00E378C9">
      <w:pPr>
        <w:spacing w:line="360" w:lineRule="auto"/>
        <w:jc w:val="both"/>
        <w:rPr>
          <w:rFonts w:ascii="Palatino Linotype" w:eastAsia="Palatino Linotype" w:hAnsi="Palatino Linotype" w:cs="Palatino Linotype"/>
        </w:rPr>
      </w:pPr>
    </w:p>
    <w:p w14:paraId="6DC80FE3" w14:textId="77777777" w:rsidR="0044026C" w:rsidRPr="0057338D" w:rsidRDefault="008F1D64" w:rsidP="00E378C9">
      <w:pPr>
        <w:numPr>
          <w:ilvl w:val="0"/>
          <w:numId w:val="1"/>
        </w:num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rPr>
      </w:pPr>
      <w:r w:rsidRPr="0057338D">
        <w:rPr>
          <w:rFonts w:ascii="Palatino Linotype" w:eastAsia="Palatino Linotype" w:hAnsi="Palatino Linotype" w:cs="Palatino Linotype"/>
          <w:b/>
          <w:color w:val="000000"/>
        </w:rPr>
        <w:t>A N T E C E D E N T E S:</w:t>
      </w:r>
    </w:p>
    <w:p w14:paraId="2F167665" w14:textId="77777777" w:rsidR="0085280F" w:rsidRPr="0057338D" w:rsidRDefault="0085280F" w:rsidP="00E378C9">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rPr>
      </w:pPr>
    </w:p>
    <w:p w14:paraId="0BC8CF25" w14:textId="4BE8BA66" w:rsidR="0044026C" w:rsidRPr="0057338D" w:rsidRDefault="008F1D64" w:rsidP="00E378C9">
      <w:pPr>
        <w:spacing w:line="360" w:lineRule="auto"/>
        <w:jc w:val="both"/>
        <w:rPr>
          <w:rFonts w:ascii="Palatino Linotype" w:eastAsia="Palatino Linotype" w:hAnsi="Palatino Linotype" w:cs="Palatino Linotype"/>
        </w:rPr>
      </w:pPr>
      <w:bookmarkStart w:id="1" w:name="_heading=h.30j0zll" w:colFirst="0" w:colLast="0"/>
      <w:bookmarkEnd w:id="1"/>
      <w:r w:rsidRPr="0057338D">
        <w:rPr>
          <w:rFonts w:ascii="Palatino Linotype" w:eastAsia="Palatino Linotype" w:hAnsi="Palatino Linotype" w:cs="Palatino Linotype"/>
          <w:b/>
        </w:rPr>
        <w:t xml:space="preserve">1. Solicitudes de acceso a la información. </w:t>
      </w:r>
      <w:r w:rsidRPr="0057338D">
        <w:rPr>
          <w:rFonts w:ascii="Palatino Linotype" w:eastAsia="Palatino Linotype" w:hAnsi="Palatino Linotype" w:cs="Palatino Linotype"/>
        </w:rPr>
        <w:t xml:space="preserve">El </w:t>
      </w:r>
      <w:r w:rsidR="005D3AF2" w:rsidRPr="0057338D">
        <w:rPr>
          <w:rFonts w:ascii="Palatino Linotype" w:eastAsia="Palatino Linotype" w:hAnsi="Palatino Linotype" w:cs="Palatino Linotype"/>
          <w:b/>
        </w:rPr>
        <w:t>cinco y ocho de julio</w:t>
      </w:r>
      <w:r w:rsidR="00480FC8" w:rsidRPr="0057338D">
        <w:rPr>
          <w:rFonts w:ascii="Palatino Linotype" w:eastAsia="Palatino Linotype" w:hAnsi="Palatino Linotype" w:cs="Palatino Linotype"/>
          <w:b/>
        </w:rPr>
        <w:t xml:space="preserve"> de dos mil veintidós</w:t>
      </w:r>
      <w:r w:rsidRPr="0057338D">
        <w:rPr>
          <w:rFonts w:ascii="Palatino Linotype" w:eastAsia="Palatino Linotype" w:hAnsi="Palatino Linotype" w:cs="Palatino Linotype"/>
        </w:rPr>
        <w:t xml:space="preserve">, el </w:t>
      </w:r>
      <w:r w:rsidRPr="0057338D">
        <w:rPr>
          <w:rFonts w:ascii="Palatino Linotype" w:eastAsia="Palatino Linotype" w:hAnsi="Palatino Linotype" w:cs="Palatino Linotype"/>
          <w:b/>
        </w:rPr>
        <w:t>RECURRENTE</w:t>
      </w:r>
      <w:r w:rsidRPr="0057338D">
        <w:rPr>
          <w:rFonts w:ascii="Palatino Linotype" w:eastAsia="Palatino Linotype" w:hAnsi="Palatino Linotype" w:cs="Palatino Linotype"/>
        </w:rPr>
        <w:t xml:space="preserve"> formuló solicitudes de acceso a información pública a través del </w:t>
      </w:r>
      <w:r w:rsidRPr="0057338D">
        <w:rPr>
          <w:rFonts w:ascii="Palatino Linotype" w:eastAsia="Palatino Linotype" w:hAnsi="Palatino Linotype" w:cs="Palatino Linotype"/>
          <w:b/>
        </w:rPr>
        <w:t>SAIMEX,</w:t>
      </w:r>
      <w:r w:rsidRPr="0057338D">
        <w:rPr>
          <w:rFonts w:ascii="Palatino Linotype" w:eastAsia="Palatino Linotype" w:hAnsi="Palatino Linotype" w:cs="Palatino Linotype"/>
        </w:rPr>
        <w:t xml:space="preserve"> en las que requirió lo siguiente:</w:t>
      </w:r>
    </w:p>
    <w:p w14:paraId="31BF78BD" w14:textId="77777777" w:rsidR="00480FC8" w:rsidRPr="0057338D" w:rsidRDefault="00480FC8" w:rsidP="00E378C9">
      <w:pPr>
        <w:spacing w:line="360" w:lineRule="auto"/>
        <w:jc w:val="both"/>
        <w:rPr>
          <w:rFonts w:ascii="Palatino Linotype" w:eastAsia="Palatino Linotype" w:hAnsi="Palatino Linotype" w:cs="Palatino Linotype"/>
        </w:rPr>
      </w:pPr>
    </w:p>
    <w:tbl>
      <w:tblPr>
        <w:tblStyle w:val="a6"/>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44026C" w:rsidRPr="0057338D" w14:paraId="74BB8FA4" w14:textId="77777777" w:rsidTr="00480FC8">
        <w:tc>
          <w:tcPr>
            <w:tcW w:w="3256" w:type="dxa"/>
            <w:shd w:val="clear" w:color="auto" w:fill="D9D9D9"/>
          </w:tcPr>
          <w:p w14:paraId="1987AA47" w14:textId="77777777" w:rsidR="0044026C" w:rsidRPr="0057338D" w:rsidRDefault="008F1D64" w:rsidP="00E378C9">
            <w:pPr>
              <w:spacing w:line="360" w:lineRule="auto"/>
              <w:jc w:val="both"/>
              <w:rPr>
                <w:rFonts w:ascii="Palatino Linotype" w:eastAsia="Palatino Linotype" w:hAnsi="Palatino Linotype" w:cs="Palatino Linotype"/>
                <w:b/>
                <w:i/>
                <w:sz w:val="22"/>
                <w:szCs w:val="22"/>
              </w:rPr>
            </w:pPr>
            <w:bookmarkStart w:id="2" w:name="_heading=h.1fob9te" w:colFirst="0" w:colLast="0"/>
            <w:bookmarkStart w:id="3" w:name="_Hlk129194160"/>
            <w:bookmarkEnd w:id="2"/>
            <w:r w:rsidRPr="0057338D">
              <w:rPr>
                <w:rFonts w:ascii="Palatino Linotype" w:eastAsia="Palatino Linotype" w:hAnsi="Palatino Linotype" w:cs="Palatino Linotype"/>
                <w:b/>
                <w:i/>
                <w:sz w:val="22"/>
                <w:szCs w:val="22"/>
              </w:rPr>
              <w:t>Número de solicitud</w:t>
            </w:r>
          </w:p>
        </w:tc>
        <w:tc>
          <w:tcPr>
            <w:tcW w:w="5670" w:type="dxa"/>
            <w:shd w:val="clear" w:color="auto" w:fill="D9D9D9"/>
          </w:tcPr>
          <w:p w14:paraId="049C2171" w14:textId="77777777" w:rsidR="0044026C" w:rsidRPr="0057338D" w:rsidRDefault="008F1D64" w:rsidP="00E378C9">
            <w:pPr>
              <w:spacing w:line="360" w:lineRule="auto"/>
              <w:jc w:val="center"/>
              <w:rPr>
                <w:rFonts w:ascii="Palatino Linotype" w:eastAsia="Palatino Linotype" w:hAnsi="Palatino Linotype" w:cs="Palatino Linotype"/>
                <w:b/>
                <w:i/>
                <w:sz w:val="22"/>
                <w:szCs w:val="22"/>
              </w:rPr>
            </w:pPr>
            <w:r w:rsidRPr="0057338D">
              <w:rPr>
                <w:rFonts w:ascii="Palatino Linotype" w:eastAsia="Palatino Linotype" w:hAnsi="Palatino Linotype" w:cs="Palatino Linotype"/>
                <w:b/>
                <w:i/>
                <w:sz w:val="22"/>
                <w:szCs w:val="22"/>
              </w:rPr>
              <w:t>Información requerida.</w:t>
            </w:r>
          </w:p>
        </w:tc>
      </w:tr>
      <w:tr w:rsidR="0044026C" w:rsidRPr="0057338D" w14:paraId="479125FE" w14:textId="77777777" w:rsidTr="00480FC8">
        <w:tc>
          <w:tcPr>
            <w:tcW w:w="3256" w:type="dxa"/>
          </w:tcPr>
          <w:p w14:paraId="5A826B21" w14:textId="474385EE" w:rsidR="0044026C" w:rsidRPr="0057338D" w:rsidRDefault="005D3AF2" w:rsidP="00E378C9">
            <w:pPr>
              <w:spacing w:line="360" w:lineRule="auto"/>
              <w:jc w:val="both"/>
              <w:rPr>
                <w:rFonts w:ascii="Palatino Linotype" w:eastAsia="Palatino Linotype" w:hAnsi="Palatino Linotype" w:cs="Palatino Linotype"/>
                <w:b/>
                <w:i/>
                <w:sz w:val="22"/>
                <w:szCs w:val="22"/>
              </w:rPr>
            </w:pPr>
            <w:bookmarkStart w:id="4" w:name="_heading=h.3znysh7" w:colFirst="0" w:colLast="0"/>
            <w:bookmarkEnd w:id="4"/>
            <w:r w:rsidRPr="0057338D">
              <w:rPr>
                <w:rFonts w:ascii="Palatino Linotype" w:eastAsia="Palatino Linotype" w:hAnsi="Palatino Linotype" w:cs="Palatino Linotype"/>
                <w:b/>
                <w:i/>
                <w:sz w:val="22"/>
                <w:szCs w:val="22"/>
              </w:rPr>
              <w:t>00117/CAPULHUA/IP/2022</w:t>
            </w:r>
          </w:p>
        </w:tc>
        <w:tc>
          <w:tcPr>
            <w:tcW w:w="5670" w:type="dxa"/>
          </w:tcPr>
          <w:p w14:paraId="5854C833" w14:textId="44BDB3EB" w:rsidR="0044026C" w:rsidRPr="0057338D" w:rsidRDefault="005D3AF2" w:rsidP="00E378C9">
            <w:pPr>
              <w:jc w:val="both"/>
              <w:rPr>
                <w:rFonts w:ascii="Palatino Linotype" w:eastAsia="Palatino Linotype" w:hAnsi="Palatino Linotype" w:cs="Palatino Linotype"/>
                <w:i/>
                <w:sz w:val="22"/>
                <w:szCs w:val="22"/>
              </w:rPr>
            </w:pPr>
            <w:r w:rsidRPr="0057338D">
              <w:rPr>
                <w:rFonts w:ascii="Palatino Linotype" w:eastAsia="Palatino Linotype" w:hAnsi="Palatino Linotype" w:cs="Palatino Linotype"/>
                <w:i/>
                <w:sz w:val="22"/>
                <w:szCs w:val="22"/>
              </w:rPr>
              <w:t xml:space="preserve">Buenas tardes solicito saber el sueldo bruto y neto quincenal de los siguientes Servidores Públicos del H. Ayuntamiento de Capulhuac , toda vez que su página no se encuentra actualizada: Alejandro Esquivel Ávila adscrito a la Tesorería, José Rodríguez Hernández Secretario del Ayuntamiento, Josefina Cuevas García Contralora Municipal, Oscar Jair Vélez Rojas adscrito al Jurídico, José Luis Vega Cuevas </w:t>
            </w:r>
            <w:r w:rsidRPr="0057338D">
              <w:rPr>
                <w:rFonts w:ascii="Palatino Linotype" w:eastAsia="Palatino Linotype" w:hAnsi="Palatino Linotype" w:cs="Palatino Linotype"/>
                <w:i/>
                <w:sz w:val="22"/>
                <w:szCs w:val="22"/>
              </w:rPr>
              <w:lastRenderedPageBreak/>
              <w:t>Director General De Gobierno, Daniel Zamudio Acevedo Encargado De La Dirección De Desarrollo Económico.</w:t>
            </w:r>
          </w:p>
        </w:tc>
      </w:tr>
      <w:tr w:rsidR="0044026C" w:rsidRPr="0057338D" w14:paraId="18F8DA6D" w14:textId="77777777" w:rsidTr="00480FC8">
        <w:tc>
          <w:tcPr>
            <w:tcW w:w="3256" w:type="dxa"/>
          </w:tcPr>
          <w:p w14:paraId="266B5678" w14:textId="0BFADCA4" w:rsidR="0044026C" w:rsidRPr="0057338D" w:rsidRDefault="005D3AF2" w:rsidP="00E378C9">
            <w:pPr>
              <w:spacing w:line="360" w:lineRule="auto"/>
              <w:jc w:val="both"/>
              <w:rPr>
                <w:rFonts w:ascii="Palatino Linotype" w:eastAsia="Palatino Linotype" w:hAnsi="Palatino Linotype" w:cs="Palatino Linotype"/>
                <w:b/>
                <w:i/>
                <w:sz w:val="22"/>
                <w:szCs w:val="22"/>
              </w:rPr>
            </w:pPr>
            <w:r w:rsidRPr="0057338D">
              <w:rPr>
                <w:rFonts w:ascii="Palatino Linotype" w:eastAsia="Palatino Linotype" w:hAnsi="Palatino Linotype" w:cs="Palatino Linotype"/>
                <w:b/>
                <w:i/>
                <w:sz w:val="22"/>
                <w:szCs w:val="22"/>
              </w:rPr>
              <w:lastRenderedPageBreak/>
              <w:t>00118/CAPULHUA/IP/2022</w:t>
            </w:r>
          </w:p>
        </w:tc>
        <w:tc>
          <w:tcPr>
            <w:tcW w:w="5670" w:type="dxa"/>
          </w:tcPr>
          <w:p w14:paraId="7EE10139" w14:textId="19D25A18" w:rsidR="0044026C" w:rsidRPr="0057338D" w:rsidRDefault="005D3AF2" w:rsidP="00D67196">
            <w:pPr>
              <w:jc w:val="both"/>
              <w:rPr>
                <w:rFonts w:ascii="Palatino Linotype" w:hAnsi="Palatino Linotype"/>
                <w:i/>
                <w:sz w:val="40"/>
                <w:lang w:eastAsia="es-MX"/>
              </w:rPr>
            </w:pPr>
            <w:r w:rsidRPr="0057338D">
              <w:rPr>
                <w:rFonts w:ascii="Palatino Linotype" w:hAnsi="Palatino Linotype"/>
                <w:i/>
                <w:lang w:eastAsia="es-MX"/>
              </w:rPr>
              <w:t xml:space="preserve">Buenas tardes solicito saber el sueldo bruto y neto quincenal de los siguientes Servidores Públicos del H. Ayuntamiento de Capulhuac , toda vez que su página no se encuentra actualizada: Cynthia Montserrat De Jesús Hinojosa Coordinadora General Municipal De Mejora Regulatoria, Isaac Rendón González, Director de Ecología y Desarrollo Sustentable, Libia Jezabel Cruz </w:t>
            </w:r>
            <w:proofErr w:type="spellStart"/>
            <w:r w:rsidRPr="0057338D">
              <w:rPr>
                <w:rFonts w:ascii="Palatino Linotype" w:hAnsi="Palatino Linotype"/>
                <w:i/>
                <w:lang w:eastAsia="es-MX"/>
              </w:rPr>
              <w:t>Tlacopanco</w:t>
            </w:r>
            <w:proofErr w:type="spellEnd"/>
            <w:r w:rsidRPr="0057338D">
              <w:rPr>
                <w:rFonts w:ascii="Palatino Linotype" w:hAnsi="Palatino Linotype"/>
                <w:i/>
                <w:lang w:eastAsia="es-MX"/>
              </w:rPr>
              <w:t xml:space="preserve"> adscrita al Instituto Municipal de la Mujer y Equidad de Género, Guadalupe Guerrero Cisneros Coordinadora de Recursos Humanos, Marco Antonio Cuevas Soriano Adscrito a la Dirección de Administración, Fernando Gabriel Rodríguez González, Director </w:t>
            </w:r>
            <w:proofErr w:type="spellStart"/>
            <w:r w:rsidRPr="0057338D">
              <w:rPr>
                <w:rFonts w:ascii="Palatino Linotype" w:hAnsi="Palatino Linotype"/>
                <w:i/>
                <w:lang w:eastAsia="es-MX"/>
              </w:rPr>
              <w:t>Juridico</w:t>
            </w:r>
            <w:proofErr w:type="spellEnd"/>
            <w:r w:rsidRPr="0057338D">
              <w:rPr>
                <w:rFonts w:ascii="Palatino Linotype" w:hAnsi="Palatino Linotype"/>
                <w:i/>
                <w:lang w:eastAsia="es-MX"/>
              </w:rPr>
              <w:t xml:space="preserve">, Vianey Beltrán Morelos Directora de Educación, Cultura y Turismo, Marco Antonio Leyva </w:t>
            </w:r>
            <w:proofErr w:type="spellStart"/>
            <w:r w:rsidRPr="0057338D">
              <w:rPr>
                <w:rFonts w:ascii="Palatino Linotype" w:hAnsi="Palatino Linotype"/>
                <w:i/>
                <w:lang w:eastAsia="es-MX"/>
              </w:rPr>
              <w:t>Pelaez</w:t>
            </w:r>
            <w:proofErr w:type="spellEnd"/>
            <w:r w:rsidRPr="0057338D">
              <w:rPr>
                <w:rFonts w:ascii="Palatino Linotype" w:hAnsi="Palatino Linotype"/>
                <w:i/>
                <w:lang w:eastAsia="es-MX"/>
              </w:rPr>
              <w:t xml:space="preserve"> Director de Obras.</w:t>
            </w:r>
          </w:p>
        </w:tc>
      </w:tr>
      <w:tr w:rsidR="00D67196" w:rsidRPr="0057338D" w14:paraId="46A63EBA" w14:textId="77777777" w:rsidTr="00480FC8">
        <w:tc>
          <w:tcPr>
            <w:tcW w:w="3256" w:type="dxa"/>
          </w:tcPr>
          <w:p w14:paraId="3B362369" w14:textId="523F4B34" w:rsidR="00D67196" w:rsidRPr="0057338D" w:rsidRDefault="005D3AF2" w:rsidP="00E378C9">
            <w:pPr>
              <w:spacing w:line="360" w:lineRule="auto"/>
              <w:jc w:val="both"/>
              <w:rPr>
                <w:rFonts w:ascii="Palatino Linotype" w:eastAsia="Palatino Linotype" w:hAnsi="Palatino Linotype" w:cs="Palatino Linotype"/>
                <w:b/>
                <w:i/>
                <w:sz w:val="22"/>
                <w:szCs w:val="22"/>
              </w:rPr>
            </w:pPr>
            <w:r w:rsidRPr="0057338D">
              <w:rPr>
                <w:rFonts w:ascii="Palatino Linotype" w:eastAsia="Palatino Linotype" w:hAnsi="Palatino Linotype" w:cs="Palatino Linotype"/>
                <w:b/>
                <w:i/>
                <w:sz w:val="22"/>
                <w:szCs w:val="22"/>
              </w:rPr>
              <w:t>00120/CAPULHUA/IP/2022</w:t>
            </w:r>
          </w:p>
        </w:tc>
        <w:tc>
          <w:tcPr>
            <w:tcW w:w="5670" w:type="dxa"/>
          </w:tcPr>
          <w:p w14:paraId="26F957B3" w14:textId="61F2F48E" w:rsidR="00D67196" w:rsidRPr="0057338D" w:rsidRDefault="005D3AF2" w:rsidP="00E378C9">
            <w:pPr>
              <w:spacing w:line="276" w:lineRule="auto"/>
              <w:jc w:val="both"/>
              <w:rPr>
                <w:rFonts w:ascii="Palatino Linotype" w:eastAsia="Palatino Linotype" w:hAnsi="Palatino Linotype" w:cs="Palatino Linotype"/>
                <w:i/>
                <w:sz w:val="22"/>
                <w:szCs w:val="22"/>
              </w:rPr>
            </w:pPr>
            <w:r w:rsidRPr="0057338D">
              <w:rPr>
                <w:rFonts w:ascii="Palatino Linotype" w:eastAsia="Palatino Linotype" w:hAnsi="Palatino Linotype" w:cs="Palatino Linotype"/>
                <w:i/>
                <w:sz w:val="22"/>
                <w:szCs w:val="22"/>
              </w:rPr>
              <w:t>BUENOS DÍAS, SOLICITO SABER LA DIETA, SUELDO PERCEPCIÓN O EMOLUMENTO MENSUAL, DE LOS SIGUIENTES SERVIDORES PUBLICOS DEL MUNICIPIO DE CAPULHUAC; DIANA IRIS VELÁZQUEZ, SEGUNDA REGIDORA, MOISES REZA GUADARRAMA TERCER REGIDOR , NAJILA JOHANNA SAAVEDRA ARZATE CUARTA REGIDORA, RUFINO ARELLANO QUINTO REGIDOR, LUZ CELIA BARAJAS HERNANDEZ SEXTA REGIDORA, CRISOFORO HERNANDEZ CRUZ SEPTIMO REGIDOR, JOSE RODRIGUEZ HERNADEZ SECRETARIO DEL AYUNTAMIENTO DE CAPULHUAC, ANA LAURA ROMERO POZARON TESORERA MUNICIPAL DEL DIF DE CAPULHUAC, y SELENE ALVARADO DIAZ ADSCRITA AL DIF .</w:t>
            </w:r>
          </w:p>
        </w:tc>
      </w:tr>
      <w:bookmarkEnd w:id="3"/>
    </w:tbl>
    <w:p w14:paraId="1DE03EAC" w14:textId="77777777" w:rsidR="00480FC8" w:rsidRPr="0057338D" w:rsidRDefault="00480FC8" w:rsidP="00E378C9">
      <w:pPr>
        <w:spacing w:line="360" w:lineRule="auto"/>
        <w:jc w:val="both"/>
        <w:rPr>
          <w:rFonts w:ascii="Palatino Linotype" w:eastAsia="Palatino Linotype" w:hAnsi="Palatino Linotype" w:cs="Palatino Linotype"/>
          <w:b/>
        </w:rPr>
      </w:pPr>
    </w:p>
    <w:p w14:paraId="3ED1135E" w14:textId="77777777" w:rsidR="0044026C" w:rsidRPr="0057338D" w:rsidRDefault="008F1D64" w:rsidP="00E378C9">
      <w:pPr>
        <w:spacing w:line="360" w:lineRule="auto"/>
        <w:jc w:val="both"/>
        <w:rPr>
          <w:rFonts w:ascii="Palatino Linotype" w:eastAsia="Palatino Linotype" w:hAnsi="Palatino Linotype" w:cs="Palatino Linotype"/>
        </w:rPr>
      </w:pPr>
      <w:r w:rsidRPr="0057338D">
        <w:rPr>
          <w:rFonts w:ascii="Palatino Linotype" w:eastAsia="Palatino Linotype" w:hAnsi="Palatino Linotype" w:cs="Palatino Linotype"/>
          <w:b/>
        </w:rPr>
        <w:lastRenderedPageBreak/>
        <w:t xml:space="preserve">Modalidad elegida para la entrega de la información: </w:t>
      </w:r>
      <w:r w:rsidRPr="0057338D">
        <w:rPr>
          <w:rFonts w:ascii="Palatino Linotype" w:eastAsia="Palatino Linotype" w:hAnsi="Palatino Linotype" w:cs="Palatino Linotype"/>
        </w:rPr>
        <w:t>a través del S</w:t>
      </w:r>
      <w:r w:rsidR="00480FC8" w:rsidRPr="0057338D">
        <w:rPr>
          <w:rFonts w:ascii="Palatino Linotype" w:eastAsia="Palatino Linotype" w:hAnsi="Palatino Linotype" w:cs="Palatino Linotype"/>
        </w:rPr>
        <w:t xml:space="preserve">istema de </w:t>
      </w:r>
      <w:r w:rsidRPr="0057338D">
        <w:rPr>
          <w:rFonts w:ascii="Palatino Linotype" w:eastAsia="Palatino Linotype" w:hAnsi="Palatino Linotype" w:cs="Palatino Linotype"/>
        </w:rPr>
        <w:t>A</w:t>
      </w:r>
      <w:r w:rsidR="00480FC8" w:rsidRPr="0057338D">
        <w:rPr>
          <w:rFonts w:ascii="Palatino Linotype" w:eastAsia="Palatino Linotype" w:hAnsi="Palatino Linotype" w:cs="Palatino Linotype"/>
        </w:rPr>
        <w:t xml:space="preserve">cceso a la </w:t>
      </w:r>
      <w:r w:rsidRPr="0057338D">
        <w:rPr>
          <w:rFonts w:ascii="Palatino Linotype" w:eastAsia="Palatino Linotype" w:hAnsi="Palatino Linotype" w:cs="Palatino Linotype"/>
        </w:rPr>
        <w:t>I</w:t>
      </w:r>
      <w:r w:rsidR="00480FC8" w:rsidRPr="0057338D">
        <w:rPr>
          <w:rFonts w:ascii="Palatino Linotype" w:eastAsia="Palatino Linotype" w:hAnsi="Palatino Linotype" w:cs="Palatino Linotype"/>
        </w:rPr>
        <w:t xml:space="preserve">nformación </w:t>
      </w:r>
      <w:r w:rsidRPr="0057338D">
        <w:rPr>
          <w:rFonts w:ascii="Palatino Linotype" w:eastAsia="Palatino Linotype" w:hAnsi="Palatino Linotype" w:cs="Palatino Linotype"/>
        </w:rPr>
        <w:t>M</w:t>
      </w:r>
      <w:r w:rsidR="00480FC8" w:rsidRPr="0057338D">
        <w:rPr>
          <w:rFonts w:ascii="Palatino Linotype" w:eastAsia="Palatino Linotype" w:hAnsi="Palatino Linotype" w:cs="Palatino Linotype"/>
        </w:rPr>
        <w:t>exiquense</w:t>
      </w:r>
      <w:r w:rsidRPr="0057338D">
        <w:rPr>
          <w:rFonts w:ascii="Palatino Linotype" w:eastAsia="Palatino Linotype" w:hAnsi="Palatino Linotype" w:cs="Palatino Linotype"/>
        </w:rPr>
        <w:t>.</w:t>
      </w:r>
    </w:p>
    <w:p w14:paraId="75E0D08A" w14:textId="77777777" w:rsidR="00480FC8" w:rsidRPr="0057338D" w:rsidRDefault="00480FC8" w:rsidP="00E378C9">
      <w:pPr>
        <w:spacing w:line="360" w:lineRule="auto"/>
        <w:jc w:val="both"/>
        <w:rPr>
          <w:rFonts w:ascii="Palatino Linotype" w:eastAsia="Palatino Linotype" w:hAnsi="Palatino Linotype" w:cs="Palatino Linotype"/>
        </w:rPr>
      </w:pPr>
    </w:p>
    <w:p w14:paraId="7E7D7F78" w14:textId="1AA523B7" w:rsidR="005D3AF2" w:rsidRPr="0057338D" w:rsidRDefault="008F1D64" w:rsidP="00E378C9">
      <w:pPr>
        <w:spacing w:line="360" w:lineRule="auto"/>
        <w:jc w:val="both"/>
        <w:rPr>
          <w:rFonts w:ascii="Palatino Linotype" w:eastAsia="Palatino Linotype" w:hAnsi="Palatino Linotype" w:cs="Palatino Linotype"/>
        </w:rPr>
      </w:pPr>
      <w:bookmarkStart w:id="5" w:name="_heading=h.2et92p0" w:colFirst="0" w:colLast="0"/>
      <w:bookmarkEnd w:id="5"/>
      <w:r w:rsidRPr="0057338D">
        <w:rPr>
          <w:rFonts w:ascii="Palatino Linotype" w:eastAsia="Palatino Linotype" w:hAnsi="Palatino Linotype" w:cs="Palatino Linotype"/>
          <w:b/>
        </w:rPr>
        <w:t xml:space="preserve">2. </w:t>
      </w:r>
      <w:r w:rsidR="005D3AF2" w:rsidRPr="0057338D">
        <w:rPr>
          <w:rFonts w:ascii="Palatino Linotype" w:eastAsia="Palatino Linotype" w:hAnsi="Palatino Linotype" w:cs="Palatino Linotype"/>
          <w:b/>
        </w:rPr>
        <w:t xml:space="preserve">Solicitud de Aclaración. </w:t>
      </w:r>
      <w:r w:rsidR="005D3AF2" w:rsidRPr="0057338D">
        <w:rPr>
          <w:rFonts w:ascii="Palatino Linotype" w:eastAsia="Palatino Linotype" w:hAnsi="Palatino Linotype" w:cs="Palatino Linotype"/>
        </w:rPr>
        <w:t xml:space="preserve">En fecha </w:t>
      </w:r>
      <w:r w:rsidR="005D3AF2" w:rsidRPr="0057338D">
        <w:rPr>
          <w:rFonts w:ascii="Palatino Linotype" w:eastAsia="Palatino Linotype" w:hAnsi="Palatino Linotype" w:cs="Palatino Linotype"/>
          <w:b/>
        </w:rPr>
        <w:t xml:space="preserve">once </w:t>
      </w:r>
      <w:r w:rsidR="003D1A92" w:rsidRPr="0057338D">
        <w:rPr>
          <w:rFonts w:ascii="Palatino Linotype" w:eastAsia="Palatino Linotype" w:hAnsi="Palatino Linotype" w:cs="Palatino Linotype"/>
          <w:b/>
        </w:rPr>
        <w:t xml:space="preserve">y doce </w:t>
      </w:r>
      <w:r w:rsidR="005D3AF2" w:rsidRPr="0057338D">
        <w:rPr>
          <w:rFonts w:ascii="Palatino Linotype" w:eastAsia="Palatino Linotype" w:hAnsi="Palatino Linotype" w:cs="Palatino Linotype"/>
          <w:b/>
        </w:rPr>
        <w:t>de julio de dos mil veintidós</w:t>
      </w:r>
      <w:r w:rsidR="005D3AF2" w:rsidRPr="0057338D">
        <w:rPr>
          <w:rFonts w:ascii="Palatino Linotype" w:eastAsia="Palatino Linotype" w:hAnsi="Palatino Linotype" w:cs="Palatino Linotype"/>
        </w:rPr>
        <w:t xml:space="preserve">, el </w:t>
      </w:r>
      <w:r w:rsidR="00C03ED7" w:rsidRPr="0057338D">
        <w:rPr>
          <w:rFonts w:ascii="Palatino Linotype" w:eastAsia="Palatino Linotype" w:hAnsi="Palatino Linotype" w:cs="Palatino Linotype"/>
          <w:b/>
        </w:rPr>
        <w:t>SUJETO OBLIGADO</w:t>
      </w:r>
      <w:r w:rsidR="00C03ED7" w:rsidRPr="0057338D">
        <w:rPr>
          <w:rFonts w:ascii="Palatino Linotype" w:eastAsia="Palatino Linotype" w:hAnsi="Palatino Linotype" w:cs="Palatino Linotype"/>
        </w:rPr>
        <w:t xml:space="preserve"> notificó diversos requerimientos</w:t>
      </w:r>
      <w:r w:rsidR="005D3AF2" w:rsidRPr="0057338D">
        <w:rPr>
          <w:rFonts w:ascii="Palatino Linotype" w:eastAsia="Palatino Linotype" w:hAnsi="Palatino Linotype" w:cs="Palatino Linotype"/>
        </w:rPr>
        <w:t xml:space="preserve"> de aclaración para las </w:t>
      </w:r>
      <w:r w:rsidR="00C03ED7" w:rsidRPr="0057338D">
        <w:rPr>
          <w:rFonts w:ascii="Palatino Linotype" w:eastAsia="Palatino Linotype" w:hAnsi="Palatino Linotype" w:cs="Palatino Linotype"/>
        </w:rPr>
        <w:t xml:space="preserve">solicitudes </w:t>
      </w:r>
      <w:r w:rsidR="005D3AF2" w:rsidRPr="0057338D">
        <w:rPr>
          <w:rFonts w:ascii="Palatino Linotype" w:eastAsia="Palatino Linotype" w:hAnsi="Palatino Linotype" w:cs="Palatino Linotype"/>
        </w:rPr>
        <w:t xml:space="preserve">al tenor de lo siguiente: </w:t>
      </w:r>
    </w:p>
    <w:p w14:paraId="4A1175A9" w14:textId="77777777" w:rsidR="005D3AF2" w:rsidRPr="0057338D" w:rsidRDefault="005D3AF2" w:rsidP="00E378C9">
      <w:pPr>
        <w:spacing w:line="360" w:lineRule="auto"/>
        <w:jc w:val="both"/>
        <w:rPr>
          <w:rFonts w:ascii="Palatino Linotype" w:eastAsia="Palatino Linotype" w:hAnsi="Palatino Linotype" w:cs="Palatino Linotype"/>
        </w:rPr>
      </w:pPr>
    </w:p>
    <w:tbl>
      <w:tblPr>
        <w:tblStyle w:val="a6"/>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5D3AF2" w:rsidRPr="0057338D" w14:paraId="617B0FEA" w14:textId="77777777" w:rsidTr="003D1A92">
        <w:tc>
          <w:tcPr>
            <w:tcW w:w="3256" w:type="dxa"/>
            <w:shd w:val="clear" w:color="auto" w:fill="D9D9D9"/>
          </w:tcPr>
          <w:p w14:paraId="6BE808CA" w14:textId="77777777" w:rsidR="005D3AF2" w:rsidRPr="0057338D" w:rsidRDefault="005D3AF2" w:rsidP="003D1A92">
            <w:pPr>
              <w:spacing w:line="360" w:lineRule="auto"/>
              <w:jc w:val="both"/>
              <w:rPr>
                <w:rFonts w:ascii="Palatino Linotype" w:eastAsia="Palatino Linotype" w:hAnsi="Palatino Linotype" w:cs="Palatino Linotype"/>
                <w:b/>
                <w:i/>
                <w:sz w:val="22"/>
                <w:szCs w:val="22"/>
              </w:rPr>
            </w:pPr>
            <w:r w:rsidRPr="0057338D">
              <w:rPr>
                <w:rFonts w:ascii="Palatino Linotype" w:eastAsia="Palatino Linotype" w:hAnsi="Palatino Linotype" w:cs="Palatino Linotype"/>
                <w:b/>
                <w:i/>
                <w:sz w:val="22"/>
                <w:szCs w:val="22"/>
              </w:rPr>
              <w:t>Número de solicitud</w:t>
            </w:r>
          </w:p>
        </w:tc>
        <w:tc>
          <w:tcPr>
            <w:tcW w:w="5670" w:type="dxa"/>
            <w:shd w:val="clear" w:color="auto" w:fill="D9D9D9"/>
          </w:tcPr>
          <w:p w14:paraId="3FA614DC" w14:textId="583E01E1" w:rsidR="005D3AF2" w:rsidRPr="0057338D" w:rsidRDefault="005D3AF2" w:rsidP="003D1A92">
            <w:pPr>
              <w:spacing w:line="360" w:lineRule="auto"/>
              <w:jc w:val="center"/>
              <w:rPr>
                <w:rFonts w:ascii="Palatino Linotype" w:eastAsia="Palatino Linotype" w:hAnsi="Palatino Linotype" w:cs="Palatino Linotype"/>
                <w:b/>
                <w:i/>
                <w:sz w:val="22"/>
                <w:szCs w:val="22"/>
              </w:rPr>
            </w:pPr>
            <w:r w:rsidRPr="0057338D">
              <w:rPr>
                <w:rFonts w:ascii="Palatino Linotype" w:eastAsia="Palatino Linotype" w:hAnsi="Palatino Linotype" w:cs="Palatino Linotype"/>
                <w:b/>
                <w:i/>
                <w:sz w:val="22"/>
                <w:szCs w:val="22"/>
              </w:rPr>
              <w:t xml:space="preserve">Solicitud de aclaración </w:t>
            </w:r>
          </w:p>
        </w:tc>
      </w:tr>
      <w:tr w:rsidR="005D3AF2" w:rsidRPr="0057338D" w14:paraId="3EABEBE8" w14:textId="77777777" w:rsidTr="003D1A92">
        <w:tc>
          <w:tcPr>
            <w:tcW w:w="3256" w:type="dxa"/>
          </w:tcPr>
          <w:p w14:paraId="491E7599" w14:textId="1B9B7FE3" w:rsidR="005D3AF2" w:rsidRPr="0057338D" w:rsidRDefault="005D3AF2" w:rsidP="003D1A92">
            <w:pPr>
              <w:spacing w:line="360" w:lineRule="auto"/>
              <w:jc w:val="both"/>
              <w:rPr>
                <w:rFonts w:ascii="Palatino Linotype" w:eastAsia="Palatino Linotype" w:hAnsi="Palatino Linotype" w:cs="Palatino Linotype"/>
                <w:b/>
                <w:i/>
                <w:sz w:val="22"/>
                <w:szCs w:val="22"/>
              </w:rPr>
            </w:pPr>
            <w:r w:rsidRPr="0057338D">
              <w:rPr>
                <w:rFonts w:ascii="Palatino Linotype" w:eastAsia="Palatino Linotype" w:hAnsi="Palatino Linotype" w:cs="Palatino Linotype"/>
                <w:b/>
                <w:i/>
                <w:sz w:val="22"/>
                <w:szCs w:val="22"/>
              </w:rPr>
              <w:t>00117/CAPULHUA/IP/2022</w:t>
            </w:r>
          </w:p>
        </w:tc>
        <w:tc>
          <w:tcPr>
            <w:tcW w:w="5670" w:type="dxa"/>
          </w:tcPr>
          <w:p w14:paraId="30925682" w14:textId="73EF40D3" w:rsidR="005D3AF2" w:rsidRPr="0057338D" w:rsidRDefault="005D3AF2" w:rsidP="005D3AF2">
            <w:pPr>
              <w:pStyle w:val="Prrafodelista"/>
              <w:numPr>
                <w:ilvl w:val="0"/>
                <w:numId w:val="14"/>
              </w:numPr>
              <w:jc w:val="both"/>
              <w:rPr>
                <w:rFonts w:ascii="Palatino Linotype" w:eastAsia="Palatino Linotype" w:hAnsi="Palatino Linotype" w:cs="Palatino Linotype"/>
                <w:i/>
              </w:rPr>
            </w:pPr>
            <w:r w:rsidRPr="0057338D">
              <w:rPr>
                <w:rFonts w:ascii="Palatino Linotype" w:eastAsia="Palatino Linotype" w:hAnsi="Palatino Linotype" w:cs="Palatino Linotype"/>
                <w:i/>
              </w:rPr>
              <w:t xml:space="preserve">Oficio de fecha cuatro de julio de dos mil veintidós, signado por el titular de la Unidad de Transparencia, mediante el cual solicitó al Encargado del Despacho de la Dirección de Administración proporcionar la información solicitada. </w:t>
            </w:r>
          </w:p>
          <w:p w14:paraId="3A78EE2D" w14:textId="77777777" w:rsidR="005D3AF2" w:rsidRPr="0057338D" w:rsidRDefault="005D3AF2" w:rsidP="003D1A92">
            <w:pPr>
              <w:pStyle w:val="Prrafodelista"/>
              <w:numPr>
                <w:ilvl w:val="0"/>
                <w:numId w:val="14"/>
              </w:numPr>
              <w:jc w:val="both"/>
              <w:rPr>
                <w:rFonts w:ascii="Palatino Linotype" w:eastAsia="Palatino Linotype" w:hAnsi="Palatino Linotype" w:cs="Palatino Linotype"/>
                <w:i/>
              </w:rPr>
            </w:pPr>
            <w:r w:rsidRPr="0057338D">
              <w:rPr>
                <w:rFonts w:ascii="Palatino Linotype" w:eastAsia="Palatino Linotype" w:hAnsi="Palatino Linotype" w:cs="Palatino Linotype"/>
                <w:i/>
              </w:rPr>
              <w:t xml:space="preserve">Acuse de Solicitud de Información Pública. </w:t>
            </w:r>
          </w:p>
          <w:p w14:paraId="1870E91E" w14:textId="33FAB588" w:rsidR="005D3AF2" w:rsidRPr="0057338D" w:rsidRDefault="005D3AF2" w:rsidP="003D1A92">
            <w:pPr>
              <w:pStyle w:val="Prrafodelista"/>
              <w:numPr>
                <w:ilvl w:val="0"/>
                <w:numId w:val="14"/>
              </w:numPr>
              <w:jc w:val="both"/>
              <w:rPr>
                <w:rFonts w:ascii="Palatino Linotype" w:eastAsia="Palatino Linotype" w:hAnsi="Palatino Linotype" w:cs="Palatino Linotype"/>
                <w:i/>
              </w:rPr>
            </w:pPr>
            <w:r w:rsidRPr="0057338D">
              <w:rPr>
                <w:rFonts w:ascii="Palatino Linotype" w:eastAsia="Palatino Linotype" w:hAnsi="Palatino Linotype" w:cs="Palatino Linotype"/>
                <w:i/>
              </w:rPr>
              <w:t xml:space="preserve">Oficio de fecha siete de julio de dos mil veintidós, signado por el Encargado de Despacho de la Dirección de Administración mediante el cual solicita al titular de la Unidad de Transparencia, se le proporcionen más datos para poder entregar la información solicitada. </w:t>
            </w:r>
          </w:p>
        </w:tc>
      </w:tr>
      <w:tr w:rsidR="005D3AF2" w:rsidRPr="0057338D" w14:paraId="226D472E" w14:textId="77777777" w:rsidTr="003D1A92">
        <w:tc>
          <w:tcPr>
            <w:tcW w:w="3256" w:type="dxa"/>
          </w:tcPr>
          <w:p w14:paraId="6485EC1C" w14:textId="1AF96B38" w:rsidR="005D3AF2" w:rsidRPr="0057338D" w:rsidRDefault="003D1A92" w:rsidP="003D1A92">
            <w:pPr>
              <w:spacing w:line="360" w:lineRule="auto"/>
              <w:jc w:val="both"/>
              <w:rPr>
                <w:rFonts w:ascii="Palatino Linotype" w:eastAsia="Palatino Linotype" w:hAnsi="Palatino Linotype" w:cs="Palatino Linotype"/>
                <w:b/>
                <w:i/>
                <w:sz w:val="22"/>
                <w:szCs w:val="22"/>
              </w:rPr>
            </w:pPr>
            <w:r w:rsidRPr="0057338D">
              <w:rPr>
                <w:rFonts w:ascii="Palatino Linotype" w:eastAsia="Palatino Linotype" w:hAnsi="Palatino Linotype" w:cs="Palatino Linotype"/>
                <w:b/>
                <w:i/>
                <w:sz w:val="22"/>
                <w:szCs w:val="22"/>
              </w:rPr>
              <w:t>00118/CAPULHUA/IP/2022</w:t>
            </w:r>
          </w:p>
        </w:tc>
        <w:tc>
          <w:tcPr>
            <w:tcW w:w="5670" w:type="dxa"/>
          </w:tcPr>
          <w:p w14:paraId="1F6E4C5B" w14:textId="77777777" w:rsidR="003D1A92" w:rsidRPr="0057338D" w:rsidRDefault="003D1A92" w:rsidP="003D1A92">
            <w:pPr>
              <w:pStyle w:val="Prrafodelista"/>
              <w:numPr>
                <w:ilvl w:val="0"/>
                <w:numId w:val="14"/>
              </w:numPr>
              <w:jc w:val="both"/>
              <w:rPr>
                <w:rFonts w:ascii="Palatino Linotype" w:eastAsia="Palatino Linotype" w:hAnsi="Palatino Linotype" w:cs="Palatino Linotype"/>
                <w:i/>
              </w:rPr>
            </w:pPr>
            <w:r w:rsidRPr="0057338D">
              <w:rPr>
                <w:rFonts w:ascii="Palatino Linotype" w:eastAsia="Palatino Linotype" w:hAnsi="Palatino Linotype" w:cs="Palatino Linotype"/>
                <w:i/>
              </w:rPr>
              <w:t xml:space="preserve">Oficio de fecha cuatro de julio de dos mil veintidós, signado por el titular de la Unidad de Transparencia, mediante el cual solicitó al Encargado del Despacho de la Dirección de Administración proporcionar la información solicitada. </w:t>
            </w:r>
          </w:p>
          <w:p w14:paraId="657401E5" w14:textId="77777777" w:rsidR="003D1A92" w:rsidRPr="0057338D" w:rsidRDefault="003D1A92" w:rsidP="003D1A92">
            <w:pPr>
              <w:pStyle w:val="Prrafodelista"/>
              <w:numPr>
                <w:ilvl w:val="0"/>
                <w:numId w:val="14"/>
              </w:numPr>
              <w:jc w:val="both"/>
              <w:rPr>
                <w:rFonts w:ascii="Palatino Linotype" w:eastAsia="Palatino Linotype" w:hAnsi="Palatino Linotype" w:cs="Palatino Linotype"/>
                <w:i/>
              </w:rPr>
            </w:pPr>
            <w:r w:rsidRPr="0057338D">
              <w:rPr>
                <w:rFonts w:ascii="Palatino Linotype" w:eastAsia="Palatino Linotype" w:hAnsi="Palatino Linotype" w:cs="Palatino Linotype"/>
                <w:i/>
              </w:rPr>
              <w:t xml:space="preserve">Acuse de Solicitud de Información Pública. </w:t>
            </w:r>
          </w:p>
          <w:p w14:paraId="5B994808" w14:textId="2E7988EE" w:rsidR="005D3AF2" w:rsidRPr="0057338D" w:rsidRDefault="003D1A92" w:rsidP="003D1A92">
            <w:pPr>
              <w:pStyle w:val="Prrafodelista"/>
              <w:numPr>
                <w:ilvl w:val="0"/>
                <w:numId w:val="14"/>
              </w:numPr>
              <w:jc w:val="both"/>
              <w:rPr>
                <w:rFonts w:ascii="Palatino Linotype" w:eastAsia="Palatino Linotype" w:hAnsi="Palatino Linotype" w:cs="Palatino Linotype"/>
                <w:i/>
              </w:rPr>
            </w:pPr>
            <w:r w:rsidRPr="0057338D">
              <w:rPr>
                <w:rFonts w:ascii="Palatino Linotype" w:eastAsia="Palatino Linotype" w:hAnsi="Palatino Linotype" w:cs="Palatino Linotype"/>
                <w:i/>
              </w:rPr>
              <w:t>Oficio de fecha siete de julio de dos mil veintidós, signado por el Encargado de Despacho de la Dirección de Administración mediante el cual solicita al titular de la Unidad de Transparencia, se le proporcionen más datos para poder entregar la información solicitada.</w:t>
            </w:r>
          </w:p>
        </w:tc>
      </w:tr>
      <w:tr w:rsidR="005D3AF2" w:rsidRPr="0057338D" w14:paraId="50691045" w14:textId="77777777" w:rsidTr="003D1A92">
        <w:tc>
          <w:tcPr>
            <w:tcW w:w="3256" w:type="dxa"/>
          </w:tcPr>
          <w:p w14:paraId="555080B5" w14:textId="7FBCE454" w:rsidR="005D3AF2" w:rsidRPr="0057338D" w:rsidRDefault="003D1A92" w:rsidP="003D1A92">
            <w:pPr>
              <w:spacing w:line="360" w:lineRule="auto"/>
              <w:jc w:val="both"/>
              <w:rPr>
                <w:rFonts w:ascii="Palatino Linotype" w:eastAsia="Palatino Linotype" w:hAnsi="Palatino Linotype" w:cs="Palatino Linotype"/>
                <w:b/>
                <w:i/>
                <w:sz w:val="22"/>
                <w:szCs w:val="22"/>
              </w:rPr>
            </w:pPr>
            <w:r w:rsidRPr="0057338D">
              <w:rPr>
                <w:rFonts w:ascii="Palatino Linotype" w:eastAsia="Palatino Linotype" w:hAnsi="Palatino Linotype" w:cs="Palatino Linotype"/>
                <w:b/>
                <w:i/>
                <w:sz w:val="22"/>
                <w:szCs w:val="22"/>
              </w:rPr>
              <w:t>00120/CAPULHUA/IP/2022</w:t>
            </w:r>
          </w:p>
        </w:tc>
        <w:tc>
          <w:tcPr>
            <w:tcW w:w="5670" w:type="dxa"/>
          </w:tcPr>
          <w:p w14:paraId="56FEE630" w14:textId="77777777" w:rsidR="003D1A92" w:rsidRPr="0057338D" w:rsidRDefault="003D1A92" w:rsidP="003D1A92">
            <w:pPr>
              <w:pStyle w:val="Prrafodelista"/>
              <w:numPr>
                <w:ilvl w:val="0"/>
                <w:numId w:val="14"/>
              </w:numPr>
              <w:jc w:val="both"/>
              <w:rPr>
                <w:rFonts w:ascii="Palatino Linotype" w:eastAsia="Palatino Linotype" w:hAnsi="Palatino Linotype" w:cs="Palatino Linotype"/>
                <w:i/>
              </w:rPr>
            </w:pPr>
            <w:r w:rsidRPr="0057338D">
              <w:rPr>
                <w:rFonts w:ascii="Palatino Linotype" w:eastAsia="Palatino Linotype" w:hAnsi="Palatino Linotype" w:cs="Palatino Linotype"/>
                <w:i/>
              </w:rPr>
              <w:t xml:space="preserve">Oficio de fecha cuatro de julio de dos mil veintidós, signado por el titular de la Unidad de Transparencia, mediante el cual solicitó al Encargado del Despacho de </w:t>
            </w:r>
            <w:r w:rsidRPr="0057338D">
              <w:rPr>
                <w:rFonts w:ascii="Palatino Linotype" w:eastAsia="Palatino Linotype" w:hAnsi="Palatino Linotype" w:cs="Palatino Linotype"/>
                <w:i/>
              </w:rPr>
              <w:lastRenderedPageBreak/>
              <w:t xml:space="preserve">la Dirección de Administración proporcionar la información solicitada. </w:t>
            </w:r>
          </w:p>
          <w:p w14:paraId="0BD1ADA9" w14:textId="77777777" w:rsidR="003D1A92" w:rsidRPr="0057338D" w:rsidRDefault="003D1A92" w:rsidP="003D1A92">
            <w:pPr>
              <w:pStyle w:val="Prrafodelista"/>
              <w:numPr>
                <w:ilvl w:val="0"/>
                <w:numId w:val="14"/>
              </w:numPr>
              <w:jc w:val="both"/>
              <w:rPr>
                <w:rFonts w:ascii="Palatino Linotype" w:eastAsia="Palatino Linotype" w:hAnsi="Palatino Linotype" w:cs="Palatino Linotype"/>
                <w:i/>
              </w:rPr>
            </w:pPr>
            <w:r w:rsidRPr="0057338D">
              <w:rPr>
                <w:rFonts w:ascii="Palatino Linotype" w:eastAsia="Palatino Linotype" w:hAnsi="Palatino Linotype" w:cs="Palatino Linotype"/>
                <w:i/>
              </w:rPr>
              <w:t xml:space="preserve">Acuse de Solicitud de Información Pública. </w:t>
            </w:r>
          </w:p>
          <w:p w14:paraId="62401B6D" w14:textId="05FFE74B" w:rsidR="005D3AF2" w:rsidRPr="0057338D" w:rsidRDefault="003D1A92" w:rsidP="003D1A92">
            <w:pPr>
              <w:pStyle w:val="Prrafodelista"/>
              <w:numPr>
                <w:ilvl w:val="0"/>
                <w:numId w:val="14"/>
              </w:numPr>
              <w:jc w:val="both"/>
              <w:rPr>
                <w:rFonts w:ascii="Palatino Linotype" w:eastAsia="Palatino Linotype" w:hAnsi="Palatino Linotype" w:cs="Palatino Linotype"/>
                <w:i/>
              </w:rPr>
            </w:pPr>
            <w:r w:rsidRPr="0057338D">
              <w:rPr>
                <w:rFonts w:ascii="Palatino Linotype" w:eastAsia="Palatino Linotype" w:hAnsi="Palatino Linotype" w:cs="Palatino Linotype"/>
                <w:i/>
              </w:rPr>
              <w:t>Oficio de fecha siete de julio de dos mil veintidós, signado por el Encargado de Despacho de la Dirección de Administración mediante el cual solicita al titular de la Unidad de Transparencia, se le proporcionen más datos para poder entregar la información solicitada.</w:t>
            </w:r>
          </w:p>
        </w:tc>
      </w:tr>
    </w:tbl>
    <w:p w14:paraId="34BFC806" w14:textId="5FD1F9A7" w:rsidR="003D1A92" w:rsidRPr="0057338D" w:rsidRDefault="008F1D64" w:rsidP="003D1A92">
      <w:pPr>
        <w:spacing w:line="360" w:lineRule="auto"/>
        <w:jc w:val="both"/>
        <w:rPr>
          <w:rFonts w:ascii="Palatino Linotype" w:eastAsia="Palatino Linotype" w:hAnsi="Palatino Linotype" w:cs="Palatino Linotype"/>
        </w:rPr>
      </w:pPr>
      <w:r w:rsidRPr="0057338D">
        <w:rPr>
          <w:rFonts w:ascii="Palatino Linotype" w:eastAsia="Palatino Linotype" w:hAnsi="Palatino Linotype" w:cs="Palatino Linotype"/>
          <w:b/>
        </w:rPr>
        <w:lastRenderedPageBreak/>
        <w:br/>
        <w:t xml:space="preserve">3. </w:t>
      </w:r>
      <w:r w:rsidR="00925B28" w:rsidRPr="0057338D">
        <w:rPr>
          <w:rFonts w:ascii="Palatino Linotype" w:eastAsia="Palatino Linotype" w:hAnsi="Palatino Linotype" w:cs="Palatino Linotype"/>
          <w:b/>
        </w:rPr>
        <w:t xml:space="preserve"> Se</w:t>
      </w:r>
      <w:r w:rsidR="003D1A92" w:rsidRPr="0057338D">
        <w:rPr>
          <w:rFonts w:ascii="Palatino Linotype" w:eastAsia="Palatino Linotype" w:hAnsi="Palatino Linotype" w:cs="Palatino Linotype"/>
          <w:b/>
        </w:rPr>
        <w:t xml:space="preserve"> tuvo por</w:t>
      </w:r>
      <w:r w:rsidR="00925B28" w:rsidRPr="0057338D">
        <w:rPr>
          <w:rFonts w:ascii="Palatino Linotype" w:eastAsia="Palatino Linotype" w:hAnsi="Palatino Linotype" w:cs="Palatino Linotype"/>
          <w:b/>
        </w:rPr>
        <w:t xml:space="preserve"> no</w:t>
      </w:r>
      <w:r w:rsidR="003D1A92" w:rsidRPr="0057338D">
        <w:rPr>
          <w:rFonts w:ascii="Palatino Linotype" w:eastAsia="Palatino Linotype" w:hAnsi="Palatino Linotype" w:cs="Palatino Linotype"/>
          <w:b/>
        </w:rPr>
        <w:t xml:space="preserve"> presentada la solicitud de aclaración. </w:t>
      </w:r>
      <w:r w:rsidR="003D1A92" w:rsidRPr="0057338D">
        <w:rPr>
          <w:rFonts w:ascii="Palatino Linotype" w:eastAsia="Palatino Linotype" w:hAnsi="Palatino Linotype" w:cs="Palatino Linotype"/>
        </w:rPr>
        <w:t xml:space="preserve">En fecha </w:t>
      </w:r>
      <w:r w:rsidR="003D1A92" w:rsidRPr="0057338D">
        <w:rPr>
          <w:rFonts w:ascii="Palatino Linotype" w:eastAsia="Palatino Linotype" w:hAnsi="Palatino Linotype" w:cs="Palatino Linotype"/>
          <w:b/>
        </w:rPr>
        <w:t>quince de julio de dos mil veintidós</w:t>
      </w:r>
      <w:r w:rsidR="003D1A92" w:rsidRPr="0057338D">
        <w:rPr>
          <w:rFonts w:ascii="Palatino Linotype" w:eastAsia="Palatino Linotype" w:hAnsi="Palatino Linotype" w:cs="Palatino Linotype"/>
        </w:rPr>
        <w:t xml:space="preserve">, el </w:t>
      </w:r>
      <w:r w:rsidR="003D1A92" w:rsidRPr="0057338D">
        <w:rPr>
          <w:rFonts w:ascii="Palatino Linotype" w:eastAsia="Palatino Linotype" w:hAnsi="Palatino Linotype" w:cs="Palatino Linotype"/>
          <w:b/>
        </w:rPr>
        <w:t xml:space="preserve">SUJETO OBLIGADO </w:t>
      </w:r>
      <w:r w:rsidR="003D1A92" w:rsidRPr="0057338D">
        <w:rPr>
          <w:rFonts w:ascii="Palatino Linotype" w:eastAsia="Palatino Linotype" w:hAnsi="Palatino Linotype" w:cs="Palatino Linotype"/>
        </w:rPr>
        <w:t xml:space="preserve">tuvo por no presentadas las solicitudes de aclaración, adjuntando los documentos que remitió previamente en las notificaciones de solicitudes de aclaración en los Recursos de Revisión. </w:t>
      </w:r>
    </w:p>
    <w:p w14:paraId="35782FF7" w14:textId="77777777" w:rsidR="003D1A92" w:rsidRPr="0057338D" w:rsidRDefault="003D1A92" w:rsidP="003D1A92">
      <w:pPr>
        <w:spacing w:line="360" w:lineRule="auto"/>
        <w:jc w:val="both"/>
        <w:rPr>
          <w:rFonts w:ascii="Palatino Linotype" w:eastAsia="Palatino Linotype" w:hAnsi="Palatino Linotype" w:cs="Palatino Linotype"/>
        </w:rPr>
      </w:pPr>
    </w:p>
    <w:p w14:paraId="38E69F40" w14:textId="6D424A7F" w:rsidR="00B95080" w:rsidRPr="0057338D" w:rsidRDefault="003D1A92" w:rsidP="00E378C9">
      <w:pPr>
        <w:spacing w:line="360" w:lineRule="auto"/>
        <w:jc w:val="both"/>
        <w:rPr>
          <w:rFonts w:ascii="Palatino Linotype" w:eastAsia="Palatino Linotype" w:hAnsi="Palatino Linotype" w:cs="Palatino Linotype"/>
        </w:rPr>
      </w:pPr>
      <w:r w:rsidRPr="0057338D">
        <w:rPr>
          <w:rFonts w:ascii="Palatino Linotype" w:eastAsia="Palatino Linotype" w:hAnsi="Palatino Linotype" w:cs="Palatino Linotype"/>
          <w:b/>
        </w:rPr>
        <w:t xml:space="preserve">4. </w:t>
      </w:r>
      <w:r w:rsidR="00B95080" w:rsidRPr="0057338D">
        <w:rPr>
          <w:rFonts w:ascii="Palatino Linotype" w:eastAsia="Palatino Linotype" w:hAnsi="Palatino Linotype" w:cs="Palatino Linotype"/>
          <w:b/>
        </w:rPr>
        <w:t>R</w:t>
      </w:r>
      <w:r w:rsidR="002C078A" w:rsidRPr="0057338D">
        <w:rPr>
          <w:rFonts w:ascii="Palatino Linotype" w:eastAsia="Palatino Linotype" w:hAnsi="Palatino Linotype" w:cs="Palatino Linotype"/>
          <w:b/>
        </w:rPr>
        <w:t>espuesta.</w:t>
      </w:r>
      <w:r w:rsidR="002C078A" w:rsidRPr="0057338D">
        <w:rPr>
          <w:rFonts w:ascii="Palatino Linotype" w:eastAsia="Palatino Linotype" w:hAnsi="Palatino Linotype" w:cs="Palatino Linotype"/>
        </w:rPr>
        <w:t xml:space="preserve"> De las constancias que obran en Sistema de Acceso a la Información Mexiquense, se observa que el Sujeto Obligado no emitió respuestas a las solicitudes de información formuladas por la persona solicitante.</w:t>
      </w:r>
    </w:p>
    <w:p w14:paraId="6A3BAF10" w14:textId="77777777" w:rsidR="00B95080" w:rsidRPr="0057338D" w:rsidRDefault="00B95080" w:rsidP="00E378C9">
      <w:pPr>
        <w:spacing w:line="360" w:lineRule="auto"/>
        <w:jc w:val="both"/>
        <w:rPr>
          <w:rFonts w:ascii="Palatino Linotype" w:eastAsia="Palatino Linotype" w:hAnsi="Palatino Linotype" w:cs="Palatino Linotype"/>
          <w:b/>
        </w:rPr>
      </w:pPr>
    </w:p>
    <w:p w14:paraId="5D5F7D50" w14:textId="7803AFE5" w:rsidR="0044026C" w:rsidRPr="0057338D" w:rsidRDefault="00B95080" w:rsidP="00E378C9">
      <w:pPr>
        <w:spacing w:line="360" w:lineRule="auto"/>
        <w:jc w:val="both"/>
        <w:rPr>
          <w:rFonts w:ascii="Palatino Linotype" w:eastAsia="Palatino Linotype" w:hAnsi="Palatino Linotype" w:cs="Palatino Linotype"/>
        </w:rPr>
      </w:pPr>
      <w:r w:rsidRPr="0057338D">
        <w:rPr>
          <w:rFonts w:ascii="Palatino Linotype" w:eastAsia="Palatino Linotype" w:hAnsi="Palatino Linotype" w:cs="Palatino Linotype"/>
          <w:b/>
        </w:rPr>
        <w:t xml:space="preserve">5. </w:t>
      </w:r>
      <w:r w:rsidR="008F1D64" w:rsidRPr="0057338D">
        <w:rPr>
          <w:rFonts w:ascii="Palatino Linotype" w:eastAsia="Palatino Linotype" w:hAnsi="Palatino Linotype" w:cs="Palatino Linotype"/>
          <w:b/>
        </w:rPr>
        <w:t xml:space="preserve">Interposición de los recursos de revisión. </w:t>
      </w:r>
      <w:r w:rsidR="00811484" w:rsidRPr="0057338D">
        <w:rPr>
          <w:rFonts w:ascii="Palatino Linotype" w:eastAsia="Palatino Linotype" w:hAnsi="Palatino Linotype" w:cs="Palatino Linotype"/>
        </w:rPr>
        <w:t>Inconforme con la falta de respuestas</w:t>
      </w:r>
      <w:r w:rsidR="008F1D64" w:rsidRPr="0057338D">
        <w:rPr>
          <w:rFonts w:ascii="Palatino Linotype" w:eastAsia="Palatino Linotype" w:hAnsi="Palatino Linotype" w:cs="Palatino Linotype"/>
          <w:color w:val="FF0000"/>
        </w:rPr>
        <w:t xml:space="preserve"> </w:t>
      </w:r>
      <w:r w:rsidR="008F1D64" w:rsidRPr="0057338D">
        <w:rPr>
          <w:rFonts w:ascii="Palatino Linotype" w:eastAsia="Palatino Linotype" w:hAnsi="Palatino Linotype" w:cs="Palatino Linotype"/>
        </w:rPr>
        <w:t xml:space="preserve">del Sujeto Obligado, en fechas </w:t>
      </w:r>
      <w:r w:rsidR="003D1A92" w:rsidRPr="0057338D">
        <w:rPr>
          <w:rFonts w:ascii="Palatino Linotype" w:eastAsia="Palatino Linotype" w:hAnsi="Palatino Linotype" w:cs="Palatino Linotype"/>
          <w:b/>
        </w:rPr>
        <w:t>uno de agosto</w:t>
      </w:r>
      <w:r w:rsidR="00224A7F" w:rsidRPr="0057338D">
        <w:rPr>
          <w:rFonts w:ascii="Palatino Linotype" w:eastAsia="Palatino Linotype" w:hAnsi="Palatino Linotype" w:cs="Palatino Linotype"/>
          <w:b/>
        </w:rPr>
        <w:t xml:space="preserve"> de dos mil veintidós</w:t>
      </w:r>
      <w:r w:rsidR="008F1D64" w:rsidRPr="0057338D">
        <w:rPr>
          <w:rFonts w:ascii="Palatino Linotype" w:eastAsia="Palatino Linotype" w:hAnsi="Palatino Linotype" w:cs="Palatino Linotype"/>
        </w:rPr>
        <w:t xml:space="preserve">, la </w:t>
      </w:r>
      <w:r w:rsidR="00EB2C68" w:rsidRPr="0057338D">
        <w:rPr>
          <w:rFonts w:ascii="Palatino Linotype" w:eastAsia="Palatino Linotype" w:hAnsi="Palatino Linotype" w:cs="Palatino Linotype"/>
        </w:rPr>
        <w:t xml:space="preserve">parte </w:t>
      </w:r>
      <w:r w:rsidR="008F1D64" w:rsidRPr="0057338D">
        <w:rPr>
          <w:rFonts w:ascii="Palatino Linotype" w:eastAsia="Palatino Linotype" w:hAnsi="Palatino Linotype" w:cs="Palatino Linotype"/>
          <w:b/>
        </w:rPr>
        <w:t>RECURRENTE</w:t>
      </w:r>
      <w:r w:rsidR="008F1D64" w:rsidRPr="0057338D">
        <w:rPr>
          <w:rFonts w:ascii="Palatino Linotype" w:eastAsia="Palatino Linotype" w:hAnsi="Palatino Linotype" w:cs="Palatino Linotype"/>
        </w:rPr>
        <w:t xml:space="preserve"> interpuso los recursos de revisión en los que manifestó lo siguiente:</w:t>
      </w:r>
    </w:p>
    <w:p w14:paraId="33573D5B" w14:textId="77777777" w:rsidR="0044026C" w:rsidRPr="0057338D" w:rsidRDefault="0044026C" w:rsidP="00E378C9">
      <w:pPr>
        <w:spacing w:line="360" w:lineRule="auto"/>
        <w:jc w:val="both"/>
        <w:rPr>
          <w:rFonts w:ascii="Palatino Linotype" w:eastAsia="Palatino Linotype" w:hAnsi="Palatino Linotype" w:cs="Palatino Linotype"/>
        </w:rPr>
      </w:pPr>
    </w:p>
    <w:tbl>
      <w:tblPr>
        <w:tblStyle w:val="a8"/>
        <w:tblW w:w="89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977"/>
        <w:gridCol w:w="3021"/>
      </w:tblGrid>
      <w:tr w:rsidR="0044026C" w:rsidRPr="0057338D" w14:paraId="5C48D0BE" w14:textId="77777777" w:rsidTr="0062023C">
        <w:tc>
          <w:tcPr>
            <w:tcW w:w="2972" w:type="dxa"/>
            <w:shd w:val="clear" w:color="auto" w:fill="D9D9D9"/>
          </w:tcPr>
          <w:p w14:paraId="34D996FD" w14:textId="77777777" w:rsidR="0044026C" w:rsidRPr="0057338D" w:rsidRDefault="008F1D64" w:rsidP="00E378C9">
            <w:pPr>
              <w:spacing w:line="360" w:lineRule="auto"/>
              <w:jc w:val="center"/>
              <w:rPr>
                <w:rFonts w:ascii="Palatino Linotype" w:eastAsia="Palatino Linotype" w:hAnsi="Palatino Linotype" w:cs="Palatino Linotype"/>
                <w:b/>
                <w:i/>
                <w:sz w:val="20"/>
                <w:szCs w:val="20"/>
              </w:rPr>
            </w:pPr>
            <w:bookmarkStart w:id="6" w:name="_Hlk129194225"/>
            <w:r w:rsidRPr="0057338D">
              <w:rPr>
                <w:rFonts w:ascii="Palatino Linotype" w:eastAsia="Palatino Linotype" w:hAnsi="Palatino Linotype" w:cs="Palatino Linotype"/>
                <w:b/>
                <w:i/>
                <w:sz w:val="20"/>
                <w:szCs w:val="20"/>
              </w:rPr>
              <w:t>Recurso de revisión</w:t>
            </w:r>
          </w:p>
        </w:tc>
        <w:tc>
          <w:tcPr>
            <w:tcW w:w="2977" w:type="dxa"/>
            <w:shd w:val="clear" w:color="auto" w:fill="D9D9D9"/>
          </w:tcPr>
          <w:p w14:paraId="1A8233F7" w14:textId="77777777" w:rsidR="0044026C" w:rsidRPr="0057338D" w:rsidRDefault="008F1D64" w:rsidP="00E378C9">
            <w:pPr>
              <w:spacing w:line="360" w:lineRule="auto"/>
              <w:jc w:val="center"/>
              <w:rPr>
                <w:rFonts w:ascii="Palatino Linotype" w:eastAsia="Palatino Linotype" w:hAnsi="Palatino Linotype" w:cs="Palatino Linotype"/>
                <w:b/>
                <w:i/>
                <w:sz w:val="20"/>
                <w:szCs w:val="20"/>
              </w:rPr>
            </w:pPr>
            <w:r w:rsidRPr="0057338D">
              <w:rPr>
                <w:rFonts w:ascii="Palatino Linotype" w:eastAsia="Palatino Linotype" w:hAnsi="Palatino Linotype" w:cs="Palatino Linotype"/>
                <w:b/>
                <w:i/>
                <w:sz w:val="20"/>
                <w:szCs w:val="20"/>
              </w:rPr>
              <w:t>Acto impugnado.</w:t>
            </w:r>
          </w:p>
        </w:tc>
        <w:tc>
          <w:tcPr>
            <w:tcW w:w="3021" w:type="dxa"/>
            <w:shd w:val="clear" w:color="auto" w:fill="D9D9D9"/>
          </w:tcPr>
          <w:p w14:paraId="10104C39" w14:textId="77777777" w:rsidR="0044026C" w:rsidRPr="0057338D" w:rsidRDefault="008F1D64" w:rsidP="00E378C9">
            <w:pPr>
              <w:spacing w:line="360" w:lineRule="auto"/>
              <w:jc w:val="center"/>
              <w:rPr>
                <w:rFonts w:ascii="Palatino Linotype" w:eastAsia="Palatino Linotype" w:hAnsi="Palatino Linotype" w:cs="Palatino Linotype"/>
                <w:b/>
                <w:i/>
                <w:sz w:val="20"/>
                <w:szCs w:val="20"/>
              </w:rPr>
            </w:pPr>
            <w:r w:rsidRPr="0057338D">
              <w:rPr>
                <w:rFonts w:ascii="Palatino Linotype" w:eastAsia="Palatino Linotype" w:hAnsi="Palatino Linotype" w:cs="Palatino Linotype"/>
                <w:b/>
                <w:i/>
                <w:sz w:val="20"/>
                <w:szCs w:val="20"/>
              </w:rPr>
              <w:t>Motivos de inconformidad.</w:t>
            </w:r>
          </w:p>
        </w:tc>
      </w:tr>
      <w:tr w:rsidR="0044026C" w:rsidRPr="0057338D" w14:paraId="49D03772" w14:textId="77777777" w:rsidTr="0062023C">
        <w:tc>
          <w:tcPr>
            <w:tcW w:w="2972" w:type="dxa"/>
          </w:tcPr>
          <w:p w14:paraId="707CDF0A" w14:textId="506FC575" w:rsidR="0044026C" w:rsidRPr="0057338D" w:rsidRDefault="003D1A92" w:rsidP="00E378C9">
            <w:pPr>
              <w:spacing w:line="360" w:lineRule="auto"/>
              <w:jc w:val="both"/>
              <w:rPr>
                <w:rFonts w:ascii="Palatino Linotype" w:eastAsia="Palatino Linotype" w:hAnsi="Palatino Linotype" w:cs="Palatino Linotype"/>
                <w:b/>
                <w:i/>
                <w:sz w:val="20"/>
                <w:szCs w:val="20"/>
              </w:rPr>
            </w:pPr>
            <w:r w:rsidRPr="0057338D">
              <w:rPr>
                <w:rFonts w:ascii="Palatino Linotype" w:eastAsia="Palatino Linotype" w:hAnsi="Palatino Linotype" w:cs="Palatino Linotype"/>
                <w:b/>
                <w:i/>
                <w:sz w:val="20"/>
                <w:szCs w:val="20"/>
              </w:rPr>
              <w:t>13084</w:t>
            </w:r>
            <w:r w:rsidR="000536D6" w:rsidRPr="0057338D">
              <w:rPr>
                <w:rFonts w:ascii="Palatino Linotype" w:eastAsia="Palatino Linotype" w:hAnsi="Palatino Linotype" w:cs="Palatino Linotype"/>
                <w:b/>
                <w:i/>
                <w:sz w:val="20"/>
                <w:szCs w:val="20"/>
              </w:rPr>
              <w:t>/INFOEM/IP/RR/2022</w:t>
            </w:r>
          </w:p>
        </w:tc>
        <w:tc>
          <w:tcPr>
            <w:tcW w:w="2977" w:type="dxa"/>
            <w:shd w:val="clear" w:color="auto" w:fill="auto"/>
          </w:tcPr>
          <w:p w14:paraId="0185708F" w14:textId="1941BFDA" w:rsidR="0044026C" w:rsidRPr="0057338D" w:rsidRDefault="003D1A92" w:rsidP="0062023C">
            <w:pPr>
              <w:jc w:val="both"/>
              <w:rPr>
                <w:rFonts w:ascii="Palatino Linotype" w:eastAsia="Palatino Linotype" w:hAnsi="Palatino Linotype" w:cs="Palatino Linotype"/>
                <w:i/>
                <w:sz w:val="20"/>
                <w:szCs w:val="20"/>
              </w:rPr>
            </w:pPr>
            <w:r w:rsidRPr="0057338D">
              <w:rPr>
                <w:rFonts w:ascii="Palatino Linotype" w:eastAsia="Palatino Linotype" w:hAnsi="Palatino Linotype" w:cs="Palatino Linotype"/>
                <w:i/>
                <w:sz w:val="20"/>
                <w:szCs w:val="20"/>
              </w:rPr>
              <w:t>NIEGAN INFORMACION QUE SI TIENEN</w:t>
            </w:r>
          </w:p>
        </w:tc>
        <w:tc>
          <w:tcPr>
            <w:tcW w:w="3021" w:type="dxa"/>
            <w:shd w:val="clear" w:color="auto" w:fill="auto"/>
          </w:tcPr>
          <w:p w14:paraId="773BBD0B" w14:textId="614697B3" w:rsidR="0044026C" w:rsidRPr="0057338D" w:rsidRDefault="003D1A92" w:rsidP="00E378C9">
            <w:pPr>
              <w:jc w:val="both"/>
              <w:rPr>
                <w:rFonts w:ascii="Palatino Linotype" w:eastAsia="Palatino Linotype" w:hAnsi="Palatino Linotype" w:cs="Palatino Linotype"/>
                <w:i/>
                <w:sz w:val="20"/>
                <w:szCs w:val="20"/>
              </w:rPr>
            </w:pPr>
            <w:r w:rsidRPr="0057338D">
              <w:rPr>
                <w:rFonts w:ascii="Palatino Linotype" w:eastAsia="Palatino Linotype" w:hAnsi="Palatino Linotype" w:cs="Palatino Linotype"/>
                <w:i/>
                <w:sz w:val="20"/>
                <w:szCs w:val="20"/>
              </w:rPr>
              <w:t xml:space="preserve">LA UNDAD DE TRANSPARENCIA SE NIEGA A DARME INFORMACION QUE SOLICITE TODA VEZ QUE LA INFORMACION ES CLARA NO SE PORQUE HACE MENCION A SU </w:t>
            </w:r>
            <w:proofErr w:type="spellStart"/>
            <w:r w:rsidRPr="0057338D">
              <w:rPr>
                <w:rFonts w:ascii="Palatino Linotype" w:eastAsia="Palatino Linotype" w:hAnsi="Palatino Linotype" w:cs="Palatino Linotype"/>
                <w:i/>
                <w:sz w:val="20"/>
                <w:szCs w:val="20"/>
              </w:rPr>
              <w:t>SU</w:t>
            </w:r>
            <w:proofErr w:type="spellEnd"/>
            <w:r w:rsidRPr="0057338D">
              <w:rPr>
                <w:rFonts w:ascii="Palatino Linotype" w:eastAsia="Palatino Linotype" w:hAnsi="Palatino Linotype" w:cs="Palatino Linotype"/>
                <w:i/>
                <w:sz w:val="20"/>
                <w:szCs w:val="20"/>
              </w:rPr>
              <w:t xml:space="preserve"> </w:t>
            </w:r>
            <w:r w:rsidRPr="0057338D">
              <w:rPr>
                <w:rFonts w:ascii="Palatino Linotype" w:eastAsia="Palatino Linotype" w:hAnsi="Palatino Linotype" w:cs="Palatino Linotype"/>
                <w:i/>
                <w:sz w:val="20"/>
                <w:szCs w:val="20"/>
              </w:rPr>
              <w:lastRenderedPageBreak/>
              <w:t xml:space="preserve">ARTICULO 159 DE LA LEY DE TRANSPARENCIA SI LO QUE SOLICITE SON SUELDOS DE SERVIDORES PUBLICOS QUE TRABAJAN EN ESE </w:t>
            </w:r>
            <w:proofErr w:type="gramStart"/>
            <w:r w:rsidRPr="0057338D">
              <w:rPr>
                <w:rFonts w:ascii="Palatino Linotype" w:eastAsia="Palatino Linotype" w:hAnsi="Palatino Linotype" w:cs="Palatino Linotype"/>
                <w:i/>
                <w:sz w:val="20"/>
                <w:szCs w:val="20"/>
              </w:rPr>
              <w:t>AYUTAMIENTO ,</w:t>
            </w:r>
            <w:proofErr w:type="gramEnd"/>
            <w:r w:rsidRPr="0057338D">
              <w:rPr>
                <w:rFonts w:ascii="Palatino Linotype" w:eastAsia="Palatino Linotype" w:hAnsi="Palatino Linotype" w:cs="Palatino Linotype"/>
                <w:i/>
                <w:sz w:val="20"/>
                <w:szCs w:val="20"/>
              </w:rPr>
              <w:t xml:space="preserve"> LOS DATOS ESTAN COMPLETOS Y NO SON ERRONEOS REPITO SON SERVIDORES PUBLICOS QUE TRABAJAN EN ESAS DEPENDENCIAS, POR LO QUE SOLICITO SEME HAGA LLEGAR LA INFORMACION. ASI COMO MARCA EL ARTICULO DE LA160 DE LA LEY DE TRANSPARENCIA Y ACCESO A LA INFORMACION PUBLICA DEL ESTADO DE MEXICO Y MUNICIPIOS, NECESITO SE ME HAGA LLEGAR LA INFORMACION POR ESTE MEDIO. Y ARTICULO 59 FRACCIONES </w:t>
            </w:r>
            <w:proofErr w:type="gramStart"/>
            <w:r w:rsidRPr="0057338D">
              <w:rPr>
                <w:rFonts w:ascii="Palatino Linotype" w:eastAsia="Palatino Linotype" w:hAnsi="Palatino Linotype" w:cs="Palatino Linotype"/>
                <w:i/>
                <w:sz w:val="20"/>
                <w:szCs w:val="20"/>
              </w:rPr>
              <w:t>I,II</w:t>
            </w:r>
            <w:proofErr w:type="gramEnd"/>
            <w:r w:rsidRPr="0057338D">
              <w:rPr>
                <w:rFonts w:ascii="Palatino Linotype" w:eastAsia="Palatino Linotype" w:hAnsi="Palatino Linotype" w:cs="Palatino Linotype"/>
                <w:i/>
                <w:sz w:val="20"/>
                <w:szCs w:val="20"/>
              </w:rPr>
              <w:t>,III DE LA MISMA LEY .</w:t>
            </w:r>
          </w:p>
        </w:tc>
      </w:tr>
      <w:tr w:rsidR="0044026C" w:rsidRPr="0057338D" w14:paraId="41E00B97" w14:textId="77777777" w:rsidTr="0062023C">
        <w:tc>
          <w:tcPr>
            <w:tcW w:w="2972" w:type="dxa"/>
          </w:tcPr>
          <w:p w14:paraId="53EBFDBC" w14:textId="0D1F69F2" w:rsidR="0044026C" w:rsidRPr="0057338D" w:rsidRDefault="003D1A92" w:rsidP="003D1A92">
            <w:pPr>
              <w:spacing w:line="360" w:lineRule="auto"/>
              <w:jc w:val="both"/>
              <w:rPr>
                <w:rFonts w:ascii="Palatino Linotype" w:eastAsia="Palatino Linotype" w:hAnsi="Palatino Linotype" w:cs="Palatino Linotype"/>
                <w:b/>
                <w:i/>
                <w:sz w:val="20"/>
                <w:szCs w:val="20"/>
              </w:rPr>
            </w:pPr>
            <w:r w:rsidRPr="0057338D">
              <w:rPr>
                <w:rFonts w:ascii="Palatino Linotype" w:eastAsia="Palatino Linotype" w:hAnsi="Palatino Linotype" w:cs="Palatino Linotype"/>
                <w:b/>
                <w:i/>
                <w:sz w:val="20"/>
                <w:szCs w:val="20"/>
              </w:rPr>
              <w:lastRenderedPageBreak/>
              <w:t>13085</w:t>
            </w:r>
            <w:r w:rsidR="000536D6" w:rsidRPr="0057338D">
              <w:rPr>
                <w:rFonts w:ascii="Palatino Linotype" w:eastAsia="Palatino Linotype" w:hAnsi="Palatino Linotype" w:cs="Palatino Linotype"/>
                <w:b/>
                <w:i/>
                <w:sz w:val="20"/>
                <w:szCs w:val="20"/>
              </w:rPr>
              <w:t>/INFOEM/IP/RR/2022</w:t>
            </w:r>
          </w:p>
        </w:tc>
        <w:tc>
          <w:tcPr>
            <w:tcW w:w="2977" w:type="dxa"/>
            <w:shd w:val="clear" w:color="auto" w:fill="auto"/>
          </w:tcPr>
          <w:p w14:paraId="1F71EFAA" w14:textId="0EEDF1C1" w:rsidR="0044026C" w:rsidRPr="0057338D" w:rsidRDefault="003D1A92" w:rsidP="00E378C9">
            <w:pPr>
              <w:spacing w:line="360" w:lineRule="auto"/>
              <w:jc w:val="both"/>
              <w:rPr>
                <w:rFonts w:ascii="Palatino Linotype" w:eastAsia="Palatino Linotype" w:hAnsi="Palatino Linotype" w:cs="Palatino Linotype"/>
                <w:i/>
                <w:sz w:val="20"/>
                <w:szCs w:val="20"/>
              </w:rPr>
            </w:pPr>
            <w:r w:rsidRPr="0057338D">
              <w:rPr>
                <w:rFonts w:ascii="Palatino Linotype" w:eastAsia="Palatino Linotype" w:hAnsi="Palatino Linotype" w:cs="Palatino Linotype"/>
                <w:i/>
                <w:sz w:val="20"/>
                <w:szCs w:val="20"/>
              </w:rPr>
              <w:t xml:space="preserve">NIEGAN </w:t>
            </w:r>
            <w:proofErr w:type="gramStart"/>
            <w:r w:rsidRPr="0057338D">
              <w:rPr>
                <w:rFonts w:ascii="Palatino Linotype" w:eastAsia="Palatino Linotype" w:hAnsi="Palatino Linotype" w:cs="Palatino Linotype"/>
                <w:i/>
                <w:sz w:val="20"/>
                <w:szCs w:val="20"/>
              </w:rPr>
              <w:t>INFORMACION .</w:t>
            </w:r>
            <w:proofErr w:type="gramEnd"/>
          </w:p>
        </w:tc>
        <w:tc>
          <w:tcPr>
            <w:tcW w:w="3021" w:type="dxa"/>
            <w:shd w:val="clear" w:color="auto" w:fill="auto"/>
          </w:tcPr>
          <w:p w14:paraId="7104027B" w14:textId="30F6B9EA" w:rsidR="0044026C" w:rsidRPr="0057338D" w:rsidRDefault="003D1A92" w:rsidP="00E378C9">
            <w:pPr>
              <w:jc w:val="both"/>
              <w:rPr>
                <w:rFonts w:ascii="Palatino Linotype" w:eastAsia="Palatino Linotype" w:hAnsi="Palatino Linotype" w:cs="Palatino Linotype"/>
                <w:i/>
                <w:sz w:val="20"/>
                <w:szCs w:val="20"/>
              </w:rPr>
            </w:pPr>
            <w:r w:rsidRPr="0057338D">
              <w:rPr>
                <w:rFonts w:ascii="Palatino Linotype" w:eastAsia="Palatino Linotype" w:hAnsi="Palatino Linotype" w:cs="Palatino Linotype"/>
                <w:i/>
                <w:sz w:val="20"/>
                <w:szCs w:val="20"/>
              </w:rPr>
              <w:t xml:space="preserve">LA UNDAD DE TRANSPARENCIA SE NIEGA A DARME INFORMACION QUE SOLICITE TODA VEZ QUE LA INFORMACION ES CLARA NO SE PORQUE HACE MENCION A SU </w:t>
            </w:r>
            <w:proofErr w:type="spellStart"/>
            <w:r w:rsidRPr="0057338D">
              <w:rPr>
                <w:rFonts w:ascii="Palatino Linotype" w:eastAsia="Palatino Linotype" w:hAnsi="Palatino Linotype" w:cs="Palatino Linotype"/>
                <w:i/>
                <w:sz w:val="20"/>
                <w:szCs w:val="20"/>
              </w:rPr>
              <w:t>SU</w:t>
            </w:r>
            <w:proofErr w:type="spellEnd"/>
            <w:r w:rsidRPr="0057338D">
              <w:rPr>
                <w:rFonts w:ascii="Palatino Linotype" w:eastAsia="Palatino Linotype" w:hAnsi="Palatino Linotype" w:cs="Palatino Linotype"/>
                <w:i/>
                <w:sz w:val="20"/>
                <w:szCs w:val="20"/>
              </w:rPr>
              <w:t xml:space="preserve"> ARTICULO 159 DE LA LEY DE TRANSPARENCIA SI LO QUE SOLICITE SON SUELDOS DE SERVIDORES PUBLICOS QUE TRABAJAN EN ESE </w:t>
            </w:r>
            <w:proofErr w:type="gramStart"/>
            <w:r w:rsidRPr="0057338D">
              <w:rPr>
                <w:rFonts w:ascii="Palatino Linotype" w:eastAsia="Palatino Linotype" w:hAnsi="Palatino Linotype" w:cs="Palatino Linotype"/>
                <w:i/>
                <w:sz w:val="20"/>
                <w:szCs w:val="20"/>
              </w:rPr>
              <w:t>AYUTAMIENTO ,</w:t>
            </w:r>
            <w:proofErr w:type="gramEnd"/>
            <w:r w:rsidRPr="0057338D">
              <w:rPr>
                <w:rFonts w:ascii="Palatino Linotype" w:eastAsia="Palatino Linotype" w:hAnsi="Palatino Linotype" w:cs="Palatino Linotype"/>
                <w:i/>
                <w:sz w:val="20"/>
                <w:szCs w:val="20"/>
              </w:rPr>
              <w:t xml:space="preserve"> LOS DATOS ESTAN COMPLETOS Y NO SON ERRONEOS REPITO SON SERVIDORES PUBLICOS QUE TRABAJAN EN ESAS DEPENDENCIAS, POR LO QUE SOLICITO SEME HAGA </w:t>
            </w:r>
            <w:r w:rsidRPr="0057338D">
              <w:rPr>
                <w:rFonts w:ascii="Palatino Linotype" w:eastAsia="Palatino Linotype" w:hAnsi="Palatino Linotype" w:cs="Palatino Linotype"/>
                <w:i/>
                <w:sz w:val="20"/>
                <w:szCs w:val="20"/>
              </w:rPr>
              <w:lastRenderedPageBreak/>
              <w:t xml:space="preserve">LLEGAR LA INFORMACION. ASI COMO MARCA EL ARTICULO DE LA160 DE LA LEY DE TRANSPARENCIA Y ACCESO A LA INFORMACION PUBLICA DEL ESTADO DE MEXICO Y MUNICIPIOS, NECESITO SE ME HAGA LLEGAR LA INFORMACION POR ESTE MEDIO. Y ARTICULO 59 FRACCIONES </w:t>
            </w:r>
            <w:proofErr w:type="gramStart"/>
            <w:r w:rsidRPr="0057338D">
              <w:rPr>
                <w:rFonts w:ascii="Palatino Linotype" w:eastAsia="Palatino Linotype" w:hAnsi="Palatino Linotype" w:cs="Palatino Linotype"/>
                <w:i/>
                <w:sz w:val="20"/>
                <w:szCs w:val="20"/>
              </w:rPr>
              <w:t>I,II</w:t>
            </w:r>
            <w:proofErr w:type="gramEnd"/>
            <w:r w:rsidRPr="0057338D">
              <w:rPr>
                <w:rFonts w:ascii="Palatino Linotype" w:eastAsia="Palatino Linotype" w:hAnsi="Palatino Linotype" w:cs="Palatino Linotype"/>
                <w:i/>
                <w:sz w:val="20"/>
                <w:szCs w:val="20"/>
              </w:rPr>
              <w:t>,III DE LA MISMA LEY .</w:t>
            </w:r>
          </w:p>
        </w:tc>
      </w:tr>
      <w:tr w:rsidR="0062023C" w:rsidRPr="0057338D" w14:paraId="728B4C90" w14:textId="77777777" w:rsidTr="0062023C">
        <w:tc>
          <w:tcPr>
            <w:tcW w:w="2972" w:type="dxa"/>
          </w:tcPr>
          <w:p w14:paraId="1AF4DEBC" w14:textId="146229A7" w:rsidR="0062023C" w:rsidRPr="0057338D" w:rsidRDefault="003D1A92" w:rsidP="00E378C9">
            <w:pPr>
              <w:spacing w:line="360" w:lineRule="auto"/>
              <w:jc w:val="both"/>
              <w:rPr>
                <w:rFonts w:ascii="Palatino Linotype" w:eastAsia="Palatino Linotype" w:hAnsi="Palatino Linotype" w:cs="Palatino Linotype"/>
                <w:b/>
                <w:i/>
                <w:sz w:val="20"/>
                <w:szCs w:val="20"/>
              </w:rPr>
            </w:pPr>
            <w:r w:rsidRPr="0057338D">
              <w:rPr>
                <w:rFonts w:ascii="Palatino Linotype" w:eastAsia="Palatino Linotype" w:hAnsi="Palatino Linotype" w:cs="Palatino Linotype"/>
                <w:b/>
                <w:i/>
                <w:sz w:val="20"/>
                <w:szCs w:val="20"/>
              </w:rPr>
              <w:lastRenderedPageBreak/>
              <w:t>13086</w:t>
            </w:r>
            <w:r w:rsidR="0062023C" w:rsidRPr="0057338D">
              <w:rPr>
                <w:rFonts w:ascii="Palatino Linotype" w:eastAsia="Palatino Linotype" w:hAnsi="Palatino Linotype" w:cs="Palatino Linotype"/>
                <w:b/>
                <w:i/>
                <w:sz w:val="20"/>
                <w:szCs w:val="20"/>
              </w:rPr>
              <w:t>/INFOEM/IP/RR/2022</w:t>
            </w:r>
          </w:p>
        </w:tc>
        <w:tc>
          <w:tcPr>
            <w:tcW w:w="2977" w:type="dxa"/>
            <w:shd w:val="clear" w:color="auto" w:fill="auto"/>
          </w:tcPr>
          <w:p w14:paraId="3F119D9A" w14:textId="144C4B9D" w:rsidR="0062023C" w:rsidRPr="0057338D" w:rsidRDefault="003D1A92" w:rsidP="00E378C9">
            <w:pPr>
              <w:spacing w:line="360" w:lineRule="auto"/>
              <w:jc w:val="both"/>
              <w:rPr>
                <w:rFonts w:ascii="Palatino Linotype" w:eastAsia="Palatino Linotype" w:hAnsi="Palatino Linotype" w:cs="Palatino Linotype"/>
                <w:i/>
                <w:sz w:val="20"/>
                <w:szCs w:val="20"/>
              </w:rPr>
            </w:pPr>
            <w:r w:rsidRPr="0057338D">
              <w:rPr>
                <w:rFonts w:ascii="Palatino Linotype" w:eastAsia="Palatino Linotype" w:hAnsi="Palatino Linotype" w:cs="Palatino Linotype"/>
                <w:i/>
                <w:sz w:val="20"/>
                <w:szCs w:val="20"/>
              </w:rPr>
              <w:t xml:space="preserve">NIEGAN </w:t>
            </w:r>
            <w:proofErr w:type="gramStart"/>
            <w:r w:rsidRPr="0057338D">
              <w:rPr>
                <w:rFonts w:ascii="Palatino Linotype" w:eastAsia="Palatino Linotype" w:hAnsi="Palatino Linotype" w:cs="Palatino Linotype"/>
                <w:i/>
                <w:sz w:val="20"/>
                <w:szCs w:val="20"/>
              </w:rPr>
              <w:t>INFORMACION .</w:t>
            </w:r>
            <w:proofErr w:type="gramEnd"/>
          </w:p>
        </w:tc>
        <w:tc>
          <w:tcPr>
            <w:tcW w:w="3021" w:type="dxa"/>
            <w:shd w:val="clear" w:color="auto" w:fill="auto"/>
          </w:tcPr>
          <w:p w14:paraId="21D7E57A" w14:textId="717BB53C" w:rsidR="0062023C" w:rsidRPr="0057338D" w:rsidRDefault="003D1A92" w:rsidP="00E378C9">
            <w:pPr>
              <w:jc w:val="both"/>
              <w:rPr>
                <w:rFonts w:ascii="Palatino Linotype" w:eastAsia="Palatino Linotype" w:hAnsi="Palatino Linotype" w:cs="Palatino Linotype"/>
                <w:i/>
                <w:sz w:val="20"/>
                <w:szCs w:val="20"/>
              </w:rPr>
            </w:pPr>
            <w:r w:rsidRPr="0057338D">
              <w:rPr>
                <w:rFonts w:ascii="Palatino Linotype" w:eastAsia="Palatino Linotype" w:hAnsi="Palatino Linotype" w:cs="Palatino Linotype"/>
                <w:i/>
                <w:sz w:val="20"/>
                <w:szCs w:val="20"/>
              </w:rPr>
              <w:t xml:space="preserve">LA UNDAD DE TRANSPARENCIA SE NIEGA A DARME INFORMACION QUE SOLICITE TODA VEZ QUE LA INFORMACION ES CLARA NO SE PORQUE HACE MENCION A SU ARTICULO 159 DE LA LEY DE TRANSPARENCIA SI LO QUE SOLICITE SON SUELDOS DE SERVIDORES PUBLICOS QUE TRABAJAN EN ESE </w:t>
            </w:r>
            <w:proofErr w:type="gramStart"/>
            <w:r w:rsidRPr="0057338D">
              <w:rPr>
                <w:rFonts w:ascii="Palatino Linotype" w:eastAsia="Palatino Linotype" w:hAnsi="Palatino Linotype" w:cs="Palatino Linotype"/>
                <w:i/>
                <w:sz w:val="20"/>
                <w:szCs w:val="20"/>
              </w:rPr>
              <w:t>AYUTAMIENTO ,</w:t>
            </w:r>
            <w:proofErr w:type="gramEnd"/>
            <w:r w:rsidRPr="0057338D">
              <w:rPr>
                <w:rFonts w:ascii="Palatino Linotype" w:eastAsia="Palatino Linotype" w:hAnsi="Palatino Linotype" w:cs="Palatino Linotype"/>
                <w:i/>
                <w:sz w:val="20"/>
                <w:szCs w:val="20"/>
              </w:rPr>
              <w:t xml:space="preserve"> LOS DATOS ESTAN COMPLETOS Y NO SON ERRONEOS REPITO SON SERVIDORES PUBLICOS QUE TRABAJAN EN ESAS DEPENDENCIAS, POR LO QUE SOLICITO SEME HAGA LLEGAR LA INFORMACION. ASI COMO MARCA EL ARTICULO DE LA160 DE LA LEY DE TRANSPARENCIA Y ACCESO A LA INFORMACION PUBLICA DEL ESTADO DE MEXICO Y MUNICIPIOS, NECESITO SE ME HAGA LLEGAR LA INFORMACION POR ESTE MEDIO. Y ARTICULO 59 FRACCIONES </w:t>
            </w:r>
            <w:proofErr w:type="gramStart"/>
            <w:r w:rsidRPr="0057338D">
              <w:rPr>
                <w:rFonts w:ascii="Palatino Linotype" w:eastAsia="Palatino Linotype" w:hAnsi="Palatino Linotype" w:cs="Palatino Linotype"/>
                <w:i/>
                <w:sz w:val="20"/>
                <w:szCs w:val="20"/>
              </w:rPr>
              <w:t>I,II</w:t>
            </w:r>
            <w:proofErr w:type="gramEnd"/>
            <w:r w:rsidRPr="0057338D">
              <w:rPr>
                <w:rFonts w:ascii="Palatino Linotype" w:eastAsia="Palatino Linotype" w:hAnsi="Palatino Linotype" w:cs="Palatino Linotype"/>
                <w:i/>
                <w:sz w:val="20"/>
                <w:szCs w:val="20"/>
              </w:rPr>
              <w:t>,III DE LA MISMA LEY .</w:t>
            </w:r>
          </w:p>
        </w:tc>
      </w:tr>
    </w:tbl>
    <w:bookmarkEnd w:id="6"/>
    <w:p w14:paraId="0FD582DC" w14:textId="23AF7EFB" w:rsidR="000536D6" w:rsidRPr="0057338D" w:rsidRDefault="002C078A" w:rsidP="00E378C9">
      <w:pPr>
        <w:spacing w:line="360" w:lineRule="auto"/>
        <w:jc w:val="both"/>
        <w:rPr>
          <w:rFonts w:ascii="Palatino Linotype" w:eastAsia="Palatino Linotype" w:hAnsi="Palatino Linotype" w:cs="Palatino Linotype"/>
        </w:rPr>
      </w:pPr>
      <w:r w:rsidRPr="0057338D">
        <w:rPr>
          <w:rFonts w:ascii="Palatino Linotype" w:eastAsia="Palatino Linotype" w:hAnsi="Palatino Linotype" w:cs="Palatino Linotype"/>
          <w:b/>
        </w:rPr>
        <w:lastRenderedPageBreak/>
        <w:t>6</w:t>
      </w:r>
      <w:r w:rsidR="008F1D64" w:rsidRPr="0057338D">
        <w:rPr>
          <w:rFonts w:ascii="Palatino Linotype" w:eastAsia="Palatino Linotype" w:hAnsi="Palatino Linotype" w:cs="Palatino Linotype"/>
          <w:b/>
        </w:rPr>
        <w:t xml:space="preserve">. Turno. </w:t>
      </w:r>
      <w:r w:rsidR="008F1D64" w:rsidRPr="0057338D">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003D1A92" w:rsidRPr="0057338D">
        <w:rPr>
          <w:rFonts w:ascii="Palatino Linotype" w:eastAsia="Palatino Linotype" w:hAnsi="Palatino Linotype" w:cs="Palatino Linotype"/>
          <w:b/>
        </w:rPr>
        <w:t>13084</w:t>
      </w:r>
      <w:r w:rsidR="008F1D64" w:rsidRPr="0057338D">
        <w:rPr>
          <w:rFonts w:ascii="Palatino Linotype" w:eastAsia="Palatino Linotype" w:hAnsi="Palatino Linotype" w:cs="Palatino Linotype"/>
          <w:b/>
        </w:rPr>
        <w:t>/INFOEM/IP/RR/2022</w:t>
      </w:r>
      <w:r w:rsidR="008F1D64" w:rsidRPr="0057338D">
        <w:rPr>
          <w:rFonts w:ascii="Palatino Linotype" w:eastAsia="Palatino Linotype" w:hAnsi="Palatino Linotype" w:cs="Palatino Linotype"/>
        </w:rPr>
        <w:t>,</w:t>
      </w:r>
      <w:r w:rsidR="008F1D64" w:rsidRPr="0057338D">
        <w:rPr>
          <w:rFonts w:ascii="Palatino Linotype" w:eastAsia="Palatino Linotype" w:hAnsi="Palatino Linotype" w:cs="Palatino Linotype"/>
          <w:b/>
        </w:rPr>
        <w:t xml:space="preserve"> </w:t>
      </w:r>
      <w:r w:rsidR="008F1D64" w:rsidRPr="0057338D">
        <w:rPr>
          <w:rFonts w:ascii="Palatino Linotype" w:eastAsia="Palatino Linotype" w:hAnsi="Palatino Linotype" w:cs="Palatino Linotype"/>
        </w:rPr>
        <w:t xml:space="preserve">fue turando a la Comisionada Guadalupe Ramírez Peña, </w:t>
      </w:r>
      <w:r w:rsidR="006F362A" w:rsidRPr="0057338D">
        <w:rPr>
          <w:rFonts w:ascii="Palatino Linotype" w:eastAsia="Palatino Linotype" w:hAnsi="Palatino Linotype" w:cs="Palatino Linotype"/>
        </w:rPr>
        <w:t xml:space="preserve">el </w:t>
      </w:r>
      <w:r w:rsidR="008F1D64" w:rsidRPr="0057338D">
        <w:rPr>
          <w:rFonts w:ascii="Palatino Linotype" w:eastAsia="Palatino Linotype" w:hAnsi="Palatino Linotype" w:cs="Palatino Linotype"/>
        </w:rPr>
        <w:t xml:space="preserve">recurso </w:t>
      </w:r>
      <w:r w:rsidR="003D1A92" w:rsidRPr="0057338D">
        <w:rPr>
          <w:rFonts w:ascii="Palatino Linotype" w:eastAsia="Palatino Linotype" w:hAnsi="Palatino Linotype" w:cs="Palatino Linotype"/>
          <w:b/>
        </w:rPr>
        <w:t>13085</w:t>
      </w:r>
      <w:r w:rsidR="008F1D64" w:rsidRPr="0057338D">
        <w:rPr>
          <w:rFonts w:ascii="Palatino Linotype" w:eastAsia="Palatino Linotype" w:hAnsi="Palatino Linotype" w:cs="Palatino Linotype"/>
          <w:b/>
        </w:rPr>
        <w:t xml:space="preserve">/INFOEM/IP/RR/2022 </w:t>
      </w:r>
      <w:r w:rsidR="006F362A" w:rsidRPr="0057338D">
        <w:rPr>
          <w:rFonts w:ascii="Palatino Linotype" w:eastAsia="Palatino Linotype" w:hAnsi="Palatino Linotype" w:cs="Palatino Linotype"/>
          <w:bCs/>
        </w:rPr>
        <w:t xml:space="preserve">fue </w:t>
      </w:r>
      <w:r w:rsidR="008F1D64" w:rsidRPr="0057338D">
        <w:rPr>
          <w:rFonts w:ascii="Palatino Linotype" w:eastAsia="Palatino Linotype" w:hAnsi="Palatino Linotype" w:cs="Palatino Linotype"/>
        </w:rPr>
        <w:t xml:space="preserve">turnado al Comisionado </w:t>
      </w:r>
      <w:proofErr w:type="gramStart"/>
      <w:r w:rsidR="008F1D64" w:rsidRPr="0057338D">
        <w:rPr>
          <w:rFonts w:ascii="Palatino Linotype" w:eastAsia="Palatino Linotype" w:hAnsi="Palatino Linotype" w:cs="Palatino Linotype"/>
          <w:sz w:val="23"/>
          <w:szCs w:val="23"/>
        </w:rPr>
        <w:t>Presidente</w:t>
      </w:r>
      <w:proofErr w:type="gramEnd"/>
      <w:r w:rsidR="008F1D64" w:rsidRPr="0057338D">
        <w:rPr>
          <w:rFonts w:ascii="Palatino Linotype" w:eastAsia="Palatino Linotype" w:hAnsi="Palatino Linotype" w:cs="Palatino Linotype"/>
          <w:sz w:val="23"/>
          <w:szCs w:val="23"/>
        </w:rPr>
        <w:t xml:space="preserve"> </w:t>
      </w:r>
      <w:r w:rsidR="008F1D64" w:rsidRPr="0057338D">
        <w:rPr>
          <w:rFonts w:ascii="Palatino Linotype" w:eastAsia="Palatino Linotype" w:hAnsi="Palatino Linotype" w:cs="Palatino Linotype"/>
        </w:rPr>
        <w:t>José Martínez Vilchis,</w:t>
      </w:r>
      <w:r w:rsidR="0062023C" w:rsidRPr="0057338D">
        <w:rPr>
          <w:rFonts w:ascii="Palatino Linotype" w:eastAsia="Palatino Linotype" w:hAnsi="Palatino Linotype" w:cs="Palatino Linotype"/>
        </w:rPr>
        <w:t xml:space="preserve"> y el recurso </w:t>
      </w:r>
      <w:r w:rsidR="003D1A92" w:rsidRPr="0057338D">
        <w:rPr>
          <w:rFonts w:ascii="Palatino Linotype" w:eastAsia="Palatino Linotype" w:hAnsi="Palatino Linotype" w:cs="Palatino Linotype"/>
          <w:b/>
        </w:rPr>
        <w:t>13086</w:t>
      </w:r>
      <w:r w:rsidR="0062023C" w:rsidRPr="0057338D">
        <w:rPr>
          <w:rFonts w:ascii="Palatino Linotype" w:eastAsia="Palatino Linotype" w:hAnsi="Palatino Linotype" w:cs="Palatino Linotype"/>
          <w:b/>
        </w:rPr>
        <w:t xml:space="preserve">/INFOEM/IP/RR/2022 </w:t>
      </w:r>
      <w:r w:rsidR="003D1A92" w:rsidRPr="0057338D">
        <w:rPr>
          <w:rFonts w:ascii="Palatino Linotype" w:eastAsia="Palatino Linotype" w:hAnsi="Palatino Linotype" w:cs="Palatino Linotype"/>
        </w:rPr>
        <w:t>fue turnado al Comisionado Luis Gustavo Parra Noriega</w:t>
      </w:r>
      <w:r w:rsidR="0062023C" w:rsidRPr="0057338D">
        <w:rPr>
          <w:rFonts w:ascii="Palatino Linotype" w:eastAsia="Palatino Linotype" w:hAnsi="Palatino Linotype" w:cs="Palatino Linotype"/>
        </w:rPr>
        <w:t>,</w:t>
      </w:r>
      <w:r w:rsidR="008F1D64" w:rsidRPr="0057338D">
        <w:rPr>
          <w:rFonts w:ascii="Palatino Linotype" w:eastAsia="Palatino Linotype" w:hAnsi="Palatino Linotype" w:cs="Palatino Linotype"/>
        </w:rPr>
        <w:t xml:space="preserve"> a efecto de presentar al Pleno los proyectos de resolución correspondientes.</w:t>
      </w:r>
    </w:p>
    <w:p w14:paraId="0D09E0C1" w14:textId="77777777" w:rsidR="00800596" w:rsidRPr="0057338D" w:rsidRDefault="00800596" w:rsidP="00E378C9">
      <w:pPr>
        <w:spacing w:line="360" w:lineRule="auto"/>
        <w:jc w:val="both"/>
        <w:rPr>
          <w:rFonts w:ascii="Palatino Linotype" w:eastAsia="Palatino Linotype" w:hAnsi="Palatino Linotype" w:cs="Palatino Linotype"/>
          <w:b/>
        </w:rPr>
      </w:pPr>
    </w:p>
    <w:p w14:paraId="4F0013BE" w14:textId="608DCA4C" w:rsidR="0044026C" w:rsidRPr="0057338D" w:rsidRDefault="002C078A" w:rsidP="00E378C9">
      <w:pPr>
        <w:spacing w:line="360" w:lineRule="auto"/>
        <w:jc w:val="both"/>
        <w:rPr>
          <w:rFonts w:ascii="Palatino Linotype" w:eastAsia="Palatino Linotype" w:hAnsi="Palatino Linotype" w:cs="Palatino Linotype"/>
        </w:rPr>
      </w:pPr>
      <w:r w:rsidRPr="0057338D">
        <w:rPr>
          <w:rFonts w:ascii="Palatino Linotype" w:eastAsia="Palatino Linotype" w:hAnsi="Palatino Linotype" w:cs="Palatino Linotype"/>
          <w:b/>
        </w:rPr>
        <w:t>7</w:t>
      </w:r>
      <w:r w:rsidR="008F1D64" w:rsidRPr="0057338D">
        <w:rPr>
          <w:rFonts w:ascii="Palatino Linotype" w:eastAsia="Palatino Linotype" w:hAnsi="Palatino Linotype" w:cs="Palatino Linotype"/>
          <w:b/>
        </w:rPr>
        <w:t xml:space="preserve">. Admisión. </w:t>
      </w:r>
      <w:r w:rsidR="00C03ED7" w:rsidRPr="0057338D">
        <w:rPr>
          <w:rFonts w:ascii="Palatino Linotype" w:eastAsia="Palatino Linotype" w:hAnsi="Palatino Linotype" w:cs="Palatino Linotype"/>
        </w:rPr>
        <w:t>En fecha</w:t>
      </w:r>
      <w:r w:rsidR="008F1D64" w:rsidRPr="0057338D">
        <w:rPr>
          <w:rFonts w:ascii="Palatino Linotype" w:eastAsia="Palatino Linotype" w:hAnsi="Palatino Linotype" w:cs="Palatino Linotype"/>
        </w:rPr>
        <w:t xml:space="preserve"> </w:t>
      </w:r>
      <w:r w:rsidR="003D1A92" w:rsidRPr="0057338D">
        <w:rPr>
          <w:rFonts w:ascii="Palatino Linotype" w:eastAsia="Palatino Linotype" w:hAnsi="Palatino Linotype" w:cs="Palatino Linotype"/>
          <w:b/>
          <w:bCs/>
        </w:rPr>
        <w:t xml:space="preserve">cuatro y cinco de </w:t>
      </w:r>
      <w:r w:rsidR="0062023C" w:rsidRPr="0057338D">
        <w:rPr>
          <w:rFonts w:ascii="Palatino Linotype" w:eastAsia="Palatino Linotype" w:hAnsi="Palatino Linotype" w:cs="Palatino Linotype"/>
          <w:b/>
          <w:bCs/>
        </w:rPr>
        <w:t xml:space="preserve">agosto </w:t>
      </w:r>
      <w:r w:rsidR="006F362A" w:rsidRPr="0057338D">
        <w:rPr>
          <w:rFonts w:ascii="Palatino Linotype" w:eastAsia="Palatino Linotype" w:hAnsi="Palatino Linotype" w:cs="Palatino Linotype"/>
          <w:b/>
          <w:bCs/>
        </w:rPr>
        <w:t>de dos mil veintidós</w:t>
      </w:r>
      <w:r w:rsidR="008F1D64" w:rsidRPr="0057338D">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admitieron a trámite los recursos de revisión.</w:t>
      </w:r>
    </w:p>
    <w:p w14:paraId="4259E2EE" w14:textId="77777777" w:rsidR="006F362A" w:rsidRPr="0057338D" w:rsidRDefault="006F362A" w:rsidP="00E378C9">
      <w:pPr>
        <w:spacing w:line="360" w:lineRule="auto"/>
        <w:jc w:val="both"/>
        <w:rPr>
          <w:rFonts w:ascii="Palatino Linotype" w:eastAsia="Palatino Linotype" w:hAnsi="Palatino Linotype" w:cs="Palatino Linotype"/>
        </w:rPr>
      </w:pPr>
    </w:p>
    <w:p w14:paraId="510252BD" w14:textId="3AA3AF3E" w:rsidR="0044026C" w:rsidRPr="0057338D" w:rsidRDefault="002C078A" w:rsidP="00E378C9">
      <w:pPr>
        <w:spacing w:line="360" w:lineRule="auto"/>
        <w:jc w:val="both"/>
        <w:rPr>
          <w:rFonts w:ascii="Palatino Linotype" w:eastAsia="Palatino Linotype" w:hAnsi="Palatino Linotype" w:cs="Palatino Linotype"/>
        </w:rPr>
      </w:pPr>
      <w:r w:rsidRPr="0057338D">
        <w:rPr>
          <w:rFonts w:ascii="Palatino Linotype" w:eastAsia="Palatino Linotype" w:hAnsi="Palatino Linotype" w:cs="Palatino Linotype"/>
          <w:b/>
        </w:rPr>
        <w:t>8</w:t>
      </w:r>
      <w:r w:rsidR="008F1D64" w:rsidRPr="0057338D">
        <w:rPr>
          <w:rFonts w:ascii="Palatino Linotype" w:eastAsia="Palatino Linotype" w:hAnsi="Palatino Linotype" w:cs="Palatino Linotype"/>
          <w:b/>
        </w:rPr>
        <w:t xml:space="preserve">. Acumulación. </w:t>
      </w:r>
      <w:r w:rsidR="008F1D64" w:rsidRPr="0057338D">
        <w:rPr>
          <w:rFonts w:ascii="Palatino Linotype" w:eastAsia="Palatino Linotype" w:hAnsi="Palatino Linotype" w:cs="Palatino Linotype"/>
        </w:rPr>
        <w:t xml:space="preserve">En la </w:t>
      </w:r>
      <w:r w:rsidR="003D1A92" w:rsidRPr="0057338D">
        <w:rPr>
          <w:rFonts w:ascii="Palatino Linotype" w:eastAsia="Palatino Linotype" w:hAnsi="Palatino Linotype" w:cs="Palatino Linotype"/>
          <w:b/>
        </w:rPr>
        <w:t>Vigésima Octava</w:t>
      </w:r>
      <w:r w:rsidR="006F362A" w:rsidRPr="0057338D">
        <w:rPr>
          <w:rFonts w:ascii="Palatino Linotype" w:eastAsia="Palatino Linotype" w:hAnsi="Palatino Linotype" w:cs="Palatino Linotype"/>
          <w:b/>
        </w:rPr>
        <w:t xml:space="preserve"> Sesión</w:t>
      </w:r>
      <w:r w:rsidR="008F1D64" w:rsidRPr="0057338D">
        <w:rPr>
          <w:rFonts w:ascii="Palatino Linotype" w:eastAsia="Palatino Linotype" w:hAnsi="Palatino Linotype" w:cs="Palatino Linotype"/>
          <w:b/>
        </w:rPr>
        <w:t xml:space="preserve"> Ordinaria</w:t>
      </w:r>
      <w:r w:rsidR="008F1D64" w:rsidRPr="0057338D">
        <w:rPr>
          <w:rFonts w:ascii="Palatino Linotype" w:eastAsia="Palatino Linotype" w:hAnsi="Palatino Linotype" w:cs="Palatino Linotype"/>
        </w:rPr>
        <w:t xml:space="preserve"> celebrada el </w:t>
      </w:r>
      <w:r w:rsidR="003D1A92" w:rsidRPr="0057338D">
        <w:rPr>
          <w:rFonts w:ascii="Palatino Linotype" w:eastAsia="Palatino Linotype" w:hAnsi="Palatino Linotype" w:cs="Palatino Linotype"/>
          <w:b/>
        </w:rPr>
        <w:t>diez de agosto</w:t>
      </w:r>
      <w:r w:rsidR="008F1D64" w:rsidRPr="0057338D">
        <w:rPr>
          <w:rFonts w:ascii="Palatino Linotype" w:eastAsia="Palatino Linotype" w:hAnsi="Palatino Linotype" w:cs="Palatino Linotype"/>
          <w:b/>
        </w:rPr>
        <w:t xml:space="preserve"> de dos mil veintidós</w:t>
      </w:r>
      <w:r w:rsidR="008F1D64" w:rsidRPr="0057338D">
        <w:rPr>
          <w:rFonts w:ascii="Palatino Linotype" w:eastAsia="Palatino Linotype" w:hAnsi="Palatino Linotype" w:cs="Palatino Linotype"/>
        </w:rPr>
        <w:t xml:space="preserve">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Comisionada </w:t>
      </w:r>
      <w:r w:rsidR="008F1D64" w:rsidRPr="0057338D">
        <w:rPr>
          <w:rFonts w:ascii="Palatino Linotype" w:eastAsia="Palatino Linotype" w:hAnsi="Palatino Linotype" w:cs="Palatino Linotype"/>
          <w:b/>
        </w:rPr>
        <w:t>Guadalupe Ramírez Peña</w:t>
      </w:r>
      <w:r w:rsidR="008F1D64" w:rsidRPr="0057338D">
        <w:rPr>
          <w:rFonts w:ascii="Palatino Linotype" w:eastAsia="Palatino Linotype" w:hAnsi="Palatino Linotype" w:cs="Palatino Linotype"/>
        </w:rPr>
        <w:t>.</w:t>
      </w:r>
    </w:p>
    <w:p w14:paraId="6D1F0D10" w14:textId="77777777" w:rsidR="00E378C9" w:rsidRPr="0057338D" w:rsidRDefault="00E378C9" w:rsidP="00E378C9">
      <w:pPr>
        <w:spacing w:line="360" w:lineRule="auto"/>
        <w:jc w:val="both"/>
        <w:rPr>
          <w:rFonts w:ascii="Palatino Linotype" w:eastAsia="Palatino Linotype" w:hAnsi="Palatino Linotype" w:cs="Palatino Linotype"/>
        </w:rPr>
      </w:pPr>
    </w:p>
    <w:p w14:paraId="07209A3D" w14:textId="01AE8459" w:rsidR="0057790D" w:rsidRPr="0057338D" w:rsidRDefault="0057790D" w:rsidP="00E378C9">
      <w:pPr>
        <w:widowControl w:val="0"/>
        <w:ind w:left="851" w:right="902"/>
        <w:jc w:val="center"/>
        <w:rPr>
          <w:rFonts w:ascii="Palatino Linotype" w:eastAsia="Palatino Linotype" w:hAnsi="Palatino Linotype" w:cs="Palatino Linotype"/>
          <w:b/>
          <w:i/>
          <w:sz w:val="22"/>
          <w:szCs w:val="22"/>
        </w:rPr>
      </w:pPr>
      <w:r w:rsidRPr="0057338D">
        <w:rPr>
          <w:rFonts w:ascii="Palatino Linotype" w:eastAsia="Palatino Linotype" w:hAnsi="Palatino Linotype" w:cs="Palatino Linotype"/>
          <w:b/>
          <w:i/>
          <w:sz w:val="22"/>
          <w:szCs w:val="22"/>
        </w:rPr>
        <w:t>Código de Procedimientos Administrativos del Estado de México</w:t>
      </w:r>
    </w:p>
    <w:p w14:paraId="1F17FB6A" w14:textId="77777777" w:rsidR="00E378C9" w:rsidRPr="0057338D" w:rsidRDefault="00E378C9" w:rsidP="00E378C9">
      <w:pPr>
        <w:widowControl w:val="0"/>
        <w:ind w:left="851" w:right="902"/>
        <w:jc w:val="both"/>
        <w:rPr>
          <w:rFonts w:ascii="Palatino Linotype" w:eastAsia="Palatino Linotype" w:hAnsi="Palatino Linotype" w:cs="Palatino Linotype"/>
          <w:b/>
          <w:i/>
          <w:sz w:val="22"/>
          <w:szCs w:val="22"/>
        </w:rPr>
      </w:pPr>
    </w:p>
    <w:p w14:paraId="08C9BBED" w14:textId="77777777" w:rsidR="0057790D" w:rsidRPr="0057338D" w:rsidRDefault="0057790D" w:rsidP="00E378C9">
      <w:pPr>
        <w:widowControl w:val="0"/>
        <w:ind w:left="851" w:right="902"/>
        <w:jc w:val="both"/>
        <w:rPr>
          <w:rFonts w:ascii="Palatino Linotype" w:eastAsia="Palatino Linotype" w:hAnsi="Palatino Linotype" w:cs="Palatino Linotype"/>
          <w:i/>
          <w:sz w:val="22"/>
          <w:szCs w:val="22"/>
        </w:rPr>
      </w:pPr>
      <w:r w:rsidRPr="0057338D">
        <w:rPr>
          <w:rFonts w:ascii="Palatino Linotype" w:eastAsia="Palatino Linotype" w:hAnsi="Palatino Linotype" w:cs="Palatino Linotype"/>
          <w:b/>
          <w:i/>
          <w:sz w:val="22"/>
          <w:szCs w:val="22"/>
        </w:rPr>
        <w:t>“Artículo 18.-</w:t>
      </w:r>
      <w:r w:rsidRPr="0057338D">
        <w:rPr>
          <w:rFonts w:ascii="Palatino Linotype" w:eastAsia="Palatino Linotype" w:hAnsi="Palatino Linotype" w:cs="Palatino Linotype"/>
          <w:i/>
          <w:sz w:val="22"/>
          <w:szCs w:val="22"/>
        </w:rPr>
        <w:t xml:space="preserve"> </w:t>
      </w:r>
      <w:r w:rsidRPr="0057338D">
        <w:rPr>
          <w:rFonts w:ascii="Palatino Linotype" w:eastAsia="Palatino Linotype" w:hAnsi="Palatino Linotype" w:cs="Palatino Linotype"/>
          <w:b/>
          <w:i/>
          <w:sz w:val="22"/>
          <w:szCs w:val="22"/>
        </w:rPr>
        <w:t xml:space="preserve">La autoridad administrativa o el Tribunal acordarán la acumulación de los expedientes del procedimiento y proceso </w:t>
      </w:r>
      <w:r w:rsidRPr="0057338D">
        <w:rPr>
          <w:rFonts w:ascii="Palatino Linotype" w:eastAsia="Palatino Linotype" w:hAnsi="Palatino Linotype" w:cs="Palatino Linotype"/>
          <w:b/>
          <w:i/>
          <w:sz w:val="22"/>
          <w:szCs w:val="22"/>
        </w:rPr>
        <w:lastRenderedPageBreak/>
        <w:t>administrativo que ante ellos se sigan, de oficio</w:t>
      </w:r>
      <w:r w:rsidRPr="0057338D">
        <w:rPr>
          <w:rFonts w:ascii="Palatino Linotype" w:eastAsia="Palatino Linotype" w:hAnsi="Palatino Linotype" w:cs="Palatino Linotype"/>
          <w:i/>
          <w:sz w:val="22"/>
          <w:szCs w:val="22"/>
        </w:rPr>
        <w:t xml:space="preserve"> o a petición de parte, </w:t>
      </w:r>
      <w:r w:rsidRPr="0057338D">
        <w:rPr>
          <w:rFonts w:ascii="Palatino Linotype" w:eastAsia="Palatino Linotype" w:hAnsi="Palatino Linotype" w:cs="Palatino Linotype"/>
          <w:b/>
          <w:i/>
          <w:sz w:val="22"/>
          <w:szCs w:val="22"/>
        </w:rPr>
        <w:t>cuando las partes</w:t>
      </w:r>
      <w:r w:rsidRPr="0057338D">
        <w:rPr>
          <w:rFonts w:ascii="Palatino Linotype" w:eastAsia="Palatino Linotype" w:hAnsi="Palatino Linotype" w:cs="Palatino Linotype"/>
          <w:i/>
          <w:sz w:val="22"/>
          <w:szCs w:val="22"/>
        </w:rPr>
        <w:t xml:space="preserve"> o los actos administrativos sean iguales, se trate de actos conexos o </w:t>
      </w:r>
      <w:r w:rsidRPr="0057338D">
        <w:rPr>
          <w:rFonts w:ascii="Palatino Linotype" w:eastAsia="Palatino Linotype" w:hAnsi="Palatino Linotype" w:cs="Palatino Linotype"/>
          <w:b/>
          <w:i/>
          <w:sz w:val="22"/>
          <w:szCs w:val="22"/>
        </w:rPr>
        <w:t>resulte conveniente el trámite unificado de los asuntos, para evitar la emisión de resoluciones contradictorias</w:t>
      </w:r>
      <w:r w:rsidRPr="0057338D">
        <w:rPr>
          <w:rFonts w:ascii="Palatino Linotype" w:eastAsia="Palatino Linotype" w:hAnsi="Palatino Linotype" w:cs="Palatino Linotype"/>
          <w:i/>
          <w:sz w:val="22"/>
          <w:szCs w:val="22"/>
        </w:rPr>
        <w:t>. La misma regla se aplicará, en lo conducente, para la separación de los expedientes.”</w:t>
      </w:r>
    </w:p>
    <w:p w14:paraId="3E3B3B8E" w14:textId="77777777" w:rsidR="0057790D" w:rsidRPr="0057338D" w:rsidRDefault="0057790D" w:rsidP="00E378C9">
      <w:pPr>
        <w:widowControl w:val="0"/>
        <w:ind w:left="851" w:right="902"/>
        <w:jc w:val="both"/>
        <w:rPr>
          <w:rFonts w:ascii="Palatino Linotype" w:eastAsia="Palatino Linotype" w:hAnsi="Palatino Linotype" w:cs="Palatino Linotype"/>
          <w:b/>
          <w:i/>
          <w:sz w:val="22"/>
          <w:szCs w:val="22"/>
        </w:rPr>
      </w:pPr>
      <w:r w:rsidRPr="0057338D">
        <w:rPr>
          <w:rFonts w:ascii="Palatino Linotype" w:eastAsia="Palatino Linotype" w:hAnsi="Palatino Linotype" w:cs="Palatino Linotype"/>
          <w:b/>
          <w:i/>
          <w:sz w:val="22"/>
          <w:szCs w:val="22"/>
        </w:rPr>
        <w:t>Ley de Transparencia y Acceso a la Información Pública del Estado de México y Municipios</w:t>
      </w:r>
    </w:p>
    <w:p w14:paraId="016882DE" w14:textId="77777777" w:rsidR="0057790D" w:rsidRPr="0057338D" w:rsidRDefault="0057790D" w:rsidP="00E378C9">
      <w:pPr>
        <w:widowControl w:val="0"/>
        <w:ind w:left="851" w:right="902"/>
        <w:jc w:val="both"/>
        <w:rPr>
          <w:rFonts w:ascii="Palatino Linotype" w:eastAsia="Palatino Linotype" w:hAnsi="Palatino Linotype" w:cs="Palatino Linotype"/>
          <w:i/>
          <w:sz w:val="22"/>
          <w:szCs w:val="22"/>
        </w:rPr>
      </w:pPr>
      <w:r w:rsidRPr="0057338D">
        <w:rPr>
          <w:rFonts w:ascii="Palatino Linotype" w:eastAsia="Palatino Linotype" w:hAnsi="Palatino Linotype" w:cs="Palatino Linotype"/>
          <w:b/>
          <w:i/>
          <w:sz w:val="22"/>
          <w:szCs w:val="22"/>
        </w:rPr>
        <w:t>“Artículo 195.-</w:t>
      </w:r>
      <w:r w:rsidRPr="0057338D">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14:paraId="4C4AB1FE" w14:textId="77777777" w:rsidR="006F362A" w:rsidRPr="0057338D" w:rsidRDefault="006F362A" w:rsidP="00E378C9">
      <w:pPr>
        <w:spacing w:line="360" w:lineRule="auto"/>
        <w:jc w:val="both"/>
        <w:rPr>
          <w:rFonts w:ascii="Palatino Linotype" w:eastAsia="Palatino Linotype" w:hAnsi="Palatino Linotype" w:cs="Palatino Linotype"/>
        </w:rPr>
      </w:pPr>
    </w:p>
    <w:p w14:paraId="612CFA05" w14:textId="3F6A10B5" w:rsidR="0044026C" w:rsidRPr="0057338D" w:rsidRDefault="002C078A" w:rsidP="00E378C9">
      <w:pPr>
        <w:spacing w:line="360" w:lineRule="auto"/>
        <w:jc w:val="both"/>
        <w:rPr>
          <w:rFonts w:ascii="Palatino Linotype" w:eastAsia="Palatino Linotype" w:hAnsi="Palatino Linotype" w:cs="Palatino Linotype"/>
        </w:rPr>
      </w:pPr>
      <w:bookmarkStart w:id="7" w:name="_heading=h.tyjcwt" w:colFirst="0" w:colLast="0"/>
      <w:bookmarkEnd w:id="7"/>
      <w:r w:rsidRPr="0057338D">
        <w:rPr>
          <w:rFonts w:ascii="Palatino Linotype" w:eastAsia="Palatino Linotype" w:hAnsi="Palatino Linotype" w:cs="Palatino Linotype"/>
          <w:b/>
        </w:rPr>
        <w:t>9</w:t>
      </w:r>
      <w:r w:rsidR="008F1D64" w:rsidRPr="0057338D">
        <w:rPr>
          <w:rFonts w:ascii="Palatino Linotype" w:eastAsia="Palatino Linotype" w:hAnsi="Palatino Linotype" w:cs="Palatino Linotype"/>
          <w:b/>
        </w:rPr>
        <w:t xml:space="preserve">. Manifestaciones. </w:t>
      </w:r>
      <w:r w:rsidR="003D1A92" w:rsidRPr="0057338D">
        <w:rPr>
          <w:rFonts w:ascii="Palatino Linotype" w:eastAsia="Palatino Linotype" w:hAnsi="Palatino Linotype" w:cs="Palatino Linotype"/>
        </w:rPr>
        <w:t xml:space="preserve">En fecha </w:t>
      </w:r>
      <w:r w:rsidR="00C03ED7" w:rsidRPr="0057338D">
        <w:rPr>
          <w:rFonts w:ascii="Palatino Linotype" w:eastAsia="Palatino Linotype" w:hAnsi="Palatino Linotype" w:cs="Palatino Linotype"/>
          <w:b/>
        </w:rPr>
        <w:t>diez</w:t>
      </w:r>
      <w:r w:rsidR="003D1A92" w:rsidRPr="0057338D">
        <w:rPr>
          <w:rFonts w:ascii="Palatino Linotype" w:eastAsia="Palatino Linotype" w:hAnsi="Palatino Linotype" w:cs="Palatino Linotype"/>
          <w:b/>
        </w:rPr>
        <w:t xml:space="preserve"> de agosto de dos mil veintidós</w:t>
      </w:r>
      <w:r w:rsidR="003D1A92" w:rsidRPr="0057338D">
        <w:rPr>
          <w:rFonts w:ascii="Palatino Linotype" w:eastAsia="Palatino Linotype" w:hAnsi="Palatino Linotype" w:cs="Palatino Linotype"/>
        </w:rPr>
        <w:t xml:space="preserve">, el </w:t>
      </w:r>
      <w:r w:rsidR="003D1A92" w:rsidRPr="0057338D">
        <w:rPr>
          <w:rFonts w:ascii="Palatino Linotype" w:eastAsia="Palatino Linotype" w:hAnsi="Palatino Linotype" w:cs="Palatino Linotype"/>
          <w:b/>
        </w:rPr>
        <w:t xml:space="preserve">SUJETO OBLIGADO </w:t>
      </w:r>
      <w:r w:rsidR="003D1A92" w:rsidRPr="0057338D">
        <w:rPr>
          <w:rFonts w:ascii="Palatino Linotype" w:eastAsia="Palatino Linotype" w:hAnsi="Palatino Linotype" w:cs="Palatino Linotype"/>
        </w:rPr>
        <w:t xml:space="preserve">rindió sus informes justificados, </w:t>
      </w:r>
      <w:r w:rsidR="00AD717B" w:rsidRPr="0057338D">
        <w:rPr>
          <w:rFonts w:ascii="Palatino Linotype" w:eastAsia="Palatino Linotype" w:hAnsi="Palatino Linotype" w:cs="Palatino Linotype"/>
        </w:rPr>
        <w:t xml:space="preserve">al tenor de lo siguiente: </w:t>
      </w:r>
    </w:p>
    <w:p w14:paraId="661714AF" w14:textId="77777777" w:rsidR="00AD717B" w:rsidRPr="0057338D" w:rsidRDefault="00AD717B" w:rsidP="00E378C9">
      <w:pPr>
        <w:spacing w:line="360" w:lineRule="auto"/>
        <w:jc w:val="both"/>
        <w:rPr>
          <w:rFonts w:ascii="Palatino Linotype" w:eastAsia="Palatino Linotype" w:hAnsi="Palatino Linotype" w:cs="Palatino Linotype"/>
        </w:rPr>
      </w:pPr>
    </w:p>
    <w:p w14:paraId="655094AA" w14:textId="4B00A68D" w:rsidR="00AD717B" w:rsidRPr="0057338D" w:rsidRDefault="00AD717B" w:rsidP="00AD717B">
      <w:pPr>
        <w:pStyle w:val="Prrafodelista"/>
        <w:numPr>
          <w:ilvl w:val="0"/>
          <w:numId w:val="18"/>
        </w:numPr>
        <w:spacing w:line="360" w:lineRule="auto"/>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Oficio de fecha dos de agosto de dos mil veintidós, signado por el titular de la Unidad de Transparencia, mediante el cual le solicita al Encargado del Despacho de la Dirección de Administración que remita la información solicitada en un término de tres días </w:t>
      </w:r>
    </w:p>
    <w:p w14:paraId="73023D12" w14:textId="100758DB" w:rsidR="00AD717B" w:rsidRPr="0057338D" w:rsidRDefault="00AD717B" w:rsidP="00AD717B">
      <w:pPr>
        <w:pStyle w:val="Prrafodelista"/>
        <w:numPr>
          <w:ilvl w:val="0"/>
          <w:numId w:val="18"/>
        </w:numPr>
        <w:spacing w:line="360" w:lineRule="auto"/>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Formato de Recurso de Revisión. </w:t>
      </w:r>
    </w:p>
    <w:p w14:paraId="7D9DBE13" w14:textId="6EB97F0D" w:rsidR="00D76866" w:rsidRPr="0057338D" w:rsidRDefault="00AD717B" w:rsidP="00E378C9">
      <w:pPr>
        <w:pStyle w:val="Prrafodelista"/>
        <w:numPr>
          <w:ilvl w:val="0"/>
          <w:numId w:val="18"/>
        </w:numPr>
        <w:spacing w:line="360" w:lineRule="auto"/>
        <w:jc w:val="both"/>
        <w:rPr>
          <w:rFonts w:ascii="Palatino Linotype" w:eastAsia="Palatino Linotype" w:hAnsi="Palatino Linotype" w:cs="Palatino Linotype"/>
        </w:rPr>
      </w:pPr>
      <w:r w:rsidRPr="0057338D">
        <w:rPr>
          <w:rFonts w:ascii="Palatino Linotype" w:eastAsia="Palatino Linotype" w:hAnsi="Palatino Linotype" w:cs="Palatino Linotype"/>
        </w:rPr>
        <w:t>Oficio de fecha nueve de agosto de dos mil veintidós, signado por el Encargado del Despacho de la Dirección de Admini</w:t>
      </w:r>
      <w:r w:rsidR="00811484" w:rsidRPr="0057338D">
        <w:rPr>
          <w:rFonts w:ascii="Palatino Linotype" w:eastAsia="Palatino Linotype" w:hAnsi="Palatino Linotype" w:cs="Palatino Linotype"/>
        </w:rPr>
        <w:t xml:space="preserve">stración, mediante el remite diversas tablas </w:t>
      </w:r>
      <w:r w:rsidRPr="0057338D">
        <w:rPr>
          <w:rFonts w:ascii="Palatino Linotype" w:eastAsia="Palatino Linotype" w:hAnsi="Palatino Linotype" w:cs="Palatino Linotype"/>
        </w:rPr>
        <w:t>en la que se observa el nombre de servidores públicos, sueldo b</w:t>
      </w:r>
      <w:r w:rsidR="00811484" w:rsidRPr="0057338D">
        <w:rPr>
          <w:rFonts w:ascii="Palatino Linotype" w:eastAsia="Palatino Linotype" w:hAnsi="Palatino Linotype" w:cs="Palatino Linotype"/>
        </w:rPr>
        <w:t xml:space="preserve">ruto y sueldo quincenal, así como la dieta, percepción y sueldo mensual. </w:t>
      </w:r>
    </w:p>
    <w:p w14:paraId="57575336" w14:textId="77777777" w:rsidR="00227AA8" w:rsidRPr="0057338D" w:rsidRDefault="00227AA8" w:rsidP="00E378C9">
      <w:pPr>
        <w:pStyle w:val="Prrafodelista"/>
        <w:widowControl w:val="0"/>
        <w:tabs>
          <w:tab w:val="left" w:pos="851"/>
        </w:tabs>
        <w:autoSpaceDE w:val="0"/>
        <w:autoSpaceDN w:val="0"/>
        <w:adjustRightInd w:val="0"/>
        <w:spacing w:line="360" w:lineRule="auto"/>
        <w:ind w:left="0"/>
        <w:jc w:val="both"/>
        <w:rPr>
          <w:rFonts w:ascii="Palatino Linotype" w:eastAsia="Palatino Linotype" w:hAnsi="Palatino Linotype" w:cs="Palatino Linotype"/>
          <w:b/>
        </w:rPr>
      </w:pPr>
    </w:p>
    <w:p w14:paraId="16C90121" w14:textId="5D2288DA" w:rsidR="00AD717B" w:rsidRPr="0057338D" w:rsidRDefault="00AD717B" w:rsidP="00E378C9">
      <w:pPr>
        <w:pStyle w:val="Prrafodelista"/>
        <w:widowControl w:val="0"/>
        <w:tabs>
          <w:tab w:val="left" w:pos="851"/>
        </w:tabs>
        <w:autoSpaceDE w:val="0"/>
        <w:autoSpaceDN w:val="0"/>
        <w:adjustRightInd w:val="0"/>
        <w:spacing w:line="360" w:lineRule="auto"/>
        <w:ind w:left="0"/>
        <w:jc w:val="both"/>
        <w:rPr>
          <w:rFonts w:ascii="Palatino Linotype" w:eastAsia="Palatino Linotype" w:hAnsi="Palatino Linotype" w:cs="Palatino Linotype"/>
          <w:b/>
        </w:rPr>
      </w:pPr>
      <w:r w:rsidRPr="0057338D">
        <w:rPr>
          <w:rFonts w:ascii="Palatino Linotype" w:eastAsia="Palatino Linotype" w:hAnsi="Palatino Linotype" w:cs="Palatino Linotype"/>
        </w:rPr>
        <w:t xml:space="preserve">Documentos que se hicieron del conocimiento </w:t>
      </w:r>
      <w:r w:rsidR="00925B28" w:rsidRPr="0057338D">
        <w:rPr>
          <w:rFonts w:ascii="Palatino Linotype" w:eastAsia="Palatino Linotype" w:hAnsi="Palatino Linotype" w:cs="Palatino Linotype"/>
        </w:rPr>
        <w:t xml:space="preserve">de la parte </w:t>
      </w:r>
      <w:proofErr w:type="gramStart"/>
      <w:r w:rsidR="00925B28" w:rsidRPr="0057338D">
        <w:rPr>
          <w:rFonts w:ascii="Palatino Linotype" w:eastAsia="Palatino Linotype" w:hAnsi="Palatino Linotype" w:cs="Palatino Linotype"/>
        </w:rPr>
        <w:t xml:space="preserve">recurrente </w:t>
      </w:r>
      <w:r w:rsidRPr="0057338D">
        <w:rPr>
          <w:rFonts w:ascii="Palatino Linotype" w:eastAsia="Palatino Linotype" w:hAnsi="Palatino Linotype" w:cs="Palatino Linotype"/>
        </w:rPr>
        <w:t xml:space="preserve"> en</w:t>
      </w:r>
      <w:proofErr w:type="gramEnd"/>
      <w:r w:rsidRPr="0057338D">
        <w:rPr>
          <w:rFonts w:ascii="Palatino Linotype" w:eastAsia="Palatino Linotype" w:hAnsi="Palatino Linotype" w:cs="Palatino Linotype"/>
        </w:rPr>
        <w:t xml:space="preserve"> fecha </w:t>
      </w:r>
      <w:r w:rsidRPr="0057338D">
        <w:rPr>
          <w:rFonts w:ascii="Palatino Linotype" w:eastAsia="Palatino Linotype" w:hAnsi="Palatino Linotype" w:cs="Palatino Linotype"/>
          <w:b/>
        </w:rPr>
        <w:t xml:space="preserve">quince de marzo de dos mil veintidós. </w:t>
      </w:r>
    </w:p>
    <w:p w14:paraId="465C56EE" w14:textId="77777777" w:rsidR="00AD717B" w:rsidRPr="0057338D" w:rsidRDefault="00AD717B" w:rsidP="00E378C9">
      <w:pPr>
        <w:pStyle w:val="Prrafodelista"/>
        <w:widowControl w:val="0"/>
        <w:tabs>
          <w:tab w:val="left" w:pos="851"/>
        </w:tabs>
        <w:autoSpaceDE w:val="0"/>
        <w:autoSpaceDN w:val="0"/>
        <w:adjustRightInd w:val="0"/>
        <w:spacing w:line="360" w:lineRule="auto"/>
        <w:ind w:left="0"/>
        <w:jc w:val="both"/>
        <w:rPr>
          <w:rFonts w:ascii="Palatino Linotype" w:eastAsia="Palatino Linotype" w:hAnsi="Palatino Linotype" w:cs="Palatino Linotype"/>
          <w:b/>
        </w:rPr>
      </w:pPr>
    </w:p>
    <w:p w14:paraId="457E5C6D" w14:textId="72139627" w:rsidR="00AD717B" w:rsidRPr="0057338D" w:rsidRDefault="00925B28" w:rsidP="00E378C9">
      <w:pPr>
        <w:pStyle w:val="Prrafodelista"/>
        <w:widowControl w:val="0"/>
        <w:tabs>
          <w:tab w:val="left" w:pos="851"/>
        </w:tabs>
        <w:autoSpaceDE w:val="0"/>
        <w:autoSpaceDN w:val="0"/>
        <w:adjustRightInd w:val="0"/>
        <w:spacing w:line="360" w:lineRule="auto"/>
        <w:ind w:left="0"/>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La parte recurrente </w:t>
      </w:r>
      <w:r w:rsidR="00AD717B" w:rsidRPr="0057338D">
        <w:rPr>
          <w:rFonts w:ascii="Palatino Linotype" w:eastAsia="Palatino Linotype" w:hAnsi="Palatino Linotype" w:cs="Palatino Linotype"/>
        </w:rPr>
        <w:t xml:space="preserve">no realizó manifestaciones. </w:t>
      </w:r>
    </w:p>
    <w:p w14:paraId="5BFAEFE2" w14:textId="77777777" w:rsidR="00AD717B" w:rsidRPr="0057338D" w:rsidRDefault="00AD717B" w:rsidP="00E378C9">
      <w:pPr>
        <w:pStyle w:val="Prrafodelista"/>
        <w:widowControl w:val="0"/>
        <w:tabs>
          <w:tab w:val="left" w:pos="851"/>
        </w:tabs>
        <w:autoSpaceDE w:val="0"/>
        <w:autoSpaceDN w:val="0"/>
        <w:adjustRightInd w:val="0"/>
        <w:spacing w:line="360" w:lineRule="auto"/>
        <w:ind w:left="0"/>
        <w:jc w:val="both"/>
        <w:rPr>
          <w:rFonts w:ascii="Palatino Linotype" w:eastAsia="Palatino Linotype" w:hAnsi="Palatino Linotype" w:cs="Palatino Linotype"/>
        </w:rPr>
      </w:pPr>
    </w:p>
    <w:p w14:paraId="15107362" w14:textId="70E09070" w:rsidR="00227AA8" w:rsidRPr="0057338D" w:rsidRDefault="002C078A" w:rsidP="00E378C9">
      <w:pPr>
        <w:pStyle w:val="Prrafodelista"/>
        <w:widowControl w:val="0"/>
        <w:tabs>
          <w:tab w:val="left" w:pos="851"/>
        </w:tabs>
        <w:autoSpaceDE w:val="0"/>
        <w:autoSpaceDN w:val="0"/>
        <w:adjustRightInd w:val="0"/>
        <w:spacing w:line="360" w:lineRule="auto"/>
        <w:ind w:left="0"/>
        <w:jc w:val="both"/>
        <w:rPr>
          <w:rFonts w:ascii="Palatino Linotype" w:eastAsia="Palatino Linotype" w:hAnsi="Palatino Linotype" w:cs="Palatino Linotype"/>
          <w:sz w:val="24"/>
        </w:rPr>
      </w:pPr>
      <w:r w:rsidRPr="0057338D">
        <w:rPr>
          <w:rFonts w:ascii="Palatino Linotype" w:eastAsia="Palatino Linotype" w:hAnsi="Palatino Linotype" w:cs="Palatino Linotype"/>
          <w:b/>
        </w:rPr>
        <w:lastRenderedPageBreak/>
        <w:t>10</w:t>
      </w:r>
      <w:r w:rsidR="008F1D64" w:rsidRPr="0057338D">
        <w:rPr>
          <w:rFonts w:ascii="Palatino Linotype" w:eastAsia="Palatino Linotype" w:hAnsi="Palatino Linotype" w:cs="Palatino Linotype"/>
          <w:b/>
        </w:rPr>
        <w:t xml:space="preserve">. Ampliación del plazo para emitir resolución. </w:t>
      </w:r>
      <w:r w:rsidR="00227AA8" w:rsidRPr="0057338D">
        <w:rPr>
          <w:rFonts w:ascii="Palatino Linotype" w:eastAsia="Palatino Linotype" w:hAnsi="Palatino Linotype" w:cs="Palatino Linotype"/>
          <w:sz w:val="24"/>
        </w:rPr>
        <w:t xml:space="preserve">El </w:t>
      </w:r>
      <w:r w:rsidR="00C03ED7" w:rsidRPr="0057338D">
        <w:rPr>
          <w:rFonts w:ascii="Palatino Linotype" w:eastAsia="Palatino Linotype" w:hAnsi="Palatino Linotype" w:cs="Palatino Linotype"/>
          <w:b/>
          <w:sz w:val="24"/>
        </w:rPr>
        <w:t>veintinueve</w:t>
      </w:r>
      <w:r w:rsidR="00AD717B" w:rsidRPr="0057338D">
        <w:rPr>
          <w:rFonts w:ascii="Palatino Linotype" w:eastAsia="Palatino Linotype" w:hAnsi="Palatino Linotype" w:cs="Palatino Linotype"/>
          <w:b/>
          <w:sz w:val="24"/>
        </w:rPr>
        <w:t xml:space="preserve"> de marzo</w:t>
      </w:r>
      <w:r w:rsidR="00227AA8" w:rsidRPr="0057338D">
        <w:rPr>
          <w:rFonts w:ascii="Palatino Linotype" w:eastAsia="Palatino Linotype" w:hAnsi="Palatino Linotype" w:cs="Palatino Linotype"/>
          <w:b/>
          <w:sz w:val="24"/>
        </w:rPr>
        <w:t xml:space="preserve"> de dos mil veintitrés</w:t>
      </w:r>
      <w:r w:rsidR="00227AA8" w:rsidRPr="0057338D">
        <w:rPr>
          <w:rFonts w:ascii="Palatino Linotype" w:eastAsia="Palatino Linotype" w:hAnsi="Palatino Linotype" w:cs="Palatino Linotype"/>
          <w:sz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33272D13" w14:textId="77777777" w:rsidR="00227AA8" w:rsidRPr="0057338D" w:rsidRDefault="00227AA8" w:rsidP="00E378C9">
      <w:pPr>
        <w:widowControl w:val="0"/>
        <w:tabs>
          <w:tab w:val="left" w:pos="709"/>
        </w:tabs>
        <w:autoSpaceDE w:val="0"/>
        <w:autoSpaceDN w:val="0"/>
        <w:adjustRightInd w:val="0"/>
        <w:spacing w:line="360" w:lineRule="auto"/>
        <w:jc w:val="both"/>
        <w:rPr>
          <w:rFonts w:ascii="Palatino Linotype" w:hAnsi="Palatino Linotype"/>
          <w:color w:val="FF0000"/>
        </w:rPr>
      </w:pPr>
    </w:p>
    <w:p w14:paraId="00F90DC5" w14:textId="77777777" w:rsidR="00227AA8" w:rsidRPr="0057338D" w:rsidRDefault="00227AA8" w:rsidP="00E378C9">
      <w:pPr>
        <w:widowControl w:val="0"/>
        <w:tabs>
          <w:tab w:val="left" w:pos="709"/>
        </w:tabs>
        <w:autoSpaceDE w:val="0"/>
        <w:autoSpaceDN w:val="0"/>
        <w:adjustRightInd w:val="0"/>
        <w:spacing w:line="360" w:lineRule="auto"/>
        <w:jc w:val="both"/>
        <w:rPr>
          <w:rFonts w:ascii="Palatino Linotype" w:hAnsi="Palatino Linotype"/>
        </w:rPr>
      </w:pPr>
      <w:r w:rsidRPr="0057338D">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y que se ha incrementado aproximadamente un 400%, circunstancia atípica que ha rebasado las capacidades técnicas y humanas del personal encargado de la proyección de las resoluciones a dichos medios de impugnación.</w:t>
      </w:r>
    </w:p>
    <w:p w14:paraId="6D91E633" w14:textId="77777777" w:rsidR="00227AA8" w:rsidRPr="0057338D" w:rsidRDefault="00227AA8" w:rsidP="00E378C9">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57338D">
        <w:rPr>
          <w:rFonts w:ascii="Palatino Linotype" w:hAnsi="Palatino Linotype"/>
          <w:sz w:val="24"/>
          <w:szCs w:val="24"/>
        </w:rPr>
        <w:t xml:space="preserve"> </w:t>
      </w:r>
    </w:p>
    <w:p w14:paraId="1139361B" w14:textId="77777777" w:rsidR="00227AA8" w:rsidRPr="0057338D" w:rsidRDefault="00227AA8" w:rsidP="00E378C9">
      <w:pPr>
        <w:widowControl w:val="0"/>
        <w:tabs>
          <w:tab w:val="left" w:pos="709"/>
        </w:tabs>
        <w:autoSpaceDE w:val="0"/>
        <w:autoSpaceDN w:val="0"/>
        <w:adjustRightInd w:val="0"/>
        <w:spacing w:line="360" w:lineRule="auto"/>
        <w:jc w:val="both"/>
        <w:rPr>
          <w:rFonts w:ascii="Palatino Linotype" w:hAnsi="Palatino Linotype"/>
        </w:rPr>
      </w:pPr>
      <w:r w:rsidRPr="0057338D">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ADD6753" w14:textId="77777777" w:rsidR="00227AA8" w:rsidRPr="0057338D" w:rsidRDefault="00227AA8" w:rsidP="00E378C9">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57338D">
        <w:rPr>
          <w:rFonts w:ascii="Palatino Linotype" w:hAnsi="Palatino Linotype"/>
          <w:sz w:val="24"/>
          <w:szCs w:val="24"/>
        </w:rPr>
        <w:t xml:space="preserve"> </w:t>
      </w:r>
    </w:p>
    <w:p w14:paraId="5AD41D8A" w14:textId="69223BC4" w:rsidR="00227AA8" w:rsidRPr="0057338D" w:rsidRDefault="00227AA8" w:rsidP="002C078A">
      <w:pPr>
        <w:widowControl w:val="0"/>
        <w:tabs>
          <w:tab w:val="left" w:pos="709"/>
        </w:tabs>
        <w:autoSpaceDE w:val="0"/>
        <w:autoSpaceDN w:val="0"/>
        <w:adjustRightInd w:val="0"/>
        <w:spacing w:line="360" w:lineRule="auto"/>
        <w:jc w:val="both"/>
        <w:rPr>
          <w:rFonts w:ascii="Palatino Linotype" w:hAnsi="Palatino Linotype"/>
        </w:rPr>
      </w:pPr>
      <w:r w:rsidRPr="0057338D">
        <w:rPr>
          <w:rFonts w:ascii="Palatino Linotype" w:hAnsi="Palatino Linotype"/>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w:t>
      </w:r>
    </w:p>
    <w:p w14:paraId="167E1146" w14:textId="77777777" w:rsidR="00227AA8" w:rsidRPr="0057338D" w:rsidRDefault="00227AA8" w:rsidP="00E378C9">
      <w:pPr>
        <w:widowControl w:val="0"/>
        <w:tabs>
          <w:tab w:val="left" w:pos="709"/>
        </w:tabs>
        <w:autoSpaceDE w:val="0"/>
        <w:autoSpaceDN w:val="0"/>
        <w:adjustRightInd w:val="0"/>
        <w:spacing w:line="360" w:lineRule="auto"/>
        <w:jc w:val="both"/>
        <w:rPr>
          <w:rFonts w:ascii="Palatino Linotype" w:hAnsi="Palatino Linotype"/>
        </w:rPr>
      </w:pPr>
      <w:r w:rsidRPr="0057338D">
        <w:rPr>
          <w:rFonts w:ascii="Palatino Linotype" w:hAnsi="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D69719C" w14:textId="77777777" w:rsidR="00227AA8" w:rsidRPr="0057338D" w:rsidRDefault="00227AA8" w:rsidP="00E378C9">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57338D">
        <w:rPr>
          <w:rFonts w:ascii="Palatino Linotype" w:hAnsi="Palatino Linotype"/>
          <w:sz w:val="24"/>
          <w:szCs w:val="24"/>
        </w:rPr>
        <w:t xml:space="preserve"> </w:t>
      </w:r>
    </w:p>
    <w:p w14:paraId="51385CF1" w14:textId="77777777" w:rsidR="00227AA8" w:rsidRPr="0057338D" w:rsidRDefault="00227AA8" w:rsidP="00E378C9">
      <w:pPr>
        <w:widowControl w:val="0"/>
        <w:tabs>
          <w:tab w:val="left" w:pos="709"/>
        </w:tabs>
        <w:autoSpaceDE w:val="0"/>
        <w:autoSpaceDN w:val="0"/>
        <w:adjustRightInd w:val="0"/>
        <w:spacing w:line="360" w:lineRule="auto"/>
        <w:jc w:val="both"/>
        <w:rPr>
          <w:rFonts w:ascii="Palatino Linotype" w:hAnsi="Palatino Linotype"/>
        </w:rPr>
      </w:pPr>
      <w:r w:rsidRPr="0057338D">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7A525959" w14:textId="77777777" w:rsidR="00227AA8" w:rsidRPr="0057338D" w:rsidRDefault="00227AA8" w:rsidP="00E378C9">
      <w:pPr>
        <w:widowControl w:val="0"/>
        <w:tabs>
          <w:tab w:val="left" w:pos="709"/>
        </w:tabs>
        <w:autoSpaceDE w:val="0"/>
        <w:autoSpaceDN w:val="0"/>
        <w:adjustRightInd w:val="0"/>
        <w:spacing w:line="360" w:lineRule="auto"/>
        <w:jc w:val="both"/>
        <w:rPr>
          <w:rFonts w:ascii="Palatino Linotype" w:hAnsi="Palatino Linotype"/>
        </w:rPr>
      </w:pPr>
    </w:p>
    <w:p w14:paraId="443A9654" w14:textId="77777777" w:rsidR="00227AA8" w:rsidRPr="0057338D" w:rsidRDefault="00227AA8" w:rsidP="00E378C9">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57338D">
        <w:rPr>
          <w:rFonts w:ascii="Palatino Linotype" w:hAnsi="Palatino Linotype"/>
          <w:b/>
          <w:bCs/>
        </w:rPr>
        <w:t>a)      Complejidad del asunto:</w:t>
      </w:r>
      <w:r w:rsidRPr="0057338D">
        <w:rPr>
          <w:rFonts w:ascii="Palatino Linotype" w:hAnsi="Palatino Linotype"/>
        </w:rPr>
        <w:t xml:space="preserve"> La complejidad de la prueba, la pluralidad de sujetos procesales, el tiempo transcurrido, las características y contexto del recurso.</w:t>
      </w:r>
    </w:p>
    <w:p w14:paraId="16A5FD0B" w14:textId="77777777" w:rsidR="00227AA8" w:rsidRPr="0057338D" w:rsidRDefault="00227AA8" w:rsidP="00E378C9">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57338D">
        <w:rPr>
          <w:rFonts w:ascii="Palatino Linotype" w:hAnsi="Palatino Linotype"/>
          <w:b/>
          <w:bCs/>
        </w:rPr>
        <w:t>b)     Actividad Procesal del interesado:</w:t>
      </w:r>
      <w:r w:rsidRPr="0057338D">
        <w:rPr>
          <w:rFonts w:ascii="Palatino Linotype" w:hAnsi="Palatino Linotype"/>
        </w:rPr>
        <w:t xml:space="preserve"> Acciones u omisiones del interesado.</w:t>
      </w:r>
    </w:p>
    <w:p w14:paraId="78E95161" w14:textId="77777777" w:rsidR="00227AA8" w:rsidRPr="0057338D" w:rsidRDefault="00227AA8" w:rsidP="00E378C9">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57338D">
        <w:rPr>
          <w:rFonts w:ascii="Palatino Linotype" w:hAnsi="Palatino Linotype"/>
          <w:b/>
          <w:bCs/>
        </w:rPr>
        <w:t>c)      Conducta de la Autoridad</w:t>
      </w:r>
      <w:r w:rsidRPr="0057338D">
        <w:rPr>
          <w:rFonts w:ascii="Palatino Linotype" w:hAnsi="Palatino Linotype"/>
        </w:rPr>
        <w:t>: Las Acciones u omisiones realizadas en el procedimiento. Así como si la autoridad actuó con la debida diligencia.</w:t>
      </w:r>
    </w:p>
    <w:p w14:paraId="29E3F3E5" w14:textId="77777777" w:rsidR="00227AA8" w:rsidRPr="0057338D" w:rsidRDefault="00227AA8" w:rsidP="00E378C9">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57338D">
        <w:rPr>
          <w:rFonts w:ascii="Palatino Linotype" w:hAnsi="Palatino Linotype"/>
          <w:b/>
          <w:bCs/>
        </w:rPr>
        <w:t>d) La afectación generada en la situación jurídica de la persona involucrada en el proceso</w:t>
      </w:r>
      <w:r w:rsidRPr="0057338D">
        <w:rPr>
          <w:rFonts w:ascii="Palatino Linotype" w:hAnsi="Palatino Linotype"/>
        </w:rPr>
        <w:t>: Violación a sus derechos humanos.</w:t>
      </w:r>
    </w:p>
    <w:p w14:paraId="29106332" w14:textId="77777777" w:rsidR="00227AA8" w:rsidRPr="0057338D" w:rsidRDefault="00227AA8" w:rsidP="00E378C9">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74BA482F" w14:textId="77777777" w:rsidR="00227AA8" w:rsidRPr="0057338D" w:rsidRDefault="00227AA8" w:rsidP="00E378C9">
      <w:pPr>
        <w:widowControl w:val="0"/>
        <w:tabs>
          <w:tab w:val="left" w:pos="709"/>
        </w:tabs>
        <w:autoSpaceDE w:val="0"/>
        <w:autoSpaceDN w:val="0"/>
        <w:adjustRightInd w:val="0"/>
        <w:spacing w:line="360" w:lineRule="auto"/>
        <w:jc w:val="both"/>
        <w:rPr>
          <w:rFonts w:ascii="Palatino Linotype" w:hAnsi="Palatino Linotype"/>
        </w:rPr>
      </w:pPr>
      <w:r w:rsidRPr="0057338D">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97016CE" w14:textId="77777777" w:rsidR="00227AA8" w:rsidRPr="0057338D" w:rsidRDefault="00227AA8" w:rsidP="00E378C9">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57338D">
        <w:rPr>
          <w:rFonts w:ascii="Palatino Linotype" w:hAnsi="Palatino Linotype"/>
          <w:sz w:val="24"/>
          <w:szCs w:val="24"/>
        </w:rPr>
        <w:t xml:space="preserve"> </w:t>
      </w:r>
    </w:p>
    <w:p w14:paraId="4C27ADAF" w14:textId="77777777" w:rsidR="00227AA8" w:rsidRPr="0057338D" w:rsidRDefault="00227AA8" w:rsidP="00E378C9">
      <w:pPr>
        <w:widowControl w:val="0"/>
        <w:tabs>
          <w:tab w:val="left" w:pos="709"/>
        </w:tabs>
        <w:autoSpaceDE w:val="0"/>
        <w:autoSpaceDN w:val="0"/>
        <w:adjustRightInd w:val="0"/>
        <w:spacing w:line="360" w:lineRule="auto"/>
        <w:jc w:val="both"/>
        <w:rPr>
          <w:rFonts w:ascii="Palatino Linotype" w:hAnsi="Palatino Linotype"/>
        </w:rPr>
      </w:pPr>
      <w:r w:rsidRPr="0057338D">
        <w:rPr>
          <w:rFonts w:ascii="Palatino Linotype" w:hAnsi="Palatino Linotype"/>
        </w:rPr>
        <w:lastRenderedPageBreak/>
        <w:t xml:space="preserve">Argumento que encuentra sustento en la jurisprudencia P./J. 32/92 emitida por el Pleno de la Suprema Corte de Justicia de la Nación de rubro </w:t>
      </w:r>
      <w:r w:rsidRPr="0057338D">
        <w:rPr>
          <w:rFonts w:ascii="Palatino Linotype" w:hAnsi="Palatino Linotype"/>
          <w:b/>
          <w:bCs/>
          <w:sz w:val="22"/>
          <w:szCs w:val="22"/>
        </w:rPr>
        <w:t>“TÉRMINOS PROCESALES. PARA DETERMINAR SI UN FUNCIONARIO JUDICIAL ACTUÓ INDEBIDAMENTE POR NO RESPETARLOS SE DEBE ATENDER AL PRESUPUESTO QUE CONSIDERÓ EL LEGISLADOR AL FIJARLOS Y LAS CARACTERÍSTICAS DEL CASO.”,</w:t>
      </w:r>
      <w:r w:rsidRPr="0057338D">
        <w:rPr>
          <w:rFonts w:ascii="Palatino Linotype" w:hAnsi="Palatino Linotype"/>
          <w:sz w:val="22"/>
          <w:szCs w:val="22"/>
        </w:rPr>
        <w:t xml:space="preserve"> </w:t>
      </w:r>
      <w:r w:rsidRPr="0057338D">
        <w:rPr>
          <w:rFonts w:ascii="Palatino Linotype" w:hAnsi="Palatino Linotype"/>
        </w:rPr>
        <w:t>visible en la Gaceta del Seminario Judicial de la Federación con el registro digital 205635.</w:t>
      </w:r>
    </w:p>
    <w:p w14:paraId="293EEC0A" w14:textId="77777777" w:rsidR="00227AA8" w:rsidRPr="0057338D" w:rsidRDefault="00227AA8" w:rsidP="00E378C9">
      <w:pPr>
        <w:widowControl w:val="0"/>
        <w:tabs>
          <w:tab w:val="left" w:pos="709"/>
        </w:tabs>
        <w:autoSpaceDE w:val="0"/>
        <w:autoSpaceDN w:val="0"/>
        <w:adjustRightInd w:val="0"/>
        <w:spacing w:line="360" w:lineRule="auto"/>
        <w:jc w:val="both"/>
        <w:rPr>
          <w:rFonts w:ascii="Palatino Linotype" w:hAnsi="Palatino Linotype"/>
        </w:rPr>
      </w:pPr>
    </w:p>
    <w:p w14:paraId="6DF210D3" w14:textId="77777777" w:rsidR="00227AA8" w:rsidRPr="0057338D" w:rsidRDefault="00227AA8" w:rsidP="00E378C9">
      <w:pPr>
        <w:widowControl w:val="0"/>
        <w:tabs>
          <w:tab w:val="left" w:pos="709"/>
        </w:tabs>
        <w:autoSpaceDE w:val="0"/>
        <w:autoSpaceDN w:val="0"/>
        <w:adjustRightInd w:val="0"/>
        <w:spacing w:line="360" w:lineRule="auto"/>
        <w:jc w:val="both"/>
        <w:rPr>
          <w:rFonts w:ascii="Palatino Linotype" w:hAnsi="Palatino Linotype"/>
        </w:rPr>
      </w:pPr>
      <w:r w:rsidRPr="0057338D">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A7C5CA5" w14:textId="77777777" w:rsidR="00227AA8" w:rsidRPr="0057338D" w:rsidRDefault="00227AA8" w:rsidP="00E378C9">
      <w:pPr>
        <w:widowControl w:val="0"/>
        <w:tabs>
          <w:tab w:val="left" w:pos="709"/>
        </w:tabs>
        <w:autoSpaceDE w:val="0"/>
        <w:autoSpaceDN w:val="0"/>
        <w:adjustRightInd w:val="0"/>
        <w:spacing w:line="360" w:lineRule="auto"/>
        <w:jc w:val="both"/>
        <w:rPr>
          <w:rFonts w:ascii="Palatino Linotype" w:hAnsi="Palatino Linotype"/>
        </w:rPr>
      </w:pPr>
    </w:p>
    <w:p w14:paraId="0FFB18A9" w14:textId="77777777" w:rsidR="00227AA8" w:rsidRPr="0057338D" w:rsidRDefault="00227AA8" w:rsidP="00E378C9">
      <w:pPr>
        <w:widowControl w:val="0"/>
        <w:tabs>
          <w:tab w:val="left" w:pos="709"/>
        </w:tabs>
        <w:autoSpaceDE w:val="0"/>
        <w:autoSpaceDN w:val="0"/>
        <w:adjustRightInd w:val="0"/>
        <w:spacing w:line="360" w:lineRule="auto"/>
        <w:jc w:val="both"/>
        <w:rPr>
          <w:rFonts w:ascii="Palatino Linotype" w:hAnsi="Palatino Linotype"/>
        </w:rPr>
      </w:pPr>
      <w:r w:rsidRPr="0057338D">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EEDC278" w14:textId="77777777" w:rsidR="00227AA8" w:rsidRPr="0057338D" w:rsidRDefault="00227AA8" w:rsidP="00E378C9">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57338D">
        <w:rPr>
          <w:rFonts w:ascii="Palatino Linotype" w:hAnsi="Palatino Linotype"/>
          <w:sz w:val="24"/>
          <w:szCs w:val="24"/>
        </w:rPr>
        <w:t xml:space="preserve"> </w:t>
      </w:r>
    </w:p>
    <w:p w14:paraId="5D4BFA80" w14:textId="77777777" w:rsidR="00811484" w:rsidRPr="0057338D" w:rsidRDefault="00811484" w:rsidP="00E378C9">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724A3C79" w14:textId="77777777" w:rsidR="00227AA8" w:rsidRPr="0057338D" w:rsidRDefault="00227AA8" w:rsidP="00E378C9">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57338D">
        <w:rPr>
          <w:rFonts w:ascii="Palatino Linotype" w:hAnsi="Palatino Linotype"/>
        </w:rPr>
        <w:lastRenderedPageBreak/>
        <w:t xml:space="preserve"> “</w:t>
      </w:r>
      <w:r w:rsidRPr="0057338D">
        <w:rPr>
          <w:rFonts w:ascii="Palatino Linotype" w:hAnsi="Palatino Linotype"/>
          <w:b/>
          <w:bCs/>
        </w:rPr>
        <w:t>PLAZO RAZONABLE PARA RESOLVER. DIMENSIÓN Y EFECTOS DE ESTE CONCEPTO CUANDO SE ADUCE EXCESIVA CARGA DE TRABAJO</w:t>
      </w:r>
      <w:r w:rsidRPr="0057338D">
        <w:rPr>
          <w:rFonts w:ascii="Palatino Linotype" w:hAnsi="Palatino Linotype"/>
        </w:rPr>
        <w:t>.” consultable en el Seminario Judicial de la Federación y su gaceta, con el registro digital 2002351.</w:t>
      </w:r>
    </w:p>
    <w:p w14:paraId="24FEE7B8" w14:textId="23BBD5BD" w:rsidR="00227AA8" w:rsidRPr="0057338D" w:rsidRDefault="00227AA8" w:rsidP="00E378C9">
      <w:pPr>
        <w:pStyle w:val="Prrafodelista"/>
        <w:widowControl w:val="0"/>
        <w:tabs>
          <w:tab w:val="left" w:pos="851"/>
        </w:tabs>
        <w:autoSpaceDE w:val="0"/>
        <w:autoSpaceDN w:val="0"/>
        <w:adjustRightInd w:val="0"/>
        <w:spacing w:line="360" w:lineRule="auto"/>
        <w:ind w:left="567" w:right="567"/>
        <w:jc w:val="both"/>
        <w:rPr>
          <w:rFonts w:ascii="Palatino Linotype" w:hAnsi="Palatino Linotype"/>
          <w:b/>
          <w:bCs/>
        </w:rPr>
      </w:pPr>
      <w:r w:rsidRPr="0057338D">
        <w:rPr>
          <w:rFonts w:ascii="Palatino Linotype" w:hAnsi="Palatino Linotype"/>
        </w:rPr>
        <w:t>“</w:t>
      </w:r>
      <w:r w:rsidRPr="0057338D">
        <w:rPr>
          <w:rFonts w:ascii="Palatino Linotype" w:hAnsi="Palatino Linotype"/>
          <w:b/>
          <w:bCs/>
        </w:rPr>
        <w:t>PLAZO RAZONABLE PARA RESOLVER. CONCEPTO Y ELEMENTOS QUE LO INTEGRAN A LA LUZ DEL DERECHO INTERNACIONAL DE LOS DERECHOS HUMANOS.”,</w:t>
      </w:r>
      <w:r w:rsidRPr="0057338D">
        <w:rPr>
          <w:rFonts w:ascii="Palatino Linotype" w:hAnsi="Palatino Linotype"/>
        </w:rPr>
        <w:t xml:space="preserve"> visible en el Seminario Judicial de la Federación y su gaceta, con el registro digital 2002350.</w:t>
      </w:r>
    </w:p>
    <w:p w14:paraId="620C37C3" w14:textId="77777777" w:rsidR="00227AA8" w:rsidRPr="0057338D" w:rsidRDefault="00227AA8" w:rsidP="00E378C9">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09C41D58" w14:textId="03777E83" w:rsidR="00227AA8" w:rsidRPr="0057338D" w:rsidRDefault="00227AA8" w:rsidP="00E378C9">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r w:rsidRPr="0057338D">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1A3D19F2" w14:textId="77777777" w:rsidR="00227AA8" w:rsidRPr="0057338D" w:rsidRDefault="00227AA8" w:rsidP="00E378C9">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p>
    <w:p w14:paraId="634CECDB" w14:textId="4AAE6A1D" w:rsidR="0044026C" w:rsidRPr="0057338D" w:rsidRDefault="002C078A" w:rsidP="00E378C9">
      <w:pPr>
        <w:widowControl w:val="0"/>
        <w:spacing w:line="360" w:lineRule="auto"/>
        <w:jc w:val="both"/>
        <w:rPr>
          <w:rFonts w:ascii="Palatino Linotype" w:eastAsia="Palatino Linotype" w:hAnsi="Palatino Linotype" w:cs="Palatino Linotype"/>
        </w:rPr>
      </w:pPr>
      <w:r w:rsidRPr="0057338D">
        <w:rPr>
          <w:rFonts w:ascii="Palatino Linotype" w:eastAsia="Palatino Linotype" w:hAnsi="Palatino Linotype" w:cs="Palatino Linotype"/>
          <w:b/>
        </w:rPr>
        <w:t>11</w:t>
      </w:r>
      <w:r w:rsidR="008F1D64" w:rsidRPr="0057338D">
        <w:rPr>
          <w:rFonts w:ascii="Palatino Linotype" w:eastAsia="Palatino Linotype" w:hAnsi="Palatino Linotype" w:cs="Palatino Linotype"/>
          <w:b/>
        </w:rPr>
        <w:t xml:space="preserve">. Cierre de Instrucción. </w:t>
      </w:r>
      <w:r w:rsidR="008F1D64" w:rsidRPr="0057338D">
        <w:rPr>
          <w:rFonts w:ascii="Palatino Linotype" w:eastAsia="Palatino Linotype" w:hAnsi="Palatino Linotype" w:cs="Palatino Linotype"/>
        </w:rPr>
        <w:t xml:space="preserve">El </w:t>
      </w:r>
      <w:r w:rsidR="00502556" w:rsidRPr="0057338D">
        <w:rPr>
          <w:rFonts w:ascii="Palatino Linotype" w:eastAsia="Palatino Linotype" w:hAnsi="Palatino Linotype" w:cs="Palatino Linotype"/>
          <w:b/>
        </w:rPr>
        <w:t>v</w:t>
      </w:r>
      <w:r w:rsidR="00C03ED7" w:rsidRPr="0057338D">
        <w:rPr>
          <w:rFonts w:ascii="Palatino Linotype" w:eastAsia="Palatino Linotype" w:hAnsi="Palatino Linotype" w:cs="Palatino Linotype"/>
          <w:b/>
        </w:rPr>
        <w:t xml:space="preserve">eintinueve </w:t>
      </w:r>
      <w:r w:rsidR="006F362A" w:rsidRPr="0057338D">
        <w:rPr>
          <w:rFonts w:ascii="Palatino Linotype" w:eastAsia="Palatino Linotype" w:hAnsi="Palatino Linotype" w:cs="Palatino Linotype"/>
          <w:b/>
        </w:rPr>
        <w:t>de marzo de dos mil veintitrés</w:t>
      </w:r>
      <w:r w:rsidR="008F1D64" w:rsidRPr="0057338D">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al no existir trámite pendiente por realizar y haber sido sustanciados los medios de impugnación se acordó el cierre de instrucción y se procede a formular la resolución que en derecho corresponda.</w:t>
      </w:r>
    </w:p>
    <w:p w14:paraId="0C5037D6" w14:textId="4188B683" w:rsidR="006F362A" w:rsidRPr="0057338D" w:rsidRDefault="006F362A" w:rsidP="00E378C9">
      <w:pPr>
        <w:spacing w:line="360" w:lineRule="auto"/>
        <w:jc w:val="both"/>
        <w:rPr>
          <w:rFonts w:ascii="Palatino Linotype" w:eastAsia="Palatino Linotype" w:hAnsi="Palatino Linotype" w:cs="Palatino Linotype"/>
        </w:rPr>
      </w:pPr>
    </w:p>
    <w:p w14:paraId="73851247" w14:textId="6EAA76ED" w:rsidR="00227AA8" w:rsidRPr="0057338D" w:rsidRDefault="00227AA8" w:rsidP="00E378C9">
      <w:pPr>
        <w:spacing w:line="360" w:lineRule="auto"/>
        <w:jc w:val="both"/>
        <w:rPr>
          <w:rFonts w:ascii="Palatino Linotype" w:eastAsia="Palatino Linotype" w:hAnsi="Palatino Linotype" w:cs="Palatino Linotype"/>
        </w:rPr>
      </w:pPr>
      <w:r w:rsidRPr="0057338D">
        <w:rPr>
          <w:rFonts w:ascii="Palatino Linotype" w:eastAsia="Palatino Linotype" w:hAnsi="Palatino Linotype" w:cs="Palatino Linotype"/>
        </w:rPr>
        <w:t>Debido a que fue</w:t>
      </w:r>
      <w:r w:rsidR="00811484" w:rsidRPr="0057338D">
        <w:rPr>
          <w:rFonts w:ascii="Palatino Linotype" w:eastAsia="Palatino Linotype" w:hAnsi="Palatino Linotype" w:cs="Palatino Linotype"/>
        </w:rPr>
        <w:t>ron</w:t>
      </w:r>
      <w:r w:rsidRPr="0057338D">
        <w:rPr>
          <w:rFonts w:ascii="Palatino Linotype" w:eastAsia="Palatino Linotype" w:hAnsi="Palatino Linotype" w:cs="Palatino Linotype"/>
        </w:rPr>
        <w:t xml:space="preserve"> debidamente sustanciado</w:t>
      </w:r>
      <w:r w:rsidR="00811484" w:rsidRPr="0057338D">
        <w:rPr>
          <w:rFonts w:ascii="Palatino Linotype" w:eastAsia="Palatino Linotype" w:hAnsi="Palatino Linotype" w:cs="Palatino Linotype"/>
        </w:rPr>
        <w:t>s</w:t>
      </w:r>
      <w:r w:rsidRPr="0057338D">
        <w:rPr>
          <w:rFonts w:ascii="Palatino Linotype" w:eastAsia="Palatino Linotype" w:hAnsi="Palatino Linotype" w:cs="Palatino Linotype"/>
        </w:rPr>
        <w:t xml:space="preserve"> </w:t>
      </w:r>
      <w:r w:rsidR="00811484" w:rsidRPr="0057338D">
        <w:rPr>
          <w:rFonts w:ascii="Palatino Linotype" w:eastAsia="Palatino Linotype" w:hAnsi="Palatino Linotype" w:cs="Palatino Linotype"/>
        </w:rPr>
        <w:t xml:space="preserve">los </w:t>
      </w:r>
      <w:r w:rsidRPr="0057338D">
        <w:rPr>
          <w:rFonts w:ascii="Palatino Linotype" w:eastAsia="Palatino Linotype" w:hAnsi="Palatino Linotype" w:cs="Palatino Linotype"/>
        </w:rPr>
        <w:t>expediente</w:t>
      </w:r>
      <w:r w:rsidR="00811484" w:rsidRPr="0057338D">
        <w:rPr>
          <w:rFonts w:ascii="Palatino Linotype" w:eastAsia="Palatino Linotype" w:hAnsi="Palatino Linotype" w:cs="Palatino Linotype"/>
        </w:rPr>
        <w:t>s</w:t>
      </w:r>
      <w:r w:rsidRPr="0057338D">
        <w:rPr>
          <w:rFonts w:ascii="Palatino Linotype" w:eastAsia="Palatino Linotype" w:hAnsi="Palatino Linotype" w:cs="Palatino Linotype"/>
        </w:rPr>
        <w:t xml:space="preserve"> electrónico</w:t>
      </w:r>
      <w:r w:rsidR="00811484" w:rsidRPr="0057338D">
        <w:rPr>
          <w:rFonts w:ascii="Palatino Linotype" w:eastAsia="Palatino Linotype" w:hAnsi="Palatino Linotype" w:cs="Palatino Linotype"/>
        </w:rPr>
        <w:t>s</w:t>
      </w:r>
      <w:r w:rsidRPr="0057338D">
        <w:rPr>
          <w:rFonts w:ascii="Palatino Linotype" w:eastAsia="Palatino Linotype" w:hAnsi="Palatino Linotype" w:cs="Palatino Linotype"/>
        </w:rPr>
        <w:t xml:space="preserve"> y no existe diligencia pendiente de desahogo, se emite la Resolución que conforme a Derecho proceda, de acuerdo con los siguientes: </w:t>
      </w:r>
    </w:p>
    <w:p w14:paraId="34CE905D" w14:textId="77777777" w:rsidR="00227AA8" w:rsidRPr="0057338D" w:rsidRDefault="00227AA8" w:rsidP="00E378C9">
      <w:pPr>
        <w:spacing w:line="360" w:lineRule="auto"/>
        <w:jc w:val="both"/>
        <w:rPr>
          <w:rFonts w:ascii="Palatino Linotype" w:eastAsia="Palatino Linotype" w:hAnsi="Palatino Linotype" w:cs="Palatino Linotype"/>
        </w:rPr>
      </w:pPr>
    </w:p>
    <w:p w14:paraId="2029AEC2" w14:textId="77777777" w:rsidR="00C03ED7" w:rsidRPr="0057338D" w:rsidRDefault="00C03ED7" w:rsidP="00E378C9">
      <w:pPr>
        <w:spacing w:line="360" w:lineRule="auto"/>
        <w:jc w:val="both"/>
        <w:rPr>
          <w:rFonts w:ascii="Palatino Linotype" w:eastAsia="Palatino Linotype" w:hAnsi="Palatino Linotype" w:cs="Palatino Linotype"/>
        </w:rPr>
      </w:pPr>
    </w:p>
    <w:p w14:paraId="19276C1F" w14:textId="7C7AD246" w:rsidR="0044026C" w:rsidRPr="0057338D" w:rsidRDefault="008F1D64" w:rsidP="00E378C9">
      <w:pPr>
        <w:spacing w:line="360" w:lineRule="auto"/>
        <w:jc w:val="center"/>
        <w:rPr>
          <w:rFonts w:ascii="Palatino Linotype" w:eastAsia="Palatino Linotype" w:hAnsi="Palatino Linotype" w:cs="Palatino Linotype"/>
          <w:b/>
          <w:color w:val="000000"/>
        </w:rPr>
      </w:pPr>
      <w:r w:rsidRPr="0057338D">
        <w:rPr>
          <w:rFonts w:ascii="Palatino Linotype" w:eastAsia="Palatino Linotype" w:hAnsi="Palatino Linotype" w:cs="Palatino Linotype"/>
          <w:b/>
          <w:color w:val="000000"/>
        </w:rPr>
        <w:lastRenderedPageBreak/>
        <w:t>C O N S I D E R A N D O:</w:t>
      </w:r>
    </w:p>
    <w:p w14:paraId="0EE1B6DA" w14:textId="77777777" w:rsidR="006F362A" w:rsidRPr="0057338D" w:rsidRDefault="006F362A" w:rsidP="00E378C9">
      <w:pPr>
        <w:spacing w:line="360" w:lineRule="auto"/>
        <w:jc w:val="center"/>
        <w:rPr>
          <w:rFonts w:ascii="Palatino Linotype" w:eastAsia="Palatino Linotype" w:hAnsi="Palatino Linotype" w:cs="Palatino Linotype"/>
          <w:b/>
          <w:color w:val="000000"/>
        </w:rPr>
      </w:pPr>
    </w:p>
    <w:p w14:paraId="186B9D95" w14:textId="3FAD426B" w:rsidR="0044026C" w:rsidRPr="0057338D" w:rsidRDefault="008F1D64" w:rsidP="00E378C9">
      <w:pPr>
        <w:spacing w:line="360" w:lineRule="auto"/>
        <w:jc w:val="both"/>
        <w:rPr>
          <w:rFonts w:ascii="Palatino Linotype" w:eastAsia="Palatino Linotype" w:hAnsi="Palatino Linotype" w:cs="Palatino Linotype"/>
        </w:rPr>
      </w:pPr>
      <w:r w:rsidRPr="0057338D">
        <w:rPr>
          <w:rFonts w:ascii="Palatino Linotype" w:eastAsia="Palatino Linotype" w:hAnsi="Palatino Linotype" w:cs="Palatino Linotype"/>
          <w:b/>
        </w:rPr>
        <w:t xml:space="preserve">PRIMERO. Competencia. </w:t>
      </w:r>
      <w:r w:rsidRPr="0057338D">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w:t>
      </w:r>
      <w:r w:rsidR="00C03ED7" w:rsidRPr="0057338D">
        <w:rPr>
          <w:rFonts w:ascii="Palatino Linotype" w:eastAsia="Palatino Linotype" w:hAnsi="Palatino Linotype" w:cs="Palatino Linotype"/>
        </w:rPr>
        <w:t>blica; 7, 9, fracciones I y XXIII</w:t>
      </w:r>
      <w:r w:rsidRPr="0057338D">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53C11D6E" w14:textId="77777777" w:rsidR="006F362A" w:rsidRPr="0057338D" w:rsidRDefault="006F362A" w:rsidP="00E378C9">
      <w:pPr>
        <w:spacing w:line="360" w:lineRule="auto"/>
        <w:jc w:val="both"/>
        <w:rPr>
          <w:rFonts w:ascii="Palatino Linotype" w:eastAsia="Palatino Linotype" w:hAnsi="Palatino Linotype" w:cs="Palatino Linotype"/>
        </w:rPr>
      </w:pPr>
    </w:p>
    <w:p w14:paraId="032DDE86" w14:textId="77777777" w:rsidR="002C078A" w:rsidRPr="0057338D" w:rsidRDefault="008F1D64" w:rsidP="002C078A">
      <w:pPr>
        <w:spacing w:line="360" w:lineRule="auto"/>
        <w:jc w:val="both"/>
        <w:rPr>
          <w:rFonts w:ascii="Palatino Linotype" w:eastAsia="Palatino Linotype" w:hAnsi="Palatino Linotype" w:cs="Palatino Linotype"/>
        </w:rPr>
      </w:pPr>
      <w:r w:rsidRPr="0057338D">
        <w:rPr>
          <w:rFonts w:ascii="Palatino Linotype" w:eastAsia="Palatino Linotype" w:hAnsi="Palatino Linotype" w:cs="Palatino Linotype"/>
          <w:b/>
        </w:rPr>
        <w:t xml:space="preserve">SEGUNDO. Oportunidad y Procedibilidad. </w:t>
      </w:r>
      <w:r w:rsidR="002C078A" w:rsidRPr="0057338D">
        <w:rPr>
          <w:rFonts w:ascii="Palatino Linotype" w:eastAsia="Palatino Linotype" w:hAnsi="Palatino Linotype" w:cs="Palatino Linotype"/>
        </w:rPr>
        <w:t>Es de precisar que la</w:t>
      </w:r>
      <w:r w:rsidR="002C078A" w:rsidRPr="0057338D">
        <w:rPr>
          <w:rFonts w:ascii="Palatino Linotype" w:eastAsia="Palatino Linotype" w:hAnsi="Palatino Linotype" w:cs="Palatino Linotype"/>
          <w:b/>
        </w:rPr>
        <w:t xml:space="preserve"> </w:t>
      </w:r>
      <w:r w:rsidR="002C078A" w:rsidRPr="0057338D">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11BE66AA" w14:textId="77777777" w:rsidR="002C078A" w:rsidRPr="0057338D" w:rsidRDefault="002C078A" w:rsidP="002C078A">
      <w:pPr>
        <w:spacing w:line="360" w:lineRule="auto"/>
        <w:jc w:val="both"/>
        <w:rPr>
          <w:rFonts w:ascii="Palatino Linotype" w:eastAsia="Palatino Linotype" w:hAnsi="Palatino Linotype" w:cs="Palatino Linotype"/>
        </w:rPr>
      </w:pPr>
    </w:p>
    <w:p w14:paraId="50755323" w14:textId="77777777" w:rsidR="002C078A" w:rsidRPr="0057338D" w:rsidRDefault="002C078A" w:rsidP="002C078A">
      <w:pPr>
        <w:spacing w:line="276" w:lineRule="auto"/>
        <w:ind w:left="851" w:right="851"/>
        <w:jc w:val="both"/>
        <w:rPr>
          <w:rFonts w:ascii="Palatino Linotype" w:eastAsia="Palatino Linotype" w:hAnsi="Palatino Linotype" w:cs="Palatino Linotype"/>
          <w:i/>
        </w:rPr>
      </w:pPr>
      <w:r w:rsidRPr="0057338D">
        <w:rPr>
          <w:rFonts w:ascii="Palatino Linotype" w:eastAsia="Palatino Linotype" w:hAnsi="Palatino Linotype" w:cs="Palatino Linotype"/>
          <w:i/>
        </w:rPr>
        <w:t>“</w:t>
      </w:r>
      <w:r w:rsidRPr="0057338D">
        <w:rPr>
          <w:rFonts w:ascii="Palatino Linotype" w:eastAsia="Palatino Linotype" w:hAnsi="Palatino Linotype" w:cs="Palatino Linotype"/>
          <w:b/>
          <w:i/>
        </w:rPr>
        <w:t xml:space="preserve">Artículo 163. </w:t>
      </w:r>
      <w:r w:rsidRPr="0057338D">
        <w:rPr>
          <w:rFonts w:ascii="Palatino Linotype" w:eastAsia="Palatino Linotype" w:hAnsi="Palatino Linotype" w:cs="Palatino Linotype"/>
          <w:i/>
        </w:rPr>
        <w:t xml:space="preserve">La Unidad de Transparencia deberá notificar la respuesta a la solicitud al interesado en el menor tiempo posible, que no podrá exceder de quince días hábiles, contados a partir del día siguiente a la presentación de aquélla. </w:t>
      </w:r>
    </w:p>
    <w:p w14:paraId="40034C38" w14:textId="77777777" w:rsidR="002C078A" w:rsidRPr="0057338D" w:rsidRDefault="002C078A" w:rsidP="002C078A">
      <w:pPr>
        <w:spacing w:line="276" w:lineRule="auto"/>
        <w:ind w:left="851" w:right="851"/>
        <w:jc w:val="both"/>
        <w:rPr>
          <w:rFonts w:ascii="Palatino Linotype" w:eastAsia="Palatino Linotype" w:hAnsi="Palatino Linotype" w:cs="Palatino Linotype"/>
          <w:i/>
        </w:rPr>
      </w:pPr>
      <w:r w:rsidRPr="0057338D">
        <w:rPr>
          <w:rFonts w:ascii="Palatino Linotype" w:eastAsia="Palatino Linotype" w:hAnsi="Palatino Linotype" w:cs="Palatino Linotype"/>
          <w:i/>
        </w:rPr>
        <w:t>…</w:t>
      </w:r>
    </w:p>
    <w:p w14:paraId="598FC667" w14:textId="77777777" w:rsidR="002C078A" w:rsidRPr="0057338D" w:rsidRDefault="002C078A" w:rsidP="002C078A">
      <w:pPr>
        <w:spacing w:line="276" w:lineRule="auto"/>
        <w:ind w:left="851" w:right="851"/>
        <w:jc w:val="both"/>
        <w:rPr>
          <w:rFonts w:ascii="Palatino Linotype" w:eastAsia="Palatino Linotype" w:hAnsi="Palatino Linotype" w:cs="Palatino Linotype"/>
          <w:i/>
        </w:rPr>
      </w:pPr>
      <w:r w:rsidRPr="0057338D">
        <w:rPr>
          <w:rFonts w:ascii="Palatino Linotype" w:eastAsia="Palatino Linotype" w:hAnsi="Palatino Linotype" w:cs="Palatino Linotype"/>
          <w:b/>
          <w:i/>
        </w:rPr>
        <w:t>Artículo 166.</w:t>
      </w:r>
      <w:r w:rsidRPr="0057338D">
        <w:rPr>
          <w:rFonts w:ascii="Palatino Linotype" w:eastAsia="Palatino Linotype" w:hAnsi="Palatino Linotype" w:cs="Palatino Linotype"/>
          <w:i/>
        </w:rPr>
        <w:t xml:space="preserve"> […]</w:t>
      </w:r>
    </w:p>
    <w:p w14:paraId="7BBB30E3" w14:textId="77777777" w:rsidR="002C078A" w:rsidRPr="0057338D" w:rsidRDefault="002C078A" w:rsidP="002C078A">
      <w:pPr>
        <w:spacing w:line="276" w:lineRule="auto"/>
        <w:ind w:left="851" w:right="851"/>
        <w:jc w:val="both"/>
        <w:rPr>
          <w:rFonts w:ascii="Palatino Linotype" w:eastAsia="Palatino Linotype" w:hAnsi="Palatino Linotype" w:cs="Palatino Linotype"/>
          <w:i/>
        </w:rPr>
      </w:pPr>
      <w:r w:rsidRPr="0057338D">
        <w:rPr>
          <w:rFonts w:ascii="Palatino Linotype" w:eastAsia="Palatino Linotype" w:hAnsi="Palatino Linotype" w:cs="Palatino Linotype"/>
          <w:i/>
        </w:rPr>
        <w:lastRenderedPageBreak/>
        <w:t xml:space="preserve">Cuando el sujeto obligado no entregue la respuesta a la solicitud dentro del plazo previsto en la Ley, la solicitud se entenderá negada y el solicitante podrá interponer el recurso de revisión previsto en este ordenamiento.” </w:t>
      </w:r>
    </w:p>
    <w:p w14:paraId="574F5BA4" w14:textId="77777777" w:rsidR="002C078A" w:rsidRPr="0057338D" w:rsidRDefault="002C078A" w:rsidP="002C078A">
      <w:pPr>
        <w:spacing w:line="360" w:lineRule="auto"/>
        <w:ind w:left="851" w:right="851"/>
        <w:jc w:val="both"/>
        <w:rPr>
          <w:rFonts w:ascii="Palatino Linotype" w:eastAsia="Palatino Linotype" w:hAnsi="Palatino Linotype" w:cs="Palatino Linotype"/>
          <w:i/>
        </w:rPr>
      </w:pPr>
    </w:p>
    <w:p w14:paraId="1A7B8111" w14:textId="77777777" w:rsidR="002C078A" w:rsidRPr="0057338D" w:rsidRDefault="002C078A" w:rsidP="002C078A">
      <w:pPr>
        <w:spacing w:line="360" w:lineRule="auto"/>
        <w:jc w:val="both"/>
        <w:rPr>
          <w:rFonts w:ascii="Palatino Linotype" w:eastAsia="Palatino Linotype" w:hAnsi="Palatino Linotype" w:cs="Palatino Linotype"/>
        </w:rPr>
      </w:pPr>
      <w:r w:rsidRPr="0057338D">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0F131E87" w14:textId="77777777" w:rsidR="002C078A" w:rsidRPr="0057338D" w:rsidRDefault="002C078A" w:rsidP="002C078A">
      <w:pPr>
        <w:spacing w:line="360" w:lineRule="auto"/>
        <w:jc w:val="both"/>
        <w:rPr>
          <w:rFonts w:ascii="Palatino Linotype" w:eastAsia="Palatino Linotype" w:hAnsi="Palatino Linotype" w:cs="Palatino Linotype"/>
        </w:rPr>
      </w:pPr>
    </w:p>
    <w:p w14:paraId="6B86E11B" w14:textId="77777777" w:rsidR="002C078A" w:rsidRPr="0057338D" w:rsidRDefault="002C078A" w:rsidP="002C078A">
      <w:pPr>
        <w:spacing w:line="360" w:lineRule="auto"/>
        <w:jc w:val="both"/>
        <w:rPr>
          <w:rFonts w:ascii="Palatino Linotype" w:eastAsia="Palatino Linotype" w:hAnsi="Palatino Linotype" w:cs="Palatino Linotype"/>
        </w:rPr>
      </w:pPr>
      <w:r w:rsidRPr="0057338D">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3076AE43" w14:textId="77777777" w:rsidR="002C078A" w:rsidRPr="0057338D" w:rsidRDefault="002C078A" w:rsidP="002C078A">
      <w:pPr>
        <w:spacing w:line="360" w:lineRule="auto"/>
        <w:jc w:val="both"/>
        <w:rPr>
          <w:rFonts w:ascii="Palatino Linotype" w:eastAsia="Palatino Linotype" w:hAnsi="Palatino Linotype" w:cs="Palatino Linotype"/>
        </w:rPr>
      </w:pPr>
    </w:p>
    <w:p w14:paraId="54081814" w14:textId="77777777" w:rsidR="002C078A" w:rsidRPr="0057338D" w:rsidRDefault="002C078A" w:rsidP="002C078A">
      <w:pPr>
        <w:spacing w:line="360" w:lineRule="auto"/>
        <w:jc w:val="both"/>
        <w:rPr>
          <w:rFonts w:ascii="Palatino Linotype" w:eastAsia="Palatino Linotype" w:hAnsi="Palatino Linotype" w:cs="Palatino Linotype"/>
        </w:rPr>
      </w:pPr>
      <w:r w:rsidRPr="0057338D">
        <w:rPr>
          <w:rFonts w:ascii="Palatino Linotype" w:eastAsia="Palatino Linotype" w:hAnsi="Palatino Linotype" w:cs="Palatino Linotype"/>
        </w:rPr>
        <w:t>Por su parte, el artículo 178 del citado ordenamiento, establece:</w:t>
      </w:r>
    </w:p>
    <w:p w14:paraId="5590AC01" w14:textId="77777777" w:rsidR="002C078A" w:rsidRPr="0057338D" w:rsidRDefault="002C078A" w:rsidP="002C078A">
      <w:pPr>
        <w:spacing w:line="360" w:lineRule="auto"/>
        <w:jc w:val="both"/>
        <w:rPr>
          <w:rFonts w:ascii="Palatino Linotype" w:eastAsia="Palatino Linotype" w:hAnsi="Palatino Linotype" w:cs="Palatino Linotype"/>
          <w:i/>
        </w:rPr>
      </w:pPr>
    </w:p>
    <w:p w14:paraId="2A237C0E" w14:textId="77777777" w:rsidR="002C078A" w:rsidRPr="0057338D" w:rsidRDefault="002C078A" w:rsidP="002C078A">
      <w:pPr>
        <w:spacing w:line="276" w:lineRule="auto"/>
        <w:ind w:left="851" w:right="851"/>
        <w:jc w:val="both"/>
        <w:rPr>
          <w:rFonts w:ascii="Palatino Linotype" w:eastAsia="Palatino Linotype" w:hAnsi="Palatino Linotype" w:cs="Palatino Linotype"/>
          <w:b/>
          <w:i/>
          <w:sz w:val="22"/>
          <w:szCs w:val="22"/>
        </w:rPr>
      </w:pPr>
      <w:r w:rsidRPr="0057338D">
        <w:rPr>
          <w:rFonts w:ascii="Palatino Linotype" w:eastAsia="Palatino Linotype" w:hAnsi="Palatino Linotype" w:cs="Palatino Linotype"/>
          <w:i/>
          <w:sz w:val="22"/>
          <w:szCs w:val="22"/>
        </w:rPr>
        <w:t>“</w:t>
      </w:r>
      <w:r w:rsidRPr="0057338D">
        <w:rPr>
          <w:rFonts w:ascii="Palatino Linotype" w:eastAsia="Palatino Linotype" w:hAnsi="Palatino Linotype" w:cs="Palatino Linotype"/>
          <w:b/>
          <w:i/>
          <w:sz w:val="22"/>
          <w:szCs w:val="22"/>
        </w:rPr>
        <w:t xml:space="preserve">Artículo 178. </w:t>
      </w:r>
      <w:r w:rsidRPr="0057338D">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57338D">
        <w:rPr>
          <w:rFonts w:ascii="Palatino Linotype" w:eastAsia="Palatino Linotype" w:hAnsi="Palatino Linotype" w:cs="Palatino Linotype"/>
          <w:b/>
          <w:i/>
          <w:sz w:val="22"/>
          <w:szCs w:val="22"/>
        </w:rPr>
        <w:t>.”</w:t>
      </w:r>
    </w:p>
    <w:p w14:paraId="2E5AE8D3" w14:textId="77777777" w:rsidR="002C078A" w:rsidRPr="0057338D" w:rsidRDefault="002C078A" w:rsidP="002C078A">
      <w:pPr>
        <w:spacing w:line="360" w:lineRule="auto"/>
        <w:ind w:left="851" w:right="851"/>
        <w:jc w:val="both"/>
        <w:rPr>
          <w:rFonts w:ascii="Palatino Linotype" w:eastAsia="Palatino Linotype" w:hAnsi="Palatino Linotype" w:cs="Palatino Linotype"/>
          <w:i/>
        </w:rPr>
      </w:pPr>
    </w:p>
    <w:p w14:paraId="70A2A1EB" w14:textId="77777777" w:rsidR="002C078A" w:rsidRPr="0057338D" w:rsidRDefault="002C078A" w:rsidP="002C078A">
      <w:pPr>
        <w:spacing w:line="360" w:lineRule="auto"/>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el </w:t>
      </w:r>
      <w:r w:rsidRPr="0057338D">
        <w:rPr>
          <w:rFonts w:ascii="Palatino Linotype" w:eastAsia="Palatino Linotype" w:hAnsi="Palatino Linotype" w:cs="Palatino Linotype"/>
          <w:b/>
        </w:rPr>
        <w:t xml:space="preserve">Sujeto Obligado </w:t>
      </w:r>
      <w:r w:rsidRPr="0057338D">
        <w:rPr>
          <w:rFonts w:ascii="Palatino Linotype" w:eastAsia="Palatino Linotype" w:hAnsi="Palatino Linotype" w:cs="Palatino Linotype"/>
        </w:rPr>
        <w:t xml:space="preserve">da </w:t>
      </w:r>
      <w:r w:rsidRPr="0057338D">
        <w:rPr>
          <w:rFonts w:ascii="Palatino Linotype" w:eastAsia="Palatino Linotype" w:hAnsi="Palatino Linotype" w:cs="Palatino Linotype"/>
        </w:rPr>
        <w:lastRenderedPageBreak/>
        <w:t xml:space="preserve">respuesta a la solicitud de información; sin embargo, tratándose de negativa ficta no existe resolución que se haga del conocimiento de la persona solicitante a partir de la cual pueda computarse dicho plazo, por lo que se concluye que </w:t>
      </w:r>
      <w:r w:rsidRPr="0057338D">
        <w:rPr>
          <w:rFonts w:ascii="Palatino Linotype" w:eastAsia="Palatino Linotype" w:hAnsi="Palatino Linotype" w:cs="Palatino Linotype"/>
          <w:b/>
          <w:u w:val="single"/>
        </w:rPr>
        <w:t>la interposición del recurso de revisión puede ser en cualquier momento.</w:t>
      </w:r>
    </w:p>
    <w:p w14:paraId="2A2AA836" w14:textId="77777777" w:rsidR="002C078A" w:rsidRPr="0057338D" w:rsidRDefault="002C078A" w:rsidP="002C078A">
      <w:pPr>
        <w:spacing w:line="360" w:lineRule="auto"/>
        <w:jc w:val="both"/>
        <w:rPr>
          <w:rFonts w:ascii="Palatino Linotype" w:eastAsia="Palatino Linotype" w:hAnsi="Palatino Linotype" w:cs="Palatino Linotype"/>
        </w:rPr>
      </w:pPr>
    </w:p>
    <w:p w14:paraId="4183F290" w14:textId="77777777" w:rsidR="002C078A" w:rsidRPr="0057338D" w:rsidRDefault="002C078A" w:rsidP="002C078A">
      <w:pPr>
        <w:spacing w:line="360" w:lineRule="auto"/>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La negativa ficta constituye una presunción legal, en el entendido de que donde no hubo respuesta por parte del </w:t>
      </w:r>
      <w:r w:rsidRPr="0057338D">
        <w:rPr>
          <w:rFonts w:ascii="Palatino Linotype" w:eastAsia="Palatino Linotype" w:hAnsi="Palatino Linotype" w:cs="Palatino Linotype"/>
          <w:b/>
        </w:rPr>
        <w:t xml:space="preserve">Sujeto Obligado </w:t>
      </w:r>
      <w:r w:rsidRPr="0057338D">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7DFD5B12" w14:textId="77777777" w:rsidR="002C078A" w:rsidRPr="0057338D" w:rsidRDefault="002C078A" w:rsidP="002C078A">
      <w:pPr>
        <w:spacing w:line="360" w:lineRule="auto"/>
        <w:jc w:val="both"/>
        <w:rPr>
          <w:rFonts w:ascii="Palatino Linotype" w:eastAsia="Palatino Linotype" w:hAnsi="Palatino Linotype" w:cs="Palatino Linotype"/>
        </w:rPr>
      </w:pPr>
    </w:p>
    <w:p w14:paraId="7B9BBCCB" w14:textId="77777777" w:rsidR="002C078A" w:rsidRPr="0057338D" w:rsidRDefault="002C078A" w:rsidP="002C078A">
      <w:pPr>
        <w:spacing w:line="360" w:lineRule="auto"/>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57338D">
        <w:rPr>
          <w:rFonts w:ascii="Palatino Linotype" w:eastAsia="Palatino Linotype" w:hAnsi="Palatino Linotype" w:cs="Palatino Linotype"/>
        </w:rPr>
        <w:t>desechamiento</w:t>
      </w:r>
      <w:proofErr w:type="spellEnd"/>
      <w:r w:rsidRPr="0057338D">
        <w:rPr>
          <w:rFonts w:ascii="Palatino Linotype" w:eastAsia="Palatino Linotype" w:hAnsi="Palatino Linotype" w:cs="Palatino Linotype"/>
        </w:rPr>
        <w:t xml:space="preserve"> del mismo.</w:t>
      </w:r>
    </w:p>
    <w:p w14:paraId="20A6B04F" w14:textId="77777777" w:rsidR="002C078A" w:rsidRPr="0057338D" w:rsidRDefault="002C078A" w:rsidP="002C078A">
      <w:pPr>
        <w:spacing w:line="360" w:lineRule="auto"/>
        <w:jc w:val="both"/>
        <w:rPr>
          <w:rFonts w:ascii="Palatino Linotype" w:eastAsia="Palatino Linotype" w:hAnsi="Palatino Linotype" w:cs="Palatino Linotype"/>
        </w:rPr>
      </w:pPr>
    </w:p>
    <w:p w14:paraId="35C68437" w14:textId="77777777" w:rsidR="002C078A" w:rsidRPr="0057338D" w:rsidRDefault="002C078A" w:rsidP="002C078A">
      <w:pPr>
        <w:spacing w:line="360" w:lineRule="auto"/>
        <w:jc w:val="both"/>
        <w:rPr>
          <w:rFonts w:ascii="Palatino Linotype" w:eastAsia="Palatino Linotype" w:hAnsi="Palatino Linotype" w:cs="Palatino Linotype"/>
        </w:rPr>
      </w:pPr>
      <w:r w:rsidRPr="0057338D">
        <w:rPr>
          <w:rFonts w:ascii="Palatino Linotype" w:eastAsia="Palatino Linotype" w:hAnsi="Palatino Linotype" w:cs="Palatino Linotype"/>
        </w:rPr>
        <w:lastRenderedPageBreak/>
        <w:t xml:space="preserve">Por lo tanto, con la finalidad de no reducir ni limitar el derecho de acceso a la información y concederle una protección más eficaz al solicitante para impugnar el silencio del </w:t>
      </w:r>
      <w:r w:rsidRPr="0057338D">
        <w:rPr>
          <w:rFonts w:ascii="Palatino Linotype" w:eastAsia="Palatino Linotype" w:hAnsi="Palatino Linotype" w:cs="Palatino Linotype"/>
          <w:b/>
        </w:rPr>
        <w:t>Sujeto Obligado</w:t>
      </w:r>
      <w:r w:rsidRPr="0057338D">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BCB10B1" w14:textId="77777777" w:rsidR="002C078A" w:rsidRPr="0057338D" w:rsidRDefault="002C078A" w:rsidP="002C078A">
      <w:pPr>
        <w:spacing w:line="360" w:lineRule="auto"/>
        <w:jc w:val="both"/>
        <w:rPr>
          <w:rFonts w:ascii="Palatino Linotype" w:eastAsia="Palatino Linotype" w:hAnsi="Palatino Linotype" w:cs="Palatino Linotype"/>
          <w:i/>
        </w:rPr>
      </w:pPr>
    </w:p>
    <w:p w14:paraId="584C208E" w14:textId="77777777" w:rsidR="002C078A" w:rsidRPr="0057338D" w:rsidRDefault="002C078A" w:rsidP="002C078A">
      <w:pPr>
        <w:tabs>
          <w:tab w:val="left" w:pos="1276"/>
        </w:tabs>
        <w:spacing w:line="276" w:lineRule="auto"/>
        <w:ind w:left="567" w:right="616"/>
        <w:jc w:val="both"/>
        <w:rPr>
          <w:rFonts w:ascii="Palatino Linotype" w:eastAsia="Palatino Linotype" w:hAnsi="Palatino Linotype" w:cs="Palatino Linotype"/>
          <w:i/>
          <w:sz w:val="22"/>
          <w:szCs w:val="22"/>
        </w:rPr>
      </w:pPr>
      <w:r w:rsidRPr="0057338D">
        <w:rPr>
          <w:rFonts w:ascii="Palatino Linotype" w:eastAsia="Palatino Linotype" w:hAnsi="Palatino Linotype" w:cs="Palatino Linotype"/>
          <w:b/>
          <w:i/>
          <w:sz w:val="22"/>
          <w:szCs w:val="22"/>
        </w:rPr>
        <w:t>“CRITERIO 0001-15. NEGATIVA FICTA. PLAZO PARA INTERPONER EL RECURSO DE REVISIÓN TRATÁNDOSE DE</w:t>
      </w:r>
      <w:r w:rsidRPr="0057338D">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w:t>
      </w:r>
    </w:p>
    <w:p w14:paraId="7B89C1A5" w14:textId="77777777" w:rsidR="002C078A" w:rsidRPr="0057338D" w:rsidRDefault="002C078A" w:rsidP="002C078A">
      <w:pPr>
        <w:spacing w:line="360" w:lineRule="auto"/>
        <w:ind w:left="851" w:right="851"/>
        <w:jc w:val="both"/>
        <w:rPr>
          <w:rFonts w:ascii="Palatino Linotype" w:eastAsia="Palatino Linotype" w:hAnsi="Palatino Linotype" w:cs="Palatino Linotype"/>
          <w:i/>
        </w:rPr>
      </w:pPr>
    </w:p>
    <w:p w14:paraId="55CB95BA" w14:textId="77777777" w:rsidR="002C078A" w:rsidRPr="0057338D" w:rsidRDefault="002C078A" w:rsidP="002C078A">
      <w:pPr>
        <w:spacing w:line="360" w:lineRule="auto"/>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Al mismo tiempo, por cuanto hace a la procedibilidad del recurso de revisión, una vez realizado el análisis de los formatos de interposición del recurso, se concluye la </w:t>
      </w:r>
      <w:r w:rsidRPr="0057338D">
        <w:rPr>
          <w:rFonts w:ascii="Palatino Linotype" w:eastAsia="Palatino Linotype" w:hAnsi="Palatino Linotype" w:cs="Palatino Linotype"/>
        </w:rPr>
        <w:lastRenderedPageBreak/>
        <w:t>acreditación plena de los elementos formales precisados por el artículo 180 de la Ley de Transparencia y Acceso a la Información Pública del Estado de México y Municipios, en atención a que fue presentado mediante el formato visible en el SAIMEX.</w:t>
      </w:r>
    </w:p>
    <w:p w14:paraId="7E3BE3EC" w14:textId="77777777" w:rsidR="002C078A" w:rsidRPr="0057338D" w:rsidRDefault="002C078A" w:rsidP="002C078A">
      <w:pPr>
        <w:spacing w:line="360" w:lineRule="auto"/>
        <w:jc w:val="both"/>
        <w:rPr>
          <w:rFonts w:ascii="Palatino Linotype" w:eastAsia="Palatino Linotype" w:hAnsi="Palatino Linotype" w:cs="Palatino Linotype"/>
        </w:rPr>
      </w:pPr>
    </w:p>
    <w:p w14:paraId="5AA3CF64" w14:textId="77777777" w:rsidR="002C078A" w:rsidRPr="0057338D" w:rsidRDefault="002C078A" w:rsidP="002C078A">
      <w:pPr>
        <w:spacing w:line="360" w:lineRule="auto"/>
        <w:jc w:val="both"/>
        <w:rPr>
          <w:rFonts w:ascii="Palatino Linotype" w:eastAsia="Palatino Linotype" w:hAnsi="Palatino Linotype" w:cs="Palatino Linotype"/>
        </w:rPr>
      </w:pPr>
      <w:r w:rsidRPr="0057338D">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59581681" w14:textId="77777777" w:rsidR="002C078A" w:rsidRPr="0057338D" w:rsidRDefault="002C078A" w:rsidP="002C078A">
      <w:pPr>
        <w:spacing w:line="360" w:lineRule="auto"/>
        <w:jc w:val="both"/>
        <w:rPr>
          <w:rFonts w:ascii="Palatino Linotype" w:eastAsia="Palatino Linotype" w:hAnsi="Palatino Linotype" w:cs="Palatino Linotype"/>
        </w:rPr>
      </w:pPr>
    </w:p>
    <w:p w14:paraId="23643146" w14:textId="77777777" w:rsidR="002C078A" w:rsidRPr="0057338D" w:rsidRDefault="002C078A" w:rsidP="002C078A">
      <w:pPr>
        <w:spacing w:line="276" w:lineRule="auto"/>
        <w:ind w:left="851" w:right="851"/>
        <w:jc w:val="both"/>
        <w:rPr>
          <w:rFonts w:ascii="Palatino Linotype" w:eastAsia="Palatino Linotype" w:hAnsi="Palatino Linotype" w:cs="Palatino Linotype"/>
          <w:i/>
        </w:rPr>
      </w:pPr>
      <w:r w:rsidRPr="0057338D">
        <w:rPr>
          <w:rFonts w:ascii="Palatino Linotype" w:eastAsia="Palatino Linotype" w:hAnsi="Palatino Linotype" w:cs="Palatino Linotype"/>
          <w:i/>
        </w:rPr>
        <w:t>“</w:t>
      </w:r>
      <w:r w:rsidRPr="0057338D">
        <w:rPr>
          <w:rFonts w:ascii="Palatino Linotype" w:eastAsia="Palatino Linotype" w:hAnsi="Palatino Linotype" w:cs="Palatino Linotype"/>
          <w:b/>
          <w:i/>
        </w:rPr>
        <w:t xml:space="preserve">Artículo 179. </w:t>
      </w:r>
      <w:r w:rsidRPr="0057338D">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55C31F2C" w14:textId="77777777" w:rsidR="002C078A" w:rsidRPr="0057338D" w:rsidRDefault="002C078A" w:rsidP="002C078A">
      <w:pPr>
        <w:spacing w:line="276" w:lineRule="auto"/>
        <w:ind w:left="851" w:right="851"/>
        <w:jc w:val="both"/>
        <w:rPr>
          <w:rFonts w:ascii="Palatino Linotype" w:eastAsia="Palatino Linotype" w:hAnsi="Palatino Linotype" w:cs="Palatino Linotype"/>
          <w:i/>
        </w:rPr>
      </w:pPr>
      <w:r w:rsidRPr="0057338D">
        <w:rPr>
          <w:rFonts w:ascii="Palatino Linotype" w:eastAsia="Palatino Linotype" w:hAnsi="Palatino Linotype" w:cs="Palatino Linotype"/>
          <w:i/>
        </w:rPr>
        <w:t>…</w:t>
      </w:r>
    </w:p>
    <w:p w14:paraId="398FC588" w14:textId="77777777" w:rsidR="002C078A" w:rsidRPr="0057338D" w:rsidRDefault="002C078A" w:rsidP="002C078A">
      <w:pPr>
        <w:spacing w:line="276" w:lineRule="auto"/>
        <w:ind w:left="851" w:right="851"/>
        <w:jc w:val="both"/>
        <w:rPr>
          <w:rFonts w:ascii="Palatino Linotype" w:eastAsia="Palatino Linotype" w:hAnsi="Palatino Linotype" w:cs="Palatino Linotype"/>
          <w:i/>
        </w:rPr>
      </w:pPr>
      <w:r w:rsidRPr="0057338D">
        <w:rPr>
          <w:rFonts w:ascii="Palatino Linotype" w:eastAsia="Palatino Linotype" w:hAnsi="Palatino Linotype" w:cs="Palatino Linotype"/>
          <w:b/>
          <w:i/>
        </w:rPr>
        <w:t xml:space="preserve">VII. </w:t>
      </w:r>
      <w:r w:rsidRPr="0057338D">
        <w:rPr>
          <w:rFonts w:ascii="Palatino Linotype" w:eastAsia="Palatino Linotype" w:hAnsi="Palatino Linotype" w:cs="Palatino Linotype"/>
          <w:i/>
        </w:rPr>
        <w:t>La falta de respuesta a una solicitud de acceso a la información;”</w:t>
      </w:r>
    </w:p>
    <w:p w14:paraId="5B99D77C" w14:textId="77777777" w:rsidR="002C078A" w:rsidRPr="0057338D" w:rsidRDefault="002C078A" w:rsidP="002C078A">
      <w:pPr>
        <w:spacing w:line="360" w:lineRule="auto"/>
        <w:ind w:left="851" w:right="851"/>
        <w:jc w:val="both"/>
        <w:rPr>
          <w:rFonts w:ascii="Palatino Linotype" w:eastAsia="Palatino Linotype" w:hAnsi="Palatino Linotype" w:cs="Palatino Linotype"/>
          <w:i/>
        </w:rPr>
      </w:pPr>
    </w:p>
    <w:p w14:paraId="37EC8B29" w14:textId="77777777" w:rsidR="002C078A" w:rsidRPr="0057338D" w:rsidRDefault="002C078A" w:rsidP="002C078A">
      <w:pPr>
        <w:spacing w:line="360" w:lineRule="auto"/>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El precepto legal citado, establece como supuesto de procedencia del recurso de revisión, en aquellos casos en que la parte </w:t>
      </w:r>
      <w:r w:rsidRPr="0057338D">
        <w:rPr>
          <w:rFonts w:ascii="Palatino Linotype" w:eastAsia="Palatino Linotype" w:hAnsi="Palatino Linotype" w:cs="Palatino Linotype"/>
          <w:b/>
        </w:rPr>
        <w:t xml:space="preserve">Recurrente </w:t>
      </w:r>
      <w:r w:rsidRPr="0057338D">
        <w:rPr>
          <w:rFonts w:ascii="Palatino Linotype" w:eastAsia="Palatino Linotype" w:hAnsi="Palatino Linotype" w:cs="Palatino Linotype"/>
        </w:rPr>
        <w:t xml:space="preserve">estime negado el acceso a la información por la falta de respuesta por el </w:t>
      </w:r>
      <w:r w:rsidRPr="0057338D">
        <w:rPr>
          <w:rFonts w:ascii="Palatino Linotype" w:eastAsia="Palatino Linotype" w:hAnsi="Palatino Linotype" w:cs="Palatino Linotype"/>
          <w:b/>
        </w:rPr>
        <w:t>Sujeto Obligado</w:t>
      </w:r>
      <w:r w:rsidRPr="0057338D">
        <w:rPr>
          <w:rFonts w:ascii="Palatino Linotype" w:eastAsia="Palatino Linotype" w:hAnsi="Palatino Linotype" w:cs="Palatino Linotype"/>
        </w:rPr>
        <w:t xml:space="preserve">, en este asunto se actualiza la hipótesis jurídica citada, en atención a que la parte </w:t>
      </w:r>
      <w:r w:rsidRPr="0057338D">
        <w:rPr>
          <w:rFonts w:ascii="Palatino Linotype" w:eastAsia="Palatino Linotype" w:hAnsi="Palatino Linotype" w:cs="Palatino Linotype"/>
          <w:b/>
        </w:rPr>
        <w:t>Recurrente</w:t>
      </w:r>
      <w:r w:rsidRPr="0057338D">
        <w:rPr>
          <w:rFonts w:ascii="Palatino Linotype" w:eastAsia="Palatino Linotype" w:hAnsi="Palatino Linotype" w:cs="Palatino Linotype"/>
        </w:rPr>
        <w:t xml:space="preserve"> combate falta de trámite por el </w:t>
      </w:r>
      <w:r w:rsidRPr="0057338D">
        <w:rPr>
          <w:rFonts w:ascii="Palatino Linotype" w:eastAsia="Palatino Linotype" w:hAnsi="Palatino Linotype" w:cs="Palatino Linotype"/>
          <w:b/>
        </w:rPr>
        <w:t>Sujeto Obligado</w:t>
      </w:r>
      <w:r w:rsidRPr="0057338D">
        <w:rPr>
          <w:rFonts w:ascii="Palatino Linotype" w:eastAsia="Palatino Linotype" w:hAnsi="Palatino Linotype" w:cs="Palatino Linotype"/>
        </w:rPr>
        <w:t xml:space="preserve"> y expresa motivos de inconformidad en contra de dicha circunstancia.</w:t>
      </w:r>
    </w:p>
    <w:p w14:paraId="08A378F1" w14:textId="77777777" w:rsidR="002C078A" w:rsidRPr="0057338D" w:rsidRDefault="002C078A" w:rsidP="002C078A">
      <w:pPr>
        <w:spacing w:line="360" w:lineRule="auto"/>
        <w:jc w:val="both"/>
        <w:rPr>
          <w:rFonts w:ascii="Palatino Linotype" w:eastAsia="Palatino Linotype" w:hAnsi="Palatino Linotype" w:cs="Palatino Linotype"/>
          <w:b/>
        </w:rPr>
      </w:pPr>
    </w:p>
    <w:p w14:paraId="1D71316A" w14:textId="369B56A8" w:rsidR="0044026C" w:rsidRPr="0057338D" w:rsidRDefault="008F1D64" w:rsidP="002C078A">
      <w:pPr>
        <w:spacing w:line="360" w:lineRule="auto"/>
        <w:jc w:val="both"/>
        <w:rPr>
          <w:rFonts w:ascii="Palatino Linotype" w:eastAsia="Palatino Linotype" w:hAnsi="Palatino Linotype" w:cs="Palatino Linotype"/>
        </w:rPr>
      </w:pPr>
      <w:r w:rsidRPr="0057338D">
        <w:rPr>
          <w:rFonts w:ascii="Palatino Linotype" w:eastAsia="Palatino Linotype" w:hAnsi="Palatino Linotype" w:cs="Palatino Linotype"/>
          <w:b/>
        </w:rPr>
        <w:t xml:space="preserve">TERCERO. Materia de la revisión. </w:t>
      </w:r>
      <w:r w:rsidRPr="0057338D">
        <w:rPr>
          <w:rFonts w:ascii="Palatino Linotype" w:eastAsia="Palatino Linotype" w:hAnsi="Palatino Linotype" w:cs="Palatino Linotype"/>
        </w:rPr>
        <w:t>De las constancias que integran los expedientes electrónicos se advierte que el tema sobre el que este Instituto se pronunciará será</w:t>
      </w:r>
      <w:r w:rsidR="00686A58" w:rsidRPr="0057338D">
        <w:rPr>
          <w:rFonts w:ascii="Palatino Linotype" w:eastAsia="Palatino Linotype" w:hAnsi="Palatino Linotype" w:cs="Palatino Linotype"/>
        </w:rPr>
        <w:t xml:space="preserve"> en </w:t>
      </w:r>
      <w:r w:rsidR="00686A58" w:rsidRPr="0057338D">
        <w:rPr>
          <w:rFonts w:ascii="Palatino Linotype" w:eastAsia="Palatino Linotype" w:hAnsi="Palatino Linotype" w:cs="Palatino Linotype"/>
        </w:rPr>
        <w:lastRenderedPageBreak/>
        <w:t xml:space="preserve">determinar si se actualiza la causal de procedencia prevista en la fracción VII del artículo 179 de la Ley de Transparencia y Acceso a la Información Pública del Estado de México y Municipios. </w:t>
      </w:r>
    </w:p>
    <w:p w14:paraId="62633E5B" w14:textId="77777777" w:rsidR="0066220C" w:rsidRPr="0057338D" w:rsidRDefault="0066220C" w:rsidP="00E378C9">
      <w:pPr>
        <w:spacing w:line="360" w:lineRule="auto"/>
        <w:jc w:val="both"/>
        <w:rPr>
          <w:rFonts w:ascii="Palatino Linotype" w:eastAsia="Palatino Linotype" w:hAnsi="Palatino Linotype" w:cs="Palatino Linotype"/>
        </w:rPr>
      </w:pPr>
    </w:p>
    <w:p w14:paraId="1A8176B1" w14:textId="2ABD2A77" w:rsidR="0044026C" w:rsidRPr="0057338D" w:rsidRDefault="008F1D64" w:rsidP="00E378C9">
      <w:pPr>
        <w:spacing w:line="360" w:lineRule="auto"/>
        <w:jc w:val="both"/>
        <w:rPr>
          <w:rFonts w:ascii="Palatino Linotype" w:eastAsia="Palatino Linotype" w:hAnsi="Palatino Linotype" w:cs="Palatino Linotype"/>
        </w:rPr>
      </w:pPr>
      <w:r w:rsidRPr="0057338D">
        <w:rPr>
          <w:rFonts w:ascii="Palatino Linotype" w:eastAsia="Palatino Linotype" w:hAnsi="Palatino Linotype" w:cs="Palatino Linotype"/>
          <w:b/>
        </w:rPr>
        <w:t xml:space="preserve">CUARTO. Estudio del asunto. </w:t>
      </w:r>
      <w:r w:rsidRPr="0057338D">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612E289" w14:textId="77777777" w:rsidR="0066220C" w:rsidRPr="0057338D" w:rsidRDefault="0066220C" w:rsidP="00E378C9">
      <w:pPr>
        <w:spacing w:line="360" w:lineRule="auto"/>
        <w:jc w:val="both"/>
        <w:rPr>
          <w:rFonts w:ascii="Palatino Linotype" w:eastAsia="Palatino Linotype" w:hAnsi="Palatino Linotype" w:cs="Palatino Linotype"/>
        </w:rPr>
      </w:pPr>
    </w:p>
    <w:p w14:paraId="73B32D34" w14:textId="77777777" w:rsidR="0044026C" w:rsidRPr="0057338D" w:rsidRDefault="008F1D64" w:rsidP="00E378C9">
      <w:pPr>
        <w:tabs>
          <w:tab w:val="left" w:pos="709"/>
        </w:tabs>
        <w:spacing w:line="276" w:lineRule="auto"/>
        <w:ind w:left="567" w:right="709"/>
        <w:jc w:val="both"/>
        <w:rPr>
          <w:rFonts w:ascii="Palatino Linotype" w:eastAsia="Palatino Linotype" w:hAnsi="Palatino Linotype" w:cs="Palatino Linotype"/>
          <w:i/>
          <w:sz w:val="22"/>
          <w:szCs w:val="22"/>
        </w:rPr>
      </w:pPr>
      <w:r w:rsidRPr="0057338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7338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BDA19FA" w14:textId="77777777" w:rsidR="0044026C" w:rsidRPr="0057338D" w:rsidRDefault="008F1D64" w:rsidP="00E378C9">
      <w:pPr>
        <w:tabs>
          <w:tab w:val="left" w:pos="709"/>
        </w:tabs>
        <w:spacing w:line="276" w:lineRule="auto"/>
        <w:ind w:left="567" w:right="709"/>
        <w:jc w:val="both"/>
        <w:rPr>
          <w:rFonts w:ascii="Palatino Linotype" w:eastAsia="Palatino Linotype" w:hAnsi="Palatino Linotype" w:cs="Palatino Linotype"/>
          <w:b/>
          <w:i/>
          <w:sz w:val="22"/>
          <w:szCs w:val="22"/>
        </w:rPr>
      </w:pPr>
      <w:r w:rsidRPr="0057338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9236FDA" w14:textId="77777777" w:rsidR="0044026C" w:rsidRPr="0057338D" w:rsidRDefault="008F1D64" w:rsidP="00E378C9">
      <w:pPr>
        <w:tabs>
          <w:tab w:val="left" w:pos="709"/>
        </w:tabs>
        <w:spacing w:line="276" w:lineRule="auto"/>
        <w:ind w:left="567" w:right="709"/>
        <w:jc w:val="both"/>
        <w:rPr>
          <w:rFonts w:ascii="Palatino Linotype" w:eastAsia="Palatino Linotype" w:hAnsi="Palatino Linotype" w:cs="Palatino Linotype"/>
          <w:i/>
          <w:sz w:val="22"/>
          <w:szCs w:val="22"/>
        </w:rPr>
      </w:pPr>
      <w:r w:rsidRPr="0057338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7338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F86C47B" w14:textId="77777777" w:rsidR="0044026C" w:rsidRPr="0057338D" w:rsidRDefault="008F1D64" w:rsidP="00E378C9">
      <w:pPr>
        <w:tabs>
          <w:tab w:val="left" w:pos="709"/>
        </w:tabs>
        <w:spacing w:line="276" w:lineRule="auto"/>
        <w:ind w:left="567" w:right="709"/>
        <w:jc w:val="both"/>
        <w:rPr>
          <w:rFonts w:ascii="Palatino Linotype" w:eastAsia="Palatino Linotype" w:hAnsi="Palatino Linotype" w:cs="Palatino Linotype"/>
          <w:i/>
          <w:sz w:val="22"/>
          <w:szCs w:val="22"/>
        </w:rPr>
      </w:pPr>
      <w:r w:rsidRPr="0057338D">
        <w:rPr>
          <w:rFonts w:ascii="Palatino Linotype" w:eastAsia="Palatino Linotype" w:hAnsi="Palatino Linotype" w:cs="Palatino Linotype"/>
          <w:i/>
          <w:sz w:val="22"/>
          <w:szCs w:val="22"/>
        </w:rPr>
        <w:t>[…]</w:t>
      </w:r>
    </w:p>
    <w:p w14:paraId="102C64B3" w14:textId="77777777" w:rsidR="0044026C" w:rsidRPr="0057338D" w:rsidRDefault="008F1D64" w:rsidP="00E378C9">
      <w:pPr>
        <w:spacing w:line="276" w:lineRule="auto"/>
        <w:ind w:left="567" w:right="709"/>
        <w:jc w:val="both"/>
        <w:rPr>
          <w:rFonts w:ascii="Palatino Linotype" w:eastAsia="Palatino Linotype" w:hAnsi="Palatino Linotype" w:cs="Palatino Linotype"/>
          <w:i/>
          <w:sz w:val="22"/>
          <w:szCs w:val="22"/>
        </w:rPr>
      </w:pPr>
      <w:r w:rsidRPr="0057338D">
        <w:rPr>
          <w:rFonts w:ascii="Palatino Linotype" w:eastAsia="Palatino Linotype" w:hAnsi="Palatino Linotype" w:cs="Palatino Linotype"/>
          <w:b/>
          <w:i/>
          <w:sz w:val="22"/>
          <w:szCs w:val="22"/>
        </w:rPr>
        <w:t>“Artículo 6o.</w:t>
      </w:r>
    </w:p>
    <w:p w14:paraId="121FDB7B" w14:textId="77777777" w:rsidR="0044026C" w:rsidRPr="0057338D" w:rsidRDefault="008F1D64" w:rsidP="00E378C9">
      <w:pPr>
        <w:spacing w:line="276" w:lineRule="auto"/>
        <w:ind w:left="567" w:right="709"/>
        <w:jc w:val="both"/>
        <w:rPr>
          <w:rFonts w:ascii="Palatino Linotype" w:eastAsia="Palatino Linotype" w:hAnsi="Palatino Linotype" w:cs="Palatino Linotype"/>
          <w:i/>
          <w:sz w:val="22"/>
          <w:szCs w:val="22"/>
        </w:rPr>
      </w:pPr>
      <w:r w:rsidRPr="0057338D">
        <w:rPr>
          <w:rFonts w:ascii="Palatino Linotype" w:eastAsia="Palatino Linotype" w:hAnsi="Palatino Linotype" w:cs="Palatino Linotype"/>
          <w:i/>
          <w:sz w:val="22"/>
          <w:szCs w:val="22"/>
        </w:rPr>
        <w:t>[...]</w:t>
      </w:r>
    </w:p>
    <w:p w14:paraId="6B33B6DA" w14:textId="77777777" w:rsidR="0044026C" w:rsidRPr="0057338D" w:rsidRDefault="008F1D64" w:rsidP="00E378C9">
      <w:pPr>
        <w:spacing w:line="276" w:lineRule="auto"/>
        <w:ind w:left="567" w:right="709"/>
        <w:jc w:val="both"/>
        <w:rPr>
          <w:rFonts w:ascii="Palatino Linotype" w:eastAsia="Palatino Linotype" w:hAnsi="Palatino Linotype" w:cs="Palatino Linotype"/>
          <w:i/>
          <w:sz w:val="22"/>
          <w:szCs w:val="22"/>
        </w:rPr>
      </w:pPr>
      <w:r w:rsidRPr="0057338D">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57338D">
        <w:rPr>
          <w:rFonts w:ascii="Palatino Linotype" w:eastAsia="Palatino Linotype" w:hAnsi="Palatino Linotype" w:cs="Palatino Linotype"/>
          <w:b/>
          <w:i/>
          <w:sz w:val="22"/>
          <w:szCs w:val="22"/>
          <w:u w:val="single"/>
        </w:rPr>
        <w:t>las entidades federativas</w:t>
      </w:r>
      <w:r w:rsidRPr="0057338D">
        <w:rPr>
          <w:rFonts w:ascii="Palatino Linotype" w:eastAsia="Palatino Linotype" w:hAnsi="Palatino Linotype" w:cs="Palatino Linotype"/>
          <w:b/>
          <w:i/>
          <w:sz w:val="22"/>
          <w:szCs w:val="22"/>
        </w:rPr>
        <w:t>,</w:t>
      </w:r>
      <w:r w:rsidRPr="0057338D">
        <w:rPr>
          <w:rFonts w:ascii="Palatino Linotype" w:eastAsia="Palatino Linotype" w:hAnsi="Palatino Linotype" w:cs="Palatino Linotype"/>
          <w:i/>
          <w:sz w:val="22"/>
          <w:szCs w:val="22"/>
        </w:rPr>
        <w:t xml:space="preserve"> en el ámbito de sus respectivas competencias, se regirán por los siguientes principios y bases:</w:t>
      </w:r>
    </w:p>
    <w:p w14:paraId="39FAB9BD" w14:textId="77777777" w:rsidR="0044026C" w:rsidRPr="0057338D" w:rsidRDefault="008F1D64" w:rsidP="00E378C9">
      <w:pPr>
        <w:spacing w:line="276" w:lineRule="auto"/>
        <w:ind w:left="567" w:right="709"/>
        <w:jc w:val="both"/>
        <w:rPr>
          <w:rFonts w:ascii="Palatino Linotype" w:eastAsia="Palatino Linotype" w:hAnsi="Palatino Linotype" w:cs="Palatino Linotype"/>
          <w:i/>
          <w:sz w:val="22"/>
          <w:szCs w:val="22"/>
        </w:rPr>
      </w:pPr>
      <w:r w:rsidRPr="0057338D">
        <w:rPr>
          <w:rFonts w:ascii="Palatino Linotype" w:eastAsia="Palatino Linotype" w:hAnsi="Palatino Linotype" w:cs="Palatino Linotype"/>
          <w:i/>
          <w:sz w:val="22"/>
          <w:szCs w:val="22"/>
        </w:rPr>
        <w:t> </w:t>
      </w:r>
    </w:p>
    <w:p w14:paraId="62B45AE7" w14:textId="77777777" w:rsidR="0044026C" w:rsidRPr="0057338D" w:rsidRDefault="008F1D64" w:rsidP="00E378C9">
      <w:pPr>
        <w:spacing w:line="276" w:lineRule="auto"/>
        <w:ind w:left="567" w:right="709"/>
        <w:jc w:val="both"/>
        <w:rPr>
          <w:rFonts w:ascii="Palatino Linotype" w:eastAsia="Palatino Linotype" w:hAnsi="Palatino Linotype" w:cs="Palatino Linotype"/>
          <w:i/>
          <w:sz w:val="22"/>
          <w:szCs w:val="22"/>
        </w:rPr>
      </w:pPr>
      <w:r w:rsidRPr="0057338D">
        <w:rPr>
          <w:rFonts w:ascii="Palatino Linotype" w:eastAsia="Palatino Linotype" w:hAnsi="Palatino Linotype" w:cs="Palatino Linotype"/>
          <w:b/>
          <w:i/>
          <w:sz w:val="22"/>
          <w:szCs w:val="22"/>
        </w:rPr>
        <w:t xml:space="preserve">I. </w:t>
      </w:r>
      <w:r w:rsidRPr="0057338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7338D">
        <w:rPr>
          <w:rFonts w:ascii="Palatino Linotype" w:eastAsia="Palatino Linotype" w:hAnsi="Palatino Linotype" w:cs="Palatino Linotype"/>
          <w:i/>
          <w:sz w:val="22"/>
          <w:szCs w:val="22"/>
        </w:rPr>
        <w:t xml:space="preserve"> Ejecutivo, Legislativo </w:t>
      </w:r>
      <w:r w:rsidRPr="0057338D">
        <w:rPr>
          <w:rFonts w:ascii="Palatino Linotype" w:eastAsia="Palatino Linotype" w:hAnsi="Palatino Linotype" w:cs="Palatino Linotype"/>
          <w:b/>
          <w:i/>
          <w:sz w:val="22"/>
          <w:szCs w:val="22"/>
          <w:u w:val="single"/>
        </w:rPr>
        <w:t>y Judicial</w:t>
      </w:r>
      <w:r w:rsidRPr="0057338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7338D">
        <w:rPr>
          <w:rFonts w:ascii="Palatino Linotype" w:eastAsia="Palatino Linotype" w:hAnsi="Palatino Linotype" w:cs="Palatino Linotype"/>
          <w:b/>
          <w:i/>
          <w:sz w:val="22"/>
          <w:szCs w:val="22"/>
        </w:rPr>
        <w:t>es pública y sólo podrá ser reservada temporalmente por razones de interés público y seguridad nacional,</w:t>
      </w:r>
      <w:r w:rsidRPr="0057338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C10488E" w14:textId="77777777" w:rsidR="0044026C" w:rsidRPr="0057338D" w:rsidRDefault="008F1D64" w:rsidP="00E378C9">
      <w:pPr>
        <w:spacing w:line="276" w:lineRule="auto"/>
        <w:ind w:left="567" w:right="709"/>
        <w:jc w:val="both"/>
        <w:rPr>
          <w:rFonts w:ascii="Palatino Linotype" w:eastAsia="Palatino Linotype" w:hAnsi="Palatino Linotype" w:cs="Palatino Linotype"/>
          <w:i/>
          <w:sz w:val="22"/>
          <w:szCs w:val="22"/>
        </w:rPr>
      </w:pPr>
      <w:r w:rsidRPr="0057338D">
        <w:rPr>
          <w:rFonts w:ascii="Palatino Linotype" w:eastAsia="Palatino Linotype" w:hAnsi="Palatino Linotype" w:cs="Palatino Linotype"/>
          <w:i/>
          <w:sz w:val="22"/>
          <w:szCs w:val="22"/>
        </w:rPr>
        <w:t> </w:t>
      </w:r>
    </w:p>
    <w:p w14:paraId="57BC33FF" w14:textId="77777777" w:rsidR="0044026C" w:rsidRPr="0057338D" w:rsidRDefault="008F1D64" w:rsidP="00E378C9">
      <w:pPr>
        <w:spacing w:line="276" w:lineRule="auto"/>
        <w:ind w:left="567" w:right="709"/>
        <w:jc w:val="both"/>
        <w:rPr>
          <w:rFonts w:ascii="Palatino Linotype" w:eastAsia="Palatino Linotype" w:hAnsi="Palatino Linotype" w:cs="Palatino Linotype"/>
          <w:b/>
          <w:i/>
          <w:sz w:val="22"/>
          <w:szCs w:val="22"/>
        </w:rPr>
      </w:pPr>
      <w:r w:rsidRPr="0057338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A239141" w14:textId="77777777" w:rsidR="0044026C" w:rsidRPr="0057338D" w:rsidRDefault="008F1D64" w:rsidP="00E378C9">
      <w:pPr>
        <w:spacing w:line="276" w:lineRule="auto"/>
        <w:ind w:left="567" w:right="709"/>
        <w:jc w:val="both"/>
        <w:rPr>
          <w:rFonts w:ascii="Palatino Linotype" w:eastAsia="Palatino Linotype" w:hAnsi="Palatino Linotype" w:cs="Palatino Linotype"/>
          <w:i/>
          <w:sz w:val="22"/>
          <w:szCs w:val="22"/>
        </w:rPr>
      </w:pPr>
      <w:r w:rsidRPr="0057338D">
        <w:rPr>
          <w:rFonts w:ascii="Palatino Linotype" w:eastAsia="Palatino Linotype" w:hAnsi="Palatino Linotype" w:cs="Palatino Linotype"/>
          <w:i/>
          <w:sz w:val="22"/>
          <w:szCs w:val="22"/>
        </w:rPr>
        <w:t> </w:t>
      </w:r>
    </w:p>
    <w:p w14:paraId="71885FB9" w14:textId="77777777" w:rsidR="0044026C" w:rsidRPr="0057338D" w:rsidRDefault="008F1D64" w:rsidP="00E378C9">
      <w:pPr>
        <w:spacing w:line="276" w:lineRule="auto"/>
        <w:ind w:left="567" w:right="709"/>
        <w:jc w:val="both"/>
        <w:rPr>
          <w:rFonts w:ascii="Palatino Linotype" w:eastAsia="Palatino Linotype" w:hAnsi="Palatino Linotype" w:cs="Palatino Linotype"/>
          <w:i/>
          <w:sz w:val="22"/>
          <w:szCs w:val="22"/>
        </w:rPr>
      </w:pPr>
      <w:r w:rsidRPr="0057338D">
        <w:rPr>
          <w:rFonts w:ascii="Palatino Linotype" w:eastAsia="Palatino Linotype" w:hAnsi="Palatino Linotype" w:cs="Palatino Linotype"/>
          <w:b/>
          <w:i/>
          <w:sz w:val="22"/>
          <w:szCs w:val="22"/>
        </w:rPr>
        <w:t xml:space="preserve">III. </w:t>
      </w:r>
      <w:r w:rsidRPr="0057338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7338D">
        <w:rPr>
          <w:rFonts w:ascii="Palatino Linotype" w:eastAsia="Palatino Linotype" w:hAnsi="Palatino Linotype" w:cs="Palatino Linotype"/>
          <w:i/>
          <w:sz w:val="22"/>
          <w:szCs w:val="22"/>
        </w:rPr>
        <w:t xml:space="preserve"> a sus datos personales o a la rectificación de éstos.</w:t>
      </w:r>
    </w:p>
    <w:p w14:paraId="17CD38BE" w14:textId="77777777" w:rsidR="0044026C" w:rsidRPr="0057338D" w:rsidRDefault="008F1D64" w:rsidP="00E378C9">
      <w:pPr>
        <w:spacing w:line="276" w:lineRule="auto"/>
        <w:ind w:left="567" w:right="709"/>
        <w:jc w:val="both"/>
        <w:rPr>
          <w:rFonts w:ascii="Palatino Linotype" w:eastAsia="Palatino Linotype" w:hAnsi="Palatino Linotype" w:cs="Palatino Linotype"/>
          <w:i/>
          <w:sz w:val="22"/>
          <w:szCs w:val="22"/>
        </w:rPr>
      </w:pPr>
      <w:r w:rsidRPr="0057338D">
        <w:rPr>
          <w:rFonts w:ascii="Palatino Linotype" w:eastAsia="Palatino Linotype" w:hAnsi="Palatino Linotype" w:cs="Palatino Linotype"/>
          <w:i/>
          <w:sz w:val="22"/>
          <w:szCs w:val="22"/>
        </w:rPr>
        <w:t> </w:t>
      </w:r>
    </w:p>
    <w:p w14:paraId="3706804E" w14:textId="77777777" w:rsidR="0044026C" w:rsidRPr="0057338D" w:rsidRDefault="008F1D64" w:rsidP="00E378C9">
      <w:pPr>
        <w:spacing w:line="276" w:lineRule="auto"/>
        <w:ind w:left="567" w:right="709"/>
        <w:jc w:val="both"/>
        <w:rPr>
          <w:rFonts w:ascii="Palatino Linotype" w:eastAsia="Palatino Linotype" w:hAnsi="Palatino Linotype" w:cs="Palatino Linotype"/>
          <w:i/>
          <w:sz w:val="22"/>
          <w:szCs w:val="22"/>
        </w:rPr>
      </w:pPr>
      <w:r w:rsidRPr="0057338D">
        <w:rPr>
          <w:rFonts w:ascii="Palatino Linotype" w:eastAsia="Palatino Linotype" w:hAnsi="Palatino Linotype" w:cs="Palatino Linotype"/>
          <w:b/>
          <w:i/>
          <w:sz w:val="22"/>
          <w:szCs w:val="22"/>
        </w:rPr>
        <w:t xml:space="preserve">IV. </w:t>
      </w:r>
      <w:r w:rsidRPr="0057338D">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0F74FB6B" w14:textId="77777777" w:rsidR="0044026C" w:rsidRPr="0057338D" w:rsidRDefault="0044026C" w:rsidP="00E378C9">
      <w:pPr>
        <w:spacing w:line="276" w:lineRule="auto"/>
        <w:ind w:left="567" w:right="709"/>
        <w:jc w:val="both"/>
        <w:rPr>
          <w:rFonts w:ascii="Palatino Linotype" w:eastAsia="Palatino Linotype" w:hAnsi="Palatino Linotype" w:cs="Palatino Linotype"/>
          <w:i/>
          <w:sz w:val="22"/>
          <w:szCs w:val="22"/>
        </w:rPr>
      </w:pPr>
    </w:p>
    <w:p w14:paraId="15DDEB80" w14:textId="77777777" w:rsidR="0044026C" w:rsidRPr="0057338D" w:rsidRDefault="008F1D64" w:rsidP="00E378C9">
      <w:pPr>
        <w:spacing w:line="276" w:lineRule="auto"/>
        <w:ind w:left="567" w:right="709"/>
        <w:jc w:val="both"/>
        <w:rPr>
          <w:rFonts w:ascii="Palatino Linotype" w:eastAsia="Palatino Linotype" w:hAnsi="Palatino Linotype" w:cs="Palatino Linotype"/>
          <w:i/>
          <w:sz w:val="22"/>
          <w:szCs w:val="22"/>
        </w:rPr>
      </w:pPr>
      <w:r w:rsidRPr="0057338D">
        <w:rPr>
          <w:rFonts w:ascii="Palatino Linotype" w:eastAsia="Palatino Linotype" w:hAnsi="Palatino Linotype" w:cs="Palatino Linotype"/>
          <w:b/>
          <w:i/>
          <w:sz w:val="22"/>
          <w:szCs w:val="22"/>
        </w:rPr>
        <w:t xml:space="preserve">V. </w:t>
      </w:r>
      <w:r w:rsidRPr="0057338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DA046BE" w14:textId="77777777" w:rsidR="0044026C" w:rsidRPr="0057338D" w:rsidRDefault="008F1D64" w:rsidP="00E378C9">
      <w:pPr>
        <w:spacing w:line="276" w:lineRule="auto"/>
        <w:ind w:left="567" w:right="709"/>
        <w:jc w:val="both"/>
        <w:rPr>
          <w:rFonts w:ascii="Palatino Linotype" w:eastAsia="Palatino Linotype" w:hAnsi="Palatino Linotype" w:cs="Palatino Linotype"/>
          <w:i/>
          <w:sz w:val="22"/>
          <w:szCs w:val="22"/>
        </w:rPr>
      </w:pPr>
      <w:r w:rsidRPr="0057338D">
        <w:rPr>
          <w:rFonts w:ascii="Palatino Linotype" w:eastAsia="Palatino Linotype" w:hAnsi="Palatino Linotype" w:cs="Palatino Linotype"/>
          <w:i/>
          <w:sz w:val="22"/>
          <w:szCs w:val="22"/>
        </w:rPr>
        <w:t> </w:t>
      </w:r>
    </w:p>
    <w:p w14:paraId="08C6DE8A" w14:textId="77777777" w:rsidR="0044026C" w:rsidRPr="0057338D" w:rsidRDefault="008F1D64" w:rsidP="00E378C9">
      <w:pPr>
        <w:spacing w:line="276" w:lineRule="auto"/>
        <w:ind w:left="567" w:right="709"/>
        <w:jc w:val="both"/>
        <w:rPr>
          <w:rFonts w:ascii="Palatino Linotype" w:eastAsia="Palatino Linotype" w:hAnsi="Palatino Linotype" w:cs="Palatino Linotype"/>
          <w:i/>
          <w:sz w:val="22"/>
          <w:szCs w:val="22"/>
        </w:rPr>
      </w:pPr>
      <w:r w:rsidRPr="0057338D">
        <w:rPr>
          <w:rFonts w:ascii="Palatino Linotype" w:eastAsia="Palatino Linotype" w:hAnsi="Palatino Linotype" w:cs="Palatino Linotype"/>
          <w:b/>
          <w:i/>
          <w:sz w:val="22"/>
          <w:szCs w:val="22"/>
        </w:rPr>
        <w:lastRenderedPageBreak/>
        <w:t xml:space="preserve">VI. </w:t>
      </w:r>
      <w:r w:rsidRPr="0057338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053FCD1" w14:textId="77777777" w:rsidR="0044026C" w:rsidRPr="0057338D" w:rsidRDefault="008F1D64" w:rsidP="00E378C9">
      <w:pPr>
        <w:spacing w:line="276" w:lineRule="auto"/>
        <w:ind w:left="567" w:right="709"/>
        <w:jc w:val="both"/>
        <w:rPr>
          <w:rFonts w:ascii="Palatino Linotype" w:eastAsia="Palatino Linotype" w:hAnsi="Palatino Linotype" w:cs="Palatino Linotype"/>
          <w:i/>
          <w:sz w:val="22"/>
          <w:szCs w:val="22"/>
        </w:rPr>
      </w:pPr>
      <w:r w:rsidRPr="0057338D">
        <w:rPr>
          <w:rFonts w:ascii="Palatino Linotype" w:eastAsia="Palatino Linotype" w:hAnsi="Palatino Linotype" w:cs="Palatino Linotype"/>
          <w:i/>
          <w:sz w:val="22"/>
          <w:szCs w:val="22"/>
        </w:rPr>
        <w:t> </w:t>
      </w:r>
    </w:p>
    <w:p w14:paraId="4116CFF8" w14:textId="77777777" w:rsidR="0044026C" w:rsidRPr="0057338D" w:rsidRDefault="008F1D64" w:rsidP="00E378C9">
      <w:pPr>
        <w:spacing w:line="276" w:lineRule="auto"/>
        <w:ind w:left="567" w:right="709"/>
        <w:jc w:val="both"/>
        <w:rPr>
          <w:rFonts w:ascii="Palatino Linotype" w:eastAsia="Palatino Linotype" w:hAnsi="Palatino Linotype" w:cs="Palatino Linotype"/>
          <w:i/>
          <w:sz w:val="22"/>
          <w:szCs w:val="22"/>
        </w:rPr>
      </w:pPr>
      <w:r w:rsidRPr="0057338D">
        <w:rPr>
          <w:rFonts w:ascii="Palatino Linotype" w:eastAsia="Palatino Linotype" w:hAnsi="Palatino Linotype" w:cs="Palatino Linotype"/>
          <w:b/>
          <w:i/>
          <w:sz w:val="22"/>
          <w:szCs w:val="22"/>
        </w:rPr>
        <w:t xml:space="preserve">VII. </w:t>
      </w:r>
      <w:r w:rsidRPr="0057338D">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2335221B" w14:textId="77777777" w:rsidR="0044026C" w:rsidRPr="0057338D" w:rsidRDefault="0044026C" w:rsidP="00FA2BFA">
      <w:pPr>
        <w:spacing w:line="360" w:lineRule="auto"/>
        <w:ind w:right="851"/>
        <w:jc w:val="both"/>
        <w:rPr>
          <w:rFonts w:ascii="Palatino Linotype" w:eastAsia="Palatino Linotype" w:hAnsi="Palatino Linotype" w:cs="Palatino Linotype"/>
          <w:i/>
          <w:sz w:val="22"/>
          <w:szCs w:val="22"/>
        </w:rPr>
      </w:pPr>
    </w:p>
    <w:p w14:paraId="0F9FB443" w14:textId="552BD29F" w:rsidR="0066220C" w:rsidRPr="0057338D" w:rsidRDefault="008F1D64" w:rsidP="00E378C9">
      <w:pPr>
        <w:tabs>
          <w:tab w:val="left" w:pos="709"/>
        </w:tabs>
        <w:spacing w:line="360" w:lineRule="auto"/>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Así, </w:t>
      </w:r>
      <w:r w:rsidR="00686A58" w:rsidRPr="0057338D">
        <w:rPr>
          <w:rFonts w:ascii="Palatino Linotype" w:eastAsia="Palatino Linotype" w:hAnsi="Palatino Linotype" w:cs="Palatino Linotype"/>
        </w:rPr>
        <w:t xml:space="preserve">el </w:t>
      </w:r>
      <w:r w:rsidRPr="0057338D">
        <w:rPr>
          <w:rFonts w:ascii="Palatino Linotype" w:eastAsia="Palatino Linotype" w:hAnsi="Palatino Linotype" w:cs="Palatino Linotype"/>
        </w:rPr>
        <w:t>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2E4CCA85" w14:textId="77777777" w:rsidR="0044026C" w:rsidRPr="0057338D" w:rsidRDefault="0044026C" w:rsidP="00E378C9">
      <w:pPr>
        <w:spacing w:line="360" w:lineRule="auto"/>
        <w:ind w:left="709" w:right="760"/>
        <w:jc w:val="both"/>
        <w:rPr>
          <w:rFonts w:ascii="Palatino Linotype" w:eastAsia="Palatino Linotype" w:hAnsi="Palatino Linotype" w:cs="Palatino Linotype"/>
          <w:i/>
        </w:rPr>
      </w:pPr>
    </w:p>
    <w:p w14:paraId="53021147" w14:textId="57A7E992" w:rsidR="0044026C" w:rsidRPr="0057338D" w:rsidRDefault="00686A58" w:rsidP="00E378C9">
      <w:pPr>
        <w:spacing w:line="360" w:lineRule="auto"/>
        <w:jc w:val="both"/>
        <w:rPr>
          <w:rFonts w:ascii="Palatino Linotype" w:eastAsia="Palatino Linotype" w:hAnsi="Palatino Linotype" w:cs="Palatino Linotype"/>
        </w:rPr>
      </w:pPr>
      <w:r w:rsidRPr="0057338D">
        <w:rPr>
          <w:rFonts w:ascii="Palatino Linotype" w:eastAsia="Palatino Linotype" w:hAnsi="Palatino Linotype" w:cs="Palatino Linotype"/>
        </w:rPr>
        <w:t>Del mismo modo, es de precisar que se</w:t>
      </w:r>
      <w:r w:rsidR="008F1D64" w:rsidRPr="0057338D">
        <w:rPr>
          <w:rFonts w:ascii="Palatino Linotype" w:eastAsia="Palatino Linotype" w:hAnsi="Palatino Linotype" w:cs="Palatino Linotype"/>
        </w:rPr>
        <w:t xml:space="preserv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5CD57CF2" w14:textId="77777777" w:rsidR="0066220C" w:rsidRPr="0057338D" w:rsidRDefault="0066220C" w:rsidP="00E378C9">
      <w:pPr>
        <w:spacing w:line="360" w:lineRule="auto"/>
        <w:jc w:val="both"/>
        <w:rPr>
          <w:rFonts w:ascii="Palatino Linotype" w:eastAsia="Palatino Linotype" w:hAnsi="Palatino Linotype" w:cs="Palatino Linotype"/>
        </w:rPr>
      </w:pPr>
    </w:p>
    <w:p w14:paraId="115DBD24" w14:textId="5CA3FB14" w:rsidR="0044026C" w:rsidRPr="0057338D" w:rsidRDefault="008F1D64" w:rsidP="00E378C9">
      <w:pPr>
        <w:spacing w:line="276" w:lineRule="auto"/>
        <w:ind w:left="567" w:right="758"/>
        <w:jc w:val="both"/>
        <w:rPr>
          <w:rFonts w:ascii="Palatino Linotype" w:eastAsia="Palatino Linotype" w:hAnsi="Palatino Linotype" w:cs="Palatino Linotype"/>
          <w:b/>
          <w:i/>
          <w:sz w:val="22"/>
          <w:szCs w:val="22"/>
        </w:rPr>
      </w:pPr>
      <w:r w:rsidRPr="0057338D">
        <w:rPr>
          <w:rFonts w:ascii="Palatino Linotype" w:eastAsia="Palatino Linotype" w:hAnsi="Palatino Linotype" w:cs="Palatino Linotype"/>
          <w:i/>
          <w:sz w:val="22"/>
          <w:szCs w:val="22"/>
        </w:rPr>
        <w:t>“</w:t>
      </w:r>
      <w:r w:rsidRPr="0057338D">
        <w:rPr>
          <w:rFonts w:ascii="Palatino Linotype" w:eastAsia="Palatino Linotype" w:hAnsi="Palatino Linotype" w:cs="Palatino Linotype"/>
          <w:b/>
          <w:i/>
          <w:sz w:val="22"/>
          <w:szCs w:val="22"/>
        </w:rPr>
        <w:t>Artículo12.-</w:t>
      </w:r>
      <w:r w:rsidRPr="0057338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42DDA94" w14:textId="0FDA125B" w:rsidR="0044026C" w:rsidRPr="0057338D" w:rsidRDefault="008F1D64" w:rsidP="00E378C9">
      <w:pPr>
        <w:spacing w:line="276" w:lineRule="auto"/>
        <w:ind w:left="567" w:right="758"/>
        <w:jc w:val="both"/>
        <w:rPr>
          <w:rFonts w:ascii="Palatino Linotype" w:eastAsia="Palatino Linotype" w:hAnsi="Palatino Linotype" w:cs="Palatino Linotype"/>
          <w:i/>
          <w:sz w:val="22"/>
          <w:szCs w:val="22"/>
        </w:rPr>
      </w:pPr>
      <w:r w:rsidRPr="0057338D">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57338D">
        <w:rPr>
          <w:rFonts w:ascii="Palatino Linotype" w:eastAsia="Palatino Linotype" w:hAnsi="Palatino Linotype" w:cs="Palatino Linotype"/>
          <w:i/>
          <w:sz w:val="22"/>
          <w:szCs w:val="22"/>
        </w:rPr>
        <w:t xml:space="preserve">. </w:t>
      </w:r>
      <w:r w:rsidRPr="0057338D">
        <w:rPr>
          <w:rFonts w:ascii="Palatino Linotype" w:eastAsia="Palatino Linotype" w:hAnsi="Palatino Linotype" w:cs="Palatino Linotype"/>
          <w:b/>
          <w:i/>
          <w:sz w:val="22"/>
          <w:szCs w:val="22"/>
        </w:rPr>
        <w:t xml:space="preserve">La </w:t>
      </w:r>
      <w:r w:rsidRPr="0057338D">
        <w:rPr>
          <w:rFonts w:ascii="Palatino Linotype" w:eastAsia="Palatino Linotype" w:hAnsi="Palatino Linotype" w:cs="Palatino Linotype"/>
          <w:b/>
          <w:i/>
          <w:sz w:val="22"/>
          <w:szCs w:val="22"/>
        </w:rPr>
        <w:lastRenderedPageBreak/>
        <w:t xml:space="preserve">obligación de proporcionar información no comprende el procesamiento de la misma, ni el presentarla conforme al interés del solicitante; no estarán obligados a generarla, resumirla, efectuar cálculos o practicar investigaciones.” </w:t>
      </w:r>
    </w:p>
    <w:p w14:paraId="7E274B0F" w14:textId="77777777" w:rsidR="0044026C" w:rsidRPr="0057338D" w:rsidRDefault="0044026C" w:rsidP="00E378C9">
      <w:pPr>
        <w:spacing w:line="360" w:lineRule="auto"/>
        <w:ind w:right="-93"/>
        <w:jc w:val="both"/>
        <w:rPr>
          <w:rFonts w:ascii="Palatino Linotype" w:eastAsia="Palatino Linotype" w:hAnsi="Palatino Linotype" w:cs="Palatino Linotype"/>
          <w:color w:val="000000"/>
        </w:rPr>
      </w:pPr>
    </w:p>
    <w:p w14:paraId="447782D9" w14:textId="77777777" w:rsidR="0044026C" w:rsidRPr="0057338D" w:rsidRDefault="008F1D64" w:rsidP="00E378C9">
      <w:pPr>
        <w:spacing w:line="360" w:lineRule="auto"/>
        <w:jc w:val="both"/>
        <w:rPr>
          <w:rFonts w:ascii="Palatino Linotype" w:eastAsia="Palatino Linotype" w:hAnsi="Palatino Linotype" w:cs="Palatino Linotype"/>
          <w:color w:val="000000"/>
        </w:rPr>
      </w:pPr>
      <w:r w:rsidRPr="0057338D">
        <w:rPr>
          <w:rFonts w:ascii="Palatino Linotype" w:eastAsia="Palatino Linotype" w:hAnsi="Palatino Linotype" w:cs="Palatino Linotype"/>
        </w:rPr>
        <w:t xml:space="preserve">En esa tesitura, el artículo 24 en su último párrafo de la Ley de la Materia, dispone que los Sujetos Obligados </w:t>
      </w:r>
      <w:r w:rsidRPr="0057338D">
        <w:rPr>
          <w:rFonts w:ascii="Palatino Linotype" w:eastAsia="Palatino Linotype" w:hAnsi="Palatino Linotype" w:cs="Palatino Linotype"/>
          <w:color w:val="000000"/>
        </w:rPr>
        <w:t xml:space="preserve">sólo proporcionarán la información pública que </w:t>
      </w:r>
      <w:r w:rsidRPr="0057338D">
        <w:rPr>
          <w:rFonts w:ascii="Palatino Linotype" w:eastAsia="Palatino Linotype" w:hAnsi="Palatino Linotype" w:cs="Palatino Linotype"/>
        </w:rPr>
        <w:t>generen</w:t>
      </w:r>
      <w:r w:rsidRPr="0057338D">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6612221B" w14:textId="77777777" w:rsidR="0044026C" w:rsidRPr="0057338D" w:rsidRDefault="0044026C" w:rsidP="00E378C9">
      <w:pPr>
        <w:spacing w:line="360" w:lineRule="auto"/>
        <w:ind w:right="49"/>
        <w:jc w:val="both"/>
        <w:rPr>
          <w:rFonts w:ascii="Palatino Linotype" w:eastAsia="Palatino Linotype" w:hAnsi="Palatino Linotype" w:cs="Palatino Linotype"/>
        </w:rPr>
      </w:pPr>
    </w:p>
    <w:p w14:paraId="60B352E7" w14:textId="3BFEF8E3" w:rsidR="0044026C" w:rsidRPr="0057338D" w:rsidRDefault="008F1D64" w:rsidP="00E378C9">
      <w:pPr>
        <w:spacing w:line="360" w:lineRule="auto"/>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Por otra parte, conviene mencionar que la Ley de Transparencia vigente en el Estado de México refiere: </w:t>
      </w:r>
    </w:p>
    <w:p w14:paraId="3F9EEF69" w14:textId="77777777" w:rsidR="0066220C" w:rsidRPr="0057338D" w:rsidRDefault="0066220C" w:rsidP="00E378C9">
      <w:pPr>
        <w:spacing w:line="360" w:lineRule="auto"/>
        <w:jc w:val="both"/>
        <w:rPr>
          <w:rFonts w:ascii="Palatino Linotype" w:eastAsia="Palatino Linotype" w:hAnsi="Palatino Linotype" w:cs="Palatino Linotype"/>
        </w:rPr>
      </w:pPr>
    </w:p>
    <w:p w14:paraId="5A8053BD" w14:textId="77777777" w:rsidR="0044026C" w:rsidRPr="0057338D" w:rsidRDefault="008F1D64" w:rsidP="00811484">
      <w:pPr>
        <w:spacing w:line="276" w:lineRule="auto"/>
        <w:ind w:left="567" w:right="709"/>
        <w:jc w:val="both"/>
        <w:rPr>
          <w:rFonts w:ascii="Palatino Linotype" w:eastAsia="Palatino Linotype" w:hAnsi="Palatino Linotype" w:cs="Palatino Linotype"/>
          <w:i/>
          <w:sz w:val="22"/>
          <w:szCs w:val="22"/>
        </w:rPr>
      </w:pPr>
      <w:r w:rsidRPr="0057338D">
        <w:rPr>
          <w:rFonts w:ascii="Palatino Linotype" w:eastAsia="Palatino Linotype" w:hAnsi="Palatino Linotype" w:cs="Palatino Linotype"/>
          <w:b/>
          <w:i/>
          <w:sz w:val="22"/>
          <w:szCs w:val="22"/>
        </w:rPr>
        <w:t>Artículo 18.</w:t>
      </w:r>
      <w:r w:rsidRPr="0057338D">
        <w:rPr>
          <w:rFonts w:ascii="Palatino Linotype" w:eastAsia="Palatino Linotype" w:hAnsi="Palatino Linotype" w:cs="Palatino Linotype"/>
          <w:i/>
          <w:sz w:val="22"/>
          <w:szCs w:val="22"/>
        </w:rPr>
        <w:t xml:space="preserve"> </w:t>
      </w:r>
      <w:r w:rsidRPr="0057338D">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57338D">
        <w:rPr>
          <w:rFonts w:ascii="Palatino Linotype" w:eastAsia="Palatino Linotype" w:hAnsi="Palatino Linotype" w:cs="Palatino Linotype"/>
          <w:i/>
          <w:sz w:val="22"/>
          <w:szCs w:val="22"/>
        </w:rPr>
        <w:t xml:space="preserve"> y reutilización de la información que generen.</w:t>
      </w:r>
    </w:p>
    <w:p w14:paraId="0819621D" w14:textId="77777777" w:rsidR="0044026C" w:rsidRPr="0057338D" w:rsidRDefault="0044026C" w:rsidP="00811484">
      <w:pPr>
        <w:spacing w:line="276" w:lineRule="auto"/>
        <w:ind w:left="567" w:right="709"/>
        <w:jc w:val="both"/>
        <w:rPr>
          <w:rFonts w:ascii="Palatino Linotype" w:eastAsia="Palatino Linotype" w:hAnsi="Palatino Linotype" w:cs="Palatino Linotype"/>
          <w:b/>
          <w:i/>
          <w:sz w:val="22"/>
          <w:szCs w:val="22"/>
        </w:rPr>
      </w:pPr>
    </w:p>
    <w:p w14:paraId="50D5ADF4" w14:textId="77777777" w:rsidR="0044026C" w:rsidRPr="0057338D" w:rsidRDefault="008F1D64" w:rsidP="00811484">
      <w:pPr>
        <w:spacing w:line="276" w:lineRule="auto"/>
        <w:ind w:left="567" w:right="709"/>
        <w:jc w:val="both"/>
        <w:rPr>
          <w:rFonts w:ascii="Palatino Linotype" w:eastAsia="Palatino Linotype" w:hAnsi="Palatino Linotype" w:cs="Palatino Linotype"/>
          <w:i/>
          <w:sz w:val="22"/>
          <w:szCs w:val="22"/>
        </w:rPr>
      </w:pPr>
      <w:r w:rsidRPr="0057338D">
        <w:rPr>
          <w:rFonts w:ascii="Palatino Linotype" w:eastAsia="Palatino Linotype" w:hAnsi="Palatino Linotype" w:cs="Palatino Linotype"/>
          <w:b/>
          <w:i/>
          <w:sz w:val="22"/>
          <w:szCs w:val="22"/>
        </w:rPr>
        <w:t xml:space="preserve">Artículo 19. </w:t>
      </w:r>
      <w:r w:rsidRPr="0057338D">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57338D">
        <w:rPr>
          <w:rFonts w:ascii="Palatino Linotype" w:eastAsia="Palatino Linotype" w:hAnsi="Palatino Linotype" w:cs="Palatino Linotype"/>
          <w:i/>
          <w:sz w:val="22"/>
          <w:szCs w:val="22"/>
        </w:rPr>
        <w:t>.</w:t>
      </w:r>
    </w:p>
    <w:p w14:paraId="307F450E" w14:textId="77777777" w:rsidR="0044026C" w:rsidRPr="0057338D" w:rsidRDefault="0044026C" w:rsidP="00811484">
      <w:pPr>
        <w:spacing w:line="276" w:lineRule="auto"/>
        <w:ind w:left="567" w:right="709"/>
        <w:jc w:val="both"/>
        <w:rPr>
          <w:rFonts w:ascii="Palatino Linotype" w:eastAsia="Palatino Linotype" w:hAnsi="Palatino Linotype" w:cs="Palatino Linotype"/>
          <w:i/>
          <w:sz w:val="22"/>
          <w:szCs w:val="22"/>
        </w:rPr>
      </w:pPr>
    </w:p>
    <w:p w14:paraId="1D88F4A4" w14:textId="77777777" w:rsidR="0044026C" w:rsidRPr="0057338D" w:rsidRDefault="008F1D64" w:rsidP="00811484">
      <w:pPr>
        <w:spacing w:line="276" w:lineRule="auto"/>
        <w:ind w:left="567" w:right="709"/>
        <w:jc w:val="both"/>
        <w:rPr>
          <w:rFonts w:ascii="Palatino Linotype" w:eastAsia="Palatino Linotype" w:hAnsi="Palatino Linotype" w:cs="Palatino Linotype"/>
          <w:i/>
          <w:sz w:val="22"/>
          <w:szCs w:val="22"/>
        </w:rPr>
      </w:pPr>
      <w:r w:rsidRPr="0057338D">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2A1E0727" w14:textId="77777777" w:rsidR="0044026C" w:rsidRPr="0057338D" w:rsidRDefault="0044026C" w:rsidP="00811484">
      <w:pPr>
        <w:spacing w:line="276" w:lineRule="auto"/>
        <w:ind w:left="567" w:right="709"/>
        <w:jc w:val="both"/>
        <w:rPr>
          <w:rFonts w:ascii="Palatino Linotype" w:eastAsia="Palatino Linotype" w:hAnsi="Palatino Linotype" w:cs="Palatino Linotype"/>
          <w:i/>
          <w:sz w:val="22"/>
          <w:szCs w:val="22"/>
        </w:rPr>
      </w:pPr>
    </w:p>
    <w:p w14:paraId="5D053942" w14:textId="77777777" w:rsidR="0044026C" w:rsidRPr="0057338D" w:rsidRDefault="008F1D64" w:rsidP="00811484">
      <w:pPr>
        <w:spacing w:line="276" w:lineRule="auto"/>
        <w:ind w:left="567" w:right="709"/>
        <w:jc w:val="both"/>
        <w:rPr>
          <w:rFonts w:ascii="Palatino Linotype" w:eastAsia="Palatino Linotype" w:hAnsi="Palatino Linotype" w:cs="Palatino Linotype"/>
          <w:i/>
          <w:sz w:val="22"/>
          <w:szCs w:val="22"/>
        </w:rPr>
      </w:pPr>
      <w:r w:rsidRPr="0057338D">
        <w:rPr>
          <w:rFonts w:ascii="Palatino Linotype" w:eastAsia="Palatino Linotype" w:hAnsi="Palatino Linotype" w:cs="Palatino Linotype"/>
          <w:i/>
          <w:sz w:val="22"/>
          <w:szCs w:val="22"/>
        </w:rPr>
        <w:t xml:space="preserve">Si el sujeto obligado, en el ejercicio de sus atribuciones, debía generar, poseer o administrar la información, pero ésta no se encuentra, el Comité de transparencia deberá </w:t>
      </w:r>
      <w:r w:rsidRPr="0057338D">
        <w:rPr>
          <w:rFonts w:ascii="Palatino Linotype" w:eastAsia="Palatino Linotype" w:hAnsi="Palatino Linotype" w:cs="Palatino Linotype"/>
          <w:i/>
          <w:sz w:val="22"/>
          <w:szCs w:val="22"/>
        </w:rPr>
        <w:lastRenderedPageBreak/>
        <w:t>emitir un acuerdo de inexistencia, debidamente fundado y motivado, en el que detalle las razones del por qué no obra en sus archivos.</w:t>
      </w:r>
    </w:p>
    <w:p w14:paraId="2C728DDE" w14:textId="77777777" w:rsidR="0044026C" w:rsidRPr="0057338D" w:rsidRDefault="0044026C" w:rsidP="00811484">
      <w:pPr>
        <w:spacing w:line="276" w:lineRule="auto"/>
        <w:ind w:left="567" w:right="709"/>
        <w:jc w:val="both"/>
        <w:rPr>
          <w:rFonts w:ascii="Palatino Linotype" w:eastAsia="Palatino Linotype" w:hAnsi="Palatino Linotype" w:cs="Palatino Linotype"/>
          <w:i/>
          <w:sz w:val="22"/>
          <w:szCs w:val="22"/>
        </w:rPr>
      </w:pPr>
    </w:p>
    <w:p w14:paraId="7AAF527F" w14:textId="77777777" w:rsidR="0044026C" w:rsidRPr="0057338D" w:rsidRDefault="0044026C" w:rsidP="00E378C9">
      <w:pPr>
        <w:spacing w:line="360" w:lineRule="auto"/>
        <w:jc w:val="both"/>
        <w:rPr>
          <w:rFonts w:ascii="Palatino Linotype" w:eastAsia="Palatino Linotype" w:hAnsi="Palatino Linotype" w:cs="Palatino Linotype"/>
        </w:rPr>
      </w:pPr>
    </w:p>
    <w:p w14:paraId="31681D30" w14:textId="495477EF" w:rsidR="00686A58" w:rsidRPr="0057338D" w:rsidRDefault="008F1D64" w:rsidP="00E378C9">
      <w:pPr>
        <w:spacing w:line="360" w:lineRule="auto"/>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w:t>
      </w:r>
      <w:r w:rsidR="00686A58" w:rsidRPr="0057338D">
        <w:rPr>
          <w:rFonts w:ascii="Palatino Linotype" w:eastAsia="Palatino Linotype" w:hAnsi="Palatino Linotype" w:cs="Palatino Linotype"/>
        </w:rPr>
        <w:t xml:space="preserve">conste la información requerida en términos del artículo 3 de la Ley de Transparencia y Acceso a la Información Pública del Estado de México y Municipios. </w:t>
      </w:r>
      <w:r w:rsidRPr="0057338D">
        <w:rPr>
          <w:rFonts w:ascii="Palatino Linotype" w:eastAsia="Palatino Linotype" w:hAnsi="Palatino Linotype" w:cs="Palatino Linotype"/>
        </w:rPr>
        <w:t xml:space="preserve"> </w:t>
      </w:r>
    </w:p>
    <w:p w14:paraId="395CC81B" w14:textId="77777777" w:rsidR="00686A58" w:rsidRPr="0057338D" w:rsidRDefault="00686A58" w:rsidP="00686A58">
      <w:pPr>
        <w:spacing w:line="360" w:lineRule="auto"/>
        <w:jc w:val="both"/>
        <w:rPr>
          <w:rFonts w:ascii="Palatino Linotype" w:eastAsia="Palatino Linotype" w:hAnsi="Palatino Linotype" w:cs="Palatino Linotype"/>
        </w:rPr>
      </w:pPr>
    </w:p>
    <w:p w14:paraId="37758ABA" w14:textId="77777777" w:rsidR="00686A58" w:rsidRPr="0057338D" w:rsidRDefault="00686A58" w:rsidP="00686A58">
      <w:pPr>
        <w:spacing w:line="276" w:lineRule="auto"/>
        <w:ind w:left="567" w:right="709"/>
        <w:jc w:val="both"/>
        <w:rPr>
          <w:rFonts w:ascii="Palatino Linotype" w:eastAsia="Palatino Linotype" w:hAnsi="Palatino Linotype" w:cs="Palatino Linotype"/>
          <w:i/>
          <w:sz w:val="22"/>
          <w:szCs w:val="22"/>
        </w:rPr>
      </w:pPr>
      <w:r w:rsidRPr="0057338D">
        <w:rPr>
          <w:rFonts w:ascii="Palatino Linotype" w:eastAsia="Palatino Linotype" w:hAnsi="Palatino Linotype" w:cs="Palatino Linotype"/>
          <w:i/>
          <w:sz w:val="22"/>
          <w:szCs w:val="22"/>
        </w:rPr>
        <w:t>“</w:t>
      </w:r>
      <w:r w:rsidRPr="0057338D">
        <w:rPr>
          <w:rFonts w:ascii="Palatino Linotype" w:eastAsia="Palatino Linotype" w:hAnsi="Palatino Linotype" w:cs="Palatino Linotype"/>
          <w:b/>
          <w:i/>
          <w:sz w:val="22"/>
          <w:szCs w:val="22"/>
        </w:rPr>
        <w:t xml:space="preserve">Artículo 3. </w:t>
      </w:r>
      <w:r w:rsidRPr="0057338D">
        <w:rPr>
          <w:rFonts w:ascii="Palatino Linotype" w:eastAsia="Palatino Linotype" w:hAnsi="Palatino Linotype" w:cs="Palatino Linotype"/>
          <w:i/>
          <w:sz w:val="22"/>
          <w:szCs w:val="22"/>
        </w:rPr>
        <w:t>Para los efectos de la presente Ley se entenderá por:</w:t>
      </w:r>
    </w:p>
    <w:p w14:paraId="3357D005" w14:textId="77777777" w:rsidR="00686A58" w:rsidRPr="0057338D" w:rsidRDefault="00686A58" w:rsidP="00686A58">
      <w:pPr>
        <w:spacing w:line="276" w:lineRule="auto"/>
        <w:ind w:left="567" w:right="709"/>
        <w:jc w:val="both"/>
        <w:rPr>
          <w:rFonts w:ascii="Palatino Linotype" w:eastAsia="Palatino Linotype" w:hAnsi="Palatino Linotype" w:cs="Palatino Linotype"/>
          <w:i/>
          <w:sz w:val="22"/>
          <w:szCs w:val="22"/>
        </w:rPr>
      </w:pPr>
      <w:r w:rsidRPr="0057338D">
        <w:rPr>
          <w:rFonts w:ascii="Palatino Linotype" w:eastAsia="Palatino Linotype" w:hAnsi="Palatino Linotype" w:cs="Palatino Linotype"/>
          <w:i/>
          <w:sz w:val="22"/>
          <w:szCs w:val="22"/>
        </w:rPr>
        <w:t>…</w:t>
      </w:r>
    </w:p>
    <w:p w14:paraId="4AD43079" w14:textId="77777777" w:rsidR="00686A58" w:rsidRPr="0057338D" w:rsidRDefault="00686A58" w:rsidP="00686A58">
      <w:pPr>
        <w:spacing w:line="276" w:lineRule="auto"/>
        <w:ind w:left="567" w:right="709"/>
        <w:jc w:val="both"/>
        <w:rPr>
          <w:rFonts w:ascii="Palatino Linotype" w:eastAsia="Palatino Linotype" w:hAnsi="Palatino Linotype" w:cs="Palatino Linotype"/>
          <w:i/>
          <w:color w:val="000000"/>
          <w:sz w:val="22"/>
          <w:szCs w:val="22"/>
        </w:rPr>
      </w:pPr>
      <w:r w:rsidRPr="0057338D">
        <w:rPr>
          <w:rFonts w:ascii="Palatino Linotype" w:eastAsia="Palatino Linotype" w:hAnsi="Palatino Linotype" w:cs="Palatino Linotype"/>
          <w:b/>
          <w:i/>
          <w:color w:val="000000"/>
          <w:sz w:val="22"/>
          <w:szCs w:val="22"/>
        </w:rPr>
        <w:t>XI. Documento:</w:t>
      </w:r>
      <w:r w:rsidRPr="0057338D">
        <w:rPr>
          <w:rFonts w:ascii="Palatino Linotype" w:eastAsia="Palatino Linotype" w:hAnsi="Palatino Linotype" w:cs="Palatino Linotype"/>
          <w:i/>
          <w:color w:val="000000"/>
          <w:sz w:val="22"/>
          <w:szCs w:val="22"/>
        </w:rPr>
        <w:t xml:space="preserve"> Los expedientes, reportes, estudios, actas</w:t>
      </w:r>
      <w:r w:rsidRPr="0057338D">
        <w:rPr>
          <w:rFonts w:ascii="Palatino Linotype" w:eastAsia="Palatino Linotype" w:hAnsi="Palatino Linotype" w:cs="Palatino Linotype"/>
          <w:b/>
          <w:i/>
          <w:color w:val="000000"/>
          <w:sz w:val="22"/>
          <w:szCs w:val="22"/>
        </w:rPr>
        <w:t>,</w:t>
      </w:r>
      <w:r w:rsidRPr="0057338D">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D05DE93" w14:textId="77777777" w:rsidR="0066220C" w:rsidRPr="0057338D" w:rsidRDefault="0066220C" w:rsidP="00C03ED7">
      <w:pPr>
        <w:spacing w:line="360" w:lineRule="auto"/>
        <w:ind w:left="851" w:right="899"/>
        <w:jc w:val="both"/>
        <w:rPr>
          <w:rFonts w:ascii="Palatino Linotype" w:eastAsia="Palatino Linotype" w:hAnsi="Palatino Linotype" w:cs="Palatino Linotype"/>
          <w:i/>
          <w:szCs w:val="22"/>
        </w:rPr>
      </w:pPr>
    </w:p>
    <w:p w14:paraId="3ACB0D4F" w14:textId="75387D0C" w:rsidR="0044026C" w:rsidRPr="0057338D" w:rsidRDefault="008F1D64" w:rsidP="00E378C9">
      <w:pPr>
        <w:spacing w:line="360" w:lineRule="auto"/>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De ahí que el </w:t>
      </w:r>
      <w:r w:rsidRPr="0057338D">
        <w:rPr>
          <w:rFonts w:ascii="Palatino Linotype" w:eastAsia="Palatino Linotype" w:hAnsi="Palatino Linotype" w:cs="Palatino Linotype"/>
          <w:b/>
        </w:rPr>
        <w:t>SUJETO OBLIGADO</w:t>
      </w:r>
      <w:r w:rsidRPr="0057338D">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w:t>
      </w:r>
      <w:r w:rsidRPr="0057338D">
        <w:rPr>
          <w:rFonts w:ascii="Palatino Linotype" w:eastAsia="Palatino Linotype" w:hAnsi="Palatino Linotype" w:cs="Palatino Linotype"/>
        </w:rPr>
        <w:lastRenderedPageBreak/>
        <w:t>señaladas por la Ley en la materia</w:t>
      </w:r>
      <w:r w:rsidRPr="0057338D">
        <w:rPr>
          <w:rFonts w:ascii="Palatino Linotype" w:eastAsia="Palatino Linotype" w:hAnsi="Palatino Linotype" w:cs="Palatino Linotype"/>
          <w:vertAlign w:val="superscript"/>
        </w:rPr>
        <w:footnoteReference w:id="1"/>
      </w:r>
      <w:r w:rsidRPr="0057338D">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57338D">
        <w:rPr>
          <w:rFonts w:ascii="Palatino Linotype" w:eastAsia="Palatino Linotype" w:hAnsi="Palatino Linotype" w:cs="Palatino Linotype"/>
          <w:vertAlign w:val="superscript"/>
        </w:rPr>
        <w:footnoteReference w:id="2"/>
      </w:r>
      <w:r w:rsidRPr="0057338D">
        <w:rPr>
          <w:rFonts w:ascii="Palatino Linotype" w:eastAsia="Palatino Linotype" w:hAnsi="Palatino Linotype" w:cs="Palatino Linotype"/>
        </w:rPr>
        <w:t>, como pudiera tratarse de aquella relacionada con las obligaciones de trasparencia señaladas en los artículos 92 y 100 de la Ley de la Materia.</w:t>
      </w:r>
    </w:p>
    <w:p w14:paraId="7B1FFFDE" w14:textId="77777777" w:rsidR="000668CF" w:rsidRPr="0057338D" w:rsidRDefault="000668CF" w:rsidP="00E378C9">
      <w:pPr>
        <w:spacing w:line="360" w:lineRule="auto"/>
        <w:jc w:val="both"/>
        <w:rPr>
          <w:rFonts w:ascii="Palatino Linotype" w:eastAsia="Palatino Linotype" w:hAnsi="Palatino Linotype" w:cs="Palatino Linotype"/>
        </w:rPr>
      </w:pPr>
    </w:p>
    <w:p w14:paraId="352F82FE" w14:textId="7067DAE8" w:rsidR="000668CF" w:rsidRPr="0057338D" w:rsidRDefault="000668CF" w:rsidP="00E378C9">
      <w:pPr>
        <w:spacing w:line="360" w:lineRule="auto"/>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Dicho lo anterior, es conveniente mencionar que la pretensión del Solicitante es obtener la siguiente información: </w:t>
      </w:r>
    </w:p>
    <w:p w14:paraId="5B45DBCF" w14:textId="77777777" w:rsidR="00686A58" w:rsidRPr="0057338D" w:rsidRDefault="00686A58" w:rsidP="00E378C9">
      <w:pPr>
        <w:spacing w:line="360" w:lineRule="auto"/>
        <w:jc w:val="both"/>
        <w:rPr>
          <w:rFonts w:ascii="Palatino Linotype" w:eastAsia="Palatino Linotype" w:hAnsi="Palatino Linotype" w:cs="Palatino Linotype"/>
        </w:rPr>
      </w:pPr>
    </w:p>
    <w:p w14:paraId="728988C0" w14:textId="2105F11C" w:rsidR="00686A58" w:rsidRPr="0057338D" w:rsidRDefault="00686A58" w:rsidP="00686A58">
      <w:pPr>
        <w:pStyle w:val="Prrafodelista"/>
        <w:numPr>
          <w:ilvl w:val="0"/>
          <w:numId w:val="19"/>
        </w:numPr>
        <w:spacing w:line="360" w:lineRule="auto"/>
        <w:contextualSpacing/>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Sueldo neto y bruto quincenal de los siguientes servidores públicos; Alejandro Esquivel Ávila adscrito a la Tesorería, José Rodríguez Hernández Secretario del Ayuntamiento, Josefina Cuevas García Contralora Municipal, Oscar Jair Vélez Rojas adscrito al Jurídico, José Luis Vega Cuevas Director General De Gobierno, Daniel Zamudio Acevedo Encargado De La Dirección De Desarrollo Económico, </w:t>
      </w:r>
      <w:r w:rsidRPr="0057338D">
        <w:rPr>
          <w:rFonts w:ascii="Palatino Linotype" w:hAnsi="Palatino Linotype"/>
          <w:lang w:eastAsia="es-MX"/>
        </w:rPr>
        <w:t xml:space="preserve">Cynthia Montserrat De Jesús Hinojosa Coordinadora General Municipal De Mejora Regulatoria, Isaac Rendón González, Director de Ecología y Desarrollo Sustentable, Libia Jezabel Cruz </w:t>
      </w:r>
      <w:proofErr w:type="spellStart"/>
      <w:r w:rsidRPr="0057338D">
        <w:rPr>
          <w:rFonts w:ascii="Palatino Linotype" w:hAnsi="Palatino Linotype"/>
          <w:lang w:eastAsia="es-MX"/>
        </w:rPr>
        <w:t>Tlacopanco</w:t>
      </w:r>
      <w:proofErr w:type="spellEnd"/>
      <w:r w:rsidRPr="0057338D">
        <w:rPr>
          <w:rFonts w:ascii="Palatino Linotype" w:hAnsi="Palatino Linotype"/>
          <w:lang w:eastAsia="es-MX"/>
        </w:rPr>
        <w:t xml:space="preserve"> adscrita al Instituto Municipal de la Mujer y Equidad de Género, Guadalupe Guerrero Cisneros Coordinadora de Recursos Humanos, Marco Antonio Cuevas Soriano Adscrito a la Dirección de Administración, Fernando </w:t>
      </w:r>
      <w:r w:rsidRPr="0057338D">
        <w:rPr>
          <w:rFonts w:ascii="Palatino Linotype" w:hAnsi="Palatino Linotype"/>
          <w:lang w:eastAsia="es-MX"/>
        </w:rPr>
        <w:lastRenderedPageBreak/>
        <w:t xml:space="preserve">Gabriel Rodríguez González, Director </w:t>
      </w:r>
      <w:proofErr w:type="spellStart"/>
      <w:r w:rsidRPr="0057338D">
        <w:rPr>
          <w:rFonts w:ascii="Palatino Linotype" w:hAnsi="Palatino Linotype"/>
          <w:lang w:eastAsia="es-MX"/>
        </w:rPr>
        <w:t>Juridico</w:t>
      </w:r>
      <w:proofErr w:type="spellEnd"/>
      <w:r w:rsidRPr="0057338D">
        <w:rPr>
          <w:rFonts w:ascii="Palatino Linotype" w:hAnsi="Palatino Linotype"/>
          <w:lang w:eastAsia="es-MX"/>
        </w:rPr>
        <w:t xml:space="preserve">, Vianey Beltrán Morelos Directora de Educación, Cultura y Turismo, Marco Antonio Leyva </w:t>
      </w:r>
      <w:proofErr w:type="spellStart"/>
      <w:r w:rsidRPr="0057338D">
        <w:rPr>
          <w:rFonts w:ascii="Palatino Linotype" w:hAnsi="Palatino Linotype"/>
          <w:lang w:eastAsia="es-MX"/>
        </w:rPr>
        <w:t>Pelaez</w:t>
      </w:r>
      <w:proofErr w:type="spellEnd"/>
      <w:r w:rsidRPr="0057338D">
        <w:rPr>
          <w:rFonts w:ascii="Palatino Linotype" w:hAnsi="Palatino Linotype"/>
          <w:lang w:eastAsia="es-MX"/>
        </w:rPr>
        <w:t xml:space="preserve"> Director de Obras y;</w:t>
      </w:r>
    </w:p>
    <w:p w14:paraId="21501C6C" w14:textId="77777777" w:rsidR="00686A58" w:rsidRPr="0057338D" w:rsidRDefault="00686A58" w:rsidP="00686A58">
      <w:pPr>
        <w:spacing w:line="276" w:lineRule="auto"/>
        <w:rPr>
          <w:rFonts w:ascii="Palatino Linotype" w:hAnsi="Palatino Linotype"/>
          <w:sz w:val="22"/>
          <w:szCs w:val="22"/>
        </w:rPr>
      </w:pPr>
    </w:p>
    <w:p w14:paraId="195F19A7" w14:textId="77777777" w:rsidR="00686A58" w:rsidRPr="0057338D" w:rsidRDefault="00686A58" w:rsidP="00686A58">
      <w:pPr>
        <w:pStyle w:val="Prrafodelista"/>
        <w:numPr>
          <w:ilvl w:val="0"/>
          <w:numId w:val="19"/>
        </w:numPr>
        <w:spacing w:line="360" w:lineRule="auto"/>
        <w:contextualSpacing/>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Dieta, sueldo percepción o emolumento mensual, de los siguientes servidores públicos; Diana Iris Velázquez, Segunda Regidora, </w:t>
      </w:r>
      <w:proofErr w:type="spellStart"/>
      <w:r w:rsidRPr="0057338D">
        <w:rPr>
          <w:rFonts w:ascii="Palatino Linotype" w:eastAsia="Palatino Linotype" w:hAnsi="Palatino Linotype" w:cs="Palatino Linotype"/>
        </w:rPr>
        <w:t>Moises</w:t>
      </w:r>
      <w:proofErr w:type="spellEnd"/>
      <w:r w:rsidRPr="0057338D">
        <w:rPr>
          <w:rFonts w:ascii="Palatino Linotype" w:eastAsia="Palatino Linotype" w:hAnsi="Palatino Linotype" w:cs="Palatino Linotype"/>
        </w:rPr>
        <w:t xml:space="preserve"> Reza Guadarrama Tercer Regidor , </w:t>
      </w:r>
      <w:proofErr w:type="spellStart"/>
      <w:r w:rsidRPr="0057338D">
        <w:rPr>
          <w:rFonts w:ascii="Palatino Linotype" w:eastAsia="Palatino Linotype" w:hAnsi="Palatino Linotype" w:cs="Palatino Linotype"/>
        </w:rPr>
        <w:t>Najila</w:t>
      </w:r>
      <w:proofErr w:type="spellEnd"/>
      <w:r w:rsidRPr="0057338D">
        <w:rPr>
          <w:rFonts w:ascii="Palatino Linotype" w:eastAsia="Palatino Linotype" w:hAnsi="Palatino Linotype" w:cs="Palatino Linotype"/>
        </w:rPr>
        <w:t xml:space="preserve"> Johanna Saavedra Arzate Cuarta Regidora, Rufino Arellano Quinto Regidor, Luz Celia Barajas </w:t>
      </w:r>
      <w:proofErr w:type="spellStart"/>
      <w:r w:rsidRPr="0057338D">
        <w:rPr>
          <w:rFonts w:ascii="Palatino Linotype" w:eastAsia="Palatino Linotype" w:hAnsi="Palatino Linotype" w:cs="Palatino Linotype"/>
        </w:rPr>
        <w:t>Hernandez</w:t>
      </w:r>
      <w:proofErr w:type="spellEnd"/>
      <w:r w:rsidRPr="0057338D">
        <w:rPr>
          <w:rFonts w:ascii="Palatino Linotype" w:eastAsia="Palatino Linotype" w:hAnsi="Palatino Linotype" w:cs="Palatino Linotype"/>
        </w:rPr>
        <w:t xml:space="preserve"> Sexta Regidora, </w:t>
      </w:r>
      <w:proofErr w:type="spellStart"/>
      <w:r w:rsidRPr="0057338D">
        <w:rPr>
          <w:rFonts w:ascii="Palatino Linotype" w:eastAsia="Palatino Linotype" w:hAnsi="Palatino Linotype" w:cs="Palatino Linotype"/>
        </w:rPr>
        <w:t>Crisoforo</w:t>
      </w:r>
      <w:proofErr w:type="spellEnd"/>
      <w:r w:rsidRPr="0057338D">
        <w:rPr>
          <w:rFonts w:ascii="Palatino Linotype" w:eastAsia="Palatino Linotype" w:hAnsi="Palatino Linotype" w:cs="Palatino Linotype"/>
        </w:rPr>
        <w:t xml:space="preserve"> </w:t>
      </w:r>
      <w:proofErr w:type="spellStart"/>
      <w:r w:rsidRPr="0057338D">
        <w:rPr>
          <w:rFonts w:ascii="Palatino Linotype" w:eastAsia="Palatino Linotype" w:hAnsi="Palatino Linotype" w:cs="Palatino Linotype"/>
        </w:rPr>
        <w:t>Hernandez</w:t>
      </w:r>
      <w:proofErr w:type="spellEnd"/>
      <w:r w:rsidRPr="0057338D">
        <w:rPr>
          <w:rFonts w:ascii="Palatino Linotype" w:eastAsia="Palatino Linotype" w:hAnsi="Palatino Linotype" w:cs="Palatino Linotype"/>
        </w:rPr>
        <w:t xml:space="preserve"> Cruz </w:t>
      </w:r>
      <w:proofErr w:type="spellStart"/>
      <w:r w:rsidRPr="0057338D">
        <w:rPr>
          <w:rFonts w:ascii="Palatino Linotype" w:eastAsia="Palatino Linotype" w:hAnsi="Palatino Linotype" w:cs="Palatino Linotype"/>
        </w:rPr>
        <w:t>Septimo</w:t>
      </w:r>
      <w:proofErr w:type="spellEnd"/>
      <w:r w:rsidRPr="0057338D">
        <w:rPr>
          <w:rFonts w:ascii="Palatino Linotype" w:eastAsia="Palatino Linotype" w:hAnsi="Palatino Linotype" w:cs="Palatino Linotype"/>
        </w:rPr>
        <w:t xml:space="preserve"> Regidor, </w:t>
      </w:r>
      <w:proofErr w:type="spellStart"/>
      <w:r w:rsidRPr="0057338D">
        <w:rPr>
          <w:rFonts w:ascii="Palatino Linotype" w:eastAsia="Palatino Linotype" w:hAnsi="Palatino Linotype" w:cs="Palatino Linotype"/>
        </w:rPr>
        <w:t>Jose</w:t>
      </w:r>
      <w:proofErr w:type="spellEnd"/>
      <w:r w:rsidRPr="0057338D">
        <w:rPr>
          <w:rFonts w:ascii="Palatino Linotype" w:eastAsia="Palatino Linotype" w:hAnsi="Palatino Linotype" w:cs="Palatino Linotype"/>
        </w:rPr>
        <w:t xml:space="preserve"> </w:t>
      </w:r>
      <w:proofErr w:type="spellStart"/>
      <w:r w:rsidRPr="0057338D">
        <w:rPr>
          <w:rFonts w:ascii="Palatino Linotype" w:eastAsia="Palatino Linotype" w:hAnsi="Palatino Linotype" w:cs="Palatino Linotype"/>
        </w:rPr>
        <w:t>Rodriguez</w:t>
      </w:r>
      <w:proofErr w:type="spellEnd"/>
      <w:r w:rsidRPr="0057338D">
        <w:rPr>
          <w:rFonts w:ascii="Palatino Linotype" w:eastAsia="Palatino Linotype" w:hAnsi="Palatino Linotype" w:cs="Palatino Linotype"/>
        </w:rPr>
        <w:t xml:space="preserve"> </w:t>
      </w:r>
      <w:proofErr w:type="spellStart"/>
      <w:r w:rsidRPr="0057338D">
        <w:rPr>
          <w:rFonts w:ascii="Palatino Linotype" w:eastAsia="Palatino Linotype" w:hAnsi="Palatino Linotype" w:cs="Palatino Linotype"/>
        </w:rPr>
        <w:t>Hernadez</w:t>
      </w:r>
      <w:proofErr w:type="spellEnd"/>
      <w:r w:rsidRPr="0057338D">
        <w:rPr>
          <w:rFonts w:ascii="Palatino Linotype" w:eastAsia="Palatino Linotype" w:hAnsi="Palatino Linotype" w:cs="Palatino Linotype"/>
        </w:rPr>
        <w:t xml:space="preserve"> Secretario Del Ayuntamiento De Capulhuac, Ana Laura Romero </w:t>
      </w:r>
      <w:proofErr w:type="spellStart"/>
      <w:r w:rsidRPr="0057338D">
        <w:rPr>
          <w:rFonts w:ascii="Palatino Linotype" w:eastAsia="Palatino Linotype" w:hAnsi="Palatino Linotype" w:cs="Palatino Linotype"/>
        </w:rPr>
        <w:t>Pozaron</w:t>
      </w:r>
      <w:proofErr w:type="spellEnd"/>
      <w:r w:rsidRPr="0057338D">
        <w:rPr>
          <w:rFonts w:ascii="Palatino Linotype" w:eastAsia="Palatino Linotype" w:hAnsi="Palatino Linotype" w:cs="Palatino Linotype"/>
        </w:rPr>
        <w:t xml:space="preserve"> Tesorera Municipal del DIF de Capulhuac y Selene Alvarado Diaz adscrita al </w:t>
      </w:r>
      <w:proofErr w:type="spellStart"/>
      <w:r w:rsidRPr="0057338D">
        <w:rPr>
          <w:rFonts w:ascii="Palatino Linotype" w:eastAsia="Palatino Linotype" w:hAnsi="Palatino Linotype" w:cs="Palatino Linotype"/>
        </w:rPr>
        <w:t>Dif</w:t>
      </w:r>
      <w:proofErr w:type="spellEnd"/>
      <w:r w:rsidRPr="0057338D">
        <w:rPr>
          <w:rFonts w:ascii="Palatino Linotype" w:eastAsia="Palatino Linotype" w:hAnsi="Palatino Linotype" w:cs="Palatino Linotype"/>
        </w:rPr>
        <w:t xml:space="preserve"> .</w:t>
      </w:r>
    </w:p>
    <w:p w14:paraId="12E60F62" w14:textId="77777777" w:rsidR="003B296E" w:rsidRPr="0057338D" w:rsidRDefault="003B296E" w:rsidP="006F000F">
      <w:pPr>
        <w:pStyle w:val="Prrafodelista"/>
        <w:spacing w:line="360" w:lineRule="auto"/>
        <w:ind w:left="720"/>
        <w:jc w:val="both"/>
        <w:rPr>
          <w:rFonts w:ascii="Palatino Linotype" w:eastAsia="Palatino Linotype" w:hAnsi="Palatino Linotype" w:cs="Palatino Linotype"/>
        </w:rPr>
      </w:pPr>
    </w:p>
    <w:p w14:paraId="3E723181" w14:textId="2ADA8D85" w:rsidR="00686A58" w:rsidRPr="0057338D" w:rsidRDefault="00686A58" w:rsidP="00E378C9">
      <w:pPr>
        <w:spacing w:line="360" w:lineRule="auto"/>
        <w:ind w:right="49"/>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El Sujeto Obligado solicitó al Particular a través de diversas solicitudes de aclaración que proporcionara mayores elementos para poder entregar la información solicitada, sin embargo, al no haber sido desahogadas las aclaraciones, el Sujeto Obligado procedió a tener por concluidos los asuntos. </w:t>
      </w:r>
    </w:p>
    <w:p w14:paraId="59018866" w14:textId="77777777" w:rsidR="00686A58" w:rsidRPr="0057338D" w:rsidRDefault="00686A58" w:rsidP="00E378C9">
      <w:pPr>
        <w:spacing w:line="360" w:lineRule="auto"/>
        <w:ind w:right="49"/>
        <w:jc w:val="both"/>
        <w:rPr>
          <w:rFonts w:ascii="Palatino Linotype" w:eastAsia="Palatino Linotype" w:hAnsi="Palatino Linotype" w:cs="Palatino Linotype"/>
        </w:rPr>
      </w:pPr>
    </w:p>
    <w:p w14:paraId="1D73E057" w14:textId="2D230E2C" w:rsidR="00686A58" w:rsidRPr="0057338D" w:rsidRDefault="00686A58" w:rsidP="00E378C9">
      <w:pPr>
        <w:spacing w:line="360" w:lineRule="auto"/>
        <w:ind w:right="49"/>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Es por ello, que el Particular se inconformó por la negativa de entrega de la información, arguyendo que la información solicitada era clara. </w:t>
      </w:r>
    </w:p>
    <w:p w14:paraId="2760D476" w14:textId="77777777" w:rsidR="00E378C9" w:rsidRPr="0057338D" w:rsidRDefault="00E378C9" w:rsidP="00E378C9">
      <w:pPr>
        <w:spacing w:line="360" w:lineRule="auto"/>
        <w:ind w:right="49"/>
        <w:jc w:val="both"/>
        <w:rPr>
          <w:rFonts w:ascii="Palatino Linotype" w:eastAsia="Palatino Linotype" w:hAnsi="Palatino Linotype" w:cs="Palatino Linotype"/>
        </w:rPr>
      </w:pPr>
    </w:p>
    <w:p w14:paraId="34E36D73" w14:textId="46E6A0D4" w:rsidR="00686A58" w:rsidRPr="0057338D" w:rsidRDefault="00686A58" w:rsidP="00E378C9">
      <w:pPr>
        <w:spacing w:line="360" w:lineRule="auto"/>
        <w:ind w:right="49"/>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En atención a lo anterior, el Sujeto Obligado mediante informe justificado remitió diversas tablas que contienen el nombre de los servidores públicos y sueldo. </w:t>
      </w:r>
    </w:p>
    <w:p w14:paraId="1C1ABE32" w14:textId="46E6A0D4" w:rsidR="00686A58" w:rsidRPr="0057338D" w:rsidRDefault="00686A58" w:rsidP="00E378C9">
      <w:pPr>
        <w:spacing w:line="360" w:lineRule="auto"/>
        <w:ind w:right="49"/>
        <w:jc w:val="both"/>
        <w:rPr>
          <w:rFonts w:ascii="Palatino Linotype" w:eastAsia="Palatino Linotype" w:hAnsi="Palatino Linotype" w:cs="Palatino Linotype"/>
        </w:rPr>
      </w:pPr>
    </w:p>
    <w:p w14:paraId="557DBB37" w14:textId="073BCE07" w:rsidR="00686A58" w:rsidRPr="0057338D" w:rsidRDefault="002E6C3E" w:rsidP="00686A58">
      <w:pPr>
        <w:spacing w:line="360" w:lineRule="auto"/>
        <w:ind w:right="49"/>
        <w:jc w:val="both"/>
        <w:rPr>
          <w:rFonts w:ascii="Palatino Linotype" w:eastAsia="Palatino Linotype" w:hAnsi="Palatino Linotype" w:cs="Palatino Linotype"/>
        </w:rPr>
      </w:pPr>
      <w:r w:rsidRPr="0057338D">
        <w:rPr>
          <w:rFonts w:ascii="Palatino Linotype" w:eastAsia="Palatino Linotype" w:hAnsi="Palatino Linotype" w:cs="Palatino Linotype"/>
        </w:rPr>
        <w:t>Cabe mencionar que,</w:t>
      </w:r>
      <w:r w:rsidR="00686A58" w:rsidRPr="0057338D">
        <w:rPr>
          <w:rFonts w:ascii="Palatino Linotype" w:eastAsia="Palatino Linotype" w:hAnsi="Palatino Linotype" w:cs="Palatino Linotype"/>
        </w:rPr>
        <w:t xml:space="preserve"> de las constancias que obran en los expedientes electrónicos, se advierte que las solicitudes de información fueron interpuestas en fecha </w:t>
      </w:r>
      <w:r w:rsidR="00686A58" w:rsidRPr="0057338D">
        <w:rPr>
          <w:rFonts w:ascii="Palatino Linotype" w:eastAsia="Palatino Linotype" w:hAnsi="Palatino Linotype" w:cs="Palatino Linotype"/>
          <w:b/>
        </w:rPr>
        <w:t>cinco y ocho de julio de dos mil veintidós</w:t>
      </w:r>
      <w:r w:rsidR="00686A58" w:rsidRPr="0057338D">
        <w:rPr>
          <w:rFonts w:ascii="Palatino Linotype" w:eastAsia="Palatino Linotype" w:hAnsi="Palatino Linotype" w:cs="Palatino Linotype"/>
        </w:rPr>
        <w:t xml:space="preserve">, </w:t>
      </w:r>
      <w:r w:rsidRPr="0057338D">
        <w:rPr>
          <w:rFonts w:ascii="Palatino Linotype" w:eastAsia="Palatino Linotype" w:hAnsi="Palatino Linotype" w:cs="Palatino Linotype"/>
        </w:rPr>
        <w:t xml:space="preserve">siendo que de conformidad con el artículo 159 de la </w:t>
      </w:r>
      <w:r w:rsidRPr="0057338D">
        <w:rPr>
          <w:rFonts w:ascii="Palatino Linotype" w:eastAsia="Palatino Linotype" w:hAnsi="Palatino Linotype" w:cs="Palatino Linotype"/>
        </w:rPr>
        <w:lastRenderedPageBreak/>
        <w:t xml:space="preserve">Ley de Transparencia y Acceso a la Información Pública del Estado de México y Municipios, el Sujeto Obligado solicitó aclaración dentro del plazo de cinco días hábiles posteriores a la solicitud de información establecido por la Ley, no obstante, la Ley en la materia también indica que los solicitantes contarán hasta de un término de </w:t>
      </w:r>
      <w:r w:rsidRPr="0057338D">
        <w:rPr>
          <w:rFonts w:ascii="Palatino Linotype" w:eastAsia="Palatino Linotype" w:hAnsi="Palatino Linotype" w:cs="Palatino Linotype"/>
          <w:b/>
        </w:rPr>
        <w:t>diez días hábiles</w:t>
      </w:r>
      <w:r w:rsidRPr="0057338D">
        <w:rPr>
          <w:rFonts w:ascii="Palatino Linotype" w:eastAsia="Palatino Linotype" w:hAnsi="Palatino Linotype" w:cs="Palatino Linotype"/>
        </w:rPr>
        <w:t xml:space="preserve"> para indicar los elementos que complementen, corrijan o amplíen los datos proporcionados. </w:t>
      </w:r>
    </w:p>
    <w:p w14:paraId="172B257E" w14:textId="77777777" w:rsidR="002E6C3E" w:rsidRPr="0057338D" w:rsidRDefault="002E6C3E" w:rsidP="00686A58">
      <w:pPr>
        <w:spacing w:line="360" w:lineRule="auto"/>
        <w:ind w:right="49"/>
        <w:jc w:val="both"/>
        <w:rPr>
          <w:rFonts w:ascii="Palatino Linotype" w:eastAsia="Palatino Linotype" w:hAnsi="Palatino Linotype" w:cs="Palatino Linotype"/>
        </w:rPr>
      </w:pPr>
    </w:p>
    <w:p w14:paraId="4CF28A82" w14:textId="58EC68B5" w:rsidR="002E6C3E" w:rsidRPr="0057338D" w:rsidRDefault="002E6C3E" w:rsidP="00686A58">
      <w:pPr>
        <w:spacing w:line="360" w:lineRule="auto"/>
        <w:ind w:right="49"/>
        <w:jc w:val="both"/>
        <w:rPr>
          <w:rFonts w:ascii="Palatino Linotype" w:eastAsia="Palatino Linotype" w:hAnsi="Palatino Linotype" w:cs="Palatino Linotype"/>
          <w:b/>
        </w:rPr>
      </w:pPr>
      <w:r w:rsidRPr="0057338D">
        <w:rPr>
          <w:rFonts w:ascii="Palatino Linotype" w:eastAsia="Palatino Linotype" w:hAnsi="Palatino Linotype" w:cs="Palatino Linotype"/>
        </w:rPr>
        <w:t xml:space="preserve">En ese sentido, el Sujeto Obligado tuvo por concluidos los expedientes en fecha </w:t>
      </w:r>
      <w:r w:rsidRPr="0057338D">
        <w:rPr>
          <w:rFonts w:ascii="Palatino Linotype" w:eastAsia="Palatino Linotype" w:hAnsi="Palatino Linotype" w:cs="Palatino Linotype"/>
          <w:b/>
        </w:rPr>
        <w:t>quince de julio de dos mil veintidós</w:t>
      </w:r>
      <w:r w:rsidRPr="0057338D">
        <w:rPr>
          <w:rFonts w:ascii="Palatino Linotype" w:eastAsia="Palatino Linotype" w:hAnsi="Palatino Linotype" w:cs="Palatino Linotype"/>
        </w:rPr>
        <w:t xml:space="preserve">, esto es al </w:t>
      </w:r>
      <w:r w:rsidR="00811484" w:rsidRPr="0057338D">
        <w:rPr>
          <w:rFonts w:ascii="Palatino Linotype" w:eastAsia="Palatino Linotype" w:hAnsi="Palatino Linotype" w:cs="Palatino Linotype"/>
          <w:b/>
          <w:u w:val="single"/>
        </w:rPr>
        <w:t>tercero y cuarto</w:t>
      </w:r>
      <w:r w:rsidRPr="0057338D">
        <w:rPr>
          <w:rFonts w:ascii="Palatino Linotype" w:eastAsia="Palatino Linotype" w:hAnsi="Palatino Linotype" w:cs="Palatino Linotype"/>
          <w:b/>
          <w:u w:val="single"/>
        </w:rPr>
        <w:t xml:space="preserve"> día hábil siguiente a la notificación de su solicitud de aclaración</w:t>
      </w:r>
      <w:r w:rsidRPr="0057338D">
        <w:rPr>
          <w:rFonts w:ascii="Palatino Linotype" w:eastAsia="Palatino Linotype" w:hAnsi="Palatino Linotype" w:cs="Palatino Linotype"/>
        </w:rPr>
        <w:t xml:space="preserve">, </w:t>
      </w:r>
      <w:r w:rsidRPr="0057338D">
        <w:rPr>
          <w:rFonts w:ascii="Palatino Linotype" w:eastAsia="Palatino Linotype" w:hAnsi="Palatino Linotype" w:cs="Palatino Linotype"/>
          <w:b/>
        </w:rPr>
        <w:t xml:space="preserve">no respetando con ello, el plazo concedido por la Ley en la materia para que el Particular indicará, en su caso, los elementos que complementaran, corrigieran o ampliaran su solicitud de información. </w:t>
      </w:r>
    </w:p>
    <w:p w14:paraId="61CA56CB" w14:textId="77777777" w:rsidR="002E6C3E" w:rsidRPr="0057338D" w:rsidRDefault="002E6C3E" w:rsidP="00686A58">
      <w:pPr>
        <w:spacing w:line="360" w:lineRule="auto"/>
        <w:ind w:right="49"/>
        <w:jc w:val="both"/>
        <w:rPr>
          <w:rFonts w:ascii="Palatino Linotype" w:eastAsia="Palatino Linotype" w:hAnsi="Palatino Linotype" w:cs="Palatino Linotype"/>
        </w:rPr>
      </w:pPr>
    </w:p>
    <w:p w14:paraId="3A6EF7EA" w14:textId="19DB0E9B" w:rsidR="002E6C3E" w:rsidRPr="0057338D" w:rsidRDefault="002E6C3E" w:rsidP="00686A58">
      <w:pPr>
        <w:spacing w:line="360" w:lineRule="auto"/>
        <w:ind w:right="49"/>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Por otro lado, dentro de los expedientes electrónicos se observa que el Sujeto Obligado no proporcionó respuesta a las solicitudes de información, tal como se observa a continuación a modo de ejemplo: </w:t>
      </w:r>
    </w:p>
    <w:p w14:paraId="11DB01A7" w14:textId="77777777" w:rsidR="002E6C3E" w:rsidRPr="0057338D" w:rsidRDefault="002E6C3E" w:rsidP="00686A58">
      <w:pPr>
        <w:spacing w:line="360" w:lineRule="auto"/>
        <w:ind w:right="49"/>
        <w:jc w:val="both"/>
        <w:rPr>
          <w:rFonts w:ascii="Palatino Linotype" w:eastAsia="Palatino Linotype" w:hAnsi="Palatino Linotype" w:cs="Palatino Linotype"/>
        </w:rPr>
      </w:pPr>
    </w:p>
    <w:p w14:paraId="6801C940" w14:textId="412F0319" w:rsidR="002E6C3E" w:rsidRPr="0057338D" w:rsidRDefault="006E2249" w:rsidP="002E6C3E">
      <w:pPr>
        <w:spacing w:line="360" w:lineRule="auto"/>
        <w:ind w:right="49"/>
        <w:jc w:val="center"/>
        <w:rPr>
          <w:rFonts w:ascii="Palatino Linotype" w:eastAsia="Palatino Linotype" w:hAnsi="Palatino Linotype" w:cs="Palatino Linotype"/>
        </w:rPr>
      </w:pPr>
      <w:r>
        <w:rPr>
          <w:noProof/>
        </w:rPr>
        <w:drawing>
          <wp:inline distT="0" distB="0" distL="0" distR="0" wp14:anchorId="4396B8FD" wp14:editId="6C86EDF0">
            <wp:extent cx="4000500" cy="166174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552" t="38538" r="38697" b="37264"/>
                    <a:stretch/>
                  </pic:blipFill>
                  <pic:spPr bwMode="auto">
                    <a:xfrm>
                      <a:off x="0" y="0"/>
                      <a:ext cx="4046442" cy="1680830"/>
                    </a:xfrm>
                    <a:prstGeom prst="rect">
                      <a:avLst/>
                    </a:prstGeom>
                    <a:ln>
                      <a:noFill/>
                    </a:ln>
                    <a:extLst>
                      <a:ext uri="{53640926-AAD7-44D8-BBD7-CCE9431645EC}">
                        <a14:shadowObscured xmlns:a14="http://schemas.microsoft.com/office/drawing/2010/main"/>
                      </a:ext>
                    </a:extLst>
                  </pic:spPr>
                </pic:pic>
              </a:graphicData>
            </a:graphic>
          </wp:inline>
        </w:drawing>
      </w:r>
      <w:r w:rsidR="00C03ED7" w:rsidRPr="0057338D">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5FD7FA84" wp14:editId="57DB9831">
                <wp:simplePos x="0" y="0"/>
                <wp:positionH relativeFrom="column">
                  <wp:posOffset>720090</wp:posOffset>
                </wp:positionH>
                <wp:positionV relativeFrom="paragraph">
                  <wp:posOffset>640080</wp:posOffset>
                </wp:positionV>
                <wp:extent cx="4188460" cy="981075"/>
                <wp:effectExtent l="19050" t="19050" r="21590" b="28575"/>
                <wp:wrapNone/>
                <wp:docPr id="3" name="Rectángulo 3"/>
                <wp:cNvGraphicFramePr/>
                <a:graphic xmlns:a="http://schemas.openxmlformats.org/drawingml/2006/main">
                  <a:graphicData uri="http://schemas.microsoft.com/office/word/2010/wordprocessingShape">
                    <wps:wsp>
                      <wps:cNvSpPr/>
                      <wps:spPr>
                        <a:xfrm>
                          <a:off x="0" y="0"/>
                          <a:ext cx="4188460" cy="9810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CBA7DB" id="Rectángulo 3" o:spid="_x0000_s1026" style="position:absolute;margin-left:56.7pt;margin-top:50.4pt;width:329.8pt;height:7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" filled="f" strokecolor="red" strokeweight="3pt"/>
            </w:pict>
          </mc:Fallback>
        </mc:AlternateContent>
      </w:r>
    </w:p>
    <w:p w14:paraId="03CC06DC" w14:textId="77777777" w:rsidR="002E6C3E" w:rsidRPr="0057338D" w:rsidRDefault="002E6C3E" w:rsidP="00686A58">
      <w:pPr>
        <w:spacing w:line="360" w:lineRule="auto"/>
        <w:ind w:right="49"/>
        <w:jc w:val="both"/>
        <w:rPr>
          <w:rFonts w:ascii="Palatino Linotype" w:eastAsia="Palatino Linotype" w:hAnsi="Palatino Linotype" w:cs="Palatino Linotype"/>
        </w:rPr>
      </w:pPr>
    </w:p>
    <w:p w14:paraId="452FE264" w14:textId="5A962ACF" w:rsidR="002E6C3E" w:rsidRPr="0057338D" w:rsidRDefault="002E6C3E" w:rsidP="00686A58">
      <w:pPr>
        <w:spacing w:line="360" w:lineRule="auto"/>
        <w:ind w:right="49"/>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Es por lo que, se configura </w:t>
      </w:r>
      <w:proofErr w:type="gramStart"/>
      <w:r w:rsidRPr="0057338D">
        <w:rPr>
          <w:rFonts w:ascii="Palatino Linotype" w:eastAsia="Palatino Linotype" w:hAnsi="Palatino Linotype" w:cs="Palatino Linotype"/>
        </w:rPr>
        <w:t>la  figura</w:t>
      </w:r>
      <w:proofErr w:type="gramEnd"/>
      <w:r w:rsidRPr="0057338D">
        <w:rPr>
          <w:rFonts w:ascii="Palatino Linotype" w:eastAsia="Palatino Linotype" w:hAnsi="Palatino Linotype" w:cs="Palatino Linotype"/>
        </w:rPr>
        <w:t xml:space="preserve"> </w:t>
      </w:r>
      <w:r w:rsidRPr="0057338D">
        <w:rPr>
          <w:rFonts w:ascii="Palatino Linotype" w:eastAsia="Palatino Linotype" w:hAnsi="Palatino Linotype" w:cs="Palatino Linotype"/>
          <w:b/>
        </w:rPr>
        <w:t xml:space="preserve">negativa ficta </w:t>
      </w:r>
      <w:r w:rsidRPr="0057338D">
        <w:rPr>
          <w:rFonts w:ascii="Palatino Linotype" w:eastAsia="Palatino Linotype" w:hAnsi="Palatino Linotype" w:cs="Palatino Linotype"/>
        </w:rPr>
        <w:t xml:space="preserve">y, por ende, se actualiza la causal prevista en la fracción VII del artículo 179 de la Ley de Transparencia y Acceso a la Información Pública del Estado de México y Municipios. </w:t>
      </w:r>
    </w:p>
    <w:p w14:paraId="1C5B974C" w14:textId="77777777" w:rsidR="002E6C3E" w:rsidRPr="0057338D" w:rsidRDefault="002E6C3E" w:rsidP="00686A58">
      <w:pPr>
        <w:spacing w:line="360" w:lineRule="auto"/>
        <w:ind w:right="49"/>
        <w:jc w:val="both"/>
        <w:rPr>
          <w:rFonts w:ascii="Palatino Linotype" w:eastAsia="Palatino Linotype" w:hAnsi="Palatino Linotype" w:cs="Palatino Linotype"/>
        </w:rPr>
      </w:pPr>
    </w:p>
    <w:p w14:paraId="0BF03008" w14:textId="6258F2CF" w:rsidR="002E6C3E" w:rsidRPr="0057338D" w:rsidRDefault="002E6C3E" w:rsidP="002E6C3E">
      <w:pPr>
        <w:spacing w:line="360" w:lineRule="auto"/>
        <w:ind w:right="49"/>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Dicho lo anterior, se procede al análisis de cada uno de los recursos de revisión interpuestos ante este Organismo Garante, al tenor de lo siguiente: </w:t>
      </w:r>
    </w:p>
    <w:p w14:paraId="0967CA77" w14:textId="77777777" w:rsidR="002E6C3E" w:rsidRPr="0057338D" w:rsidRDefault="002E6C3E" w:rsidP="002E6C3E">
      <w:pPr>
        <w:spacing w:line="360" w:lineRule="auto"/>
        <w:ind w:right="49"/>
        <w:jc w:val="both"/>
        <w:rPr>
          <w:rFonts w:ascii="Palatino Linotype" w:eastAsia="Palatino Linotype" w:hAnsi="Palatino Linotype" w:cs="Palatino Linotype"/>
        </w:rPr>
      </w:pPr>
    </w:p>
    <w:p w14:paraId="06EAC388" w14:textId="444DC320" w:rsidR="002E6C3E" w:rsidRPr="0057338D" w:rsidRDefault="002E6C3E" w:rsidP="002E6C3E">
      <w:pPr>
        <w:spacing w:line="360" w:lineRule="auto"/>
        <w:ind w:right="49"/>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En principio, resulta importante contextualizar la información solicitada, por lo que, de conformidad con el artículo 147 de la Constitución Política del Estado Libre y Soberano de México, los trabajadores al servicio del Estado, como los miembros de los Ayuntamientos, recibirán una remuneración adecuada e irrenunciable por el desempeño de su empleo, cargo o comisión que será determinada en el presupuesto de egresos que corresponda. </w:t>
      </w:r>
    </w:p>
    <w:p w14:paraId="775BFB9D" w14:textId="77777777" w:rsidR="002E6C3E" w:rsidRPr="0057338D" w:rsidRDefault="002E6C3E" w:rsidP="002E6C3E">
      <w:pPr>
        <w:spacing w:line="360" w:lineRule="auto"/>
        <w:ind w:right="49"/>
        <w:jc w:val="both"/>
        <w:rPr>
          <w:rFonts w:ascii="Palatino Linotype" w:eastAsia="Palatino Linotype" w:hAnsi="Palatino Linotype" w:cs="Palatino Linotype"/>
        </w:rPr>
      </w:pPr>
    </w:p>
    <w:p w14:paraId="1ED0B39E" w14:textId="77777777" w:rsidR="002E6C3E" w:rsidRPr="0057338D" w:rsidRDefault="002E6C3E" w:rsidP="002E6C3E">
      <w:pPr>
        <w:spacing w:line="360" w:lineRule="auto"/>
        <w:ind w:right="49"/>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14:paraId="4787785C" w14:textId="77777777" w:rsidR="002E6C3E" w:rsidRPr="0057338D" w:rsidRDefault="002E6C3E" w:rsidP="002E6C3E">
      <w:pPr>
        <w:spacing w:line="360" w:lineRule="auto"/>
        <w:ind w:right="49"/>
        <w:jc w:val="both"/>
        <w:rPr>
          <w:rFonts w:ascii="Palatino Linotype" w:eastAsia="Palatino Linotype" w:hAnsi="Palatino Linotype" w:cs="Palatino Linotype"/>
        </w:rPr>
      </w:pPr>
    </w:p>
    <w:p w14:paraId="33213199" w14:textId="77777777" w:rsidR="002E6C3E" w:rsidRPr="0057338D" w:rsidRDefault="002E6C3E" w:rsidP="002E6C3E">
      <w:pPr>
        <w:autoSpaceDE w:val="0"/>
        <w:autoSpaceDN w:val="0"/>
        <w:adjustRightInd w:val="0"/>
        <w:spacing w:line="360" w:lineRule="auto"/>
        <w:jc w:val="both"/>
        <w:rPr>
          <w:rFonts w:ascii="Palatino Linotype" w:hAnsi="Palatino Linotype" w:cs="Tahoma"/>
          <w:bCs/>
          <w:iCs/>
          <w:color w:val="000000"/>
        </w:rPr>
      </w:pPr>
      <w:r w:rsidRPr="0057338D">
        <w:rPr>
          <w:rFonts w:ascii="Palatino Linotype" w:hAnsi="Palatino Linotype" w:cs="Tahoma"/>
          <w:bCs/>
          <w:iCs/>
          <w:color w:val="000000"/>
        </w:rPr>
        <w:t xml:space="preserve">Da la misma manera, el Anexo IV.5 Glosario de Términos, del Manual para la Planeación, Programación y Presupuesto de Egresos Municipal, establece que la </w:t>
      </w:r>
      <w:r w:rsidRPr="0057338D">
        <w:rPr>
          <w:rFonts w:ascii="Palatino Linotype" w:hAnsi="Palatino Linotype" w:cs="Tahoma"/>
          <w:bCs/>
          <w:iCs/>
          <w:color w:val="000000"/>
        </w:rPr>
        <w:lastRenderedPageBreak/>
        <w:t>remuneración es la percepción de un trabajador o retribución monetaria que se da en pago por su servicio o actividad desarrollada.</w:t>
      </w:r>
    </w:p>
    <w:p w14:paraId="1B787BB3" w14:textId="77777777" w:rsidR="002E6C3E" w:rsidRPr="0057338D" w:rsidRDefault="002E6C3E" w:rsidP="002E6C3E">
      <w:pPr>
        <w:spacing w:line="276" w:lineRule="auto"/>
        <w:ind w:right="843"/>
        <w:jc w:val="both"/>
        <w:rPr>
          <w:rFonts w:ascii="Palatino Linotype" w:eastAsia="Palatino Linotype" w:hAnsi="Palatino Linotype" w:cs="Palatino Linotype"/>
          <w:i/>
        </w:rPr>
      </w:pPr>
    </w:p>
    <w:p w14:paraId="782E2F95" w14:textId="77777777" w:rsidR="002E6C3E" w:rsidRPr="0057338D" w:rsidRDefault="002E6C3E" w:rsidP="002E6C3E">
      <w:pPr>
        <w:autoSpaceDE w:val="0"/>
        <w:autoSpaceDN w:val="0"/>
        <w:adjustRightInd w:val="0"/>
        <w:spacing w:line="360" w:lineRule="auto"/>
        <w:jc w:val="both"/>
        <w:rPr>
          <w:rFonts w:ascii="Palatino Linotype" w:hAnsi="Palatino Linotype" w:cs="Tahoma"/>
          <w:bCs/>
          <w:iCs/>
          <w:color w:val="000000"/>
        </w:rPr>
      </w:pPr>
      <w:r w:rsidRPr="0057338D">
        <w:rPr>
          <w:rFonts w:ascii="Palatino Linotype" w:hAnsi="Palatino Linotype" w:cs="Tahoma"/>
          <w:bCs/>
          <w:iCs/>
          <w:color w:val="000000"/>
        </w:rPr>
        <w:t xml:space="preserve">Por su parte, la Ley del Trabajo de los Servidores Públicos del Estado y Municipios, en su artículo 220 K, fracciones II y IV, establece que: </w:t>
      </w:r>
    </w:p>
    <w:p w14:paraId="1EE451C1" w14:textId="77777777" w:rsidR="002E6C3E" w:rsidRPr="0057338D" w:rsidRDefault="002E6C3E" w:rsidP="002E6C3E">
      <w:pPr>
        <w:autoSpaceDE w:val="0"/>
        <w:autoSpaceDN w:val="0"/>
        <w:adjustRightInd w:val="0"/>
        <w:spacing w:line="360" w:lineRule="auto"/>
        <w:jc w:val="both"/>
        <w:rPr>
          <w:rFonts w:ascii="Palatino Linotype" w:hAnsi="Palatino Linotype" w:cs="Tahoma"/>
          <w:bCs/>
          <w:iCs/>
          <w:color w:val="000000"/>
        </w:rPr>
      </w:pPr>
    </w:p>
    <w:p w14:paraId="38211EDF" w14:textId="77777777" w:rsidR="002E6C3E" w:rsidRPr="0057338D" w:rsidRDefault="002E6C3E" w:rsidP="002E6C3E">
      <w:pPr>
        <w:autoSpaceDE w:val="0"/>
        <w:autoSpaceDN w:val="0"/>
        <w:adjustRightInd w:val="0"/>
        <w:spacing w:line="276" w:lineRule="auto"/>
        <w:ind w:left="567" w:right="843"/>
        <w:jc w:val="both"/>
        <w:rPr>
          <w:rFonts w:ascii="Palatino Linotype" w:hAnsi="Palatino Linotype"/>
          <w:i/>
          <w:iCs/>
          <w:sz w:val="22"/>
          <w:szCs w:val="22"/>
        </w:rPr>
      </w:pPr>
      <w:r w:rsidRPr="0057338D">
        <w:rPr>
          <w:rFonts w:ascii="Palatino Linotype" w:hAnsi="Palatino Linotype"/>
          <w:b/>
          <w:bCs/>
          <w:i/>
          <w:iCs/>
          <w:sz w:val="22"/>
          <w:szCs w:val="22"/>
        </w:rPr>
        <w:t>ARTÍCULO 220 K</w:t>
      </w:r>
      <w:r w:rsidRPr="0057338D">
        <w:rPr>
          <w:rFonts w:ascii="Palatino Linotype" w:hAnsi="Palatino Linotype"/>
          <w:i/>
          <w:iCs/>
          <w:sz w:val="22"/>
          <w:szCs w:val="22"/>
        </w:rPr>
        <w:t>.- La institución o dependencia pública tiene la obligación de conservar y exhibir en el proceso los documentos que a continuación se precisan:</w:t>
      </w:r>
    </w:p>
    <w:p w14:paraId="69AA2EF8" w14:textId="77777777" w:rsidR="002E6C3E" w:rsidRPr="0057338D" w:rsidRDefault="002E6C3E" w:rsidP="002E6C3E">
      <w:pPr>
        <w:autoSpaceDE w:val="0"/>
        <w:autoSpaceDN w:val="0"/>
        <w:adjustRightInd w:val="0"/>
        <w:spacing w:line="276" w:lineRule="auto"/>
        <w:ind w:left="567" w:right="843"/>
        <w:jc w:val="both"/>
        <w:rPr>
          <w:rFonts w:ascii="Palatino Linotype" w:hAnsi="Palatino Linotype"/>
          <w:i/>
          <w:iCs/>
          <w:sz w:val="22"/>
          <w:szCs w:val="22"/>
        </w:rPr>
      </w:pPr>
      <w:r w:rsidRPr="0057338D">
        <w:rPr>
          <w:rFonts w:ascii="Palatino Linotype" w:hAnsi="Palatino Linotype"/>
          <w:i/>
          <w:iCs/>
          <w:sz w:val="22"/>
          <w:szCs w:val="22"/>
        </w:rPr>
        <w:t>…</w:t>
      </w:r>
    </w:p>
    <w:p w14:paraId="40D8D7C1" w14:textId="77777777" w:rsidR="002E6C3E" w:rsidRPr="0057338D" w:rsidRDefault="002E6C3E" w:rsidP="002E6C3E">
      <w:pPr>
        <w:autoSpaceDE w:val="0"/>
        <w:autoSpaceDN w:val="0"/>
        <w:adjustRightInd w:val="0"/>
        <w:spacing w:line="276" w:lineRule="auto"/>
        <w:ind w:left="567" w:right="843"/>
        <w:jc w:val="both"/>
        <w:rPr>
          <w:rFonts w:ascii="Palatino Linotype" w:hAnsi="Palatino Linotype" w:cs="Tahoma"/>
          <w:bCs/>
          <w:i/>
          <w:iCs/>
          <w:color w:val="000000"/>
          <w:sz w:val="22"/>
          <w:szCs w:val="22"/>
        </w:rPr>
      </w:pPr>
      <w:r w:rsidRPr="0057338D">
        <w:rPr>
          <w:rFonts w:ascii="Palatino Linotype" w:hAnsi="Palatino Linotype"/>
          <w:i/>
          <w:iCs/>
          <w:sz w:val="22"/>
          <w:szCs w:val="22"/>
        </w:rPr>
        <w:t>II. Recibos de pagos de salarios o las constancias documentales del pago de salario cuando sea por depósito o mediante información electrónica;</w:t>
      </w:r>
    </w:p>
    <w:p w14:paraId="59D9E406" w14:textId="77777777" w:rsidR="002E6C3E" w:rsidRPr="0057338D" w:rsidRDefault="002E6C3E" w:rsidP="002E6C3E">
      <w:pPr>
        <w:autoSpaceDE w:val="0"/>
        <w:autoSpaceDN w:val="0"/>
        <w:adjustRightInd w:val="0"/>
        <w:spacing w:line="276" w:lineRule="auto"/>
        <w:ind w:left="567" w:right="843"/>
        <w:jc w:val="both"/>
        <w:rPr>
          <w:rFonts w:ascii="Palatino Linotype" w:hAnsi="Palatino Linotype" w:cs="Tahoma"/>
          <w:bCs/>
          <w:i/>
          <w:iCs/>
          <w:color w:val="000000"/>
          <w:sz w:val="22"/>
          <w:szCs w:val="22"/>
        </w:rPr>
      </w:pPr>
      <w:r w:rsidRPr="0057338D">
        <w:rPr>
          <w:rFonts w:ascii="Palatino Linotype" w:hAnsi="Palatino Linotype" w:cs="Tahoma"/>
          <w:bCs/>
          <w:i/>
          <w:iCs/>
          <w:color w:val="000000"/>
          <w:sz w:val="22"/>
          <w:szCs w:val="22"/>
        </w:rPr>
        <w:t>…</w:t>
      </w:r>
    </w:p>
    <w:p w14:paraId="170D9D03" w14:textId="77777777" w:rsidR="002E6C3E" w:rsidRPr="0057338D" w:rsidRDefault="002E6C3E" w:rsidP="002E6C3E">
      <w:pPr>
        <w:autoSpaceDE w:val="0"/>
        <w:autoSpaceDN w:val="0"/>
        <w:adjustRightInd w:val="0"/>
        <w:spacing w:line="276" w:lineRule="auto"/>
        <w:ind w:left="567" w:right="843"/>
        <w:jc w:val="both"/>
        <w:rPr>
          <w:rFonts w:ascii="Palatino Linotype" w:hAnsi="Palatino Linotype"/>
          <w:i/>
          <w:iCs/>
          <w:sz w:val="22"/>
          <w:szCs w:val="22"/>
        </w:rPr>
      </w:pPr>
      <w:r w:rsidRPr="0057338D">
        <w:rPr>
          <w:rFonts w:ascii="Palatino Linotype" w:hAnsi="Palatino Linotype"/>
          <w:i/>
          <w:iCs/>
          <w:sz w:val="22"/>
          <w:szCs w:val="22"/>
        </w:rPr>
        <w:t xml:space="preserve">IV. Recibos o las constancias de </w:t>
      </w:r>
      <w:proofErr w:type="spellStart"/>
      <w:r w:rsidRPr="0057338D">
        <w:rPr>
          <w:rFonts w:ascii="Palatino Linotype" w:hAnsi="Palatino Linotype"/>
          <w:i/>
          <w:iCs/>
          <w:sz w:val="22"/>
          <w:szCs w:val="22"/>
        </w:rPr>
        <w:t>deposito</w:t>
      </w:r>
      <w:proofErr w:type="spellEnd"/>
      <w:r w:rsidRPr="0057338D">
        <w:rPr>
          <w:rFonts w:ascii="Palatino Linotype" w:hAnsi="Palatino Linotype"/>
          <w:i/>
          <w:iCs/>
          <w:sz w:val="22"/>
          <w:szCs w:val="22"/>
        </w:rPr>
        <w:t xml:space="preserve"> o del medio de información magnética o electrónica que sean utilizadas para el pago de salarios, prima vacacional, aguinaldo y demás prestaciones establecidas en la presente ley; </w:t>
      </w:r>
    </w:p>
    <w:p w14:paraId="004D45F9" w14:textId="77777777" w:rsidR="002E6C3E" w:rsidRPr="0057338D" w:rsidRDefault="002E6C3E" w:rsidP="002E6C3E">
      <w:pPr>
        <w:autoSpaceDE w:val="0"/>
        <w:autoSpaceDN w:val="0"/>
        <w:adjustRightInd w:val="0"/>
        <w:spacing w:line="276" w:lineRule="auto"/>
        <w:ind w:left="567" w:right="843"/>
        <w:jc w:val="both"/>
        <w:rPr>
          <w:rFonts w:ascii="Palatino Linotype" w:hAnsi="Palatino Linotype" w:cs="Tahoma"/>
          <w:bCs/>
          <w:i/>
          <w:iCs/>
          <w:color w:val="000000"/>
          <w:sz w:val="22"/>
          <w:szCs w:val="22"/>
        </w:rPr>
      </w:pPr>
      <w:r w:rsidRPr="0057338D">
        <w:rPr>
          <w:rFonts w:ascii="Palatino Linotype" w:hAnsi="Palatino Linotype"/>
          <w:i/>
          <w:iCs/>
          <w:sz w:val="22"/>
          <w:szCs w:val="22"/>
        </w:rPr>
        <w:t>…</w:t>
      </w:r>
    </w:p>
    <w:p w14:paraId="2F8218AE" w14:textId="77777777" w:rsidR="002E6C3E" w:rsidRPr="0057338D" w:rsidRDefault="002E6C3E" w:rsidP="002E6C3E">
      <w:pPr>
        <w:autoSpaceDE w:val="0"/>
        <w:autoSpaceDN w:val="0"/>
        <w:adjustRightInd w:val="0"/>
        <w:spacing w:line="360" w:lineRule="auto"/>
        <w:jc w:val="both"/>
        <w:rPr>
          <w:rFonts w:ascii="Palatino Linotype" w:hAnsi="Palatino Linotype" w:cs="Tahoma"/>
          <w:bCs/>
          <w:iCs/>
          <w:color w:val="000000"/>
        </w:rPr>
      </w:pPr>
    </w:p>
    <w:p w14:paraId="2CF9A008" w14:textId="77777777" w:rsidR="002E6C3E" w:rsidRPr="0057338D" w:rsidRDefault="002E6C3E" w:rsidP="002E6C3E">
      <w:pPr>
        <w:autoSpaceDE w:val="0"/>
        <w:autoSpaceDN w:val="0"/>
        <w:adjustRightInd w:val="0"/>
        <w:spacing w:line="360" w:lineRule="auto"/>
        <w:jc w:val="both"/>
        <w:rPr>
          <w:rFonts w:ascii="Palatino Linotype" w:hAnsi="Palatino Linotype" w:cs="Tahoma"/>
          <w:bCs/>
          <w:iCs/>
          <w:color w:val="000000"/>
        </w:rPr>
      </w:pPr>
      <w:r w:rsidRPr="0057338D">
        <w:rPr>
          <w:rFonts w:ascii="Palatino Linotype" w:hAnsi="Palatino Linotype" w:cs="Tahoma"/>
          <w:bCs/>
          <w:iCs/>
          <w:color w:val="000000"/>
        </w:rPr>
        <w:t xml:space="preserve">Es decir, del precepto normativo se advierte que entre los documentos que tiene la obligación de conservar el Sujeto Obligado, se encuentran los </w:t>
      </w:r>
      <w:r w:rsidRPr="0057338D">
        <w:rPr>
          <w:rFonts w:ascii="Palatino Linotype" w:hAnsi="Palatino Linotype" w:cs="Tahoma"/>
          <w:b/>
          <w:bCs/>
          <w:iCs/>
          <w:color w:val="000000"/>
        </w:rPr>
        <w:t>recibos de pago de salarios o las</w:t>
      </w:r>
      <w:r w:rsidRPr="0057338D">
        <w:rPr>
          <w:rFonts w:ascii="Palatino Linotype" w:hAnsi="Palatino Linotype" w:cs="Tahoma"/>
          <w:bCs/>
          <w:iCs/>
          <w:color w:val="000000"/>
        </w:rPr>
        <w:t xml:space="preserve"> </w:t>
      </w:r>
      <w:r w:rsidRPr="0057338D">
        <w:rPr>
          <w:rFonts w:ascii="Palatino Linotype" w:hAnsi="Palatino Linotype" w:cs="Tahoma"/>
          <w:b/>
          <w:bCs/>
          <w:iCs/>
          <w:color w:val="000000"/>
        </w:rPr>
        <w:t>constancias documentales del pago de sueldos</w:t>
      </w:r>
      <w:r w:rsidRPr="0057338D">
        <w:rPr>
          <w:rFonts w:ascii="Palatino Linotype" w:hAnsi="Palatino Linotype" w:cs="Tahoma"/>
          <w:iCs/>
          <w:color w:val="000000"/>
        </w:rPr>
        <w:t>,</w:t>
      </w:r>
      <w:r w:rsidRPr="0057338D">
        <w:rPr>
          <w:rFonts w:ascii="Palatino Linotype" w:hAnsi="Palatino Linotype" w:cs="Tahoma"/>
          <w:b/>
          <w:bCs/>
          <w:iCs/>
          <w:color w:val="000000"/>
        </w:rPr>
        <w:t xml:space="preserve"> </w:t>
      </w:r>
      <w:r w:rsidRPr="0057338D">
        <w:rPr>
          <w:rFonts w:ascii="Palatino Linotype" w:hAnsi="Palatino Linotype" w:cs="Tahoma"/>
          <w:bCs/>
          <w:iCs/>
          <w:color w:val="000000"/>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3D8D0A6D" w14:textId="77777777" w:rsidR="002E6C3E" w:rsidRPr="0057338D" w:rsidRDefault="002E6C3E" w:rsidP="002E6C3E">
      <w:pPr>
        <w:autoSpaceDE w:val="0"/>
        <w:autoSpaceDN w:val="0"/>
        <w:adjustRightInd w:val="0"/>
        <w:spacing w:line="360" w:lineRule="auto"/>
        <w:jc w:val="both"/>
        <w:rPr>
          <w:rFonts w:ascii="Palatino Linotype" w:hAnsi="Palatino Linotype" w:cs="Tahoma"/>
          <w:bCs/>
          <w:iCs/>
          <w:color w:val="000000"/>
        </w:rPr>
      </w:pPr>
    </w:p>
    <w:p w14:paraId="2AF86870" w14:textId="77777777" w:rsidR="002E6C3E" w:rsidRPr="0057338D" w:rsidRDefault="002E6C3E" w:rsidP="002E6C3E">
      <w:pPr>
        <w:autoSpaceDE w:val="0"/>
        <w:autoSpaceDN w:val="0"/>
        <w:adjustRightInd w:val="0"/>
        <w:spacing w:line="360" w:lineRule="auto"/>
        <w:jc w:val="both"/>
        <w:rPr>
          <w:rFonts w:ascii="Palatino Linotype" w:hAnsi="Palatino Linotype" w:cs="Tahoma"/>
          <w:bCs/>
          <w:iCs/>
          <w:color w:val="000000"/>
        </w:rPr>
      </w:pPr>
      <w:r w:rsidRPr="0057338D">
        <w:rPr>
          <w:rFonts w:ascii="Palatino Linotype" w:hAnsi="Palatino Linotype" w:cs="Tahoma"/>
          <w:bCs/>
          <w:iCs/>
          <w:color w:val="000000"/>
        </w:rPr>
        <w:t xml:space="preserve">En relación con nuestra materia, el artículo 70, fracción VIII, de la Ley General de Transparencia y Acceso a la Información Pública y 92, fracción VIII, de la Ley de Transparencia y Acceso a la Información Pública del Estado de México y Municipios, </w:t>
      </w:r>
      <w:r w:rsidRPr="0057338D">
        <w:rPr>
          <w:rFonts w:ascii="Palatino Linotype" w:hAnsi="Palatino Linotype" w:cs="Tahoma"/>
          <w:bCs/>
          <w:iCs/>
          <w:color w:val="000000"/>
        </w:rPr>
        <w:lastRenderedPageBreak/>
        <w:t xml:space="preserve">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tal como se aprecia a continuación: </w:t>
      </w:r>
    </w:p>
    <w:p w14:paraId="16CB64E9" w14:textId="77777777" w:rsidR="002E6C3E" w:rsidRPr="0057338D" w:rsidRDefault="002E6C3E" w:rsidP="002E6C3E">
      <w:pPr>
        <w:autoSpaceDE w:val="0"/>
        <w:autoSpaceDN w:val="0"/>
        <w:adjustRightInd w:val="0"/>
        <w:spacing w:line="360" w:lineRule="auto"/>
        <w:jc w:val="both"/>
        <w:rPr>
          <w:rFonts w:ascii="Palatino Linotype" w:hAnsi="Palatino Linotype" w:cs="Tahoma"/>
          <w:bCs/>
          <w:iCs/>
          <w:color w:val="000000"/>
        </w:rPr>
      </w:pPr>
    </w:p>
    <w:p w14:paraId="13EAF86B" w14:textId="77777777" w:rsidR="002E6C3E" w:rsidRPr="0057338D" w:rsidRDefault="002E6C3E" w:rsidP="00190D42">
      <w:pPr>
        <w:autoSpaceDE w:val="0"/>
        <w:autoSpaceDN w:val="0"/>
        <w:adjustRightInd w:val="0"/>
        <w:spacing w:line="276" w:lineRule="auto"/>
        <w:ind w:left="567" w:right="843"/>
        <w:jc w:val="center"/>
        <w:rPr>
          <w:rFonts w:ascii="Palatino Linotype" w:hAnsi="Palatino Linotype" w:cs="Tahoma"/>
          <w:b/>
          <w:i/>
          <w:color w:val="000000"/>
          <w:sz w:val="22"/>
        </w:rPr>
      </w:pPr>
      <w:r w:rsidRPr="0057338D">
        <w:rPr>
          <w:rFonts w:ascii="Palatino Linotype" w:hAnsi="Palatino Linotype" w:cs="Tahoma"/>
          <w:b/>
          <w:i/>
          <w:color w:val="000000"/>
          <w:sz w:val="22"/>
        </w:rPr>
        <w:t>Ley General de Transparencia y Acceso a la Información Pública</w:t>
      </w:r>
    </w:p>
    <w:p w14:paraId="3848D612" w14:textId="77777777" w:rsidR="002E6C3E" w:rsidRPr="0057338D" w:rsidRDefault="002E6C3E" w:rsidP="00190D42">
      <w:pPr>
        <w:autoSpaceDE w:val="0"/>
        <w:autoSpaceDN w:val="0"/>
        <w:adjustRightInd w:val="0"/>
        <w:spacing w:line="276" w:lineRule="auto"/>
        <w:ind w:left="567" w:right="843"/>
        <w:jc w:val="both"/>
        <w:rPr>
          <w:rFonts w:ascii="Palatino Linotype" w:hAnsi="Palatino Linotype" w:cs="Tahoma"/>
          <w:bCs/>
          <w:i/>
          <w:color w:val="000000"/>
          <w:sz w:val="22"/>
        </w:rPr>
      </w:pPr>
    </w:p>
    <w:p w14:paraId="5D494907" w14:textId="77777777" w:rsidR="002E6C3E" w:rsidRPr="0057338D" w:rsidRDefault="002E6C3E" w:rsidP="00190D42">
      <w:pPr>
        <w:autoSpaceDE w:val="0"/>
        <w:autoSpaceDN w:val="0"/>
        <w:adjustRightInd w:val="0"/>
        <w:spacing w:line="276" w:lineRule="auto"/>
        <w:ind w:left="567" w:right="843"/>
        <w:jc w:val="both"/>
        <w:rPr>
          <w:rFonts w:ascii="Palatino Linotype" w:hAnsi="Palatino Linotype"/>
          <w:i/>
          <w:sz w:val="22"/>
        </w:rPr>
      </w:pPr>
      <w:r w:rsidRPr="0057338D">
        <w:rPr>
          <w:rFonts w:ascii="Palatino Linotype" w:hAnsi="Palatino Linotype"/>
          <w:b/>
          <w:bCs/>
          <w:i/>
          <w:sz w:val="22"/>
        </w:rPr>
        <w:t>Artículo 70.</w:t>
      </w:r>
      <w:r w:rsidRPr="0057338D">
        <w:rPr>
          <w:rFonts w:ascii="Palatino Linotype" w:hAnsi="Palatino Linotype"/>
          <w:i/>
          <w:sz w:val="22"/>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5F837F3D" w14:textId="77777777" w:rsidR="002E6C3E" w:rsidRPr="0057338D" w:rsidRDefault="002E6C3E" w:rsidP="00190D42">
      <w:pPr>
        <w:autoSpaceDE w:val="0"/>
        <w:autoSpaceDN w:val="0"/>
        <w:adjustRightInd w:val="0"/>
        <w:spacing w:line="276" w:lineRule="auto"/>
        <w:ind w:left="567" w:right="843"/>
        <w:jc w:val="both"/>
        <w:rPr>
          <w:rFonts w:ascii="Palatino Linotype" w:hAnsi="Palatino Linotype"/>
          <w:i/>
          <w:sz w:val="22"/>
        </w:rPr>
      </w:pPr>
      <w:r w:rsidRPr="0057338D">
        <w:rPr>
          <w:rFonts w:ascii="Palatino Linotype" w:hAnsi="Palatino Linotype"/>
          <w:i/>
          <w:sz w:val="22"/>
        </w:rPr>
        <w:t>…</w:t>
      </w:r>
    </w:p>
    <w:p w14:paraId="52B51E00" w14:textId="77777777" w:rsidR="002E6C3E" w:rsidRPr="0057338D" w:rsidRDefault="002E6C3E" w:rsidP="00190D42">
      <w:pPr>
        <w:spacing w:line="276" w:lineRule="auto"/>
        <w:ind w:left="567" w:right="843"/>
        <w:jc w:val="both"/>
        <w:rPr>
          <w:rFonts w:ascii="Palatino Linotype" w:hAnsi="Palatino Linotype"/>
          <w:i/>
          <w:sz w:val="22"/>
        </w:rPr>
      </w:pPr>
      <w:r w:rsidRPr="0057338D">
        <w:rPr>
          <w:rFonts w:ascii="Palatino Linotype" w:hAnsi="Palatino Linotype"/>
          <w:i/>
          <w:sz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94CD3D9" w14:textId="77777777" w:rsidR="002E6C3E" w:rsidRPr="0057338D" w:rsidRDefault="002E6C3E" w:rsidP="00190D42">
      <w:pPr>
        <w:spacing w:line="276" w:lineRule="auto"/>
        <w:ind w:left="567" w:right="843"/>
        <w:jc w:val="both"/>
        <w:rPr>
          <w:rFonts w:ascii="Palatino Linotype" w:eastAsia="Palatino Linotype" w:hAnsi="Palatino Linotype" w:cs="Palatino Linotype"/>
          <w:i/>
          <w:sz w:val="22"/>
        </w:rPr>
      </w:pPr>
      <w:r w:rsidRPr="0057338D">
        <w:rPr>
          <w:rFonts w:ascii="Palatino Linotype" w:hAnsi="Palatino Linotype"/>
          <w:i/>
          <w:sz w:val="22"/>
        </w:rPr>
        <w:t>…</w:t>
      </w:r>
    </w:p>
    <w:p w14:paraId="6367EA3F" w14:textId="77777777" w:rsidR="002E6C3E" w:rsidRPr="0057338D" w:rsidRDefault="002E6C3E" w:rsidP="00190D42">
      <w:pPr>
        <w:spacing w:line="276" w:lineRule="auto"/>
        <w:ind w:left="567" w:right="843"/>
        <w:jc w:val="both"/>
        <w:rPr>
          <w:rFonts w:ascii="Palatino Linotype" w:eastAsia="Palatino Linotype" w:hAnsi="Palatino Linotype" w:cs="Palatino Linotype"/>
          <w:i/>
          <w:sz w:val="22"/>
        </w:rPr>
      </w:pPr>
    </w:p>
    <w:p w14:paraId="2492587E" w14:textId="77777777" w:rsidR="002E6C3E" w:rsidRPr="0057338D" w:rsidRDefault="002E6C3E" w:rsidP="00190D42">
      <w:pPr>
        <w:spacing w:line="276" w:lineRule="auto"/>
        <w:ind w:left="567" w:right="843"/>
        <w:jc w:val="center"/>
        <w:rPr>
          <w:rFonts w:ascii="Palatino Linotype" w:hAnsi="Palatino Linotype" w:cs="Tahoma"/>
          <w:b/>
          <w:i/>
          <w:color w:val="000000"/>
          <w:sz w:val="22"/>
        </w:rPr>
      </w:pPr>
      <w:r w:rsidRPr="0057338D">
        <w:rPr>
          <w:rFonts w:ascii="Palatino Linotype" w:hAnsi="Palatino Linotype" w:cs="Tahoma"/>
          <w:b/>
          <w:i/>
          <w:color w:val="000000"/>
          <w:sz w:val="22"/>
        </w:rPr>
        <w:t>Ley de Transparencia y Acceso a la Información Pública del Estado de México y Municipios</w:t>
      </w:r>
    </w:p>
    <w:p w14:paraId="1D5998F1" w14:textId="77777777" w:rsidR="002E6C3E" w:rsidRPr="0057338D" w:rsidRDefault="002E6C3E" w:rsidP="00190D42">
      <w:pPr>
        <w:spacing w:line="276" w:lineRule="auto"/>
        <w:ind w:left="567" w:right="843"/>
        <w:jc w:val="both"/>
        <w:rPr>
          <w:rFonts w:ascii="Palatino Linotype" w:eastAsia="Palatino Linotype" w:hAnsi="Palatino Linotype" w:cs="Palatino Linotype"/>
          <w:i/>
          <w:sz w:val="22"/>
        </w:rPr>
      </w:pPr>
    </w:p>
    <w:p w14:paraId="114D0DC0" w14:textId="77777777" w:rsidR="002E6C3E" w:rsidRPr="0057338D" w:rsidRDefault="002E6C3E" w:rsidP="00190D42">
      <w:pPr>
        <w:spacing w:line="276" w:lineRule="auto"/>
        <w:ind w:left="567" w:right="843"/>
        <w:jc w:val="both"/>
        <w:rPr>
          <w:rFonts w:ascii="Palatino Linotype" w:eastAsia="Palatino Linotype" w:hAnsi="Palatino Linotype" w:cs="Palatino Linotype"/>
          <w:i/>
          <w:sz w:val="22"/>
        </w:rPr>
      </w:pPr>
      <w:r w:rsidRPr="0057338D">
        <w:rPr>
          <w:rFonts w:ascii="Palatino Linotype" w:hAnsi="Palatino Linotype"/>
          <w:b/>
          <w:bCs/>
          <w:i/>
          <w:sz w:val="22"/>
        </w:rPr>
        <w:t>Artículo 92.</w:t>
      </w:r>
      <w:r w:rsidRPr="0057338D">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4153B11" w14:textId="77777777" w:rsidR="002E6C3E" w:rsidRPr="0057338D" w:rsidRDefault="002E6C3E" w:rsidP="00190D42">
      <w:pPr>
        <w:spacing w:line="276" w:lineRule="auto"/>
        <w:ind w:left="567" w:right="843"/>
        <w:jc w:val="both"/>
        <w:rPr>
          <w:rFonts w:ascii="Palatino Linotype" w:eastAsia="Palatino Linotype" w:hAnsi="Palatino Linotype" w:cs="Palatino Linotype"/>
          <w:i/>
          <w:sz w:val="22"/>
        </w:rPr>
      </w:pPr>
      <w:r w:rsidRPr="0057338D">
        <w:rPr>
          <w:rFonts w:ascii="Palatino Linotype" w:eastAsia="Palatino Linotype" w:hAnsi="Palatino Linotype" w:cs="Palatino Linotype"/>
          <w:i/>
          <w:sz w:val="22"/>
        </w:rPr>
        <w:t>…</w:t>
      </w:r>
    </w:p>
    <w:p w14:paraId="4D87DD7B" w14:textId="77777777" w:rsidR="002E6C3E" w:rsidRPr="0057338D" w:rsidRDefault="002E6C3E" w:rsidP="00190D42">
      <w:pPr>
        <w:spacing w:line="276" w:lineRule="auto"/>
        <w:ind w:left="567" w:right="843"/>
        <w:jc w:val="both"/>
        <w:rPr>
          <w:rFonts w:ascii="Palatino Linotype" w:eastAsia="Palatino Linotype" w:hAnsi="Palatino Linotype" w:cs="Palatino Linotype"/>
          <w:i/>
          <w:sz w:val="22"/>
        </w:rPr>
      </w:pPr>
      <w:r w:rsidRPr="0057338D">
        <w:rPr>
          <w:rFonts w:ascii="Palatino Linotype" w:hAnsi="Palatino Linotype"/>
          <w:i/>
          <w:sz w:val="22"/>
        </w:rPr>
        <w:t xml:space="preserve">VIII. La remuneración bruta y neta de todos los servidores públicos de base o de confianza, de todas las percepciones, incluyendo sueldos, prestaciones, gratificaciones, </w:t>
      </w:r>
      <w:r w:rsidRPr="0057338D">
        <w:rPr>
          <w:rFonts w:ascii="Palatino Linotype" w:hAnsi="Palatino Linotype"/>
          <w:i/>
          <w:sz w:val="22"/>
        </w:rPr>
        <w:lastRenderedPageBreak/>
        <w:t>primas, comisiones, dietas, bonos, estímulos, ingresos y sistemas de compensación, señalando la periodicidad de dicha remuneración;</w:t>
      </w:r>
    </w:p>
    <w:p w14:paraId="70489D82" w14:textId="77777777" w:rsidR="002E6C3E" w:rsidRPr="0057338D" w:rsidRDefault="002E6C3E" w:rsidP="00190D42">
      <w:pPr>
        <w:spacing w:line="276" w:lineRule="auto"/>
        <w:ind w:left="567" w:right="843"/>
        <w:jc w:val="both"/>
        <w:rPr>
          <w:rFonts w:ascii="Palatino Linotype" w:eastAsia="Palatino Linotype" w:hAnsi="Palatino Linotype" w:cs="Palatino Linotype"/>
          <w:i/>
          <w:sz w:val="22"/>
        </w:rPr>
      </w:pPr>
      <w:r w:rsidRPr="0057338D">
        <w:rPr>
          <w:rFonts w:ascii="Palatino Linotype" w:eastAsia="Palatino Linotype" w:hAnsi="Palatino Linotype" w:cs="Palatino Linotype"/>
          <w:i/>
          <w:sz w:val="22"/>
        </w:rPr>
        <w:t>…</w:t>
      </w:r>
    </w:p>
    <w:p w14:paraId="2CCF7EA9" w14:textId="77777777" w:rsidR="002E6C3E" w:rsidRPr="0057338D" w:rsidRDefault="002E6C3E" w:rsidP="002E6C3E">
      <w:pPr>
        <w:spacing w:line="276" w:lineRule="auto"/>
        <w:ind w:left="567" w:right="843"/>
        <w:jc w:val="both"/>
        <w:rPr>
          <w:rFonts w:ascii="Palatino Linotype" w:eastAsia="Palatino Linotype" w:hAnsi="Palatino Linotype" w:cs="Palatino Linotype"/>
          <w:i/>
        </w:rPr>
      </w:pPr>
    </w:p>
    <w:p w14:paraId="2F3AEBBE" w14:textId="4DB3D62D" w:rsidR="002E6C3E" w:rsidRPr="0057338D" w:rsidRDefault="002E6C3E" w:rsidP="002E6C3E">
      <w:pPr>
        <w:spacing w:line="360" w:lineRule="auto"/>
        <w:ind w:right="49"/>
        <w:jc w:val="both"/>
        <w:rPr>
          <w:rFonts w:ascii="Palatino Linotype" w:eastAsia="Palatino Linotype" w:hAnsi="Palatino Linotype" w:cs="Palatino Linotype"/>
        </w:rPr>
      </w:pPr>
      <w:r w:rsidRPr="0057338D">
        <w:rPr>
          <w:rFonts w:ascii="Palatino Linotype" w:eastAsia="Palatino Linotype" w:hAnsi="Palatino Linotype" w:cs="Palatino Linotype"/>
        </w:rPr>
        <w:t>Ahora bien, en relación con el Sujeto O</w:t>
      </w:r>
      <w:r w:rsidR="00190D42" w:rsidRPr="0057338D">
        <w:rPr>
          <w:rFonts w:ascii="Palatino Linotype" w:eastAsia="Palatino Linotype" w:hAnsi="Palatino Linotype" w:cs="Palatino Linotype"/>
        </w:rPr>
        <w:t xml:space="preserve">bligado que ahora nos ocupa, el artículo 38 del Bando Municipal del Ayuntamiento de Capulhuac establece </w:t>
      </w:r>
      <w:proofErr w:type="gramStart"/>
      <w:r w:rsidR="00190D42" w:rsidRPr="0057338D">
        <w:rPr>
          <w:rFonts w:ascii="Palatino Linotype" w:eastAsia="Palatino Linotype" w:hAnsi="Palatino Linotype" w:cs="Palatino Linotype"/>
        </w:rPr>
        <w:t>que</w:t>
      </w:r>
      <w:proofErr w:type="gramEnd"/>
      <w:r w:rsidR="00190D42" w:rsidRPr="0057338D">
        <w:rPr>
          <w:rFonts w:ascii="Palatino Linotype" w:eastAsia="Palatino Linotype" w:hAnsi="Palatino Linotype" w:cs="Palatino Linotype"/>
        </w:rPr>
        <w:t xml:space="preserve"> para el despacho de los asuntos de la administración pública municipal centralizada, esta se auxiliará de las siguientes dependencias; </w:t>
      </w:r>
    </w:p>
    <w:p w14:paraId="37CCFA87" w14:textId="77777777" w:rsidR="00190D42" w:rsidRPr="0057338D" w:rsidRDefault="00190D42" w:rsidP="002E6C3E">
      <w:pPr>
        <w:spacing w:line="360" w:lineRule="auto"/>
        <w:ind w:right="49"/>
        <w:jc w:val="both"/>
        <w:rPr>
          <w:rFonts w:ascii="Palatino Linotype" w:eastAsia="Palatino Linotype" w:hAnsi="Palatino Linotype" w:cs="Palatino Linotype"/>
        </w:rPr>
      </w:pPr>
    </w:p>
    <w:p w14:paraId="046FDB0A" w14:textId="75FCA5B4" w:rsidR="00190D42" w:rsidRPr="0057338D" w:rsidRDefault="00190D42" w:rsidP="00190D42">
      <w:pPr>
        <w:spacing w:line="276" w:lineRule="auto"/>
        <w:ind w:left="567" w:right="709"/>
        <w:jc w:val="both"/>
        <w:rPr>
          <w:rFonts w:ascii="Palatino Linotype" w:hAnsi="Palatino Linotype"/>
          <w:i/>
          <w:sz w:val="22"/>
        </w:rPr>
      </w:pPr>
      <w:r w:rsidRPr="0057338D">
        <w:rPr>
          <w:rFonts w:ascii="Palatino Linotype" w:hAnsi="Palatino Linotype"/>
          <w:b/>
          <w:i/>
          <w:sz w:val="22"/>
        </w:rPr>
        <w:t>Artículo 38.</w:t>
      </w:r>
      <w:r w:rsidRPr="0057338D">
        <w:rPr>
          <w:rFonts w:ascii="Palatino Linotype" w:hAnsi="Palatino Linotype"/>
          <w:i/>
          <w:sz w:val="22"/>
        </w:rPr>
        <w:t xml:space="preserve"> Para el estudio, planeación y despacho de los asuntos de la Administración Pública Municipal centralizada, el </w:t>
      </w:r>
      <w:proofErr w:type="gramStart"/>
      <w:r w:rsidRPr="0057338D">
        <w:rPr>
          <w:rFonts w:ascii="Palatino Linotype" w:hAnsi="Palatino Linotype"/>
          <w:i/>
          <w:sz w:val="22"/>
        </w:rPr>
        <w:t>Presidente</w:t>
      </w:r>
      <w:proofErr w:type="gramEnd"/>
      <w:r w:rsidRPr="0057338D">
        <w:rPr>
          <w:rFonts w:ascii="Palatino Linotype" w:hAnsi="Palatino Linotype"/>
          <w:i/>
          <w:sz w:val="22"/>
        </w:rPr>
        <w:t xml:space="preserve"> Municipal se auxiliará de las siguientes dependencias:</w:t>
      </w:r>
    </w:p>
    <w:p w14:paraId="786DEBF0" w14:textId="34887DFB" w:rsidR="00190D42" w:rsidRPr="0057338D" w:rsidRDefault="00190D42" w:rsidP="00190D42">
      <w:pPr>
        <w:spacing w:line="276" w:lineRule="auto"/>
        <w:ind w:left="567" w:right="709"/>
        <w:jc w:val="both"/>
        <w:rPr>
          <w:rFonts w:ascii="Palatino Linotype" w:eastAsia="Palatino Linotype" w:hAnsi="Palatino Linotype" w:cs="Palatino Linotype"/>
          <w:i/>
          <w:sz w:val="22"/>
        </w:rPr>
      </w:pPr>
      <w:r w:rsidRPr="0057338D">
        <w:rPr>
          <w:rFonts w:ascii="Palatino Linotype" w:hAnsi="Palatino Linotype"/>
          <w:i/>
          <w:sz w:val="22"/>
        </w:rPr>
        <w:t>…</w:t>
      </w:r>
    </w:p>
    <w:p w14:paraId="072C519F" w14:textId="182CA984" w:rsidR="00190D42" w:rsidRPr="0057338D" w:rsidRDefault="00190D42" w:rsidP="00190D42">
      <w:pPr>
        <w:spacing w:line="276" w:lineRule="auto"/>
        <w:ind w:left="567" w:right="709"/>
        <w:jc w:val="both"/>
        <w:rPr>
          <w:rFonts w:ascii="Palatino Linotype" w:hAnsi="Palatino Linotype"/>
          <w:b/>
          <w:i/>
          <w:sz w:val="22"/>
        </w:rPr>
      </w:pPr>
      <w:r w:rsidRPr="0057338D">
        <w:rPr>
          <w:rFonts w:ascii="Palatino Linotype" w:hAnsi="Palatino Linotype"/>
          <w:b/>
          <w:i/>
          <w:sz w:val="22"/>
        </w:rPr>
        <w:t>- DIRECCIÓN DE ADMINISTRACIÓN</w:t>
      </w:r>
    </w:p>
    <w:p w14:paraId="7355DB86" w14:textId="54F43F4B" w:rsidR="00190D42" w:rsidRPr="0057338D" w:rsidRDefault="00190D42" w:rsidP="00190D42">
      <w:pPr>
        <w:spacing w:line="276" w:lineRule="auto"/>
        <w:ind w:left="567" w:right="709"/>
        <w:jc w:val="both"/>
        <w:rPr>
          <w:rFonts w:ascii="Palatino Linotype" w:eastAsia="Palatino Linotype" w:hAnsi="Palatino Linotype" w:cs="Palatino Linotype"/>
          <w:i/>
          <w:sz w:val="22"/>
        </w:rPr>
      </w:pPr>
      <w:r w:rsidRPr="0057338D">
        <w:rPr>
          <w:rFonts w:ascii="Palatino Linotype" w:hAnsi="Palatino Linotype"/>
          <w:i/>
          <w:sz w:val="22"/>
        </w:rPr>
        <w:t>…</w:t>
      </w:r>
    </w:p>
    <w:p w14:paraId="32FF1AD8" w14:textId="77777777" w:rsidR="002E6C3E" w:rsidRPr="0057338D" w:rsidRDefault="002E6C3E" w:rsidP="002E6C3E">
      <w:pPr>
        <w:spacing w:line="360" w:lineRule="auto"/>
        <w:ind w:right="49"/>
        <w:jc w:val="both"/>
        <w:rPr>
          <w:rFonts w:ascii="Palatino Linotype" w:eastAsia="Palatino Linotype" w:hAnsi="Palatino Linotype" w:cs="Palatino Linotype"/>
        </w:rPr>
      </w:pPr>
    </w:p>
    <w:p w14:paraId="29A1B1F2" w14:textId="710C2138" w:rsidR="00190D42" w:rsidRPr="0057338D" w:rsidRDefault="00190D42" w:rsidP="002E6C3E">
      <w:pPr>
        <w:spacing w:line="360" w:lineRule="auto"/>
        <w:ind w:right="49"/>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Ahora bien, de conformidad con los artículos 71 y 72 del referido dispositivo legal, se tiene que: </w:t>
      </w:r>
    </w:p>
    <w:p w14:paraId="79634239" w14:textId="77777777" w:rsidR="00190D42" w:rsidRPr="0057338D" w:rsidRDefault="00190D42" w:rsidP="00190D42">
      <w:pPr>
        <w:spacing w:line="276" w:lineRule="auto"/>
        <w:ind w:left="567" w:right="709"/>
        <w:jc w:val="both"/>
        <w:rPr>
          <w:rFonts w:ascii="Palatino Linotype" w:eastAsia="Palatino Linotype" w:hAnsi="Palatino Linotype" w:cs="Palatino Linotype"/>
          <w:i/>
          <w:sz w:val="22"/>
        </w:rPr>
      </w:pPr>
    </w:p>
    <w:p w14:paraId="6FF07FA9" w14:textId="59D2EAF8" w:rsidR="00190D42" w:rsidRPr="0057338D" w:rsidRDefault="00190D42" w:rsidP="00190D42">
      <w:pPr>
        <w:spacing w:line="276" w:lineRule="auto"/>
        <w:ind w:left="567" w:right="709"/>
        <w:jc w:val="both"/>
        <w:rPr>
          <w:rFonts w:ascii="Palatino Linotype" w:eastAsia="Palatino Linotype" w:hAnsi="Palatino Linotype" w:cs="Palatino Linotype"/>
          <w:i/>
          <w:sz w:val="22"/>
        </w:rPr>
      </w:pPr>
      <w:r w:rsidRPr="0057338D">
        <w:rPr>
          <w:rFonts w:ascii="Palatino Linotype" w:hAnsi="Palatino Linotype"/>
          <w:b/>
          <w:i/>
          <w:sz w:val="22"/>
        </w:rPr>
        <w:t>Artículo 71.</w:t>
      </w:r>
      <w:r w:rsidRPr="0057338D">
        <w:rPr>
          <w:rFonts w:ascii="Palatino Linotype" w:hAnsi="Palatino Linotype"/>
          <w:i/>
          <w:sz w:val="22"/>
        </w:rPr>
        <w:t xml:space="preserve"> La Dirección de Administración, </w:t>
      </w:r>
      <w:r w:rsidRPr="0057338D">
        <w:rPr>
          <w:rFonts w:ascii="Palatino Linotype" w:hAnsi="Palatino Linotype"/>
          <w:b/>
          <w:i/>
          <w:sz w:val="22"/>
          <w:u w:val="single"/>
        </w:rPr>
        <w:t>será la dependencia responsable de administrar los recursos humanos</w:t>
      </w:r>
      <w:r w:rsidRPr="0057338D">
        <w:rPr>
          <w:rFonts w:ascii="Palatino Linotype" w:hAnsi="Palatino Linotype"/>
          <w:i/>
          <w:sz w:val="22"/>
        </w:rPr>
        <w:t xml:space="preserve">, materiales y de servicios de las diversas unidades administrativas que conforman la administración pública municipal y asignará a estas, en acuerdo con el Presidente Municipal, el personal capacitado que requieran para el cumplimiento de sus atribuciones, </w:t>
      </w:r>
      <w:r w:rsidRPr="0057338D">
        <w:rPr>
          <w:rFonts w:ascii="Palatino Linotype" w:hAnsi="Palatino Linotype"/>
          <w:b/>
          <w:i/>
          <w:sz w:val="22"/>
          <w:u w:val="single"/>
        </w:rPr>
        <w:t>llevando el registro del mismo, atenderá las relaciones laborales</w:t>
      </w:r>
      <w:r w:rsidRPr="0057338D">
        <w:rPr>
          <w:rFonts w:ascii="Palatino Linotype" w:hAnsi="Palatino Linotype"/>
          <w:i/>
          <w:sz w:val="22"/>
        </w:rPr>
        <w:t>, efectuará las adquisiciones que requieran las dependencias de la Administración Pública Municipal a través del Comité de Adquisiciones; y en general, cumplirá con todas las atribuciones que le otorguen las disposiciones legales que regulen sus actividades.</w:t>
      </w:r>
    </w:p>
    <w:p w14:paraId="078F130D" w14:textId="77777777" w:rsidR="00190D42" w:rsidRPr="0057338D" w:rsidRDefault="00190D42" w:rsidP="00190D42">
      <w:pPr>
        <w:spacing w:line="276" w:lineRule="auto"/>
        <w:ind w:left="567" w:right="709"/>
        <w:jc w:val="both"/>
        <w:rPr>
          <w:rFonts w:ascii="Palatino Linotype" w:eastAsia="Palatino Linotype" w:hAnsi="Palatino Linotype" w:cs="Palatino Linotype"/>
          <w:i/>
          <w:sz w:val="22"/>
        </w:rPr>
      </w:pPr>
    </w:p>
    <w:p w14:paraId="45C5EF51" w14:textId="77777777" w:rsidR="00190D42" w:rsidRPr="0057338D" w:rsidRDefault="00190D42" w:rsidP="00190D42">
      <w:pPr>
        <w:spacing w:line="276" w:lineRule="auto"/>
        <w:ind w:left="567" w:right="709"/>
        <w:jc w:val="both"/>
        <w:rPr>
          <w:rFonts w:ascii="Palatino Linotype" w:hAnsi="Palatino Linotype"/>
          <w:i/>
          <w:sz w:val="22"/>
        </w:rPr>
      </w:pPr>
      <w:r w:rsidRPr="0057338D">
        <w:rPr>
          <w:rFonts w:ascii="Palatino Linotype" w:hAnsi="Palatino Linotype"/>
          <w:b/>
          <w:i/>
          <w:sz w:val="22"/>
        </w:rPr>
        <w:lastRenderedPageBreak/>
        <w:t>Artículo 72.</w:t>
      </w:r>
      <w:r w:rsidRPr="0057338D">
        <w:rPr>
          <w:rFonts w:ascii="Palatino Linotype" w:hAnsi="Palatino Linotype"/>
          <w:i/>
          <w:sz w:val="22"/>
        </w:rPr>
        <w:t xml:space="preserve"> La Dirección de Administración, ejercerá entre otras, las siguientes atribuciones: </w:t>
      </w:r>
    </w:p>
    <w:p w14:paraId="59EA9568" w14:textId="23F55084" w:rsidR="00190D42" w:rsidRPr="0057338D" w:rsidRDefault="00190D42" w:rsidP="00190D42">
      <w:pPr>
        <w:spacing w:line="276" w:lineRule="auto"/>
        <w:ind w:left="567" w:right="709"/>
        <w:jc w:val="both"/>
        <w:rPr>
          <w:rFonts w:ascii="Palatino Linotype" w:hAnsi="Palatino Linotype"/>
          <w:i/>
          <w:sz w:val="22"/>
        </w:rPr>
      </w:pPr>
      <w:r w:rsidRPr="0057338D">
        <w:rPr>
          <w:rFonts w:ascii="Palatino Linotype" w:hAnsi="Palatino Linotype"/>
          <w:b/>
          <w:i/>
          <w:sz w:val="22"/>
        </w:rPr>
        <w:t>…</w:t>
      </w:r>
    </w:p>
    <w:p w14:paraId="1847F4A6" w14:textId="77777777" w:rsidR="00190D42" w:rsidRPr="0057338D" w:rsidRDefault="00190D42" w:rsidP="00190D42">
      <w:pPr>
        <w:spacing w:line="276" w:lineRule="auto"/>
        <w:ind w:left="567" w:right="709"/>
        <w:jc w:val="both"/>
        <w:rPr>
          <w:rFonts w:ascii="Palatino Linotype" w:hAnsi="Palatino Linotype"/>
          <w:i/>
          <w:sz w:val="22"/>
        </w:rPr>
      </w:pPr>
      <w:r w:rsidRPr="0057338D">
        <w:rPr>
          <w:rFonts w:ascii="Palatino Linotype" w:hAnsi="Palatino Linotype"/>
          <w:i/>
          <w:sz w:val="22"/>
        </w:rPr>
        <w:t xml:space="preserve">VII. Formular, implementar y dirigir programas y acciones encaminadas a la modernización administrativa y la profesionalización de los servidores públicos municipales; </w:t>
      </w:r>
    </w:p>
    <w:p w14:paraId="4AD7DC34" w14:textId="77777777" w:rsidR="00190D42" w:rsidRPr="0057338D" w:rsidRDefault="00190D42" w:rsidP="00190D42">
      <w:pPr>
        <w:spacing w:line="276" w:lineRule="auto"/>
        <w:ind w:left="567" w:right="709"/>
        <w:jc w:val="both"/>
        <w:rPr>
          <w:rFonts w:ascii="Palatino Linotype" w:hAnsi="Palatino Linotype"/>
          <w:i/>
          <w:sz w:val="22"/>
        </w:rPr>
      </w:pPr>
      <w:r w:rsidRPr="0057338D">
        <w:rPr>
          <w:rFonts w:ascii="Palatino Linotype" w:hAnsi="Palatino Linotype"/>
          <w:i/>
          <w:sz w:val="22"/>
        </w:rPr>
        <w:t xml:space="preserve">VIII. Vigilar la adecuada y oportuna distribución de las mercancías y su correcto manejo dentro de los almacenes y, en su caso, la actualización del inventario correspondiente; </w:t>
      </w:r>
    </w:p>
    <w:p w14:paraId="45EB32FC" w14:textId="77777777" w:rsidR="00190D42" w:rsidRPr="0057338D" w:rsidRDefault="00190D42" w:rsidP="00190D42">
      <w:pPr>
        <w:spacing w:line="276" w:lineRule="auto"/>
        <w:ind w:left="567" w:right="709"/>
        <w:jc w:val="both"/>
        <w:rPr>
          <w:rFonts w:ascii="Palatino Linotype" w:hAnsi="Palatino Linotype"/>
          <w:i/>
          <w:sz w:val="22"/>
        </w:rPr>
      </w:pPr>
      <w:r w:rsidRPr="0057338D">
        <w:rPr>
          <w:rFonts w:ascii="Palatino Linotype" w:hAnsi="Palatino Linotype"/>
          <w:i/>
          <w:sz w:val="22"/>
        </w:rPr>
        <w:t xml:space="preserve">IX. Tener bajo su control las áreas de Recursos Materiales; y </w:t>
      </w:r>
    </w:p>
    <w:p w14:paraId="151E93D3" w14:textId="21C0FB76" w:rsidR="00190D42" w:rsidRPr="0057338D" w:rsidRDefault="00190D42" w:rsidP="00190D42">
      <w:pPr>
        <w:spacing w:line="276" w:lineRule="auto"/>
        <w:ind w:left="567" w:right="709"/>
        <w:jc w:val="both"/>
        <w:rPr>
          <w:rFonts w:ascii="Palatino Linotype" w:hAnsi="Palatino Linotype"/>
          <w:i/>
          <w:sz w:val="22"/>
        </w:rPr>
      </w:pPr>
      <w:r w:rsidRPr="0057338D">
        <w:rPr>
          <w:rFonts w:ascii="Palatino Linotype" w:hAnsi="Palatino Linotype"/>
          <w:i/>
          <w:sz w:val="22"/>
        </w:rPr>
        <w:t>…</w:t>
      </w:r>
    </w:p>
    <w:p w14:paraId="3B346210" w14:textId="77777777" w:rsidR="00190D42" w:rsidRPr="0057338D" w:rsidRDefault="00190D42" w:rsidP="002E6C3E">
      <w:pPr>
        <w:spacing w:line="360" w:lineRule="auto"/>
        <w:ind w:right="49"/>
        <w:jc w:val="both"/>
        <w:rPr>
          <w:rFonts w:ascii="Palatino Linotype" w:eastAsia="Palatino Linotype" w:hAnsi="Palatino Linotype" w:cs="Palatino Linotype"/>
        </w:rPr>
      </w:pPr>
    </w:p>
    <w:p w14:paraId="7FB598EC" w14:textId="76ACB691" w:rsidR="002E6C3E" w:rsidRPr="0057338D" w:rsidRDefault="002E6C3E" w:rsidP="002E6C3E">
      <w:pPr>
        <w:spacing w:line="360" w:lineRule="auto"/>
        <w:ind w:right="49"/>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De lo anterior, se colige que el Sujeto Obligado, cuenta con las competencias, facultades y atribuciones para conocer, administrar y generar la información relacionada </w:t>
      </w:r>
      <w:r w:rsidR="00190D42" w:rsidRPr="0057338D">
        <w:rPr>
          <w:rFonts w:ascii="Palatino Linotype" w:eastAsia="Palatino Linotype" w:hAnsi="Palatino Linotype" w:cs="Palatino Linotype"/>
        </w:rPr>
        <w:t xml:space="preserve">los sueldos de los servidores públicos adscritos a alguna dependencia que integra su estructura orgánica.  </w:t>
      </w:r>
    </w:p>
    <w:p w14:paraId="66C5F600" w14:textId="77777777" w:rsidR="00686A58" w:rsidRPr="0057338D" w:rsidRDefault="00686A58" w:rsidP="00686A58">
      <w:pPr>
        <w:spacing w:line="360" w:lineRule="auto"/>
        <w:ind w:right="49"/>
        <w:jc w:val="both"/>
        <w:rPr>
          <w:rFonts w:ascii="Palatino Linotype" w:eastAsia="Palatino Linotype" w:hAnsi="Palatino Linotype" w:cs="Palatino Linotype"/>
        </w:rPr>
      </w:pPr>
    </w:p>
    <w:p w14:paraId="1CA4A7D4" w14:textId="70EA1660" w:rsidR="003B296E" w:rsidRPr="0057338D" w:rsidRDefault="00190D42" w:rsidP="00686A58">
      <w:pPr>
        <w:pStyle w:val="Prrafodelista"/>
        <w:numPr>
          <w:ilvl w:val="0"/>
          <w:numId w:val="20"/>
        </w:numPr>
        <w:spacing w:line="360" w:lineRule="auto"/>
        <w:ind w:right="49"/>
        <w:jc w:val="both"/>
        <w:rPr>
          <w:rFonts w:ascii="Palatino Linotype" w:eastAsia="Palatino Linotype" w:hAnsi="Palatino Linotype" w:cs="Palatino Linotype"/>
        </w:rPr>
      </w:pPr>
      <w:r w:rsidRPr="0057338D">
        <w:rPr>
          <w:rFonts w:ascii="Palatino Linotype" w:eastAsia="Palatino Linotype" w:hAnsi="Palatino Linotype" w:cs="Palatino Linotype"/>
          <w:b/>
        </w:rPr>
        <w:t>De</w:t>
      </w:r>
      <w:r w:rsidR="00E23F24" w:rsidRPr="0057338D">
        <w:rPr>
          <w:rFonts w:ascii="Palatino Linotype" w:eastAsia="Palatino Linotype" w:hAnsi="Palatino Linotype" w:cs="Palatino Linotype"/>
          <w:b/>
        </w:rPr>
        <w:t xml:space="preserve"> </w:t>
      </w:r>
      <w:r w:rsidRPr="0057338D">
        <w:rPr>
          <w:rFonts w:ascii="Palatino Linotype" w:eastAsia="Palatino Linotype" w:hAnsi="Palatino Linotype" w:cs="Palatino Linotype"/>
          <w:b/>
        </w:rPr>
        <w:t>l</w:t>
      </w:r>
      <w:r w:rsidR="00E23F24" w:rsidRPr="0057338D">
        <w:rPr>
          <w:rFonts w:ascii="Palatino Linotype" w:eastAsia="Palatino Linotype" w:hAnsi="Palatino Linotype" w:cs="Palatino Linotype"/>
          <w:b/>
        </w:rPr>
        <w:t>os</w:t>
      </w:r>
      <w:r w:rsidRPr="0057338D">
        <w:rPr>
          <w:rFonts w:ascii="Palatino Linotype" w:eastAsia="Palatino Linotype" w:hAnsi="Palatino Linotype" w:cs="Palatino Linotype"/>
          <w:b/>
        </w:rPr>
        <w:t xml:space="preserve"> Recurso</w:t>
      </w:r>
      <w:r w:rsidR="00E23F24" w:rsidRPr="0057338D">
        <w:rPr>
          <w:rFonts w:ascii="Palatino Linotype" w:eastAsia="Palatino Linotype" w:hAnsi="Palatino Linotype" w:cs="Palatino Linotype"/>
          <w:b/>
        </w:rPr>
        <w:t>s</w:t>
      </w:r>
      <w:r w:rsidRPr="0057338D">
        <w:rPr>
          <w:rFonts w:ascii="Palatino Linotype" w:eastAsia="Palatino Linotype" w:hAnsi="Palatino Linotype" w:cs="Palatino Linotype"/>
          <w:b/>
        </w:rPr>
        <w:t xml:space="preserve"> de Revisión 13084</w:t>
      </w:r>
      <w:r w:rsidR="003B296E" w:rsidRPr="0057338D">
        <w:rPr>
          <w:rFonts w:ascii="Palatino Linotype" w:eastAsia="Palatino Linotype" w:hAnsi="Palatino Linotype" w:cs="Palatino Linotype"/>
          <w:b/>
        </w:rPr>
        <w:t>/INFOEM/IP/RR/2022</w:t>
      </w:r>
      <w:r w:rsidR="00E23F24" w:rsidRPr="0057338D">
        <w:rPr>
          <w:rFonts w:ascii="Palatino Linotype" w:eastAsia="Palatino Linotype" w:hAnsi="Palatino Linotype" w:cs="Palatino Linotype"/>
          <w:b/>
        </w:rPr>
        <w:t xml:space="preserve"> y 13085/INFOEM/IP/RR/2022</w:t>
      </w:r>
    </w:p>
    <w:p w14:paraId="7F588198" w14:textId="77777777" w:rsidR="003B296E" w:rsidRPr="0057338D" w:rsidRDefault="003B296E" w:rsidP="003B296E">
      <w:pPr>
        <w:spacing w:line="360" w:lineRule="auto"/>
        <w:ind w:right="49"/>
        <w:jc w:val="both"/>
        <w:rPr>
          <w:rFonts w:ascii="Palatino Linotype" w:eastAsia="Palatino Linotype" w:hAnsi="Palatino Linotype" w:cs="Palatino Linotype"/>
        </w:rPr>
      </w:pPr>
    </w:p>
    <w:p w14:paraId="3F7B93D8" w14:textId="4C065BB0" w:rsidR="00190D42" w:rsidRPr="0057338D" w:rsidRDefault="003B296E" w:rsidP="003B296E">
      <w:pPr>
        <w:spacing w:line="360" w:lineRule="auto"/>
        <w:ind w:right="49"/>
        <w:jc w:val="both"/>
        <w:rPr>
          <w:rFonts w:ascii="Palatino Linotype" w:eastAsia="Palatino Linotype" w:hAnsi="Palatino Linotype" w:cs="Palatino Linotype"/>
        </w:rPr>
      </w:pPr>
      <w:r w:rsidRPr="0057338D">
        <w:rPr>
          <w:rFonts w:ascii="Palatino Linotype" w:eastAsia="Palatino Linotype" w:hAnsi="Palatino Linotype" w:cs="Palatino Linotype"/>
        </w:rPr>
        <w:t>En relació</w:t>
      </w:r>
      <w:r w:rsidR="00D541EE" w:rsidRPr="0057338D">
        <w:rPr>
          <w:rFonts w:ascii="Palatino Linotype" w:eastAsia="Palatino Linotype" w:hAnsi="Palatino Linotype" w:cs="Palatino Linotype"/>
        </w:rPr>
        <w:t>n con lo solicitado dentro de estos</w:t>
      </w:r>
      <w:r w:rsidR="00E56FCB" w:rsidRPr="0057338D">
        <w:rPr>
          <w:rFonts w:ascii="Palatino Linotype" w:eastAsia="Palatino Linotype" w:hAnsi="Palatino Linotype" w:cs="Palatino Linotype"/>
        </w:rPr>
        <w:t xml:space="preserve"> expediente</w:t>
      </w:r>
      <w:r w:rsidR="00D541EE" w:rsidRPr="0057338D">
        <w:rPr>
          <w:rFonts w:ascii="Palatino Linotype" w:eastAsia="Palatino Linotype" w:hAnsi="Palatino Linotype" w:cs="Palatino Linotype"/>
        </w:rPr>
        <w:t>s</w:t>
      </w:r>
      <w:r w:rsidR="00E56FCB" w:rsidRPr="0057338D">
        <w:rPr>
          <w:rFonts w:ascii="Palatino Linotype" w:eastAsia="Palatino Linotype" w:hAnsi="Palatino Linotype" w:cs="Palatino Linotype"/>
        </w:rPr>
        <w:t xml:space="preserve">, se tiene que </w:t>
      </w:r>
      <w:r w:rsidR="00190D42" w:rsidRPr="0057338D">
        <w:rPr>
          <w:rFonts w:ascii="Palatino Linotype" w:eastAsia="Palatino Linotype" w:hAnsi="Palatino Linotype" w:cs="Palatino Linotype"/>
        </w:rPr>
        <w:t>el Particular solicitó el sueldo bruto y neto quincenal de diversos servidores públicos, por lo que, mediante informe justificado</w:t>
      </w:r>
      <w:r w:rsidR="00C03ED7" w:rsidRPr="0057338D">
        <w:rPr>
          <w:rFonts w:ascii="Palatino Linotype" w:eastAsia="Palatino Linotype" w:hAnsi="Palatino Linotype" w:cs="Palatino Linotype"/>
        </w:rPr>
        <w:t>, el Sujeto Obligado remitió</w:t>
      </w:r>
      <w:r w:rsidR="00190D42" w:rsidRPr="0057338D">
        <w:rPr>
          <w:rFonts w:ascii="Palatino Linotype" w:eastAsia="Palatino Linotype" w:hAnsi="Palatino Linotype" w:cs="Palatino Linotype"/>
        </w:rPr>
        <w:t xml:space="preserve"> tabla</w:t>
      </w:r>
      <w:r w:rsidR="00C03ED7" w:rsidRPr="0057338D">
        <w:rPr>
          <w:rFonts w:ascii="Palatino Linotype" w:eastAsia="Palatino Linotype" w:hAnsi="Palatino Linotype" w:cs="Palatino Linotype"/>
        </w:rPr>
        <w:t>s</w:t>
      </w:r>
      <w:r w:rsidR="00190D42" w:rsidRPr="0057338D">
        <w:rPr>
          <w:rFonts w:ascii="Palatino Linotype" w:eastAsia="Palatino Linotype" w:hAnsi="Palatino Linotype" w:cs="Palatino Linotype"/>
        </w:rPr>
        <w:t xml:space="preserve"> que contiene el nombre de servidores públicos, sueldo bruto y sueldo quincenal, es por ello que, por cuestiones de técnica jurídica se realiza el siguiente cuadro de análisis con la finalidad de determinar si la información proporcionada mediante informe justificado colma el requerimiento del Particular; </w:t>
      </w:r>
    </w:p>
    <w:p w14:paraId="5F580C0F" w14:textId="77777777" w:rsidR="00717D5E" w:rsidRPr="0057338D" w:rsidRDefault="00717D5E" w:rsidP="003B296E">
      <w:pPr>
        <w:spacing w:line="360" w:lineRule="auto"/>
        <w:ind w:right="49"/>
        <w:jc w:val="both"/>
        <w:rPr>
          <w:rFonts w:ascii="Palatino Linotype" w:eastAsia="Palatino Linotype" w:hAnsi="Palatino Linotype" w:cs="Palatino Linotype"/>
        </w:rPr>
      </w:pPr>
    </w:p>
    <w:tbl>
      <w:tblPr>
        <w:tblStyle w:val="Tablaconcuadrcula"/>
        <w:tblW w:w="0" w:type="auto"/>
        <w:tblInd w:w="5" w:type="dxa"/>
        <w:tblLook w:val="04A0" w:firstRow="1" w:lastRow="0" w:firstColumn="1" w:lastColumn="0" w:noHBand="0" w:noVBand="1"/>
      </w:tblPr>
      <w:tblGrid>
        <w:gridCol w:w="279"/>
        <w:gridCol w:w="3260"/>
        <w:gridCol w:w="3151"/>
        <w:gridCol w:w="2231"/>
      </w:tblGrid>
      <w:tr w:rsidR="00AD0046" w:rsidRPr="0057338D" w14:paraId="673C34CD" w14:textId="77777777" w:rsidTr="00925B28">
        <w:tc>
          <w:tcPr>
            <w:tcW w:w="279" w:type="dxa"/>
            <w:tcBorders>
              <w:top w:val="nil"/>
              <w:left w:val="nil"/>
            </w:tcBorders>
          </w:tcPr>
          <w:p w14:paraId="2C5FB962" w14:textId="77777777" w:rsidR="00AD0046" w:rsidRPr="0057338D" w:rsidRDefault="00AD0046" w:rsidP="00717D5E">
            <w:pPr>
              <w:ind w:right="49"/>
              <w:jc w:val="both"/>
              <w:rPr>
                <w:rFonts w:ascii="Palatino Linotype" w:eastAsia="Palatino Linotype" w:hAnsi="Palatino Linotype" w:cs="Palatino Linotype"/>
                <w:sz w:val="20"/>
              </w:rPr>
            </w:pPr>
          </w:p>
        </w:tc>
        <w:tc>
          <w:tcPr>
            <w:tcW w:w="8642" w:type="dxa"/>
            <w:gridSpan w:val="3"/>
            <w:shd w:val="clear" w:color="auto" w:fill="DBDBDB" w:themeFill="accent3" w:themeFillTint="66"/>
          </w:tcPr>
          <w:p w14:paraId="37021DC1" w14:textId="3556BA01" w:rsidR="00AD0046" w:rsidRPr="0057338D" w:rsidRDefault="00AD0046" w:rsidP="00AD0046">
            <w:pPr>
              <w:ind w:right="49"/>
              <w:jc w:val="center"/>
              <w:rPr>
                <w:rFonts w:ascii="Palatino Linotype" w:eastAsia="Palatino Linotype" w:hAnsi="Palatino Linotype" w:cs="Palatino Linotype"/>
                <w:b/>
                <w:sz w:val="20"/>
              </w:rPr>
            </w:pPr>
            <w:r w:rsidRPr="0057338D">
              <w:rPr>
                <w:rFonts w:ascii="Palatino Linotype" w:eastAsia="Palatino Linotype" w:hAnsi="Palatino Linotype" w:cs="Palatino Linotype"/>
                <w:b/>
                <w:sz w:val="20"/>
              </w:rPr>
              <w:t>Recurso de Revisión 13084/INFOEM/IP/RR/2022</w:t>
            </w:r>
          </w:p>
        </w:tc>
      </w:tr>
      <w:tr w:rsidR="00717D5E" w:rsidRPr="0057338D" w14:paraId="249B06B3" w14:textId="77777777" w:rsidTr="00717D5E">
        <w:tc>
          <w:tcPr>
            <w:tcW w:w="279" w:type="dxa"/>
            <w:shd w:val="clear" w:color="auto" w:fill="DBDBDB" w:themeFill="accent3" w:themeFillTint="66"/>
          </w:tcPr>
          <w:p w14:paraId="0BC28573" w14:textId="77777777" w:rsidR="00717D5E" w:rsidRPr="0057338D" w:rsidRDefault="00717D5E" w:rsidP="00717D5E">
            <w:pPr>
              <w:ind w:right="49"/>
              <w:jc w:val="both"/>
              <w:rPr>
                <w:rFonts w:ascii="Palatino Linotype" w:eastAsia="Palatino Linotype" w:hAnsi="Palatino Linotype" w:cs="Palatino Linotype"/>
                <w:sz w:val="20"/>
              </w:rPr>
            </w:pPr>
          </w:p>
        </w:tc>
        <w:tc>
          <w:tcPr>
            <w:tcW w:w="3260" w:type="dxa"/>
          </w:tcPr>
          <w:p w14:paraId="4086529C" w14:textId="2E089BFC" w:rsidR="00717D5E" w:rsidRPr="0057338D" w:rsidRDefault="00717D5E" w:rsidP="00717D5E">
            <w:pPr>
              <w:ind w:right="49"/>
              <w:jc w:val="both"/>
              <w:rPr>
                <w:rFonts w:ascii="Palatino Linotype" w:eastAsia="Palatino Linotype" w:hAnsi="Palatino Linotype" w:cs="Palatino Linotype"/>
                <w:sz w:val="20"/>
              </w:rPr>
            </w:pPr>
            <w:r w:rsidRPr="0057338D">
              <w:rPr>
                <w:rFonts w:ascii="Palatino Linotype" w:eastAsia="Palatino Linotype" w:hAnsi="Palatino Linotype" w:cs="Palatino Linotype"/>
                <w:sz w:val="20"/>
              </w:rPr>
              <w:t>Alejandro Esquivel Ávila adscrito a la Tesorería</w:t>
            </w:r>
          </w:p>
        </w:tc>
        <w:tc>
          <w:tcPr>
            <w:tcW w:w="3151" w:type="dxa"/>
          </w:tcPr>
          <w:p w14:paraId="7C1C0F99" w14:textId="3B56E51F" w:rsidR="00717D5E" w:rsidRPr="0057338D" w:rsidRDefault="00717D5E" w:rsidP="00717D5E">
            <w:pPr>
              <w:ind w:right="49"/>
              <w:jc w:val="both"/>
              <w:rPr>
                <w:rFonts w:ascii="Palatino Linotype" w:eastAsia="Palatino Linotype" w:hAnsi="Palatino Linotype" w:cs="Palatino Linotype"/>
                <w:sz w:val="20"/>
              </w:rPr>
            </w:pPr>
            <w:r w:rsidRPr="0057338D">
              <w:rPr>
                <w:rFonts w:ascii="Palatino Linotype" w:eastAsia="Palatino Linotype" w:hAnsi="Palatino Linotype" w:cs="Palatino Linotype"/>
                <w:sz w:val="20"/>
              </w:rPr>
              <w:t xml:space="preserve">El SO, remite sueldo bruto y neto quincenal. </w:t>
            </w:r>
          </w:p>
        </w:tc>
        <w:tc>
          <w:tcPr>
            <w:tcW w:w="2231" w:type="dxa"/>
          </w:tcPr>
          <w:p w14:paraId="6325AA65" w14:textId="1B96D8C0" w:rsidR="00717D5E" w:rsidRPr="0057338D" w:rsidRDefault="00717D5E" w:rsidP="00717D5E">
            <w:pPr>
              <w:ind w:right="49"/>
              <w:jc w:val="center"/>
              <w:rPr>
                <w:rFonts w:ascii="Palatino Linotype" w:eastAsia="Palatino Linotype" w:hAnsi="Palatino Linotype" w:cs="Palatino Linotype"/>
                <w:b/>
                <w:sz w:val="20"/>
              </w:rPr>
            </w:pPr>
            <w:r w:rsidRPr="0057338D">
              <w:rPr>
                <w:rFonts w:ascii="Palatino Linotype" w:eastAsia="Palatino Linotype" w:hAnsi="Palatino Linotype" w:cs="Palatino Linotype"/>
                <w:b/>
                <w:sz w:val="20"/>
              </w:rPr>
              <w:t>Se atiende</w:t>
            </w:r>
          </w:p>
          <w:p w14:paraId="5B8F541F" w14:textId="787D19F3" w:rsidR="00717D5E" w:rsidRPr="0057338D" w:rsidRDefault="00717D5E" w:rsidP="00717D5E">
            <w:pPr>
              <w:ind w:right="49"/>
              <w:jc w:val="center"/>
              <w:rPr>
                <w:rFonts w:ascii="Palatino Linotype" w:eastAsia="Palatino Linotype" w:hAnsi="Palatino Linotype" w:cs="Palatino Linotype"/>
                <w:b/>
                <w:sz w:val="20"/>
              </w:rPr>
            </w:pPr>
          </w:p>
        </w:tc>
      </w:tr>
      <w:tr w:rsidR="00717D5E" w:rsidRPr="0057338D" w14:paraId="5FFD7795" w14:textId="77777777" w:rsidTr="00717D5E">
        <w:tc>
          <w:tcPr>
            <w:tcW w:w="279" w:type="dxa"/>
            <w:shd w:val="clear" w:color="auto" w:fill="DBDBDB" w:themeFill="accent3" w:themeFillTint="66"/>
          </w:tcPr>
          <w:p w14:paraId="6A5CC7E8" w14:textId="77777777" w:rsidR="00717D5E" w:rsidRPr="0057338D" w:rsidRDefault="00717D5E" w:rsidP="00717D5E">
            <w:pPr>
              <w:ind w:right="49"/>
              <w:jc w:val="both"/>
              <w:rPr>
                <w:rFonts w:ascii="Palatino Linotype" w:eastAsia="Palatino Linotype" w:hAnsi="Palatino Linotype" w:cs="Palatino Linotype"/>
                <w:sz w:val="20"/>
              </w:rPr>
            </w:pPr>
          </w:p>
        </w:tc>
        <w:tc>
          <w:tcPr>
            <w:tcW w:w="3260" w:type="dxa"/>
          </w:tcPr>
          <w:p w14:paraId="046E090B" w14:textId="4D8DFE89" w:rsidR="00717D5E" w:rsidRPr="0057338D" w:rsidRDefault="00717D5E" w:rsidP="00717D5E">
            <w:pPr>
              <w:ind w:right="49"/>
              <w:jc w:val="both"/>
              <w:rPr>
                <w:rFonts w:ascii="Palatino Linotype" w:eastAsia="Palatino Linotype" w:hAnsi="Palatino Linotype" w:cs="Palatino Linotype"/>
                <w:sz w:val="20"/>
              </w:rPr>
            </w:pPr>
            <w:r w:rsidRPr="0057338D">
              <w:rPr>
                <w:rFonts w:ascii="Palatino Linotype" w:eastAsia="Palatino Linotype" w:hAnsi="Palatino Linotype" w:cs="Palatino Linotype"/>
                <w:sz w:val="20"/>
              </w:rPr>
              <w:t xml:space="preserve">José Rodríguez Hernández </w:t>
            </w:r>
            <w:proofErr w:type="gramStart"/>
            <w:r w:rsidRPr="0057338D">
              <w:rPr>
                <w:rFonts w:ascii="Palatino Linotype" w:eastAsia="Palatino Linotype" w:hAnsi="Palatino Linotype" w:cs="Palatino Linotype"/>
                <w:sz w:val="20"/>
              </w:rPr>
              <w:t>Secretario</w:t>
            </w:r>
            <w:proofErr w:type="gramEnd"/>
            <w:r w:rsidRPr="0057338D">
              <w:rPr>
                <w:rFonts w:ascii="Palatino Linotype" w:eastAsia="Palatino Linotype" w:hAnsi="Palatino Linotype" w:cs="Palatino Linotype"/>
                <w:sz w:val="20"/>
              </w:rPr>
              <w:t xml:space="preserve"> del Ayuntamiento</w:t>
            </w:r>
          </w:p>
        </w:tc>
        <w:tc>
          <w:tcPr>
            <w:tcW w:w="3151" w:type="dxa"/>
          </w:tcPr>
          <w:p w14:paraId="0C5DA4D8" w14:textId="397B2755" w:rsidR="00717D5E" w:rsidRPr="0057338D" w:rsidRDefault="00717D5E" w:rsidP="00717D5E">
            <w:pPr>
              <w:ind w:right="49"/>
              <w:jc w:val="both"/>
              <w:rPr>
                <w:rFonts w:ascii="Palatino Linotype" w:eastAsia="Palatino Linotype" w:hAnsi="Palatino Linotype" w:cs="Palatino Linotype"/>
                <w:sz w:val="20"/>
              </w:rPr>
            </w:pPr>
            <w:r w:rsidRPr="0057338D">
              <w:rPr>
                <w:rFonts w:ascii="Palatino Linotype" w:eastAsia="Palatino Linotype" w:hAnsi="Palatino Linotype" w:cs="Palatino Linotype"/>
                <w:sz w:val="20"/>
              </w:rPr>
              <w:t>El SO, remite sueldo bruto y neto quincenal.</w:t>
            </w:r>
          </w:p>
        </w:tc>
        <w:tc>
          <w:tcPr>
            <w:tcW w:w="2231" w:type="dxa"/>
          </w:tcPr>
          <w:p w14:paraId="7F89AEA2" w14:textId="50C786F3" w:rsidR="00717D5E" w:rsidRPr="0057338D" w:rsidRDefault="00717D5E" w:rsidP="00717D5E">
            <w:pPr>
              <w:ind w:right="49"/>
              <w:jc w:val="center"/>
              <w:rPr>
                <w:rFonts w:ascii="Palatino Linotype" w:eastAsia="Palatino Linotype" w:hAnsi="Palatino Linotype" w:cs="Palatino Linotype"/>
                <w:b/>
                <w:sz w:val="20"/>
              </w:rPr>
            </w:pPr>
            <w:r w:rsidRPr="0057338D">
              <w:rPr>
                <w:rFonts w:ascii="Palatino Linotype" w:eastAsia="Palatino Linotype" w:hAnsi="Palatino Linotype" w:cs="Palatino Linotype"/>
                <w:b/>
                <w:sz w:val="20"/>
              </w:rPr>
              <w:t>Se atiende</w:t>
            </w:r>
          </w:p>
        </w:tc>
      </w:tr>
      <w:tr w:rsidR="00717D5E" w:rsidRPr="0057338D" w14:paraId="587E7D67" w14:textId="77777777" w:rsidTr="00717D5E">
        <w:tc>
          <w:tcPr>
            <w:tcW w:w="279" w:type="dxa"/>
            <w:shd w:val="clear" w:color="auto" w:fill="DBDBDB" w:themeFill="accent3" w:themeFillTint="66"/>
          </w:tcPr>
          <w:p w14:paraId="19E17D5A" w14:textId="77777777" w:rsidR="00717D5E" w:rsidRPr="0057338D" w:rsidRDefault="00717D5E" w:rsidP="00717D5E">
            <w:pPr>
              <w:ind w:right="49"/>
              <w:jc w:val="both"/>
              <w:rPr>
                <w:rFonts w:ascii="Palatino Linotype" w:eastAsia="Palatino Linotype" w:hAnsi="Palatino Linotype" w:cs="Palatino Linotype"/>
                <w:sz w:val="20"/>
              </w:rPr>
            </w:pPr>
          </w:p>
        </w:tc>
        <w:tc>
          <w:tcPr>
            <w:tcW w:w="3260" w:type="dxa"/>
          </w:tcPr>
          <w:p w14:paraId="7A92A096" w14:textId="1124B6BD" w:rsidR="00717D5E" w:rsidRPr="0057338D" w:rsidRDefault="00717D5E" w:rsidP="00717D5E">
            <w:pPr>
              <w:ind w:right="49"/>
              <w:jc w:val="both"/>
              <w:rPr>
                <w:rFonts w:ascii="Palatino Linotype" w:eastAsia="Palatino Linotype" w:hAnsi="Palatino Linotype" w:cs="Palatino Linotype"/>
                <w:sz w:val="20"/>
              </w:rPr>
            </w:pPr>
            <w:r w:rsidRPr="0057338D">
              <w:rPr>
                <w:rFonts w:ascii="Palatino Linotype" w:eastAsia="Palatino Linotype" w:hAnsi="Palatino Linotype" w:cs="Palatino Linotype"/>
                <w:sz w:val="20"/>
              </w:rPr>
              <w:t>Josefina Cuevas García Contralora Municipal</w:t>
            </w:r>
          </w:p>
        </w:tc>
        <w:tc>
          <w:tcPr>
            <w:tcW w:w="3151" w:type="dxa"/>
          </w:tcPr>
          <w:p w14:paraId="662791DA" w14:textId="44A0AC23" w:rsidR="00717D5E" w:rsidRPr="0057338D" w:rsidRDefault="00717D5E" w:rsidP="00717D5E">
            <w:pPr>
              <w:ind w:right="49"/>
              <w:jc w:val="both"/>
              <w:rPr>
                <w:rFonts w:ascii="Palatino Linotype" w:eastAsia="Palatino Linotype" w:hAnsi="Palatino Linotype" w:cs="Palatino Linotype"/>
                <w:sz w:val="20"/>
              </w:rPr>
            </w:pPr>
            <w:r w:rsidRPr="0057338D">
              <w:rPr>
                <w:rFonts w:ascii="Palatino Linotype" w:eastAsia="Palatino Linotype" w:hAnsi="Palatino Linotype" w:cs="Palatino Linotype"/>
                <w:sz w:val="20"/>
              </w:rPr>
              <w:t>El SO, remite sueldo bruto y neto quincenal.</w:t>
            </w:r>
          </w:p>
        </w:tc>
        <w:tc>
          <w:tcPr>
            <w:tcW w:w="2231" w:type="dxa"/>
          </w:tcPr>
          <w:p w14:paraId="17133FAD" w14:textId="7ED38F84" w:rsidR="00717D5E" w:rsidRPr="0057338D" w:rsidRDefault="00717D5E" w:rsidP="00717D5E">
            <w:pPr>
              <w:ind w:right="49"/>
              <w:jc w:val="center"/>
              <w:rPr>
                <w:rFonts w:ascii="Palatino Linotype" w:eastAsia="Palatino Linotype" w:hAnsi="Palatino Linotype" w:cs="Palatino Linotype"/>
                <w:b/>
                <w:sz w:val="20"/>
              </w:rPr>
            </w:pPr>
            <w:r w:rsidRPr="0057338D">
              <w:rPr>
                <w:rFonts w:ascii="Palatino Linotype" w:eastAsia="Palatino Linotype" w:hAnsi="Palatino Linotype" w:cs="Palatino Linotype"/>
                <w:b/>
                <w:sz w:val="20"/>
              </w:rPr>
              <w:t>Se atiende</w:t>
            </w:r>
          </w:p>
        </w:tc>
      </w:tr>
      <w:tr w:rsidR="00717D5E" w:rsidRPr="0057338D" w14:paraId="30C7D73D" w14:textId="77777777" w:rsidTr="00717D5E">
        <w:tc>
          <w:tcPr>
            <w:tcW w:w="279" w:type="dxa"/>
            <w:shd w:val="clear" w:color="auto" w:fill="DBDBDB" w:themeFill="accent3" w:themeFillTint="66"/>
          </w:tcPr>
          <w:p w14:paraId="079DC30B" w14:textId="77777777" w:rsidR="00717D5E" w:rsidRPr="0057338D" w:rsidRDefault="00717D5E" w:rsidP="00717D5E">
            <w:pPr>
              <w:ind w:right="49"/>
              <w:jc w:val="both"/>
              <w:rPr>
                <w:rFonts w:ascii="Palatino Linotype" w:eastAsia="Palatino Linotype" w:hAnsi="Palatino Linotype" w:cs="Palatino Linotype"/>
                <w:sz w:val="20"/>
              </w:rPr>
            </w:pPr>
          </w:p>
        </w:tc>
        <w:tc>
          <w:tcPr>
            <w:tcW w:w="3260" w:type="dxa"/>
          </w:tcPr>
          <w:p w14:paraId="4A5042AE" w14:textId="68A3E1C6" w:rsidR="00717D5E" w:rsidRPr="0057338D" w:rsidRDefault="00717D5E" w:rsidP="00717D5E">
            <w:pPr>
              <w:ind w:right="49"/>
              <w:jc w:val="both"/>
              <w:rPr>
                <w:rFonts w:ascii="Palatino Linotype" w:eastAsia="Palatino Linotype" w:hAnsi="Palatino Linotype" w:cs="Palatino Linotype"/>
                <w:sz w:val="20"/>
              </w:rPr>
            </w:pPr>
            <w:r w:rsidRPr="0057338D">
              <w:rPr>
                <w:rFonts w:ascii="Palatino Linotype" w:eastAsia="Palatino Linotype" w:hAnsi="Palatino Linotype" w:cs="Palatino Linotype"/>
                <w:sz w:val="20"/>
              </w:rPr>
              <w:t>Oscar Jair Vélez Rojas adscrito al Jurídico</w:t>
            </w:r>
          </w:p>
        </w:tc>
        <w:tc>
          <w:tcPr>
            <w:tcW w:w="3151" w:type="dxa"/>
          </w:tcPr>
          <w:p w14:paraId="041AE435" w14:textId="62F8A6C2" w:rsidR="00717D5E" w:rsidRPr="0057338D" w:rsidRDefault="00717D5E" w:rsidP="00717D5E">
            <w:pPr>
              <w:ind w:right="49"/>
              <w:jc w:val="both"/>
              <w:rPr>
                <w:rFonts w:ascii="Palatino Linotype" w:eastAsia="Palatino Linotype" w:hAnsi="Palatino Linotype" w:cs="Palatino Linotype"/>
                <w:sz w:val="20"/>
              </w:rPr>
            </w:pPr>
            <w:r w:rsidRPr="0057338D">
              <w:rPr>
                <w:rFonts w:ascii="Palatino Linotype" w:eastAsia="Palatino Linotype" w:hAnsi="Palatino Linotype" w:cs="Palatino Linotype"/>
                <w:sz w:val="20"/>
              </w:rPr>
              <w:t>El SO, remite sueldo bruto y neto quincenal.</w:t>
            </w:r>
          </w:p>
        </w:tc>
        <w:tc>
          <w:tcPr>
            <w:tcW w:w="2231" w:type="dxa"/>
          </w:tcPr>
          <w:p w14:paraId="16B17450" w14:textId="4B98A56A" w:rsidR="00717D5E" w:rsidRPr="0057338D" w:rsidRDefault="00717D5E" w:rsidP="00717D5E">
            <w:pPr>
              <w:ind w:right="49"/>
              <w:jc w:val="center"/>
              <w:rPr>
                <w:rFonts w:ascii="Palatino Linotype" w:eastAsia="Palatino Linotype" w:hAnsi="Palatino Linotype" w:cs="Palatino Linotype"/>
                <w:b/>
                <w:sz w:val="20"/>
              </w:rPr>
            </w:pPr>
            <w:r w:rsidRPr="0057338D">
              <w:rPr>
                <w:rFonts w:ascii="Palatino Linotype" w:eastAsia="Palatino Linotype" w:hAnsi="Palatino Linotype" w:cs="Palatino Linotype"/>
                <w:b/>
                <w:sz w:val="20"/>
              </w:rPr>
              <w:t>Se atiende</w:t>
            </w:r>
          </w:p>
        </w:tc>
      </w:tr>
      <w:tr w:rsidR="00717D5E" w:rsidRPr="0057338D" w14:paraId="62E7C327" w14:textId="77777777" w:rsidTr="00717D5E">
        <w:tc>
          <w:tcPr>
            <w:tcW w:w="279" w:type="dxa"/>
            <w:shd w:val="clear" w:color="auto" w:fill="DBDBDB" w:themeFill="accent3" w:themeFillTint="66"/>
          </w:tcPr>
          <w:p w14:paraId="7D98FF25" w14:textId="77777777" w:rsidR="00717D5E" w:rsidRPr="0057338D" w:rsidRDefault="00717D5E" w:rsidP="00717D5E">
            <w:pPr>
              <w:ind w:right="49"/>
              <w:jc w:val="both"/>
              <w:rPr>
                <w:rFonts w:ascii="Palatino Linotype" w:eastAsia="Palatino Linotype" w:hAnsi="Palatino Linotype" w:cs="Palatino Linotype"/>
                <w:sz w:val="20"/>
              </w:rPr>
            </w:pPr>
          </w:p>
        </w:tc>
        <w:tc>
          <w:tcPr>
            <w:tcW w:w="3260" w:type="dxa"/>
          </w:tcPr>
          <w:p w14:paraId="71813349" w14:textId="7E769DCA" w:rsidR="00717D5E" w:rsidRPr="0057338D" w:rsidRDefault="00717D5E" w:rsidP="00717D5E">
            <w:pPr>
              <w:ind w:right="49"/>
              <w:jc w:val="both"/>
              <w:rPr>
                <w:rFonts w:ascii="Palatino Linotype" w:eastAsia="Palatino Linotype" w:hAnsi="Palatino Linotype" w:cs="Palatino Linotype"/>
                <w:sz w:val="20"/>
              </w:rPr>
            </w:pPr>
            <w:r w:rsidRPr="0057338D">
              <w:rPr>
                <w:rFonts w:ascii="Palatino Linotype" w:eastAsia="Palatino Linotype" w:hAnsi="Palatino Linotype" w:cs="Palatino Linotype"/>
                <w:sz w:val="20"/>
              </w:rPr>
              <w:t xml:space="preserve">José Luis Vega Cuevas </w:t>
            </w:r>
            <w:proofErr w:type="gramStart"/>
            <w:r w:rsidRPr="0057338D">
              <w:rPr>
                <w:rFonts w:ascii="Palatino Linotype" w:eastAsia="Palatino Linotype" w:hAnsi="Palatino Linotype" w:cs="Palatino Linotype"/>
                <w:sz w:val="20"/>
              </w:rPr>
              <w:t>Director General</w:t>
            </w:r>
            <w:proofErr w:type="gramEnd"/>
            <w:r w:rsidRPr="0057338D">
              <w:rPr>
                <w:rFonts w:ascii="Palatino Linotype" w:eastAsia="Palatino Linotype" w:hAnsi="Palatino Linotype" w:cs="Palatino Linotype"/>
                <w:sz w:val="20"/>
              </w:rPr>
              <w:t xml:space="preserve"> De Gobierno</w:t>
            </w:r>
          </w:p>
        </w:tc>
        <w:tc>
          <w:tcPr>
            <w:tcW w:w="3151" w:type="dxa"/>
          </w:tcPr>
          <w:p w14:paraId="049979AD" w14:textId="78225DD4" w:rsidR="00717D5E" w:rsidRPr="0057338D" w:rsidRDefault="00717D5E" w:rsidP="00717D5E">
            <w:pPr>
              <w:ind w:right="49"/>
              <w:jc w:val="both"/>
              <w:rPr>
                <w:rFonts w:ascii="Palatino Linotype" w:eastAsia="Palatino Linotype" w:hAnsi="Palatino Linotype" w:cs="Palatino Linotype"/>
                <w:sz w:val="20"/>
              </w:rPr>
            </w:pPr>
            <w:r w:rsidRPr="0057338D">
              <w:rPr>
                <w:rFonts w:ascii="Palatino Linotype" w:eastAsia="Palatino Linotype" w:hAnsi="Palatino Linotype" w:cs="Palatino Linotype"/>
                <w:sz w:val="20"/>
              </w:rPr>
              <w:t>El SO, remite sueldo bruto y neto quincenal.</w:t>
            </w:r>
          </w:p>
        </w:tc>
        <w:tc>
          <w:tcPr>
            <w:tcW w:w="2231" w:type="dxa"/>
          </w:tcPr>
          <w:p w14:paraId="0EDD8298" w14:textId="5E4E35D3" w:rsidR="00717D5E" w:rsidRPr="0057338D" w:rsidRDefault="00717D5E" w:rsidP="00717D5E">
            <w:pPr>
              <w:ind w:right="49"/>
              <w:jc w:val="center"/>
              <w:rPr>
                <w:rFonts w:ascii="Palatino Linotype" w:eastAsia="Palatino Linotype" w:hAnsi="Palatino Linotype" w:cs="Palatino Linotype"/>
                <w:b/>
                <w:sz w:val="20"/>
              </w:rPr>
            </w:pPr>
            <w:r w:rsidRPr="0057338D">
              <w:rPr>
                <w:rFonts w:ascii="Palatino Linotype" w:eastAsia="Palatino Linotype" w:hAnsi="Palatino Linotype" w:cs="Palatino Linotype"/>
                <w:b/>
                <w:sz w:val="20"/>
              </w:rPr>
              <w:t>Se atiende</w:t>
            </w:r>
          </w:p>
        </w:tc>
      </w:tr>
      <w:tr w:rsidR="00717D5E" w:rsidRPr="0057338D" w14:paraId="0B351A64" w14:textId="77777777" w:rsidTr="00717D5E">
        <w:tc>
          <w:tcPr>
            <w:tcW w:w="279" w:type="dxa"/>
            <w:shd w:val="clear" w:color="auto" w:fill="DBDBDB" w:themeFill="accent3" w:themeFillTint="66"/>
          </w:tcPr>
          <w:p w14:paraId="7036A960" w14:textId="77777777" w:rsidR="00717D5E" w:rsidRPr="0057338D" w:rsidRDefault="00717D5E" w:rsidP="00717D5E">
            <w:pPr>
              <w:ind w:right="49"/>
              <w:jc w:val="both"/>
              <w:rPr>
                <w:rFonts w:ascii="Palatino Linotype" w:eastAsia="Palatino Linotype" w:hAnsi="Palatino Linotype" w:cs="Palatino Linotype"/>
                <w:sz w:val="20"/>
              </w:rPr>
            </w:pPr>
          </w:p>
        </w:tc>
        <w:tc>
          <w:tcPr>
            <w:tcW w:w="3260" w:type="dxa"/>
          </w:tcPr>
          <w:p w14:paraId="7C0CAB87" w14:textId="72AC2547" w:rsidR="00717D5E" w:rsidRPr="0057338D" w:rsidRDefault="00717D5E" w:rsidP="00717D5E">
            <w:pPr>
              <w:ind w:right="49"/>
              <w:jc w:val="both"/>
              <w:rPr>
                <w:rFonts w:ascii="Palatino Linotype" w:eastAsia="Palatino Linotype" w:hAnsi="Palatino Linotype" w:cs="Palatino Linotype"/>
                <w:sz w:val="20"/>
              </w:rPr>
            </w:pPr>
            <w:r w:rsidRPr="0057338D">
              <w:rPr>
                <w:rFonts w:ascii="Palatino Linotype" w:eastAsia="Palatino Linotype" w:hAnsi="Palatino Linotype" w:cs="Palatino Linotype"/>
                <w:sz w:val="20"/>
              </w:rPr>
              <w:t>Daniel Zamudio Acevedo Encargado de la Dirección de Desarrollo Económico.</w:t>
            </w:r>
          </w:p>
        </w:tc>
        <w:tc>
          <w:tcPr>
            <w:tcW w:w="3151" w:type="dxa"/>
          </w:tcPr>
          <w:p w14:paraId="0D1D4A5D" w14:textId="597689CC" w:rsidR="00717D5E" w:rsidRPr="0057338D" w:rsidRDefault="00717D5E" w:rsidP="00717D5E">
            <w:pPr>
              <w:ind w:right="49"/>
              <w:jc w:val="both"/>
              <w:rPr>
                <w:rFonts w:ascii="Palatino Linotype" w:eastAsia="Palatino Linotype" w:hAnsi="Palatino Linotype" w:cs="Palatino Linotype"/>
                <w:sz w:val="20"/>
              </w:rPr>
            </w:pPr>
            <w:r w:rsidRPr="0057338D">
              <w:rPr>
                <w:rFonts w:ascii="Palatino Linotype" w:eastAsia="Palatino Linotype" w:hAnsi="Palatino Linotype" w:cs="Palatino Linotype"/>
                <w:sz w:val="20"/>
              </w:rPr>
              <w:t>El SO, remite sueldo bruto y neto quincenal.</w:t>
            </w:r>
          </w:p>
        </w:tc>
        <w:tc>
          <w:tcPr>
            <w:tcW w:w="2231" w:type="dxa"/>
          </w:tcPr>
          <w:p w14:paraId="37BA900D" w14:textId="6940B5B1" w:rsidR="00717D5E" w:rsidRPr="0057338D" w:rsidRDefault="00717D5E" w:rsidP="00717D5E">
            <w:pPr>
              <w:ind w:right="49"/>
              <w:jc w:val="center"/>
              <w:rPr>
                <w:rFonts w:ascii="Palatino Linotype" w:eastAsia="Palatino Linotype" w:hAnsi="Palatino Linotype" w:cs="Palatino Linotype"/>
                <w:b/>
                <w:sz w:val="20"/>
              </w:rPr>
            </w:pPr>
            <w:r w:rsidRPr="0057338D">
              <w:rPr>
                <w:rFonts w:ascii="Palatino Linotype" w:eastAsia="Palatino Linotype" w:hAnsi="Palatino Linotype" w:cs="Palatino Linotype"/>
                <w:b/>
                <w:sz w:val="20"/>
              </w:rPr>
              <w:t>Se atiende</w:t>
            </w:r>
          </w:p>
        </w:tc>
      </w:tr>
      <w:tr w:rsidR="00AD0046" w:rsidRPr="0057338D" w14:paraId="4D09D6B4" w14:textId="77777777" w:rsidTr="00925B28">
        <w:tc>
          <w:tcPr>
            <w:tcW w:w="279" w:type="dxa"/>
            <w:tcBorders>
              <w:top w:val="nil"/>
              <w:left w:val="nil"/>
            </w:tcBorders>
          </w:tcPr>
          <w:p w14:paraId="0D7C7D65" w14:textId="77777777" w:rsidR="00AD0046" w:rsidRPr="0057338D" w:rsidRDefault="00AD0046" w:rsidP="00925B28">
            <w:pPr>
              <w:spacing w:line="276" w:lineRule="auto"/>
              <w:ind w:right="49"/>
              <w:jc w:val="both"/>
              <w:rPr>
                <w:rFonts w:ascii="Palatino Linotype" w:eastAsia="Palatino Linotype" w:hAnsi="Palatino Linotype" w:cs="Palatino Linotype"/>
                <w:sz w:val="20"/>
                <w:szCs w:val="20"/>
              </w:rPr>
            </w:pPr>
          </w:p>
        </w:tc>
        <w:tc>
          <w:tcPr>
            <w:tcW w:w="8642" w:type="dxa"/>
            <w:gridSpan w:val="3"/>
            <w:shd w:val="clear" w:color="auto" w:fill="DBDBDB" w:themeFill="accent3" w:themeFillTint="66"/>
          </w:tcPr>
          <w:p w14:paraId="4B6A6DF9" w14:textId="0F67B12E" w:rsidR="00AD0046" w:rsidRPr="0057338D" w:rsidRDefault="00AD0046" w:rsidP="00AD0046">
            <w:pPr>
              <w:spacing w:line="276" w:lineRule="auto"/>
              <w:ind w:right="49"/>
              <w:jc w:val="center"/>
              <w:rPr>
                <w:rFonts w:ascii="Palatino Linotype" w:eastAsia="Palatino Linotype" w:hAnsi="Palatino Linotype" w:cs="Palatino Linotype"/>
                <w:b/>
                <w:sz w:val="20"/>
                <w:szCs w:val="20"/>
              </w:rPr>
            </w:pPr>
            <w:r w:rsidRPr="0057338D">
              <w:rPr>
                <w:rFonts w:ascii="Palatino Linotype" w:eastAsia="Palatino Linotype" w:hAnsi="Palatino Linotype" w:cs="Palatino Linotype"/>
                <w:b/>
                <w:sz w:val="20"/>
              </w:rPr>
              <w:t>Recurso de Revisión 13085/INFOEM/IP/RR/2022</w:t>
            </w:r>
          </w:p>
        </w:tc>
      </w:tr>
      <w:tr w:rsidR="00AD0046" w:rsidRPr="0057338D" w14:paraId="23EF4322" w14:textId="77777777" w:rsidTr="00925B28">
        <w:tc>
          <w:tcPr>
            <w:tcW w:w="279" w:type="dxa"/>
            <w:shd w:val="clear" w:color="auto" w:fill="DBDBDB" w:themeFill="accent3" w:themeFillTint="66"/>
          </w:tcPr>
          <w:p w14:paraId="0D7E8ACA" w14:textId="77777777" w:rsidR="00AD0046" w:rsidRPr="0057338D" w:rsidRDefault="00AD0046" w:rsidP="00925B28">
            <w:pPr>
              <w:spacing w:line="276" w:lineRule="auto"/>
              <w:ind w:right="49"/>
              <w:jc w:val="both"/>
              <w:rPr>
                <w:rFonts w:ascii="Palatino Linotype" w:eastAsia="Palatino Linotype" w:hAnsi="Palatino Linotype" w:cs="Palatino Linotype"/>
                <w:sz w:val="20"/>
                <w:szCs w:val="20"/>
              </w:rPr>
            </w:pPr>
          </w:p>
        </w:tc>
        <w:tc>
          <w:tcPr>
            <w:tcW w:w="3260" w:type="dxa"/>
          </w:tcPr>
          <w:p w14:paraId="4A9F213A" w14:textId="77777777" w:rsidR="00AD0046" w:rsidRPr="0057338D" w:rsidRDefault="00AD0046" w:rsidP="00925B28">
            <w:pPr>
              <w:spacing w:line="276" w:lineRule="auto"/>
              <w:ind w:right="49"/>
              <w:jc w:val="both"/>
              <w:rPr>
                <w:rFonts w:ascii="Palatino Linotype" w:eastAsia="Palatino Linotype" w:hAnsi="Palatino Linotype" w:cs="Palatino Linotype"/>
                <w:sz w:val="20"/>
                <w:szCs w:val="20"/>
              </w:rPr>
            </w:pPr>
            <w:r w:rsidRPr="0057338D">
              <w:rPr>
                <w:rFonts w:ascii="Palatino Linotype" w:hAnsi="Palatino Linotype"/>
                <w:sz w:val="20"/>
                <w:szCs w:val="20"/>
                <w:lang w:eastAsia="es-MX"/>
              </w:rPr>
              <w:t>Cynthia Montserrat De Jesús Hinojosa Coordinadora General Municipal De Mejora Regulatoria</w:t>
            </w:r>
          </w:p>
        </w:tc>
        <w:tc>
          <w:tcPr>
            <w:tcW w:w="3151" w:type="dxa"/>
          </w:tcPr>
          <w:p w14:paraId="55CA909A" w14:textId="77777777" w:rsidR="00AD0046" w:rsidRPr="0057338D" w:rsidRDefault="00AD0046" w:rsidP="00925B28">
            <w:pPr>
              <w:spacing w:line="276" w:lineRule="auto"/>
              <w:ind w:right="49"/>
              <w:jc w:val="both"/>
              <w:rPr>
                <w:rFonts w:ascii="Palatino Linotype" w:eastAsia="Palatino Linotype" w:hAnsi="Palatino Linotype" w:cs="Palatino Linotype"/>
                <w:sz w:val="20"/>
                <w:szCs w:val="20"/>
              </w:rPr>
            </w:pPr>
            <w:r w:rsidRPr="0057338D">
              <w:rPr>
                <w:rFonts w:ascii="Palatino Linotype" w:eastAsia="Palatino Linotype" w:hAnsi="Palatino Linotype" w:cs="Palatino Linotype"/>
                <w:sz w:val="20"/>
                <w:szCs w:val="20"/>
              </w:rPr>
              <w:t>El SO, remite sueldo bruto y neto quincenal.</w:t>
            </w:r>
          </w:p>
        </w:tc>
        <w:tc>
          <w:tcPr>
            <w:tcW w:w="2231" w:type="dxa"/>
          </w:tcPr>
          <w:p w14:paraId="571A3850" w14:textId="77777777" w:rsidR="00AD0046" w:rsidRPr="0057338D" w:rsidRDefault="00AD0046" w:rsidP="00925B28">
            <w:pPr>
              <w:spacing w:line="276" w:lineRule="auto"/>
              <w:ind w:right="49"/>
              <w:jc w:val="center"/>
              <w:rPr>
                <w:rFonts w:ascii="Palatino Linotype" w:eastAsia="Palatino Linotype" w:hAnsi="Palatino Linotype" w:cs="Palatino Linotype"/>
                <w:b/>
                <w:sz w:val="20"/>
                <w:szCs w:val="20"/>
              </w:rPr>
            </w:pPr>
            <w:r w:rsidRPr="0057338D">
              <w:rPr>
                <w:rFonts w:ascii="Palatino Linotype" w:eastAsia="Palatino Linotype" w:hAnsi="Palatino Linotype" w:cs="Palatino Linotype"/>
                <w:b/>
                <w:sz w:val="20"/>
                <w:szCs w:val="20"/>
              </w:rPr>
              <w:t>Se atiende</w:t>
            </w:r>
          </w:p>
        </w:tc>
      </w:tr>
      <w:tr w:rsidR="00AD0046" w:rsidRPr="0057338D" w14:paraId="2C1E5558" w14:textId="77777777" w:rsidTr="00925B28">
        <w:tc>
          <w:tcPr>
            <w:tcW w:w="279" w:type="dxa"/>
            <w:shd w:val="clear" w:color="auto" w:fill="DBDBDB" w:themeFill="accent3" w:themeFillTint="66"/>
          </w:tcPr>
          <w:p w14:paraId="2CEF42AC" w14:textId="77777777" w:rsidR="00AD0046" w:rsidRPr="0057338D" w:rsidRDefault="00AD0046" w:rsidP="00925B28">
            <w:pPr>
              <w:spacing w:line="276" w:lineRule="auto"/>
              <w:ind w:right="49"/>
              <w:jc w:val="both"/>
              <w:rPr>
                <w:rFonts w:ascii="Palatino Linotype" w:eastAsia="Palatino Linotype" w:hAnsi="Palatino Linotype" w:cs="Palatino Linotype"/>
                <w:sz w:val="20"/>
                <w:szCs w:val="20"/>
              </w:rPr>
            </w:pPr>
          </w:p>
        </w:tc>
        <w:tc>
          <w:tcPr>
            <w:tcW w:w="3260" w:type="dxa"/>
          </w:tcPr>
          <w:p w14:paraId="71DD99B9" w14:textId="77777777" w:rsidR="00AD0046" w:rsidRPr="0057338D" w:rsidRDefault="00AD0046" w:rsidP="00925B28">
            <w:pPr>
              <w:spacing w:line="276" w:lineRule="auto"/>
              <w:ind w:right="49"/>
              <w:jc w:val="both"/>
              <w:rPr>
                <w:rFonts w:ascii="Palatino Linotype" w:eastAsia="Palatino Linotype" w:hAnsi="Palatino Linotype" w:cs="Palatino Linotype"/>
                <w:sz w:val="20"/>
                <w:szCs w:val="20"/>
              </w:rPr>
            </w:pPr>
            <w:r w:rsidRPr="0057338D">
              <w:rPr>
                <w:rFonts w:ascii="Palatino Linotype" w:eastAsia="Palatino Linotype" w:hAnsi="Palatino Linotype" w:cs="Palatino Linotype"/>
                <w:sz w:val="20"/>
                <w:szCs w:val="20"/>
              </w:rPr>
              <w:t xml:space="preserve"> Isaac Rendón González, </w:t>
            </w:r>
            <w:proofErr w:type="gramStart"/>
            <w:r w:rsidRPr="0057338D">
              <w:rPr>
                <w:rFonts w:ascii="Palatino Linotype" w:eastAsia="Palatino Linotype" w:hAnsi="Palatino Linotype" w:cs="Palatino Linotype"/>
                <w:sz w:val="20"/>
                <w:szCs w:val="20"/>
              </w:rPr>
              <w:t>Director</w:t>
            </w:r>
            <w:proofErr w:type="gramEnd"/>
            <w:r w:rsidRPr="0057338D">
              <w:rPr>
                <w:rFonts w:ascii="Palatino Linotype" w:eastAsia="Palatino Linotype" w:hAnsi="Palatino Linotype" w:cs="Palatino Linotype"/>
                <w:sz w:val="20"/>
                <w:szCs w:val="20"/>
              </w:rPr>
              <w:t xml:space="preserve"> de Ecología y Desarrollo Sustentable</w:t>
            </w:r>
          </w:p>
        </w:tc>
        <w:tc>
          <w:tcPr>
            <w:tcW w:w="3151" w:type="dxa"/>
          </w:tcPr>
          <w:p w14:paraId="5D5F34DB" w14:textId="77777777" w:rsidR="00AD0046" w:rsidRPr="0057338D" w:rsidRDefault="00AD0046" w:rsidP="00925B28">
            <w:pPr>
              <w:spacing w:line="276" w:lineRule="auto"/>
              <w:ind w:right="49"/>
              <w:jc w:val="both"/>
              <w:rPr>
                <w:rFonts w:ascii="Palatino Linotype" w:eastAsia="Palatino Linotype" w:hAnsi="Palatino Linotype" w:cs="Palatino Linotype"/>
                <w:sz w:val="20"/>
                <w:szCs w:val="20"/>
              </w:rPr>
            </w:pPr>
            <w:r w:rsidRPr="0057338D">
              <w:rPr>
                <w:rFonts w:ascii="Palatino Linotype" w:eastAsia="Palatino Linotype" w:hAnsi="Palatino Linotype" w:cs="Palatino Linotype"/>
                <w:sz w:val="20"/>
                <w:szCs w:val="20"/>
              </w:rPr>
              <w:t>El SO, remite sueldo bruto y neto quincenal.</w:t>
            </w:r>
          </w:p>
        </w:tc>
        <w:tc>
          <w:tcPr>
            <w:tcW w:w="2231" w:type="dxa"/>
          </w:tcPr>
          <w:p w14:paraId="287BB011" w14:textId="77777777" w:rsidR="00AD0046" w:rsidRPr="0057338D" w:rsidRDefault="00AD0046" w:rsidP="00925B28">
            <w:pPr>
              <w:spacing w:line="276" w:lineRule="auto"/>
              <w:ind w:right="49"/>
              <w:jc w:val="center"/>
              <w:rPr>
                <w:rFonts w:ascii="Palatino Linotype" w:eastAsia="Palatino Linotype" w:hAnsi="Palatino Linotype" w:cs="Palatino Linotype"/>
                <w:b/>
                <w:sz w:val="20"/>
                <w:szCs w:val="20"/>
              </w:rPr>
            </w:pPr>
            <w:r w:rsidRPr="0057338D">
              <w:rPr>
                <w:rFonts w:ascii="Palatino Linotype" w:eastAsia="Palatino Linotype" w:hAnsi="Palatino Linotype" w:cs="Palatino Linotype"/>
                <w:b/>
                <w:sz w:val="20"/>
              </w:rPr>
              <w:t>Se atiende</w:t>
            </w:r>
          </w:p>
        </w:tc>
      </w:tr>
      <w:tr w:rsidR="00AD0046" w:rsidRPr="0057338D" w14:paraId="6BBC2C8C" w14:textId="77777777" w:rsidTr="00925B28">
        <w:tc>
          <w:tcPr>
            <w:tcW w:w="279" w:type="dxa"/>
            <w:shd w:val="clear" w:color="auto" w:fill="DBDBDB" w:themeFill="accent3" w:themeFillTint="66"/>
          </w:tcPr>
          <w:p w14:paraId="22BCCA4A" w14:textId="77777777" w:rsidR="00AD0046" w:rsidRPr="0057338D" w:rsidRDefault="00AD0046" w:rsidP="00925B28">
            <w:pPr>
              <w:spacing w:line="276" w:lineRule="auto"/>
              <w:ind w:right="49"/>
              <w:jc w:val="both"/>
              <w:rPr>
                <w:rFonts w:ascii="Palatino Linotype" w:eastAsia="Palatino Linotype" w:hAnsi="Palatino Linotype" w:cs="Palatino Linotype"/>
                <w:sz w:val="20"/>
                <w:szCs w:val="20"/>
              </w:rPr>
            </w:pPr>
          </w:p>
        </w:tc>
        <w:tc>
          <w:tcPr>
            <w:tcW w:w="3260" w:type="dxa"/>
          </w:tcPr>
          <w:p w14:paraId="3FA95100" w14:textId="77777777" w:rsidR="00AD0046" w:rsidRPr="0057338D" w:rsidRDefault="00AD0046" w:rsidP="00925B28">
            <w:pPr>
              <w:spacing w:line="276" w:lineRule="auto"/>
              <w:ind w:right="49"/>
              <w:jc w:val="both"/>
              <w:rPr>
                <w:rFonts w:ascii="Palatino Linotype" w:eastAsia="Palatino Linotype" w:hAnsi="Palatino Linotype" w:cs="Palatino Linotype"/>
                <w:sz w:val="20"/>
                <w:szCs w:val="20"/>
              </w:rPr>
            </w:pPr>
            <w:r w:rsidRPr="0057338D">
              <w:rPr>
                <w:rFonts w:ascii="Palatino Linotype" w:eastAsia="Palatino Linotype" w:hAnsi="Palatino Linotype" w:cs="Palatino Linotype"/>
                <w:sz w:val="20"/>
                <w:szCs w:val="20"/>
              </w:rPr>
              <w:t xml:space="preserve">Libia Jezabel Cruz </w:t>
            </w:r>
            <w:proofErr w:type="spellStart"/>
            <w:r w:rsidRPr="0057338D">
              <w:rPr>
                <w:rFonts w:ascii="Palatino Linotype" w:eastAsia="Palatino Linotype" w:hAnsi="Palatino Linotype" w:cs="Palatino Linotype"/>
                <w:sz w:val="20"/>
                <w:szCs w:val="20"/>
              </w:rPr>
              <w:t>Tlacopanco</w:t>
            </w:r>
            <w:proofErr w:type="spellEnd"/>
            <w:r w:rsidRPr="0057338D">
              <w:rPr>
                <w:rFonts w:ascii="Palatino Linotype" w:eastAsia="Palatino Linotype" w:hAnsi="Palatino Linotype" w:cs="Palatino Linotype"/>
                <w:sz w:val="20"/>
                <w:szCs w:val="20"/>
              </w:rPr>
              <w:t xml:space="preserve"> adscrita al Instituto Municipal de la Mujer y Equidad de Género</w:t>
            </w:r>
          </w:p>
        </w:tc>
        <w:tc>
          <w:tcPr>
            <w:tcW w:w="3151" w:type="dxa"/>
          </w:tcPr>
          <w:p w14:paraId="5D9537DA" w14:textId="77777777" w:rsidR="00AD0046" w:rsidRPr="0057338D" w:rsidRDefault="00AD0046" w:rsidP="00925B28">
            <w:pPr>
              <w:spacing w:line="276" w:lineRule="auto"/>
              <w:ind w:right="49"/>
              <w:jc w:val="both"/>
              <w:rPr>
                <w:rFonts w:ascii="Palatino Linotype" w:eastAsia="Palatino Linotype" w:hAnsi="Palatino Linotype" w:cs="Palatino Linotype"/>
                <w:sz w:val="20"/>
                <w:szCs w:val="20"/>
              </w:rPr>
            </w:pPr>
            <w:r w:rsidRPr="0057338D">
              <w:rPr>
                <w:rFonts w:ascii="Palatino Linotype" w:eastAsia="Palatino Linotype" w:hAnsi="Palatino Linotype" w:cs="Palatino Linotype"/>
                <w:sz w:val="20"/>
                <w:szCs w:val="20"/>
              </w:rPr>
              <w:t>El SO, remite sueldo bruto y neto quincenal.</w:t>
            </w:r>
          </w:p>
        </w:tc>
        <w:tc>
          <w:tcPr>
            <w:tcW w:w="2231" w:type="dxa"/>
          </w:tcPr>
          <w:p w14:paraId="408C91A5" w14:textId="77777777" w:rsidR="00AD0046" w:rsidRPr="0057338D" w:rsidRDefault="00AD0046" w:rsidP="00925B28">
            <w:pPr>
              <w:spacing w:line="276" w:lineRule="auto"/>
              <w:ind w:right="49"/>
              <w:jc w:val="center"/>
              <w:rPr>
                <w:rFonts w:ascii="Palatino Linotype" w:eastAsia="Palatino Linotype" w:hAnsi="Palatino Linotype" w:cs="Palatino Linotype"/>
                <w:b/>
                <w:sz w:val="20"/>
                <w:szCs w:val="20"/>
              </w:rPr>
            </w:pPr>
            <w:r w:rsidRPr="0057338D">
              <w:rPr>
                <w:rFonts w:ascii="Palatino Linotype" w:eastAsia="Palatino Linotype" w:hAnsi="Palatino Linotype" w:cs="Palatino Linotype"/>
                <w:b/>
                <w:sz w:val="20"/>
              </w:rPr>
              <w:t>Se atiende</w:t>
            </w:r>
          </w:p>
        </w:tc>
      </w:tr>
      <w:tr w:rsidR="00AD0046" w:rsidRPr="0057338D" w14:paraId="4E4C3D6C" w14:textId="77777777" w:rsidTr="00925B28">
        <w:tc>
          <w:tcPr>
            <w:tcW w:w="279" w:type="dxa"/>
            <w:shd w:val="clear" w:color="auto" w:fill="DBDBDB" w:themeFill="accent3" w:themeFillTint="66"/>
          </w:tcPr>
          <w:p w14:paraId="2D05ED3F" w14:textId="77777777" w:rsidR="00AD0046" w:rsidRPr="0057338D" w:rsidRDefault="00AD0046" w:rsidP="00925B28">
            <w:pPr>
              <w:spacing w:line="276" w:lineRule="auto"/>
              <w:ind w:right="49"/>
              <w:jc w:val="both"/>
              <w:rPr>
                <w:rFonts w:ascii="Palatino Linotype" w:eastAsia="Palatino Linotype" w:hAnsi="Palatino Linotype" w:cs="Palatino Linotype"/>
                <w:sz w:val="20"/>
                <w:szCs w:val="20"/>
              </w:rPr>
            </w:pPr>
          </w:p>
        </w:tc>
        <w:tc>
          <w:tcPr>
            <w:tcW w:w="3260" w:type="dxa"/>
          </w:tcPr>
          <w:p w14:paraId="576B636D" w14:textId="77777777" w:rsidR="00AD0046" w:rsidRPr="0057338D" w:rsidRDefault="00AD0046" w:rsidP="00925B28">
            <w:pPr>
              <w:spacing w:line="276" w:lineRule="auto"/>
              <w:ind w:right="49"/>
              <w:jc w:val="both"/>
              <w:rPr>
                <w:rFonts w:ascii="Palatino Linotype" w:eastAsia="Palatino Linotype" w:hAnsi="Palatino Linotype" w:cs="Palatino Linotype"/>
                <w:sz w:val="20"/>
                <w:szCs w:val="20"/>
              </w:rPr>
            </w:pPr>
            <w:r w:rsidRPr="0057338D">
              <w:rPr>
                <w:rFonts w:ascii="Palatino Linotype" w:eastAsia="Palatino Linotype" w:hAnsi="Palatino Linotype" w:cs="Palatino Linotype"/>
                <w:sz w:val="20"/>
                <w:szCs w:val="20"/>
              </w:rPr>
              <w:t>Guadalupe Guerrero Cisneros Coordinadora de Recursos Humanos,</w:t>
            </w:r>
          </w:p>
        </w:tc>
        <w:tc>
          <w:tcPr>
            <w:tcW w:w="3151" w:type="dxa"/>
          </w:tcPr>
          <w:p w14:paraId="4DD228C2" w14:textId="77777777" w:rsidR="00AD0046" w:rsidRPr="0057338D" w:rsidRDefault="00AD0046" w:rsidP="00925B28">
            <w:pPr>
              <w:spacing w:line="276" w:lineRule="auto"/>
              <w:ind w:right="49"/>
              <w:jc w:val="both"/>
              <w:rPr>
                <w:rFonts w:ascii="Palatino Linotype" w:eastAsia="Palatino Linotype" w:hAnsi="Palatino Linotype" w:cs="Palatino Linotype"/>
                <w:sz w:val="20"/>
                <w:szCs w:val="20"/>
              </w:rPr>
            </w:pPr>
            <w:r w:rsidRPr="0057338D">
              <w:rPr>
                <w:rFonts w:ascii="Palatino Linotype" w:eastAsia="Palatino Linotype" w:hAnsi="Palatino Linotype" w:cs="Palatino Linotype"/>
                <w:sz w:val="20"/>
                <w:szCs w:val="20"/>
              </w:rPr>
              <w:t>El SO, remite sueldo bruto y neto quincenal.</w:t>
            </w:r>
          </w:p>
        </w:tc>
        <w:tc>
          <w:tcPr>
            <w:tcW w:w="2231" w:type="dxa"/>
          </w:tcPr>
          <w:p w14:paraId="1272845A" w14:textId="77777777" w:rsidR="00AD0046" w:rsidRPr="0057338D" w:rsidRDefault="00AD0046" w:rsidP="00925B28">
            <w:pPr>
              <w:spacing w:line="276" w:lineRule="auto"/>
              <w:ind w:right="49"/>
              <w:jc w:val="center"/>
              <w:rPr>
                <w:rFonts w:ascii="Palatino Linotype" w:eastAsia="Palatino Linotype" w:hAnsi="Palatino Linotype" w:cs="Palatino Linotype"/>
                <w:b/>
                <w:sz w:val="20"/>
                <w:szCs w:val="20"/>
              </w:rPr>
            </w:pPr>
            <w:r w:rsidRPr="0057338D">
              <w:rPr>
                <w:rFonts w:ascii="Palatino Linotype" w:eastAsia="Palatino Linotype" w:hAnsi="Palatino Linotype" w:cs="Palatino Linotype"/>
                <w:b/>
                <w:sz w:val="20"/>
              </w:rPr>
              <w:t>Se atiende</w:t>
            </w:r>
          </w:p>
        </w:tc>
      </w:tr>
      <w:tr w:rsidR="00AD0046" w:rsidRPr="0057338D" w14:paraId="54EFD535" w14:textId="77777777" w:rsidTr="00925B28">
        <w:tc>
          <w:tcPr>
            <w:tcW w:w="279" w:type="dxa"/>
            <w:shd w:val="clear" w:color="auto" w:fill="DBDBDB" w:themeFill="accent3" w:themeFillTint="66"/>
          </w:tcPr>
          <w:p w14:paraId="5DDD3212" w14:textId="77777777" w:rsidR="00AD0046" w:rsidRPr="0057338D" w:rsidRDefault="00AD0046" w:rsidP="00925B28">
            <w:pPr>
              <w:spacing w:line="276" w:lineRule="auto"/>
              <w:ind w:right="49"/>
              <w:jc w:val="both"/>
              <w:rPr>
                <w:rFonts w:ascii="Palatino Linotype" w:eastAsia="Palatino Linotype" w:hAnsi="Palatino Linotype" w:cs="Palatino Linotype"/>
                <w:sz w:val="20"/>
                <w:szCs w:val="20"/>
              </w:rPr>
            </w:pPr>
          </w:p>
        </w:tc>
        <w:tc>
          <w:tcPr>
            <w:tcW w:w="3260" w:type="dxa"/>
          </w:tcPr>
          <w:p w14:paraId="09D6D494" w14:textId="77777777" w:rsidR="00AD0046" w:rsidRPr="0057338D" w:rsidRDefault="00AD0046" w:rsidP="00925B28">
            <w:pPr>
              <w:spacing w:line="276" w:lineRule="auto"/>
              <w:ind w:right="49"/>
              <w:jc w:val="both"/>
              <w:rPr>
                <w:rFonts w:ascii="Palatino Linotype" w:eastAsia="Palatino Linotype" w:hAnsi="Palatino Linotype" w:cs="Palatino Linotype"/>
                <w:sz w:val="20"/>
                <w:szCs w:val="20"/>
              </w:rPr>
            </w:pPr>
            <w:r w:rsidRPr="0057338D">
              <w:rPr>
                <w:rFonts w:ascii="Palatino Linotype" w:eastAsia="Palatino Linotype" w:hAnsi="Palatino Linotype" w:cs="Palatino Linotype"/>
                <w:sz w:val="20"/>
                <w:szCs w:val="20"/>
              </w:rPr>
              <w:t>Marco Antonio Cuevas Soriano Adscrito a la Dirección de Administración</w:t>
            </w:r>
          </w:p>
        </w:tc>
        <w:tc>
          <w:tcPr>
            <w:tcW w:w="3151" w:type="dxa"/>
          </w:tcPr>
          <w:p w14:paraId="11A5E4CC" w14:textId="77777777" w:rsidR="00AD0046" w:rsidRPr="0057338D" w:rsidRDefault="00AD0046" w:rsidP="00925B28">
            <w:pPr>
              <w:spacing w:line="276" w:lineRule="auto"/>
              <w:ind w:right="49"/>
              <w:jc w:val="both"/>
              <w:rPr>
                <w:rFonts w:ascii="Palatino Linotype" w:eastAsia="Palatino Linotype" w:hAnsi="Palatino Linotype" w:cs="Palatino Linotype"/>
                <w:sz w:val="20"/>
                <w:szCs w:val="20"/>
              </w:rPr>
            </w:pPr>
            <w:r w:rsidRPr="0057338D">
              <w:rPr>
                <w:rFonts w:ascii="Palatino Linotype" w:eastAsia="Palatino Linotype" w:hAnsi="Palatino Linotype" w:cs="Palatino Linotype"/>
                <w:sz w:val="20"/>
                <w:szCs w:val="20"/>
              </w:rPr>
              <w:t>El SO, remite sueldo bruto y neto quincenal.</w:t>
            </w:r>
          </w:p>
        </w:tc>
        <w:tc>
          <w:tcPr>
            <w:tcW w:w="2231" w:type="dxa"/>
          </w:tcPr>
          <w:p w14:paraId="24470DF9" w14:textId="77777777" w:rsidR="00AD0046" w:rsidRPr="0057338D" w:rsidRDefault="00AD0046" w:rsidP="00925B28">
            <w:pPr>
              <w:spacing w:line="276" w:lineRule="auto"/>
              <w:ind w:right="49"/>
              <w:jc w:val="center"/>
              <w:rPr>
                <w:rFonts w:ascii="Palatino Linotype" w:eastAsia="Palatino Linotype" w:hAnsi="Palatino Linotype" w:cs="Palatino Linotype"/>
                <w:b/>
                <w:sz w:val="20"/>
                <w:szCs w:val="20"/>
              </w:rPr>
            </w:pPr>
            <w:r w:rsidRPr="0057338D">
              <w:rPr>
                <w:rFonts w:ascii="Palatino Linotype" w:eastAsia="Palatino Linotype" w:hAnsi="Palatino Linotype" w:cs="Palatino Linotype"/>
                <w:b/>
                <w:sz w:val="20"/>
              </w:rPr>
              <w:t>Se atiende</w:t>
            </w:r>
          </w:p>
        </w:tc>
      </w:tr>
      <w:tr w:rsidR="00AD0046" w:rsidRPr="0057338D" w14:paraId="48EC0FF4" w14:textId="77777777" w:rsidTr="00925B28">
        <w:tc>
          <w:tcPr>
            <w:tcW w:w="279" w:type="dxa"/>
            <w:shd w:val="clear" w:color="auto" w:fill="DBDBDB" w:themeFill="accent3" w:themeFillTint="66"/>
          </w:tcPr>
          <w:p w14:paraId="0FD34499" w14:textId="77777777" w:rsidR="00AD0046" w:rsidRPr="0057338D" w:rsidRDefault="00AD0046" w:rsidP="00925B28">
            <w:pPr>
              <w:spacing w:line="276" w:lineRule="auto"/>
              <w:ind w:right="49"/>
              <w:jc w:val="both"/>
              <w:rPr>
                <w:rFonts w:ascii="Palatino Linotype" w:eastAsia="Palatino Linotype" w:hAnsi="Palatino Linotype" w:cs="Palatino Linotype"/>
                <w:sz w:val="20"/>
                <w:szCs w:val="20"/>
              </w:rPr>
            </w:pPr>
          </w:p>
        </w:tc>
        <w:tc>
          <w:tcPr>
            <w:tcW w:w="3260" w:type="dxa"/>
          </w:tcPr>
          <w:p w14:paraId="36FB5C1A" w14:textId="77777777" w:rsidR="00AD0046" w:rsidRPr="0057338D" w:rsidRDefault="00AD0046" w:rsidP="00925B28">
            <w:pPr>
              <w:spacing w:line="276" w:lineRule="auto"/>
              <w:ind w:right="49"/>
              <w:jc w:val="both"/>
              <w:rPr>
                <w:rFonts w:ascii="Palatino Linotype" w:eastAsia="Palatino Linotype" w:hAnsi="Palatino Linotype" w:cs="Palatino Linotype"/>
                <w:sz w:val="20"/>
                <w:szCs w:val="20"/>
              </w:rPr>
            </w:pPr>
            <w:r w:rsidRPr="0057338D">
              <w:rPr>
                <w:rFonts w:ascii="Palatino Linotype" w:eastAsia="Palatino Linotype" w:hAnsi="Palatino Linotype" w:cs="Palatino Linotype"/>
                <w:sz w:val="20"/>
                <w:szCs w:val="20"/>
              </w:rPr>
              <w:t xml:space="preserve">Fernando Gabriel Rodríguez González, </w:t>
            </w:r>
            <w:proofErr w:type="gramStart"/>
            <w:r w:rsidRPr="0057338D">
              <w:rPr>
                <w:rFonts w:ascii="Palatino Linotype" w:eastAsia="Palatino Linotype" w:hAnsi="Palatino Linotype" w:cs="Palatino Linotype"/>
                <w:sz w:val="20"/>
                <w:szCs w:val="20"/>
              </w:rPr>
              <w:t>Director</w:t>
            </w:r>
            <w:proofErr w:type="gramEnd"/>
            <w:r w:rsidRPr="0057338D">
              <w:rPr>
                <w:rFonts w:ascii="Palatino Linotype" w:eastAsia="Palatino Linotype" w:hAnsi="Palatino Linotype" w:cs="Palatino Linotype"/>
                <w:sz w:val="20"/>
                <w:szCs w:val="20"/>
              </w:rPr>
              <w:t xml:space="preserve"> </w:t>
            </w:r>
            <w:proofErr w:type="spellStart"/>
            <w:r w:rsidRPr="0057338D">
              <w:rPr>
                <w:rFonts w:ascii="Palatino Linotype" w:eastAsia="Palatino Linotype" w:hAnsi="Palatino Linotype" w:cs="Palatino Linotype"/>
                <w:sz w:val="20"/>
                <w:szCs w:val="20"/>
              </w:rPr>
              <w:t>Juridico</w:t>
            </w:r>
            <w:proofErr w:type="spellEnd"/>
          </w:p>
        </w:tc>
        <w:tc>
          <w:tcPr>
            <w:tcW w:w="3151" w:type="dxa"/>
          </w:tcPr>
          <w:p w14:paraId="640925F6" w14:textId="77777777" w:rsidR="00AD0046" w:rsidRPr="0057338D" w:rsidRDefault="00AD0046" w:rsidP="00925B28">
            <w:pPr>
              <w:spacing w:line="276" w:lineRule="auto"/>
              <w:ind w:right="49"/>
              <w:jc w:val="both"/>
              <w:rPr>
                <w:rFonts w:ascii="Palatino Linotype" w:eastAsia="Palatino Linotype" w:hAnsi="Palatino Linotype" w:cs="Palatino Linotype"/>
                <w:sz w:val="20"/>
                <w:szCs w:val="20"/>
              </w:rPr>
            </w:pPr>
            <w:r w:rsidRPr="0057338D">
              <w:rPr>
                <w:rFonts w:ascii="Palatino Linotype" w:eastAsia="Palatino Linotype" w:hAnsi="Palatino Linotype" w:cs="Palatino Linotype"/>
                <w:sz w:val="20"/>
                <w:szCs w:val="20"/>
              </w:rPr>
              <w:t>El SO, remite sueldo bruto y neto quincenal.</w:t>
            </w:r>
          </w:p>
        </w:tc>
        <w:tc>
          <w:tcPr>
            <w:tcW w:w="2231" w:type="dxa"/>
          </w:tcPr>
          <w:p w14:paraId="4E024A5F" w14:textId="77777777" w:rsidR="00AD0046" w:rsidRPr="0057338D" w:rsidRDefault="00AD0046" w:rsidP="00925B28">
            <w:pPr>
              <w:spacing w:line="276" w:lineRule="auto"/>
              <w:ind w:right="49"/>
              <w:jc w:val="center"/>
              <w:rPr>
                <w:rFonts w:ascii="Palatino Linotype" w:eastAsia="Palatino Linotype" w:hAnsi="Palatino Linotype" w:cs="Palatino Linotype"/>
                <w:b/>
                <w:sz w:val="20"/>
                <w:szCs w:val="20"/>
              </w:rPr>
            </w:pPr>
            <w:r w:rsidRPr="0057338D">
              <w:rPr>
                <w:rFonts w:ascii="Palatino Linotype" w:eastAsia="Palatino Linotype" w:hAnsi="Palatino Linotype" w:cs="Palatino Linotype"/>
                <w:b/>
                <w:sz w:val="20"/>
              </w:rPr>
              <w:t>Se atiende</w:t>
            </w:r>
          </w:p>
        </w:tc>
      </w:tr>
      <w:tr w:rsidR="00AD0046" w:rsidRPr="0057338D" w14:paraId="67334BDA" w14:textId="77777777" w:rsidTr="00925B28">
        <w:tc>
          <w:tcPr>
            <w:tcW w:w="279" w:type="dxa"/>
            <w:shd w:val="clear" w:color="auto" w:fill="DBDBDB" w:themeFill="accent3" w:themeFillTint="66"/>
          </w:tcPr>
          <w:p w14:paraId="232CDDA2" w14:textId="77777777" w:rsidR="00AD0046" w:rsidRPr="0057338D" w:rsidRDefault="00AD0046" w:rsidP="00925B28">
            <w:pPr>
              <w:spacing w:line="276" w:lineRule="auto"/>
              <w:ind w:right="49"/>
              <w:jc w:val="both"/>
              <w:rPr>
                <w:rFonts w:ascii="Palatino Linotype" w:eastAsia="Palatino Linotype" w:hAnsi="Palatino Linotype" w:cs="Palatino Linotype"/>
                <w:sz w:val="20"/>
                <w:szCs w:val="20"/>
              </w:rPr>
            </w:pPr>
          </w:p>
        </w:tc>
        <w:tc>
          <w:tcPr>
            <w:tcW w:w="3260" w:type="dxa"/>
          </w:tcPr>
          <w:p w14:paraId="0B3F491A" w14:textId="77777777" w:rsidR="00AD0046" w:rsidRPr="0057338D" w:rsidRDefault="00AD0046" w:rsidP="00925B28">
            <w:pPr>
              <w:spacing w:line="276" w:lineRule="auto"/>
              <w:ind w:right="49"/>
              <w:jc w:val="both"/>
              <w:rPr>
                <w:rFonts w:ascii="Palatino Linotype" w:eastAsia="Palatino Linotype" w:hAnsi="Palatino Linotype" w:cs="Palatino Linotype"/>
                <w:sz w:val="20"/>
                <w:szCs w:val="20"/>
              </w:rPr>
            </w:pPr>
            <w:r w:rsidRPr="0057338D">
              <w:rPr>
                <w:rFonts w:ascii="Palatino Linotype" w:eastAsia="Palatino Linotype" w:hAnsi="Palatino Linotype" w:cs="Palatino Linotype"/>
                <w:sz w:val="20"/>
                <w:szCs w:val="20"/>
              </w:rPr>
              <w:t xml:space="preserve">Vianey Beltrán Morelos </w:t>
            </w:r>
            <w:proofErr w:type="gramStart"/>
            <w:r w:rsidRPr="0057338D">
              <w:rPr>
                <w:rFonts w:ascii="Palatino Linotype" w:eastAsia="Palatino Linotype" w:hAnsi="Palatino Linotype" w:cs="Palatino Linotype"/>
                <w:sz w:val="20"/>
                <w:szCs w:val="20"/>
              </w:rPr>
              <w:t>Directora</w:t>
            </w:r>
            <w:proofErr w:type="gramEnd"/>
            <w:r w:rsidRPr="0057338D">
              <w:rPr>
                <w:rFonts w:ascii="Palatino Linotype" w:eastAsia="Palatino Linotype" w:hAnsi="Palatino Linotype" w:cs="Palatino Linotype"/>
                <w:sz w:val="20"/>
                <w:szCs w:val="20"/>
              </w:rPr>
              <w:t xml:space="preserve"> de Educación, Cultura y Turismo,</w:t>
            </w:r>
          </w:p>
        </w:tc>
        <w:tc>
          <w:tcPr>
            <w:tcW w:w="3151" w:type="dxa"/>
          </w:tcPr>
          <w:p w14:paraId="15E4153B" w14:textId="77777777" w:rsidR="00AD0046" w:rsidRPr="0057338D" w:rsidRDefault="00AD0046" w:rsidP="00925B28">
            <w:pPr>
              <w:spacing w:line="276" w:lineRule="auto"/>
              <w:ind w:right="49"/>
              <w:jc w:val="both"/>
              <w:rPr>
                <w:rFonts w:ascii="Palatino Linotype" w:eastAsia="Palatino Linotype" w:hAnsi="Palatino Linotype" w:cs="Palatino Linotype"/>
                <w:sz w:val="20"/>
                <w:szCs w:val="20"/>
              </w:rPr>
            </w:pPr>
            <w:r w:rsidRPr="0057338D">
              <w:rPr>
                <w:rFonts w:ascii="Palatino Linotype" w:eastAsia="Palatino Linotype" w:hAnsi="Palatino Linotype" w:cs="Palatino Linotype"/>
                <w:sz w:val="20"/>
                <w:szCs w:val="20"/>
              </w:rPr>
              <w:t>El SO, remite sueldo bruto y neto quincenal.</w:t>
            </w:r>
          </w:p>
        </w:tc>
        <w:tc>
          <w:tcPr>
            <w:tcW w:w="2231" w:type="dxa"/>
          </w:tcPr>
          <w:p w14:paraId="6A0F4768" w14:textId="77777777" w:rsidR="00AD0046" w:rsidRPr="0057338D" w:rsidRDefault="00AD0046" w:rsidP="00925B28">
            <w:pPr>
              <w:spacing w:line="276" w:lineRule="auto"/>
              <w:ind w:right="49"/>
              <w:jc w:val="center"/>
              <w:rPr>
                <w:rFonts w:ascii="Palatino Linotype" w:eastAsia="Palatino Linotype" w:hAnsi="Palatino Linotype" w:cs="Palatino Linotype"/>
                <w:b/>
                <w:sz w:val="20"/>
                <w:szCs w:val="20"/>
              </w:rPr>
            </w:pPr>
            <w:r w:rsidRPr="0057338D">
              <w:rPr>
                <w:rFonts w:ascii="Palatino Linotype" w:eastAsia="Palatino Linotype" w:hAnsi="Palatino Linotype" w:cs="Palatino Linotype"/>
                <w:b/>
                <w:sz w:val="20"/>
              </w:rPr>
              <w:t>Se atiende</w:t>
            </w:r>
          </w:p>
        </w:tc>
      </w:tr>
      <w:tr w:rsidR="00AD0046" w:rsidRPr="0057338D" w14:paraId="49C81AAF" w14:textId="77777777" w:rsidTr="00925B28">
        <w:tc>
          <w:tcPr>
            <w:tcW w:w="279" w:type="dxa"/>
            <w:shd w:val="clear" w:color="auto" w:fill="DBDBDB" w:themeFill="accent3" w:themeFillTint="66"/>
          </w:tcPr>
          <w:p w14:paraId="35F1D9B1" w14:textId="77777777" w:rsidR="00AD0046" w:rsidRPr="0057338D" w:rsidRDefault="00AD0046" w:rsidP="00925B28">
            <w:pPr>
              <w:spacing w:line="276" w:lineRule="auto"/>
              <w:ind w:right="49"/>
              <w:jc w:val="both"/>
              <w:rPr>
                <w:rFonts w:ascii="Palatino Linotype" w:eastAsia="Palatino Linotype" w:hAnsi="Palatino Linotype" w:cs="Palatino Linotype"/>
                <w:sz w:val="20"/>
                <w:szCs w:val="20"/>
              </w:rPr>
            </w:pPr>
          </w:p>
        </w:tc>
        <w:tc>
          <w:tcPr>
            <w:tcW w:w="3260" w:type="dxa"/>
          </w:tcPr>
          <w:p w14:paraId="1A391992" w14:textId="77777777" w:rsidR="00AD0046" w:rsidRPr="0057338D" w:rsidRDefault="00AD0046" w:rsidP="00925B28">
            <w:pPr>
              <w:spacing w:line="276" w:lineRule="auto"/>
              <w:ind w:right="49"/>
              <w:jc w:val="both"/>
              <w:rPr>
                <w:rFonts w:ascii="Palatino Linotype" w:eastAsia="Palatino Linotype" w:hAnsi="Palatino Linotype" w:cs="Palatino Linotype"/>
                <w:sz w:val="20"/>
                <w:szCs w:val="20"/>
              </w:rPr>
            </w:pPr>
            <w:r w:rsidRPr="0057338D">
              <w:rPr>
                <w:rFonts w:ascii="Palatino Linotype" w:eastAsia="Palatino Linotype" w:hAnsi="Palatino Linotype" w:cs="Palatino Linotype"/>
                <w:sz w:val="20"/>
                <w:szCs w:val="20"/>
              </w:rPr>
              <w:t xml:space="preserve">Marco Antonio Leyva </w:t>
            </w:r>
            <w:proofErr w:type="spellStart"/>
            <w:r w:rsidRPr="0057338D">
              <w:rPr>
                <w:rFonts w:ascii="Palatino Linotype" w:eastAsia="Palatino Linotype" w:hAnsi="Palatino Linotype" w:cs="Palatino Linotype"/>
                <w:sz w:val="20"/>
                <w:szCs w:val="20"/>
              </w:rPr>
              <w:t>Pelaez</w:t>
            </w:r>
            <w:proofErr w:type="spellEnd"/>
            <w:r w:rsidRPr="0057338D">
              <w:rPr>
                <w:rFonts w:ascii="Palatino Linotype" w:eastAsia="Palatino Linotype" w:hAnsi="Palatino Linotype" w:cs="Palatino Linotype"/>
                <w:sz w:val="20"/>
                <w:szCs w:val="20"/>
              </w:rPr>
              <w:t xml:space="preserve"> </w:t>
            </w:r>
            <w:proofErr w:type="gramStart"/>
            <w:r w:rsidRPr="0057338D">
              <w:rPr>
                <w:rFonts w:ascii="Palatino Linotype" w:eastAsia="Palatino Linotype" w:hAnsi="Palatino Linotype" w:cs="Palatino Linotype"/>
                <w:sz w:val="20"/>
                <w:szCs w:val="20"/>
              </w:rPr>
              <w:t>Director</w:t>
            </w:r>
            <w:proofErr w:type="gramEnd"/>
            <w:r w:rsidRPr="0057338D">
              <w:rPr>
                <w:rFonts w:ascii="Palatino Linotype" w:eastAsia="Palatino Linotype" w:hAnsi="Palatino Linotype" w:cs="Palatino Linotype"/>
                <w:sz w:val="20"/>
                <w:szCs w:val="20"/>
              </w:rPr>
              <w:t xml:space="preserve"> de Obras.</w:t>
            </w:r>
          </w:p>
        </w:tc>
        <w:tc>
          <w:tcPr>
            <w:tcW w:w="3151" w:type="dxa"/>
          </w:tcPr>
          <w:p w14:paraId="1B96A758" w14:textId="77777777" w:rsidR="00AD0046" w:rsidRPr="0057338D" w:rsidRDefault="00AD0046" w:rsidP="00925B28">
            <w:pPr>
              <w:spacing w:line="276" w:lineRule="auto"/>
              <w:ind w:right="49"/>
              <w:jc w:val="both"/>
              <w:rPr>
                <w:rFonts w:ascii="Palatino Linotype" w:eastAsia="Palatino Linotype" w:hAnsi="Palatino Linotype" w:cs="Palatino Linotype"/>
                <w:sz w:val="20"/>
                <w:szCs w:val="20"/>
              </w:rPr>
            </w:pPr>
            <w:r w:rsidRPr="0057338D">
              <w:rPr>
                <w:rFonts w:ascii="Palatino Linotype" w:eastAsia="Palatino Linotype" w:hAnsi="Palatino Linotype" w:cs="Palatino Linotype"/>
                <w:sz w:val="20"/>
                <w:szCs w:val="20"/>
              </w:rPr>
              <w:t>El SO, remite sueldo bruto y neto quincenal.</w:t>
            </w:r>
          </w:p>
        </w:tc>
        <w:tc>
          <w:tcPr>
            <w:tcW w:w="2231" w:type="dxa"/>
          </w:tcPr>
          <w:p w14:paraId="7D9EA25F" w14:textId="77777777" w:rsidR="00AD0046" w:rsidRPr="0057338D" w:rsidRDefault="00AD0046" w:rsidP="00925B28">
            <w:pPr>
              <w:spacing w:line="276" w:lineRule="auto"/>
              <w:ind w:right="49"/>
              <w:jc w:val="center"/>
              <w:rPr>
                <w:rFonts w:ascii="Palatino Linotype" w:eastAsia="Palatino Linotype" w:hAnsi="Palatino Linotype" w:cs="Palatino Linotype"/>
                <w:b/>
                <w:sz w:val="20"/>
                <w:szCs w:val="20"/>
              </w:rPr>
            </w:pPr>
            <w:r w:rsidRPr="0057338D">
              <w:rPr>
                <w:rFonts w:ascii="Palatino Linotype" w:eastAsia="Palatino Linotype" w:hAnsi="Palatino Linotype" w:cs="Palatino Linotype"/>
                <w:b/>
                <w:sz w:val="20"/>
              </w:rPr>
              <w:t>Se atiende</w:t>
            </w:r>
          </w:p>
        </w:tc>
      </w:tr>
    </w:tbl>
    <w:p w14:paraId="4FD39043" w14:textId="77777777" w:rsidR="00717D5E" w:rsidRPr="0057338D" w:rsidRDefault="00717D5E" w:rsidP="003B296E">
      <w:pPr>
        <w:spacing w:line="360" w:lineRule="auto"/>
        <w:ind w:right="49"/>
        <w:jc w:val="both"/>
        <w:rPr>
          <w:rFonts w:ascii="Palatino Linotype" w:eastAsia="Palatino Linotype" w:hAnsi="Palatino Linotype" w:cs="Palatino Linotype"/>
        </w:rPr>
      </w:pPr>
    </w:p>
    <w:p w14:paraId="65A9F585" w14:textId="564B9430" w:rsidR="00D541EE" w:rsidRPr="0057338D" w:rsidRDefault="00D541EE" w:rsidP="003B296E">
      <w:pPr>
        <w:spacing w:line="360" w:lineRule="auto"/>
        <w:ind w:right="49"/>
        <w:jc w:val="both"/>
        <w:rPr>
          <w:rFonts w:ascii="Palatino Linotype" w:eastAsia="Palatino Linotype" w:hAnsi="Palatino Linotype" w:cs="Palatino Linotype"/>
        </w:rPr>
      </w:pPr>
    </w:p>
    <w:p w14:paraId="71AF1351" w14:textId="4D8B0A47" w:rsidR="00717D5E" w:rsidRPr="0057338D" w:rsidRDefault="00717D5E" w:rsidP="003B296E">
      <w:pPr>
        <w:spacing w:line="360" w:lineRule="auto"/>
        <w:ind w:right="49"/>
        <w:jc w:val="both"/>
        <w:rPr>
          <w:rFonts w:ascii="Palatino Linotype" w:eastAsia="Palatino Linotype" w:hAnsi="Palatino Linotype" w:cs="Palatino Linotype"/>
        </w:rPr>
      </w:pPr>
      <w:r w:rsidRPr="0057338D">
        <w:rPr>
          <w:rFonts w:ascii="Palatino Linotype" w:eastAsia="Palatino Linotype" w:hAnsi="Palatino Linotype" w:cs="Palatino Linotype"/>
        </w:rPr>
        <w:lastRenderedPageBreak/>
        <w:t>Asimismo, es de mencionar que el servidor público que dio atención a la solicitud de información, es el Encargado del Despacho de la Dirección de Administración,</w:t>
      </w:r>
      <w:r w:rsidR="00E23F24" w:rsidRPr="0057338D">
        <w:rPr>
          <w:rFonts w:ascii="Palatino Linotype" w:eastAsia="Palatino Linotype" w:hAnsi="Palatino Linotype" w:cs="Palatino Linotype"/>
        </w:rPr>
        <w:t xml:space="preserve"> por lo que se determina que fue </w:t>
      </w:r>
      <w:r w:rsidRPr="0057338D">
        <w:rPr>
          <w:rFonts w:ascii="Palatino Linotype" w:eastAsia="Palatino Linotype" w:hAnsi="Palatino Linotype" w:cs="Palatino Linotype"/>
        </w:rPr>
        <w:t xml:space="preserve">el </w:t>
      </w:r>
      <w:r w:rsidRPr="0057338D">
        <w:rPr>
          <w:rFonts w:ascii="Palatino Linotype" w:eastAsia="Palatino Linotype" w:hAnsi="Palatino Linotype" w:cs="Palatino Linotype"/>
          <w:b/>
          <w:u w:val="single"/>
        </w:rPr>
        <w:t>competente para dar respuesta.</w:t>
      </w:r>
      <w:r w:rsidRPr="0057338D">
        <w:rPr>
          <w:rFonts w:ascii="Palatino Linotype" w:eastAsia="Palatino Linotype" w:hAnsi="Palatino Linotype" w:cs="Palatino Linotype"/>
        </w:rPr>
        <w:t xml:space="preserve"> </w:t>
      </w:r>
    </w:p>
    <w:p w14:paraId="1C5D2764" w14:textId="77777777" w:rsidR="00717D5E" w:rsidRPr="0057338D" w:rsidRDefault="00717D5E" w:rsidP="003B296E">
      <w:pPr>
        <w:spacing w:line="360" w:lineRule="auto"/>
        <w:ind w:right="49"/>
        <w:jc w:val="both"/>
        <w:rPr>
          <w:rFonts w:ascii="Palatino Linotype" w:eastAsia="Palatino Linotype" w:hAnsi="Palatino Linotype" w:cs="Palatino Linotype"/>
        </w:rPr>
      </w:pPr>
    </w:p>
    <w:p w14:paraId="3CBCEC90" w14:textId="3C97B2B3" w:rsidR="00717D5E" w:rsidRPr="0057338D" w:rsidRDefault="004B3879" w:rsidP="003B296E">
      <w:pPr>
        <w:spacing w:line="360" w:lineRule="auto"/>
        <w:ind w:right="49"/>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Por otro lado, </w:t>
      </w:r>
      <w:r w:rsidR="007666B1" w:rsidRPr="0057338D">
        <w:rPr>
          <w:rFonts w:ascii="Palatino Linotype" w:eastAsia="Palatino Linotype" w:hAnsi="Palatino Linotype" w:cs="Palatino Linotype"/>
        </w:rPr>
        <w:t xml:space="preserve">de conformidad con el Criterio 31/10 emitido por el entonces Instituto Federal de Acceso a la Información y Protección de Datos; este instituto no cuenta con las facultades para pronunciarse sobre la veracidad de la información que los sujetos obligados ponen a disposición de los particulares, tal como se advierte a continuación: </w:t>
      </w:r>
    </w:p>
    <w:p w14:paraId="498CC0AC" w14:textId="77777777" w:rsidR="007666B1" w:rsidRPr="0057338D" w:rsidRDefault="007666B1" w:rsidP="003B296E">
      <w:pPr>
        <w:spacing w:line="360" w:lineRule="auto"/>
        <w:ind w:right="49"/>
        <w:jc w:val="both"/>
        <w:rPr>
          <w:rFonts w:ascii="Palatino Linotype" w:eastAsia="Palatino Linotype" w:hAnsi="Palatino Linotype" w:cs="Palatino Linotype"/>
        </w:rPr>
      </w:pPr>
    </w:p>
    <w:p w14:paraId="2A2223DA" w14:textId="36D7893F" w:rsidR="00E23F24" w:rsidRPr="0057338D" w:rsidRDefault="007666B1" w:rsidP="00E23F24">
      <w:pPr>
        <w:spacing w:line="276" w:lineRule="auto"/>
        <w:ind w:left="567" w:right="709"/>
        <w:jc w:val="both"/>
        <w:rPr>
          <w:rFonts w:ascii="Palatino Linotype" w:hAnsi="Palatino Linotype" w:cs="Arial"/>
          <w:i/>
          <w:color w:val="000000"/>
          <w:sz w:val="22"/>
        </w:rPr>
      </w:pPr>
      <w:r w:rsidRPr="0057338D">
        <w:rPr>
          <w:rFonts w:ascii="Palatino Linotype" w:hAnsi="Palatino Linotype" w:cs="Arial"/>
          <w:b/>
          <w:i/>
          <w:color w:val="000000"/>
          <w:sz w:val="22"/>
        </w:rPr>
        <w:t xml:space="preserve">El Instituto Federal de Acceso a la Información y Protección de Datos no cuenta con facultades para pronunciarse respecto de la veracidad de los documentos proporcionados por los sujetos obligados. </w:t>
      </w:r>
      <w:r w:rsidRPr="0057338D">
        <w:rPr>
          <w:rFonts w:ascii="Palatino Linotype" w:hAnsi="Palatino Linotype" w:cs="Arial"/>
          <w:i/>
          <w:color w:val="000000"/>
          <w:sz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w:t>
      </w:r>
      <w:r w:rsidR="00E23F24" w:rsidRPr="0057338D">
        <w:rPr>
          <w:rFonts w:ascii="Palatino Linotype" w:hAnsi="Palatino Linotype" w:cs="Arial"/>
          <w:i/>
          <w:color w:val="000000"/>
          <w:sz w:val="22"/>
        </w:rPr>
        <w:t xml:space="preserve"> recurso revisión, al respecto.</w:t>
      </w:r>
    </w:p>
    <w:p w14:paraId="2C80CE27" w14:textId="77777777" w:rsidR="00D541EE" w:rsidRPr="0057338D" w:rsidRDefault="00D541EE" w:rsidP="00E23F24">
      <w:pPr>
        <w:spacing w:line="360" w:lineRule="auto"/>
        <w:ind w:right="49"/>
        <w:jc w:val="both"/>
        <w:rPr>
          <w:rFonts w:ascii="Palatino Linotype" w:eastAsia="Palatino Linotype" w:hAnsi="Palatino Linotype" w:cs="Palatino Linotype"/>
        </w:rPr>
      </w:pPr>
    </w:p>
    <w:p w14:paraId="756B05AF" w14:textId="77777777" w:rsidR="00E23F24" w:rsidRPr="0057338D" w:rsidRDefault="00E23F24" w:rsidP="00E23F24">
      <w:pPr>
        <w:spacing w:line="360" w:lineRule="auto"/>
        <w:ind w:right="49"/>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De lo anterior, este Organismo Garante considera que se colma el derecho de acceso a la información del Particular y se actualiza la causal prevista en la fracción III del artículo 192 de la Ley de Transparencia y Acceso a la Información Pública del Estado </w:t>
      </w:r>
      <w:r w:rsidRPr="0057338D">
        <w:rPr>
          <w:rFonts w:ascii="Palatino Linotype" w:eastAsia="Palatino Linotype" w:hAnsi="Palatino Linotype" w:cs="Palatino Linotype"/>
        </w:rPr>
        <w:lastRenderedPageBreak/>
        <w:t>de México y Municipios, que establece que el sobreseimiento del recurso de revisión procede en los siguientes casos:</w:t>
      </w:r>
    </w:p>
    <w:p w14:paraId="25C5F294" w14:textId="77777777" w:rsidR="00E23F24" w:rsidRPr="0057338D" w:rsidRDefault="00E23F24" w:rsidP="00E23F24">
      <w:pPr>
        <w:pBdr>
          <w:top w:val="nil"/>
          <w:left w:val="nil"/>
          <w:bottom w:val="nil"/>
          <w:right w:val="nil"/>
          <w:between w:val="nil"/>
        </w:pBdr>
        <w:spacing w:line="360" w:lineRule="auto"/>
        <w:contextualSpacing/>
        <w:jc w:val="both"/>
      </w:pPr>
    </w:p>
    <w:p w14:paraId="35F7CFBD" w14:textId="77777777" w:rsidR="00E23F24" w:rsidRPr="0057338D" w:rsidRDefault="00E23F24" w:rsidP="00E23F24">
      <w:pPr>
        <w:spacing w:line="360" w:lineRule="auto"/>
        <w:ind w:right="900" w:firstLine="567"/>
        <w:contextualSpacing/>
        <w:jc w:val="both"/>
      </w:pPr>
      <w:r w:rsidRPr="0057338D">
        <w:rPr>
          <w:rFonts w:ascii="Palatino Linotype" w:eastAsia="Palatino Linotype" w:hAnsi="Palatino Linotype" w:cs="Palatino Linotype"/>
        </w:rPr>
        <w:t>a) Cuando el sujeto obligado modifique el acto impugnado y;</w:t>
      </w:r>
    </w:p>
    <w:p w14:paraId="7EE9536F" w14:textId="77777777" w:rsidR="00E23F24" w:rsidRPr="0057338D" w:rsidRDefault="00E23F24" w:rsidP="00E23F24">
      <w:pPr>
        <w:spacing w:line="360" w:lineRule="auto"/>
        <w:ind w:right="900" w:firstLine="567"/>
        <w:contextualSpacing/>
        <w:jc w:val="both"/>
      </w:pPr>
      <w:r w:rsidRPr="0057338D">
        <w:rPr>
          <w:rFonts w:ascii="Palatino Linotype" w:eastAsia="Palatino Linotype" w:hAnsi="Palatino Linotype" w:cs="Palatino Linotype"/>
        </w:rPr>
        <w:t>b) Cuando el sujeto obligado revoque el acto impugnado.</w:t>
      </w:r>
    </w:p>
    <w:p w14:paraId="5832B7FE" w14:textId="77777777" w:rsidR="00E23F24" w:rsidRPr="0057338D" w:rsidRDefault="00E23F24" w:rsidP="00E23F24">
      <w:pPr>
        <w:spacing w:line="360" w:lineRule="auto"/>
        <w:contextualSpacing/>
        <w:jc w:val="both"/>
        <w:rPr>
          <w:rFonts w:ascii="Palatino Linotype" w:eastAsia="Palatino Linotype" w:hAnsi="Palatino Linotype" w:cs="Palatino Linotype"/>
        </w:rPr>
      </w:pPr>
    </w:p>
    <w:p w14:paraId="2CC9700E" w14:textId="77777777" w:rsidR="00E23F24" w:rsidRPr="0057338D" w:rsidRDefault="00E23F24" w:rsidP="00E23F24">
      <w:pPr>
        <w:spacing w:line="360" w:lineRule="auto"/>
        <w:contextualSpacing/>
        <w:jc w:val="both"/>
        <w:rPr>
          <w:rFonts w:ascii="Palatino Linotype" w:eastAsia="Palatino Linotype" w:hAnsi="Palatino Linotype" w:cs="Palatino Linotype"/>
        </w:rPr>
      </w:pPr>
      <w:r w:rsidRPr="0057338D">
        <w:rPr>
          <w:rFonts w:ascii="Palatino Linotype" w:eastAsia="Palatino Linotype" w:hAnsi="Palatino Linotype" w:cs="Palatino Linotype"/>
        </w:rPr>
        <w:t>Quedando en ambos casos el acto combatido sin materia o sin efectos.</w:t>
      </w:r>
    </w:p>
    <w:p w14:paraId="46DC8853" w14:textId="77777777" w:rsidR="00E23F24" w:rsidRPr="0057338D" w:rsidRDefault="00E23F24" w:rsidP="00E23F24">
      <w:pPr>
        <w:spacing w:line="360" w:lineRule="auto"/>
        <w:contextualSpacing/>
        <w:jc w:val="both"/>
      </w:pPr>
    </w:p>
    <w:p w14:paraId="1566BDAF" w14:textId="77777777" w:rsidR="00E23F24" w:rsidRPr="0057338D" w:rsidRDefault="00E23F24" w:rsidP="00E23F24">
      <w:pPr>
        <w:spacing w:line="360" w:lineRule="auto"/>
        <w:contextualSpacing/>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Como se observa de lo anterior, un acto impugnado es </w:t>
      </w:r>
      <w:r w:rsidRPr="0057338D">
        <w:rPr>
          <w:rFonts w:ascii="Palatino Linotype" w:eastAsia="Palatino Linotype" w:hAnsi="Palatino Linotype" w:cs="Palatino Linotype"/>
          <w:b/>
          <w:bCs/>
        </w:rPr>
        <w:t>modificado</w:t>
      </w:r>
      <w:r w:rsidRPr="0057338D">
        <w:rPr>
          <w:rFonts w:ascii="Palatino Linotype" w:eastAsia="Palatino Linotype" w:hAnsi="Palatino Linotype" w:cs="Palatino Linotype"/>
        </w:rPr>
        <w:t xml:space="preserve"> en aquellos casos en los que el </w:t>
      </w:r>
      <w:r w:rsidRPr="0057338D">
        <w:rPr>
          <w:rFonts w:ascii="Palatino Linotype" w:eastAsia="Palatino Linotype" w:hAnsi="Palatino Linotype" w:cs="Palatino Linotype"/>
          <w:bCs/>
        </w:rPr>
        <w:t>sujeto obligado</w:t>
      </w:r>
      <w:r w:rsidRPr="0057338D">
        <w:rPr>
          <w:rFonts w:ascii="Palatino Linotype" w:eastAsia="Palatino Linotype" w:hAnsi="Palatino Linotype" w:cs="Palatino Linotype"/>
        </w:rPr>
        <w:t xml:space="preserve"> subsana las deficiencias que hubiera tenido en primer momento, quedando satisfecho el derecho subjetivo accionado por la parte recurrente. </w:t>
      </w:r>
    </w:p>
    <w:p w14:paraId="21879AC6" w14:textId="77777777" w:rsidR="00E23F24" w:rsidRPr="0057338D" w:rsidRDefault="00E23F24" w:rsidP="00E23F24">
      <w:pPr>
        <w:spacing w:line="360" w:lineRule="auto"/>
        <w:contextualSpacing/>
        <w:jc w:val="both"/>
        <w:rPr>
          <w:rFonts w:ascii="Palatino Linotype" w:eastAsia="Palatino Linotype" w:hAnsi="Palatino Linotype" w:cs="Palatino Linotype"/>
        </w:rPr>
      </w:pPr>
    </w:p>
    <w:p w14:paraId="6A495A3F" w14:textId="77777777" w:rsidR="00E23F24" w:rsidRPr="0057338D" w:rsidRDefault="00E23F24" w:rsidP="00E23F24">
      <w:pPr>
        <w:spacing w:line="360" w:lineRule="auto"/>
        <w:jc w:val="both"/>
        <w:rPr>
          <w:rFonts w:ascii="Palatino Linotype" w:eastAsia="Palatino Linotype" w:hAnsi="Palatino Linotype" w:cs="Palatino Linotype"/>
        </w:rPr>
      </w:pPr>
      <w:r w:rsidRPr="0057338D">
        <w:rPr>
          <w:rFonts w:ascii="Palatino Linotype" w:eastAsia="Palatino Linotype" w:hAnsi="Palatino Linotype" w:cs="Palatino Linotype"/>
        </w:rPr>
        <w:t>Por lo que hace a la</w:t>
      </w:r>
      <w:r w:rsidRPr="0057338D">
        <w:rPr>
          <w:rFonts w:ascii="Palatino Linotype" w:eastAsia="Palatino Linotype" w:hAnsi="Palatino Linotype" w:cs="Palatino Linotype"/>
          <w:b/>
          <w:bCs/>
        </w:rPr>
        <w:t xml:space="preserve"> revocación</w:t>
      </w:r>
      <w:r w:rsidRPr="0057338D">
        <w:rPr>
          <w:rFonts w:ascii="Palatino Linotype" w:eastAsia="Palatino Linotype" w:hAnsi="Palatino Linotype" w:cs="Palatino Linotype"/>
        </w:rPr>
        <w:t xml:space="preserve">, esta se actualiza cuando el </w:t>
      </w:r>
      <w:r w:rsidRPr="0057338D">
        <w:rPr>
          <w:rFonts w:ascii="Palatino Linotype" w:eastAsia="Palatino Linotype" w:hAnsi="Palatino Linotype" w:cs="Palatino Linotype"/>
          <w:bCs/>
        </w:rPr>
        <w:t>sujeto obligado</w:t>
      </w:r>
      <w:r w:rsidRPr="0057338D">
        <w:rPr>
          <w:rFonts w:ascii="Palatino Linotype" w:eastAsia="Palatino Linotype" w:hAnsi="Palatino Linotype" w:cs="Palatino Linotype"/>
          <w:b/>
        </w:rPr>
        <w:t xml:space="preserve"> </w:t>
      </w:r>
      <w:r w:rsidRPr="0057338D">
        <w:rPr>
          <w:rFonts w:ascii="Palatino Linotype" w:eastAsia="Palatino Linotype" w:hAnsi="Palatino Linotype" w:cs="Palatino Linotype"/>
        </w:rPr>
        <w:t>deja sin efectos su actuar y en su lugar emite otra con las características y cualidades suficientes para dejar satisfecho el ejercicio del derecho al acceso a la información pública.</w:t>
      </w:r>
    </w:p>
    <w:p w14:paraId="1B180532" w14:textId="77777777" w:rsidR="00E23F24" w:rsidRPr="0057338D" w:rsidRDefault="00E23F24" w:rsidP="00E23F24">
      <w:pPr>
        <w:spacing w:line="360" w:lineRule="auto"/>
        <w:jc w:val="both"/>
        <w:rPr>
          <w:rFonts w:ascii="Palatino Linotype" w:eastAsia="Palatino Linotype" w:hAnsi="Palatino Linotype" w:cs="Palatino Linotype"/>
        </w:rPr>
      </w:pPr>
    </w:p>
    <w:p w14:paraId="038C0EA2" w14:textId="77777777" w:rsidR="00E23F24" w:rsidRPr="0057338D" w:rsidRDefault="00E23F24" w:rsidP="00E23F24">
      <w:pPr>
        <w:spacing w:line="360" w:lineRule="auto"/>
        <w:contextualSpacing/>
        <w:jc w:val="both"/>
        <w:rPr>
          <w:rFonts w:ascii="Palatino Linotype" w:eastAsia="Palatino Linotype" w:hAnsi="Palatino Linotype" w:cs="Palatino Linotype"/>
        </w:rPr>
      </w:pPr>
      <w:r w:rsidRPr="0057338D">
        <w:rPr>
          <w:rFonts w:ascii="Palatino Linotype" w:eastAsia="Palatino Linotype" w:hAnsi="Palatino Linotype" w:cs="Palatino Linotype"/>
        </w:rPr>
        <w:t>En ese tenor, un acto impugnado queda sin efectos, cuando aun existiendo jurídicamente ya no genera ninguna consecuencia legal.</w:t>
      </w:r>
    </w:p>
    <w:p w14:paraId="64718A67" w14:textId="77777777" w:rsidR="00D541EE" w:rsidRPr="0057338D" w:rsidRDefault="00D541EE" w:rsidP="00E23F24">
      <w:pPr>
        <w:spacing w:line="360" w:lineRule="auto"/>
        <w:contextualSpacing/>
        <w:jc w:val="both"/>
        <w:rPr>
          <w:rFonts w:ascii="Palatino Linotype" w:eastAsia="Palatino Linotype" w:hAnsi="Palatino Linotype" w:cs="Palatino Linotype"/>
        </w:rPr>
      </w:pPr>
    </w:p>
    <w:p w14:paraId="2787B5FB" w14:textId="3C514D1E" w:rsidR="00717D5E" w:rsidRPr="0057338D" w:rsidRDefault="00E23F24" w:rsidP="00AD0046">
      <w:pPr>
        <w:spacing w:line="360" w:lineRule="auto"/>
        <w:ind w:right="49"/>
        <w:contextualSpacing/>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En tanto, en el presente caso toda vez que el Sujeto Obligado mediante informe justificado, a través de la unidad administrativa competente remitió la información requerida en las solicitudes de información </w:t>
      </w:r>
      <w:r w:rsidRPr="0057338D">
        <w:rPr>
          <w:rFonts w:ascii="Palatino Linotype" w:eastAsia="Palatino Linotype" w:hAnsi="Palatino Linotype" w:cs="Palatino Linotype"/>
          <w:b/>
        </w:rPr>
        <w:t xml:space="preserve">00117/CAPULHUA/IP/2022 y </w:t>
      </w:r>
      <w:r w:rsidRPr="0057338D">
        <w:rPr>
          <w:rFonts w:ascii="Palatino Linotype" w:eastAsia="Palatino Linotype" w:hAnsi="Palatino Linotype" w:cs="Palatino Linotype"/>
          <w:b/>
        </w:rPr>
        <w:lastRenderedPageBreak/>
        <w:t>00118/CAPULHUA/IP/2022</w:t>
      </w:r>
      <w:r w:rsidRPr="0057338D">
        <w:rPr>
          <w:rFonts w:ascii="Palatino Linotype" w:eastAsia="Palatino Linotype" w:hAnsi="Palatino Linotype" w:cs="Palatino Linotype"/>
        </w:rPr>
        <w:t xml:space="preserve">; dejó sin materia los recursos de revisión </w:t>
      </w:r>
      <w:r w:rsidRPr="0057338D">
        <w:rPr>
          <w:rFonts w:ascii="Palatino Linotype" w:eastAsia="Palatino Linotype" w:hAnsi="Palatino Linotype" w:cs="Palatino Linotype"/>
          <w:b/>
        </w:rPr>
        <w:t>13084/INFOEM/IP/RR/2022 y 13085/INFOEM/IP/RR/2022</w:t>
      </w:r>
      <w:r w:rsidRPr="0057338D">
        <w:rPr>
          <w:rFonts w:ascii="Palatino Linotype" w:eastAsia="Palatino Linotype" w:hAnsi="Palatino Linotype" w:cs="Palatino Linotype"/>
        </w:rPr>
        <w:t xml:space="preserve">, ya que se actualizó la causal prevista en la fracción III del artículo 192 de la Ley de Transparencia y Acceso a la Información Pública del Estado de México y Municipios, </w:t>
      </w:r>
      <w:r w:rsidR="007666B1" w:rsidRPr="0057338D">
        <w:rPr>
          <w:rFonts w:ascii="Palatino Linotype" w:eastAsia="Palatino Linotype" w:hAnsi="Palatino Linotype" w:cs="Palatino Linotype"/>
        </w:rPr>
        <w:t xml:space="preserve">por consiguiente, se determina </w:t>
      </w:r>
      <w:r w:rsidR="007666B1" w:rsidRPr="0057338D">
        <w:rPr>
          <w:rFonts w:ascii="Palatino Linotype" w:eastAsia="Palatino Linotype" w:hAnsi="Palatino Linotype" w:cs="Palatino Linotype"/>
          <w:b/>
        </w:rPr>
        <w:t>SOBRESEER</w:t>
      </w:r>
      <w:r w:rsidR="007666B1" w:rsidRPr="0057338D">
        <w:rPr>
          <w:rFonts w:ascii="Palatino Linotype" w:eastAsia="Palatino Linotype" w:hAnsi="Palatino Linotype" w:cs="Palatino Linotype"/>
        </w:rPr>
        <w:t xml:space="preserve"> </w:t>
      </w:r>
      <w:r w:rsidRPr="0057338D">
        <w:rPr>
          <w:rFonts w:ascii="Palatino Linotype" w:eastAsia="Palatino Linotype" w:hAnsi="Palatino Linotype" w:cs="Palatino Linotype"/>
        </w:rPr>
        <w:t xml:space="preserve">los asuntos. </w:t>
      </w:r>
    </w:p>
    <w:p w14:paraId="17AC60FC" w14:textId="77777777" w:rsidR="00190D42" w:rsidRPr="0057338D" w:rsidRDefault="00190D42" w:rsidP="003B296E">
      <w:pPr>
        <w:spacing w:line="360" w:lineRule="auto"/>
        <w:ind w:right="49"/>
        <w:jc w:val="both"/>
        <w:rPr>
          <w:rFonts w:ascii="Palatino Linotype" w:eastAsia="Palatino Linotype" w:hAnsi="Palatino Linotype" w:cs="Palatino Linotype"/>
        </w:rPr>
      </w:pPr>
    </w:p>
    <w:p w14:paraId="0752FE69" w14:textId="6503FD4E" w:rsidR="007666B1" w:rsidRPr="0057338D" w:rsidRDefault="00E23F24" w:rsidP="00925B28">
      <w:pPr>
        <w:pStyle w:val="Prrafodelista"/>
        <w:numPr>
          <w:ilvl w:val="0"/>
          <w:numId w:val="20"/>
        </w:numPr>
        <w:spacing w:line="360" w:lineRule="auto"/>
        <w:ind w:right="49"/>
        <w:jc w:val="both"/>
        <w:rPr>
          <w:rFonts w:ascii="Palatino Linotype" w:eastAsia="Palatino Linotype" w:hAnsi="Palatino Linotype" w:cs="Palatino Linotype"/>
        </w:rPr>
      </w:pPr>
      <w:r w:rsidRPr="0057338D">
        <w:rPr>
          <w:rFonts w:ascii="Palatino Linotype" w:eastAsia="Palatino Linotype" w:hAnsi="Palatino Linotype" w:cs="Palatino Linotype"/>
          <w:b/>
        </w:rPr>
        <w:t xml:space="preserve">Del Recurso de Revisión 13086/INFOEM/IP/RR/2022. </w:t>
      </w:r>
    </w:p>
    <w:p w14:paraId="129E53C0" w14:textId="77777777" w:rsidR="00B75E3F" w:rsidRPr="0057338D" w:rsidRDefault="00B75E3F" w:rsidP="003B296E">
      <w:pPr>
        <w:spacing w:line="360" w:lineRule="auto"/>
        <w:ind w:right="49"/>
        <w:jc w:val="both"/>
        <w:rPr>
          <w:rFonts w:ascii="Palatino Linotype" w:eastAsia="Palatino Linotype" w:hAnsi="Palatino Linotype" w:cs="Palatino Linotype"/>
        </w:rPr>
      </w:pPr>
    </w:p>
    <w:p w14:paraId="409C176C" w14:textId="50B3142D" w:rsidR="00E23F24" w:rsidRPr="0057338D" w:rsidRDefault="00E73FC0" w:rsidP="00E23F24">
      <w:pPr>
        <w:spacing w:line="360" w:lineRule="auto"/>
        <w:ind w:right="49"/>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En relación con lo solicitado dentro de este expediente, se tiene que la pretensión del Particular es obtener </w:t>
      </w:r>
      <w:r w:rsidR="00E23F24" w:rsidRPr="0057338D">
        <w:rPr>
          <w:rFonts w:ascii="Palatino Linotype" w:eastAsia="Palatino Linotype" w:hAnsi="Palatino Linotype" w:cs="Palatino Linotype"/>
        </w:rPr>
        <w:t xml:space="preserve">la información relacionada con la dieta, sueldo percepción o emolumento mensual de diversos servidores públicos, por lo que, mediante informe justificado, el Sujeto Obligado remitió una tabla que contiene el nombre de servidores públicos, dieta, sueldo de percepción y sueldo mensual, es por ello que, por cuestiones de técnica jurídica se realiza el siguiente cuadro de análisis con la finalidad de determinar si la información proporcionada mediante informe justificado colma el requerimiento del Particular; </w:t>
      </w:r>
    </w:p>
    <w:p w14:paraId="7738382C" w14:textId="77777777" w:rsidR="00E23F24" w:rsidRPr="0057338D" w:rsidRDefault="00E23F24" w:rsidP="00E23F24">
      <w:pPr>
        <w:spacing w:line="360" w:lineRule="auto"/>
        <w:ind w:right="49"/>
        <w:jc w:val="both"/>
        <w:rPr>
          <w:rFonts w:ascii="Palatino Linotype" w:eastAsia="Palatino Linotype" w:hAnsi="Palatino Linotype" w:cs="Palatino Linotype"/>
        </w:rPr>
      </w:pPr>
    </w:p>
    <w:tbl>
      <w:tblPr>
        <w:tblStyle w:val="Tablaconcuadrcula"/>
        <w:tblW w:w="0" w:type="auto"/>
        <w:tblLook w:val="04A0" w:firstRow="1" w:lastRow="0" w:firstColumn="1" w:lastColumn="0" w:noHBand="0" w:noVBand="1"/>
      </w:tblPr>
      <w:tblGrid>
        <w:gridCol w:w="278"/>
        <w:gridCol w:w="3230"/>
        <w:gridCol w:w="3114"/>
        <w:gridCol w:w="2206"/>
      </w:tblGrid>
      <w:tr w:rsidR="00E23F24" w:rsidRPr="0057338D" w14:paraId="7665F70F" w14:textId="77777777" w:rsidTr="00925B28">
        <w:tc>
          <w:tcPr>
            <w:tcW w:w="278" w:type="dxa"/>
            <w:tcBorders>
              <w:top w:val="nil"/>
              <w:left w:val="nil"/>
            </w:tcBorders>
          </w:tcPr>
          <w:p w14:paraId="3DF0969A" w14:textId="77777777" w:rsidR="00E23F24" w:rsidRPr="0057338D" w:rsidRDefault="00E23F24" w:rsidP="00925B28">
            <w:pPr>
              <w:ind w:right="49"/>
              <w:jc w:val="both"/>
              <w:rPr>
                <w:rFonts w:ascii="Palatino Linotype" w:eastAsia="Palatino Linotype" w:hAnsi="Palatino Linotype" w:cs="Palatino Linotype"/>
                <w:sz w:val="20"/>
                <w:szCs w:val="20"/>
              </w:rPr>
            </w:pPr>
          </w:p>
        </w:tc>
        <w:tc>
          <w:tcPr>
            <w:tcW w:w="8550" w:type="dxa"/>
            <w:gridSpan w:val="3"/>
            <w:shd w:val="clear" w:color="auto" w:fill="DBDBDB" w:themeFill="accent3" w:themeFillTint="66"/>
          </w:tcPr>
          <w:p w14:paraId="51CE6783" w14:textId="77777777" w:rsidR="00E23F24" w:rsidRPr="0057338D" w:rsidRDefault="00E23F24" w:rsidP="00925B28">
            <w:pPr>
              <w:ind w:right="49"/>
              <w:jc w:val="center"/>
              <w:rPr>
                <w:rFonts w:ascii="Palatino Linotype" w:eastAsia="Palatino Linotype" w:hAnsi="Palatino Linotype" w:cs="Palatino Linotype"/>
                <w:b/>
                <w:sz w:val="20"/>
                <w:szCs w:val="20"/>
              </w:rPr>
            </w:pPr>
            <w:r w:rsidRPr="0057338D">
              <w:rPr>
                <w:rFonts w:ascii="Palatino Linotype" w:eastAsia="Palatino Linotype" w:hAnsi="Palatino Linotype" w:cs="Palatino Linotype"/>
                <w:b/>
                <w:sz w:val="20"/>
                <w:szCs w:val="20"/>
              </w:rPr>
              <w:t>Recurso de Revisión 13086/INFOEM/IP/RR/2022</w:t>
            </w:r>
          </w:p>
        </w:tc>
      </w:tr>
      <w:tr w:rsidR="00E23F24" w:rsidRPr="0057338D" w14:paraId="22248B48" w14:textId="77777777" w:rsidTr="00925B28">
        <w:tc>
          <w:tcPr>
            <w:tcW w:w="278" w:type="dxa"/>
            <w:shd w:val="clear" w:color="auto" w:fill="DBDBDB" w:themeFill="accent3" w:themeFillTint="66"/>
          </w:tcPr>
          <w:p w14:paraId="40C3FEEC" w14:textId="77777777" w:rsidR="00E23F24" w:rsidRPr="0057338D" w:rsidRDefault="00E23F24" w:rsidP="00925B28">
            <w:pPr>
              <w:ind w:right="49"/>
              <w:jc w:val="both"/>
              <w:rPr>
                <w:rFonts w:ascii="Palatino Linotype" w:eastAsia="Palatino Linotype" w:hAnsi="Palatino Linotype" w:cs="Palatino Linotype"/>
                <w:sz w:val="20"/>
                <w:szCs w:val="20"/>
              </w:rPr>
            </w:pPr>
          </w:p>
        </w:tc>
        <w:tc>
          <w:tcPr>
            <w:tcW w:w="3230" w:type="dxa"/>
          </w:tcPr>
          <w:p w14:paraId="3A1782F8" w14:textId="77777777" w:rsidR="00E23F24" w:rsidRPr="0057338D" w:rsidRDefault="00E23F24" w:rsidP="00925B28">
            <w:pPr>
              <w:ind w:right="49"/>
              <w:jc w:val="both"/>
              <w:rPr>
                <w:rFonts w:ascii="Palatino Linotype" w:eastAsia="Palatino Linotype" w:hAnsi="Palatino Linotype" w:cs="Palatino Linotype"/>
                <w:sz w:val="20"/>
                <w:szCs w:val="20"/>
              </w:rPr>
            </w:pPr>
            <w:r w:rsidRPr="0057338D">
              <w:rPr>
                <w:rFonts w:ascii="Palatino Linotype" w:eastAsia="Palatino Linotype" w:hAnsi="Palatino Linotype" w:cs="Palatino Linotype"/>
                <w:sz w:val="20"/>
                <w:szCs w:val="20"/>
              </w:rPr>
              <w:t>Diana Iris Velázquez, Segunda Regidora</w:t>
            </w:r>
          </w:p>
        </w:tc>
        <w:tc>
          <w:tcPr>
            <w:tcW w:w="3114" w:type="dxa"/>
          </w:tcPr>
          <w:p w14:paraId="330838C4" w14:textId="77777777" w:rsidR="00E23F24" w:rsidRPr="0057338D" w:rsidRDefault="00E23F24" w:rsidP="00925B28">
            <w:pPr>
              <w:ind w:right="49"/>
              <w:jc w:val="both"/>
              <w:rPr>
                <w:rFonts w:ascii="Palatino Linotype" w:eastAsia="Palatino Linotype" w:hAnsi="Palatino Linotype" w:cs="Palatino Linotype"/>
                <w:sz w:val="20"/>
                <w:szCs w:val="20"/>
              </w:rPr>
            </w:pPr>
            <w:r w:rsidRPr="0057338D">
              <w:rPr>
                <w:rFonts w:ascii="Palatino Linotype" w:eastAsia="Palatino Linotype" w:hAnsi="Palatino Linotype" w:cs="Palatino Linotype"/>
                <w:sz w:val="20"/>
                <w:szCs w:val="20"/>
              </w:rPr>
              <w:t xml:space="preserve">El SO, remite la dieta, el sueldo de percepción y sueldo mensual.  </w:t>
            </w:r>
          </w:p>
        </w:tc>
        <w:tc>
          <w:tcPr>
            <w:tcW w:w="2206" w:type="dxa"/>
          </w:tcPr>
          <w:p w14:paraId="5D76746B" w14:textId="77777777" w:rsidR="00E23F24" w:rsidRPr="0057338D" w:rsidRDefault="00E23F24" w:rsidP="00925B28">
            <w:pPr>
              <w:ind w:right="49"/>
              <w:jc w:val="center"/>
              <w:rPr>
                <w:rFonts w:ascii="Palatino Linotype" w:eastAsia="Palatino Linotype" w:hAnsi="Palatino Linotype" w:cs="Palatino Linotype"/>
                <w:sz w:val="20"/>
                <w:szCs w:val="20"/>
              </w:rPr>
            </w:pPr>
            <w:r w:rsidRPr="0057338D">
              <w:rPr>
                <w:rFonts w:ascii="Palatino Linotype" w:eastAsia="Palatino Linotype" w:hAnsi="Palatino Linotype" w:cs="Palatino Linotype"/>
                <w:sz w:val="20"/>
                <w:szCs w:val="20"/>
              </w:rPr>
              <w:t>Se atiende</w:t>
            </w:r>
          </w:p>
          <w:p w14:paraId="245D1613" w14:textId="77777777" w:rsidR="00E23F24" w:rsidRPr="0057338D" w:rsidRDefault="00E23F24" w:rsidP="00925B28">
            <w:pPr>
              <w:ind w:right="49"/>
              <w:jc w:val="center"/>
              <w:rPr>
                <w:rFonts w:ascii="Palatino Linotype" w:eastAsia="Palatino Linotype" w:hAnsi="Palatino Linotype" w:cs="Palatino Linotype"/>
                <w:sz w:val="20"/>
                <w:szCs w:val="20"/>
              </w:rPr>
            </w:pPr>
          </w:p>
        </w:tc>
      </w:tr>
      <w:tr w:rsidR="00E23F24" w:rsidRPr="0057338D" w14:paraId="50D1B971" w14:textId="77777777" w:rsidTr="00925B28">
        <w:tc>
          <w:tcPr>
            <w:tcW w:w="278" w:type="dxa"/>
            <w:shd w:val="clear" w:color="auto" w:fill="DBDBDB" w:themeFill="accent3" w:themeFillTint="66"/>
          </w:tcPr>
          <w:p w14:paraId="6EFFFB5B" w14:textId="77777777" w:rsidR="00E23F24" w:rsidRPr="0057338D" w:rsidRDefault="00E23F24" w:rsidP="00925B28">
            <w:pPr>
              <w:ind w:right="49"/>
              <w:jc w:val="both"/>
              <w:rPr>
                <w:rFonts w:ascii="Palatino Linotype" w:eastAsia="Palatino Linotype" w:hAnsi="Palatino Linotype" w:cs="Palatino Linotype"/>
                <w:sz w:val="20"/>
                <w:szCs w:val="20"/>
              </w:rPr>
            </w:pPr>
          </w:p>
        </w:tc>
        <w:tc>
          <w:tcPr>
            <w:tcW w:w="3230" w:type="dxa"/>
          </w:tcPr>
          <w:p w14:paraId="6D5AC6B8" w14:textId="77777777" w:rsidR="00E23F24" w:rsidRPr="0057338D" w:rsidRDefault="00E23F24" w:rsidP="00925B28">
            <w:pPr>
              <w:ind w:right="49"/>
              <w:jc w:val="both"/>
              <w:rPr>
                <w:rFonts w:ascii="Palatino Linotype" w:eastAsia="Palatino Linotype" w:hAnsi="Palatino Linotype" w:cs="Palatino Linotype"/>
                <w:sz w:val="20"/>
                <w:szCs w:val="20"/>
              </w:rPr>
            </w:pPr>
            <w:r w:rsidRPr="0057338D">
              <w:rPr>
                <w:rFonts w:ascii="Palatino Linotype" w:eastAsia="Palatino Linotype" w:hAnsi="Palatino Linotype" w:cs="Palatino Linotype"/>
                <w:sz w:val="20"/>
                <w:szCs w:val="20"/>
              </w:rPr>
              <w:t xml:space="preserve">Moisés Reza Guadarrama Tercer Regidor </w:t>
            </w:r>
          </w:p>
        </w:tc>
        <w:tc>
          <w:tcPr>
            <w:tcW w:w="3114" w:type="dxa"/>
          </w:tcPr>
          <w:p w14:paraId="4E867A01" w14:textId="77777777" w:rsidR="00E23F24" w:rsidRPr="0057338D" w:rsidRDefault="00E23F24" w:rsidP="00925B28">
            <w:pPr>
              <w:ind w:right="49"/>
              <w:jc w:val="both"/>
              <w:rPr>
                <w:rFonts w:ascii="Palatino Linotype" w:eastAsia="Palatino Linotype" w:hAnsi="Palatino Linotype" w:cs="Palatino Linotype"/>
                <w:sz w:val="20"/>
                <w:szCs w:val="20"/>
              </w:rPr>
            </w:pPr>
            <w:r w:rsidRPr="0057338D">
              <w:rPr>
                <w:rFonts w:ascii="Palatino Linotype" w:eastAsia="Palatino Linotype" w:hAnsi="Palatino Linotype" w:cs="Palatino Linotype"/>
                <w:sz w:val="20"/>
                <w:szCs w:val="20"/>
              </w:rPr>
              <w:t xml:space="preserve">El SO, remite la dieta, el sueldo de percepción y sueldo mensual.  </w:t>
            </w:r>
          </w:p>
        </w:tc>
        <w:tc>
          <w:tcPr>
            <w:tcW w:w="2206" w:type="dxa"/>
          </w:tcPr>
          <w:p w14:paraId="18034744" w14:textId="77777777" w:rsidR="00E23F24" w:rsidRPr="0057338D" w:rsidRDefault="00E23F24" w:rsidP="00925B28">
            <w:pPr>
              <w:ind w:right="49"/>
              <w:jc w:val="center"/>
              <w:rPr>
                <w:rFonts w:ascii="Palatino Linotype" w:eastAsia="Palatino Linotype" w:hAnsi="Palatino Linotype" w:cs="Palatino Linotype"/>
                <w:sz w:val="20"/>
                <w:szCs w:val="20"/>
              </w:rPr>
            </w:pPr>
            <w:r w:rsidRPr="0057338D">
              <w:rPr>
                <w:rFonts w:ascii="Palatino Linotype" w:eastAsia="Palatino Linotype" w:hAnsi="Palatino Linotype" w:cs="Palatino Linotype"/>
                <w:sz w:val="20"/>
                <w:szCs w:val="20"/>
              </w:rPr>
              <w:t>Se atiende</w:t>
            </w:r>
          </w:p>
        </w:tc>
      </w:tr>
      <w:tr w:rsidR="00E23F24" w:rsidRPr="0057338D" w14:paraId="2A1EB8C6" w14:textId="77777777" w:rsidTr="00925B28">
        <w:tc>
          <w:tcPr>
            <w:tcW w:w="278" w:type="dxa"/>
            <w:shd w:val="clear" w:color="auto" w:fill="DBDBDB" w:themeFill="accent3" w:themeFillTint="66"/>
          </w:tcPr>
          <w:p w14:paraId="18C417AB" w14:textId="77777777" w:rsidR="00E23F24" w:rsidRPr="0057338D" w:rsidRDefault="00E23F24" w:rsidP="00925B28">
            <w:pPr>
              <w:ind w:right="49"/>
              <w:jc w:val="both"/>
              <w:rPr>
                <w:rFonts w:ascii="Palatino Linotype" w:eastAsia="Palatino Linotype" w:hAnsi="Palatino Linotype" w:cs="Palatino Linotype"/>
                <w:sz w:val="20"/>
                <w:szCs w:val="20"/>
              </w:rPr>
            </w:pPr>
          </w:p>
        </w:tc>
        <w:tc>
          <w:tcPr>
            <w:tcW w:w="3230" w:type="dxa"/>
          </w:tcPr>
          <w:p w14:paraId="35CCB903" w14:textId="77777777" w:rsidR="00E23F24" w:rsidRPr="0057338D" w:rsidRDefault="00E23F24" w:rsidP="00925B28">
            <w:pPr>
              <w:ind w:right="49"/>
              <w:jc w:val="both"/>
              <w:rPr>
                <w:rFonts w:ascii="Palatino Linotype" w:eastAsia="Palatino Linotype" w:hAnsi="Palatino Linotype" w:cs="Palatino Linotype"/>
                <w:sz w:val="20"/>
                <w:szCs w:val="20"/>
              </w:rPr>
            </w:pPr>
            <w:proofErr w:type="spellStart"/>
            <w:r w:rsidRPr="0057338D">
              <w:rPr>
                <w:rFonts w:ascii="Palatino Linotype" w:eastAsia="Palatino Linotype" w:hAnsi="Palatino Linotype" w:cs="Palatino Linotype"/>
                <w:sz w:val="20"/>
                <w:szCs w:val="20"/>
              </w:rPr>
              <w:t>Najila</w:t>
            </w:r>
            <w:proofErr w:type="spellEnd"/>
            <w:r w:rsidRPr="0057338D">
              <w:rPr>
                <w:rFonts w:ascii="Palatino Linotype" w:eastAsia="Palatino Linotype" w:hAnsi="Palatino Linotype" w:cs="Palatino Linotype"/>
                <w:sz w:val="20"/>
                <w:szCs w:val="20"/>
              </w:rPr>
              <w:t xml:space="preserve"> Johanna Saavedra Arzate Cuarta Regidora</w:t>
            </w:r>
          </w:p>
        </w:tc>
        <w:tc>
          <w:tcPr>
            <w:tcW w:w="3114" w:type="dxa"/>
          </w:tcPr>
          <w:p w14:paraId="09E28348" w14:textId="77777777" w:rsidR="00E23F24" w:rsidRPr="0057338D" w:rsidRDefault="00E23F24" w:rsidP="00925B28">
            <w:pPr>
              <w:ind w:right="49"/>
              <w:jc w:val="both"/>
              <w:rPr>
                <w:rFonts w:ascii="Palatino Linotype" w:eastAsia="Palatino Linotype" w:hAnsi="Palatino Linotype" w:cs="Palatino Linotype"/>
                <w:sz w:val="20"/>
                <w:szCs w:val="20"/>
              </w:rPr>
            </w:pPr>
            <w:r w:rsidRPr="0057338D">
              <w:rPr>
                <w:rFonts w:ascii="Palatino Linotype" w:eastAsia="Palatino Linotype" w:hAnsi="Palatino Linotype" w:cs="Palatino Linotype"/>
                <w:sz w:val="20"/>
                <w:szCs w:val="20"/>
              </w:rPr>
              <w:t xml:space="preserve">El SO, remite la dieta, el sueldo de percepción y sueldo mensual.  </w:t>
            </w:r>
          </w:p>
        </w:tc>
        <w:tc>
          <w:tcPr>
            <w:tcW w:w="2206" w:type="dxa"/>
          </w:tcPr>
          <w:p w14:paraId="51D316CE" w14:textId="77777777" w:rsidR="00E23F24" w:rsidRPr="0057338D" w:rsidRDefault="00E23F24" w:rsidP="00925B28">
            <w:pPr>
              <w:ind w:right="49"/>
              <w:jc w:val="center"/>
              <w:rPr>
                <w:rFonts w:ascii="Palatino Linotype" w:eastAsia="Palatino Linotype" w:hAnsi="Palatino Linotype" w:cs="Palatino Linotype"/>
                <w:sz w:val="20"/>
                <w:szCs w:val="20"/>
              </w:rPr>
            </w:pPr>
            <w:r w:rsidRPr="0057338D">
              <w:rPr>
                <w:rFonts w:ascii="Palatino Linotype" w:eastAsia="Palatino Linotype" w:hAnsi="Palatino Linotype" w:cs="Palatino Linotype"/>
                <w:sz w:val="20"/>
                <w:szCs w:val="20"/>
              </w:rPr>
              <w:t>Se atiende</w:t>
            </w:r>
          </w:p>
        </w:tc>
      </w:tr>
      <w:tr w:rsidR="00E23F24" w:rsidRPr="0057338D" w14:paraId="59FDDA6F" w14:textId="77777777" w:rsidTr="00925B28">
        <w:tc>
          <w:tcPr>
            <w:tcW w:w="278" w:type="dxa"/>
            <w:shd w:val="clear" w:color="auto" w:fill="DBDBDB" w:themeFill="accent3" w:themeFillTint="66"/>
          </w:tcPr>
          <w:p w14:paraId="77A358E5" w14:textId="77777777" w:rsidR="00E23F24" w:rsidRPr="0057338D" w:rsidRDefault="00E23F24" w:rsidP="00925B28">
            <w:pPr>
              <w:ind w:right="49"/>
              <w:jc w:val="both"/>
              <w:rPr>
                <w:rFonts w:ascii="Palatino Linotype" w:eastAsia="Palatino Linotype" w:hAnsi="Palatino Linotype" w:cs="Palatino Linotype"/>
                <w:sz w:val="20"/>
                <w:szCs w:val="20"/>
              </w:rPr>
            </w:pPr>
          </w:p>
        </w:tc>
        <w:tc>
          <w:tcPr>
            <w:tcW w:w="3230" w:type="dxa"/>
          </w:tcPr>
          <w:p w14:paraId="509648A5" w14:textId="77777777" w:rsidR="00E23F24" w:rsidRPr="0057338D" w:rsidRDefault="00E23F24" w:rsidP="00925B28">
            <w:pPr>
              <w:ind w:right="49"/>
              <w:jc w:val="both"/>
              <w:rPr>
                <w:rFonts w:ascii="Palatino Linotype" w:eastAsia="Palatino Linotype" w:hAnsi="Palatino Linotype" w:cs="Palatino Linotype"/>
                <w:sz w:val="20"/>
                <w:szCs w:val="20"/>
              </w:rPr>
            </w:pPr>
            <w:r w:rsidRPr="0057338D">
              <w:rPr>
                <w:rFonts w:ascii="Palatino Linotype" w:eastAsia="Palatino Linotype" w:hAnsi="Palatino Linotype" w:cs="Palatino Linotype"/>
                <w:sz w:val="20"/>
                <w:szCs w:val="20"/>
              </w:rPr>
              <w:t>Rufino Arellano Quinto Regidor</w:t>
            </w:r>
          </w:p>
        </w:tc>
        <w:tc>
          <w:tcPr>
            <w:tcW w:w="3114" w:type="dxa"/>
          </w:tcPr>
          <w:p w14:paraId="306DBABC" w14:textId="77777777" w:rsidR="00E23F24" w:rsidRPr="0057338D" w:rsidRDefault="00E23F24" w:rsidP="00925B28">
            <w:pPr>
              <w:ind w:right="49"/>
              <w:jc w:val="both"/>
              <w:rPr>
                <w:rFonts w:ascii="Palatino Linotype" w:eastAsia="Palatino Linotype" w:hAnsi="Palatino Linotype" w:cs="Palatino Linotype"/>
                <w:sz w:val="20"/>
                <w:szCs w:val="20"/>
              </w:rPr>
            </w:pPr>
            <w:r w:rsidRPr="0057338D">
              <w:rPr>
                <w:rFonts w:ascii="Palatino Linotype" w:eastAsia="Palatino Linotype" w:hAnsi="Palatino Linotype" w:cs="Palatino Linotype"/>
                <w:sz w:val="20"/>
                <w:szCs w:val="20"/>
              </w:rPr>
              <w:t xml:space="preserve">El SO, remite la dieta, el sueldo de percepción y sueldo mensual.  </w:t>
            </w:r>
          </w:p>
        </w:tc>
        <w:tc>
          <w:tcPr>
            <w:tcW w:w="2206" w:type="dxa"/>
          </w:tcPr>
          <w:p w14:paraId="7CA17B23" w14:textId="77777777" w:rsidR="00E23F24" w:rsidRPr="0057338D" w:rsidRDefault="00E23F24" w:rsidP="00925B28">
            <w:pPr>
              <w:ind w:right="49"/>
              <w:jc w:val="center"/>
              <w:rPr>
                <w:rFonts w:ascii="Palatino Linotype" w:eastAsia="Palatino Linotype" w:hAnsi="Palatino Linotype" w:cs="Palatino Linotype"/>
                <w:sz w:val="20"/>
                <w:szCs w:val="20"/>
              </w:rPr>
            </w:pPr>
            <w:r w:rsidRPr="0057338D">
              <w:rPr>
                <w:rFonts w:ascii="Palatino Linotype" w:eastAsia="Palatino Linotype" w:hAnsi="Palatino Linotype" w:cs="Palatino Linotype"/>
                <w:sz w:val="20"/>
                <w:szCs w:val="20"/>
              </w:rPr>
              <w:t>Se atiende</w:t>
            </w:r>
          </w:p>
        </w:tc>
      </w:tr>
      <w:tr w:rsidR="00E23F24" w:rsidRPr="0057338D" w14:paraId="64358309" w14:textId="77777777" w:rsidTr="00925B28">
        <w:tc>
          <w:tcPr>
            <w:tcW w:w="278" w:type="dxa"/>
            <w:shd w:val="clear" w:color="auto" w:fill="DBDBDB" w:themeFill="accent3" w:themeFillTint="66"/>
          </w:tcPr>
          <w:p w14:paraId="7AB1C3BD" w14:textId="77777777" w:rsidR="00E23F24" w:rsidRPr="0057338D" w:rsidRDefault="00E23F24" w:rsidP="00925B28">
            <w:pPr>
              <w:ind w:right="49"/>
              <w:jc w:val="both"/>
              <w:rPr>
                <w:rFonts w:ascii="Palatino Linotype" w:eastAsia="Palatino Linotype" w:hAnsi="Palatino Linotype" w:cs="Palatino Linotype"/>
                <w:sz w:val="20"/>
                <w:szCs w:val="20"/>
              </w:rPr>
            </w:pPr>
          </w:p>
        </w:tc>
        <w:tc>
          <w:tcPr>
            <w:tcW w:w="3230" w:type="dxa"/>
          </w:tcPr>
          <w:p w14:paraId="10AF2DB0" w14:textId="77777777" w:rsidR="00E23F24" w:rsidRPr="0057338D" w:rsidRDefault="00E23F24" w:rsidP="00925B28">
            <w:pPr>
              <w:ind w:right="49"/>
              <w:jc w:val="both"/>
              <w:rPr>
                <w:rFonts w:ascii="Palatino Linotype" w:eastAsia="Palatino Linotype" w:hAnsi="Palatino Linotype" w:cs="Palatino Linotype"/>
                <w:sz w:val="20"/>
                <w:szCs w:val="20"/>
              </w:rPr>
            </w:pPr>
            <w:r w:rsidRPr="0057338D">
              <w:rPr>
                <w:rFonts w:ascii="Palatino Linotype" w:eastAsia="Palatino Linotype" w:hAnsi="Palatino Linotype" w:cs="Palatino Linotype"/>
                <w:sz w:val="20"/>
                <w:szCs w:val="20"/>
              </w:rPr>
              <w:t>Luz Celia Barajas Hernández Sexta Regidora</w:t>
            </w:r>
          </w:p>
        </w:tc>
        <w:tc>
          <w:tcPr>
            <w:tcW w:w="3114" w:type="dxa"/>
          </w:tcPr>
          <w:p w14:paraId="2B786E83" w14:textId="77777777" w:rsidR="00E23F24" w:rsidRPr="0057338D" w:rsidRDefault="00E23F24" w:rsidP="00925B28">
            <w:pPr>
              <w:ind w:right="49"/>
              <w:jc w:val="both"/>
              <w:rPr>
                <w:rFonts w:ascii="Palatino Linotype" w:eastAsia="Palatino Linotype" w:hAnsi="Palatino Linotype" w:cs="Palatino Linotype"/>
                <w:sz w:val="20"/>
                <w:szCs w:val="20"/>
              </w:rPr>
            </w:pPr>
            <w:r w:rsidRPr="0057338D">
              <w:rPr>
                <w:rFonts w:ascii="Palatino Linotype" w:eastAsia="Palatino Linotype" w:hAnsi="Palatino Linotype" w:cs="Palatino Linotype"/>
                <w:sz w:val="20"/>
                <w:szCs w:val="20"/>
              </w:rPr>
              <w:t xml:space="preserve">El SO, remite la dieta, el sueldo de percepción y sueldo mensual.  </w:t>
            </w:r>
          </w:p>
        </w:tc>
        <w:tc>
          <w:tcPr>
            <w:tcW w:w="2206" w:type="dxa"/>
          </w:tcPr>
          <w:p w14:paraId="46346C8F" w14:textId="77777777" w:rsidR="00E23F24" w:rsidRPr="0057338D" w:rsidRDefault="00E23F24" w:rsidP="00925B28">
            <w:pPr>
              <w:ind w:right="49"/>
              <w:jc w:val="center"/>
              <w:rPr>
                <w:rFonts w:ascii="Palatino Linotype" w:eastAsia="Palatino Linotype" w:hAnsi="Palatino Linotype" w:cs="Palatino Linotype"/>
                <w:sz w:val="20"/>
                <w:szCs w:val="20"/>
              </w:rPr>
            </w:pPr>
            <w:r w:rsidRPr="0057338D">
              <w:rPr>
                <w:rFonts w:ascii="Palatino Linotype" w:eastAsia="Palatino Linotype" w:hAnsi="Palatino Linotype" w:cs="Palatino Linotype"/>
                <w:sz w:val="20"/>
                <w:szCs w:val="20"/>
              </w:rPr>
              <w:t>Se atiende</w:t>
            </w:r>
          </w:p>
        </w:tc>
      </w:tr>
      <w:tr w:rsidR="00E23F24" w:rsidRPr="0057338D" w14:paraId="6745FBB5" w14:textId="77777777" w:rsidTr="00925B28">
        <w:tc>
          <w:tcPr>
            <w:tcW w:w="278" w:type="dxa"/>
            <w:shd w:val="clear" w:color="auto" w:fill="DBDBDB" w:themeFill="accent3" w:themeFillTint="66"/>
          </w:tcPr>
          <w:p w14:paraId="73F0EF58" w14:textId="77777777" w:rsidR="00E23F24" w:rsidRPr="0057338D" w:rsidRDefault="00E23F24" w:rsidP="00925B28">
            <w:pPr>
              <w:ind w:right="49"/>
              <w:jc w:val="both"/>
              <w:rPr>
                <w:rFonts w:ascii="Palatino Linotype" w:eastAsia="Palatino Linotype" w:hAnsi="Palatino Linotype" w:cs="Palatino Linotype"/>
                <w:sz w:val="20"/>
                <w:szCs w:val="20"/>
              </w:rPr>
            </w:pPr>
          </w:p>
        </w:tc>
        <w:tc>
          <w:tcPr>
            <w:tcW w:w="3230" w:type="dxa"/>
          </w:tcPr>
          <w:p w14:paraId="7D1B0591" w14:textId="77777777" w:rsidR="00E23F24" w:rsidRPr="0057338D" w:rsidRDefault="00E23F24" w:rsidP="00925B28">
            <w:pPr>
              <w:ind w:right="49"/>
              <w:jc w:val="both"/>
              <w:rPr>
                <w:rFonts w:ascii="Palatino Linotype" w:eastAsia="Palatino Linotype" w:hAnsi="Palatino Linotype" w:cs="Palatino Linotype"/>
                <w:sz w:val="20"/>
                <w:szCs w:val="20"/>
              </w:rPr>
            </w:pPr>
            <w:proofErr w:type="spellStart"/>
            <w:r w:rsidRPr="0057338D">
              <w:rPr>
                <w:rFonts w:ascii="Palatino Linotype" w:eastAsia="Palatino Linotype" w:hAnsi="Palatino Linotype" w:cs="Palatino Linotype"/>
                <w:sz w:val="20"/>
                <w:szCs w:val="20"/>
              </w:rPr>
              <w:t>Crisoforo</w:t>
            </w:r>
            <w:proofErr w:type="spellEnd"/>
            <w:r w:rsidRPr="0057338D">
              <w:rPr>
                <w:rFonts w:ascii="Palatino Linotype" w:eastAsia="Palatino Linotype" w:hAnsi="Palatino Linotype" w:cs="Palatino Linotype"/>
                <w:sz w:val="20"/>
                <w:szCs w:val="20"/>
              </w:rPr>
              <w:t xml:space="preserve"> Hernández Cruz Séptimo Regidor</w:t>
            </w:r>
          </w:p>
        </w:tc>
        <w:tc>
          <w:tcPr>
            <w:tcW w:w="3114" w:type="dxa"/>
          </w:tcPr>
          <w:p w14:paraId="10B17C99" w14:textId="77777777" w:rsidR="00E23F24" w:rsidRPr="0057338D" w:rsidRDefault="00E23F24" w:rsidP="00925B28">
            <w:pPr>
              <w:ind w:right="49"/>
              <w:jc w:val="both"/>
              <w:rPr>
                <w:rFonts w:ascii="Palatino Linotype" w:eastAsia="Palatino Linotype" w:hAnsi="Palatino Linotype" w:cs="Palatino Linotype"/>
                <w:sz w:val="20"/>
                <w:szCs w:val="20"/>
              </w:rPr>
            </w:pPr>
            <w:r w:rsidRPr="0057338D">
              <w:rPr>
                <w:rFonts w:ascii="Palatino Linotype" w:eastAsia="Palatino Linotype" w:hAnsi="Palatino Linotype" w:cs="Palatino Linotype"/>
                <w:sz w:val="20"/>
                <w:szCs w:val="20"/>
              </w:rPr>
              <w:t xml:space="preserve">El SO, remite la dieta, el sueldo de percepción y sueldo mensual.  </w:t>
            </w:r>
          </w:p>
        </w:tc>
        <w:tc>
          <w:tcPr>
            <w:tcW w:w="2206" w:type="dxa"/>
          </w:tcPr>
          <w:p w14:paraId="0405A2DF" w14:textId="77777777" w:rsidR="00E23F24" w:rsidRPr="0057338D" w:rsidRDefault="00E23F24" w:rsidP="00925B28">
            <w:pPr>
              <w:ind w:right="49"/>
              <w:jc w:val="center"/>
              <w:rPr>
                <w:rFonts w:ascii="Palatino Linotype" w:eastAsia="Palatino Linotype" w:hAnsi="Palatino Linotype" w:cs="Palatino Linotype"/>
                <w:sz w:val="20"/>
                <w:szCs w:val="20"/>
              </w:rPr>
            </w:pPr>
            <w:r w:rsidRPr="0057338D">
              <w:rPr>
                <w:rFonts w:ascii="Palatino Linotype" w:eastAsia="Palatino Linotype" w:hAnsi="Palatino Linotype" w:cs="Palatino Linotype"/>
                <w:sz w:val="20"/>
                <w:szCs w:val="20"/>
              </w:rPr>
              <w:t>Se atiende</w:t>
            </w:r>
          </w:p>
        </w:tc>
      </w:tr>
      <w:tr w:rsidR="00E23F24" w:rsidRPr="0057338D" w14:paraId="2A348201" w14:textId="77777777" w:rsidTr="00925B28">
        <w:tc>
          <w:tcPr>
            <w:tcW w:w="278" w:type="dxa"/>
            <w:shd w:val="clear" w:color="auto" w:fill="DBDBDB" w:themeFill="accent3" w:themeFillTint="66"/>
          </w:tcPr>
          <w:p w14:paraId="02D63F86" w14:textId="77777777" w:rsidR="00E23F24" w:rsidRPr="0057338D" w:rsidRDefault="00E23F24" w:rsidP="00925B28">
            <w:pPr>
              <w:ind w:right="49"/>
              <w:jc w:val="both"/>
              <w:rPr>
                <w:rFonts w:ascii="Palatino Linotype" w:eastAsia="Palatino Linotype" w:hAnsi="Palatino Linotype" w:cs="Palatino Linotype"/>
                <w:sz w:val="20"/>
                <w:szCs w:val="20"/>
              </w:rPr>
            </w:pPr>
          </w:p>
        </w:tc>
        <w:tc>
          <w:tcPr>
            <w:tcW w:w="3230" w:type="dxa"/>
          </w:tcPr>
          <w:p w14:paraId="704FB950" w14:textId="77777777" w:rsidR="00E23F24" w:rsidRPr="0057338D" w:rsidRDefault="00E23F24" w:rsidP="00925B28">
            <w:pPr>
              <w:ind w:right="49"/>
              <w:jc w:val="both"/>
              <w:rPr>
                <w:rFonts w:ascii="Palatino Linotype" w:eastAsia="Palatino Linotype" w:hAnsi="Palatino Linotype" w:cs="Palatino Linotype"/>
                <w:sz w:val="20"/>
                <w:szCs w:val="20"/>
              </w:rPr>
            </w:pPr>
            <w:r w:rsidRPr="0057338D">
              <w:rPr>
                <w:rFonts w:ascii="Palatino Linotype" w:eastAsia="Palatino Linotype" w:hAnsi="Palatino Linotype" w:cs="Palatino Linotype"/>
                <w:sz w:val="20"/>
                <w:szCs w:val="20"/>
              </w:rPr>
              <w:t xml:space="preserve">José Rodríguez Hernández, </w:t>
            </w:r>
            <w:proofErr w:type="gramStart"/>
            <w:r w:rsidRPr="0057338D">
              <w:rPr>
                <w:rFonts w:ascii="Palatino Linotype" w:eastAsia="Palatino Linotype" w:hAnsi="Palatino Linotype" w:cs="Palatino Linotype"/>
                <w:sz w:val="20"/>
                <w:szCs w:val="20"/>
              </w:rPr>
              <w:t>Secretario</w:t>
            </w:r>
            <w:proofErr w:type="gramEnd"/>
            <w:r w:rsidRPr="0057338D">
              <w:rPr>
                <w:rFonts w:ascii="Palatino Linotype" w:eastAsia="Palatino Linotype" w:hAnsi="Palatino Linotype" w:cs="Palatino Linotype"/>
                <w:sz w:val="20"/>
                <w:szCs w:val="20"/>
              </w:rPr>
              <w:t xml:space="preserve"> del Ayuntamiento</w:t>
            </w:r>
          </w:p>
        </w:tc>
        <w:tc>
          <w:tcPr>
            <w:tcW w:w="3114" w:type="dxa"/>
          </w:tcPr>
          <w:p w14:paraId="3D8536C3" w14:textId="77777777" w:rsidR="00E23F24" w:rsidRPr="0057338D" w:rsidRDefault="00E23F24" w:rsidP="00925B28">
            <w:pPr>
              <w:ind w:right="49"/>
              <w:jc w:val="both"/>
              <w:rPr>
                <w:rFonts w:ascii="Palatino Linotype" w:eastAsia="Palatino Linotype" w:hAnsi="Palatino Linotype" w:cs="Palatino Linotype"/>
                <w:sz w:val="20"/>
                <w:szCs w:val="20"/>
              </w:rPr>
            </w:pPr>
            <w:r w:rsidRPr="0057338D">
              <w:rPr>
                <w:rFonts w:ascii="Palatino Linotype" w:eastAsia="Palatino Linotype" w:hAnsi="Palatino Linotype" w:cs="Palatino Linotype"/>
                <w:sz w:val="20"/>
                <w:szCs w:val="20"/>
              </w:rPr>
              <w:t xml:space="preserve">El SO, remite la dieta, el sueldo de percepción y sueldo mensual.  </w:t>
            </w:r>
          </w:p>
        </w:tc>
        <w:tc>
          <w:tcPr>
            <w:tcW w:w="2206" w:type="dxa"/>
          </w:tcPr>
          <w:p w14:paraId="3A92BB9E" w14:textId="77777777" w:rsidR="00E23F24" w:rsidRPr="0057338D" w:rsidRDefault="00E23F24" w:rsidP="00925B28">
            <w:pPr>
              <w:ind w:right="49"/>
              <w:jc w:val="center"/>
              <w:rPr>
                <w:rFonts w:ascii="Palatino Linotype" w:eastAsia="Palatino Linotype" w:hAnsi="Palatino Linotype" w:cs="Palatino Linotype"/>
                <w:sz w:val="20"/>
                <w:szCs w:val="20"/>
              </w:rPr>
            </w:pPr>
            <w:r w:rsidRPr="0057338D">
              <w:rPr>
                <w:rFonts w:ascii="Palatino Linotype" w:eastAsia="Palatino Linotype" w:hAnsi="Palatino Linotype" w:cs="Palatino Linotype"/>
                <w:sz w:val="20"/>
                <w:szCs w:val="20"/>
              </w:rPr>
              <w:t>Se atiende</w:t>
            </w:r>
          </w:p>
        </w:tc>
      </w:tr>
      <w:tr w:rsidR="00E23F24" w:rsidRPr="0057338D" w14:paraId="37EF3FCA" w14:textId="77777777" w:rsidTr="00925B28">
        <w:tc>
          <w:tcPr>
            <w:tcW w:w="278" w:type="dxa"/>
            <w:shd w:val="clear" w:color="auto" w:fill="DBDBDB" w:themeFill="accent3" w:themeFillTint="66"/>
          </w:tcPr>
          <w:p w14:paraId="3B6C1F87" w14:textId="77777777" w:rsidR="00E23F24" w:rsidRPr="0057338D" w:rsidRDefault="00E23F24" w:rsidP="00925B28">
            <w:pPr>
              <w:ind w:right="49"/>
              <w:jc w:val="both"/>
              <w:rPr>
                <w:rFonts w:ascii="Palatino Linotype" w:eastAsia="Palatino Linotype" w:hAnsi="Palatino Linotype" w:cs="Palatino Linotype"/>
                <w:sz w:val="20"/>
                <w:szCs w:val="20"/>
              </w:rPr>
            </w:pPr>
          </w:p>
        </w:tc>
        <w:tc>
          <w:tcPr>
            <w:tcW w:w="3230" w:type="dxa"/>
          </w:tcPr>
          <w:p w14:paraId="3E025C9A" w14:textId="77777777" w:rsidR="00E23F24" w:rsidRPr="0057338D" w:rsidRDefault="00E23F24" w:rsidP="00925B28">
            <w:pPr>
              <w:ind w:right="49"/>
              <w:jc w:val="both"/>
              <w:rPr>
                <w:rFonts w:ascii="Palatino Linotype" w:eastAsia="Palatino Linotype" w:hAnsi="Palatino Linotype" w:cs="Palatino Linotype"/>
                <w:sz w:val="20"/>
                <w:szCs w:val="20"/>
              </w:rPr>
            </w:pPr>
            <w:r w:rsidRPr="0057338D">
              <w:rPr>
                <w:rFonts w:ascii="Palatino Linotype" w:eastAsia="Palatino Linotype" w:hAnsi="Palatino Linotype" w:cs="Palatino Linotype"/>
                <w:sz w:val="20"/>
                <w:szCs w:val="20"/>
              </w:rPr>
              <w:t xml:space="preserve">Ana Laura Romero </w:t>
            </w:r>
            <w:proofErr w:type="spellStart"/>
            <w:r w:rsidRPr="0057338D">
              <w:rPr>
                <w:rFonts w:ascii="Palatino Linotype" w:eastAsia="Palatino Linotype" w:hAnsi="Palatino Linotype" w:cs="Palatino Linotype"/>
                <w:sz w:val="20"/>
                <w:szCs w:val="20"/>
              </w:rPr>
              <w:t>Pozaron</w:t>
            </w:r>
            <w:proofErr w:type="spellEnd"/>
            <w:r w:rsidRPr="0057338D">
              <w:rPr>
                <w:rFonts w:ascii="Palatino Linotype" w:eastAsia="Palatino Linotype" w:hAnsi="Palatino Linotype" w:cs="Palatino Linotype"/>
                <w:sz w:val="20"/>
                <w:szCs w:val="20"/>
              </w:rPr>
              <w:t>, Tesorera Municipal del DIF de Capulhuac</w:t>
            </w:r>
          </w:p>
        </w:tc>
        <w:tc>
          <w:tcPr>
            <w:tcW w:w="3114" w:type="dxa"/>
          </w:tcPr>
          <w:p w14:paraId="7BA7629F" w14:textId="77777777" w:rsidR="00E23F24" w:rsidRPr="0057338D" w:rsidRDefault="00E23F24" w:rsidP="00925B28">
            <w:pPr>
              <w:ind w:right="49"/>
              <w:jc w:val="both"/>
              <w:rPr>
                <w:rFonts w:ascii="Palatino Linotype" w:eastAsia="Palatino Linotype" w:hAnsi="Palatino Linotype" w:cs="Palatino Linotype"/>
                <w:sz w:val="20"/>
                <w:szCs w:val="20"/>
              </w:rPr>
            </w:pPr>
            <w:r w:rsidRPr="0057338D">
              <w:rPr>
                <w:rFonts w:ascii="Palatino Linotype" w:eastAsia="Palatino Linotype" w:hAnsi="Palatino Linotype" w:cs="Palatino Linotype"/>
                <w:sz w:val="20"/>
                <w:szCs w:val="20"/>
              </w:rPr>
              <w:t xml:space="preserve">El SO, no se pronunció al respecto. </w:t>
            </w:r>
          </w:p>
        </w:tc>
        <w:tc>
          <w:tcPr>
            <w:tcW w:w="2206" w:type="dxa"/>
          </w:tcPr>
          <w:p w14:paraId="5F7F766E" w14:textId="77777777" w:rsidR="00E23F24" w:rsidRPr="0057338D" w:rsidRDefault="00E23F24" w:rsidP="00925B28">
            <w:pPr>
              <w:ind w:right="49"/>
              <w:jc w:val="center"/>
              <w:rPr>
                <w:rFonts w:ascii="Palatino Linotype" w:eastAsia="Palatino Linotype" w:hAnsi="Palatino Linotype" w:cs="Palatino Linotype"/>
                <w:b/>
                <w:sz w:val="20"/>
                <w:szCs w:val="20"/>
                <w:u w:val="single"/>
              </w:rPr>
            </w:pPr>
            <w:r w:rsidRPr="0057338D">
              <w:rPr>
                <w:rFonts w:ascii="Palatino Linotype" w:eastAsia="Palatino Linotype" w:hAnsi="Palatino Linotype" w:cs="Palatino Linotype"/>
                <w:b/>
                <w:sz w:val="20"/>
                <w:szCs w:val="20"/>
                <w:u w:val="single"/>
              </w:rPr>
              <w:t xml:space="preserve">No se atendió </w:t>
            </w:r>
          </w:p>
        </w:tc>
      </w:tr>
      <w:tr w:rsidR="00E23F24" w:rsidRPr="0057338D" w14:paraId="20517A13" w14:textId="77777777" w:rsidTr="00925B28">
        <w:tc>
          <w:tcPr>
            <w:tcW w:w="278" w:type="dxa"/>
            <w:shd w:val="clear" w:color="auto" w:fill="DBDBDB" w:themeFill="accent3" w:themeFillTint="66"/>
          </w:tcPr>
          <w:p w14:paraId="706EFC73" w14:textId="77777777" w:rsidR="00E23F24" w:rsidRPr="0057338D" w:rsidRDefault="00E23F24" w:rsidP="00925B28">
            <w:pPr>
              <w:ind w:right="49"/>
              <w:jc w:val="both"/>
              <w:rPr>
                <w:rFonts w:ascii="Palatino Linotype" w:eastAsia="Palatino Linotype" w:hAnsi="Palatino Linotype" w:cs="Palatino Linotype"/>
                <w:sz w:val="20"/>
                <w:szCs w:val="20"/>
              </w:rPr>
            </w:pPr>
          </w:p>
        </w:tc>
        <w:tc>
          <w:tcPr>
            <w:tcW w:w="3230" w:type="dxa"/>
          </w:tcPr>
          <w:p w14:paraId="6CD7C056" w14:textId="77777777" w:rsidR="00E23F24" w:rsidRPr="0057338D" w:rsidRDefault="00E23F24" w:rsidP="00925B28">
            <w:pPr>
              <w:rPr>
                <w:rFonts w:ascii="Palatino Linotype" w:eastAsia="Palatino Linotype" w:hAnsi="Palatino Linotype" w:cs="Palatino Linotype"/>
                <w:sz w:val="20"/>
                <w:szCs w:val="20"/>
              </w:rPr>
            </w:pPr>
            <w:r w:rsidRPr="0057338D">
              <w:rPr>
                <w:rFonts w:ascii="Palatino Linotype" w:eastAsia="Palatino Linotype" w:hAnsi="Palatino Linotype" w:cs="Palatino Linotype"/>
                <w:sz w:val="20"/>
                <w:szCs w:val="20"/>
              </w:rPr>
              <w:t xml:space="preserve">Selene Alvarado Diaz adscrita al </w:t>
            </w:r>
            <w:proofErr w:type="spellStart"/>
            <w:r w:rsidRPr="0057338D">
              <w:rPr>
                <w:rFonts w:ascii="Palatino Linotype" w:eastAsia="Palatino Linotype" w:hAnsi="Palatino Linotype" w:cs="Palatino Linotype"/>
                <w:sz w:val="20"/>
                <w:szCs w:val="20"/>
              </w:rPr>
              <w:t>Dif</w:t>
            </w:r>
            <w:proofErr w:type="spellEnd"/>
            <w:r w:rsidRPr="0057338D">
              <w:rPr>
                <w:rFonts w:ascii="Palatino Linotype" w:eastAsia="Palatino Linotype" w:hAnsi="Palatino Linotype" w:cs="Palatino Linotype"/>
                <w:sz w:val="20"/>
                <w:szCs w:val="20"/>
              </w:rPr>
              <w:t xml:space="preserve"> </w:t>
            </w:r>
          </w:p>
          <w:p w14:paraId="2BFA8720" w14:textId="77777777" w:rsidR="00E23F24" w:rsidRPr="0057338D" w:rsidRDefault="00E23F24" w:rsidP="00925B28">
            <w:pPr>
              <w:ind w:right="49"/>
              <w:jc w:val="both"/>
              <w:rPr>
                <w:rFonts w:ascii="Palatino Linotype" w:eastAsia="Palatino Linotype" w:hAnsi="Palatino Linotype" w:cs="Palatino Linotype"/>
                <w:sz w:val="20"/>
                <w:szCs w:val="20"/>
              </w:rPr>
            </w:pPr>
          </w:p>
        </w:tc>
        <w:tc>
          <w:tcPr>
            <w:tcW w:w="3114" w:type="dxa"/>
          </w:tcPr>
          <w:p w14:paraId="451E8F0C" w14:textId="77777777" w:rsidR="00E23F24" w:rsidRPr="0057338D" w:rsidRDefault="00E23F24" w:rsidP="00925B28">
            <w:pPr>
              <w:ind w:right="49"/>
              <w:jc w:val="both"/>
              <w:rPr>
                <w:rFonts w:ascii="Palatino Linotype" w:eastAsia="Palatino Linotype" w:hAnsi="Palatino Linotype" w:cs="Palatino Linotype"/>
                <w:sz w:val="20"/>
                <w:szCs w:val="20"/>
              </w:rPr>
            </w:pPr>
            <w:r w:rsidRPr="0057338D">
              <w:rPr>
                <w:rFonts w:ascii="Palatino Linotype" w:eastAsia="Palatino Linotype" w:hAnsi="Palatino Linotype" w:cs="Palatino Linotype"/>
                <w:sz w:val="20"/>
                <w:szCs w:val="20"/>
              </w:rPr>
              <w:t>El SO, no se pronunció al respecto.</w:t>
            </w:r>
          </w:p>
        </w:tc>
        <w:tc>
          <w:tcPr>
            <w:tcW w:w="2206" w:type="dxa"/>
          </w:tcPr>
          <w:p w14:paraId="40629095" w14:textId="77777777" w:rsidR="00E23F24" w:rsidRPr="0057338D" w:rsidRDefault="00E23F24" w:rsidP="00925B28">
            <w:pPr>
              <w:ind w:right="49"/>
              <w:jc w:val="center"/>
              <w:rPr>
                <w:rFonts w:ascii="Palatino Linotype" w:eastAsia="Palatino Linotype" w:hAnsi="Palatino Linotype" w:cs="Palatino Linotype"/>
                <w:b/>
                <w:sz w:val="20"/>
                <w:szCs w:val="20"/>
                <w:u w:val="single"/>
              </w:rPr>
            </w:pPr>
            <w:r w:rsidRPr="0057338D">
              <w:rPr>
                <w:rFonts w:ascii="Palatino Linotype" w:eastAsia="Palatino Linotype" w:hAnsi="Palatino Linotype" w:cs="Palatino Linotype"/>
                <w:b/>
                <w:sz w:val="20"/>
                <w:szCs w:val="20"/>
                <w:u w:val="single"/>
              </w:rPr>
              <w:t>No se atendió</w:t>
            </w:r>
          </w:p>
        </w:tc>
      </w:tr>
    </w:tbl>
    <w:p w14:paraId="42CFEE2A" w14:textId="77777777" w:rsidR="00E23F24" w:rsidRPr="0057338D" w:rsidRDefault="00E23F24" w:rsidP="00E23F24">
      <w:pPr>
        <w:spacing w:line="360" w:lineRule="auto"/>
        <w:ind w:right="49"/>
        <w:jc w:val="both"/>
        <w:rPr>
          <w:rFonts w:ascii="Palatino Linotype" w:eastAsia="Palatino Linotype" w:hAnsi="Palatino Linotype" w:cs="Palatino Linotype"/>
          <w:b/>
          <w:u w:val="single"/>
        </w:rPr>
      </w:pPr>
    </w:p>
    <w:p w14:paraId="6EE20ED9" w14:textId="77777777" w:rsidR="00E23F24" w:rsidRPr="0057338D" w:rsidRDefault="00E23F24" w:rsidP="00E23F24">
      <w:pPr>
        <w:spacing w:line="360" w:lineRule="auto"/>
        <w:ind w:right="49"/>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Asimismo, es de mencionar que el servidor público que dio atención a la solicitud de información, es el Encargado del Despacho de la Dirección de Administración, por lo que se determina que fue el competente para dar respuesta. </w:t>
      </w:r>
    </w:p>
    <w:p w14:paraId="185E084D" w14:textId="77777777" w:rsidR="00E23F24" w:rsidRPr="0057338D" w:rsidRDefault="00E23F24" w:rsidP="00E23F24">
      <w:pPr>
        <w:spacing w:line="360" w:lineRule="auto"/>
        <w:ind w:right="49"/>
        <w:jc w:val="both"/>
        <w:rPr>
          <w:rFonts w:ascii="Palatino Linotype" w:eastAsia="Palatino Linotype" w:hAnsi="Palatino Linotype" w:cs="Palatino Linotype"/>
        </w:rPr>
      </w:pPr>
    </w:p>
    <w:p w14:paraId="6A711DBB" w14:textId="7C3E2E38" w:rsidR="00E23F24" w:rsidRPr="0057338D" w:rsidRDefault="00E23F24" w:rsidP="00E23F24">
      <w:pPr>
        <w:spacing w:line="360" w:lineRule="auto"/>
        <w:ind w:right="49"/>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Ahora bien, como se logra advertir, el Sujeto Obligado fue omiso en pronunciarse y proporcionar información de dos servidores públicos adscritos al Sistema Municipal DIF de Capulhuac, por lo que, es necesario realizar las siguientes consideraciones: </w:t>
      </w:r>
    </w:p>
    <w:p w14:paraId="54AC9788" w14:textId="77777777" w:rsidR="00E23F24" w:rsidRPr="0057338D" w:rsidRDefault="00E23F24" w:rsidP="00E23F24">
      <w:pPr>
        <w:spacing w:line="360" w:lineRule="auto"/>
        <w:ind w:right="49"/>
        <w:jc w:val="both"/>
        <w:rPr>
          <w:rFonts w:ascii="Palatino Linotype" w:eastAsia="Palatino Linotype" w:hAnsi="Palatino Linotype" w:cs="Palatino Linotype"/>
        </w:rPr>
      </w:pPr>
    </w:p>
    <w:p w14:paraId="097C720C" w14:textId="77777777" w:rsidR="00E23F24" w:rsidRPr="0057338D" w:rsidRDefault="00E23F24" w:rsidP="00E23F24">
      <w:pPr>
        <w:spacing w:line="360" w:lineRule="auto"/>
        <w:ind w:right="49"/>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De conformidad con el artículo 39 del Bando Municipal de Capulhuac 2022, la administración pública centralizada se integrará por dos organismos; I) Sistema Municipal para el Desarrollo Integran de la Familia de Capulhuac y; II) Instituto Municipal de Cultura Física y Deporte, tal como se observa a continuación: </w:t>
      </w:r>
    </w:p>
    <w:p w14:paraId="761F3470" w14:textId="77777777" w:rsidR="00E23F24" w:rsidRPr="0057338D" w:rsidRDefault="00E23F24" w:rsidP="00E23F24">
      <w:pPr>
        <w:spacing w:line="360" w:lineRule="auto"/>
        <w:ind w:right="49"/>
        <w:jc w:val="both"/>
        <w:rPr>
          <w:rFonts w:ascii="Palatino Linotype" w:eastAsia="Palatino Linotype" w:hAnsi="Palatino Linotype" w:cs="Palatino Linotype"/>
        </w:rPr>
      </w:pPr>
    </w:p>
    <w:p w14:paraId="263F2D08" w14:textId="77777777" w:rsidR="00E23F24" w:rsidRPr="0057338D" w:rsidRDefault="00E23F24" w:rsidP="00E23F24">
      <w:pPr>
        <w:spacing w:line="276" w:lineRule="auto"/>
        <w:ind w:left="567" w:right="709"/>
        <w:jc w:val="both"/>
        <w:rPr>
          <w:rFonts w:ascii="Palatino Linotype" w:hAnsi="Palatino Linotype"/>
          <w:i/>
          <w:sz w:val="22"/>
        </w:rPr>
      </w:pPr>
      <w:r w:rsidRPr="0057338D">
        <w:rPr>
          <w:rFonts w:ascii="Palatino Linotype" w:hAnsi="Palatino Linotype"/>
          <w:b/>
          <w:i/>
          <w:sz w:val="22"/>
        </w:rPr>
        <w:t>Artículo 39.</w:t>
      </w:r>
      <w:r w:rsidRPr="0057338D">
        <w:rPr>
          <w:rFonts w:ascii="Palatino Linotype" w:hAnsi="Palatino Linotype"/>
          <w:i/>
          <w:sz w:val="22"/>
        </w:rPr>
        <w:t xml:space="preserve"> La Administración Pública Descentralizada, es una forma de organización de la Administración Pública Municipal, integrada por Organismos Auxiliares, con personalidad y patrimonio propios, la cual debe garantizar promover el bienestar social y desarrollo de la comunidad, se integra por: </w:t>
      </w:r>
    </w:p>
    <w:p w14:paraId="729A6ED5" w14:textId="77777777" w:rsidR="00C3522B" w:rsidRPr="0057338D" w:rsidRDefault="00C3522B" w:rsidP="00E23F24">
      <w:pPr>
        <w:spacing w:line="276" w:lineRule="auto"/>
        <w:ind w:left="567" w:right="709"/>
        <w:jc w:val="both"/>
        <w:rPr>
          <w:rFonts w:ascii="Palatino Linotype" w:hAnsi="Palatino Linotype"/>
          <w:i/>
          <w:sz w:val="22"/>
        </w:rPr>
      </w:pPr>
    </w:p>
    <w:p w14:paraId="5B1E516C" w14:textId="77777777" w:rsidR="00811484" w:rsidRPr="0057338D" w:rsidRDefault="00811484" w:rsidP="00E23F24">
      <w:pPr>
        <w:spacing w:line="276" w:lineRule="auto"/>
        <w:ind w:left="567" w:right="709"/>
        <w:jc w:val="both"/>
        <w:rPr>
          <w:rFonts w:ascii="Palatino Linotype" w:hAnsi="Palatino Linotype"/>
          <w:i/>
          <w:sz w:val="22"/>
        </w:rPr>
      </w:pPr>
    </w:p>
    <w:p w14:paraId="3F7E147F" w14:textId="097D7D52" w:rsidR="00E23F24" w:rsidRPr="0057338D" w:rsidRDefault="00E23F24" w:rsidP="00E23F24">
      <w:pPr>
        <w:spacing w:line="276" w:lineRule="auto"/>
        <w:ind w:left="567" w:right="709"/>
        <w:jc w:val="center"/>
        <w:rPr>
          <w:rFonts w:ascii="Palatino Linotype" w:hAnsi="Palatino Linotype"/>
          <w:b/>
          <w:i/>
          <w:sz w:val="22"/>
        </w:rPr>
      </w:pPr>
      <w:r w:rsidRPr="0057338D">
        <w:rPr>
          <w:rFonts w:ascii="Palatino Linotype" w:hAnsi="Palatino Linotype"/>
          <w:b/>
          <w:i/>
          <w:sz w:val="22"/>
        </w:rPr>
        <w:lastRenderedPageBreak/>
        <w:t>ORGANISMOS DESCENTRALIZADOS</w:t>
      </w:r>
    </w:p>
    <w:p w14:paraId="299ADFC9" w14:textId="77777777" w:rsidR="00C3522B" w:rsidRPr="0057338D" w:rsidRDefault="00C3522B" w:rsidP="00E23F24">
      <w:pPr>
        <w:spacing w:line="276" w:lineRule="auto"/>
        <w:ind w:left="567" w:right="709"/>
        <w:jc w:val="both"/>
        <w:rPr>
          <w:rFonts w:ascii="Palatino Linotype" w:hAnsi="Palatino Linotype"/>
          <w:i/>
          <w:sz w:val="22"/>
        </w:rPr>
      </w:pPr>
    </w:p>
    <w:p w14:paraId="0B424141" w14:textId="77777777" w:rsidR="00E23F24" w:rsidRPr="0057338D" w:rsidRDefault="00E23F24" w:rsidP="00E23F24">
      <w:pPr>
        <w:spacing w:line="276" w:lineRule="auto"/>
        <w:ind w:left="567" w:right="709"/>
        <w:jc w:val="both"/>
        <w:rPr>
          <w:rFonts w:ascii="Palatino Linotype" w:hAnsi="Palatino Linotype"/>
          <w:i/>
          <w:sz w:val="22"/>
        </w:rPr>
      </w:pPr>
      <w:r w:rsidRPr="0057338D">
        <w:rPr>
          <w:rFonts w:ascii="Palatino Linotype" w:hAnsi="Palatino Linotype"/>
          <w:i/>
          <w:sz w:val="22"/>
        </w:rPr>
        <w:t xml:space="preserve">I. Sistema Municipal para el Desarrollo Integral de la Familia de Capulhuac. </w:t>
      </w:r>
    </w:p>
    <w:p w14:paraId="7880172C" w14:textId="07CE1EBA" w:rsidR="00E23F24" w:rsidRPr="0057338D" w:rsidRDefault="00E23F24" w:rsidP="00E23F24">
      <w:pPr>
        <w:spacing w:line="276" w:lineRule="auto"/>
        <w:ind w:left="567" w:right="709"/>
        <w:jc w:val="both"/>
        <w:rPr>
          <w:rFonts w:ascii="Palatino Linotype" w:eastAsia="Palatino Linotype" w:hAnsi="Palatino Linotype" w:cs="Palatino Linotype"/>
          <w:i/>
          <w:sz w:val="22"/>
        </w:rPr>
      </w:pPr>
      <w:r w:rsidRPr="0057338D">
        <w:rPr>
          <w:rFonts w:ascii="Palatino Linotype" w:hAnsi="Palatino Linotype"/>
          <w:i/>
          <w:sz w:val="22"/>
        </w:rPr>
        <w:t>II. Instituto Municipal de Cultura Física y Deporte de Capulhuac</w:t>
      </w:r>
      <w:r w:rsidRPr="0057338D">
        <w:rPr>
          <w:rFonts w:ascii="Palatino Linotype" w:eastAsia="Palatino Linotype" w:hAnsi="Palatino Linotype" w:cs="Palatino Linotype"/>
          <w:i/>
          <w:sz w:val="22"/>
        </w:rPr>
        <w:t xml:space="preserve"> </w:t>
      </w:r>
    </w:p>
    <w:p w14:paraId="6BCBAE0A" w14:textId="77777777" w:rsidR="00E23F24" w:rsidRPr="0057338D" w:rsidRDefault="00E23F24" w:rsidP="00E73FC0">
      <w:pPr>
        <w:spacing w:line="360" w:lineRule="auto"/>
        <w:ind w:right="49"/>
        <w:jc w:val="both"/>
        <w:rPr>
          <w:rFonts w:ascii="Palatino Linotype" w:eastAsia="Palatino Linotype" w:hAnsi="Palatino Linotype" w:cs="Palatino Linotype"/>
        </w:rPr>
      </w:pPr>
    </w:p>
    <w:p w14:paraId="7160865A" w14:textId="05C3F3A1" w:rsidR="00E23F24" w:rsidRPr="0057338D" w:rsidRDefault="00E23F24" w:rsidP="00E73FC0">
      <w:pPr>
        <w:spacing w:line="360" w:lineRule="auto"/>
        <w:ind w:right="49"/>
        <w:jc w:val="both"/>
        <w:rPr>
          <w:rFonts w:ascii="Palatino Linotype" w:eastAsia="Palatino Linotype" w:hAnsi="Palatino Linotype" w:cs="Palatino Linotype"/>
        </w:rPr>
      </w:pPr>
      <w:r w:rsidRPr="0057338D">
        <w:rPr>
          <w:rFonts w:ascii="Palatino Linotype" w:eastAsia="Palatino Linotype" w:hAnsi="Palatino Linotype" w:cs="Palatino Linotype"/>
        </w:rPr>
        <w:t>Asimismo, de acuerdo con lo que establecen los artículo</w:t>
      </w:r>
      <w:r w:rsidR="00855134" w:rsidRPr="0057338D">
        <w:rPr>
          <w:rFonts w:ascii="Palatino Linotype" w:eastAsia="Palatino Linotype" w:hAnsi="Palatino Linotype" w:cs="Palatino Linotype"/>
        </w:rPr>
        <w:t>s</w:t>
      </w:r>
      <w:r w:rsidRPr="0057338D">
        <w:rPr>
          <w:rFonts w:ascii="Palatino Linotype" w:eastAsia="Palatino Linotype" w:hAnsi="Palatino Linotype" w:cs="Palatino Linotype"/>
        </w:rPr>
        <w:t xml:space="preserve"> 136 y 137 </w:t>
      </w:r>
      <w:r w:rsidR="00855134" w:rsidRPr="0057338D">
        <w:rPr>
          <w:rFonts w:ascii="Palatino Linotype" w:eastAsia="Palatino Linotype" w:hAnsi="Palatino Linotype" w:cs="Palatino Linotype"/>
        </w:rPr>
        <w:t xml:space="preserve">de referido dispositivo legal, se tiene que la asistencia a los grupos vulnerables está a cargo del Sistema DIF, quien tendrá específicamente las siguientes funciones: </w:t>
      </w:r>
    </w:p>
    <w:p w14:paraId="496626A7" w14:textId="77777777" w:rsidR="00855134" w:rsidRPr="0057338D" w:rsidRDefault="00855134" w:rsidP="00E73FC0">
      <w:pPr>
        <w:spacing w:line="360" w:lineRule="auto"/>
        <w:ind w:right="49"/>
        <w:jc w:val="both"/>
        <w:rPr>
          <w:rFonts w:ascii="Palatino Linotype" w:eastAsia="Palatino Linotype" w:hAnsi="Palatino Linotype" w:cs="Palatino Linotype"/>
        </w:rPr>
      </w:pPr>
    </w:p>
    <w:p w14:paraId="545B66E9" w14:textId="77777777" w:rsidR="00855134" w:rsidRPr="0057338D" w:rsidRDefault="00855134" w:rsidP="00855134">
      <w:pPr>
        <w:spacing w:line="276" w:lineRule="auto"/>
        <w:ind w:left="567" w:right="709"/>
        <w:jc w:val="both"/>
        <w:rPr>
          <w:rFonts w:ascii="Palatino Linotype" w:hAnsi="Palatino Linotype"/>
          <w:i/>
          <w:sz w:val="22"/>
        </w:rPr>
      </w:pPr>
      <w:r w:rsidRPr="0057338D">
        <w:rPr>
          <w:rFonts w:ascii="Palatino Linotype" w:hAnsi="Palatino Linotype"/>
          <w:b/>
          <w:i/>
          <w:sz w:val="22"/>
        </w:rPr>
        <w:t>Artículo 136.</w:t>
      </w:r>
      <w:r w:rsidRPr="0057338D">
        <w:rPr>
          <w:rFonts w:ascii="Palatino Linotype" w:hAnsi="Palatino Linotype"/>
          <w:i/>
          <w:sz w:val="22"/>
        </w:rPr>
        <w:t xml:space="preserve"> La asistencia social a los grupos más vulnerables y la promoción del desarrollo integrar de la familia en el Municipio, estará a cargo del Organismo Descentralizado denominado “Sistema Municipal para el Desarrollo Integral de la Familia (DIF). </w:t>
      </w:r>
    </w:p>
    <w:p w14:paraId="629A111B" w14:textId="77777777" w:rsidR="00855134" w:rsidRPr="0057338D" w:rsidRDefault="00855134" w:rsidP="00855134">
      <w:pPr>
        <w:spacing w:line="276" w:lineRule="auto"/>
        <w:ind w:left="567" w:right="709"/>
        <w:jc w:val="both"/>
        <w:rPr>
          <w:rFonts w:ascii="Palatino Linotype" w:hAnsi="Palatino Linotype"/>
          <w:i/>
          <w:sz w:val="22"/>
        </w:rPr>
      </w:pPr>
    </w:p>
    <w:p w14:paraId="4B8F1E90" w14:textId="77777777" w:rsidR="00855134" w:rsidRPr="0057338D" w:rsidRDefault="00855134" w:rsidP="00855134">
      <w:pPr>
        <w:spacing w:line="276" w:lineRule="auto"/>
        <w:ind w:left="567" w:right="709"/>
        <w:jc w:val="both"/>
        <w:rPr>
          <w:rFonts w:ascii="Palatino Linotype" w:hAnsi="Palatino Linotype"/>
          <w:i/>
          <w:sz w:val="22"/>
        </w:rPr>
      </w:pPr>
      <w:r w:rsidRPr="0057338D">
        <w:rPr>
          <w:rFonts w:ascii="Palatino Linotype" w:hAnsi="Palatino Linotype"/>
          <w:b/>
          <w:i/>
          <w:sz w:val="22"/>
        </w:rPr>
        <w:t>Artículo 137.</w:t>
      </w:r>
      <w:r w:rsidRPr="0057338D">
        <w:rPr>
          <w:rFonts w:ascii="Palatino Linotype" w:hAnsi="Palatino Linotype"/>
          <w:i/>
          <w:sz w:val="22"/>
        </w:rPr>
        <w:t xml:space="preserve"> El Sistema Municipal DIF, tendrá las siguientes atribuciones: </w:t>
      </w:r>
    </w:p>
    <w:p w14:paraId="6F8483D3" w14:textId="77777777" w:rsidR="00855134" w:rsidRPr="0057338D" w:rsidRDefault="00855134" w:rsidP="00855134">
      <w:pPr>
        <w:spacing w:line="276" w:lineRule="auto"/>
        <w:ind w:left="567" w:right="709"/>
        <w:jc w:val="both"/>
        <w:rPr>
          <w:rFonts w:ascii="Palatino Linotype" w:hAnsi="Palatino Linotype"/>
          <w:i/>
          <w:sz w:val="22"/>
        </w:rPr>
      </w:pPr>
      <w:r w:rsidRPr="0057338D">
        <w:rPr>
          <w:rFonts w:ascii="Palatino Linotype" w:hAnsi="Palatino Linotype"/>
          <w:i/>
          <w:sz w:val="22"/>
        </w:rPr>
        <w:t xml:space="preserve">I. Desarrollar y suministrar labores de asistencia social que fortalezcan la integración familiar; </w:t>
      </w:r>
    </w:p>
    <w:p w14:paraId="364915F8" w14:textId="77777777" w:rsidR="00855134" w:rsidRPr="0057338D" w:rsidRDefault="00855134" w:rsidP="00855134">
      <w:pPr>
        <w:spacing w:line="276" w:lineRule="auto"/>
        <w:ind w:left="567" w:right="709"/>
        <w:jc w:val="both"/>
        <w:rPr>
          <w:rFonts w:ascii="Palatino Linotype" w:hAnsi="Palatino Linotype"/>
          <w:i/>
          <w:sz w:val="22"/>
        </w:rPr>
      </w:pPr>
      <w:r w:rsidRPr="0057338D">
        <w:rPr>
          <w:rFonts w:ascii="Palatino Linotype" w:hAnsi="Palatino Linotype"/>
          <w:i/>
          <w:sz w:val="22"/>
        </w:rPr>
        <w:t xml:space="preserve">II. Asegurar la atención permanente a la población de escasos recursos eco- nómicos y a los grupos vulnerables, tales como niños de la calle, </w:t>
      </w:r>
    </w:p>
    <w:p w14:paraId="245A7CE8" w14:textId="77777777" w:rsidR="00855134" w:rsidRPr="0057338D" w:rsidRDefault="00855134" w:rsidP="00855134">
      <w:pPr>
        <w:spacing w:line="276" w:lineRule="auto"/>
        <w:ind w:left="567" w:right="709"/>
        <w:jc w:val="both"/>
        <w:rPr>
          <w:rFonts w:ascii="Palatino Linotype" w:hAnsi="Palatino Linotype"/>
          <w:i/>
          <w:sz w:val="22"/>
        </w:rPr>
      </w:pPr>
      <w:r w:rsidRPr="0057338D">
        <w:rPr>
          <w:rFonts w:ascii="Palatino Linotype" w:hAnsi="Palatino Linotype"/>
          <w:i/>
          <w:sz w:val="22"/>
        </w:rPr>
        <w:t xml:space="preserve">III. Madres solteras, hombres en situación de desamparo, adolescentes, adultos mayores y personas con capacidades diferentes, indígenas, entre </w:t>
      </w:r>
    </w:p>
    <w:p w14:paraId="68CB200B" w14:textId="77777777" w:rsidR="00855134" w:rsidRPr="0057338D" w:rsidRDefault="00855134" w:rsidP="00855134">
      <w:pPr>
        <w:spacing w:line="276" w:lineRule="auto"/>
        <w:ind w:left="567" w:right="709"/>
        <w:jc w:val="both"/>
        <w:rPr>
          <w:rFonts w:ascii="Palatino Linotype" w:hAnsi="Palatino Linotype"/>
          <w:i/>
          <w:sz w:val="22"/>
        </w:rPr>
      </w:pPr>
      <w:r w:rsidRPr="0057338D">
        <w:rPr>
          <w:rFonts w:ascii="Palatino Linotype" w:hAnsi="Palatino Linotype"/>
          <w:i/>
          <w:sz w:val="22"/>
        </w:rPr>
        <w:t xml:space="preserve">IV. Otros que determine la instancia responsable, brindando servicios integrales de asistencia social; </w:t>
      </w:r>
    </w:p>
    <w:p w14:paraId="398E8B0E" w14:textId="77777777" w:rsidR="00855134" w:rsidRPr="0057338D" w:rsidRDefault="00855134" w:rsidP="00855134">
      <w:pPr>
        <w:spacing w:line="276" w:lineRule="auto"/>
        <w:ind w:left="567" w:right="709"/>
        <w:jc w:val="both"/>
        <w:rPr>
          <w:rFonts w:ascii="Palatino Linotype" w:hAnsi="Palatino Linotype"/>
          <w:i/>
          <w:sz w:val="22"/>
        </w:rPr>
      </w:pPr>
      <w:r w:rsidRPr="0057338D">
        <w:rPr>
          <w:rFonts w:ascii="Palatino Linotype" w:hAnsi="Palatino Linotype"/>
          <w:i/>
          <w:sz w:val="22"/>
        </w:rPr>
        <w:t xml:space="preserve">V. Coordinarse y coadyuvar con las autoridades federales y estatales, así como con 87 instituciones privadas y sociales, en materia de asistencia social; </w:t>
      </w:r>
    </w:p>
    <w:p w14:paraId="483FD7D9" w14:textId="77777777" w:rsidR="00855134" w:rsidRPr="0057338D" w:rsidRDefault="00855134" w:rsidP="00855134">
      <w:pPr>
        <w:spacing w:line="276" w:lineRule="auto"/>
        <w:ind w:left="567" w:right="709"/>
        <w:jc w:val="both"/>
        <w:rPr>
          <w:rFonts w:ascii="Palatino Linotype" w:hAnsi="Palatino Linotype"/>
          <w:i/>
          <w:sz w:val="22"/>
        </w:rPr>
      </w:pPr>
      <w:r w:rsidRPr="0057338D">
        <w:rPr>
          <w:rFonts w:ascii="Palatino Linotype" w:hAnsi="Palatino Linotype"/>
          <w:i/>
          <w:sz w:val="22"/>
        </w:rPr>
        <w:t xml:space="preserve">VI. Fomentar la educación escolar y extraescolar e impulsar el sano crecimiento físico y mental de las personas que se encuentran en situación de vulnerabilidad; </w:t>
      </w:r>
    </w:p>
    <w:p w14:paraId="7E4D8C2D" w14:textId="77777777" w:rsidR="00855134" w:rsidRPr="0057338D" w:rsidRDefault="00855134" w:rsidP="00855134">
      <w:pPr>
        <w:spacing w:line="276" w:lineRule="auto"/>
        <w:ind w:left="567" w:right="709"/>
        <w:jc w:val="both"/>
        <w:rPr>
          <w:rFonts w:ascii="Palatino Linotype" w:hAnsi="Palatino Linotype"/>
          <w:i/>
          <w:sz w:val="22"/>
        </w:rPr>
      </w:pPr>
      <w:r w:rsidRPr="0057338D">
        <w:rPr>
          <w:rFonts w:ascii="Palatino Linotype" w:hAnsi="Palatino Linotype"/>
          <w:i/>
          <w:sz w:val="22"/>
        </w:rPr>
        <w:t xml:space="preserve">VII. Impulsar, promover y en su caso gestionar la creación de Instituciones o establecimientos de asistencia social, en beneficio de personas en situación de vulnerabilidad; </w:t>
      </w:r>
    </w:p>
    <w:p w14:paraId="1A939C05" w14:textId="77777777" w:rsidR="00855134" w:rsidRPr="0057338D" w:rsidRDefault="00855134" w:rsidP="00855134">
      <w:pPr>
        <w:spacing w:line="276" w:lineRule="auto"/>
        <w:ind w:left="567" w:right="709"/>
        <w:jc w:val="both"/>
        <w:rPr>
          <w:rFonts w:ascii="Palatino Linotype" w:hAnsi="Palatino Linotype"/>
          <w:i/>
          <w:sz w:val="22"/>
        </w:rPr>
      </w:pPr>
      <w:r w:rsidRPr="0057338D">
        <w:rPr>
          <w:rFonts w:ascii="Palatino Linotype" w:hAnsi="Palatino Linotype"/>
          <w:i/>
          <w:sz w:val="22"/>
        </w:rPr>
        <w:t xml:space="preserve">VIII. Prestar servicios jurídicos, psicológicos, médicos, nutricionales y de orientación social a personas en situación de vulnerabilidad, para su integración y bienestar; </w:t>
      </w:r>
    </w:p>
    <w:p w14:paraId="3C6DDFAA" w14:textId="2BD539E5" w:rsidR="00855134" w:rsidRPr="0057338D" w:rsidRDefault="00855134" w:rsidP="00855134">
      <w:pPr>
        <w:spacing w:line="276" w:lineRule="auto"/>
        <w:ind w:left="567" w:right="709"/>
        <w:jc w:val="both"/>
        <w:rPr>
          <w:rFonts w:ascii="Palatino Linotype" w:hAnsi="Palatino Linotype"/>
          <w:i/>
          <w:sz w:val="22"/>
        </w:rPr>
      </w:pPr>
      <w:r w:rsidRPr="0057338D">
        <w:rPr>
          <w:rFonts w:ascii="Palatino Linotype" w:hAnsi="Palatino Linotype"/>
          <w:i/>
          <w:sz w:val="22"/>
        </w:rPr>
        <w:lastRenderedPageBreak/>
        <w:t xml:space="preserve">IX. Procurar permanentemente la adecuación de los objetivos y programas con relación a los que lleve a cabo el DIF Estatal, a través de Acuerdos, Convenios o cualquier figura jurídica, encaminados a la obtención del bienestar social; </w:t>
      </w:r>
    </w:p>
    <w:p w14:paraId="2E1AC402" w14:textId="77777777" w:rsidR="00855134" w:rsidRPr="0057338D" w:rsidRDefault="00855134" w:rsidP="00855134">
      <w:pPr>
        <w:spacing w:line="276" w:lineRule="auto"/>
        <w:ind w:left="567" w:right="709"/>
        <w:jc w:val="both"/>
        <w:rPr>
          <w:rFonts w:ascii="Palatino Linotype" w:hAnsi="Palatino Linotype"/>
          <w:i/>
          <w:sz w:val="22"/>
        </w:rPr>
      </w:pPr>
      <w:r w:rsidRPr="0057338D">
        <w:rPr>
          <w:rFonts w:ascii="Palatino Linotype" w:hAnsi="Palatino Linotype"/>
          <w:i/>
          <w:sz w:val="22"/>
        </w:rPr>
        <w:t xml:space="preserve">X. Impulsar acciones para promover el desarrollo humano integral de los adultos mayo-res, coadyuvando para que sus distintas capacidades sean valoradas y aprovechadas en el desarrollo comunitario, económico y social; y </w:t>
      </w:r>
    </w:p>
    <w:p w14:paraId="136DA80D" w14:textId="77777777" w:rsidR="00855134" w:rsidRPr="0057338D" w:rsidRDefault="00855134" w:rsidP="00855134">
      <w:pPr>
        <w:spacing w:line="276" w:lineRule="auto"/>
        <w:ind w:left="567" w:right="709"/>
        <w:jc w:val="both"/>
        <w:rPr>
          <w:rFonts w:ascii="Palatino Linotype" w:hAnsi="Palatino Linotype"/>
          <w:i/>
          <w:sz w:val="22"/>
        </w:rPr>
      </w:pPr>
      <w:r w:rsidRPr="0057338D">
        <w:rPr>
          <w:rFonts w:ascii="Palatino Linotype" w:hAnsi="Palatino Linotype"/>
          <w:i/>
          <w:sz w:val="22"/>
        </w:rPr>
        <w:t>XI. Los demás que le encomienden las leyes y reglamentos en la materia.</w:t>
      </w:r>
    </w:p>
    <w:p w14:paraId="68EBE170" w14:textId="77777777" w:rsidR="00D216B2" w:rsidRPr="0057338D" w:rsidRDefault="00D216B2" w:rsidP="00D216B2">
      <w:pPr>
        <w:spacing w:line="360" w:lineRule="auto"/>
        <w:ind w:right="49"/>
        <w:jc w:val="both"/>
        <w:rPr>
          <w:rFonts w:ascii="Palatino Linotype" w:eastAsia="Palatino Linotype" w:hAnsi="Palatino Linotype" w:cs="Palatino Linotype"/>
        </w:rPr>
      </w:pPr>
    </w:p>
    <w:p w14:paraId="50CD7D7A" w14:textId="1312C6F1" w:rsidR="00855134" w:rsidRPr="0057338D" w:rsidRDefault="00855134" w:rsidP="00D216B2">
      <w:pPr>
        <w:spacing w:line="360" w:lineRule="auto"/>
        <w:ind w:right="49"/>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Ahora bien, en lo que corresponde a nuestra materia, se advierte que si bien, el Bando Municipal establece que el Sistema Municipal DIF de Capulhuac es un organismo descentralizado de la administración pública municipal; el Padrón de Sujetos Obligados en materia de Transparencia y Acceso a la Información Pública del Estado de México y Municipios </w:t>
      </w:r>
      <w:r w:rsidRPr="0057338D">
        <w:rPr>
          <w:rFonts w:ascii="Palatino Linotype" w:eastAsia="Palatino Linotype" w:hAnsi="Palatino Linotype" w:cs="Palatino Linotype"/>
          <w:sz w:val="22"/>
        </w:rPr>
        <w:t xml:space="preserve">(consultable en </w:t>
      </w:r>
      <w:hyperlink r:id="rId10" w:history="1">
        <w:r w:rsidRPr="0057338D">
          <w:rPr>
            <w:rStyle w:val="Hipervnculo"/>
            <w:rFonts w:ascii="Palatino Linotype" w:eastAsia="Palatino Linotype" w:hAnsi="Palatino Linotype" w:cs="Palatino Linotype"/>
            <w:sz w:val="22"/>
          </w:rPr>
          <w:t>https://www.infoem.org.mx/doc/docPleno/ACUERDOS/Acuerdo_padron_SO.pdf</w:t>
        </w:r>
      </w:hyperlink>
      <w:r w:rsidRPr="0057338D">
        <w:rPr>
          <w:rFonts w:ascii="Palatino Linotype" w:eastAsia="Palatino Linotype" w:hAnsi="Palatino Linotype" w:cs="Palatino Linotype"/>
        </w:rPr>
        <w:t xml:space="preserve">), </w:t>
      </w:r>
      <w:r w:rsidRPr="0057338D">
        <w:rPr>
          <w:rFonts w:ascii="Palatino Linotype" w:eastAsia="Palatino Linotype" w:hAnsi="Palatino Linotype" w:cs="Palatino Linotype"/>
          <w:b/>
          <w:u w:val="single"/>
        </w:rPr>
        <w:t>no reconoce a este organismo como un Sujeto Obligado</w:t>
      </w:r>
      <w:r w:rsidRPr="0057338D">
        <w:rPr>
          <w:rFonts w:ascii="Palatino Linotype" w:eastAsia="Palatino Linotype" w:hAnsi="Palatino Linotype" w:cs="Palatino Linotype"/>
        </w:rPr>
        <w:t xml:space="preserve">, sino que únicamente se establece como Sujeto Obligado al Ayuntamiento de Capulhuac. </w:t>
      </w:r>
    </w:p>
    <w:p w14:paraId="5266CD43" w14:textId="77777777" w:rsidR="00855134" w:rsidRPr="0057338D" w:rsidRDefault="00855134" w:rsidP="00D216B2">
      <w:pPr>
        <w:spacing w:line="360" w:lineRule="auto"/>
        <w:ind w:right="49"/>
        <w:jc w:val="both"/>
        <w:rPr>
          <w:rFonts w:ascii="Palatino Linotype" w:eastAsia="Palatino Linotype" w:hAnsi="Palatino Linotype" w:cs="Palatino Linotype"/>
        </w:rPr>
      </w:pPr>
    </w:p>
    <w:p w14:paraId="2F137CA3" w14:textId="2A023C03" w:rsidR="00855134" w:rsidRPr="0057338D" w:rsidRDefault="00855134" w:rsidP="00D216B2">
      <w:pPr>
        <w:spacing w:line="360" w:lineRule="auto"/>
        <w:ind w:right="49"/>
        <w:jc w:val="both"/>
        <w:rPr>
          <w:rFonts w:ascii="Palatino Linotype" w:eastAsia="Palatino Linotype" w:hAnsi="Palatino Linotype" w:cs="Palatino Linotype"/>
        </w:rPr>
      </w:pPr>
      <w:r w:rsidRPr="0057338D">
        <w:rPr>
          <w:rFonts w:ascii="Palatino Linotype" w:eastAsia="Palatino Linotype" w:hAnsi="Palatino Linotype" w:cs="Palatino Linotype"/>
        </w:rPr>
        <w:t>En ese sentido, se procedió a realizar una búsqueda en el Portal de Información de Oficio M</w:t>
      </w:r>
      <w:r w:rsidR="00CF5BCC" w:rsidRPr="0057338D">
        <w:rPr>
          <w:rFonts w:ascii="Palatino Linotype" w:eastAsia="Palatino Linotype" w:hAnsi="Palatino Linotype" w:cs="Palatino Linotype"/>
        </w:rPr>
        <w:t>exiquense</w:t>
      </w:r>
      <w:r w:rsidR="00C03ED7" w:rsidRPr="0057338D">
        <w:rPr>
          <w:rFonts w:ascii="Palatino Linotype" w:eastAsia="Palatino Linotype" w:hAnsi="Palatino Linotype" w:cs="Palatino Linotype"/>
        </w:rPr>
        <w:t xml:space="preserve"> (</w:t>
      </w:r>
      <w:proofErr w:type="spellStart"/>
      <w:r w:rsidR="00C03ED7" w:rsidRPr="0057338D">
        <w:rPr>
          <w:rFonts w:ascii="Palatino Linotype" w:eastAsia="Palatino Linotype" w:hAnsi="Palatino Linotype" w:cs="Palatino Linotype"/>
        </w:rPr>
        <w:t>Ipomex</w:t>
      </w:r>
      <w:proofErr w:type="spellEnd"/>
      <w:r w:rsidR="00C03ED7" w:rsidRPr="0057338D">
        <w:rPr>
          <w:rFonts w:ascii="Palatino Linotype" w:eastAsia="Palatino Linotype" w:hAnsi="Palatino Linotype" w:cs="Palatino Linotype"/>
        </w:rPr>
        <w:t>)</w:t>
      </w:r>
      <w:r w:rsidR="00CF5BCC" w:rsidRPr="0057338D">
        <w:rPr>
          <w:rFonts w:ascii="Palatino Linotype" w:eastAsia="Palatino Linotype" w:hAnsi="Palatino Linotype" w:cs="Palatino Linotype"/>
        </w:rPr>
        <w:t>, obteniendo</w:t>
      </w:r>
      <w:r w:rsidRPr="0057338D">
        <w:rPr>
          <w:rFonts w:ascii="Palatino Linotype" w:eastAsia="Palatino Linotype" w:hAnsi="Palatino Linotype" w:cs="Palatino Linotype"/>
        </w:rPr>
        <w:t xml:space="preserve"> que Ana Laura Romero </w:t>
      </w:r>
      <w:proofErr w:type="spellStart"/>
      <w:r w:rsidRPr="0057338D">
        <w:rPr>
          <w:rFonts w:ascii="Palatino Linotype" w:eastAsia="Palatino Linotype" w:hAnsi="Palatino Linotype" w:cs="Palatino Linotype"/>
        </w:rPr>
        <w:t>P</w:t>
      </w:r>
      <w:r w:rsidR="00CF5BCC" w:rsidRPr="0057338D">
        <w:rPr>
          <w:rFonts w:ascii="Palatino Linotype" w:eastAsia="Palatino Linotype" w:hAnsi="Palatino Linotype" w:cs="Palatino Linotype"/>
        </w:rPr>
        <w:t>azaron</w:t>
      </w:r>
      <w:proofErr w:type="spellEnd"/>
      <w:r w:rsidR="00CF5BCC" w:rsidRPr="0057338D">
        <w:rPr>
          <w:rFonts w:ascii="Palatino Linotype" w:eastAsia="Palatino Linotype" w:hAnsi="Palatino Linotype" w:cs="Palatino Linotype"/>
        </w:rPr>
        <w:t>, ocupaba el cargo de Tesorera del Sist</w:t>
      </w:r>
      <w:r w:rsidR="00091716" w:rsidRPr="0057338D">
        <w:rPr>
          <w:rFonts w:ascii="Palatino Linotype" w:eastAsia="Palatino Linotype" w:hAnsi="Palatino Linotype" w:cs="Palatino Linotype"/>
        </w:rPr>
        <w:t xml:space="preserve">ema Municipal DIF de Capulhuac, como se observa a continuación: </w:t>
      </w:r>
    </w:p>
    <w:p w14:paraId="06A659D9" w14:textId="3BE60E7B" w:rsidR="00855134" w:rsidRPr="0057338D" w:rsidRDefault="00855134" w:rsidP="00CF5BCC">
      <w:pPr>
        <w:spacing w:line="360" w:lineRule="auto"/>
        <w:ind w:right="49"/>
        <w:jc w:val="center"/>
        <w:rPr>
          <w:rFonts w:ascii="Palatino Linotype" w:eastAsia="Palatino Linotype" w:hAnsi="Palatino Linotype" w:cs="Palatino Linotype"/>
        </w:rPr>
      </w:pPr>
      <w:r w:rsidRPr="0057338D">
        <w:rPr>
          <w:rFonts w:ascii="Palatino Linotype" w:eastAsia="Palatino Linotype" w:hAnsi="Palatino Linotype" w:cs="Palatino Linotype"/>
          <w:noProof/>
          <w:lang w:val="es-MX" w:eastAsia="es-MX"/>
        </w:rPr>
        <w:lastRenderedPageBreak/>
        <w:drawing>
          <wp:inline distT="0" distB="0" distL="0" distR="0" wp14:anchorId="7EF3CA6C" wp14:editId="190018B2">
            <wp:extent cx="4267199" cy="169545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78146" cy="1699799"/>
                    </a:xfrm>
                    <a:prstGeom prst="rect">
                      <a:avLst/>
                    </a:prstGeom>
                  </pic:spPr>
                </pic:pic>
              </a:graphicData>
            </a:graphic>
          </wp:inline>
        </w:drawing>
      </w:r>
    </w:p>
    <w:p w14:paraId="03C6511D" w14:textId="0391864F" w:rsidR="00CF5BCC" w:rsidRPr="0057338D" w:rsidRDefault="00CF5BCC" w:rsidP="00CF5BCC">
      <w:pPr>
        <w:spacing w:line="360" w:lineRule="auto"/>
        <w:ind w:right="49"/>
        <w:jc w:val="center"/>
        <w:rPr>
          <w:rFonts w:ascii="Palatino Linotype" w:eastAsia="Palatino Linotype" w:hAnsi="Palatino Linotype" w:cs="Palatino Linotype"/>
        </w:rPr>
      </w:pPr>
      <w:r w:rsidRPr="0057338D">
        <w:rPr>
          <w:rFonts w:ascii="Palatino Linotype" w:eastAsia="Palatino Linotype" w:hAnsi="Palatino Linotype" w:cs="Palatino Linotype"/>
        </w:rPr>
        <w:t>…</w:t>
      </w:r>
    </w:p>
    <w:p w14:paraId="00DA2632" w14:textId="77777777" w:rsidR="00CF5BCC" w:rsidRPr="0057338D" w:rsidRDefault="00CF5BCC" w:rsidP="00CF5BCC">
      <w:pPr>
        <w:spacing w:line="360" w:lineRule="auto"/>
        <w:ind w:right="49"/>
        <w:jc w:val="center"/>
        <w:rPr>
          <w:rFonts w:ascii="Palatino Linotype" w:eastAsia="Palatino Linotype" w:hAnsi="Palatino Linotype" w:cs="Palatino Linotype"/>
        </w:rPr>
      </w:pPr>
    </w:p>
    <w:p w14:paraId="32C5085F" w14:textId="6E23ADD0" w:rsidR="00091716" w:rsidRPr="0057338D" w:rsidRDefault="00091716" w:rsidP="00C179C9">
      <w:pPr>
        <w:spacing w:line="360" w:lineRule="auto"/>
        <w:ind w:right="-28"/>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Siendo </w:t>
      </w:r>
      <w:proofErr w:type="gramStart"/>
      <w:r w:rsidRPr="0057338D">
        <w:rPr>
          <w:rFonts w:ascii="Palatino Linotype" w:eastAsia="Palatino Linotype" w:hAnsi="Palatino Linotype" w:cs="Palatino Linotype"/>
        </w:rPr>
        <w:t>que</w:t>
      </w:r>
      <w:proofErr w:type="gramEnd"/>
      <w:r w:rsidRPr="0057338D">
        <w:rPr>
          <w:rFonts w:ascii="Palatino Linotype" w:eastAsia="Palatino Linotype" w:hAnsi="Palatino Linotype" w:cs="Palatino Linotype"/>
        </w:rPr>
        <w:t xml:space="preserve"> por su parte, de una búsqueda realizada en el Portal de Información de Oficio Mexiquense, en el apartado de “El directorio de todos los servidores públicos” se encontró que Selene Alvarado Díaz ocupaba el cargo de Presidenta del Sistema Municipal DIF de Capulhuac, como se logra observar: </w:t>
      </w:r>
    </w:p>
    <w:p w14:paraId="5198CE00" w14:textId="77777777" w:rsidR="00091716" w:rsidRPr="0057338D" w:rsidRDefault="00091716" w:rsidP="00C179C9">
      <w:pPr>
        <w:spacing w:line="360" w:lineRule="auto"/>
        <w:ind w:right="-28"/>
        <w:jc w:val="both"/>
        <w:rPr>
          <w:rFonts w:ascii="Palatino Linotype" w:eastAsia="Palatino Linotype" w:hAnsi="Palatino Linotype" w:cs="Palatino Linotype"/>
        </w:rPr>
      </w:pPr>
    </w:p>
    <w:p w14:paraId="69D00044" w14:textId="081D9190" w:rsidR="00091716" w:rsidRPr="0057338D" w:rsidRDefault="00091716" w:rsidP="00091716">
      <w:pPr>
        <w:spacing w:line="360" w:lineRule="auto"/>
        <w:ind w:right="-28"/>
        <w:jc w:val="center"/>
        <w:rPr>
          <w:rFonts w:ascii="Palatino Linotype" w:eastAsia="Palatino Linotype" w:hAnsi="Palatino Linotype" w:cs="Palatino Linotype"/>
        </w:rPr>
      </w:pPr>
      <w:r w:rsidRPr="0057338D">
        <w:rPr>
          <w:rFonts w:ascii="Palatino Linotype" w:eastAsia="Palatino Linotype" w:hAnsi="Palatino Linotype" w:cs="Palatino Linotype"/>
          <w:noProof/>
          <w:lang w:val="es-MX" w:eastAsia="es-MX"/>
        </w:rPr>
        <w:drawing>
          <wp:inline distT="0" distB="0" distL="0" distR="0" wp14:anchorId="7165FA55" wp14:editId="018A39C0">
            <wp:extent cx="5414010" cy="7239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14010" cy="723900"/>
                    </a:xfrm>
                    <a:prstGeom prst="rect">
                      <a:avLst/>
                    </a:prstGeom>
                  </pic:spPr>
                </pic:pic>
              </a:graphicData>
            </a:graphic>
          </wp:inline>
        </w:drawing>
      </w:r>
    </w:p>
    <w:p w14:paraId="42C56BE8" w14:textId="77777777" w:rsidR="00091716" w:rsidRPr="0057338D" w:rsidRDefault="00091716" w:rsidP="00C179C9">
      <w:pPr>
        <w:spacing w:line="360" w:lineRule="auto"/>
        <w:ind w:right="-28"/>
        <w:jc w:val="both"/>
        <w:rPr>
          <w:rFonts w:ascii="Palatino Linotype" w:eastAsia="Palatino Linotype" w:hAnsi="Palatino Linotype" w:cs="Palatino Linotype"/>
        </w:rPr>
      </w:pPr>
    </w:p>
    <w:p w14:paraId="472A0750" w14:textId="66E94794" w:rsidR="00091716" w:rsidRPr="0057338D" w:rsidRDefault="00091716" w:rsidP="00C179C9">
      <w:pPr>
        <w:spacing w:line="360" w:lineRule="auto"/>
        <w:ind w:right="-28"/>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No obstante, respecto a esta servidora pública, si bien es cierto, se encontró que ostenta el cargo de Presidenta del Sistema Municipal DIF, también lo es que en el apartado de remuneraciones </w:t>
      </w:r>
      <w:r w:rsidRPr="0057338D">
        <w:rPr>
          <w:rFonts w:ascii="Palatino Linotype" w:eastAsia="Palatino Linotype" w:hAnsi="Palatino Linotype" w:cs="Palatino Linotype"/>
          <w:b/>
        </w:rPr>
        <w:t xml:space="preserve">no se encontró registro alguno </w:t>
      </w:r>
      <w:r w:rsidRPr="0057338D">
        <w:rPr>
          <w:rFonts w:ascii="Palatino Linotype" w:eastAsia="Palatino Linotype" w:hAnsi="Palatino Linotype" w:cs="Palatino Linotype"/>
        </w:rPr>
        <w:t xml:space="preserve">que permita tener certeza de que esta servidora pública recibe alguna percepción por el desempeño de su cargo, además de que, de conformidad con la Ley que crea los Organismos Públicos Descentralizados de Asistencia Social, de carácter municipal, denominados “Sistemas Municipales para el Desarrollo Integral de la Familia, este cargo será </w:t>
      </w:r>
      <w:r w:rsidRPr="0057338D">
        <w:rPr>
          <w:rFonts w:ascii="Palatino Linotype" w:eastAsia="Palatino Linotype" w:hAnsi="Palatino Linotype" w:cs="Palatino Linotype"/>
        </w:rPr>
        <w:lastRenderedPageBreak/>
        <w:t>“</w:t>
      </w:r>
      <w:r w:rsidRPr="0057338D">
        <w:rPr>
          <w:rFonts w:ascii="Palatino Linotype" w:eastAsia="Palatino Linotype" w:hAnsi="Palatino Linotype" w:cs="Palatino Linotype"/>
          <w:b/>
          <w:i/>
        </w:rPr>
        <w:t>honorifico”</w:t>
      </w:r>
      <w:r w:rsidRPr="0057338D">
        <w:rPr>
          <w:rFonts w:ascii="Palatino Linotype" w:eastAsia="Palatino Linotype" w:hAnsi="Palatino Linotype" w:cs="Palatino Linotype"/>
        </w:rPr>
        <w:t xml:space="preserve">, es decir, que debido a esta denominación, la servidora pública puede o no recibir alguna remuneración. </w:t>
      </w:r>
    </w:p>
    <w:p w14:paraId="57A68F9F" w14:textId="77777777" w:rsidR="00091716" w:rsidRPr="0057338D" w:rsidRDefault="00091716" w:rsidP="00C179C9">
      <w:pPr>
        <w:spacing w:line="360" w:lineRule="auto"/>
        <w:ind w:right="-28"/>
        <w:jc w:val="both"/>
        <w:rPr>
          <w:rFonts w:ascii="Palatino Linotype" w:eastAsia="Palatino Linotype" w:hAnsi="Palatino Linotype" w:cs="Palatino Linotype"/>
        </w:rPr>
      </w:pPr>
    </w:p>
    <w:p w14:paraId="6A228380" w14:textId="61FF89AA" w:rsidR="00CF5BCC" w:rsidRPr="0057338D" w:rsidRDefault="00CF5BCC" w:rsidP="00C179C9">
      <w:pPr>
        <w:spacing w:line="360" w:lineRule="auto"/>
        <w:ind w:right="-28"/>
        <w:jc w:val="both"/>
        <w:rPr>
          <w:rFonts w:ascii="Palatino Linotype" w:eastAsia="Palatino Linotype" w:hAnsi="Palatino Linotype" w:cs="Palatino Linotype"/>
        </w:rPr>
      </w:pPr>
      <w:r w:rsidRPr="0057338D">
        <w:rPr>
          <w:rFonts w:ascii="Palatino Linotype" w:eastAsia="Palatino Linotype" w:hAnsi="Palatino Linotype" w:cs="Palatino Linotype"/>
        </w:rPr>
        <w:t>De tal forma</w:t>
      </w:r>
      <w:r w:rsidR="00D216B2" w:rsidRPr="0057338D">
        <w:rPr>
          <w:rFonts w:ascii="Palatino Linotype" w:eastAsia="Palatino Linotype" w:hAnsi="Palatino Linotype" w:cs="Palatino Linotype"/>
        </w:rPr>
        <w:t xml:space="preserve"> que, </w:t>
      </w:r>
      <w:r w:rsidRPr="0057338D">
        <w:rPr>
          <w:rFonts w:ascii="Palatino Linotype" w:eastAsia="Palatino Linotype" w:hAnsi="Palatino Linotype" w:cs="Palatino Linotype"/>
        </w:rPr>
        <w:t xml:space="preserve">al haberse encontrado que la C. Ana Laura Romero </w:t>
      </w:r>
      <w:proofErr w:type="spellStart"/>
      <w:r w:rsidRPr="0057338D">
        <w:rPr>
          <w:rFonts w:ascii="Palatino Linotype" w:eastAsia="Palatino Linotype" w:hAnsi="Palatino Linotype" w:cs="Palatino Linotype"/>
        </w:rPr>
        <w:t>Pazaron</w:t>
      </w:r>
      <w:proofErr w:type="spellEnd"/>
      <w:r w:rsidRPr="0057338D">
        <w:rPr>
          <w:rFonts w:ascii="Palatino Linotype" w:eastAsia="Palatino Linotype" w:hAnsi="Palatino Linotype" w:cs="Palatino Linotype"/>
        </w:rPr>
        <w:t xml:space="preserve"> ocupaba el cargo de Tesorera del Sistema Municipal DIF de Capulhuac, resulta procedente ordenar una nueva búsqueda exhaustiva y razonable con la finalidad de que el Sujeto Obligado proporcione la información solicitada, por otro lado, </w:t>
      </w:r>
      <w:r w:rsidR="00D56BA8" w:rsidRPr="0057338D">
        <w:rPr>
          <w:rFonts w:ascii="Palatino Linotype" w:eastAsia="Palatino Linotype" w:hAnsi="Palatino Linotype" w:cs="Palatino Linotype"/>
        </w:rPr>
        <w:t xml:space="preserve">si bien es cierto, no se encontró indicio alguno que nos permita tener certeza de que la Presidenta del Sistema Municipal DIF recibe alguna percepción por el desempeño de su cargo, </w:t>
      </w:r>
      <w:r w:rsidRPr="0057338D">
        <w:rPr>
          <w:rFonts w:ascii="Palatino Linotype" w:eastAsia="Palatino Linotype" w:hAnsi="Palatino Linotype" w:cs="Palatino Linotype"/>
        </w:rPr>
        <w:t>también lo es que, el Sujeto Obligado para ambos casos no atendió lo que establece el Criterio 02/17 emitido por el Instituto Nacional de Transparencia, Acceso a la Información y Protección de Datos Personales, que señala lo siguiente:</w:t>
      </w:r>
    </w:p>
    <w:p w14:paraId="0542A8C0" w14:textId="77777777" w:rsidR="00CF5BCC" w:rsidRPr="0057338D" w:rsidRDefault="00CF5BCC" w:rsidP="00CF5BCC">
      <w:pPr>
        <w:spacing w:line="360" w:lineRule="auto"/>
        <w:rPr>
          <w:rFonts w:eastAsia="Calibri"/>
          <w:color w:val="000000"/>
        </w:rPr>
      </w:pPr>
    </w:p>
    <w:p w14:paraId="695085CB" w14:textId="3BA5A399" w:rsidR="00CF5BCC" w:rsidRPr="0057338D" w:rsidRDefault="00CF5BCC" w:rsidP="00CF5BCC">
      <w:pPr>
        <w:spacing w:line="276" w:lineRule="auto"/>
        <w:ind w:left="567" w:right="709"/>
        <w:jc w:val="both"/>
        <w:rPr>
          <w:rFonts w:ascii="Palatino Linotype" w:eastAsia="Calibri" w:hAnsi="Palatino Linotype"/>
          <w:b/>
          <w:bCs/>
          <w:i/>
          <w:iCs/>
          <w:color w:val="000000"/>
          <w:sz w:val="22"/>
          <w:szCs w:val="20"/>
        </w:rPr>
      </w:pPr>
      <w:r w:rsidRPr="0057338D">
        <w:rPr>
          <w:rFonts w:ascii="Palatino Linotype" w:eastAsia="Calibri" w:hAnsi="Palatino Linotype"/>
          <w:b/>
          <w:bCs/>
          <w:i/>
          <w:iCs/>
          <w:color w:val="000000"/>
          <w:sz w:val="22"/>
          <w:szCs w:val="20"/>
        </w:rPr>
        <w:t>“Congruencia y exhaustividad. Sus alcances para garantizar el derecho de acceso a la información.</w:t>
      </w:r>
      <w:r w:rsidRPr="0057338D">
        <w:rPr>
          <w:rFonts w:ascii="Palatino Linotype" w:eastAsia="Calibri" w:hAnsi="Palatino Linotype"/>
          <w:i/>
          <w:iCs/>
          <w:color w:val="000000"/>
          <w:sz w:val="22"/>
          <w:szCs w:val="20"/>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57338D">
        <w:rPr>
          <w:rFonts w:ascii="Palatino Linotype" w:eastAsia="Calibri" w:hAnsi="Palatino Linotype"/>
          <w:b/>
          <w:bCs/>
          <w:i/>
          <w:iCs/>
          <w:color w:val="000000"/>
          <w:sz w:val="22"/>
          <w:szCs w:val="20"/>
        </w:rPr>
        <w:t>la exhaustividad significa que dicha respuesta se refiera expresamente a cada uno de los puntos solicitados</w:t>
      </w:r>
      <w:r w:rsidRPr="0057338D">
        <w:rPr>
          <w:rFonts w:ascii="Palatino Linotype" w:eastAsia="Calibri" w:hAnsi="Palatino Linotype"/>
          <w:i/>
          <w:iCs/>
          <w:color w:val="000000"/>
          <w:sz w:val="22"/>
          <w:szCs w:val="20"/>
        </w:rPr>
        <w:t xml:space="preserve">. Por lo anterior, los sujetos obligados cumplirán con los principios de congruencia y exhaustividad, cuando las respuestas que emitan guarden una relación lógica con lo solicitado y </w:t>
      </w:r>
      <w:r w:rsidRPr="0057338D">
        <w:rPr>
          <w:rFonts w:ascii="Palatino Linotype" w:eastAsia="Calibri" w:hAnsi="Palatino Linotype"/>
          <w:b/>
          <w:bCs/>
          <w:i/>
          <w:iCs/>
          <w:color w:val="000000"/>
          <w:sz w:val="22"/>
          <w:szCs w:val="20"/>
        </w:rPr>
        <w:t>atiendan de manera puntual y expresa, cada uno de los contenidos de información.”</w:t>
      </w:r>
      <w:r w:rsidRPr="0057338D">
        <w:rPr>
          <w:rFonts w:ascii="Palatino Linotype" w:eastAsia="Calibri" w:hAnsi="Palatino Linotype"/>
          <w:i/>
          <w:iCs/>
          <w:color w:val="000000"/>
          <w:sz w:val="22"/>
          <w:szCs w:val="20"/>
        </w:rPr>
        <w:t xml:space="preserve"> </w:t>
      </w:r>
    </w:p>
    <w:p w14:paraId="5129B7DA" w14:textId="77777777" w:rsidR="00CF5BCC" w:rsidRPr="0057338D" w:rsidRDefault="00CF5BCC" w:rsidP="00CF5BCC">
      <w:pPr>
        <w:spacing w:line="360" w:lineRule="auto"/>
        <w:rPr>
          <w:rFonts w:eastAsia="Calibri"/>
          <w:color w:val="000000"/>
        </w:rPr>
      </w:pPr>
    </w:p>
    <w:p w14:paraId="2E621C2A" w14:textId="4BF8070F" w:rsidR="00CF5BCC" w:rsidRPr="0057338D" w:rsidRDefault="00CF5BCC" w:rsidP="00CF5BCC">
      <w:pPr>
        <w:spacing w:line="360" w:lineRule="auto"/>
        <w:jc w:val="both"/>
        <w:rPr>
          <w:rFonts w:ascii="Palatino Linotype" w:hAnsi="Palatino Linotype"/>
          <w:b/>
        </w:rPr>
      </w:pPr>
      <w:r w:rsidRPr="0057338D">
        <w:rPr>
          <w:rFonts w:ascii="Palatino Linotype" w:hAnsi="Palatino Linotype"/>
        </w:rPr>
        <w:lastRenderedPageBreak/>
        <w:t xml:space="preserve">Del citado criterio, se desprende que </w:t>
      </w:r>
      <w:r w:rsidRPr="0057338D">
        <w:rPr>
          <w:rFonts w:ascii="Palatino Linotype" w:hAnsi="Palatino Linotype"/>
          <w:bCs/>
        </w:rPr>
        <w:t>todo acto administrativo debe apegarse al</w:t>
      </w:r>
      <w:r w:rsidRPr="0057338D">
        <w:rPr>
          <w:rFonts w:ascii="Palatino Linotype" w:hAnsi="Palatino Linotype"/>
        </w:rPr>
        <w:t xml:space="preserve"> </w:t>
      </w:r>
      <w:r w:rsidRPr="0057338D">
        <w:rPr>
          <w:rFonts w:ascii="Palatino Linotype" w:hAnsi="Palatino Linotype"/>
          <w:b/>
        </w:rPr>
        <w:t>Principio de Congruencia y Exhaustividad</w:t>
      </w:r>
      <w:r w:rsidRPr="0057338D">
        <w:rPr>
          <w:rFonts w:ascii="Palatino Linotype" w:hAnsi="Palatino Linotype"/>
        </w:rPr>
        <w:t>, el cual</w:t>
      </w:r>
      <w:r w:rsidRPr="0057338D">
        <w:rPr>
          <w:rFonts w:ascii="Palatino Linotype" w:hAnsi="Palatino Linotype"/>
          <w:b/>
        </w:rPr>
        <w:t xml:space="preserve"> </w:t>
      </w:r>
      <w:r w:rsidRPr="0057338D">
        <w:rPr>
          <w:rFonts w:ascii="Palatino Linotype" w:hAnsi="Palatino Linotype"/>
        </w:rPr>
        <w:t xml:space="preserve">implica que exista concordancia entre el requerimiento formulado y la respuesta entregada y, que </w:t>
      </w:r>
      <w:r w:rsidRPr="0057338D">
        <w:rPr>
          <w:rFonts w:ascii="Palatino Linotype" w:hAnsi="Palatino Linotype"/>
          <w:b/>
          <w:u w:val="single"/>
        </w:rPr>
        <w:t>se atiendan de manera puntual y expresa, cada uno de los contenidos de información</w:t>
      </w:r>
      <w:r w:rsidRPr="0057338D">
        <w:rPr>
          <w:rFonts w:ascii="Palatino Linotype" w:hAnsi="Palatino Linotype"/>
        </w:rPr>
        <w:t xml:space="preserve">, situación </w:t>
      </w:r>
      <w:proofErr w:type="gramStart"/>
      <w:r w:rsidRPr="0057338D">
        <w:rPr>
          <w:rFonts w:ascii="Palatino Linotype" w:hAnsi="Palatino Linotype"/>
        </w:rPr>
        <w:t>que</w:t>
      </w:r>
      <w:proofErr w:type="gramEnd"/>
      <w:r w:rsidRPr="0057338D">
        <w:rPr>
          <w:rFonts w:ascii="Palatino Linotype" w:hAnsi="Palatino Linotype"/>
        </w:rPr>
        <w:t xml:space="preserve"> en el presente caso, </w:t>
      </w:r>
      <w:r w:rsidRPr="0057338D">
        <w:rPr>
          <w:rFonts w:ascii="Palatino Linotype" w:hAnsi="Palatino Linotype"/>
          <w:b/>
        </w:rPr>
        <w:t xml:space="preserve">no aconteció. </w:t>
      </w:r>
    </w:p>
    <w:p w14:paraId="44FBAFEC" w14:textId="77777777" w:rsidR="00CF5BCC" w:rsidRPr="0057338D" w:rsidRDefault="00CF5BCC" w:rsidP="00C179C9">
      <w:pPr>
        <w:spacing w:line="360" w:lineRule="auto"/>
        <w:ind w:right="-28"/>
        <w:jc w:val="both"/>
        <w:rPr>
          <w:rFonts w:ascii="Palatino Linotype" w:eastAsia="Palatino Linotype" w:hAnsi="Palatino Linotype" w:cs="Palatino Linotype"/>
        </w:rPr>
      </w:pPr>
    </w:p>
    <w:p w14:paraId="25E12FE0" w14:textId="6B22FE05" w:rsidR="00D216B2" w:rsidRPr="0057338D" w:rsidRDefault="00CF5BCC" w:rsidP="00CF5BCC">
      <w:pPr>
        <w:spacing w:line="360" w:lineRule="auto"/>
        <w:ind w:right="-28"/>
        <w:jc w:val="both"/>
        <w:rPr>
          <w:rFonts w:ascii="Palatino Linotype" w:eastAsia="Palatino Linotype" w:hAnsi="Palatino Linotype" w:cs="Palatino Linotype"/>
        </w:rPr>
      </w:pPr>
      <w:r w:rsidRPr="0057338D">
        <w:rPr>
          <w:rFonts w:ascii="Palatino Linotype" w:eastAsia="Palatino Linotype" w:hAnsi="Palatino Linotype" w:cs="Palatino Linotype"/>
        </w:rPr>
        <w:t>Por lo anterior</w:t>
      </w:r>
      <w:r w:rsidR="00D216B2" w:rsidRPr="0057338D">
        <w:rPr>
          <w:rFonts w:ascii="Palatino Linotype" w:eastAsia="Palatino Linotype" w:hAnsi="Palatino Linotype" w:cs="Palatino Linotype"/>
        </w:rPr>
        <w:t xml:space="preserve">, los agravios hechos valer por el Recurrente en el Recurso de Revisión que ahora nos ocupa devienen </w:t>
      </w:r>
      <w:r w:rsidRPr="0057338D">
        <w:rPr>
          <w:rFonts w:ascii="Palatino Linotype" w:eastAsia="Palatino Linotype" w:hAnsi="Palatino Linotype" w:cs="Palatino Linotype"/>
          <w:b/>
        </w:rPr>
        <w:t>FUNDADOS</w:t>
      </w:r>
      <w:r w:rsidR="00D216B2" w:rsidRPr="0057338D">
        <w:rPr>
          <w:rFonts w:ascii="Palatino Linotype" w:eastAsia="Palatino Linotype" w:hAnsi="Palatino Linotype" w:cs="Palatino Linotype"/>
        </w:rPr>
        <w:t xml:space="preserve">, por lo que, resulta procedente </w:t>
      </w:r>
      <w:r w:rsidRPr="0057338D">
        <w:rPr>
          <w:rFonts w:ascii="Palatino Linotype" w:eastAsia="Palatino Linotype" w:hAnsi="Palatino Linotype" w:cs="Palatino Linotype"/>
          <w:b/>
        </w:rPr>
        <w:t xml:space="preserve">ORDENAR </w:t>
      </w:r>
      <w:r w:rsidRPr="0057338D">
        <w:rPr>
          <w:rFonts w:ascii="Palatino Linotype" w:eastAsia="Palatino Linotype" w:hAnsi="Palatino Linotype" w:cs="Palatino Linotype"/>
        </w:rPr>
        <w:t xml:space="preserve">al Sujeto Obligado entregue vía Sistema de Acceso a la Información Pública, de ser el caso, en versión pública, el documento donde conste la </w:t>
      </w:r>
      <w:r w:rsidRPr="0057338D">
        <w:rPr>
          <w:rFonts w:ascii="Palatino Linotype" w:eastAsia="Palatino Linotype" w:hAnsi="Palatino Linotype" w:cs="Palatino Linotype"/>
          <w:b/>
        </w:rPr>
        <w:t xml:space="preserve">dieta, sueldo percepción o emolumento mensual de la Tesorera </w:t>
      </w:r>
      <w:r w:rsidR="00D56BA8" w:rsidRPr="0057338D">
        <w:rPr>
          <w:rFonts w:ascii="Palatino Linotype" w:eastAsia="Palatino Linotype" w:hAnsi="Palatino Linotype" w:cs="Palatino Linotype"/>
          <w:b/>
        </w:rPr>
        <w:t xml:space="preserve">y de la </w:t>
      </w:r>
      <w:proofErr w:type="gramStart"/>
      <w:r w:rsidR="00D56BA8" w:rsidRPr="0057338D">
        <w:rPr>
          <w:rFonts w:ascii="Palatino Linotype" w:eastAsia="Palatino Linotype" w:hAnsi="Palatino Linotype" w:cs="Palatino Linotype"/>
          <w:b/>
        </w:rPr>
        <w:t>Presidenta</w:t>
      </w:r>
      <w:proofErr w:type="gramEnd"/>
      <w:r w:rsidR="00D56BA8" w:rsidRPr="0057338D">
        <w:rPr>
          <w:rFonts w:ascii="Palatino Linotype" w:eastAsia="Palatino Linotype" w:hAnsi="Palatino Linotype" w:cs="Palatino Linotype"/>
          <w:b/>
        </w:rPr>
        <w:t xml:space="preserve"> del Sistema Municipal DIF de Capulhuac</w:t>
      </w:r>
      <w:r w:rsidRPr="0057338D">
        <w:rPr>
          <w:rFonts w:ascii="Palatino Linotype" w:eastAsia="Palatino Linotype" w:hAnsi="Palatino Linotype" w:cs="Palatino Linotype"/>
          <w:b/>
        </w:rPr>
        <w:t>, actualizado al ocho de julio de dos mil veintidós.</w:t>
      </w:r>
      <w:r w:rsidRPr="0057338D">
        <w:rPr>
          <w:rFonts w:ascii="Palatino Linotype" w:eastAsia="Palatino Linotype" w:hAnsi="Palatino Linotype" w:cs="Palatino Linotype"/>
        </w:rPr>
        <w:t xml:space="preserve"> </w:t>
      </w:r>
    </w:p>
    <w:p w14:paraId="13CF8FC4" w14:textId="77777777" w:rsidR="00CF5BCC" w:rsidRPr="0057338D" w:rsidRDefault="00CF5BCC" w:rsidP="00CF5BCC">
      <w:pPr>
        <w:spacing w:line="360" w:lineRule="auto"/>
        <w:ind w:right="-28"/>
        <w:jc w:val="both"/>
        <w:rPr>
          <w:rFonts w:ascii="Palatino Linotype" w:eastAsia="Palatino Linotype" w:hAnsi="Palatino Linotype" w:cs="Palatino Linotype"/>
        </w:rPr>
      </w:pPr>
    </w:p>
    <w:p w14:paraId="473CEB85" w14:textId="352681B0" w:rsidR="00CF5BCC" w:rsidRPr="0057338D" w:rsidRDefault="00CF5BCC" w:rsidP="00811484">
      <w:pPr>
        <w:pStyle w:val="Prrafodelista"/>
        <w:pBdr>
          <w:top w:val="nil"/>
          <w:left w:val="nil"/>
          <w:bottom w:val="nil"/>
          <w:right w:val="nil"/>
          <w:between w:val="nil"/>
        </w:pBdr>
        <w:tabs>
          <w:tab w:val="left" w:pos="993"/>
        </w:tabs>
        <w:spacing w:line="360" w:lineRule="auto"/>
        <w:ind w:left="0" w:right="-28"/>
        <w:jc w:val="both"/>
        <w:rPr>
          <w:rFonts w:ascii="Palatino Linotype" w:eastAsia="Palatino Linotype" w:hAnsi="Palatino Linotype" w:cs="Palatino Linotype"/>
          <w:sz w:val="24"/>
          <w:szCs w:val="24"/>
        </w:rPr>
      </w:pPr>
      <w:r w:rsidRPr="0057338D">
        <w:rPr>
          <w:rFonts w:ascii="Palatino Linotype" w:eastAsia="Palatino Linotype" w:hAnsi="Palatino Linotype" w:cs="Palatino Linotype"/>
          <w:sz w:val="24"/>
          <w:szCs w:val="24"/>
        </w:rPr>
        <w:t>De ser el caso,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3877F1B7" w14:textId="77777777" w:rsidR="00D56BA8" w:rsidRPr="0057338D" w:rsidRDefault="00D56BA8" w:rsidP="00811484">
      <w:pPr>
        <w:pStyle w:val="Prrafodelista"/>
        <w:pBdr>
          <w:top w:val="nil"/>
          <w:left w:val="nil"/>
          <w:bottom w:val="nil"/>
          <w:right w:val="nil"/>
          <w:between w:val="nil"/>
        </w:pBdr>
        <w:tabs>
          <w:tab w:val="left" w:pos="993"/>
        </w:tabs>
        <w:spacing w:line="360" w:lineRule="auto"/>
        <w:ind w:left="0" w:right="-28"/>
        <w:jc w:val="both"/>
        <w:rPr>
          <w:rFonts w:ascii="Palatino Linotype" w:eastAsia="Palatino Linotype" w:hAnsi="Palatino Linotype" w:cs="Palatino Linotype"/>
          <w:b/>
          <w:color w:val="FF0000"/>
          <w:sz w:val="24"/>
          <w:szCs w:val="24"/>
        </w:rPr>
      </w:pPr>
    </w:p>
    <w:p w14:paraId="6081C271" w14:textId="7D23E43A" w:rsidR="00CF5BCC" w:rsidRPr="0057338D" w:rsidRDefault="00CF5BCC" w:rsidP="00C3522B">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Para el caso de que la información que se ordena entregar respecto de la C. Selene Alvarado Díaz no obre en los archivos del Sujeto Obligado, por no haberse generado, deberá hacerlo del conocimiento del Particular en términos del artículo 19, párrafo </w:t>
      </w:r>
      <w:r w:rsidRPr="0057338D">
        <w:rPr>
          <w:rFonts w:ascii="Palatino Linotype" w:eastAsia="Palatino Linotype" w:hAnsi="Palatino Linotype" w:cs="Palatino Linotype"/>
        </w:rPr>
        <w:lastRenderedPageBreak/>
        <w:t xml:space="preserve">segundo, de la Ley de Transparencia y Acceso a la Información Pública del Estado de México y Municipios, para tenerse por colmado dicho requerimiento. </w:t>
      </w:r>
    </w:p>
    <w:p w14:paraId="4C9DE5B2" w14:textId="77777777" w:rsidR="00CF5BCC" w:rsidRPr="0057338D" w:rsidRDefault="00CF5BCC" w:rsidP="00CF5BCC">
      <w:pPr>
        <w:spacing w:line="360" w:lineRule="auto"/>
        <w:ind w:right="-28"/>
        <w:jc w:val="both"/>
        <w:rPr>
          <w:rFonts w:ascii="Palatino Linotype" w:eastAsia="Palatino Linotype" w:hAnsi="Palatino Linotype" w:cs="Palatino Linotype"/>
        </w:rPr>
      </w:pPr>
    </w:p>
    <w:p w14:paraId="361F9CD6" w14:textId="5E780808" w:rsidR="00C03ED7" w:rsidRPr="0057338D" w:rsidRDefault="00C03ED7" w:rsidP="00C03ED7">
      <w:pPr>
        <w:spacing w:line="360" w:lineRule="auto"/>
        <w:ind w:right="49"/>
        <w:jc w:val="both"/>
        <w:rPr>
          <w:rFonts w:ascii="Palatino Linotype" w:eastAsia="Palatino Linotype" w:hAnsi="Palatino Linotype" w:cs="Palatino Linotype"/>
        </w:rPr>
      </w:pPr>
      <w:r w:rsidRPr="0057338D">
        <w:rPr>
          <w:rFonts w:ascii="Palatino Linotype" w:eastAsia="Palatino Linotype" w:hAnsi="Palatino Linotype" w:cs="Palatino Linotype"/>
          <w:b/>
        </w:rPr>
        <w:t>Quinto. De la versión pública.</w:t>
      </w:r>
      <w:r w:rsidRPr="0057338D">
        <w:rPr>
          <w:rFonts w:ascii="Palatino Linotype" w:eastAsia="Palatino Linotype" w:hAnsi="Palatino Linotype" w:cs="Palatino Linotype"/>
        </w:rPr>
        <w:t xml:space="preserve"> Debido a que lo solicitado por el Recurrente consiste en información relacionada con las percepciones que reciben las servidoras públicas, es importante destacar que los documentos que den cuenta de ello pueden tener información relacionada al RFC, CURP, Clave de ISSEMyM, Código QR, deducciones personales, entre otros, por lo cual, la información que deberá ser puesta a disposición del Particular será en versión pública, lo que se considera procedente analizar esos datos personales y en su caso, confirmar la clasificación en términos del artículo 143, fracción  I de la Ley de Transparencia y Acceso a la Información Pública, al tenor de lo siguiente: </w:t>
      </w:r>
    </w:p>
    <w:p w14:paraId="75D0933B" w14:textId="77777777" w:rsidR="00C03ED7" w:rsidRPr="0057338D" w:rsidRDefault="00C03ED7" w:rsidP="00C03ED7">
      <w:pPr>
        <w:spacing w:line="360" w:lineRule="auto"/>
        <w:ind w:right="49"/>
        <w:jc w:val="both"/>
        <w:rPr>
          <w:rFonts w:ascii="Palatino Linotype" w:eastAsia="Palatino Linotype" w:hAnsi="Palatino Linotype" w:cs="Palatino Linotype"/>
        </w:rPr>
      </w:pPr>
    </w:p>
    <w:p w14:paraId="5DAD484D" w14:textId="77777777" w:rsidR="00C03ED7" w:rsidRPr="0057338D" w:rsidRDefault="00C03ED7" w:rsidP="00C03ED7">
      <w:pPr>
        <w:pStyle w:val="Prrafodelista"/>
        <w:numPr>
          <w:ilvl w:val="0"/>
          <w:numId w:val="24"/>
        </w:numPr>
        <w:spacing w:line="360" w:lineRule="auto"/>
        <w:ind w:right="49"/>
        <w:contextualSpacing/>
        <w:jc w:val="both"/>
        <w:rPr>
          <w:rFonts w:ascii="Palatino Linotype" w:hAnsi="Palatino Linotype"/>
        </w:rPr>
      </w:pPr>
      <w:r w:rsidRPr="0057338D">
        <w:rPr>
          <w:rFonts w:ascii="Palatino Linotype" w:hAnsi="Palatino Linotype"/>
          <w:b/>
          <w:bCs/>
        </w:rPr>
        <w:t>Clave Única de Registro de Población (CURP</w:t>
      </w:r>
      <w:r w:rsidRPr="0057338D">
        <w:rPr>
          <w:rFonts w:ascii="Palatino Linotype" w:hAnsi="Palatino Linotype"/>
        </w:rPr>
        <w:t xml:space="preserve">). 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 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 </w:t>
      </w:r>
    </w:p>
    <w:p w14:paraId="5BBB9434" w14:textId="77777777" w:rsidR="00C03ED7" w:rsidRPr="0057338D" w:rsidRDefault="00C03ED7" w:rsidP="00C03ED7">
      <w:pPr>
        <w:pStyle w:val="Prrafodelista"/>
        <w:spacing w:line="360" w:lineRule="auto"/>
        <w:ind w:right="49"/>
        <w:jc w:val="both"/>
        <w:rPr>
          <w:rFonts w:ascii="Palatino Linotype" w:hAnsi="Palatino Linotype"/>
        </w:rPr>
      </w:pPr>
      <w:r w:rsidRPr="0057338D">
        <w:rPr>
          <w:rFonts w:ascii="Palatino Linotype" w:hAnsi="Palatino Linotype"/>
        </w:rPr>
        <w:lastRenderedPageBreak/>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6316DC0" w14:textId="77777777" w:rsidR="00C03ED7" w:rsidRPr="0057338D" w:rsidRDefault="00C03ED7" w:rsidP="00C03ED7">
      <w:pPr>
        <w:pStyle w:val="Prrafodelista"/>
        <w:spacing w:line="360" w:lineRule="auto"/>
        <w:ind w:right="49"/>
        <w:jc w:val="both"/>
        <w:rPr>
          <w:rFonts w:ascii="Palatino Linotype" w:hAnsi="Palatino Linotype"/>
        </w:rPr>
      </w:pPr>
      <w:r w:rsidRPr="0057338D">
        <w:rPr>
          <w:rFonts w:ascii="Palatino Linotype" w:hAnsi="Palatino Linotype"/>
        </w:rPr>
        <w:t>Situación que se robustece, con el Criterio 18/17, emitido por el Instituto Nacional de Transparencia, Acceso a la Información y Protección de Datos Personales, que establece lo siguiente:</w:t>
      </w:r>
    </w:p>
    <w:p w14:paraId="714C36F0" w14:textId="77777777" w:rsidR="00C03ED7" w:rsidRPr="0057338D" w:rsidRDefault="00C03ED7" w:rsidP="00C03ED7">
      <w:pPr>
        <w:pStyle w:val="Prrafodelista"/>
        <w:spacing w:line="360" w:lineRule="auto"/>
        <w:ind w:right="49"/>
        <w:jc w:val="both"/>
        <w:rPr>
          <w:rFonts w:ascii="Palatino Linotype" w:hAnsi="Palatino Linotype"/>
        </w:rPr>
      </w:pPr>
    </w:p>
    <w:p w14:paraId="13E48D60" w14:textId="77777777" w:rsidR="00C03ED7" w:rsidRPr="0057338D" w:rsidRDefault="00C03ED7" w:rsidP="00C03ED7">
      <w:pPr>
        <w:pStyle w:val="Prrafodelista"/>
        <w:spacing w:line="276" w:lineRule="auto"/>
        <w:ind w:left="1134" w:right="560"/>
        <w:jc w:val="both"/>
        <w:rPr>
          <w:rFonts w:ascii="Palatino Linotype" w:hAnsi="Palatino Linotype"/>
          <w:i/>
          <w:iCs/>
        </w:rPr>
      </w:pPr>
      <w:r w:rsidRPr="0057338D">
        <w:rPr>
          <w:rFonts w:ascii="Palatino Linotype" w:hAnsi="Palatino Linotype"/>
          <w:i/>
          <w:iCs/>
        </w:rPr>
        <w:t>“</w:t>
      </w:r>
      <w:r w:rsidRPr="0057338D">
        <w:rPr>
          <w:rFonts w:ascii="Palatino Linotype" w:hAnsi="Palatino Linotype"/>
          <w:b/>
          <w:bCs/>
          <w:i/>
          <w:iCs/>
        </w:rPr>
        <w:t xml:space="preserve">Clave Única de Registro de Población (CURP). </w:t>
      </w:r>
      <w:r w:rsidRPr="0057338D">
        <w:rPr>
          <w:rFonts w:ascii="Palatino Linotype" w:hAnsi="Palatino Linotype"/>
          <w:i/>
          <w:i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2105CD7" w14:textId="77777777" w:rsidR="00C03ED7" w:rsidRPr="0057338D" w:rsidRDefault="00C03ED7" w:rsidP="00C03ED7">
      <w:pPr>
        <w:pStyle w:val="Prrafodelista"/>
        <w:spacing w:line="276" w:lineRule="auto"/>
        <w:ind w:left="1134" w:right="560"/>
        <w:jc w:val="both"/>
        <w:rPr>
          <w:rFonts w:ascii="Palatino Linotype" w:hAnsi="Palatino Linotype"/>
          <w:i/>
          <w:iCs/>
        </w:rPr>
      </w:pPr>
    </w:p>
    <w:p w14:paraId="08C66A18" w14:textId="77777777" w:rsidR="00C03ED7" w:rsidRPr="0057338D" w:rsidRDefault="00C03ED7" w:rsidP="00C03ED7">
      <w:pPr>
        <w:pStyle w:val="Prrafodelista"/>
        <w:spacing w:line="360" w:lineRule="auto"/>
        <w:ind w:right="49"/>
        <w:jc w:val="both"/>
        <w:rPr>
          <w:rFonts w:ascii="Palatino Linotype" w:hAnsi="Palatino Linotype"/>
        </w:rPr>
      </w:pPr>
      <w:r w:rsidRPr="0057338D">
        <w:rPr>
          <w:rFonts w:ascii="Palatino Linotype" w:hAnsi="Palatino Linotype"/>
        </w:rPr>
        <w:t>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w:t>
      </w:r>
    </w:p>
    <w:p w14:paraId="3EE0C0DC" w14:textId="77777777" w:rsidR="00C03ED7" w:rsidRPr="0057338D" w:rsidRDefault="00C03ED7" w:rsidP="00C03ED7">
      <w:pPr>
        <w:pStyle w:val="Prrafodelista"/>
        <w:numPr>
          <w:ilvl w:val="0"/>
          <w:numId w:val="24"/>
        </w:numPr>
        <w:spacing w:line="360" w:lineRule="auto"/>
        <w:ind w:right="49"/>
        <w:contextualSpacing/>
        <w:jc w:val="both"/>
        <w:rPr>
          <w:rFonts w:ascii="Palatino Linotype" w:hAnsi="Palatino Linotype"/>
        </w:rPr>
      </w:pPr>
      <w:r w:rsidRPr="0057338D">
        <w:rPr>
          <w:rFonts w:ascii="Palatino Linotype" w:hAnsi="Palatino Linotype"/>
          <w:b/>
          <w:bCs/>
        </w:rPr>
        <w:t>Registro Federal de Contribuyentes (RFC).</w:t>
      </w:r>
      <w:r w:rsidRPr="0057338D">
        <w:rPr>
          <w:rFonts w:ascii="Palatino Linotype" w:hAnsi="Palatino Linotype"/>
        </w:rPr>
        <w:t xml:space="preserve"> 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w:t>
      </w:r>
      <w:r w:rsidRPr="0057338D">
        <w:rPr>
          <w:rFonts w:ascii="Palatino Linotype" w:hAnsi="Palatino Linotype"/>
        </w:rPr>
        <w:lastRenderedPageBreak/>
        <w:t xml:space="preserve">Hacienda y Crédito Público, de acuerdo al artículo 27 del Código Fiscal de la Federación. </w:t>
      </w:r>
    </w:p>
    <w:p w14:paraId="4F537CDB" w14:textId="77777777" w:rsidR="00C03ED7" w:rsidRPr="0057338D" w:rsidRDefault="00C03ED7" w:rsidP="00C03ED7">
      <w:pPr>
        <w:pStyle w:val="Prrafodelista"/>
        <w:spacing w:line="360" w:lineRule="auto"/>
        <w:ind w:right="49"/>
        <w:jc w:val="both"/>
        <w:rPr>
          <w:rFonts w:ascii="Palatino Linotype" w:hAnsi="Palatino Linotype"/>
        </w:rPr>
      </w:pPr>
      <w:r w:rsidRPr="0057338D">
        <w:rPr>
          <w:rFonts w:ascii="Palatino Linotype" w:hAnsi="Palatino Linotype"/>
        </w:rPr>
        <w:t xml:space="preserve">De acuerdo con lo establecido en el artículo en comento, esta clave se compone de trece caracteres alfanuméricos, con datos obtenidos de los apellidos, nombre(s), fecha de nacimiento del titular, más una </w:t>
      </w:r>
      <w:proofErr w:type="spellStart"/>
      <w:r w:rsidRPr="0057338D">
        <w:rPr>
          <w:rFonts w:ascii="Palatino Linotype" w:hAnsi="Palatino Linotype"/>
        </w:rPr>
        <w:t>homoclave</w:t>
      </w:r>
      <w:proofErr w:type="spellEnd"/>
      <w:r w:rsidRPr="0057338D">
        <w:rPr>
          <w:rFonts w:ascii="Palatino Linotype" w:hAnsi="Palatino Linotype"/>
        </w:rPr>
        <w:t xml:space="preserve"> que establece el sistema automático del Servicio de Administración Tributaria.</w:t>
      </w:r>
    </w:p>
    <w:p w14:paraId="50E9BB98" w14:textId="77777777" w:rsidR="00C03ED7" w:rsidRPr="0057338D" w:rsidRDefault="00C03ED7" w:rsidP="00C03ED7">
      <w:pPr>
        <w:pStyle w:val="Prrafodelista"/>
        <w:spacing w:line="360" w:lineRule="auto"/>
        <w:ind w:right="49"/>
        <w:jc w:val="both"/>
        <w:rPr>
          <w:rFonts w:ascii="Palatino Linotype" w:hAnsi="Palatino Linotype"/>
        </w:rPr>
      </w:pPr>
      <w:r w:rsidRPr="0057338D">
        <w:rPr>
          <w:rFonts w:ascii="Palatino Linotype" w:hAnsi="Palatino Linotype"/>
        </w:rPr>
        <w:t>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w:t>
      </w:r>
    </w:p>
    <w:p w14:paraId="31CE8E7C" w14:textId="77777777" w:rsidR="00C03ED7" w:rsidRPr="0057338D" w:rsidRDefault="00C03ED7" w:rsidP="00C03ED7">
      <w:pPr>
        <w:pStyle w:val="Prrafodelista"/>
        <w:spacing w:line="360" w:lineRule="auto"/>
        <w:ind w:right="49"/>
        <w:jc w:val="both"/>
        <w:rPr>
          <w:rFonts w:ascii="Palatino Linotype" w:hAnsi="Palatino Linotype"/>
        </w:rPr>
      </w:pPr>
      <w:r w:rsidRPr="0057338D">
        <w:rPr>
          <w:rFonts w:ascii="Palatino Linotype" w:hAnsi="Palatino Linotype"/>
        </w:rPr>
        <w:t xml:space="preserve">Lo anterior, resulta congruente con el Criterio 19/17 emitido por el Instituto Nacional de Transparencia, Acceso a la Información y Protección de Datos Personales, en el cual se señala lo siguiente: </w:t>
      </w:r>
    </w:p>
    <w:p w14:paraId="5C3D03D6" w14:textId="77777777" w:rsidR="00C03ED7" w:rsidRPr="0057338D" w:rsidRDefault="00C03ED7" w:rsidP="00C03ED7">
      <w:pPr>
        <w:pStyle w:val="Prrafodelista"/>
        <w:spacing w:line="360" w:lineRule="auto"/>
        <w:ind w:right="49"/>
        <w:jc w:val="both"/>
        <w:rPr>
          <w:rFonts w:ascii="Palatino Linotype" w:hAnsi="Palatino Linotype"/>
          <w:iCs/>
        </w:rPr>
      </w:pPr>
      <w:r w:rsidRPr="0057338D">
        <w:rPr>
          <w:rFonts w:ascii="Palatino Linotype" w:hAnsi="Palatino Linotype"/>
          <w:b/>
          <w:bCs/>
          <w:iCs/>
        </w:rPr>
        <w:t>Registro Federal de Contribuyentes (RFC) de personas físicas.</w:t>
      </w:r>
      <w:r w:rsidRPr="0057338D">
        <w:rPr>
          <w:rFonts w:ascii="Palatino Linotype" w:hAnsi="Palatino Linotype"/>
          <w:iCs/>
        </w:rPr>
        <w:t xml:space="preserve"> El RFC es una clave de carácter fiscal, única e irrepetible, que permite identificar al titular, su edad y fecha de nacimiento, por lo que es un dato personal de carácter confidencial.”</w:t>
      </w:r>
    </w:p>
    <w:p w14:paraId="2BC90BF3" w14:textId="77777777" w:rsidR="00C03ED7" w:rsidRPr="0057338D" w:rsidRDefault="00C03ED7" w:rsidP="00C03ED7">
      <w:pPr>
        <w:pStyle w:val="Prrafodelista"/>
        <w:spacing w:line="360" w:lineRule="auto"/>
        <w:ind w:right="49"/>
        <w:jc w:val="both"/>
        <w:rPr>
          <w:rFonts w:ascii="Palatino Linotype" w:hAnsi="Palatino Linotype"/>
        </w:rPr>
      </w:pPr>
      <w:r w:rsidRPr="0057338D">
        <w:rPr>
          <w:rFonts w:ascii="Palatino Linotype" w:hAnsi="Palatino Linotype"/>
        </w:rPr>
        <w:t xml:space="preserve"> 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 </w:t>
      </w:r>
    </w:p>
    <w:p w14:paraId="5ADC2FA2" w14:textId="77777777" w:rsidR="00C03ED7" w:rsidRPr="0057338D" w:rsidRDefault="00C03ED7" w:rsidP="00C03ED7">
      <w:pPr>
        <w:pStyle w:val="Prrafodelista"/>
        <w:numPr>
          <w:ilvl w:val="0"/>
          <w:numId w:val="24"/>
        </w:numPr>
        <w:spacing w:line="360" w:lineRule="auto"/>
        <w:ind w:right="49"/>
        <w:contextualSpacing/>
        <w:jc w:val="both"/>
        <w:rPr>
          <w:rFonts w:ascii="Palatino Linotype" w:eastAsia="Palatino Linotype" w:hAnsi="Palatino Linotype" w:cs="Palatino Linotype"/>
          <w:sz w:val="24"/>
          <w:szCs w:val="24"/>
        </w:rPr>
      </w:pPr>
      <w:r w:rsidRPr="0057338D">
        <w:rPr>
          <w:rFonts w:ascii="Palatino Linotype" w:hAnsi="Palatino Linotype"/>
          <w:b/>
          <w:bCs/>
        </w:rPr>
        <w:t xml:space="preserve">Código bidimensional o </w:t>
      </w:r>
      <w:proofErr w:type="spellStart"/>
      <w:r w:rsidRPr="0057338D">
        <w:rPr>
          <w:rFonts w:ascii="Palatino Linotype" w:hAnsi="Palatino Linotype"/>
          <w:b/>
          <w:bCs/>
        </w:rPr>
        <w:t>Qr</w:t>
      </w:r>
      <w:proofErr w:type="spellEnd"/>
      <w:r w:rsidRPr="0057338D">
        <w:rPr>
          <w:rFonts w:ascii="Palatino Linotype" w:hAnsi="Palatino Linotype"/>
          <w:b/>
          <w:bCs/>
        </w:rPr>
        <w:t>.</w:t>
      </w:r>
      <w:r w:rsidRPr="0057338D">
        <w:rPr>
          <w:rFonts w:ascii="Palatino Linotype" w:hAnsi="Palatino Linotype"/>
        </w:rPr>
        <w:t xml:space="preserve"> En principio, resulta necesario señalar que los comprobantes fiscales digitales por Internet, deben de incluir un código </w:t>
      </w:r>
      <w:r w:rsidRPr="0057338D">
        <w:rPr>
          <w:rFonts w:ascii="Palatino Linotype" w:hAnsi="Palatino Linotype"/>
        </w:rPr>
        <w:lastRenderedPageBreak/>
        <w:t xml:space="preserve">bidimensional conforme al formato QR </w:t>
      </w:r>
      <w:proofErr w:type="spellStart"/>
      <w:r w:rsidRPr="0057338D">
        <w:rPr>
          <w:rFonts w:ascii="Palatino Linotype" w:hAnsi="Palatino Linotype"/>
        </w:rPr>
        <w:t>Code</w:t>
      </w:r>
      <w:proofErr w:type="spellEnd"/>
      <w:r w:rsidRPr="0057338D">
        <w:rPr>
          <w:rFonts w:ascii="Palatino Linotype" w:hAnsi="Palatino Linotype"/>
        </w:rPr>
        <w:t xml:space="preserve"> (Quick Response </w:t>
      </w:r>
      <w:proofErr w:type="spellStart"/>
      <w:r w:rsidRPr="0057338D">
        <w:rPr>
          <w:rFonts w:ascii="Palatino Linotype" w:hAnsi="Palatino Linotype"/>
        </w:rPr>
        <w:t>Code</w:t>
      </w:r>
      <w:proofErr w:type="spellEnd"/>
      <w:r w:rsidRPr="0057338D">
        <w:rPr>
          <w:rFonts w:ascii="Palatino Linotype" w:hAnsi="Palatino Linotype"/>
        </w:rPr>
        <w:t xml:space="preserve">), el cual contiene el Registro Federal de Contribuyentes del receptor, del emisor, o de ambos. </w:t>
      </w:r>
    </w:p>
    <w:p w14:paraId="4C1C4932" w14:textId="77777777" w:rsidR="00C03ED7" w:rsidRPr="0057338D" w:rsidRDefault="00C03ED7" w:rsidP="00C03ED7">
      <w:pPr>
        <w:pStyle w:val="Prrafodelista"/>
        <w:spacing w:line="360" w:lineRule="auto"/>
        <w:ind w:right="49"/>
        <w:jc w:val="both"/>
        <w:rPr>
          <w:rFonts w:ascii="Palatino Linotype" w:hAnsi="Palatino Linotype"/>
        </w:rPr>
      </w:pPr>
      <w:r w:rsidRPr="0057338D">
        <w:rPr>
          <w:rFonts w:ascii="Palatino Linotype" w:hAnsi="Palatino Linotype"/>
        </w:rPr>
        <w:t xml:space="preserve">Incluso con la captura de dicho código, a través de la aplicación móvil del Servicio de Administración Tributaria, permite el acceso al Registro Federal de Contribuyentes, como del Sujeto Obligado, como de los servidores públicos. </w:t>
      </w:r>
    </w:p>
    <w:p w14:paraId="7430D9DA" w14:textId="77777777" w:rsidR="00C03ED7" w:rsidRPr="0057338D" w:rsidRDefault="00C03ED7" w:rsidP="00C03ED7">
      <w:pPr>
        <w:pStyle w:val="Prrafodelista"/>
        <w:spacing w:line="360" w:lineRule="auto"/>
        <w:ind w:right="49"/>
        <w:jc w:val="both"/>
        <w:rPr>
          <w:rFonts w:ascii="Palatino Linotype" w:eastAsia="Palatino Linotype" w:hAnsi="Palatino Linotype" w:cs="Palatino Linotype"/>
          <w:sz w:val="24"/>
          <w:szCs w:val="24"/>
        </w:rPr>
      </w:pPr>
      <w:r w:rsidRPr="0057338D">
        <w:rPr>
          <w:rFonts w:ascii="Palatino Linotype" w:hAnsi="Palatino Linotype"/>
        </w:rPr>
        <w:t xml:space="preserve">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 </w:t>
      </w:r>
    </w:p>
    <w:p w14:paraId="11228678" w14:textId="77777777" w:rsidR="00C03ED7" w:rsidRPr="0057338D" w:rsidRDefault="00C03ED7" w:rsidP="00C03ED7">
      <w:pPr>
        <w:pStyle w:val="Prrafodelista"/>
        <w:numPr>
          <w:ilvl w:val="0"/>
          <w:numId w:val="24"/>
        </w:numPr>
        <w:spacing w:line="360" w:lineRule="auto"/>
        <w:ind w:right="49"/>
        <w:contextualSpacing/>
        <w:jc w:val="both"/>
        <w:rPr>
          <w:rFonts w:ascii="Palatino Linotype" w:hAnsi="Palatino Linotype"/>
        </w:rPr>
      </w:pPr>
      <w:r w:rsidRPr="0057338D">
        <w:rPr>
          <w:rFonts w:ascii="Palatino Linotype" w:hAnsi="Palatino Linotype"/>
          <w:b/>
          <w:bCs/>
        </w:rPr>
        <w:t>Número de seguridad social del Instituto de Seguridad Social del Estado de México y Municipios.</w:t>
      </w:r>
      <w:r w:rsidRPr="0057338D">
        <w:rPr>
          <w:rFonts w:ascii="Palatino Linotype" w:hAnsi="Palatino Linotype"/>
        </w:rPr>
        <w:t xml:space="preserve"> 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748D7040" w14:textId="77777777" w:rsidR="00C03ED7" w:rsidRPr="0057338D" w:rsidRDefault="00C03ED7" w:rsidP="00C03ED7">
      <w:pPr>
        <w:pStyle w:val="Prrafodelista"/>
        <w:spacing w:line="360" w:lineRule="auto"/>
        <w:ind w:right="49"/>
        <w:jc w:val="both"/>
        <w:rPr>
          <w:rFonts w:ascii="Palatino Linotype" w:hAnsi="Palatino Linotype"/>
        </w:rPr>
      </w:pPr>
      <w:r w:rsidRPr="0057338D">
        <w:rPr>
          <w:rFonts w:ascii="Palatino Linotype" w:hAnsi="Palatino Linotype"/>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w:t>
      </w:r>
    </w:p>
    <w:p w14:paraId="71182C1A" w14:textId="77777777" w:rsidR="00C03ED7" w:rsidRPr="0057338D" w:rsidRDefault="00C03ED7" w:rsidP="00C03ED7">
      <w:pPr>
        <w:pStyle w:val="Prrafodelista"/>
        <w:spacing w:line="360" w:lineRule="auto"/>
        <w:ind w:right="49"/>
        <w:jc w:val="both"/>
        <w:rPr>
          <w:rFonts w:ascii="Palatino Linotype" w:hAnsi="Palatino Linotype"/>
        </w:rPr>
      </w:pPr>
      <w:r w:rsidRPr="0057338D">
        <w:rPr>
          <w:rFonts w:ascii="Palatino Linotype" w:hAnsi="Palatino Linotype"/>
        </w:rPr>
        <w:t xml:space="preserve">En esta credencial se consignan diversos datos personales y se le asigna una clave para hacer identificable al trabajador con el objetivo de poder proporcionar los servicios que brinda el Instituto de Seguridad Social del Estado de México y </w:t>
      </w:r>
      <w:r w:rsidRPr="0057338D">
        <w:rPr>
          <w:rFonts w:ascii="Palatino Linotype" w:hAnsi="Palatino Linotype"/>
        </w:rPr>
        <w:lastRenderedPageBreak/>
        <w:t xml:space="preserve">Municipios. 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 </w:t>
      </w:r>
    </w:p>
    <w:p w14:paraId="4760CE2B" w14:textId="77777777" w:rsidR="00C03ED7" w:rsidRPr="0057338D" w:rsidRDefault="00C03ED7" w:rsidP="00C03ED7">
      <w:pPr>
        <w:pStyle w:val="Prrafodelista"/>
        <w:spacing w:line="360" w:lineRule="auto"/>
        <w:ind w:right="49"/>
        <w:jc w:val="both"/>
        <w:rPr>
          <w:rFonts w:ascii="Palatino Linotype" w:hAnsi="Palatino Linotype"/>
        </w:rPr>
      </w:pPr>
      <w:r w:rsidRPr="0057338D">
        <w:rPr>
          <w:rFonts w:ascii="Palatino Linotype" w:hAnsi="Palatino Linotype"/>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2681B0FA" w14:textId="215F7A4A" w:rsidR="00811484" w:rsidRPr="0057338D" w:rsidRDefault="00811484" w:rsidP="00811484">
      <w:pPr>
        <w:pStyle w:val="Prrafodelista"/>
        <w:numPr>
          <w:ilvl w:val="0"/>
          <w:numId w:val="25"/>
        </w:numPr>
        <w:tabs>
          <w:tab w:val="left" w:pos="851"/>
        </w:tabs>
        <w:spacing w:line="360" w:lineRule="auto"/>
        <w:ind w:left="567" w:firstLine="0"/>
        <w:jc w:val="both"/>
        <w:rPr>
          <w:rFonts w:ascii="Palatino Linotype" w:hAnsi="Palatino Linotype"/>
        </w:rPr>
      </w:pPr>
      <w:r w:rsidRPr="0057338D">
        <w:rPr>
          <w:rFonts w:ascii="Palatino Linotype" w:hAnsi="Palatino Linotype"/>
          <w:b/>
        </w:rPr>
        <w:t>Cadenas Originales.</w:t>
      </w:r>
      <w:r w:rsidRPr="0057338D">
        <w:rPr>
          <w:rFonts w:ascii="Palatino Linotype" w:hAnsi="Palatino Linotype"/>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57338D">
        <w:rPr>
          <w:rFonts w:ascii="Palatino Linotype" w:hAnsi="Palatino Linotype"/>
          <w:b/>
          <w:bCs/>
        </w:rPr>
        <w:t>Sujeto Obligado</w:t>
      </w:r>
      <w:r w:rsidRPr="0057338D">
        <w:rPr>
          <w:rFonts w:ascii="Palatino Linotype" w:hAnsi="Palatino Linotype"/>
        </w:rPr>
        <w:t xml:space="preserve"> analizar dicha circunstancia con la finalidad de proteger, de ser el caso, la información a través de su clasificación por actualizarse el supuesto de confidencialidad.</w:t>
      </w:r>
    </w:p>
    <w:p w14:paraId="586F2084" w14:textId="77777777" w:rsidR="00811484" w:rsidRPr="0057338D" w:rsidRDefault="00811484" w:rsidP="00811484">
      <w:pPr>
        <w:pStyle w:val="Prrafodelista"/>
        <w:numPr>
          <w:ilvl w:val="0"/>
          <w:numId w:val="25"/>
        </w:numPr>
        <w:tabs>
          <w:tab w:val="left" w:pos="851"/>
        </w:tabs>
        <w:spacing w:line="360" w:lineRule="auto"/>
        <w:ind w:left="567" w:firstLine="0"/>
        <w:jc w:val="both"/>
        <w:rPr>
          <w:rFonts w:ascii="Palatino Linotype" w:hAnsi="Palatino Linotype"/>
        </w:rPr>
      </w:pPr>
      <w:r w:rsidRPr="0057338D">
        <w:rPr>
          <w:rFonts w:ascii="Palatino Linotype" w:hAnsi="Palatino Linotype" w:cs="Arial"/>
        </w:rPr>
        <w:t xml:space="preserve">Los </w:t>
      </w:r>
      <w:r w:rsidRPr="0057338D">
        <w:rPr>
          <w:rFonts w:ascii="Palatino Linotype" w:hAnsi="Palatino Linotype" w:cs="Arial"/>
          <w:b/>
        </w:rPr>
        <w:t>códigos bidimensionales</w:t>
      </w:r>
      <w:r w:rsidRPr="0057338D">
        <w:rPr>
          <w:rFonts w:ascii="Palatino Linotype" w:hAnsi="Palatino Linotype" w:cs="Arial"/>
        </w:rPr>
        <w:t xml:space="preserve"> o </w:t>
      </w:r>
      <w:r w:rsidRPr="0057338D">
        <w:rPr>
          <w:rFonts w:ascii="Palatino Linotype" w:hAnsi="Palatino Linotype" w:cs="Arial"/>
          <w:b/>
        </w:rPr>
        <w:t xml:space="preserve">códigos QR, </w:t>
      </w:r>
      <w:r w:rsidRPr="0057338D">
        <w:rPr>
          <w:rFonts w:ascii="Palatino Linotype" w:hAnsi="Palatino Linotype" w:cs="Arial"/>
        </w:rPr>
        <w:t>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w:t>
      </w:r>
      <w:r w:rsidRPr="0057338D">
        <w:rPr>
          <w:rFonts w:ascii="Palatino Linotype" w:hAnsi="Palatino Linotype"/>
        </w:rPr>
        <w:t xml:space="preserve">, debiendo el </w:t>
      </w:r>
      <w:r w:rsidRPr="0057338D">
        <w:rPr>
          <w:rFonts w:ascii="Palatino Linotype" w:hAnsi="Palatino Linotype"/>
          <w:b/>
          <w:bCs/>
        </w:rPr>
        <w:t xml:space="preserve">Sujeto </w:t>
      </w:r>
      <w:r w:rsidRPr="0057338D">
        <w:rPr>
          <w:rFonts w:ascii="Palatino Linotype" w:hAnsi="Palatino Linotype"/>
          <w:b/>
          <w:bCs/>
        </w:rPr>
        <w:lastRenderedPageBreak/>
        <w:t xml:space="preserve">Obligado </w:t>
      </w:r>
      <w:r w:rsidRPr="0057338D">
        <w:rPr>
          <w:rFonts w:ascii="Palatino Linotype" w:hAnsi="Palatino Linotype"/>
        </w:rPr>
        <w:t>analizar dicha circunstancia con la finalidad de determinar si se actualiza algún supuesto de confidencialidad.</w:t>
      </w:r>
    </w:p>
    <w:p w14:paraId="4EE0F0C6" w14:textId="59727E3F" w:rsidR="00811484" w:rsidRPr="0057338D" w:rsidRDefault="00811484" w:rsidP="00811484">
      <w:pPr>
        <w:pStyle w:val="Prrafodelista"/>
        <w:tabs>
          <w:tab w:val="left" w:pos="851"/>
        </w:tabs>
        <w:spacing w:line="360" w:lineRule="auto"/>
        <w:ind w:left="567"/>
        <w:jc w:val="both"/>
        <w:rPr>
          <w:rFonts w:ascii="Palatino Linotype" w:hAnsi="Palatino Linotype" w:cs="Arial"/>
        </w:rPr>
      </w:pPr>
      <w:r w:rsidRPr="0057338D">
        <w:rPr>
          <w:rFonts w:ascii="Palatino Linotype" w:hAnsi="Palatino Linotype" w:cs="Arial"/>
        </w:rPr>
        <w:t xml:space="preserve">En tal sentido, si derivado del análisis efectuado por </w:t>
      </w:r>
      <w:r w:rsidRPr="0057338D">
        <w:rPr>
          <w:rFonts w:ascii="Palatino Linotype" w:hAnsi="Palatino Linotype" w:cs="Arial"/>
          <w:b/>
        </w:rPr>
        <w:t xml:space="preserve">Sujeto Obligado </w:t>
      </w:r>
      <w:r w:rsidRPr="0057338D">
        <w:rPr>
          <w:rFonts w:ascii="Palatino Linotype" w:hAnsi="Palatino Linotype" w:cs="Arial"/>
          <w:bCs/>
        </w:rPr>
        <w:t>en el presente caso,</w:t>
      </w:r>
      <w:r w:rsidRPr="0057338D">
        <w:rPr>
          <w:rFonts w:ascii="Palatino Linotype" w:hAnsi="Palatino Linotype" w:cs="Arial"/>
        </w:rPr>
        <w:t xml:space="preserve"> se desprende que, de la información fiscal contenida en los documentos que dan cuenta de lo solicitado,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w:t>
      </w:r>
      <w:r w:rsidRPr="0057338D">
        <w:rPr>
          <w:rFonts w:ascii="Palatino Linotype" w:hAnsi="Palatino Linotype" w:cs="Arial"/>
          <w:b/>
        </w:rPr>
        <w:t>deberá clasificarla como confidencial, de manera fundada y motivada en términos del artículo 143, fracción I</w:t>
      </w:r>
      <w:r w:rsidRPr="0057338D">
        <w:rPr>
          <w:rFonts w:ascii="Palatino Linotype" w:hAnsi="Palatino Linotype" w:cs="Arial"/>
        </w:rPr>
        <w:t xml:space="preserve"> de la Ley de Transparencia y Acceso a la Información Pública del Estado de México y Municipios.</w:t>
      </w:r>
    </w:p>
    <w:p w14:paraId="40E7E57D" w14:textId="77777777" w:rsidR="00C03ED7" w:rsidRPr="0057338D" w:rsidRDefault="00C03ED7" w:rsidP="00C03ED7">
      <w:pPr>
        <w:pStyle w:val="Prrafodelista"/>
        <w:numPr>
          <w:ilvl w:val="2"/>
          <w:numId w:val="23"/>
        </w:numPr>
        <w:tabs>
          <w:tab w:val="left" w:pos="851"/>
        </w:tabs>
        <w:spacing w:line="360" w:lineRule="auto"/>
        <w:ind w:left="567" w:right="49" w:firstLine="0"/>
        <w:contextualSpacing/>
        <w:jc w:val="both"/>
        <w:rPr>
          <w:rFonts w:ascii="Palatino Linotype" w:hAnsi="Palatino Linotype"/>
        </w:rPr>
      </w:pPr>
      <w:r w:rsidRPr="0057338D">
        <w:rPr>
          <w:rFonts w:ascii="Palatino Linotype" w:hAnsi="Palatino Linotype"/>
          <w:b/>
          <w:bCs/>
        </w:rPr>
        <w:t>Préstamos o descuentos que se le hagan a los servidores públicos (créditos personales, fondo de resistencia del Sindicato Único de Trabajadores de los Poderes, Municipios e Institución Descentralizadas del Estado de México, seguro de vida, accidentes y enfermedades, pensiones alimenticias).</w:t>
      </w:r>
      <w:r w:rsidRPr="0057338D">
        <w:rPr>
          <w:rFonts w:ascii="Palatino Linotype" w:hAnsi="Palatino Linotype"/>
        </w:rPr>
        <w:t xml:space="preserve"> Es necesario precisar que existen deducciones que se generan con motivo de una decisión libre y voluntaria de los servidores públicos, como son: créditos personales, fondo de resistencia del Sindicato Único de Trabajadores de los Poderes, Municipios e Institución Descentralizadas del Estado de México, seguro de vida, accidentes y enfermedades. </w:t>
      </w:r>
    </w:p>
    <w:p w14:paraId="1B5BB2D8" w14:textId="77777777" w:rsidR="00C03ED7" w:rsidRPr="0057338D" w:rsidRDefault="00C03ED7" w:rsidP="00C03ED7">
      <w:pPr>
        <w:pStyle w:val="Prrafodelista"/>
        <w:tabs>
          <w:tab w:val="left" w:pos="851"/>
        </w:tabs>
        <w:spacing w:line="360" w:lineRule="auto"/>
        <w:ind w:left="567" w:right="49"/>
        <w:jc w:val="both"/>
        <w:rPr>
          <w:rFonts w:ascii="Palatino Linotype" w:hAnsi="Palatino Linotype"/>
        </w:rPr>
      </w:pPr>
      <w:r w:rsidRPr="0057338D">
        <w:rPr>
          <w:rFonts w:ascii="Palatino Linotype" w:hAnsi="Palatino Linotype"/>
        </w:rPr>
        <w:t xml:space="preserve">Asimismo, hay otras que se generan con motivo de una sentencia judicial, como es la pensión alimenticia que periódicamente se retira de la cuenta de un empleado, a efecto de que sea entregado a un tercero. </w:t>
      </w:r>
    </w:p>
    <w:p w14:paraId="27E8D86B" w14:textId="77777777" w:rsidR="00C03ED7" w:rsidRPr="0057338D" w:rsidRDefault="00C03ED7" w:rsidP="00C03ED7">
      <w:pPr>
        <w:pStyle w:val="Prrafodelista"/>
        <w:tabs>
          <w:tab w:val="left" w:pos="851"/>
        </w:tabs>
        <w:spacing w:line="360" w:lineRule="auto"/>
        <w:ind w:left="567" w:right="49"/>
        <w:jc w:val="both"/>
        <w:rPr>
          <w:rFonts w:ascii="Palatino Linotype" w:hAnsi="Palatino Linotype"/>
        </w:rPr>
      </w:pPr>
      <w:r w:rsidRPr="0057338D">
        <w:rPr>
          <w:rFonts w:ascii="Palatino Linotype" w:hAnsi="Palatino Linotype"/>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w:t>
      </w:r>
      <w:r w:rsidRPr="0057338D">
        <w:rPr>
          <w:rFonts w:ascii="Palatino Linotype" w:hAnsi="Palatino Linotype"/>
        </w:rPr>
        <w:lastRenderedPageBreak/>
        <w:t xml:space="preserve">dichos casos se trata del libre ejercicio del servidor público para disponer de un ingreso que forma parte de su patrimonio. </w:t>
      </w:r>
    </w:p>
    <w:p w14:paraId="2AC35372" w14:textId="77777777" w:rsidR="00C03ED7" w:rsidRPr="0057338D" w:rsidRDefault="00C03ED7" w:rsidP="00C03ED7">
      <w:pPr>
        <w:pStyle w:val="Prrafodelista"/>
        <w:tabs>
          <w:tab w:val="left" w:pos="851"/>
        </w:tabs>
        <w:spacing w:line="360" w:lineRule="auto"/>
        <w:ind w:left="567" w:right="49"/>
        <w:jc w:val="both"/>
        <w:rPr>
          <w:rFonts w:ascii="Palatino Linotype" w:hAnsi="Palatino Linotype"/>
        </w:rPr>
      </w:pPr>
      <w:r w:rsidRPr="0057338D">
        <w:rPr>
          <w:rFonts w:ascii="Palatino Linotype" w:hAnsi="Palatino Linotype"/>
        </w:rPr>
        <w:t>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w:t>
      </w:r>
    </w:p>
    <w:p w14:paraId="2264F656" w14:textId="77777777" w:rsidR="00C03ED7" w:rsidRPr="0057338D" w:rsidRDefault="00C03ED7" w:rsidP="00C03ED7">
      <w:pPr>
        <w:pStyle w:val="Prrafodelista"/>
        <w:spacing w:line="360" w:lineRule="auto"/>
        <w:ind w:right="49"/>
        <w:jc w:val="both"/>
      </w:pPr>
    </w:p>
    <w:p w14:paraId="164B0461" w14:textId="77777777" w:rsidR="00C03ED7" w:rsidRPr="0057338D" w:rsidRDefault="00C03ED7" w:rsidP="00C03ED7">
      <w:pPr>
        <w:pStyle w:val="Prrafodelista"/>
        <w:spacing w:line="360" w:lineRule="auto"/>
        <w:ind w:left="0" w:right="49"/>
        <w:jc w:val="both"/>
        <w:rPr>
          <w:rFonts w:ascii="Palatino Linotype" w:eastAsia="Palatino Linotype" w:hAnsi="Palatino Linotype" w:cs="Palatino Linotype"/>
          <w:sz w:val="24"/>
          <w:szCs w:val="24"/>
        </w:rPr>
      </w:pPr>
      <w:r w:rsidRPr="0057338D">
        <w:rPr>
          <w:rFonts w:ascii="Palatino Linotype" w:eastAsia="Palatino Linotype" w:hAnsi="Palatino Linotype" w:cs="Palatino Linotype"/>
          <w:sz w:val="24"/>
          <w:szCs w:val="24"/>
        </w:rPr>
        <w:t>En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56F3CD7C" w14:textId="77777777" w:rsidR="00C03ED7" w:rsidRPr="0057338D" w:rsidRDefault="00C03ED7" w:rsidP="00C03ED7">
      <w:pPr>
        <w:spacing w:line="360" w:lineRule="auto"/>
        <w:ind w:right="49"/>
        <w:jc w:val="both"/>
        <w:rPr>
          <w:rFonts w:ascii="Palatino Linotype" w:eastAsia="Palatino Linotype" w:hAnsi="Palatino Linotype" w:cs="Palatino Linotype"/>
        </w:rPr>
      </w:pPr>
    </w:p>
    <w:p w14:paraId="621EFC7D" w14:textId="77777777" w:rsidR="00C03ED7" w:rsidRPr="0057338D" w:rsidRDefault="00C03ED7" w:rsidP="00C03ED7">
      <w:pPr>
        <w:spacing w:line="360" w:lineRule="auto"/>
        <w:ind w:right="49"/>
        <w:jc w:val="both"/>
        <w:rPr>
          <w:rFonts w:ascii="Palatino Linotype" w:eastAsia="Palatino Linotype" w:hAnsi="Palatino Linotype" w:cs="Palatino Linotype"/>
        </w:rPr>
      </w:pPr>
      <w:r w:rsidRPr="0057338D">
        <w:rPr>
          <w:rFonts w:ascii="Palatino Linotype" w:eastAsia="Palatino Linotype" w:hAnsi="Palatino Linotype" w:cs="Palatino Linotype"/>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59C93D92" w14:textId="77777777" w:rsidR="00C03ED7" w:rsidRPr="0057338D" w:rsidRDefault="00C03ED7" w:rsidP="00C03ED7">
      <w:pPr>
        <w:spacing w:line="360" w:lineRule="auto"/>
        <w:ind w:right="49"/>
        <w:jc w:val="both"/>
        <w:rPr>
          <w:rFonts w:ascii="Palatino Linotype" w:eastAsia="Palatino Linotype" w:hAnsi="Palatino Linotype" w:cs="Palatino Linotype"/>
        </w:rPr>
      </w:pPr>
    </w:p>
    <w:p w14:paraId="184BF50A" w14:textId="77777777" w:rsidR="00C03ED7" w:rsidRPr="0057338D" w:rsidRDefault="00C03ED7" w:rsidP="00C03ED7">
      <w:pPr>
        <w:spacing w:line="276" w:lineRule="auto"/>
        <w:ind w:left="567" w:right="560"/>
        <w:jc w:val="both"/>
        <w:rPr>
          <w:rFonts w:ascii="Palatino Linotype" w:eastAsia="Palatino Linotype" w:hAnsi="Palatino Linotype" w:cs="Palatino Linotype"/>
          <w:i/>
          <w:sz w:val="22"/>
        </w:rPr>
      </w:pPr>
      <w:r w:rsidRPr="0057338D">
        <w:rPr>
          <w:rFonts w:ascii="Palatino Linotype" w:eastAsia="Palatino Linotype" w:hAnsi="Palatino Linotype" w:cs="Palatino Linotype"/>
          <w:b/>
          <w:sz w:val="22"/>
        </w:rPr>
        <w:t xml:space="preserve"> </w:t>
      </w:r>
      <w:r w:rsidRPr="0057338D">
        <w:rPr>
          <w:rFonts w:ascii="Palatino Linotype" w:eastAsia="Palatino Linotype" w:hAnsi="Palatino Linotype" w:cs="Palatino Linotype"/>
          <w:b/>
          <w:i/>
          <w:sz w:val="22"/>
        </w:rPr>
        <w:t>Artículo 143.</w:t>
      </w:r>
      <w:r w:rsidRPr="0057338D">
        <w:rPr>
          <w:rFonts w:ascii="Palatino Linotype" w:eastAsia="Palatino Linotype" w:hAnsi="Palatino Linotype" w:cs="Palatino Linotype"/>
          <w:i/>
          <w:sz w:val="22"/>
        </w:rPr>
        <w:t xml:space="preserve"> Para los efectos de esta Ley se considera información confidencial, la clasificada como tal, de manera permanente, por su naturaleza, cuando:</w:t>
      </w:r>
    </w:p>
    <w:p w14:paraId="350442CC" w14:textId="77777777" w:rsidR="00C03ED7" w:rsidRPr="0057338D" w:rsidRDefault="00C03ED7" w:rsidP="00C03ED7">
      <w:pPr>
        <w:spacing w:line="276" w:lineRule="auto"/>
        <w:ind w:left="567" w:right="560"/>
        <w:jc w:val="both"/>
        <w:rPr>
          <w:rFonts w:ascii="Palatino Linotype" w:eastAsia="Palatino Linotype" w:hAnsi="Palatino Linotype" w:cs="Palatino Linotype"/>
          <w:i/>
          <w:sz w:val="22"/>
        </w:rPr>
      </w:pPr>
      <w:r w:rsidRPr="0057338D">
        <w:rPr>
          <w:rFonts w:ascii="Palatino Linotype" w:eastAsia="Palatino Linotype" w:hAnsi="Palatino Linotype" w:cs="Palatino Linotype"/>
          <w:i/>
          <w:sz w:val="22"/>
        </w:rPr>
        <w:t>I.</w:t>
      </w:r>
      <w:r w:rsidRPr="0057338D">
        <w:rPr>
          <w:rFonts w:ascii="Palatino Linotype" w:eastAsia="Palatino Linotype" w:hAnsi="Palatino Linotype" w:cs="Palatino Linotype"/>
          <w:i/>
          <w:sz w:val="22"/>
        </w:rPr>
        <w:tab/>
        <w:t>Se refiera a la información privada y los datos personales concernientes a una persona física o jurídico colectiva identificada o identificable…</w:t>
      </w:r>
    </w:p>
    <w:p w14:paraId="7F834E7E" w14:textId="77777777" w:rsidR="00C03ED7" w:rsidRPr="0057338D" w:rsidRDefault="00C03ED7" w:rsidP="00C03ED7">
      <w:pPr>
        <w:spacing w:line="360" w:lineRule="auto"/>
        <w:ind w:right="49"/>
        <w:jc w:val="both"/>
        <w:rPr>
          <w:rFonts w:ascii="Palatino Linotype" w:eastAsia="Palatino Linotype" w:hAnsi="Palatino Linotype" w:cs="Palatino Linotype"/>
        </w:rPr>
      </w:pPr>
    </w:p>
    <w:p w14:paraId="6B67356D" w14:textId="77777777" w:rsidR="00C03ED7" w:rsidRPr="0057338D" w:rsidRDefault="00C03ED7" w:rsidP="00C03ED7">
      <w:pPr>
        <w:spacing w:line="360" w:lineRule="auto"/>
        <w:ind w:right="49"/>
        <w:jc w:val="both"/>
        <w:rPr>
          <w:rFonts w:ascii="Palatino Linotype" w:eastAsia="Palatino Linotype" w:hAnsi="Palatino Linotype" w:cs="Palatino Linotype"/>
        </w:rPr>
      </w:pPr>
      <w:r w:rsidRPr="0057338D">
        <w:rPr>
          <w:rFonts w:ascii="Palatino Linotype" w:eastAsia="Palatino Linotype" w:hAnsi="Palatino Linotype" w:cs="Palatino Linotype"/>
        </w:rPr>
        <w:lastRenderedPageBreak/>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717987F6" w14:textId="77777777" w:rsidR="00C03ED7" w:rsidRPr="0057338D" w:rsidRDefault="00C03ED7" w:rsidP="00C03ED7">
      <w:pPr>
        <w:spacing w:line="360" w:lineRule="auto"/>
        <w:ind w:right="49"/>
        <w:jc w:val="both"/>
        <w:rPr>
          <w:rFonts w:ascii="Palatino Linotype" w:eastAsia="Palatino Linotype" w:hAnsi="Palatino Linotype" w:cs="Palatino Linotype"/>
        </w:rPr>
      </w:pPr>
    </w:p>
    <w:p w14:paraId="5E61E1D3" w14:textId="77777777" w:rsidR="00C03ED7" w:rsidRPr="0057338D" w:rsidRDefault="00C03ED7" w:rsidP="00C03ED7">
      <w:pPr>
        <w:spacing w:line="360" w:lineRule="auto"/>
        <w:ind w:right="49"/>
        <w:jc w:val="both"/>
        <w:rPr>
          <w:rFonts w:ascii="Palatino Linotype" w:eastAsia="Palatino Linotype" w:hAnsi="Palatino Linotype" w:cs="Palatino Linotype"/>
        </w:rPr>
      </w:pPr>
      <w:r w:rsidRPr="0057338D">
        <w:rPr>
          <w:rFonts w:ascii="Palatino Linotype" w:eastAsia="Palatino Linotype" w:hAnsi="Palatino Linotype" w:cs="Palatino Linotype"/>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6C21466C" w14:textId="77777777" w:rsidR="00C03ED7" w:rsidRPr="0057338D" w:rsidRDefault="00C03ED7" w:rsidP="00C03ED7">
      <w:pPr>
        <w:spacing w:line="360" w:lineRule="auto"/>
        <w:ind w:right="49"/>
        <w:jc w:val="both"/>
        <w:rPr>
          <w:rFonts w:ascii="Palatino Linotype" w:eastAsia="Palatino Linotype" w:hAnsi="Palatino Linotype" w:cs="Palatino Linotype"/>
        </w:rPr>
      </w:pPr>
    </w:p>
    <w:p w14:paraId="53979737" w14:textId="77777777" w:rsidR="00C03ED7" w:rsidRPr="0057338D" w:rsidRDefault="00C03ED7" w:rsidP="00C03ED7">
      <w:pPr>
        <w:spacing w:line="276" w:lineRule="auto"/>
        <w:ind w:left="567" w:right="560"/>
        <w:jc w:val="both"/>
        <w:rPr>
          <w:rFonts w:ascii="Palatino Linotype" w:eastAsia="Palatino Linotype" w:hAnsi="Palatino Linotype" w:cs="Palatino Linotype"/>
          <w:i/>
        </w:rPr>
      </w:pPr>
      <w:r w:rsidRPr="0057338D">
        <w:rPr>
          <w:rFonts w:ascii="Palatino Linotype" w:eastAsia="Palatino Linotype" w:hAnsi="Palatino Linotype" w:cs="Palatino Linotype"/>
          <w:b/>
          <w:i/>
        </w:rPr>
        <w:t>Artículo 49.</w:t>
      </w:r>
      <w:r w:rsidRPr="0057338D">
        <w:rPr>
          <w:rFonts w:ascii="Palatino Linotype" w:eastAsia="Palatino Linotype" w:hAnsi="Palatino Linotype" w:cs="Palatino Linotype"/>
          <w:i/>
        </w:rPr>
        <w:t xml:space="preserve"> Los Comités de Transparencia tendrán las siguientes atribuciones:</w:t>
      </w:r>
    </w:p>
    <w:p w14:paraId="79910E17" w14:textId="77777777" w:rsidR="00C03ED7" w:rsidRPr="0057338D" w:rsidRDefault="00C03ED7" w:rsidP="00C03ED7">
      <w:pPr>
        <w:spacing w:line="276" w:lineRule="auto"/>
        <w:ind w:left="567" w:right="560"/>
        <w:jc w:val="both"/>
        <w:rPr>
          <w:rFonts w:ascii="Palatino Linotype" w:eastAsia="Palatino Linotype" w:hAnsi="Palatino Linotype" w:cs="Palatino Linotype"/>
          <w:i/>
        </w:rPr>
      </w:pPr>
      <w:r w:rsidRPr="0057338D">
        <w:rPr>
          <w:rFonts w:ascii="Palatino Linotype" w:eastAsia="Palatino Linotype" w:hAnsi="Palatino Linotype" w:cs="Palatino Linotype"/>
          <w:i/>
        </w:rPr>
        <w:t>…</w:t>
      </w:r>
    </w:p>
    <w:p w14:paraId="4CD684E3" w14:textId="77777777" w:rsidR="00C03ED7" w:rsidRPr="0057338D" w:rsidRDefault="00C03ED7" w:rsidP="00C03ED7">
      <w:pPr>
        <w:spacing w:line="276" w:lineRule="auto"/>
        <w:ind w:left="567" w:right="560"/>
        <w:jc w:val="both"/>
        <w:rPr>
          <w:rFonts w:ascii="Palatino Linotype" w:eastAsia="Palatino Linotype" w:hAnsi="Palatino Linotype" w:cs="Palatino Linotype"/>
          <w:i/>
        </w:rPr>
      </w:pPr>
      <w:r w:rsidRPr="0057338D">
        <w:rPr>
          <w:rFonts w:ascii="Palatino Linotype" w:eastAsia="Palatino Linotype" w:hAnsi="Palatino Linotype" w:cs="Palatino Linotype"/>
          <w:i/>
        </w:rPr>
        <w:t>VIII. Aprobar, modificar o revocar la clasificación de la información</w:t>
      </w:r>
    </w:p>
    <w:p w14:paraId="5CB4CE1B" w14:textId="77777777" w:rsidR="00C03ED7" w:rsidRPr="0057338D" w:rsidRDefault="00C03ED7" w:rsidP="00C03ED7">
      <w:pPr>
        <w:spacing w:line="276" w:lineRule="auto"/>
        <w:ind w:left="567" w:right="560"/>
        <w:jc w:val="both"/>
        <w:rPr>
          <w:rFonts w:ascii="Palatino Linotype" w:eastAsia="Palatino Linotype" w:hAnsi="Palatino Linotype" w:cs="Palatino Linotype"/>
          <w:i/>
        </w:rPr>
      </w:pPr>
      <w:r w:rsidRPr="0057338D">
        <w:rPr>
          <w:rFonts w:ascii="Palatino Linotype" w:eastAsia="Palatino Linotype" w:hAnsi="Palatino Linotype" w:cs="Palatino Linotype"/>
          <w:i/>
        </w:rPr>
        <w:t>…</w:t>
      </w:r>
    </w:p>
    <w:p w14:paraId="1F53D341" w14:textId="77777777" w:rsidR="00C03ED7" w:rsidRPr="0057338D" w:rsidRDefault="00C03ED7" w:rsidP="00C03ED7">
      <w:pPr>
        <w:spacing w:line="276" w:lineRule="auto"/>
        <w:ind w:left="567" w:right="560"/>
        <w:jc w:val="both"/>
        <w:rPr>
          <w:rFonts w:ascii="Palatino Linotype" w:eastAsia="Palatino Linotype" w:hAnsi="Palatino Linotype" w:cs="Palatino Linotype"/>
          <w:i/>
        </w:rPr>
      </w:pPr>
    </w:p>
    <w:p w14:paraId="6DDC183D" w14:textId="77777777" w:rsidR="00C03ED7" w:rsidRPr="0057338D" w:rsidRDefault="00C03ED7" w:rsidP="00C03ED7">
      <w:pPr>
        <w:spacing w:line="276" w:lineRule="auto"/>
        <w:ind w:left="567" w:right="560"/>
        <w:jc w:val="both"/>
        <w:rPr>
          <w:rFonts w:ascii="Palatino Linotype" w:eastAsia="Palatino Linotype" w:hAnsi="Palatino Linotype" w:cs="Palatino Linotype"/>
          <w:i/>
        </w:rPr>
      </w:pPr>
      <w:r w:rsidRPr="0057338D">
        <w:rPr>
          <w:rFonts w:ascii="Palatino Linotype" w:eastAsia="Palatino Linotype" w:hAnsi="Palatino Linotype" w:cs="Palatino Linotype"/>
          <w:b/>
          <w:i/>
        </w:rPr>
        <w:t>Artículo 53.</w:t>
      </w:r>
      <w:r w:rsidRPr="0057338D">
        <w:rPr>
          <w:rFonts w:ascii="Palatino Linotype" w:eastAsia="Palatino Linotype" w:hAnsi="Palatino Linotype" w:cs="Palatino Linotype"/>
          <w:i/>
        </w:rPr>
        <w:t xml:space="preserve"> Las Unidades de Transparencia tendrán las siguientes funciones:</w:t>
      </w:r>
    </w:p>
    <w:p w14:paraId="2F9ABBC5" w14:textId="77777777" w:rsidR="00C03ED7" w:rsidRPr="0057338D" w:rsidRDefault="00C03ED7" w:rsidP="00C03ED7">
      <w:pPr>
        <w:spacing w:line="276" w:lineRule="auto"/>
        <w:ind w:left="567" w:right="560"/>
        <w:jc w:val="both"/>
        <w:rPr>
          <w:rFonts w:ascii="Palatino Linotype" w:eastAsia="Palatino Linotype" w:hAnsi="Palatino Linotype" w:cs="Palatino Linotype"/>
          <w:i/>
        </w:rPr>
      </w:pPr>
      <w:r w:rsidRPr="0057338D">
        <w:rPr>
          <w:rFonts w:ascii="Palatino Linotype" w:eastAsia="Palatino Linotype" w:hAnsi="Palatino Linotype" w:cs="Palatino Linotype"/>
          <w:i/>
        </w:rPr>
        <w:t>…</w:t>
      </w:r>
    </w:p>
    <w:p w14:paraId="5E2245B6" w14:textId="77777777" w:rsidR="00C03ED7" w:rsidRPr="0057338D" w:rsidRDefault="00C03ED7" w:rsidP="00C03ED7">
      <w:pPr>
        <w:spacing w:line="276" w:lineRule="auto"/>
        <w:ind w:left="567" w:right="560"/>
        <w:jc w:val="both"/>
        <w:rPr>
          <w:rFonts w:ascii="Palatino Linotype" w:eastAsia="Palatino Linotype" w:hAnsi="Palatino Linotype" w:cs="Palatino Linotype"/>
          <w:i/>
        </w:rPr>
      </w:pPr>
      <w:r w:rsidRPr="0057338D">
        <w:rPr>
          <w:rFonts w:ascii="Palatino Linotype" w:eastAsia="Palatino Linotype" w:hAnsi="Palatino Linotype" w:cs="Palatino Linotype"/>
          <w:i/>
        </w:rPr>
        <w:t xml:space="preserve">X. Presentar ante el Comité, el proyecto de clasificación de información…” </w:t>
      </w:r>
    </w:p>
    <w:p w14:paraId="63D94C74" w14:textId="77777777" w:rsidR="00C03ED7" w:rsidRPr="0057338D" w:rsidRDefault="00C03ED7" w:rsidP="00C03ED7">
      <w:pPr>
        <w:spacing w:line="276" w:lineRule="auto"/>
        <w:ind w:left="567" w:right="560"/>
        <w:jc w:val="both"/>
        <w:rPr>
          <w:rFonts w:ascii="Palatino Linotype" w:eastAsia="Palatino Linotype" w:hAnsi="Palatino Linotype" w:cs="Palatino Linotype"/>
          <w:i/>
        </w:rPr>
      </w:pPr>
      <w:r w:rsidRPr="0057338D">
        <w:rPr>
          <w:rFonts w:ascii="Palatino Linotype" w:eastAsia="Palatino Linotype" w:hAnsi="Palatino Linotype" w:cs="Palatino Linotype"/>
          <w:i/>
        </w:rPr>
        <w:t>…</w:t>
      </w:r>
    </w:p>
    <w:p w14:paraId="2256E937" w14:textId="77777777" w:rsidR="00C03ED7" w:rsidRPr="0057338D" w:rsidRDefault="00C03ED7" w:rsidP="00C03ED7">
      <w:pPr>
        <w:spacing w:line="276" w:lineRule="auto"/>
        <w:ind w:left="567" w:right="560"/>
        <w:jc w:val="both"/>
        <w:rPr>
          <w:rFonts w:ascii="Palatino Linotype" w:eastAsia="Palatino Linotype" w:hAnsi="Palatino Linotype" w:cs="Palatino Linotype"/>
          <w:i/>
        </w:rPr>
      </w:pPr>
      <w:r w:rsidRPr="0057338D">
        <w:rPr>
          <w:rFonts w:ascii="Palatino Linotype" w:eastAsia="Palatino Linotype" w:hAnsi="Palatino Linotype" w:cs="Palatino Linotype"/>
          <w:b/>
          <w:i/>
        </w:rPr>
        <w:t>Artículo 59.</w:t>
      </w:r>
      <w:r w:rsidRPr="0057338D">
        <w:rPr>
          <w:rFonts w:ascii="Palatino Linotype" w:eastAsia="Palatino Linotype" w:hAnsi="Palatino Linotype" w:cs="Palatino Linotype"/>
          <w:i/>
        </w:rPr>
        <w:t xml:space="preserve"> Los servidores públicos habilitados tendrán las funciones siguientes:</w:t>
      </w:r>
    </w:p>
    <w:p w14:paraId="7B3DAC1B" w14:textId="77777777" w:rsidR="00C03ED7" w:rsidRPr="0057338D" w:rsidRDefault="00C03ED7" w:rsidP="00C03ED7">
      <w:pPr>
        <w:spacing w:line="276" w:lineRule="auto"/>
        <w:ind w:left="567" w:right="560"/>
        <w:jc w:val="both"/>
        <w:rPr>
          <w:rFonts w:ascii="Palatino Linotype" w:eastAsia="Palatino Linotype" w:hAnsi="Palatino Linotype" w:cs="Palatino Linotype"/>
          <w:i/>
        </w:rPr>
      </w:pPr>
      <w:r w:rsidRPr="0057338D">
        <w:rPr>
          <w:rFonts w:ascii="Palatino Linotype" w:eastAsia="Palatino Linotype" w:hAnsi="Palatino Linotype" w:cs="Palatino Linotype"/>
          <w:i/>
        </w:rPr>
        <w:t>….</w:t>
      </w:r>
    </w:p>
    <w:p w14:paraId="080092CE" w14:textId="77777777" w:rsidR="00C03ED7" w:rsidRPr="0057338D" w:rsidRDefault="00C03ED7" w:rsidP="00C03ED7">
      <w:pPr>
        <w:spacing w:line="276" w:lineRule="auto"/>
        <w:ind w:left="567" w:right="560"/>
        <w:jc w:val="both"/>
        <w:rPr>
          <w:rFonts w:ascii="Palatino Linotype" w:eastAsia="Palatino Linotype" w:hAnsi="Palatino Linotype" w:cs="Palatino Linotype"/>
          <w:i/>
        </w:rPr>
      </w:pPr>
      <w:r w:rsidRPr="0057338D">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1384FE5C" w14:textId="080E1FE1" w:rsidR="00C03ED7" w:rsidRPr="0057338D" w:rsidRDefault="00C03ED7" w:rsidP="00C03ED7">
      <w:pPr>
        <w:spacing w:line="276" w:lineRule="auto"/>
        <w:ind w:left="567" w:right="560"/>
        <w:jc w:val="both"/>
        <w:rPr>
          <w:rFonts w:ascii="Palatino Linotype" w:eastAsia="Palatino Linotype" w:hAnsi="Palatino Linotype" w:cs="Palatino Linotype"/>
          <w:i/>
        </w:rPr>
      </w:pPr>
      <w:r w:rsidRPr="0057338D">
        <w:rPr>
          <w:rFonts w:ascii="Palatino Linotype" w:eastAsia="Palatino Linotype" w:hAnsi="Palatino Linotype" w:cs="Palatino Linotype"/>
          <w:i/>
        </w:rPr>
        <w:t>…</w:t>
      </w:r>
    </w:p>
    <w:p w14:paraId="701EC2BF" w14:textId="77777777" w:rsidR="00C03ED7" w:rsidRPr="0057338D" w:rsidRDefault="00C03ED7" w:rsidP="00C03ED7">
      <w:pPr>
        <w:spacing w:line="360" w:lineRule="auto"/>
        <w:ind w:right="49"/>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Por último, cabe resaltar que respecto a la versión pública de los documentos que contenga la información solicitada, el Comité de Transparencia del sujeto obligado, </w:t>
      </w:r>
      <w:r w:rsidRPr="0057338D">
        <w:rPr>
          <w:rFonts w:ascii="Palatino Linotype" w:eastAsia="Palatino Linotype" w:hAnsi="Palatino Linotype" w:cs="Palatino Linotype"/>
        </w:rPr>
        <w:lastRenderedPageBreak/>
        <w:t xml:space="preserve">deberá emitir el acuerdo de clasificación de información debidamente fundado y motivado, en términos del artículo 149 de la Ley en la materia, que establece: </w:t>
      </w:r>
    </w:p>
    <w:p w14:paraId="6722037C" w14:textId="77777777" w:rsidR="00C03ED7" w:rsidRPr="0057338D" w:rsidRDefault="00C03ED7" w:rsidP="00C03ED7">
      <w:pPr>
        <w:spacing w:line="360" w:lineRule="auto"/>
        <w:ind w:right="49"/>
        <w:jc w:val="both"/>
        <w:rPr>
          <w:rFonts w:ascii="Palatino Linotype" w:eastAsia="Palatino Linotype" w:hAnsi="Palatino Linotype" w:cs="Palatino Linotype"/>
        </w:rPr>
      </w:pPr>
    </w:p>
    <w:p w14:paraId="1EEC8DAE" w14:textId="77777777" w:rsidR="00C03ED7" w:rsidRPr="0057338D" w:rsidRDefault="00C03ED7" w:rsidP="001C74C1">
      <w:pPr>
        <w:spacing w:line="276" w:lineRule="auto"/>
        <w:ind w:left="567" w:right="560"/>
        <w:jc w:val="both"/>
        <w:rPr>
          <w:rFonts w:ascii="Palatino Linotype" w:eastAsia="Palatino Linotype" w:hAnsi="Palatino Linotype" w:cs="Palatino Linotype"/>
          <w:i/>
          <w:sz w:val="22"/>
        </w:rPr>
      </w:pPr>
      <w:r w:rsidRPr="0057338D">
        <w:rPr>
          <w:rFonts w:ascii="Palatino Linotype" w:eastAsia="Palatino Linotype" w:hAnsi="Palatino Linotype" w:cs="Palatino Linotype"/>
          <w:b/>
          <w:i/>
          <w:sz w:val="22"/>
        </w:rPr>
        <w:t>Artículo 149.</w:t>
      </w:r>
      <w:r w:rsidRPr="0057338D">
        <w:rPr>
          <w:rFonts w:ascii="Palatino Linotype" w:eastAsia="Palatino Linotype" w:hAnsi="Palatino Linotype" w:cs="Palatino Linotype"/>
          <w:i/>
          <w:sz w:val="22"/>
        </w:rPr>
        <w:t xml:space="preserve"> El acuerdo que clasifique la información como confidencial deberá contener un razonamiento lógico en el que demuestre que la información se encuentra en alguna o algunas de las hipótesis previstas en la presente Ley.</w:t>
      </w:r>
    </w:p>
    <w:p w14:paraId="740419AF" w14:textId="77777777" w:rsidR="00C03ED7" w:rsidRPr="0057338D" w:rsidRDefault="00C03ED7" w:rsidP="00C03ED7">
      <w:pPr>
        <w:spacing w:line="360" w:lineRule="auto"/>
        <w:ind w:right="49"/>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 </w:t>
      </w:r>
    </w:p>
    <w:p w14:paraId="5C5A47BB" w14:textId="77777777" w:rsidR="00C03ED7" w:rsidRPr="0057338D" w:rsidRDefault="00C03ED7" w:rsidP="00C03ED7">
      <w:pPr>
        <w:spacing w:line="360" w:lineRule="auto"/>
        <w:ind w:right="49"/>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w:t>
      </w:r>
      <w:proofErr w:type="spellStart"/>
      <w:r w:rsidRPr="0057338D">
        <w:rPr>
          <w:rFonts w:ascii="Palatino Linotype" w:eastAsia="Palatino Linotype" w:hAnsi="Palatino Linotype" w:cs="Palatino Linotype"/>
        </w:rPr>
        <w:t>supraindicados</w:t>
      </w:r>
      <w:proofErr w:type="spellEnd"/>
      <w:r w:rsidRPr="0057338D">
        <w:rPr>
          <w:rFonts w:ascii="Palatino Linotype" w:eastAsia="Palatino Linotype" w:hAnsi="Palatino Linotype" w:cs="Palatino Linotype"/>
        </w:rPr>
        <w:t xml:space="preserve">, que establecen los formatos para la clasificación parcial y total de los documentos, conforme a lo siguiente: </w:t>
      </w:r>
    </w:p>
    <w:p w14:paraId="0E7EC633" w14:textId="77777777" w:rsidR="00C03ED7" w:rsidRPr="0057338D" w:rsidRDefault="00C03ED7" w:rsidP="00C03ED7">
      <w:pPr>
        <w:spacing w:line="360" w:lineRule="auto"/>
        <w:ind w:right="49"/>
        <w:jc w:val="both"/>
        <w:rPr>
          <w:rFonts w:ascii="Palatino Linotype" w:eastAsia="Palatino Linotype" w:hAnsi="Palatino Linotype" w:cs="Palatino Linotype"/>
        </w:rPr>
      </w:pPr>
    </w:p>
    <w:tbl>
      <w:tblPr>
        <w:tblW w:w="9049" w:type="dxa"/>
        <w:tblInd w:w="-123"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C03ED7" w:rsidRPr="0057338D" w14:paraId="545DEBAE" w14:textId="77777777" w:rsidTr="00925B28">
        <w:tc>
          <w:tcPr>
            <w:tcW w:w="4234" w:type="dxa"/>
            <w:gridSpan w:val="2"/>
            <w:tcBorders>
              <w:top w:val="single" w:sz="6" w:space="0" w:color="BFBFBF"/>
              <w:left w:val="single" w:sz="6" w:space="0" w:color="BFBFBF"/>
              <w:bottom w:val="single" w:sz="6" w:space="0" w:color="BFBFBF"/>
              <w:right w:val="single" w:sz="6" w:space="0" w:color="BFBFBF"/>
            </w:tcBorders>
          </w:tcPr>
          <w:p w14:paraId="30865045"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sz w:val="18"/>
                <w:szCs w:val="18"/>
              </w:rPr>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2BC23452"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sz w:val="18"/>
                <w:szCs w:val="18"/>
              </w:rPr>
              <w:t>Total</w:t>
            </w:r>
          </w:p>
        </w:tc>
      </w:tr>
      <w:tr w:rsidR="00C03ED7" w:rsidRPr="0057338D" w14:paraId="1971C51B" w14:textId="77777777" w:rsidTr="00925B28">
        <w:tc>
          <w:tcPr>
            <w:tcW w:w="1386" w:type="dxa"/>
            <w:tcBorders>
              <w:top w:val="single" w:sz="6" w:space="0" w:color="BFBFBF"/>
              <w:left w:val="single" w:sz="6" w:space="0" w:color="BFBFBF"/>
              <w:bottom w:val="single" w:sz="6" w:space="0" w:color="BFBFBF"/>
              <w:right w:val="single" w:sz="6" w:space="0" w:color="BFBFBF"/>
            </w:tcBorders>
          </w:tcPr>
          <w:p w14:paraId="32274D66"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14:paraId="28D11E12"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797B4E1C"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0A708382"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b/>
                <w:sz w:val="18"/>
                <w:szCs w:val="18"/>
              </w:rPr>
              <w:t>Dónde</w:t>
            </w:r>
          </w:p>
        </w:tc>
      </w:tr>
      <w:tr w:rsidR="00C03ED7" w:rsidRPr="0057338D" w14:paraId="62375C13" w14:textId="77777777" w:rsidTr="00925B28">
        <w:tc>
          <w:tcPr>
            <w:tcW w:w="9049" w:type="dxa"/>
            <w:gridSpan w:val="4"/>
            <w:tcBorders>
              <w:top w:val="single" w:sz="6" w:space="0" w:color="BFBFBF"/>
              <w:left w:val="single" w:sz="6" w:space="0" w:color="BFBFBF"/>
              <w:bottom w:val="single" w:sz="6" w:space="0" w:color="BFBFBF"/>
              <w:right w:val="single" w:sz="6" w:space="0" w:color="BFBFBF"/>
            </w:tcBorders>
          </w:tcPr>
          <w:p w14:paraId="3CA35D19"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sz w:val="18"/>
                <w:szCs w:val="18"/>
              </w:rPr>
              <w:t>Sello oficial o logotipo del sujeto obligado</w:t>
            </w:r>
          </w:p>
        </w:tc>
      </w:tr>
      <w:tr w:rsidR="00C03ED7" w:rsidRPr="0057338D" w14:paraId="638255FF" w14:textId="77777777" w:rsidTr="00925B28">
        <w:tc>
          <w:tcPr>
            <w:tcW w:w="1386" w:type="dxa"/>
            <w:tcBorders>
              <w:top w:val="single" w:sz="6" w:space="0" w:color="BFBFBF"/>
              <w:left w:val="single" w:sz="6" w:space="0" w:color="BFBFBF"/>
              <w:bottom w:val="single" w:sz="6" w:space="0" w:color="BFBFBF"/>
              <w:right w:val="single" w:sz="6" w:space="0" w:color="BFBFBF"/>
            </w:tcBorders>
          </w:tcPr>
          <w:p w14:paraId="00D4367F"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683B67B2"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4A061565"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666FA10D"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C03ED7" w:rsidRPr="0057338D" w14:paraId="2D2F31CA" w14:textId="77777777" w:rsidTr="00925B28">
        <w:tc>
          <w:tcPr>
            <w:tcW w:w="1386" w:type="dxa"/>
            <w:tcBorders>
              <w:top w:val="single" w:sz="6" w:space="0" w:color="BFBFBF"/>
              <w:left w:val="single" w:sz="6" w:space="0" w:color="BFBFBF"/>
              <w:bottom w:val="single" w:sz="6" w:space="0" w:color="BFBFBF"/>
              <w:right w:val="single" w:sz="6" w:space="0" w:color="BFBFBF"/>
            </w:tcBorders>
          </w:tcPr>
          <w:p w14:paraId="1A2A1585"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14:paraId="5B8848C9"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165D2D13"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0F96F484"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sz w:val="18"/>
                <w:szCs w:val="18"/>
              </w:rPr>
              <w:t>Se señalará el nombre del área de la cual es el titular quien clasifica.</w:t>
            </w:r>
          </w:p>
        </w:tc>
      </w:tr>
      <w:tr w:rsidR="00C03ED7" w:rsidRPr="0057338D" w14:paraId="61B2DDEB" w14:textId="77777777" w:rsidTr="00925B28">
        <w:tc>
          <w:tcPr>
            <w:tcW w:w="1386" w:type="dxa"/>
            <w:tcBorders>
              <w:top w:val="single" w:sz="6" w:space="0" w:color="BFBFBF"/>
              <w:left w:val="single" w:sz="6" w:space="0" w:color="BFBFBF"/>
              <w:bottom w:val="single" w:sz="6" w:space="0" w:color="BFBFBF"/>
              <w:right w:val="single" w:sz="6" w:space="0" w:color="BFBFBF"/>
            </w:tcBorders>
          </w:tcPr>
          <w:p w14:paraId="0695D0F4"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sz w:val="18"/>
                <w:szCs w:val="18"/>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3C7DC774"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sz w:val="18"/>
                <w:szCs w:val="18"/>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40598A6D"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b/>
                <w:sz w:val="18"/>
                <w:szCs w:val="18"/>
              </w:rPr>
              <w:t>Reservado</w:t>
            </w:r>
          </w:p>
        </w:tc>
        <w:tc>
          <w:tcPr>
            <w:tcW w:w="3314" w:type="dxa"/>
            <w:tcBorders>
              <w:top w:val="single" w:sz="6" w:space="0" w:color="BFBFBF"/>
              <w:left w:val="single" w:sz="6" w:space="0" w:color="BFBFBF"/>
              <w:bottom w:val="single" w:sz="6" w:space="0" w:color="BFBFBF"/>
              <w:right w:val="single" w:sz="6" w:space="0" w:color="BFBFBF"/>
            </w:tcBorders>
          </w:tcPr>
          <w:p w14:paraId="462056E8"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sz w:val="18"/>
                <w:szCs w:val="18"/>
              </w:rPr>
              <w:t>Leyenda de información RESERVADA.</w:t>
            </w:r>
          </w:p>
        </w:tc>
      </w:tr>
      <w:tr w:rsidR="00C03ED7" w:rsidRPr="0057338D" w14:paraId="6F40C775" w14:textId="77777777" w:rsidTr="00925B28">
        <w:tc>
          <w:tcPr>
            <w:tcW w:w="1386" w:type="dxa"/>
            <w:tcBorders>
              <w:top w:val="single" w:sz="6" w:space="0" w:color="BFBFBF"/>
              <w:left w:val="single" w:sz="6" w:space="0" w:color="BFBFBF"/>
              <w:bottom w:val="single" w:sz="6" w:space="0" w:color="BFBFBF"/>
              <w:right w:val="single" w:sz="6" w:space="0" w:color="BFBFBF"/>
            </w:tcBorders>
          </w:tcPr>
          <w:p w14:paraId="25F85FD5"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44813197"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2B584513"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b/>
                <w:sz w:val="18"/>
                <w:szCs w:val="18"/>
              </w:rPr>
              <w:t>Periodo de reserva</w:t>
            </w:r>
          </w:p>
        </w:tc>
        <w:tc>
          <w:tcPr>
            <w:tcW w:w="3314" w:type="dxa"/>
            <w:tcBorders>
              <w:top w:val="single" w:sz="6" w:space="0" w:color="BFBFBF"/>
              <w:left w:val="single" w:sz="6" w:space="0" w:color="BFBFBF"/>
              <w:bottom w:val="single" w:sz="6" w:space="0" w:color="BFBFBF"/>
              <w:right w:val="single" w:sz="6" w:space="0" w:color="BFBFBF"/>
            </w:tcBorders>
          </w:tcPr>
          <w:p w14:paraId="745EADDC"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C03ED7" w:rsidRPr="0057338D" w14:paraId="4EB757A4" w14:textId="77777777" w:rsidTr="00925B28">
        <w:tc>
          <w:tcPr>
            <w:tcW w:w="1386" w:type="dxa"/>
            <w:tcBorders>
              <w:top w:val="single" w:sz="6" w:space="0" w:color="BFBFBF"/>
              <w:left w:val="single" w:sz="6" w:space="0" w:color="BFBFBF"/>
              <w:bottom w:val="single" w:sz="6" w:space="0" w:color="BFBFBF"/>
              <w:right w:val="single" w:sz="6" w:space="0" w:color="BFBFBF"/>
            </w:tcBorders>
          </w:tcPr>
          <w:p w14:paraId="2330BB22"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sz w:val="18"/>
                <w:szCs w:val="18"/>
              </w:rPr>
              <w:lastRenderedPageBreak/>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1F87C2EC"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364D9AB9"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5A356D84"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C03ED7" w:rsidRPr="0057338D" w14:paraId="2EEF15EB" w14:textId="77777777" w:rsidTr="00925B28">
        <w:tc>
          <w:tcPr>
            <w:tcW w:w="1386" w:type="dxa"/>
            <w:tcBorders>
              <w:top w:val="single" w:sz="6" w:space="0" w:color="BFBFBF"/>
              <w:left w:val="single" w:sz="6" w:space="0" w:color="BFBFBF"/>
              <w:bottom w:val="single" w:sz="6" w:space="0" w:color="BFBFBF"/>
              <w:right w:val="single" w:sz="6" w:space="0" w:color="BFBFBF"/>
            </w:tcBorders>
          </w:tcPr>
          <w:p w14:paraId="6AA9FDA0"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sz w:val="18"/>
                <w:szCs w:val="18"/>
              </w:rPr>
              <w:t>Confidencial</w:t>
            </w:r>
          </w:p>
        </w:tc>
        <w:tc>
          <w:tcPr>
            <w:tcW w:w="2848" w:type="dxa"/>
            <w:tcBorders>
              <w:top w:val="single" w:sz="6" w:space="0" w:color="BFBFBF"/>
              <w:left w:val="single" w:sz="6" w:space="0" w:color="BFBFBF"/>
              <w:bottom w:val="single" w:sz="6" w:space="0" w:color="BFBFBF"/>
              <w:right w:val="single" w:sz="6" w:space="0" w:color="BFBFBF"/>
            </w:tcBorders>
          </w:tcPr>
          <w:p w14:paraId="1673D52B"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sz w:val="18"/>
                <w:szCs w:val="18"/>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74C597A1"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b/>
                <w:sz w:val="18"/>
                <w:szCs w:val="18"/>
              </w:rPr>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5B56E07E"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C03ED7" w:rsidRPr="0057338D" w14:paraId="0C59F477" w14:textId="77777777" w:rsidTr="00925B28">
        <w:tc>
          <w:tcPr>
            <w:tcW w:w="1386" w:type="dxa"/>
            <w:tcBorders>
              <w:top w:val="single" w:sz="6" w:space="0" w:color="BFBFBF"/>
              <w:left w:val="single" w:sz="6" w:space="0" w:color="BFBFBF"/>
              <w:bottom w:val="single" w:sz="6" w:space="0" w:color="BFBFBF"/>
              <w:right w:val="single" w:sz="6" w:space="0" w:color="BFBFBF"/>
            </w:tcBorders>
          </w:tcPr>
          <w:p w14:paraId="2528B18A"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252FB474"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322A9E42"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14:paraId="280614D5"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sz w:val="18"/>
                <w:szCs w:val="18"/>
              </w:rPr>
              <w:t>Leyenda de información CONFIDENCIAL.</w:t>
            </w:r>
          </w:p>
        </w:tc>
      </w:tr>
      <w:tr w:rsidR="00C03ED7" w:rsidRPr="0057338D" w14:paraId="10E538C4" w14:textId="77777777" w:rsidTr="00925B28">
        <w:tc>
          <w:tcPr>
            <w:tcW w:w="1386" w:type="dxa"/>
            <w:tcBorders>
              <w:top w:val="single" w:sz="6" w:space="0" w:color="BFBFBF"/>
              <w:left w:val="single" w:sz="6" w:space="0" w:color="BFBFBF"/>
              <w:bottom w:val="single" w:sz="6" w:space="0" w:color="BFBFBF"/>
              <w:right w:val="single" w:sz="6" w:space="0" w:color="BFBFBF"/>
            </w:tcBorders>
          </w:tcPr>
          <w:p w14:paraId="72043ED6"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sz w:val="18"/>
                <w:szCs w:val="18"/>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27EB8E21"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12B86188"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46825434"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C03ED7" w:rsidRPr="0057338D" w14:paraId="7B02031B" w14:textId="77777777" w:rsidTr="00925B28">
        <w:tc>
          <w:tcPr>
            <w:tcW w:w="1386" w:type="dxa"/>
            <w:tcBorders>
              <w:top w:val="single" w:sz="6" w:space="0" w:color="BFBFBF"/>
              <w:left w:val="single" w:sz="6" w:space="0" w:color="BFBFBF"/>
              <w:bottom w:val="single" w:sz="6" w:space="0" w:color="BFBFBF"/>
              <w:right w:val="single" w:sz="6" w:space="0" w:color="BFBFBF"/>
            </w:tcBorders>
          </w:tcPr>
          <w:p w14:paraId="44BF83EE"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sz w:val="18"/>
                <w:szCs w:val="18"/>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02351B4E"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4A652AA5"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2621D556"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sz w:val="18"/>
                <w:szCs w:val="18"/>
              </w:rPr>
              <w:t>Rúbrica autógrafa de quien clasifica.</w:t>
            </w:r>
          </w:p>
        </w:tc>
      </w:tr>
      <w:tr w:rsidR="00C03ED7" w:rsidRPr="0057338D" w14:paraId="4A79C488" w14:textId="77777777" w:rsidTr="00925B28">
        <w:tc>
          <w:tcPr>
            <w:tcW w:w="1386" w:type="dxa"/>
            <w:tcBorders>
              <w:top w:val="single" w:sz="6" w:space="0" w:color="BFBFBF"/>
              <w:left w:val="single" w:sz="6" w:space="0" w:color="BFBFBF"/>
              <w:bottom w:val="single" w:sz="6" w:space="0" w:color="BFBFBF"/>
              <w:right w:val="single" w:sz="6" w:space="0" w:color="BFBFBF"/>
            </w:tcBorders>
          </w:tcPr>
          <w:p w14:paraId="173E0BDC"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4259C3E0"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08BC30C2"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36A747C9"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sz w:val="18"/>
                <w:szCs w:val="18"/>
              </w:rPr>
              <w:t>Se anotará la fecha en que se desclasifica.</w:t>
            </w:r>
          </w:p>
        </w:tc>
      </w:tr>
      <w:tr w:rsidR="00C03ED7" w:rsidRPr="0057338D" w14:paraId="430C48D6" w14:textId="77777777" w:rsidTr="00925B28">
        <w:tc>
          <w:tcPr>
            <w:tcW w:w="1386" w:type="dxa"/>
            <w:tcBorders>
              <w:top w:val="single" w:sz="6" w:space="0" w:color="BFBFBF"/>
              <w:left w:val="single" w:sz="6" w:space="0" w:color="BFBFBF"/>
              <w:bottom w:val="single" w:sz="6" w:space="0" w:color="BFBFBF"/>
              <w:right w:val="single" w:sz="6" w:space="0" w:color="BFBFBF"/>
            </w:tcBorders>
          </w:tcPr>
          <w:p w14:paraId="3C757F6E"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02A679A1"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4794C0B9"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30B24BA2"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sz w:val="18"/>
                <w:szCs w:val="18"/>
              </w:rPr>
              <w:t>En caso que una vez desclasificado el expediente, </w:t>
            </w:r>
            <w:proofErr w:type="spellStart"/>
            <w:r w:rsidRPr="0057338D">
              <w:rPr>
                <w:rFonts w:ascii="Palatino Linotype" w:eastAsia="Palatino Linotype" w:hAnsi="Palatino Linotype" w:cs="Palatino Linotype"/>
                <w:sz w:val="18"/>
                <w:szCs w:val="18"/>
              </w:rPr>
              <w:t>subsistanpartes</w:t>
            </w:r>
            <w:proofErr w:type="spellEnd"/>
            <w:r w:rsidRPr="0057338D">
              <w:rPr>
                <w:rFonts w:ascii="Palatino Linotype" w:eastAsia="Palatino Linotype" w:hAnsi="Palatino Linotype" w:cs="Palatino Linotype"/>
                <w:sz w:val="18"/>
                <w:szCs w:val="18"/>
              </w:rPr>
              <w:t> o secciones del mismo reservadas o confidenciales, se señalará este hecho.</w:t>
            </w:r>
          </w:p>
        </w:tc>
      </w:tr>
      <w:tr w:rsidR="00C03ED7" w:rsidRPr="0057338D" w14:paraId="3F8ED167" w14:textId="77777777" w:rsidTr="00925B28">
        <w:tc>
          <w:tcPr>
            <w:tcW w:w="1386" w:type="dxa"/>
            <w:tcBorders>
              <w:top w:val="single" w:sz="6" w:space="0" w:color="BFBFBF"/>
              <w:left w:val="single" w:sz="6" w:space="0" w:color="BFBFBF"/>
              <w:bottom w:val="single" w:sz="6" w:space="0" w:color="BFBFBF"/>
              <w:right w:val="single" w:sz="6" w:space="0" w:color="BFBFBF"/>
            </w:tcBorders>
          </w:tcPr>
          <w:p w14:paraId="4953226B"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155C3332"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0D24D438"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58EE0DA8" w14:textId="77777777" w:rsidR="00C03ED7" w:rsidRPr="0057338D" w:rsidRDefault="00C03ED7" w:rsidP="00811484">
            <w:pPr>
              <w:jc w:val="both"/>
              <w:rPr>
                <w:rFonts w:ascii="Palatino Linotype" w:eastAsia="Palatino Linotype" w:hAnsi="Palatino Linotype" w:cs="Palatino Linotype"/>
                <w:sz w:val="18"/>
                <w:szCs w:val="18"/>
              </w:rPr>
            </w:pPr>
            <w:r w:rsidRPr="0057338D">
              <w:rPr>
                <w:rFonts w:ascii="Palatino Linotype" w:eastAsia="Palatino Linotype" w:hAnsi="Palatino Linotype" w:cs="Palatino Linotype"/>
                <w:sz w:val="18"/>
                <w:szCs w:val="18"/>
              </w:rPr>
              <w:t>Rúbrica autógrafa de quien desclasifica.</w:t>
            </w:r>
          </w:p>
        </w:tc>
      </w:tr>
    </w:tbl>
    <w:p w14:paraId="17D3D6D1" w14:textId="77777777" w:rsidR="00811484" w:rsidRPr="0057338D" w:rsidRDefault="00811484" w:rsidP="00811484">
      <w:pPr>
        <w:spacing w:line="360" w:lineRule="auto"/>
        <w:ind w:right="49"/>
        <w:jc w:val="both"/>
        <w:rPr>
          <w:rFonts w:ascii="Palatino Linotype" w:eastAsia="Palatino Linotype" w:hAnsi="Palatino Linotype" w:cs="Palatino Linotype"/>
        </w:rPr>
      </w:pPr>
    </w:p>
    <w:p w14:paraId="698F5AE5" w14:textId="77777777" w:rsidR="00D56BA8" w:rsidRPr="0057338D" w:rsidRDefault="00D56BA8" w:rsidP="00811484">
      <w:pPr>
        <w:spacing w:line="360" w:lineRule="auto"/>
        <w:ind w:right="49"/>
        <w:jc w:val="both"/>
        <w:rPr>
          <w:rFonts w:ascii="Palatino Linotype" w:eastAsia="Palatino Linotype" w:hAnsi="Palatino Linotype" w:cs="Palatino Linotype"/>
        </w:rPr>
      </w:pPr>
    </w:p>
    <w:p w14:paraId="3B9EFE86" w14:textId="77777777" w:rsidR="00D56BA8" w:rsidRPr="0057338D" w:rsidRDefault="00D56BA8" w:rsidP="00811484">
      <w:pPr>
        <w:spacing w:line="360" w:lineRule="auto"/>
        <w:ind w:right="49"/>
        <w:jc w:val="both"/>
        <w:rPr>
          <w:rFonts w:ascii="Palatino Linotype" w:eastAsia="Palatino Linotype" w:hAnsi="Palatino Linotype" w:cs="Palatino Linotype"/>
        </w:rPr>
      </w:pPr>
    </w:p>
    <w:p w14:paraId="5D9733C5" w14:textId="77777777" w:rsidR="00D56BA8" w:rsidRPr="0057338D" w:rsidRDefault="00D56BA8" w:rsidP="00811484">
      <w:pPr>
        <w:spacing w:line="360" w:lineRule="auto"/>
        <w:ind w:right="49"/>
        <w:jc w:val="both"/>
        <w:rPr>
          <w:rFonts w:ascii="Palatino Linotype" w:eastAsia="Palatino Linotype" w:hAnsi="Palatino Linotype" w:cs="Palatino Linotype"/>
        </w:rPr>
      </w:pPr>
    </w:p>
    <w:p w14:paraId="6CA17BB5" w14:textId="52FA982D" w:rsidR="00811484" w:rsidRPr="0057338D" w:rsidRDefault="00811484" w:rsidP="00811484">
      <w:pPr>
        <w:tabs>
          <w:tab w:val="left" w:pos="284"/>
        </w:tabs>
        <w:spacing w:line="360" w:lineRule="auto"/>
        <w:rPr>
          <w:rFonts w:ascii="Palatino Linotype" w:eastAsiaTheme="minorEastAsia" w:hAnsi="Palatino Linotype"/>
          <w:b/>
        </w:rPr>
      </w:pPr>
      <w:r w:rsidRPr="0057338D">
        <w:rPr>
          <w:rFonts w:ascii="Palatino Linotype" w:eastAsiaTheme="minorEastAsia" w:hAnsi="Palatino Linotype"/>
          <w:b/>
        </w:rPr>
        <w:lastRenderedPageBreak/>
        <w:t xml:space="preserve">Sexto. Vista al Órgano Interno de Control. </w:t>
      </w:r>
    </w:p>
    <w:p w14:paraId="72ACD295" w14:textId="77777777" w:rsidR="00811484" w:rsidRPr="0057338D" w:rsidRDefault="00811484" w:rsidP="00811484">
      <w:pPr>
        <w:tabs>
          <w:tab w:val="left" w:pos="284"/>
        </w:tabs>
        <w:spacing w:line="360" w:lineRule="auto"/>
        <w:contextualSpacing/>
        <w:jc w:val="both"/>
        <w:rPr>
          <w:rFonts w:eastAsiaTheme="minorEastAsia"/>
          <w:b/>
        </w:rPr>
      </w:pPr>
    </w:p>
    <w:p w14:paraId="0A13B8B5" w14:textId="10791385" w:rsidR="00811484" w:rsidRPr="0057338D" w:rsidRDefault="00811484" w:rsidP="00811484">
      <w:pPr>
        <w:tabs>
          <w:tab w:val="left" w:pos="284"/>
        </w:tabs>
        <w:spacing w:line="360" w:lineRule="auto"/>
        <w:contextualSpacing/>
        <w:jc w:val="both"/>
        <w:rPr>
          <w:rFonts w:ascii="Palatino Linotype" w:eastAsiaTheme="minorEastAsia" w:hAnsi="Palatino Linotype" w:cs="Arial"/>
          <w:lang w:val="es-ES_tradnl"/>
        </w:rPr>
      </w:pPr>
      <w:r w:rsidRPr="0057338D">
        <w:rPr>
          <w:rFonts w:ascii="Palatino Linotype" w:eastAsiaTheme="minorEastAsia" w:hAnsi="Palatino Linotype" w:cs="Arial"/>
          <w:lang w:val="es-ES_tradnl"/>
        </w:rPr>
        <w:t>De acuerdo con la Ley de Transparencia y Acceso a la Información Pública del Estado de México y Municipios en sus artículos 222 fracción I y II, 162 y 59 fracción I y II se establece lo siguiente:</w:t>
      </w:r>
    </w:p>
    <w:p w14:paraId="31A1A53D" w14:textId="77777777" w:rsidR="00811484" w:rsidRPr="0057338D" w:rsidRDefault="00811484" w:rsidP="00811484">
      <w:pPr>
        <w:tabs>
          <w:tab w:val="left" w:pos="284"/>
        </w:tabs>
        <w:spacing w:line="360" w:lineRule="auto"/>
        <w:contextualSpacing/>
        <w:jc w:val="both"/>
        <w:rPr>
          <w:rFonts w:ascii="Palatino Linotype" w:eastAsiaTheme="minorEastAsia" w:hAnsi="Palatino Linotype" w:cs="Arial"/>
          <w:lang w:val="es-ES_tradnl"/>
        </w:rPr>
      </w:pPr>
    </w:p>
    <w:p w14:paraId="214CD274" w14:textId="77777777" w:rsidR="00811484" w:rsidRPr="0057338D" w:rsidRDefault="00811484" w:rsidP="00811484">
      <w:pPr>
        <w:tabs>
          <w:tab w:val="left" w:pos="284"/>
        </w:tabs>
        <w:spacing w:line="276" w:lineRule="auto"/>
        <w:ind w:left="567" w:right="567"/>
        <w:contextualSpacing/>
        <w:jc w:val="both"/>
        <w:rPr>
          <w:rFonts w:ascii="Palatino Linotype" w:hAnsi="Palatino Linotype"/>
          <w:i/>
          <w:iCs/>
          <w:sz w:val="22"/>
        </w:rPr>
      </w:pPr>
      <w:r w:rsidRPr="0057338D">
        <w:rPr>
          <w:rFonts w:ascii="Palatino Linotype" w:hAnsi="Palatino Linotype"/>
          <w:b/>
          <w:i/>
          <w:iCs/>
          <w:sz w:val="22"/>
        </w:rPr>
        <w:t>Artículo 222.</w:t>
      </w:r>
      <w:r w:rsidRPr="0057338D">
        <w:rPr>
          <w:rFonts w:ascii="Palatino Linotype" w:hAnsi="Palatino Linotype"/>
          <w:i/>
          <w:iCs/>
          <w:sz w:val="22"/>
        </w:rPr>
        <w:t xml:space="preserve"> Son causas de responsabilidad administrativa de los servidores públicos de los sujetos obligados, por incumplimiento de las obligaciones establecidas en la materia de la presente Ley, las siguientes:</w:t>
      </w:r>
    </w:p>
    <w:p w14:paraId="1B3275F3" w14:textId="77777777" w:rsidR="00811484" w:rsidRPr="0057338D" w:rsidRDefault="00811484" w:rsidP="00811484">
      <w:pPr>
        <w:tabs>
          <w:tab w:val="left" w:pos="284"/>
        </w:tabs>
        <w:spacing w:line="276" w:lineRule="auto"/>
        <w:ind w:left="567" w:right="567"/>
        <w:contextualSpacing/>
        <w:jc w:val="both"/>
        <w:rPr>
          <w:rFonts w:ascii="Palatino Linotype" w:hAnsi="Palatino Linotype"/>
          <w:i/>
          <w:iCs/>
          <w:sz w:val="22"/>
        </w:rPr>
      </w:pPr>
      <w:r w:rsidRPr="0057338D">
        <w:rPr>
          <w:rFonts w:ascii="Palatino Linotype" w:hAnsi="Palatino Linotype"/>
          <w:i/>
          <w:iCs/>
          <w:sz w:val="22"/>
        </w:rPr>
        <w:t xml:space="preserve">I. Cualquier acto u omisión que provoque la suspensión o deficiencia en la atención de las solicitudes de información; </w:t>
      </w:r>
    </w:p>
    <w:p w14:paraId="79E39B87" w14:textId="77777777" w:rsidR="00811484" w:rsidRPr="0057338D" w:rsidRDefault="00811484" w:rsidP="00811484">
      <w:pPr>
        <w:tabs>
          <w:tab w:val="left" w:pos="284"/>
        </w:tabs>
        <w:spacing w:line="276" w:lineRule="auto"/>
        <w:ind w:left="567" w:right="567"/>
        <w:contextualSpacing/>
        <w:jc w:val="both"/>
        <w:rPr>
          <w:rFonts w:ascii="Palatino Linotype" w:hAnsi="Palatino Linotype"/>
          <w:b/>
          <w:i/>
          <w:iCs/>
          <w:sz w:val="22"/>
          <w:u w:val="single"/>
        </w:rPr>
      </w:pPr>
      <w:r w:rsidRPr="0057338D">
        <w:rPr>
          <w:rFonts w:ascii="Palatino Linotype" w:hAnsi="Palatino Linotype"/>
          <w:b/>
          <w:i/>
          <w:iCs/>
          <w:sz w:val="22"/>
          <w:u w:val="single"/>
        </w:rPr>
        <w:t>II. La falta de respuesta a las solicitudes de información en los plazos señalados en la normatividad aplicable;</w:t>
      </w:r>
    </w:p>
    <w:p w14:paraId="46EBE62F" w14:textId="679902EF" w:rsidR="00811484" w:rsidRPr="0057338D" w:rsidRDefault="00811484" w:rsidP="00811484">
      <w:pPr>
        <w:tabs>
          <w:tab w:val="left" w:pos="284"/>
        </w:tabs>
        <w:spacing w:line="276" w:lineRule="auto"/>
        <w:ind w:left="567" w:right="567"/>
        <w:contextualSpacing/>
        <w:jc w:val="both"/>
        <w:rPr>
          <w:rFonts w:ascii="Palatino Linotype" w:hAnsi="Palatino Linotype"/>
          <w:i/>
          <w:iCs/>
          <w:sz w:val="22"/>
        </w:rPr>
      </w:pPr>
      <w:r w:rsidRPr="0057338D">
        <w:rPr>
          <w:rFonts w:ascii="Palatino Linotype" w:hAnsi="Palatino Linotype"/>
          <w:i/>
          <w:iCs/>
          <w:sz w:val="22"/>
        </w:rPr>
        <w:t>III. a XXI. …</w:t>
      </w:r>
    </w:p>
    <w:p w14:paraId="59EACE49" w14:textId="0649DEC5" w:rsidR="00811484" w:rsidRPr="0057338D" w:rsidRDefault="00811484" w:rsidP="00811484">
      <w:pPr>
        <w:tabs>
          <w:tab w:val="left" w:pos="284"/>
        </w:tabs>
        <w:spacing w:line="276" w:lineRule="auto"/>
        <w:ind w:left="567" w:right="567"/>
        <w:contextualSpacing/>
        <w:jc w:val="both"/>
        <w:rPr>
          <w:rFonts w:ascii="Palatino Linotype" w:hAnsi="Palatino Linotype"/>
          <w:i/>
          <w:iCs/>
          <w:sz w:val="22"/>
        </w:rPr>
      </w:pPr>
      <w:r w:rsidRPr="0057338D">
        <w:rPr>
          <w:rFonts w:ascii="Palatino Linotype" w:hAnsi="Palatino Linotype"/>
          <w:b/>
          <w:i/>
          <w:iCs/>
          <w:sz w:val="22"/>
        </w:rPr>
        <w:t>Artículo 162.</w:t>
      </w:r>
      <w:r w:rsidRPr="0057338D">
        <w:rPr>
          <w:rFonts w:ascii="Palatino Linotype" w:hAnsi="Palatino Linotype"/>
          <w:i/>
          <w:iCs/>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473E9D3" w14:textId="74128A20" w:rsidR="00811484" w:rsidRPr="0057338D" w:rsidRDefault="00811484" w:rsidP="00811484">
      <w:pPr>
        <w:tabs>
          <w:tab w:val="left" w:pos="284"/>
        </w:tabs>
        <w:spacing w:line="276" w:lineRule="auto"/>
        <w:ind w:left="567" w:right="567"/>
        <w:contextualSpacing/>
        <w:jc w:val="both"/>
        <w:rPr>
          <w:rFonts w:ascii="Palatino Linotype" w:hAnsi="Palatino Linotype"/>
          <w:i/>
          <w:iCs/>
          <w:sz w:val="22"/>
        </w:rPr>
      </w:pPr>
      <w:r w:rsidRPr="0057338D">
        <w:rPr>
          <w:rFonts w:ascii="Palatino Linotype" w:hAnsi="Palatino Linotype"/>
          <w:b/>
          <w:i/>
          <w:iCs/>
          <w:sz w:val="22"/>
        </w:rPr>
        <w:t>Artículo 59.</w:t>
      </w:r>
      <w:r w:rsidRPr="0057338D">
        <w:rPr>
          <w:rFonts w:ascii="Palatino Linotype" w:hAnsi="Palatino Linotype"/>
          <w:i/>
          <w:iCs/>
          <w:sz w:val="22"/>
        </w:rPr>
        <w:t xml:space="preserve"> Los servidores públicos habilitados tendrán las funciones siguientes:</w:t>
      </w:r>
    </w:p>
    <w:p w14:paraId="0DDDF974" w14:textId="77777777" w:rsidR="00811484" w:rsidRPr="0057338D" w:rsidRDefault="00811484" w:rsidP="00811484">
      <w:pPr>
        <w:tabs>
          <w:tab w:val="left" w:pos="284"/>
        </w:tabs>
        <w:spacing w:line="276" w:lineRule="auto"/>
        <w:ind w:left="567" w:right="567"/>
        <w:contextualSpacing/>
        <w:jc w:val="both"/>
        <w:rPr>
          <w:rFonts w:ascii="Palatino Linotype" w:hAnsi="Palatino Linotype"/>
          <w:i/>
          <w:iCs/>
          <w:sz w:val="22"/>
        </w:rPr>
      </w:pPr>
      <w:r w:rsidRPr="0057338D">
        <w:rPr>
          <w:rFonts w:ascii="Palatino Linotype" w:hAnsi="Palatino Linotype"/>
          <w:i/>
          <w:iCs/>
          <w:sz w:val="22"/>
        </w:rPr>
        <w:t xml:space="preserve">I. Localizar la información que le solicite la Unidad de Transparencia; </w:t>
      </w:r>
    </w:p>
    <w:p w14:paraId="17B79AA7" w14:textId="77777777" w:rsidR="00811484" w:rsidRPr="0057338D" w:rsidRDefault="00811484" w:rsidP="00811484">
      <w:pPr>
        <w:tabs>
          <w:tab w:val="left" w:pos="284"/>
        </w:tabs>
        <w:spacing w:line="276" w:lineRule="auto"/>
        <w:ind w:left="567" w:right="567"/>
        <w:contextualSpacing/>
        <w:jc w:val="both"/>
        <w:rPr>
          <w:rFonts w:ascii="Palatino Linotype" w:hAnsi="Palatino Linotype"/>
          <w:i/>
          <w:iCs/>
          <w:sz w:val="22"/>
        </w:rPr>
      </w:pPr>
      <w:r w:rsidRPr="0057338D">
        <w:rPr>
          <w:rFonts w:ascii="Palatino Linotype" w:hAnsi="Palatino Linotype"/>
          <w:i/>
          <w:iCs/>
          <w:sz w:val="22"/>
        </w:rPr>
        <w:t>II. Proporcionar la información que obre en los archivos y que le sea solicitada por la Unidad de Transparencia;</w:t>
      </w:r>
    </w:p>
    <w:p w14:paraId="79B4C564" w14:textId="77777777" w:rsidR="00811484" w:rsidRPr="0057338D" w:rsidRDefault="00811484" w:rsidP="00811484">
      <w:pPr>
        <w:tabs>
          <w:tab w:val="left" w:pos="284"/>
        </w:tabs>
        <w:spacing w:line="276" w:lineRule="auto"/>
        <w:ind w:left="567" w:right="567"/>
        <w:contextualSpacing/>
        <w:jc w:val="both"/>
        <w:rPr>
          <w:rFonts w:ascii="Palatino Linotype" w:hAnsi="Palatino Linotype"/>
          <w:i/>
          <w:iCs/>
          <w:sz w:val="22"/>
        </w:rPr>
      </w:pPr>
      <w:r w:rsidRPr="0057338D">
        <w:rPr>
          <w:rFonts w:ascii="Palatino Linotype" w:hAnsi="Palatino Linotype"/>
          <w:i/>
          <w:iCs/>
          <w:sz w:val="22"/>
        </w:rPr>
        <w:t>III. a VII. …</w:t>
      </w:r>
    </w:p>
    <w:p w14:paraId="27058D88" w14:textId="77777777" w:rsidR="00811484" w:rsidRPr="0057338D" w:rsidRDefault="00811484" w:rsidP="00811484">
      <w:pPr>
        <w:tabs>
          <w:tab w:val="left" w:pos="284"/>
        </w:tabs>
        <w:spacing w:line="360" w:lineRule="auto"/>
        <w:ind w:left="567" w:right="567"/>
        <w:contextualSpacing/>
        <w:jc w:val="both"/>
        <w:rPr>
          <w:rFonts w:ascii="Palatino Linotype" w:eastAsiaTheme="minorEastAsia" w:hAnsi="Palatino Linotype" w:cs="Arial"/>
          <w:i/>
          <w:iCs/>
          <w:lang w:val="es-ES_tradnl"/>
        </w:rPr>
      </w:pPr>
    </w:p>
    <w:p w14:paraId="1B136C28" w14:textId="582F4C03" w:rsidR="00811484" w:rsidRPr="0057338D" w:rsidRDefault="00811484" w:rsidP="00811484">
      <w:pPr>
        <w:tabs>
          <w:tab w:val="left" w:pos="284"/>
        </w:tabs>
        <w:spacing w:line="360" w:lineRule="auto"/>
        <w:contextualSpacing/>
        <w:jc w:val="both"/>
        <w:rPr>
          <w:rFonts w:ascii="Palatino Linotype" w:eastAsiaTheme="minorEastAsia" w:hAnsi="Palatino Linotype" w:cs="Arial"/>
          <w:lang w:val="es-ES_tradnl"/>
        </w:rPr>
      </w:pPr>
      <w:r w:rsidRPr="0057338D">
        <w:rPr>
          <w:rFonts w:ascii="Palatino Linotype" w:eastAsiaTheme="minorEastAsia" w:hAnsi="Palatino Linotype" w:cs="Arial"/>
          <w:lang w:val="es-ES_tradnl"/>
        </w:rPr>
        <w:t xml:space="preserve">En ese sentido, 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w:t>
      </w:r>
      <w:r w:rsidRPr="0057338D">
        <w:rPr>
          <w:rFonts w:ascii="Palatino Linotype" w:eastAsiaTheme="minorEastAsia" w:hAnsi="Palatino Linotype" w:cs="Arial"/>
          <w:lang w:val="es-ES_tradnl"/>
        </w:rPr>
        <w:lastRenderedPageBreak/>
        <w:t>y entreguen los documentos necesarios para generar la respuesta y proporcionarla al recurrente.</w:t>
      </w:r>
    </w:p>
    <w:p w14:paraId="2983F8D1" w14:textId="77777777" w:rsidR="00811484" w:rsidRPr="0057338D" w:rsidRDefault="00811484" w:rsidP="00811484">
      <w:pPr>
        <w:tabs>
          <w:tab w:val="left" w:pos="284"/>
        </w:tabs>
        <w:spacing w:line="360" w:lineRule="auto"/>
        <w:contextualSpacing/>
        <w:jc w:val="both"/>
        <w:rPr>
          <w:rFonts w:ascii="Palatino Linotype" w:eastAsiaTheme="minorEastAsia" w:hAnsi="Palatino Linotype" w:cs="Arial"/>
          <w:lang w:val="es-ES_tradnl"/>
        </w:rPr>
      </w:pPr>
    </w:p>
    <w:p w14:paraId="6539A925" w14:textId="77777777" w:rsidR="00811484" w:rsidRPr="0057338D" w:rsidRDefault="00811484" w:rsidP="00811484">
      <w:pPr>
        <w:tabs>
          <w:tab w:val="left" w:pos="284"/>
        </w:tabs>
        <w:spacing w:line="360" w:lineRule="auto"/>
        <w:contextualSpacing/>
        <w:jc w:val="both"/>
        <w:rPr>
          <w:rFonts w:ascii="Palatino Linotype" w:eastAsiaTheme="minorEastAsia" w:hAnsi="Palatino Linotype" w:cs="Arial"/>
          <w:lang w:val="es-ES_tradnl"/>
        </w:rPr>
      </w:pPr>
      <w:r w:rsidRPr="0057338D">
        <w:rPr>
          <w:rFonts w:ascii="Palatino Linotype" w:eastAsiaTheme="minorEastAsia" w:hAnsi="Palatino Linotype" w:cs="Arial"/>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701AE2EE" w14:textId="77777777" w:rsidR="00811484" w:rsidRPr="0057338D" w:rsidRDefault="00811484" w:rsidP="00811484">
      <w:pPr>
        <w:tabs>
          <w:tab w:val="left" w:pos="284"/>
        </w:tabs>
        <w:spacing w:line="360" w:lineRule="auto"/>
        <w:contextualSpacing/>
        <w:jc w:val="both"/>
        <w:rPr>
          <w:rFonts w:ascii="Palatino Linotype" w:eastAsiaTheme="minorEastAsia" w:hAnsi="Palatino Linotype" w:cs="Arial"/>
          <w:lang w:val="es-ES_tradnl"/>
        </w:rPr>
      </w:pPr>
    </w:p>
    <w:p w14:paraId="5280B347" w14:textId="0D6EF797" w:rsidR="00811484" w:rsidRPr="0057338D" w:rsidRDefault="00811484" w:rsidP="00811484">
      <w:pPr>
        <w:tabs>
          <w:tab w:val="left" w:pos="284"/>
        </w:tabs>
        <w:spacing w:line="360" w:lineRule="auto"/>
        <w:contextualSpacing/>
        <w:jc w:val="both"/>
        <w:rPr>
          <w:rFonts w:ascii="Palatino Linotype" w:eastAsiaTheme="minorEastAsia" w:hAnsi="Palatino Linotype" w:cs="Arial"/>
          <w:lang w:val="es-ES_tradnl"/>
        </w:rPr>
      </w:pPr>
      <w:r w:rsidRPr="0057338D">
        <w:rPr>
          <w:rFonts w:ascii="Palatino Linotype" w:eastAsiaTheme="minorEastAsia" w:hAnsi="Palatino Linotype" w:cs="Arial"/>
          <w:lang w:val="es-ES_tradnl"/>
        </w:rPr>
        <w:t xml:space="preserve">En los asuntos que se desahogan, se tiene que el Titular de la Unidad de Transparencia no dio respuestas a las solicitudes de acceso a la información; en consecuencia, </w:t>
      </w:r>
      <w:r w:rsidRPr="0057338D">
        <w:rPr>
          <w:rFonts w:ascii="Palatino Linotype" w:hAnsi="Palatino Linotype" w:cs="Arial"/>
        </w:rPr>
        <w:t xml:space="preserve">incumplió con sus funciones, atribuciones y competencias, aunado a que no respetó el plazo establecido por la Ley en la materia, para que el Particular desahogara el requerimiento de aclaración de la información formulado.  </w:t>
      </w:r>
    </w:p>
    <w:p w14:paraId="2E6A9D82" w14:textId="77777777" w:rsidR="00811484" w:rsidRPr="0057338D" w:rsidRDefault="00811484" w:rsidP="00811484">
      <w:pPr>
        <w:pStyle w:val="Prrafodelista"/>
        <w:tabs>
          <w:tab w:val="left" w:pos="284"/>
        </w:tabs>
        <w:spacing w:line="360" w:lineRule="auto"/>
        <w:ind w:left="0"/>
        <w:jc w:val="both"/>
        <w:rPr>
          <w:rFonts w:ascii="Palatino Linotype" w:hAnsi="Palatino Linotype"/>
          <w:sz w:val="24"/>
        </w:rPr>
      </w:pPr>
    </w:p>
    <w:p w14:paraId="34E4C606" w14:textId="22EF4F2B" w:rsidR="00811484" w:rsidRPr="0057338D" w:rsidRDefault="00811484" w:rsidP="00811484">
      <w:pPr>
        <w:pStyle w:val="Prrafodelista"/>
        <w:tabs>
          <w:tab w:val="left" w:pos="284"/>
        </w:tabs>
        <w:spacing w:line="360" w:lineRule="auto"/>
        <w:ind w:left="0"/>
        <w:contextualSpacing/>
        <w:jc w:val="both"/>
        <w:rPr>
          <w:rFonts w:ascii="Palatino Linotype" w:hAnsi="Palatino Linotype"/>
          <w:sz w:val="24"/>
        </w:rPr>
      </w:pPr>
      <w:r w:rsidRPr="0057338D">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interno de control, para que inicie, en su caso, el procedimiento de responsabilidad respectivo.</w:t>
      </w:r>
    </w:p>
    <w:p w14:paraId="478DB390" w14:textId="77777777" w:rsidR="00811484" w:rsidRPr="0057338D" w:rsidRDefault="00811484" w:rsidP="00760574">
      <w:pPr>
        <w:spacing w:line="360" w:lineRule="auto"/>
        <w:ind w:right="49"/>
        <w:jc w:val="both"/>
        <w:rPr>
          <w:rFonts w:ascii="Palatino Linotype" w:eastAsia="Palatino Linotype" w:hAnsi="Palatino Linotype" w:cs="Palatino Linotype"/>
        </w:rPr>
      </w:pPr>
    </w:p>
    <w:p w14:paraId="7A111D8B" w14:textId="7956B024" w:rsidR="00760574" w:rsidRPr="0057338D" w:rsidRDefault="00760574" w:rsidP="00760574">
      <w:pPr>
        <w:spacing w:line="360" w:lineRule="auto"/>
        <w:ind w:right="49"/>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Es así como, en mérito de lo expuesto en líneas anteriores, se </w:t>
      </w:r>
      <w:r w:rsidRPr="0057338D">
        <w:rPr>
          <w:rFonts w:ascii="Palatino Linotype" w:eastAsia="Palatino Linotype" w:hAnsi="Palatino Linotype" w:cs="Palatino Linotype"/>
          <w:b/>
        </w:rPr>
        <w:t xml:space="preserve">SOBRESEEN </w:t>
      </w:r>
      <w:r w:rsidRPr="0057338D">
        <w:rPr>
          <w:rFonts w:ascii="Palatino Linotype" w:eastAsia="Palatino Linotype" w:hAnsi="Palatino Linotype" w:cs="Palatino Linotype"/>
        </w:rPr>
        <w:t xml:space="preserve">los Recursos de Revisión </w:t>
      </w:r>
      <w:r w:rsidRPr="0057338D">
        <w:rPr>
          <w:rFonts w:ascii="Palatino Linotype" w:eastAsia="Palatino Linotype" w:hAnsi="Palatino Linotype" w:cs="Palatino Linotype"/>
          <w:b/>
        </w:rPr>
        <w:t xml:space="preserve">13084/INFOEM/IP/RR/2022 y 13085/INFOEM/IP/RR/2022 </w:t>
      </w:r>
      <w:r w:rsidRPr="0057338D">
        <w:rPr>
          <w:rFonts w:ascii="Palatino Linotype" w:eastAsia="Palatino Linotype" w:hAnsi="Palatino Linotype" w:cs="Palatino Linotype"/>
        </w:rPr>
        <w:lastRenderedPageBreak/>
        <w:t xml:space="preserve">porque se actualizó la causal prevista en la fracción III del artículo 192 de la Ley de Transparencia y Acceso a la Información Pública del Estado de México y Municipios. </w:t>
      </w:r>
    </w:p>
    <w:p w14:paraId="0DB048B2" w14:textId="77777777" w:rsidR="00760574" w:rsidRPr="0057338D" w:rsidRDefault="00760574" w:rsidP="00760574">
      <w:pPr>
        <w:spacing w:line="360" w:lineRule="auto"/>
        <w:ind w:right="49"/>
        <w:jc w:val="both"/>
        <w:rPr>
          <w:rFonts w:ascii="Palatino Linotype" w:eastAsia="Palatino Linotype" w:hAnsi="Palatino Linotype" w:cs="Palatino Linotype"/>
        </w:rPr>
      </w:pPr>
    </w:p>
    <w:p w14:paraId="6B9EC1B7" w14:textId="5E99A84E" w:rsidR="00760574" w:rsidRPr="0057338D" w:rsidRDefault="00760574" w:rsidP="00760574">
      <w:pPr>
        <w:spacing w:line="360" w:lineRule="auto"/>
        <w:ind w:right="49"/>
        <w:jc w:val="both"/>
        <w:rPr>
          <w:rFonts w:ascii="Palatino Linotype" w:eastAsia="Palatino Linotype" w:hAnsi="Palatino Linotype" w:cs="Palatino Linotype"/>
        </w:rPr>
      </w:pPr>
      <w:r w:rsidRPr="0057338D">
        <w:rPr>
          <w:rFonts w:ascii="Palatino Linotype" w:eastAsia="Palatino Linotype" w:hAnsi="Palatino Linotype" w:cs="Palatino Linotype"/>
        </w:rPr>
        <w:t xml:space="preserve">Resultan fundadas las razones o motivos de inconformidad hechos valer por el </w:t>
      </w:r>
      <w:r w:rsidRPr="0057338D">
        <w:rPr>
          <w:rFonts w:ascii="Palatino Linotype" w:eastAsia="Palatino Linotype" w:hAnsi="Palatino Linotype" w:cs="Palatino Linotype"/>
          <w:b/>
        </w:rPr>
        <w:t>RECURRENTE</w:t>
      </w:r>
      <w:r w:rsidRPr="0057338D">
        <w:rPr>
          <w:rFonts w:ascii="Palatino Linotype" w:eastAsia="Palatino Linotype" w:hAnsi="Palatino Linotype" w:cs="Palatino Linotype"/>
        </w:rPr>
        <w:t xml:space="preserve"> dentro del recurso de revisión </w:t>
      </w:r>
      <w:r w:rsidRPr="0057338D">
        <w:rPr>
          <w:rFonts w:ascii="Palatino Linotype" w:eastAsia="Palatino Linotype" w:hAnsi="Palatino Linotype" w:cs="Palatino Linotype"/>
          <w:b/>
        </w:rPr>
        <w:t>13086/INFOEM/IP/RR/2022</w:t>
      </w:r>
      <w:r w:rsidRPr="0057338D">
        <w:rPr>
          <w:rFonts w:ascii="Palatino Linotype" w:eastAsia="Palatino Linotype" w:hAnsi="Palatino Linotype" w:cs="Palatino Linotype"/>
        </w:rPr>
        <w:t xml:space="preserve">; por ello, y con fundamento en la fracción IV del numeral 186 de la Ley de Transparencia y Acceso a la Información Pública del Estado de México y Municipios, se </w:t>
      </w:r>
      <w:r w:rsidRPr="0057338D">
        <w:rPr>
          <w:rFonts w:ascii="Palatino Linotype" w:eastAsia="Palatino Linotype" w:hAnsi="Palatino Linotype" w:cs="Palatino Linotype"/>
          <w:b/>
        </w:rPr>
        <w:t xml:space="preserve">ORDENA </w:t>
      </w:r>
      <w:r w:rsidRPr="0057338D">
        <w:rPr>
          <w:rFonts w:ascii="Palatino Linotype" w:eastAsia="Palatino Linotype" w:hAnsi="Palatino Linotype" w:cs="Palatino Linotype"/>
        </w:rPr>
        <w:t xml:space="preserve">la información solicitada en términos del Considerando Cuarto de esta resolución. </w:t>
      </w:r>
    </w:p>
    <w:p w14:paraId="15CE3AA5" w14:textId="77777777" w:rsidR="00C3522B" w:rsidRPr="0057338D" w:rsidRDefault="00C3522B" w:rsidP="00760574">
      <w:pPr>
        <w:spacing w:line="360" w:lineRule="auto"/>
        <w:ind w:right="49"/>
        <w:jc w:val="both"/>
        <w:rPr>
          <w:rFonts w:ascii="Palatino Linotype" w:eastAsia="Palatino Linotype" w:hAnsi="Palatino Linotype" w:cs="Palatino Linotype"/>
        </w:rPr>
      </w:pPr>
    </w:p>
    <w:p w14:paraId="1A6DFCD2" w14:textId="0888B61F" w:rsidR="00760574" w:rsidRPr="0057338D" w:rsidRDefault="00760574" w:rsidP="00760574">
      <w:pPr>
        <w:spacing w:line="360" w:lineRule="auto"/>
        <w:ind w:right="49"/>
        <w:jc w:val="both"/>
        <w:rPr>
          <w:rFonts w:ascii="Palatino Linotype" w:eastAsia="Palatino Linotype" w:hAnsi="Palatino Linotype" w:cs="Palatino Linotype"/>
        </w:rPr>
      </w:pPr>
      <w:r w:rsidRPr="0057338D">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FBF85B8" w14:textId="77777777" w:rsidR="00760574" w:rsidRPr="0057338D" w:rsidRDefault="00760574" w:rsidP="00760574">
      <w:pPr>
        <w:spacing w:line="360" w:lineRule="auto"/>
        <w:ind w:right="49"/>
        <w:jc w:val="both"/>
        <w:rPr>
          <w:rFonts w:ascii="Palatino Linotype" w:eastAsia="Palatino Linotype" w:hAnsi="Palatino Linotype" w:cs="Palatino Linotype"/>
        </w:rPr>
      </w:pPr>
    </w:p>
    <w:p w14:paraId="452098D8" w14:textId="3DE24421" w:rsidR="0044026C" w:rsidRPr="0057338D" w:rsidRDefault="008F1D64" w:rsidP="00E378C9">
      <w:pPr>
        <w:spacing w:line="360" w:lineRule="auto"/>
        <w:ind w:right="49"/>
        <w:jc w:val="center"/>
        <w:rPr>
          <w:rFonts w:ascii="Palatino Linotype" w:eastAsia="Palatino Linotype" w:hAnsi="Palatino Linotype" w:cs="Palatino Linotype"/>
          <w:b/>
        </w:rPr>
      </w:pPr>
      <w:r w:rsidRPr="0057338D">
        <w:rPr>
          <w:rFonts w:ascii="Palatino Linotype" w:eastAsia="Palatino Linotype" w:hAnsi="Palatino Linotype" w:cs="Palatino Linotype"/>
          <w:b/>
        </w:rPr>
        <w:t>III. R E S U E L V E:</w:t>
      </w:r>
    </w:p>
    <w:p w14:paraId="2C5C6980" w14:textId="77777777" w:rsidR="009D5584" w:rsidRPr="0057338D" w:rsidRDefault="009D5584" w:rsidP="00E378C9">
      <w:pPr>
        <w:spacing w:line="360" w:lineRule="auto"/>
        <w:ind w:right="49"/>
        <w:jc w:val="center"/>
        <w:rPr>
          <w:rFonts w:ascii="Palatino Linotype" w:eastAsia="Palatino Linotype" w:hAnsi="Palatino Linotype" w:cs="Palatino Linotype"/>
          <w:b/>
        </w:rPr>
      </w:pPr>
    </w:p>
    <w:p w14:paraId="2C0827C0" w14:textId="6D662A59" w:rsidR="009D5584" w:rsidRPr="0057338D" w:rsidRDefault="009D5584" w:rsidP="00E378C9">
      <w:pPr>
        <w:spacing w:line="360" w:lineRule="auto"/>
        <w:jc w:val="both"/>
        <w:rPr>
          <w:rFonts w:ascii="Palatino Linotype" w:eastAsia="Palatino Linotype" w:hAnsi="Palatino Linotype" w:cs="Palatino Linotype"/>
        </w:rPr>
      </w:pPr>
      <w:r w:rsidRPr="0057338D">
        <w:rPr>
          <w:rFonts w:ascii="Palatino Linotype" w:hAnsi="Palatino Linotype" w:cs="Arial"/>
          <w:b/>
        </w:rPr>
        <w:t xml:space="preserve">Primero. </w:t>
      </w:r>
      <w:r w:rsidR="00564932" w:rsidRPr="0057338D">
        <w:rPr>
          <w:rFonts w:ascii="Palatino Linotype" w:eastAsia="Palatino Linotype" w:hAnsi="Palatino Linotype" w:cs="Palatino Linotype"/>
        </w:rPr>
        <w:t xml:space="preserve">Se </w:t>
      </w:r>
      <w:r w:rsidR="00564932" w:rsidRPr="0057338D">
        <w:rPr>
          <w:rFonts w:ascii="Palatino Linotype" w:eastAsia="Palatino Linotype" w:hAnsi="Palatino Linotype" w:cs="Palatino Linotype"/>
          <w:b/>
        </w:rPr>
        <w:t>SOBRESEEN</w:t>
      </w:r>
      <w:r w:rsidR="00564932" w:rsidRPr="0057338D">
        <w:rPr>
          <w:rFonts w:ascii="Palatino Linotype" w:eastAsia="Palatino Linotype" w:hAnsi="Palatino Linotype" w:cs="Palatino Linotype"/>
        </w:rPr>
        <w:t xml:space="preserve"> los recursos de revisión número </w:t>
      </w:r>
      <w:r w:rsidR="00564932" w:rsidRPr="0057338D">
        <w:rPr>
          <w:rFonts w:ascii="Palatino Linotype" w:eastAsia="Palatino Linotype" w:hAnsi="Palatino Linotype" w:cs="Palatino Linotype"/>
          <w:b/>
        </w:rPr>
        <w:t xml:space="preserve">13084/INFOEM/IP/RR/2022 </w:t>
      </w:r>
      <w:r w:rsidR="00564932" w:rsidRPr="0057338D">
        <w:rPr>
          <w:rFonts w:ascii="Palatino Linotype" w:eastAsia="Palatino Linotype" w:hAnsi="Palatino Linotype" w:cs="Palatino Linotype"/>
        </w:rPr>
        <w:t xml:space="preserve">y </w:t>
      </w:r>
      <w:r w:rsidR="00564932" w:rsidRPr="0057338D">
        <w:rPr>
          <w:rFonts w:ascii="Palatino Linotype" w:eastAsia="Palatino Linotype" w:hAnsi="Palatino Linotype" w:cs="Palatino Linotype"/>
          <w:b/>
        </w:rPr>
        <w:t>13085/INFOEM/IP/RR/2022</w:t>
      </w:r>
      <w:r w:rsidR="00564932" w:rsidRPr="0057338D">
        <w:rPr>
          <w:rFonts w:ascii="Palatino Linotype" w:eastAsia="Palatino Linotype" w:hAnsi="Palatino Linotype" w:cs="Palatino Linotype"/>
          <w:bCs/>
        </w:rPr>
        <w:t xml:space="preserve">, </w:t>
      </w:r>
      <w:r w:rsidR="00564932" w:rsidRPr="0057338D">
        <w:rPr>
          <w:rFonts w:ascii="Palatino Linotype" w:eastAsia="Palatino Linotype" w:hAnsi="Palatino Linotype" w:cs="Palatino Linotype"/>
        </w:rPr>
        <w:t xml:space="preserve">de conformidad con lo dispuesto en la fracción III del artículo 192 de la Ley de Transparencia de la Entidad, porque al modificar la respuesta a la solicitud de acceso a la información </w:t>
      </w:r>
      <w:r w:rsidR="00564932" w:rsidRPr="0057338D">
        <w:rPr>
          <w:rFonts w:ascii="Palatino Linotype" w:eastAsia="Palatino Linotype" w:hAnsi="Palatino Linotype" w:cs="Palatino Linotype"/>
          <w:b/>
        </w:rPr>
        <w:t>00117/CAPULHUA/IP/</w:t>
      </w:r>
      <w:proofErr w:type="gramStart"/>
      <w:r w:rsidR="00564932" w:rsidRPr="0057338D">
        <w:rPr>
          <w:rFonts w:ascii="Palatino Linotype" w:eastAsia="Palatino Linotype" w:hAnsi="Palatino Linotype" w:cs="Palatino Linotype"/>
          <w:b/>
        </w:rPr>
        <w:t xml:space="preserve">2022  </w:t>
      </w:r>
      <w:r w:rsidR="00564932" w:rsidRPr="0057338D">
        <w:rPr>
          <w:rFonts w:ascii="Palatino Linotype" w:eastAsia="Palatino Linotype" w:hAnsi="Palatino Linotype" w:cs="Palatino Linotype"/>
        </w:rPr>
        <w:t>y</w:t>
      </w:r>
      <w:proofErr w:type="gramEnd"/>
      <w:r w:rsidR="00564932" w:rsidRPr="0057338D">
        <w:rPr>
          <w:rFonts w:ascii="Palatino Linotype" w:eastAsia="Palatino Linotype" w:hAnsi="Palatino Linotype" w:cs="Palatino Linotype"/>
        </w:rPr>
        <w:t xml:space="preserve"> </w:t>
      </w:r>
      <w:r w:rsidR="00564932" w:rsidRPr="0057338D">
        <w:rPr>
          <w:rFonts w:ascii="Palatino Linotype" w:eastAsia="Palatino Linotype" w:hAnsi="Palatino Linotype" w:cs="Palatino Linotype"/>
          <w:b/>
        </w:rPr>
        <w:t xml:space="preserve">00118/CAPULHUA/IP/2022 </w:t>
      </w:r>
      <w:r w:rsidR="00564932" w:rsidRPr="0057338D">
        <w:rPr>
          <w:rFonts w:ascii="Palatino Linotype" w:eastAsia="Palatino Linotype" w:hAnsi="Palatino Linotype" w:cs="Palatino Linotype"/>
        </w:rPr>
        <w:t>los recursos de revisión quedaron sin materia en términos del Considerando Cuarto de la presente resolución.</w:t>
      </w:r>
    </w:p>
    <w:p w14:paraId="6C80C288" w14:textId="77777777" w:rsidR="00D56BA8" w:rsidRPr="0057338D" w:rsidRDefault="00D56BA8" w:rsidP="00E378C9">
      <w:pPr>
        <w:spacing w:line="360" w:lineRule="auto"/>
        <w:jc w:val="both"/>
        <w:rPr>
          <w:rFonts w:ascii="Palatino Linotype" w:hAnsi="Palatino Linotype" w:cs="Arial"/>
          <w:lang w:val="es-ES_tradnl"/>
        </w:rPr>
      </w:pPr>
    </w:p>
    <w:p w14:paraId="707E794F" w14:textId="77263740" w:rsidR="00564932" w:rsidRPr="0057338D" w:rsidRDefault="009D5584" w:rsidP="00D216B2">
      <w:pPr>
        <w:spacing w:line="360" w:lineRule="auto"/>
        <w:jc w:val="both"/>
        <w:rPr>
          <w:rFonts w:ascii="Palatino Linotype" w:hAnsi="Palatino Linotype" w:cs="Arial"/>
          <w:lang w:val="es-MX" w:eastAsia="en-US"/>
        </w:rPr>
      </w:pPr>
      <w:r w:rsidRPr="0057338D">
        <w:rPr>
          <w:rFonts w:ascii="Palatino Linotype" w:hAnsi="Palatino Linotype" w:cs="Arial"/>
          <w:b/>
          <w:bCs/>
          <w:lang w:val="es-MX" w:eastAsia="en-US"/>
        </w:rPr>
        <w:t>Segundo.</w:t>
      </w:r>
      <w:r w:rsidRPr="0057338D">
        <w:rPr>
          <w:rFonts w:ascii="Palatino Linotype" w:hAnsi="Palatino Linotype" w:cs="Arial"/>
          <w:bCs/>
          <w:lang w:val="es-MX" w:eastAsia="en-US"/>
        </w:rPr>
        <w:t xml:space="preserve"> </w:t>
      </w:r>
      <w:r w:rsidR="00D216B2" w:rsidRPr="0057338D">
        <w:rPr>
          <w:rFonts w:ascii="Palatino Linotype" w:hAnsi="Palatino Linotype" w:cs="Arial"/>
          <w:bCs/>
          <w:lang w:val="es-MX" w:eastAsia="en-US"/>
        </w:rPr>
        <w:t xml:space="preserve">Resultan </w:t>
      </w:r>
      <w:r w:rsidR="00D216B2" w:rsidRPr="0057338D">
        <w:rPr>
          <w:rFonts w:ascii="Palatino Linotype" w:hAnsi="Palatino Linotype" w:cs="Arial"/>
          <w:b/>
          <w:bCs/>
          <w:lang w:val="es-ES_tradnl"/>
        </w:rPr>
        <w:t>FUNDADOS</w:t>
      </w:r>
      <w:r w:rsidR="00D216B2" w:rsidRPr="0057338D">
        <w:rPr>
          <w:rFonts w:ascii="Palatino Linotype" w:hAnsi="Palatino Linotype" w:cs="Arial"/>
          <w:lang w:val="es-ES_tradnl"/>
        </w:rPr>
        <w:t xml:space="preserve"> </w:t>
      </w:r>
      <w:r w:rsidR="00D216B2" w:rsidRPr="0057338D">
        <w:rPr>
          <w:rFonts w:ascii="Palatino Linotype" w:eastAsia="Arial Unicode MS" w:hAnsi="Palatino Linotype" w:cs="Arial"/>
        </w:rPr>
        <w:t xml:space="preserve">los motivos de inconformidad hechos valer por el </w:t>
      </w:r>
      <w:r w:rsidR="00D216B2" w:rsidRPr="0057338D">
        <w:rPr>
          <w:rFonts w:ascii="Palatino Linotype" w:eastAsia="Arial Unicode MS" w:hAnsi="Palatino Linotype" w:cs="Arial"/>
          <w:b/>
        </w:rPr>
        <w:t>RECURRENTE</w:t>
      </w:r>
      <w:r w:rsidR="00D216B2" w:rsidRPr="0057338D">
        <w:rPr>
          <w:rFonts w:ascii="Palatino Linotype" w:eastAsia="Arial Unicode MS" w:hAnsi="Palatino Linotype" w:cs="Arial"/>
        </w:rPr>
        <w:t xml:space="preserve"> </w:t>
      </w:r>
      <w:r w:rsidR="00D216B2" w:rsidRPr="0057338D">
        <w:rPr>
          <w:rFonts w:ascii="Palatino Linotype" w:eastAsia="Palatino Linotype" w:hAnsi="Palatino Linotype" w:cs="Palatino Linotype"/>
        </w:rPr>
        <w:t xml:space="preserve">en el Recurso de Revisión </w:t>
      </w:r>
      <w:r w:rsidR="00564932" w:rsidRPr="0057338D">
        <w:rPr>
          <w:rFonts w:ascii="Palatino Linotype" w:hAnsi="Palatino Linotype" w:cs="Arial"/>
          <w:b/>
          <w:bCs/>
        </w:rPr>
        <w:t>13086</w:t>
      </w:r>
      <w:r w:rsidR="00D216B2" w:rsidRPr="0057338D">
        <w:rPr>
          <w:rFonts w:ascii="Palatino Linotype" w:hAnsi="Palatino Linotype" w:cs="Arial"/>
          <w:b/>
          <w:bCs/>
        </w:rPr>
        <w:t>/INFOEM/IP/RR/2022</w:t>
      </w:r>
      <w:r w:rsidR="00D216B2" w:rsidRPr="0057338D">
        <w:rPr>
          <w:rFonts w:ascii="Palatino Linotype" w:hAnsi="Palatino Linotype" w:cs="Arial"/>
          <w:lang w:val="es-MX" w:eastAsia="en-US"/>
        </w:rPr>
        <w:t xml:space="preserve"> en términos del </w:t>
      </w:r>
      <w:r w:rsidR="00D216B2" w:rsidRPr="0057338D">
        <w:rPr>
          <w:rFonts w:ascii="Palatino Linotype" w:hAnsi="Palatino Linotype" w:cs="Arial"/>
          <w:b/>
          <w:bCs/>
          <w:lang w:val="es-MX" w:eastAsia="en-US"/>
        </w:rPr>
        <w:t xml:space="preserve">Considerando </w:t>
      </w:r>
      <w:r w:rsidR="00D216B2" w:rsidRPr="0057338D">
        <w:rPr>
          <w:rFonts w:ascii="Palatino Linotype" w:hAnsi="Palatino Linotype" w:cs="Arial"/>
          <w:b/>
          <w:lang w:val="es-MX" w:eastAsia="en-US"/>
        </w:rPr>
        <w:t xml:space="preserve">Cuarto </w:t>
      </w:r>
      <w:r w:rsidR="00564932" w:rsidRPr="0057338D">
        <w:rPr>
          <w:rFonts w:ascii="Palatino Linotype" w:hAnsi="Palatino Linotype" w:cs="Arial"/>
          <w:lang w:val="es-MX" w:eastAsia="en-US"/>
        </w:rPr>
        <w:t>de esta resolución.</w:t>
      </w:r>
    </w:p>
    <w:p w14:paraId="759BB1B4" w14:textId="77777777" w:rsidR="00D216B2" w:rsidRPr="0057338D" w:rsidRDefault="00D216B2" w:rsidP="00E378C9">
      <w:pPr>
        <w:spacing w:line="360" w:lineRule="auto"/>
        <w:jc w:val="both"/>
        <w:rPr>
          <w:rFonts w:ascii="Palatino Linotype" w:hAnsi="Palatino Linotype" w:cs="Arial"/>
          <w:bCs/>
          <w:lang w:val="es-MX" w:eastAsia="en-US"/>
        </w:rPr>
      </w:pPr>
    </w:p>
    <w:p w14:paraId="4FE9B2D6" w14:textId="28FAF090" w:rsidR="009D5584" w:rsidRPr="0057338D" w:rsidRDefault="00D216B2" w:rsidP="00E378C9">
      <w:pPr>
        <w:spacing w:line="360" w:lineRule="auto"/>
        <w:jc w:val="both"/>
        <w:rPr>
          <w:rFonts w:ascii="Palatino Linotype" w:hAnsi="Palatino Linotype" w:cs="Arial"/>
          <w:bCs/>
          <w:lang w:val="es-MX" w:eastAsia="en-US"/>
        </w:rPr>
      </w:pPr>
      <w:r w:rsidRPr="0057338D">
        <w:rPr>
          <w:rFonts w:ascii="Palatino Linotype" w:hAnsi="Palatino Linotype" w:cs="Arial"/>
          <w:b/>
          <w:bCs/>
          <w:lang w:val="es-MX" w:eastAsia="en-US"/>
        </w:rPr>
        <w:t xml:space="preserve">Tercero. </w:t>
      </w:r>
      <w:r w:rsidR="009D5584" w:rsidRPr="0057338D">
        <w:rPr>
          <w:rFonts w:ascii="Palatino Linotype" w:hAnsi="Palatino Linotype" w:cs="Arial"/>
          <w:bCs/>
          <w:lang w:val="es-MX" w:eastAsia="en-US"/>
        </w:rPr>
        <w:t xml:space="preserve">Se </w:t>
      </w:r>
      <w:r w:rsidR="009D5584" w:rsidRPr="0057338D">
        <w:rPr>
          <w:rFonts w:ascii="Palatino Linotype" w:hAnsi="Palatino Linotype" w:cs="Arial"/>
          <w:b/>
          <w:bCs/>
          <w:lang w:val="es-MX" w:eastAsia="en-US"/>
        </w:rPr>
        <w:t>ORDENA</w:t>
      </w:r>
      <w:r w:rsidR="009D5584" w:rsidRPr="0057338D">
        <w:rPr>
          <w:rFonts w:ascii="Palatino Linotype" w:hAnsi="Palatino Linotype" w:cs="Arial"/>
          <w:bCs/>
          <w:lang w:val="es-MX" w:eastAsia="en-US"/>
        </w:rPr>
        <w:t xml:space="preserve"> al </w:t>
      </w:r>
      <w:r w:rsidR="009D5584" w:rsidRPr="0057338D">
        <w:rPr>
          <w:rFonts w:ascii="Palatino Linotype" w:hAnsi="Palatino Linotype" w:cs="Arial"/>
          <w:b/>
          <w:bCs/>
          <w:lang w:val="es-MX" w:eastAsia="en-US"/>
        </w:rPr>
        <w:t>SUJETO OBLIGADO</w:t>
      </w:r>
      <w:r w:rsidR="009D5584" w:rsidRPr="0057338D">
        <w:rPr>
          <w:rFonts w:ascii="Palatino Linotype" w:hAnsi="Palatino Linotype" w:cs="Arial"/>
          <w:bCs/>
          <w:lang w:val="es-MX" w:eastAsia="en-US"/>
        </w:rPr>
        <w:t xml:space="preserve"> a que, en términos de</w:t>
      </w:r>
      <w:r w:rsidR="00227AA8" w:rsidRPr="0057338D">
        <w:rPr>
          <w:rFonts w:ascii="Palatino Linotype" w:hAnsi="Palatino Linotype" w:cs="Arial"/>
          <w:bCs/>
          <w:lang w:val="es-MX" w:eastAsia="en-US"/>
        </w:rPr>
        <w:t>l</w:t>
      </w:r>
      <w:r w:rsidR="009D5584" w:rsidRPr="0057338D">
        <w:rPr>
          <w:rFonts w:ascii="Palatino Linotype" w:hAnsi="Palatino Linotype" w:cs="Arial"/>
          <w:bCs/>
          <w:lang w:val="es-MX" w:eastAsia="en-US"/>
        </w:rPr>
        <w:t xml:space="preserve"> Considerando</w:t>
      </w:r>
      <w:r w:rsidRPr="0057338D">
        <w:rPr>
          <w:rFonts w:ascii="Palatino Linotype" w:hAnsi="Palatino Linotype" w:cs="Arial"/>
          <w:bCs/>
          <w:lang w:val="es-MX" w:eastAsia="en-US"/>
        </w:rPr>
        <w:t xml:space="preserve"> Cuarto</w:t>
      </w:r>
      <w:r w:rsidR="009D5584" w:rsidRPr="0057338D">
        <w:rPr>
          <w:rFonts w:ascii="Palatino Linotype" w:hAnsi="Palatino Linotype" w:cs="Arial"/>
          <w:bCs/>
          <w:lang w:val="es-MX" w:eastAsia="en-US"/>
        </w:rPr>
        <w:t>, haga entrega vía Sistema de Acceso a la Información Mexiquense,</w:t>
      </w:r>
      <w:r w:rsidRPr="0057338D">
        <w:rPr>
          <w:rFonts w:ascii="Palatino Linotype" w:hAnsi="Palatino Linotype" w:cs="Arial"/>
          <w:bCs/>
          <w:lang w:val="es-MX" w:eastAsia="en-US"/>
        </w:rPr>
        <w:t xml:space="preserve"> </w:t>
      </w:r>
      <w:r w:rsidR="00564932" w:rsidRPr="0057338D">
        <w:rPr>
          <w:rFonts w:ascii="Palatino Linotype" w:hAnsi="Palatino Linotype" w:cs="Arial"/>
          <w:bCs/>
          <w:lang w:val="es-MX" w:eastAsia="en-US"/>
        </w:rPr>
        <w:t>de ser el caso, en versión pública</w:t>
      </w:r>
      <w:r w:rsidRPr="0057338D">
        <w:rPr>
          <w:rFonts w:ascii="Palatino Linotype" w:hAnsi="Palatino Linotype" w:cs="Arial"/>
          <w:bCs/>
          <w:lang w:val="es-MX" w:eastAsia="en-US"/>
        </w:rPr>
        <w:t>,</w:t>
      </w:r>
      <w:r w:rsidR="00227AA8" w:rsidRPr="0057338D">
        <w:rPr>
          <w:rFonts w:ascii="Palatino Linotype" w:hAnsi="Palatino Linotype" w:cs="Arial"/>
          <w:bCs/>
          <w:lang w:val="es-MX" w:eastAsia="en-US"/>
        </w:rPr>
        <w:t xml:space="preserve"> de </w:t>
      </w:r>
      <w:r w:rsidR="00564932" w:rsidRPr="0057338D">
        <w:rPr>
          <w:rFonts w:ascii="Palatino Linotype" w:hAnsi="Palatino Linotype" w:cs="Arial"/>
          <w:bCs/>
          <w:lang w:val="es-MX" w:eastAsia="en-US"/>
        </w:rPr>
        <w:t xml:space="preserve">la siguiente información: </w:t>
      </w:r>
      <w:r w:rsidR="00227AA8" w:rsidRPr="0057338D">
        <w:rPr>
          <w:rFonts w:ascii="Palatino Linotype" w:hAnsi="Palatino Linotype" w:cs="Arial"/>
          <w:bCs/>
          <w:lang w:val="es-MX" w:eastAsia="en-US"/>
        </w:rPr>
        <w:t xml:space="preserve"> </w:t>
      </w:r>
    </w:p>
    <w:p w14:paraId="117F1CFB" w14:textId="77777777" w:rsidR="00D216B2" w:rsidRPr="0057338D" w:rsidRDefault="00D216B2" w:rsidP="00E378C9">
      <w:pPr>
        <w:spacing w:line="360" w:lineRule="auto"/>
        <w:jc w:val="both"/>
        <w:rPr>
          <w:rFonts w:ascii="Palatino Linotype" w:hAnsi="Palatino Linotype" w:cs="Arial"/>
          <w:bCs/>
          <w:lang w:val="es-MX" w:eastAsia="en-US"/>
        </w:rPr>
      </w:pPr>
    </w:p>
    <w:p w14:paraId="3A5962B4" w14:textId="22B3DF6F" w:rsidR="00564932" w:rsidRPr="0057338D" w:rsidRDefault="00564932" w:rsidP="00091716">
      <w:pPr>
        <w:pStyle w:val="Prrafodelista"/>
        <w:numPr>
          <w:ilvl w:val="0"/>
          <w:numId w:val="20"/>
        </w:numPr>
        <w:spacing w:line="360" w:lineRule="auto"/>
        <w:ind w:right="-28"/>
        <w:jc w:val="both"/>
        <w:rPr>
          <w:rFonts w:ascii="Palatino Linotype" w:eastAsia="Palatino Linotype" w:hAnsi="Palatino Linotype" w:cs="Palatino Linotype"/>
        </w:rPr>
      </w:pPr>
      <w:r w:rsidRPr="0057338D">
        <w:rPr>
          <w:rFonts w:ascii="Palatino Linotype" w:eastAsia="Palatino Linotype" w:hAnsi="Palatino Linotype" w:cs="Palatino Linotype"/>
          <w:b/>
          <w:sz w:val="24"/>
          <w:szCs w:val="24"/>
        </w:rPr>
        <w:t>Documento donde conste la dieta, sueldo, percepción o emolumento mensual de la Tesorera</w:t>
      </w:r>
      <w:r w:rsidR="00091716" w:rsidRPr="0057338D">
        <w:rPr>
          <w:rFonts w:ascii="Palatino Linotype" w:eastAsia="Palatino Linotype" w:hAnsi="Palatino Linotype" w:cs="Palatino Linotype"/>
          <w:b/>
          <w:sz w:val="24"/>
          <w:szCs w:val="24"/>
        </w:rPr>
        <w:t xml:space="preserve"> y de la </w:t>
      </w:r>
      <w:proofErr w:type="gramStart"/>
      <w:r w:rsidR="00091716" w:rsidRPr="0057338D">
        <w:rPr>
          <w:rFonts w:ascii="Palatino Linotype" w:eastAsia="Palatino Linotype" w:hAnsi="Palatino Linotype" w:cs="Palatino Linotype"/>
          <w:b/>
          <w:sz w:val="24"/>
          <w:szCs w:val="24"/>
        </w:rPr>
        <w:t>Presidenta</w:t>
      </w:r>
      <w:proofErr w:type="gramEnd"/>
      <w:r w:rsidR="00091716" w:rsidRPr="0057338D">
        <w:rPr>
          <w:rFonts w:ascii="Palatino Linotype" w:eastAsia="Palatino Linotype" w:hAnsi="Palatino Linotype" w:cs="Palatino Linotype"/>
          <w:b/>
          <w:sz w:val="24"/>
          <w:szCs w:val="24"/>
        </w:rPr>
        <w:t xml:space="preserve"> </w:t>
      </w:r>
      <w:r w:rsidRPr="0057338D">
        <w:rPr>
          <w:rFonts w:ascii="Palatino Linotype" w:eastAsia="Palatino Linotype" w:hAnsi="Palatino Linotype" w:cs="Palatino Linotype"/>
          <w:b/>
          <w:sz w:val="24"/>
          <w:szCs w:val="24"/>
        </w:rPr>
        <w:t>del Sis</w:t>
      </w:r>
      <w:r w:rsidR="00091716" w:rsidRPr="0057338D">
        <w:rPr>
          <w:rFonts w:ascii="Palatino Linotype" w:eastAsia="Palatino Linotype" w:hAnsi="Palatino Linotype" w:cs="Palatino Linotype"/>
          <w:b/>
          <w:sz w:val="24"/>
          <w:szCs w:val="24"/>
        </w:rPr>
        <w:t>tema Municipal DIF de Capulhuac</w:t>
      </w:r>
      <w:r w:rsidR="00C3522B" w:rsidRPr="0057338D">
        <w:rPr>
          <w:rFonts w:ascii="Palatino Linotype" w:eastAsia="Palatino Linotype" w:hAnsi="Palatino Linotype" w:cs="Palatino Linotype"/>
          <w:b/>
          <w:sz w:val="24"/>
          <w:szCs w:val="24"/>
        </w:rPr>
        <w:t>, vigente</w:t>
      </w:r>
      <w:r w:rsidR="00D56BA8" w:rsidRPr="0057338D">
        <w:rPr>
          <w:rFonts w:ascii="Palatino Linotype" w:eastAsia="Palatino Linotype" w:hAnsi="Palatino Linotype" w:cs="Palatino Linotype"/>
          <w:b/>
          <w:sz w:val="24"/>
          <w:szCs w:val="24"/>
        </w:rPr>
        <w:t>s</w:t>
      </w:r>
      <w:r w:rsidRPr="0057338D">
        <w:rPr>
          <w:rFonts w:ascii="Palatino Linotype" w:eastAsia="Palatino Linotype" w:hAnsi="Palatino Linotype" w:cs="Palatino Linotype"/>
          <w:b/>
          <w:sz w:val="24"/>
          <w:szCs w:val="24"/>
        </w:rPr>
        <w:t xml:space="preserve"> al ocho de julio de dos mil veintidós</w:t>
      </w:r>
      <w:r w:rsidRPr="0057338D">
        <w:rPr>
          <w:rFonts w:ascii="Palatino Linotype" w:eastAsia="Palatino Linotype" w:hAnsi="Palatino Linotype" w:cs="Palatino Linotype"/>
          <w:b/>
        </w:rPr>
        <w:t>.</w:t>
      </w:r>
      <w:r w:rsidRPr="0057338D">
        <w:rPr>
          <w:rFonts w:ascii="Palatino Linotype" w:eastAsia="Palatino Linotype" w:hAnsi="Palatino Linotype" w:cs="Palatino Linotype"/>
        </w:rPr>
        <w:t xml:space="preserve"> </w:t>
      </w:r>
    </w:p>
    <w:p w14:paraId="122C6763" w14:textId="77777777" w:rsidR="00564932" w:rsidRPr="0057338D" w:rsidRDefault="00564932" w:rsidP="00564932">
      <w:pPr>
        <w:spacing w:line="360" w:lineRule="auto"/>
        <w:ind w:right="-28"/>
        <w:jc w:val="both"/>
        <w:rPr>
          <w:rFonts w:ascii="Palatino Linotype" w:eastAsia="Palatino Linotype" w:hAnsi="Palatino Linotype" w:cs="Palatino Linotype"/>
        </w:rPr>
      </w:pPr>
    </w:p>
    <w:p w14:paraId="73EB9BB9" w14:textId="5E098D7C" w:rsidR="00564932" w:rsidRPr="0057338D" w:rsidRDefault="00564932" w:rsidP="00564932">
      <w:pPr>
        <w:pStyle w:val="Prrafodelista"/>
        <w:pBdr>
          <w:top w:val="nil"/>
          <w:left w:val="nil"/>
          <w:bottom w:val="nil"/>
          <w:right w:val="nil"/>
          <w:between w:val="nil"/>
        </w:pBdr>
        <w:tabs>
          <w:tab w:val="left" w:pos="993"/>
        </w:tabs>
        <w:spacing w:line="276" w:lineRule="auto"/>
        <w:ind w:left="0" w:right="-28"/>
        <w:jc w:val="both"/>
        <w:rPr>
          <w:rFonts w:ascii="Palatino Linotype" w:eastAsia="Palatino Linotype" w:hAnsi="Palatino Linotype" w:cs="Palatino Linotype"/>
          <w:i/>
          <w:sz w:val="24"/>
          <w:szCs w:val="24"/>
        </w:rPr>
      </w:pPr>
      <w:r w:rsidRPr="0057338D">
        <w:rPr>
          <w:rFonts w:ascii="Palatino Linotype" w:eastAsia="Palatino Linotype" w:hAnsi="Palatino Linotype" w:cs="Palatino Linotype"/>
          <w:i/>
          <w:sz w:val="24"/>
          <w:szCs w:val="24"/>
        </w:rPr>
        <w:t>De ser el caso,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47DA9E8A" w14:textId="77777777" w:rsidR="00C03ED7" w:rsidRPr="0057338D" w:rsidRDefault="00C03ED7" w:rsidP="00564932">
      <w:pPr>
        <w:pStyle w:val="Prrafodelista"/>
        <w:pBdr>
          <w:top w:val="nil"/>
          <w:left w:val="nil"/>
          <w:bottom w:val="nil"/>
          <w:right w:val="nil"/>
          <w:between w:val="nil"/>
        </w:pBdr>
        <w:tabs>
          <w:tab w:val="left" w:pos="993"/>
        </w:tabs>
        <w:spacing w:line="276" w:lineRule="auto"/>
        <w:ind w:left="0" w:right="-28"/>
        <w:jc w:val="both"/>
        <w:rPr>
          <w:rFonts w:ascii="Palatino Linotype" w:eastAsia="Palatino Linotype" w:hAnsi="Palatino Linotype" w:cs="Palatino Linotype"/>
          <w:b/>
          <w:i/>
          <w:color w:val="FF0000"/>
          <w:sz w:val="24"/>
          <w:szCs w:val="24"/>
        </w:rPr>
      </w:pPr>
    </w:p>
    <w:p w14:paraId="30C205F0" w14:textId="75285702" w:rsidR="00564932" w:rsidRPr="0057338D" w:rsidRDefault="00564932" w:rsidP="00564932">
      <w:pPr>
        <w:pBdr>
          <w:top w:val="nil"/>
          <w:left w:val="nil"/>
          <w:bottom w:val="nil"/>
          <w:right w:val="nil"/>
          <w:between w:val="nil"/>
        </w:pBdr>
        <w:spacing w:line="276" w:lineRule="auto"/>
        <w:ind w:right="49"/>
        <w:jc w:val="both"/>
        <w:rPr>
          <w:rFonts w:ascii="Palatino Linotype" w:eastAsia="Palatino Linotype" w:hAnsi="Palatino Linotype" w:cs="Palatino Linotype"/>
          <w:i/>
        </w:rPr>
      </w:pPr>
      <w:r w:rsidRPr="0057338D">
        <w:rPr>
          <w:rFonts w:ascii="Palatino Linotype" w:eastAsia="Palatino Linotype" w:hAnsi="Palatino Linotype" w:cs="Palatino Linotype"/>
          <w:i/>
        </w:rPr>
        <w:t>Para el caso de que la información que se</w:t>
      </w:r>
      <w:r w:rsidR="00091716" w:rsidRPr="0057338D">
        <w:rPr>
          <w:rFonts w:ascii="Palatino Linotype" w:eastAsia="Palatino Linotype" w:hAnsi="Palatino Linotype" w:cs="Palatino Linotype"/>
          <w:i/>
        </w:rPr>
        <w:t xml:space="preserve"> ordena entregar respecto de la </w:t>
      </w:r>
      <w:proofErr w:type="gramStart"/>
      <w:r w:rsidR="00091716" w:rsidRPr="0057338D">
        <w:rPr>
          <w:rFonts w:ascii="Palatino Linotype" w:eastAsia="Palatino Linotype" w:hAnsi="Palatino Linotype" w:cs="Palatino Linotype"/>
          <w:i/>
        </w:rPr>
        <w:t>Presidenta</w:t>
      </w:r>
      <w:proofErr w:type="gramEnd"/>
      <w:r w:rsidR="00091716" w:rsidRPr="0057338D">
        <w:rPr>
          <w:rFonts w:ascii="Palatino Linotype" w:eastAsia="Palatino Linotype" w:hAnsi="Palatino Linotype" w:cs="Palatino Linotype"/>
          <w:i/>
        </w:rPr>
        <w:t xml:space="preserve"> del Sistema Municipal DIF de Capulhuac</w:t>
      </w:r>
      <w:r w:rsidRPr="0057338D">
        <w:rPr>
          <w:rFonts w:ascii="Palatino Linotype" w:eastAsia="Palatino Linotype" w:hAnsi="Palatino Linotype" w:cs="Palatino Linotype"/>
          <w:i/>
        </w:rPr>
        <w:t xml:space="preserve"> no obre en los archivos del Sujeto Obligado, por no haberse generado, deberá hacerlo del conocimiento del Particular en términos del artículo 19, párrafo segundo, de la Ley de Transparencia y Acceso a la Información Pública del Estado de México y Municipios, para tenerse por colmado dicho requerimiento. </w:t>
      </w:r>
    </w:p>
    <w:p w14:paraId="15BC241E" w14:textId="77777777" w:rsidR="009D5584" w:rsidRPr="0057338D" w:rsidRDefault="009D5584" w:rsidP="00E378C9">
      <w:pPr>
        <w:spacing w:line="360" w:lineRule="auto"/>
        <w:jc w:val="both"/>
        <w:rPr>
          <w:rFonts w:ascii="Palatino Linotype" w:hAnsi="Palatino Linotype" w:cs="Tahoma"/>
          <w:iCs/>
          <w:lang w:eastAsia="es-MX"/>
        </w:rPr>
      </w:pPr>
    </w:p>
    <w:p w14:paraId="6DC2513C" w14:textId="3F7F7846" w:rsidR="009D5584" w:rsidRPr="0057338D" w:rsidRDefault="00D216B2" w:rsidP="00E378C9">
      <w:pPr>
        <w:spacing w:line="360" w:lineRule="auto"/>
        <w:jc w:val="both"/>
        <w:rPr>
          <w:rFonts w:ascii="Palatino Linotype" w:hAnsi="Palatino Linotype" w:cs="Tahoma"/>
          <w:iCs/>
          <w:lang w:eastAsia="es-MX"/>
        </w:rPr>
      </w:pPr>
      <w:r w:rsidRPr="0057338D">
        <w:rPr>
          <w:rFonts w:ascii="Palatino Linotype" w:hAnsi="Palatino Linotype" w:cs="Tahoma"/>
          <w:b/>
          <w:iCs/>
          <w:lang w:eastAsia="es-MX"/>
        </w:rPr>
        <w:lastRenderedPageBreak/>
        <w:t>Cuarto</w:t>
      </w:r>
      <w:r w:rsidR="009D5584" w:rsidRPr="0057338D">
        <w:rPr>
          <w:rFonts w:ascii="Palatino Linotype" w:hAnsi="Palatino Linotype" w:cs="Tahoma"/>
          <w:b/>
          <w:iCs/>
          <w:lang w:eastAsia="es-MX"/>
        </w:rPr>
        <w:t>.</w:t>
      </w:r>
      <w:r w:rsidR="009D5584" w:rsidRPr="0057338D">
        <w:rPr>
          <w:rFonts w:ascii="Palatino Linotype" w:hAnsi="Palatino Linotype" w:cs="Tahoma"/>
          <w:iCs/>
          <w:lang w:eastAsia="es-MX"/>
        </w:rPr>
        <w:t xml:space="preserve"> Notifíquese vía </w:t>
      </w:r>
      <w:r w:rsidR="009D5584" w:rsidRPr="0057338D">
        <w:rPr>
          <w:rFonts w:ascii="Palatino Linotype" w:hAnsi="Palatino Linotype" w:cs="Tahoma"/>
          <w:b/>
          <w:iCs/>
          <w:lang w:eastAsia="es-MX"/>
        </w:rPr>
        <w:t>SAIMEX</w:t>
      </w:r>
      <w:r w:rsidR="009D5584" w:rsidRPr="0057338D">
        <w:rPr>
          <w:rFonts w:ascii="Palatino Linotype" w:hAnsi="Palatino Linotype" w:cs="Tahoma"/>
          <w:iCs/>
          <w:lang w:eastAsia="es-MX"/>
        </w:rPr>
        <w:t xml:space="preserve">, al </w:t>
      </w:r>
      <w:proofErr w:type="gramStart"/>
      <w:r w:rsidR="009D5584" w:rsidRPr="0057338D">
        <w:rPr>
          <w:rFonts w:ascii="Palatino Linotype" w:hAnsi="Palatino Linotype" w:cs="Tahoma"/>
          <w:iCs/>
          <w:lang w:eastAsia="es-MX"/>
        </w:rPr>
        <w:t>Responsable</w:t>
      </w:r>
      <w:proofErr w:type="gramEnd"/>
      <w:r w:rsidR="009D5584" w:rsidRPr="0057338D">
        <w:rPr>
          <w:rFonts w:ascii="Palatino Linotype" w:hAnsi="Palatino Linotype" w:cs="Tahoma"/>
          <w:iCs/>
          <w:lang w:eastAsia="es-MX"/>
        </w:rPr>
        <w:t xml:space="preserve"> de la Unidad de Transparencia del Sujeto Obligado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52B36FCB" w14:textId="77777777" w:rsidR="009D5584" w:rsidRPr="0057338D" w:rsidRDefault="009D5584" w:rsidP="00E378C9">
      <w:pPr>
        <w:spacing w:line="360" w:lineRule="auto"/>
        <w:contextualSpacing/>
        <w:jc w:val="both"/>
        <w:rPr>
          <w:rFonts w:ascii="Palatino Linotype" w:hAnsi="Palatino Linotype" w:cs="Arial"/>
          <w:b/>
        </w:rPr>
      </w:pPr>
    </w:p>
    <w:p w14:paraId="46D32BBD" w14:textId="36EBEFF0" w:rsidR="00564932" w:rsidRPr="0057338D" w:rsidRDefault="00C03ED7" w:rsidP="00564932">
      <w:pPr>
        <w:spacing w:line="360" w:lineRule="auto"/>
        <w:jc w:val="both"/>
        <w:rPr>
          <w:rFonts w:ascii="Palatino Linotype" w:eastAsia="Palatino Linotype" w:hAnsi="Palatino Linotype" w:cs="Palatino Linotype"/>
        </w:rPr>
      </w:pPr>
      <w:r w:rsidRPr="0057338D">
        <w:rPr>
          <w:rFonts w:ascii="Palatino Linotype" w:eastAsia="Palatino Linotype" w:hAnsi="Palatino Linotype" w:cs="Palatino Linotype"/>
          <w:b/>
        </w:rPr>
        <w:t>Quinto</w:t>
      </w:r>
      <w:r w:rsidR="00564932" w:rsidRPr="0057338D">
        <w:rPr>
          <w:rFonts w:ascii="Palatino Linotype" w:eastAsia="Palatino Linotype" w:hAnsi="Palatino Linotype" w:cs="Palatino Linotype"/>
          <w:b/>
        </w:rPr>
        <w:t>. Notifíquese</w:t>
      </w:r>
      <w:r w:rsidR="00564932" w:rsidRPr="0057338D">
        <w:rPr>
          <w:rFonts w:ascii="Palatino Linotype" w:eastAsia="Palatino Linotype" w:hAnsi="Palatino Linotype" w:cs="Palatino Linotype"/>
          <w:bCs/>
        </w:rPr>
        <w:t>,</w:t>
      </w:r>
      <w:r w:rsidR="00564932" w:rsidRPr="0057338D">
        <w:rPr>
          <w:rFonts w:ascii="Palatino Linotype" w:eastAsia="Palatino Linotype" w:hAnsi="Palatino Linotype" w:cs="Palatino Linotype"/>
          <w:b/>
        </w:rPr>
        <w:t xml:space="preserve"> </w:t>
      </w:r>
      <w:r w:rsidR="00564932" w:rsidRPr="0057338D">
        <w:rPr>
          <w:rFonts w:ascii="Palatino Linotype" w:eastAsia="Palatino Linotype" w:hAnsi="Palatino Linotype" w:cs="Palatino Linotype"/>
        </w:rPr>
        <w:t xml:space="preserve">vía </w:t>
      </w:r>
      <w:r w:rsidR="00564932" w:rsidRPr="0057338D">
        <w:rPr>
          <w:rFonts w:ascii="Palatino Linotype" w:eastAsia="Palatino Linotype" w:hAnsi="Palatino Linotype" w:cs="Palatino Linotype"/>
          <w:b/>
        </w:rPr>
        <w:t>SAIMEX</w:t>
      </w:r>
      <w:r w:rsidR="00564932" w:rsidRPr="0057338D">
        <w:rPr>
          <w:rFonts w:ascii="Palatino Linotype" w:eastAsia="Palatino Linotype" w:hAnsi="Palatino Linotype" w:cs="Palatino Linotype"/>
        </w:rPr>
        <w:t xml:space="preserve"> a la parte </w:t>
      </w:r>
      <w:r w:rsidR="00564932" w:rsidRPr="0057338D">
        <w:rPr>
          <w:rFonts w:ascii="Palatino Linotype" w:eastAsia="Palatino Linotype" w:hAnsi="Palatino Linotype" w:cs="Palatino Linotype"/>
          <w:b/>
        </w:rPr>
        <w:t xml:space="preserve">Recurrente </w:t>
      </w:r>
      <w:r w:rsidR="00564932" w:rsidRPr="0057338D">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E41DE89" w14:textId="77777777" w:rsidR="00564932" w:rsidRPr="0057338D" w:rsidRDefault="00564932" w:rsidP="00564932">
      <w:pPr>
        <w:spacing w:line="360" w:lineRule="auto"/>
        <w:jc w:val="both"/>
        <w:rPr>
          <w:rFonts w:ascii="Palatino Linotype" w:eastAsia="Palatino Linotype" w:hAnsi="Palatino Linotype" w:cs="Palatino Linotype"/>
        </w:rPr>
      </w:pPr>
    </w:p>
    <w:p w14:paraId="3002F554" w14:textId="68B0B820" w:rsidR="00564932" w:rsidRPr="0057338D" w:rsidRDefault="00C03ED7" w:rsidP="00564932">
      <w:pPr>
        <w:spacing w:line="360" w:lineRule="auto"/>
        <w:jc w:val="both"/>
        <w:rPr>
          <w:rFonts w:ascii="Palatino Linotype" w:eastAsia="Palatino Linotype" w:hAnsi="Palatino Linotype" w:cs="Palatino Linotype"/>
        </w:rPr>
      </w:pPr>
      <w:r w:rsidRPr="0057338D">
        <w:rPr>
          <w:rFonts w:ascii="Palatino Linotype" w:eastAsia="Palatino Linotype" w:hAnsi="Palatino Linotype" w:cs="Palatino Linotype"/>
          <w:b/>
        </w:rPr>
        <w:t>Sexto</w:t>
      </w:r>
      <w:r w:rsidR="00564932" w:rsidRPr="0057338D">
        <w:rPr>
          <w:rFonts w:ascii="Palatino Linotype" w:eastAsia="Palatino Linotype" w:hAnsi="Palatino Linotype" w:cs="Palatino Linotype"/>
          <w:b/>
        </w:rPr>
        <w:t>. Notifíquese</w:t>
      </w:r>
      <w:r w:rsidR="00564932" w:rsidRPr="0057338D">
        <w:rPr>
          <w:rFonts w:ascii="Palatino Linotype" w:eastAsia="Palatino Linotype" w:hAnsi="Palatino Linotype" w:cs="Palatino Linotype"/>
        </w:rPr>
        <w:t>,</w:t>
      </w:r>
      <w:r w:rsidR="00564932" w:rsidRPr="0057338D">
        <w:rPr>
          <w:rFonts w:ascii="Palatino Linotype" w:eastAsia="Palatino Linotype" w:hAnsi="Palatino Linotype" w:cs="Palatino Linotype"/>
          <w:b/>
        </w:rPr>
        <w:t xml:space="preserve"> </w:t>
      </w:r>
      <w:r w:rsidR="00564932" w:rsidRPr="0057338D">
        <w:rPr>
          <w:rFonts w:ascii="Palatino Linotype" w:eastAsia="Palatino Linotype" w:hAnsi="Palatino Linotype" w:cs="Palatino Linotype"/>
        </w:rPr>
        <w:t xml:space="preserve">a la parte </w:t>
      </w:r>
      <w:r w:rsidR="00564932" w:rsidRPr="0057338D">
        <w:rPr>
          <w:rFonts w:ascii="Palatino Linotype" w:eastAsia="Palatino Linotype" w:hAnsi="Palatino Linotype" w:cs="Palatino Linotype"/>
          <w:b/>
        </w:rPr>
        <w:t xml:space="preserve">Recurrente </w:t>
      </w:r>
      <w:r w:rsidR="00564932" w:rsidRPr="0057338D">
        <w:rPr>
          <w:rFonts w:ascii="Palatino Linotype" w:eastAsia="Palatino Linotype" w:hAnsi="Palatino Linotype" w:cs="Palatino Linotype"/>
        </w:rPr>
        <w:t xml:space="preserve">que la respuesta que dé el </w:t>
      </w:r>
      <w:r w:rsidR="00564932" w:rsidRPr="0057338D">
        <w:rPr>
          <w:rFonts w:ascii="Palatino Linotype" w:eastAsia="Palatino Linotype" w:hAnsi="Palatino Linotype" w:cs="Palatino Linotype"/>
          <w:b/>
        </w:rPr>
        <w:t>Sujeto Obligado</w:t>
      </w:r>
      <w:r w:rsidR="00564932" w:rsidRPr="0057338D">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C8A5CE5" w14:textId="77777777" w:rsidR="00564932" w:rsidRPr="0057338D" w:rsidRDefault="00564932" w:rsidP="00564932">
      <w:pPr>
        <w:spacing w:line="360" w:lineRule="auto"/>
        <w:jc w:val="both"/>
        <w:rPr>
          <w:rFonts w:ascii="Palatino Linotype" w:eastAsia="Palatino Linotype" w:hAnsi="Palatino Linotype" w:cs="Palatino Linotype"/>
          <w:b/>
        </w:rPr>
      </w:pPr>
    </w:p>
    <w:p w14:paraId="631AC509" w14:textId="462CE06A" w:rsidR="00564932" w:rsidRPr="0057338D" w:rsidRDefault="00C03ED7" w:rsidP="00564932">
      <w:pPr>
        <w:spacing w:line="360" w:lineRule="auto"/>
        <w:jc w:val="both"/>
        <w:rPr>
          <w:rFonts w:ascii="Palatino Linotype" w:eastAsia="Palatino Linotype" w:hAnsi="Palatino Linotype" w:cs="Palatino Linotype"/>
          <w:b/>
        </w:rPr>
      </w:pPr>
      <w:r w:rsidRPr="0057338D">
        <w:rPr>
          <w:rFonts w:ascii="Palatino Linotype" w:eastAsia="Palatino Linotype" w:hAnsi="Palatino Linotype" w:cs="Palatino Linotype"/>
          <w:b/>
        </w:rPr>
        <w:t>Séptimo</w:t>
      </w:r>
      <w:r w:rsidR="00564932" w:rsidRPr="0057338D">
        <w:rPr>
          <w:rFonts w:ascii="Palatino Linotype" w:eastAsia="Palatino Linotype" w:hAnsi="Palatino Linotype" w:cs="Palatino Linotype"/>
          <w:b/>
        </w:rPr>
        <w:t>. Gírese oficio al Órgano Interno de Control</w:t>
      </w:r>
      <w:r w:rsidR="00564932" w:rsidRPr="0057338D">
        <w:rPr>
          <w:rFonts w:ascii="Palatino Linotype" w:eastAsia="Palatino Linotype" w:hAnsi="Palatino Linotype" w:cs="Palatino Linotype"/>
        </w:rPr>
        <w:t xml:space="preserv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w:t>
      </w:r>
      <w:r w:rsidR="001C74C1" w:rsidRPr="0057338D">
        <w:rPr>
          <w:rFonts w:ascii="Palatino Linotype" w:eastAsia="Palatino Linotype" w:hAnsi="Palatino Linotype" w:cs="Palatino Linotype"/>
        </w:rPr>
        <w:t xml:space="preserve"> señalado en el </w:t>
      </w:r>
      <w:r w:rsidR="001C74C1" w:rsidRPr="0057338D">
        <w:rPr>
          <w:rFonts w:ascii="Palatino Linotype" w:eastAsia="Palatino Linotype" w:hAnsi="Palatino Linotype" w:cs="Palatino Linotype"/>
          <w:b/>
        </w:rPr>
        <w:t>C</w:t>
      </w:r>
      <w:r w:rsidR="00564932" w:rsidRPr="0057338D">
        <w:rPr>
          <w:rFonts w:ascii="Palatino Linotype" w:eastAsia="Palatino Linotype" w:hAnsi="Palatino Linotype" w:cs="Palatino Linotype"/>
          <w:b/>
        </w:rPr>
        <w:t xml:space="preserve">onsiderando </w:t>
      </w:r>
      <w:r w:rsidR="001C74C1" w:rsidRPr="0057338D">
        <w:rPr>
          <w:rFonts w:ascii="Palatino Linotype" w:eastAsia="Palatino Linotype" w:hAnsi="Palatino Linotype" w:cs="Palatino Linotype"/>
          <w:b/>
        </w:rPr>
        <w:t>Sexto</w:t>
      </w:r>
      <w:r w:rsidR="00564932" w:rsidRPr="0057338D">
        <w:rPr>
          <w:rFonts w:ascii="Palatino Linotype" w:eastAsia="Palatino Linotype" w:hAnsi="Palatino Linotype" w:cs="Palatino Linotype"/>
          <w:b/>
        </w:rPr>
        <w:t xml:space="preserve"> </w:t>
      </w:r>
      <w:r w:rsidR="00564932" w:rsidRPr="0057338D">
        <w:rPr>
          <w:rFonts w:ascii="Palatino Linotype" w:eastAsia="Palatino Linotype" w:hAnsi="Palatino Linotype" w:cs="Palatino Linotype"/>
        </w:rPr>
        <w:t>de la presente resolución.</w:t>
      </w:r>
      <w:r w:rsidR="00564932" w:rsidRPr="0057338D">
        <w:rPr>
          <w:rFonts w:ascii="Palatino Linotype" w:eastAsia="Palatino Linotype" w:hAnsi="Palatino Linotype" w:cs="Palatino Linotype"/>
          <w:b/>
        </w:rPr>
        <w:t xml:space="preserve"> </w:t>
      </w:r>
    </w:p>
    <w:p w14:paraId="1505D040" w14:textId="77777777" w:rsidR="00564932" w:rsidRPr="0057338D" w:rsidRDefault="00564932" w:rsidP="00564932">
      <w:pPr>
        <w:spacing w:line="360" w:lineRule="auto"/>
        <w:jc w:val="both"/>
        <w:rPr>
          <w:rFonts w:ascii="Palatino Linotype" w:eastAsia="Palatino Linotype" w:hAnsi="Palatino Linotype" w:cs="Palatino Linotype"/>
          <w:b/>
        </w:rPr>
      </w:pPr>
    </w:p>
    <w:p w14:paraId="1B12E2E5" w14:textId="07E4F458" w:rsidR="00564932" w:rsidRPr="0057338D" w:rsidRDefault="00C03ED7" w:rsidP="00564932">
      <w:pPr>
        <w:spacing w:line="360" w:lineRule="auto"/>
        <w:ind w:right="49"/>
        <w:jc w:val="both"/>
        <w:rPr>
          <w:rFonts w:ascii="Palatino Linotype" w:eastAsia="Palatino Linotype" w:hAnsi="Palatino Linotype" w:cs="Palatino Linotype"/>
        </w:rPr>
      </w:pPr>
      <w:bookmarkStart w:id="8" w:name="_heading=h.17dp8vu" w:colFirst="0" w:colLast="0"/>
      <w:bookmarkEnd w:id="8"/>
      <w:r w:rsidRPr="0057338D">
        <w:rPr>
          <w:rFonts w:ascii="Palatino Linotype" w:eastAsia="Palatino Linotype" w:hAnsi="Palatino Linotype" w:cs="Palatino Linotype"/>
          <w:b/>
        </w:rPr>
        <w:t>Octavo</w:t>
      </w:r>
      <w:r w:rsidR="00564932" w:rsidRPr="0057338D">
        <w:rPr>
          <w:rFonts w:ascii="Palatino Linotype" w:eastAsia="Palatino Linotype" w:hAnsi="Palatino Linotype" w:cs="Palatino Linotype"/>
          <w:b/>
        </w:rPr>
        <w:t xml:space="preserve">. </w:t>
      </w:r>
      <w:r w:rsidR="00564932" w:rsidRPr="0057338D">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14:paraId="030166B3" w14:textId="77777777" w:rsidR="00227AA8" w:rsidRPr="0057338D" w:rsidRDefault="00227AA8" w:rsidP="00E378C9">
      <w:pPr>
        <w:spacing w:line="360" w:lineRule="auto"/>
        <w:jc w:val="both"/>
        <w:rPr>
          <w:rFonts w:ascii="Palatino Linotype" w:hAnsi="Palatino Linotype" w:cs="Arial"/>
          <w:bCs/>
        </w:rPr>
      </w:pPr>
    </w:p>
    <w:p w14:paraId="063B5E1A" w14:textId="0604B719" w:rsidR="0044026C" w:rsidRPr="001C74C1" w:rsidRDefault="008F1D64" w:rsidP="001C74C1">
      <w:pPr>
        <w:spacing w:line="360" w:lineRule="auto"/>
        <w:jc w:val="both"/>
        <w:rPr>
          <w:rFonts w:ascii="Palatino Linotype" w:eastAsia="Palatino Linotype" w:hAnsi="Palatino Linotype" w:cs="Palatino Linotype"/>
        </w:rPr>
      </w:pPr>
      <w:r w:rsidRPr="0057338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w:t>
      </w:r>
      <w:r w:rsidR="00227AA8" w:rsidRPr="0057338D">
        <w:rPr>
          <w:rFonts w:ascii="Palatino Linotype" w:eastAsia="Palatino Linotype" w:hAnsi="Palatino Linotype" w:cs="Palatino Linotype"/>
        </w:rPr>
        <w:t xml:space="preserve"> </w:t>
      </w:r>
      <w:r w:rsidR="001C6534" w:rsidRPr="0057338D">
        <w:rPr>
          <w:rFonts w:ascii="Palatino Linotype" w:eastAsia="Palatino Linotype" w:hAnsi="Palatino Linotype" w:cs="Palatino Linotype"/>
        </w:rPr>
        <w:t xml:space="preserve">TERCERA SESIÓN </w:t>
      </w:r>
      <w:r w:rsidRPr="0057338D">
        <w:rPr>
          <w:rFonts w:ascii="Palatino Linotype" w:eastAsia="Palatino Linotype" w:hAnsi="Palatino Linotype" w:cs="Palatino Linotype"/>
        </w:rPr>
        <w:t xml:space="preserve">ORDINARIA CELEBRADA EL </w:t>
      </w:r>
      <w:r w:rsidR="001C6534" w:rsidRPr="0057338D">
        <w:rPr>
          <w:rFonts w:ascii="Palatino Linotype" w:eastAsia="Palatino Linotype" w:hAnsi="Palatino Linotype" w:cs="Palatino Linotype"/>
        </w:rPr>
        <w:t>DOCE DE ABRIL</w:t>
      </w:r>
      <w:r w:rsidRPr="0057338D">
        <w:rPr>
          <w:rFonts w:ascii="Palatino Linotype" w:eastAsia="Palatino Linotype" w:hAnsi="Palatino Linotype" w:cs="Palatino Linotype"/>
        </w:rPr>
        <w:t xml:space="preserve"> DE DOS MIL VEINTI</w:t>
      </w:r>
      <w:r w:rsidR="00227AA8" w:rsidRPr="0057338D">
        <w:rPr>
          <w:rFonts w:ascii="Palatino Linotype" w:eastAsia="Palatino Linotype" w:hAnsi="Palatino Linotype" w:cs="Palatino Linotype"/>
        </w:rPr>
        <w:t>TRÉS</w:t>
      </w:r>
      <w:r w:rsidRPr="0057338D">
        <w:rPr>
          <w:rFonts w:ascii="Palatino Linotype" w:eastAsia="Palatino Linotype" w:hAnsi="Palatino Linotype" w:cs="Palatino Linotype"/>
        </w:rPr>
        <w:t>, ANTE EL SECRETARIO TÉCNICO DEL PLENO, ALEXIS TAPIA RAMÍREZ.</w:t>
      </w:r>
      <w:r>
        <w:br w:type="page"/>
      </w:r>
    </w:p>
    <w:sectPr w:rsidR="0044026C" w:rsidRPr="001C74C1">
      <w:headerReference w:type="default" r:id="rId13"/>
      <w:footerReference w:type="default" r:id="rId14"/>
      <w:headerReference w:type="first" r:id="rId15"/>
      <w:footerReference w:type="first" r:id="rId16"/>
      <w:pgSz w:w="12240" w:h="15840"/>
      <w:pgMar w:top="1985" w:right="1608"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B8002" w14:textId="77777777" w:rsidR="00FA4122" w:rsidRDefault="00FA4122">
      <w:r>
        <w:separator/>
      </w:r>
    </w:p>
  </w:endnote>
  <w:endnote w:type="continuationSeparator" w:id="0">
    <w:p w14:paraId="4F4DD53B" w14:textId="77777777" w:rsidR="00FA4122" w:rsidRDefault="00FA4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F3F54" w14:textId="77777777" w:rsidR="00091716" w:rsidRDefault="0009171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Calibri" w:eastAsia="Calibri" w:hAnsi="Calibri" w:cs="Calibri"/>
        <w:color w:val="000000"/>
      </w:rPr>
      <w:tab/>
    </w: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249DC">
      <w:rPr>
        <w:rFonts w:ascii="Palatino Linotype" w:eastAsia="Palatino Linotype" w:hAnsi="Palatino Linotype" w:cs="Palatino Linotype"/>
        <w:b/>
        <w:noProof/>
        <w:color w:val="000000"/>
        <w:sz w:val="20"/>
        <w:szCs w:val="20"/>
      </w:rPr>
      <w:t>57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249DC">
      <w:rPr>
        <w:rFonts w:ascii="Palatino Linotype" w:eastAsia="Palatino Linotype" w:hAnsi="Palatino Linotype" w:cs="Palatino Linotype"/>
        <w:b/>
        <w:noProof/>
        <w:color w:val="000000"/>
        <w:sz w:val="20"/>
        <w:szCs w:val="20"/>
      </w:rPr>
      <w:t>57</w:t>
    </w:r>
    <w:r>
      <w:rPr>
        <w:rFonts w:ascii="Palatino Linotype" w:eastAsia="Palatino Linotype" w:hAnsi="Palatino Linotype" w:cs="Palatino Linotype"/>
        <w:b/>
        <w:color w:val="000000"/>
        <w:sz w:val="20"/>
        <w:szCs w:val="20"/>
      </w:rPr>
      <w:fldChar w:fldCharType="end"/>
    </w:r>
  </w:p>
  <w:p w14:paraId="172D5994" w14:textId="77777777" w:rsidR="00091716" w:rsidRDefault="00091716">
    <w:pPr>
      <w:pBdr>
        <w:top w:val="nil"/>
        <w:left w:val="nil"/>
        <w:bottom w:val="nil"/>
        <w:right w:val="nil"/>
        <w:between w:val="nil"/>
      </w:pBdr>
      <w:tabs>
        <w:tab w:val="center" w:pos="4252"/>
        <w:tab w:val="right" w:pos="8504"/>
        <w:tab w:val="left" w:pos="7740"/>
        <w:tab w:val="left" w:pos="8088"/>
      </w:tabs>
      <w:rPr>
        <w:rFonts w:ascii="Calibri" w:eastAsia="Calibri" w:hAnsi="Calibri" w:cs="Calibri"/>
        <w:color w:val="000000"/>
      </w:rPr>
    </w:pPr>
    <w:r>
      <w:rPr>
        <w:rFonts w:ascii="Calibri" w:eastAsia="Calibri" w:hAnsi="Calibri" w:cs="Calibri"/>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A213" w14:textId="77777777" w:rsidR="00091716" w:rsidRDefault="00091716">
    <w:pPr>
      <w:pBdr>
        <w:top w:val="nil"/>
        <w:left w:val="nil"/>
        <w:bottom w:val="nil"/>
        <w:right w:val="nil"/>
        <w:between w:val="nil"/>
      </w:pBdr>
      <w:tabs>
        <w:tab w:val="left" w:pos="8028"/>
      </w:tabs>
      <w:jc w:val="right"/>
      <w:rPr>
        <w:rFonts w:ascii="Calibri" w:eastAsia="Calibri" w:hAnsi="Calibri" w:cs="Calibri"/>
        <w:color w:val="000000"/>
      </w:rPr>
    </w:pPr>
    <w:r>
      <w:rPr>
        <w:rFonts w:ascii="Palatino Linotype" w:eastAsia="Palatino Linotype" w:hAnsi="Palatino Linotype" w:cs="Palatino Linotype"/>
        <w:b/>
        <w:sz w:val="20"/>
        <w:szCs w:val="20"/>
      </w:rPr>
      <w:t xml:space="preserve">Página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PAGE</w:instrText>
    </w:r>
    <w:r>
      <w:rPr>
        <w:rFonts w:ascii="Palatino Linotype" w:eastAsia="Palatino Linotype" w:hAnsi="Palatino Linotype" w:cs="Palatino Linotype"/>
        <w:b/>
        <w:sz w:val="20"/>
        <w:szCs w:val="20"/>
      </w:rPr>
      <w:fldChar w:fldCharType="separate"/>
    </w:r>
    <w:r w:rsidR="006249DC">
      <w:rPr>
        <w:rFonts w:ascii="Palatino Linotype" w:eastAsia="Palatino Linotype" w:hAnsi="Palatino Linotype" w:cs="Palatino Linotype"/>
        <w:b/>
        <w:noProof/>
        <w:sz w:val="20"/>
        <w:szCs w:val="20"/>
      </w:rPr>
      <w:t>1</w:t>
    </w:r>
    <w:r>
      <w:rPr>
        <w:rFonts w:ascii="Palatino Linotype" w:eastAsia="Palatino Linotype" w:hAnsi="Palatino Linotype" w:cs="Palatino Linotype"/>
        <w:b/>
        <w:sz w:val="20"/>
        <w:szCs w:val="20"/>
      </w:rPr>
      <w:fldChar w:fldCharType="end"/>
    </w:r>
    <w:r>
      <w:rPr>
        <w:rFonts w:ascii="Palatino Linotype" w:eastAsia="Palatino Linotype" w:hAnsi="Palatino Linotype" w:cs="Palatino Linotype"/>
        <w:sz w:val="20"/>
        <w:szCs w:val="20"/>
      </w:rPr>
      <w:t xml:space="preserve"> de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NUMPAGES</w:instrText>
    </w:r>
    <w:r>
      <w:rPr>
        <w:rFonts w:ascii="Palatino Linotype" w:eastAsia="Palatino Linotype" w:hAnsi="Palatino Linotype" w:cs="Palatino Linotype"/>
        <w:b/>
        <w:sz w:val="20"/>
        <w:szCs w:val="20"/>
      </w:rPr>
      <w:fldChar w:fldCharType="separate"/>
    </w:r>
    <w:r w:rsidR="006249DC">
      <w:rPr>
        <w:rFonts w:ascii="Palatino Linotype" w:eastAsia="Palatino Linotype" w:hAnsi="Palatino Linotype" w:cs="Palatino Linotype"/>
        <w:b/>
        <w:noProof/>
        <w:sz w:val="20"/>
        <w:szCs w:val="20"/>
      </w:rPr>
      <w:t>57</w:t>
    </w:r>
    <w:r>
      <w:rPr>
        <w:rFonts w:ascii="Palatino Linotype" w:eastAsia="Palatino Linotype" w:hAnsi="Palatino Linotype" w:cs="Palatino Linotype"/>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C8D08" w14:textId="77777777" w:rsidR="00FA4122" w:rsidRDefault="00FA4122">
      <w:r>
        <w:separator/>
      </w:r>
    </w:p>
  </w:footnote>
  <w:footnote w:type="continuationSeparator" w:id="0">
    <w:p w14:paraId="4A728136" w14:textId="77777777" w:rsidR="00FA4122" w:rsidRDefault="00FA4122">
      <w:r>
        <w:continuationSeparator/>
      </w:r>
    </w:p>
  </w:footnote>
  <w:footnote w:id="1">
    <w:p w14:paraId="45A8638E" w14:textId="77777777" w:rsidR="00091716" w:rsidRDefault="0009171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libri" w:eastAsia="Calibri" w:hAnsi="Calibri" w:cs="Calibri"/>
          <w:color w:val="000000"/>
          <w:sz w:val="20"/>
          <w:szCs w:val="20"/>
        </w:rPr>
        <w:t xml:space="preserve"> (…)</w:t>
      </w:r>
    </w:p>
  </w:footnote>
  <w:footnote w:id="2">
    <w:p w14:paraId="68002B9B" w14:textId="77777777" w:rsidR="00091716" w:rsidRDefault="0009171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38D8" w14:textId="77777777" w:rsidR="00091716" w:rsidRDefault="00091716">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42A1A45A" wp14:editId="5FE287B2">
          <wp:simplePos x="0" y="0"/>
          <wp:positionH relativeFrom="column">
            <wp:posOffset>-715645</wp:posOffset>
          </wp:positionH>
          <wp:positionV relativeFrom="paragraph">
            <wp:posOffset>-269875</wp:posOffset>
          </wp:positionV>
          <wp:extent cx="7635163" cy="9944100"/>
          <wp:effectExtent l="0" t="0" r="0" b="0"/>
          <wp:wrapNone/>
          <wp:docPr id="59"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c"/>
      <w:tblW w:w="5812" w:type="dxa"/>
      <w:tblInd w:w="2835" w:type="dxa"/>
      <w:tblLayout w:type="fixed"/>
      <w:tblLook w:val="0400" w:firstRow="0" w:lastRow="0" w:firstColumn="0" w:lastColumn="0" w:noHBand="0" w:noVBand="1"/>
    </w:tblPr>
    <w:tblGrid>
      <w:gridCol w:w="2551"/>
      <w:gridCol w:w="3261"/>
    </w:tblGrid>
    <w:tr w:rsidR="00091716" w14:paraId="559626EE" w14:textId="77777777">
      <w:tc>
        <w:tcPr>
          <w:tcW w:w="2551" w:type="dxa"/>
          <w:vAlign w:val="center"/>
        </w:tcPr>
        <w:p w14:paraId="7CF0CBC2" w14:textId="77777777" w:rsidR="00091716" w:rsidRDefault="0009171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p w14:paraId="419C8CDC" w14:textId="77777777" w:rsidR="00091716" w:rsidRDefault="00091716">
          <w:pPr>
            <w:rPr>
              <w:rFonts w:ascii="Palatino Linotype" w:eastAsia="Palatino Linotype" w:hAnsi="Palatino Linotype" w:cs="Palatino Linotype"/>
              <w:b/>
              <w:sz w:val="21"/>
              <w:szCs w:val="21"/>
            </w:rPr>
          </w:pPr>
        </w:p>
      </w:tc>
      <w:tc>
        <w:tcPr>
          <w:tcW w:w="3261" w:type="dxa"/>
          <w:vAlign w:val="center"/>
        </w:tcPr>
        <w:p w14:paraId="2DD4BE52" w14:textId="0EA2A1C5" w:rsidR="00091716" w:rsidRDefault="00091716" w:rsidP="0066220C">
          <w:pPr>
            <w:ind w:right="30"/>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13084/INFOEM/IP/RR/2022 y acumulados</w:t>
          </w:r>
        </w:p>
      </w:tc>
    </w:tr>
    <w:tr w:rsidR="00091716" w14:paraId="37998C85" w14:textId="77777777">
      <w:trPr>
        <w:trHeight w:val="228"/>
      </w:trPr>
      <w:tc>
        <w:tcPr>
          <w:tcW w:w="2551" w:type="dxa"/>
          <w:vAlign w:val="center"/>
        </w:tcPr>
        <w:p w14:paraId="7C605BD0" w14:textId="07AA638E" w:rsidR="00091716" w:rsidRDefault="0009171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261" w:type="dxa"/>
          <w:vAlign w:val="center"/>
        </w:tcPr>
        <w:p w14:paraId="17AF3539" w14:textId="27EB445D" w:rsidR="00091716" w:rsidRDefault="00091716" w:rsidP="005D3AF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Capulhuac</w:t>
          </w:r>
        </w:p>
      </w:tc>
    </w:tr>
    <w:tr w:rsidR="00091716" w14:paraId="2A56339D" w14:textId="77777777">
      <w:tc>
        <w:tcPr>
          <w:tcW w:w="2551" w:type="dxa"/>
          <w:vAlign w:val="center"/>
        </w:tcPr>
        <w:p w14:paraId="18B0A8BB" w14:textId="77777777" w:rsidR="00091716" w:rsidRDefault="0009171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261" w:type="dxa"/>
          <w:vAlign w:val="center"/>
        </w:tcPr>
        <w:p w14:paraId="4C45BC50" w14:textId="77777777" w:rsidR="00091716" w:rsidRDefault="00091716">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4806CCC0" w14:textId="77777777" w:rsidR="00091716" w:rsidRDefault="00091716">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442FE" w14:textId="77777777" w:rsidR="00091716" w:rsidRDefault="00091716">
    <w:pPr>
      <w:pBdr>
        <w:top w:val="nil"/>
        <w:left w:val="nil"/>
        <w:bottom w:val="nil"/>
        <w:right w:val="nil"/>
        <w:between w:val="nil"/>
      </w:pBdr>
      <w:tabs>
        <w:tab w:val="center" w:pos="4419"/>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5C88FD11" wp14:editId="0E614BDF">
          <wp:simplePos x="0" y="0"/>
          <wp:positionH relativeFrom="column">
            <wp:posOffset>-721360</wp:posOffset>
          </wp:positionH>
          <wp:positionV relativeFrom="paragraph">
            <wp:posOffset>-179705</wp:posOffset>
          </wp:positionV>
          <wp:extent cx="7635163" cy="9944100"/>
          <wp:effectExtent l="0" t="0" r="0" b="0"/>
          <wp:wrapNone/>
          <wp:docPr id="60"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r>
      <w:rPr>
        <w:rFonts w:ascii="Calibri" w:eastAsia="Calibri" w:hAnsi="Calibri" w:cs="Calibri"/>
        <w:color w:val="000000"/>
      </w:rPr>
      <w:tab/>
    </w:r>
  </w:p>
  <w:tbl>
    <w:tblPr>
      <w:tblStyle w:val="ab"/>
      <w:tblW w:w="5670" w:type="dxa"/>
      <w:tblInd w:w="3261" w:type="dxa"/>
      <w:tblLayout w:type="fixed"/>
      <w:tblLook w:val="0400" w:firstRow="0" w:lastRow="0" w:firstColumn="0" w:lastColumn="0" w:noHBand="0" w:noVBand="1"/>
    </w:tblPr>
    <w:tblGrid>
      <w:gridCol w:w="2551"/>
      <w:gridCol w:w="3119"/>
    </w:tblGrid>
    <w:tr w:rsidR="00091716" w14:paraId="64CC5439" w14:textId="77777777">
      <w:tc>
        <w:tcPr>
          <w:tcW w:w="2551" w:type="dxa"/>
          <w:shd w:val="clear" w:color="auto" w:fill="auto"/>
          <w:vAlign w:val="center"/>
        </w:tcPr>
        <w:p w14:paraId="7EED077F" w14:textId="77777777" w:rsidR="00091716" w:rsidRDefault="0009171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14:paraId="197AC8FE" w14:textId="77777777" w:rsidR="00091716" w:rsidRDefault="00091716">
          <w:pPr>
            <w:rPr>
              <w:rFonts w:ascii="Palatino Linotype" w:eastAsia="Palatino Linotype" w:hAnsi="Palatino Linotype" w:cs="Palatino Linotype"/>
              <w:b/>
              <w:sz w:val="22"/>
              <w:szCs w:val="22"/>
            </w:rPr>
          </w:pPr>
        </w:p>
      </w:tc>
      <w:tc>
        <w:tcPr>
          <w:tcW w:w="3119" w:type="dxa"/>
          <w:shd w:val="clear" w:color="auto" w:fill="auto"/>
          <w:vAlign w:val="center"/>
        </w:tcPr>
        <w:p w14:paraId="167D6D07" w14:textId="74BACB9E" w:rsidR="00091716" w:rsidRDefault="00091716">
          <w:pPr>
            <w:tabs>
              <w:tab w:val="left" w:pos="3153"/>
            </w:tabs>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13084/INFOEM/IP/RR/2022 y acumulados</w:t>
          </w:r>
        </w:p>
      </w:tc>
    </w:tr>
    <w:tr w:rsidR="00091716" w14:paraId="3BC1D3B9" w14:textId="77777777">
      <w:trPr>
        <w:trHeight w:val="130"/>
      </w:trPr>
      <w:tc>
        <w:tcPr>
          <w:tcW w:w="2551" w:type="dxa"/>
          <w:shd w:val="clear" w:color="auto" w:fill="auto"/>
          <w:vAlign w:val="center"/>
        </w:tcPr>
        <w:p w14:paraId="0DC7EEC5" w14:textId="77777777" w:rsidR="00091716" w:rsidRDefault="0009171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A1FA9CC" w14:textId="2F4DF40E" w:rsidR="00091716" w:rsidRDefault="006E2249">
          <w:pPr>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 XXXXXXX </w:t>
          </w:r>
          <w:proofErr w:type="spellStart"/>
          <w:r>
            <w:rPr>
              <w:rFonts w:ascii="Palatino Linotype" w:eastAsia="Palatino Linotype" w:hAnsi="Palatino Linotype" w:cs="Palatino Linotype"/>
              <w:b/>
              <w:sz w:val="22"/>
              <w:szCs w:val="22"/>
            </w:rPr>
            <w:t>XXXXXXX</w:t>
          </w:r>
          <w:proofErr w:type="spellEnd"/>
          <w:r w:rsidR="00091716">
            <w:rPr>
              <w:rFonts w:ascii="Palatino Linotype" w:eastAsia="Palatino Linotype" w:hAnsi="Palatino Linotype" w:cs="Palatino Linotype"/>
              <w:b/>
              <w:sz w:val="22"/>
              <w:szCs w:val="22"/>
            </w:rPr>
            <w:t xml:space="preserve"> </w:t>
          </w:r>
        </w:p>
      </w:tc>
    </w:tr>
    <w:tr w:rsidR="00091716" w14:paraId="0284BFDA" w14:textId="77777777">
      <w:trPr>
        <w:trHeight w:val="228"/>
      </w:trPr>
      <w:tc>
        <w:tcPr>
          <w:tcW w:w="2551" w:type="dxa"/>
          <w:shd w:val="clear" w:color="auto" w:fill="auto"/>
          <w:vAlign w:val="center"/>
        </w:tcPr>
        <w:p w14:paraId="15E4272B" w14:textId="49105D2E" w:rsidR="00091716" w:rsidRDefault="0009171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6CBF509E" w14:textId="6D149120" w:rsidR="00091716" w:rsidRDefault="00091716" w:rsidP="005D3AF2">
          <w:pPr>
            <w:ind w:left="-45" w:right="-10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Calpulhuac</w:t>
          </w:r>
          <w:proofErr w:type="spellEnd"/>
        </w:p>
      </w:tc>
    </w:tr>
    <w:tr w:rsidR="00091716" w14:paraId="660B2695" w14:textId="77777777">
      <w:tc>
        <w:tcPr>
          <w:tcW w:w="2551" w:type="dxa"/>
          <w:shd w:val="clear" w:color="auto" w:fill="auto"/>
          <w:vAlign w:val="center"/>
        </w:tcPr>
        <w:p w14:paraId="39C0CAD0" w14:textId="4F4C4C73" w:rsidR="00091716" w:rsidRDefault="0009171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34316562" w14:textId="77777777" w:rsidR="00091716" w:rsidRDefault="00091716">
          <w:pPr>
            <w:ind w:left="-45"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4D414FE" w14:textId="77777777" w:rsidR="00091716" w:rsidRDefault="00091716">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5653"/>
    <w:multiLevelType w:val="hybridMultilevel"/>
    <w:tmpl w:val="E7624426"/>
    <w:lvl w:ilvl="0" w:tplc="641886CC">
      <w:start w:val="2"/>
      <w:numFmt w:val="bullet"/>
      <w:lvlText w:val="-"/>
      <w:lvlJc w:val="left"/>
      <w:pPr>
        <w:ind w:left="420" w:hanging="360"/>
      </w:pPr>
      <w:rPr>
        <w:rFonts w:ascii="Palatino Linotype" w:eastAsia="Palatino Linotype" w:hAnsi="Palatino Linotype" w:cs="Palatino Linotype"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 w15:restartNumberingAfterBreak="0">
    <w:nsid w:val="0707553D"/>
    <w:multiLevelType w:val="hybridMultilevel"/>
    <w:tmpl w:val="DB7EFDD8"/>
    <w:lvl w:ilvl="0" w:tplc="6592F2A8">
      <w:start w:val="2"/>
      <w:numFmt w:val="bullet"/>
      <w:lvlText w:val="-"/>
      <w:lvlJc w:val="left"/>
      <w:pPr>
        <w:ind w:left="386" w:hanging="360"/>
      </w:pPr>
      <w:rPr>
        <w:rFonts w:ascii="Palatino Linotype" w:eastAsia="Palatino Linotype" w:hAnsi="Palatino Linotype" w:cs="Palatino Linotype" w:hint="default"/>
      </w:rPr>
    </w:lvl>
    <w:lvl w:ilvl="1" w:tplc="080A0003" w:tentative="1">
      <w:start w:val="1"/>
      <w:numFmt w:val="bullet"/>
      <w:lvlText w:val="o"/>
      <w:lvlJc w:val="left"/>
      <w:pPr>
        <w:ind w:left="1106" w:hanging="360"/>
      </w:pPr>
      <w:rPr>
        <w:rFonts w:ascii="Courier New" w:hAnsi="Courier New" w:cs="Courier New" w:hint="default"/>
      </w:rPr>
    </w:lvl>
    <w:lvl w:ilvl="2" w:tplc="080A0005" w:tentative="1">
      <w:start w:val="1"/>
      <w:numFmt w:val="bullet"/>
      <w:lvlText w:val=""/>
      <w:lvlJc w:val="left"/>
      <w:pPr>
        <w:ind w:left="1826" w:hanging="360"/>
      </w:pPr>
      <w:rPr>
        <w:rFonts w:ascii="Wingdings" w:hAnsi="Wingdings" w:hint="default"/>
      </w:rPr>
    </w:lvl>
    <w:lvl w:ilvl="3" w:tplc="080A0001" w:tentative="1">
      <w:start w:val="1"/>
      <w:numFmt w:val="bullet"/>
      <w:lvlText w:val=""/>
      <w:lvlJc w:val="left"/>
      <w:pPr>
        <w:ind w:left="2546" w:hanging="360"/>
      </w:pPr>
      <w:rPr>
        <w:rFonts w:ascii="Symbol" w:hAnsi="Symbol" w:hint="default"/>
      </w:rPr>
    </w:lvl>
    <w:lvl w:ilvl="4" w:tplc="080A0003" w:tentative="1">
      <w:start w:val="1"/>
      <w:numFmt w:val="bullet"/>
      <w:lvlText w:val="o"/>
      <w:lvlJc w:val="left"/>
      <w:pPr>
        <w:ind w:left="3266" w:hanging="360"/>
      </w:pPr>
      <w:rPr>
        <w:rFonts w:ascii="Courier New" w:hAnsi="Courier New" w:cs="Courier New" w:hint="default"/>
      </w:rPr>
    </w:lvl>
    <w:lvl w:ilvl="5" w:tplc="080A0005" w:tentative="1">
      <w:start w:val="1"/>
      <w:numFmt w:val="bullet"/>
      <w:lvlText w:val=""/>
      <w:lvlJc w:val="left"/>
      <w:pPr>
        <w:ind w:left="3986" w:hanging="360"/>
      </w:pPr>
      <w:rPr>
        <w:rFonts w:ascii="Wingdings" w:hAnsi="Wingdings" w:hint="default"/>
      </w:rPr>
    </w:lvl>
    <w:lvl w:ilvl="6" w:tplc="080A0001" w:tentative="1">
      <w:start w:val="1"/>
      <w:numFmt w:val="bullet"/>
      <w:lvlText w:val=""/>
      <w:lvlJc w:val="left"/>
      <w:pPr>
        <w:ind w:left="4706" w:hanging="360"/>
      </w:pPr>
      <w:rPr>
        <w:rFonts w:ascii="Symbol" w:hAnsi="Symbol" w:hint="default"/>
      </w:rPr>
    </w:lvl>
    <w:lvl w:ilvl="7" w:tplc="080A0003" w:tentative="1">
      <w:start w:val="1"/>
      <w:numFmt w:val="bullet"/>
      <w:lvlText w:val="o"/>
      <w:lvlJc w:val="left"/>
      <w:pPr>
        <w:ind w:left="5426" w:hanging="360"/>
      </w:pPr>
      <w:rPr>
        <w:rFonts w:ascii="Courier New" w:hAnsi="Courier New" w:cs="Courier New" w:hint="default"/>
      </w:rPr>
    </w:lvl>
    <w:lvl w:ilvl="8" w:tplc="080A0005" w:tentative="1">
      <w:start w:val="1"/>
      <w:numFmt w:val="bullet"/>
      <w:lvlText w:val=""/>
      <w:lvlJc w:val="left"/>
      <w:pPr>
        <w:ind w:left="6146" w:hanging="360"/>
      </w:pPr>
      <w:rPr>
        <w:rFonts w:ascii="Wingdings" w:hAnsi="Wingdings" w:hint="default"/>
      </w:rPr>
    </w:lvl>
  </w:abstractNum>
  <w:abstractNum w:abstractNumId="2" w15:restartNumberingAfterBreak="0">
    <w:nsid w:val="07707E41"/>
    <w:multiLevelType w:val="hybridMultilevel"/>
    <w:tmpl w:val="CC9E67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2E7088"/>
    <w:multiLevelType w:val="hybridMultilevel"/>
    <w:tmpl w:val="3CD4F55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17DD3254"/>
    <w:multiLevelType w:val="hybridMultilevel"/>
    <w:tmpl w:val="2164673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186F0232"/>
    <w:multiLevelType w:val="hybridMultilevel"/>
    <w:tmpl w:val="B038E4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283BDC"/>
    <w:multiLevelType w:val="hybridMultilevel"/>
    <w:tmpl w:val="C72C9C18"/>
    <w:lvl w:ilvl="0" w:tplc="1980A9E2">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0A46CAC"/>
    <w:multiLevelType w:val="multilevel"/>
    <w:tmpl w:val="7F52D86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733A38"/>
    <w:multiLevelType w:val="hybridMultilevel"/>
    <w:tmpl w:val="6792D0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453C42"/>
    <w:multiLevelType w:val="hybridMultilevel"/>
    <w:tmpl w:val="F0AA6A80"/>
    <w:lvl w:ilvl="0" w:tplc="E760F230">
      <w:start w:val="1"/>
      <w:numFmt w:val="bullet"/>
      <w:lvlText w:val=""/>
      <w:lvlJc w:val="left"/>
      <w:pPr>
        <w:ind w:left="216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E30AD6"/>
    <w:multiLevelType w:val="multilevel"/>
    <w:tmpl w:val="C7A227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9344CF"/>
    <w:multiLevelType w:val="multilevel"/>
    <w:tmpl w:val="E03024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7DE0352"/>
    <w:multiLevelType w:val="multilevel"/>
    <w:tmpl w:val="2BBE96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A9777E0"/>
    <w:multiLevelType w:val="hybridMultilevel"/>
    <w:tmpl w:val="247046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68330A"/>
    <w:multiLevelType w:val="hybridMultilevel"/>
    <w:tmpl w:val="66E24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0E0873"/>
    <w:multiLevelType w:val="multilevel"/>
    <w:tmpl w:val="A6BC07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B95DB4"/>
    <w:multiLevelType w:val="hybridMultilevel"/>
    <w:tmpl w:val="E542CC1C"/>
    <w:lvl w:ilvl="0" w:tplc="E760F230">
      <w:start w:val="1"/>
      <w:numFmt w:val="bullet"/>
      <w:lvlText w:val=""/>
      <w:lvlJc w:val="left"/>
      <w:pPr>
        <w:ind w:left="720" w:hanging="360"/>
      </w:pPr>
      <w:rPr>
        <w:rFonts w:ascii="Symbol" w:hAnsi="Symbol" w:hint="default"/>
        <w:color w:val="auto"/>
      </w:rPr>
    </w:lvl>
    <w:lvl w:ilvl="1" w:tplc="A68AAD32">
      <w:numFmt w:val="bullet"/>
      <w:lvlText w:val="•"/>
      <w:lvlJc w:val="left"/>
      <w:pPr>
        <w:ind w:left="1440" w:hanging="360"/>
      </w:pPr>
      <w:rPr>
        <w:rFonts w:ascii="Palatino Linotype" w:eastAsia="Calibri" w:hAnsi="Palatino Linotype" w:cs="Calibri" w:hint="default"/>
      </w:rPr>
    </w:lvl>
    <w:lvl w:ilvl="2" w:tplc="E760F230">
      <w:start w:val="1"/>
      <w:numFmt w:val="bullet"/>
      <w:lvlText w:val=""/>
      <w:lvlJc w:val="left"/>
      <w:pPr>
        <w:ind w:left="2160" w:hanging="360"/>
      </w:pPr>
      <w:rPr>
        <w:rFonts w:ascii="Symbol" w:hAnsi="Symbol" w:hint="default"/>
        <w:color w:val="auto"/>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39D062A"/>
    <w:multiLevelType w:val="multilevel"/>
    <w:tmpl w:val="564E4E6C"/>
    <w:lvl w:ilvl="0">
      <w:start w:val="1"/>
      <w:numFmt w:val="upp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F632378"/>
    <w:multiLevelType w:val="hybridMultilevel"/>
    <w:tmpl w:val="E646C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9150578"/>
    <w:multiLevelType w:val="hybridMultilevel"/>
    <w:tmpl w:val="0F3A677E"/>
    <w:lvl w:ilvl="0" w:tplc="262A9D1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99833AA"/>
    <w:multiLevelType w:val="hybridMultilevel"/>
    <w:tmpl w:val="ABCC5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CBE74F0"/>
    <w:multiLevelType w:val="hybridMultilevel"/>
    <w:tmpl w:val="15E2D096"/>
    <w:lvl w:ilvl="0" w:tplc="1980A9E2">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3C63D6E"/>
    <w:multiLevelType w:val="hybridMultilevel"/>
    <w:tmpl w:val="777E9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9EA4C1D"/>
    <w:multiLevelType w:val="multilevel"/>
    <w:tmpl w:val="6972ABBA"/>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1"/>
  </w:num>
  <w:num w:numId="2">
    <w:abstractNumId w:val="13"/>
  </w:num>
  <w:num w:numId="3">
    <w:abstractNumId w:val="14"/>
  </w:num>
  <w:num w:numId="4">
    <w:abstractNumId w:val="25"/>
  </w:num>
  <w:num w:numId="5">
    <w:abstractNumId w:val="19"/>
  </w:num>
  <w:num w:numId="6">
    <w:abstractNumId w:val="0"/>
  </w:num>
  <w:num w:numId="7">
    <w:abstractNumId w:val="1"/>
  </w:num>
  <w:num w:numId="8">
    <w:abstractNumId w:val="9"/>
  </w:num>
  <w:num w:numId="9">
    <w:abstractNumId w:val="7"/>
  </w:num>
  <w:num w:numId="10">
    <w:abstractNumId w:val="4"/>
  </w:num>
  <w:num w:numId="11">
    <w:abstractNumId w:val="21"/>
  </w:num>
  <w:num w:numId="12">
    <w:abstractNumId w:val="17"/>
  </w:num>
  <w:num w:numId="13">
    <w:abstractNumId w:val="8"/>
  </w:num>
  <w:num w:numId="14">
    <w:abstractNumId w:val="6"/>
  </w:num>
  <w:num w:numId="15">
    <w:abstractNumId w:val="24"/>
  </w:num>
  <w:num w:numId="16">
    <w:abstractNumId w:val="23"/>
  </w:num>
  <w:num w:numId="17">
    <w:abstractNumId w:val="16"/>
  </w:num>
  <w:num w:numId="18">
    <w:abstractNumId w:val="20"/>
  </w:num>
  <w:num w:numId="19">
    <w:abstractNumId w:val="15"/>
  </w:num>
  <w:num w:numId="20">
    <w:abstractNumId w:val="3"/>
  </w:num>
  <w:num w:numId="21">
    <w:abstractNumId w:val="2"/>
  </w:num>
  <w:num w:numId="22">
    <w:abstractNumId w:val="5"/>
  </w:num>
  <w:num w:numId="23">
    <w:abstractNumId w:val="18"/>
  </w:num>
  <w:num w:numId="24">
    <w:abstractNumId w:val="22"/>
  </w:num>
  <w:num w:numId="25">
    <w:abstractNumId w:val="1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26C"/>
    <w:rsid w:val="00041001"/>
    <w:rsid w:val="000536D6"/>
    <w:rsid w:val="000565A4"/>
    <w:rsid w:val="000668CF"/>
    <w:rsid w:val="00084891"/>
    <w:rsid w:val="00091716"/>
    <w:rsid w:val="00092C65"/>
    <w:rsid w:val="000B4C00"/>
    <w:rsid w:val="001673A9"/>
    <w:rsid w:val="00190D42"/>
    <w:rsid w:val="001B4DF8"/>
    <w:rsid w:val="001C6534"/>
    <w:rsid w:val="001C74C1"/>
    <w:rsid w:val="002163F1"/>
    <w:rsid w:val="00224A7F"/>
    <w:rsid w:val="00227AA8"/>
    <w:rsid w:val="00296195"/>
    <w:rsid w:val="0029743B"/>
    <w:rsid w:val="002B40C7"/>
    <w:rsid w:val="002C078A"/>
    <w:rsid w:val="002E6C3E"/>
    <w:rsid w:val="003A0F03"/>
    <w:rsid w:val="003B296E"/>
    <w:rsid w:val="003D1A92"/>
    <w:rsid w:val="003E0960"/>
    <w:rsid w:val="0043360F"/>
    <w:rsid w:val="0044026C"/>
    <w:rsid w:val="00480FC8"/>
    <w:rsid w:val="004B3879"/>
    <w:rsid w:val="00502556"/>
    <w:rsid w:val="00505A4F"/>
    <w:rsid w:val="0052355C"/>
    <w:rsid w:val="005552D0"/>
    <w:rsid w:val="00556B13"/>
    <w:rsid w:val="00564932"/>
    <w:rsid w:val="0057338D"/>
    <w:rsid w:val="0057790D"/>
    <w:rsid w:val="005D3AF2"/>
    <w:rsid w:val="0062023C"/>
    <w:rsid w:val="006249DC"/>
    <w:rsid w:val="006535BC"/>
    <w:rsid w:val="0066220C"/>
    <w:rsid w:val="00686A58"/>
    <w:rsid w:val="006A31AE"/>
    <w:rsid w:val="006E2215"/>
    <w:rsid w:val="006E2249"/>
    <w:rsid w:val="006F000F"/>
    <w:rsid w:val="006F362A"/>
    <w:rsid w:val="00717D5E"/>
    <w:rsid w:val="00760574"/>
    <w:rsid w:val="007666B1"/>
    <w:rsid w:val="00797964"/>
    <w:rsid w:val="007A6E89"/>
    <w:rsid w:val="007A7050"/>
    <w:rsid w:val="007B4073"/>
    <w:rsid w:val="00800596"/>
    <w:rsid w:val="00811484"/>
    <w:rsid w:val="0085280F"/>
    <w:rsid w:val="00855134"/>
    <w:rsid w:val="008F1D64"/>
    <w:rsid w:val="00925B28"/>
    <w:rsid w:val="009A694F"/>
    <w:rsid w:val="009B78B5"/>
    <w:rsid w:val="009D5584"/>
    <w:rsid w:val="00A0268D"/>
    <w:rsid w:val="00A5710A"/>
    <w:rsid w:val="00AD0046"/>
    <w:rsid w:val="00AD717B"/>
    <w:rsid w:val="00B45FD5"/>
    <w:rsid w:val="00B75E3F"/>
    <w:rsid w:val="00B8305A"/>
    <w:rsid w:val="00B95080"/>
    <w:rsid w:val="00C03ED7"/>
    <w:rsid w:val="00C179C9"/>
    <w:rsid w:val="00C25F27"/>
    <w:rsid w:val="00C3522B"/>
    <w:rsid w:val="00C90510"/>
    <w:rsid w:val="00CF31B5"/>
    <w:rsid w:val="00CF5BCC"/>
    <w:rsid w:val="00D216B2"/>
    <w:rsid w:val="00D400AD"/>
    <w:rsid w:val="00D541EE"/>
    <w:rsid w:val="00D56BA8"/>
    <w:rsid w:val="00D67196"/>
    <w:rsid w:val="00D76866"/>
    <w:rsid w:val="00D81477"/>
    <w:rsid w:val="00DE109B"/>
    <w:rsid w:val="00DE1427"/>
    <w:rsid w:val="00E00FC5"/>
    <w:rsid w:val="00E23F24"/>
    <w:rsid w:val="00E378C9"/>
    <w:rsid w:val="00E56967"/>
    <w:rsid w:val="00E56FCB"/>
    <w:rsid w:val="00E710AB"/>
    <w:rsid w:val="00E73FC0"/>
    <w:rsid w:val="00EB2C68"/>
    <w:rsid w:val="00EC7593"/>
    <w:rsid w:val="00EE014A"/>
    <w:rsid w:val="00F0696B"/>
    <w:rsid w:val="00F30805"/>
    <w:rsid w:val="00FA1EF4"/>
    <w:rsid w:val="00FA2BFA"/>
    <w:rsid w:val="00FA4122"/>
    <w:rsid w:val="00FE5F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CD356B"/>
  <w15:docId w15:val="{A3AA5B45-4E80-49A8-BCEC-9D511F7C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00F"/>
    <w:rPr>
      <w:lang w:eastAsia="es-ES"/>
    </w:rPr>
  </w:style>
  <w:style w:type="paragraph" w:styleId="Ttulo1">
    <w:name w:val="heading 1"/>
    <w:basedOn w:val="Normal"/>
    <w:next w:val="Normal"/>
    <w:link w:val="Ttulo1Car"/>
    <w:uiPriority w:val="9"/>
    <w:qFormat/>
    <w:rsid w:val="00990F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90F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90FD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990FD0"/>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F100F"/>
    <w:rPr>
      <w:rFonts w:eastAsiaTheme="minorEastAsia"/>
      <w:sz w:val="24"/>
      <w:szCs w:val="24"/>
      <w:lang w:val="es-ES_tradnl" w:eastAsia="es-ES"/>
    </w:rPr>
  </w:style>
  <w:style w:type="paragraph" w:styleId="Piedepgina">
    <w:name w:val="footer"/>
    <w:basedOn w:val="Normal"/>
    <w:link w:val="Piedepgina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F100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100F"/>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100F"/>
    <w:pPr>
      <w:ind w:left="708"/>
    </w:pPr>
    <w:rPr>
      <w:sz w:val="22"/>
      <w:szCs w:val="22"/>
      <w:lang w:val="es-MX" w:eastAsia="en-US"/>
    </w:rPr>
  </w:style>
  <w:style w:type="table" w:styleId="Tablaconcuadrcula">
    <w:name w:val="Table Grid"/>
    <w:basedOn w:val="Tablanormal"/>
    <w:uiPriority w:val="59"/>
    <w:rsid w:val="00AF100F"/>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F100F"/>
  </w:style>
  <w:style w:type="character" w:customStyle="1" w:styleId="apple-converted-space">
    <w:name w:val="apple-converted-space"/>
    <w:basedOn w:val="Fuentedeprrafopredeter"/>
    <w:rsid w:val="00AF100F"/>
  </w:style>
  <w:style w:type="paragraph" w:customStyle="1" w:styleId="paragraph">
    <w:name w:val="paragraph"/>
    <w:basedOn w:val="Normal"/>
    <w:rsid w:val="00AF100F"/>
    <w:pPr>
      <w:spacing w:before="100" w:beforeAutospacing="1" w:after="100" w:afterAutospacing="1"/>
    </w:pPr>
    <w:rPr>
      <w:lang w:val="es-MX" w:eastAsia="es-MX"/>
    </w:rPr>
  </w:style>
  <w:style w:type="paragraph" w:styleId="NormalWeb">
    <w:name w:val="Normal (Web)"/>
    <w:basedOn w:val="Normal"/>
    <w:uiPriority w:val="99"/>
    <w:unhideWhenUsed/>
    <w:rsid w:val="00AF100F"/>
    <w:pPr>
      <w:spacing w:before="100" w:beforeAutospacing="1" w:after="100" w:afterAutospacing="1"/>
    </w:pPr>
    <w:rPr>
      <w:lang w:val="es-MX" w:eastAsia="es-MX"/>
    </w:rPr>
  </w:style>
  <w:style w:type="paragraph" w:styleId="Sinespaciado">
    <w:name w:val="No Spacing"/>
    <w:aliases w:val="Francesa,INAI"/>
    <w:link w:val="SinespaciadoCar"/>
    <w:uiPriority w:val="1"/>
    <w:qFormat/>
    <w:rsid w:val="00AF100F"/>
    <w:rPr>
      <w:lang w:eastAsia="es-ES"/>
    </w:rPr>
  </w:style>
  <w:style w:type="character" w:customStyle="1" w:styleId="SinespaciadoCar">
    <w:name w:val="Sin espaciado Car"/>
    <w:aliases w:val="Francesa Car,INAI Car"/>
    <w:link w:val="Sinespaciado"/>
    <w:uiPriority w:val="1"/>
    <w:locked/>
    <w:rsid w:val="00AF100F"/>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F100F"/>
    <w:rPr>
      <w:b/>
      <w:bCs/>
    </w:rPr>
  </w:style>
  <w:style w:type="character" w:styleId="Hipervnculo">
    <w:name w:val="Hyperlink"/>
    <w:basedOn w:val="Fuentedeprrafopredeter"/>
    <w:uiPriority w:val="99"/>
    <w:unhideWhenUsed/>
    <w:rsid w:val="00D9255F"/>
    <w:rPr>
      <w:color w:val="0000FF"/>
      <w:u w:val="single"/>
    </w:rPr>
  </w:style>
  <w:style w:type="character" w:customStyle="1" w:styleId="Mencinsinresolver1">
    <w:name w:val="Mención sin resolver1"/>
    <w:basedOn w:val="Fuentedeprrafopredeter"/>
    <w:uiPriority w:val="99"/>
    <w:semiHidden/>
    <w:unhideWhenUsed/>
    <w:rsid w:val="005422BF"/>
    <w:rPr>
      <w:color w:val="605E5C"/>
      <w:shd w:val="clear" w:color="auto" w:fill="E1DFDD"/>
    </w:rPr>
  </w:style>
  <w:style w:type="paragraph" w:customStyle="1" w:styleId="n2">
    <w:name w:val="n2"/>
    <w:basedOn w:val="Normal"/>
    <w:rsid w:val="00CC302E"/>
    <w:pPr>
      <w:spacing w:before="100" w:beforeAutospacing="1" w:after="100" w:afterAutospacing="1"/>
    </w:pPr>
    <w:rPr>
      <w:lang w:val="es-MX" w:eastAsia="es-MX"/>
    </w:rPr>
  </w:style>
  <w:style w:type="character" w:styleId="nfasis">
    <w:name w:val="Emphasis"/>
    <w:basedOn w:val="Fuentedeprrafopredeter"/>
    <w:uiPriority w:val="20"/>
    <w:qFormat/>
    <w:rsid w:val="00CC302E"/>
    <w:rPr>
      <w:i/>
      <w:iCs/>
    </w:rPr>
  </w:style>
  <w:style w:type="paragraph" w:customStyle="1" w:styleId="j">
    <w:name w:val="j"/>
    <w:basedOn w:val="Normal"/>
    <w:rsid w:val="00CC302E"/>
    <w:pPr>
      <w:spacing w:before="100" w:beforeAutospacing="1" w:after="100" w:afterAutospacing="1"/>
    </w:pPr>
    <w:rPr>
      <w:lang w:val="es-MX" w:eastAsia="es-MX"/>
    </w:rPr>
  </w:style>
  <w:style w:type="character" w:customStyle="1" w:styleId="nacep">
    <w:name w:val="n_acep"/>
    <w:basedOn w:val="Fuentedeprrafopredeter"/>
    <w:rsid w:val="00CC302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B419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B419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B4198"/>
    <w:rPr>
      <w:sz w:val="20"/>
      <w:szCs w:val="20"/>
    </w:rPr>
  </w:style>
  <w:style w:type="character" w:customStyle="1" w:styleId="Ttulo1Car">
    <w:name w:val="Título 1 Car"/>
    <w:basedOn w:val="Fuentedeprrafopredeter"/>
    <w:link w:val="Ttulo1"/>
    <w:uiPriority w:val="9"/>
    <w:rsid w:val="00990FD0"/>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990FD0"/>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rsid w:val="00990FD0"/>
    <w:rPr>
      <w:rFonts w:asciiTheme="majorHAnsi" w:eastAsiaTheme="majorEastAsia" w:hAnsiTheme="majorHAnsi" w:cstheme="majorBidi"/>
      <w:color w:val="1F3763" w:themeColor="accent1" w:themeShade="7F"/>
      <w:sz w:val="24"/>
      <w:szCs w:val="24"/>
      <w:lang w:val="es-ES" w:eastAsia="es-ES"/>
    </w:rPr>
  </w:style>
  <w:style w:type="character" w:customStyle="1" w:styleId="Ttulo4Car">
    <w:name w:val="Título 4 Car"/>
    <w:basedOn w:val="Fuentedeprrafopredeter"/>
    <w:link w:val="Ttulo4"/>
    <w:uiPriority w:val="9"/>
    <w:rsid w:val="00990FD0"/>
    <w:rPr>
      <w:rFonts w:asciiTheme="majorHAnsi" w:eastAsiaTheme="majorEastAsia" w:hAnsiTheme="majorHAnsi" w:cstheme="majorBidi"/>
      <w:i/>
      <w:iCs/>
      <w:color w:val="2F5496" w:themeColor="accent1" w:themeShade="BF"/>
      <w:sz w:val="24"/>
      <w:szCs w:val="24"/>
      <w:lang w:val="es-ES" w:eastAsia="es-ES"/>
    </w:rPr>
  </w:style>
  <w:style w:type="paragraph" w:styleId="Lista">
    <w:name w:val="List"/>
    <w:basedOn w:val="Normal"/>
    <w:uiPriority w:val="99"/>
    <w:unhideWhenUsed/>
    <w:rsid w:val="00990FD0"/>
    <w:pPr>
      <w:ind w:left="283" w:hanging="283"/>
      <w:contextualSpacing/>
    </w:pPr>
  </w:style>
  <w:style w:type="paragraph" w:styleId="Lista2">
    <w:name w:val="List 2"/>
    <w:basedOn w:val="Normal"/>
    <w:uiPriority w:val="99"/>
    <w:unhideWhenUsed/>
    <w:rsid w:val="00990FD0"/>
    <w:pPr>
      <w:ind w:left="566" w:hanging="283"/>
      <w:contextualSpacing/>
    </w:pPr>
  </w:style>
  <w:style w:type="paragraph" w:styleId="Lista3">
    <w:name w:val="List 3"/>
    <w:basedOn w:val="Normal"/>
    <w:uiPriority w:val="99"/>
    <w:unhideWhenUsed/>
    <w:rsid w:val="00990FD0"/>
    <w:pPr>
      <w:ind w:left="849" w:hanging="283"/>
      <w:contextualSpacing/>
    </w:pPr>
  </w:style>
  <w:style w:type="paragraph" w:styleId="Continuarlista">
    <w:name w:val="List Continue"/>
    <w:basedOn w:val="Normal"/>
    <w:uiPriority w:val="99"/>
    <w:unhideWhenUsed/>
    <w:rsid w:val="00990FD0"/>
    <w:pPr>
      <w:spacing w:after="120"/>
      <w:ind w:left="283"/>
      <w:contextualSpacing/>
    </w:pPr>
  </w:style>
  <w:style w:type="paragraph" w:styleId="Descripcin">
    <w:name w:val="caption"/>
    <w:basedOn w:val="Normal"/>
    <w:next w:val="Normal"/>
    <w:uiPriority w:val="35"/>
    <w:unhideWhenUsed/>
    <w:qFormat/>
    <w:rsid w:val="00990FD0"/>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990FD0"/>
    <w:pPr>
      <w:spacing w:after="120"/>
    </w:pPr>
  </w:style>
  <w:style w:type="character" w:customStyle="1" w:styleId="TextoindependienteCar">
    <w:name w:val="Texto independiente Car"/>
    <w:basedOn w:val="Fuentedeprrafopredeter"/>
    <w:link w:val="Textoindependiente"/>
    <w:uiPriority w:val="99"/>
    <w:rsid w:val="00990FD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90FD0"/>
    <w:pPr>
      <w:spacing w:after="120"/>
      <w:ind w:left="283"/>
    </w:pPr>
  </w:style>
  <w:style w:type="character" w:customStyle="1" w:styleId="SangradetextonormalCar">
    <w:name w:val="Sangría de texto normal Car"/>
    <w:basedOn w:val="Fuentedeprrafopredeter"/>
    <w:link w:val="Sangradetextonormal"/>
    <w:uiPriority w:val="99"/>
    <w:rsid w:val="00990FD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990FD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990FD0"/>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90FD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90FD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B7F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F24"/>
    <w:rPr>
      <w:rFonts w:ascii="Segoe UI" w:eastAsia="Times New Roman" w:hAnsi="Segoe UI" w:cs="Segoe UI"/>
      <w:sz w:val="18"/>
      <w:szCs w:val="18"/>
      <w:lang w:val="es-ES" w:eastAsia="es-ES"/>
    </w:rPr>
  </w:style>
  <w:style w:type="paragraph" w:customStyle="1" w:styleId="Default">
    <w:name w:val="Default"/>
    <w:rsid w:val="006A1C61"/>
    <w:pPr>
      <w:autoSpaceDE w:val="0"/>
      <w:autoSpaceDN w:val="0"/>
      <w:adjustRightInd w:val="0"/>
    </w:pPr>
    <w:rPr>
      <w:rFonts w:ascii="Palatino Linotype" w:hAnsi="Palatino Linotype" w:cs="Palatino Linotype"/>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Tabladelista1clara-nfasis11">
    <w:name w:val="Tabla de lista 1 clara - Énfasis 11"/>
    <w:basedOn w:val="Tablanormal"/>
    <w:uiPriority w:val="46"/>
    <w:rsid w:val="00157753"/>
    <w:rPr>
      <w:rFonts w:asciiTheme="minorHAnsi" w:eastAsia="MS Mincho" w:hAnsiTheme="minorHAnsi" w:cstheme="minorBidi"/>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extoindependiente2">
    <w:name w:val="Body Text 2"/>
    <w:basedOn w:val="Normal"/>
    <w:link w:val="Textoindependiente2Car"/>
    <w:uiPriority w:val="99"/>
    <w:semiHidden/>
    <w:unhideWhenUsed/>
    <w:rsid w:val="006D0F06"/>
    <w:pPr>
      <w:spacing w:after="120" w:line="480" w:lineRule="auto"/>
    </w:pPr>
  </w:style>
  <w:style w:type="character" w:customStyle="1" w:styleId="Textoindependiente2Car">
    <w:name w:val="Texto independiente 2 Car"/>
    <w:basedOn w:val="Fuentedeprrafopredeter"/>
    <w:link w:val="Textoindependiente2"/>
    <w:uiPriority w:val="99"/>
    <w:semiHidden/>
    <w:rsid w:val="006D0F06"/>
    <w:rPr>
      <w:lang w:eastAsia="es-ES"/>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rPr>
      <w:rFonts w:ascii="Calibri" w:eastAsia="Calibri" w:hAnsi="Calibri" w:cs="Calibri"/>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7241">
      <w:bodyDiv w:val="1"/>
      <w:marLeft w:val="0"/>
      <w:marRight w:val="0"/>
      <w:marTop w:val="0"/>
      <w:marBottom w:val="0"/>
      <w:divBdr>
        <w:top w:val="none" w:sz="0" w:space="0" w:color="auto"/>
        <w:left w:val="none" w:sz="0" w:space="0" w:color="auto"/>
        <w:bottom w:val="none" w:sz="0" w:space="0" w:color="auto"/>
        <w:right w:val="none" w:sz="0" w:space="0" w:color="auto"/>
      </w:divBdr>
    </w:div>
    <w:div w:id="196478481">
      <w:bodyDiv w:val="1"/>
      <w:marLeft w:val="0"/>
      <w:marRight w:val="0"/>
      <w:marTop w:val="0"/>
      <w:marBottom w:val="0"/>
      <w:divBdr>
        <w:top w:val="none" w:sz="0" w:space="0" w:color="auto"/>
        <w:left w:val="none" w:sz="0" w:space="0" w:color="auto"/>
        <w:bottom w:val="none" w:sz="0" w:space="0" w:color="auto"/>
        <w:right w:val="none" w:sz="0" w:space="0" w:color="auto"/>
      </w:divBdr>
    </w:div>
    <w:div w:id="385379189">
      <w:bodyDiv w:val="1"/>
      <w:marLeft w:val="0"/>
      <w:marRight w:val="0"/>
      <w:marTop w:val="0"/>
      <w:marBottom w:val="0"/>
      <w:divBdr>
        <w:top w:val="none" w:sz="0" w:space="0" w:color="auto"/>
        <w:left w:val="none" w:sz="0" w:space="0" w:color="auto"/>
        <w:bottom w:val="none" w:sz="0" w:space="0" w:color="auto"/>
        <w:right w:val="none" w:sz="0" w:space="0" w:color="auto"/>
      </w:divBdr>
    </w:div>
    <w:div w:id="481048298">
      <w:bodyDiv w:val="1"/>
      <w:marLeft w:val="0"/>
      <w:marRight w:val="0"/>
      <w:marTop w:val="0"/>
      <w:marBottom w:val="0"/>
      <w:divBdr>
        <w:top w:val="none" w:sz="0" w:space="0" w:color="auto"/>
        <w:left w:val="none" w:sz="0" w:space="0" w:color="auto"/>
        <w:bottom w:val="none" w:sz="0" w:space="0" w:color="auto"/>
        <w:right w:val="none" w:sz="0" w:space="0" w:color="auto"/>
      </w:divBdr>
    </w:div>
    <w:div w:id="632254578">
      <w:bodyDiv w:val="1"/>
      <w:marLeft w:val="0"/>
      <w:marRight w:val="0"/>
      <w:marTop w:val="0"/>
      <w:marBottom w:val="0"/>
      <w:divBdr>
        <w:top w:val="none" w:sz="0" w:space="0" w:color="auto"/>
        <w:left w:val="none" w:sz="0" w:space="0" w:color="auto"/>
        <w:bottom w:val="none" w:sz="0" w:space="0" w:color="auto"/>
        <w:right w:val="none" w:sz="0" w:space="0" w:color="auto"/>
      </w:divBdr>
    </w:div>
    <w:div w:id="660887855">
      <w:bodyDiv w:val="1"/>
      <w:marLeft w:val="0"/>
      <w:marRight w:val="0"/>
      <w:marTop w:val="0"/>
      <w:marBottom w:val="0"/>
      <w:divBdr>
        <w:top w:val="none" w:sz="0" w:space="0" w:color="auto"/>
        <w:left w:val="none" w:sz="0" w:space="0" w:color="auto"/>
        <w:bottom w:val="none" w:sz="0" w:space="0" w:color="auto"/>
        <w:right w:val="none" w:sz="0" w:space="0" w:color="auto"/>
      </w:divBdr>
    </w:div>
    <w:div w:id="675614043">
      <w:bodyDiv w:val="1"/>
      <w:marLeft w:val="0"/>
      <w:marRight w:val="0"/>
      <w:marTop w:val="0"/>
      <w:marBottom w:val="0"/>
      <w:divBdr>
        <w:top w:val="none" w:sz="0" w:space="0" w:color="auto"/>
        <w:left w:val="none" w:sz="0" w:space="0" w:color="auto"/>
        <w:bottom w:val="none" w:sz="0" w:space="0" w:color="auto"/>
        <w:right w:val="none" w:sz="0" w:space="0" w:color="auto"/>
      </w:divBdr>
    </w:div>
    <w:div w:id="806967895">
      <w:bodyDiv w:val="1"/>
      <w:marLeft w:val="0"/>
      <w:marRight w:val="0"/>
      <w:marTop w:val="0"/>
      <w:marBottom w:val="0"/>
      <w:divBdr>
        <w:top w:val="none" w:sz="0" w:space="0" w:color="auto"/>
        <w:left w:val="none" w:sz="0" w:space="0" w:color="auto"/>
        <w:bottom w:val="none" w:sz="0" w:space="0" w:color="auto"/>
        <w:right w:val="none" w:sz="0" w:space="0" w:color="auto"/>
      </w:divBdr>
    </w:div>
    <w:div w:id="830372427">
      <w:bodyDiv w:val="1"/>
      <w:marLeft w:val="0"/>
      <w:marRight w:val="0"/>
      <w:marTop w:val="0"/>
      <w:marBottom w:val="0"/>
      <w:divBdr>
        <w:top w:val="none" w:sz="0" w:space="0" w:color="auto"/>
        <w:left w:val="none" w:sz="0" w:space="0" w:color="auto"/>
        <w:bottom w:val="none" w:sz="0" w:space="0" w:color="auto"/>
        <w:right w:val="none" w:sz="0" w:space="0" w:color="auto"/>
      </w:divBdr>
    </w:div>
    <w:div w:id="865173281">
      <w:bodyDiv w:val="1"/>
      <w:marLeft w:val="0"/>
      <w:marRight w:val="0"/>
      <w:marTop w:val="0"/>
      <w:marBottom w:val="0"/>
      <w:divBdr>
        <w:top w:val="none" w:sz="0" w:space="0" w:color="auto"/>
        <w:left w:val="none" w:sz="0" w:space="0" w:color="auto"/>
        <w:bottom w:val="none" w:sz="0" w:space="0" w:color="auto"/>
        <w:right w:val="none" w:sz="0" w:space="0" w:color="auto"/>
      </w:divBdr>
    </w:div>
    <w:div w:id="958075372">
      <w:bodyDiv w:val="1"/>
      <w:marLeft w:val="0"/>
      <w:marRight w:val="0"/>
      <w:marTop w:val="0"/>
      <w:marBottom w:val="0"/>
      <w:divBdr>
        <w:top w:val="none" w:sz="0" w:space="0" w:color="auto"/>
        <w:left w:val="none" w:sz="0" w:space="0" w:color="auto"/>
        <w:bottom w:val="none" w:sz="0" w:space="0" w:color="auto"/>
        <w:right w:val="none" w:sz="0" w:space="0" w:color="auto"/>
      </w:divBdr>
    </w:div>
    <w:div w:id="979921135">
      <w:bodyDiv w:val="1"/>
      <w:marLeft w:val="0"/>
      <w:marRight w:val="0"/>
      <w:marTop w:val="0"/>
      <w:marBottom w:val="0"/>
      <w:divBdr>
        <w:top w:val="none" w:sz="0" w:space="0" w:color="auto"/>
        <w:left w:val="none" w:sz="0" w:space="0" w:color="auto"/>
        <w:bottom w:val="none" w:sz="0" w:space="0" w:color="auto"/>
        <w:right w:val="none" w:sz="0" w:space="0" w:color="auto"/>
      </w:divBdr>
    </w:div>
    <w:div w:id="1195577669">
      <w:bodyDiv w:val="1"/>
      <w:marLeft w:val="0"/>
      <w:marRight w:val="0"/>
      <w:marTop w:val="0"/>
      <w:marBottom w:val="0"/>
      <w:divBdr>
        <w:top w:val="none" w:sz="0" w:space="0" w:color="auto"/>
        <w:left w:val="none" w:sz="0" w:space="0" w:color="auto"/>
        <w:bottom w:val="none" w:sz="0" w:space="0" w:color="auto"/>
        <w:right w:val="none" w:sz="0" w:space="0" w:color="auto"/>
      </w:divBdr>
    </w:div>
    <w:div w:id="1196701089">
      <w:bodyDiv w:val="1"/>
      <w:marLeft w:val="0"/>
      <w:marRight w:val="0"/>
      <w:marTop w:val="0"/>
      <w:marBottom w:val="0"/>
      <w:divBdr>
        <w:top w:val="none" w:sz="0" w:space="0" w:color="auto"/>
        <w:left w:val="none" w:sz="0" w:space="0" w:color="auto"/>
        <w:bottom w:val="none" w:sz="0" w:space="0" w:color="auto"/>
        <w:right w:val="none" w:sz="0" w:space="0" w:color="auto"/>
      </w:divBdr>
    </w:div>
    <w:div w:id="1241791273">
      <w:bodyDiv w:val="1"/>
      <w:marLeft w:val="0"/>
      <w:marRight w:val="0"/>
      <w:marTop w:val="0"/>
      <w:marBottom w:val="0"/>
      <w:divBdr>
        <w:top w:val="none" w:sz="0" w:space="0" w:color="auto"/>
        <w:left w:val="none" w:sz="0" w:space="0" w:color="auto"/>
        <w:bottom w:val="none" w:sz="0" w:space="0" w:color="auto"/>
        <w:right w:val="none" w:sz="0" w:space="0" w:color="auto"/>
      </w:divBdr>
    </w:div>
    <w:div w:id="1294674714">
      <w:bodyDiv w:val="1"/>
      <w:marLeft w:val="0"/>
      <w:marRight w:val="0"/>
      <w:marTop w:val="0"/>
      <w:marBottom w:val="0"/>
      <w:divBdr>
        <w:top w:val="none" w:sz="0" w:space="0" w:color="auto"/>
        <w:left w:val="none" w:sz="0" w:space="0" w:color="auto"/>
        <w:bottom w:val="none" w:sz="0" w:space="0" w:color="auto"/>
        <w:right w:val="none" w:sz="0" w:space="0" w:color="auto"/>
      </w:divBdr>
    </w:div>
    <w:div w:id="1354379133">
      <w:bodyDiv w:val="1"/>
      <w:marLeft w:val="0"/>
      <w:marRight w:val="0"/>
      <w:marTop w:val="0"/>
      <w:marBottom w:val="0"/>
      <w:divBdr>
        <w:top w:val="none" w:sz="0" w:space="0" w:color="auto"/>
        <w:left w:val="none" w:sz="0" w:space="0" w:color="auto"/>
        <w:bottom w:val="none" w:sz="0" w:space="0" w:color="auto"/>
        <w:right w:val="none" w:sz="0" w:space="0" w:color="auto"/>
      </w:divBdr>
    </w:div>
    <w:div w:id="1509635591">
      <w:bodyDiv w:val="1"/>
      <w:marLeft w:val="0"/>
      <w:marRight w:val="0"/>
      <w:marTop w:val="0"/>
      <w:marBottom w:val="0"/>
      <w:divBdr>
        <w:top w:val="none" w:sz="0" w:space="0" w:color="auto"/>
        <w:left w:val="none" w:sz="0" w:space="0" w:color="auto"/>
        <w:bottom w:val="none" w:sz="0" w:space="0" w:color="auto"/>
        <w:right w:val="none" w:sz="0" w:space="0" w:color="auto"/>
      </w:divBdr>
    </w:div>
    <w:div w:id="1615404877">
      <w:bodyDiv w:val="1"/>
      <w:marLeft w:val="0"/>
      <w:marRight w:val="0"/>
      <w:marTop w:val="0"/>
      <w:marBottom w:val="0"/>
      <w:divBdr>
        <w:top w:val="none" w:sz="0" w:space="0" w:color="auto"/>
        <w:left w:val="none" w:sz="0" w:space="0" w:color="auto"/>
        <w:bottom w:val="none" w:sz="0" w:space="0" w:color="auto"/>
        <w:right w:val="none" w:sz="0" w:space="0" w:color="auto"/>
      </w:divBdr>
    </w:div>
    <w:div w:id="1807429440">
      <w:bodyDiv w:val="1"/>
      <w:marLeft w:val="0"/>
      <w:marRight w:val="0"/>
      <w:marTop w:val="0"/>
      <w:marBottom w:val="0"/>
      <w:divBdr>
        <w:top w:val="none" w:sz="0" w:space="0" w:color="auto"/>
        <w:left w:val="none" w:sz="0" w:space="0" w:color="auto"/>
        <w:bottom w:val="none" w:sz="0" w:space="0" w:color="auto"/>
        <w:right w:val="none" w:sz="0" w:space="0" w:color="auto"/>
      </w:divBdr>
    </w:div>
    <w:div w:id="1950772223">
      <w:bodyDiv w:val="1"/>
      <w:marLeft w:val="0"/>
      <w:marRight w:val="0"/>
      <w:marTop w:val="0"/>
      <w:marBottom w:val="0"/>
      <w:divBdr>
        <w:top w:val="none" w:sz="0" w:space="0" w:color="auto"/>
        <w:left w:val="none" w:sz="0" w:space="0" w:color="auto"/>
        <w:bottom w:val="none" w:sz="0" w:space="0" w:color="auto"/>
        <w:right w:val="none" w:sz="0" w:space="0" w:color="auto"/>
      </w:divBdr>
    </w:div>
    <w:div w:id="1984656063">
      <w:bodyDiv w:val="1"/>
      <w:marLeft w:val="0"/>
      <w:marRight w:val="0"/>
      <w:marTop w:val="0"/>
      <w:marBottom w:val="0"/>
      <w:divBdr>
        <w:top w:val="none" w:sz="0" w:space="0" w:color="auto"/>
        <w:left w:val="none" w:sz="0" w:space="0" w:color="auto"/>
        <w:bottom w:val="none" w:sz="0" w:space="0" w:color="auto"/>
        <w:right w:val="none" w:sz="0" w:space="0" w:color="auto"/>
      </w:divBdr>
    </w:div>
    <w:div w:id="2012025900">
      <w:bodyDiv w:val="1"/>
      <w:marLeft w:val="0"/>
      <w:marRight w:val="0"/>
      <w:marTop w:val="0"/>
      <w:marBottom w:val="0"/>
      <w:divBdr>
        <w:top w:val="none" w:sz="0" w:space="0" w:color="auto"/>
        <w:left w:val="none" w:sz="0" w:space="0" w:color="auto"/>
        <w:bottom w:val="none" w:sz="0" w:space="0" w:color="auto"/>
        <w:right w:val="none" w:sz="0" w:space="0" w:color="auto"/>
      </w:divBdr>
    </w:div>
    <w:div w:id="211204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infoem.org.mx/doc/docPleno/ACUERDOS/Acuerdo_padron_SO.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UJ3wDXM9SgP6xf9ZLKIEeRQv6NQ==">AMUW2mVvhy/QZLZI0SXLEEOZ/UJh5YZaALkJPxvHZ2dWkKXl/e5SUNt/k86bK1Vr8K5avPBWzrZ3fABfp3pGRfsmGcg6JbVdqtMPW4P9ZzBmtGbs9NIWV/UMQJTAyeP82qnwKq8fxyokrXf/+hBilE8qAQCFdzc9XCOq4Y7E1Xo+WfiwgUTotyr1w15oIwaCtfwS+aJg1fB2mMik7hQ9fzG1nmJxU0JtTQ==</go:docsCustomData>
</go:gDocsCustomXmlDataStorage>
</file>

<file path=customXml/itemProps1.xml><?xml version="1.0" encoding="utf-8"?>
<ds:datastoreItem xmlns:ds="http://schemas.openxmlformats.org/officeDocument/2006/customXml" ds:itemID="{EFA110D6-F51B-4256-A1B4-F63EB3801D6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57</Pages>
  <Words>13446</Words>
  <Characters>73955</Characters>
  <Application>Microsoft Office Word</Application>
  <DocSecurity>0</DocSecurity>
  <Lines>616</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dc:creator>
  <cp:lastModifiedBy>MARICELA VILLAGOMEZ</cp:lastModifiedBy>
  <cp:revision>2</cp:revision>
  <cp:lastPrinted>2023-04-14T16:43:00Z</cp:lastPrinted>
  <dcterms:created xsi:type="dcterms:W3CDTF">2023-04-24T18:38:00Z</dcterms:created>
  <dcterms:modified xsi:type="dcterms:W3CDTF">2023-04-24T18:38:00Z</dcterms:modified>
</cp:coreProperties>
</file>