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5F9C2" w14:textId="64C338E7" w:rsidR="00E11913" w:rsidRPr="00716DAC" w:rsidRDefault="00E11913" w:rsidP="00716DAC">
      <w:pPr>
        <w:spacing w:line="360" w:lineRule="auto"/>
        <w:jc w:val="both"/>
        <w:rPr>
          <w:rFonts w:ascii="Palatino Linotype" w:hAnsi="Palatino Linotype"/>
          <w:b/>
        </w:rPr>
      </w:pPr>
      <w:r w:rsidRPr="00716DAC">
        <w:rPr>
          <w:rFonts w:ascii="Palatino Linotype" w:hAnsi="Palatino Linotype"/>
        </w:rPr>
        <w:t>Resolución del Pleno del Instituto de Transparencia, Acceso a la Información Pública y Protección de Datos Personales del Estado de México y Municipios, con domicilio en Metepec, Estado de México, del</w:t>
      </w:r>
      <w:r w:rsidRPr="00716DAC">
        <w:rPr>
          <w:rFonts w:ascii="Palatino Linotype" w:hAnsi="Palatino Linotype"/>
          <w:b/>
        </w:rPr>
        <w:t xml:space="preserve"> </w:t>
      </w:r>
      <w:r w:rsidR="00283194" w:rsidRPr="00283194">
        <w:rPr>
          <w:rFonts w:ascii="Palatino Linotype" w:hAnsi="Palatino Linotype"/>
          <w:b/>
        </w:rPr>
        <w:t>veinticinco</w:t>
      </w:r>
      <w:r w:rsidRPr="00716DAC">
        <w:rPr>
          <w:rFonts w:ascii="Palatino Linotype" w:hAnsi="Palatino Linotype"/>
          <w:b/>
        </w:rPr>
        <w:t xml:space="preserve"> de octubre de dos mil veintitrés.</w:t>
      </w:r>
    </w:p>
    <w:p w14:paraId="7C9B3854" w14:textId="77777777" w:rsidR="00E11913" w:rsidRPr="00716DAC" w:rsidRDefault="00E11913" w:rsidP="00716DAC">
      <w:pPr>
        <w:spacing w:line="360" w:lineRule="auto"/>
        <w:jc w:val="both"/>
        <w:rPr>
          <w:rFonts w:ascii="Palatino Linotype" w:hAnsi="Palatino Linotype"/>
          <w:b/>
        </w:rPr>
      </w:pPr>
    </w:p>
    <w:p w14:paraId="2C11FACB" w14:textId="465A0604" w:rsidR="00457BB8" w:rsidRPr="00716DAC" w:rsidRDefault="00457BB8" w:rsidP="00716DAC">
      <w:pPr>
        <w:spacing w:line="360" w:lineRule="auto"/>
        <w:jc w:val="both"/>
        <w:rPr>
          <w:rFonts w:ascii="Palatino Linotype" w:hAnsi="Palatino Linotype"/>
          <w:b/>
        </w:rPr>
      </w:pPr>
      <w:r w:rsidRPr="00716DAC">
        <w:rPr>
          <w:rFonts w:ascii="Palatino Linotype" w:hAnsi="Palatino Linotype"/>
          <w:b/>
        </w:rPr>
        <w:t>VISTO</w:t>
      </w:r>
      <w:r w:rsidRPr="00716DAC">
        <w:rPr>
          <w:rFonts w:ascii="Palatino Linotype" w:hAnsi="Palatino Linotype"/>
        </w:rPr>
        <w:t xml:space="preserve"> el exp</w:t>
      </w:r>
      <w:r w:rsidR="00CB5585" w:rsidRPr="00716DAC">
        <w:rPr>
          <w:rFonts w:ascii="Palatino Linotype" w:hAnsi="Palatino Linotype"/>
        </w:rPr>
        <w:t xml:space="preserve">ediente formado con motivo del </w:t>
      </w:r>
      <w:r w:rsidR="00D86297" w:rsidRPr="00716DAC">
        <w:rPr>
          <w:rFonts w:ascii="Palatino Linotype" w:hAnsi="Palatino Linotype"/>
        </w:rPr>
        <w:t>Recurso Revisión</w:t>
      </w:r>
      <w:r w:rsidRPr="00716DAC">
        <w:rPr>
          <w:rFonts w:ascii="Palatino Linotype" w:hAnsi="Palatino Linotype"/>
        </w:rPr>
        <w:t xml:space="preserve"> </w:t>
      </w:r>
      <w:r w:rsidR="00C12A7C" w:rsidRPr="00716DAC">
        <w:rPr>
          <w:rFonts w:ascii="Palatino Linotype" w:hAnsi="Palatino Linotype"/>
          <w:b/>
          <w:lang w:val="es-ES_tradnl"/>
        </w:rPr>
        <w:t>03417</w:t>
      </w:r>
      <w:r w:rsidR="008834CE" w:rsidRPr="00716DAC">
        <w:rPr>
          <w:rFonts w:ascii="Palatino Linotype" w:hAnsi="Palatino Linotype"/>
          <w:b/>
          <w:lang w:val="es-ES_tradnl"/>
        </w:rPr>
        <w:t>/INFOEM/IP/RR/202</w:t>
      </w:r>
      <w:r w:rsidR="00AE3CAB" w:rsidRPr="00716DAC">
        <w:rPr>
          <w:rFonts w:ascii="Palatino Linotype" w:hAnsi="Palatino Linotype"/>
          <w:b/>
          <w:lang w:val="es-ES_tradnl"/>
        </w:rPr>
        <w:t>3</w:t>
      </w:r>
      <w:r w:rsidRPr="00716DAC">
        <w:rPr>
          <w:rFonts w:ascii="Palatino Linotype" w:hAnsi="Palatino Linotype"/>
        </w:rPr>
        <w:t xml:space="preserve">, </w:t>
      </w:r>
      <w:r w:rsidR="006C52D7" w:rsidRPr="00716DAC">
        <w:rPr>
          <w:rFonts w:ascii="Palatino Linotype" w:hAnsi="Palatino Linotype"/>
        </w:rPr>
        <w:t xml:space="preserve">promovido </w:t>
      </w:r>
      <w:r w:rsidR="005C250B" w:rsidRPr="00716DAC">
        <w:rPr>
          <w:rFonts w:ascii="Palatino Linotype" w:hAnsi="Palatino Linotype"/>
        </w:rPr>
        <w:t xml:space="preserve">por </w:t>
      </w:r>
      <w:r w:rsidR="00C12A7C" w:rsidRPr="00716DAC">
        <w:rPr>
          <w:rFonts w:ascii="Palatino Linotype" w:hAnsi="Palatino Linotype"/>
        </w:rPr>
        <w:t>la</w:t>
      </w:r>
      <w:r w:rsidR="00AE3CAB" w:rsidRPr="00716DAC">
        <w:rPr>
          <w:rFonts w:ascii="Palatino Linotype" w:hAnsi="Palatino Linotype"/>
        </w:rPr>
        <w:t xml:space="preserve"> </w:t>
      </w:r>
      <w:r w:rsidR="00AE3CAB" w:rsidRPr="00716DAC">
        <w:rPr>
          <w:rFonts w:ascii="Palatino Linotype" w:hAnsi="Palatino Linotype"/>
          <w:b/>
        </w:rPr>
        <w:t xml:space="preserve">C. </w:t>
      </w:r>
      <w:r w:rsidR="000177E0">
        <w:rPr>
          <w:rFonts w:ascii="Palatino Linotype" w:hAnsi="Palatino Linotype"/>
          <w:b/>
        </w:rPr>
        <w:t>XXXXX XXXXXX XXXXX</w:t>
      </w:r>
      <w:r w:rsidR="00B63F07" w:rsidRPr="00716DAC">
        <w:rPr>
          <w:rFonts w:ascii="Palatino Linotype" w:hAnsi="Palatino Linotype"/>
        </w:rPr>
        <w:t>, a quien en lo sucesivo se</w:t>
      </w:r>
      <w:r w:rsidR="007E09B0" w:rsidRPr="00716DAC">
        <w:rPr>
          <w:rFonts w:ascii="Palatino Linotype" w:hAnsi="Palatino Linotype"/>
        </w:rPr>
        <w:t xml:space="preserve"> le</w:t>
      </w:r>
      <w:r w:rsidR="005C250B" w:rsidRPr="00716DAC">
        <w:rPr>
          <w:rFonts w:ascii="Palatino Linotype" w:hAnsi="Palatino Linotype"/>
        </w:rPr>
        <w:t xml:space="preserve"> denominará </w:t>
      </w:r>
      <w:r w:rsidR="00C12A7C" w:rsidRPr="00716DAC">
        <w:rPr>
          <w:rFonts w:ascii="Palatino Linotype" w:hAnsi="Palatino Linotype" w:cs="Arial"/>
          <w:b/>
          <w:lang w:val="es-ES"/>
        </w:rPr>
        <w:t>LA RECURRENTE</w:t>
      </w:r>
      <w:r w:rsidR="005C250B" w:rsidRPr="00716DAC">
        <w:rPr>
          <w:rFonts w:ascii="Palatino Linotype" w:hAnsi="Palatino Linotype"/>
        </w:rPr>
        <w:t>,</w:t>
      </w:r>
      <w:r w:rsidRPr="00716DAC">
        <w:rPr>
          <w:rFonts w:ascii="Palatino Linotype" w:hAnsi="Palatino Linotype"/>
        </w:rPr>
        <w:t xml:space="preserve"> </w:t>
      </w:r>
      <w:r w:rsidR="00E24730" w:rsidRPr="00716DAC">
        <w:rPr>
          <w:rFonts w:ascii="Palatino Linotype" w:hAnsi="Palatino Linotype"/>
        </w:rPr>
        <w:t xml:space="preserve">en contra de </w:t>
      </w:r>
      <w:r w:rsidR="00DD7C89" w:rsidRPr="00716DAC">
        <w:rPr>
          <w:rFonts w:ascii="Palatino Linotype" w:hAnsi="Palatino Linotype" w:cs="Arial"/>
          <w:lang w:val="es-ES"/>
        </w:rPr>
        <w:t>la</w:t>
      </w:r>
      <w:r w:rsidR="00E24730" w:rsidRPr="00716DAC">
        <w:rPr>
          <w:rFonts w:ascii="Palatino Linotype" w:hAnsi="Palatino Linotype" w:cs="Arial"/>
          <w:lang w:val="es-ES"/>
        </w:rPr>
        <w:t xml:space="preserve"> respuesta</w:t>
      </w:r>
      <w:r w:rsidR="00F74502" w:rsidRPr="00716DAC">
        <w:rPr>
          <w:rFonts w:ascii="Palatino Linotype" w:hAnsi="Palatino Linotype" w:cs="Arial"/>
          <w:lang w:val="es-ES"/>
        </w:rPr>
        <w:t xml:space="preserve"> d</w:t>
      </w:r>
      <w:r w:rsidR="000C0B7F" w:rsidRPr="00716DAC">
        <w:rPr>
          <w:rFonts w:ascii="Palatino Linotype" w:hAnsi="Palatino Linotype" w:cs="Arial"/>
          <w:lang w:val="es-ES"/>
        </w:rPr>
        <w:t>e</w:t>
      </w:r>
      <w:r w:rsidR="006758BD" w:rsidRPr="00716DAC">
        <w:rPr>
          <w:rFonts w:ascii="Palatino Linotype" w:hAnsi="Palatino Linotype" w:cs="Arial"/>
          <w:lang w:val="es-ES"/>
        </w:rPr>
        <w:t>l</w:t>
      </w:r>
      <w:r w:rsidR="00395329" w:rsidRPr="00716DAC">
        <w:rPr>
          <w:rFonts w:ascii="Palatino Linotype" w:hAnsi="Palatino Linotype" w:cs="Arial"/>
          <w:lang w:val="es-ES"/>
        </w:rPr>
        <w:t xml:space="preserve"> </w:t>
      </w:r>
      <w:r w:rsidR="00C12A7C" w:rsidRPr="00716DAC">
        <w:rPr>
          <w:rFonts w:ascii="Palatino Linotype" w:hAnsi="Palatino Linotype" w:cs="Arial"/>
          <w:b/>
          <w:lang w:val="es-ES"/>
        </w:rPr>
        <w:t>Partido Revolucionario Institucional</w:t>
      </w:r>
      <w:r w:rsidRPr="00716DAC">
        <w:rPr>
          <w:rFonts w:ascii="Palatino Linotype" w:hAnsi="Palatino Linotype"/>
          <w:b/>
        </w:rPr>
        <w:t xml:space="preserve">, </w:t>
      </w:r>
      <w:r w:rsidR="00A66569" w:rsidRPr="00716DAC">
        <w:rPr>
          <w:rFonts w:ascii="Palatino Linotype" w:hAnsi="Palatino Linotype"/>
          <w:lang w:val="es-419"/>
        </w:rPr>
        <w:t xml:space="preserve">que en </w:t>
      </w:r>
      <w:r w:rsidRPr="00716DAC">
        <w:rPr>
          <w:rFonts w:ascii="Palatino Linotype" w:hAnsi="Palatino Linotype"/>
        </w:rPr>
        <w:t xml:space="preserve">lo sucesivo </w:t>
      </w:r>
      <w:r w:rsidR="009E2E2C" w:rsidRPr="00716DAC">
        <w:rPr>
          <w:rFonts w:ascii="Palatino Linotype" w:hAnsi="Palatino Linotype"/>
        </w:rPr>
        <w:t xml:space="preserve">se denominará </w:t>
      </w:r>
      <w:r w:rsidRPr="00716DAC">
        <w:rPr>
          <w:rFonts w:ascii="Palatino Linotype" w:hAnsi="Palatino Linotype"/>
          <w:b/>
        </w:rPr>
        <w:t>EL SUJETO OBLIGADO</w:t>
      </w:r>
      <w:r w:rsidRPr="00716DAC">
        <w:rPr>
          <w:rFonts w:ascii="Palatino Linotype" w:hAnsi="Palatino Linotype"/>
        </w:rPr>
        <w:t>, se procede a dictar la presente resol</w:t>
      </w:r>
      <w:r w:rsidR="009A60AC" w:rsidRPr="00716DAC">
        <w:rPr>
          <w:rFonts w:ascii="Palatino Linotype" w:hAnsi="Palatino Linotype"/>
        </w:rPr>
        <w:t>ución con base en lo siguiente:</w:t>
      </w:r>
    </w:p>
    <w:p w14:paraId="48CEFEB5" w14:textId="77777777" w:rsidR="00457BB8" w:rsidRPr="00716DAC" w:rsidRDefault="00457BB8" w:rsidP="00716DAC">
      <w:pPr>
        <w:jc w:val="center"/>
        <w:rPr>
          <w:rFonts w:ascii="Palatino Linotype" w:hAnsi="Palatino Linotype"/>
          <w:sz w:val="20"/>
        </w:rPr>
      </w:pPr>
    </w:p>
    <w:p w14:paraId="480E521A" w14:textId="1C45FB4A" w:rsidR="00457BB8" w:rsidRPr="00716DAC" w:rsidRDefault="003103D9" w:rsidP="00716DAC">
      <w:pPr>
        <w:jc w:val="center"/>
        <w:rPr>
          <w:rFonts w:ascii="Palatino Linotype" w:hAnsi="Palatino Linotype"/>
          <w:b/>
          <w:bCs/>
          <w:spacing w:val="40"/>
          <w:sz w:val="28"/>
        </w:rPr>
      </w:pPr>
      <w:r w:rsidRPr="00716DAC">
        <w:rPr>
          <w:rFonts w:ascii="Palatino Linotype" w:hAnsi="Palatino Linotype"/>
          <w:b/>
          <w:bCs/>
          <w:spacing w:val="40"/>
          <w:sz w:val="28"/>
        </w:rPr>
        <w:t>ANTECEDENTES</w:t>
      </w:r>
    </w:p>
    <w:p w14:paraId="68707BF2" w14:textId="77777777" w:rsidR="00457BB8" w:rsidRPr="00716DAC" w:rsidRDefault="00457BB8" w:rsidP="00716DAC">
      <w:pPr>
        <w:jc w:val="center"/>
        <w:rPr>
          <w:rFonts w:ascii="Palatino Linotype" w:hAnsi="Palatino Linotype"/>
          <w:b/>
          <w:bCs/>
          <w:spacing w:val="40"/>
          <w:sz w:val="20"/>
        </w:rPr>
      </w:pPr>
    </w:p>
    <w:p w14:paraId="27A028CA" w14:textId="38A75BD8" w:rsidR="0046481A" w:rsidRPr="00716DAC" w:rsidRDefault="00457BB8" w:rsidP="00716DAC">
      <w:pPr>
        <w:spacing w:line="360" w:lineRule="auto"/>
        <w:jc w:val="both"/>
        <w:rPr>
          <w:rFonts w:ascii="Palatino Linotype" w:hAnsi="Palatino Linotype"/>
          <w:b/>
          <w:sz w:val="28"/>
          <w:szCs w:val="26"/>
        </w:rPr>
      </w:pPr>
      <w:r w:rsidRPr="00716DAC">
        <w:rPr>
          <w:rFonts w:ascii="Palatino Linotype" w:hAnsi="Palatino Linotype"/>
          <w:b/>
          <w:sz w:val="28"/>
          <w:szCs w:val="26"/>
        </w:rPr>
        <w:t xml:space="preserve">I. </w:t>
      </w:r>
      <w:r w:rsidR="00747069" w:rsidRPr="00716DAC">
        <w:rPr>
          <w:rFonts w:ascii="Palatino Linotype" w:hAnsi="Palatino Linotype"/>
          <w:b/>
          <w:sz w:val="28"/>
          <w:szCs w:val="26"/>
        </w:rPr>
        <w:t>De la Solicitud de Información</w:t>
      </w:r>
      <w:r w:rsidR="00E547B6" w:rsidRPr="00716DAC">
        <w:rPr>
          <w:rFonts w:ascii="Palatino Linotype" w:hAnsi="Palatino Linotype"/>
          <w:b/>
          <w:sz w:val="28"/>
          <w:szCs w:val="26"/>
        </w:rPr>
        <w:t>.</w:t>
      </w:r>
    </w:p>
    <w:p w14:paraId="4EA39801" w14:textId="5E411143" w:rsidR="00F67B0E" w:rsidRPr="00716DAC" w:rsidRDefault="00813438" w:rsidP="00716DAC">
      <w:pPr>
        <w:spacing w:line="360" w:lineRule="auto"/>
        <w:jc w:val="both"/>
        <w:rPr>
          <w:rFonts w:ascii="Palatino Linotype" w:hAnsi="Palatino Linotype" w:cs="Arial"/>
          <w:b/>
        </w:rPr>
      </w:pPr>
      <w:r w:rsidRPr="00716DAC">
        <w:rPr>
          <w:rFonts w:ascii="Palatino Linotype" w:hAnsi="Palatino Linotype" w:cs="Arial"/>
        </w:rPr>
        <w:t xml:space="preserve">De acuerdo con el acuse de la solicitud el </w:t>
      </w:r>
      <w:r w:rsidR="00C12A7C" w:rsidRPr="00716DAC">
        <w:rPr>
          <w:rFonts w:ascii="Palatino Linotype" w:hAnsi="Palatino Linotype" w:cs="Arial"/>
          <w:b/>
        </w:rPr>
        <w:t>quince</w:t>
      </w:r>
      <w:r w:rsidR="00C4448B" w:rsidRPr="00716DAC">
        <w:rPr>
          <w:rFonts w:ascii="Palatino Linotype" w:hAnsi="Palatino Linotype" w:cs="Arial"/>
          <w:b/>
        </w:rPr>
        <w:t xml:space="preserve"> de </w:t>
      </w:r>
      <w:r w:rsidR="00C12A7C" w:rsidRPr="00716DAC">
        <w:rPr>
          <w:rFonts w:ascii="Palatino Linotype" w:hAnsi="Palatino Linotype" w:cs="Arial"/>
          <w:b/>
        </w:rPr>
        <w:t>mayo</w:t>
      </w:r>
      <w:r w:rsidR="00AE3CAB" w:rsidRPr="00716DAC">
        <w:rPr>
          <w:rFonts w:ascii="Palatino Linotype" w:hAnsi="Palatino Linotype" w:cs="Arial"/>
          <w:b/>
        </w:rPr>
        <w:t xml:space="preserve"> </w:t>
      </w:r>
      <w:r w:rsidR="00D73171" w:rsidRPr="00716DAC">
        <w:rPr>
          <w:rFonts w:ascii="Palatino Linotype" w:hAnsi="Palatino Linotype" w:cs="Arial"/>
          <w:b/>
        </w:rPr>
        <w:t xml:space="preserve">de dos mil </w:t>
      </w:r>
      <w:r w:rsidR="00AE3CAB" w:rsidRPr="00716DAC">
        <w:rPr>
          <w:rFonts w:ascii="Palatino Linotype" w:hAnsi="Palatino Linotype" w:cs="Arial"/>
          <w:b/>
        </w:rPr>
        <w:t>veintitrés</w:t>
      </w:r>
      <w:r w:rsidR="00D73171" w:rsidRPr="00716DAC">
        <w:rPr>
          <w:rFonts w:ascii="Palatino Linotype" w:hAnsi="Palatino Linotype" w:cs="Arial"/>
        </w:rPr>
        <w:t xml:space="preserve">, </w:t>
      </w:r>
      <w:r w:rsidR="00C12A7C" w:rsidRPr="00716DAC">
        <w:rPr>
          <w:rFonts w:ascii="Palatino Linotype" w:hAnsi="Palatino Linotype" w:cs="Arial"/>
          <w:b/>
        </w:rPr>
        <w:t>LA RECURRENTE</w:t>
      </w:r>
      <w:r w:rsidR="00D73171" w:rsidRPr="00716DAC">
        <w:rPr>
          <w:rFonts w:ascii="Palatino Linotype" w:hAnsi="Palatino Linotype" w:cs="Arial"/>
        </w:rPr>
        <w:t xml:space="preserve"> </w:t>
      </w:r>
      <w:r w:rsidR="00AF18AC" w:rsidRPr="00716DAC">
        <w:rPr>
          <w:rFonts w:ascii="Palatino Linotype" w:hAnsi="Palatino Linotype" w:cs="Arial"/>
        </w:rPr>
        <w:t xml:space="preserve">presentó </w:t>
      </w:r>
      <w:r w:rsidR="001B1A92" w:rsidRPr="00716DAC">
        <w:rPr>
          <w:rFonts w:ascii="Palatino Linotype" w:eastAsia="Palatino Linotype" w:hAnsi="Palatino Linotype" w:cs="Palatino Linotype"/>
        </w:rPr>
        <w:t xml:space="preserve">a través de la plataforma del </w:t>
      </w:r>
      <w:r w:rsidR="007D6468" w:rsidRPr="00716DAC">
        <w:rPr>
          <w:rFonts w:ascii="Palatino Linotype" w:eastAsia="Palatino Linotype" w:hAnsi="Palatino Linotype" w:cs="Palatino Linotype"/>
        </w:rPr>
        <w:t>Sistema de Acceso a la Información Mexiquense</w:t>
      </w:r>
      <w:r w:rsidR="00D73171" w:rsidRPr="00716DAC">
        <w:rPr>
          <w:rFonts w:ascii="Palatino Linotype" w:hAnsi="Palatino Linotype" w:cs="Arial"/>
        </w:rPr>
        <w:t xml:space="preserve">, en lo subsecuente </w:t>
      </w:r>
      <w:r w:rsidR="00D73171" w:rsidRPr="00716DAC">
        <w:rPr>
          <w:rFonts w:ascii="Palatino Linotype" w:hAnsi="Palatino Linotype" w:cs="Arial"/>
          <w:b/>
        </w:rPr>
        <w:t>EL SAIMEX</w:t>
      </w:r>
      <w:r w:rsidR="00D73171" w:rsidRPr="00716DAC">
        <w:rPr>
          <w:rFonts w:ascii="Palatino Linotype" w:hAnsi="Palatino Linotype" w:cs="Arial"/>
        </w:rPr>
        <w:t xml:space="preserve"> ante </w:t>
      </w:r>
      <w:r w:rsidR="00D73171" w:rsidRPr="00716DAC">
        <w:rPr>
          <w:rFonts w:ascii="Palatino Linotype" w:hAnsi="Palatino Linotype" w:cs="Arial"/>
          <w:b/>
        </w:rPr>
        <w:t>EL SUJETO OBLIGADO</w:t>
      </w:r>
      <w:r w:rsidR="00D73171" w:rsidRPr="00716DAC">
        <w:rPr>
          <w:rFonts w:ascii="Palatino Linotype" w:hAnsi="Palatino Linotype" w:cs="Arial"/>
        </w:rPr>
        <w:t>, la solicitud de acceso a la Información Pública, a la que se le</w:t>
      </w:r>
      <w:r w:rsidR="00181639" w:rsidRPr="00716DAC">
        <w:rPr>
          <w:rFonts w:ascii="Palatino Linotype" w:hAnsi="Palatino Linotype" w:cs="Arial"/>
        </w:rPr>
        <w:t xml:space="preserve"> asignó el número de expediente</w:t>
      </w:r>
      <w:r w:rsidR="00181639" w:rsidRPr="00716DAC">
        <w:rPr>
          <w:rFonts w:ascii="Palatino Linotype" w:hAnsi="Palatino Linotype" w:cs="Arial"/>
          <w:b/>
        </w:rPr>
        <w:t xml:space="preserve"> </w:t>
      </w:r>
      <w:r w:rsidR="005E7A25" w:rsidRPr="00716DAC">
        <w:rPr>
          <w:rFonts w:ascii="Palatino Linotype" w:hAnsi="Palatino Linotype" w:cs="Arial"/>
          <w:b/>
        </w:rPr>
        <w:t>00061/PRI/IP/2023</w:t>
      </w:r>
      <w:r w:rsidR="00D73171" w:rsidRPr="00716DAC">
        <w:rPr>
          <w:rFonts w:ascii="Palatino Linotype" w:hAnsi="Palatino Linotype" w:cs="Arial"/>
        </w:rPr>
        <w:t xml:space="preserve">, </w:t>
      </w:r>
      <w:r w:rsidR="00AF18AC" w:rsidRPr="00716DAC">
        <w:rPr>
          <w:rFonts w:ascii="Palatino Linotype" w:hAnsi="Palatino Linotype" w:cs="Arial"/>
        </w:rPr>
        <w:t xml:space="preserve">por medio del cual </w:t>
      </w:r>
      <w:r w:rsidR="00D73171" w:rsidRPr="00716DAC">
        <w:rPr>
          <w:rFonts w:ascii="Palatino Linotype" w:hAnsi="Palatino Linotype" w:cs="Arial"/>
        </w:rPr>
        <w:t>solicitó</w:t>
      </w:r>
      <w:r w:rsidR="00F83AAC" w:rsidRPr="00716DAC">
        <w:rPr>
          <w:rFonts w:ascii="Palatino Linotype" w:hAnsi="Palatino Linotype" w:cs="Arial"/>
        </w:rPr>
        <w:t xml:space="preserve"> lo siguiente</w:t>
      </w:r>
      <w:r w:rsidR="00D73171" w:rsidRPr="00716DAC">
        <w:rPr>
          <w:rFonts w:ascii="Palatino Linotype" w:hAnsi="Palatino Linotype" w:cs="Arial"/>
        </w:rPr>
        <w:t>:</w:t>
      </w:r>
    </w:p>
    <w:p w14:paraId="14AADDFC" w14:textId="77777777" w:rsidR="008C30FC" w:rsidRPr="00716DAC" w:rsidRDefault="008C30FC" w:rsidP="00716DAC">
      <w:pPr>
        <w:spacing w:line="360" w:lineRule="auto"/>
        <w:jc w:val="both"/>
        <w:rPr>
          <w:rFonts w:ascii="Palatino Linotype" w:hAnsi="Palatino Linotype" w:cs="Arial"/>
          <w:b/>
          <w:bCs/>
          <w:sz w:val="8"/>
          <w:lang w:val="es-ES"/>
        </w:rPr>
      </w:pPr>
    </w:p>
    <w:p w14:paraId="2A3302E7" w14:textId="2D3F8A71" w:rsidR="005D1CB5" w:rsidRPr="00716DAC" w:rsidRDefault="00511C16" w:rsidP="00716DAC">
      <w:pPr>
        <w:tabs>
          <w:tab w:val="left" w:pos="851"/>
        </w:tabs>
        <w:spacing w:line="276" w:lineRule="auto"/>
        <w:ind w:left="851" w:right="901"/>
        <w:jc w:val="both"/>
        <w:rPr>
          <w:rFonts w:ascii="Palatino Linotype" w:hAnsi="Palatino Linotype" w:cs="Arial"/>
          <w:i/>
          <w:sz w:val="22"/>
          <w:szCs w:val="22"/>
        </w:rPr>
      </w:pPr>
      <w:bookmarkStart w:id="0" w:name="_Hlk146788812"/>
      <w:r w:rsidRPr="00716DAC">
        <w:rPr>
          <w:rFonts w:ascii="Palatino Linotype" w:hAnsi="Palatino Linotype" w:cs="Arial"/>
          <w:i/>
          <w:sz w:val="22"/>
          <w:szCs w:val="22"/>
        </w:rPr>
        <w:t>“</w:t>
      </w:r>
      <w:r w:rsidR="005E7A25" w:rsidRPr="00716DAC">
        <w:rPr>
          <w:rFonts w:ascii="Palatino Linotype" w:hAnsi="Palatino Linotype" w:cs="Arial"/>
          <w:i/>
          <w:sz w:val="22"/>
          <w:szCs w:val="22"/>
        </w:rPr>
        <w:t xml:space="preserve">SE SOLICITA AMABLEMENTE A ESTE ORGANO POLITICO PARTIDO REVOLUCIONARIO INSTITUCIONAL PRI DEL ESTADO DE MEXICO Y AL MUNICIPIO DE AMANALCO, EDO DE MEXICO, INFORME Y OTORGUE SU MAXIMA PUBLICIDAD SOBRE LO SIGUIENTE: 1)DE LA OFICINA UBICADA EN: CALLE 5 DE MAYO SUR #6 JUNTO AL MOLINO ENTRE CALLE MIGUEL HIDALGO Y 16 DE SEPTIEMBRE EN EL CENTRO DEL MUNICIPIO DE AMANALCO EDO DE MÉXICO, CON CP.51260. (Anexo imagen para mejor proveer) INFORME: A) AVISO O REGISTRO QUE </w:t>
      </w:r>
      <w:r w:rsidR="005E7A25" w:rsidRPr="00716DAC">
        <w:rPr>
          <w:rFonts w:ascii="Palatino Linotype" w:hAnsi="Palatino Linotype" w:cs="Arial"/>
          <w:i/>
          <w:sz w:val="22"/>
          <w:szCs w:val="22"/>
        </w:rPr>
        <w:lastRenderedPageBreak/>
        <w:t xml:space="preserve">ACREDITE LA DIRECCION OFICIAL DE LA OFICINA DEL COMITÉ MUNICIPAL DEL PRI EN EL MUNICIPIO DE AMANALCO, EDO DE MEXICO. B) DE INCISO QUE ANTECEDE, INFORME SI DICHA OFICINA OCUPADA POR EL COMITÉ MUNICIPAL DEL PRI EN EL MUNICIPIO DE AMANALCO EDO DE MEXICO CUENTA CON (CONTRATO DE ARRENDAMIENTO U OTRO) Y SI SE DESTINA RECURSOS PARA EL PAGO DE RENTA U OTRO Y DE SERVICIOS. C) DE INCISO QUE ANTECEDE, INFORME SI DICHA OFICINA OCUPADA POR EL COMITÉ MUNICIPAL DEL PRI EN EL MUNICIPIO DE AMANALCO EDO DE MEXICO CUENTA CON TODOS LOS SERVICIOS COMO: ENERGIA ELECTRICA, AGUA POTABLE, SANITARIO, TELEFONO, INTERNET U OTROS. D) DE LA EXISTENCIA O INEXISTENCIA DEL REGISTRO Y AVISO SOBRE LA OFICINA ESTABLECIDA Y REFERIDA ANTE EL ORGANO ADMINISTRATIVO MUNICIPIO DE AMANALCO, EDO DE MEXICO, COMO DISPONE EN EL VIGENTE BANDO MUNICIPAL 2023 REFERENTE AL ARTICULO 30º, QUE DISPONE: Art.30.- Las Instituciones u organizaciones particulares constituidas legalmente, para prestar un Servicio Público de beneficencia o realizar actividades de participación social, en los aspectos culturales o políticos, deberán registrarse ante la autoridad competente y dar conocimiento al Municipio. 2)DE LA EXISTENCIA O INEXISTENCIA DE LA DOCUMENTACION QUE ACREDITE EL FUNCIONAMIENTO LEGAL DEL SALON DE FIESTAS O REUNIONES EN EL REFERIDO INMUEBLE EN SU ENTRADA LATERAL SOBRE LA CALLE MIGUEL HIDALGO. • EN CASO DE SER SU RESPUESTA POSITIVA, EMITA SU MAXIMA PUBLICIDAD, INCLUYENDO LOS OFICIOS CON SUS RESPECTIVOS ANEXOS DE LAS AREAS COMPETENTES QUE DIERON ATENCION A MI SOLICITUD. • EN CASO DE SER SU RESPUESTA NEGATIVA, DECLARE LA INEXISTENCIA DEBIDAMENTE FUNDADA Y MOTIVADA. • EXPIDA A MI ENTERA COSTA COPIA CERTIFICADA DE LOS OFICIOS Y ANEXOS DE RESPUESTA DE LAS AREAS COMPETENTES. GRACIAS. 15 MAYO 2023 NOTA: FAVOR DE NOTIFICAR AL SIGUIENTE CORREO ELECTRÓNICO: </w:t>
      </w:r>
      <w:bookmarkStart w:id="1" w:name="_GoBack"/>
      <w:r w:rsidR="000A729B">
        <w:rPr>
          <w:rFonts w:ascii="Palatino Linotype" w:hAnsi="Palatino Linotype" w:cs="Arial"/>
          <w:i/>
          <w:sz w:val="22"/>
          <w:szCs w:val="22"/>
        </w:rPr>
        <w:t>XXXXXXXXXXXXXXXXXXXX</w:t>
      </w:r>
      <w:bookmarkEnd w:id="1"/>
      <w:r w:rsidR="005E7A25" w:rsidRPr="00716DAC">
        <w:rPr>
          <w:rFonts w:ascii="Palatino Linotype" w:hAnsi="Palatino Linotype" w:cs="Arial"/>
          <w:i/>
          <w:sz w:val="22"/>
          <w:szCs w:val="22"/>
        </w:rPr>
        <w:t>@gmail.com</w:t>
      </w:r>
      <w:r w:rsidR="0069355F" w:rsidRPr="00716DAC">
        <w:rPr>
          <w:rFonts w:ascii="Palatino Linotype" w:hAnsi="Palatino Linotype" w:cs="Arial"/>
          <w:i/>
          <w:sz w:val="22"/>
          <w:szCs w:val="22"/>
        </w:rPr>
        <w:t xml:space="preserve">” </w:t>
      </w:r>
      <w:r w:rsidR="004E74D1" w:rsidRPr="00716DAC">
        <w:rPr>
          <w:rFonts w:ascii="Palatino Linotype" w:hAnsi="Palatino Linotype" w:cs="Arial"/>
          <w:sz w:val="22"/>
          <w:szCs w:val="22"/>
        </w:rPr>
        <w:t>(S</w:t>
      </w:r>
      <w:r w:rsidR="00457BB8" w:rsidRPr="00716DAC">
        <w:rPr>
          <w:rFonts w:ascii="Palatino Linotype" w:hAnsi="Palatino Linotype" w:cs="Arial"/>
          <w:sz w:val="22"/>
          <w:szCs w:val="22"/>
        </w:rPr>
        <w:t>ic)</w:t>
      </w:r>
      <w:r w:rsidR="004E74D1" w:rsidRPr="00716DAC">
        <w:rPr>
          <w:rFonts w:ascii="Palatino Linotype" w:hAnsi="Palatino Linotype" w:cs="Arial"/>
          <w:sz w:val="22"/>
          <w:szCs w:val="22"/>
        </w:rPr>
        <w:t>.</w:t>
      </w:r>
    </w:p>
    <w:bookmarkEnd w:id="0"/>
    <w:p w14:paraId="4E784B64" w14:textId="77777777" w:rsidR="00D73171" w:rsidRPr="00716DAC" w:rsidRDefault="00D73171" w:rsidP="00716DAC">
      <w:pPr>
        <w:spacing w:line="360" w:lineRule="auto"/>
        <w:jc w:val="both"/>
        <w:rPr>
          <w:rFonts w:ascii="Palatino Linotype" w:hAnsi="Palatino Linotype" w:cs="Arial"/>
          <w:b/>
          <w:sz w:val="10"/>
          <w:szCs w:val="26"/>
        </w:rPr>
      </w:pPr>
    </w:p>
    <w:p w14:paraId="0FB2753E" w14:textId="267CA4D1" w:rsidR="002B5838" w:rsidRPr="00716DAC" w:rsidRDefault="00457BB8" w:rsidP="00716DAC">
      <w:pPr>
        <w:widowControl w:val="0"/>
        <w:spacing w:line="360" w:lineRule="auto"/>
        <w:jc w:val="both"/>
        <w:rPr>
          <w:rFonts w:ascii="Palatino Linotype" w:eastAsia="Palatino Linotype" w:hAnsi="Palatino Linotype" w:cs="Palatino Linotype"/>
        </w:rPr>
      </w:pPr>
      <w:r w:rsidRPr="00716DAC">
        <w:rPr>
          <w:rFonts w:ascii="Palatino Linotype" w:hAnsi="Palatino Linotype" w:cs="Arial"/>
          <w:b/>
          <w:sz w:val="26"/>
          <w:szCs w:val="26"/>
        </w:rPr>
        <w:t>MODALIDAD DE ENTREGA</w:t>
      </w:r>
      <w:r w:rsidRPr="00716DAC">
        <w:rPr>
          <w:rFonts w:ascii="Palatino Linotype" w:hAnsi="Palatino Linotype" w:cs="Arial"/>
          <w:b/>
        </w:rPr>
        <w:t>:</w:t>
      </w:r>
      <w:r w:rsidRPr="00716DAC">
        <w:rPr>
          <w:rFonts w:ascii="Palatino Linotype" w:hAnsi="Palatino Linotype" w:cs="Arial"/>
        </w:rPr>
        <w:t xml:space="preserve"> </w:t>
      </w:r>
      <w:r w:rsidR="007C57C0" w:rsidRPr="00716DAC">
        <w:rPr>
          <w:rFonts w:ascii="Palatino Linotype" w:eastAsia="Palatino Linotype" w:hAnsi="Palatino Linotype" w:cs="Palatino Linotype"/>
        </w:rPr>
        <w:t xml:space="preserve">Vía </w:t>
      </w:r>
      <w:r w:rsidR="007D6468" w:rsidRPr="00716DAC">
        <w:rPr>
          <w:rFonts w:ascii="Palatino Linotype" w:eastAsia="Palatino Linotype" w:hAnsi="Palatino Linotype" w:cs="Palatino Linotype"/>
          <w:b/>
        </w:rPr>
        <w:t>SAIMEX</w:t>
      </w:r>
      <w:r w:rsidR="007C57C0" w:rsidRPr="00716DAC">
        <w:rPr>
          <w:rFonts w:ascii="Palatino Linotype" w:eastAsia="Palatino Linotype" w:hAnsi="Palatino Linotype" w:cs="Palatino Linotype"/>
        </w:rPr>
        <w:t xml:space="preserve"> </w:t>
      </w:r>
      <w:r w:rsidR="005B0D2D" w:rsidRPr="00716DAC">
        <w:rPr>
          <w:rFonts w:ascii="Palatino Linotype" w:eastAsia="Palatino Linotype" w:hAnsi="Palatino Linotype" w:cs="Palatino Linotype"/>
        </w:rPr>
        <w:t>y</w:t>
      </w:r>
      <w:r w:rsidR="00BA3066" w:rsidRPr="00716DAC">
        <w:rPr>
          <w:rFonts w:ascii="Palatino Linotype" w:eastAsia="Palatino Linotype" w:hAnsi="Palatino Linotype" w:cs="Palatino Linotype"/>
        </w:rPr>
        <w:t xml:space="preserve"> </w:t>
      </w:r>
      <w:r w:rsidR="00BA3066" w:rsidRPr="00716DAC">
        <w:rPr>
          <w:rFonts w:ascii="Palatino Linotype" w:eastAsia="Palatino Linotype" w:hAnsi="Palatino Linotype" w:cs="Palatino Linotype"/>
          <w:b/>
        </w:rPr>
        <w:t xml:space="preserve">con </w:t>
      </w:r>
      <w:r w:rsidR="008C36F5" w:rsidRPr="00716DAC">
        <w:rPr>
          <w:rFonts w:ascii="Palatino Linotype" w:eastAsia="Palatino Linotype" w:hAnsi="Palatino Linotype" w:cs="Palatino Linotype"/>
          <w:b/>
        </w:rPr>
        <w:t>copias certificadas (con costo)</w:t>
      </w:r>
      <w:r w:rsidR="007D6468" w:rsidRPr="00716DAC">
        <w:rPr>
          <w:rFonts w:ascii="Palatino Linotype" w:eastAsia="Palatino Linotype" w:hAnsi="Palatino Linotype" w:cs="Palatino Linotype"/>
        </w:rPr>
        <w:t>.</w:t>
      </w:r>
    </w:p>
    <w:p w14:paraId="3559D1DE" w14:textId="77777777" w:rsidR="00640755" w:rsidRPr="00716DAC" w:rsidRDefault="00640755" w:rsidP="00716DAC">
      <w:pPr>
        <w:spacing w:line="360" w:lineRule="auto"/>
        <w:jc w:val="both"/>
        <w:rPr>
          <w:rFonts w:ascii="Palatino Linotype" w:hAnsi="Palatino Linotype"/>
          <w:b/>
          <w:sz w:val="28"/>
          <w:szCs w:val="28"/>
        </w:rPr>
      </w:pPr>
      <w:r w:rsidRPr="00716DAC">
        <w:rPr>
          <w:rFonts w:ascii="Palatino Linotype" w:hAnsi="Palatino Linotype"/>
          <w:b/>
          <w:sz w:val="28"/>
          <w:szCs w:val="28"/>
          <w:lang w:val="es-419"/>
        </w:rPr>
        <w:lastRenderedPageBreak/>
        <w:t>I</w:t>
      </w:r>
      <w:r w:rsidRPr="00716DAC">
        <w:rPr>
          <w:rFonts w:ascii="Palatino Linotype" w:hAnsi="Palatino Linotype"/>
          <w:b/>
          <w:sz w:val="28"/>
          <w:szCs w:val="28"/>
        </w:rPr>
        <w:t>I. Turno de requerimiento del Sujeto Obligado.</w:t>
      </w:r>
    </w:p>
    <w:p w14:paraId="51D50EA2" w14:textId="0590B201" w:rsidR="00640755" w:rsidRPr="00716DAC" w:rsidRDefault="00640755" w:rsidP="00716DAC">
      <w:pPr>
        <w:widowControl w:val="0"/>
        <w:autoSpaceDE w:val="0"/>
        <w:autoSpaceDN w:val="0"/>
        <w:adjustRightInd w:val="0"/>
        <w:spacing w:line="360" w:lineRule="auto"/>
        <w:jc w:val="both"/>
        <w:rPr>
          <w:rFonts w:ascii="Palatino Linotype" w:hAnsi="Palatino Linotype" w:cs="Segoe UI"/>
          <w:lang w:eastAsia="es-MX"/>
        </w:rPr>
      </w:pPr>
      <w:r w:rsidRPr="00716DAC">
        <w:rPr>
          <w:rFonts w:ascii="Palatino Linotype" w:hAnsi="Palatino Linotype" w:cs="Segoe UI"/>
          <w:lang w:eastAsia="es-MX"/>
        </w:rPr>
        <w:t xml:space="preserve">El </w:t>
      </w:r>
      <w:r w:rsidR="000E208B" w:rsidRPr="00716DAC">
        <w:rPr>
          <w:rFonts w:ascii="Palatino Linotype" w:hAnsi="Palatino Linotype" w:cs="Segoe UI"/>
          <w:b/>
          <w:lang w:eastAsia="es-MX"/>
        </w:rPr>
        <w:t>dieciocho</w:t>
      </w:r>
      <w:r w:rsidRPr="00716DAC">
        <w:rPr>
          <w:rFonts w:ascii="Palatino Linotype" w:hAnsi="Palatino Linotype" w:cs="Segoe UI"/>
          <w:b/>
          <w:lang w:eastAsia="es-MX"/>
        </w:rPr>
        <w:t xml:space="preserve"> de </w:t>
      </w:r>
      <w:r w:rsidR="000E208B" w:rsidRPr="00716DAC">
        <w:rPr>
          <w:rFonts w:ascii="Palatino Linotype" w:hAnsi="Palatino Linotype" w:cs="Segoe UI"/>
          <w:b/>
          <w:lang w:eastAsia="es-MX"/>
        </w:rPr>
        <w:t>mayo</w:t>
      </w:r>
      <w:r w:rsidRPr="00716DAC">
        <w:rPr>
          <w:rFonts w:ascii="Palatino Linotype" w:hAnsi="Palatino Linotype" w:cs="Segoe UI"/>
          <w:b/>
          <w:lang w:eastAsia="es-MX"/>
        </w:rPr>
        <w:t xml:space="preserve"> de dos mil </w:t>
      </w:r>
      <w:r w:rsidRPr="00716DAC">
        <w:rPr>
          <w:rFonts w:ascii="Palatino Linotype" w:hAnsi="Palatino Linotype" w:cs="Segoe UI"/>
          <w:b/>
          <w:lang w:val="es-419" w:eastAsia="es-MX"/>
        </w:rPr>
        <w:t>veintitrés</w:t>
      </w:r>
      <w:r w:rsidRPr="00716DAC">
        <w:rPr>
          <w:rFonts w:ascii="Palatino Linotype" w:hAnsi="Palatino Linotype" w:cs="Segoe UI"/>
          <w:lang w:eastAsia="es-MX"/>
        </w:rPr>
        <w:t xml:space="preserve">, </w:t>
      </w:r>
      <w:r w:rsidRPr="00716DAC">
        <w:rPr>
          <w:rFonts w:ascii="Palatino Linotype" w:hAnsi="Palatino Linotype" w:cs="Segoe UI"/>
          <w:b/>
          <w:bCs/>
          <w:lang w:eastAsia="es-MX"/>
        </w:rPr>
        <w:t>EL SU</w:t>
      </w:r>
      <w:r w:rsidRPr="00716DAC">
        <w:rPr>
          <w:rFonts w:ascii="Palatino Linotype" w:hAnsi="Palatino Linotype" w:cs="Segoe UI"/>
          <w:b/>
          <w:lang w:eastAsia="es-MX"/>
        </w:rPr>
        <w:t>JETO OBLIGADO</w:t>
      </w:r>
      <w:r w:rsidRPr="00716DAC">
        <w:rPr>
          <w:rFonts w:ascii="Palatino Linotype" w:hAnsi="Palatino Linotype" w:cs="Segoe UI"/>
          <w:lang w:eastAsia="es-MX"/>
        </w:rPr>
        <w:t xml:space="preserve"> turno mediante requerimiento a los servidores públicos habilitados que estimó competentes para dar contestación a la solicitud de acceso a la información de mérito, acto que consta en los siguientes términos:</w:t>
      </w:r>
    </w:p>
    <w:p w14:paraId="759F46A6" w14:textId="2D4626A4" w:rsidR="00640755" w:rsidRPr="00716DAC" w:rsidRDefault="000E208B" w:rsidP="00716DAC">
      <w:pPr>
        <w:widowControl w:val="0"/>
        <w:autoSpaceDE w:val="0"/>
        <w:autoSpaceDN w:val="0"/>
        <w:adjustRightInd w:val="0"/>
        <w:spacing w:line="360" w:lineRule="auto"/>
        <w:ind w:left="-284"/>
        <w:jc w:val="both"/>
        <w:rPr>
          <w:rFonts w:ascii="Palatino Linotype" w:hAnsi="Palatino Linotype" w:cs="Segoe UI"/>
          <w:lang w:eastAsia="es-MX"/>
        </w:rPr>
      </w:pPr>
      <w:r w:rsidRPr="00716DAC">
        <w:rPr>
          <w:noProof/>
          <w:lang w:eastAsia="es-MX"/>
        </w:rPr>
        <w:drawing>
          <wp:inline distT="0" distB="0" distL="0" distR="0" wp14:anchorId="77451D85" wp14:editId="56EA31E6">
            <wp:extent cx="5791835" cy="513715"/>
            <wp:effectExtent l="152400" t="152400" r="361315" b="362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13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40182A64" w:rsidR="00FA5972" w:rsidRPr="00716DAC" w:rsidRDefault="002E1C49" w:rsidP="00716DAC">
      <w:pPr>
        <w:spacing w:line="360" w:lineRule="auto"/>
        <w:jc w:val="both"/>
        <w:rPr>
          <w:rFonts w:ascii="Palatino Linotype" w:hAnsi="Palatino Linotype" w:cs="Arial"/>
          <w:b/>
          <w:sz w:val="28"/>
          <w:szCs w:val="26"/>
        </w:rPr>
      </w:pPr>
      <w:r w:rsidRPr="00716DAC">
        <w:rPr>
          <w:rFonts w:ascii="Palatino Linotype" w:hAnsi="Palatino Linotype"/>
          <w:b/>
          <w:sz w:val="28"/>
          <w:szCs w:val="26"/>
        </w:rPr>
        <w:t>I</w:t>
      </w:r>
      <w:r w:rsidR="0097711B" w:rsidRPr="00716DAC">
        <w:rPr>
          <w:rFonts w:ascii="Palatino Linotype" w:hAnsi="Palatino Linotype"/>
          <w:b/>
          <w:sz w:val="28"/>
          <w:szCs w:val="26"/>
        </w:rPr>
        <w:t>I</w:t>
      </w:r>
      <w:r w:rsidR="00F97A06" w:rsidRPr="00716DAC">
        <w:rPr>
          <w:rFonts w:ascii="Palatino Linotype" w:hAnsi="Palatino Linotype"/>
          <w:b/>
          <w:sz w:val="28"/>
          <w:szCs w:val="26"/>
        </w:rPr>
        <w:t>I</w:t>
      </w:r>
      <w:r w:rsidR="0026092B" w:rsidRPr="00716DAC">
        <w:rPr>
          <w:rFonts w:ascii="Palatino Linotype" w:hAnsi="Palatino Linotype"/>
          <w:b/>
          <w:sz w:val="28"/>
          <w:szCs w:val="26"/>
        </w:rPr>
        <w:t xml:space="preserve">. </w:t>
      </w:r>
      <w:r w:rsidR="00FA5972" w:rsidRPr="00716DAC">
        <w:rPr>
          <w:rFonts w:ascii="Palatino Linotype" w:hAnsi="Palatino Linotype" w:cs="Arial"/>
          <w:b/>
          <w:sz w:val="28"/>
          <w:szCs w:val="26"/>
        </w:rPr>
        <w:t>Respuesta del Sujeto Obligado</w:t>
      </w:r>
      <w:r w:rsidR="00D73171" w:rsidRPr="00716DAC">
        <w:rPr>
          <w:rFonts w:ascii="Palatino Linotype" w:hAnsi="Palatino Linotype" w:cs="Arial"/>
          <w:b/>
          <w:sz w:val="28"/>
          <w:szCs w:val="26"/>
        </w:rPr>
        <w:t>.</w:t>
      </w:r>
    </w:p>
    <w:p w14:paraId="7C3BA728" w14:textId="6EEB6801" w:rsidR="00C9398D" w:rsidRPr="00716DAC" w:rsidRDefault="00641A03" w:rsidP="00716DAC">
      <w:pPr>
        <w:spacing w:line="360" w:lineRule="auto"/>
        <w:jc w:val="both"/>
        <w:rPr>
          <w:rFonts w:ascii="Palatino Linotype" w:hAnsi="Palatino Linotype" w:cs="Arial"/>
        </w:rPr>
      </w:pPr>
      <w:r w:rsidRPr="00716DAC">
        <w:rPr>
          <w:rFonts w:ascii="Palatino Linotype" w:hAnsi="Palatino Linotype"/>
        </w:rPr>
        <w:t xml:space="preserve">De las constancias que obran en el </w:t>
      </w:r>
      <w:r w:rsidRPr="00716DAC">
        <w:rPr>
          <w:rFonts w:ascii="Palatino Linotype" w:hAnsi="Palatino Linotype"/>
          <w:b/>
        </w:rPr>
        <w:t>SAIMEX,</w:t>
      </w:r>
      <w:r w:rsidRPr="00716DAC">
        <w:rPr>
          <w:rFonts w:ascii="Palatino Linotype" w:hAnsi="Palatino Linotype"/>
        </w:rPr>
        <w:t xml:space="preserve"> se advierte que</w:t>
      </w:r>
      <w:r w:rsidR="00D0570C" w:rsidRPr="00716DAC">
        <w:rPr>
          <w:rFonts w:ascii="Palatino Linotype" w:hAnsi="Palatino Linotype"/>
        </w:rPr>
        <w:t xml:space="preserve"> </w:t>
      </w:r>
      <w:r w:rsidR="00290C75" w:rsidRPr="00716DAC">
        <w:rPr>
          <w:rFonts w:ascii="Palatino Linotype" w:hAnsi="Palatino Linotype"/>
        </w:rPr>
        <w:t xml:space="preserve">el </w:t>
      </w:r>
      <w:r w:rsidR="000E208B" w:rsidRPr="00716DAC">
        <w:rPr>
          <w:rFonts w:ascii="Palatino Linotype" w:hAnsi="Palatino Linotype"/>
          <w:b/>
        </w:rPr>
        <w:t>veintinueve</w:t>
      </w:r>
      <w:r w:rsidR="00732922" w:rsidRPr="00716DAC">
        <w:rPr>
          <w:rFonts w:ascii="Palatino Linotype" w:hAnsi="Palatino Linotype"/>
          <w:b/>
        </w:rPr>
        <w:t xml:space="preserve"> de </w:t>
      </w:r>
      <w:r w:rsidR="000E208B" w:rsidRPr="00716DAC">
        <w:rPr>
          <w:rFonts w:ascii="Palatino Linotype" w:hAnsi="Palatino Linotype"/>
          <w:b/>
        </w:rPr>
        <w:t>mayo</w:t>
      </w:r>
      <w:r w:rsidR="002E1C49" w:rsidRPr="00716DAC">
        <w:rPr>
          <w:rFonts w:ascii="Palatino Linotype" w:hAnsi="Palatino Linotype"/>
          <w:b/>
        </w:rPr>
        <w:t xml:space="preserve"> </w:t>
      </w:r>
      <w:r w:rsidR="00313AFF" w:rsidRPr="00716DAC">
        <w:rPr>
          <w:rFonts w:ascii="Palatino Linotype" w:hAnsi="Palatino Linotype"/>
          <w:b/>
        </w:rPr>
        <w:t>de</w:t>
      </w:r>
      <w:r w:rsidR="00290C75" w:rsidRPr="00716DAC">
        <w:rPr>
          <w:rFonts w:ascii="Palatino Linotype" w:hAnsi="Palatino Linotype"/>
          <w:b/>
        </w:rPr>
        <w:t xml:space="preserve"> dos mil </w:t>
      </w:r>
      <w:r w:rsidR="002E1C49" w:rsidRPr="00716DAC">
        <w:rPr>
          <w:rFonts w:ascii="Palatino Linotype" w:hAnsi="Palatino Linotype"/>
          <w:b/>
        </w:rPr>
        <w:t>veintitrés</w:t>
      </w:r>
      <w:r w:rsidR="00D0570C" w:rsidRPr="00716DAC">
        <w:rPr>
          <w:rFonts w:ascii="Palatino Linotype" w:hAnsi="Palatino Linotype"/>
        </w:rPr>
        <w:t>,</w:t>
      </w:r>
      <w:r w:rsidRPr="00716DAC">
        <w:rPr>
          <w:rFonts w:ascii="Palatino Linotype" w:hAnsi="Palatino Linotype"/>
        </w:rPr>
        <w:t xml:space="preserve"> </w:t>
      </w:r>
      <w:r w:rsidRPr="00716DAC">
        <w:rPr>
          <w:rFonts w:ascii="Palatino Linotype" w:hAnsi="Palatino Linotype" w:cs="Arial"/>
          <w:b/>
        </w:rPr>
        <w:t>EL SUJETO OBLIGADO</w:t>
      </w:r>
      <w:r w:rsidRPr="00716DAC">
        <w:rPr>
          <w:rFonts w:ascii="Palatino Linotype" w:hAnsi="Palatino Linotype" w:cs="Arial"/>
        </w:rPr>
        <w:t xml:space="preserve"> </w:t>
      </w:r>
      <w:r w:rsidR="0068657B" w:rsidRPr="00716DAC">
        <w:rPr>
          <w:rFonts w:ascii="Palatino Linotype" w:hAnsi="Palatino Linotype" w:cs="Arial"/>
        </w:rPr>
        <w:t>entregó</w:t>
      </w:r>
      <w:r w:rsidRPr="00716DAC">
        <w:rPr>
          <w:rFonts w:ascii="Palatino Linotype" w:hAnsi="Palatino Linotype" w:cs="Arial"/>
        </w:rPr>
        <w:t xml:space="preserve"> la respuesta a la solicitud de </w:t>
      </w:r>
      <w:r w:rsidR="00D86297" w:rsidRPr="00716DAC">
        <w:rPr>
          <w:rFonts w:ascii="Palatino Linotype" w:hAnsi="Palatino Linotype" w:cs="Arial"/>
        </w:rPr>
        <w:t>Información Pública</w:t>
      </w:r>
      <w:r w:rsidR="0068657B" w:rsidRPr="00716DAC">
        <w:rPr>
          <w:rFonts w:ascii="Palatino Linotype" w:hAnsi="Palatino Linotype" w:cs="Arial"/>
        </w:rPr>
        <w:t xml:space="preserve"> de</w:t>
      </w:r>
      <w:r w:rsidR="00B42A6F" w:rsidRPr="00716DAC">
        <w:rPr>
          <w:rFonts w:ascii="Palatino Linotype" w:hAnsi="Palatino Linotype" w:cs="Arial"/>
        </w:rPr>
        <w:t xml:space="preserve"> </w:t>
      </w:r>
      <w:r w:rsidR="0068657B" w:rsidRPr="00716DAC">
        <w:rPr>
          <w:rFonts w:ascii="Palatino Linotype" w:hAnsi="Palatino Linotype" w:cs="Arial"/>
        </w:rPr>
        <w:t>l</w:t>
      </w:r>
      <w:r w:rsidR="00B42A6F" w:rsidRPr="00716DAC">
        <w:rPr>
          <w:rFonts w:ascii="Palatino Linotype" w:hAnsi="Palatino Linotype" w:cs="Arial"/>
        </w:rPr>
        <w:t>a</w:t>
      </w:r>
      <w:r w:rsidR="0068657B" w:rsidRPr="00716DAC">
        <w:rPr>
          <w:rFonts w:ascii="Palatino Linotype" w:hAnsi="Palatino Linotype" w:cs="Arial"/>
        </w:rPr>
        <w:t xml:space="preserve"> particular</w:t>
      </w:r>
      <w:r w:rsidR="00C9398D" w:rsidRPr="00716DAC">
        <w:rPr>
          <w:rFonts w:ascii="Palatino Linotype" w:hAnsi="Palatino Linotype" w:cs="Arial"/>
        </w:rPr>
        <w:t xml:space="preserve"> en los siguientes términos:</w:t>
      </w:r>
    </w:p>
    <w:p w14:paraId="59EA5C7E" w14:textId="77777777" w:rsidR="00AA3074" w:rsidRPr="00716DAC" w:rsidRDefault="00AA3074" w:rsidP="00716DAC">
      <w:pPr>
        <w:spacing w:line="360" w:lineRule="auto"/>
        <w:jc w:val="both"/>
        <w:rPr>
          <w:rFonts w:ascii="Palatino Linotype" w:hAnsi="Palatino Linotype" w:cs="Arial"/>
          <w:sz w:val="10"/>
        </w:rPr>
      </w:pPr>
    </w:p>
    <w:p w14:paraId="07E013F5" w14:textId="49FE2FE3" w:rsidR="00732922" w:rsidRPr="00716DAC" w:rsidRDefault="00C9398D" w:rsidP="00716DAC">
      <w:pPr>
        <w:spacing w:line="276" w:lineRule="auto"/>
        <w:ind w:left="851" w:right="899"/>
        <w:jc w:val="both"/>
        <w:rPr>
          <w:rFonts w:ascii="Palatino Linotype" w:hAnsi="Palatino Linotype" w:cs="Arial"/>
          <w:i/>
          <w:sz w:val="22"/>
          <w:szCs w:val="22"/>
        </w:rPr>
      </w:pPr>
      <w:r w:rsidRPr="00716DAC">
        <w:rPr>
          <w:rFonts w:ascii="Palatino Linotype" w:hAnsi="Palatino Linotype" w:cs="Arial"/>
          <w:i/>
          <w:sz w:val="22"/>
          <w:szCs w:val="22"/>
        </w:rPr>
        <w:t>“</w:t>
      </w:r>
      <w:r w:rsidR="00732922" w:rsidRPr="00716DAC">
        <w:rPr>
          <w:rFonts w:ascii="Palatino Linotype" w:hAnsi="Palatino Linotype" w:cs="Arial"/>
          <w:i/>
          <w:sz w:val="22"/>
          <w:szCs w:val="22"/>
        </w:rPr>
        <w:t>…</w:t>
      </w:r>
    </w:p>
    <w:p w14:paraId="4DFC8B85" w14:textId="77777777" w:rsidR="000E208B" w:rsidRPr="00716DAC" w:rsidRDefault="000E208B" w:rsidP="00716DAC">
      <w:pPr>
        <w:spacing w:line="276" w:lineRule="auto"/>
        <w:ind w:left="851" w:right="899"/>
        <w:jc w:val="both"/>
        <w:rPr>
          <w:rFonts w:ascii="Palatino Linotype" w:hAnsi="Palatino Linotype" w:cs="Arial"/>
          <w:i/>
          <w:sz w:val="22"/>
          <w:szCs w:val="22"/>
        </w:rPr>
      </w:pPr>
      <w:r w:rsidRPr="00716DAC">
        <w:rPr>
          <w:rFonts w:ascii="Palatino Linotype" w:hAnsi="Palatino Linotype" w:cs="Arial"/>
          <w:i/>
          <w:sz w:val="22"/>
          <w:szCs w:val="22"/>
        </w:rPr>
        <w:t>Folio de la solicitud: 00061/PRI/IP/2023</w:t>
      </w:r>
    </w:p>
    <w:p w14:paraId="6C813ADD" w14:textId="77777777" w:rsidR="000E208B" w:rsidRPr="00716DAC" w:rsidRDefault="000E208B" w:rsidP="00716DAC">
      <w:pPr>
        <w:spacing w:line="276" w:lineRule="auto"/>
        <w:ind w:left="851" w:right="899"/>
        <w:jc w:val="both"/>
        <w:rPr>
          <w:rFonts w:ascii="Palatino Linotype" w:hAnsi="Palatino Linotype" w:cs="Arial"/>
          <w:i/>
          <w:sz w:val="22"/>
          <w:szCs w:val="22"/>
        </w:rPr>
      </w:pPr>
      <w:r w:rsidRPr="00716DA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BC306A" w14:textId="77777777" w:rsidR="000E208B" w:rsidRPr="00716DAC" w:rsidRDefault="000E208B" w:rsidP="00716DAC">
      <w:pPr>
        <w:spacing w:line="276" w:lineRule="auto"/>
        <w:ind w:left="851" w:right="899"/>
        <w:jc w:val="both"/>
        <w:rPr>
          <w:rFonts w:ascii="Palatino Linotype" w:hAnsi="Palatino Linotype" w:cs="Arial"/>
          <w:i/>
          <w:sz w:val="22"/>
          <w:szCs w:val="22"/>
        </w:rPr>
      </w:pPr>
      <w:r w:rsidRPr="00716DAC">
        <w:rPr>
          <w:rFonts w:ascii="Palatino Linotype" w:hAnsi="Palatino Linotype" w:cs="Arial"/>
          <w:i/>
          <w:sz w:val="22"/>
          <w:szCs w:val="22"/>
        </w:rPr>
        <w:t>Se solicitó a la Secretaría de Finanzas y Administración del Comité Directivo Estatal del Partido Revolucionario Institucional en el Estado de México, realizar una búsqueda en su archivo para dar pronta respuesta y proporcionara la información solicitada, por estar dentro de sus atribuciones el manejo de la información que nos ocupa, por lo anterior, se agrega al presente, oficio de respuesta bajo anexo, en el ánimo de dar puntual y debida contestación a su requerimiento.</w:t>
      </w:r>
    </w:p>
    <w:p w14:paraId="329A1D5D" w14:textId="77777777" w:rsidR="000E208B" w:rsidRPr="00716DAC" w:rsidRDefault="000E208B" w:rsidP="00716DAC">
      <w:pPr>
        <w:spacing w:line="276" w:lineRule="auto"/>
        <w:ind w:left="851" w:right="899"/>
        <w:jc w:val="both"/>
        <w:rPr>
          <w:rFonts w:ascii="Palatino Linotype" w:hAnsi="Palatino Linotype" w:cs="Arial"/>
          <w:i/>
          <w:sz w:val="22"/>
          <w:szCs w:val="22"/>
        </w:rPr>
      </w:pPr>
      <w:r w:rsidRPr="00716DAC">
        <w:rPr>
          <w:rFonts w:ascii="Palatino Linotype" w:hAnsi="Palatino Linotype" w:cs="Arial"/>
          <w:i/>
          <w:sz w:val="22"/>
          <w:szCs w:val="22"/>
        </w:rPr>
        <w:t>ATENTAMENTE</w:t>
      </w:r>
    </w:p>
    <w:p w14:paraId="7A221030" w14:textId="5D653DDE" w:rsidR="003A5B0C" w:rsidRPr="00716DAC" w:rsidRDefault="000E208B" w:rsidP="00716DAC">
      <w:pPr>
        <w:spacing w:line="276" w:lineRule="auto"/>
        <w:ind w:left="851" w:right="899"/>
        <w:jc w:val="both"/>
        <w:rPr>
          <w:rFonts w:ascii="Palatino Linotype" w:hAnsi="Palatino Linotype" w:cs="Arial"/>
          <w:sz w:val="22"/>
          <w:szCs w:val="22"/>
        </w:rPr>
      </w:pPr>
      <w:r w:rsidRPr="00716DAC">
        <w:rPr>
          <w:rFonts w:ascii="Palatino Linotype" w:hAnsi="Palatino Linotype" w:cs="Arial"/>
          <w:i/>
          <w:sz w:val="22"/>
          <w:szCs w:val="22"/>
        </w:rPr>
        <w:t>Daniel Hernández Briceño</w:t>
      </w:r>
      <w:r w:rsidR="00C9398D" w:rsidRPr="00716DAC">
        <w:rPr>
          <w:rFonts w:ascii="Palatino Linotype" w:hAnsi="Palatino Linotype" w:cs="Arial"/>
          <w:i/>
          <w:sz w:val="22"/>
          <w:szCs w:val="22"/>
        </w:rPr>
        <w:t>”</w:t>
      </w:r>
      <w:r w:rsidR="009A5986" w:rsidRPr="00716DAC">
        <w:rPr>
          <w:rFonts w:ascii="Palatino Linotype" w:hAnsi="Palatino Linotype" w:cs="Arial"/>
          <w:i/>
          <w:sz w:val="22"/>
          <w:szCs w:val="22"/>
        </w:rPr>
        <w:t xml:space="preserve"> </w:t>
      </w:r>
      <w:r w:rsidR="009A5986" w:rsidRPr="00716DAC">
        <w:rPr>
          <w:rFonts w:ascii="Palatino Linotype" w:hAnsi="Palatino Linotype" w:cs="Arial"/>
          <w:sz w:val="22"/>
          <w:szCs w:val="22"/>
        </w:rPr>
        <w:t>(Sic).</w:t>
      </w:r>
    </w:p>
    <w:p w14:paraId="1344F679" w14:textId="77777777" w:rsidR="00420103" w:rsidRPr="00716DAC" w:rsidRDefault="00420103" w:rsidP="00716DAC">
      <w:pPr>
        <w:spacing w:line="360" w:lineRule="auto"/>
        <w:ind w:left="851" w:right="899"/>
        <w:jc w:val="both"/>
        <w:rPr>
          <w:rFonts w:ascii="Palatino Linotype" w:hAnsi="Palatino Linotype" w:cs="Arial"/>
          <w:i/>
        </w:rPr>
      </w:pPr>
    </w:p>
    <w:p w14:paraId="2170A534" w14:textId="77777777" w:rsidR="000E208B" w:rsidRPr="00716DAC" w:rsidRDefault="000E208B" w:rsidP="00716DAC">
      <w:pPr>
        <w:spacing w:before="100" w:beforeAutospacing="1" w:after="100" w:afterAutospacing="1" w:line="360" w:lineRule="auto"/>
        <w:ind w:right="51"/>
        <w:jc w:val="both"/>
        <w:rPr>
          <w:rFonts w:ascii="Palatino Linotype" w:hAnsi="Palatino Linotype" w:cs="Arial"/>
        </w:rPr>
      </w:pPr>
      <w:r w:rsidRPr="00716DAC">
        <w:rPr>
          <w:rFonts w:ascii="Palatino Linotype" w:hAnsi="Palatino Linotype" w:cs="Arial"/>
        </w:rPr>
        <w:lastRenderedPageBreak/>
        <w:t>C</w:t>
      </w:r>
      <w:r w:rsidR="002E1C49" w:rsidRPr="00716DAC">
        <w:rPr>
          <w:rFonts w:ascii="Palatino Linotype" w:hAnsi="Palatino Linotype" w:cs="Arial"/>
        </w:rPr>
        <w:t xml:space="preserve">abe </w:t>
      </w:r>
      <w:r w:rsidRPr="00716DAC">
        <w:rPr>
          <w:rFonts w:ascii="Palatino Linotype" w:hAnsi="Palatino Linotype" w:cs="Arial"/>
        </w:rPr>
        <w:t>referir que dicha respuesta fue acompañada de los siguientes archivos digitales:</w:t>
      </w:r>
    </w:p>
    <w:p w14:paraId="08CC80D2" w14:textId="77777777" w:rsidR="00C60204" w:rsidRPr="00716DAC" w:rsidRDefault="000E208B" w:rsidP="00716DAC">
      <w:pPr>
        <w:pStyle w:val="Prrafodelista"/>
        <w:numPr>
          <w:ilvl w:val="0"/>
          <w:numId w:val="43"/>
        </w:numPr>
        <w:spacing w:before="100" w:beforeAutospacing="1" w:after="100" w:afterAutospacing="1" w:line="360" w:lineRule="auto"/>
        <w:ind w:right="51"/>
        <w:jc w:val="both"/>
        <w:rPr>
          <w:rFonts w:ascii="Palatino Linotype" w:hAnsi="Palatino Linotype" w:cs="Arial"/>
        </w:rPr>
      </w:pPr>
      <w:r w:rsidRPr="00716DAC">
        <w:rPr>
          <w:rFonts w:ascii="Palatino Linotype" w:hAnsi="Palatino Linotype" w:cs="Arial"/>
          <w:b/>
          <w:i/>
        </w:rPr>
        <w:t>“CDE-PRI-SFA-DGT-043-2023.pdf”</w:t>
      </w:r>
      <w:r w:rsidRPr="00716DAC">
        <w:rPr>
          <w:rFonts w:ascii="Palatino Linotype" w:hAnsi="Palatino Linotype" w:cs="Arial"/>
        </w:rPr>
        <w:t>: Del cual se</w:t>
      </w:r>
      <w:r w:rsidR="00534C88" w:rsidRPr="00716DAC">
        <w:rPr>
          <w:rFonts w:ascii="Palatino Linotype" w:hAnsi="Palatino Linotype" w:cs="Arial"/>
        </w:rPr>
        <w:t xml:space="preserve"> advierte</w:t>
      </w:r>
      <w:r w:rsidRPr="00716DAC">
        <w:rPr>
          <w:rFonts w:ascii="Palatino Linotype" w:hAnsi="Palatino Linotype" w:cs="Arial"/>
        </w:rPr>
        <w:t xml:space="preserve"> </w:t>
      </w:r>
      <w:r w:rsidR="00534C88" w:rsidRPr="00716DAC">
        <w:rPr>
          <w:rFonts w:ascii="Palatino Linotype" w:hAnsi="Palatino Linotype" w:cs="Arial"/>
        </w:rPr>
        <w:t xml:space="preserve">que contiene un oficio con número CDE/PRI/SFA/DGT/043/2023, firmado por el Funcionario Partidista Habilitado de la Secretaría de Finanzas y Administración del Consejo Directivo Estatal –para futuras referencias </w:t>
      </w:r>
      <w:r w:rsidR="00534C88" w:rsidRPr="00716DAC">
        <w:rPr>
          <w:rFonts w:ascii="Palatino Linotype" w:hAnsi="Palatino Linotype" w:cs="Arial"/>
          <w:b/>
        </w:rPr>
        <w:t>CDE</w:t>
      </w:r>
      <w:r w:rsidR="00534C88" w:rsidRPr="00716DAC">
        <w:rPr>
          <w:rFonts w:ascii="Palatino Linotype" w:hAnsi="Palatino Linotype" w:cs="Arial"/>
        </w:rPr>
        <w:t xml:space="preserve">- del Partido Revolucionario Institucional en el Estado de México –para futuras referencias </w:t>
      </w:r>
      <w:r w:rsidR="00534C88" w:rsidRPr="00716DAC">
        <w:rPr>
          <w:rFonts w:ascii="Palatino Linotype" w:hAnsi="Palatino Linotype" w:cs="Arial"/>
          <w:b/>
        </w:rPr>
        <w:t>PRI</w:t>
      </w:r>
      <w:r w:rsidR="00534C88" w:rsidRPr="00716DAC">
        <w:rPr>
          <w:rFonts w:ascii="Palatino Linotype" w:hAnsi="Palatino Linotype" w:cs="Arial"/>
        </w:rPr>
        <w:t xml:space="preserve">-, </w:t>
      </w:r>
      <w:r w:rsidR="008E7490" w:rsidRPr="00716DAC">
        <w:rPr>
          <w:rFonts w:ascii="Palatino Linotype" w:hAnsi="Palatino Linotype" w:cs="Arial"/>
        </w:rPr>
        <w:t>por medio del cual en atención a lo peticionado refirió lo siguiente:</w:t>
      </w:r>
    </w:p>
    <w:p w14:paraId="02FBEFFA" w14:textId="0A6924C4" w:rsidR="000E208B" w:rsidRPr="00716DAC" w:rsidRDefault="00C60204" w:rsidP="00716DAC">
      <w:pPr>
        <w:pStyle w:val="Prrafodelista"/>
        <w:spacing w:before="100" w:beforeAutospacing="1" w:after="100" w:afterAutospacing="1" w:line="360" w:lineRule="auto"/>
        <w:ind w:left="780" w:right="51"/>
        <w:jc w:val="center"/>
        <w:rPr>
          <w:rFonts w:ascii="Palatino Linotype" w:hAnsi="Palatino Linotype" w:cs="Arial"/>
        </w:rPr>
      </w:pPr>
      <w:r w:rsidRPr="00716DAC">
        <w:rPr>
          <w:noProof/>
          <w:lang w:eastAsia="es-MX"/>
        </w:rPr>
        <w:drawing>
          <wp:inline distT="0" distB="0" distL="0" distR="0" wp14:anchorId="5228E963" wp14:editId="7BE99097">
            <wp:extent cx="4547723" cy="4324350"/>
            <wp:effectExtent l="152400" t="152400" r="367665" b="361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1701" cy="43376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55F3CAC" w14:textId="038BD2C5" w:rsidR="008E7490" w:rsidRPr="00716DAC" w:rsidRDefault="00C60204" w:rsidP="00716DAC">
      <w:pPr>
        <w:spacing w:before="100" w:beforeAutospacing="1" w:after="100" w:afterAutospacing="1" w:line="360" w:lineRule="auto"/>
        <w:ind w:right="51"/>
        <w:jc w:val="both"/>
        <w:rPr>
          <w:rFonts w:ascii="Palatino Linotype" w:hAnsi="Palatino Linotype" w:cs="Arial"/>
        </w:rPr>
      </w:pPr>
      <w:r w:rsidRPr="00716DAC">
        <w:rPr>
          <w:noProof/>
          <w:lang w:eastAsia="es-MX"/>
        </w:rPr>
        <w:lastRenderedPageBreak/>
        <w:drawing>
          <wp:inline distT="0" distB="0" distL="0" distR="0" wp14:anchorId="26216EE3" wp14:editId="7F959295">
            <wp:extent cx="5391150" cy="3599617"/>
            <wp:effectExtent l="152400" t="152400" r="361950" b="3632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3508" cy="3601191"/>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1C880" w14:textId="6F24A2AB" w:rsidR="00C60204" w:rsidRPr="00716DAC" w:rsidRDefault="002E1C49" w:rsidP="00716DAC">
      <w:pPr>
        <w:pStyle w:val="Prrafodelista"/>
        <w:numPr>
          <w:ilvl w:val="0"/>
          <w:numId w:val="43"/>
        </w:numPr>
        <w:spacing w:before="100" w:beforeAutospacing="1" w:after="100" w:afterAutospacing="1" w:line="360" w:lineRule="auto"/>
        <w:ind w:right="51"/>
        <w:jc w:val="both"/>
        <w:rPr>
          <w:rFonts w:ascii="Palatino Linotype" w:hAnsi="Palatino Linotype" w:cs="Arial"/>
        </w:rPr>
      </w:pPr>
      <w:r w:rsidRPr="00716DAC">
        <w:rPr>
          <w:rFonts w:ascii="Palatino Linotype" w:hAnsi="Palatino Linotype" w:cs="Arial"/>
        </w:rPr>
        <w:t xml:space="preserve"> </w:t>
      </w:r>
      <w:r w:rsidR="00C60204" w:rsidRPr="00716DAC">
        <w:rPr>
          <w:rFonts w:ascii="Palatino Linotype" w:hAnsi="Palatino Linotype" w:cs="Arial"/>
          <w:b/>
          <w:i/>
        </w:rPr>
        <w:t>“Respuesta solicitud 00061PRIIP2023.pdf”</w:t>
      </w:r>
      <w:r w:rsidR="00C60204" w:rsidRPr="00716DAC">
        <w:rPr>
          <w:rFonts w:ascii="Palatino Linotype" w:hAnsi="Palatino Linotype" w:cs="Arial"/>
        </w:rPr>
        <w:t>: Del cual se advierte que contiene un oficio con número SJT/UT/078/2023, firmado por el Titular de la Unidad de Transparencia del C.D.E del PRI en el Estad</w:t>
      </w:r>
      <w:r w:rsidR="0032075A" w:rsidRPr="00716DAC">
        <w:rPr>
          <w:rFonts w:ascii="Palatino Linotype" w:hAnsi="Palatino Linotype" w:cs="Arial"/>
        </w:rPr>
        <w:t xml:space="preserve">o de México, por medio del cual, con fundamento en el artículo 12 y 24 de la Ley de Transparencia y Acceso a la Información Pública del Estado de México, señala que se hizo una búsqueda exhaustiva y razonable de la información en la Secretaría de Finanzas y Administración del Comité Directivo Estatal del Partido Revolucionario Institucional, remitiendo para tal efecto la respuesta proporcionada por dicha área. </w:t>
      </w:r>
    </w:p>
    <w:p w14:paraId="5AF077F6" w14:textId="3BC532BF" w:rsidR="007D38BB" w:rsidRPr="00716DAC" w:rsidRDefault="00A74C56" w:rsidP="00716DAC">
      <w:pPr>
        <w:pStyle w:val="Prrafodelista"/>
        <w:tabs>
          <w:tab w:val="left" w:pos="709"/>
        </w:tabs>
        <w:spacing w:line="360" w:lineRule="auto"/>
        <w:ind w:left="0"/>
        <w:jc w:val="both"/>
        <w:rPr>
          <w:rFonts w:ascii="Palatino Linotype" w:hAnsi="Palatino Linotype" w:cs="Arial"/>
          <w:b/>
          <w:bCs/>
          <w:sz w:val="26"/>
          <w:szCs w:val="26"/>
        </w:rPr>
      </w:pPr>
      <w:r w:rsidRPr="00716DAC">
        <w:rPr>
          <w:rFonts w:ascii="Palatino Linotype" w:hAnsi="Palatino Linotype" w:cs="Arial"/>
          <w:b/>
          <w:sz w:val="28"/>
          <w:szCs w:val="26"/>
        </w:rPr>
        <w:lastRenderedPageBreak/>
        <w:t>I</w:t>
      </w:r>
      <w:r w:rsidR="002E1C49" w:rsidRPr="00716DAC">
        <w:rPr>
          <w:rFonts w:ascii="Palatino Linotype" w:hAnsi="Palatino Linotype" w:cs="Arial"/>
          <w:b/>
          <w:sz w:val="28"/>
          <w:szCs w:val="26"/>
        </w:rPr>
        <w:t>V</w:t>
      </w:r>
      <w:r w:rsidR="00E24730" w:rsidRPr="00716DAC">
        <w:rPr>
          <w:rFonts w:ascii="Palatino Linotype" w:hAnsi="Palatino Linotype" w:cs="Arial"/>
          <w:b/>
          <w:sz w:val="28"/>
          <w:szCs w:val="26"/>
        </w:rPr>
        <w:t>.</w:t>
      </w:r>
      <w:r w:rsidR="000171D8" w:rsidRPr="00716DAC">
        <w:rPr>
          <w:rFonts w:ascii="Palatino Linotype" w:hAnsi="Palatino Linotype" w:cs="Arial"/>
          <w:b/>
          <w:sz w:val="28"/>
          <w:szCs w:val="26"/>
        </w:rPr>
        <w:t xml:space="preserve"> </w:t>
      </w:r>
      <w:r w:rsidR="007D38BB" w:rsidRPr="00716DAC">
        <w:rPr>
          <w:rFonts w:ascii="Palatino Linotype" w:hAnsi="Palatino Linotype" w:cs="Arial"/>
          <w:b/>
          <w:bCs/>
          <w:sz w:val="28"/>
          <w:szCs w:val="26"/>
        </w:rPr>
        <w:t xml:space="preserve">Del </w:t>
      </w:r>
      <w:r w:rsidR="00D86297" w:rsidRPr="00716DAC">
        <w:rPr>
          <w:rFonts w:ascii="Palatino Linotype" w:hAnsi="Palatino Linotype" w:cs="Arial"/>
          <w:b/>
          <w:bCs/>
          <w:sz w:val="28"/>
          <w:szCs w:val="26"/>
        </w:rPr>
        <w:t>Recurso Revisión</w:t>
      </w:r>
      <w:r w:rsidR="00D73171" w:rsidRPr="00716DAC">
        <w:rPr>
          <w:rFonts w:ascii="Palatino Linotype" w:hAnsi="Palatino Linotype" w:cs="Arial"/>
          <w:b/>
          <w:bCs/>
          <w:sz w:val="26"/>
          <w:szCs w:val="26"/>
        </w:rPr>
        <w:t>.</w:t>
      </w:r>
    </w:p>
    <w:p w14:paraId="66BB23E8" w14:textId="680DC44B" w:rsidR="00EA6DA7" w:rsidRPr="00716DAC" w:rsidRDefault="000171D8" w:rsidP="00716DAC">
      <w:pPr>
        <w:spacing w:line="360" w:lineRule="auto"/>
        <w:jc w:val="both"/>
        <w:rPr>
          <w:rFonts w:ascii="Palatino Linotype" w:hAnsi="Palatino Linotype" w:cs="Arial"/>
          <w:lang w:val="es-419"/>
        </w:rPr>
      </w:pPr>
      <w:r w:rsidRPr="00716DAC">
        <w:rPr>
          <w:rFonts w:ascii="Palatino Linotype" w:hAnsi="Palatino Linotype" w:cs="Arial"/>
        </w:rPr>
        <w:t xml:space="preserve">Inconforme </w:t>
      </w:r>
      <w:r w:rsidR="00FA3204" w:rsidRPr="00716DAC">
        <w:rPr>
          <w:rFonts w:ascii="Palatino Linotype" w:hAnsi="Palatino Linotype" w:cs="Arial"/>
        </w:rPr>
        <w:t xml:space="preserve">con la </w:t>
      </w:r>
      <w:r w:rsidRPr="00716DAC">
        <w:rPr>
          <w:rFonts w:ascii="Palatino Linotype" w:hAnsi="Palatino Linotype" w:cs="Arial"/>
        </w:rPr>
        <w:t xml:space="preserve">respuesta, </w:t>
      </w:r>
      <w:r w:rsidR="002B42A3" w:rsidRPr="00716DAC">
        <w:rPr>
          <w:rFonts w:ascii="Palatino Linotype" w:hAnsi="Palatino Linotype" w:cs="Arial"/>
        </w:rPr>
        <w:t>el</w:t>
      </w:r>
      <w:r w:rsidRPr="00716DAC">
        <w:rPr>
          <w:rFonts w:ascii="Palatino Linotype" w:hAnsi="Palatino Linotype" w:cs="Arial"/>
        </w:rPr>
        <w:t xml:space="preserve"> </w:t>
      </w:r>
      <w:r w:rsidR="0032075A" w:rsidRPr="00716DAC">
        <w:rPr>
          <w:rFonts w:ascii="Palatino Linotype" w:hAnsi="Palatino Linotype" w:cs="Arial"/>
          <w:b/>
        </w:rPr>
        <w:t>quince</w:t>
      </w:r>
      <w:r w:rsidR="007A5811" w:rsidRPr="00716DAC">
        <w:rPr>
          <w:rFonts w:ascii="Palatino Linotype" w:hAnsi="Palatino Linotype" w:cs="Arial"/>
          <w:b/>
        </w:rPr>
        <w:t xml:space="preserve"> de </w:t>
      </w:r>
      <w:r w:rsidR="0032075A" w:rsidRPr="00716DAC">
        <w:rPr>
          <w:rFonts w:ascii="Palatino Linotype" w:hAnsi="Palatino Linotype" w:cs="Arial"/>
          <w:b/>
        </w:rPr>
        <w:t>junio</w:t>
      </w:r>
      <w:r w:rsidR="002E1C49" w:rsidRPr="00716DAC">
        <w:rPr>
          <w:rFonts w:ascii="Palatino Linotype" w:hAnsi="Palatino Linotype" w:cs="Arial"/>
          <w:b/>
        </w:rPr>
        <w:t xml:space="preserve"> </w:t>
      </w:r>
      <w:r w:rsidR="00B41543" w:rsidRPr="00716DAC">
        <w:rPr>
          <w:rFonts w:ascii="Palatino Linotype" w:hAnsi="Palatino Linotype" w:cs="Arial"/>
          <w:b/>
          <w:bCs/>
        </w:rPr>
        <w:t>de dos mil veinti</w:t>
      </w:r>
      <w:r w:rsidR="002E1C49" w:rsidRPr="00716DAC">
        <w:rPr>
          <w:rFonts w:ascii="Palatino Linotype" w:hAnsi="Palatino Linotype" w:cs="Arial"/>
          <w:b/>
          <w:bCs/>
        </w:rPr>
        <w:t>trés</w:t>
      </w:r>
      <w:r w:rsidRPr="00716DAC">
        <w:rPr>
          <w:rFonts w:ascii="Palatino Linotype" w:hAnsi="Palatino Linotype" w:cs="Arial"/>
        </w:rPr>
        <w:t xml:space="preserve">, </w:t>
      </w:r>
      <w:r w:rsidR="00C12A7C" w:rsidRPr="00716DAC">
        <w:rPr>
          <w:rFonts w:ascii="Palatino Linotype" w:hAnsi="Palatino Linotype" w:cs="Arial"/>
          <w:b/>
        </w:rPr>
        <w:t>LA RECURRENTE</w:t>
      </w:r>
      <w:r w:rsidRPr="00716DAC">
        <w:rPr>
          <w:rFonts w:ascii="Palatino Linotype" w:hAnsi="Palatino Linotype" w:cs="Arial"/>
        </w:rPr>
        <w:t xml:space="preserve"> interpuso el </w:t>
      </w:r>
      <w:r w:rsidR="00D86297" w:rsidRPr="00716DAC">
        <w:rPr>
          <w:rFonts w:ascii="Palatino Linotype" w:hAnsi="Palatino Linotype" w:cs="Arial"/>
        </w:rPr>
        <w:t>Recurso Revisión</w:t>
      </w:r>
      <w:r w:rsidRPr="00716DAC">
        <w:rPr>
          <w:rFonts w:ascii="Palatino Linotype" w:hAnsi="Palatino Linotype" w:cs="Arial"/>
        </w:rPr>
        <w:t xml:space="preserve"> sujeto del presente estudio, el cual fue registrado en </w:t>
      </w:r>
      <w:r w:rsidRPr="00716DAC">
        <w:rPr>
          <w:rFonts w:ascii="Palatino Linotype" w:hAnsi="Palatino Linotype" w:cs="Arial"/>
          <w:b/>
        </w:rPr>
        <w:t xml:space="preserve">EL SAIMEX, </w:t>
      </w:r>
      <w:r w:rsidRPr="00716DAC">
        <w:rPr>
          <w:rFonts w:ascii="Palatino Linotype" w:hAnsi="Palatino Linotype" w:cs="Arial"/>
          <w:bCs/>
        </w:rPr>
        <w:t>y</w:t>
      </w:r>
      <w:r w:rsidRPr="00716DAC">
        <w:rPr>
          <w:rFonts w:ascii="Palatino Linotype" w:hAnsi="Palatino Linotype" w:cs="Arial"/>
        </w:rPr>
        <w:t xml:space="preserve"> se le asignó el número de expediente </w:t>
      </w:r>
      <w:r w:rsidR="009A52D2" w:rsidRPr="00716DAC">
        <w:rPr>
          <w:rFonts w:ascii="Palatino Linotype" w:hAnsi="Palatino Linotype" w:cs="Arial"/>
          <w:b/>
          <w:lang w:val="es-ES"/>
        </w:rPr>
        <w:t>03417</w:t>
      </w:r>
      <w:r w:rsidR="00CD3BC9" w:rsidRPr="00716DAC">
        <w:rPr>
          <w:rFonts w:ascii="Palatino Linotype" w:hAnsi="Palatino Linotype" w:cs="Arial"/>
          <w:b/>
          <w:lang w:val="es-ES"/>
        </w:rPr>
        <w:t>/INFOEM/IP/RR/202</w:t>
      </w:r>
      <w:r w:rsidR="002E1C49" w:rsidRPr="00716DAC">
        <w:rPr>
          <w:rFonts w:ascii="Palatino Linotype" w:hAnsi="Palatino Linotype" w:cs="Arial"/>
          <w:b/>
          <w:lang w:val="es-ES"/>
        </w:rPr>
        <w:t>3</w:t>
      </w:r>
      <w:r w:rsidRPr="00716DAC">
        <w:rPr>
          <w:rFonts w:ascii="Palatino Linotype" w:hAnsi="Palatino Linotype" w:cs="Arial"/>
          <w:b/>
        </w:rPr>
        <w:t>,</w:t>
      </w:r>
      <w:r w:rsidRPr="00716DAC">
        <w:rPr>
          <w:rFonts w:ascii="Palatino Linotype" w:hAnsi="Palatino Linotype" w:cs="Arial"/>
        </w:rPr>
        <w:t xml:space="preserve"> en el que señaló como</w:t>
      </w:r>
      <w:r w:rsidR="00EA6DA7" w:rsidRPr="00716DAC">
        <w:rPr>
          <w:rFonts w:ascii="Palatino Linotype" w:hAnsi="Palatino Linotype" w:cs="Arial"/>
          <w:lang w:val="es-419"/>
        </w:rPr>
        <w:t>:</w:t>
      </w:r>
    </w:p>
    <w:p w14:paraId="2EECBEFA" w14:textId="4B67566F" w:rsidR="003C6BD4" w:rsidRPr="00716DAC" w:rsidRDefault="003C6BD4" w:rsidP="00716DAC">
      <w:pPr>
        <w:spacing w:line="360" w:lineRule="auto"/>
        <w:jc w:val="both"/>
        <w:rPr>
          <w:rFonts w:ascii="Palatino Linotype" w:hAnsi="Palatino Linotype" w:cs="Arial"/>
          <w:sz w:val="16"/>
          <w:lang w:val="es-419"/>
        </w:rPr>
      </w:pPr>
    </w:p>
    <w:p w14:paraId="2FF577A5" w14:textId="7A10FCAF" w:rsidR="004F149E" w:rsidRPr="00716DAC" w:rsidRDefault="002B42A3" w:rsidP="00716DAC">
      <w:pPr>
        <w:spacing w:line="360" w:lineRule="auto"/>
        <w:jc w:val="both"/>
        <w:rPr>
          <w:rFonts w:ascii="Palatino Linotype" w:hAnsi="Palatino Linotype" w:cs="Arial"/>
          <w:b/>
        </w:rPr>
      </w:pPr>
      <w:r w:rsidRPr="00716DAC">
        <w:rPr>
          <w:rFonts w:ascii="Palatino Linotype" w:hAnsi="Palatino Linotype" w:cs="Arial"/>
          <w:b/>
          <w:lang w:val="es-419"/>
        </w:rPr>
        <w:t>Acto</w:t>
      </w:r>
      <w:r w:rsidR="000171D8" w:rsidRPr="00716DAC">
        <w:rPr>
          <w:rFonts w:ascii="Palatino Linotype" w:hAnsi="Palatino Linotype" w:cs="Arial"/>
          <w:b/>
        </w:rPr>
        <w:t xml:space="preserve"> impugnado</w:t>
      </w:r>
      <w:r w:rsidR="00EA6DA7" w:rsidRPr="00716DAC">
        <w:rPr>
          <w:rFonts w:ascii="Palatino Linotype" w:hAnsi="Palatino Linotype" w:cs="Arial"/>
          <w:b/>
        </w:rPr>
        <w:t>:</w:t>
      </w:r>
    </w:p>
    <w:p w14:paraId="4981CCD3" w14:textId="3F8ED437" w:rsidR="00EA6DA7" w:rsidRPr="00716DAC" w:rsidRDefault="00EA6DA7" w:rsidP="00716DAC">
      <w:pPr>
        <w:tabs>
          <w:tab w:val="left" w:pos="851"/>
        </w:tabs>
        <w:ind w:left="851" w:right="901"/>
        <w:jc w:val="both"/>
        <w:rPr>
          <w:rFonts w:ascii="Palatino Linotype" w:hAnsi="Palatino Linotype" w:cs="Arial"/>
          <w:sz w:val="22"/>
          <w:szCs w:val="22"/>
        </w:rPr>
      </w:pPr>
      <w:r w:rsidRPr="00716DAC">
        <w:rPr>
          <w:rFonts w:ascii="Palatino Linotype" w:hAnsi="Palatino Linotype" w:cs="Arial"/>
          <w:i/>
          <w:sz w:val="22"/>
          <w:szCs w:val="22"/>
        </w:rPr>
        <w:t>“</w:t>
      </w:r>
      <w:r w:rsidR="0032075A" w:rsidRPr="00716DAC">
        <w:rPr>
          <w:rFonts w:ascii="Palatino Linotype" w:hAnsi="Palatino Linotype" w:cs="Arial"/>
          <w:i/>
          <w:sz w:val="22"/>
          <w:szCs w:val="22"/>
        </w:rPr>
        <w:t>RESPUESTA EMITIDA POR EL PARTIDO REVOLUCIONARIO INSTITUCIONAL P.R.I. mediante OFICIO No. CDE/PRI/SFA/DGT/043/2023.</w:t>
      </w:r>
      <w:r w:rsidRPr="00716DAC">
        <w:rPr>
          <w:rFonts w:ascii="Palatino Linotype" w:hAnsi="Palatino Linotype" w:cs="Arial"/>
          <w:i/>
          <w:sz w:val="22"/>
          <w:szCs w:val="22"/>
        </w:rPr>
        <w:t xml:space="preserve">” </w:t>
      </w:r>
      <w:r w:rsidRPr="00716DAC">
        <w:rPr>
          <w:rFonts w:ascii="Palatino Linotype" w:hAnsi="Palatino Linotype" w:cs="Arial"/>
          <w:sz w:val="22"/>
          <w:szCs w:val="22"/>
        </w:rPr>
        <w:t>(</w:t>
      </w:r>
      <w:r w:rsidR="0032075A" w:rsidRPr="00716DAC">
        <w:rPr>
          <w:rFonts w:ascii="Palatino Linotype" w:hAnsi="Palatino Linotype" w:cs="Arial"/>
          <w:sz w:val="22"/>
          <w:szCs w:val="22"/>
        </w:rPr>
        <w:t>S</w:t>
      </w:r>
      <w:r w:rsidRPr="00716DAC">
        <w:rPr>
          <w:rFonts w:ascii="Palatino Linotype" w:hAnsi="Palatino Linotype" w:cs="Arial"/>
          <w:sz w:val="22"/>
          <w:szCs w:val="22"/>
        </w:rPr>
        <w:t>ic)</w:t>
      </w:r>
      <w:r w:rsidR="00FF339D" w:rsidRPr="00716DAC">
        <w:rPr>
          <w:rFonts w:ascii="Palatino Linotype" w:hAnsi="Palatino Linotype" w:cs="Arial"/>
          <w:sz w:val="22"/>
          <w:szCs w:val="22"/>
        </w:rPr>
        <w:t>.</w:t>
      </w:r>
    </w:p>
    <w:p w14:paraId="006C99AB" w14:textId="77777777" w:rsidR="00C35A0F" w:rsidRPr="00716DAC" w:rsidRDefault="00C35A0F" w:rsidP="00716DAC">
      <w:pPr>
        <w:tabs>
          <w:tab w:val="left" w:pos="851"/>
        </w:tabs>
        <w:spacing w:after="240"/>
        <w:ind w:right="901"/>
        <w:jc w:val="both"/>
        <w:rPr>
          <w:rFonts w:ascii="Palatino Linotype" w:hAnsi="Palatino Linotype" w:cs="Arial"/>
          <w:sz w:val="16"/>
          <w:szCs w:val="22"/>
        </w:rPr>
      </w:pPr>
    </w:p>
    <w:p w14:paraId="48FBAD77" w14:textId="5CB65C9F" w:rsidR="000F5ABB" w:rsidRPr="00716DAC" w:rsidRDefault="002B42A3" w:rsidP="00716DAC">
      <w:pPr>
        <w:tabs>
          <w:tab w:val="left" w:pos="851"/>
        </w:tabs>
        <w:spacing w:after="240"/>
        <w:ind w:right="901"/>
        <w:jc w:val="both"/>
        <w:rPr>
          <w:rFonts w:ascii="Palatino Linotype" w:hAnsi="Palatino Linotype" w:cs="Arial"/>
          <w:b/>
          <w:szCs w:val="22"/>
        </w:rPr>
      </w:pPr>
      <w:r w:rsidRPr="00716DAC">
        <w:rPr>
          <w:rFonts w:ascii="Palatino Linotype" w:hAnsi="Palatino Linotype" w:cs="Arial"/>
          <w:szCs w:val="22"/>
        </w:rPr>
        <w:t xml:space="preserve">Así como </w:t>
      </w:r>
      <w:r w:rsidR="000F5ABB" w:rsidRPr="00716DAC">
        <w:rPr>
          <w:rFonts w:ascii="Palatino Linotype" w:hAnsi="Palatino Linotype" w:cs="Arial"/>
          <w:b/>
          <w:szCs w:val="22"/>
        </w:rPr>
        <w:t>Razones o motivos de inconformidad</w:t>
      </w:r>
      <w:r w:rsidRPr="00716DAC">
        <w:rPr>
          <w:rFonts w:ascii="Palatino Linotype" w:hAnsi="Palatino Linotype" w:cs="Arial"/>
          <w:b/>
          <w:szCs w:val="22"/>
        </w:rPr>
        <w:t xml:space="preserve"> </w:t>
      </w:r>
      <w:r w:rsidRPr="00716DAC">
        <w:rPr>
          <w:rFonts w:ascii="Palatino Linotype" w:hAnsi="Palatino Linotype" w:cs="Arial"/>
          <w:szCs w:val="22"/>
        </w:rPr>
        <w:t>lo siguiente</w:t>
      </w:r>
      <w:r w:rsidR="000F5ABB" w:rsidRPr="00716DAC">
        <w:rPr>
          <w:rFonts w:ascii="Palatino Linotype" w:hAnsi="Palatino Linotype" w:cs="Arial"/>
          <w:b/>
          <w:szCs w:val="22"/>
        </w:rPr>
        <w:t>:</w:t>
      </w:r>
    </w:p>
    <w:p w14:paraId="614FD7D0" w14:textId="77777777" w:rsidR="00C35A0F" w:rsidRPr="00716DAC" w:rsidRDefault="00C35A0F" w:rsidP="00716DAC">
      <w:pPr>
        <w:tabs>
          <w:tab w:val="left" w:pos="851"/>
        </w:tabs>
        <w:ind w:right="901"/>
        <w:jc w:val="center"/>
        <w:rPr>
          <w:rFonts w:ascii="Palatino Linotype" w:hAnsi="Palatino Linotype" w:cs="Arial"/>
          <w:i/>
          <w:sz w:val="22"/>
          <w:szCs w:val="22"/>
        </w:rPr>
      </w:pPr>
    </w:p>
    <w:p w14:paraId="4DC32BEE" w14:textId="319F0340" w:rsidR="000F5ABB" w:rsidRPr="00716DAC" w:rsidRDefault="000F5ABB" w:rsidP="00716DAC">
      <w:pPr>
        <w:tabs>
          <w:tab w:val="left" w:pos="851"/>
        </w:tabs>
        <w:ind w:left="851" w:right="901"/>
        <w:jc w:val="both"/>
        <w:rPr>
          <w:rFonts w:ascii="Palatino Linotype" w:hAnsi="Palatino Linotype" w:cs="Arial"/>
          <w:i/>
          <w:sz w:val="22"/>
          <w:szCs w:val="22"/>
        </w:rPr>
      </w:pPr>
      <w:r w:rsidRPr="00716DAC">
        <w:rPr>
          <w:rFonts w:ascii="Palatino Linotype" w:hAnsi="Palatino Linotype" w:cs="Arial"/>
          <w:i/>
          <w:sz w:val="22"/>
          <w:szCs w:val="22"/>
        </w:rPr>
        <w:t>“</w:t>
      </w:r>
      <w:r w:rsidR="0032075A" w:rsidRPr="00716DAC">
        <w:rPr>
          <w:rFonts w:ascii="Palatino Linotype" w:hAnsi="Palatino Linotype" w:cs="Arial"/>
          <w:i/>
          <w:sz w:val="22"/>
          <w:szCs w:val="22"/>
        </w:rPr>
        <w:t>SE INFORMA QUE, LAS RAZONES Y MOTIVOS DE INCONFORMIDAD, ESTAN INTEGRADOS EN EL DOCUMENTOEN PDF QUE DESAHOGO EN TIEMPO Y FORMA, ACOMPAÑADO DE SU NOTIFICACION CORRESPONDIENTE Y ANEXOS QUE SE CITAN, COMO MEDIOS PROBATORIOS PARA SU ANALISIS Y PROCESO CONDUCENTE A RECURSO DE REVISION. ATENTAMENTE GONZALO FONSECA GÓMEZ.</w:t>
      </w:r>
      <w:r w:rsidRPr="00716DAC">
        <w:rPr>
          <w:rFonts w:ascii="Palatino Linotype" w:hAnsi="Palatino Linotype" w:cs="Arial"/>
          <w:i/>
          <w:sz w:val="22"/>
          <w:szCs w:val="22"/>
        </w:rPr>
        <w:t xml:space="preserve">” </w:t>
      </w:r>
      <w:r w:rsidR="005D72B3" w:rsidRPr="00716DAC">
        <w:rPr>
          <w:rFonts w:ascii="Palatino Linotype" w:hAnsi="Palatino Linotype" w:cs="Arial"/>
          <w:sz w:val="22"/>
          <w:szCs w:val="22"/>
        </w:rPr>
        <w:t>(S</w:t>
      </w:r>
      <w:r w:rsidRPr="00716DAC">
        <w:rPr>
          <w:rFonts w:ascii="Palatino Linotype" w:hAnsi="Palatino Linotype" w:cs="Arial"/>
          <w:sz w:val="22"/>
          <w:szCs w:val="22"/>
        </w:rPr>
        <w:t>ic).</w:t>
      </w:r>
    </w:p>
    <w:p w14:paraId="6C2684F5" w14:textId="77777777" w:rsidR="00D06578" w:rsidRPr="00716DAC" w:rsidRDefault="00D06578" w:rsidP="00716DAC">
      <w:pPr>
        <w:spacing w:line="360" w:lineRule="auto"/>
        <w:jc w:val="both"/>
        <w:rPr>
          <w:rFonts w:ascii="Palatino Linotype" w:hAnsi="Palatino Linotype" w:cs="Arial"/>
          <w:b/>
          <w:sz w:val="26"/>
          <w:szCs w:val="26"/>
        </w:rPr>
      </w:pPr>
    </w:p>
    <w:p w14:paraId="733067B4" w14:textId="77777777" w:rsidR="009A52D2" w:rsidRPr="00716DAC" w:rsidRDefault="00F433C5" w:rsidP="00716DAC">
      <w:pPr>
        <w:spacing w:line="360" w:lineRule="auto"/>
        <w:jc w:val="both"/>
        <w:rPr>
          <w:rFonts w:ascii="Palatino Linotype" w:hAnsi="Palatino Linotype" w:cs="Arial"/>
          <w:szCs w:val="26"/>
        </w:rPr>
      </w:pPr>
      <w:r w:rsidRPr="00716DAC">
        <w:rPr>
          <w:rFonts w:ascii="Palatino Linotype" w:hAnsi="Palatino Linotype" w:cs="Arial"/>
          <w:szCs w:val="26"/>
        </w:rPr>
        <w:t xml:space="preserve">De igual forma, fueron remitidos por </w:t>
      </w:r>
      <w:r w:rsidRPr="00716DAC">
        <w:rPr>
          <w:rFonts w:ascii="Palatino Linotype" w:hAnsi="Palatino Linotype" w:cs="Arial"/>
          <w:b/>
          <w:szCs w:val="26"/>
        </w:rPr>
        <w:t xml:space="preserve">LA RECURRENTE </w:t>
      </w:r>
      <w:r w:rsidRPr="00716DAC">
        <w:rPr>
          <w:rFonts w:ascii="Palatino Linotype" w:hAnsi="Palatino Linotype" w:cs="Arial"/>
          <w:szCs w:val="26"/>
        </w:rPr>
        <w:t>los siguientes archivos electrónicos:</w:t>
      </w:r>
    </w:p>
    <w:p w14:paraId="028A87C5" w14:textId="77777777" w:rsidR="009E33EE" w:rsidRPr="00716DAC" w:rsidRDefault="009E33EE" w:rsidP="00716DAC">
      <w:pPr>
        <w:spacing w:line="360" w:lineRule="auto"/>
        <w:jc w:val="both"/>
        <w:rPr>
          <w:rFonts w:ascii="Palatino Linotype" w:hAnsi="Palatino Linotype" w:cs="Arial"/>
          <w:szCs w:val="26"/>
        </w:rPr>
      </w:pPr>
    </w:p>
    <w:p w14:paraId="5B10E598" w14:textId="0270315A" w:rsidR="009A52D2" w:rsidRPr="00716DAC" w:rsidRDefault="009A52D2" w:rsidP="00716DAC">
      <w:pPr>
        <w:pStyle w:val="Prrafodelista"/>
        <w:numPr>
          <w:ilvl w:val="0"/>
          <w:numId w:val="45"/>
        </w:numPr>
        <w:spacing w:line="360" w:lineRule="auto"/>
        <w:jc w:val="both"/>
        <w:rPr>
          <w:rFonts w:ascii="Palatino Linotype" w:hAnsi="Palatino Linotype" w:cs="Arial"/>
          <w:szCs w:val="26"/>
        </w:rPr>
      </w:pPr>
      <w:r w:rsidRPr="00716DAC">
        <w:rPr>
          <w:rFonts w:ascii="Palatino Linotype" w:hAnsi="Palatino Linotype" w:cs="Arial"/>
          <w:b/>
          <w:i/>
          <w:szCs w:val="26"/>
        </w:rPr>
        <w:t>“OFICIO_RESP_PRI_ 00061PRIIP2023.pdf”</w:t>
      </w:r>
      <w:r w:rsidRPr="00716DAC">
        <w:rPr>
          <w:rFonts w:ascii="Palatino Linotype" w:hAnsi="Palatino Linotype" w:cs="Arial"/>
          <w:szCs w:val="26"/>
        </w:rPr>
        <w:t xml:space="preserve">, el cual contiene el oficio SJT/UT/078/2023, signado por el Titular de la Unidad de Transparencia del C.D.E del P.R.I en el Estado de México, remitido </w:t>
      </w:r>
      <w:r w:rsidR="00363083" w:rsidRPr="00716DAC">
        <w:rPr>
          <w:rFonts w:ascii="Palatino Linotype" w:hAnsi="Palatino Linotype" w:cs="Arial"/>
          <w:szCs w:val="26"/>
        </w:rPr>
        <w:t xml:space="preserve">a la solicitante </w:t>
      </w:r>
      <w:r w:rsidRPr="00716DAC">
        <w:rPr>
          <w:rFonts w:ascii="Palatino Linotype" w:hAnsi="Palatino Linotype" w:cs="Arial"/>
          <w:szCs w:val="26"/>
        </w:rPr>
        <w:t>en respuesta.</w:t>
      </w:r>
    </w:p>
    <w:p w14:paraId="5DD2AD19" w14:textId="77777777" w:rsidR="0005131A" w:rsidRPr="00716DAC" w:rsidRDefault="009A52D2" w:rsidP="00716DAC">
      <w:pPr>
        <w:pStyle w:val="Prrafodelista"/>
        <w:numPr>
          <w:ilvl w:val="0"/>
          <w:numId w:val="45"/>
        </w:numPr>
        <w:spacing w:line="360" w:lineRule="auto"/>
        <w:jc w:val="both"/>
        <w:rPr>
          <w:rFonts w:ascii="Palatino Linotype" w:hAnsi="Palatino Linotype" w:cs="Arial"/>
          <w:szCs w:val="26"/>
        </w:rPr>
      </w:pPr>
      <w:r w:rsidRPr="00716DAC">
        <w:rPr>
          <w:rFonts w:ascii="Palatino Linotype" w:hAnsi="Palatino Linotype" w:cs="Arial"/>
          <w:b/>
          <w:i/>
          <w:szCs w:val="26"/>
        </w:rPr>
        <w:lastRenderedPageBreak/>
        <w:t>“Acuse_Notif_OFICIO_PRI_00061-2023.pdf”</w:t>
      </w:r>
      <w:r w:rsidRPr="00716DAC">
        <w:rPr>
          <w:rFonts w:ascii="Palatino Linotype" w:hAnsi="Palatino Linotype" w:cs="Arial"/>
          <w:szCs w:val="26"/>
        </w:rPr>
        <w:t>, documento que contiene el formato de “</w:t>
      </w:r>
      <w:r w:rsidRPr="00716DAC">
        <w:rPr>
          <w:rFonts w:ascii="Palatino Linotype" w:hAnsi="Palatino Linotype" w:cs="Arial"/>
          <w:i/>
          <w:szCs w:val="26"/>
        </w:rPr>
        <w:t>Acuse de respuesta a la solicitud</w:t>
      </w:r>
      <w:r w:rsidRPr="00716DAC">
        <w:rPr>
          <w:rFonts w:ascii="Palatino Linotype" w:hAnsi="Palatino Linotype" w:cs="Arial"/>
          <w:szCs w:val="26"/>
        </w:rPr>
        <w:t>” emitido por el Sistema de Acc</w:t>
      </w:r>
      <w:r w:rsidR="0005131A" w:rsidRPr="00716DAC">
        <w:rPr>
          <w:rFonts w:ascii="Palatino Linotype" w:hAnsi="Palatino Linotype" w:cs="Arial"/>
          <w:szCs w:val="26"/>
        </w:rPr>
        <w:t>eso a la Información Mexiquense.</w:t>
      </w:r>
    </w:p>
    <w:p w14:paraId="1787367C" w14:textId="77777777" w:rsidR="009E33EE" w:rsidRPr="00716DAC" w:rsidRDefault="009E33EE" w:rsidP="00716DAC">
      <w:pPr>
        <w:spacing w:line="360" w:lineRule="auto"/>
        <w:ind w:left="360"/>
        <w:jc w:val="both"/>
        <w:rPr>
          <w:rFonts w:ascii="Palatino Linotype" w:hAnsi="Palatino Linotype" w:cs="Arial"/>
          <w:szCs w:val="26"/>
        </w:rPr>
      </w:pPr>
    </w:p>
    <w:p w14:paraId="3C4C80D2" w14:textId="67950E92" w:rsidR="0032075A" w:rsidRPr="00716DAC" w:rsidRDefault="0005131A" w:rsidP="00716DAC">
      <w:pPr>
        <w:pStyle w:val="Prrafodelista"/>
        <w:numPr>
          <w:ilvl w:val="0"/>
          <w:numId w:val="45"/>
        </w:numPr>
        <w:spacing w:line="360" w:lineRule="auto"/>
        <w:jc w:val="both"/>
        <w:rPr>
          <w:rFonts w:ascii="Palatino Linotype" w:hAnsi="Palatino Linotype" w:cs="Arial"/>
          <w:szCs w:val="26"/>
        </w:rPr>
      </w:pPr>
      <w:r w:rsidRPr="00716DAC">
        <w:rPr>
          <w:rFonts w:ascii="Palatino Linotype" w:hAnsi="Palatino Linotype" w:cs="Arial"/>
          <w:b/>
          <w:i/>
          <w:szCs w:val="26"/>
        </w:rPr>
        <w:t>“OFICIO_071_AMANALCO_2A_RR1736_.pdf”</w:t>
      </w:r>
      <w:r w:rsidRPr="00716DAC">
        <w:rPr>
          <w:rFonts w:ascii="Palatino Linotype" w:hAnsi="Palatino Linotype" w:cs="Arial"/>
          <w:szCs w:val="26"/>
        </w:rPr>
        <w:t xml:space="preserve">, archivo electrónico que contiene cinco fojas, del que se advierte un oficio sin número, signado por el Titular de la Unidad de Transparencia Municipal de Amanalco, del que se desprende un Recurso de Revisión con número 01736/INFOEM/IP/RR/2023 diverso al que nos ocupa, por medio del cual, se advierte que dicho Titular de Transparencia dio atención a </w:t>
      </w:r>
      <w:r w:rsidR="00D95472" w:rsidRPr="00716DAC">
        <w:rPr>
          <w:rFonts w:ascii="Palatino Linotype" w:hAnsi="Palatino Linotype" w:cs="Arial"/>
          <w:szCs w:val="26"/>
        </w:rPr>
        <w:t>la</w:t>
      </w:r>
      <w:r w:rsidRPr="00716DAC">
        <w:rPr>
          <w:rFonts w:ascii="Palatino Linotype" w:hAnsi="Palatino Linotype" w:cs="Arial"/>
          <w:szCs w:val="26"/>
        </w:rPr>
        <w:t xml:space="preserve"> solicitud de acceso a la información diversa</w:t>
      </w:r>
      <w:r w:rsidR="003959AD" w:rsidRPr="00716DAC">
        <w:rPr>
          <w:rFonts w:ascii="Palatino Linotype" w:hAnsi="Palatino Linotype" w:cs="Arial"/>
          <w:szCs w:val="26"/>
        </w:rPr>
        <w:t xml:space="preserve"> —relacionada con el inmueble utilizado como oficinas del Comité Municipal de Amanalco— </w:t>
      </w:r>
      <w:r w:rsidRPr="00716DAC">
        <w:rPr>
          <w:rFonts w:ascii="Palatino Linotype" w:hAnsi="Palatino Linotype" w:cs="Arial"/>
          <w:szCs w:val="26"/>
        </w:rPr>
        <w:t>, remitiendo para tal efecto las manifestaciones de la Directora de Gobernación y Secretario del Ayuntamiento.</w:t>
      </w:r>
    </w:p>
    <w:p w14:paraId="0F152082" w14:textId="77777777" w:rsidR="009E33EE" w:rsidRPr="00716DAC" w:rsidRDefault="009E33EE" w:rsidP="00716DAC">
      <w:pPr>
        <w:pStyle w:val="Prrafodelista"/>
        <w:rPr>
          <w:rFonts w:ascii="Palatino Linotype" w:hAnsi="Palatino Linotype" w:cs="Arial"/>
          <w:szCs w:val="26"/>
        </w:rPr>
      </w:pPr>
    </w:p>
    <w:p w14:paraId="748BAF6C" w14:textId="148C2C92" w:rsidR="00D95472" w:rsidRPr="00716DAC" w:rsidRDefault="00D95472" w:rsidP="00716DAC">
      <w:pPr>
        <w:pStyle w:val="Prrafodelista"/>
        <w:numPr>
          <w:ilvl w:val="0"/>
          <w:numId w:val="45"/>
        </w:numPr>
        <w:spacing w:line="360" w:lineRule="auto"/>
        <w:ind w:left="714" w:hanging="357"/>
        <w:jc w:val="both"/>
        <w:rPr>
          <w:rFonts w:ascii="Palatino Linotype" w:hAnsi="Palatino Linotype" w:cs="Arial"/>
          <w:szCs w:val="26"/>
        </w:rPr>
      </w:pPr>
      <w:r w:rsidRPr="00716DAC">
        <w:rPr>
          <w:rFonts w:ascii="Palatino Linotype" w:hAnsi="Palatino Linotype" w:cs="Arial"/>
          <w:b/>
          <w:i/>
          <w:szCs w:val="26"/>
        </w:rPr>
        <w:t>“PDF DESAHOGO_VISTA_FOLIO 00061_PRI_2023.pdf”</w:t>
      </w:r>
      <w:r w:rsidRPr="00716DAC">
        <w:rPr>
          <w:rFonts w:ascii="Palatino Linotype" w:hAnsi="Palatino Linotype" w:cs="Arial"/>
          <w:szCs w:val="26"/>
        </w:rPr>
        <w:t xml:space="preserve">, finalmente fue enviado este último archivo digital, </w:t>
      </w:r>
      <w:r w:rsidR="00E64093" w:rsidRPr="00716DAC">
        <w:rPr>
          <w:rFonts w:ascii="Palatino Linotype" w:hAnsi="Palatino Linotype" w:cs="Arial"/>
          <w:szCs w:val="26"/>
        </w:rPr>
        <w:t xml:space="preserve">del que se desprende un escrito signado por </w:t>
      </w:r>
      <w:r w:rsidR="00E64093" w:rsidRPr="00716DAC">
        <w:rPr>
          <w:rFonts w:ascii="Palatino Linotype" w:hAnsi="Palatino Linotype" w:cs="Arial"/>
          <w:b/>
          <w:szCs w:val="26"/>
        </w:rPr>
        <w:t xml:space="preserve">LA RECURRENTE, </w:t>
      </w:r>
      <w:r w:rsidR="00E64093" w:rsidRPr="00716DAC">
        <w:rPr>
          <w:rFonts w:ascii="Palatino Linotype" w:hAnsi="Palatino Linotype" w:cs="Arial"/>
          <w:szCs w:val="26"/>
        </w:rPr>
        <w:t xml:space="preserve">en el cual </w:t>
      </w:r>
      <w:r w:rsidR="00E6027A" w:rsidRPr="00716DAC">
        <w:rPr>
          <w:rFonts w:ascii="Palatino Linotype" w:hAnsi="Palatino Linotype" w:cs="Arial"/>
          <w:szCs w:val="26"/>
        </w:rPr>
        <w:t>además de remitir pruebas que a su derecho consideró pertinentes, realizó</w:t>
      </w:r>
      <w:r w:rsidR="00E64093" w:rsidRPr="00716DAC">
        <w:rPr>
          <w:rFonts w:ascii="Palatino Linotype" w:hAnsi="Palatino Linotype" w:cs="Arial"/>
          <w:szCs w:val="26"/>
        </w:rPr>
        <w:t xml:space="preserve"> diversas manifestaciones, refutando cada uno de los puntos que fueron atendidos por </w:t>
      </w:r>
      <w:r w:rsidR="00E64093" w:rsidRPr="00716DAC">
        <w:rPr>
          <w:rFonts w:ascii="Palatino Linotype" w:hAnsi="Palatino Linotype" w:cs="Arial"/>
          <w:b/>
          <w:szCs w:val="26"/>
        </w:rPr>
        <w:t xml:space="preserve">EL SUJETO OBLIGADO </w:t>
      </w:r>
      <w:r w:rsidR="00E6027A" w:rsidRPr="00716DAC">
        <w:rPr>
          <w:rFonts w:ascii="Palatino Linotype" w:hAnsi="Palatino Linotype" w:cs="Arial"/>
          <w:szCs w:val="26"/>
        </w:rPr>
        <w:t xml:space="preserve">señalando lo siguiente: </w:t>
      </w:r>
    </w:p>
    <w:p w14:paraId="30E4D6E1" w14:textId="7990ED84" w:rsidR="00E6027A" w:rsidRPr="00716DAC" w:rsidRDefault="00E6027A" w:rsidP="00716DAC">
      <w:pPr>
        <w:pStyle w:val="Prrafodelista"/>
        <w:spacing w:line="480" w:lineRule="auto"/>
        <w:ind w:left="426"/>
        <w:jc w:val="both"/>
        <w:rPr>
          <w:rFonts w:ascii="Palatino Linotype" w:hAnsi="Palatino Linotype" w:cs="Arial"/>
          <w:szCs w:val="26"/>
        </w:rPr>
      </w:pPr>
      <w:r w:rsidRPr="00716DAC">
        <w:rPr>
          <w:noProof/>
          <w:lang w:eastAsia="es-MX"/>
        </w:rPr>
        <w:drawing>
          <wp:inline distT="0" distB="0" distL="0" distR="0" wp14:anchorId="47F4CC40" wp14:editId="0D7B95B3">
            <wp:extent cx="5400675" cy="640080"/>
            <wp:effectExtent l="152400" t="152400" r="371475" b="3695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640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CDF804" w14:textId="5E854890" w:rsidR="007D38BB" w:rsidRPr="00716DAC" w:rsidRDefault="00FA3204" w:rsidP="00716DAC">
      <w:pPr>
        <w:spacing w:line="360" w:lineRule="auto"/>
        <w:jc w:val="both"/>
        <w:rPr>
          <w:rFonts w:ascii="Palatino Linotype" w:hAnsi="Palatino Linotype" w:cs="Arial"/>
          <w:b/>
          <w:sz w:val="28"/>
          <w:szCs w:val="26"/>
        </w:rPr>
      </w:pPr>
      <w:r w:rsidRPr="00716DAC">
        <w:rPr>
          <w:rFonts w:ascii="Palatino Linotype" w:hAnsi="Palatino Linotype" w:cs="Arial"/>
          <w:b/>
          <w:sz w:val="28"/>
          <w:szCs w:val="26"/>
        </w:rPr>
        <w:lastRenderedPageBreak/>
        <w:t>V</w:t>
      </w:r>
      <w:r w:rsidR="000171D8" w:rsidRPr="00716DAC">
        <w:rPr>
          <w:rFonts w:ascii="Palatino Linotype" w:hAnsi="Palatino Linotype" w:cs="Arial"/>
          <w:b/>
          <w:sz w:val="28"/>
          <w:szCs w:val="26"/>
        </w:rPr>
        <w:t xml:space="preserve">. </w:t>
      </w:r>
      <w:r w:rsidR="007D38BB" w:rsidRPr="00716DAC">
        <w:rPr>
          <w:rFonts w:ascii="Palatino Linotype" w:hAnsi="Palatino Linotype" w:cs="Arial"/>
          <w:b/>
          <w:sz w:val="28"/>
          <w:szCs w:val="26"/>
        </w:rPr>
        <w:t xml:space="preserve">Del turno del </w:t>
      </w:r>
      <w:r w:rsidR="00D86297" w:rsidRPr="00716DAC">
        <w:rPr>
          <w:rFonts w:ascii="Palatino Linotype" w:hAnsi="Palatino Linotype" w:cs="Arial"/>
          <w:b/>
          <w:sz w:val="28"/>
          <w:szCs w:val="26"/>
        </w:rPr>
        <w:t>Recurso Revisión</w:t>
      </w:r>
      <w:r w:rsidR="00D8393F" w:rsidRPr="00716DAC">
        <w:rPr>
          <w:rFonts w:ascii="Palatino Linotype" w:hAnsi="Palatino Linotype" w:cs="Arial"/>
          <w:b/>
          <w:sz w:val="28"/>
          <w:szCs w:val="26"/>
        </w:rPr>
        <w:t>.</w:t>
      </w:r>
    </w:p>
    <w:p w14:paraId="7F32BE8B" w14:textId="1941693E" w:rsidR="001E3F54" w:rsidRPr="00716DAC" w:rsidRDefault="002B42A3" w:rsidP="00716DAC">
      <w:pPr>
        <w:spacing w:line="360" w:lineRule="auto"/>
        <w:jc w:val="both"/>
        <w:rPr>
          <w:rFonts w:ascii="Palatino Linotype" w:hAnsi="Palatino Linotype" w:cs="Arial"/>
        </w:rPr>
      </w:pPr>
      <w:r w:rsidRPr="00716DAC">
        <w:rPr>
          <w:rFonts w:ascii="Palatino Linotype" w:hAnsi="Palatino Linotype" w:cs="Arial"/>
        </w:rPr>
        <w:t>El</w:t>
      </w:r>
      <w:r w:rsidR="000171D8" w:rsidRPr="00716DAC">
        <w:rPr>
          <w:rFonts w:ascii="Palatino Linotype" w:hAnsi="Palatino Linotype" w:cs="Arial"/>
        </w:rPr>
        <w:t xml:space="preserve"> </w:t>
      </w:r>
      <w:r w:rsidR="0061706E" w:rsidRPr="00716DAC">
        <w:rPr>
          <w:rFonts w:ascii="Palatino Linotype" w:hAnsi="Palatino Linotype" w:cs="Arial"/>
          <w:b/>
        </w:rPr>
        <w:t xml:space="preserve">quince de junio </w:t>
      </w:r>
      <w:r w:rsidR="0061706E" w:rsidRPr="00716DAC">
        <w:rPr>
          <w:rFonts w:ascii="Palatino Linotype" w:hAnsi="Palatino Linotype" w:cs="Arial"/>
          <w:b/>
          <w:bCs/>
        </w:rPr>
        <w:t>de dos mil veintitrés</w:t>
      </w:r>
      <w:r w:rsidR="000171D8" w:rsidRPr="00716DAC">
        <w:rPr>
          <w:rFonts w:ascii="Palatino Linotype" w:hAnsi="Palatino Linotype" w:cs="Arial"/>
        </w:rPr>
        <w:t xml:space="preserve">, el </w:t>
      </w:r>
      <w:r w:rsidR="00D8393F" w:rsidRPr="00716DAC">
        <w:rPr>
          <w:rFonts w:ascii="Palatino Linotype" w:hAnsi="Palatino Linotype" w:cs="Arial"/>
        </w:rPr>
        <w:t>medio de impugnación</w:t>
      </w:r>
      <w:r w:rsidR="000171D8" w:rsidRPr="00716DAC">
        <w:rPr>
          <w:rFonts w:ascii="Palatino Linotype" w:hAnsi="Palatino Linotype" w:cs="Arial"/>
        </w:rPr>
        <w:t xml:space="preserve"> que se trata se envió electrónicamente al Instituto de </w:t>
      </w:r>
      <w:r w:rsidR="000171D8" w:rsidRPr="00716DAC">
        <w:rPr>
          <w:rFonts w:ascii="Palatino Linotype" w:eastAsia="Arial Unicode MS" w:hAnsi="Palatino Linotype" w:cs="Arial"/>
        </w:rPr>
        <w:t>Transparencia</w:t>
      </w:r>
      <w:r w:rsidR="000171D8" w:rsidRPr="00716DAC">
        <w:rPr>
          <w:rFonts w:ascii="Palatino Linotype" w:hAnsi="Palatino Linotype" w:cs="Arial"/>
        </w:rPr>
        <w:t xml:space="preserve">, Acceso a la </w:t>
      </w:r>
      <w:r w:rsidR="00D86297" w:rsidRPr="00716DAC">
        <w:rPr>
          <w:rFonts w:ascii="Palatino Linotype" w:hAnsi="Palatino Linotype" w:cs="Arial"/>
        </w:rPr>
        <w:t>Información Pública</w:t>
      </w:r>
      <w:r w:rsidR="000171D8" w:rsidRPr="00716DAC">
        <w:rPr>
          <w:rFonts w:ascii="Palatino Linotype" w:hAnsi="Palatino Linotype" w:cs="Arial"/>
        </w:rPr>
        <w:t xml:space="preserve"> y Protección de Datos Personales del Estado de México y Municipios; </w:t>
      </w:r>
      <w:r w:rsidR="009E2E2C" w:rsidRPr="00716DAC">
        <w:rPr>
          <w:rFonts w:ascii="Palatino Linotype" w:hAnsi="Palatino Linotype" w:cs="Arial"/>
        </w:rPr>
        <w:t xml:space="preserve">por lo que, </w:t>
      </w:r>
      <w:r w:rsidR="000171D8" w:rsidRPr="00716DAC">
        <w:rPr>
          <w:rFonts w:ascii="Palatino Linotype" w:hAnsi="Palatino Linotype" w:cs="Arial"/>
        </w:rPr>
        <w:t xml:space="preserve">con fundamento en el artículo 185, fracción I de la </w:t>
      </w:r>
      <w:r w:rsidR="000171D8" w:rsidRPr="00716DAC">
        <w:rPr>
          <w:rFonts w:ascii="Palatino Linotype" w:hAnsi="Palatino Linotype"/>
        </w:rPr>
        <w:t xml:space="preserve">Ley de Transparencia y Acceso a la </w:t>
      </w:r>
      <w:r w:rsidR="00D86297" w:rsidRPr="00716DAC">
        <w:rPr>
          <w:rFonts w:ascii="Palatino Linotype" w:hAnsi="Palatino Linotype"/>
        </w:rPr>
        <w:t>Información Pública</w:t>
      </w:r>
      <w:r w:rsidR="000171D8" w:rsidRPr="00716DAC">
        <w:rPr>
          <w:rFonts w:ascii="Palatino Linotype" w:hAnsi="Palatino Linotype"/>
        </w:rPr>
        <w:t xml:space="preserve"> del Estado de México y Municipios</w:t>
      </w:r>
      <w:r w:rsidR="000171D8" w:rsidRPr="00716DAC">
        <w:rPr>
          <w:rFonts w:ascii="Palatino Linotype" w:hAnsi="Palatino Linotype" w:cs="Arial"/>
        </w:rPr>
        <w:t xml:space="preserve">, se turnó </w:t>
      </w:r>
      <w:r w:rsidR="00727578" w:rsidRPr="00716DAC">
        <w:rPr>
          <w:rFonts w:ascii="Palatino Linotype" w:hAnsi="Palatino Linotype" w:cs="Arial"/>
        </w:rPr>
        <w:t xml:space="preserve">mediante </w:t>
      </w:r>
      <w:r w:rsidR="00727578" w:rsidRPr="00716DAC">
        <w:rPr>
          <w:rFonts w:ascii="Palatino Linotype" w:hAnsi="Palatino Linotype" w:cs="Arial"/>
          <w:b/>
        </w:rPr>
        <w:t xml:space="preserve">EL </w:t>
      </w:r>
      <w:r w:rsidR="000171D8" w:rsidRPr="00716DAC">
        <w:rPr>
          <w:rFonts w:ascii="Palatino Linotype" w:eastAsia="Arial Unicode MS" w:hAnsi="Palatino Linotype" w:cs="Arial"/>
          <w:b/>
        </w:rPr>
        <w:t>SAIMEX</w:t>
      </w:r>
      <w:r w:rsidR="00B41543" w:rsidRPr="00716DAC">
        <w:rPr>
          <w:rFonts w:ascii="Palatino Linotype" w:hAnsi="Palatino Linotype"/>
        </w:rPr>
        <w:t xml:space="preserve">, </w:t>
      </w:r>
      <w:r w:rsidR="00A20CBF" w:rsidRPr="00716DAC">
        <w:rPr>
          <w:rFonts w:ascii="Palatino Linotype" w:hAnsi="Palatino Linotype"/>
        </w:rPr>
        <w:t>a</w:t>
      </w:r>
      <w:r w:rsidR="00FA3204" w:rsidRPr="00716DAC">
        <w:rPr>
          <w:rFonts w:ascii="Palatino Linotype" w:hAnsi="Palatino Linotype"/>
        </w:rPr>
        <w:t xml:space="preserve"> </w:t>
      </w:r>
      <w:r w:rsidR="0094062A" w:rsidRPr="00716DAC">
        <w:rPr>
          <w:rFonts w:ascii="Palatino Linotype" w:hAnsi="Palatino Linotype"/>
        </w:rPr>
        <w:t>l</w:t>
      </w:r>
      <w:r w:rsidR="00FA3204" w:rsidRPr="00716DAC">
        <w:rPr>
          <w:rFonts w:ascii="Palatino Linotype" w:hAnsi="Palatino Linotype"/>
        </w:rPr>
        <w:t>a</w:t>
      </w:r>
      <w:r w:rsidR="00CE22BE" w:rsidRPr="00716DAC">
        <w:rPr>
          <w:rFonts w:ascii="Palatino Linotype" w:hAnsi="Palatino Linotype"/>
        </w:rPr>
        <w:t xml:space="preserve"> </w:t>
      </w:r>
      <w:r w:rsidR="0046481A" w:rsidRPr="00716DAC">
        <w:rPr>
          <w:rFonts w:ascii="Palatino Linotype" w:hAnsi="Palatino Linotype"/>
          <w:b/>
        </w:rPr>
        <w:t>C</w:t>
      </w:r>
      <w:r w:rsidR="000171D8" w:rsidRPr="00716DAC">
        <w:rPr>
          <w:rFonts w:ascii="Palatino Linotype" w:hAnsi="Palatino Linotype" w:cs="Arial"/>
          <w:b/>
        </w:rPr>
        <w:t>omisionad</w:t>
      </w:r>
      <w:r w:rsidR="00FA3204" w:rsidRPr="00716DAC">
        <w:rPr>
          <w:rFonts w:ascii="Palatino Linotype" w:hAnsi="Palatino Linotype" w:cs="Arial"/>
          <w:b/>
        </w:rPr>
        <w:t>a</w:t>
      </w:r>
      <w:r w:rsidR="00F02503" w:rsidRPr="00716DAC">
        <w:rPr>
          <w:rFonts w:ascii="Palatino Linotype" w:hAnsi="Palatino Linotype" w:cs="Arial"/>
        </w:rPr>
        <w:t xml:space="preserve"> </w:t>
      </w:r>
      <w:r w:rsidR="00FA3204" w:rsidRPr="00716DAC">
        <w:rPr>
          <w:rFonts w:ascii="Palatino Linotype" w:hAnsi="Palatino Linotype" w:cs="Arial"/>
          <w:b/>
        </w:rPr>
        <w:t>Sharon Cristina Morales Martínez</w:t>
      </w:r>
      <w:r w:rsidR="000171D8" w:rsidRPr="00716DAC">
        <w:rPr>
          <w:rFonts w:ascii="Palatino Linotype" w:hAnsi="Palatino Linotype" w:cs="Arial"/>
        </w:rPr>
        <w:t xml:space="preserve"> a efecto de decretar su admisión o desechamiento.</w:t>
      </w:r>
    </w:p>
    <w:p w14:paraId="6B956D0C" w14:textId="77777777" w:rsidR="002E1C49" w:rsidRPr="00716DAC" w:rsidRDefault="002E1C49" w:rsidP="00716DAC">
      <w:pPr>
        <w:tabs>
          <w:tab w:val="center" w:pos="4252"/>
          <w:tab w:val="right" w:pos="8504"/>
        </w:tabs>
        <w:spacing w:line="360" w:lineRule="auto"/>
        <w:jc w:val="both"/>
        <w:rPr>
          <w:rFonts w:ascii="Palatino Linotype" w:hAnsi="Palatino Linotype" w:cs="Arial"/>
          <w:b/>
        </w:rPr>
      </w:pPr>
    </w:p>
    <w:p w14:paraId="6E2E972C" w14:textId="65595861" w:rsidR="007D38BB" w:rsidRPr="00716DAC" w:rsidRDefault="007D38BB" w:rsidP="00716DAC">
      <w:pPr>
        <w:tabs>
          <w:tab w:val="center" w:pos="4252"/>
          <w:tab w:val="right" w:pos="8504"/>
        </w:tabs>
        <w:spacing w:line="360" w:lineRule="auto"/>
        <w:jc w:val="both"/>
        <w:rPr>
          <w:rFonts w:ascii="Palatino Linotype" w:hAnsi="Palatino Linotype" w:cs="Arial"/>
          <w:b/>
        </w:rPr>
      </w:pPr>
      <w:r w:rsidRPr="00716DAC">
        <w:rPr>
          <w:rFonts w:ascii="Palatino Linotype" w:hAnsi="Palatino Linotype" w:cs="Arial"/>
          <w:b/>
        </w:rPr>
        <w:t xml:space="preserve">a) Admisión del </w:t>
      </w:r>
      <w:r w:rsidR="00D86297" w:rsidRPr="00716DAC">
        <w:rPr>
          <w:rFonts w:ascii="Palatino Linotype" w:hAnsi="Palatino Linotype" w:cs="Arial"/>
          <w:b/>
        </w:rPr>
        <w:t>Recurso Revisión</w:t>
      </w:r>
      <w:r w:rsidR="00D8393F" w:rsidRPr="00716DAC">
        <w:rPr>
          <w:rFonts w:ascii="Palatino Linotype" w:hAnsi="Palatino Linotype" w:cs="Arial"/>
          <w:b/>
        </w:rPr>
        <w:t>.</w:t>
      </w:r>
    </w:p>
    <w:p w14:paraId="700EE037" w14:textId="2A4AB52F" w:rsidR="00F74502" w:rsidRPr="00716DAC" w:rsidRDefault="000171D8" w:rsidP="00716DAC">
      <w:pPr>
        <w:tabs>
          <w:tab w:val="center" w:pos="4252"/>
          <w:tab w:val="right" w:pos="8504"/>
        </w:tabs>
        <w:spacing w:line="360" w:lineRule="auto"/>
        <w:jc w:val="both"/>
        <w:rPr>
          <w:rFonts w:ascii="Palatino Linotype" w:hAnsi="Palatino Linotype" w:cs="Arial"/>
        </w:rPr>
      </w:pPr>
      <w:r w:rsidRPr="00716DAC">
        <w:rPr>
          <w:rFonts w:ascii="Palatino Linotype" w:hAnsi="Palatino Linotype" w:cs="Arial"/>
        </w:rPr>
        <w:t>De las constancias del expediente electrónico del</w:t>
      </w:r>
      <w:r w:rsidRPr="00716DAC">
        <w:rPr>
          <w:rFonts w:ascii="Palatino Linotype" w:hAnsi="Palatino Linotype" w:cs="Arial"/>
          <w:b/>
        </w:rPr>
        <w:t xml:space="preserve"> SAIMEX</w:t>
      </w:r>
      <w:r w:rsidRPr="00716DAC">
        <w:rPr>
          <w:rFonts w:ascii="Palatino Linotype" w:hAnsi="Palatino Linotype" w:cs="Arial"/>
        </w:rPr>
        <w:t xml:space="preserve">, se advierte que </w:t>
      </w:r>
      <w:r w:rsidR="00727578" w:rsidRPr="00716DAC">
        <w:rPr>
          <w:rFonts w:ascii="Palatino Linotype" w:hAnsi="Palatino Linotype" w:cs="Arial"/>
        </w:rPr>
        <w:t>el</w:t>
      </w:r>
      <w:r w:rsidRPr="00716DAC">
        <w:rPr>
          <w:rFonts w:ascii="Palatino Linotype" w:hAnsi="Palatino Linotype" w:cs="Arial"/>
        </w:rPr>
        <w:t xml:space="preserve"> </w:t>
      </w:r>
      <w:r w:rsidR="0061706E" w:rsidRPr="00716DAC">
        <w:rPr>
          <w:rFonts w:ascii="Palatino Linotype" w:hAnsi="Palatino Linotype" w:cs="Arial"/>
          <w:b/>
        </w:rPr>
        <w:t>diecinueve</w:t>
      </w:r>
      <w:r w:rsidR="00C35A0F" w:rsidRPr="00716DAC">
        <w:rPr>
          <w:rFonts w:ascii="Palatino Linotype" w:hAnsi="Palatino Linotype" w:cs="Arial"/>
          <w:b/>
        </w:rPr>
        <w:t xml:space="preserve"> de </w:t>
      </w:r>
      <w:r w:rsidR="0061706E" w:rsidRPr="00716DAC">
        <w:rPr>
          <w:rFonts w:ascii="Palatino Linotype" w:hAnsi="Palatino Linotype" w:cs="Arial"/>
          <w:b/>
        </w:rPr>
        <w:t>junio</w:t>
      </w:r>
      <w:r w:rsidR="002E1C49" w:rsidRPr="00716DAC">
        <w:rPr>
          <w:rFonts w:ascii="Palatino Linotype" w:hAnsi="Palatino Linotype" w:cs="Arial"/>
          <w:b/>
        </w:rPr>
        <w:t xml:space="preserve"> </w:t>
      </w:r>
      <w:r w:rsidR="00B41543" w:rsidRPr="00716DAC">
        <w:rPr>
          <w:rFonts w:ascii="Palatino Linotype" w:hAnsi="Palatino Linotype" w:cs="Arial"/>
          <w:b/>
          <w:bCs/>
        </w:rPr>
        <w:t xml:space="preserve">de dos mil </w:t>
      </w:r>
      <w:r w:rsidR="002E1C49" w:rsidRPr="00716DAC">
        <w:rPr>
          <w:rFonts w:ascii="Palatino Linotype" w:hAnsi="Palatino Linotype" w:cs="Arial"/>
          <w:b/>
          <w:bCs/>
        </w:rPr>
        <w:t>veintitrés</w:t>
      </w:r>
      <w:r w:rsidRPr="00716DAC">
        <w:rPr>
          <w:rFonts w:ascii="Palatino Linotype" w:hAnsi="Palatino Linotype" w:cs="Arial"/>
        </w:rPr>
        <w:t xml:space="preserve">, se </w:t>
      </w:r>
      <w:r w:rsidR="004D1753" w:rsidRPr="00716DAC">
        <w:rPr>
          <w:rFonts w:ascii="Palatino Linotype" w:hAnsi="Palatino Linotype" w:cs="Arial"/>
        </w:rPr>
        <w:t>notificó</w:t>
      </w:r>
      <w:r w:rsidRPr="00716DAC">
        <w:rPr>
          <w:rFonts w:ascii="Palatino Linotype" w:hAnsi="Palatino Linotype" w:cs="Arial"/>
        </w:rPr>
        <w:t xml:space="preserve"> la admisión a trámite del </w:t>
      </w:r>
      <w:r w:rsidR="00D86297" w:rsidRPr="00716DAC">
        <w:rPr>
          <w:rFonts w:ascii="Palatino Linotype" w:hAnsi="Palatino Linotype" w:cs="Arial"/>
        </w:rPr>
        <w:t>Recurso Revisión</w:t>
      </w:r>
      <w:r w:rsidRPr="00716DA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716DAC">
        <w:rPr>
          <w:rFonts w:ascii="Palatino Linotype" w:hAnsi="Palatino Linotype" w:cs="Arial"/>
        </w:rPr>
        <w:t>Información Pública</w:t>
      </w:r>
      <w:r w:rsidRPr="00716DAC">
        <w:rPr>
          <w:rFonts w:ascii="Palatino Linotype" w:hAnsi="Palatino Linotype" w:cs="Arial"/>
        </w:rPr>
        <w:t xml:space="preserve"> del Estado de México y Municipios</w:t>
      </w:r>
      <w:r w:rsidR="00F74A05" w:rsidRPr="00716DAC">
        <w:rPr>
          <w:rFonts w:ascii="Palatino Linotype" w:hAnsi="Palatino Linotype" w:cs="Arial"/>
        </w:rPr>
        <w:t>;</w:t>
      </w:r>
      <w:r w:rsidRPr="00716DAC">
        <w:rPr>
          <w:rFonts w:ascii="Palatino Linotype" w:hAnsi="Palatino Linotype" w:cs="Arial"/>
        </w:rPr>
        <w:t xml:space="preserve"> </w:t>
      </w:r>
      <w:r w:rsidR="00C12A7C" w:rsidRPr="00716DAC">
        <w:rPr>
          <w:rFonts w:ascii="Palatino Linotype" w:hAnsi="Palatino Linotype" w:cs="Arial"/>
          <w:b/>
        </w:rPr>
        <w:t>LA RECURRENTE</w:t>
      </w:r>
      <w:r w:rsidR="00F74A05" w:rsidRPr="00716DAC">
        <w:rPr>
          <w:rFonts w:ascii="Palatino Linotype" w:hAnsi="Palatino Linotype" w:cs="Arial"/>
          <w:b/>
        </w:rPr>
        <w:t xml:space="preserve"> </w:t>
      </w:r>
      <w:r w:rsidRPr="00716DAC">
        <w:rPr>
          <w:rFonts w:ascii="Palatino Linotype" w:hAnsi="Palatino Linotype" w:cs="Arial"/>
        </w:rPr>
        <w:t>manifestara</w:t>
      </w:r>
      <w:r w:rsidR="00F74A05" w:rsidRPr="00716DAC">
        <w:rPr>
          <w:rFonts w:ascii="Palatino Linotype" w:hAnsi="Palatino Linotype" w:cs="Arial"/>
        </w:rPr>
        <w:t xml:space="preserve"> </w:t>
      </w:r>
      <w:r w:rsidRPr="00716DAC">
        <w:rPr>
          <w:rFonts w:ascii="Palatino Linotype" w:hAnsi="Palatino Linotype" w:cs="Arial"/>
        </w:rPr>
        <w:t xml:space="preserve">lo que a su derecho conviniera, a efecto de presentar pruebas </w:t>
      </w:r>
      <w:r w:rsidR="00727578" w:rsidRPr="00716DAC">
        <w:rPr>
          <w:rFonts w:ascii="Palatino Linotype" w:hAnsi="Palatino Linotype" w:cs="Arial"/>
        </w:rPr>
        <w:t>o</w:t>
      </w:r>
      <w:r w:rsidRPr="00716DAC">
        <w:rPr>
          <w:rFonts w:ascii="Palatino Linotype" w:hAnsi="Palatino Linotype" w:cs="Arial"/>
        </w:rPr>
        <w:t xml:space="preserve"> alegatos</w:t>
      </w:r>
      <w:r w:rsidR="00727578" w:rsidRPr="00716DAC">
        <w:rPr>
          <w:rFonts w:ascii="Palatino Linotype" w:hAnsi="Palatino Linotype" w:cs="Arial"/>
        </w:rPr>
        <w:t xml:space="preserve"> y</w:t>
      </w:r>
      <w:r w:rsidR="00D5111B" w:rsidRPr="00716DAC">
        <w:rPr>
          <w:rFonts w:ascii="Palatino Linotype" w:hAnsi="Palatino Linotype" w:cs="Arial"/>
        </w:rPr>
        <w:t>,</w:t>
      </w:r>
      <w:r w:rsidR="00727578" w:rsidRPr="00716DAC">
        <w:rPr>
          <w:rFonts w:ascii="Palatino Linotype" w:hAnsi="Palatino Linotype" w:cs="Arial"/>
        </w:rPr>
        <w:t xml:space="preserve"> en su caso, </w:t>
      </w:r>
      <w:r w:rsidRPr="00716DAC">
        <w:rPr>
          <w:rFonts w:ascii="Palatino Linotype" w:hAnsi="Palatino Linotype" w:cs="Arial"/>
          <w:b/>
        </w:rPr>
        <w:t xml:space="preserve">EL SUJETO OBLIGADO </w:t>
      </w:r>
      <w:r w:rsidRPr="00716DAC">
        <w:rPr>
          <w:rFonts w:ascii="Palatino Linotype" w:hAnsi="Palatino Linotype" w:cs="Arial"/>
        </w:rPr>
        <w:t>rindiera su</w:t>
      </w:r>
      <w:r w:rsidR="00727578" w:rsidRPr="00716DAC">
        <w:rPr>
          <w:rFonts w:ascii="Palatino Linotype" w:hAnsi="Palatino Linotype" w:cs="Arial"/>
        </w:rPr>
        <w:t xml:space="preserve"> correspondiente </w:t>
      </w:r>
      <w:r w:rsidRPr="00716DAC">
        <w:rPr>
          <w:rFonts w:ascii="Palatino Linotype" w:hAnsi="Palatino Linotype" w:cs="Arial"/>
        </w:rPr>
        <w:t>Informe Justificado.</w:t>
      </w:r>
    </w:p>
    <w:p w14:paraId="4A74F872" w14:textId="77777777" w:rsidR="00464D4B" w:rsidRPr="00716DAC" w:rsidRDefault="00464D4B" w:rsidP="00716DAC">
      <w:pPr>
        <w:tabs>
          <w:tab w:val="center" w:pos="4252"/>
          <w:tab w:val="right" w:pos="8504"/>
        </w:tabs>
        <w:spacing w:line="360" w:lineRule="auto"/>
        <w:jc w:val="both"/>
        <w:rPr>
          <w:rFonts w:ascii="Palatino Linotype" w:hAnsi="Palatino Linotype" w:cs="Arial"/>
        </w:rPr>
      </w:pPr>
    </w:p>
    <w:p w14:paraId="28CF2940" w14:textId="01E72B64" w:rsidR="00F74A05" w:rsidRPr="00716DAC" w:rsidRDefault="00FA3204" w:rsidP="00716DAC">
      <w:pPr>
        <w:spacing w:before="100" w:beforeAutospacing="1" w:line="360" w:lineRule="auto"/>
        <w:contextualSpacing/>
        <w:jc w:val="both"/>
        <w:rPr>
          <w:rFonts w:ascii="Palatino Linotype" w:eastAsia="Arial Unicode MS" w:hAnsi="Palatino Linotype" w:cs="Arial"/>
          <w:b/>
        </w:rPr>
      </w:pPr>
      <w:r w:rsidRPr="00716DAC">
        <w:rPr>
          <w:rFonts w:ascii="Palatino Linotype" w:eastAsia="Arial Unicode MS" w:hAnsi="Palatino Linotype" w:cs="Arial"/>
          <w:b/>
        </w:rPr>
        <w:t>b</w:t>
      </w:r>
      <w:r w:rsidR="00F74A05" w:rsidRPr="00716DAC">
        <w:rPr>
          <w:rFonts w:ascii="Palatino Linotype" w:eastAsia="Arial Unicode MS" w:hAnsi="Palatino Linotype" w:cs="Arial"/>
          <w:b/>
        </w:rPr>
        <w:t xml:space="preserve">) </w:t>
      </w:r>
      <w:r w:rsidR="00B979B2" w:rsidRPr="00716DAC">
        <w:rPr>
          <w:rFonts w:ascii="Palatino Linotype" w:hAnsi="Palatino Linotype" w:cs="Arial"/>
          <w:b/>
          <w:bCs/>
        </w:rPr>
        <w:t>Manifestaciones e Informe Justificado</w:t>
      </w:r>
    </w:p>
    <w:p w14:paraId="73DE2608" w14:textId="50BEE7D5" w:rsidR="0061706E" w:rsidRPr="00716DAC" w:rsidRDefault="00EA3F63" w:rsidP="00716DAC">
      <w:pPr>
        <w:tabs>
          <w:tab w:val="center" w:pos="4252"/>
          <w:tab w:val="right" w:pos="8504"/>
        </w:tabs>
        <w:spacing w:line="360" w:lineRule="auto"/>
        <w:jc w:val="both"/>
        <w:rPr>
          <w:rFonts w:ascii="Palatino Linotype" w:hAnsi="Palatino Linotype" w:cs="Arial"/>
        </w:rPr>
      </w:pPr>
      <w:r w:rsidRPr="00716DAC">
        <w:rPr>
          <w:rFonts w:ascii="Palatino Linotype" w:hAnsi="Palatino Linotype" w:cs="Arial"/>
        </w:rPr>
        <w:t xml:space="preserve">Conforme a las constancias que obran en el </w:t>
      </w:r>
      <w:r w:rsidRPr="00716DAC">
        <w:rPr>
          <w:rFonts w:ascii="Palatino Linotype" w:hAnsi="Palatino Linotype" w:cs="Arial"/>
          <w:b/>
        </w:rPr>
        <w:t>SAIMEX</w:t>
      </w:r>
      <w:r w:rsidRPr="00716DAC">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w:t>
      </w:r>
      <w:r w:rsidRPr="00716DAC">
        <w:rPr>
          <w:rFonts w:ascii="Palatino Linotype" w:hAnsi="Palatino Linotype" w:cs="Arial"/>
        </w:rPr>
        <w:lastRenderedPageBreak/>
        <w:t>a</w:t>
      </w:r>
      <w:r w:rsidR="0061706E" w:rsidRPr="00716DAC">
        <w:rPr>
          <w:rFonts w:ascii="Palatino Linotype" w:hAnsi="Palatino Linotype" w:cs="Arial"/>
        </w:rPr>
        <w:t xml:space="preserve"> </w:t>
      </w:r>
      <w:r w:rsidR="0061706E" w:rsidRPr="00716DAC">
        <w:rPr>
          <w:rFonts w:ascii="Palatino Linotype" w:hAnsi="Palatino Linotype" w:cs="Arial"/>
          <w:b/>
        </w:rPr>
        <w:t xml:space="preserve">LA </w:t>
      </w:r>
      <w:r w:rsidRPr="00716DAC">
        <w:rPr>
          <w:rFonts w:ascii="Palatino Linotype" w:hAnsi="Palatino Linotype" w:cs="Arial"/>
          <w:b/>
        </w:rPr>
        <w:t>RECURRENTE</w:t>
      </w:r>
      <w:r w:rsidRPr="00716DAC">
        <w:rPr>
          <w:rFonts w:ascii="Palatino Linotype" w:hAnsi="Palatino Linotype" w:cs="Arial"/>
        </w:rPr>
        <w:t xml:space="preserve">, realizó </w:t>
      </w:r>
      <w:r w:rsidR="0061706E" w:rsidRPr="00716DAC">
        <w:rPr>
          <w:rFonts w:ascii="Palatino Linotype" w:hAnsi="Palatino Linotype" w:cs="Arial"/>
        </w:rPr>
        <w:t>manifestaciones</w:t>
      </w:r>
      <w:r w:rsidR="008A5F0A" w:rsidRPr="00716DAC">
        <w:rPr>
          <w:rFonts w:ascii="Palatino Linotype" w:hAnsi="Palatino Linotype" w:cs="Arial"/>
        </w:rPr>
        <w:t xml:space="preserve"> remitiendo para tal efecto</w:t>
      </w:r>
      <w:r w:rsidR="004E597B" w:rsidRPr="00716DAC">
        <w:rPr>
          <w:rFonts w:ascii="Palatino Linotype" w:hAnsi="Palatino Linotype" w:cs="Arial"/>
        </w:rPr>
        <w:t xml:space="preserve"> el veintiocho de junio de dos mil veintitrés</w:t>
      </w:r>
      <w:r w:rsidR="008A5F0A" w:rsidRPr="00716DAC">
        <w:rPr>
          <w:rFonts w:ascii="Palatino Linotype" w:hAnsi="Palatino Linotype" w:cs="Arial"/>
        </w:rPr>
        <w:t xml:space="preserve"> </w:t>
      </w:r>
      <w:r w:rsidR="0061706E" w:rsidRPr="00716DAC">
        <w:rPr>
          <w:rFonts w:ascii="Palatino Linotype" w:hAnsi="Palatino Linotype" w:cs="Arial"/>
        </w:rPr>
        <w:t>los siguientes</w:t>
      </w:r>
      <w:r w:rsidR="008A5F0A" w:rsidRPr="00716DAC">
        <w:rPr>
          <w:rFonts w:ascii="Palatino Linotype" w:hAnsi="Palatino Linotype" w:cs="Arial"/>
        </w:rPr>
        <w:t xml:space="preserve"> archivo</w:t>
      </w:r>
      <w:r w:rsidR="0061706E" w:rsidRPr="00716DAC">
        <w:rPr>
          <w:rFonts w:ascii="Palatino Linotype" w:hAnsi="Palatino Linotype" w:cs="Arial"/>
        </w:rPr>
        <w:t>s</w:t>
      </w:r>
      <w:r w:rsidR="008A5F0A" w:rsidRPr="00716DAC">
        <w:rPr>
          <w:rFonts w:ascii="Palatino Linotype" w:hAnsi="Palatino Linotype" w:cs="Arial"/>
        </w:rPr>
        <w:t xml:space="preserve"> electrónico</w:t>
      </w:r>
      <w:r w:rsidR="0061706E" w:rsidRPr="00716DAC">
        <w:rPr>
          <w:rFonts w:ascii="Palatino Linotype" w:hAnsi="Palatino Linotype" w:cs="Arial"/>
        </w:rPr>
        <w:t xml:space="preserve">s: </w:t>
      </w:r>
    </w:p>
    <w:p w14:paraId="592A9A2A" w14:textId="77777777" w:rsidR="009E33EE" w:rsidRPr="00716DAC" w:rsidRDefault="009E33EE" w:rsidP="00716DAC">
      <w:pPr>
        <w:tabs>
          <w:tab w:val="center" w:pos="4252"/>
          <w:tab w:val="right" w:pos="8504"/>
        </w:tabs>
        <w:spacing w:line="360" w:lineRule="auto"/>
        <w:jc w:val="both"/>
        <w:rPr>
          <w:rFonts w:ascii="Palatino Linotype" w:hAnsi="Palatino Linotype" w:cs="Arial"/>
        </w:rPr>
      </w:pPr>
    </w:p>
    <w:p w14:paraId="633D145C" w14:textId="61BD7A9C" w:rsidR="008A5F0A" w:rsidRPr="00716DAC" w:rsidRDefault="008A5F0A" w:rsidP="00716DAC">
      <w:pPr>
        <w:pStyle w:val="Prrafodelista"/>
        <w:numPr>
          <w:ilvl w:val="0"/>
          <w:numId w:val="46"/>
        </w:numPr>
        <w:tabs>
          <w:tab w:val="center" w:pos="4252"/>
          <w:tab w:val="right" w:pos="8504"/>
        </w:tabs>
        <w:spacing w:line="360" w:lineRule="auto"/>
        <w:jc w:val="both"/>
        <w:rPr>
          <w:rFonts w:ascii="Palatino Linotype" w:hAnsi="Palatino Linotype" w:cs="Arial"/>
          <w:b/>
        </w:rPr>
      </w:pPr>
      <w:r w:rsidRPr="00716DAC">
        <w:rPr>
          <w:rFonts w:ascii="Palatino Linotype" w:hAnsi="Palatino Linotype" w:cs="Arial"/>
        </w:rPr>
        <w:t xml:space="preserve"> </w:t>
      </w:r>
      <w:r w:rsidRPr="00716DAC">
        <w:rPr>
          <w:rFonts w:ascii="Palatino Linotype" w:hAnsi="Palatino Linotype" w:cs="Arial"/>
          <w:b/>
          <w:i/>
        </w:rPr>
        <w:t>“</w:t>
      </w:r>
      <w:r w:rsidR="0061706E" w:rsidRPr="00716DAC">
        <w:rPr>
          <w:rFonts w:ascii="Palatino Linotype" w:hAnsi="Palatino Linotype" w:cs="Arial"/>
          <w:b/>
          <w:i/>
        </w:rPr>
        <w:t>ACUERDO_ADMISION_A_RR_03417_2023_FOLIO00061_PRI_2023.pdf</w:t>
      </w:r>
      <w:r w:rsidRPr="00716DAC">
        <w:rPr>
          <w:rFonts w:ascii="Palatino Linotype" w:hAnsi="Palatino Linotype" w:cs="Arial"/>
          <w:b/>
          <w:i/>
        </w:rPr>
        <w:t>”</w:t>
      </w:r>
      <w:r w:rsidRPr="00716DAC">
        <w:rPr>
          <w:rFonts w:ascii="Palatino Linotype" w:hAnsi="Palatino Linotype" w:cs="Arial"/>
        </w:rPr>
        <w:t xml:space="preserve">, </w:t>
      </w:r>
      <w:r w:rsidR="002C55B5" w:rsidRPr="00716DAC">
        <w:rPr>
          <w:rFonts w:ascii="Palatino Linotype" w:hAnsi="Palatino Linotype" w:cs="Arial"/>
        </w:rPr>
        <w:t>archivo</w:t>
      </w:r>
      <w:r w:rsidRPr="00716DAC">
        <w:rPr>
          <w:rFonts w:ascii="Palatino Linotype" w:hAnsi="Palatino Linotype" w:cs="Arial"/>
        </w:rPr>
        <w:t xml:space="preserve"> que trata de</w:t>
      </w:r>
      <w:r w:rsidR="002C55B5" w:rsidRPr="00716DAC">
        <w:rPr>
          <w:rFonts w:ascii="Palatino Linotype" w:hAnsi="Palatino Linotype" w:cs="Arial"/>
        </w:rPr>
        <w:t xml:space="preserve">l acuerdo de admisión </w:t>
      </w:r>
      <w:r w:rsidR="00224C7E" w:rsidRPr="00716DAC">
        <w:rPr>
          <w:rFonts w:ascii="Palatino Linotype" w:hAnsi="Palatino Linotype" w:cs="Arial"/>
        </w:rPr>
        <w:t>signado y notificado</w:t>
      </w:r>
      <w:r w:rsidR="002C55B5" w:rsidRPr="00716DAC">
        <w:rPr>
          <w:rFonts w:ascii="Palatino Linotype" w:hAnsi="Palatino Linotype" w:cs="Arial"/>
        </w:rPr>
        <w:t xml:space="preserve"> por la Comisionada Ponente, del diecinueve de junio de dos mil veintitrés.</w:t>
      </w:r>
    </w:p>
    <w:p w14:paraId="56BE5BF7" w14:textId="77777777" w:rsidR="00496608" w:rsidRPr="00716DAC" w:rsidRDefault="002C55B5" w:rsidP="00716DAC">
      <w:pPr>
        <w:pStyle w:val="Prrafodelista"/>
        <w:numPr>
          <w:ilvl w:val="0"/>
          <w:numId w:val="46"/>
        </w:numPr>
        <w:tabs>
          <w:tab w:val="center" w:pos="4252"/>
          <w:tab w:val="right" w:pos="8504"/>
        </w:tabs>
        <w:spacing w:line="360" w:lineRule="auto"/>
        <w:jc w:val="both"/>
        <w:rPr>
          <w:rFonts w:ascii="Palatino Linotype" w:hAnsi="Palatino Linotype" w:cs="Arial"/>
          <w:b/>
        </w:rPr>
      </w:pPr>
      <w:r w:rsidRPr="00716DAC">
        <w:rPr>
          <w:rFonts w:ascii="Palatino Linotype" w:hAnsi="Palatino Linotype" w:cs="Arial"/>
          <w:b/>
          <w:i/>
        </w:rPr>
        <w:t xml:space="preserve">“PDF_DESAHOGO_VISTA_RR03417_28JUN23.pdf”, </w:t>
      </w:r>
      <w:r w:rsidR="00496608" w:rsidRPr="00716DAC">
        <w:rPr>
          <w:rFonts w:ascii="Palatino Linotype" w:hAnsi="Palatino Linotype" w:cs="Arial"/>
        </w:rPr>
        <w:t xml:space="preserve">Escrito signado por la parte solicitante, por medio del cual, expone sus Razones y Motivos por los que no está conforme con la respuesta ofrecida por </w:t>
      </w:r>
      <w:r w:rsidR="00496608" w:rsidRPr="00716DAC">
        <w:rPr>
          <w:rFonts w:ascii="Palatino Linotype" w:hAnsi="Palatino Linotype" w:cs="Arial"/>
          <w:b/>
        </w:rPr>
        <w:t xml:space="preserve">EL SUJETO OBLIGADO, </w:t>
      </w:r>
      <w:r w:rsidR="00496608" w:rsidRPr="00716DAC">
        <w:rPr>
          <w:rFonts w:ascii="Palatino Linotype" w:hAnsi="Palatino Linotype" w:cs="Arial"/>
        </w:rPr>
        <w:t xml:space="preserve">actualizando así las fracciones V, XI, XII y XIII refiriendo la entrega de información incompleta; la falta de trámite a su solicitud; la negativa a permitir la consulta directa de la información; la falta, deficiencia o insuficiencia de la fundamentación y/o motivación de la respuesta. </w:t>
      </w:r>
    </w:p>
    <w:p w14:paraId="37F324FB" w14:textId="028DCCE0" w:rsidR="00AC7255" w:rsidRPr="00716DAC" w:rsidRDefault="004E597B" w:rsidP="00716DAC">
      <w:pPr>
        <w:pStyle w:val="Prrafodelista"/>
        <w:numPr>
          <w:ilvl w:val="0"/>
          <w:numId w:val="46"/>
        </w:numPr>
        <w:tabs>
          <w:tab w:val="center" w:pos="4252"/>
          <w:tab w:val="right" w:pos="8504"/>
        </w:tabs>
        <w:spacing w:line="360" w:lineRule="auto"/>
        <w:jc w:val="both"/>
        <w:rPr>
          <w:rFonts w:ascii="Palatino Linotype" w:hAnsi="Palatino Linotype" w:cs="Arial"/>
          <w:b/>
        </w:rPr>
      </w:pPr>
      <w:r w:rsidRPr="00716DAC">
        <w:rPr>
          <w:rFonts w:ascii="Palatino Linotype" w:hAnsi="Palatino Linotype" w:cs="Arial"/>
          <w:b/>
          <w:i/>
        </w:rPr>
        <w:t xml:space="preserve">“Acuse del recurso de revisión FOLIO PRI 00061_2023_15JUN2023.pdf”, </w:t>
      </w:r>
      <w:r w:rsidRPr="00716DAC">
        <w:rPr>
          <w:rFonts w:ascii="Palatino Linotype" w:hAnsi="Palatino Linotype" w:cs="Arial"/>
        </w:rPr>
        <w:t xml:space="preserve">archivo consistente en el “Acuse del Recurso de Revisión emitido por </w:t>
      </w:r>
      <w:r w:rsidRPr="00716DAC">
        <w:rPr>
          <w:rFonts w:ascii="Palatino Linotype" w:hAnsi="Palatino Linotype" w:cs="Arial"/>
          <w:szCs w:val="26"/>
        </w:rPr>
        <w:t>el Sistema de Acceso a la Información Mexiquense</w:t>
      </w:r>
      <w:r w:rsidR="007256F0" w:rsidRPr="00716DAC">
        <w:rPr>
          <w:rFonts w:ascii="Palatino Linotype" w:hAnsi="Palatino Linotype" w:cs="Arial"/>
          <w:szCs w:val="26"/>
        </w:rPr>
        <w:t>.</w:t>
      </w:r>
    </w:p>
    <w:p w14:paraId="0BDAB0B2" w14:textId="28CA7283" w:rsidR="008A5F0A" w:rsidRPr="00716DAC" w:rsidRDefault="004E597B" w:rsidP="00716DAC">
      <w:pPr>
        <w:pStyle w:val="Prrafodelista"/>
        <w:numPr>
          <w:ilvl w:val="0"/>
          <w:numId w:val="45"/>
        </w:numPr>
        <w:spacing w:line="360" w:lineRule="auto"/>
        <w:jc w:val="both"/>
        <w:rPr>
          <w:rFonts w:ascii="Palatino Linotype" w:hAnsi="Palatino Linotype" w:cs="Arial"/>
          <w:szCs w:val="26"/>
        </w:rPr>
      </w:pPr>
      <w:r w:rsidRPr="00716DAC">
        <w:rPr>
          <w:rFonts w:ascii="Palatino Linotype" w:hAnsi="Palatino Linotype" w:cs="Arial"/>
          <w:b/>
          <w:i/>
        </w:rPr>
        <w:t>“NOTIFICACION_OFICIO_77_DGOBERNACION_FOLIO00022_15MAY02023.pdf”</w:t>
      </w:r>
      <w:r w:rsidRPr="00716DAC">
        <w:rPr>
          <w:rFonts w:ascii="Palatino Linotype" w:hAnsi="Palatino Linotype" w:cs="Arial"/>
        </w:rPr>
        <w:t xml:space="preserve">, documento que se trata del mismo que fue enviado en el apartado de interposición del Recurso de Revisión, consistente en </w:t>
      </w:r>
      <w:r w:rsidRPr="00716DAC">
        <w:rPr>
          <w:rFonts w:ascii="Palatino Linotype" w:hAnsi="Palatino Linotype" w:cs="Arial"/>
          <w:szCs w:val="26"/>
        </w:rPr>
        <w:t xml:space="preserve">un oficio sin número, signado por el Titular de la Unidad de Transparencia Municipal de Amanalco, del que se desprende un Recurso de Revisión con número 01736/INFOEM/IP/RR/2023 diverso al que nos ocupa, por medio del cual, se advierte que dicho Titular de Transparencia dio atención a la solicitud de acceso </w:t>
      </w:r>
      <w:r w:rsidRPr="00716DAC">
        <w:rPr>
          <w:rFonts w:ascii="Palatino Linotype" w:hAnsi="Palatino Linotype" w:cs="Arial"/>
          <w:szCs w:val="26"/>
        </w:rPr>
        <w:lastRenderedPageBreak/>
        <w:t>a la información diversa, remitiendo para tal efecto las manifestaciones de la Directora de Gobernación y Secretario del Ayuntamiento.</w:t>
      </w:r>
    </w:p>
    <w:p w14:paraId="35EB4399" w14:textId="77777777" w:rsidR="00F962CA" w:rsidRPr="00716DAC" w:rsidRDefault="00F962CA" w:rsidP="00716DAC">
      <w:pPr>
        <w:pStyle w:val="Prrafodelista"/>
        <w:spacing w:line="360" w:lineRule="auto"/>
        <w:ind w:left="720"/>
        <w:jc w:val="both"/>
        <w:rPr>
          <w:rFonts w:ascii="Palatino Linotype" w:hAnsi="Palatino Linotype" w:cs="Arial"/>
          <w:szCs w:val="26"/>
        </w:rPr>
      </w:pPr>
    </w:p>
    <w:p w14:paraId="70EA9B89" w14:textId="18E83A4C" w:rsidR="00EA3F63" w:rsidRPr="00716DAC" w:rsidRDefault="008A5F0A" w:rsidP="00716DAC">
      <w:pPr>
        <w:tabs>
          <w:tab w:val="center" w:pos="4252"/>
          <w:tab w:val="right" w:pos="8504"/>
        </w:tabs>
        <w:spacing w:line="360" w:lineRule="auto"/>
        <w:jc w:val="both"/>
        <w:rPr>
          <w:rFonts w:ascii="Palatino Linotype" w:hAnsi="Palatino Linotype" w:cs="Arial"/>
        </w:rPr>
      </w:pPr>
      <w:r w:rsidRPr="00716DAC">
        <w:rPr>
          <w:rFonts w:ascii="Palatino Linotype" w:hAnsi="Palatino Linotype" w:cs="Arial"/>
        </w:rPr>
        <w:t>Por su parte</w:t>
      </w:r>
      <w:r w:rsidR="000F070A" w:rsidRPr="00716DAC">
        <w:rPr>
          <w:rFonts w:ascii="Palatino Linotype" w:hAnsi="Palatino Linotype" w:cs="Arial"/>
        </w:rPr>
        <w:t>,</w:t>
      </w:r>
      <w:r w:rsidRPr="00716DAC">
        <w:rPr>
          <w:rFonts w:ascii="Palatino Linotype" w:hAnsi="Palatino Linotype" w:cs="Arial"/>
        </w:rPr>
        <w:t xml:space="preserve"> </w:t>
      </w:r>
      <w:r w:rsidR="00EA3F63" w:rsidRPr="00716DAC">
        <w:rPr>
          <w:rFonts w:ascii="Palatino Linotype" w:hAnsi="Palatino Linotype" w:cs="Arial"/>
          <w:b/>
        </w:rPr>
        <w:t>EL SUJETO OBLIGADO</w:t>
      </w:r>
      <w:r w:rsidR="00EA3F63" w:rsidRPr="00716DAC">
        <w:rPr>
          <w:rFonts w:ascii="Palatino Linotype" w:hAnsi="Palatino Linotype" w:cs="Arial"/>
        </w:rPr>
        <w:t xml:space="preserve"> rindió Informe Justificado</w:t>
      </w:r>
      <w:r w:rsidR="004E597B" w:rsidRPr="00716DAC">
        <w:rPr>
          <w:rFonts w:ascii="Palatino Linotype" w:hAnsi="Palatino Linotype" w:cs="Arial"/>
        </w:rPr>
        <w:t xml:space="preserve"> el veintisiete de junio de dos mil veintitrés, remitiendo para tal efecto los siguientes archivos:</w:t>
      </w:r>
    </w:p>
    <w:p w14:paraId="50E98FE3" w14:textId="655EB3D2" w:rsidR="00B85BBE" w:rsidRPr="00716DAC" w:rsidRDefault="00DC5BCB" w:rsidP="00716DAC">
      <w:pPr>
        <w:pStyle w:val="Prrafodelista"/>
        <w:numPr>
          <w:ilvl w:val="0"/>
          <w:numId w:val="47"/>
        </w:numPr>
        <w:tabs>
          <w:tab w:val="center" w:pos="4252"/>
          <w:tab w:val="right" w:pos="8504"/>
        </w:tabs>
        <w:spacing w:line="360" w:lineRule="auto"/>
        <w:jc w:val="both"/>
        <w:rPr>
          <w:rFonts w:ascii="Palatino Linotype" w:hAnsi="Palatino Linotype" w:cs="Arial"/>
        </w:rPr>
      </w:pPr>
      <w:r w:rsidRPr="00716DAC">
        <w:rPr>
          <w:rFonts w:ascii="Palatino Linotype" w:hAnsi="Palatino Linotype" w:cs="Arial"/>
          <w:b/>
          <w:i/>
        </w:rPr>
        <w:t>“Respuesta solicitud 00061PRIIP2023.pdf”</w:t>
      </w:r>
      <w:r w:rsidR="00B85BBE" w:rsidRPr="00716DAC">
        <w:rPr>
          <w:rFonts w:ascii="Palatino Linotype" w:hAnsi="Palatino Linotype" w:cs="Arial"/>
        </w:rPr>
        <w:t xml:space="preserve">, archivo que consta del </w:t>
      </w:r>
      <w:r w:rsidRPr="00716DAC">
        <w:rPr>
          <w:rFonts w:ascii="Palatino Linotype" w:hAnsi="Palatino Linotype" w:cs="Arial"/>
        </w:rPr>
        <w:t xml:space="preserve">oficio con número SJT/UT/078/2023, signado por el Titular de la Unidad de Transparencia del C.D.E del P.R.I en el Estado de México, </w:t>
      </w:r>
      <w:r w:rsidR="00B85BBE" w:rsidRPr="00716DAC">
        <w:rPr>
          <w:rFonts w:ascii="Palatino Linotype" w:hAnsi="Palatino Linotype" w:cs="Arial"/>
        </w:rPr>
        <w:t>proporcionado en respuesta primigenia.</w:t>
      </w:r>
    </w:p>
    <w:p w14:paraId="4F089FD3" w14:textId="62BF17D1" w:rsidR="004E597B" w:rsidRPr="00716DAC" w:rsidRDefault="00B85BBE" w:rsidP="00716DAC">
      <w:pPr>
        <w:pStyle w:val="Prrafodelista"/>
        <w:numPr>
          <w:ilvl w:val="0"/>
          <w:numId w:val="47"/>
        </w:numPr>
        <w:tabs>
          <w:tab w:val="center" w:pos="4252"/>
          <w:tab w:val="right" w:pos="8504"/>
        </w:tabs>
        <w:spacing w:line="360" w:lineRule="auto"/>
        <w:jc w:val="both"/>
        <w:rPr>
          <w:rFonts w:ascii="Palatino Linotype" w:hAnsi="Palatino Linotype" w:cs="Arial"/>
        </w:rPr>
      </w:pPr>
      <w:r w:rsidRPr="00716DAC">
        <w:rPr>
          <w:rFonts w:ascii="Palatino Linotype" w:hAnsi="Palatino Linotype" w:cs="Arial"/>
          <w:b/>
          <w:i/>
        </w:rPr>
        <w:t>“Informe Justificado RR 03417Manifestaciones,..pdf”</w:t>
      </w:r>
      <w:r w:rsidRPr="00716DAC">
        <w:rPr>
          <w:rFonts w:ascii="Palatino Linotype" w:hAnsi="Palatino Linotype" w:cs="Arial"/>
        </w:rPr>
        <w:t xml:space="preserve">, </w:t>
      </w:r>
      <w:r w:rsidR="00DC5BCB" w:rsidRPr="00716DAC">
        <w:rPr>
          <w:rFonts w:ascii="Palatino Linotype" w:hAnsi="Palatino Linotype" w:cs="Arial"/>
        </w:rPr>
        <w:t xml:space="preserve"> </w:t>
      </w:r>
      <w:r w:rsidRPr="00716DAC">
        <w:rPr>
          <w:rFonts w:ascii="Palatino Linotype" w:hAnsi="Palatino Linotype" w:cs="Arial"/>
        </w:rPr>
        <w:t xml:space="preserve">archivo que consta de diez fojas, de las que se advierte el Informe Justificado signado por el Titular de la Unidad de Transparencia del Partido Revolucionario Institucional en el Estado de México, </w:t>
      </w:r>
      <w:r w:rsidR="00B1504D" w:rsidRPr="00716DAC">
        <w:rPr>
          <w:rFonts w:ascii="Palatino Linotype" w:hAnsi="Palatino Linotype" w:cs="Arial"/>
        </w:rPr>
        <w:t>por medio del entre otras cosas, ratifica su respuesta primigenia.</w:t>
      </w:r>
    </w:p>
    <w:p w14:paraId="708974E5" w14:textId="2000D452" w:rsidR="00B1504D" w:rsidRPr="00716DAC" w:rsidRDefault="00B1504D" w:rsidP="00716DAC">
      <w:pPr>
        <w:pStyle w:val="Prrafodelista"/>
        <w:numPr>
          <w:ilvl w:val="0"/>
          <w:numId w:val="47"/>
        </w:numPr>
        <w:tabs>
          <w:tab w:val="center" w:pos="4252"/>
          <w:tab w:val="right" w:pos="8504"/>
        </w:tabs>
        <w:spacing w:line="360" w:lineRule="auto"/>
        <w:jc w:val="both"/>
        <w:rPr>
          <w:rFonts w:ascii="Palatino Linotype" w:hAnsi="Palatino Linotype" w:cs="Arial"/>
        </w:rPr>
      </w:pPr>
      <w:r w:rsidRPr="00716DAC">
        <w:rPr>
          <w:rFonts w:ascii="Palatino Linotype" w:hAnsi="Palatino Linotype" w:cs="Arial"/>
          <w:b/>
          <w:i/>
        </w:rPr>
        <w:t>“CDE-PRI-SFA-DGT-043-2023.pdf”</w:t>
      </w:r>
      <w:r w:rsidRPr="00716DAC">
        <w:rPr>
          <w:rFonts w:ascii="Palatino Linotype" w:hAnsi="Palatino Linotype" w:cs="Arial"/>
        </w:rPr>
        <w:t xml:space="preserve">, archivo que consta </w:t>
      </w:r>
      <w:r w:rsidR="0025717D" w:rsidRPr="00716DAC">
        <w:rPr>
          <w:rFonts w:ascii="Palatino Linotype" w:hAnsi="Palatino Linotype" w:cs="Arial"/>
        </w:rPr>
        <w:t xml:space="preserve">del </w:t>
      </w:r>
      <w:r w:rsidRPr="00716DAC">
        <w:rPr>
          <w:rFonts w:ascii="Palatino Linotype" w:hAnsi="Palatino Linotype" w:cs="Arial"/>
        </w:rPr>
        <w:t xml:space="preserve">oficio con número CDE/PRI/SFA/DGT/043/2023, signado por el Funcionario Partidista Habilitado de la Secretaría de Finanzas y Administración del CDE del PRI en el Estado de México, </w:t>
      </w:r>
      <w:r w:rsidR="0025717D" w:rsidRPr="00716DAC">
        <w:rPr>
          <w:rFonts w:ascii="Palatino Linotype" w:hAnsi="Palatino Linotype" w:cs="Arial"/>
        </w:rPr>
        <w:t>proporcionado en respuesta primigenia.</w:t>
      </w:r>
    </w:p>
    <w:p w14:paraId="1683AA18" w14:textId="77777777" w:rsidR="0025717D" w:rsidRPr="00716DAC" w:rsidRDefault="0025717D" w:rsidP="00716DAC">
      <w:pPr>
        <w:tabs>
          <w:tab w:val="center" w:pos="4252"/>
          <w:tab w:val="right" w:pos="8504"/>
        </w:tabs>
        <w:spacing w:line="360" w:lineRule="auto"/>
        <w:jc w:val="both"/>
        <w:rPr>
          <w:rFonts w:ascii="Palatino Linotype" w:hAnsi="Palatino Linotype" w:cs="Arial"/>
        </w:rPr>
      </w:pPr>
    </w:p>
    <w:p w14:paraId="5C523CEE" w14:textId="2745AD9F" w:rsidR="004E597B" w:rsidRPr="00716DAC" w:rsidRDefault="0025717D" w:rsidP="00716DAC">
      <w:pPr>
        <w:tabs>
          <w:tab w:val="center" w:pos="4252"/>
          <w:tab w:val="right" w:pos="8504"/>
        </w:tabs>
        <w:spacing w:line="360" w:lineRule="auto"/>
        <w:jc w:val="both"/>
        <w:rPr>
          <w:rFonts w:ascii="Palatino Linotype" w:hAnsi="Palatino Linotype" w:cs="Arial"/>
        </w:rPr>
      </w:pPr>
      <w:r w:rsidRPr="00716DAC">
        <w:rPr>
          <w:rFonts w:ascii="Palatino Linotype" w:hAnsi="Palatino Linotype" w:cs="Arial"/>
        </w:rPr>
        <w:t>Posteriormente, ya que fueron hechos del conocimiento los tres archivos señalados en el apartado anterior,</w:t>
      </w:r>
      <w:r w:rsidR="006914C8" w:rsidRPr="00716DAC">
        <w:rPr>
          <w:rFonts w:ascii="Palatino Linotype" w:hAnsi="Palatino Linotype" w:cs="Arial"/>
        </w:rPr>
        <w:t xml:space="preserve"> el dieciocho de septiembre</w:t>
      </w:r>
      <w:r w:rsidRPr="00716DAC">
        <w:rPr>
          <w:rFonts w:ascii="Palatino Linotype" w:hAnsi="Palatino Linotype" w:cs="Arial"/>
        </w:rPr>
        <w:t xml:space="preserve"> </w:t>
      </w:r>
      <w:r w:rsidR="009E33EE" w:rsidRPr="00716DAC">
        <w:rPr>
          <w:rFonts w:ascii="Palatino Linotype" w:hAnsi="Palatino Linotype" w:cs="Arial"/>
        </w:rPr>
        <w:t xml:space="preserve">de dos mil veintitrés, </w:t>
      </w:r>
      <w:r w:rsidRPr="00716DAC">
        <w:rPr>
          <w:rFonts w:ascii="Palatino Linotype" w:hAnsi="Palatino Linotype" w:cs="Arial"/>
          <w:b/>
        </w:rPr>
        <w:t xml:space="preserve">LA RECURRENTE </w:t>
      </w:r>
      <w:r w:rsidRPr="00716DAC">
        <w:rPr>
          <w:rFonts w:ascii="Palatino Linotype" w:hAnsi="Palatino Linotype" w:cs="Arial"/>
        </w:rPr>
        <w:t xml:space="preserve">remitió de nueva cuenta  4 archivos electrónicos entre los que se encuentra lo siguiente: </w:t>
      </w:r>
    </w:p>
    <w:p w14:paraId="23CA500C" w14:textId="4C0D55EC" w:rsidR="0025717D" w:rsidRPr="00716DAC" w:rsidRDefault="0025717D" w:rsidP="00716DAC">
      <w:pPr>
        <w:pStyle w:val="Prrafodelista"/>
        <w:numPr>
          <w:ilvl w:val="0"/>
          <w:numId w:val="49"/>
        </w:numPr>
        <w:tabs>
          <w:tab w:val="center" w:pos="4252"/>
          <w:tab w:val="right" w:pos="8504"/>
        </w:tabs>
        <w:spacing w:line="360" w:lineRule="auto"/>
        <w:jc w:val="both"/>
        <w:rPr>
          <w:rFonts w:ascii="Palatino Linotype" w:hAnsi="Palatino Linotype" w:cs="Arial"/>
          <w:b/>
        </w:rPr>
      </w:pPr>
      <w:r w:rsidRPr="00716DAC">
        <w:rPr>
          <w:rFonts w:ascii="Palatino Linotype" w:hAnsi="Palatino Linotype" w:cs="Arial"/>
          <w:b/>
          <w:i/>
        </w:rPr>
        <w:lastRenderedPageBreak/>
        <w:t xml:space="preserve">“PDF_DETALLE_RR3417_2023_ 18092023.pdf”, </w:t>
      </w:r>
      <w:r w:rsidR="007256F0" w:rsidRPr="00716DAC">
        <w:rPr>
          <w:rFonts w:ascii="Palatino Linotype" w:hAnsi="Palatino Linotype" w:cs="Arial"/>
        </w:rPr>
        <w:t xml:space="preserve">archivo consistente en el formato denominado “Manifestaciones” emitido por </w:t>
      </w:r>
      <w:r w:rsidR="007256F0" w:rsidRPr="00716DAC">
        <w:rPr>
          <w:rFonts w:ascii="Palatino Linotype" w:hAnsi="Palatino Linotype" w:cs="Arial"/>
          <w:szCs w:val="26"/>
        </w:rPr>
        <w:t>el Sistema de Acceso a la Información Mexiquense.</w:t>
      </w:r>
    </w:p>
    <w:p w14:paraId="36C9415C" w14:textId="2602BF8B" w:rsidR="00E0572C" w:rsidRPr="00716DAC" w:rsidRDefault="007256F0" w:rsidP="00716DAC">
      <w:pPr>
        <w:pStyle w:val="Prrafodelista"/>
        <w:numPr>
          <w:ilvl w:val="0"/>
          <w:numId w:val="49"/>
        </w:numPr>
        <w:tabs>
          <w:tab w:val="center" w:pos="4252"/>
          <w:tab w:val="right" w:pos="8504"/>
        </w:tabs>
        <w:spacing w:line="360" w:lineRule="auto"/>
        <w:jc w:val="both"/>
        <w:rPr>
          <w:rFonts w:ascii="Palatino Linotype" w:hAnsi="Palatino Linotype" w:cs="Arial"/>
          <w:b/>
        </w:rPr>
      </w:pPr>
      <w:r w:rsidRPr="00716DAC">
        <w:rPr>
          <w:rFonts w:ascii="Palatino Linotype" w:hAnsi="Palatino Linotype" w:cs="Arial"/>
          <w:b/>
          <w:i/>
        </w:rPr>
        <w:t>“DESAHOGO2_RR03417_CMPRI_AMAN.pdf”</w:t>
      </w:r>
      <w:r w:rsidRPr="00716DAC">
        <w:rPr>
          <w:rFonts w:ascii="Palatino Linotype" w:hAnsi="Palatino Linotype" w:cs="Arial"/>
        </w:rPr>
        <w:t xml:space="preserve">, </w:t>
      </w:r>
      <w:r w:rsidR="0051721E" w:rsidRPr="00716DAC">
        <w:rPr>
          <w:rFonts w:ascii="Palatino Linotype" w:hAnsi="Palatino Linotype" w:cs="Arial"/>
        </w:rPr>
        <w:t xml:space="preserve">archivo que contiene las manifestaciones de la particular, dentro de las cuales se observa la insistencia en recalcar la falta de entrega de la información peticionada por parte del </w:t>
      </w:r>
      <w:r w:rsidR="00E0572C" w:rsidRPr="00716DAC">
        <w:rPr>
          <w:rFonts w:ascii="Palatino Linotype" w:hAnsi="Palatino Linotype" w:cs="Arial"/>
          <w:b/>
        </w:rPr>
        <w:t xml:space="preserve">SUJETO OBLIGADO, </w:t>
      </w:r>
      <w:r w:rsidR="00E0572C" w:rsidRPr="00716DAC">
        <w:rPr>
          <w:rFonts w:ascii="Palatino Linotype" w:hAnsi="Palatino Linotype" w:cs="Arial"/>
        </w:rPr>
        <w:t xml:space="preserve">añadiendo entre otras cosas, la </w:t>
      </w:r>
      <w:r w:rsidR="00A53646" w:rsidRPr="00716DAC">
        <w:rPr>
          <w:rFonts w:ascii="Palatino Linotype" w:hAnsi="Palatino Linotype" w:cs="Arial"/>
        </w:rPr>
        <w:t>solicitud</w:t>
      </w:r>
      <w:r w:rsidR="00E0572C" w:rsidRPr="00716DAC">
        <w:rPr>
          <w:rFonts w:ascii="Palatino Linotype" w:hAnsi="Palatino Linotype" w:cs="Arial"/>
        </w:rPr>
        <w:t xml:space="preserve"> para dar vista a las autoridades competentes.</w:t>
      </w:r>
    </w:p>
    <w:p w14:paraId="147C6C61" w14:textId="129C3012" w:rsidR="00E0572C" w:rsidRPr="00716DAC" w:rsidRDefault="00E0572C" w:rsidP="00716DAC">
      <w:pPr>
        <w:pStyle w:val="Prrafodelista"/>
        <w:numPr>
          <w:ilvl w:val="0"/>
          <w:numId w:val="49"/>
        </w:numPr>
        <w:tabs>
          <w:tab w:val="center" w:pos="4252"/>
          <w:tab w:val="right" w:pos="8504"/>
        </w:tabs>
        <w:spacing w:line="360" w:lineRule="auto"/>
        <w:jc w:val="both"/>
        <w:rPr>
          <w:rFonts w:ascii="Palatino Linotype" w:hAnsi="Palatino Linotype" w:cs="Arial"/>
          <w:b/>
        </w:rPr>
      </w:pPr>
      <w:r w:rsidRPr="00716DAC">
        <w:rPr>
          <w:rFonts w:ascii="Palatino Linotype" w:hAnsi="Palatino Linotype" w:cs="Arial"/>
          <w:b/>
          <w:i/>
        </w:rPr>
        <w:t>“DESAHOGO2_RR03417_CMPRI_AMAN.pdf”</w:t>
      </w:r>
      <w:r w:rsidRPr="00716DAC">
        <w:rPr>
          <w:rFonts w:ascii="Palatino Linotype" w:hAnsi="Palatino Linotype" w:cs="Arial"/>
        </w:rPr>
        <w:t xml:space="preserve">, </w:t>
      </w:r>
      <w:r w:rsidR="00A53646" w:rsidRPr="00716DAC">
        <w:rPr>
          <w:rFonts w:ascii="Palatino Linotype" w:hAnsi="Palatino Linotype" w:cs="Arial"/>
        </w:rPr>
        <w:t>se trata del mismo documento referido en el numeral anterior.</w:t>
      </w:r>
    </w:p>
    <w:p w14:paraId="4479E03C" w14:textId="48036E02" w:rsidR="00A53646" w:rsidRPr="00716DAC" w:rsidRDefault="00A53646" w:rsidP="00716DAC">
      <w:pPr>
        <w:pStyle w:val="Prrafodelista"/>
        <w:numPr>
          <w:ilvl w:val="0"/>
          <w:numId w:val="46"/>
        </w:numPr>
        <w:tabs>
          <w:tab w:val="center" w:pos="4252"/>
          <w:tab w:val="right" w:pos="8504"/>
        </w:tabs>
        <w:spacing w:line="360" w:lineRule="auto"/>
        <w:jc w:val="both"/>
        <w:rPr>
          <w:rFonts w:ascii="Palatino Linotype" w:hAnsi="Palatino Linotype" w:cs="Arial"/>
          <w:b/>
        </w:rPr>
      </w:pPr>
      <w:r w:rsidRPr="00716DAC">
        <w:rPr>
          <w:rFonts w:ascii="Palatino Linotype" w:hAnsi="Palatino Linotype" w:cs="Arial"/>
          <w:b/>
          <w:i/>
        </w:rPr>
        <w:t xml:space="preserve">“ACUERDO_INFOEM_13SEP2023_03417_2023_IJ.pdf”, </w:t>
      </w:r>
      <w:r w:rsidR="00224C7E" w:rsidRPr="00716DAC">
        <w:rPr>
          <w:rFonts w:ascii="Palatino Linotype" w:hAnsi="Palatino Linotype" w:cs="Arial"/>
        </w:rPr>
        <w:t xml:space="preserve">archivo que trata del acuerdo por medio del cual se dio vista a la particular del Informe Justificado presentado por </w:t>
      </w:r>
      <w:r w:rsidR="00224C7E" w:rsidRPr="00716DAC">
        <w:rPr>
          <w:rFonts w:ascii="Palatino Linotype" w:hAnsi="Palatino Linotype" w:cs="Arial"/>
          <w:b/>
        </w:rPr>
        <w:t>EL SUJETO OBLIGADO.</w:t>
      </w:r>
    </w:p>
    <w:p w14:paraId="59F86B7F" w14:textId="77777777" w:rsidR="004E597B" w:rsidRPr="00716DAC" w:rsidRDefault="004E597B" w:rsidP="00716DAC">
      <w:pPr>
        <w:tabs>
          <w:tab w:val="center" w:pos="4252"/>
          <w:tab w:val="right" w:pos="8504"/>
        </w:tabs>
        <w:spacing w:line="360" w:lineRule="auto"/>
        <w:jc w:val="both"/>
        <w:rPr>
          <w:rFonts w:ascii="Palatino Linotype" w:hAnsi="Palatino Linotype" w:cs="Arial"/>
        </w:rPr>
      </w:pPr>
    </w:p>
    <w:p w14:paraId="7ADD7357" w14:textId="77777777" w:rsidR="003B4377" w:rsidRPr="00716DAC" w:rsidRDefault="003B4377" w:rsidP="00716DAC">
      <w:pPr>
        <w:pStyle w:val="Prrafodelista"/>
        <w:spacing w:line="360" w:lineRule="auto"/>
        <w:ind w:left="0"/>
        <w:contextualSpacing/>
        <w:jc w:val="both"/>
        <w:rPr>
          <w:rFonts w:ascii="Palatino Linotype" w:hAnsi="Palatino Linotype"/>
          <w:b/>
          <w:lang w:val="es-419"/>
        </w:rPr>
      </w:pPr>
      <w:r w:rsidRPr="00716DAC">
        <w:rPr>
          <w:rFonts w:ascii="Palatino Linotype" w:hAnsi="Palatino Linotype"/>
          <w:b/>
          <w:lang w:val="es-419"/>
        </w:rPr>
        <w:t>c) De la ampliación para resolver el Recurso de Revisión:</w:t>
      </w:r>
    </w:p>
    <w:p w14:paraId="1C9EBDA1" w14:textId="20549E5E" w:rsidR="003B4377" w:rsidRPr="00716DAC" w:rsidRDefault="003B4377" w:rsidP="00716DAC">
      <w:pPr>
        <w:pStyle w:val="Prrafodelista"/>
        <w:spacing w:line="360" w:lineRule="auto"/>
        <w:ind w:left="0"/>
        <w:jc w:val="both"/>
        <w:rPr>
          <w:rFonts w:ascii="Palatino Linotype" w:hAnsi="Palatino Linotype" w:cs="Arial"/>
          <w:lang w:eastAsia="es-MX"/>
        </w:rPr>
      </w:pPr>
      <w:r w:rsidRPr="00716DAC">
        <w:rPr>
          <w:rFonts w:ascii="Palatino Linotype" w:hAnsi="Palatino Linotype" w:cs="Arial"/>
          <w:lang w:eastAsia="es-MX"/>
        </w:rPr>
        <w:t xml:space="preserve">El </w:t>
      </w:r>
      <w:r w:rsidR="00224C7E" w:rsidRPr="00716DAC">
        <w:rPr>
          <w:rFonts w:ascii="Palatino Linotype" w:hAnsi="Palatino Linotype" w:cs="Arial"/>
          <w:b/>
          <w:lang w:eastAsia="es-MX"/>
        </w:rPr>
        <w:t>diecisiete</w:t>
      </w:r>
      <w:r w:rsidR="00B07AFC" w:rsidRPr="00716DAC">
        <w:rPr>
          <w:rFonts w:ascii="Palatino Linotype" w:hAnsi="Palatino Linotype" w:cs="Arial"/>
          <w:b/>
          <w:lang w:eastAsia="es-MX"/>
        </w:rPr>
        <w:t xml:space="preserve"> de </w:t>
      </w:r>
      <w:r w:rsidR="00224C7E" w:rsidRPr="00716DAC">
        <w:rPr>
          <w:rFonts w:ascii="Palatino Linotype" w:hAnsi="Palatino Linotype" w:cs="Arial"/>
          <w:b/>
          <w:lang w:eastAsia="es-MX"/>
        </w:rPr>
        <w:t>agosto</w:t>
      </w:r>
      <w:r w:rsidR="000F070A" w:rsidRPr="00716DAC">
        <w:rPr>
          <w:rFonts w:ascii="Palatino Linotype" w:hAnsi="Palatino Linotype" w:cs="Arial"/>
          <w:b/>
          <w:lang w:eastAsia="es-MX"/>
        </w:rPr>
        <w:t xml:space="preserve"> </w:t>
      </w:r>
      <w:r w:rsidRPr="00716DAC">
        <w:rPr>
          <w:rFonts w:ascii="Palatino Linotype" w:hAnsi="Palatino Linotype" w:cs="Arial"/>
          <w:b/>
          <w:lang w:eastAsia="es-MX"/>
        </w:rPr>
        <w:t>de dos mil veinti</w:t>
      </w:r>
      <w:r w:rsidR="00EA3F63" w:rsidRPr="00716DAC">
        <w:rPr>
          <w:rFonts w:ascii="Palatino Linotype" w:hAnsi="Palatino Linotype" w:cs="Arial"/>
          <w:b/>
          <w:lang w:eastAsia="es-MX"/>
        </w:rPr>
        <w:t>trés</w:t>
      </w:r>
      <w:r w:rsidRPr="00716DAC">
        <w:rPr>
          <w:rFonts w:ascii="Palatino Linotype" w:hAnsi="Palatino Linotype" w:cs="Arial"/>
          <w:lang w:eastAsia="es-MX"/>
        </w:rPr>
        <w:t xml:space="preserve">, se acordó ampliar el plazo para resolver </w:t>
      </w:r>
      <w:r w:rsidRPr="00716DAC">
        <w:rPr>
          <w:rFonts w:ascii="Palatino Linotype" w:hAnsi="Palatino Linotype" w:cs="Arial"/>
          <w:lang w:val="es-419" w:eastAsia="es-MX"/>
        </w:rPr>
        <w:t>el</w:t>
      </w:r>
      <w:r w:rsidRPr="00716DAC">
        <w:rPr>
          <w:rFonts w:ascii="Palatino Linotype" w:hAnsi="Palatino Linotype" w:cs="Arial"/>
          <w:lang w:eastAsia="es-MX"/>
        </w:rPr>
        <w:t xml:space="preserve"> Recurso de Revisión </w:t>
      </w:r>
      <w:r w:rsidRPr="00716DAC">
        <w:rPr>
          <w:rFonts w:ascii="Palatino Linotype" w:hAnsi="Palatino Linotype" w:cs="Arial"/>
          <w:lang w:val="es-419" w:eastAsia="es-MX"/>
        </w:rPr>
        <w:t>en estudio</w:t>
      </w:r>
      <w:r w:rsidRPr="00716DAC">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27A9D884" w:rsidR="003B4377" w:rsidRPr="00716DAC" w:rsidRDefault="003B4377" w:rsidP="00716DAC">
      <w:pPr>
        <w:spacing w:before="100" w:beforeAutospacing="1" w:after="100" w:afterAutospacing="1" w:line="360" w:lineRule="auto"/>
        <w:jc w:val="both"/>
        <w:rPr>
          <w:rFonts w:ascii="Palatino Linotype" w:eastAsia="Calibri" w:hAnsi="Palatino Linotype"/>
          <w:lang w:eastAsia="en-US"/>
        </w:rPr>
      </w:pPr>
      <w:r w:rsidRPr="00716DAC">
        <w:rPr>
          <w:rFonts w:ascii="Palatino Linotype" w:eastAsia="Calibri" w:hAnsi="Palatino Linotype"/>
          <w:lang w:eastAsia="en-US"/>
        </w:rPr>
        <w:t xml:space="preserve">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w:t>
      </w:r>
      <w:r w:rsidR="009E33EE" w:rsidRPr="00716DAC">
        <w:rPr>
          <w:rFonts w:ascii="Palatino Linotype" w:eastAsia="Calibri" w:hAnsi="Palatino Linotype"/>
          <w:lang w:eastAsia="en-US"/>
        </w:rPr>
        <w:t>año dos mil veintiuno</w:t>
      </w:r>
      <w:r w:rsidRPr="00716DAC">
        <w:rPr>
          <w:rFonts w:ascii="Palatino Linotype" w:eastAsia="Calibri" w:hAnsi="Palatino Linotype"/>
          <w:lang w:eastAsia="en-US"/>
        </w:rPr>
        <w:t xml:space="preserve"> dentro del mismo periodo, se ha </w:t>
      </w:r>
      <w:r w:rsidRPr="00716DAC">
        <w:rPr>
          <w:rFonts w:ascii="Palatino Linotype" w:eastAsia="Calibri" w:hAnsi="Palatino Linotype"/>
          <w:lang w:eastAsia="en-US"/>
        </w:rPr>
        <w:lastRenderedPageBreak/>
        <w:t>incrementado aproximadamente un 400%, circunstancia atípica que ha rebasado las capacidades técnicas y humanas del personal encargado de la proyección de las resoluciones a dichos medios de impugnación.</w:t>
      </w:r>
    </w:p>
    <w:p w14:paraId="1DB94E44"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716DAC" w:rsidRDefault="003B4377" w:rsidP="00716DAC">
      <w:pPr>
        <w:spacing w:line="360" w:lineRule="auto"/>
        <w:jc w:val="both"/>
        <w:rPr>
          <w:rFonts w:ascii="Palatino Linotype" w:eastAsia="Calibri" w:hAnsi="Palatino Linotype"/>
          <w:lang w:eastAsia="en-US"/>
        </w:rPr>
      </w:pPr>
    </w:p>
    <w:p w14:paraId="2FD5026F"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716DAC" w:rsidRDefault="003B4377" w:rsidP="00716DAC">
      <w:pPr>
        <w:spacing w:line="360" w:lineRule="auto"/>
        <w:jc w:val="both"/>
        <w:rPr>
          <w:rFonts w:ascii="Palatino Linotype" w:eastAsia="Calibri" w:hAnsi="Palatino Linotype"/>
          <w:lang w:eastAsia="en-US"/>
        </w:rPr>
      </w:pPr>
    </w:p>
    <w:p w14:paraId="242EB7D4"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716DAC" w:rsidRDefault="003B4377" w:rsidP="00716DAC">
      <w:pPr>
        <w:spacing w:line="360" w:lineRule="auto"/>
        <w:jc w:val="both"/>
        <w:rPr>
          <w:rFonts w:ascii="Palatino Linotype" w:eastAsia="Calibri" w:hAnsi="Palatino Linotype"/>
          <w:lang w:eastAsia="en-US"/>
        </w:rPr>
      </w:pPr>
    </w:p>
    <w:p w14:paraId="053B9F4A"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lastRenderedPageBreak/>
        <w:t>a) Complejidad del asunto: La complejidad de la prueba, la pluralidad de sujetos procesales, el tiempo transcurrido, las características y contexto del recurso.</w:t>
      </w:r>
    </w:p>
    <w:p w14:paraId="7271760D"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b) Actividad Procesal del interesado: Acciones u omisiones del interesado.</w:t>
      </w:r>
    </w:p>
    <w:p w14:paraId="05CACB02"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716DAC" w:rsidRDefault="003B4377" w:rsidP="00716DAC">
      <w:pPr>
        <w:spacing w:line="360" w:lineRule="auto"/>
        <w:jc w:val="both"/>
        <w:rPr>
          <w:rFonts w:ascii="Palatino Linotype" w:eastAsia="Calibri" w:hAnsi="Palatino Linotype"/>
          <w:lang w:eastAsia="en-US"/>
        </w:rPr>
      </w:pPr>
    </w:p>
    <w:p w14:paraId="3126B836"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716DAC" w:rsidRDefault="003B4377" w:rsidP="00716DAC">
      <w:pPr>
        <w:spacing w:line="360" w:lineRule="auto"/>
        <w:jc w:val="both"/>
        <w:rPr>
          <w:rFonts w:ascii="Palatino Linotype" w:eastAsia="Calibri" w:hAnsi="Palatino Linotype"/>
          <w:lang w:eastAsia="en-US"/>
        </w:rPr>
      </w:pPr>
    </w:p>
    <w:p w14:paraId="0214C6CF"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716DAC" w:rsidRDefault="003B4377" w:rsidP="00716DAC">
      <w:pPr>
        <w:spacing w:line="360" w:lineRule="auto"/>
        <w:jc w:val="both"/>
        <w:rPr>
          <w:rFonts w:ascii="Palatino Linotype" w:eastAsia="Calibri" w:hAnsi="Palatino Linotype"/>
          <w:lang w:eastAsia="en-US"/>
        </w:rPr>
      </w:pPr>
    </w:p>
    <w:p w14:paraId="2BB616ED"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716DAC">
        <w:rPr>
          <w:rFonts w:ascii="Palatino Linotype" w:eastAsia="Calibri" w:hAnsi="Palatino Linotype"/>
          <w:lang w:eastAsia="en-US"/>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716DAC" w:rsidRDefault="003B4377" w:rsidP="00716DAC">
      <w:pPr>
        <w:spacing w:line="360" w:lineRule="auto"/>
        <w:jc w:val="both"/>
        <w:rPr>
          <w:rFonts w:ascii="Palatino Linotype" w:eastAsia="Calibri" w:hAnsi="Palatino Linotype"/>
          <w:lang w:eastAsia="en-US"/>
        </w:rPr>
      </w:pPr>
    </w:p>
    <w:p w14:paraId="33A89860" w14:textId="77777777" w:rsid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6AA40F28" w14:textId="77777777" w:rsidR="00716DAC" w:rsidRDefault="00716DAC" w:rsidP="00716DAC">
      <w:pPr>
        <w:spacing w:line="360" w:lineRule="auto"/>
        <w:jc w:val="both"/>
        <w:rPr>
          <w:rFonts w:ascii="Palatino Linotype" w:eastAsia="Calibri" w:hAnsi="Palatino Linotype"/>
          <w:lang w:eastAsia="en-US"/>
        </w:rPr>
      </w:pPr>
    </w:p>
    <w:p w14:paraId="457F72FB" w14:textId="77777777" w:rsid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3161282E" w14:textId="77777777" w:rsidR="00716DAC" w:rsidRDefault="00716DAC" w:rsidP="00716DAC">
      <w:pPr>
        <w:spacing w:line="360" w:lineRule="auto"/>
        <w:jc w:val="both"/>
        <w:rPr>
          <w:rFonts w:ascii="Palatino Linotype" w:eastAsia="Calibri" w:hAnsi="Palatino Linotype"/>
          <w:lang w:eastAsia="en-US"/>
        </w:rPr>
      </w:pPr>
    </w:p>
    <w:p w14:paraId="14004709" w14:textId="456AE85E"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716DAC" w:rsidRDefault="003B4377" w:rsidP="00716DAC">
      <w:pPr>
        <w:spacing w:line="360" w:lineRule="auto"/>
        <w:jc w:val="both"/>
        <w:rPr>
          <w:rFonts w:ascii="Palatino Linotype" w:eastAsia="Calibri" w:hAnsi="Palatino Linotype"/>
          <w:lang w:eastAsia="en-US"/>
        </w:rPr>
      </w:pPr>
    </w:p>
    <w:p w14:paraId="68F8F1AD" w14:textId="77777777" w:rsidR="003B4377" w:rsidRPr="00716DAC" w:rsidRDefault="003B4377" w:rsidP="00716DAC">
      <w:pPr>
        <w:spacing w:line="360" w:lineRule="auto"/>
        <w:jc w:val="both"/>
        <w:rPr>
          <w:rFonts w:ascii="Palatino Linotype" w:eastAsia="Calibri" w:hAnsi="Palatino Linotype"/>
          <w:lang w:eastAsia="en-US"/>
        </w:rPr>
      </w:pPr>
      <w:r w:rsidRPr="00716DAC">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49E94EF4" w14:textId="34390497" w:rsidR="00F74A05" w:rsidRPr="00716DAC" w:rsidRDefault="00716DAC" w:rsidP="00716DAC">
      <w:pPr>
        <w:pStyle w:val="Prrafodelista"/>
        <w:spacing w:line="360" w:lineRule="auto"/>
        <w:ind w:left="0"/>
        <w:jc w:val="both"/>
        <w:rPr>
          <w:rFonts w:ascii="Palatino Linotype" w:hAnsi="Palatino Linotype" w:cs="Arial"/>
          <w:b/>
          <w:bCs/>
        </w:rPr>
      </w:pPr>
      <w:r>
        <w:rPr>
          <w:rFonts w:ascii="Palatino Linotype" w:hAnsi="Palatino Linotype" w:cs="Arial"/>
          <w:b/>
          <w:bCs/>
        </w:rPr>
        <w:lastRenderedPageBreak/>
        <w:t>d</w:t>
      </w:r>
      <w:r w:rsidR="00F74A05" w:rsidRPr="00716DAC">
        <w:rPr>
          <w:rFonts w:ascii="Palatino Linotype" w:hAnsi="Palatino Linotype" w:cs="Arial"/>
          <w:b/>
          <w:bCs/>
        </w:rPr>
        <w:t>) Cierre de Instrucción</w:t>
      </w:r>
      <w:r w:rsidR="00D8393F" w:rsidRPr="00716DAC">
        <w:rPr>
          <w:rFonts w:ascii="Palatino Linotype" w:hAnsi="Palatino Linotype" w:cs="Arial"/>
          <w:b/>
          <w:bCs/>
        </w:rPr>
        <w:t>.</w:t>
      </w:r>
    </w:p>
    <w:p w14:paraId="410ED933" w14:textId="2834E792" w:rsidR="00832240" w:rsidRPr="00716DAC" w:rsidRDefault="009E2E2C" w:rsidP="00716DAC">
      <w:pPr>
        <w:spacing w:line="360" w:lineRule="auto"/>
        <w:jc w:val="both"/>
        <w:rPr>
          <w:rFonts w:ascii="Palatino Linotype" w:hAnsi="Palatino Linotype" w:cs="Arial"/>
        </w:rPr>
      </w:pPr>
      <w:r w:rsidRPr="00716DAC">
        <w:rPr>
          <w:rFonts w:ascii="Palatino Linotype" w:hAnsi="Palatino Linotype"/>
        </w:rPr>
        <w:t>Una vez analizado el estado procesal que guarda el expediente, el</w:t>
      </w:r>
      <w:r w:rsidR="000171D8" w:rsidRPr="00716DAC">
        <w:rPr>
          <w:rFonts w:ascii="Palatino Linotype" w:hAnsi="Palatino Linotype"/>
        </w:rPr>
        <w:t xml:space="preserve"> </w:t>
      </w:r>
      <w:r w:rsidR="00E11913" w:rsidRPr="00716DAC">
        <w:rPr>
          <w:rFonts w:ascii="Palatino Linotype" w:hAnsi="Palatino Linotype"/>
          <w:b/>
          <w:bCs/>
        </w:rPr>
        <w:t>once</w:t>
      </w:r>
      <w:r w:rsidR="000F4558" w:rsidRPr="00716DAC">
        <w:rPr>
          <w:rFonts w:ascii="Palatino Linotype" w:hAnsi="Palatino Linotype"/>
          <w:b/>
          <w:bCs/>
        </w:rPr>
        <w:t xml:space="preserve"> de </w:t>
      </w:r>
      <w:r w:rsidR="00224C7E" w:rsidRPr="00716DAC">
        <w:rPr>
          <w:rFonts w:ascii="Palatino Linotype" w:hAnsi="Palatino Linotype"/>
          <w:b/>
          <w:bCs/>
        </w:rPr>
        <w:t>octubre</w:t>
      </w:r>
      <w:r w:rsidR="000F070A" w:rsidRPr="00716DAC">
        <w:rPr>
          <w:rFonts w:ascii="Palatino Linotype" w:hAnsi="Palatino Linotype"/>
          <w:b/>
          <w:bCs/>
        </w:rPr>
        <w:t xml:space="preserve"> </w:t>
      </w:r>
      <w:r w:rsidR="00F2488E" w:rsidRPr="00716DAC">
        <w:rPr>
          <w:rFonts w:ascii="Palatino Linotype" w:hAnsi="Palatino Linotype"/>
          <w:b/>
          <w:bCs/>
        </w:rPr>
        <w:t>d</w:t>
      </w:r>
      <w:r w:rsidR="00CE22BE" w:rsidRPr="00716DAC">
        <w:rPr>
          <w:rFonts w:ascii="Palatino Linotype" w:hAnsi="Palatino Linotype"/>
          <w:b/>
          <w:bCs/>
        </w:rPr>
        <w:t xml:space="preserve">e dos mil </w:t>
      </w:r>
      <w:r w:rsidR="00F2488E" w:rsidRPr="00716DAC">
        <w:rPr>
          <w:rFonts w:ascii="Palatino Linotype" w:hAnsi="Palatino Linotype"/>
          <w:b/>
          <w:bCs/>
        </w:rPr>
        <w:t>veintitrés</w:t>
      </w:r>
      <w:r w:rsidR="000171D8" w:rsidRPr="00716DAC">
        <w:rPr>
          <w:rFonts w:ascii="Palatino Linotype" w:hAnsi="Palatino Linotype"/>
        </w:rPr>
        <w:t xml:space="preserve">, </w:t>
      </w:r>
      <w:r w:rsidR="00CE22BE" w:rsidRPr="00716DAC">
        <w:rPr>
          <w:rFonts w:ascii="Palatino Linotype" w:hAnsi="Palatino Linotype"/>
        </w:rPr>
        <w:t>la</w:t>
      </w:r>
      <w:r w:rsidR="00F74502" w:rsidRPr="00716DAC">
        <w:rPr>
          <w:rFonts w:ascii="Palatino Linotype" w:hAnsi="Palatino Linotype"/>
        </w:rPr>
        <w:t xml:space="preserve"> </w:t>
      </w:r>
      <w:r w:rsidR="00C77536" w:rsidRPr="00716DAC">
        <w:rPr>
          <w:rFonts w:ascii="Palatino Linotype" w:hAnsi="Palatino Linotype"/>
          <w:b/>
        </w:rPr>
        <w:t>Comisionada Sharon Cristina Morales Martínez</w:t>
      </w:r>
      <w:r w:rsidR="00C77536" w:rsidRPr="00716DAC">
        <w:rPr>
          <w:rFonts w:ascii="Palatino Linotype" w:hAnsi="Palatino Linotype"/>
          <w:lang w:val="es-419"/>
        </w:rPr>
        <w:t xml:space="preserve"> </w:t>
      </w:r>
      <w:r w:rsidRPr="00716DAC">
        <w:rPr>
          <w:rFonts w:ascii="Palatino Linotype" w:hAnsi="Palatino Linotype"/>
        </w:rPr>
        <w:t>acordó el cierre de instrucción;</w:t>
      </w:r>
      <w:r w:rsidR="00C2778A" w:rsidRPr="00716DAC">
        <w:rPr>
          <w:rFonts w:ascii="Palatino Linotype" w:hAnsi="Palatino Linotype" w:cs="Arial"/>
        </w:rPr>
        <w:t xml:space="preserve"> así como</w:t>
      </w:r>
      <w:r w:rsidRPr="00716DAC">
        <w:rPr>
          <w:rFonts w:ascii="Palatino Linotype" w:hAnsi="Palatino Linotype" w:cs="Arial"/>
        </w:rPr>
        <w:t>,</w:t>
      </w:r>
      <w:r w:rsidR="00C2778A" w:rsidRPr="00716DAC">
        <w:rPr>
          <w:rFonts w:ascii="Palatino Linotype" w:hAnsi="Palatino Linotype" w:cs="Arial"/>
        </w:rPr>
        <w:t xml:space="preserve"> la remisión </w:t>
      </w:r>
      <w:r w:rsidR="00716DAC" w:rsidRPr="00716DAC">
        <w:rPr>
          <w:rFonts w:ascii="Palatino Linotype" w:hAnsi="Palatino Linotype" w:cs="Arial"/>
        </w:rPr>
        <w:t>de este</w:t>
      </w:r>
      <w:r w:rsidR="00C2778A" w:rsidRPr="00716DAC">
        <w:rPr>
          <w:rFonts w:ascii="Palatino Linotype" w:hAnsi="Palatino Linotype" w:cs="Arial"/>
        </w:rPr>
        <w:t xml:space="preserve"> a efecto de ser resuelto, de conformidad con lo establecido en el artículo 185 fracciones VI y VIII de la Ley de Transparencia y Acceso a la </w:t>
      </w:r>
      <w:r w:rsidR="00D86297" w:rsidRPr="00716DAC">
        <w:rPr>
          <w:rFonts w:ascii="Palatino Linotype" w:hAnsi="Palatino Linotype" w:cs="Arial"/>
        </w:rPr>
        <w:t>Información Pública</w:t>
      </w:r>
      <w:r w:rsidR="00C2778A" w:rsidRPr="00716DAC">
        <w:rPr>
          <w:rFonts w:ascii="Palatino Linotype" w:hAnsi="Palatino Linotype" w:cs="Arial"/>
        </w:rPr>
        <w:t xml:space="preserve"> del Estado de México y Municipios</w:t>
      </w:r>
      <w:r w:rsidR="00716DAC">
        <w:rPr>
          <w:rFonts w:ascii="Palatino Linotype" w:hAnsi="Palatino Linotype" w:cs="Arial"/>
        </w:rPr>
        <w:t>; y,</w:t>
      </w:r>
    </w:p>
    <w:p w14:paraId="5BBF1531" w14:textId="199C9103" w:rsidR="0057572B" w:rsidRDefault="0057572B" w:rsidP="00716DAC">
      <w:pPr>
        <w:spacing w:line="360" w:lineRule="auto"/>
        <w:jc w:val="both"/>
        <w:rPr>
          <w:rFonts w:ascii="Palatino Linotype" w:hAnsi="Palatino Linotype" w:cs="Arial"/>
        </w:rPr>
      </w:pPr>
    </w:p>
    <w:p w14:paraId="2673DB36" w14:textId="77777777" w:rsidR="00716DAC" w:rsidRPr="00716DAC" w:rsidRDefault="00716DAC" w:rsidP="00716DAC">
      <w:pPr>
        <w:spacing w:line="360" w:lineRule="auto"/>
        <w:jc w:val="both"/>
        <w:rPr>
          <w:rFonts w:ascii="Palatino Linotype" w:hAnsi="Palatino Linotype" w:cs="Arial"/>
        </w:rPr>
      </w:pPr>
    </w:p>
    <w:p w14:paraId="3AB9D768" w14:textId="7EB528FC" w:rsidR="000171D8" w:rsidRPr="00716DAC" w:rsidRDefault="000171D8" w:rsidP="00716DAC">
      <w:pPr>
        <w:jc w:val="center"/>
        <w:rPr>
          <w:rFonts w:ascii="Palatino Linotype" w:hAnsi="Palatino Linotype" w:cs="Arial"/>
          <w:b/>
          <w:bCs/>
          <w:spacing w:val="60"/>
          <w:sz w:val="28"/>
        </w:rPr>
      </w:pPr>
      <w:r w:rsidRPr="00716DAC">
        <w:rPr>
          <w:rFonts w:ascii="Palatino Linotype" w:hAnsi="Palatino Linotype" w:cs="Arial"/>
          <w:b/>
          <w:bCs/>
          <w:spacing w:val="60"/>
          <w:sz w:val="28"/>
        </w:rPr>
        <w:t>CONSIDERANDO</w:t>
      </w:r>
      <w:r w:rsidR="00DC75AB" w:rsidRPr="00716DAC">
        <w:rPr>
          <w:rFonts w:ascii="Palatino Linotype" w:hAnsi="Palatino Linotype" w:cs="Arial"/>
          <w:b/>
          <w:bCs/>
          <w:spacing w:val="60"/>
          <w:sz w:val="28"/>
        </w:rPr>
        <w:t>S</w:t>
      </w:r>
    </w:p>
    <w:p w14:paraId="06897FD6" w14:textId="77777777" w:rsidR="000171D8" w:rsidRPr="00716DAC" w:rsidRDefault="000171D8" w:rsidP="00716DAC">
      <w:pPr>
        <w:jc w:val="center"/>
        <w:rPr>
          <w:rFonts w:ascii="Palatino Linotype" w:hAnsi="Palatino Linotype"/>
          <w:b/>
          <w:sz w:val="28"/>
          <w:szCs w:val="28"/>
        </w:rPr>
      </w:pPr>
    </w:p>
    <w:p w14:paraId="7F105395" w14:textId="2EDBBF94" w:rsidR="00964F6B" w:rsidRPr="00716DAC" w:rsidRDefault="000171D8" w:rsidP="00716DAC">
      <w:pPr>
        <w:spacing w:line="360" w:lineRule="auto"/>
        <w:ind w:right="50"/>
        <w:jc w:val="both"/>
        <w:rPr>
          <w:rFonts w:ascii="Palatino Linotype" w:hAnsi="Palatino Linotype"/>
          <w:b/>
          <w:sz w:val="26"/>
          <w:szCs w:val="26"/>
        </w:rPr>
      </w:pPr>
      <w:r w:rsidRPr="00716DAC">
        <w:rPr>
          <w:rFonts w:ascii="Palatino Linotype" w:hAnsi="Palatino Linotype"/>
          <w:b/>
          <w:sz w:val="26"/>
          <w:szCs w:val="26"/>
        </w:rPr>
        <w:t>PRIMERO.</w:t>
      </w:r>
      <w:r w:rsidRPr="00716DAC">
        <w:rPr>
          <w:rFonts w:ascii="Palatino Linotype" w:hAnsi="Palatino Linotype"/>
          <w:sz w:val="26"/>
          <w:szCs w:val="26"/>
        </w:rPr>
        <w:t xml:space="preserve"> </w:t>
      </w:r>
      <w:r w:rsidRPr="00716DAC">
        <w:rPr>
          <w:rFonts w:ascii="Palatino Linotype" w:hAnsi="Palatino Linotype"/>
          <w:b/>
          <w:sz w:val="26"/>
          <w:szCs w:val="26"/>
        </w:rPr>
        <w:t>Competencia</w:t>
      </w:r>
      <w:r w:rsidRPr="00716DAC">
        <w:rPr>
          <w:rFonts w:ascii="Palatino Linotype" w:hAnsi="Palatino Linotype"/>
          <w:sz w:val="26"/>
          <w:szCs w:val="26"/>
        </w:rPr>
        <w:t>.</w:t>
      </w:r>
    </w:p>
    <w:p w14:paraId="07007E92" w14:textId="32CEFF62" w:rsidR="008B239D" w:rsidRPr="00716DAC" w:rsidRDefault="008B239D" w:rsidP="00716DAC">
      <w:pPr>
        <w:spacing w:line="360" w:lineRule="auto"/>
        <w:ind w:right="50"/>
        <w:jc w:val="both"/>
        <w:rPr>
          <w:rFonts w:ascii="Palatino Linotype" w:hAnsi="Palatino Linotype" w:cs="Arial"/>
        </w:rPr>
      </w:pPr>
      <w:r w:rsidRPr="00716DAC">
        <w:rPr>
          <w:rFonts w:ascii="Palatino Linotype" w:hAnsi="Palatino Linotype"/>
        </w:rPr>
        <w:t xml:space="preserve">Este Instituto de Transparencia, Acceso a la </w:t>
      </w:r>
      <w:r w:rsidR="00D86297" w:rsidRPr="00716DAC">
        <w:rPr>
          <w:rFonts w:ascii="Palatino Linotype" w:hAnsi="Palatino Linotype"/>
        </w:rPr>
        <w:t>Información Pública</w:t>
      </w:r>
      <w:r w:rsidRPr="00716DAC">
        <w:rPr>
          <w:rFonts w:ascii="Palatino Linotype" w:hAnsi="Palatino Linotype"/>
        </w:rPr>
        <w:t xml:space="preserve"> y Protección de Datos Personales del Estado de México y Municipios, es competente para </w:t>
      </w:r>
      <w:r w:rsidR="00CB5585" w:rsidRPr="00716DAC">
        <w:rPr>
          <w:rFonts w:ascii="Palatino Linotype" w:hAnsi="Palatino Linotype"/>
        </w:rPr>
        <w:t xml:space="preserve">conocer y resolver el presente </w:t>
      </w:r>
      <w:r w:rsidR="00D86297" w:rsidRPr="00716DAC">
        <w:rPr>
          <w:rFonts w:ascii="Palatino Linotype" w:hAnsi="Palatino Linotype"/>
        </w:rPr>
        <w:t>Recurso Revisión</w:t>
      </w:r>
      <w:r w:rsidRPr="00716DAC">
        <w:rPr>
          <w:rFonts w:ascii="Palatino Linotype" w:hAnsi="Palatino Linotype"/>
        </w:rPr>
        <w:t>, conforme a lo dispuesto en los artículos 6, Apartado A de la Constitución Política de los Estados Unidos Mexicanos; 5, párrafos trigésimo</w:t>
      </w:r>
      <w:r w:rsidR="00BE7279" w:rsidRPr="00716DAC">
        <w:rPr>
          <w:rFonts w:ascii="Palatino Linotype" w:hAnsi="Palatino Linotype"/>
        </w:rPr>
        <w:t xml:space="preserve"> segundo</w:t>
      </w:r>
      <w:r w:rsidRPr="00716DAC">
        <w:rPr>
          <w:rFonts w:ascii="Palatino Linotype" w:hAnsi="Palatino Linotype"/>
        </w:rPr>
        <w:t xml:space="preserve">, trigésimo </w:t>
      </w:r>
      <w:r w:rsidR="00BE7279" w:rsidRPr="00716DAC">
        <w:rPr>
          <w:rFonts w:ascii="Palatino Linotype" w:hAnsi="Palatino Linotype"/>
        </w:rPr>
        <w:t>tercero</w:t>
      </w:r>
      <w:r w:rsidRPr="00716DAC">
        <w:rPr>
          <w:rFonts w:ascii="Palatino Linotype" w:hAnsi="Palatino Linotype"/>
        </w:rPr>
        <w:t xml:space="preserve"> y trigésimo </w:t>
      </w:r>
      <w:r w:rsidR="00BE7279" w:rsidRPr="00716DAC">
        <w:rPr>
          <w:rFonts w:ascii="Palatino Linotype" w:hAnsi="Palatino Linotype"/>
        </w:rPr>
        <w:t>cuarto</w:t>
      </w:r>
      <w:r w:rsidRPr="00716DAC">
        <w:rPr>
          <w:rFonts w:ascii="Palatino Linotype" w:hAnsi="Palatino Linotype"/>
        </w:rPr>
        <w:t>, fracciones IV y V de la Constitución Política del Estado Libre y Soberano de México;</w:t>
      </w:r>
      <w:r w:rsidR="00727578" w:rsidRPr="00716DAC">
        <w:rPr>
          <w:rFonts w:ascii="Palatino Linotype" w:hAnsi="Palatino Linotype"/>
        </w:rPr>
        <w:t xml:space="preserve"> ordinal</w:t>
      </w:r>
      <w:r w:rsidRPr="00716DAC">
        <w:rPr>
          <w:rFonts w:ascii="Palatino Linotype" w:hAnsi="Palatino Linotype"/>
        </w:rPr>
        <w:t xml:space="preserve"> 2</w:t>
      </w:r>
      <w:r w:rsidR="00727578" w:rsidRPr="00716DAC">
        <w:rPr>
          <w:rFonts w:ascii="Palatino Linotype" w:hAnsi="Palatino Linotype"/>
        </w:rPr>
        <w:t>,</w:t>
      </w:r>
      <w:r w:rsidRPr="00716DAC">
        <w:rPr>
          <w:rFonts w:ascii="Palatino Linotype" w:hAnsi="Palatino Linotype"/>
        </w:rPr>
        <w:t xml:space="preserve"> fracción II, 13, 29, 36, fracciones I y II, 176, 178, 179, 181 párrafo tercero y 185 de la Ley de Transparencia y Acceso a la </w:t>
      </w:r>
      <w:r w:rsidR="00D86297" w:rsidRPr="00716DAC">
        <w:rPr>
          <w:rFonts w:ascii="Palatino Linotype" w:hAnsi="Palatino Linotype"/>
        </w:rPr>
        <w:t>Información Pública</w:t>
      </w:r>
      <w:r w:rsidRPr="00716DAC">
        <w:rPr>
          <w:rFonts w:ascii="Palatino Linotype" w:hAnsi="Palatino Linotype"/>
        </w:rPr>
        <w:t xml:space="preserve"> del Estado de México y Municipios</w:t>
      </w:r>
      <w:r w:rsidRPr="00716DAC">
        <w:rPr>
          <w:rFonts w:ascii="Palatino Linotype" w:hAnsi="Palatino Linotype" w:cs="Arial"/>
        </w:rPr>
        <w:t>; y 9, fracciones I y XX</w:t>
      </w:r>
      <w:r w:rsidR="00FC4046" w:rsidRPr="00716DAC">
        <w:rPr>
          <w:rFonts w:ascii="Palatino Linotype" w:hAnsi="Palatino Linotype" w:cs="Arial"/>
        </w:rPr>
        <w:t>III</w:t>
      </w:r>
      <w:r w:rsidRPr="00716DAC">
        <w:rPr>
          <w:rFonts w:ascii="Palatino Linotype" w:hAnsi="Palatino Linotype" w:cs="Arial"/>
        </w:rPr>
        <w:t xml:space="preserve"> y 11 del Reglamento Interior del Instituto de Transparencia, Acceso a la </w:t>
      </w:r>
      <w:r w:rsidR="00D86297" w:rsidRPr="00716DAC">
        <w:rPr>
          <w:rFonts w:ascii="Palatino Linotype" w:hAnsi="Palatino Linotype" w:cs="Arial"/>
        </w:rPr>
        <w:t>Información Pública</w:t>
      </w:r>
      <w:r w:rsidRPr="00716DAC">
        <w:rPr>
          <w:rFonts w:ascii="Palatino Linotype" w:hAnsi="Palatino Linotype" w:cs="Arial"/>
        </w:rPr>
        <w:t xml:space="preserve"> y Protección de Datos Personales del Estado de México y Municipios.</w:t>
      </w:r>
    </w:p>
    <w:p w14:paraId="25C2BD1B" w14:textId="10A49A1E" w:rsidR="008F2E92" w:rsidRDefault="008F2E92" w:rsidP="00716DAC">
      <w:pPr>
        <w:spacing w:line="360" w:lineRule="auto"/>
        <w:ind w:right="50"/>
        <w:jc w:val="both"/>
        <w:rPr>
          <w:rFonts w:ascii="Palatino Linotype" w:hAnsi="Palatino Linotype" w:cs="Arial"/>
        </w:rPr>
      </w:pPr>
    </w:p>
    <w:p w14:paraId="15B92EB8" w14:textId="77777777" w:rsidR="00716DAC" w:rsidRPr="00716DAC" w:rsidRDefault="00716DAC" w:rsidP="00716DAC">
      <w:pPr>
        <w:spacing w:line="360" w:lineRule="auto"/>
        <w:ind w:right="50"/>
        <w:jc w:val="both"/>
        <w:rPr>
          <w:rFonts w:ascii="Palatino Linotype" w:hAnsi="Palatino Linotype" w:cs="Arial"/>
        </w:rPr>
      </w:pPr>
    </w:p>
    <w:p w14:paraId="508C9D22" w14:textId="35439B0C" w:rsidR="004510AB" w:rsidRPr="00716DAC" w:rsidRDefault="00E74792" w:rsidP="00716DAC">
      <w:pPr>
        <w:spacing w:line="360" w:lineRule="auto"/>
        <w:jc w:val="both"/>
        <w:rPr>
          <w:rFonts w:ascii="Palatino Linotype" w:hAnsi="Palatino Linotype" w:cs="Arial"/>
          <w:b/>
          <w:sz w:val="26"/>
          <w:szCs w:val="26"/>
        </w:rPr>
      </w:pPr>
      <w:r w:rsidRPr="00716DAC">
        <w:rPr>
          <w:rFonts w:ascii="Palatino Linotype" w:hAnsi="Palatino Linotype" w:cs="Arial"/>
          <w:b/>
          <w:sz w:val="26"/>
          <w:szCs w:val="26"/>
        </w:rPr>
        <w:lastRenderedPageBreak/>
        <w:t>SEGUNDO. Interés.</w:t>
      </w:r>
    </w:p>
    <w:p w14:paraId="42239410" w14:textId="304A3B00" w:rsidR="0028330F" w:rsidRPr="00716DAC" w:rsidRDefault="000171D8" w:rsidP="00716DAC">
      <w:pPr>
        <w:spacing w:line="360" w:lineRule="auto"/>
        <w:jc w:val="both"/>
        <w:rPr>
          <w:rFonts w:ascii="Palatino Linotype" w:hAnsi="Palatino Linotype" w:cs="Arial"/>
          <w:lang w:eastAsia="es-MX"/>
        </w:rPr>
      </w:pPr>
      <w:r w:rsidRPr="00716DAC">
        <w:rPr>
          <w:rFonts w:ascii="Palatino Linotype" w:hAnsi="Palatino Linotype" w:cs="Arial"/>
          <w:bCs/>
        </w:rPr>
        <w:t xml:space="preserve">El </w:t>
      </w:r>
      <w:r w:rsidR="00D86297" w:rsidRPr="00716DAC">
        <w:rPr>
          <w:rFonts w:ascii="Palatino Linotype" w:hAnsi="Palatino Linotype" w:cs="Arial"/>
          <w:bCs/>
        </w:rPr>
        <w:t>Recurso Revisión</w:t>
      </w:r>
      <w:r w:rsidRPr="00716DAC">
        <w:rPr>
          <w:rFonts w:ascii="Palatino Linotype" w:hAnsi="Palatino Linotype" w:cs="Arial"/>
          <w:bCs/>
        </w:rPr>
        <w:t xml:space="preserve"> fue interpuesto por parte legítima, en atención a que se presentó por </w:t>
      </w:r>
      <w:r w:rsidR="00C12A7C" w:rsidRPr="00716DAC">
        <w:rPr>
          <w:rFonts w:ascii="Palatino Linotype" w:hAnsi="Palatino Linotype" w:cs="Arial"/>
          <w:b/>
        </w:rPr>
        <w:t>LA RECURRENTE</w:t>
      </w:r>
      <w:r w:rsidRPr="00716DAC">
        <w:rPr>
          <w:rFonts w:ascii="Palatino Linotype" w:hAnsi="Palatino Linotype" w:cs="Arial"/>
          <w:b/>
          <w:bCs/>
        </w:rPr>
        <w:t>,</w:t>
      </w:r>
      <w:r w:rsidRPr="00716DAC">
        <w:rPr>
          <w:rFonts w:ascii="Palatino Linotype" w:hAnsi="Palatino Linotype" w:cs="Arial"/>
          <w:bCs/>
        </w:rPr>
        <w:t xml:space="preserve"> quien es la misma persona que formuló la solicitud de acceso a la </w:t>
      </w:r>
      <w:r w:rsidR="00D86297" w:rsidRPr="00716DAC">
        <w:rPr>
          <w:rFonts w:ascii="Palatino Linotype" w:hAnsi="Palatino Linotype" w:cs="Arial"/>
          <w:bCs/>
        </w:rPr>
        <w:t>Información Pública</w:t>
      </w:r>
      <w:r w:rsidRPr="00716DAC">
        <w:rPr>
          <w:rFonts w:ascii="Palatino Linotype" w:hAnsi="Palatino Linotype" w:cs="Arial"/>
          <w:bCs/>
        </w:rPr>
        <w:t xml:space="preserve"> al </w:t>
      </w:r>
      <w:r w:rsidRPr="00716DAC">
        <w:rPr>
          <w:rFonts w:ascii="Palatino Linotype" w:hAnsi="Palatino Linotype" w:cs="Arial"/>
          <w:b/>
          <w:bCs/>
        </w:rPr>
        <w:t>SUJETO OBLIGADO</w:t>
      </w:r>
      <w:r w:rsidR="005B5043" w:rsidRPr="00716DAC">
        <w:rPr>
          <w:rFonts w:ascii="Palatino Linotype" w:hAnsi="Palatino Linotype" w:cs="Arial"/>
          <w:b/>
          <w:bCs/>
        </w:rPr>
        <w:t xml:space="preserve">, </w:t>
      </w:r>
      <w:r w:rsidR="005B5043" w:rsidRPr="00716DAC">
        <w:rPr>
          <w:rFonts w:ascii="Palatino Linotype" w:hAnsi="Palatino Linotype" w:cs="Arial"/>
          <w:bCs/>
        </w:rPr>
        <w:t xml:space="preserve">pues para ello, es </w:t>
      </w:r>
      <w:r w:rsidR="005B5043" w:rsidRPr="00716DAC">
        <w:rPr>
          <w:rFonts w:ascii="Palatino Linotype" w:hAnsi="Palatino Linotype" w:cs="Arial"/>
          <w:lang w:eastAsia="es-MX"/>
        </w:rPr>
        <w:t xml:space="preserve">necesario que </w:t>
      </w:r>
      <w:r w:rsidR="00B42A6F" w:rsidRPr="00716DAC">
        <w:rPr>
          <w:rFonts w:ascii="Palatino Linotype" w:hAnsi="Palatino Linotype" w:cs="Arial"/>
          <w:lang w:eastAsia="es-MX"/>
        </w:rPr>
        <w:t>la</w:t>
      </w:r>
      <w:r w:rsidR="005B5043" w:rsidRPr="00716DAC">
        <w:rPr>
          <w:rFonts w:ascii="Palatino Linotype" w:hAnsi="Palatino Linotype" w:cs="Arial"/>
          <w:lang w:eastAsia="es-MX"/>
        </w:rPr>
        <w:t xml:space="preserve"> particular ingrese al </w:t>
      </w:r>
      <w:r w:rsidR="005B5043" w:rsidRPr="00716DAC">
        <w:rPr>
          <w:rFonts w:ascii="Palatino Linotype" w:hAnsi="Palatino Linotype" w:cs="Arial"/>
          <w:b/>
          <w:lang w:eastAsia="es-MX"/>
        </w:rPr>
        <w:t xml:space="preserve">SAIMEX </w:t>
      </w:r>
      <w:r w:rsidR="005B5043" w:rsidRPr="00716DAC">
        <w:rPr>
          <w:rFonts w:ascii="Palatino Linotype" w:hAnsi="Palatino Linotype" w:cs="Arial"/>
          <w:lang w:eastAsia="es-MX"/>
        </w:rPr>
        <w:t>mediante la utilización de su clave de usuario y contraseña.</w:t>
      </w:r>
    </w:p>
    <w:p w14:paraId="0024EECC" w14:textId="77777777" w:rsidR="0057572B" w:rsidRPr="00716DAC" w:rsidRDefault="0057572B" w:rsidP="00716DAC">
      <w:pPr>
        <w:spacing w:line="360" w:lineRule="auto"/>
        <w:jc w:val="both"/>
        <w:rPr>
          <w:rFonts w:ascii="Palatino Linotype" w:hAnsi="Palatino Linotype" w:cs="Arial"/>
          <w:lang w:eastAsia="es-MX"/>
        </w:rPr>
      </w:pPr>
    </w:p>
    <w:p w14:paraId="73B57685" w14:textId="77777777" w:rsidR="005C250B" w:rsidRPr="00716DAC" w:rsidRDefault="005C250B" w:rsidP="00716DAC">
      <w:pPr>
        <w:autoSpaceDE w:val="0"/>
        <w:autoSpaceDN w:val="0"/>
        <w:adjustRightInd w:val="0"/>
        <w:spacing w:line="360" w:lineRule="auto"/>
        <w:ind w:right="49"/>
        <w:jc w:val="both"/>
        <w:rPr>
          <w:rFonts w:ascii="Palatino Linotype" w:hAnsi="Palatino Linotype" w:cs="Arial"/>
          <w:b/>
          <w:sz w:val="26"/>
          <w:szCs w:val="26"/>
          <w:lang w:val="es-ES"/>
        </w:rPr>
      </w:pPr>
      <w:r w:rsidRPr="00716DAC">
        <w:rPr>
          <w:rFonts w:ascii="Palatino Linotype" w:hAnsi="Palatino Linotype" w:cs="Arial"/>
          <w:b/>
          <w:sz w:val="26"/>
          <w:szCs w:val="26"/>
        </w:rPr>
        <w:t xml:space="preserve">TERCERO. </w:t>
      </w:r>
      <w:r w:rsidRPr="00716DAC">
        <w:rPr>
          <w:rFonts w:ascii="Palatino Linotype" w:hAnsi="Palatino Linotype" w:cs="Arial"/>
          <w:b/>
          <w:sz w:val="26"/>
          <w:szCs w:val="26"/>
          <w:lang w:val="es-ES"/>
        </w:rPr>
        <w:t xml:space="preserve">Oportunidad. </w:t>
      </w:r>
    </w:p>
    <w:p w14:paraId="4CAF7CD0" w14:textId="3DC35D73" w:rsidR="0028330F" w:rsidRPr="00716DAC" w:rsidRDefault="0028330F" w:rsidP="00716DAC">
      <w:pPr>
        <w:spacing w:after="100" w:afterAutospacing="1" w:line="360" w:lineRule="auto"/>
        <w:jc w:val="both"/>
        <w:rPr>
          <w:rFonts w:ascii="Palatino Linotype" w:hAnsi="Palatino Linotype" w:cs="Arial"/>
          <w:lang w:val="es-ES"/>
        </w:rPr>
      </w:pPr>
      <w:r w:rsidRPr="00716DAC">
        <w:rPr>
          <w:rFonts w:ascii="Palatino Linotype" w:hAnsi="Palatino Linotype" w:cs="Arial"/>
          <w:lang w:val="es-ES"/>
        </w:rPr>
        <w:t xml:space="preserve">El Recurso de Revisión fue interpuesto dentro del plazo de quince días hábiles, contados a partir del día siguiente al que </w:t>
      </w:r>
      <w:r w:rsidR="00C12A7C" w:rsidRPr="00716DAC">
        <w:rPr>
          <w:rFonts w:ascii="Palatino Linotype" w:hAnsi="Palatino Linotype" w:cs="Arial"/>
          <w:b/>
          <w:lang w:val="es-ES"/>
        </w:rPr>
        <w:t>LA RECURRENTE</w:t>
      </w:r>
      <w:r w:rsidRPr="00716DAC">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716DAC" w:rsidRDefault="0028330F" w:rsidP="00716DAC">
      <w:pPr>
        <w:ind w:left="851" w:right="616"/>
        <w:jc w:val="both"/>
        <w:rPr>
          <w:rFonts w:ascii="Palatino Linotype" w:hAnsi="Palatino Linotype" w:cs="Arial"/>
          <w:i/>
          <w:sz w:val="22"/>
          <w:lang w:val="es-ES"/>
        </w:rPr>
      </w:pPr>
      <w:r w:rsidRPr="00716DAC">
        <w:rPr>
          <w:rFonts w:ascii="Palatino Linotype" w:hAnsi="Palatino Linotype" w:cs="Arial"/>
          <w:b/>
          <w:i/>
          <w:sz w:val="22"/>
          <w:lang w:val="es-ES"/>
        </w:rPr>
        <w:t>“Artículo 178</w:t>
      </w:r>
      <w:r w:rsidRPr="00716DAC">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716DAC" w:rsidRDefault="0028330F" w:rsidP="00716DAC">
      <w:pPr>
        <w:ind w:left="851" w:right="616" w:hanging="851"/>
        <w:jc w:val="both"/>
        <w:rPr>
          <w:rFonts w:ascii="Palatino Linotype" w:hAnsi="Palatino Linotype" w:cs="Arial"/>
          <w:i/>
          <w:sz w:val="22"/>
          <w:lang w:val="es-ES"/>
        </w:rPr>
      </w:pPr>
    </w:p>
    <w:p w14:paraId="60FBF997" w14:textId="77777777" w:rsidR="0028330F" w:rsidRPr="00716DAC" w:rsidRDefault="0028330F" w:rsidP="00716DAC">
      <w:pPr>
        <w:ind w:left="851" w:right="616"/>
        <w:jc w:val="both"/>
        <w:rPr>
          <w:rFonts w:ascii="Palatino Linotype" w:hAnsi="Palatino Linotype" w:cs="Arial"/>
          <w:i/>
          <w:sz w:val="22"/>
          <w:lang w:val="es-ES"/>
        </w:rPr>
      </w:pPr>
      <w:r w:rsidRPr="00716DAC">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716DAC" w:rsidRDefault="0028330F" w:rsidP="00716DAC">
      <w:pPr>
        <w:ind w:left="851" w:right="616" w:hanging="851"/>
        <w:jc w:val="both"/>
        <w:rPr>
          <w:rFonts w:ascii="Palatino Linotype" w:hAnsi="Palatino Linotype" w:cs="Arial"/>
          <w:i/>
          <w:sz w:val="22"/>
          <w:lang w:val="es-ES"/>
        </w:rPr>
      </w:pPr>
    </w:p>
    <w:p w14:paraId="32A9651C" w14:textId="1E7481D5" w:rsidR="0028330F" w:rsidRPr="00716DAC" w:rsidRDefault="0028330F" w:rsidP="00716DAC">
      <w:pPr>
        <w:ind w:left="851" w:right="616"/>
        <w:jc w:val="both"/>
        <w:rPr>
          <w:rFonts w:ascii="Palatino Linotype" w:hAnsi="Palatino Linotype" w:cs="Arial"/>
          <w:i/>
          <w:sz w:val="22"/>
          <w:lang w:val="es-ES"/>
        </w:rPr>
      </w:pPr>
      <w:r w:rsidRPr="00716DAC">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716DAC">
        <w:rPr>
          <w:rFonts w:ascii="Palatino Linotype" w:hAnsi="Palatino Linotype" w:cs="Arial"/>
          <w:sz w:val="22"/>
          <w:lang w:val="es-ES"/>
        </w:rPr>
        <w:t>(Sic)</w:t>
      </w:r>
      <w:r w:rsidR="00DC75AB" w:rsidRPr="00716DAC">
        <w:rPr>
          <w:rFonts w:ascii="Palatino Linotype" w:hAnsi="Palatino Linotype" w:cs="Arial"/>
          <w:sz w:val="22"/>
          <w:lang w:val="es-ES"/>
        </w:rPr>
        <w:t>.</w:t>
      </w:r>
    </w:p>
    <w:p w14:paraId="43D8720B" w14:textId="77777777" w:rsidR="0093432F" w:rsidRPr="00716DAC" w:rsidRDefault="0093432F" w:rsidP="00716DAC">
      <w:pPr>
        <w:ind w:left="851" w:right="616"/>
        <w:jc w:val="both"/>
        <w:rPr>
          <w:rFonts w:ascii="Palatino Linotype" w:hAnsi="Palatino Linotype" w:cs="Arial"/>
          <w:i/>
          <w:sz w:val="22"/>
          <w:lang w:val="es-ES"/>
        </w:rPr>
      </w:pPr>
    </w:p>
    <w:p w14:paraId="658652ED" w14:textId="743F44D0" w:rsidR="00232963" w:rsidRPr="00716DAC" w:rsidRDefault="0028330F" w:rsidP="00716DAC">
      <w:pPr>
        <w:spacing w:before="100" w:beforeAutospacing="1" w:line="360" w:lineRule="auto"/>
        <w:jc w:val="both"/>
        <w:rPr>
          <w:rFonts w:ascii="Palatino Linotype" w:hAnsi="Palatino Linotype" w:cs="Arial"/>
          <w:lang w:val="es-ES"/>
        </w:rPr>
      </w:pPr>
      <w:r w:rsidRPr="00716DAC">
        <w:rPr>
          <w:rFonts w:ascii="Palatino Linotype" w:hAnsi="Palatino Linotype" w:cs="Arial"/>
          <w:lang w:val="es-ES"/>
        </w:rPr>
        <w:t xml:space="preserve">En esa tesitura, atendiendo a que </w:t>
      </w:r>
      <w:r w:rsidRPr="00716DAC">
        <w:rPr>
          <w:rFonts w:ascii="Palatino Linotype" w:hAnsi="Palatino Linotype" w:cs="Arial"/>
          <w:b/>
          <w:lang w:val="es-ES"/>
        </w:rPr>
        <w:t>EL SUJETO OBLIGADO</w:t>
      </w:r>
      <w:r w:rsidRPr="00716DAC">
        <w:rPr>
          <w:rFonts w:ascii="Palatino Linotype" w:hAnsi="Palatino Linotype" w:cs="Arial"/>
          <w:lang w:val="es-ES"/>
        </w:rPr>
        <w:t xml:space="preserve"> notificó la respuesta a la solicitud de Acceso a la Información Pública el </w:t>
      </w:r>
      <w:r w:rsidR="00224C7E" w:rsidRPr="00716DAC">
        <w:rPr>
          <w:rFonts w:ascii="Palatino Linotype" w:hAnsi="Palatino Linotype" w:cs="Arial"/>
          <w:b/>
          <w:lang w:val="es-ES"/>
        </w:rPr>
        <w:t>veintinueve</w:t>
      </w:r>
      <w:r w:rsidR="00EA3F63" w:rsidRPr="00716DAC">
        <w:rPr>
          <w:rFonts w:ascii="Palatino Linotype" w:hAnsi="Palatino Linotype" w:cs="Arial"/>
          <w:b/>
          <w:lang w:val="es-ES"/>
        </w:rPr>
        <w:t xml:space="preserve"> de </w:t>
      </w:r>
      <w:r w:rsidR="00224C7E" w:rsidRPr="00716DAC">
        <w:rPr>
          <w:rFonts w:ascii="Palatino Linotype" w:hAnsi="Palatino Linotype" w:cs="Arial"/>
          <w:b/>
          <w:lang w:val="es-ES"/>
        </w:rPr>
        <w:t>mayo</w:t>
      </w:r>
      <w:r w:rsidR="000F070A" w:rsidRPr="00716DAC">
        <w:rPr>
          <w:rFonts w:ascii="Palatino Linotype" w:hAnsi="Palatino Linotype" w:cs="Arial"/>
          <w:b/>
          <w:lang w:val="es-ES"/>
        </w:rPr>
        <w:t xml:space="preserve"> </w:t>
      </w:r>
      <w:r w:rsidR="009C2931" w:rsidRPr="00716DAC">
        <w:rPr>
          <w:rFonts w:ascii="Palatino Linotype" w:hAnsi="Palatino Linotype" w:cs="Arial"/>
          <w:b/>
          <w:lang w:val="es-ES"/>
        </w:rPr>
        <w:t>d</w:t>
      </w:r>
      <w:r w:rsidRPr="00716DAC">
        <w:rPr>
          <w:rFonts w:ascii="Palatino Linotype" w:hAnsi="Palatino Linotype" w:cs="Arial"/>
          <w:b/>
          <w:lang w:val="es-ES"/>
        </w:rPr>
        <w:t xml:space="preserve">e dos mil </w:t>
      </w:r>
      <w:r w:rsidR="00D959B9" w:rsidRPr="00716DAC">
        <w:rPr>
          <w:rFonts w:ascii="Palatino Linotype" w:hAnsi="Palatino Linotype" w:cs="Arial"/>
          <w:b/>
          <w:lang w:val="es-ES"/>
        </w:rPr>
        <w:t>veintitrés</w:t>
      </w:r>
      <w:r w:rsidRPr="00716DAC">
        <w:rPr>
          <w:rFonts w:ascii="Palatino Linotype" w:hAnsi="Palatino Linotype" w:cs="Arial"/>
          <w:lang w:val="es-ES"/>
        </w:rPr>
        <w:t xml:space="preserve">, así, el plazo de quince días hábiles que el artículo 178 de la Ley de la materia </w:t>
      </w:r>
      <w:r w:rsidRPr="00716DAC">
        <w:rPr>
          <w:rFonts w:ascii="Palatino Linotype" w:hAnsi="Palatino Linotype" w:cs="Arial"/>
          <w:lang w:val="es-ES"/>
        </w:rPr>
        <w:lastRenderedPageBreak/>
        <w:t>otorga a</w:t>
      </w:r>
      <w:r w:rsidR="009E0121" w:rsidRPr="00716DAC">
        <w:rPr>
          <w:rFonts w:ascii="Palatino Linotype" w:hAnsi="Palatino Linotype" w:cs="Arial"/>
          <w:lang w:val="es-ES"/>
        </w:rPr>
        <w:t xml:space="preserve">l </w:t>
      </w:r>
      <w:r w:rsidRPr="00716DAC">
        <w:rPr>
          <w:rFonts w:ascii="Palatino Linotype" w:hAnsi="Palatino Linotype" w:cs="Arial"/>
          <w:lang w:val="es-ES"/>
        </w:rPr>
        <w:t xml:space="preserve">hoy </w:t>
      </w:r>
      <w:r w:rsidRPr="00716DAC">
        <w:rPr>
          <w:rFonts w:ascii="Palatino Linotype" w:hAnsi="Palatino Linotype" w:cs="Arial"/>
          <w:b/>
          <w:lang w:val="es-ES"/>
        </w:rPr>
        <w:t>RECURRENTE</w:t>
      </w:r>
      <w:r w:rsidRPr="00716DAC">
        <w:rPr>
          <w:rFonts w:ascii="Palatino Linotype" w:hAnsi="Palatino Linotype" w:cs="Arial"/>
          <w:lang w:val="es-ES"/>
        </w:rPr>
        <w:t xml:space="preserve"> para presentar el respectivo Recurso de Revisión, transcurrió del </w:t>
      </w:r>
      <w:r w:rsidR="00415D83" w:rsidRPr="00716DAC">
        <w:rPr>
          <w:rFonts w:ascii="Palatino Linotype" w:hAnsi="Palatino Linotype" w:cs="Arial"/>
          <w:b/>
          <w:lang w:val="es-ES"/>
        </w:rPr>
        <w:t>treinta</w:t>
      </w:r>
      <w:r w:rsidR="00EA3F63" w:rsidRPr="00716DAC">
        <w:rPr>
          <w:rFonts w:ascii="Palatino Linotype" w:hAnsi="Palatino Linotype" w:cs="Arial"/>
          <w:b/>
          <w:lang w:val="es-ES"/>
        </w:rPr>
        <w:t xml:space="preserve"> </w:t>
      </w:r>
      <w:r w:rsidR="00E71E98" w:rsidRPr="00716DAC">
        <w:rPr>
          <w:rFonts w:ascii="Palatino Linotype" w:hAnsi="Palatino Linotype" w:cs="Arial"/>
          <w:b/>
          <w:lang w:val="es-ES"/>
        </w:rPr>
        <w:t xml:space="preserve">de </w:t>
      </w:r>
      <w:r w:rsidR="00415D83" w:rsidRPr="00716DAC">
        <w:rPr>
          <w:rFonts w:ascii="Palatino Linotype" w:hAnsi="Palatino Linotype" w:cs="Arial"/>
          <w:b/>
          <w:lang w:val="es-ES"/>
        </w:rPr>
        <w:t xml:space="preserve">mayo </w:t>
      </w:r>
      <w:r w:rsidR="00EA3F63" w:rsidRPr="00716DAC">
        <w:rPr>
          <w:rFonts w:ascii="Palatino Linotype" w:hAnsi="Palatino Linotype" w:cs="Arial"/>
          <w:b/>
          <w:lang w:val="es-ES"/>
        </w:rPr>
        <w:t xml:space="preserve">al </w:t>
      </w:r>
      <w:r w:rsidR="006914C8" w:rsidRPr="00716DAC">
        <w:rPr>
          <w:rFonts w:ascii="Palatino Linotype" w:hAnsi="Palatino Linotype" w:cs="Arial"/>
          <w:b/>
          <w:lang w:val="es-ES"/>
        </w:rPr>
        <w:t xml:space="preserve">diecinueve </w:t>
      </w:r>
      <w:r w:rsidR="00E71E98" w:rsidRPr="00716DAC">
        <w:rPr>
          <w:rFonts w:ascii="Palatino Linotype" w:hAnsi="Palatino Linotype" w:cs="Arial"/>
          <w:b/>
          <w:lang w:val="es-ES"/>
        </w:rPr>
        <w:t xml:space="preserve">de </w:t>
      </w:r>
      <w:r w:rsidR="00415D83" w:rsidRPr="00716DAC">
        <w:rPr>
          <w:rFonts w:ascii="Palatino Linotype" w:hAnsi="Palatino Linotype" w:cs="Arial"/>
          <w:b/>
          <w:lang w:val="es-ES"/>
        </w:rPr>
        <w:t>junio</w:t>
      </w:r>
      <w:r w:rsidR="00061C38" w:rsidRPr="00716DAC">
        <w:rPr>
          <w:rFonts w:ascii="Palatino Linotype" w:hAnsi="Palatino Linotype" w:cs="Arial"/>
          <w:b/>
          <w:lang w:val="es-ES"/>
        </w:rPr>
        <w:t xml:space="preserve"> todos </w:t>
      </w:r>
      <w:r w:rsidR="00E71E98" w:rsidRPr="00716DAC">
        <w:rPr>
          <w:rFonts w:ascii="Palatino Linotype" w:hAnsi="Palatino Linotype" w:cs="Arial"/>
          <w:b/>
          <w:lang w:val="es-ES"/>
        </w:rPr>
        <w:t>d</w:t>
      </w:r>
      <w:r w:rsidRPr="00716DAC">
        <w:rPr>
          <w:rFonts w:ascii="Palatino Linotype" w:hAnsi="Palatino Linotype" w:cs="Arial"/>
          <w:b/>
          <w:lang w:val="es-ES"/>
        </w:rPr>
        <w:t>e</w:t>
      </w:r>
      <w:r w:rsidR="00061C38" w:rsidRPr="00716DAC">
        <w:rPr>
          <w:rFonts w:ascii="Palatino Linotype" w:hAnsi="Palatino Linotype" w:cs="Arial"/>
          <w:b/>
          <w:lang w:val="es-ES"/>
        </w:rPr>
        <w:t>l</w:t>
      </w:r>
      <w:r w:rsidRPr="00716DAC">
        <w:rPr>
          <w:rFonts w:ascii="Palatino Linotype" w:hAnsi="Palatino Linotype" w:cs="Arial"/>
          <w:b/>
          <w:lang w:val="es-ES"/>
        </w:rPr>
        <w:t xml:space="preserve"> dos mil veinti</w:t>
      </w:r>
      <w:r w:rsidR="00061C38" w:rsidRPr="00716DAC">
        <w:rPr>
          <w:rFonts w:ascii="Palatino Linotype" w:hAnsi="Palatino Linotype" w:cs="Arial"/>
          <w:b/>
          <w:lang w:val="es-ES"/>
        </w:rPr>
        <w:t>trés</w:t>
      </w:r>
      <w:r w:rsidRPr="00716DAC">
        <w:rPr>
          <w:rFonts w:ascii="Palatino Linotype" w:hAnsi="Palatino Linotype" w:cs="Arial"/>
          <w:lang w:val="es-ES"/>
        </w:rPr>
        <w:t>, sin contemplar en el cómputo los días</w:t>
      </w:r>
      <w:r w:rsidR="00197BD2" w:rsidRPr="00716DAC">
        <w:rPr>
          <w:rFonts w:ascii="Palatino Linotype" w:hAnsi="Palatino Linotype" w:cs="Arial"/>
          <w:lang w:val="es-ES"/>
        </w:rPr>
        <w:t xml:space="preserve"> </w:t>
      </w:r>
      <w:r w:rsidR="00415D83" w:rsidRPr="00716DAC">
        <w:rPr>
          <w:rFonts w:ascii="Palatino Linotype" w:hAnsi="Palatino Linotype" w:cs="Arial"/>
          <w:lang w:val="es-ES"/>
        </w:rPr>
        <w:t xml:space="preserve">tres, </w:t>
      </w:r>
      <w:r w:rsidR="00061C38" w:rsidRPr="00716DAC">
        <w:rPr>
          <w:rFonts w:ascii="Palatino Linotype" w:hAnsi="Palatino Linotype" w:cs="Arial"/>
          <w:lang w:val="es-ES"/>
        </w:rPr>
        <w:t xml:space="preserve">cuatro, </w:t>
      </w:r>
      <w:r w:rsidR="00415D83" w:rsidRPr="00716DAC">
        <w:rPr>
          <w:rFonts w:ascii="Palatino Linotype" w:hAnsi="Palatino Linotype" w:cs="Arial"/>
          <w:lang w:val="es-ES"/>
        </w:rPr>
        <w:t xml:space="preserve">diez, </w:t>
      </w:r>
      <w:r w:rsidR="00061C38" w:rsidRPr="00716DAC">
        <w:rPr>
          <w:rFonts w:ascii="Palatino Linotype" w:hAnsi="Palatino Linotype" w:cs="Arial"/>
          <w:lang w:val="es-ES"/>
        </w:rPr>
        <w:t xml:space="preserve">once, </w:t>
      </w:r>
      <w:r w:rsidR="00415D83" w:rsidRPr="00716DAC">
        <w:rPr>
          <w:rFonts w:ascii="Palatino Linotype" w:hAnsi="Palatino Linotype" w:cs="Arial"/>
          <w:lang w:val="es-ES"/>
        </w:rPr>
        <w:t>diecisiete y</w:t>
      </w:r>
      <w:r w:rsidR="00232963" w:rsidRPr="00716DAC">
        <w:rPr>
          <w:rFonts w:ascii="Palatino Linotype" w:hAnsi="Palatino Linotype" w:cs="Arial"/>
          <w:lang w:val="es-ES"/>
        </w:rPr>
        <w:t xml:space="preserve"> dieciocho</w:t>
      </w:r>
      <w:r w:rsidR="00415D83" w:rsidRPr="00716DAC">
        <w:rPr>
          <w:rFonts w:ascii="Palatino Linotype" w:hAnsi="Palatino Linotype" w:cs="Arial"/>
          <w:lang w:val="es-ES"/>
        </w:rPr>
        <w:t xml:space="preserve"> </w:t>
      </w:r>
      <w:r w:rsidR="00232963" w:rsidRPr="00716DAC">
        <w:rPr>
          <w:rFonts w:ascii="Palatino Linotype" w:hAnsi="Palatino Linotype" w:cs="Arial"/>
          <w:lang w:val="es-ES"/>
        </w:rPr>
        <w:t xml:space="preserve">de </w:t>
      </w:r>
      <w:r w:rsidR="00415D83" w:rsidRPr="00716DAC">
        <w:rPr>
          <w:rFonts w:ascii="Palatino Linotype" w:hAnsi="Palatino Linotype" w:cs="Arial"/>
          <w:lang w:val="es-ES"/>
        </w:rPr>
        <w:t xml:space="preserve">junio </w:t>
      </w:r>
      <w:r w:rsidR="00F2488E" w:rsidRPr="00716DAC">
        <w:rPr>
          <w:rFonts w:ascii="Palatino Linotype" w:hAnsi="Palatino Linotype" w:cs="Arial"/>
          <w:lang w:val="es-ES"/>
        </w:rPr>
        <w:t xml:space="preserve">del dos mil </w:t>
      </w:r>
      <w:r w:rsidR="00232963" w:rsidRPr="00716DAC">
        <w:rPr>
          <w:rFonts w:ascii="Palatino Linotype" w:hAnsi="Palatino Linotype" w:cs="Arial"/>
          <w:lang w:val="es-ES"/>
        </w:rPr>
        <w:t>veintitrés</w:t>
      </w:r>
      <w:r w:rsidR="00F2488E" w:rsidRPr="00716DAC">
        <w:rPr>
          <w:rFonts w:ascii="Palatino Linotype" w:hAnsi="Palatino Linotype" w:cs="Arial"/>
          <w:lang w:val="es-ES"/>
        </w:rPr>
        <w:t>,</w:t>
      </w:r>
      <w:r w:rsidR="00B24EC0" w:rsidRPr="00716DAC">
        <w:rPr>
          <w:rFonts w:ascii="Palatino Linotype" w:hAnsi="Palatino Linotype" w:cs="Arial"/>
          <w:lang w:val="es-ES"/>
        </w:rPr>
        <w:t xml:space="preserve"> </w:t>
      </w:r>
      <w:r w:rsidR="002E0907" w:rsidRPr="00716DAC">
        <w:rPr>
          <w:rFonts w:ascii="Palatino Linotype" w:hAnsi="Palatino Linotype" w:cs="Arial"/>
          <w:lang w:val="es-ES"/>
        </w:rPr>
        <w:t xml:space="preserve">por </w:t>
      </w:r>
      <w:r w:rsidRPr="00716DAC">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716DAC">
        <w:rPr>
          <w:rFonts w:ascii="Palatino Linotype" w:hAnsi="Palatino Linotype" w:cs="Arial"/>
          <w:lang w:val="es-ES"/>
        </w:rPr>
        <w:t>; así como por corresponder a d</w:t>
      </w:r>
      <w:r w:rsidR="00F2488E" w:rsidRPr="00716DAC">
        <w:rPr>
          <w:rFonts w:ascii="Palatino Linotype" w:hAnsi="Palatino Linotype" w:cs="Arial"/>
          <w:lang w:val="es-ES"/>
        </w:rPr>
        <w:t>ías</w:t>
      </w:r>
      <w:r w:rsidR="004A47A3" w:rsidRPr="00716DAC">
        <w:rPr>
          <w:rFonts w:ascii="Palatino Linotype" w:hAnsi="Palatino Linotype" w:cs="Arial"/>
          <w:lang w:val="es-ES"/>
        </w:rPr>
        <w:t xml:space="preserve"> de suspensión de labores de conformidad con el Calendario Oficial en materia de Transparencia aprobado por el Pleno en fecha </w:t>
      </w:r>
      <w:r w:rsidR="00232963" w:rsidRPr="00716DAC">
        <w:rPr>
          <w:rFonts w:ascii="Palatino Linotype" w:hAnsi="Palatino Linotype" w:cs="Arial"/>
          <w:lang w:val="es-ES"/>
        </w:rPr>
        <w:t>catorce</w:t>
      </w:r>
      <w:r w:rsidR="004A47A3" w:rsidRPr="00716DAC">
        <w:rPr>
          <w:rFonts w:ascii="Palatino Linotype" w:hAnsi="Palatino Linotype" w:cs="Arial"/>
          <w:lang w:val="es-ES"/>
        </w:rPr>
        <w:t xml:space="preserve"> de diciembre de dos mil </w:t>
      </w:r>
      <w:r w:rsidR="00232963" w:rsidRPr="00716DAC">
        <w:rPr>
          <w:rFonts w:ascii="Palatino Linotype" w:hAnsi="Palatino Linotype" w:cs="Arial"/>
          <w:lang w:val="es-ES"/>
        </w:rPr>
        <w:t>veintidós</w:t>
      </w:r>
      <w:r w:rsidR="004A47A3" w:rsidRPr="00716DAC">
        <w:rPr>
          <w:rFonts w:ascii="Palatino Linotype" w:hAnsi="Palatino Linotype" w:cs="Arial"/>
          <w:lang w:val="es-ES"/>
        </w:rPr>
        <w:t>.</w:t>
      </w:r>
    </w:p>
    <w:p w14:paraId="6BA222C3" w14:textId="4F12A9FC" w:rsidR="002B1E86" w:rsidRPr="00716DAC" w:rsidRDefault="002B1E86" w:rsidP="00716DAC">
      <w:pPr>
        <w:spacing w:before="100" w:beforeAutospacing="1" w:line="360" w:lineRule="auto"/>
        <w:jc w:val="both"/>
        <w:rPr>
          <w:rFonts w:ascii="Palatino Linotype" w:hAnsi="Palatino Linotype" w:cs="Arial"/>
          <w:lang w:val="es-ES"/>
        </w:rPr>
      </w:pPr>
      <w:r w:rsidRPr="00716DAC">
        <w:rPr>
          <w:rFonts w:ascii="Palatino Linotype" w:hAnsi="Palatino Linotype" w:cs="Arial"/>
          <w:lang w:val="es-ES"/>
        </w:rPr>
        <w:t>Por tanto, se advierte que el Recurso de Revisión que nos ocupa, se interpuso el quince de junio de dos mil veintitrés, por tal razón éste se encuentra dentro de los márgenes temporales previstos en el precepto legal citado en el párrafo anterior.</w:t>
      </w:r>
    </w:p>
    <w:p w14:paraId="23374B91" w14:textId="77777777" w:rsidR="002D1402" w:rsidRPr="00716DAC" w:rsidRDefault="002D1402" w:rsidP="00716DAC">
      <w:pPr>
        <w:spacing w:before="100" w:beforeAutospacing="1" w:line="360" w:lineRule="auto"/>
        <w:jc w:val="both"/>
        <w:rPr>
          <w:rFonts w:ascii="Palatino Linotype" w:hAnsi="Palatino Linotype" w:cs="Arial"/>
          <w:sz w:val="4"/>
          <w:lang w:val="es-ES"/>
        </w:rPr>
      </w:pPr>
    </w:p>
    <w:p w14:paraId="71D326AF" w14:textId="09A3C9AE" w:rsidR="005C250B" w:rsidRPr="00716DAC" w:rsidRDefault="005C250B" w:rsidP="00716DAC">
      <w:pPr>
        <w:autoSpaceDE w:val="0"/>
        <w:autoSpaceDN w:val="0"/>
        <w:adjustRightInd w:val="0"/>
        <w:spacing w:line="360" w:lineRule="auto"/>
        <w:ind w:right="49"/>
        <w:jc w:val="both"/>
        <w:rPr>
          <w:rFonts w:ascii="Palatino Linotype" w:hAnsi="Palatino Linotype"/>
          <w:b/>
          <w:sz w:val="26"/>
          <w:szCs w:val="26"/>
        </w:rPr>
      </w:pPr>
      <w:r w:rsidRPr="00716DAC">
        <w:rPr>
          <w:rFonts w:ascii="Palatino Linotype" w:hAnsi="Palatino Linotype" w:cs="Arial"/>
          <w:b/>
          <w:sz w:val="26"/>
          <w:szCs w:val="26"/>
        </w:rPr>
        <w:t>CUARTO</w:t>
      </w:r>
      <w:r w:rsidR="0030772C" w:rsidRPr="00716DAC">
        <w:rPr>
          <w:rFonts w:ascii="Palatino Linotype" w:hAnsi="Palatino Linotype"/>
          <w:b/>
          <w:sz w:val="26"/>
          <w:szCs w:val="26"/>
        </w:rPr>
        <w:t>. Procedibilidad.</w:t>
      </w:r>
    </w:p>
    <w:p w14:paraId="4EA38184" w14:textId="77777777" w:rsidR="00771DF3" w:rsidRPr="00716DAC" w:rsidRDefault="00771DF3" w:rsidP="00716DAC">
      <w:pPr>
        <w:spacing w:line="360" w:lineRule="auto"/>
        <w:jc w:val="both"/>
        <w:textAlignment w:val="baseline"/>
        <w:rPr>
          <w:rFonts w:ascii="Palatino Linotype" w:hAnsi="Palatino Linotype" w:cs="Arial"/>
          <w:lang w:val="es-ES"/>
        </w:rPr>
      </w:pPr>
      <w:r w:rsidRPr="00716DAC">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71AC811D" w14:textId="77777777" w:rsidR="00771DF3" w:rsidRPr="00716DAC" w:rsidRDefault="00771DF3" w:rsidP="00716DAC">
      <w:pPr>
        <w:spacing w:line="360" w:lineRule="auto"/>
        <w:jc w:val="both"/>
        <w:textAlignment w:val="baseline"/>
        <w:rPr>
          <w:rFonts w:ascii="Palatino Linotype" w:hAnsi="Palatino Linotype" w:cs="Arial"/>
          <w:sz w:val="14"/>
          <w:lang w:val="es-ES"/>
        </w:rPr>
      </w:pPr>
    </w:p>
    <w:p w14:paraId="01E21F6A"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i/>
          <w:sz w:val="22"/>
          <w:lang w:val="es-ES"/>
        </w:rPr>
        <w:t>“</w:t>
      </w:r>
      <w:r w:rsidRPr="00716DAC">
        <w:rPr>
          <w:rFonts w:ascii="Palatino Linotype" w:hAnsi="Palatino Linotype" w:cs="Arial"/>
          <w:b/>
          <w:i/>
          <w:sz w:val="22"/>
          <w:lang w:val="es-ES"/>
        </w:rPr>
        <w:t>Artículo 180</w:t>
      </w:r>
      <w:r w:rsidRPr="00716DAC">
        <w:rPr>
          <w:rFonts w:ascii="Palatino Linotype" w:hAnsi="Palatino Linotype" w:cs="Arial"/>
          <w:i/>
          <w:sz w:val="22"/>
          <w:lang w:val="es-ES"/>
        </w:rPr>
        <w:t>. El recurso de revisión contendrá:</w:t>
      </w:r>
    </w:p>
    <w:p w14:paraId="5ADBCBF2" w14:textId="77777777" w:rsidR="00771DF3" w:rsidRPr="00716DAC" w:rsidRDefault="00771DF3" w:rsidP="00716DAC">
      <w:pPr>
        <w:ind w:left="851" w:right="899"/>
        <w:jc w:val="both"/>
        <w:textAlignment w:val="baseline"/>
        <w:rPr>
          <w:rFonts w:ascii="Palatino Linotype" w:hAnsi="Palatino Linotype" w:cs="Arial"/>
          <w:i/>
          <w:sz w:val="22"/>
          <w:lang w:val="es-ES"/>
        </w:rPr>
      </w:pPr>
    </w:p>
    <w:p w14:paraId="3D2BE3B9"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b/>
          <w:i/>
          <w:sz w:val="22"/>
          <w:lang w:val="es-ES"/>
        </w:rPr>
        <w:t>I</w:t>
      </w:r>
      <w:r w:rsidRPr="00716DAC">
        <w:rPr>
          <w:rFonts w:ascii="Palatino Linotype" w:hAnsi="Palatino Linotype" w:cs="Arial"/>
          <w:i/>
          <w:sz w:val="22"/>
          <w:lang w:val="es-ES"/>
        </w:rPr>
        <w:t>. El sujeto obligado ante la cual se presentó la solicitud;</w:t>
      </w:r>
    </w:p>
    <w:p w14:paraId="57CC14C2"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b/>
          <w:i/>
          <w:sz w:val="22"/>
          <w:lang w:val="es-ES"/>
        </w:rPr>
        <w:t>II</w:t>
      </w:r>
      <w:r w:rsidRPr="00716DAC">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B454D8A"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b/>
          <w:i/>
          <w:sz w:val="22"/>
          <w:lang w:val="es-ES"/>
        </w:rPr>
        <w:t>III</w:t>
      </w:r>
      <w:r w:rsidRPr="00716DAC">
        <w:rPr>
          <w:rFonts w:ascii="Palatino Linotype" w:hAnsi="Palatino Linotype" w:cs="Arial"/>
          <w:i/>
          <w:sz w:val="22"/>
          <w:lang w:val="es-ES"/>
        </w:rPr>
        <w:t>. El número de folio de respuesta de la solicitud de acceso;</w:t>
      </w:r>
    </w:p>
    <w:p w14:paraId="3CBC72A9"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b/>
          <w:i/>
          <w:sz w:val="22"/>
          <w:lang w:val="es-ES"/>
        </w:rPr>
        <w:lastRenderedPageBreak/>
        <w:t>IV</w:t>
      </w:r>
      <w:r w:rsidRPr="00716DAC">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24879AD5"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b/>
          <w:i/>
          <w:sz w:val="22"/>
          <w:lang w:val="es-ES"/>
        </w:rPr>
        <w:t>V</w:t>
      </w:r>
      <w:r w:rsidRPr="00716DAC">
        <w:rPr>
          <w:rFonts w:ascii="Palatino Linotype" w:hAnsi="Palatino Linotype" w:cs="Arial"/>
          <w:i/>
          <w:sz w:val="22"/>
          <w:lang w:val="es-ES"/>
        </w:rPr>
        <w:t>. El acto que se recurre;</w:t>
      </w:r>
    </w:p>
    <w:p w14:paraId="014BA444"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b/>
          <w:i/>
          <w:sz w:val="22"/>
          <w:lang w:val="es-ES"/>
        </w:rPr>
        <w:t>VI</w:t>
      </w:r>
      <w:r w:rsidRPr="00716DAC">
        <w:rPr>
          <w:rFonts w:ascii="Palatino Linotype" w:hAnsi="Palatino Linotype" w:cs="Arial"/>
          <w:i/>
          <w:sz w:val="22"/>
          <w:lang w:val="es-ES"/>
        </w:rPr>
        <w:t>. Las razones o motivos de inconformidad;</w:t>
      </w:r>
    </w:p>
    <w:p w14:paraId="4DE971BC"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b/>
          <w:i/>
          <w:sz w:val="22"/>
          <w:lang w:val="es-ES"/>
        </w:rPr>
        <w:t>VII</w:t>
      </w:r>
      <w:r w:rsidRPr="00716DAC">
        <w:rPr>
          <w:rFonts w:ascii="Palatino Linotype" w:hAnsi="Palatino Linotype" w:cs="Arial"/>
          <w:i/>
          <w:sz w:val="22"/>
          <w:lang w:val="es-ES"/>
        </w:rPr>
        <w:t>. La copia de la respuesta que se impugna y, en su caso, de la notificación correspondiente, en el caso de respuesta de la solicitud; y</w:t>
      </w:r>
    </w:p>
    <w:p w14:paraId="0FBD1982"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b/>
          <w:i/>
          <w:sz w:val="22"/>
          <w:lang w:val="es-ES"/>
        </w:rPr>
        <w:t>VIII.</w:t>
      </w:r>
      <w:r w:rsidRPr="00716DAC">
        <w:rPr>
          <w:rFonts w:ascii="Palatino Linotype" w:hAnsi="Palatino Linotype" w:cs="Arial"/>
          <w:i/>
          <w:sz w:val="22"/>
          <w:lang w:val="es-ES"/>
        </w:rPr>
        <w:t xml:space="preserve"> Firma del recurrente, en su caso, cuando se presente por escrito, requisito sin el cual se dará trámite al recurso.</w:t>
      </w:r>
    </w:p>
    <w:p w14:paraId="648857DB"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i/>
          <w:sz w:val="22"/>
          <w:lang w:val="es-ES"/>
        </w:rPr>
        <w:t>Adicionalmente, se podrán anexar las pruebas y demás elementos que considere procedentes someter a juicio del Instituto.</w:t>
      </w:r>
    </w:p>
    <w:p w14:paraId="5D9F5F46"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i/>
          <w:sz w:val="22"/>
          <w:lang w:val="es-ES"/>
        </w:rPr>
        <w:t>En ningún caso será necesario que el particular ratifique el recurso de revisión interpuesto.</w:t>
      </w:r>
    </w:p>
    <w:p w14:paraId="4616DDCA" w14:textId="77777777" w:rsidR="00771DF3" w:rsidRPr="00716DAC" w:rsidRDefault="00771DF3" w:rsidP="00716DAC">
      <w:pPr>
        <w:ind w:left="851" w:right="899"/>
        <w:jc w:val="both"/>
        <w:textAlignment w:val="baseline"/>
        <w:rPr>
          <w:rFonts w:ascii="Palatino Linotype" w:hAnsi="Palatino Linotype" w:cs="Arial"/>
          <w:i/>
          <w:sz w:val="22"/>
          <w:lang w:val="es-ES"/>
        </w:rPr>
      </w:pPr>
      <w:r w:rsidRPr="00716DAC">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764774A8" w14:textId="77777777" w:rsidR="00771DF3" w:rsidRPr="00716DAC" w:rsidRDefault="00771DF3" w:rsidP="00716DAC">
      <w:pPr>
        <w:spacing w:line="360" w:lineRule="auto"/>
        <w:jc w:val="both"/>
        <w:textAlignment w:val="baseline"/>
        <w:rPr>
          <w:rFonts w:ascii="Palatino Linotype" w:hAnsi="Palatino Linotype"/>
          <w:b/>
          <w:sz w:val="26"/>
          <w:szCs w:val="26"/>
          <w:lang w:eastAsia="es-MX"/>
        </w:rPr>
      </w:pPr>
    </w:p>
    <w:p w14:paraId="1845814D" w14:textId="77777777" w:rsidR="005B5043" w:rsidRPr="00716DAC" w:rsidRDefault="000171D8" w:rsidP="00716DAC">
      <w:pPr>
        <w:spacing w:line="360" w:lineRule="auto"/>
        <w:jc w:val="both"/>
        <w:textAlignment w:val="baseline"/>
        <w:rPr>
          <w:rFonts w:ascii="Palatino Linotype" w:hAnsi="Palatino Linotype" w:cs="Arial"/>
          <w:b/>
          <w:sz w:val="26"/>
          <w:szCs w:val="26"/>
          <w:lang w:val="es-ES" w:eastAsia="es-MX"/>
        </w:rPr>
      </w:pPr>
      <w:r w:rsidRPr="00716DAC">
        <w:rPr>
          <w:rFonts w:ascii="Palatino Linotype" w:hAnsi="Palatino Linotype"/>
          <w:b/>
          <w:sz w:val="26"/>
          <w:szCs w:val="26"/>
          <w:lang w:eastAsia="es-MX"/>
        </w:rPr>
        <w:t>QUINTO</w:t>
      </w:r>
      <w:r w:rsidRPr="00716DAC">
        <w:rPr>
          <w:rFonts w:ascii="Palatino Linotype" w:hAnsi="Palatino Linotype" w:cs="Arial"/>
          <w:b/>
          <w:sz w:val="26"/>
          <w:szCs w:val="26"/>
          <w:lang w:eastAsia="es-MX"/>
        </w:rPr>
        <w:t xml:space="preserve">. </w:t>
      </w:r>
      <w:r w:rsidRPr="00716DAC">
        <w:rPr>
          <w:rFonts w:ascii="Palatino Linotype" w:hAnsi="Palatino Linotype" w:cs="Arial"/>
          <w:b/>
          <w:sz w:val="26"/>
          <w:szCs w:val="26"/>
          <w:lang w:val="es-ES" w:eastAsia="es-MX"/>
        </w:rPr>
        <w:t>Estudio y resolución del asunto.</w:t>
      </w:r>
    </w:p>
    <w:p w14:paraId="486F7773" w14:textId="735D8D87" w:rsidR="00D831F1" w:rsidRPr="00716DAC" w:rsidRDefault="00D831F1" w:rsidP="00716DAC">
      <w:pPr>
        <w:spacing w:line="360" w:lineRule="auto"/>
        <w:jc w:val="both"/>
        <w:rPr>
          <w:rFonts w:ascii="Palatino Linotype" w:hAnsi="Palatino Linotype" w:cs="Arial"/>
          <w:lang w:val="es-ES"/>
        </w:rPr>
      </w:pPr>
      <w:r w:rsidRPr="00716DAC">
        <w:rPr>
          <w:rFonts w:ascii="Palatino Linotype" w:hAnsi="Palatino Linotype" w:cs="Arial"/>
        </w:rPr>
        <w:t xml:space="preserve">Una vez determinada la vía sobre la que versará el presente recurso, y previa revisión del expediente electrónico formado en </w:t>
      </w:r>
      <w:r w:rsidRPr="00716DAC">
        <w:rPr>
          <w:rFonts w:ascii="Palatino Linotype" w:hAnsi="Palatino Linotype" w:cs="Arial"/>
          <w:b/>
        </w:rPr>
        <w:t>EL SAIMEX</w:t>
      </w:r>
      <w:r w:rsidRPr="00716DA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716DAC">
        <w:rPr>
          <w:rFonts w:ascii="Palatino Linotype" w:hAnsi="Palatino Linotype" w:cs="Arial"/>
        </w:rPr>
        <w:t>este</w:t>
      </w:r>
      <w:r w:rsidRPr="00716DAC">
        <w:rPr>
          <w:rFonts w:ascii="Palatino Linotype" w:hAnsi="Palatino Linotype" w:cs="Arial"/>
        </w:rPr>
        <w:t xml:space="preserve"> </w:t>
      </w:r>
      <w:r w:rsidR="006113D8" w:rsidRPr="00716DAC">
        <w:rPr>
          <w:rFonts w:ascii="Palatino Linotype" w:hAnsi="Palatino Linotype" w:cs="Arial"/>
        </w:rPr>
        <w:t xml:space="preserve">Órgano Garante </w:t>
      </w:r>
      <w:r w:rsidRPr="00716DAC">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716DAC">
        <w:rPr>
          <w:rFonts w:ascii="Palatino Linotype" w:hAnsi="Palatino Linotype"/>
          <w:lang w:val="es-ES"/>
        </w:rPr>
        <w:t xml:space="preserve">Constitución Política de los Estados Unidos Mexicanos, </w:t>
      </w:r>
      <w:r w:rsidR="00F53565" w:rsidRPr="00716DAC">
        <w:rPr>
          <w:rFonts w:ascii="Palatino Linotype" w:hAnsi="Palatino Linotype"/>
          <w:lang w:val="es-ES"/>
        </w:rPr>
        <w:t xml:space="preserve">en la </w:t>
      </w:r>
      <w:r w:rsidRPr="00716DAC">
        <w:rPr>
          <w:rFonts w:ascii="Palatino Linotype" w:hAnsi="Palatino Linotype"/>
          <w:lang w:val="es-ES"/>
        </w:rPr>
        <w:t>Constitución Política del Estado Libre y Soberano de México</w:t>
      </w:r>
      <w:r w:rsidRPr="00716DA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716DAC">
        <w:rPr>
          <w:rFonts w:ascii="Palatino Linotype" w:hAnsi="Palatino Linotype"/>
          <w:lang w:val="es-ES"/>
        </w:rPr>
        <w:t>Constitución Política de los Estados Unidos Mexicanos</w:t>
      </w:r>
      <w:r w:rsidRPr="00716DAC">
        <w:rPr>
          <w:rFonts w:ascii="Palatino Linotype" w:hAnsi="Palatino Linotype" w:cs="Arial"/>
        </w:rPr>
        <w:t xml:space="preserve"> y los numerales 8 y 9 de la </w:t>
      </w:r>
      <w:r w:rsidRPr="00716DAC">
        <w:rPr>
          <w:rFonts w:ascii="Palatino Linotype" w:hAnsi="Palatino Linotype" w:cs="Arial"/>
          <w:lang w:val="es-ES"/>
        </w:rPr>
        <w:t xml:space="preserve">Ley </w:t>
      </w:r>
      <w:r w:rsidRPr="00716DAC">
        <w:rPr>
          <w:rFonts w:ascii="Palatino Linotype" w:hAnsi="Palatino Linotype" w:cs="Arial"/>
          <w:lang w:val="es-ES"/>
        </w:rPr>
        <w:lastRenderedPageBreak/>
        <w:t>de Transparencia y Acceso a la Información Pública del Estado de México y Municipios.</w:t>
      </w:r>
    </w:p>
    <w:p w14:paraId="6F83C511" w14:textId="4AB9C5FF" w:rsidR="002621A8" w:rsidRPr="00716DAC" w:rsidRDefault="002621A8" w:rsidP="00716DAC">
      <w:pPr>
        <w:spacing w:line="360" w:lineRule="auto"/>
        <w:jc w:val="both"/>
        <w:rPr>
          <w:rFonts w:ascii="Palatino Linotype" w:hAnsi="Palatino Linotype" w:cs="Arial"/>
          <w:sz w:val="18"/>
        </w:rPr>
      </w:pPr>
    </w:p>
    <w:p w14:paraId="0256B579" w14:textId="4FE01851" w:rsidR="002621A8" w:rsidRPr="00716DAC" w:rsidRDefault="002621A8" w:rsidP="00716DAC">
      <w:pPr>
        <w:spacing w:line="360" w:lineRule="auto"/>
        <w:jc w:val="both"/>
        <w:rPr>
          <w:rFonts w:ascii="Palatino Linotype" w:hAnsi="Palatino Linotype" w:cs="Arial"/>
        </w:rPr>
      </w:pPr>
      <w:r w:rsidRPr="00716DAC">
        <w:rPr>
          <w:rFonts w:ascii="Palatino Linotype" w:hAnsi="Palatino Linotype" w:cs="Arial"/>
        </w:rPr>
        <w:t xml:space="preserve">Ahora bien, atendiendo a las manifestaciones realizadas por </w:t>
      </w:r>
      <w:r w:rsidR="00F15EC8" w:rsidRPr="00716DAC">
        <w:rPr>
          <w:rFonts w:ascii="Palatino Linotype" w:hAnsi="Palatino Linotype" w:cs="Arial"/>
          <w:b/>
        </w:rPr>
        <w:t>EL SUJETO OBLIGADO</w:t>
      </w:r>
      <w:r w:rsidRPr="00716DAC">
        <w:rPr>
          <w:rFonts w:ascii="Palatino Linotype" w:hAnsi="Palatino Linotype" w:cs="Arial"/>
        </w:rPr>
        <w:t>, se advierte que fue la Secretaria de Finanzas y Administración quien se pronunció respecto de la información solicitada por</w:t>
      </w:r>
      <w:r w:rsidR="00F15EC8" w:rsidRPr="00716DAC">
        <w:rPr>
          <w:rFonts w:ascii="Palatino Linotype" w:hAnsi="Palatino Linotype" w:cs="Arial"/>
        </w:rPr>
        <w:t xml:space="preserve"> </w:t>
      </w:r>
      <w:r w:rsidR="00F15EC8" w:rsidRPr="00716DAC">
        <w:rPr>
          <w:rFonts w:ascii="Palatino Linotype" w:hAnsi="Palatino Linotype" w:cs="Arial"/>
          <w:b/>
        </w:rPr>
        <w:t>LA RECURRENTE</w:t>
      </w:r>
      <w:r w:rsidRPr="00716DAC">
        <w:rPr>
          <w:rFonts w:ascii="Palatino Linotype" w:hAnsi="Palatino Linotype" w:cs="Arial"/>
        </w:rPr>
        <w:t>, en ese sentido se considera pertinente señalar que de conformidad con los Estatutos vigentes</w:t>
      </w:r>
      <w:r w:rsidRPr="00716DAC">
        <w:rPr>
          <w:rStyle w:val="Refdenotaalpie"/>
          <w:rFonts w:ascii="Palatino Linotype" w:hAnsi="Palatino Linotype" w:cs="Arial"/>
        </w:rPr>
        <w:footnoteReference w:id="1"/>
      </w:r>
      <w:r w:rsidRPr="00716DAC">
        <w:rPr>
          <w:rFonts w:ascii="Palatino Linotype" w:hAnsi="Palatino Linotype" w:cs="Arial"/>
        </w:rPr>
        <w:t xml:space="preserve"> del Partido Revolucionario Institucional</w:t>
      </w:r>
      <w:r w:rsidR="00BA26DA" w:rsidRPr="00716DAC">
        <w:rPr>
          <w:rFonts w:ascii="Palatino Linotype" w:hAnsi="Palatino Linotype" w:cs="Arial"/>
        </w:rPr>
        <w:t xml:space="preserve"> tiene dentro de su estructura una Secretaria de Finanzas y Administración.</w:t>
      </w:r>
      <w:r w:rsidRPr="00716DAC">
        <w:rPr>
          <w:rFonts w:ascii="Palatino Linotype" w:hAnsi="Palatino Linotype" w:cs="Arial"/>
        </w:rPr>
        <w:t xml:space="preserve"> </w:t>
      </w:r>
    </w:p>
    <w:p w14:paraId="7BBB1FDC" w14:textId="404914EA" w:rsidR="00F53565" w:rsidRPr="00716DAC" w:rsidRDefault="0052395D" w:rsidP="00716DAC">
      <w:pPr>
        <w:spacing w:before="100" w:beforeAutospacing="1" w:after="100" w:afterAutospacing="1" w:line="360" w:lineRule="auto"/>
        <w:jc w:val="both"/>
        <w:rPr>
          <w:rFonts w:ascii="Palatino Linotype" w:hAnsi="Palatino Linotype"/>
        </w:rPr>
      </w:pPr>
      <w:r w:rsidRPr="00716DAC">
        <w:rPr>
          <w:rFonts w:ascii="Palatino Linotype" w:hAnsi="Palatino Linotype" w:cs="Arial"/>
        </w:rPr>
        <w:t>Dicho lo anterior</w:t>
      </w:r>
      <w:r w:rsidR="006E7172" w:rsidRPr="00716DAC">
        <w:rPr>
          <w:rFonts w:ascii="Palatino Linotype" w:hAnsi="Palatino Linotype" w:cs="Arial"/>
        </w:rPr>
        <w:t xml:space="preserve">, </w:t>
      </w:r>
      <w:r w:rsidR="000A3C04" w:rsidRPr="00716DAC">
        <w:rPr>
          <w:rFonts w:ascii="Palatino Linotype" w:hAnsi="Palatino Linotype" w:cs="Arial"/>
        </w:rPr>
        <w:t xml:space="preserve">es preciso </w:t>
      </w:r>
      <w:r w:rsidR="006E7172" w:rsidRPr="00716DAC">
        <w:rPr>
          <w:rFonts w:ascii="Palatino Linotype" w:hAnsi="Palatino Linotype" w:cs="Arial"/>
        </w:rPr>
        <w:t xml:space="preserve">señalar que con la finalidad de advertir </w:t>
      </w:r>
      <w:r w:rsidRPr="00716DAC">
        <w:rPr>
          <w:rFonts w:ascii="Palatino Linotype" w:hAnsi="Palatino Linotype" w:cs="Arial"/>
        </w:rPr>
        <w:t>el motivo por el cual no se tuvo por atendido el derecho de acceso a la información</w:t>
      </w:r>
      <w:r w:rsidR="006E7172" w:rsidRPr="00716DAC">
        <w:rPr>
          <w:rFonts w:ascii="Palatino Linotype" w:hAnsi="Palatino Linotype" w:cs="Arial"/>
        </w:rPr>
        <w:t xml:space="preserve">, </w:t>
      </w:r>
      <w:r w:rsidRPr="00716DAC">
        <w:rPr>
          <w:rFonts w:ascii="Palatino Linotype" w:hAnsi="Palatino Linotype" w:cs="Arial"/>
        </w:rPr>
        <w:t xml:space="preserve">se habrá de realizar un análisis, del que </w:t>
      </w:r>
      <w:r w:rsidR="006E7172" w:rsidRPr="00716DAC">
        <w:rPr>
          <w:rFonts w:ascii="Palatino Linotype" w:hAnsi="Palatino Linotype" w:cs="Arial"/>
        </w:rPr>
        <w:t>cabe traer a contexto la solicitud vertida por</w:t>
      </w:r>
      <w:r w:rsidR="000A3C04" w:rsidRPr="00716DAC">
        <w:rPr>
          <w:rFonts w:ascii="Palatino Linotype" w:hAnsi="Palatino Linotype" w:cs="Arial"/>
        </w:rPr>
        <w:t xml:space="preserve"> </w:t>
      </w:r>
      <w:r w:rsidR="00C12A7C" w:rsidRPr="00716DAC">
        <w:rPr>
          <w:rFonts w:ascii="Palatino Linotype" w:hAnsi="Palatino Linotype"/>
          <w:b/>
          <w:bCs/>
          <w:lang w:val="es-ES"/>
        </w:rPr>
        <w:t>LA RECURRENTE</w:t>
      </w:r>
      <w:r w:rsidR="00D831F1" w:rsidRPr="00716DAC">
        <w:rPr>
          <w:rFonts w:ascii="Palatino Linotype" w:hAnsi="Palatino Linotype"/>
          <w:lang w:val="es-ES"/>
        </w:rPr>
        <w:t>,</w:t>
      </w:r>
      <w:r w:rsidR="006E7172" w:rsidRPr="00716DAC">
        <w:rPr>
          <w:rFonts w:ascii="Palatino Linotype" w:hAnsi="Palatino Linotype"/>
          <w:lang w:val="es-ES"/>
        </w:rPr>
        <w:t xml:space="preserve"> así como la respuesta otorgada por </w:t>
      </w:r>
      <w:r w:rsidR="006E7172" w:rsidRPr="00716DAC">
        <w:rPr>
          <w:rFonts w:ascii="Palatino Linotype" w:hAnsi="Palatino Linotype"/>
          <w:b/>
          <w:lang w:val="es-ES"/>
        </w:rPr>
        <w:t>EL</w:t>
      </w:r>
      <w:r w:rsidR="006E7172" w:rsidRPr="00716DAC">
        <w:rPr>
          <w:rFonts w:ascii="Palatino Linotype" w:hAnsi="Palatino Linotype"/>
        </w:rPr>
        <w:t xml:space="preserve"> </w:t>
      </w:r>
      <w:r w:rsidR="0075337A" w:rsidRPr="00716DAC">
        <w:rPr>
          <w:rFonts w:ascii="Palatino Linotype" w:hAnsi="Palatino Linotype"/>
          <w:b/>
        </w:rPr>
        <w:t>SUJETO OBLIGADO</w:t>
      </w:r>
      <w:r w:rsidR="006E7172" w:rsidRPr="00716DAC">
        <w:rPr>
          <w:rFonts w:ascii="Palatino Linotype" w:hAnsi="Palatino Linotype"/>
          <w:b/>
        </w:rPr>
        <w:t xml:space="preserve">, </w:t>
      </w:r>
      <w:r w:rsidR="006E7172" w:rsidRPr="00716DAC">
        <w:rPr>
          <w:rFonts w:ascii="Palatino Linotype" w:hAnsi="Palatino Linotype"/>
        </w:rPr>
        <w:t xml:space="preserve">culminando </w:t>
      </w:r>
      <w:r w:rsidRPr="00716DAC">
        <w:rPr>
          <w:rFonts w:ascii="Palatino Linotype" w:hAnsi="Palatino Linotype"/>
        </w:rPr>
        <w:t xml:space="preserve">con </w:t>
      </w:r>
      <w:r w:rsidR="006E7172" w:rsidRPr="00716DAC">
        <w:rPr>
          <w:rFonts w:ascii="Palatino Linotype" w:hAnsi="Palatino Linotype"/>
        </w:rPr>
        <w:t xml:space="preserve">las manifestaciones vertidas por </w:t>
      </w:r>
      <w:r w:rsidR="006E7172" w:rsidRPr="00716DAC">
        <w:rPr>
          <w:rFonts w:ascii="Palatino Linotype" w:hAnsi="Palatino Linotype"/>
          <w:b/>
        </w:rPr>
        <w:t xml:space="preserve">LA RECURRENTE </w:t>
      </w:r>
      <w:r w:rsidR="006E7172" w:rsidRPr="00716DAC">
        <w:rPr>
          <w:rFonts w:ascii="Palatino Linotype" w:hAnsi="Palatino Linotype"/>
        </w:rPr>
        <w:t xml:space="preserve">y el Informe Justificado presentado por </w:t>
      </w:r>
      <w:r w:rsidR="002330C9" w:rsidRPr="00716DAC">
        <w:rPr>
          <w:rFonts w:ascii="Palatino Linotype" w:hAnsi="Palatino Linotype"/>
          <w:b/>
        </w:rPr>
        <w:t>EL SUJETO OBLIGADO</w:t>
      </w:r>
      <w:r w:rsidR="006E7172" w:rsidRPr="00716DAC">
        <w:rPr>
          <w:rFonts w:ascii="Palatino Linotype" w:hAnsi="Palatino Linotype"/>
          <w:b/>
        </w:rPr>
        <w:t xml:space="preserve">, </w:t>
      </w:r>
      <w:r w:rsidR="006E7172" w:rsidRPr="00716DAC">
        <w:rPr>
          <w:rFonts w:ascii="Palatino Linotype" w:hAnsi="Palatino Linotype"/>
        </w:rPr>
        <w:t>para que de esta forma, tengamos clara la resolución que habrá de ser emitida</w:t>
      </w:r>
      <w:r w:rsidRPr="00716DAC">
        <w:rPr>
          <w:rFonts w:ascii="Palatino Linotype" w:hAnsi="Palatino Linotype"/>
        </w:rPr>
        <w:t xml:space="preserve"> por este Órgano Garante</w:t>
      </w:r>
      <w:r w:rsidR="006E7172" w:rsidRPr="00716DAC">
        <w:rPr>
          <w:rFonts w:ascii="Palatino Linotype" w:hAnsi="Palatino Linotype"/>
        </w:rPr>
        <w:t xml:space="preserve">, </w:t>
      </w:r>
      <w:r w:rsidRPr="00716DAC">
        <w:rPr>
          <w:rFonts w:ascii="Palatino Linotype" w:hAnsi="Palatino Linotype"/>
        </w:rPr>
        <w:t>precisado</w:t>
      </w:r>
      <w:r w:rsidR="006E7172" w:rsidRPr="00716DAC">
        <w:rPr>
          <w:rFonts w:ascii="Palatino Linotype" w:hAnsi="Palatino Linotype"/>
        </w:rPr>
        <w:t xml:space="preserve"> lo anterior cabe traer a contexto lo que a continuación se expone: </w:t>
      </w:r>
    </w:p>
    <w:p w14:paraId="564781C9" w14:textId="77777777" w:rsidR="000A3C04" w:rsidRPr="00716DAC" w:rsidRDefault="00F53565" w:rsidP="00716DAC">
      <w:pPr>
        <w:spacing w:before="100" w:beforeAutospacing="1" w:after="100" w:afterAutospacing="1" w:line="360" w:lineRule="auto"/>
        <w:ind w:left="851"/>
        <w:jc w:val="both"/>
        <w:rPr>
          <w:rFonts w:ascii="Palatino Linotype" w:hAnsi="Palatino Linotype"/>
          <w:i/>
        </w:rPr>
      </w:pPr>
      <w:r w:rsidRPr="00716DAC">
        <w:rPr>
          <w:rFonts w:ascii="Palatino Linotype" w:hAnsi="Palatino Linotype"/>
          <w:i/>
        </w:rPr>
        <w:lastRenderedPageBreak/>
        <w:t>“</w:t>
      </w:r>
      <w:r w:rsidR="000A3C04" w:rsidRPr="00716DAC">
        <w:rPr>
          <w:rFonts w:ascii="Palatino Linotype" w:hAnsi="Palatino Linotype"/>
          <w:i/>
        </w:rPr>
        <w:t>1)</w:t>
      </w:r>
      <w:r w:rsidR="000A3C04" w:rsidRPr="00716DAC">
        <w:rPr>
          <w:rFonts w:ascii="Palatino Linotype" w:hAnsi="Palatino Linotype"/>
          <w:i/>
        </w:rPr>
        <w:tab/>
        <w:t xml:space="preserve">DE LA OFICINA UBICADA EN: CALLE 5 DE MAYO SUR #6 JUNTO AL MOLINO ENTRE CALLE MIGUEL HIDALGO Y 16 DE SEPTIEMBRE EN EL CENTRO DEL MUNICIPIO DE AMANALCO EDO DE MÉXICO, CON CP.51260. (Anexo imagen para mejor proveer) </w:t>
      </w:r>
      <w:r w:rsidR="000A3C04" w:rsidRPr="00716DAC">
        <w:rPr>
          <w:rFonts w:ascii="Palatino Linotype" w:hAnsi="Palatino Linotype"/>
          <w:b/>
          <w:i/>
          <w:u w:val="single"/>
        </w:rPr>
        <w:t>INFORME</w:t>
      </w:r>
      <w:r w:rsidR="000A3C04" w:rsidRPr="00716DAC">
        <w:rPr>
          <w:rFonts w:ascii="Palatino Linotype" w:hAnsi="Palatino Linotype"/>
          <w:i/>
        </w:rPr>
        <w:t>:</w:t>
      </w:r>
    </w:p>
    <w:p w14:paraId="0BD1A59B" w14:textId="77777777" w:rsidR="002330C9" w:rsidRPr="00716DAC" w:rsidRDefault="000A3C04" w:rsidP="00716DAC">
      <w:pPr>
        <w:ind w:left="851" w:right="902"/>
        <w:jc w:val="both"/>
        <w:rPr>
          <w:rFonts w:ascii="Palatino Linotype" w:hAnsi="Palatino Linotype"/>
          <w:i/>
        </w:rPr>
      </w:pPr>
      <w:r w:rsidRPr="00716DAC">
        <w:rPr>
          <w:rFonts w:ascii="Palatino Linotype" w:hAnsi="Palatino Linotype"/>
          <w:b/>
          <w:i/>
          <w:u w:val="single"/>
        </w:rPr>
        <w:t xml:space="preserve"> A)</w:t>
      </w:r>
      <w:r w:rsidRPr="00716DAC">
        <w:rPr>
          <w:rFonts w:ascii="Palatino Linotype" w:hAnsi="Palatino Linotype"/>
          <w:i/>
        </w:rPr>
        <w:t xml:space="preserve"> </w:t>
      </w:r>
      <w:r w:rsidRPr="00716DAC">
        <w:rPr>
          <w:rFonts w:ascii="Palatino Linotype" w:hAnsi="Palatino Linotype"/>
          <w:i/>
          <w:u w:val="single"/>
        </w:rPr>
        <w:t>AVISO O REGISTRO QUE ACREDITE LA DIRECCION OFICIAL DE LA OFICINA DEL COMITÉ MUNICIPAL DEL PRI EN EL MUNICIPIO DE AMANALCO, EDO DE MEXICO</w:t>
      </w:r>
      <w:r w:rsidRPr="00716DAC">
        <w:rPr>
          <w:rFonts w:ascii="Palatino Linotype" w:hAnsi="Palatino Linotype"/>
          <w:i/>
        </w:rPr>
        <w:t>.</w:t>
      </w:r>
    </w:p>
    <w:p w14:paraId="63C398DF" w14:textId="77777777" w:rsidR="002330C9" w:rsidRPr="00716DAC" w:rsidRDefault="002330C9" w:rsidP="00716DAC">
      <w:pPr>
        <w:ind w:left="851" w:right="902"/>
        <w:jc w:val="both"/>
        <w:rPr>
          <w:rFonts w:ascii="Palatino Linotype" w:hAnsi="Palatino Linotype"/>
          <w:i/>
        </w:rPr>
      </w:pPr>
    </w:p>
    <w:p w14:paraId="2B827CBA" w14:textId="79AFE2A8" w:rsidR="002330C9" w:rsidRPr="00716DAC" w:rsidRDefault="002330C9" w:rsidP="00716DAC">
      <w:pPr>
        <w:spacing w:before="100" w:beforeAutospacing="1" w:after="100" w:afterAutospacing="1" w:line="360" w:lineRule="auto"/>
        <w:ind w:right="49"/>
        <w:jc w:val="both"/>
        <w:rPr>
          <w:rFonts w:ascii="Palatino Linotype" w:hAnsi="Palatino Linotype"/>
        </w:rPr>
      </w:pPr>
      <w:r w:rsidRPr="00716DAC">
        <w:rPr>
          <w:rFonts w:ascii="Palatino Linotype" w:hAnsi="Palatino Linotype"/>
        </w:rPr>
        <w:t xml:space="preserve">A lo cual, el servidor público habilitado del ente recurrido refirió: </w:t>
      </w:r>
    </w:p>
    <w:p w14:paraId="2184AB64" w14:textId="797B7F37" w:rsidR="002330C9" w:rsidRPr="00716DAC" w:rsidRDefault="006E7172" w:rsidP="00716DAC">
      <w:pPr>
        <w:spacing w:before="100" w:beforeAutospacing="1" w:after="100" w:afterAutospacing="1" w:line="360" w:lineRule="auto"/>
        <w:ind w:right="49"/>
        <w:jc w:val="both"/>
        <w:rPr>
          <w:rFonts w:ascii="Palatino Linotype" w:hAnsi="Palatino Linotype"/>
        </w:rPr>
      </w:pPr>
      <w:r w:rsidRPr="00716DAC">
        <w:rPr>
          <w:noProof/>
          <w:lang w:eastAsia="es-MX"/>
        </w:rPr>
        <w:drawing>
          <wp:inline distT="0" distB="0" distL="0" distR="0" wp14:anchorId="11CC6169" wp14:editId="36A4EB2B">
            <wp:extent cx="5791835" cy="419735"/>
            <wp:effectExtent l="152400" t="152400" r="361315" b="3613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19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D12D72" w14:textId="77777777" w:rsidR="005C668D" w:rsidRPr="00716DAC" w:rsidRDefault="00B3734C" w:rsidP="00716DAC">
      <w:pPr>
        <w:spacing w:before="100" w:beforeAutospacing="1" w:after="100" w:afterAutospacing="1" w:line="360" w:lineRule="auto"/>
        <w:ind w:right="49"/>
        <w:jc w:val="both"/>
        <w:rPr>
          <w:rFonts w:ascii="Palatino Linotype" w:hAnsi="Palatino Linotype"/>
        </w:rPr>
      </w:pPr>
      <w:r w:rsidRPr="00716DAC">
        <w:rPr>
          <w:rFonts w:ascii="Palatino Linotype" w:hAnsi="Palatino Linotype"/>
        </w:rPr>
        <w:t xml:space="preserve">Sin embargo, dicha respuesta no tuvo colmada la solicitud de la particular, pues argumentó </w:t>
      </w:r>
      <w:r w:rsidR="005C668D" w:rsidRPr="00716DAC">
        <w:rPr>
          <w:rFonts w:ascii="Palatino Linotype" w:hAnsi="Palatino Linotype"/>
        </w:rPr>
        <w:t xml:space="preserve">en su escrito de interposición del presente Recurso de Revisión, lo siguiente: </w:t>
      </w:r>
    </w:p>
    <w:p w14:paraId="47F7BE5E" w14:textId="00BFCF7D" w:rsidR="002330C9" w:rsidRPr="00716DAC" w:rsidRDefault="005C668D" w:rsidP="00716DAC">
      <w:pPr>
        <w:spacing w:before="100" w:beforeAutospacing="1" w:after="100" w:afterAutospacing="1" w:line="360" w:lineRule="auto"/>
        <w:ind w:right="49"/>
        <w:jc w:val="center"/>
        <w:rPr>
          <w:rFonts w:ascii="Palatino Linotype" w:hAnsi="Palatino Linotype"/>
          <w:i/>
        </w:rPr>
      </w:pPr>
      <w:r w:rsidRPr="00716DAC">
        <w:rPr>
          <w:noProof/>
          <w:lang w:eastAsia="es-MX"/>
        </w:rPr>
        <w:drawing>
          <wp:inline distT="0" distB="0" distL="0" distR="0" wp14:anchorId="5CAB59DE" wp14:editId="34A388B1">
            <wp:extent cx="5391150" cy="1143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1150" cy="1143000"/>
                    </a:xfrm>
                    <a:prstGeom prst="rect">
                      <a:avLst/>
                    </a:prstGeom>
                  </pic:spPr>
                </pic:pic>
              </a:graphicData>
            </a:graphic>
          </wp:inline>
        </w:drawing>
      </w:r>
    </w:p>
    <w:p w14:paraId="064EEAFA" w14:textId="268D0BCA" w:rsidR="002330C9" w:rsidRPr="00716DAC" w:rsidRDefault="005C668D" w:rsidP="00716DAC">
      <w:pPr>
        <w:spacing w:before="100" w:beforeAutospacing="1" w:after="100" w:afterAutospacing="1" w:line="360" w:lineRule="auto"/>
        <w:ind w:right="51"/>
        <w:jc w:val="both"/>
        <w:rPr>
          <w:rFonts w:ascii="Palatino Linotype" w:hAnsi="Palatino Linotype"/>
        </w:rPr>
      </w:pPr>
      <w:r w:rsidRPr="00716DAC">
        <w:rPr>
          <w:rFonts w:ascii="Palatino Linotype" w:hAnsi="Palatino Linotype"/>
        </w:rPr>
        <w:t xml:space="preserve">Cabe señalar que, </w:t>
      </w:r>
      <w:r w:rsidR="001B5501" w:rsidRPr="00716DAC">
        <w:rPr>
          <w:rFonts w:ascii="Palatino Linotype" w:hAnsi="Palatino Linotype"/>
        </w:rPr>
        <w:t>dentro de la narrativa de inconformidad</w:t>
      </w:r>
      <w:r w:rsidRPr="00716DAC">
        <w:rPr>
          <w:rFonts w:ascii="Palatino Linotype" w:hAnsi="Palatino Linotype"/>
        </w:rPr>
        <w:t xml:space="preserve"> difundida por la parte </w:t>
      </w:r>
      <w:r w:rsidRPr="00716DAC">
        <w:rPr>
          <w:rFonts w:ascii="Palatino Linotype" w:hAnsi="Palatino Linotype"/>
          <w:b/>
        </w:rPr>
        <w:t xml:space="preserve">RECURRENTE </w:t>
      </w:r>
      <w:r w:rsidRPr="00716DAC">
        <w:rPr>
          <w:rFonts w:ascii="Palatino Linotype" w:hAnsi="Palatino Linotype"/>
        </w:rPr>
        <w:t xml:space="preserve">se advierte </w:t>
      </w:r>
      <w:r w:rsidR="001B5501" w:rsidRPr="00716DAC">
        <w:rPr>
          <w:rFonts w:ascii="Palatino Linotype" w:hAnsi="Palatino Linotype"/>
        </w:rPr>
        <w:t xml:space="preserve">que lo que generó la inconformidad fue el </w:t>
      </w:r>
      <w:r w:rsidR="001B5501" w:rsidRPr="00716DAC">
        <w:rPr>
          <w:rFonts w:ascii="Palatino Linotype" w:hAnsi="Palatino Linotype"/>
        </w:rPr>
        <w:lastRenderedPageBreak/>
        <w:t xml:space="preserve">pronunciamiento del </w:t>
      </w:r>
      <w:r w:rsidR="001B5501" w:rsidRPr="00716DAC">
        <w:rPr>
          <w:rFonts w:ascii="Palatino Linotype" w:hAnsi="Palatino Linotype"/>
          <w:b/>
        </w:rPr>
        <w:t xml:space="preserve">SUJETO OBLIGADO </w:t>
      </w:r>
      <w:r w:rsidR="001B5501" w:rsidRPr="00716DAC">
        <w:rPr>
          <w:rFonts w:ascii="Palatino Linotype" w:hAnsi="Palatino Linotype"/>
        </w:rPr>
        <w:t xml:space="preserve">sin aportar elementos o documentos que dieran  soporte a su dicho, esto es, la remisión de algún documento que comprobara el proceso que en su caso acredite el aviso o registro </w:t>
      </w:r>
      <w:r w:rsidR="007D03CC" w:rsidRPr="00716DAC">
        <w:rPr>
          <w:rFonts w:ascii="Palatino Linotype" w:hAnsi="Palatino Linotype"/>
        </w:rPr>
        <w:t xml:space="preserve">de las oficinas donde </w:t>
      </w:r>
      <w:r w:rsidR="00253B50" w:rsidRPr="00716DAC">
        <w:rPr>
          <w:rFonts w:ascii="Palatino Linotype" w:hAnsi="Palatino Linotype"/>
        </w:rPr>
        <w:t xml:space="preserve">se llevan a cabo </w:t>
      </w:r>
      <w:r w:rsidR="007D03CC" w:rsidRPr="00716DAC">
        <w:rPr>
          <w:rFonts w:ascii="Palatino Linotype" w:hAnsi="Palatino Linotype"/>
        </w:rPr>
        <w:t xml:space="preserve">actividades </w:t>
      </w:r>
      <w:r w:rsidR="00253B50" w:rsidRPr="00716DAC">
        <w:rPr>
          <w:rFonts w:ascii="Palatino Linotype" w:hAnsi="Palatino Linotype"/>
        </w:rPr>
        <w:t>d</w:t>
      </w:r>
      <w:r w:rsidR="007D03CC" w:rsidRPr="00716DAC">
        <w:rPr>
          <w:rFonts w:ascii="Palatino Linotype" w:hAnsi="Palatino Linotype"/>
        </w:rPr>
        <w:t>el Comité Municipal</w:t>
      </w:r>
      <w:r w:rsidR="001B5501" w:rsidRPr="00716DAC">
        <w:rPr>
          <w:rFonts w:ascii="Palatino Linotype" w:hAnsi="Palatino Linotype"/>
        </w:rPr>
        <w:t xml:space="preserve"> </w:t>
      </w:r>
      <w:r w:rsidR="007D03CC" w:rsidRPr="00716DAC">
        <w:rPr>
          <w:rFonts w:ascii="Palatino Linotype" w:hAnsi="Palatino Linotype"/>
        </w:rPr>
        <w:t xml:space="preserve">del PRI ante </w:t>
      </w:r>
      <w:r w:rsidR="001B5501" w:rsidRPr="00716DAC">
        <w:rPr>
          <w:rFonts w:ascii="Palatino Linotype" w:hAnsi="Palatino Linotype"/>
        </w:rPr>
        <w:t xml:space="preserve">el </w:t>
      </w:r>
      <w:r w:rsidR="007D03CC" w:rsidRPr="00716DAC">
        <w:rPr>
          <w:rFonts w:ascii="Palatino Linotype" w:hAnsi="Palatino Linotype"/>
        </w:rPr>
        <w:t>Ayuntamiento de Amanalco.</w:t>
      </w:r>
    </w:p>
    <w:p w14:paraId="0547953B" w14:textId="49DA1B06" w:rsidR="0009480B" w:rsidRPr="00716DAC" w:rsidRDefault="006D69A3" w:rsidP="00716DAC">
      <w:pPr>
        <w:spacing w:before="100" w:beforeAutospacing="1" w:after="100" w:afterAutospacing="1" w:line="360" w:lineRule="auto"/>
        <w:jc w:val="both"/>
        <w:rPr>
          <w:rFonts w:ascii="Palatino Linotype" w:hAnsi="Palatino Linotype" w:cs="Arial"/>
        </w:rPr>
      </w:pPr>
      <w:r w:rsidRPr="00716DAC">
        <w:rPr>
          <w:rFonts w:ascii="Palatino Linotype" w:hAnsi="Palatino Linotype"/>
        </w:rPr>
        <w:t>Sin embargo, al referir el ente recurrido que la información solicitada se encuentra en proceso, esto quiere decir que no tiene</w:t>
      </w:r>
      <w:r w:rsidR="0009480B" w:rsidRPr="00716DAC">
        <w:rPr>
          <w:rFonts w:ascii="Palatino Linotype" w:hAnsi="Palatino Linotype"/>
        </w:rPr>
        <w:t xml:space="preserve"> a la fecha de la solicitud </w:t>
      </w:r>
      <w:r w:rsidRPr="00716DAC">
        <w:rPr>
          <w:rFonts w:ascii="Palatino Linotype" w:hAnsi="Palatino Linotype"/>
        </w:rPr>
        <w:t xml:space="preserve">dentro de sus archivos la documental que </w:t>
      </w:r>
      <w:r w:rsidR="0009480B" w:rsidRPr="00716DAC">
        <w:rPr>
          <w:rFonts w:ascii="Palatino Linotype" w:hAnsi="Palatino Linotype"/>
        </w:rPr>
        <w:t>dé</w:t>
      </w:r>
      <w:r w:rsidRPr="00716DAC">
        <w:rPr>
          <w:rFonts w:ascii="Palatino Linotype" w:hAnsi="Palatino Linotype"/>
        </w:rPr>
        <w:t xml:space="preserve"> cuenta de </w:t>
      </w:r>
      <w:r w:rsidR="0009480B" w:rsidRPr="00716DAC">
        <w:rPr>
          <w:rFonts w:ascii="Palatino Linotype" w:hAnsi="Palatino Linotype"/>
        </w:rPr>
        <w:t xml:space="preserve">la información peticionada por </w:t>
      </w:r>
      <w:r w:rsidR="00B82956" w:rsidRPr="00716DAC">
        <w:rPr>
          <w:rFonts w:ascii="Palatino Linotype" w:hAnsi="Palatino Linotype"/>
          <w:b/>
        </w:rPr>
        <w:t>LA RECURRENTE</w:t>
      </w:r>
      <w:r w:rsidR="0009480B" w:rsidRPr="00716DAC">
        <w:rPr>
          <w:rFonts w:ascii="Palatino Linotype" w:hAnsi="Palatino Linotype"/>
        </w:rPr>
        <w:t>, p</w:t>
      </w:r>
      <w:r w:rsidR="0009480B" w:rsidRPr="00716DAC">
        <w:rPr>
          <w:rFonts w:ascii="Palatino Linotype" w:hAnsi="Palatino Linotype" w:cs="Arial"/>
        </w:rPr>
        <w:t xml:space="preserve">or ello, de conformidad con lo establecido en el artículo 12 de la Ley de Transparencia y Acceso a la Información Pública del Estado de México y Municipios, </w:t>
      </w:r>
      <w:r w:rsidR="0009480B" w:rsidRPr="00716DAC">
        <w:rPr>
          <w:rFonts w:ascii="Palatino Linotype" w:hAnsi="Palatino Linotype" w:cs="Arial"/>
          <w:b/>
        </w:rPr>
        <w:t>EL SUJETO OBLIGADO</w:t>
      </w:r>
      <w:r w:rsidR="0009480B" w:rsidRPr="00716DAC">
        <w:rPr>
          <w:rFonts w:ascii="Palatino Linotype" w:hAnsi="Palatino Linotype" w:cs="Arial"/>
        </w:rPr>
        <w:t xml:space="preserve"> sólo proporcionará la información que se le requiera y que obre en sus archivos, lo que a contrario sensu significa que no se está obligado a proporcionar lo que no obre en sus archivos; destacando entonces que el Pleno de este Órgano Garante, ha sostenido que ante la presencia de un hecho negativo, resultaría innecesaria una declaratoria de inexistencia, en términos de los artículos 19, 169 y 170 de la Ley de la materia, y ante un hecho negativo resulta aplicable la siguiente tesis:</w:t>
      </w:r>
    </w:p>
    <w:p w14:paraId="2634BB7F" w14:textId="77777777" w:rsidR="0009480B" w:rsidRPr="00716DAC" w:rsidRDefault="0009480B" w:rsidP="00716DAC">
      <w:pPr>
        <w:widowControl w:val="0"/>
        <w:tabs>
          <w:tab w:val="left" w:pos="1276"/>
        </w:tabs>
        <w:autoSpaceDE w:val="0"/>
        <w:autoSpaceDN w:val="0"/>
        <w:adjustRightInd w:val="0"/>
        <w:ind w:left="851" w:right="899"/>
        <w:jc w:val="both"/>
        <w:rPr>
          <w:rFonts w:ascii="Palatino Linotype" w:hAnsi="Palatino Linotype"/>
          <w:b/>
          <w:i/>
          <w:sz w:val="22"/>
          <w:szCs w:val="22"/>
        </w:rPr>
      </w:pPr>
      <w:r w:rsidRPr="00716DAC">
        <w:rPr>
          <w:rFonts w:ascii="Palatino Linotype" w:hAnsi="Palatino Linotype"/>
          <w:b/>
          <w:i/>
          <w:sz w:val="22"/>
          <w:szCs w:val="22"/>
        </w:rPr>
        <w:t>“HECHOS NEGATIVOS, NO SON SUSCEPTIBLES DE DEMOSTRACIÓN.</w:t>
      </w:r>
    </w:p>
    <w:p w14:paraId="5009C06A" w14:textId="77777777" w:rsidR="0009480B" w:rsidRPr="00716DAC" w:rsidRDefault="0009480B" w:rsidP="00716DAC">
      <w:pPr>
        <w:widowControl w:val="0"/>
        <w:tabs>
          <w:tab w:val="left" w:pos="1276"/>
        </w:tabs>
        <w:autoSpaceDE w:val="0"/>
        <w:autoSpaceDN w:val="0"/>
        <w:adjustRightInd w:val="0"/>
        <w:ind w:left="851" w:right="899"/>
        <w:jc w:val="both"/>
        <w:rPr>
          <w:rFonts w:ascii="Palatino Linotype" w:hAnsi="Palatino Linotype"/>
          <w:i/>
          <w:sz w:val="22"/>
          <w:szCs w:val="22"/>
        </w:rPr>
      </w:pPr>
      <w:r w:rsidRPr="00716DAC">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21279513" w14:textId="77777777" w:rsidR="0009480B" w:rsidRPr="00716DAC" w:rsidRDefault="0009480B" w:rsidP="00716DAC">
      <w:pPr>
        <w:spacing w:before="100" w:beforeAutospacing="1" w:after="100" w:afterAutospacing="1" w:line="360" w:lineRule="auto"/>
        <w:jc w:val="both"/>
        <w:rPr>
          <w:rFonts w:ascii="Palatino Linotype" w:hAnsi="Palatino Linotype" w:cs="Arial"/>
        </w:rPr>
      </w:pPr>
      <w:r w:rsidRPr="00716DAC">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068EC955" w14:textId="77777777" w:rsidR="0009480B" w:rsidRPr="00716DAC" w:rsidRDefault="0009480B" w:rsidP="00716DAC">
      <w:pPr>
        <w:widowControl w:val="0"/>
        <w:tabs>
          <w:tab w:val="left" w:pos="1276"/>
        </w:tabs>
        <w:autoSpaceDE w:val="0"/>
        <w:autoSpaceDN w:val="0"/>
        <w:adjustRightInd w:val="0"/>
        <w:ind w:left="851" w:right="899"/>
        <w:jc w:val="both"/>
        <w:rPr>
          <w:rFonts w:ascii="Palatino Linotype" w:hAnsi="Palatino Linotype"/>
          <w:i/>
          <w:sz w:val="22"/>
          <w:szCs w:val="22"/>
        </w:rPr>
      </w:pPr>
      <w:r w:rsidRPr="00716DAC">
        <w:rPr>
          <w:rFonts w:ascii="Palatino Linotype" w:hAnsi="Palatino Linotype"/>
          <w:i/>
          <w:sz w:val="22"/>
          <w:szCs w:val="22"/>
        </w:rPr>
        <w:t xml:space="preserve">“Casos en los que no es necesario que el Comité de Transparencia confirme </w:t>
      </w:r>
      <w:r w:rsidRPr="00716DAC">
        <w:rPr>
          <w:rFonts w:ascii="Palatino Linotype" w:hAnsi="Palatino Linotype"/>
          <w:i/>
          <w:sz w:val="22"/>
          <w:szCs w:val="22"/>
        </w:rPr>
        <w:lastRenderedPageBreak/>
        <w:t>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2ECE63AC" w14:textId="72DA1C51" w:rsidR="0009480B" w:rsidRPr="00716DAC" w:rsidRDefault="0009480B" w:rsidP="00716DAC">
      <w:pPr>
        <w:spacing w:before="100" w:beforeAutospacing="1" w:after="100" w:afterAutospacing="1" w:line="360" w:lineRule="auto"/>
        <w:jc w:val="both"/>
        <w:rPr>
          <w:rFonts w:ascii="Palatino Linotype" w:hAnsi="Palatino Linotype" w:cs="Arial"/>
        </w:rPr>
      </w:pPr>
      <w:r w:rsidRPr="00716DAC">
        <w:rPr>
          <w:rFonts w:ascii="Palatino Linotype" w:hAnsi="Palatino Linotype" w:cs="Arial"/>
        </w:rPr>
        <w:t xml:space="preserve">Asimismo, no se omite comentar que debido a que existió un pronunciamiento por parte del </w:t>
      </w:r>
      <w:r w:rsidRPr="00716DAC">
        <w:rPr>
          <w:rFonts w:ascii="Palatino Linotype" w:hAnsi="Palatino Linotype" w:cs="Arial"/>
          <w:b/>
        </w:rPr>
        <w:t>SUJETO OBLIGADO</w:t>
      </w:r>
      <w:r w:rsidRPr="00716DAC">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y/o fuente obligacional para pronunciarse acerca de la veracidad de la información remitida por los Sujetos Obligados.</w:t>
      </w:r>
    </w:p>
    <w:p w14:paraId="3ED29440" w14:textId="77777777" w:rsidR="0009480B" w:rsidRPr="00716DAC" w:rsidRDefault="0009480B"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F8E4221" w14:textId="77777777" w:rsidR="0009480B" w:rsidRPr="00716DAC" w:rsidRDefault="0009480B" w:rsidP="00716DAC">
      <w:pPr>
        <w:ind w:left="851" w:right="1041"/>
        <w:jc w:val="both"/>
        <w:rPr>
          <w:rFonts w:ascii="Palatino Linotype" w:hAnsi="Palatino Linotype" w:cs="Arial"/>
          <w:i/>
          <w:sz w:val="22"/>
          <w:szCs w:val="20"/>
          <w:lang w:val="es-ES_tradnl"/>
        </w:rPr>
      </w:pPr>
      <w:r w:rsidRPr="00716DAC">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16DAC">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sidRPr="00716DAC">
        <w:rPr>
          <w:rFonts w:ascii="Palatino Linotype" w:hAnsi="Palatino Linotype" w:cs="Arial"/>
          <w:i/>
          <w:sz w:val="22"/>
          <w:szCs w:val="20"/>
          <w:lang w:val="es-ES_tradnl"/>
        </w:rPr>
        <w:lastRenderedPageBreak/>
        <w:t xml:space="preserve">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F8BAE85" w14:textId="77777777" w:rsidR="0009480B" w:rsidRPr="00716DAC" w:rsidRDefault="0009480B" w:rsidP="00716DAC">
      <w:pPr>
        <w:ind w:left="851" w:right="1041"/>
        <w:jc w:val="both"/>
        <w:rPr>
          <w:rFonts w:ascii="Palatino Linotype" w:hAnsi="Palatino Linotype" w:cs="Arial"/>
          <w:b/>
          <w:i/>
          <w:sz w:val="22"/>
          <w:szCs w:val="20"/>
          <w:lang w:val="es-ES_tradnl"/>
        </w:rPr>
      </w:pPr>
      <w:r w:rsidRPr="00716DAC">
        <w:rPr>
          <w:rFonts w:ascii="Palatino Linotype" w:hAnsi="Palatino Linotype" w:cs="Arial"/>
          <w:i/>
          <w:sz w:val="22"/>
          <w:szCs w:val="20"/>
          <w:lang w:val="es-ES_tradnl"/>
        </w:rPr>
        <w:t>Criterio 31/10</w:t>
      </w:r>
      <w:r w:rsidRPr="00716DAC">
        <w:rPr>
          <w:rFonts w:ascii="Palatino Linotype" w:hAnsi="Palatino Linotype" w:cs="Arial"/>
          <w:b/>
          <w:i/>
          <w:sz w:val="22"/>
          <w:szCs w:val="20"/>
          <w:lang w:val="es-ES_tradnl"/>
        </w:rPr>
        <w:t>”</w:t>
      </w:r>
      <w:r w:rsidRPr="00716DAC">
        <w:rPr>
          <w:rFonts w:ascii="Palatino Linotype" w:hAnsi="Palatino Linotype" w:cs="Arial"/>
          <w:i/>
          <w:sz w:val="22"/>
          <w:szCs w:val="20"/>
          <w:lang w:val="es-ES_tradnl"/>
        </w:rPr>
        <w:t xml:space="preserve"> (sic)</w:t>
      </w:r>
    </w:p>
    <w:p w14:paraId="654DF295" w14:textId="0D3D263A" w:rsidR="00CE5FFE" w:rsidRPr="00716DAC" w:rsidRDefault="0009480B" w:rsidP="00716DAC">
      <w:pPr>
        <w:spacing w:before="100" w:beforeAutospacing="1" w:after="100" w:afterAutospacing="1" w:line="360" w:lineRule="auto"/>
        <w:ind w:right="51"/>
        <w:jc w:val="both"/>
        <w:rPr>
          <w:rFonts w:ascii="Palatino Linotype" w:hAnsi="Palatino Linotype"/>
        </w:rPr>
      </w:pPr>
      <w:r w:rsidRPr="00716DAC">
        <w:rPr>
          <w:rFonts w:ascii="Palatino Linotype" w:hAnsi="Palatino Linotype"/>
        </w:rPr>
        <w:t>Es por lo anterior, que debido a que existió un pronunciamiento por parte del ente recurrido con la finalidad de hacer del conocimiento que la información peticionada se encuentra en trámite y/o en proceso, y al no tener facultades este Órgano Garante para dudar de la veracidad de dicho manifiesto, se da por atendida esta parte de la solicitud.</w:t>
      </w:r>
    </w:p>
    <w:p w14:paraId="2653988C" w14:textId="42416173" w:rsidR="000A3C04" w:rsidRPr="00716DAC" w:rsidRDefault="00523436" w:rsidP="00716DAC">
      <w:pPr>
        <w:spacing w:before="100" w:beforeAutospacing="1" w:after="100" w:afterAutospacing="1" w:line="360" w:lineRule="auto"/>
        <w:ind w:right="51"/>
        <w:jc w:val="both"/>
        <w:rPr>
          <w:rFonts w:ascii="Palatino Linotype" w:hAnsi="Palatino Linotype"/>
          <w:i/>
        </w:rPr>
      </w:pPr>
      <w:r w:rsidRPr="00716DAC">
        <w:rPr>
          <w:rFonts w:ascii="Palatino Linotype" w:hAnsi="Palatino Linotype"/>
        </w:rPr>
        <w:t xml:space="preserve">Dicho lo anterior, en continuación con el presente asunto, recordemos que también fue requerido: </w:t>
      </w:r>
    </w:p>
    <w:p w14:paraId="575EDA7C" w14:textId="77777777" w:rsidR="000A3C04" w:rsidRPr="00716DAC" w:rsidRDefault="000A3C04" w:rsidP="00716DAC">
      <w:pPr>
        <w:ind w:left="851"/>
        <w:jc w:val="both"/>
        <w:rPr>
          <w:rFonts w:ascii="Palatino Linotype" w:hAnsi="Palatino Linotype"/>
          <w:i/>
        </w:rPr>
      </w:pPr>
      <w:r w:rsidRPr="00716DAC">
        <w:rPr>
          <w:rFonts w:ascii="Palatino Linotype" w:hAnsi="Palatino Linotype"/>
          <w:b/>
          <w:i/>
          <w:u w:val="single"/>
        </w:rPr>
        <w:t>B)</w:t>
      </w:r>
      <w:r w:rsidRPr="00716DAC">
        <w:rPr>
          <w:rFonts w:ascii="Palatino Linotype" w:hAnsi="Palatino Linotype"/>
          <w:i/>
        </w:rPr>
        <w:t xml:space="preserve"> DE INCISO QUE ANTECEDE, INFORME SI DICHA OFICINA OCUPADA POR EL COMITÉ MUNICIPAL DEL PRI EN EL MUNICIPIO DE AMANALCO EDO DE MEXICO CUENTA CON (CONTRATO DE ARRENDAMIENTO U OTRO) Y SI SE DESTINA RECURSOS PARA EL PAGO DE RENTA U OTRO Y DE SERVICIOS.</w:t>
      </w:r>
    </w:p>
    <w:p w14:paraId="09A2112A" w14:textId="77777777" w:rsidR="00716DAC" w:rsidRDefault="00716DAC" w:rsidP="00716DAC">
      <w:pPr>
        <w:spacing w:before="100" w:beforeAutospacing="1" w:after="100" w:afterAutospacing="1" w:line="360" w:lineRule="auto"/>
        <w:ind w:right="51"/>
        <w:jc w:val="both"/>
        <w:rPr>
          <w:rFonts w:ascii="Palatino Linotype" w:hAnsi="Palatino Linotype"/>
        </w:rPr>
      </w:pPr>
    </w:p>
    <w:p w14:paraId="12E362F0" w14:textId="7C41F6B2" w:rsidR="00727F5F" w:rsidRPr="00716DAC" w:rsidRDefault="00727F5F" w:rsidP="00716DAC">
      <w:pPr>
        <w:spacing w:before="100" w:beforeAutospacing="1" w:after="100" w:afterAutospacing="1" w:line="360" w:lineRule="auto"/>
        <w:ind w:right="51"/>
        <w:jc w:val="both"/>
        <w:rPr>
          <w:rFonts w:ascii="Palatino Linotype" w:hAnsi="Palatino Linotype"/>
        </w:rPr>
      </w:pPr>
      <w:r w:rsidRPr="00716DAC">
        <w:rPr>
          <w:rFonts w:ascii="Palatino Linotype" w:hAnsi="Palatino Linotype"/>
        </w:rPr>
        <w:lastRenderedPageBreak/>
        <w:t xml:space="preserve">Por lo que, en respuesta </w:t>
      </w:r>
      <w:r w:rsidRPr="00716DAC">
        <w:rPr>
          <w:rFonts w:ascii="Palatino Linotype" w:hAnsi="Palatino Linotype"/>
          <w:b/>
        </w:rPr>
        <w:t xml:space="preserve">EL SUJETO OBLIGADO </w:t>
      </w:r>
      <w:r w:rsidRPr="00716DAC">
        <w:rPr>
          <w:rFonts w:ascii="Palatino Linotype" w:hAnsi="Palatino Linotype"/>
        </w:rPr>
        <w:t xml:space="preserve">hizo del conocimiento lo siguiente: </w:t>
      </w:r>
    </w:p>
    <w:p w14:paraId="62CA9DBF" w14:textId="4B259A01" w:rsidR="00727F5F" w:rsidRPr="00716DAC" w:rsidRDefault="00727F5F" w:rsidP="00716DAC">
      <w:pPr>
        <w:spacing w:before="100" w:beforeAutospacing="1" w:after="100" w:afterAutospacing="1" w:line="360" w:lineRule="auto"/>
        <w:ind w:right="51"/>
        <w:jc w:val="both"/>
        <w:rPr>
          <w:rFonts w:ascii="Palatino Linotype" w:hAnsi="Palatino Linotype"/>
          <w:i/>
        </w:rPr>
      </w:pPr>
      <w:r w:rsidRPr="00716DAC">
        <w:rPr>
          <w:noProof/>
          <w:lang w:eastAsia="es-MX"/>
        </w:rPr>
        <w:drawing>
          <wp:inline distT="0" distB="0" distL="0" distR="0" wp14:anchorId="7C91E9BB" wp14:editId="42F99A45">
            <wp:extent cx="5791835" cy="1412240"/>
            <wp:effectExtent l="152400" t="152400" r="361315" b="3594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412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248D3B" w14:textId="77777777" w:rsidR="009F24D8" w:rsidRPr="00716DAC" w:rsidRDefault="009F24D8"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t xml:space="preserve">Derivado de la respuesta vertida por </w:t>
      </w:r>
      <w:r w:rsidRPr="00716DAC">
        <w:rPr>
          <w:rFonts w:ascii="Palatino Linotype" w:hAnsi="Palatino Linotype"/>
          <w:b/>
        </w:rPr>
        <w:t xml:space="preserve">EL SUJETO OBLIGADO, </w:t>
      </w:r>
      <w:r w:rsidRPr="00716DAC">
        <w:rPr>
          <w:rFonts w:ascii="Palatino Linotype" w:hAnsi="Palatino Linotype"/>
        </w:rPr>
        <w:t>la particular insistió señalando que dicha respuesta no colmaba el requerimiento de acceso a la información, argumentando lo siguiente:</w:t>
      </w:r>
    </w:p>
    <w:p w14:paraId="716BCA13" w14:textId="0E85FB56" w:rsidR="009F24D8" w:rsidRPr="00716DAC" w:rsidRDefault="009F24D8" w:rsidP="00716DAC">
      <w:pPr>
        <w:spacing w:before="100" w:beforeAutospacing="1" w:after="100" w:afterAutospacing="1" w:line="360" w:lineRule="auto"/>
        <w:ind w:left="284"/>
        <w:jc w:val="both"/>
        <w:rPr>
          <w:rFonts w:ascii="Palatino Linotype" w:hAnsi="Palatino Linotype"/>
        </w:rPr>
      </w:pPr>
      <w:r w:rsidRPr="00716DAC">
        <w:rPr>
          <w:noProof/>
          <w:lang w:eastAsia="es-MX"/>
        </w:rPr>
        <w:drawing>
          <wp:inline distT="0" distB="0" distL="0" distR="0" wp14:anchorId="4507C20C" wp14:editId="5F971444">
            <wp:extent cx="5314950" cy="990600"/>
            <wp:effectExtent l="152400" t="152400" r="361950" b="3619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4950" cy="990600"/>
                    </a:xfrm>
                    <a:prstGeom prst="rect">
                      <a:avLst/>
                    </a:prstGeom>
                    <a:ln>
                      <a:noFill/>
                    </a:ln>
                    <a:effectLst>
                      <a:outerShdw blurRad="292100" dist="139700" dir="2700000" algn="tl" rotWithShape="0">
                        <a:srgbClr val="333333">
                          <a:alpha val="65000"/>
                        </a:srgbClr>
                      </a:outerShdw>
                    </a:effectLst>
                  </pic:spPr>
                </pic:pic>
              </a:graphicData>
            </a:graphic>
          </wp:inline>
        </w:drawing>
      </w:r>
      <w:r w:rsidRPr="00716DAC">
        <w:rPr>
          <w:rFonts w:ascii="Palatino Linotype" w:hAnsi="Palatino Linotype"/>
        </w:rPr>
        <w:t xml:space="preserve"> </w:t>
      </w:r>
    </w:p>
    <w:p w14:paraId="220EF530" w14:textId="3DC31DF4" w:rsidR="00523436" w:rsidRPr="00716DAC" w:rsidRDefault="009F24D8"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t xml:space="preserve">Sin embargo, este Órgano Garante </w:t>
      </w:r>
      <w:r w:rsidR="00687410" w:rsidRPr="00716DAC">
        <w:rPr>
          <w:rFonts w:ascii="Palatino Linotype" w:hAnsi="Palatino Linotype"/>
        </w:rPr>
        <w:t xml:space="preserve">advierte que dichas manifestaciones vertidas por </w:t>
      </w:r>
      <w:r w:rsidR="00687410" w:rsidRPr="00716DAC">
        <w:rPr>
          <w:rFonts w:ascii="Palatino Linotype" w:hAnsi="Palatino Linotype"/>
          <w:b/>
        </w:rPr>
        <w:t xml:space="preserve">LA RECURRENTE </w:t>
      </w:r>
      <w:r w:rsidR="00687410" w:rsidRPr="00716DAC">
        <w:rPr>
          <w:rFonts w:ascii="Palatino Linotype" w:hAnsi="Palatino Linotype"/>
        </w:rPr>
        <w:t xml:space="preserve">en sus Razones o Motivos de Inconformidad, carecen de una secuencia lógica, ya que, si bien es cierto fue solicitado un “INFORME” por parte de la peticionaria, lo que realizó el ente recurrido, fue </w:t>
      </w:r>
      <w:r w:rsidR="002A1416" w:rsidRPr="00716DAC">
        <w:rPr>
          <w:rFonts w:ascii="Palatino Linotype" w:hAnsi="Palatino Linotype"/>
        </w:rPr>
        <w:t xml:space="preserve">referir en </w:t>
      </w:r>
      <w:r w:rsidR="00214E0C" w:rsidRPr="00716DAC">
        <w:rPr>
          <w:rFonts w:ascii="Palatino Linotype" w:hAnsi="Palatino Linotype"/>
        </w:rPr>
        <w:t>el informe</w:t>
      </w:r>
      <w:r w:rsidR="00687410" w:rsidRPr="00716DAC">
        <w:rPr>
          <w:rFonts w:ascii="Palatino Linotype" w:hAnsi="Palatino Linotype"/>
        </w:rPr>
        <w:t xml:space="preserve"> solicitado, </w:t>
      </w:r>
      <w:r w:rsidR="002A1416" w:rsidRPr="00716DAC">
        <w:rPr>
          <w:rFonts w:ascii="Palatino Linotype" w:hAnsi="Palatino Linotype"/>
        </w:rPr>
        <w:t xml:space="preserve">una </w:t>
      </w:r>
      <w:r w:rsidR="00214E0C" w:rsidRPr="00716DAC">
        <w:rPr>
          <w:rFonts w:ascii="Palatino Linotype" w:hAnsi="Palatino Linotype"/>
        </w:rPr>
        <w:t>explicación haciendo</w:t>
      </w:r>
      <w:r w:rsidR="00687410" w:rsidRPr="00716DAC">
        <w:rPr>
          <w:rFonts w:ascii="Palatino Linotype" w:hAnsi="Palatino Linotype"/>
        </w:rPr>
        <w:t xml:space="preserve"> del conocimiento que el inmueble referido en la solicitud de acceso a la información contiene el carácter de posesión en Comodato.</w:t>
      </w:r>
    </w:p>
    <w:p w14:paraId="76FBBDA3" w14:textId="4D72925D" w:rsidR="00687410" w:rsidRPr="00716DAC" w:rsidRDefault="00687410"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lastRenderedPageBreak/>
        <w:t xml:space="preserve">Al respecto, cabe traer a contexto el artículo 7.721 del Código Civil del Estado de México, el cual establece que el </w:t>
      </w:r>
      <w:r w:rsidRPr="00716DAC">
        <w:rPr>
          <w:rFonts w:ascii="Palatino Linotype" w:hAnsi="Palatino Linotype"/>
          <w:b/>
        </w:rPr>
        <w:t xml:space="preserve">comodato </w:t>
      </w:r>
      <w:r w:rsidRPr="00716DAC">
        <w:rPr>
          <w:rFonts w:ascii="Palatino Linotype" w:hAnsi="Palatino Linotype"/>
        </w:rPr>
        <w:t xml:space="preserve">es un contrato por el cual uno de los contratantes concede gratuitamente el uso de un bien, y el otro contrate la obligación de restituirlo individualmente, </w:t>
      </w:r>
      <w:r w:rsidR="00D10206" w:rsidRPr="00716DAC">
        <w:rPr>
          <w:rFonts w:ascii="Palatino Linotype" w:hAnsi="Palatino Linotype"/>
        </w:rPr>
        <w:t xml:space="preserve">sin embargo, de la solicitud se desprende que </w:t>
      </w:r>
      <w:r w:rsidR="00D10206" w:rsidRPr="00716DAC">
        <w:rPr>
          <w:rFonts w:ascii="Palatino Linotype" w:hAnsi="Palatino Linotype"/>
          <w:b/>
        </w:rPr>
        <w:t xml:space="preserve">LA RECURRENTE </w:t>
      </w:r>
      <w:r w:rsidR="00D10206" w:rsidRPr="00716DAC">
        <w:rPr>
          <w:rFonts w:ascii="Palatino Linotype" w:hAnsi="Palatino Linotype"/>
        </w:rPr>
        <w:t xml:space="preserve">únicamente solicitó que le fuera informado el tipo de contrato con el que cuenta </w:t>
      </w:r>
      <w:r w:rsidR="00D10206" w:rsidRPr="00716DAC">
        <w:rPr>
          <w:rFonts w:ascii="Palatino Linotype" w:hAnsi="Palatino Linotype"/>
          <w:b/>
        </w:rPr>
        <w:t xml:space="preserve">EL SUJETO OBLIGADO </w:t>
      </w:r>
      <w:r w:rsidR="00D10206" w:rsidRPr="00716DAC">
        <w:rPr>
          <w:rFonts w:ascii="Palatino Linotype" w:hAnsi="Palatino Linotype"/>
        </w:rPr>
        <w:t>para la posesión del inmueble referido por la particular, establecido lo anterior, este Órgano Garante advierte que el ente recurrido tuvo por cumplimentado este apartado del requerimiento de acceso a la información.</w:t>
      </w:r>
    </w:p>
    <w:p w14:paraId="3F65D7D2" w14:textId="5783AF31" w:rsidR="00D10206" w:rsidRPr="00716DAC" w:rsidRDefault="00D10206"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t xml:space="preserve">Por otra parte, no pasa </w:t>
      </w:r>
      <w:r w:rsidR="002C6E3B" w:rsidRPr="00716DAC">
        <w:rPr>
          <w:rFonts w:ascii="Palatino Linotype" w:hAnsi="Palatino Linotype"/>
        </w:rPr>
        <w:t>inadvertido</w:t>
      </w:r>
      <w:r w:rsidRPr="00716DAC">
        <w:rPr>
          <w:rFonts w:ascii="Palatino Linotype" w:hAnsi="Palatino Linotype"/>
        </w:rPr>
        <w:t xml:space="preserve"> que </w:t>
      </w:r>
      <w:r w:rsidRPr="00716DAC">
        <w:rPr>
          <w:rFonts w:ascii="Palatino Linotype" w:hAnsi="Palatino Linotype"/>
          <w:b/>
        </w:rPr>
        <w:t xml:space="preserve">LA RECURRENTE </w:t>
      </w:r>
      <w:r w:rsidRPr="00716DAC">
        <w:rPr>
          <w:rFonts w:ascii="Palatino Linotype" w:hAnsi="Palatino Linotype"/>
        </w:rPr>
        <w:t xml:space="preserve">al igual que en el análisis realizado en el párrafo anterior, solicitó que se le informara si se destinaban recursos para el pago de la renta </w:t>
      </w:r>
      <w:r w:rsidR="002C6E3B" w:rsidRPr="00716DAC">
        <w:rPr>
          <w:rFonts w:ascii="Palatino Linotype" w:hAnsi="Palatino Linotype"/>
        </w:rPr>
        <w:t>u otro servicio.</w:t>
      </w:r>
    </w:p>
    <w:p w14:paraId="3D89DAA1" w14:textId="7A1E80CA" w:rsidR="002C6E3B" w:rsidRPr="00716DAC" w:rsidRDefault="002C6E3B"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t xml:space="preserve">A lo cual, cabe recordar que, en la respuesta el ente recurrido manifestó: </w:t>
      </w:r>
    </w:p>
    <w:p w14:paraId="38E31161" w14:textId="5C50E576" w:rsidR="002C6E3B" w:rsidRPr="00716DAC" w:rsidRDefault="002C6E3B" w:rsidP="00716DAC">
      <w:pPr>
        <w:spacing w:before="100" w:beforeAutospacing="1" w:after="100" w:afterAutospacing="1" w:line="360" w:lineRule="auto"/>
        <w:jc w:val="both"/>
        <w:rPr>
          <w:rFonts w:ascii="Palatino Linotype" w:hAnsi="Palatino Linotype"/>
        </w:rPr>
      </w:pPr>
      <w:r w:rsidRPr="00716DAC">
        <w:rPr>
          <w:noProof/>
          <w:lang w:eastAsia="es-MX"/>
        </w:rPr>
        <w:drawing>
          <wp:inline distT="0" distB="0" distL="0" distR="0" wp14:anchorId="267FB776" wp14:editId="7863008F">
            <wp:extent cx="5715000" cy="561975"/>
            <wp:effectExtent l="152400" t="152400" r="361950" b="3714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5000" cy="561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1569441" w14:textId="7CCB1C57" w:rsidR="00A1706F" w:rsidRPr="00716DAC" w:rsidRDefault="00A1706F"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t xml:space="preserve">De conformidad con lo expuesto por </w:t>
      </w:r>
      <w:r w:rsidRPr="00716DAC">
        <w:rPr>
          <w:rFonts w:ascii="Palatino Linotype" w:hAnsi="Palatino Linotype"/>
          <w:b/>
        </w:rPr>
        <w:t xml:space="preserve">EL SUJETO OBLIGADO </w:t>
      </w:r>
      <w:r w:rsidRPr="00716DAC">
        <w:rPr>
          <w:rFonts w:ascii="Palatino Linotype" w:hAnsi="Palatino Linotype"/>
        </w:rPr>
        <w:t xml:space="preserve">cabe traer a contexto lo referido en los Estatutos del Partido Revolucionario Institucional, pues en el artículo 60 señala respecto al presupuesto de los Comités Municipales lo siguiente: </w:t>
      </w:r>
    </w:p>
    <w:p w14:paraId="4DF78A5D" w14:textId="77777777" w:rsidR="00A1706F" w:rsidRPr="00716DAC" w:rsidRDefault="00A1706F" w:rsidP="00716DAC">
      <w:pPr>
        <w:ind w:left="851" w:right="902"/>
        <w:jc w:val="both"/>
        <w:rPr>
          <w:rFonts w:ascii="Palatino Linotype" w:hAnsi="Palatino Linotype"/>
          <w:i/>
        </w:rPr>
      </w:pPr>
      <w:r w:rsidRPr="00716DAC">
        <w:rPr>
          <w:rFonts w:ascii="Palatino Linotype" w:hAnsi="Palatino Linotype"/>
          <w:i/>
        </w:rPr>
        <w:t>“Artículo 60. Los cuadros del Partido tienen, además de las establecidas en el artículo anterior, las obligaciones siguientes:</w:t>
      </w:r>
    </w:p>
    <w:p w14:paraId="74A5943A" w14:textId="77777777" w:rsidR="00A1706F" w:rsidRPr="00716DAC" w:rsidRDefault="00A1706F" w:rsidP="00716DAC">
      <w:pPr>
        <w:ind w:left="851" w:right="902"/>
        <w:jc w:val="both"/>
        <w:rPr>
          <w:rFonts w:ascii="Palatino Linotype" w:hAnsi="Palatino Linotype"/>
          <w:i/>
        </w:rPr>
      </w:pPr>
      <w:r w:rsidRPr="00716DAC">
        <w:rPr>
          <w:rFonts w:ascii="Palatino Linotype" w:hAnsi="Palatino Linotype"/>
          <w:i/>
        </w:rPr>
        <w:t>…</w:t>
      </w:r>
    </w:p>
    <w:p w14:paraId="0956BFD8" w14:textId="77777777" w:rsidR="00A1706F" w:rsidRPr="00716DAC" w:rsidRDefault="00A1706F" w:rsidP="00716DAC">
      <w:pPr>
        <w:ind w:left="851" w:right="902"/>
        <w:jc w:val="both"/>
        <w:rPr>
          <w:rFonts w:ascii="Palatino Linotype" w:hAnsi="Palatino Linotype"/>
          <w:i/>
        </w:rPr>
      </w:pPr>
      <w:r w:rsidRPr="00716DAC">
        <w:rPr>
          <w:rFonts w:ascii="Palatino Linotype" w:hAnsi="Palatino Linotype"/>
          <w:i/>
        </w:rPr>
        <w:lastRenderedPageBreak/>
        <w:t>VIII. En el caso de los servidores de la administración pública, mandos medios y superiores, y de elección popular, además de las anteriores obligaciones, tendrán las siguientes:</w:t>
      </w:r>
    </w:p>
    <w:p w14:paraId="41356863" w14:textId="1A159C56" w:rsidR="00A1706F" w:rsidRPr="00716DAC" w:rsidRDefault="00A1706F" w:rsidP="00716DAC">
      <w:pPr>
        <w:ind w:left="851" w:right="902"/>
        <w:jc w:val="both"/>
        <w:rPr>
          <w:rFonts w:ascii="Palatino Linotype" w:hAnsi="Palatino Linotype"/>
          <w:b/>
          <w:i/>
          <w:sz w:val="6"/>
        </w:rPr>
      </w:pPr>
      <w:r w:rsidRPr="00716DAC">
        <w:rPr>
          <w:rFonts w:ascii="Palatino Linotype" w:hAnsi="Palatino Linotype"/>
          <w:b/>
          <w:i/>
        </w:rPr>
        <w:t>a)</w:t>
      </w:r>
      <w:r w:rsidRPr="00716DAC">
        <w:rPr>
          <w:rFonts w:ascii="Palatino Linotype" w:hAnsi="Palatino Linotype"/>
          <w:i/>
        </w:rPr>
        <w:t xml:space="preserve"> </w:t>
      </w:r>
      <w:r w:rsidRPr="00716DAC">
        <w:rPr>
          <w:rFonts w:ascii="Palatino Linotype" w:hAnsi="Palatino Linotype"/>
          <w:b/>
          <w:i/>
        </w:rPr>
        <w:t>Aportar mensualmente el 5 % de sus sueldos y dietas al Partido en la forma siguiente:</w:t>
      </w:r>
      <w:r w:rsidRPr="00716DAC">
        <w:rPr>
          <w:rFonts w:ascii="Palatino Linotype" w:hAnsi="Palatino Linotype"/>
          <w:i/>
        </w:rPr>
        <w:t xml:space="preserve"> </w:t>
      </w:r>
      <w:r w:rsidRPr="00716DAC">
        <w:rPr>
          <w:rFonts w:ascii="Palatino Linotype" w:hAnsi="Palatino Linotype"/>
          <w:b/>
          <w:i/>
          <w:u w:val="single"/>
        </w:rPr>
        <w:t>los presidentes, síndicos, regidores y servidores públicos municipales o el jefe o servidores públicos delegacionales, al Comité Municipal o Delegacional respectivo</w:t>
      </w:r>
      <w:r w:rsidRPr="00716DAC">
        <w:rPr>
          <w:rFonts w:ascii="Palatino Linotype" w:hAnsi="Palatino Linotype"/>
          <w:i/>
        </w:rPr>
        <w:t>; los Gobernadores o el Jefe de Gobierno, Diputados locales y servidores públicos estatales y del Gobierno del Distrito Federal, al Comité Directivo Estatal correspondiente o del Distrito Federal; el Presidente de la República , los Senadores, Diputados Federales y servidores públicos federales, al Comité Ejecutivo Nacional.</w:t>
      </w:r>
    </w:p>
    <w:p w14:paraId="62269BD4" w14:textId="4A1B5872" w:rsidR="00A1706F" w:rsidRPr="00716DAC" w:rsidRDefault="00A1706F"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t>De la interpretación al precepto legal en cita, debemos precisar que se advierte que los Comités Municipales recibirán presupuesto de acuerdo a las aportaciones que entreguen mensualmente los servidores públicos activos en el mismo Ayuntamiento en donde se encuentre dicho Comité Municipal, en consecuencia, se le da la razón al Partido Político al señalar que el Comité Directivo Estatal no proporciona presupuesto</w:t>
      </w:r>
      <w:r w:rsidR="004113F6" w:rsidRPr="00716DAC">
        <w:rPr>
          <w:rFonts w:ascii="Palatino Linotype" w:hAnsi="Palatino Linotype"/>
        </w:rPr>
        <w:t xml:space="preserve"> </w:t>
      </w:r>
      <w:r w:rsidRPr="00716DAC">
        <w:rPr>
          <w:rFonts w:ascii="Palatino Linotype" w:hAnsi="Palatino Linotype"/>
        </w:rPr>
        <w:t>a los Comités Municipales.</w:t>
      </w:r>
    </w:p>
    <w:p w14:paraId="2510EBD2" w14:textId="6E023F44" w:rsidR="00F452D3" w:rsidRPr="00716DAC" w:rsidRDefault="00F452D3" w:rsidP="00716DAC">
      <w:pPr>
        <w:spacing w:before="100" w:beforeAutospacing="1" w:after="100" w:afterAutospacing="1" w:line="360" w:lineRule="auto"/>
        <w:jc w:val="both"/>
        <w:rPr>
          <w:rFonts w:ascii="Palatino Linotype" w:hAnsi="Palatino Linotype" w:cs="Arial"/>
        </w:rPr>
      </w:pPr>
      <w:r w:rsidRPr="00716DAC">
        <w:rPr>
          <w:rFonts w:ascii="Palatino Linotype" w:hAnsi="Palatino Linotype"/>
        </w:rPr>
        <w:t>Entonces</w:t>
      </w:r>
      <w:r w:rsidR="002C6E3B" w:rsidRPr="00716DAC">
        <w:rPr>
          <w:rFonts w:ascii="Palatino Linotype" w:hAnsi="Palatino Linotype"/>
        </w:rPr>
        <w:t xml:space="preserve">, al referir </w:t>
      </w:r>
      <w:r w:rsidRPr="00716DAC">
        <w:rPr>
          <w:rFonts w:ascii="Palatino Linotype" w:hAnsi="Palatino Linotype"/>
          <w:b/>
        </w:rPr>
        <w:t xml:space="preserve">EL SUJETO OBLIGADO </w:t>
      </w:r>
      <w:r w:rsidR="002C6E3B" w:rsidRPr="00716DAC">
        <w:rPr>
          <w:rFonts w:ascii="Palatino Linotype" w:hAnsi="Palatino Linotype"/>
        </w:rPr>
        <w:t xml:space="preserve">que no </w:t>
      </w:r>
      <w:r w:rsidR="00CA648A" w:rsidRPr="00716DAC">
        <w:rPr>
          <w:rFonts w:ascii="Palatino Linotype" w:hAnsi="Palatino Linotype"/>
        </w:rPr>
        <w:t>fue destin</w:t>
      </w:r>
      <w:r w:rsidRPr="00716DAC">
        <w:rPr>
          <w:rFonts w:ascii="Palatino Linotype" w:hAnsi="Palatino Linotype"/>
        </w:rPr>
        <w:t xml:space="preserve">ada cantidad alguna de recursos, se estaría </w:t>
      </w:r>
      <w:r w:rsidRPr="00716DAC">
        <w:rPr>
          <w:rFonts w:ascii="Palatino Linotype" w:hAnsi="Palatino Linotype" w:cs="Arial"/>
        </w:rPr>
        <w:t xml:space="preserve">a lo establecido en el artículo 12 de la Ley de Transparencia y Acceso a la Información Pública del Estado de México y Municipios, </w:t>
      </w:r>
      <w:r w:rsidRPr="00716DAC">
        <w:rPr>
          <w:rFonts w:ascii="Palatino Linotype" w:hAnsi="Palatino Linotype" w:cs="Arial"/>
          <w:b/>
        </w:rPr>
        <w:t>EL SUJETO OBLIGADO</w:t>
      </w:r>
      <w:r w:rsidRPr="00716DAC">
        <w:rPr>
          <w:rFonts w:ascii="Palatino Linotype" w:hAnsi="Palatino Linotype" w:cs="Arial"/>
        </w:rPr>
        <w:t xml:space="preserve"> 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15339209" w14:textId="77777777" w:rsidR="00F452D3" w:rsidRPr="00716DAC" w:rsidRDefault="00F452D3" w:rsidP="00716DAC">
      <w:pPr>
        <w:widowControl w:val="0"/>
        <w:tabs>
          <w:tab w:val="left" w:pos="1276"/>
        </w:tabs>
        <w:autoSpaceDE w:val="0"/>
        <w:autoSpaceDN w:val="0"/>
        <w:adjustRightInd w:val="0"/>
        <w:ind w:left="851" w:right="899"/>
        <w:jc w:val="both"/>
        <w:rPr>
          <w:rFonts w:ascii="Palatino Linotype" w:hAnsi="Palatino Linotype"/>
          <w:b/>
          <w:i/>
          <w:sz w:val="22"/>
          <w:szCs w:val="22"/>
        </w:rPr>
      </w:pPr>
      <w:r w:rsidRPr="00716DAC">
        <w:rPr>
          <w:rFonts w:ascii="Palatino Linotype" w:hAnsi="Palatino Linotype"/>
          <w:b/>
          <w:i/>
          <w:sz w:val="22"/>
          <w:szCs w:val="22"/>
        </w:rPr>
        <w:lastRenderedPageBreak/>
        <w:t>“HECHOS NEGATIVOS, NO SON SUSCEPTIBLES DE DEMOSTRACIÓN.</w:t>
      </w:r>
    </w:p>
    <w:p w14:paraId="76762654" w14:textId="77777777" w:rsidR="00F452D3" w:rsidRPr="00716DAC" w:rsidRDefault="00F452D3" w:rsidP="00716DAC">
      <w:pPr>
        <w:widowControl w:val="0"/>
        <w:tabs>
          <w:tab w:val="left" w:pos="1276"/>
        </w:tabs>
        <w:autoSpaceDE w:val="0"/>
        <w:autoSpaceDN w:val="0"/>
        <w:adjustRightInd w:val="0"/>
        <w:ind w:left="851" w:right="899"/>
        <w:jc w:val="both"/>
        <w:rPr>
          <w:rFonts w:ascii="Palatino Linotype" w:hAnsi="Palatino Linotype"/>
          <w:i/>
          <w:sz w:val="22"/>
          <w:szCs w:val="22"/>
        </w:rPr>
      </w:pPr>
      <w:r w:rsidRPr="00716DAC">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2DA95429" w14:textId="77777777" w:rsidR="00F452D3" w:rsidRPr="00716DAC" w:rsidRDefault="00F452D3" w:rsidP="00716DAC">
      <w:pPr>
        <w:spacing w:before="100" w:beforeAutospacing="1" w:after="100" w:afterAutospacing="1" w:line="360" w:lineRule="auto"/>
        <w:jc w:val="both"/>
        <w:rPr>
          <w:rFonts w:ascii="Palatino Linotype" w:hAnsi="Palatino Linotype" w:cs="Arial"/>
        </w:rPr>
      </w:pPr>
      <w:r w:rsidRPr="00716DAC">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540E753F" w14:textId="77777777" w:rsidR="00F452D3" w:rsidRPr="00716DAC" w:rsidRDefault="00F452D3" w:rsidP="00716DAC">
      <w:pPr>
        <w:widowControl w:val="0"/>
        <w:tabs>
          <w:tab w:val="left" w:pos="1276"/>
        </w:tabs>
        <w:autoSpaceDE w:val="0"/>
        <w:autoSpaceDN w:val="0"/>
        <w:adjustRightInd w:val="0"/>
        <w:ind w:left="851" w:right="899"/>
        <w:jc w:val="both"/>
        <w:rPr>
          <w:rFonts w:ascii="Palatino Linotype" w:hAnsi="Palatino Linotype"/>
          <w:i/>
          <w:sz w:val="22"/>
          <w:szCs w:val="22"/>
        </w:rPr>
      </w:pPr>
      <w:r w:rsidRPr="00716DAC">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49B4CF3F" w14:textId="77777777" w:rsidR="00F452D3" w:rsidRPr="00716DAC" w:rsidRDefault="00F452D3" w:rsidP="00716DAC">
      <w:pPr>
        <w:spacing w:before="100" w:beforeAutospacing="1" w:after="100" w:afterAutospacing="1" w:line="360" w:lineRule="auto"/>
        <w:jc w:val="both"/>
        <w:rPr>
          <w:rFonts w:ascii="Palatino Linotype" w:hAnsi="Palatino Linotype" w:cs="Arial"/>
        </w:rPr>
      </w:pPr>
      <w:r w:rsidRPr="00716DAC">
        <w:rPr>
          <w:rFonts w:ascii="Palatino Linotype" w:hAnsi="Palatino Linotype" w:cs="Arial"/>
        </w:rPr>
        <w:t xml:space="preserve">Asimismo, no se omite comentar que debido a que existió un pronunciamiento por parte del </w:t>
      </w:r>
      <w:r w:rsidRPr="00716DAC">
        <w:rPr>
          <w:rFonts w:ascii="Palatino Linotype" w:hAnsi="Palatino Linotype" w:cs="Arial"/>
          <w:b/>
        </w:rPr>
        <w:t>SUJETO OBLIGADO</w:t>
      </w:r>
      <w:r w:rsidRPr="00716DAC">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387F8A2A" w14:textId="77777777" w:rsidR="00F452D3" w:rsidRPr="00716DAC" w:rsidRDefault="00F452D3"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0FE444C7" w14:textId="77777777" w:rsidR="00F452D3" w:rsidRPr="00716DAC" w:rsidRDefault="00F452D3" w:rsidP="00716DAC">
      <w:pPr>
        <w:ind w:left="851" w:right="1041"/>
        <w:jc w:val="both"/>
        <w:rPr>
          <w:rFonts w:ascii="Palatino Linotype" w:hAnsi="Palatino Linotype" w:cs="Arial"/>
          <w:i/>
          <w:sz w:val="22"/>
          <w:szCs w:val="20"/>
          <w:lang w:val="es-ES_tradnl"/>
        </w:rPr>
      </w:pPr>
      <w:r w:rsidRPr="00716DAC">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16DAC">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432F3FC3" w14:textId="77777777" w:rsidR="00F452D3" w:rsidRPr="00716DAC" w:rsidRDefault="00F452D3" w:rsidP="00716DAC">
      <w:pPr>
        <w:ind w:left="851" w:right="1041"/>
        <w:jc w:val="both"/>
        <w:rPr>
          <w:rFonts w:ascii="Palatino Linotype" w:hAnsi="Palatino Linotype" w:cs="Arial"/>
          <w:b/>
          <w:i/>
          <w:sz w:val="22"/>
          <w:szCs w:val="20"/>
          <w:lang w:val="es-ES_tradnl"/>
        </w:rPr>
      </w:pPr>
      <w:r w:rsidRPr="00716DAC">
        <w:rPr>
          <w:rFonts w:ascii="Palatino Linotype" w:hAnsi="Palatino Linotype" w:cs="Arial"/>
          <w:i/>
          <w:sz w:val="22"/>
          <w:szCs w:val="20"/>
          <w:lang w:val="es-ES_tradnl"/>
        </w:rPr>
        <w:t>Criterio 31/10</w:t>
      </w:r>
      <w:r w:rsidRPr="00716DAC">
        <w:rPr>
          <w:rFonts w:ascii="Palatino Linotype" w:hAnsi="Palatino Linotype" w:cs="Arial"/>
          <w:b/>
          <w:i/>
          <w:sz w:val="22"/>
          <w:szCs w:val="20"/>
          <w:lang w:val="es-ES_tradnl"/>
        </w:rPr>
        <w:t>”</w:t>
      </w:r>
      <w:r w:rsidRPr="00716DAC">
        <w:rPr>
          <w:rFonts w:ascii="Palatino Linotype" w:hAnsi="Palatino Linotype" w:cs="Arial"/>
          <w:i/>
          <w:sz w:val="22"/>
          <w:szCs w:val="20"/>
          <w:lang w:val="es-ES_tradnl"/>
        </w:rPr>
        <w:t xml:space="preserve"> (sic)</w:t>
      </w:r>
    </w:p>
    <w:p w14:paraId="06AE01E5" w14:textId="52403C58" w:rsidR="00F452D3" w:rsidRPr="00716DAC" w:rsidRDefault="00F452D3" w:rsidP="00716DAC">
      <w:pPr>
        <w:spacing w:before="100" w:beforeAutospacing="1" w:after="100" w:afterAutospacing="1" w:line="360" w:lineRule="auto"/>
        <w:jc w:val="both"/>
        <w:rPr>
          <w:rFonts w:ascii="Palatino Linotype" w:hAnsi="Palatino Linotype"/>
        </w:rPr>
      </w:pPr>
      <w:r w:rsidRPr="00716DAC">
        <w:rPr>
          <w:rFonts w:ascii="Palatino Linotype" w:hAnsi="Palatino Linotype" w:cs="Arial"/>
          <w:lang w:val="es-ES_tradnl"/>
        </w:rPr>
        <w:t xml:space="preserve">Por lo anterior, </w:t>
      </w:r>
      <w:r w:rsidR="001073AD" w:rsidRPr="00716DAC">
        <w:rPr>
          <w:rFonts w:ascii="Palatino Linotype" w:hAnsi="Palatino Linotype" w:cs="Arial"/>
          <w:lang w:val="es-ES_tradnl"/>
        </w:rPr>
        <w:t>se tiene por atendida esta parte de la solicitud que derivo en el Recurso de Revisión en estudio.</w:t>
      </w:r>
    </w:p>
    <w:p w14:paraId="790C31BD" w14:textId="3FBEA47A" w:rsidR="00523436" w:rsidRPr="00716DAC" w:rsidRDefault="001073AD"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 xml:space="preserve">Ahora bien, toca el turno de analizar el siguiente punto solicitado por la particular, consistente en: </w:t>
      </w:r>
    </w:p>
    <w:p w14:paraId="2F68875E" w14:textId="77777777" w:rsidR="000A3C04" w:rsidRPr="00716DAC" w:rsidRDefault="000A3C04" w:rsidP="00716DAC">
      <w:pPr>
        <w:ind w:left="851"/>
        <w:jc w:val="both"/>
        <w:rPr>
          <w:rFonts w:ascii="Palatino Linotype" w:hAnsi="Palatino Linotype"/>
          <w:i/>
        </w:rPr>
      </w:pPr>
      <w:r w:rsidRPr="00716DAC">
        <w:rPr>
          <w:rFonts w:ascii="Palatino Linotype" w:hAnsi="Palatino Linotype"/>
          <w:b/>
          <w:i/>
          <w:u w:val="single"/>
        </w:rPr>
        <w:t>C)</w:t>
      </w:r>
      <w:r w:rsidRPr="00716DAC">
        <w:rPr>
          <w:rFonts w:ascii="Palatino Linotype" w:hAnsi="Palatino Linotype"/>
          <w:i/>
        </w:rPr>
        <w:t xml:space="preserve"> DE INCISO QUE ANTECEDE, INFORME SI DICHA OFICINA OCUPADA POR EL COMITÉ MUNICIPAL DEL PRI EN EL MUNICIPIO DE AMANALCO </w:t>
      </w:r>
      <w:r w:rsidRPr="00716DAC">
        <w:rPr>
          <w:rFonts w:ascii="Palatino Linotype" w:hAnsi="Palatino Linotype"/>
          <w:i/>
        </w:rPr>
        <w:lastRenderedPageBreak/>
        <w:t xml:space="preserve">EDO DE MEXICO CUENTA CON TODOS LOS SERVICIOS COMO: ENERGIA ELECTRICA, AGUA POTABLE, SANITARIO, TELEFONO, INTERNET U OTROS. </w:t>
      </w:r>
    </w:p>
    <w:p w14:paraId="0301E0CD" w14:textId="77777777" w:rsidR="004F4F35" w:rsidRPr="00716DAC" w:rsidRDefault="004F4F35"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 xml:space="preserve">A lo que, </w:t>
      </w:r>
      <w:r w:rsidRPr="00716DAC">
        <w:rPr>
          <w:rFonts w:ascii="Palatino Linotype" w:hAnsi="Palatino Linotype" w:cs="Arial"/>
          <w:b/>
          <w:lang w:val="es-ES_tradnl"/>
        </w:rPr>
        <w:t xml:space="preserve">EL SUJETO OBLIGADO </w:t>
      </w:r>
      <w:r w:rsidRPr="00716DAC">
        <w:rPr>
          <w:rFonts w:ascii="Palatino Linotype" w:hAnsi="Palatino Linotype" w:cs="Arial"/>
          <w:lang w:val="es-ES_tradnl"/>
        </w:rPr>
        <w:t>manifestó desde respuesta primigenia lo siguiente:</w:t>
      </w:r>
    </w:p>
    <w:p w14:paraId="6BCDAC89" w14:textId="19B42B10" w:rsidR="001073AD" w:rsidRPr="00716DAC" w:rsidRDefault="004F4F35" w:rsidP="00716DAC">
      <w:pPr>
        <w:spacing w:before="100" w:beforeAutospacing="1" w:after="100" w:afterAutospacing="1" w:line="360" w:lineRule="auto"/>
        <w:jc w:val="center"/>
        <w:rPr>
          <w:rFonts w:ascii="Palatino Linotype" w:hAnsi="Palatino Linotype" w:cs="Arial"/>
          <w:lang w:val="es-ES_tradnl"/>
        </w:rPr>
      </w:pPr>
      <w:r w:rsidRPr="00716DAC">
        <w:rPr>
          <w:noProof/>
          <w:lang w:eastAsia="es-MX"/>
        </w:rPr>
        <w:drawing>
          <wp:inline distT="0" distB="0" distL="0" distR="0" wp14:anchorId="1C7B94EB" wp14:editId="5CAAA621">
            <wp:extent cx="4286250" cy="323850"/>
            <wp:effectExtent l="152400" t="152400" r="361950"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6250" cy="323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39DB2A9" w14:textId="6AF7D7B0" w:rsidR="00E477BC" w:rsidRPr="00716DAC" w:rsidRDefault="00E477BC"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 xml:space="preserve">De lo anterior, es preciso traer a colación el artículo 36 de la Ley General de Desarrollo Social, así como los Lineamientos y criterios que establezca el Consejo Nacional de </w:t>
      </w:r>
      <w:r w:rsidR="007B2521" w:rsidRPr="00716DAC">
        <w:rPr>
          <w:rFonts w:ascii="Palatino Linotype" w:hAnsi="Palatino Linotype" w:cs="Arial"/>
          <w:lang w:val="es-ES_tradnl"/>
        </w:rPr>
        <w:t>Evaluación</w:t>
      </w:r>
      <w:r w:rsidRPr="00716DAC">
        <w:rPr>
          <w:rFonts w:ascii="Palatino Linotype" w:hAnsi="Palatino Linotype" w:cs="Arial"/>
          <w:lang w:val="es-ES_tradnl"/>
        </w:rPr>
        <w:t xml:space="preserve"> de la </w:t>
      </w:r>
      <w:r w:rsidR="007B2521" w:rsidRPr="00716DAC">
        <w:rPr>
          <w:rFonts w:ascii="Palatino Linotype" w:hAnsi="Palatino Linotype" w:cs="Arial"/>
          <w:lang w:val="es-ES_tradnl"/>
        </w:rPr>
        <w:t>Política</w:t>
      </w:r>
      <w:r w:rsidRPr="00716DAC">
        <w:rPr>
          <w:rFonts w:ascii="Palatino Linotype" w:hAnsi="Palatino Linotype" w:cs="Arial"/>
          <w:lang w:val="es-ES_tradnl"/>
        </w:rPr>
        <w:t xml:space="preserve"> de Desarrollo Social (CONEVAL) para la definición, identificación y medición de la pobreza, pu</w:t>
      </w:r>
      <w:r w:rsidR="004113F6" w:rsidRPr="00716DAC">
        <w:rPr>
          <w:rFonts w:ascii="Palatino Linotype" w:hAnsi="Palatino Linotype" w:cs="Arial"/>
          <w:lang w:val="es-ES_tradnl"/>
        </w:rPr>
        <w:t>e</w:t>
      </w:r>
      <w:r w:rsidRPr="00716DAC">
        <w:rPr>
          <w:rFonts w:ascii="Palatino Linotype" w:hAnsi="Palatino Linotype" w:cs="Arial"/>
          <w:lang w:val="es-ES_tradnl"/>
        </w:rPr>
        <w:t>s dichos términos son de aplicación obligatoria para las entidades y dependencias públicas que participen en la ejecución de los programas de desarrollo social, y deberán ser utilizados para la información que genera el Instituto Nacional de Estadística y Geografía, por sus siglas –INEGI-, al menos sobre los siguientes indicadores:</w:t>
      </w:r>
    </w:p>
    <w:p w14:paraId="58AAC600" w14:textId="341F9B76" w:rsidR="00E477BC" w:rsidRPr="00716DAC" w:rsidRDefault="00E477BC" w:rsidP="00716DAC">
      <w:pPr>
        <w:pStyle w:val="Prrafodelista"/>
        <w:numPr>
          <w:ilvl w:val="0"/>
          <w:numId w:val="45"/>
        </w:num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Ingreso corriente per cápita;</w:t>
      </w:r>
    </w:p>
    <w:p w14:paraId="2A7ADCAC" w14:textId="55970161" w:rsidR="00E477BC" w:rsidRPr="00716DAC" w:rsidRDefault="00E477BC" w:rsidP="00716DAC">
      <w:pPr>
        <w:pStyle w:val="Prrafodelista"/>
        <w:numPr>
          <w:ilvl w:val="0"/>
          <w:numId w:val="45"/>
        </w:num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Rezago educativo promedio en el hogar;</w:t>
      </w:r>
    </w:p>
    <w:p w14:paraId="467070D3" w14:textId="12AD92AF" w:rsidR="00E477BC" w:rsidRPr="00716DAC" w:rsidRDefault="00E477BC" w:rsidP="00716DAC">
      <w:pPr>
        <w:pStyle w:val="Prrafodelista"/>
        <w:numPr>
          <w:ilvl w:val="0"/>
          <w:numId w:val="45"/>
        </w:num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Acceso a los servicios de salud;</w:t>
      </w:r>
    </w:p>
    <w:p w14:paraId="62A52D49" w14:textId="1E5B041A" w:rsidR="00E477BC" w:rsidRPr="00716DAC" w:rsidRDefault="00E477BC" w:rsidP="00716DAC">
      <w:pPr>
        <w:pStyle w:val="Prrafodelista"/>
        <w:numPr>
          <w:ilvl w:val="0"/>
          <w:numId w:val="45"/>
        </w:num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Acceso a la seguridad social;</w:t>
      </w:r>
    </w:p>
    <w:p w14:paraId="75C7332A" w14:textId="18757E19" w:rsidR="00E477BC" w:rsidRPr="00716DAC" w:rsidRDefault="00E477BC" w:rsidP="00716DAC">
      <w:pPr>
        <w:pStyle w:val="Prrafodelista"/>
        <w:numPr>
          <w:ilvl w:val="0"/>
          <w:numId w:val="45"/>
        </w:num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Calidad y espacios de la vivienda digna y decorosa;</w:t>
      </w:r>
    </w:p>
    <w:p w14:paraId="7602D6CE" w14:textId="558A3AD0" w:rsidR="00E477BC" w:rsidRPr="00716DAC" w:rsidRDefault="00E477BC" w:rsidP="00716DAC">
      <w:pPr>
        <w:pStyle w:val="Prrafodelista"/>
        <w:numPr>
          <w:ilvl w:val="0"/>
          <w:numId w:val="45"/>
        </w:numPr>
        <w:spacing w:before="100" w:beforeAutospacing="1" w:after="100" w:afterAutospacing="1" w:line="360" w:lineRule="auto"/>
        <w:jc w:val="both"/>
        <w:rPr>
          <w:rFonts w:ascii="Palatino Linotype" w:hAnsi="Palatino Linotype" w:cs="Arial"/>
          <w:b/>
          <w:u w:val="single"/>
          <w:lang w:val="es-ES_tradnl"/>
        </w:rPr>
      </w:pPr>
      <w:r w:rsidRPr="00716DAC">
        <w:rPr>
          <w:rFonts w:ascii="Palatino Linotype" w:hAnsi="Palatino Linotype" w:cs="Arial"/>
          <w:b/>
          <w:u w:val="single"/>
          <w:lang w:val="es-ES_tradnl"/>
        </w:rPr>
        <w:t>Acceso a los servicios básicos en la vivienda digna y decorosa;</w:t>
      </w:r>
    </w:p>
    <w:p w14:paraId="65F7831C" w14:textId="0D94FDCE" w:rsidR="00E477BC" w:rsidRPr="00716DAC" w:rsidRDefault="00E477BC" w:rsidP="00716DAC">
      <w:pPr>
        <w:pStyle w:val="Prrafodelista"/>
        <w:numPr>
          <w:ilvl w:val="0"/>
          <w:numId w:val="45"/>
        </w:num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Acceso a la alimentación nutritiva y de calidad;</w:t>
      </w:r>
    </w:p>
    <w:p w14:paraId="636DC720" w14:textId="46A6A99C" w:rsidR="00E477BC" w:rsidRPr="00716DAC" w:rsidRDefault="00E477BC" w:rsidP="00716DAC">
      <w:pPr>
        <w:pStyle w:val="Prrafodelista"/>
        <w:numPr>
          <w:ilvl w:val="0"/>
          <w:numId w:val="45"/>
        </w:num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lastRenderedPageBreak/>
        <w:t>Grado de cohesión social, y</w:t>
      </w:r>
    </w:p>
    <w:p w14:paraId="057CFD6E" w14:textId="4EF1DDD0" w:rsidR="00E477BC" w:rsidRPr="00716DAC" w:rsidRDefault="00E477BC" w:rsidP="00716DAC">
      <w:pPr>
        <w:pStyle w:val="Prrafodelista"/>
        <w:numPr>
          <w:ilvl w:val="0"/>
          <w:numId w:val="45"/>
        </w:num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Grado de accesibilidad a carretera pavimentada.</w:t>
      </w:r>
    </w:p>
    <w:p w14:paraId="27132088" w14:textId="1FF22EA5" w:rsidR="00E477BC" w:rsidRPr="00716DAC" w:rsidRDefault="007B2521"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Sin embargo, resulta de nuestro más amplio interés el indicador denominado “</w:t>
      </w:r>
      <w:r w:rsidRPr="00716DAC">
        <w:rPr>
          <w:rFonts w:ascii="Palatino Linotype" w:hAnsi="Palatino Linotype" w:cs="Arial"/>
          <w:u w:val="single"/>
          <w:lang w:val="es-ES_tradnl"/>
        </w:rPr>
        <w:t>Acceso a los servicios básicos en la vivienda digna y decorosa</w:t>
      </w:r>
      <w:r w:rsidRPr="00716DAC">
        <w:rPr>
          <w:rFonts w:ascii="Palatino Linotype" w:hAnsi="Palatino Linotype" w:cs="Arial"/>
          <w:lang w:val="es-ES_tradnl"/>
        </w:rPr>
        <w:t xml:space="preserve">”, pues de conformidad con la respuesta proporcionada por </w:t>
      </w:r>
      <w:r w:rsidRPr="00716DAC">
        <w:rPr>
          <w:rFonts w:ascii="Palatino Linotype" w:hAnsi="Palatino Linotype" w:cs="Arial"/>
          <w:b/>
          <w:lang w:val="es-ES_tradnl"/>
        </w:rPr>
        <w:t xml:space="preserve">EL SUJETO OBLIGADO </w:t>
      </w:r>
      <w:r w:rsidRPr="00716DAC">
        <w:rPr>
          <w:rFonts w:ascii="Palatino Linotype" w:hAnsi="Palatino Linotype" w:cs="Arial"/>
          <w:lang w:val="es-ES_tradnl"/>
        </w:rPr>
        <w:t xml:space="preserve">al referir que dicho inmueble cuenta con los servicios básicos, </w:t>
      </w:r>
      <w:r w:rsidR="004113F6" w:rsidRPr="00716DAC">
        <w:rPr>
          <w:rFonts w:ascii="Palatino Linotype" w:hAnsi="Palatino Linotype" w:cs="Arial"/>
          <w:lang w:val="es-ES_tradnl"/>
        </w:rPr>
        <w:t>no queda claro definir con exactitud qué tipos de servicios básicos son con los que cuenta</w:t>
      </w:r>
      <w:r w:rsidR="00F26641" w:rsidRPr="00716DAC">
        <w:rPr>
          <w:rFonts w:ascii="Palatino Linotype" w:hAnsi="Palatino Linotype" w:cs="Arial"/>
          <w:lang w:val="es-ES_tradnl"/>
        </w:rPr>
        <w:t xml:space="preserve"> el inmueble referido por la particular</w:t>
      </w:r>
      <w:r w:rsidR="004113F6" w:rsidRPr="00716DAC">
        <w:rPr>
          <w:rFonts w:ascii="Palatino Linotype" w:hAnsi="Palatino Linotype" w:cs="Arial"/>
          <w:lang w:val="es-ES_tradnl"/>
        </w:rPr>
        <w:t>.</w:t>
      </w:r>
    </w:p>
    <w:p w14:paraId="7DF38FF3" w14:textId="5E1DBF7F" w:rsidR="004F4F35" w:rsidRPr="00716DAC" w:rsidRDefault="007B2521"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 xml:space="preserve">A lo cual, </w:t>
      </w:r>
      <w:r w:rsidR="00F26641" w:rsidRPr="00716DAC">
        <w:rPr>
          <w:rFonts w:ascii="Palatino Linotype" w:hAnsi="Palatino Linotype" w:cs="Arial"/>
          <w:lang w:val="es-ES_tradnl"/>
        </w:rPr>
        <w:t xml:space="preserve">de manera global </w:t>
      </w:r>
      <w:r w:rsidRPr="00716DAC">
        <w:rPr>
          <w:rFonts w:ascii="Palatino Linotype" w:hAnsi="Palatino Linotype" w:cs="Arial"/>
          <w:lang w:val="es-ES_tradnl"/>
        </w:rPr>
        <w:t>e</w:t>
      </w:r>
      <w:r w:rsidR="00E477BC" w:rsidRPr="00716DAC">
        <w:rPr>
          <w:rFonts w:ascii="Palatino Linotype" w:hAnsi="Palatino Linotype" w:cs="Arial"/>
          <w:lang w:val="es-ES_tradnl"/>
        </w:rPr>
        <w:t xml:space="preserve">l Gobierno Federal menciona que contar con los </w:t>
      </w:r>
      <w:r w:rsidR="00E477BC" w:rsidRPr="00716DAC">
        <w:rPr>
          <w:rFonts w:ascii="Palatino Linotype" w:hAnsi="Palatino Linotype" w:cs="Arial"/>
          <w:b/>
          <w:u w:val="single"/>
          <w:lang w:val="es-ES_tradnl"/>
        </w:rPr>
        <w:t>servicios básicos</w:t>
      </w:r>
      <w:r w:rsidR="00E477BC" w:rsidRPr="00716DAC">
        <w:rPr>
          <w:rFonts w:ascii="Palatino Linotype" w:hAnsi="Palatino Linotype" w:cs="Arial"/>
          <w:lang w:val="es-ES_tradnl"/>
        </w:rPr>
        <w:t xml:space="preserve"> eleva el bienestar de las personas y su calidad de vida. En una vivienda digna hay más higiene y mejores condiciones físicas y sociales para llevar a cabo las diferentes actividades de las y los integrantes del hogar</w:t>
      </w:r>
      <w:r w:rsidRPr="00716DAC">
        <w:rPr>
          <w:rFonts w:ascii="Palatino Linotype" w:hAnsi="Palatino Linotype" w:cs="Arial"/>
          <w:lang w:val="es-ES_tradnl"/>
        </w:rPr>
        <w:t xml:space="preserve"> cuando se tienen servicios básicos. </w:t>
      </w:r>
    </w:p>
    <w:p w14:paraId="350A4158" w14:textId="527BAF04" w:rsidR="007B2521" w:rsidRPr="00716DAC" w:rsidRDefault="007B2521"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Lo que nos lleva al tema principal y cuestionarnos, ¿Cuáles son los servicios básicos con los que debe contar una vivienda?</w:t>
      </w:r>
    </w:p>
    <w:p w14:paraId="6DF60398" w14:textId="52328C85" w:rsidR="007B2521" w:rsidRPr="00716DAC" w:rsidRDefault="007B2521"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Los servicios básicos con los que debe contar una vivienda digna y decorosa son</w:t>
      </w:r>
      <w:r w:rsidR="00F26641" w:rsidRPr="00716DAC">
        <w:rPr>
          <w:rFonts w:ascii="Palatino Linotype" w:hAnsi="Palatino Linotype" w:cs="Arial"/>
          <w:lang w:val="es-ES_tradnl"/>
        </w:rPr>
        <w:t xml:space="preserve"> de manera enunciativa</w:t>
      </w:r>
      <w:r w:rsidRPr="00716DAC">
        <w:rPr>
          <w:rFonts w:ascii="Palatino Linotype" w:hAnsi="Palatino Linotype" w:cs="Arial"/>
          <w:lang w:val="es-ES_tradnl"/>
        </w:rPr>
        <w:t>:</w:t>
      </w:r>
      <w:r w:rsidR="00236C2C" w:rsidRPr="00716DAC">
        <w:rPr>
          <w:rFonts w:ascii="Palatino Linotype" w:hAnsi="Palatino Linotype" w:cs="Arial"/>
          <w:lang w:val="es-ES_tradnl"/>
        </w:rPr>
        <w:t xml:space="preserve"> </w:t>
      </w:r>
      <w:r w:rsidRPr="00716DAC">
        <w:rPr>
          <w:rFonts w:ascii="Palatino Linotype" w:hAnsi="Palatino Linotype" w:cs="Arial"/>
          <w:lang w:val="es-ES_tradnl"/>
        </w:rPr>
        <w:t>Luz eléctrica: servicio de ele</w:t>
      </w:r>
      <w:r w:rsidR="00236C2C" w:rsidRPr="00716DAC">
        <w:rPr>
          <w:rFonts w:ascii="Palatino Linotype" w:hAnsi="Palatino Linotype" w:cs="Arial"/>
          <w:lang w:val="es-ES_tradnl"/>
        </w:rPr>
        <w:t xml:space="preserve">ctricidad dentro de la vivienda; </w:t>
      </w:r>
      <w:r w:rsidRPr="00716DAC">
        <w:rPr>
          <w:rFonts w:ascii="Palatino Linotype" w:hAnsi="Palatino Linotype" w:cs="Arial"/>
          <w:lang w:val="es-ES_tradnl"/>
        </w:rPr>
        <w:t>Combustible para cocinar: combustible que más se utiliza en la vivienda pa</w:t>
      </w:r>
      <w:r w:rsidR="00236C2C" w:rsidRPr="00716DAC">
        <w:rPr>
          <w:rFonts w:ascii="Palatino Linotype" w:hAnsi="Palatino Linotype" w:cs="Arial"/>
          <w:lang w:val="es-ES_tradnl"/>
        </w:rPr>
        <w:t xml:space="preserve">ra preparar o cocinar alimentos; </w:t>
      </w:r>
      <w:r w:rsidRPr="00716DAC">
        <w:rPr>
          <w:rFonts w:ascii="Palatino Linotype" w:hAnsi="Palatino Linotype" w:cs="Arial"/>
          <w:lang w:val="es-ES_tradnl"/>
        </w:rPr>
        <w:t>Agua potable: servicio de agua que se tiene en la vivienda p</w:t>
      </w:r>
      <w:r w:rsidR="00236C2C" w:rsidRPr="00716DAC">
        <w:rPr>
          <w:rFonts w:ascii="Palatino Linotype" w:hAnsi="Palatino Linotype" w:cs="Arial"/>
          <w:lang w:val="es-ES_tradnl"/>
        </w:rPr>
        <w:t xml:space="preserve">roveniente de distintas fuentes; y, </w:t>
      </w:r>
      <w:r w:rsidRPr="00716DAC">
        <w:rPr>
          <w:rFonts w:ascii="Palatino Linotype" w:hAnsi="Palatino Linotype" w:cs="Arial"/>
          <w:lang w:val="es-ES_tradnl"/>
        </w:rPr>
        <w:t>Drenaje: tubería mediante la cual se eliminan de la vivienda las aguas negras y jabonosas (grises o sucias).</w:t>
      </w:r>
    </w:p>
    <w:p w14:paraId="69D20739" w14:textId="433A8455" w:rsidR="00236C2C" w:rsidRPr="00716DAC" w:rsidRDefault="00236C2C"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 xml:space="preserve">De acuerdo al preámbulo anterior, podemos concluir que </w:t>
      </w:r>
      <w:r w:rsidRPr="00716DAC">
        <w:rPr>
          <w:rFonts w:ascii="Palatino Linotype" w:hAnsi="Palatino Linotype" w:cs="Arial"/>
          <w:b/>
          <w:lang w:val="es-ES_tradnl"/>
        </w:rPr>
        <w:t xml:space="preserve">EL SUJETO OBLIGADO </w:t>
      </w:r>
      <w:r w:rsidRPr="00716DAC">
        <w:rPr>
          <w:rFonts w:ascii="Palatino Linotype" w:hAnsi="Palatino Linotype" w:cs="Arial"/>
          <w:lang w:val="es-ES_tradnl"/>
        </w:rPr>
        <w:t xml:space="preserve">al </w:t>
      </w:r>
      <w:r w:rsidR="00F26641" w:rsidRPr="00716DAC">
        <w:rPr>
          <w:rFonts w:ascii="Palatino Linotype" w:hAnsi="Palatino Linotype" w:cs="Arial"/>
          <w:lang w:val="es-ES_tradnl"/>
        </w:rPr>
        <w:t xml:space="preserve">no </w:t>
      </w:r>
      <w:r w:rsidRPr="00716DAC">
        <w:rPr>
          <w:rFonts w:ascii="Palatino Linotype" w:hAnsi="Palatino Linotype" w:cs="Arial"/>
          <w:lang w:val="es-ES_tradnl"/>
        </w:rPr>
        <w:t>referir</w:t>
      </w:r>
      <w:r w:rsidR="00F26641" w:rsidRPr="00716DAC">
        <w:rPr>
          <w:rFonts w:ascii="Palatino Linotype" w:hAnsi="Palatino Linotype" w:cs="Arial"/>
          <w:lang w:val="es-ES_tradnl"/>
        </w:rPr>
        <w:t xml:space="preserve"> con exactitud qué tipos de “servicios básicos” son con lo que cuenta </w:t>
      </w:r>
      <w:r w:rsidRPr="00716DAC">
        <w:rPr>
          <w:rFonts w:ascii="Palatino Linotype" w:hAnsi="Palatino Linotype" w:cs="Arial"/>
          <w:lang w:val="es-ES_tradnl"/>
        </w:rPr>
        <w:t xml:space="preserve">el </w:t>
      </w:r>
      <w:r w:rsidRPr="00716DAC">
        <w:rPr>
          <w:rFonts w:ascii="Palatino Linotype" w:hAnsi="Palatino Linotype" w:cs="Arial"/>
          <w:lang w:val="es-ES_tradnl"/>
        </w:rPr>
        <w:lastRenderedPageBreak/>
        <w:t>inmueble sujeto a escruti</w:t>
      </w:r>
      <w:r w:rsidR="000A6C8E" w:rsidRPr="00716DAC">
        <w:rPr>
          <w:rFonts w:ascii="Palatino Linotype" w:hAnsi="Palatino Linotype" w:cs="Arial"/>
          <w:lang w:val="es-ES_tradnl"/>
        </w:rPr>
        <w:t>nio por parte de la solicitante</w:t>
      </w:r>
      <w:r w:rsidR="00F26641" w:rsidRPr="00716DAC">
        <w:rPr>
          <w:rFonts w:ascii="Palatino Linotype" w:hAnsi="Palatino Linotype" w:cs="Arial"/>
          <w:lang w:val="es-ES_tradnl"/>
        </w:rPr>
        <w:t xml:space="preserve">, se dejó muy abierta y ambigua la posibilidad de saber qué servicios son con los que cuenta </w:t>
      </w:r>
      <w:r w:rsidR="00F26641" w:rsidRPr="00716DAC">
        <w:rPr>
          <w:rFonts w:ascii="Palatino Linotype" w:hAnsi="Palatino Linotype" w:cs="Arial"/>
          <w:b/>
          <w:lang w:val="es-ES_tradnl"/>
        </w:rPr>
        <w:t xml:space="preserve">EL SUJETO OBLIGADO </w:t>
      </w:r>
      <w:r w:rsidR="00F26641" w:rsidRPr="00716DAC">
        <w:rPr>
          <w:rFonts w:ascii="Palatino Linotype" w:hAnsi="Palatino Linotype" w:cs="Arial"/>
          <w:lang w:val="es-ES_tradnl"/>
        </w:rPr>
        <w:t>para su funcionamiento.</w:t>
      </w:r>
    </w:p>
    <w:p w14:paraId="22160933" w14:textId="312C17A1" w:rsidR="00236C2C" w:rsidRPr="00716DAC" w:rsidRDefault="007F012A"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 xml:space="preserve">Una vez expuesto lo anterior, se hace del </w:t>
      </w:r>
      <w:r w:rsidR="00617674" w:rsidRPr="00716DAC">
        <w:rPr>
          <w:rFonts w:ascii="Palatino Linotype" w:hAnsi="Palatino Linotype" w:cs="Arial"/>
          <w:lang w:val="es-ES_tradnl"/>
        </w:rPr>
        <w:t>conocimiento</w:t>
      </w:r>
      <w:r w:rsidRPr="00716DAC">
        <w:rPr>
          <w:rFonts w:ascii="Palatino Linotype" w:hAnsi="Palatino Linotype" w:cs="Arial"/>
          <w:lang w:val="es-ES_tradnl"/>
        </w:rPr>
        <w:t xml:space="preserve"> a la </w:t>
      </w:r>
      <w:r w:rsidR="00617674" w:rsidRPr="00716DAC">
        <w:rPr>
          <w:rFonts w:ascii="Palatino Linotype" w:hAnsi="Palatino Linotype" w:cs="Arial"/>
          <w:lang w:val="es-ES_tradnl"/>
        </w:rPr>
        <w:t>parte</w:t>
      </w:r>
      <w:r w:rsidRPr="00716DAC">
        <w:rPr>
          <w:rFonts w:ascii="Palatino Linotype" w:hAnsi="Palatino Linotype" w:cs="Arial"/>
          <w:lang w:val="es-ES_tradnl"/>
        </w:rPr>
        <w:t xml:space="preserve"> </w:t>
      </w:r>
      <w:r w:rsidRPr="00716DAC">
        <w:rPr>
          <w:rFonts w:ascii="Palatino Linotype" w:hAnsi="Palatino Linotype" w:cs="Arial"/>
          <w:b/>
          <w:lang w:val="es-ES_tradnl"/>
        </w:rPr>
        <w:t xml:space="preserve">RECURRENTE </w:t>
      </w:r>
      <w:r w:rsidRPr="00716DAC">
        <w:rPr>
          <w:rFonts w:ascii="Palatino Linotype" w:hAnsi="Palatino Linotype" w:cs="Arial"/>
          <w:lang w:val="es-ES_tradnl"/>
        </w:rPr>
        <w:t xml:space="preserve">que </w:t>
      </w:r>
      <w:r w:rsidR="00F33742" w:rsidRPr="00716DAC">
        <w:rPr>
          <w:rFonts w:ascii="Palatino Linotype" w:hAnsi="Palatino Linotype" w:cs="Arial"/>
          <w:lang w:val="es-ES_tradnl"/>
        </w:rPr>
        <w:t xml:space="preserve">se modificará esta parte de la respuesta y se ordena al </w:t>
      </w:r>
      <w:r w:rsidR="00F33742" w:rsidRPr="00716DAC">
        <w:rPr>
          <w:rFonts w:ascii="Palatino Linotype" w:hAnsi="Palatino Linotype" w:cs="Arial"/>
          <w:b/>
          <w:lang w:val="es-ES_tradnl"/>
        </w:rPr>
        <w:t xml:space="preserve">SUJETO OBLIGADO </w:t>
      </w:r>
      <w:r w:rsidR="00F33742" w:rsidRPr="00716DAC">
        <w:rPr>
          <w:rFonts w:ascii="Palatino Linotype" w:hAnsi="Palatino Linotype" w:cs="Arial"/>
          <w:lang w:val="es-ES_tradnl"/>
        </w:rPr>
        <w:t xml:space="preserve">proporcione el documento o expresión documental donde se advierta con exactitud </w:t>
      </w:r>
      <w:r w:rsidR="00623DE1" w:rsidRPr="00716DAC">
        <w:rPr>
          <w:rFonts w:ascii="Palatino Linotype" w:hAnsi="Palatino Linotype" w:cs="Arial"/>
          <w:lang w:val="es-ES_tradnl"/>
        </w:rPr>
        <w:t>qué</w:t>
      </w:r>
      <w:r w:rsidR="00F33742" w:rsidRPr="00716DAC">
        <w:rPr>
          <w:rFonts w:ascii="Palatino Linotype" w:hAnsi="Palatino Linotype" w:cs="Arial"/>
          <w:lang w:val="es-ES_tradnl"/>
        </w:rPr>
        <w:t xml:space="preserve"> tipos de servicios cuenta el inmueble donde opera el Comité Municipal referido en la solicitud de acceso a la información de mérito</w:t>
      </w:r>
      <w:r w:rsidR="00617674" w:rsidRPr="00716DAC">
        <w:rPr>
          <w:rFonts w:ascii="Palatino Linotype" w:hAnsi="Palatino Linotype" w:cs="Arial"/>
          <w:lang w:val="es-ES_tradnl"/>
        </w:rPr>
        <w:t>.</w:t>
      </w:r>
    </w:p>
    <w:p w14:paraId="27B629C6" w14:textId="62AAB7B1" w:rsidR="00F33742" w:rsidRPr="00716DAC" w:rsidRDefault="00F33742" w:rsidP="00716DAC">
      <w:pPr>
        <w:spacing w:before="100" w:beforeAutospacing="1" w:after="100" w:afterAutospacing="1" w:line="360" w:lineRule="auto"/>
        <w:jc w:val="both"/>
        <w:rPr>
          <w:rFonts w:ascii="Palatino Linotype" w:hAnsi="Palatino Linotype" w:cs="Arial"/>
          <w:lang w:val="es-ES_tradnl"/>
        </w:rPr>
      </w:pPr>
      <w:r w:rsidRPr="00716DAC">
        <w:rPr>
          <w:rFonts w:ascii="Palatino Linotype" w:hAnsi="Palatino Linotype" w:cs="Arial"/>
          <w:lang w:val="es-ES_tradnl"/>
        </w:rPr>
        <w:t xml:space="preserve">En consecuencia, respecto al estudio que nos ocupa, cabe recordar que de igual forma fue solicitado por </w:t>
      </w:r>
      <w:r w:rsidRPr="00716DAC">
        <w:rPr>
          <w:rFonts w:ascii="Palatino Linotype" w:hAnsi="Palatino Linotype" w:cs="Arial"/>
          <w:b/>
          <w:lang w:val="es-ES_tradnl"/>
        </w:rPr>
        <w:t xml:space="preserve">LA RECURRENTE </w:t>
      </w:r>
      <w:r w:rsidRPr="00716DAC">
        <w:rPr>
          <w:rFonts w:ascii="Palatino Linotype" w:hAnsi="Palatino Linotype" w:cs="Arial"/>
          <w:lang w:val="es-ES_tradnl"/>
        </w:rPr>
        <w:t>lo siguiente:</w:t>
      </w:r>
    </w:p>
    <w:p w14:paraId="581DFF2F" w14:textId="77777777" w:rsidR="000A3C04" w:rsidRPr="00716DAC" w:rsidRDefault="000A3C04" w:rsidP="00716DAC">
      <w:pPr>
        <w:ind w:left="851"/>
        <w:jc w:val="both"/>
        <w:rPr>
          <w:rFonts w:ascii="Palatino Linotype" w:hAnsi="Palatino Linotype"/>
          <w:i/>
        </w:rPr>
      </w:pPr>
      <w:r w:rsidRPr="00716DAC">
        <w:rPr>
          <w:rFonts w:ascii="Palatino Linotype" w:hAnsi="Palatino Linotype"/>
          <w:b/>
          <w:i/>
          <w:u w:val="single"/>
        </w:rPr>
        <w:t>D)</w:t>
      </w:r>
      <w:r w:rsidRPr="00716DAC">
        <w:rPr>
          <w:rFonts w:ascii="Palatino Linotype" w:hAnsi="Palatino Linotype"/>
          <w:i/>
        </w:rPr>
        <w:t xml:space="preserve"> DE LA EXISTENCIA O INEXISTENCIA DEL REGISTRO Y AVISO SOBRE LA OFICINA ESTABLECIDA Y REFERIDA ANTE EL ORGANO ADMINISTRATIVO MUNICIPIO DE AMANALCO, EDO DE MEXICO, COMO DISPONE EN EL VIGENTE BANDO MUNICIPAL 2023 REFERENTE AL ARTICULO 30º, QUE DISPONE: Art.30.- Las Instituciones u organizaciones particulares constituidas legalmente, para prestar un Servicio Público de beneficencia o realizar actividades de participación social, en los aspectos culturales o políticos, deberán registrarse ante la autoridad competente y dar conocimiento al Municipio. </w:t>
      </w:r>
    </w:p>
    <w:p w14:paraId="11D38658" w14:textId="43329C06" w:rsidR="000A3C04" w:rsidRPr="00716DAC" w:rsidRDefault="00617674" w:rsidP="00716DAC">
      <w:pPr>
        <w:spacing w:before="100" w:beforeAutospacing="1" w:after="100" w:afterAutospacing="1" w:line="360" w:lineRule="auto"/>
        <w:jc w:val="both"/>
        <w:rPr>
          <w:rFonts w:ascii="Palatino Linotype" w:hAnsi="Palatino Linotype"/>
          <w:i/>
        </w:rPr>
      </w:pPr>
      <w:r w:rsidRPr="00716DAC">
        <w:rPr>
          <w:rFonts w:ascii="Palatino Linotype" w:hAnsi="Palatino Linotype" w:cs="Arial"/>
          <w:lang w:val="es-ES_tradnl"/>
        </w:rPr>
        <w:t xml:space="preserve">Del párrafo que antecede, es importante que quede asentado que no se advierte ninguna solicitud explicita </w:t>
      </w:r>
      <w:r w:rsidR="003278CD" w:rsidRPr="00716DAC">
        <w:rPr>
          <w:rFonts w:ascii="Palatino Linotype" w:hAnsi="Palatino Linotype" w:cs="Arial"/>
          <w:lang w:val="es-ES_tradnl"/>
        </w:rPr>
        <w:t xml:space="preserve">por parte de </w:t>
      </w:r>
      <w:r w:rsidR="003278CD" w:rsidRPr="00716DAC">
        <w:rPr>
          <w:rFonts w:ascii="Palatino Linotype" w:hAnsi="Palatino Linotype" w:cs="Arial"/>
          <w:b/>
          <w:lang w:val="es-ES_tradnl"/>
        </w:rPr>
        <w:t xml:space="preserve">LA RECURRENTE, </w:t>
      </w:r>
      <w:r w:rsidR="003278CD" w:rsidRPr="00716DAC">
        <w:rPr>
          <w:rFonts w:ascii="Palatino Linotype" w:hAnsi="Palatino Linotype" w:cs="Arial"/>
          <w:lang w:val="es-ES_tradnl"/>
        </w:rPr>
        <w:t xml:space="preserve">mediante el cual </w:t>
      </w:r>
      <w:r w:rsidRPr="00716DAC">
        <w:rPr>
          <w:rFonts w:ascii="Palatino Linotype" w:hAnsi="Palatino Linotype" w:cs="Arial"/>
          <w:lang w:val="es-ES_tradnl"/>
        </w:rPr>
        <w:t xml:space="preserve">haga referencia para acceder a algún documento en </w:t>
      </w:r>
      <w:r w:rsidR="003278CD" w:rsidRPr="00716DAC">
        <w:rPr>
          <w:rFonts w:ascii="Palatino Linotype" w:hAnsi="Palatino Linotype" w:cs="Arial"/>
          <w:lang w:val="es-ES_tradnl"/>
        </w:rPr>
        <w:t>específico</w:t>
      </w:r>
      <w:r w:rsidRPr="00716DAC">
        <w:rPr>
          <w:rFonts w:ascii="Palatino Linotype" w:hAnsi="Palatino Linotype" w:cs="Arial"/>
          <w:lang w:val="es-ES_tradnl"/>
        </w:rPr>
        <w:t xml:space="preserve">, </w:t>
      </w:r>
      <w:r w:rsidR="003278CD" w:rsidRPr="00716DAC">
        <w:rPr>
          <w:rFonts w:ascii="Palatino Linotype" w:hAnsi="Palatino Linotype" w:cs="Arial"/>
          <w:lang w:val="es-ES_tradnl"/>
        </w:rPr>
        <w:t>por lo que, queda como simple manifestación realizada por la parte solicitante.</w:t>
      </w:r>
    </w:p>
    <w:p w14:paraId="4C3FBD8F" w14:textId="15DEFABA" w:rsidR="003278CD" w:rsidRPr="00716DAC" w:rsidRDefault="003278CD" w:rsidP="00716DAC">
      <w:pPr>
        <w:spacing w:before="100" w:beforeAutospacing="1" w:after="100" w:afterAutospacing="1" w:line="360" w:lineRule="auto"/>
        <w:jc w:val="both"/>
        <w:rPr>
          <w:rFonts w:ascii="Palatino Linotype" w:hAnsi="Palatino Linotype"/>
          <w:i/>
        </w:rPr>
      </w:pPr>
      <w:r w:rsidRPr="00716DAC">
        <w:rPr>
          <w:rFonts w:ascii="Palatino Linotype" w:hAnsi="Palatino Linotype" w:cs="Arial"/>
          <w:lang w:val="es-ES_tradnl"/>
        </w:rPr>
        <w:t xml:space="preserve">En continuación con el presente análisis, recordemos que en la solicitud de acceso a la información, la peticionaria también requirió: </w:t>
      </w:r>
    </w:p>
    <w:p w14:paraId="629D775B" w14:textId="51F4BA6D" w:rsidR="00D831F1" w:rsidRPr="00716DAC" w:rsidRDefault="003278CD" w:rsidP="00716DAC">
      <w:pPr>
        <w:spacing w:before="100" w:beforeAutospacing="1" w:after="100" w:afterAutospacing="1" w:line="360" w:lineRule="auto"/>
        <w:ind w:left="851"/>
        <w:jc w:val="both"/>
        <w:rPr>
          <w:rFonts w:ascii="Palatino Linotype" w:hAnsi="Palatino Linotype"/>
          <w:i/>
        </w:rPr>
      </w:pPr>
      <w:r w:rsidRPr="00716DAC">
        <w:rPr>
          <w:rFonts w:ascii="Palatino Linotype" w:hAnsi="Palatino Linotype"/>
          <w:i/>
        </w:rPr>
        <w:lastRenderedPageBreak/>
        <w:t>2</w:t>
      </w:r>
      <w:r w:rsidR="000A3C04" w:rsidRPr="00716DAC">
        <w:rPr>
          <w:rFonts w:ascii="Palatino Linotype" w:hAnsi="Palatino Linotype"/>
          <w:i/>
        </w:rPr>
        <w:t>)</w:t>
      </w:r>
      <w:r w:rsidR="000A3C04" w:rsidRPr="00716DAC">
        <w:rPr>
          <w:rFonts w:ascii="Palatino Linotype" w:hAnsi="Palatino Linotype"/>
          <w:i/>
        </w:rPr>
        <w:tab/>
        <w:t>DE LA EXISTENCIA O INEXISTENCIA DE LA DOCUMENTACION QUE ACREDITE EL FUNCIONAMIENTO LEGAL DEL SALON DE FIESTAS O REUNIONES EN EL REFERIDO INMUEBLE EN SU ENTRADA LATERAL SOBRE LA CALLE MIGUEL HIDALGO. • EN CASO DE SER SU RESPUESTA POSITIVA, EMITA SU MAXIMA PUBLICIDAD, INCLUYENDO LOS OFICIOS CON SUS RESPECTIVOS ANEXOS DE LAS AREAS COMPETENTES QUE DIERON ATENCION A MI SOLICITUD. • EN CASO DE SER SU RESPUESTA NEGATIVA, DECLARE LA INEXISTENCIA DEBIDAMENTE FUNDADA Y MOTIVADA.</w:t>
      </w:r>
      <w:r w:rsidR="00F53565" w:rsidRPr="00716DAC">
        <w:rPr>
          <w:rFonts w:ascii="Palatino Linotype" w:hAnsi="Palatino Linotype"/>
          <w:i/>
        </w:rPr>
        <w:t>”</w:t>
      </w:r>
    </w:p>
    <w:p w14:paraId="2476C476" w14:textId="49100A4D" w:rsidR="000E2591" w:rsidRPr="00716DAC" w:rsidRDefault="00D831F1"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t xml:space="preserve">Por su parte, </w:t>
      </w:r>
      <w:r w:rsidRPr="00716DAC">
        <w:rPr>
          <w:rFonts w:ascii="Palatino Linotype" w:hAnsi="Palatino Linotype"/>
          <w:b/>
        </w:rPr>
        <w:t xml:space="preserve">EL SUJETO OBLIGADO </w:t>
      </w:r>
      <w:r w:rsidRPr="00716DAC">
        <w:rPr>
          <w:rFonts w:ascii="Palatino Linotype" w:hAnsi="Palatino Linotype"/>
        </w:rPr>
        <w:t>mediante respuesta,</w:t>
      </w:r>
      <w:r w:rsidR="003278CD" w:rsidRPr="00716DAC">
        <w:rPr>
          <w:rFonts w:ascii="Palatino Linotype" w:hAnsi="Palatino Linotype"/>
        </w:rPr>
        <w:t xml:space="preserve"> </w:t>
      </w:r>
      <w:r w:rsidR="00DB02F4" w:rsidRPr="00716DAC">
        <w:rPr>
          <w:rFonts w:ascii="Palatino Linotype" w:hAnsi="Palatino Linotype"/>
        </w:rPr>
        <w:t>manifestó</w:t>
      </w:r>
      <w:r w:rsidR="003278CD" w:rsidRPr="00716DAC">
        <w:rPr>
          <w:rFonts w:ascii="Palatino Linotype" w:hAnsi="Palatino Linotype"/>
        </w:rPr>
        <w:t xml:space="preserve"> </w:t>
      </w:r>
      <w:r w:rsidR="000E2591" w:rsidRPr="00716DAC">
        <w:rPr>
          <w:rFonts w:ascii="Palatino Linotype" w:hAnsi="Palatino Linotype"/>
        </w:rPr>
        <w:t xml:space="preserve">lo siguiente: </w:t>
      </w:r>
    </w:p>
    <w:p w14:paraId="5C665554" w14:textId="1EFE44E4" w:rsidR="00DB02F4" w:rsidRPr="00716DAC" w:rsidRDefault="00811BC7" w:rsidP="00716DAC">
      <w:pPr>
        <w:spacing w:before="100" w:beforeAutospacing="1" w:after="100" w:afterAutospacing="1" w:line="360" w:lineRule="auto"/>
        <w:jc w:val="both"/>
        <w:rPr>
          <w:rFonts w:ascii="Palatino Linotype" w:hAnsi="Palatino Linotype"/>
        </w:rPr>
      </w:pPr>
      <w:r w:rsidRPr="00716DAC">
        <w:rPr>
          <w:noProof/>
          <w:lang w:eastAsia="es-MX"/>
        </w:rPr>
        <w:drawing>
          <wp:inline distT="0" distB="0" distL="0" distR="0" wp14:anchorId="1BA590A8" wp14:editId="1355AF05">
            <wp:extent cx="5772150" cy="409575"/>
            <wp:effectExtent l="152400" t="152400" r="361950" b="3714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2150" cy="409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8BE3DD" w14:textId="313E6E82" w:rsidR="001F5D50" w:rsidRPr="00716DAC" w:rsidRDefault="001F5D50" w:rsidP="00716DAC">
      <w:pPr>
        <w:spacing w:before="240" w:after="240" w:line="360" w:lineRule="auto"/>
        <w:contextualSpacing/>
        <w:jc w:val="both"/>
        <w:rPr>
          <w:rFonts w:ascii="Palatino Linotype" w:hAnsi="Palatino Linotype" w:cs="Arial"/>
          <w:lang w:val="es-ES"/>
        </w:rPr>
      </w:pPr>
      <w:r w:rsidRPr="00716DAC">
        <w:rPr>
          <w:rFonts w:ascii="Palatino Linotype" w:hAnsi="Palatino Linotype"/>
        </w:rPr>
        <w:t xml:space="preserve">Por lo que, de acuerdo a lo manifestado por </w:t>
      </w:r>
      <w:r w:rsidRPr="00716DAC">
        <w:rPr>
          <w:rFonts w:ascii="Palatino Linotype" w:hAnsi="Palatino Linotype"/>
          <w:b/>
        </w:rPr>
        <w:t xml:space="preserve">EL SUJETO OBLIGADO </w:t>
      </w:r>
      <w:r w:rsidRPr="00716DAC">
        <w:rPr>
          <w:rFonts w:ascii="Palatino Linotype" w:hAnsi="Palatino Linotype"/>
        </w:rPr>
        <w:t xml:space="preserve">hizo del conocimiento que el establecimiento denominado por </w:t>
      </w:r>
      <w:r w:rsidRPr="00716DAC">
        <w:rPr>
          <w:rFonts w:ascii="Palatino Linotype" w:hAnsi="Palatino Linotype"/>
          <w:b/>
        </w:rPr>
        <w:t xml:space="preserve">LA RECURRENTE </w:t>
      </w:r>
      <w:r w:rsidRPr="00716DAC">
        <w:rPr>
          <w:rFonts w:ascii="Palatino Linotype" w:hAnsi="Palatino Linotype"/>
        </w:rPr>
        <w:t xml:space="preserve">como “salón de fiestas” no es propiedad del ente recurrido, por lo cual </w:t>
      </w:r>
      <w:r w:rsidRPr="00716DAC">
        <w:rPr>
          <w:rFonts w:ascii="Palatino Linotype" w:hAnsi="Palatino Linotype"/>
          <w:lang w:val="es-ES"/>
        </w:rPr>
        <w:t>nos encontramos nuevamente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DB16263" w14:textId="77777777" w:rsidR="001F5D50" w:rsidRPr="00716DAC" w:rsidRDefault="001F5D50" w:rsidP="00716DAC">
      <w:pPr>
        <w:spacing w:line="360" w:lineRule="auto"/>
        <w:jc w:val="both"/>
        <w:rPr>
          <w:rFonts w:ascii="Palatino Linotype" w:hAnsi="Palatino Linotype"/>
          <w:lang w:val="es-ES"/>
        </w:rPr>
      </w:pPr>
    </w:p>
    <w:p w14:paraId="79184647" w14:textId="77777777" w:rsidR="001F5D50" w:rsidRPr="00716DAC" w:rsidRDefault="001F5D50" w:rsidP="00716DAC">
      <w:pPr>
        <w:spacing w:line="360" w:lineRule="auto"/>
        <w:ind w:left="851" w:right="567"/>
        <w:jc w:val="both"/>
        <w:rPr>
          <w:rFonts w:ascii="Palatino Linotype" w:hAnsi="Palatino Linotype"/>
          <w:b/>
          <w:i/>
          <w:sz w:val="22"/>
          <w:szCs w:val="22"/>
          <w:lang w:val="es-ES"/>
        </w:rPr>
      </w:pPr>
      <w:r w:rsidRPr="00716DAC">
        <w:rPr>
          <w:rFonts w:ascii="Palatino Linotype" w:hAnsi="Palatino Linotype"/>
          <w:b/>
          <w:i/>
          <w:sz w:val="22"/>
          <w:szCs w:val="22"/>
          <w:lang w:val="es-ES"/>
        </w:rPr>
        <w:lastRenderedPageBreak/>
        <w:t xml:space="preserve">HECHOS NEGATIVOS, NO SON SUSCEPTIBLES DE DEMOSTRACIÓN. </w:t>
      </w:r>
    </w:p>
    <w:p w14:paraId="6892AD0E" w14:textId="57E1BD86" w:rsidR="00D0096C" w:rsidRPr="00716DAC" w:rsidRDefault="001F5D50" w:rsidP="00716DAC">
      <w:pPr>
        <w:spacing w:line="360" w:lineRule="auto"/>
        <w:ind w:left="851" w:right="567"/>
        <w:jc w:val="both"/>
        <w:rPr>
          <w:rFonts w:ascii="Palatino Linotype" w:hAnsi="Palatino Linotype"/>
          <w:i/>
          <w:sz w:val="22"/>
          <w:szCs w:val="22"/>
          <w:lang w:val="es-ES"/>
        </w:rPr>
      </w:pPr>
      <w:r w:rsidRPr="00716DAC">
        <w:rPr>
          <w:rFonts w:ascii="Palatino Linotype" w:hAnsi="Palatino Linotype"/>
          <w:i/>
          <w:sz w:val="22"/>
          <w:szCs w:val="22"/>
          <w:lang w:val="es-ES"/>
        </w:rPr>
        <w:t xml:space="preserve">Tratándose de un hecho negativo, el Juez no tiene </w:t>
      </w:r>
      <w:r w:rsidR="00E11913" w:rsidRPr="00716DAC">
        <w:rPr>
          <w:rFonts w:ascii="Palatino Linotype" w:hAnsi="Palatino Linotype"/>
          <w:i/>
          <w:sz w:val="22"/>
          <w:szCs w:val="22"/>
          <w:lang w:val="es-ES"/>
        </w:rPr>
        <w:t>por qué</w:t>
      </w:r>
      <w:r w:rsidRPr="00716DAC">
        <w:rPr>
          <w:rFonts w:ascii="Palatino Linotype" w:hAnsi="Palatino Linotype"/>
          <w:i/>
          <w:sz w:val="22"/>
          <w:szCs w:val="22"/>
          <w:lang w:val="es-ES"/>
        </w:rPr>
        <w:t xml:space="preserve"> invocar prueba alguna de la que se desprenda, ya que es bien sabido que esta clase de hechos no s</w:t>
      </w:r>
      <w:r w:rsidR="00D0096C" w:rsidRPr="00716DAC">
        <w:rPr>
          <w:rFonts w:ascii="Palatino Linotype" w:hAnsi="Palatino Linotype"/>
          <w:i/>
          <w:sz w:val="22"/>
          <w:szCs w:val="22"/>
          <w:lang w:val="es-ES"/>
        </w:rPr>
        <w:t>on susceptibles de demostración</w:t>
      </w:r>
    </w:p>
    <w:p w14:paraId="22FC4BC6" w14:textId="77777777" w:rsidR="00D0096C" w:rsidRPr="00716DAC" w:rsidRDefault="00D0096C" w:rsidP="00716DAC">
      <w:pPr>
        <w:spacing w:line="360" w:lineRule="auto"/>
        <w:ind w:right="567"/>
        <w:jc w:val="both"/>
        <w:rPr>
          <w:rFonts w:ascii="Palatino Linotype" w:hAnsi="Palatino Linotype"/>
          <w:i/>
          <w:sz w:val="22"/>
          <w:szCs w:val="22"/>
          <w:lang w:val="es-ES"/>
        </w:rPr>
      </w:pPr>
    </w:p>
    <w:p w14:paraId="6A59516C" w14:textId="5E05E3AD" w:rsidR="001F5D50" w:rsidRPr="00716DAC" w:rsidRDefault="001F5D50" w:rsidP="00716DAC">
      <w:pPr>
        <w:spacing w:line="360" w:lineRule="auto"/>
        <w:jc w:val="both"/>
        <w:rPr>
          <w:rFonts w:ascii="Palatino Linotype" w:hAnsi="Palatino Linotype"/>
          <w:lang w:val="es-ES"/>
        </w:rPr>
      </w:pPr>
      <w:r w:rsidRPr="00716DAC">
        <w:rPr>
          <w:rFonts w:ascii="Palatino Linotype" w:hAnsi="Palatino Linotype"/>
          <w:lang w:val="es-ES"/>
        </w:rPr>
        <w:t>Además, y de conformidad con lo establecido en el artículo 12 de la Ley de Transparencia y Acceso a la Información Pública del Estado de México y Municipios, el Sujeto Obligado sólo proporcionará la información que obra en sus archivos, lo que a</w:t>
      </w:r>
      <w:r w:rsidRPr="00716DAC">
        <w:rPr>
          <w:rFonts w:ascii="Palatino Linotype" w:hAnsi="Palatino Linotype"/>
          <w:i/>
          <w:lang w:val="es-ES"/>
        </w:rPr>
        <w:t xml:space="preserve"> contrario sensu</w:t>
      </w:r>
      <w:r w:rsidRPr="00716DAC">
        <w:rPr>
          <w:rFonts w:ascii="Palatino Linotype" w:hAnsi="Palatino Linotype"/>
          <w:lang w:val="es-ES"/>
        </w:rPr>
        <w:t xml:space="preserve"> significa que no se está obligado a proporcionar lo que no obre en sus archivos; por ende, las razones o motivos de inconformidad al respecto devienen infundados.</w:t>
      </w:r>
    </w:p>
    <w:p w14:paraId="46E7735A" w14:textId="77777777" w:rsidR="00D0096C" w:rsidRPr="00716DAC" w:rsidRDefault="00D0096C" w:rsidP="00716DAC">
      <w:pPr>
        <w:spacing w:line="360" w:lineRule="auto"/>
        <w:jc w:val="both"/>
        <w:rPr>
          <w:rFonts w:ascii="Palatino Linotype" w:hAnsi="Palatino Linotype"/>
          <w:i/>
          <w:sz w:val="22"/>
          <w:szCs w:val="22"/>
          <w:lang w:val="es-ES"/>
        </w:rPr>
      </w:pPr>
    </w:p>
    <w:p w14:paraId="697EB360" w14:textId="20939892" w:rsidR="00446F17" w:rsidRPr="00716DAC" w:rsidRDefault="002F62B4" w:rsidP="00716DAC">
      <w:pPr>
        <w:spacing w:line="360" w:lineRule="auto"/>
        <w:jc w:val="both"/>
        <w:rPr>
          <w:rFonts w:ascii="Palatino Linotype" w:eastAsia="Calibri" w:hAnsi="Palatino Linotype" w:cs="Tahoma"/>
          <w:szCs w:val="22"/>
          <w:lang w:eastAsia="en-US"/>
        </w:rPr>
      </w:pPr>
      <w:r w:rsidRPr="00716DAC">
        <w:rPr>
          <w:rFonts w:ascii="Palatino Linotype" w:hAnsi="Palatino Linotype"/>
        </w:rPr>
        <w:t xml:space="preserve">Analizados los puntos que anteceden, </w:t>
      </w:r>
      <w:r w:rsidR="00446F17" w:rsidRPr="00716DAC">
        <w:rPr>
          <w:rFonts w:ascii="Palatino Linotype" w:hAnsi="Palatino Linotype"/>
        </w:rPr>
        <w:t xml:space="preserve">este Órgano Garante precisa necesario señalar que </w:t>
      </w:r>
      <w:r w:rsidR="00446F17" w:rsidRPr="00716DAC">
        <w:rPr>
          <w:rFonts w:ascii="Palatino Linotype" w:hAnsi="Palatino Linotype"/>
          <w:szCs w:val="22"/>
          <w:lang w:val="es-ES"/>
        </w:rPr>
        <w:t xml:space="preserve">por lo que hace a la respuesta proporcionada por </w:t>
      </w:r>
      <w:r w:rsidR="00446F17" w:rsidRPr="00716DAC">
        <w:rPr>
          <w:rFonts w:ascii="Palatino Linotype" w:hAnsi="Palatino Linotype"/>
          <w:b/>
          <w:szCs w:val="22"/>
          <w:lang w:val="es-ES"/>
        </w:rPr>
        <w:t>EL SUJETO OBLIGADO</w:t>
      </w:r>
      <w:r w:rsidR="00446F17" w:rsidRPr="00716DAC">
        <w:rPr>
          <w:rFonts w:ascii="Palatino Linotype" w:hAnsi="Palatino Linotype"/>
          <w:szCs w:val="22"/>
          <w:lang w:val="es-ES"/>
        </w:rPr>
        <w:t xml:space="preserve">, se advierte la intención para proporcionar una debida tramitación a la solicitud de mérito, pues al obviarse la documentación requerida y/o en su caso los informes requeridos, se advierte que en su caso se dio cabal cumplimiento al principio de </w:t>
      </w:r>
      <w:r w:rsidR="00446F17" w:rsidRPr="00716DAC">
        <w:rPr>
          <w:rFonts w:ascii="Palatino Linotype" w:hAnsi="Palatino Linotype"/>
          <w:b/>
          <w:szCs w:val="22"/>
          <w:lang w:val="es-ES"/>
        </w:rPr>
        <w:t>exhaustividad</w:t>
      </w:r>
      <w:r w:rsidR="00446F17" w:rsidRPr="00716DAC">
        <w:rPr>
          <w:rFonts w:ascii="Palatino Linotype" w:hAnsi="Palatino Linotype"/>
          <w:szCs w:val="22"/>
          <w:lang w:val="es-ES"/>
        </w:rPr>
        <w:t xml:space="preserve">; </w:t>
      </w:r>
      <w:r w:rsidR="00446F17" w:rsidRPr="00716DAC">
        <w:rPr>
          <w:rFonts w:ascii="Palatino Linotype" w:hAnsi="Palatino Linotype" w:cs="Tahoma"/>
          <w:szCs w:val="22"/>
        </w:rPr>
        <w:t>sobre el tema</w:t>
      </w:r>
      <w:r w:rsidR="00446F17" w:rsidRPr="00716DAC">
        <w:rPr>
          <w:rFonts w:ascii="Palatino Linotype" w:eastAsia="Calibri" w:hAnsi="Palatino Linotype" w:cs="Tahoma"/>
          <w:szCs w:val="22"/>
          <w:lang w:eastAsia="en-US"/>
        </w:rPr>
        <w:t>, e</w:t>
      </w:r>
      <w:r w:rsidR="00446F17" w:rsidRPr="00716DAC">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00446F17" w:rsidRPr="00716DAC">
        <w:rPr>
          <w:rFonts w:ascii="Palatino Linotype" w:eastAsia="Calibri" w:hAnsi="Palatino Linotype" w:cs="Tahoma"/>
          <w:szCs w:val="22"/>
          <w:lang w:eastAsia="es-MX"/>
        </w:rPr>
        <w:t>Situación que se robustece, con el Criterio 02/17, del Instituto Nacional de Transparencia, Acceso a la Información y Protección de Datos Personales, el cual establece lo siguiente:</w:t>
      </w:r>
    </w:p>
    <w:p w14:paraId="3CB446A3" w14:textId="77777777" w:rsidR="00446F17" w:rsidRPr="00716DAC" w:rsidRDefault="00446F17" w:rsidP="00716DAC">
      <w:pPr>
        <w:autoSpaceDE w:val="0"/>
        <w:autoSpaceDN w:val="0"/>
        <w:adjustRightInd w:val="0"/>
        <w:spacing w:line="360" w:lineRule="auto"/>
        <w:jc w:val="both"/>
        <w:rPr>
          <w:rFonts w:ascii="Palatino Linotype" w:eastAsia="Calibri" w:hAnsi="Palatino Linotype" w:cs="Tahoma"/>
          <w:sz w:val="22"/>
          <w:szCs w:val="22"/>
          <w:lang w:eastAsia="es-MX"/>
        </w:rPr>
      </w:pPr>
    </w:p>
    <w:p w14:paraId="6B06B01B" w14:textId="77777777" w:rsidR="00446F17" w:rsidRPr="00716DAC" w:rsidRDefault="00446F17" w:rsidP="00716DAC">
      <w:pPr>
        <w:spacing w:line="360" w:lineRule="auto"/>
        <w:ind w:left="567" w:right="567"/>
        <w:jc w:val="both"/>
        <w:rPr>
          <w:rFonts w:ascii="Palatino Linotype" w:eastAsia="Calibri" w:hAnsi="Palatino Linotype" w:cs="Tahoma"/>
          <w:bCs/>
          <w:i/>
          <w:sz w:val="20"/>
          <w:szCs w:val="20"/>
          <w:lang w:eastAsia="en-US"/>
        </w:rPr>
      </w:pPr>
      <w:r w:rsidRPr="00716DAC">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716DAC">
        <w:rPr>
          <w:rFonts w:ascii="Palatino Linotype" w:eastAsia="Calibri" w:hAnsi="Palatino Linotype" w:cs="Tahoma"/>
          <w:bCs/>
          <w:i/>
          <w:sz w:val="20"/>
          <w:szCs w:val="20"/>
          <w:lang w:eastAsia="en-US"/>
        </w:rPr>
        <w:t xml:space="preserve">De conformidad con el artículo </w:t>
      </w:r>
      <w:r w:rsidRPr="00716DAC">
        <w:rPr>
          <w:rFonts w:ascii="Palatino Linotype" w:eastAsia="Calibri" w:hAnsi="Palatino Linotype" w:cs="Tahoma"/>
          <w:bCs/>
          <w:i/>
          <w:sz w:val="20"/>
          <w:szCs w:val="20"/>
          <w:lang w:val="es-ES_tradnl" w:eastAsia="en-US"/>
        </w:rPr>
        <w:t>3 de la Ley Federal de Procedimiento Administrativo</w:t>
      </w:r>
      <w:r w:rsidRPr="00716DAC">
        <w:rPr>
          <w:rFonts w:ascii="Palatino Linotype" w:eastAsia="Calibri" w:hAnsi="Palatino Linotype" w:cs="Tahoma"/>
          <w:bCs/>
          <w:i/>
          <w:sz w:val="20"/>
          <w:szCs w:val="20"/>
          <w:lang w:eastAsia="en-US"/>
        </w:rPr>
        <w:t xml:space="preserve">, </w:t>
      </w:r>
      <w:r w:rsidRPr="00716DAC">
        <w:rPr>
          <w:rFonts w:ascii="Palatino Linotype" w:eastAsia="Calibri" w:hAnsi="Palatino Linotype" w:cs="Tahoma"/>
          <w:bCs/>
          <w:i/>
          <w:sz w:val="20"/>
          <w:szCs w:val="20"/>
          <w:lang w:eastAsia="en-US"/>
        </w:rPr>
        <w:lastRenderedPageBreak/>
        <w:t xml:space="preserve">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716DAC">
        <w:rPr>
          <w:rFonts w:ascii="Palatino Linotype" w:eastAsia="Calibri" w:hAnsi="Palatino Linotype" w:cs="Tahoma"/>
          <w:b/>
          <w:bCs/>
          <w:i/>
          <w:sz w:val="20"/>
          <w:szCs w:val="20"/>
          <w:lang w:eastAsia="en-US"/>
        </w:rPr>
        <w:t>la exhaustividad significa que dicha respuesta se refiera expresamente a cada uno de los puntos solicitados</w:t>
      </w:r>
      <w:r w:rsidRPr="00716DAC">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716DAC">
        <w:rPr>
          <w:rFonts w:ascii="Palatino Linotype" w:eastAsia="Calibri" w:hAnsi="Palatino Linotype" w:cs="Tahoma"/>
          <w:b/>
          <w:bCs/>
          <w:i/>
          <w:sz w:val="20"/>
          <w:szCs w:val="20"/>
          <w:lang w:eastAsia="en-US"/>
        </w:rPr>
        <w:t>atiendan de manera puntual y expresa, cada uno de los contenidos de información.”</w:t>
      </w:r>
    </w:p>
    <w:p w14:paraId="7A9EF44A" w14:textId="77777777" w:rsidR="00446F17" w:rsidRPr="00716DAC" w:rsidRDefault="00446F17" w:rsidP="00716DAC">
      <w:pPr>
        <w:autoSpaceDE w:val="0"/>
        <w:autoSpaceDN w:val="0"/>
        <w:adjustRightInd w:val="0"/>
        <w:spacing w:line="360" w:lineRule="auto"/>
        <w:jc w:val="both"/>
        <w:rPr>
          <w:rFonts w:ascii="Palatino Linotype" w:eastAsia="Calibri" w:hAnsi="Palatino Linotype" w:cs="Tahoma"/>
          <w:sz w:val="22"/>
          <w:szCs w:val="22"/>
          <w:lang w:eastAsia="es-MX"/>
        </w:rPr>
      </w:pPr>
    </w:p>
    <w:p w14:paraId="3F0EBE15" w14:textId="77777777" w:rsidR="00446F17" w:rsidRPr="00716DAC" w:rsidRDefault="00446F17" w:rsidP="00716DAC">
      <w:pPr>
        <w:widowControl w:val="0"/>
        <w:autoSpaceDE w:val="0"/>
        <w:autoSpaceDN w:val="0"/>
        <w:adjustRightInd w:val="0"/>
        <w:spacing w:line="360" w:lineRule="auto"/>
        <w:jc w:val="both"/>
        <w:rPr>
          <w:rFonts w:ascii="Palatino Linotype" w:hAnsi="Palatino Linotype" w:cs="Tahoma"/>
          <w:bCs/>
          <w:lang w:val="es-ES_tradnl" w:eastAsia="es-MX"/>
        </w:rPr>
      </w:pPr>
      <w:r w:rsidRPr="00716DAC">
        <w:rPr>
          <w:rFonts w:ascii="Palatino Linotype" w:hAnsi="Palatino Linotype" w:cs="Tahoma"/>
          <w:lang w:eastAsia="es-MX"/>
        </w:rPr>
        <w:t xml:space="preserve">De lo citado, se desprende que </w:t>
      </w:r>
      <w:r w:rsidRPr="00716DAC">
        <w:rPr>
          <w:rFonts w:ascii="Palatino Linotype" w:hAnsi="Palatino Linotype" w:cs="Tahoma"/>
          <w:bCs/>
          <w:lang w:eastAsia="es-MX"/>
        </w:rPr>
        <w:t xml:space="preserve">todo acto administrativo debe apegarse al </w:t>
      </w:r>
      <w:r w:rsidRPr="00716DAC">
        <w:rPr>
          <w:rFonts w:ascii="Palatino Linotype" w:hAnsi="Palatino Linotype" w:cs="Tahoma"/>
          <w:b/>
          <w:bCs/>
          <w:lang w:eastAsia="es-MX"/>
        </w:rPr>
        <w:t>principio de exhaustividad</w:t>
      </w:r>
      <w:r w:rsidRPr="00716DAC">
        <w:rPr>
          <w:rFonts w:ascii="Palatino Linotype" w:hAnsi="Palatino Linotype" w:cs="Tahoma"/>
          <w:bCs/>
          <w:lang w:eastAsia="es-MX"/>
        </w:rPr>
        <w:t xml:space="preserve">, </w:t>
      </w:r>
      <w:r w:rsidRPr="00716DAC">
        <w:rPr>
          <w:rFonts w:ascii="Palatino Linotype" w:hAnsi="Palatino Linotype" w:cs="Tahoma"/>
          <w:bCs/>
          <w:lang w:val="es-ES_tradnl" w:eastAsia="es-MX"/>
        </w:rPr>
        <w:t xml:space="preserve">entendiendo por éste que se pronuncie expresamente </w:t>
      </w:r>
      <w:r w:rsidRPr="00716DAC">
        <w:rPr>
          <w:rFonts w:ascii="Palatino Linotype" w:hAnsi="Palatino Linotype" w:cs="Tahoma"/>
          <w:b/>
          <w:bCs/>
          <w:u w:val="single"/>
          <w:lang w:val="es-ES_tradnl" w:eastAsia="es-MX"/>
        </w:rPr>
        <w:t>sobre cada uno de los puntos requeridos</w:t>
      </w:r>
      <w:r w:rsidRPr="00716DAC">
        <w:rPr>
          <w:rFonts w:ascii="Palatino Linotype" w:hAnsi="Palatino Linotype" w:cs="Tahoma"/>
          <w:bCs/>
          <w:lang w:val="es-ES_tradnl" w:eastAsia="es-MX"/>
        </w:rPr>
        <w:t xml:space="preserve">, lo cual en materia de transparencia y acceso a la información pública se traduce en que, las respuestas que emitan los sujetos obligados, </w:t>
      </w:r>
      <w:r w:rsidRPr="00716DAC">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716DAC">
        <w:rPr>
          <w:rFonts w:ascii="Palatino Linotype" w:hAnsi="Palatino Linotype" w:cs="Tahoma"/>
          <w:bCs/>
          <w:lang w:val="es-ES_tradnl" w:eastAsia="es-MX"/>
        </w:rPr>
        <w:t>.</w:t>
      </w:r>
    </w:p>
    <w:p w14:paraId="339F0791" w14:textId="77777777" w:rsidR="00446F17" w:rsidRPr="00716DAC" w:rsidRDefault="00446F17" w:rsidP="00716DAC">
      <w:pPr>
        <w:autoSpaceDE w:val="0"/>
        <w:autoSpaceDN w:val="0"/>
        <w:adjustRightInd w:val="0"/>
        <w:spacing w:line="360" w:lineRule="auto"/>
        <w:jc w:val="both"/>
        <w:rPr>
          <w:rFonts w:ascii="Palatino Linotype" w:eastAsia="Calibri" w:hAnsi="Palatino Linotype" w:cs="Tahoma"/>
          <w:szCs w:val="22"/>
          <w:lang w:eastAsia="es-MX"/>
        </w:rPr>
      </w:pPr>
    </w:p>
    <w:p w14:paraId="76F21AA4" w14:textId="1DB50946" w:rsidR="00446F17" w:rsidRPr="00716DAC" w:rsidRDefault="00446F17" w:rsidP="00716DAC">
      <w:pPr>
        <w:spacing w:line="360" w:lineRule="auto"/>
        <w:jc w:val="both"/>
        <w:rPr>
          <w:rFonts w:ascii="Palatino Linotype" w:eastAsia="Calibri" w:hAnsi="Palatino Linotype" w:cs="Tahoma"/>
          <w:bCs/>
          <w:szCs w:val="22"/>
          <w:lang w:eastAsia="en-US"/>
        </w:rPr>
      </w:pPr>
      <w:r w:rsidRPr="00716DAC">
        <w:rPr>
          <w:rFonts w:ascii="Palatino Linotype" w:hAnsi="Palatino Linotype" w:cs="Tahoma"/>
          <w:lang w:eastAsia="es-MX"/>
        </w:rPr>
        <w:t xml:space="preserve">En esa tesitura, se concluye que </w:t>
      </w:r>
      <w:r w:rsidRPr="00716DAC">
        <w:rPr>
          <w:rFonts w:ascii="Palatino Linotype" w:hAnsi="Palatino Linotype" w:cs="Tahoma"/>
          <w:b/>
          <w:lang w:eastAsia="es-MX"/>
        </w:rPr>
        <w:t>EL SUJETO OBLIGADO</w:t>
      </w:r>
      <w:r w:rsidRPr="00716DAC">
        <w:rPr>
          <w:rFonts w:ascii="Palatino Linotype" w:hAnsi="Palatino Linotype" w:cs="Tahoma"/>
          <w:lang w:eastAsia="es-MX"/>
        </w:rPr>
        <w:t xml:space="preserve"> </w:t>
      </w:r>
      <w:r w:rsidR="00500C27" w:rsidRPr="00716DAC">
        <w:rPr>
          <w:rFonts w:ascii="Palatino Linotype" w:hAnsi="Palatino Linotype" w:cs="Tahoma"/>
          <w:lang w:eastAsia="es-MX"/>
        </w:rPr>
        <w:t xml:space="preserve">procuro satisfacer </w:t>
      </w:r>
      <w:r w:rsidRPr="00716DAC">
        <w:rPr>
          <w:rFonts w:ascii="Palatino Linotype" w:hAnsi="Palatino Linotype" w:cs="Tahoma"/>
          <w:lang w:eastAsia="es-MX"/>
        </w:rPr>
        <w:t xml:space="preserve">el derecho de acceso </w:t>
      </w:r>
      <w:r w:rsidRPr="00716DAC">
        <w:rPr>
          <w:rFonts w:ascii="Palatino Linotype" w:eastAsia="Calibri" w:hAnsi="Palatino Linotype" w:cs="Tahoma"/>
          <w:bCs/>
          <w:szCs w:val="22"/>
          <w:lang w:eastAsia="en-US"/>
        </w:rPr>
        <w:t>a la información de</w:t>
      </w:r>
      <w:r w:rsidR="00500C27" w:rsidRPr="00716DAC">
        <w:rPr>
          <w:rFonts w:ascii="Palatino Linotype" w:eastAsia="Calibri" w:hAnsi="Palatino Linotype" w:cs="Tahoma"/>
          <w:bCs/>
          <w:szCs w:val="22"/>
          <w:lang w:eastAsia="en-US"/>
        </w:rPr>
        <w:t xml:space="preserve"> </w:t>
      </w:r>
      <w:r w:rsidR="00500C27" w:rsidRPr="00716DAC">
        <w:rPr>
          <w:rFonts w:ascii="Palatino Linotype" w:eastAsia="Calibri" w:hAnsi="Palatino Linotype" w:cs="Tahoma"/>
          <w:b/>
          <w:bCs/>
          <w:szCs w:val="22"/>
          <w:lang w:eastAsia="en-US"/>
        </w:rPr>
        <w:t xml:space="preserve">LA </w:t>
      </w:r>
      <w:r w:rsidRPr="00716DAC">
        <w:rPr>
          <w:rFonts w:ascii="Palatino Linotype" w:eastAsia="Calibri" w:hAnsi="Palatino Linotype" w:cs="Tahoma"/>
          <w:b/>
          <w:bCs/>
          <w:szCs w:val="22"/>
          <w:lang w:eastAsia="en-US"/>
        </w:rPr>
        <w:t>RECURRENTE</w:t>
      </w:r>
      <w:r w:rsidRPr="00716DAC">
        <w:rPr>
          <w:rFonts w:ascii="Palatino Linotype" w:eastAsia="Calibri" w:hAnsi="Palatino Linotype" w:cs="Tahoma"/>
          <w:bCs/>
          <w:szCs w:val="22"/>
          <w:lang w:eastAsia="en-US"/>
        </w:rPr>
        <w:t xml:space="preserve">, </w:t>
      </w:r>
      <w:r w:rsidRPr="00716DAC">
        <w:rPr>
          <w:rFonts w:ascii="Palatino Linotype" w:eastAsia="Calibri" w:hAnsi="Palatino Linotype" w:cs="Tahoma"/>
          <w:b/>
          <w:bCs/>
          <w:szCs w:val="22"/>
          <w:lang w:eastAsia="en-US"/>
        </w:rPr>
        <w:t xml:space="preserve">al cumplir el principio de exhaustividad, </w:t>
      </w:r>
      <w:r w:rsidRPr="00716DAC">
        <w:rPr>
          <w:rFonts w:ascii="Palatino Linotype" w:eastAsia="Calibri" w:hAnsi="Palatino Linotype" w:cs="Tahoma"/>
          <w:bCs/>
          <w:szCs w:val="22"/>
          <w:lang w:eastAsia="en-US"/>
        </w:rPr>
        <w:t>pues se pronunció</w:t>
      </w:r>
      <w:r w:rsidR="00500C27" w:rsidRPr="00716DAC">
        <w:rPr>
          <w:rFonts w:ascii="Palatino Linotype" w:eastAsia="Calibri" w:hAnsi="Palatino Linotype" w:cs="Tahoma"/>
          <w:bCs/>
          <w:szCs w:val="22"/>
          <w:lang w:eastAsia="en-US"/>
        </w:rPr>
        <w:t xml:space="preserve"> y proporcionó una manifestación y/o una respuesta r</w:t>
      </w:r>
      <w:r w:rsidRPr="00716DAC">
        <w:rPr>
          <w:rFonts w:ascii="Palatino Linotype" w:eastAsia="Calibri" w:hAnsi="Palatino Linotype" w:cs="Tahoma"/>
          <w:bCs/>
          <w:szCs w:val="22"/>
          <w:lang w:eastAsia="en-US"/>
        </w:rPr>
        <w:t xml:space="preserve">elacionada con las solicitudes de mérito; </w:t>
      </w:r>
      <w:r w:rsidR="00500C27" w:rsidRPr="00716DAC">
        <w:rPr>
          <w:rFonts w:ascii="Palatino Linotype" w:eastAsia="Calibri" w:hAnsi="Palatino Linotype" w:cs="Tahoma"/>
          <w:bCs/>
          <w:szCs w:val="22"/>
          <w:lang w:eastAsia="en-US"/>
        </w:rPr>
        <w:t xml:space="preserve">sin embargo, si bien es cierto procuro el principio de congruencia y exhaustividad, lo cierto también es, que </w:t>
      </w:r>
      <w:r w:rsidRPr="00716DAC">
        <w:rPr>
          <w:rFonts w:ascii="Palatino Linotype" w:eastAsia="Calibri" w:hAnsi="Palatino Linotype" w:cs="Tahoma"/>
          <w:bCs/>
          <w:szCs w:val="22"/>
          <w:lang w:eastAsia="en-US"/>
        </w:rPr>
        <w:t xml:space="preserve">se considera que para dar por atendidos los requerimientos de información, en términos de los artículos 12, 160 y 162 de la Ley de Transparencia y Acceso a la Información Pública del Estado </w:t>
      </w:r>
      <w:r w:rsidRPr="00716DAC">
        <w:rPr>
          <w:rFonts w:ascii="Palatino Linotype" w:eastAsia="Calibri" w:hAnsi="Palatino Linotype" w:cs="Tahoma"/>
          <w:bCs/>
          <w:szCs w:val="22"/>
          <w:lang w:eastAsia="en-US"/>
        </w:rPr>
        <w:lastRenderedPageBreak/>
        <w:t xml:space="preserve">de México, </w:t>
      </w:r>
      <w:r w:rsidR="00500C27" w:rsidRPr="00716DAC">
        <w:rPr>
          <w:rFonts w:ascii="Palatino Linotype" w:eastAsia="Calibri" w:hAnsi="Palatino Linotype" w:cs="Tahoma"/>
          <w:bCs/>
          <w:szCs w:val="22"/>
          <w:lang w:eastAsia="en-US"/>
        </w:rPr>
        <w:t>debió proporcionar</w:t>
      </w:r>
      <w:r w:rsidRPr="00716DAC">
        <w:rPr>
          <w:rFonts w:ascii="Palatino Linotype" w:eastAsia="Calibri" w:hAnsi="Palatino Linotype" w:cs="Tahoma"/>
          <w:bCs/>
          <w:szCs w:val="22"/>
          <w:lang w:eastAsia="en-US"/>
        </w:rPr>
        <w:t xml:space="preserve"> </w:t>
      </w:r>
      <w:r w:rsidRPr="00716DAC">
        <w:rPr>
          <w:rFonts w:ascii="Palatino Linotype" w:hAnsi="Palatino Linotype"/>
          <w:u w:val="single"/>
        </w:rPr>
        <w:t>las constancias documentales, gráficas o testimoniales</w:t>
      </w:r>
      <w:r w:rsidRPr="00716DAC">
        <w:rPr>
          <w:rFonts w:ascii="Palatino Linotype" w:hAnsi="Palatino Linotype"/>
        </w:rPr>
        <w:t xml:space="preserve"> que acrediten </w:t>
      </w:r>
      <w:r w:rsidR="00500C27" w:rsidRPr="00716DAC">
        <w:rPr>
          <w:rFonts w:ascii="Palatino Linotype" w:hAnsi="Palatino Linotype"/>
        </w:rPr>
        <w:t>su dicho, pues tal y como quedo asentado en el presente estudio, existieron manifestaciones encaminadas a dar por cumplido el derecho de acceso a la información, sin embargo al no remitir documentales no se tiene por satisfecha la petición vertida consistente en el proceso de registro que acredite el funcionamiento de las oficinas del Comité Municipal del Ayuntamiento de Amanalco al quinc</w:t>
      </w:r>
      <w:r w:rsidR="00DC29A2" w:rsidRPr="00716DAC">
        <w:rPr>
          <w:rFonts w:ascii="Palatino Linotype" w:hAnsi="Palatino Linotype"/>
        </w:rPr>
        <w:t>e de mayo de dos mil veintitrés,</w:t>
      </w:r>
      <w:r w:rsidR="00623DE1" w:rsidRPr="00716DAC">
        <w:rPr>
          <w:rFonts w:ascii="Palatino Linotype" w:hAnsi="Palatino Linotype"/>
        </w:rPr>
        <w:t xml:space="preserve"> así como el documento o expresión documental donde se advierta con exactitud qué tipos de servicios cuenta el inmueble donde opera el Comité Municipal referido en la solicitud de acceso a la información de mérito,</w:t>
      </w:r>
      <w:r w:rsidR="00DC29A2" w:rsidRPr="00716DAC">
        <w:rPr>
          <w:rFonts w:ascii="Palatino Linotype" w:hAnsi="Palatino Linotype"/>
        </w:rPr>
        <w:t xml:space="preserve"> sin </w:t>
      </w:r>
      <w:r w:rsidR="0042694A" w:rsidRPr="00716DAC">
        <w:rPr>
          <w:rFonts w:ascii="Palatino Linotype" w:hAnsi="Palatino Linotype"/>
        </w:rPr>
        <w:t>embargo</w:t>
      </w:r>
      <w:r w:rsidR="00DC29A2" w:rsidRPr="00716DAC">
        <w:rPr>
          <w:rFonts w:ascii="Palatino Linotype" w:hAnsi="Palatino Linotype"/>
        </w:rPr>
        <w:t xml:space="preserve">, por lo que hace a la demás información peticionada por </w:t>
      </w:r>
      <w:r w:rsidR="00DC29A2" w:rsidRPr="00716DAC">
        <w:rPr>
          <w:rFonts w:ascii="Palatino Linotype" w:hAnsi="Palatino Linotype"/>
          <w:b/>
        </w:rPr>
        <w:t xml:space="preserve">LA RECURRENTE </w:t>
      </w:r>
      <w:r w:rsidR="00DC29A2" w:rsidRPr="00716DAC">
        <w:rPr>
          <w:rFonts w:ascii="Palatino Linotype" w:hAnsi="Palatino Linotype"/>
        </w:rPr>
        <w:t>se tuvo por atendida en términos de lo previamente analizado.</w:t>
      </w:r>
    </w:p>
    <w:p w14:paraId="40F50508" w14:textId="77777777" w:rsidR="00446F17" w:rsidRPr="00716DAC" w:rsidRDefault="00446F17" w:rsidP="00716DAC">
      <w:pPr>
        <w:spacing w:line="360" w:lineRule="auto"/>
        <w:jc w:val="both"/>
        <w:rPr>
          <w:rFonts w:ascii="Palatino Linotype" w:hAnsi="Palatino Linotype"/>
          <w:szCs w:val="22"/>
          <w:lang w:val="es-ES"/>
        </w:rPr>
      </w:pPr>
    </w:p>
    <w:p w14:paraId="12CEDCB3" w14:textId="4E834FA9" w:rsidR="00446F17" w:rsidRPr="00716DAC" w:rsidRDefault="00DC29A2" w:rsidP="00716DAC">
      <w:pPr>
        <w:spacing w:line="360" w:lineRule="auto"/>
        <w:jc w:val="both"/>
        <w:rPr>
          <w:rFonts w:ascii="Palatino Linotype" w:hAnsi="Palatino Linotype"/>
          <w:szCs w:val="22"/>
          <w:lang w:val="es-ES"/>
        </w:rPr>
      </w:pPr>
      <w:r w:rsidRPr="00716DAC">
        <w:rPr>
          <w:rFonts w:ascii="Palatino Linotype" w:hAnsi="Palatino Linotype"/>
          <w:szCs w:val="22"/>
          <w:lang w:val="es-ES"/>
        </w:rPr>
        <w:t xml:space="preserve">Sin embargo, respecto a la información que se ordenará, cabe precisar que, en caso de que </w:t>
      </w:r>
      <w:r w:rsidR="00446F17" w:rsidRPr="00716DAC">
        <w:rPr>
          <w:rFonts w:ascii="Palatino Linotype" w:hAnsi="Palatino Linotype"/>
          <w:szCs w:val="22"/>
          <w:lang w:val="es-ES"/>
        </w:rPr>
        <w:t>no cuente con información</w:t>
      </w:r>
      <w:r w:rsidRPr="00716DAC">
        <w:rPr>
          <w:rFonts w:ascii="Palatino Linotype" w:hAnsi="Palatino Linotype"/>
          <w:szCs w:val="22"/>
          <w:lang w:val="es-ES"/>
        </w:rPr>
        <w:t xml:space="preserve"> al respecto</w:t>
      </w:r>
      <w:r w:rsidR="00446F17" w:rsidRPr="00716DAC">
        <w:rPr>
          <w:rFonts w:ascii="Palatino Linotype" w:hAnsi="Palatino Linotype"/>
          <w:szCs w:val="22"/>
          <w:lang w:val="es-ES"/>
        </w:rPr>
        <w:t>, al no haberla documentado, deberá hacerlo del conocimiento de</w:t>
      </w:r>
      <w:r w:rsidR="00B42A6F" w:rsidRPr="00716DAC">
        <w:rPr>
          <w:rFonts w:ascii="Palatino Linotype" w:hAnsi="Palatino Linotype"/>
          <w:szCs w:val="22"/>
          <w:lang w:val="es-ES"/>
        </w:rPr>
        <w:t xml:space="preserve"> </w:t>
      </w:r>
      <w:r w:rsidR="00B42A6F" w:rsidRPr="00716DAC">
        <w:rPr>
          <w:rFonts w:ascii="Palatino Linotype" w:hAnsi="Palatino Linotype"/>
          <w:b/>
          <w:szCs w:val="22"/>
          <w:lang w:val="es-ES"/>
        </w:rPr>
        <w:t>LA</w:t>
      </w:r>
      <w:r w:rsidR="00446F17" w:rsidRPr="00716DAC">
        <w:rPr>
          <w:rFonts w:ascii="Palatino Linotype" w:hAnsi="Palatino Linotype"/>
          <w:szCs w:val="22"/>
          <w:lang w:val="es-ES"/>
        </w:rPr>
        <w:t xml:space="preserve"> </w:t>
      </w:r>
      <w:r w:rsidR="00446F17" w:rsidRPr="00716DAC">
        <w:rPr>
          <w:rFonts w:ascii="Palatino Linotype" w:hAnsi="Palatino Linotype"/>
          <w:b/>
          <w:szCs w:val="22"/>
          <w:lang w:val="es-ES"/>
        </w:rPr>
        <w:t>RECURRENTE</w:t>
      </w:r>
      <w:r w:rsidR="00446F17" w:rsidRPr="00716DAC">
        <w:rPr>
          <w:rFonts w:ascii="Palatino Linotype" w:hAnsi="Palatino Linotype"/>
          <w:szCs w:val="22"/>
          <w:lang w:val="es-ES"/>
        </w:rPr>
        <w:t>, en términos del artículo 19, párrafo segundo de la Ley de Transparencia y Acceso a la Información Pública del Estado de México y Municipios.</w:t>
      </w:r>
    </w:p>
    <w:p w14:paraId="288C64AA" w14:textId="0CCFA933" w:rsidR="0075337A" w:rsidRPr="00716DAC" w:rsidRDefault="00DC29A2"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t xml:space="preserve">Una vez expuesto lo anterior, cabe referir que, </w:t>
      </w:r>
      <w:r w:rsidRPr="00716DAC">
        <w:rPr>
          <w:rFonts w:ascii="Palatino Linotype" w:hAnsi="Palatino Linotype"/>
          <w:b/>
        </w:rPr>
        <w:t xml:space="preserve">LA RECURRENTE </w:t>
      </w:r>
      <w:r w:rsidRPr="00716DAC">
        <w:rPr>
          <w:rFonts w:ascii="Palatino Linotype" w:hAnsi="Palatino Linotype"/>
        </w:rPr>
        <w:t xml:space="preserve">en el momento procesal oportuno para manifestar su </w:t>
      </w:r>
      <w:r w:rsidR="002E4711" w:rsidRPr="00716DAC">
        <w:rPr>
          <w:rFonts w:ascii="Palatino Linotype" w:hAnsi="Palatino Linotype"/>
          <w:b/>
        </w:rPr>
        <w:t xml:space="preserve">Acto Impugnado </w:t>
      </w:r>
      <w:r w:rsidRPr="00716DAC">
        <w:rPr>
          <w:rFonts w:ascii="Palatino Linotype" w:hAnsi="Palatino Linotype"/>
        </w:rPr>
        <w:t>así</w:t>
      </w:r>
      <w:r w:rsidRPr="00716DAC">
        <w:rPr>
          <w:rFonts w:ascii="Palatino Linotype" w:hAnsi="Palatino Linotype"/>
          <w:b/>
        </w:rPr>
        <w:t xml:space="preserve"> </w:t>
      </w:r>
      <w:r w:rsidRPr="00716DAC">
        <w:rPr>
          <w:rFonts w:ascii="Palatino Linotype" w:hAnsi="Palatino Linotype"/>
        </w:rPr>
        <w:t>c</w:t>
      </w:r>
      <w:r w:rsidR="0075337A" w:rsidRPr="00716DAC">
        <w:rPr>
          <w:rFonts w:ascii="Palatino Linotype" w:hAnsi="Palatino Linotype"/>
        </w:rPr>
        <w:t>omo</w:t>
      </w:r>
      <w:r w:rsidR="0075337A" w:rsidRPr="00716DAC">
        <w:rPr>
          <w:rFonts w:ascii="Palatino Linotype" w:hAnsi="Palatino Linotype"/>
          <w:b/>
        </w:rPr>
        <w:t xml:space="preserve"> </w:t>
      </w:r>
      <w:r w:rsidRPr="00716DAC">
        <w:rPr>
          <w:rFonts w:ascii="Palatino Linotype" w:hAnsi="Palatino Linotype"/>
        </w:rPr>
        <w:t>sus</w:t>
      </w:r>
      <w:r w:rsidRPr="00716DAC">
        <w:rPr>
          <w:rFonts w:ascii="Palatino Linotype" w:hAnsi="Palatino Linotype"/>
          <w:b/>
        </w:rPr>
        <w:t xml:space="preserve"> </w:t>
      </w:r>
      <w:r w:rsidR="0075337A" w:rsidRPr="00716DAC">
        <w:rPr>
          <w:rFonts w:ascii="Palatino Linotype" w:hAnsi="Palatino Linotype"/>
          <w:b/>
        </w:rPr>
        <w:t>Raz</w:t>
      </w:r>
      <w:r w:rsidRPr="00716DAC">
        <w:rPr>
          <w:rFonts w:ascii="Palatino Linotype" w:hAnsi="Palatino Linotype"/>
          <w:b/>
        </w:rPr>
        <w:t xml:space="preserve">ones o Motivos de Inconformidad, </w:t>
      </w:r>
      <w:r w:rsidRPr="00716DAC">
        <w:rPr>
          <w:rFonts w:ascii="Palatino Linotype" w:hAnsi="Palatino Linotype"/>
        </w:rPr>
        <w:t>m</w:t>
      </w:r>
      <w:r w:rsidR="00C94F67" w:rsidRPr="00716DAC">
        <w:rPr>
          <w:rFonts w:ascii="Palatino Linotype" w:hAnsi="Palatino Linotype"/>
        </w:rPr>
        <w:t xml:space="preserve">anifestó entre otras cosas lo siguiente: </w:t>
      </w:r>
    </w:p>
    <w:p w14:paraId="159AB13E" w14:textId="04EDC9C0" w:rsidR="00C94F67" w:rsidRPr="00716DAC" w:rsidRDefault="00C94F67" w:rsidP="00716DAC">
      <w:pPr>
        <w:spacing w:before="100" w:beforeAutospacing="1" w:after="100" w:afterAutospacing="1" w:line="360" w:lineRule="auto"/>
        <w:ind w:right="49"/>
        <w:jc w:val="both"/>
        <w:rPr>
          <w:rFonts w:ascii="Palatino Linotype" w:hAnsi="Palatino Linotype"/>
        </w:rPr>
      </w:pPr>
      <w:r w:rsidRPr="00716DAC">
        <w:rPr>
          <w:noProof/>
          <w:lang w:eastAsia="es-MX"/>
        </w:rPr>
        <w:lastRenderedPageBreak/>
        <w:drawing>
          <wp:inline distT="0" distB="0" distL="0" distR="0" wp14:anchorId="31617A1B" wp14:editId="2CD82EA7">
            <wp:extent cx="5734050" cy="1114425"/>
            <wp:effectExtent l="152400" t="152400" r="361950" b="3714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050" cy="1114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8C0D22C" w14:textId="22618875" w:rsidR="008133BE" w:rsidRPr="00716DAC" w:rsidRDefault="008133BE" w:rsidP="00716DAC">
      <w:pPr>
        <w:spacing w:before="100" w:beforeAutospacing="1" w:after="100" w:afterAutospacing="1" w:line="360" w:lineRule="auto"/>
        <w:jc w:val="both"/>
        <w:rPr>
          <w:rFonts w:ascii="Palatino Linotype" w:hAnsi="Palatino Linotype"/>
          <w:lang w:eastAsia="es-MX"/>
        </w:rPr>
      </w:pPr>
      <w:r w:rsidRPr="00716DAC">
        <w:rPr>
          <w:rFonts w:ascii="Palatino Linotype" w:hAnsi="Palatino Linotype"/>
          <w:lang w:eastAsia="es-MX"/>
        </w:rPr>
        <w:t xml:space="preserve">De acuerdo a lo anterior, si bien </w:t>
      </w:r>
      <w:r w:rsidR="005928A9" w:rsidRPr="00716DAC">
        <w:rPr>
          <w:rFonts w:ascii="Palatino Linotype" w:hAnsi="Palatino Linotype"/>
          <w:b/>
          <w:lang w:eastAsia="es-MX"/>
        </w:rPr>
        <w:t>LA</w:t>
      </w:r>
      <w:r w:rsidRPr="00716DAC">
        <w:rPr>
          <w:rFonts w:ascii="Palatino Linotype" w:hAnsi="Palatino Linotype"/>
          <w:b/>
          <w:lang w:eastAsia="es-MX"/>
        </w:rPr>
        <w:t xml:space="preserve"> RECURRENTE</w:t>
      </w:r>
      <w:r w:rsidRPr="00716DAC">
        <w:rPr>
          <w:rFonts w:ascii="Palatino Linotype" w:hAnsi="Palatino Linotype"/>
          <w:lang w:eastAsia="es-MX"/>
        </w:rPr>
        <w:t xml:space="preserve"> manifestó </w:t>
      </w:r>
      <w:r w:rsidR="005928A9" w:rsidRPr="00716DAC">
        <w:rPr>
          <w:rFonts w:ascii="Palatino Linotype" w:hAnsi="Palatino Linotype"/>
          <w:lang w:eastAsia="es-MX"/>
        </w:rPr>
        <w:t>que si derivado del presente asunto se desprendiera un hecho u acto constitutivo de delito, se diera vista a las diferentes autoridades competentes</w:t>
      </w:r>
      <w:r w:rsidRPr="00716DAC">
        <w:rPr>
          <w:rFonts w:ascii="Palatino Linotype" w:hAnsi="Palatino Linotype"/>
          <w:lang w:eastAsia="es-MX"/>
        </w:rPr>
        <w:t xml:space="preserve">; en ese sentido, se dejan a salvo sus derechos a afecto de que realice el trámite correspondiente ante la Contraloría Interna del </w:t>
      </w:r>
      <w:r w:rsidR="005928A9" w:rsidRPr="00716DAC">
        <w:rPr>
          <w:rFonts w:ascii="Palatino Linotype" w:hAnsi="Palatino Linotype"/>
          <w:lang w:eastAsia="es-MX"/>
        </w:rPr>
        <w:t>Partido Revolucionario Institucional</w:t>
      </w:r>
      <w:r w:rsidRPr="00716DAC">
        <w:rPr>
          <w:rFonts w:ascii="Palatino Linotype" w:hAnsi="Palatino Linotype"/>
          <w:lang w:eastAsia="es-MX"/>
        </w:rPr>
        <w:t>, en razón de que este Órgano Garante de acuerdo al artículo 36 de la Ley de Transparencia y Acceso a la Información Pública del Estado de México y Municipios carece de atribuciones para interponer posibles sanciones.</w:t>
      </w:r>
    </w:p>
    <w:p w14:paraId="1D54F270" w14:textId="3C964109" w:rsidR="00BD2C41" w:rsidRPr="00716DAC" w:rsidRDefault="006E31B3"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t xml:space="preserve">Por lo que, una vez expuesto lo anterior, se determina </w:t>
      </w:r>
      <w:r w:rsidR="005928A9" w:rsidRPr="00716DAC">
        <w:rPr>
          <w:rFonts w:ascii="Palatino Linotype" w:hAnsi="Palatino Linotype"/>
          <w:b/>
        </w:rPr>
        <w:t xml:space="preserve">MODIFICAR </w:t>
      </w:r>
      <w:r w:rsidR="005928A9" w:rsidRPr="00716DAC">
        <w:rPr>
          <w:rFonts w:ascii="Palatino Linotype" w:hAnsi="Palatino Linotype"/>
        </w:rPr>
        <w:t xml:space="preserve">la respuesta del </w:t>
      </w:r>
      <w:r w:rsidR="005928A9" w:rsidRPr="00716DAC">
        <w:rPr>
          <w:rFonts w:ascii="Palatino Linotype" w:hAnsi="Palatino Linotype"/>
          <w:b/>
        </w:rPr>
        <w:t xml:space="preserve">SUJETO OBLIGADO </w:t>
      </w:r>
      <w:r w:rsidR="005928A9" w:rsidRPr="00716DAC">
        <w:rPr>
          <w:rFonts w:ascii="Palatino Linotype" w:hAnsi="Palatino Linotype"/>
        </w:rPr>
        <w:t xml:space="preserve"> y ordenar la entrega en </w:t>
      </w:r>
      <w:r w:rsidR="005928A9" w:rsidRPr="00716DAC">
        <w:rPr>
          <w:rFonts w:ascii="Palatino Linotype" w:hAnsi="Palatino Linotype"/>
          <w:b/>
        </w:rPr>
        <w:t xml:space="preserve">versión pública </w:t>
      </w:r>
      <w:r w:rsidR="005928A9" w:rsidRPr="00716DAC">
        <w:rPr>
          <w:rFonts w:ascii="Palatino Linotype" w:hAnsi="Palatino Linotype"/>
        </w:rPr>
        <w:t xml:space="preserve">de ser procedente, </w:t>
      </w:r>
      <w:r w:rsidR="00DE729B" w:rsidRPr="00716DAC">
        <w:rPr>
          <w:rFonts w:ascii="Palatino Linotype" w:hAnsi="Palatino Linotype"/>
        </w:rPr>
        <w:t>de</w:t>
      </w:r>
      <w:r w:rsidR="00486DE0" w:rsidRPr="00716DAC">
        <w:rPr>
          <w:rFonts w:ascii="Palatino Linotype" w:hAnsi="Palatino Linotype"/>
        </w:rPr>
        <w:t xml:space="preserve"> </w:t>
      </w:r>
      <w:r w:rsidR="00DE729B" w:rsidRPr="00716DAC">
        <w:rPr>
          <w:rFonts w:ascii="Palatino Linotype" w:hAnsi="Palatino Linotype"/>
        </w:rPr>
        <w:t>l</w:t>
      </w:r>
      <w:r w:rsidR="00486DE0" w:rsidRPr="00716DAC">
        <w:rPr>
          <w:rFonts w:ascii="Palatino Linotype" w:hAnsi="Palatino Linotype"/>
        </w:rPr>
        <w:t>o siguiente:</w:t>
      </w:r>
      <w:r w:rsidR="00BD2C41" w:rsidRPr="00716DAC">
        <w:rPr>
          <w:rFonts w:ascii="Palatino Linotype" w:hAnsi="Palatino Linotype"/>
        </w:rPr>
        <w:t xml:space="preserve"> </w:t>
      </w:r>
    </w:p>
    <w:p w14:paraId="0302C319" w14:textId="72927CEA" w:rsidR="00E66790" w:rsidRPr="00716DAC" w:rsidRDefault="00E66790" w:rsidP="00716DAC">
      <w:pPr>
        <w:spacing w:before="100" w:beforeAutospacing="1" w:after="100" w:afterAutospacing="1" w:line="360" w:lineRule="auto"/>
        <w:ind w:firstLine="709"/>
        <w:jc w:val="both"/>
        <w:rPr>
          <w:rFonts w:ascii="Palatino Linotype" w:hAnsi="Palatino Linotype"/>
        </w:rPr>
      </w:pPr>
      <w:r w:rsidRPr="00716DAC">
        <w:rPr>
          <w:rFonts w:ascii="Palatino Linotype" w:hAnsi="Palatino Linotype"/>
        </w:rPr>
        <w:t>“el proceso en el que se encuentra el registro para acreditar el funcionamiento de las oficinas del Comité Municipal del Ayuntamiento de Amanalco al quince de mayo de dos mil veintitrés”</w:t>
      </w:r>
    </w:p>
    <w:p w14:paraId="04003AA8" w14:textId="46D19C28" w:rsidR="00486DE0" w:rsidRPr="00716DAC" w:rsidRDefault="00486DE0" w:rsidP="00716DAC">
      <w:pPr>
        <w:spacing w:before="100" w:beforeAutospacing="1" w:after="100" w:afterAutospacing="1" w:line="360" w:lineRule="auto"/>
        <w:ind w:firstLine="709"/>
        <w:jc w:val="both"/>
        <w:rPr>
          <w:rFonts w:ascii="Palatino Linotype" w:hAnsi="Palatino Linotype"/>
        </w:rPr>
      </w:pPr>
      <w:r w:rsidRPr="00716DAC">
        <w:rPr>
          <w:rFonts w:ascii="Palatino Linotype" w:hAnsi="Palatino Linotype"/>
        </w:rPr>
        <w:t>“el documento o expresión documental donde se advierta con exactitud qué tipos de servicios cuenta el inmueble donde opera el Comité Municipal referido en la solicitud de acceso a la información de mérito”.</w:t>
      </w:r>
    </w:p>
    <w:p w14:paraId="115216F4" w14:textId="71CA9191" w:rsidR="003C721E" w:rsidRPr="00716DAC" w:rsidRDefault="003C721E" w:rsidP="00716DAC">
      <w:pPr>
        <w:spacing w:before="100" w:beforeAutospacing="1" w:after="100" w:afterAutospacing="1" w:line="360" w:lineRule="auto"/>
        <w:jc w:val="both"/>
        <w:rPr>
          <w:rFonts w:ascii="Palatino Linotype" w:hAnsi="Palatino Linotype"/>
        </w:rPr>
      </w:pPr>
      <w:r w:rsidRPr="00716DAC">
        <w:rPr>
          <w:rFonts w:ascii="Palatino Linotype" w:hAnsi="Palatino Linotype"/>
        </w:rPr>
        <w:lastRenderedPageBreak/>
        <w:t xml:space="preserve">Ahora bien, en caso de que dicha información no haya sido generada </w:t>
      </w:r>
      <w:r w:rsidR="00E66790" w:rsidRPr="00716DAC">
        <w:rPr>
          <w:rFonts w:ascii="Palatino Linotype" w:hAnsi="Palatino Linotype"/>
        </w:rPr>
        <w:t xml:space="preserve">deberá hacerlo del conocimiento de </w:t>
      </w:r>
      <w:r w:rsidR="00E66790" w:rsidRPr="00716DAC">
        <w:rPr>
          <w:rFonts w:ascii="Palatino Linotype" w:hAnsi="Palatino Linotype"/>
          <w:b/>
        </w:rPr>
        <w:t>LA</w:t>
      </w:r>
      <w:r w:rsidR="00E66790" w:rsidRPr="00716DAC">
        <w:rPr>
          <w:rFonts w:ascii="Palatino Linotype" w:hAnsi="Palatino Linotype"/>
        </w:rPr>
        <w:t xml:space="preserve"> </w:t>
      </w:r>
      <w:r w:rsidR="00E66790" w:rsidRPr="00716DAC">
        <w:rPr>
          <w:rFonts w:ascii="Palatino Linotype" w:hAnsi="Palatino Linotype"/>
          <w:b/>
        </w:rPr>
        <w:t>RECURRENTE</w:t>
      </w:r>
      <w:r w:rsidR="00E66790" w:rsidRPr="00716DAC">
        <w:rPr>
          <w:rFonts w:ascii="Palatino Linotype" w:hAnsi="Palatino Linotype"/>
        </w:rPr>
        <w:t>, en términos del artículo 19, párrafo segundo de la Ley de Transparencia y Acceso a la Información Pública del Estado de México y Municipios.</w:t>
      </w:r>
    </w:p>
    <w:p w14:paraId="2F68D39C" w14:textId="5B97FB09" w:rsidR="00190967" w:rsidRPr="00716DAC" w:rsidRDefault="00190967" w:rsidP="00716DAC">
      <w:pPr>
        <w:spacing w:before="100" w:beforeAutospacing="1" w:after="100" w:afterAutospacing="1" w:line="360" w:lineRule="auto"/>
        <w:jc w:val="both"/>
        <w:rPr>
          <w:rFonts w:ascii="Palatino Linotype" w:hAnsi="Palatino Linotype"/>
          <w:b/>
          <w:u w:val="single"/>
        </w:rPr>
      </w:pPr>
      <w:r w:rsidRPr="00716DAC">
        <w:rPr>
          <w:rFonts w:ascii="Palatino Linotype" w:hAnsi="Palatino Linotype"/>
        </w:rPr>
        <w:t xml:space="preserve">Por último, cabe precisar que, de la solicitud planteada por </w:t>
      </w:r>
      <w:r w:rsidRPr="00716DAC">
        <w:rPr>
          <w:rFonts w:ascii="Palatino Linotype" w:hAnsi="Palatino Linotype"/>
          <w:b/>
        </w:rPr>
        <w:t xml:space="preserve">LA RECURRENTE </w:t>
      </w:r>
      <w:r w:rsidRPr="00716DAC">
        <w:rPr>
          <w:rFonts w:ascii="Palatino Linotype" w:hAnsi="Palatino Linotype"/>
        </w:rPr>
        <w:t xml:space="preserve">se advierte que, requirió todas aquellas documentales que deriven de la respuesta proporcionada por </w:t>
      </w:r>
      <w:r w:rsidRPr="00716DAC">
        <w:rPr>
          <w:rFonts w:ascii="Palatino Linotype" w:hAnsi="Palatino Linotype"/>
          <w:b/>
        </w:rPr>
        <w:t xml:space="preserve">EL SUJETO OBLIGADO </w:t>
      </w:r>
      <w:r w:rsidR="005008F3" w:rsidRPr="00716DAC">
        <w:rPr>
          <w:rFonts w:ascii="Palatino Linotype" w:hAnsi="Palatino Linotype"/>
        </w:rPr>
        <w:t xml:space="preserve">en </w:t>
      </w:r>
      <w:r w:rsidR="005008F3" w:rsidRPr="00716DAC">
        <w:rPr>
          <w:rFonts w:ascii="Palatino Linotype" w:hAnsi="Palatino Linotype"/>
          <w:b/>
          <w:u w:val="single"/>
        </w:rPr>
        <w:t xml:space="preserve">copias certificadas. </w:t>
      </w:r>
    </w:p>
    <w:p w14:paraId="7017A434" w14:textId="6B28FA8D" w:rsidR="005008F3" w:rsidRPr="00716DAC" w:rsidRDefault="005008F3" w:rsidP="00716DAC">
      <w:pPr>
        <w:spacing w:line="360" w:lineRule="auto"/>
        <w:jc w:val="both"/>
        <w:rPr>
          <w:rFonts w:ascii="Palatino Linotype" w:eastAsiaTheme="minorHAnsi" w:hAnsi="Palatino Linotype"/>
        </w:rPr>
      </w:pPr>
      <w:r w:rsidRPr="00716DAC">
        <w:rPr>
          <w:rFonts w:ascii="Palatino Linotype" w:hAnsi="Palatino Linotype"/>
        </w:rPr>
        <w:t xml:space="preserve">No pasa inadvertido para este Órgano Garante el hecho que </w:t>
      </w:r>
      <w:r w:rsidR="00B42A6F" w:rsidRPr="00716DAC">
        <w:rPr>
          <w:rFonts w:ascii="Palatino Linotype" w:hAnsi="Palatino Linotype"/>
        </w:rPr>
        <w:t>la</w:t>
      </w:r>
      <w:r w:rsidRPr="00716DAC">
        <w:rPr>
          <w:rFonts w:ascii="Palatino Linotype" w:hAnsi="Palatino Linotype"/>
        </w:rPr>
        <w:t xml:space="preserve"> particular eligió como modalidad de entrega de la información a través de </w:t>
      </w:r>
      <w:r w:rsidRPr="00716DAC">
        <w:rPr>
          <w:rFonts w:ascii="Palatino Linotype" w:hAnsi="Palatino Linotype"/>
          <w:b/>
          <w:bCs/>
        </w:rPr>
        <w:t xml:space="preserve">Copias Certificadas (con costo), </w:t>
      </w:r>
      <w:r w:rsidRPr="00716DAC">
        <w:rPr>
          <w:rFonts w:ascii="Palatino Linotype" w:hAnsi="Palatino Linotype"/>
        </w:rPr>
        <w:t>misma que</w:t>
      </w:r>
      <w:r w:rsidRPr="00716DAC">
        <w:rPr>
          <w:rFonts w:ascii="Palatino Linotype" w:hAnsi="Palatino Linotype" w:cs="Arial"/>
        </w:rPr>
        <w:t xml:space="preserve"> se encuentra prevista en el artículo 174 fracción III de la Ley de la Materia, la cual dispone </w:t>
      </w:r>
      <w:r w:rsidRPr="00716DAC">
        <w:rPr>
          <w:rFonts w:ascii="Palatino Linotype" w:hAnsi="Palatino Linotype"/>
        </w:rPr>
        <w:t>en caso de existir costos para obtener la información deberán cubrirse de manera previa a la entrega y no podrán ser superiores a la suma de la certificación de los documentos.</w:t>
      </w:r>
    </w:p>
    <w:p w14:paraId="56036456" w14:textId="77777777" w:rsidR="005008F3" w:rsidRPr="00716DAC" w:rsidRDefault="005008F3" w:rsidP="00716DAC">
      <w:pPr>
        <w:spacing w:line="360" w:lineRule="auto"/>
        <w:jc w:val="both"/>
        <w:rPr>
          <w:rFonts w:ascii="Palatino Linotype" w:hAnsi="Palatino Linotype"/>
          <w:sz w:val="10"/>
        </w:rPr>
      </w:pPr>
    </w:p>
    <w:p w14:paraId="5B2D2469" w14:textId="0BC82F35" w:rsidR="005008F3" w:rsidRPr="00716DAC" w:rsidRDefault="005008F3" w:rsidP="00716DAC">
      <w:pPr>
        <w:spacing w:line="360" w:lineRule="auto"/>
        <w:jc w:val="both"/>
        <w:rPr>
          <w:rFonts w:ascii="Palatino Linotype" w:hAnsi="Palatino Linotype"/>
        </w:rPr>
      </w:pPr>
      <w:r w:rsidRPr="00716DAC">
        <w:rPr>
          <w:rFonts w:ascii="Palatino Linotype" w:hAnsi="Palatino Linotype"/>
        </w:rPr>
        <w:t>Las cuotas de los derechos aplicables deberán establecerse, en su caso, en el Código Financiero del Estado de México y Municipios y demás disposiciones jurídicas aplicables, las cuales se publicarán en</w:t>
      </w:r>
      <w:r w:rsidR="00667706" w:rsidRPr="00716DAC">
        <w:rPr>
          <w:rFonts w:ascii="Palatino Linotype" w:hAnsi="Palatino Linotype"/>
        </w:rPr>
        <w:t xml:space="preserve"> los sitios de internet de los S</w:t>
      </w:r>
      <w:r w:rsidRPr="00716DAC">
        <w:rPr>
          <w:rFonts w:ascii="Palatino Linotype" w:hAnsi="Palatino Linotype"/>
        </w:rPr>
        <w:t xml:space="preserve">ujetos </w:t>
      </w:r>
      <w:r w:rsidR="00667706" w:rsidRPr="00716DAC">
        <w:rPr>
          <w:rFonts w:ascii="Palatino Linotype" w:hAnsi="Palatino Linotype"/>
        </w:rPr>
        <w:t>O</w:t>
      </w:r>
      <w:r w:rsidRPr="00716DAC">
        <w:rPr>
          <w:rFonts w:ascii="Palatino Linotype" w:hAnsi="Palatino Linotype"/>
        </w:rPr>
        <w:t>bligados. En su determinación se deberá considerar que los montos permitan o faciliten el ejercicio del derecho de acceso a la información.</w:t>
      </w:r>
    </w:p>
    <w:p w14:paraId="6DDAC2EF" w14:textId="77777777" w:rsidR="005008F3" w:rsidRPr="00716DAC" w:rsidRDefault="005008F3" w:rsidP="00716DAC">
      <w:pPr>
        <w:spacing w:line="360" w:lineRule="auto"/>
        <w:jc w:val="both"/>
        <w:rPr>
          <w:rFonts w:ascii="Palatino Linotype" w:hAnsi="Palatino Linotype"/>
          <w:sz w:val="10"/>
        </w:rPr>
      </w:pPr>
    </w:p>
    <w:p w14:paraId="7C752F26" w14:textId="77777777" w:rsidR="005008F3" w:rsidRPr="00716DAC" w:rsidRDefault="005008F3" w:rsidP="00716DAC">
      <w:pPr>
        <w:spacing w:line="360" w:lineRule="auto"/>
        <w:jc w:val="both"/>
        <w:rPr>
          <w:rFonts w:ascii="Palatino Linotype" w:hAnsi="Palatino Linotype"/>
          <w:iCs/>
          <w:lang w:eastAsia="es-MX"/>
        </w:rPr>
      </w:pPr>
      <w:r w:rsidRPr="00716DAC">
        <w:rPr>
          <w:rFonts w:ascii="Palatino Linotype" w:hAnsi="Palatino Linotype"/>
          <w:iCs/>
          <w:lang w:eastAsia="es-MX"/>
        </w:rPr>
        <w:t xml:space="preserve">Lo anterior, tomando en cuenta lo dispuesto por el Código Financiero del Estado de México y Municipios, el cual regula la actividad financiera estatal y municipal, entendiendo a dicha actividad la que comprende la obtención, administración y aplicación de los ingresos públicos, así como lo conducente a la transparencia y </w:t>
      </w:r>
      <w:r w:rsidRPr="00716DAC">
        <w:rPr>
          <w:rFonts w:ascii="Palatino Linotype" w:hAnsi="Palatino Linotype"/>
          <w:iCs/>
          <w:lang w:eastAsia="es-MX"/>
        </w:rPr>
        <w:lastRenderedPageBreak/>
        <w:t>difusión de la información financiera relativa a la presupuestario, ejercicio, evaluación y rendición de cuentas, en apego a las disposiciones aplicables en la materia.</w:t>
      </w:r>
    </w:p>
    <w:p w14:paraId="369ECD66" w14:textId="77777777" w:rsidR="005008F3" w:rsidRPr="00716DAC" w:rsidRDefault="005008F3" w:rsidP="00716DAC">
      <w:pPr>
        <w:spacing w:line="360" w:lineRule="auto"/>
        <w:jc w:val="both"/>
        <w:rPr>
          <w:rFonts w:ascii="Palatino Linotype" w:hAnsi="Palatino Linotype"/>
          <w:iCs/>
          <w:lang w:eastAsia="es-MX"/>
        </w:rPr>
      </w:pPr>
    </w:p>
    <w:p w14:paraId="053AA0FE" w14:textId="77777777" w:rsidR="005008F3" w:rsidRPr="00716DAC" w:rsidRDefault="005008F3" w:rsidP="00716DAC">
      <w:pPr>
        <w:spacing w:line="360" w:lineRule="auto"/>
        <w:ind w:firstLine="1"/>
        <w:jc w:val="both"/>
        <w:rPr>
          <w:rFonts w:ascii="Palatino Linotype" w:hAnsi="Palatino Linotype"/>
          <w:iCs/>
          <w:lang w:eastAsia="es-MX"/>
        </w:rPr>
      </w:pPr>
      <w:r w:rsidRPr="00716DAC">
        <w:rPr>
          <w:rFonts w:ascii="Palatino Linotype" w:hAnsi="Palatino Linotype"/>
          <w:iCs/>
          <w:lang w:eastAsia="es-MX"/>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domino público de la Entidad, así como por recibir servicios que preste, el Estado, sus organismos y Municipios en funciones de derecho público.</w:t>
      </w:r>
    </w:p>
    <w:p w14:paraId="353EE912" w14:textId="77777777" w:rsidR="005008F3" w:rsidRPr="00716DAC" w:rsidRDefault="005008F3" w:rsidP="00716DAC">
      <w:pPr>
        <w:spacing w:line="360" w:lineRule="auto"/>
        <w:ind w:firstLine="1"/>
        <w:jc w:val="both"/>
        <w:rPr>
          <w:rFonts w:ascii="Palatino Linotype" w:hAnsi="Palatino Linotype"/>
          <w:iCs/>
          <w:lang w:eastAsia="es-MX"/>
        </w:rPr>
      </w:pPr>
    </w:p>
    <w:p w14:paraId="4980253D" w14:textId="7670D8E2" w:rsidR="005008F3" w:rsidRPr="00716DAC" w:rsidRDefault="005008F3" w:rsidP="00716DAC">
      <w:pPr>
        <w:spacing w:line="360" w:lineRule="auto"/>
        <w:ind w:firstLine="1"/>
        <w:jc w:val="both"/>
        <w:rPr>
          <w:rFonts w:ascii="Palatino Linotype" w:hAnsi="Palatino Linotype"/>
          <w:iCs/>
          <w:lang w:eastAsia="es-MX"/>
        </w:rPr>
      </w:pPr>
      <w:r w:rsidRPr="00716DAC">
        <w:rPr>
          <w:rFonts w:ascii="Palatino Linotype" w:hAnsi="Palatino Linotype"/>
          <w:iCs/>
          <w:lang w:eastAsia="es-MX"/>
        </w:rPr>
        <w:t xml:space="preserve">Así, se tiene que el cobro por la certificación de los documentos a entregar, es un ingreso al que tienen derecho los </w:t>
      </w:r>
      <w:r w:rsidR="00667706" w:rsidRPr="00716DAC">
        <w:rPr>
          <w:rFonts w:ascii="Palatino Linotype" w:hAnsi="Palatino Linotype"/>
          <w:iCs/>
          <w:lang w:eastAsia="es-MX"/>
        </w:rPr>
        <w:t>entes gubernamentales</w:t>
      </w:r>
      <w:r w:rsidRPr="00716DAC">
        <w:rPr>
          <w:rFonts w:ascii="Palatino Linotype" w:hAnsi="Palatino Linotype"/>
          <w:iCs/>
          <w:lang w:eastAsia="es-MX"/>
        </w:rPr>
        <w:t xml:space="preserve"> y su destino es cubrir el gasto público y demás obligaciones a su cargo, toda vez que es una ganancia lícita que se debe obtener con el cumplimiento de la obligación de</w:t>
      </w:r>
      <w:r w:rsidR="00667706" w:rsidRPr="00716DAC">
        <w:rPr>
          <w:rFonts w:ascii="Palatino Linotype" w:hAnsi="Palatino Linotype"/>
          <w:iCs/>
          <w:lang w:eastAsia="es-MX"/>
        </w:rPr>
        <w:t xml:space="preserve"> </w:t>
      </w:r>
      <w:r w:rsidRPr="00716DAC">
        <w:rPr>
          <w:rFonts w:ascii="Palatino Linotype" w:hAnsi="Palatino Linotype"/>
          <w:iCs/>
          <w:lang w:eastAsia="es-MX"/>
        </w:rPr>
        <w:t>l</w:t>
      </w:r>
      <w:r w:rsidR="00667706" w:rsidRPr="00716DAC">
        <w:rPr>
          <w:rFonts w:ascii="Palatino Linotype" w:hAnsi="Palatino Linotype"/>
          <w:iCs/>
          <w:lang w:eastAsia="es-MX"/>
        </w:rPr>
        <w:t>os</w:t>
      </w:r>
      <w:r w:rsidRPr="00716DAC">
        <w:rPr>
          <w:rFonts w:ascii="Palatino Linotype" w:hAnsi="Palatino Linotype"/>
          <w:iCs/>
          <w:lang w:eastAsia="es-MX"/>
        </w:rPr>
        <w:t xml:space="preserve"> Recurrente</w:t>
      </w:r>
      <w:r w:rsidR="00667706" w:rsidRPr="00716DAC">
        <w:rPr>
          <w:rFonts w:ascii="Palatino Linotype" w:hAnsi="Palatino Linotype"/>
          <w:iCs/>
          <w:lang w:eastAsia="es-MX"/>
        </w:rPr>
        <w:t>s</w:t>
      </w:r>
      <w:r w:rsidRPr="00716DAC">
        <w:rPr>
          <w:rFonts w:ascii="Palatino Linotype" w:hAnsi="Palatino Linotype"/>
          <w:iCs/>
          <w:lang w:eastAsia="es-MX"/>
        </w:rPr>
        <w:t xml:space="preserve"> a realizar el pago establecido en el artículo 148 del Código Financiero.</w:t>
      </w:r>
    </w:p>
    <w:p w14:paraId="54217CDC" w14:textId="77777777" w:rsidR="005008F3" w:rsidRPr="00716DAC" w:rsidRDefault="005008F3" w:rsidP="00716DAC">
      <w:pPr>
        <w:spacing w:line="360" w:lineRule="auto"/>
        <w:ind w:firstLine="1"/>
        <w:jc w:val="center"/>
        <w:rPr>
          <w:rFonts w:ascii="Palatino Linotype" w:hAnsi="Palatino Linotype"/>
          <w:iCs/>
          <w:lang w:eastAsia="es-MX"/>
        </w:rPr>
      </w:pPr>
      <w:r w:rsidRPr="00716DAC">
        <w:rPr>
          <w:noProof/>
          <w:lang w:eastAsia="es-MX"/>
        </w:rPr>
        <w:lastRenderedPageBreak/>
        <w:drawing>
          <wp:inline distT="0" distB="0" distL="0" distR="0" wp14:anchorId="14685D61" wp14:editId="02D309EA">
            <wp:extent cx="4721742" cy="2765351"/>
            <wp:effectExtent l="190500" t="190500" r="193675" b="187960"/>
            <wp:docPr id="2" name="Imagen 2"/>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20"/>
                    <a:srcRect l="30074" t="28076" r="30779" b="29510"/>
                    <a:stretch/>
                  </pic:blipFill>
                  <pic:spPr bwMode="auto">
                    <a:xfrm>
                      <a:off x="0" y="0"/>
                      <a:ext cx="4449858" cy="26061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BFECC0" w14:textId="643EF603" w:rsidR="005008F3" w:rsidRPr="00716DAC" w:rsidRDefault="005008F3" w:rsidP="00716DAC">
      <w:pPr>
        <w:spacing w:line="360" w:lineRule="auto"/>
        <w:ind w:firstLine="1"/>
        <w:jc w:val="both"/>
        <w:rPr>
          <w:rFonts w:ascii="Palatino Linotype" w:hAnsi="Palatino Linotype"/>
          <w:iCs/>
          <w:lang w:eastAsia="es-MX"/>
        </w:rPr>
      </w:pPr>
      <w:r w:rsidRPr="00716DAC">
        <w:rPr>
          <w:rFonts w:ascii="Palatino Linotype" w:hAnsi="Palatino Linotype"/>
          <w:iCs/>
          <w:lang w:eastAsia="es-MX"/>
        </w:rPr>
        <w:t>Del precepto legal en cita, se advierten los costos que debieron observarse y</w:t>
      </w:r>
      <w:r w:rsidR="00667706" w:rsidRPr="00716DAC">
        <w:rPr>
          <w:rFonts w:ascii="Palatino Linotype" w:hAnsi="Palatino Linotype"/>
          <w:iCs/>
          <w:lang w:eastAsia="es-MX"/>
        </w:rPr>
        <w:t xml:space="preserve"> en su caso</w:t>
      </w:r>
      <w:r w:rsidRPr="00716DAC">
        <w:rPr>
          <w:rFonts w:ascii="Palatino Linotype" w:hAnsi="Palatino Linotype"/>
          <w:iCs/>
          <w:lang w:eastAsia="es-MX"/>
        </w:rPr>
        <w:t xml:space="preserve"> realizar el respectivo cobro</w:t>
      </w:r>
      <w:r w:rsidR="00667706" w:rsidRPr="00716DAC">
        <w:rPr>
          <w:rFonts w:ascii="Palatino Linotype" w:hAnsi="Palatino Linotype"/>
          <w:iCs/>
          <w:lang w:eastAsia="es-MX"/>
        </w:rPr>
        <w:t>, solo en caso de ser procedente</w:t>
      </w:r>
      <w:r w:rsidRPr="00716DAC">
        <w:rPr>
          <w:rFonts w:ascii="Palatino Linotype" w:hAnsi="Palatino Linotype"/>
          <w:iCs/>
          <w:lang w:eastAsia="es-MX"/>
        </w:rPr>
        <w:t>.</w:t>
      </w:r>
    </w:p>
    <w:p w14:paraId="14EA39A6" w14:textId="77777777" w:rsidR="005008F3" w:rsidRPr="00716DAC" w:rsidRDefault="005008F3" w:rsidP="00716DAC">
      <w:pPr>
        <w:spacing w:line="360" w:lineRule="auto"/>
        <w:ind w:firstLine="1"/>
        <w:jc w:val="both"/>
        <w:rPr>
          <w:rFonts w:ascii="Palatino Linotype" w:hAnsi="Palatino Linotype"/>
          <w:iCs/>
          <w:lang w:eastAsia="es-MX"/>
        </w:rPr>
      </w:pPr>
    </w:p>
    <w:p w14:paraId="78B25C1C" w14:textId="77777777" w:rsidR="005008F3" w:rsidRPr="00716DAC" w:rsidRDefault="005008F3" w:rsidP="00716DAC">
      <w:pPr>
        <w:spacing w:line="360" w:lineRule="auto"/>
        <w:jc w:val="both"/>
        <w:rPr>
          <w:rFonts w:ascii="Palatino Linotype" w:eastAsiaTheme="minorHAnsi" w:hAnsi="Palatino Linotype" w:cstheme="minorBidi"/>
        </w:rPr>
      </w:pPr>
      <w:r w:rsidRPr="00716DAC">
        <w:rPr>
          <w:rFonts w:ascii="Palatino Linotype" w:hAnsi="Palatino Linotype" w:cs="Arial"/>
        </w:rPr>
        <w:t xml:space="preserve">Dicha modalidad de entrega en </w:t>
      </w:r>
      <w:r w:rsidRPr="00716DAC">
        <w:rPr>
          <w:rFonts w:ascii="Palatino Linotype" w:hAnsi="Palatino Linotype" w:cs="Arial"/>
          <w:b/>
          <w:u w:val="single"/>
        </w:rPr>
        <w:t>copias certificadas</w:t>
      </w:r>
      <w:r w:rsidRPr="00716DAC">
        <w:rPr>
          <w:rFonts w:ascii="Palatino Linotype" w:hAnsi="Palatino Linotype" w:cs="Arial"/>
        </w:rPr>
        <w:t xml:space="preserve"> no implica que se tenga que acudir ante un </w:t>
      </w:r>
      <w:r w:rsidRPr="00716DAC">
        <w:rPr>
          <w:rFonts w:ascii="Palatino Linotype" w:hAnsi="Palatino Linotype"/>
        </w:rPr>
        <w:t>notario o fedatario público, sino que faculta a los servidores públicos para que expidan certificaciones de los documentos solicitados que obran en los archivos de las dependencias o entidades en copia simple u original según sea el caso.</w:t>
      </w:r>
    </w:p>
    <w:p w14:paraId="6D8490F6" w14:textId="77777777" w:rsidR="005008F3" w:rsidRPr="00716DAC" w:rsidRDefault="005008F3" w:rsidP="00716DAC">
      <w:pPr>
        <w:spacing w:line="360" w:lineRule="auto"/>
        <w:jc w:val="both"/>
        <w:rPr>
          <w:rFonts w:ascii="Palatino Linotype" w:hAnsi="Palatino Linotype" w:cs="Arial"/>
          <w:sz w:val="16"/>
        </w:rPr>
      </w:pPr>
    </w:p>
    <w:p w14:paraId="11BA11B3" w14:textId="77777777" w:rsidR="005008F3" w:rsidRPr="00716DAC" w:rsidRDefault="005008F3" w:rsidP="00716DAC">
      <w:pPr>
        <w:spacing w:line="360" w:lineRule="auto"/>
        <w:jc w:val="both"/>
        <w:rPr>
          <w:rFonts w:ascii="Palatino Linotype" w:hAnsi="Palatino Linotype" w:cstheme="minorBidi"/>
        </w:rPr>
      </w:pPr>
      <w:r w:rsidRPr="00716DAC">
        <w:rPr>
          <w:rFonts w:ascii="Palatino Linotype" w:hAnsi="Palatino Linotype" w:cs="Arial"/>
          <w:lang w:eastAsia="es-MX"/>
        </w:rPr>
        <w:t xml:space="preserve">Al respecto, </w:t>
      </w:r>
      <w:r w:rsidRPr="00716DAC">
        <w:rPr>
          <w:rFonts w:ascii="Palatino Linotype" w:hAnsi="Palatino Linotype"/>
        </w:rPr>
        <w:t xml:space="preserve">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14:paraId="2A45BBE6" w14:textId="77777777" w:rsidR="005008F3" w:rsidRPr="00716DAC" w:rsidRDefault="005008F3" w:rsidP="00716DAC">
      <w:pPr>
        <w:spacing w:line="360" w:lineRule="auto"/>
        <w:jc w:val="both"/>
        <w:rPr>
          <w:rFonts w:ascii="Palatino Linotype" w:hAnsi="Palatino Linotype"/>
          <w:sz w:val="12"/>
        </w:rPr>
      </w:pPr>
    </w:p>
    <w:p w14:paraId="50461F0D" w14:textId="77777777" w:rsidR="005008F3" w:rsidRPr="00716DAC" w:rsidRDefault="005008F3" w:rsidP="00716DAC">
      <w:pPr>
        <w:spacing w:line="360" w:lineRule="auto"/>
        <w:jc w:val="both"/>
        <w:rPr>
          <w:rFonts w:ascii="Palatino Linotype" w:hAnsi="Palatino Linotype" w:cs="Arial"/>
        </w:rPr>
      </w:pPr>
      <w:r w:rsidRPr="00716DAC">
        <w:rPr>
          <w:rFonts w:ascii="Palatino Linotype" w:hAnsi="Palatino Linotype"/>
        </w:rPr>
        <w:lastRenderedPageBreak/>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716DAC">
        <w:rPr>
          <w:rFonts w:ascii="Palatino Linotype" w:hAnsi="Palatino Linotype" w:cs="Arial"/>
        </w:rPr>
        <w:t>.</w:t>
      </w:r>
      <w:r w:rsidRPr="00716DAC">
        <w:rPr>
          <w:rFonts w:ascii="Palatino Linotype" w:hAnsi="Palatino Linotype" w:cs="Arial"/>
          <w:vertAlign w:val="superscript"/>
        </w:rPr>
        <w:footnoteReference w:id="2"/>
      </w:r>
    </w:p>
    <w:p w14:paraId="2D220DEA" w14:textId="77777777" w:rsidR="005008F3" w:rsidRPr="00716DAC" w:rsidRDefault="005008F3" w:rsidP="00716DAC">
      <w:pPr>
        <w:spacing w:line="360" w:lineRule="auto"/>
        <w:jc w:val="both"/>
        <w:rPr>
          <w:rFonts w:ascii="Palatino Linotype" w:hAnsi="Palatino Linotype" w:cs="Arial"/>
          <w:sz w:val="12"/>
        </w:rPr>
      </w:pPr>
    </w:p>
    <w:p w14:paraId="0E7C9BD5" w14:textId="77777777" w:rsidR="005008F3" w:rsidRPr="00716DAC" w:rsidRDefault="005008F3" w:rsidP="00716DAC">
      <w:pPr>
        <w:spacing w:line="360" w:lineRule="auto"/>
        <w:jc w:val="both"/>
        <w:rPr>
          <w:rFonts w:ascii="Palatino Linotype" w:hAnsi="Palatino Linotype"/>
        </w:rPr>
      </w:pPr>
      <w:r w:rsidRPr="00716DAC">
        <w:rPr>
          <w:rFonts w:ascii="Palatino Linotype" w:hAnsi="Palatino Linotype"/>
        </w:rPr>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14:paraId="5E70BE55" w14:textId="77777777" w:rsidR="00667706" w:rsidRPr="00716DAC" w:rsidRDefault="00667706" w:rsidP="00716DAC">
      <w:pPr>
        <w:spacing w:line="360" w:lineRule="auto"/>
        <w:jc w:val="both"/>
        <w:rPr>
          <w:rFonts w:ascii="Palatino Linotype" w:hAnsi="Palatino Linotype" w:cstheme="minorBidi"/>
          <w:sz w:val="14"/>
        </w:rPr>
      </w:pPr>
    </w:p>
    <w:p w14:paraId="5D72FB57" w14:textId="77777777" w:rsidR="005008F3" w:rsidRPr="00716DAC" w:rsidRDefault="005008F3" w:rsidP="00716DAC">
      <w:pPr>
        <w:ind w:left="708" w:right="616"/>
        <w:jc w:val="both"/>
        <w:rPr>
          <w:rFonts w:ascii="Palatino Linotype" w:eastAsiaTheme="minorHAnsi" w:hAnsi="Palatino Linotype" w:cstheme="minorBidi"/>
          <w:i/>
        </w:rPr>
      </w:pPr>
      <w:r w:rsidRPr="00716DAC">
        <w:rPr>
          <w:rFonts w:ascii="Palatino Linotype" w:hAnsi="Palatino Linotype"/>
          <w:b/>
          <w:i/>
        </w:rPr>
        <w:t>“Copias certificadas. La certificación prevista en la Ley Federal de Transparencia y Acceso a la Información Pública Gubernamental corrobora que el documento es una copia fiel del que obra en los archivos de la dependencia o entidad.</w:t>
      </w:r>
      <w:r w:rsidRPr="00716DAC">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w:t>
      </w:r>
      <w:r w:rsidRPr="00716DAC">
        <w:rPr>
          <w:rFonts w:ascii="Palatino Linotype" w:hAnsi="Palatino Linotype"/>
          <w:i/>
        </w:rPr>
        <w:lastRenderedPageBreak/>
        <w:t>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1F2124F4" w14:textId="77777777" w:rsidR="005008F3" w:rsidRPr="00716DAC" w:rsidRDefault="005008F3" w:rsidP="00716DAC">
      <w:pPr>
        <w:spacing w:line="360" w:lineRule="auto"/>
        <w:ind w:left="708" w:right="-91"/>
        <w:jc w:val="both"/>
        <w:rPr>
          <w:rFonts w:ascii="Palatino Linotype" w:hAnsi="Palatino Linotype" w:cs="Arial"/>
          <w:lang w:eastAsia="es-MX"/>
        </w:rPr>
      </w:pPr>
    </w:p>
    <w:p w14:paraId="3805C1C4" w14:textId="77777777" w:rsidR="008C36F5" w:rsidRPr="00716DAC" w:rsidRDefault="008C36F5" w:rsidP="00716DAC">
      <w:pPr>
        <w:spacing w:line="360" w:lineRule="auto"/>
        <w:ind w:right="-93"/>
        <w:jc w:val="both"/>
        <w:rPr>
          <w:rFonts w:ascii="Palatino Linotype" w:hAnsi="Palatino Linotype"/>
        </w:rPr>
      </w:pPr>
      <w:r w:rsidRPr="00716DAC">
        <w:rPr>
          <w:rFonts w:ascii="Palatino Linotype" w:eastAsia="Calibri" w:hAnsi="Palatino Linotype" w:cs="Tahoma"/>
          <w:bCs/>
          <w:lang w:eastAsia="en-US"/>
        </w:rPr>
        <w:t xml:space="preserve">Ahora bien, para la entrega de las </w:t>
      </w:r>
      <w:r w:rsidRPr="00716DAC">
        <w:rPr>
          <w:rFonts w:ascii="Palatino Linotype" w:eastAsia="Calibri" w:hAnsi="Palatino Linotype" w:cs="Tahoma"/>
          <w:b/>
          <w:bCs/>
          <w:lang w:eastAsia="en-US"/>
        </w:rPr>
        <w:t xml:space="preserve">copias certificadas, </w:t>
      </w:r>
      <w:r w:rsidRPr="00716DAC">
        <w:rPr>
          <w:rFonts w:ascii="Palatino Linotype" w:eastAsia="Calibri" w:hAnsi="Palatino Linotype" w:cs="Tahoma"/>
          <w:bCs/>
          <w:lang w:eastAsia="en-US"/>
        </w:rPr>
        <w:t xml:space="preserve">es importante referir que </w:t>
      </w:r>
      <w:r w:rsidRPr="00716DAC">
        <w:rPr>
          <w:rFonts w:ascii="Palatino Linotype" w:eastAsia="Calibri" w:hAnsi="Palatino Linotype" w:cs="Tahoma"/>
          <w:b/>
          <w:bCs/>
          <w:lang w:eastAsia="en-US"/>
        </w:rPr>
        <w:t xml:space="preserve">EL SUJETO OBLIGADO </w:t>
      </w:r>
      <w:r w:rsidRPr="00716DAC">
        <w:rPr>
          <w:rFonts w:ascii="Palatino Linotype" w:eastAsia="Calibri" w:hAnsi="Palatino Linotype" w:cs="Tahoma"/>
          <w:bCs/>
          <w:lang w:eastAsia="en-US"/>
        </w:rPr>
        <w:t xml:space="preserve">debe observar los </w:t>
      </w:r>
      <w:r w:rsidRPr="00716DAC">
        <w:rPr>
          <w:rFonts w:ascii="Palatino Linotype" w:hAnsi="Palatino Linotype"/>
        </w:rPr>
        <w:t>Lineamientos para  Recepción, Trámite y Resolución de las solicitudes de acceso a la información pública, así como de los recursos de revisión que deberán observar los Sujetos Obligados por la Ley de Transparencia y Acceso a la Información Pública del Estado de México y Municipios, los cuales establecen lo que se muestra a continuación:</w:t>
      </w:r>
    </w:p>
    <w:p w14:paraId="4FE75E5C" w14:textId="77777777" w:rsidR="008C36F5" w:rsidRPr="00716DAC" w:rsidRDefault="008C36F5" w:rsidP="00716DAC">
      <w:pPr>
        <w:widowControl w:val="0"/>
        <w:autoSpaceDE w:val="0"/>
        <w:autoSpaceDN w:val="0"/>
        <w:adjustRightInd w:val="0"/>
        <w:jc w:val="both"/>
        <w:rPr>
          <w:rFonts w:ascii="Palatino Linotype" w:hAnsi="Palatino Linotype"/>
        </w:rPr>
      </w:pPr>
    </w:p>
    <w:p w14:paraId="7A1BD2C6" w14:textId="77777777" w:rsidR="008C36F5" w:rsidRPr="00716DAC" w:rsidRDefault="008C36F5" w:rsidP="00716DAC">
      <w:pPr>
        <w:tabs>
          <w:tab w:val="left" w:pos="851"/>
        </w:tabs>
        <w:ind w:left="851" w:right="901"/>
        <w:jc w:val="both"/>
        <w:rPr>
          <w:rFonts w:ascii="Palatino Linotype" w:hAnsi="Palatino Linotype"/>
          <w:i/>
          <w:sz w:val="22"/>
          <w:szCs w:val="22"/>
        </w:rPr>
      </w:pPr>
      <w:r w:rsidRPr="00716DAC">
        <w:rPr>
          <w:rFonts w:ascii="Palatino Linotype" w:hAnsi="Palatino Linotype"/>
          <w:b/>
          <w:i/>
          <w:sz w:val="22"/>
          <w:szCs w:val="22"/>
        </w:rPr>
        <w:t>CINCUENTA Y CINCO</w:t>
      </w:r>
      <w:r w:rsidRPr="00716DAC">
        <w:rPr>
          <w:rFonts w:ascii="Palatino Linotype" w:hAnsi="Palatino Linotype"/>
          <w:i/>
          <w:sz w:val="22"/>
          <w:szCs w:val="22"/>
        </w:rPr>
        <w:t xml:space="preserve">.- En caso de que el particular hubiera solicitado copias simples, copias certificadas o cualquier otro medio en el cual se encuentre la información, se </w:t>
      </w:r>
      <w:r w:rsidRPr="00716DAC">
        <w:rPr>
          <w:rFonts w:ascii="Palatino Linotype" w:hAnsi="Palatino Linotype"/>
          <w:b/>
          <w:i/>
          <w:sz w:val="22"/>
          <w:szCs w:val="22"/>
        </w:rPr>
        <w:t>deberá exhibir previamente el pago correspondiente</w:t>
      </w:r>
      <w:r w:rsidRPr="00716DAC">
        <w:rPr>
          <w:rFonts w:ascii="Palatino Linotype" w:hAnsi="Palatino Linotype"/>
          <w:i/>
          <w:sz w:val="22"/>
          <w:szCs w:val="22"/>
        </w:rPr>
        <w:t xml:space="preserve"> o, en su caso, el medio magnético en el cual hubiere solicitado la información, si técnicamente fuere factible su reproducción, a efecto de que pueda ser entregada en los medios solicitados. El recibo de pago, así como la constancia de entrega del medio magnético por parte del solicitante a la Unidad de Información, deberán de agregarse al expediente electrónico. </w:t>
      </w:r>
    </w:p>
    <w:p w14:paraId="1871F097" w14:textId="77777777" w:rsidR="008C36F5" w:rsidRPr="00716DAC" w:rsidRDefault="008C36F5" w:rsidP="00716DAC">
      <w:pPr>
        <w:tabs>
          <w:tab w:val="left" w:pos="851"/>
        </w:tabs>
        <w:ind w:left="851" w:right="901"/>
        <w:jc w:val="both"/>
        <w:rPr>
          <w:rFonts w:ascii="Palatino Linotype" w:hAnsi="Palatino Linotype"/>
          <w:i/>
          <w:sz w:val="22"/>
          <w:szCs w:val="22"/>
        </w:rPr>
      </w:pPr>
      <w:r w:rsidRPr="00716DAC">
        <w:rPr>
          <w:rFonts w:ascii="Palatino Linotype" w:hAnsi="Palatino Linotype"/>
          <w:b/>
          <w:i/>
          <w:sz w:val="22"/>
          <w:szCs w:val="22"/>
        </w:rPr>
        <w:t>CINCUENTA Y SEIS</w:t>
      </w:r>
      <w:r w:rsidRPr="00716DAC">
        <w:rPr>
          <w:rFonts w:ascii="Palatino Linotype" w:hAnsi="Palatino Linotype"/>
          <w:i/>
          <w:sz w:val="22"/>
          <w:szCs w:val="22"/>
        </w:rPr>
        <w:t xml:space="preserve">.- El costo por la reproducción de la información se sujetará a las disposiciones del </w:t>
      </w:r>
      <w:r w:rsidRPr="00716DAC">
        <w:rPr>
          <w:rFonts w:ascii="Palatino Linotype" w:hAnsi="Palatino Linotype"/>
          <w:b/>
          <w:i/>
          <w:sz w:val="22"/>
          <w:szCs w:val="22"/>
        </w:rPr>
        <w:t>Código Financiero del Estado de México y Municipio</w:t>
      </w:r>
      <w:r w:rsidRPr="00716DAC">
        <w:rPr>
          <w:rFonts w:ascii="Palatino Linotype" w:hAnsi="Palatino Linotype"/>
          <w:i/>
          <w:sz w:val="22"/>
          <w:szCs w:val="22"/>
        </w:rPr>
        <w:t>s y demás normatividad aplicable.</w:t>
      </w:r>
    </w:p>
    <w:p w14:paraId="662791AB" w14:textId="77777777" w:rsidR="008C36F5" w:rsidRPr="00716DAC" w:rsidRDefault="008C36F5" w:rsidP="00716DAC">
      <w:pPr>
        <w:jc w:val="both"/>
        <w:rPr>
          <w:rFonts w:ascii="Palatino Linotype" w:hAnsi="Palatino Linotype" w:cs="Arial"/>
        </w:rPr>
      </w:pPr>
    </w:p>
    <w:p w14:paraId="170C2B89" w14:textId="0C0BA34A" w:rsidR="008C36F5" w:rsidRPr="00716DAC" w:rsidRDefault="008C36F5" w:rsidP="00716DAC">
      <w:pPr>
        <w:spacing w:line="360" w:lineRule="auto"/>
        <w:jc w:val="both"/>
        <w:rPr>
          <w:rFonts w:ascii="Palatino Linotype" w:hAnsi="Palatino Linotype" w:cs="Arial"/>
        </w:rPr>
      </w:pPr>
      <w:r w:rsidRPr="00716DAC">
        <w:rPr>
          <w:rFonts w:ascii="Palatino Linotype" w:hAnsi="Palatino Linotype" w:cs="Arial"/>
        </w:rPr>
        <w:t xml:space="preserve">Atento a lo anterior, </w:t>
      </w:r>
      <w:r w:rsidRPr="00716DAC">
        <w:rPr>
          <w:rFonts w:ascii="Palatino Linotype" w:hAnsi="Palatino Linotype" w:cs="Arial"/>
          <w:b/>
        </w:rPr>
        <w:t>EL SUJETO OBLIGADO</w:t>
      </w:r>
      <w:r w:rsidRPr="00716DAC">
        <w:rPr>
          <w:rFonts w:ascii="Palatino Linotype" w:hAnsi="Palatino Linotype" w:cs="Arial"/>
        </w:rPr>
        <w:t xml:space="preserve"> debe de dar a conocer el procedimiento a efectuar para que </w:t>
      </w:r>
      <w:r w:rsidR="004C3D5B" w:rsidRPr="00716DAC">
        <w:rPr>
          <w:rFonts w:ascii="Palatino Linotype" w:hAnsi="Palatino Linotype" w:cs="Arial"/>
          <w:b/>
        </w:rPr>
        <w:t>LA</w:t>
      </w:r>
      <w:r w:rsidRPr="00716DAC">
        <w:rPr>
          <w:rFonts w:ascii="Palatino Linotype" w:hAnsi="Palatino Linotype" w:cs="Arial"/>
          <w:b/>
        </w:rPr>
        <w:t xml:space="preserve"> RECURRENTE</w:t>
      </w:r>
      <w:r w:rsidRPr="00716DAC">
        <w:rPr>
          <w:rFonts w:ascii="Palatino Linotype" w:hAnsi="Palatino Linotype" w:cs="Arial"/>
        </w:rPr>
        <w:t xml:space="preserve"> tenga acceso a la información requerida, es decir, debe dar a conocer entre otras el número de fojas que integran los documentos a los que desea acceder, ante quién se efectúa el pago, el costo total, etc.</w:t>
      </w:r>
    </w:p>
    <w:p w14:paraId="48EED526" w14:textId="77777777" w:rsidR="008C36F5" w:rsidRPr="00716DAC" w:rsidRDefault="008C36F5" w:rsidP="00716DAC">
      <w:pPr>
        <w:spacing w:line="360" w:lineRule="auto"/>
        <w:jc w:val="both"/>
        <w:rPr>
          <w:rFonts w:ascii="Palatino Linotype" w:hAnsi="Palatino Linotype" w:cs="Arial"/>
        </w:rPr>
      </w:pPr>
    </w:p>
    <w:p w14:paraId="51CAA00A" w14:textId="230B6F58" w:rsidR="008C36F5" w:rsidRPr="00716DAC" w:rsidRDefault="008C36F5" w:rsidP="00716DAC">
      <w:pPr>
        <w:spacing w:line="360" w:lineRule="auto"/>
        <w:jc w:val="both"/>
        <w:rPr>
          <w:rFonts w:ascii="Palatino Linotype" w:hAnsi="Palatino Linotype" w:cs="Arial"/>
        </w:rPr>
      </w:pPr>
      <w:r w:rsidRPr="00716DAC">
        <w:rPr>
          <w:rFonts w:ascii="Palatino Linotype" w:hAnsi="Palatino Linotype" w:cs="Arial"/>
        </w:rPr>
        <w:lastRenderedPageBreak/>
        <w:t xml:space="preserve">En consecuencia, </w:t>
      </w:r>
      <w:r w:rsidRPr="00716DAC">
        <w:rPr>
          <w:rFonts w:ascii="Palatino Linotype" w:eastAsia="Arial Unicode MS" w:hAnsi="Palatino Linotype" w:cs="Arial"/>
          <w:b/>
        </w:rPr>
        <w:t>EL SUJETO OBLIGADO</w:t>
      </w:r>
      <w:r w:rsidRPr="00716DAC">
        <w:rPr>
          <w:rFonts w:ascii="Palatino Linotype" w:eastAsia="Arial Unicode MS" w:hAnsi="Palatino Linotype" w:cs="Arial"/>
        </w:rPr>
        <w:t xml:space="preserve"> al momento de dar cumplimiento a la presente resolución, deberá informar a</w:t>
      </w:r>
      <w:r w:rsidR="004C3D5B" w:rsidRPr="00716DAC">
        <w:rPr>
          <w:rFonts w:ascii="Palatino Linotype" w:eastAsia="Arial Unicode MS" w:hAnsi="Palatino Linotype" w:cs="Arial"/>
        </w:rPr>
        <w:t xml:space="preserve"> </w:t>
      </w:r>
      <w:r w:rsidR="004C3D5B" w:rsidRPr="00716DAC">
        <w:rPr>
          <w:rFonts w:ascii="Palatino Linotype" w:eastAsia="Arial Unicode MS" w:hAnsi="Palatino Linotype" w:cs="Arial"/>
          <w:b/>
        </w:rPr>
        <w:t>LA</w:t>
      </w:r>
      <w:r w:rsidRPr="00716DAC">
        <w:rPr>
          <w:rFonts w:ascii="Palatino Linotype" w:eastAsia="Arial Unicode MS" w:hAnsi="Palatino Linotype" w:cs="Arial"/>
        </w:rPr>
        <w:t xml:space="preserve"> </w:t>
      </w:r>
      <w:r w:rsidRPr="00716DAC">
        <w:rPr>
          <w:rFonts w:ascii="Palatino Linotype" w:eastAsia="Arial Unicode MS" w:hAnsi="Palatino Linotype" w:cs="Arial"/>
          <w:b/>
        </w:rPr>
        <w:t>RECURRENTE</w:t>
      </w:r>
      <w:r w:rsidRPr="00716DAC">
        <w:rPr>
          <w:rFonts w:ascii="Palatino Linotype" w:eastAsia="Arial Unicode MS" w:hAnsi="Palatino Linotype" w:cs="Arial"/>
        </w:rPr>
        <w:t xml:space="preserve"> el procedimiento para efectuar el pago de los derechos correspondientes por la expedición de las copias certificadas, su costo, el lugar o lugares, días y horario en que tiene la posibilidad de efectuar el pago de los derechos correspondientes, así como el lugar día y hora en que debe recoger dichos documentos</w:t>
      </w:r>
      <w:r w:rsidRPr="00716DAC">
        <w:rPr>
          <w:rFonts w:ascii="Palatino Linotype" w:hAnsi="Palatino Linotype" w:cs="Arial"/>
        </w:rPr>
        <w:t xml:space="preserve">, en términos del artículo 17, 174 y 175 de la Ley de Transparencia Local que dispone que la expedición de documentos, grabaciones y reproducciones se sujetará al pago de los derechos establecidos en la legislación correspondiente, como se aprecia a continuación: </w:t>
      </w:r>
    </w:p>
    <w:p w14:paraId="656A7FB0" w14:textId="77777777" w:rsidR="008C36F5" w:rsidRPr="00716DAC" w:rsidRDefault="008C36F5" w:rsidP="00716DAC">
      <w:pPr>
        <w:jc w:val="both"/>
        <w:rPr>
          <w:rFonts w:ascii="Palatino Linotype" w:hAnsi="Palatino Linotype" w:cs="Arial"/>
        </w:rPr>
      </w:pPr>
    </w:p>
    <w:p w14:paraId="41B17DE5" w14:textId="77777777" w:rsidR="008C36F5" w:rsidRPr="00716DAC" w:rsidRDefault="008C36F5" w:rsidP="00716DAC">
      <w:pPr>
        <w:tabs>
          <w:tab w:val="left" w:pos="851"/>
        </w:tabs>
        <w:ind w:left="851" w:right="901"/>
        <w:jc w:val="both"/>
        <w:rPr>
          <w:rFonts w:ascii="Palatino Linotype" w:hAnsi="Palatino Linotype" w:cs="Arial"/>
          <w:i/>
          <w:sz w:val="22"/>
          <w:szCs w:val="22"/>
        </w:rPr>
      </w:pPr>
      <w:r w:rsidRPr="00716DAC">
        <w:rPr>
          <w:rFonts w:ascii="Palatino Linotype" w:hAnsi="Palatino Linotype" w:cs="Arial"/>
          <w:b/>
          <w:i/>
          <w:sz w:val="22"/>
          <w:szCs w:val="22"/>
        </w:rPr>
        <w:t>“Artículo 17.</w:t>
      </w:r>
      <w:r w:rsidRPr="00716DAC">
        <w:rPr>
          <w:rFonts w:ascii="Palatino Linotype" w:hAnsi="Palatino Linotype" w:cs="Arial"/>
          <w:i/>
          <w:sz w:val="22"/>
          <w:szCs w:val="22"/>
        </w:rPr>
        <w:t xml:space="preserve"> La búsqueda y acceso a la información es gratuita y solo se cubrirán los gastos de reproducción, o por la modalidad de entrega solicitada, así como por el envío, que en su caso se genere, de conformidad con </w:t>
      </w:r>
      <w:r w:rsidRPr="00716DAC">
        <w:rPr>
          <w:rFonts w:ascii="Palatino Linotype" w:hAnsi="Palatino Linotype"/>
          <w:i/>
          <w:sz w:val="22"/>
          <w:szCs w:val="22"/>
        </w:rPr>
        <w:t>los</w:t>
      </w:r>
      <w:r w:rsidRPr="00716DAC">
        <w:rPr>
          <w:rFonts w:ascii="Palatino Linotype" w:hAnsi="Palatino Linotype" w:cs="Arial"/>
          <w:i/>
          <w:sz w:val="22"/>
          <w:szCs w:val="22"/>
        </w:rPr>
        <w:t xml:space="preserve"> derechos, productos y aprovechamientos establecidos en la legislación aplicable, sin que exceda de los límites establecidos en la presente Ley.</w:t>
      </w:r>
    </w:p>
    <w:p w14:paraId="513796CD" w14:textId="77777777" w:rsidR="008C36F5" w:rsidRPr="00716DAC" w:rsidRDefault="008C36F5" w:rsidP="00716DAC">
      <w:pPr>
        <w:ind w:left="851" w:right="900"/>
        <w:jc w:val="both"/>
        <w:rPr>
          <w:rFonts w:ascii="Palatino Linotype" w:hAnsi="Palatino Linotype" w:cs="Arial"/>
          <w:i/>
          <w:sz w:val="22"/>
          <w:szCs w:val="22"/>
        </w:rPr>
      </w:pPr>
      <w:r w:rsidRPr="00716DAC">
        <w:rPr>
          <w:rFonts w:ascii="Palatino Linotype" w:hAnsi="Palatino Linotype" w:cs="Arial"/>
          <w:b/>
          <w:i/>
          <w:sz w:val="22"/>
          <w:szCs w:val="22"/>
        </w:rPr>
        <w:t>Artículo 174.</w:t>
      </w:r>
      <w:r w:rsidRPr="00716DAC">
        <w:rPr>
          <w:rFonts w:ascii="Palatino Linotype" w:hAnsi="Palatino Linotype" w:cs="Arial"/>
          <w:i/>
          <w:sz w:val="22"/>
          <w:szCs w:val="22"/>
        </w:rPr>
        <w:t xml:space="preserve"> En caso de existir costos para obtener la información deberán cubrirse de manera previa a la entrega y no podrá</w:t>
      </w:r>
      <w:r w:rsidRPr="00716DAC">
        <w:rPr>
          <w:rFonts w:ascii="Palatino Linotype" w:hAnsi="Palatino Linotype"/>
          <w:i/>
          <w:sz w:val="22"/>
          <w:szCs w:val="22"/>
        </w:rPr>
        <w:t>n</w:t>
      </w:r>
      <w:r w:rsidRPr="00716DAC">
        <w:rPr>
          <w:rFonts w:ascii="Palatino Linotype" w:hAnsi="Palatino Linotype" w:cs="Arial"/>
          <w:i/>
          <w:sz w:val="22"/>
          <w:szCs w:val="22"/>
        </w:rPr>
        <w:t xml:space="preserve"> ser superiores a la suma de: </w:t>
      </w:r>
    </w:p>
    <w:p w14:paraId="5CA123CB" w14:textId="77777777" w:rsidR="008C36F5" w:rsidRPr="00716DAC" w:rsidRDefault="008C36F5" w:rsidP="00716DAC">
      <w:pPr>
        <w:pStyle w:val="Prrafodelista"/>
        <w:numPr>
          <w:ilvl w:val="0"/>
          <w:numId w:val="50"/>
        </w:numPr>
        <w:ind w:right="900"/>
        <w:contextualSpacing/>
        <w:jc w:val="both"/>
        <w:rPr>
          <w:rFonts w:ascii="Palatino Linotype" w:hAnsi="Palatino Linotype" w:cs="Arial"/>
          <w:i/>
          <w:sz w:val="22"/>
          <w:szCs w:val="22"/>
        </w:rPr>
      </w:pPr>
      <w:r w:rsidRPr="00716DAC">
        <w:rPr>
          <w:rFonts w:ascii="Palatino Linotype" w:hAnsi="Palatino Linotype" w:cs="Arial"/>
          <w:i/>
          <w:sz w:val="22"/>
          <w:szCs w:val="22"/>
        </w:rPr>
        <w:t xml:space="preserve">El costo de los materiales utilizados en la reproducción de la información; </w:t>
      </w:r>
    </w:p>
    <w:p w14:paraId="2CE6FD1C" w14:textId="77777777" w:rsidR="008C36F5" w:rsidRPr="00716DAC" w:rsidRDefault="008C36F5" w:rsidP="00716DAC">
      <w:pPr>
        <w:pStyle w:val="Prrafodelista"/>
        <w:numPr>
          <w:ilvl w:val="0"/>
          <w:numId w:val="50"/>
        </w:numPr>
        <w:ind w:right="900"/>
        <w:contextualSpacing/>
        <w:jc w:val="both"/>
        <w:rPr>
          <w:rFonts w:ascii="Palatino Linotype" w:hAnsi="Palatino Linotype" w:cs="Arial"/>
          <w:i/>
          <w:sz w:val="22"/>
          <w:szCs w:val="22"/>
        </w:rPr>
      </w:pPr>
      <w:r w:rsidRPr="00716DAC">
        <w:rPr>
          <w:rFonts w:ascii="Palatino Linotype" w:hAnsi="Palatino Linotype" w:cs="Arial"/>
          <w:i/>
          <w:sz w:val="22"/>
          <w:szCs w:val="22"/>
        </w:rPr>
        <w:t xml:space="preserve">El costo de envío, en su caso; y </w:t>
      </w:r>
    </w:p>
    <w:p w14:paraId="3488F743" w14:textId="77777777" w:rsidR="008C36F5" w:rsidRPr="00716DAC" w:rsidRDefault="008C36F5" w:rsidP="00716DAC">
      <w:pPr>
        <w:pStyle w:val="Prrafodelista"/>
        <w:numPr>
          <w:ilvl w:val="0"/>
          <w:numId w:val="50"/>
        </w:numPr>
        <w:ind w:right="900"/>
        <w:contextualSpacing/>
        <w:jc w:val="both"/>
        <w:rPr>
          <w:rFonts w:ascii="Palatino Linotype" w:hAnsi="Palatino Linotype" w:cs="Arial"/>
          <w:i/>
          <w:sz w:val="22"/>
          <w:szCs w:val="22"/>
        </w:rPr>
      </w:pPr>
      <w:r w:rsidRPr="00716DAC">
        <w:rPr>
          <w:rFonts w:ascii="Palatino Linotype" w:hAnsi="Palatino Linotype" w:cs="Arial"/>
          <w:i/>
          <w:sz w:val="22"/>
          <w:szCs w:val="22"/>
        </w:rPr>
        <w:t xml:space="preserve">El pago de la certificación de los documentos, cuando proceda. </w:t>
      </w:r>
    </w:p>
    <w:p w14:paraId="058281E3" w14:textId="77777777" w:rsidR="008C36F5" w:rsidRPr="00716DAC" w:rsidRDefault="008C36F5" w:rsidP="00716DAC">
      <w:pPr>
        <w:ind w:left="851" w:right="900"/>
        <w:jc w:val="both"/>
        <w:rPr>
          <w:rFonts w:ascii="Palatino Linotype" w:hAnsi="Palatino Linotype" w:cs="Arial"/>
          <w:i/>
          <w:sz w:val="22"/>
          <w:szCs w:val="22"/>
        </w:rPr>
      </w:pPr>
      <w:r w:rsidRPr="00716DAC">
        <w:rPr>
          <w:rFonts w:ascii="Palatino Linotype" w:hAnsi="Palatino Linotype" w:cs="Arial"/>
          <w:i/>
          <w:sz w:val="22"/>
          <w:szCs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7ABD8BF2" w14:textId="77777777" w:rsidR="008C36F5" w:rsidRPr="00716DAC" w:rsidRDefault="008C36F5" w:rsidP="00716DAC">
      <w:pPr>
        <w:tabs>
          <w:tab w:val="left" w:pos="851"/>
        </w:tabs>
        <w:ind w:left="851" w:right="901"/>
        <w:jc w:val="both"/>
        <w:rPr>
          <w:rFonts w:ascii="Palatino Linotype" w:hAnsi="Palatino Linotype" w:cs="Arial"/>
          <w:i/>
          <w:sz w:val="22"/>
          <w:szCs w:val="22"/>
        </w:rPr>
      </w:pPr>
      <w:r w:rsidRPr="00716DAC">
        <w:rPr>
          <w:rFonts w:ascii="Palatino Linotype" w:hAnsi="Palatino Linotype" w:cs="Arial"/>
          <w:i/>
          <w:sz w:val="22"/>
          <w:szCs w:val="22"/>
        </w:rPr>
        <w:t xml:space="preserve">Los sujetos obligados a los que no les sea aplicable el Código Financiero del Estado de México y Municipios deberán establecer cuotas que no sean mayores a las dispuestas en dicho ordenamiento. </w:t>
      </w:r>
    </w:p>
    <w:p w14:paraId="54AEC2BE" w14:textId="77777777" w:rsidR="008C36F5" w:rsidRPr="00716DAC" w:rsidRDefault="008C36F5" w:rsidP="00716DAC">
      <w:pPr>
        <w:ind w:left="851" w:right="900"/>
        <w:jc w:val="both"/>
        <w:rPr>
          <w:rFonts w:ascii="Palatino Linotype" w:hAnsi="Palatino Linotype" w:cs="Arial"/>
          <w:i/>
          <w:sz w:val="22"/>
          <w:szCs w:val="22"/>
        </w:rPr>
      </w:pPr>
      <w:r w:rsidRPr="00716DAC">
        <w:rPr>
          <w:rFonts w:ascii="Palatino Linotype" w:hAnsi="Palatino Linotype" w:cs="Arial"/>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4F71C85E" w14:textId="77777777" w:rsidR="008C36F5" w:rsidRPr="00716DAC" w:rsidRDefault="008C36F5" w:rsidP="00716DAC">
      <w:pPr>
        <w:ind w:left="851" w:right="900"/>
        <w:jc w:val="both"/>
        <w:rPr>
          <w:rFonts w:ascii="Palatino Linotype" w:hAnsi="Palatino Linotype" w:cs="Arial"/>
          <w:i/>
          <w:sz w:val="22"/>
          <w:szCs w:val="22"/>
        </w:rPr>
      </w:pPr>
      <w:r w:rsidRPr="00716DAC">
        <w:rPr>
          <w:rFonts w:ascii="Palatino Linotype" w:hAnsi="Palatino Linotype" w:cs="Arial"/>
          <w:b/>
          <w:i/>
          <w:sz w:val="22"/>
          <w:szCs w:val="22"/>
        </w:rPr>
        <w:lastRenderedPageBreak/>
        <w:t>Artículo 175.</w:t>
      </w:r>
      <w:r w:rsidRPr="00716DAC">
        <w:rPr>
          <w:rFonts w:ascii="Palatino Linotype" w:hAnsi="Palatino Linotype" w:cs="Arial"/>
          <w:i/>
          <w:sz w:val="22"/>
          <w:szCs w:val="22"/>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14:paraId="5B2093B7" w14:textId="77777777" w:rsidR="008C36F5" w:rsidRPr="00716DAC" w:rsidRDefault="008C36F5" w:rsidP="00716DAC">
      <w:pPr>
        <w:ind w:left="851" w:right="900"/>
        <w:jc w:val="both"/>
        <w:rPr>
          <w:rFonts w:ascii="Palatino Linotype" w:hAnsi="Palatino Linotype" w:cs="Arial"/>
          <w:i/>
          <w:sz w:val="22"/>
          <w:szCs w:val="22"/>
        </w:rPr>
      </w:pPr>
      <w:r w:rsidRPr="00716DAC">
        <w:rPr>
          <w:rFonts w:ascii="Palatino Linotype" w:hAnsi="Palatino Linotype" w:cs="Arial"/>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0BCFBDF5" w14:textId="77777777" w:rsidR="008C36F5" w:rsidRPr="00716DAC" w:rsidRDefault="008C36F5" w:rsidP="00716DAC">
      <w:pPr>
        <w:jc w:val="both"/>
        <w:rPr>
          <w:rFonts w:ascii="Palatino Linotype" w:hAnsi="Palatino Linotype" w:cs="Arial"/>
        </w:rPr>
      </w:pPr>
    </w:p>
    <w:p w14:paraId="3BB717C0" w14:textId="77777777" w:rsidR="008C36F5" w:rsidRPr="00716DAC" w:rsidRDefault="008C36F5" w:rsidP="00716DAC">
      <w:pPr>
        <w:spacing w:line="360" w:lineRule="auto"/>
        <w:jc w:val="both"/>
        <w:rPr>
          <w:rFonts w:ascii="Palatino Linotype" w:hAnsi="Palatino Linotype" w:cs="Arial"/>
        </w:rPr>
      </w:pPr>
      <w:r w:rsidRPr="00716DAC">
        <w:rPr>
          <w:rFonts w:ascii="Palatino Linotype" w:hAnsi="Palatino Linotype" w:cs="Arial"/>
        </w:rPr>
        <w:t xml:space="preserve">En esa tesitura, con la finalidad de dar certeza jurídica al solicitante, </w:t>
      </w:r>
      <w:r w:rsidRPr="00716DAC">
        <w:rPr>
          <w:rFonts w:ascii="Palatino Linotype" w:hAnsi="Palatino Linotype" w:cs="Arial"/>
          <w:b/>
        </w:rPr>
        <w:t>EL SUJETO OBLIGADO</w:t>
      </w:r>
      <w:r w:rsidRPr="00716DAC">
        <w:rPr>
          <w:rFonts w:ascii="Palatino Linotype" w:hAnsi="Palatino Linotype" w:cs="Arial"/>
        </w:rPr>
        <w:t> debe señalar con precisión:</w:t>
      </w:r>
    </w:p>
    <w:p w14:paraId="7A16FFFB" w14:textId="77777777" w:rsidR="008C36F5" w:rsidRPr="00716DAC" w:rsidRDefault="008C36F5" w:rsidP="00716DAC">
      <w:pPr>
        <w:spacing w:line="360" w:lineRule="auto"/>
        <w:jc w:val="both"/>
        <w:rPr>
          <w:rFonts w:ascii="Palatino Linotype" w:hAnsi="Palatino Linotype" w:cs="Arial"/>
          <w:sz w:val="16"/>
        </w:rPr>
      </w:pPr>
    </w:p>
    <w:p w14:paraId="5F673B37" w14:textId="77777777" w:rsidR="008C36F5" w:rsidRPr="00716DAC" w:rsidRDefault="008C36F5" w:rsidP="00716DAC">
      <w:pPr>
        <w:spacing w:line="360" w:lineRule="auto"/>
        <w:jc w:val="both"/>
        <w:rPr>
          <w:rFonts w:ascii="Palatino Linotype" w:hAnsi="Palatino Linotype" w:cs="Arial"/>
        </w:rPr>
      </w:pPr>
      <w:r w:rsidRPr="00716DAC">
        <w:rPr>
          <w:rFonts w:ascii="Palatino Linotype" w:hAnsi="Palatino Linotype" w:cs="Arial"/>
        </w:rPr>
        <w:t>a) El costo unitario,</w:t>
      </w:r>
    </w:p>
    <w:p w14:paraId="165790B7" w14:textId="77777777" w:rsidR="008C36F5" w:rsidRPr="00716DAC" w:rsidRDefault="008C36F5" w:rsidP="00716DAC">
      <w:pPr>
        <w:spacing w:line="360" w:lineRule="auto"/>
        <w:jc w:val="both"/>
        <w:rPr>
          <w:rFonts w:ascii="Palatino Linotype" w:hAnsi="Palatino Linotype" w:cs="Arial"/>
        </w:rPr>
      </w:pPr>
      <w:r w:rsidRPr="00716DAC">
        <w:rPr>
          <w:rFonts w:ascii="Palatino Linotype" w:hAnsi="Palatino Linotype" w:cs="Arial"/>
        </w:rPr>
        <w:t>b) El costo global,</w:t>
      </w:r>
    </w:p>
    <w:p w14:paraId="385766E4" w14:textId="77777777" w:rsidR="008C36F5" w:rsidRPr="00716DAC" w:rsidRDefault="008C36F5" w:rsidP="00716DAC">
      <w:pPr>
        <w:spacing w:line="360" w:lineRule="auto"/>
        <w:jc w:val="both"/>
        <w:rPr>
          <w:rFonts w:ascii="Palatino Linotype" w:hAnsi="Palatino Linotype" w:cs="Arial"/>
        </w:rPr>
      </w:pPr>
      <w:r w:rsidRPr="00716DAC">
        <w:rPr>
          <w:rFonts w:ascii="Palatino Linotype" w:hAnsi="Palatino Linotype" w:cs="Arial"/>
        </w:rPr>
        <w:t>c) El fundamento del cobro y,</w:t>
      </w:r>
    </w:p>
    <w:p w14:paraId="0C130B54" w14:textId="77777777" w:rsidR="008C36F5" w:rsidRPr="00716DAC" w:rsidRDefault="008C36F5" w:rsidP="00716DAC">
      <w:pPr>
        <w:spacing w:line="360" w:lineRule="auto"/>
        <w:jc w:val="both"/>
        <w:rPr>
          <w:rFonts w:ascii="Palatino Linotype" w:hAnsi="Palatino Linotype" w:cs="Arial"/>
        </w:rPr>
      </w:pPr>
      <w:r w:rsidRPr="00716DAC">
        <w:rPr>
          <w:rFonts w:ascii="Palatino Linotype" w:hAnsi="Palatino Linotype" w:cs="Arial"/>
        </w:rPr>
        <w:t>d) El lugar y horario de entrega.</w:t>
      </w:r>
    </w:p>
    <w:p w14:paraId="51A64877" w14:textId="77777777" w:rsidR="008C36F5" w:rsidRPr="00716DAC" w:rsidRDefault="008C36F5" w:rsidP="00716DAC">
      <w:pPr>
        <w:spacing w:line="360" w:lineRule="auto"/>
        <w:jc w:val="both"/>
        <w:rPr>
          <w:rFonts w:ascii="Palatino Linotype" w:hAnsi="Palatino Linotype" w:cs="Arial"/>
        </w:rPr>
      </w:pPr>
    </w:p>
    <w:p w14:paraId="7336EAD9" w14:textId="158B5265" w:rsidR="008C36F5" w:rsidRPr="00716DAC" w:rsidRDefault="008C36F5" w:rsidP="00716DAC">
      <w:pPr>
        <w:spacing w:line="360" w:lineRule="auto"/>
        <w:jc w:val="both"/>
        <w:rPr>
          <w:rFonts w:ascii="Palatino Linotype" w:hAnsi="Palatino Linotype" w:cs="Arial"/>
        </w:rPr>
      </w:pPr>
      <w:r w:rsidRPr="00716DAC">
        <w:rPr>
          <w:rFonts w:ascii="Palatino Linotype" w:hAnsi="Palatino Linotype" w:cs="Arial"/>
        </w:rPr>
        <w:t>Para que una vez cubierto el monto de reproducción, </w:t>
      </w:r>
      <w:r w:rsidRPr="00716DAC">
        <w:rPr>
          <w:rFonts w:ascii="Palatino Linotype" w:hAnsi="Palatino Linotype" w:cs="Arial"/>
          <w:b/>
        </w:rPr>
        <w:t>EL SUJETO OBLIGADO</w:t>
      </w:r>
      <w:r w:rsidRPr="00716DAC">
        <w:rPr>
          <w:rFonts w:ascii="Palatino Linotype" w:hAnsi="Palatino Linotype" w:cs="Arial"/>
        </w:rPr>
        <w:t xml:space="preserve"> entregue las copias certificadas solicitadas por </w:t>
      </w:r>
      <w:r w:rsidR="004C3D5B" w:rsidRPr="00716DAC">
        <w:rPr>
          <w:rFonts w:ascii="Palatino Linotype" w:hAnsi="Palatino Linotype" w:cs="Arial"/>
          <w:b/>
        </w:rPr>
        <w:t>LA</w:t>
      </w:r>
      <w:r w:rsidRPr="00716DAC">
        <w:rPr>
          <w:rFonts w:ascii="Palatino Linotype" w:hAnsi="Palatino Linotype" w:cs="Arial"/>
          <w:b/>
        </w:rPr>
        <w:t xml:space="preserve">  RECURRENTE</w:t>
      </w:r>
      <w:r w:rsidRPr="00716DAC">
        <w:rPr>
          <w:rFonts w:ascii="Palatino Linotype" w:hAnsi="Palatino Linotype" w:cs="Arial"/>
        </w:rPr>
        <w:t>, a través del área con las facultades para hacerlo.</w:t>
      </w:r>
    </w:p>
    <w:p w14:paraId="2FD0AA20" w14:textId="63C99803" w:rsidR="00D831F1" w:rsidRPr="00716DAC" w:rsidRDefault="0042694A" w:rsidP="00716DAC">
      <w:pPr>
        <w:spacing w:before="100" w:beforeAutospacing="1" w:after="100" w:afterAutospacing="1" w:line="360" w:lineRule="auto"/>
        <w:jc w:val="both"/>
        <w:rPr>
          <w:rFonts w:ascii="Palatino Linotype" w:hAnsi="Palatino Linotype" w:cs="Arial"/>
          <w:bCs/>
        </w:rPr>
      </w:pPr>
      <w:r w:rsidRPr="00716DAC">
        <w:rPr>
          <w:rFonts w:ascii="Palatino Linotype" w:hAnsi="Palatino Linotype"/>
        </w:rPr>
        <w:t>N</w:t>
      </w:r>
      <w:r w:rsidR="00692942" w:rsidRPr="00716DAC">
        <w:rPr>
          <w:rFonts w:ascii="Palatino Linotype" w:hAnsi="Palatino Linotype"/>
        </w:rPr>
        <w:t>o</w:t>
      </w:r>
      <w:r w:rsidR="00D831F1" w:rsidRPr="00716DAC">
        <w:rPr>
          <w:rFonts w:ascii="Palatino Linotype" w:hAnsi="Palatino Linotype"/>
        </w:rPr>
        <w:t xml:space="preserve"> </w:t>
      </w:r>
      <w:r w:rsidR="00D831F1" w:rsidRPr="00716DAC">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00D831F1" w:rsidRPr="00716DAC">
        <w:rPr>
          <w:rFonts w:ascii="Palatino Linotype" w:hAnsi="Palatino Linotype" w:cs="Arial"/>
          <w:b/>
        </w:rPr>
        <w:t>versión pública</w:t>
      </w:r>
      <w:r w:rsidR="00D831F1" w:rsidRPr="00716DAC">
        <w:rPr>
          <w:rFonts w:ascii="Palatino Linotype" w:hAnsi="Palatino Linotype" w:cs="Arial"/>
        </w:rPr>
        <w:t>; pues, el</w:t>
      </w:r>
      <w:r w:rsidR="00D831F1" w:rsidRPr="00716DA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w:t>
      </w:r>
      <w:r w:rsidR="00D831F1" w:rsidRPr="00716DAC">
        <w:rPr>
          <w:rFonts w:ascii="Palatino Linotype" w:hAnsi="Palatino Linotype" w:cs="Arial"/>
          <w:bCs/>
        </w:rPr>
        <w:lastRenderedPageBreak/>
        <w:t>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31B5D92" w14:textId="77777777" w:rsidR="00D831F1" w:rsidRPr="00716DAC" w:rsidRDefault="00D831F1" w:rsidP="00716DAC">
      <w:pPr>
        <w:spacing w:line="360" w:lineRule="auto"/>
        <w:jc w:val="both"/>
        <w:rPr>
          <w:rFonts w:ascii="Palatino Linotype" w:hAnsi="Palatino Linotype" w:cs="Arial"/>
          <w:bCs/>
        </w:rPr>
      </w:pPr>
      <w:r w:rsidRPr="00716DAC">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BE1A2F8" w14:textId="77777777" w:rsidR="00D831F1" w:rsidRPr="00716DAC" w:rsidRDefault="00D831F1" w:rsidP="00716DAC">
      <w:pPr>
        <w:autoSpaceDE w:val="0"/>
        <w:autoSpaceDN w:val="0"/>
        <w:adjustRightInd w:val="0"/>
        <w:ind w:right="899"/>
        <w:jc w:val="both"/>
        <w:rPr>
          <w:rFonts w:ascii="Palatino Linotype" w:hAnsi="Palatino Linotype" w:cs="Arial"/>
          <w:sz w:val="12"/>
        </w:rPr>
      </w:pPr>
    </w:p>
    <w:p w14:paraId="1A360AE4" w14:textId="77777777" w:rsidR="00D831F1" w:rsidRPr="00716DAC" w:rsidRDefault="00D831F1" w:rsidP="00716DAC">
      <w:pPr>
        <w:ind w:left="851" w:right="901"/>
        <w:jc w:val="both"/>
        <w:rPr>
          <w:rFonts w:ascii="Palatino Linotype" w:hAnsi="Palatino Linotype"/>
          <w:i/>
          <w:sz w:val="22"/>
          <w:szCs w:val="22"/>
        </w:rPr>
      </w:pPr>
      <w:r w:rsidRPr="00716DAC">
        <w:rPr>
          <w:rFonts w:ascii="Palatino Linotype" w:hAnsi="Palatino Linotype" w:cs="Arial"/>
          <w:b/>
          <w:bCs/>
          <w:i/>
          <w:noProof/>
          <w:sz w:val="22"/>
          <w:szCs w:val="22"/>
        </w:rPr>
        <w:t>“</w:t>
      </w:r>
      <w:r w:rsidRPr="00716DAC">
        <w:rPr>
          <w:rFonts w:ascii="Palatino Linotype" w:hAnsi="Palatino Linotype" w:cs="Arial"/>
          <w:b/>
          <w:bCs/>
          <w:i/>
          <w:sz w:val="22"/>
          <w:szCs w:val="22"/>
        </w:rPr>
        <w:t xml:space="preserve">Artículo 3. </w:t>
      </w:r>
      <w:r w:rsidRPr="00716DAC">
        <w:rPr>
          <w:rFonts w:ascii="Palatino Linotype" w:hAnsi="Palatino Linotype"/>
          <w:i/>
          <w:sz w:val="22"/>
          <w:szCs w:val="22"/>
        </w:rPr>
        <w:t xml:space="preserve">Para los efectos de la presente Ley se entenderá por: </w:t>
      </w:r>
    </w:p>
    <w:p w14:paraId="264C9DFA" w14:textId="77777777" w:rsidR="00D831F1" w:rsidRPr="00716DAC" w:rsidRDefault="00D831F1" w:rsidP="00716DAC">
      <w:pPr>
        <w:ind w:left="851" w:right="899"/>
        <w:jc w:val="both"/>
        <w:rPr>
          <w:rFonts w:ascii="Palatino Linotype" w:hAnsi="Palatino Linotype" w:cs="Arial"/>
          <w:i/>
          <w:sz w:val="22"/>
          <w:szCs w:val="22"/>
        </w:rPr>
      </w:pPr>
      <w:r w:rsidRPr="00716DAC">
        <w:rPr>
          <w:rFonts w:ascii="Palatino Linotype" w:hAnsi="Palatino Linotype" w:cs="Arial"/>
          <w:b/>
          <w:i/>
          <w:sz w:val="22"/>
          <w:szCs w:val="22"/>
        </w:rPr>
        <w:t>IX.</w:t>
      </w:r>
      <w:r w:rsidRPr="00716DAC">
        <w:rPr>
          <w:rFonts w:ascii="Palatino Linotype" w:hAnsi="Palatino Linotype" w:cs="Arial"/>
          <w:i/>
          <w:sz w:val="22"/>
          <w:szCs w:val="22"/>
        </w:rPr>
        <w:t xml:space="preserve"> </w:t>
      </w:r>
      <w:r w:rsidRPr="00716DAC">
        <w:rPr>
          <w:rFonts w:ascii="Palatino Linotype" w:hAnsi="Palatino Linotype" w:cs="Arial"/>
          <w:b/>
          <w:i/>
          <w:sz w:val="22"/>
          <w:szCs w:val="22"/>
        </w:rPr>
        <w:t xml:space="preserve">Datos personales: </w:t>
      </w:r>
      <w:r w:rsidRPr="00716DAC">
        <w:rPr>
          <w:rFonts w:ascii="Palatino Linotype" w:hAnsi="Palatino Linotype" w:cs="Arial"/>
          <w:i/>
          <w:sz w:val="22"/>
          <w:szCs w:val="22"/>
        </w:rPr>
        <w:t xml:space="preserve">La información concerniente a una persona, identificada o identificable según lo dispuesto por la Ley de </w:t>
      </w:r>
      <w:r w:rsidRPr="00716DAC">
        <w:rPr>
          <w:rFonts w:ascii="Palatino Linotype" w:hAnsi="Palatino Linotype"/>
          <w:i/>
          <w:sz w:val="22"/>
          <w:szCs w:val="22"/>
        </w:rPr>
        <w:t>Protección</w:t>
      </w:r>
      <w:r w:rsidRPr="00716DAC">
        <w:rPr>
          <w:rFonts w:ascii="Palatino Linotype" w:hAnsi="Palatino Linotype" w:cs="Arial"/>
          <w:i/>
          <w:sz w:val="22"/>
          <w:szCs w:val="22"/>
        </w:rPr>
        <w:t xml:space="preserve"> de Datos Personales del Estado de México; </w:t>
      </w:r>
    </w:p>
    <w:p w14:paraId="64554ECB" w14:textId="77777777" w:rsidR="00D831F1" w:rsidRPr="00716DAC" w:rsidRDefault="00D831F1" w:rsidP="00716DAC">
      <w:pPr>
        <w:ind w:left="851" w:right="899"/>
        <w:jc w:val="both"/>
        <w:rPr>
          <w:rFonts w:ascii="Palatino Linotype" w:hAnsi="Palatino Linotype" w:cs="Arial"/>
          <w:i/>
          <w:sz w:val="22"/>
          <w:szCs w:val="22"/>
        </w:rPr>
      </w:pPr>
      <w:r w:rsidRPr="00716DAC">
        <w:rPr>
          <w:rFonts w:ascii="Palatino Linotype" w:hAnsi="Palatino Linotype" w:cs="Arial"/>
          <w:b/>
          <w:i/>
          <w:sz w:val="22"/>
          <w:szCs w:val="22"/>
        </w:rPr>
        <w:t>XX.</w:t>
      </w:r>
      <w:r w:rsidRPr="00716DAC">
        <w:rPr>
          <w:rFonts w:ascii="Palatino Linotype" w:hAnsi="Palatino Linotype" w:cs="Arial"/>
          <w:i/>
          <w:sz w:val="22"/>
          <w:szCs w:val="22"/>
        </w:rPr>
        <w:t xml:space="preserve"> </w:t>
      </w:r>
      <w:r w:rsidRPr="00716DAC">
        <w:rPr>
          <w:rFonts w:ascii="Palatino Linotype" w:hAnsi="Palatino Linotype" w:cs="Arial"/>
          <w:b/>
          <w:i/>
          <w:sz w:val="22"/>
          <w:szCs w:val="22"/>
        </w:rPr>
        <w:t>Información clasificada:</w:t>
      </w:r>
      <w:r w:rsidRPr="00716DAC">
        <w:rPr>
          <w:rFonts w:ascii="Palatino Linotype" w:hAnsi="Palatino Linotype" w:cs="Arial"/>
          <w:i/>
          <w:sz w:val="22"/>
          <w:szCs w:val="22"/>
        </w:rPr>
        <w:t xml:space="preserve"> Aquella considerada por la presente Ley como reservada o confidencial; </w:t>
      </w:r>
    </w:p>
    <w:p w14:paraId="37BCACD2" w14:textId="77777777" w:rsidR="00D831F1" w:rsidRPr="00716DAC" w:rsidRDefault="00D831F1" w:rsidP="00716DAC">
      <w:pPr>
        <w:ind w:left="851" w:right="899"/>
        <w:jc w:val="both"/>
        <w:rPr>
          <w:rFonts w:ascii="Palatino Linotype" w:hAnsi="Palatino Linotype" w:cs="Arial"/>
          <w:i/>
          <w:sz w:val="22"/>
          <w:szCs w:val="22"/>
        </w:rPr>
      </w:pPr>
      <w:r w:rsidRPr="00716DAC">
        <w:rPr>
          <w:rFonts w:ascii="Palatino Linotype" w:hAnsi="Palatino Linotype" w:cs="Arial"/>
          <w:b/>
          <w:i/>
          <w:sz w:val="22"/>
          <w:szCs w:val="22"/>
        </w:rPr>
        <w:t>XXI.</w:t>
      </w:r>
      <w:r w:rsidRPr="00716DAC">
        <w:rPr>
          <w:rFonts w:ascii="Palatino Linotype" w:hAnsi="Palatino Linotype" w:cs="Arial"/>
          <w:i/>
          <w:sz w:val="22"/>
          <w:szCs w:val="22"/>
        </w:rPr>
        <w:t xml:space="preserve"> </w:t>
      </w:r>
      <w:r w:rsidRPr="00716DAC">
        <w:rPr>
          <w:rFonts w:ascii="Palatino Linotype" w:hAnsi="Palatino Linotype" w:cs="Arial"/>
          <w:b/>
          <w:i/>
          <w:sz w:val="22"/>
          <w:szCs w:val="22"/>
        </w:rPr>
        <w:t>Información confidencial</w:t>
      </w:r>
      <w:r w:rsidRPr="00716DA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3EBD6B" w14:textId="77777777" w:rsidR="00D831F1" w:rsidRPr="00716DAC" w:rsidRDefault="00D831F1" w:rsidP="00716DAC">
      <w:pPr>
        <w:ind w:left="851" w:right="899"/>
        <w:jc w:val="both"/>
        <w:rPr>
          <w:rFonts w:ascii="Palatino Linotype" w:hAnsi="Palatino Linotype" w:cs="Arial"/>
          <w:i/>
          <w:sz w:val="22"/>
          <w:szCs w:val="22"/>
        </w:rPr>
      </w:pPr>
      <w:r w:rsidRPr="00716DAC">
        <w:rPr>
          <w:rFonts w:ascii="Palatino Linotype" w:hAnsi="Palatino Linotype" w:cs="Arial"/>
          <w:b/>
          <w:i/>
          <w:sz w:val="22"/>
          <w:szCs w:val="22"/>
        </w:rPr>
        <w:t>XLV. Versión pública:</w:t>
      </w:r>
      <w:r w:rsidRPr="00716DAC">
        <w:rPr>
          <w:rFonts w:ascii="Palatino Linotype" w:hAnsi="Palatino Linotype" w:cs="Arial"/>
          <w:i/>
          <w:sz w:val="22"/>
          <w:szCs w:val="22"/>
        </w:rPr>
        <w:t xml:space="preserve"> Documento en el que se elimine, suprime o borra la información clasificada como reservada o confidencial para permitir su acceso. </w:t>
      </w:r>
    </w:p>
    <w:p w14:paraId="6DF5967F" w14:textId="77777777" w:rsidR="00D831F1" w:rsidRPr="00716DAC" w:rsidRDefault="00D831F1" w:rsidP="00716DAC">
      <w:pPr>
        <w:ind w:left="851" w:right="899"/>
        <w:jc w:val="both"/>
        <w:rPr>
          <w:rFonts w:ascii="Palatino Linotype" w:hAnsi="Palatino Linotype" w:cs="Arial"/>
          <w:i/>
          <w:sz w:val="22"/>
          <w:szCs w:val="22"/>
        </w:rPr>
      </w:pPr>
      <w:r w:rsidRPr="00716DAC">
        <w:rPr>
          <w:rFonts w:ascii="Palatino Linotype" w:hAnsi="Palatino Linotype" w:cs="Arial"/>
          <w:b/>
          <w:i/>
          <w:sz w:val="22"/>
          <w:szCs w:val="22"/>
        </w:rPr>
        <w:t>Artículo 51.</w:t>
      </w:r>
      <w:r w:rsidRPr="00716DA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16DAC">
        <w:rPr>
          <w:rFonts w:ascii="Palatino Linotype" w:hAnsi="Palatino Linotype" w:cs="Arial"/>
          <w:b/>
          <w:i/>
          <w:sz w:val="22"/>
          <w:szCs w:val="22"/>
        </w:rPr>
        <w:t xml:space="preserve">y tendrá la responsabilidad de verificar en cada caso que la misma no sea confidencial o reservada. </w:t>
      </w:r>
      <w:r w:rsidRPr="00716DA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19B842C" w14:textId="77777777" w:rsidR="00D831F1" w:rsidRPr="00716DAC" w:rsidRDefault="00D831F1" w:rsidP="00716DAC">
      <w:pPr>
        <w:ind w:left="851" w:right="899"/>
        <w:jc w:val="both"/>
        <w:rPr>
          <w:rFonts w:ascii="Palatino Linotype" w:hAnsi="Palatino Linotype" w:cs="Arial"/>
          <w:i/>
          <w:sz w:val="22"/>
          <w:szCs w:val="22"/>
        </w:rPr>
      </w:pPr>
      <w:r w:rsidRPr="00716DAC">
        <w:rPr>
          <w:rFonts w:ascii="Palatino Linotype" w:hAnsi="Palatino Linotype" w:cs="Arial"/>
          <w:b/>
          <w:i/>
          <w:sz w:val="22"/>
          <w:szCs w:val="22"/>
        </w:rPr>
        <w:t>Artículo 52.</w:t>
      </w:r>
      <w:r w:rsidRPr="00716DAC">
        <w:rPr>
          <w:rFonts w:ascii="Palatino Linotype" w:hAnsi="Palatino Linotype" w:cs="Arial"/>
          <w:i/>
          <w:sz w:val="22"/>
          <w:szCs w:val="22"/>
        </w:rPr>
        <w:t xml:space="preserve"> Las solicitudes de acceso a la información y las respuestas que se les dé, incluyendo, en su caso, </w:t>
      </w:r>
      <w:r w:rsidRPr="00716DAC">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716DAC">
        <w:rPr>
          <w:rFonts w:ascii="Palatino Linotype" w:hAnsi="Palatino Linotype" w:cs="Arial"/>
          <w:i/>
          <w:sz w:val="22"/>
          <w:szCs w:val="22"/>
          <w:u w:val="single"/>
        </w:rPr>
        <w:lastRenderedPageBreak/>
        <w:t>pública</w:t>
      </w:r>
      <w:r w:rsidRPr="00716DAC">
        <w:rPr>
          <w:rFonts w:ascii="Palatino Linotype" w:hAnsi="Palatino Linotype" w:cs="Arial"/>
          <w:i/>
          <w:sz w:val="22"/>
          <w:szCs w:val="22"/>
        </w:rPr>
        <w:t>, siempre y cuando la resolución de referencia se someta a un proceso de disociación, es decir, no haga identificable al titular de tales datos personales.</w:t>
      </w:r>
      <w:r w:rsidRPr="00716DAC">
        <w:rPr>
          <w:rFonts w:ascii="Palatino Linotype" w:hAnsi="Palatino Linotype" w:cs="Arial"/>
          <w:bCs/>
          <w:i/>
          <w:noProof/>
          <w:sz w:val="22"/>
          <w:szCs w:val="22"/>
        </w:rPr>
        <w:t>”</w:t>
      </w:r>
    </w:p>
    <w:p w14:paraId="462A2D2D" w14:textId="77777777" w:rsidR="00D831F1" w:rsidRPr="00716DAC" w:rsidRDefault="00D831F1" w:rsidP="00716DAC">
      <w:pPr>
        <w:ind w:right="899" w:firstLine="708"/>
        <w:jc w:val="both"/>
        <w:rPr>
          <w:rFonts w:ascii="Palatino Linotype" w:hAnsi="Palatino Linotype" w:cs="Arial"/>
          <w:b/>
          <w:i/>
          <w:sz w:val="22"/>
          <w:szCs w:val="22"/>
        </w:rPr>
      </w:pPr>
      <w:r w:rsidRPr="00716DAC">
        <w:rPr>
          <w:rFonts w:ascii="Palatino Linotype" w:hAnsi="Palatino Linotype" w:cs="Arial"/>
          <w:b/>
          <w:i/>
          <w:sz w:val="22"/>
          <w:szCs w:val="22"/>
        </w:rPr>
        <w:t>(Énfasis añadido)</w:t>
      </w:r>
    </w:p>
    <w:p w14:paraId="5B140318" w14:textId="77777777" w:rsidR="00D831F1" w:rsidRPr="00716DAC" w:rsidRDefault="00D831F1" w:rsidP="00716DAC">
      <w:pPr>
        <w:ind w:right="899" w:firstLine="708"/>
        <w:jc w:val="both"/>
        <w:rPr>
          <w:rFonts w:ascii="Palatino Linotype" w:hAnsi="Palatino Linotype" w:cs="Arial"/>
        </w:rPr>
      </w:pPr>
    </w:p>
    <w:p w14:paraId="29C79CAB" w14:textId="77777777" w:rsidR="00D831F1" w:rsidRPr="00716DAC" w:rsidRDefault="00D831F1" w:rsidP="00716DAC">
      <w:pPr>
        <w:spacing w:line="360" w:lineRule="auto"/>
        <w:jc w:val="both"/>
        <w:rPr>
          <w:rFonts w:ascii="Palatino Linotype" w:hAnsi="Palatino Linotype" w:cs="Arial"/>
        </w:rPr>
      </w:pPr>
      <w:r w:rsidRPr="00716DA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9D203A4" w14:textId="77777777" w:rsidR="00D831F1" w:rsidRPr="00716DAC" w:rsidRDefault="00D831F1" w:rsidP="00716DAC">
      <w:pPr>
        <w:jc w:val="both"/>
        <w:rPr>
          <w:rFonts w:ascii="Palatino Linotype" w:hAnsi="Palatino Linotype" w:cs="Arial"/>
        </w:rPr>
      </w:pPr>
    </w:p>
    <w:p w14:paraId="38E29B45" w14:textId="77777777" w:rsidR="00D831F1" w:rsidRPr="00716DAC" w:rsidRDefault="00D831F1" w:rsidP="00716DAC">
      <w:pPr>
        <w:ind w:left="851" w:right="902"/>
        <w:jc w:val="both"/>
        <w:rPr>
          <w:rFonts w:ascii="Palatino Linotype" w:eastAsia="Arial Unicode MS" w:hAnsi="Palatino Linotype" w:cs="Arial"/>
          <w:i/>
          <w:sz w:val="22"/>
          <w:szCs w:val="22"/>
        </w:rPr>
      </w:pPr>
      <w:r w:rsidRPr="00716DAC">
        <w:rPr>
          <w:rFonts w:ascii="Palatino Linotype" w:eastAsia="Arial Unicode MS" w:hAnsi="Palatino Linotype" w:cs="Arial"/>
          <w:b/>
          <w:i/>
          <w:sz w:val="22"/>
          <w:szCs w:val="22"/>
        </w:rPr>
        <w:t>“Artículo 22.</w:t>
      </w:r>
      <w:r w:rsidRPr="00716DA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86B8719" w14:textId="77777777" w:rsidR="00D831F1" w:rsidRPr="00716DAC" w:rsidRDefault="00D831F1" w:rsidP="00716DAC">
      <w:pPr>
        <w:ind w:left="851" w:right="902"/>
        <w:jc w:val="both"/>
        <w:rPr>
          <w:rFonts w:ascii="Palatino Linotype" w:eastAsia="Arial Unicode MS" w:hAnsi="Palatino Linotype" w:cs="Arial"/>
          <w:i/>
          <w:sz w:val="22"/>
          <w:szCs w:val="22"/>
        </w:rPr>
      </w:pPr>
      <w:r w:rsidRPr="00716DAC">
        <w:rPr>
          <w:rFonts w:ascii="Palatino Linotype" w:eastAsia="Arial Unicode MS" w:hAnsi="Palatino Linotype" w:cs="Arial"/>
          <w:b/>
          <w:i/>
          <w:sz w:val="22"/>
          <w:szCs w:val="22"/>
        </w:rPr>
        <w:t>Artículo 38.</w:t>
      </w:r>
      <w:r w:rsidRPr="00716DA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16DAC">
        <w:rPr>
          <w:rFonts w:ascii="Palatino Linotype" w:eastAsia="Arial Unicode MS" w:hAnsi="Palatino Linotype" w:cs="Arial"/>
          <w:b/>
          <w:i/>
          <w:sz w:val="22"/>
          <w:szCs w:val="22"/>
        </w:rPr>
        <w:t>”</w:t>
      </w:r>
      <w:r w:rsidRPr="00716DAC">
        <w:rPr>
          <w:rFonts w:ascii="Palatino Linotype" w:eastAsia="Arial Unicode MS" w:hAnsi="Palatino Linotype" w:cs="Arial"/>
          <w:i/>
          <w:sz w:val="22"/>
          <w:szCs w:val="22"/>
        </w:rPr>
        <w:t xml:space="preserve"> </w:t>
      </w:r>
    </w:p>
    <w:p w14:paraId="0029F78A" w14:textId="77777777" w:rsidR="00D831F1" w:rsidRPr="00716DAC" w:rsidRDefault="00D831F1" w:rsidP="00716DAC">
      <w:pPr>
        <w:spacing w:before="100" w:beforeAutospacing="1" w:after="100" w:afterAutospacing="1" w:line="360" w:lineRule="auto"/>
        <w:jc w:val="both"/>
        <w:rPr>
          <w:rFonts w:ascii="Palatino Linotype" w:hAnsi="Palatino Linotype" w:cs="Arial"/>
        </w:rPr>
      </w:pPr>
      <w:r w:rsidRPr="00716DA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50A0E99" w14:textId="77777777" w:rsidR="00D831F1" w:rsidRPr="00716DAC" w:rsidRDefault="00D831F1" w:rsidP="00716DAC">
      <w:pPr>
        <w:spacing w:before="100" w:beforeAutospacing="1" w:after="100" w:afterAutospacing="1" w:line="360" w:lineRule="auto"/>
        <w:jc w:val="both"/>
        <w:rPr>
          <w:rFonts w:ascii="Palatino Linotype" w:hAnsi="Palatino Linotype" w:cs="Arial"/>
        </w:rPr>
      </w:pPr>
      <w:r w:rsidRPr="00716DAC">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16DAC">
        <w:rPr>
          <w:rFonts w:ascii="Palatino Linotype" w:eastAsia="Arial Unicode MS" w:hAnsi="Palatino Linotype" w:cs="Arial"/>
        </w:rPr>
        <w:t xml:space="preserve"> que debe ser protegida por </w:t>
      </w:r>
      <w:r w:rsidRPr="00716DAC">
        <w:rPr>
          <w:rFonts w:ascii="Palatino Linotype" w:eastAsia="Arial Unicode MS" w:hAnsi="Palatino Linotype" w:cs="Arial"/>
          <w:b/>
        </w:rPr>
        <w:t>EL SUJETO OBLIGADO,</w:t>
      </w:r>
      <w:r w:rsidRPr="00716DAC">
        <w:rPr>
          <w:rFonts w:ascii="Palatino Linotype" w:eastAsia="Arial Unicode MS" w:hAnsi="Palatino Linotype" w:cs="Arial"/>
        </w:rPr>
        <w:t xml:space="preserve"> por lo </w:t>
      </w:r>
      <w:r w:rsidRPr="00716DAC">
        <w:rPr>
          <w:rFonts w:ascii="Palatino Linotype" w:hAnsi="Palatino Linotype" w:cs="Arial"/>
        </w:rPr>
        <w:t>que, todo dato personal susceptible de clasificación debe ser protegido.</w:t>
      </w:r>
    </w:p>
    <w:p w14:paraId="4DDEE4E7" w14:textId="77777777" w:rsidR="00D831F1" w:rsidRPr="00716DAC" w:rsidRDefault="00D831F1" w:rsidP="00716DAC">
      <w:pPr>
        <w:spacing w:before="100" w:beforeAutospacing="1" w:after="100" w:afterAutospacing="1" w:line="360" w:lineRule="auto"/>
        <w:jc w:val="both"/>
        <w:rPr>
          <w:rFonts w:ascii="Palatino Linotype" w:hAnsi="Palatino Linotype" w:cs="Arial"/>
        </w:rPr>
      </w:pPr>
      <w:r w:rsidRPr="00716DAC">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B004443" w14:textId="77777777" w:rsidR="00D831F1" w:rsidRPr="00716DAC" w:rsidRDefault="00D831F1" w:rsidP="00716DAC">
      <w:pPr>
        <w:spacing w:line="360" w:lineRule="auto"/>
        <w:jc w:val="both"/>
        <w:rPr>
          <w:rFonts w:ascii="Palatino Linotype" w:hAnsi="Palatino Linotype" w:cs="Arial"/>
        </w:rPr>
      </w:pPr>
      <w:r w:rsidRPr="00716DAC">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447B015" w14:textId="29792D89" w:rsidR="00D831F1" w:rsidRDefault="00D831F1" w:rsidP="00716DAC">
      <w:pPr>
        <w:jc w:val="both"/>
        <w:rPr>
          <w:rFonts w:ascii="Palatino Linotype" w:hAnsi="Palatino Linotype" w:cs="Arial"/>
        </w:rPr>
      </w:pPr>
    </w:p>
    <w:p w14:paraId="28D499DE" w14:textId="7F1F9CDB" w:rsidR="00716DAC" w:rsidRDefault="00716DAC" w:rsidP="00716DAC">
      <w:pPr>
        <w:jc w:val="both"/>
        <w:rPr>
          <w:rFonts w:ascii="Palatino Linotype" w:hAnsi="Palatino Linotype" w:cs="Arial"/>
        </w:rPr>
      </w:pPr>
    </w:p>
    <w:p w14:paraId="7AD17B23" w14:textId="516DD80A" w:rsidR="00716DAC" w:rsidRDefault="00716DAC" w:rsidP="00716DAC">
      <w:pPr>
        <w:jc w:val="both"/>
        <w:rPr>
          <w:rFonts w:ascii="Palatino Linotype" w:hAnsi="Palatino Linotype" w:cs="Arial"/>
        </w:rPr>
      </w:pPr>
    </w:p>
    <w:p w14:paraId="7E05C7E1" w14:textId="77777777" w:rsidR="00716DAC" w:rsidRPr="00716DAC" w:rsidRDefault="00716DAC" w:rsidP="00716DAC">
      <w:pPr>
        <w:jc w:val="both"/>
        <w:rPr>
          <w:rFonts w:ascii="Palatino Linotype" w:hAnsi="Palatino Linotype" w:cs="Arial"/>
        </w:rPr>
      </w:pPr>
    </w:p>
    <w:p w14:paraId="5D3AE547"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lastRenderedPageBreak/>
        <w:t xml:space="preserve">“Artículo 49. </w:t>
      </w:r>
      <w:r w:rsidRPr="00716DAC">
        <w:rPr>
          <w:rFonts w:ascii="Palatino Linotype" w:hAnsi="Palatino Linotype" w:cs="Arial"/>
          <w:i/>
          <w:sz w:val="22"/>
          <w:szCs w:val="22"/>
        </w:rPr>
        <w:t>Los Comités de Transparencia tendrán las siguientes atribuciones:</w:t>
      </w:r>
    </w:p>
    <w:p w14:paraId="377AB1DB"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t>VIII.</w:t>
      </w:r>
      <w:r w:rsidRPr="00716DAC">
        <w:rPr>
          <w:rFonts w:ascii="Palatino Linotype" w:hAnsi="Palatino Linotype" w:cs="Arial"/>
          <w:i/>
          <w:sz w:val="22"/>
          <w:szCs w:val="22"/>
        </w:rPr>
        <w:t xml:space="preserve"> Aprobar, modificar o revocar la clasificación de la información;</w:t>
      </w:r>
    </w:p>
    <w:p w14:paraId="7905E8F6"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t>Artículo 132.</w:t>
      </w:r>
      <w:r w:rsidRPr="00716DAC">
        <w:rPr>
          <w:rFonts w:ascii="Palatino Linotype" w:hAnsi="Palatino Linotype" w:cs="Arial"/>
          <w:i/>
          <w:sz w:val="22"/>
          <w:szCs w:val="22"/>
        </w:rPr>
        <w:t xml:space="preserve"> La clasificación de la información se llevará a cabo en el momento en que:</w:t>
      </w:r>
    </w:p>
    <w:p w14:paraId="72C70D5D"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t>I.</w:t>
      </w:r>
      <w:r w:rsidRPr="00716DAC">
        <w:rPr>
          <w:rFonts w:ascii="Palatino Linotype" w:hAnsi="Palatino Linotype" w:cs="Arial"/>
          <w:i/>
          <w:sz w:val="22"/>
          <w:szCs w:val="22"/>
        </w:rPr>
        <w:t xml:space="preserve"> Se reciba una solicitud de acceso a la información;</w:t>
      </w:r>
    </w:p>
    <w:p w14:paraId="5958AD7B"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t>II.</w:t>
      </w:r>
      <w:r w:rsidRPr="00716DAC">
        <w:rPr>
          <w:rFonts w:ascii="Palatino Linotype" w:hAnsi="Palatino Linotype" w:cs="Arial"/>
          <w:i/>
          <w:sz w:val="22"/>
          <w:szCs w:val="22"/>
        </w:rPr>
        <w:t xml:space="preserve"> Se determine mediante resolución de autoridad competente; o</w:t>
      </w:r>
    </w:p>
    <w:p w14:paraId="3A043BE6" w14:textId="77777777" w:rsidR="00D831F1" w:rsidRPr="00716DAC" w:rsidRDefault="00D831F1" w:rsidP="00716DAC">
      <w:pPr>
        <w:ind w:left="851" w:right="902"/>
        <w:jc w:val="both"/>
        <w:rPr>
          <w:rFonts w:ascii="Palatino Linotype" w:hAnsi="Palatino Linotype" w:cs="Arial"/>
          <w:b/>
          <w:i/>
          <w:sz w:val="22"/>
          <w:szCs w:val="22"/>
        </w:rPr>
      </w:pPr>
      <w:r w:rsidRPr="00716DAC">
        <w:rPr>
          <w:rFonts w:ascii="Palatino Linotype" w:hAnsi="Palatino Linotype" w:cs="Arial"/>
          <w:i/>
          <w:sz w:val="22"/>
          <w:szCs w:val="22"/>
        </w:rPr>
        <w:t>III. Se generen versiones públicas para dar cumplimiento a las obligaciones de transparencia previstas en esta Ley.</w:t>
      </w:r>
      <w:r w:rsidRPr="00716DAC">
        <w:rPr>
          <w:rFonts w:ascii="Palatino Linotype" w:hAnsi="Palatino Linotype" w:cs="Arial"/>
          <w:b/>
          <w:i/>
          <w:sz w:val="22"/>
          <w:szCs w:val="22"/>
        </w:rPr>
        <w:t>”</w:t>
      </w:r>
    </w:p>
    <w:p w14:paraId="4F7AB5D4"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t>“Segundo.-</w:t>
      </w:r>
      <w:r w:rsidRPr="00716DAC">
        <w:rPr>
          <w:rFonts w:ascii="Palatino Linotype" w:hAnsi="Palatino Linotype" w:cs="Arial"/>
          <w:i/>
          <w:sz w:val="22"/>
          <w:szCs w:val="22"/>
        </w:rPr>
        <w:t xml:space="preserve"> Para efectos de los presentes Lineamientos Generales, se entenderá por:</w:t>
      </w:r>
    </w:p>
    <w:p w14:paraId="319E6699"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t>XVIII.</w:t>
      </w:r>
      <w:r w:rsidRPr="00716DAC">
        <w:rPr>
          <w:rFonts w:ascii="Palatino Linotype" w:hAnsi="Palatino Linotype" w:cs="Arial"/>
          <w:i/>
          <w:sz w:val="22"/>
          <w:szCs w:val="22"/>
        </w:rPr>
        <w:t xml:space="preserve">  </w:t>
      </w:r>
      <w:r w:rsidRPr="00716DAC">
        <w:rPr>
          <w:rFonts w:ascii="Palatino Linotype" w:hAnsi="Palatino Linotype" w:cs="Arial"/>
          <w:b/>
          <w:i/>
          <w:sz w:val="22"/>
          <w:szCs w:val="22"/>
        </w:rPr>
        <w:t>Versión pública:</w:t>
      </w:r>
      <w:r w:rsidRPr="00716DA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4D2DA98"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t>Cuarto.</w:t>
      </w:r>
      <w:r w:rsidRPr="00716DA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18B8FC"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77D6520" w14:textId="77777777"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t>Quinto.</w:t>
      </w:r>
      <w:r w:rsidRPr="00716DA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64D0F0" w14:textId="5D82FBF4" w:rsidR="00881698" w:rsidRPr="00716DAC" w:rsidRDefault="00881698" w:rsidP="00716DAC">
      <w:pPr>
        <w:ind w:right="902"/>
        <w:jc w:val="both"/>
        <w:rPr>
          <w:rFonts w:ascii="Palatino Linotype" w:hAnsi="Palatino Linotype" w:cs="Arial"/>
          <w:b/>
          <w:i/>
          <w:sz w:val="22"/>
          <w:szCs w:val="22"/>
        </w:rPr>
      </w:pPr>
      <w:r w:rsidRPr="00716DAC">
        <w:rPr>
          <w:rFonts w:ascii="Palatino Linotype" w:hAnsi="Palatino Linotype" w:cs="Arial"/>
          <w:b/>
          <w:i/>
          <w:sz w:val="22"/>
          <w:szCs w:val="22"/>
        </w:rPr>
        <w:t xml:space="preserve">               Sexto: Derogado</w:t>
      </w:r>
    </w:p>
    <w:p w14:paraId="102587DA" w14:textId="7ADD4A95" w:rsidR="00881698" w:rsidRPr="00716DAC" w:rsidRDefault="00881698"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Séptimo. La clasificaci6n de la informaci6n se llevara a cabo en el momento en que:</w:t>
      </w:r>
    </w:p>
    <w:p w14:paraId="0AD96195" w14:textId="41A2F9D1" w:rsidR="00881698" w:rsidRPr="00716DAC" w:rsidRDefault="00881698"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I. Se reciba una solicitud de acceso a la información;</w:t>
      </w:r>
    </w:p>
    <w:p w14:paraId="50814B1F" w14:textId="1100C56E" w:rsidR="00881698" w:rsidRPr="00716DAC" w:rsidRDefault="00881698"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II. Se determine mediante resolución del Comité de Transparencia, el Órgano</w:t>
      </w:r>
    </w:p>
    <w:p w14:paraId="0B2BD4BC" w14:textId="032EE0A1" w:rsidR="00881698" w:rsidRPr="00716DAC" w:rsidRDefault="00881698"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Garante competente, o en cumplimiento a una sentencia del Poder</w:t>
      </w:r>
    </w:p>
    <w:p w14:paraId="2B8CD610" w14:textId="2C120563" w:rsidR="00881698" w:rsidRPr="00716DAC" w:rsidRDefault="00881698"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Judicial; o</w:t>
      </w:r>
    </w:p>
    <w:p w14:paraId="3A8C8076" w14:textId="77777777" w:rsidR="00881698" w:rsidRPr="00716DAC" w:rsidRDefault="00881698"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2F3CA112" w14:textId="77777777" w:rsidR="00881698" w:rsidRPr="00716DAC" w:rsidRDefault="00881698"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lastRenderedPageBreak/>
        <w:t xml:space="preserve">Los titulares de las áreas deberán revisar la informaci6n requerida al momento de la recepci6n de una solicitud de acceso, para verificar, conforme a su naturaleza, si encuadra en una causal de reserva o de confidencialidad </w:t>
      </w:r>
      <w:r w:rsidRPr="00716DAC">
        <w:rPr>
          <w:rFonts w:ascii="Palatino Linotype" w:hAnsi="Palatino Linotype" w:cs="Arial"/>
          <w:b/>
          <w:i/>
          <w:sz w:val="22"/>
          <w:szCs w:val="22"/>
        </w:rPr>
        <w:cr/>
      </w:r>
      <w:r w:rsidRPr="00716DAC">
        <w:t xml:space="preserve"> </w:t>
      </w:r>
      <w:r w:rsidRPr="00716DAC">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06A28FD4" w14:textId="1A09C1BB" w:rsidR="00881698" w:rsidRPr="00716DAC" w:rsidRDefault="00881698"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19006173" w14:textId="0DB033F3" w:rsidR="00881698" w:rsidRPr="00716DAC" w:rsidRDefault="00881698"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DA3F84C" w14:textId="3EA7322C" w:rsidR="00D831F1" w:rsidRPr="00716DAC" w:rsidRDefault="00D831F1" w:rsidP="00716DAC">
      <w:pPr>
        <w:ind w:left="851" w:right="902"/>
        <w:jc w:val="both"/>
        <w:rPr>
          <w:rFonts w:ascii="Palatino Linotype" w:hAnsi="Palatino Linotype" w:cs="Arial"/>
          <w:i/>
          <w:sz w:val="22"/>
          <w:szCs w:val="22"/>
        </w:rPr>
      </w:pPr>
      <w:r w:rsidRPr="00716DAC">
        <w:rPr>
          <w:rFonts w:ascii="Palatino Linotype" w:hAnsi="Palatino Linotype" w:cs="Arial"/>
          <w:b/>
          <w:i/>
          <w:sz w:val="22"/>
          <w:szCs w:val="22"/>
        </w:rPr>
        <w:t>Noveno.</w:t>
      </w:r>
      <w:r w:rsidRPr="00716DA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530CCE" w14:textId="326D5439" w:rsidR="00C52809" w:rsidRPr="00716DAC" w:rsidRDefault="00C52809"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16D1481" w14:textId="64C7A55A" w:rsidR="00D831F1" w:rsidRPr="00716DAC" w:rsidRDefault="00C52809" w:rsidP="00716DAC">
      <w:pPr>
        <w:ind w:left="851" w:right="902"/>
        <w:jc w:val="both"/>
        <w:rPr>
          <w:rFonts w:ascii="Palatino Linotype" w:hAnsi="Palatino Linotype" w:cs="Arial"/>
          <w:b/>
          <w:i/>
          <w:sz w:val="22"/>
          <w:szCs w:val="22"/>
        </w:rPr>
      </w:pPr>
      <w:r w:rsidRPr="00716DAC">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r w:rsidRPr="00716DAC">
        <w:rPr>
          <w:rFonts w:ascii="Palatino Linotype" w:hAnsi="Palatino Linotype" w:cs="Arial"/>
          <w:b/>
          <w:i/>
          <w:sz w:val="22"/>
          <w:szCs w:val="22"/>
        </w:rPr>
        <w:cr/>
      </w:r>
      <w:r w:rsidR="00D831F1" w:rsidRPr="00716DAC">
        <w:rPr>
          <w:rFonts w:ascii="Palatino Linotype" w:hAnsi="Palatino Linotype" w:cs="Arial"/>
          <w:b/>
          <w:i/>
          <w:sz w:val="22"/>
          <w:szCs w:val="22"/>
        </w:rPr>
        <w:t>Décimo primero.</w:t>
      </w:r>
      <w:r w:rsidR="00D831F1" w:rsidRPr="00716DA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00D831F1" w:rsidRPr="00716DAC">
        <w:rPr>
          <w:rFonts w:ascii="Palatino Linotype" w:hAnsi="Palatino Linotype" w:cs="Arial"/>
          <w:b/>
          <w:i/>
          <w:sz w:val="22"/>
          <w:szCs w:val="22"/>
        </w:rPr>
        <w:t>”</w:t>
      </w:r>
    </w:p>
    <w:p w14:paraId="00B88630" w14:textId="3ED1F12F" w:rsidR="00D831F1" w:rsidRDefault="00D831F1" w:rsidP="00716DAC">
      <w:pPr>
        <w:ind w:left="851" w:right="899"/>
        <w:jc w:val="both"/>
        <w:rPr>
          <w:rFonts w:ascii="Palatino Linotype" w:hAnsi="Palatino Linotype" w:cs="Arial"/>
          <w:b/>
          <w:bCs/>
          <w:i/>
          <w:noProof/>
        </w:rPr>
      </w:pPr>
    </w:p>
    <w:p w14:paraId="171E6807" w14:textId="048980C1" w:rsidR="00716DAC" w:rsidRDefault="00716DAC" w:rsidP="00716DAC">
      <w:pPr>
        <w:ind w:left="851" w:right="899"/>
        <w:jc w:val="both"/>
        <w:rPr>
          <w:rFonts w:ascii="Palatino Linotype" w:hAnsi="Palatino Linotype" w:cs="Arial"/>
          <w:b/>
          <w:bCs/>
          <w:i/>
          <w:noProof/>
        </w:rPr>
      </w:pPr>
    </w:p>
    <w:p w14:paraId="2A1D2609" w14:textId="77777777" w:rsidR="00716DAC" w:rsidRPr="00716DAC" w:rsidRDefault="00716DAC" w:rsidP="00716DAC">
      <w:pPr>
        <w:ind w:left="851" w:right="899"/>
        <w:jc w:val="both"/>
        <w:rPr>
          <w:rFonts w:ascii="Palatino Linotype" w:hAnsi="Palatino Linotype" w:cs="Arial"/>
          <w:b/>
          <w:bCs/>
          <w:i/>
          <w:noProof/>
        </w:rPr>
      </w:pPr>
    </w:p>
    <w:p w14:paraId="42009383" w14:textId="77777777" w:rsidR="00D831F1" w:rsidRPr="00716DAC" w:rsidRDefault="00D831F1" w:rsidP="00716DAC">
      <w:pPr>
        <w:spacing w:line="360" w:lineRule="auto"/>
        <w:jc w:val="both"/>
        <w:rPr>
          <w:rFonts w:ascii="Palatino Linotype" w:hAnsi="Palatino Linotype" w:cs="Arial"/>
        </w:rPr>
      </w:pPr>
      <w:r w:rsidRPr="00716DAC">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B27EBA6" w14:textId="0FEB9F90" w:rsidR="00D831F1" w:rsidRPr="00716DAC" w:rsidRDefault="00D831F1" w:rsidP="00716DAC">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16DAC">
        <w:rPr>
          <w:rFonts w:ascii="Palatino Linotype" w:hAnsi="Palatino Linotype" w:cs="Arial"/>
        </w:rPr>
        <w:t xml:space="preserve">Consecuentemente, se destaca que la versión pública que elabore </w:t>
      </w:r>
      <w:r w:rsidRPr="00716DAC">
        <w:rPr>
          <w:rFonts w:ascii="Palatino Linotype" w:hAnsi="Palatino Linotype" w:cs="Arial"/>
          <w:b/>
        </w:rPr>
        <w:t>EL SUJETO OBLIGADO</w:t>
      </w:r>
      <w:r w:rsidRPr="00716DAC">
        <w:rPr>
          <w:rFonts w:ascii="Palatino Linotype" w:hAnsi="Palatino Linotype" w:cs="Arial"/>
        </w:rPr>
        <w:t xml:space="preserve"> debe cumplir con las formalidades exigidas en la Ley, por lo que para tal efecto emitirá el </w:t>
      </w:r>
      <w:r w:rsidRPr="00716DAC">
        <w:rPr>
          <w:rFonts w:ascii="Palatino Linotype" w:hAnsi="Palatino Linotype" w:cs="Arial"/>
          <w:b/>
        </w:rPr>
        <w:t>Acuerdo del Comité de Transparencia</w:t>
      </w:r>
      <w:r w:rsidRPr="00716DAC">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16DA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B42A6F" w:rsidRPr="00716DAC">
        <w:rPr>
          <w:rFonts w:ascii="Palatino Linotype" w:hAnsi="Palatino Linotype" w:cs="Arial"/>
          <w:lang w:eastAsia="es-CO"/>
        </w:rPr>
        <w:t xml:space="preserve"> </w:t>
      </w:r>
      <w:r w:rsidRPr="00716DAC">
        <w:rPr>
          <w:rFonts w:ascii="Palatino Linotype" w:hAnsi="Palatino Linotype" w:cs="Arial"/>
          <w:lang w:eastAsia="es-CO"/>
        </w:rPr>
        <w:t>l</w:t>
      </w:r>
      <w:r w:rsidR="00B42A6F" w:rsidRPr="00716DAC">
        <w:rPr>
          <w:rFonts w:ascii="Palatino Linotype" w:hAnsi="Palatino Linotype" w:cs="Arial"/>
          <w:lang w:eastAsia="es-CO"/>
        </w:rPr>
        <w:t>a</w:t>
      </w:r>
      <w:r w:rsidRPr="00716DAC">
        <w:rPr>
          <w:rFonts w:ascii="Palatino Linotype" w:hAnsi="Palatino Linotype" w:cs="Arial"/>
          <w:lang w:eastAsia="es-CO"/>
        </w:rPr>
        <w:t xml:space="preserve"> solicitante.</w:t>
      </w:r>
    </w:p>
    <w:p w14:paraId="35880331" w14:textId="73B1B77C" w:rsidR="00D831F1" w:rsidRPr="00716DAC" w:rsidRDefault="00D831F1" w:rsidP="00716DAC">
      <w:pPr>
        <w:spacing w:before="100" w:beforeAutospacing="1" w:after="100" w:afterAutospacing="1" w:line="360" w:lineRule="auto"/>
        <w:jc w:val="both"/>
        <w:rPr>
          <w:rFonts w:ascii="Palatino Linotype" w:hAnsi="Palatino Linotype" w:cs="Arial"/>
          <w:lang w:val="es-ES"/>
        </w:rPr>
      </w:pPr>
      <w:r w:rsidRPr="00716DAC">
        <w:rPr>
          <w:rFonts w:ascii="Palatino Linotype" w:hAnsi="Palatino Linotype" w:cs="Arial"/>
        </w:rPr>
        <w:t xml:space="preserve">Finalmente, en razón de lo anteriormente expuesto, éste Instituto estima que las razones o motivos de inconformidad hechos valer por </w:t>
      </w:r>
      <w:r w:rsidR="00C12A7C" w:rsidRPr="00716DAC">
        <w:rPr>
          <w:rFonts w:ascii="Palatino Linotype" w:hAnsi="Palatino Linotype" w:cs="Arial"/>
          <w:b/>
        </w:rPr>
        <w:t>LA RECURRENTE</w:t>
      </w:r>
      <w:r w:rsidRPr="00716DAC">
        <w:rPr>
          <w:rFonts w:ascii="Palatino Linotype" w:hAnsi="Palatino Linotype" w:cs="Arial"/>
        </w:rPr>
        <w:t xml:space="preserve"> devienen </w:t>
      </w:r>
      <w:r w:rsidR="00190967" w:rsidRPr="00716DAC">
        <w:rPr>
          <w:rFonts w:ascii="Palatino Linotype" w:hAnsi="Palatino Linotype" w:cs="Arial"/>
          <w:b/>
        </w:rPr>
        <w:t xml:space="preserve">parcialmente </w:t>
      </w:r>
      <w:r w:rsidRPr="00716DAC">
        <w:rPr>
          <w:rFonts w:ascii="Palatino Linotype" w:hAnsi="Palatino Linotype" w:cs="Arial"/>
          <w:b/>
        </w:rPr>
        <w:t>fundadas</w:t>
      </w:r>
      <w:r w:rsidRPr="00716DAC">
        <w:rPr>
          <w:rFonts w:ascii="Palatino Linotype" w:hAnsi="Palatino Linotype" w:cs="Arial"/>
        </w:rPr>
        <w:t xml:space="preserve">; motivo por el cual, este Órgano Garante determina </w:t>
      </w:r>
      <w:r w:rsidRPr="00716DAC">
        <w:rPr>
          <w:rFonts w:ascii="Palatino Linotype" w:hAnsi="Palatino Linotype" w:cs="Arial"/>
          <w:b/>
        </w:rPr>
        <w:t xml:space="preserve">MODIFICAR </w:t>
      </w:r>
      <w:r w:rsidRPr="00716DAC">
        <w:rPr>
          <w:rFonts w:ascii="Palatino Linotype" w:hAnsi="Palatino Linotype" w:cs="Arial"/>
        </w:rPr>
        <w:t>la respuesta</w:t>
      </w:r>
      <w:r w:rsidR="005C37BF" w:rsidRPr="00716DAC">
        <w:rPr>
          <w:rFonts w:ascii="Palatino Linotype" w:hAnsi="Palatino Linotype" w:cs="Arial"/>
        </w:rPr>
        <w:t xml:space="preserve"> otorgada</w:t>
      </w:r>
      <w:r w:rsidRPr="00716DAC">
        <w:rPr>
          <w:rFonts w:ascii="Palatino Linotype" w:hAnsi="Palatino Linotype" w:cs="Arial"/>
        </w:rPr>
        <w:t xml:space="preserve"> por </w:t>
      </w:r>
      <w:r w:rsidRPr="00716DAC">
        <w:rPr>
          <w:rFonts w:ascii="Palatino Linotype" w:hAnsi="Palatino Linotype" w:cs="Arial"/>
          <w:b/>
        </w:rPr>
        <w:t>EL SUJETO OBLIGADO</w:t>
      </w:r>
      <w:r w:rsidRPr="00716DAC">
        <w:rPr>
          <w:rFonts w:ascii="Palatino Linotype" w:hAnsi="Palatino Linotype" w:cs="Arial"/>
        </w:rPr>
        <w:t xml:space="preserve"> en la</w:t>
      </w:r>
      <w:r w:rsidR="005C37BF" w:rsidRPr="00716DAC">
        <w:rPr>
          <w:rFonts w:ascii="Palatino Linotype" w:hAnsi="Palatino Linotype" w:cs="Arial"/>
        </w:rPr>
        <w:t xml:space="preserve"> solicitud</w:t>
      </w:r>
      <w:r w:rsidRPr="00716DAC">
        <w:rPr>
          <w:rFonts w:ascii="Palatino Linotype" w:hAnsi="Palatino Linotype" w:cs="Arial"/>
        </w:rPr>
        <w:t xml:space="preserve"> de acceso a la información que </w:t>
      </w:r>
      <w:r w:rsidR="005C37BF" w:rsidRPr="00716DAC">
        <w:rPr>
          <w:rFonts w:ascii="Palatino Linotype" w:hAnsi="Palatino Linotype" w:cs="Arial"/>
        </w:rPr>
        <w:t>dio</w:t>
      </w:r>
      <w:r w:rsidRPr="00716DAC">
        <w:rPr>
          <w:rFonts w:ascii="Palatino Linotype" w:hAnsi="Palatino Linotype" w:cs="Arial"/>
        </w:rPr>
        <w:t xml:space="preserve"> trámite al presente Recurso de Revisión, para que de </w:t>
      </w:r>
      <w:r w:rsidRPr="00716DAC">
        <w:rPr>
          <w:rFonts w:ascii="Palatino Linotype" w:hAnsi="Palatino Linotype" w:cs="Arial"/>
        </w:rPr>
        <w:lastRenderedPageBreak/>
        <w:t xml:space="preserve">esta forma se realice la entrega de la información peticionada por </w:t>
      </w:r>
      <w:r w:rsidR="00190967" w:rsidRPr="00716DAC">
        <w:rPr>
          <w:rFonts w:ascii="Palatino Linotype" w:hAnsi="Palatino Linotype" w:cs="Arial"/>
          <w:b/>
        </w:rPr>
        <w:t>LA</w:t>
      </w:r>
      <w:r w:rsidRPr="00716DAC">
        <w:rPr>
          <w:rFonts w:ascii="Palatino Linotype" w:hAnsi="Palatino Linotype" w:cs="Arial"/>
          <w:b/>
        </w:rPr>
        <w:t xml:space="preserve"> RECURRRENTE</w:t>
      </w:r>
      <w:r w:rsidRPr="00716DAC">
        <w:rPr>
          <w:rFonts w:ascii="Palatino Linotype" w:hAnsi="Palatino Linotype" w:cs="Arial"/>
        </w:rPr>
        <w:t xml:space="preserve">, en </w:t>
      </w:r>
      <w:r w:rsidR="00EA0C4B" w:rsidRPr="00716DAC">
        <w:rPr>
          <w:rFonts w:ascii="Palatino Linotype" w:hAnsi="Palatino Linotype" w:cs="Arial"/>
          <w:b/>
        </w:rPr>
        <w:t>versión pública</w:t>
      </w:r>
      <w:r w:rsidR="00190967" w:rsidRPr="00716DAC">
        <w:rPr>
          <w:rFonts w:ascii="Palatino Linotype" w:hAnsi="Palatino Linotype" w:cs="Arial"/>
          <w:b/>
        </w:rPr>
        <w:t xml:space="preserve"> </w:t>
      </w:r>
      <w:r w:rsidR="00190967" w:rsidRPr="00716DAC">
        <w:rPr>
          <w:rFonts w:ascii="Palatino Linotype" w:hAnsi="Palatino Linotype" w:cs="Arial"/>
        </w:rPr>
        <w:t>de ser procedente</w:t>
      </w:r>
      <w:r w:rsidRPr="00716DAC">
        <w:rPr>
          <w:rFonts w:ascii="Palatino Linotype" w:hAnsi="Palatino Linotype" w:cs="Arial"/>
          <w:lang w:val="es-ES"/>
        </w:rPr>
        <w:t>.</w:t>
      </w:r>
    </w:p>
    <w:p w14:paraId="3DEF3802" w14:textId="50EBFB1E" w:rsidR="00D831F1" w:rsidRPr="00716DAC" w:rsidRDefault="00D831F1" w:rsidP="00716DAC">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716DAC">
        <w:rPr>
          <w:rFonts w:ascii="Palatino Linotype" w:eastAsia="Calibri" w:hAnsi="Palatino Linotype" w:cs="Arial"/>
        </w:rPr>
        <w:t xml:space="preserve">Así, con </w:t>
      </w:r>
      <w:r w:rsidRPr="00716DAC">
        <w:rPr>
          <w:rFonts w:ascii="Palatino Linotype" w:hAnsi="Palatino Linotype" w:cs="Arial"/>
        </w:rPr>
        <w:t>fundamento</w:t>
      </w:r>
      <w:r w:rsidRPr="00716DAC">
        <w:rPr>
          <w:rFonts w:ascii="Palatino Linotype" w:eastAsia="Calibri" w:hAnsi="Palatino Linotype" w:cs="Arial"/>
        </w:rPr>
        <w:t xml:space="preserve"> en lo previsto en los artículos 5, </w:t>
      </w:r>
      <w:r w:rsidRPr="00716DAC">
        <w:rPr>
          <w:rFonts w:ascii="Palatino Linotype" w:eastAsia="Calibri" w:hAnsi="Palatino Linotype" w:cs="Arial"/>
          <w:lang w:val="es-ES_tradnl"/>
        </w:rPr>
        <w:t>párrafo trigésimo segundo</w:t>
      </w:r>
      <w:r w:rsidRPr="00716DAC">
        <w:rPr>
          <w:rFonts w:ascii="Palatino Linotype" w:hAnsi="Palatino Linotype" w:cs="Arial"/>
        </w:rPr>
        <w:t>,</w:t>
      </w:r>
      <w:r w:rsidRPr="00716DAC">
        <w:rPr>
          <w:rFonts w:ascii="Palatino Linotype" w:hAnsi="Palatino Linotype"/>
        </w:rPr>
        <w:t xml:space="preserve"> </w:t>
      </w:r>
      <w:r w:rsidR="00190967" w:rsidRPr="00716DAC">
        <w:rPr>
          <w:rFonts w:ascii="Palatino Linotype" w:eastAsia="Calibri" w:hAnsi="Palatino Linotype" w:cs="Arial"/>
          <w:lang w:val="es-ES_tradnl"/>
        </w:rPr>
        <w:t xml:space="preserve">trigésimo tercero y trigésimo cuarto, </w:t>
      </w:r>
      <w:r w:rsidRPr="00716DAC">
        <w:rPr>
          <w:rFonts w:ascii="Palatino Linotype" w:hAnsi="Palatino Linotype"/>
        </w:rPr>
        <w:t>fracciones IV y V,</w:t>
      </w:r>
      <w:r w:rsidRPr="00716DAC">
        <w:rPr>
          <w:rFonts w:ascii="Palatino Linotype" w:eastAsia="Calibri" w:hAnsi="Palatino Linotype" w:cs="Arial"/>
        </w:rPr>
        <w:t xml:space="preserve"> de la Constitución Política del Estado Libre y Soberano de </w:t>
      </w:r>
      <w:r w:rsidRPr="00716DAC">
        <w:rPr>
          <w:rFonts w:ascii="Palatino Linotype" w:hAnsi="Palatino Linotype" w:cs="Arial"/>
          <w:lang w:val="es-ES_tradnl"/>
        </w:rPr>
        <w:t>México</w:t>
      </w:r>
      <w:r w:rsidRPr="00716DAC">
        <w:rPr>
          <w:rFonts w:ascii="Palatino Linotype" w:eastAsia="Calibri" w:hAnsi="Palatino Linotype" w:cs="Arial"/>
        </w:rPr>
        <w:t xml:space="preserve">, y los artículos </w:t>
      </w:r>
      <w:r w:rsidRPr="00716DAC">
        <w:rPr>
          <w:rFonts w:ascii="Palatino Linotype" w:hAnsi="Palatino Linotype"/>
        </w:rPr>
        <w:t xml:space="preserve">2, </w:t>
      </w:r>
      <w:r w:rsidRPr="00716DAC">
        <w:rPr>
          <w:rFonts w:ascii="Palatino Linotype" w:hAnsi="Palatino Linotype" w:cs="Arial"/>
        </w:rPr>
        <w:t>fracción</w:t>
      </w:r>
      <w:r w:rsidRPr="00716DAC">
        <w:rPr>
          <w:rFonts w:ascii="Palatino Linotype" w:hAnsi="Palatino Linotype"/>
        </w:rPr>
        <w:t xml:space="preserve"> II, 9, </w:t>
      </w:r>
      <w:r w:rsidRPr="00716DAC">
        <w:rPr>
          <w:rFonts w:ascii="Palatino Linotype" w:hAnsi="Palatino Linotype" w:cs="Arial"/>
          <w:lang w:val="es-ES_tradnl"/>
        </w:rPr>
        <w:t>29</w:t>
      </w:r>
      <w:r w:rsidRPr="00716DAC">
        <w:rPr>
          <w:rFonts w:ascii="Palatino Linotype" w:hAnsi="Palatino Linotype"/>
        </w:rPr>
        <w:t>, 36, fracciones I y II, 176, 178, 179, 181, 185, fracción I, 186 y 188,</w:t>
      </w:r>
      <w:r w:rsidRPr="00716DAC">
        <w:rPr>
          <w:rFonts w:ascii="Palatino Linotype" w:eastAsia="Calibri" w:hAnsi="Palatino Linotype" w:cs="Arial"/>
        </w:rPr>
        <w:t xml:space="preserve"> de la Ley de Transparencia y Acceso a la Información Pública del Estado de México y </w:t>
      </w:r>
      <w:r w:rsidRPr="00716DAC">
        <w:rPr>
          <w:rFonts w:ascii="Palatino Linotype" w:hAnsi="Palatino Linotype" w:cs="Arial"/>
        </w:rPr>
        <w:t>Municipios</w:t>
      </w:r>
      <w:r w:rsidRPr="00716DAC">
        <w:rPr>
          <w:rFonts w:ascii="Palatino Linotype" w:eastAsia="Calibri" w:hAnsi="Palatino Linotype" w:cs="Arial"/>
        </w:rPr>
        <w:t xml:space="preserve">, </w:t>
      </w:r>
      <w:r w:rsidRPr="00716DAC">
        <w:rPr>
          <w:rFonts w:ascii="Palatino Linotype" w:hAnsi="Palatino Linotype"/>
        </w:rPr>
        <w:t>este</w:t>
      </w:r>
      <w:r w:rsidRPr="00716DAC">
        <w:rPr>
          <w:rFonts w:ascii="Palatino Linotype" w:eastAsia="Calibri" w:hAnsi="Palatino Linotype" w:cs="Arial"/>
        </w:rPr>
        <w:t xml:space="preserve"> Pleno:</w:t>
      </w:r>
    </w:p>
    <w:p w14:paraId="64A1D5E9" w14:textId="77777777" w:rsidR="00D831F1" w:rsidRPr="00716DAC" w:rsidRDefault="00D831F1" w:rsidP="00716DAC">
      <w:pPr>
        <w:jc w:val="center"/>
        <w:rPr>
          <w:rFonts w:ascii="Palatino Linotype" w:hAnsi="Palatino Linotype"/>
          <w:b/>
          <w:spacing w:val="60"/>
          <w:sz w:val="28"/>
          <w:szCs w:val="28"/>
        </w:rPr>
      </w:pPr>
      <w:r w:rsidRPr="00716DAC">
        <w:rPr>
          <w:rFonts w:ascii="Palatino Linotype" w:hAnsi="Palatino Linotype"/>
          <w:b/>
          <w:spacing w:val="60"/>
          <w:sz w:val="28"/>
          <w:szCs w:val="28"/>
        </w:rPr>
        <w:t>RESUELVE</w:t>
      </w:r>
    </w:p>
    <w:p w14:paraId="2F9839CA" w14:textId="77777777" w:rsidR="00D831F1" w:rsidRPr="00716DAC" w:rsidRDefault="00D831F1" w:rsidP="00716DAC">
      <w:pPr>
        <w:jc w:val="center"/>
        <w:rPr>
          <w:rFonts w:ascii="Palatino Linotype" w:hAnsi="Palatino Linotype"/>
          <w:b/>
          <w:spacing w:val="60"/>
          <w:sz w:val="6"/>
          <w:szCs w:val="28"/>
        </w:rPr>
      </w:pPr>
    </w:p>
    <w:p w14:paraId="7DEDD4AB" w14:textId="77777777" w:rsidR="00D831F1" w:rsidRPr="00716DAC" w:rsidRDefault="00D831F1" w:rsidP="00716DAC">
      <w:pPr>
        <w:jc w:val="center"/>
        <w:rPr>
          <w:rFonts w:ascii="Palatino Linotype" w:hAnsi="Palatino Linotype"/>
          <w:b/>
          <w:spacing w:val="60"/>
          <w:sz w:val="20"/>
          <w:szCs w:val="20"/>
        </w:rPr>
      </w:pPr>
    </w:p>
    <w:p w14:paraId="28049F9B" w14:textId="080D8A70" w:rsidR="00D831F1" w:rsidRPr="00716DAC" w:rsidRDefault="00D831F1" w:rsidP="00716DAC">
      <w:pPr>
        <w:spacing w:line="360" w:lineRule="auto"/>
        <w:jc w:val="both"/>
        <w:rPr>
          <w:rFonts w:ascii="Palatino Linotype" w:eastAsia="Calibri" w:hAnsi="Palatino Linotype" w:cs="Arial"/>
          <w:b/>
        </w:rPr>
      </w:pPr>
      <w:r w:rsidRPr="00716DAC">
        <w:rPr>
          <w:rFonts w:ascii="Palatino Linotype" w:hAnsi="Palatino Linotype" w:cs="Arial"/>
          <w:b/>
          <w:sz w:val="28"/>
          <w:lang w:val="es-ES"/>
        </w:rPr>
        <w:t>PRIMERO</w:t>
      </w:r>
      <w:r w:rsidRPr="00716DAC">
        <w:rPr>
          <w:rFonts w:ascii="Palatino Linotype" w:hAnsi="Palatino Linotype" w:cs="Arial"/>
          <w:lang w:val="es-ES"/>
        </w:rPr>
        <w:t xml:space="preserve">. </w:t>
      </w:r>
      <w:r w:rsidRPr="00716DAC">
        <w:rPr>
          <w:rFonts w:ascii="Palatino Linotype" w:hAnsi="Palatino Linotype" w:cs="Arial"/>
          <w:lang w:val="es-ES" w:eastAsia="es-MX"/>
        </w:rPr>
        <w:t xml:space="preserve">Resultan </w:t>
      </w:r>
      <w:r w:rsidR="00190967" w:rsidRPr="00716DAC">
        <w:rPr>
          <w:rFonts w:ascii="Palatino Linotype" w:hAnsi="Palatino Linotype" w:cs="Arial"/>
          <w:b/>
          <w:lang w:val="es-ES" w:eastAsia="es-MX"/>
        </w:rPr>
        <w:t xml:space="preserve">parcialmente </w:t>
      </w:r>
      <w:r w:rsidRPr="00716DAC">
        <w:rPr>
          <w:rFonts w:ascii="Palatino Linotype" w:hAnsi="Palatino Linotype" w:cs="Arial"/>
          <w:b/>
          <w:lang w:val="es-ES" w:eastAsia="es-MX"/>
        </w:rPr>
        <w:t>fundadas</w:t>
      </w:r>
      <w:r w:rsidRPr="00716DAC">
        <w:rPr>
          <w:rFonts w:ascii="Palatino Linotype" w:hAnsi="Palatino Linotype" w:cs="Arial"/>
          <w:lang w:val="es-ES" w:eastAsia="es-MX"/>
        </w:rPr>
        <w:t xml:space="preserve"> las razones o motivos de inconformidad planteadas por </w:t>
      </w:r>
      <w:r w:rsidR="00C12A7C" w:rsidRPr="00716DAC">
        <w:rPr>
          <w:rFonts w:ascii="Palatino Linotype" w:hAnsi="Palatino Linotype" w:cs="Arial"/>
          <w:b/>
          <w:lang w:val="es-ES" w:eastAsia="es-MX"/>
        </w:rPr>
        <w:t>LA RECURRENTE</w:t>
      </w:r>
      <w:r w:rsidRPr="00716DAC">
        <w:rPr>
          <w:rFonts w:ascii="Palatino Linotype" w:hAnsi="Palatino Linotype" w:cs="Arial"/>
          <w:lang w:val="es-ES" w:eastAsia="es-MX"/>
        </w:rPr>
        <w:t xml:space="preserve">, en términos del Considerando </w:t>
      </w:r>
      <w:r w:rsidR="00BE288A" w:rsidRPr="00716DAC">
        <w:rPr>
          <w:rFonts w:ascii="Palatino Linotype" w:hAnsi="Palatino Linotype" w:cs="Arial"/>
          <w:b/>
          <w:lang w:val="es-ES" w:eastAsia="es-MX"/>
        </w:rPr>
        <w:t>QUINTO</w:t>
      </w:r>
      <w:r w:rsidRPr="00716DAC">
        <w:rPr>
          <w:rFonts w:ascii="Palatino Linotype" w:hAnsi="Palatino Linotype" w:cs="Arial"/>
          <w:lang w:val="es-ES" w:eastAsia="es-MX"/>
        </w:rPr>
        <w:t xml:space="preserve"> de la presente resolución.</w:t>
      </w:r>
    </w:p>
    <w:p w14:paraId="546BBDF9" w14:textId="77777777" w:rsidR="00D831F1" w:rsidRPr="00716DAC" w:rsidRDefault="00D831F1" w:rsidP="00716DAC">
      <w:pPr>
        <w:widowControl w:val="0"/>
        <w:autoSpaceDE w:val="0"/>
        <w:autoSpaceDN w:val="0"/>
        <w:adjustRightInd w:val="0"/>
        <w:spacing w:line="360" w:lineRule="auto"/>
        <w:jc w:val="both"/>
        <w:rPr>
          <w:rFonts w:ascii="Palatino Linotype" w:hAnsi="Palatino Linotype" w:cs="Arial"/>
          <w:sz w:val="16"/>
        </w:rPr>
      </w:pPr>
    </w:p>
    <w:p w14:paraId="3B3223E0" w14:textId="501F2984" w:rsidR="00D831F1" w:rsidRPr="00716DAC" w:rsidRDefault="00D831F1" w:rsidP="00716DAC">
      <w:pPr>
        <w:spacing w:line="360" w:lineRule="auto"/>
        <w:jc w:val="both"/>
        <w:rPr>
          <w:rFonts w:ascii="Palatino Linotype" w:hAnsi="Palatino Linotype" w:cs="Arial"/>
        </w:rPr>
      </w:pPr>
      <w:r w:rsidRPr="00716DAC">
        <w:rPr>
          <w:rFonts w:ascii="Palatino Linotype" w:hAnsi="Palatino Linotype" w:cs="Arial"/>
          <w:b/>
          <w:sz w:val="28"/>
        </w:rPr>
        <w:t xml:space="preserve">SEGUNDO. </w:t>
      </w:r>
      <w:r w:rsidRPr="00716DAC">
        <w:rPr>
          <w:rFonts w:ascii="Palatino Linotype" w:hAnsi="Palatino Linotype" w:cs="Arial"/>
        </w:rPr>
        <w:t>Se</w:t>
      </w:r>
      <w:r w:rsidRPr="00716DAC">
        <w:rPr>
          <w:rFonts w:ascii="Palatino Linotype" w:hAnsi="Palatino Linotype" w:cs="Arial"/>
          <w:b/>
        </w:rPr>
        <w:t xml:space="preserve"> </w:t>
      </w:r>
      <w:r w:rsidR="00190967" w:rsidRPr="00716DAC">
        <w:rPr>
          <w:rFonts w:ascii="Palatino Linotype" w:hAnsi="Palatino Linotype" w:cs="Arial"/>
          <w:b/>
        </w:rPr>
        <w:t>MODIFICA</w:t>
      </w:r>
      <w:r w:rsidRPr="00716DAC">
        <w:rPr>
          <w:rFonts w:ascii="Palatino Linotype" w:hAnsi="Palatino Linotype" w:cs="Arial"/>
          <w:b/>
        </w:rPr>
        <w:t xml:space="preserve"> </w:t>
      </w:r>
      <w:r w:rsidRPr="00716DAC">
        <w:rPr>
          <w:rFonts w:ascii="Palatino Linotype" w:hAnsi="Palatino Linotype" w:cs="Arial"/>
        </w:rPr>
        <w:t xml:space="preserve">la respuesta otorgada por </w:t>
      </w:r>
      <w:r w:rsidRPr="00716DAC">
        <w:rPr>
          <w:rFonts w:ascii="Palatino Linotype" w:hAnsi="Palatino Linotype" w:cs="Arial"/>
          <w:b/>
        </w:rPr>
        <w:t>EL</w:t>
      </w:r>
      <w:r w:rsidRPr="00716DAC">
        <w:rPr>
          <w:rFonts w:ascii="Palatino Linotype" w:hAnsi="Palatino Linotype" w:cs="Arial"/>
        </w:rPr>
        <w:t xml:space="preserve"> </w:t>
      </w:r>
      <w:r w:rsidRPr="00716DAC">
        <w:rPr>
          <w:rFonts w:ascii="Palatino Linotype" w:hAnsi="Palatino Linotype" w:cs="Arial"/>
          <w:b/>
        </w:rPr>
        <w:t xml:space="preserve">SUJETO OBLIGADO </w:t>
      </w:r>
      <w:r w:rsidR="00BE288A" w:rsidRPr="00716DAC">
        <w:rPr>
          <w:rFonts w:ascii="Palatino Linotype" w:hAnsi="Palatino Linotype" w:cs="Arial"/>
        </w:rPr>
        <w:t>a la</w:t>
      </w:r>
      <w:r w:rsidRPr="00716DAC">
        <w:rPr>
          <w:rFonts w:ascii="Palatino Linotype" w:hAnsi="Palatino Linotype" w:cs="Arial"/>
        </w:rPr>
        <w:t xml:space="preserve"> solicitud de acceso a la información que dio origen al Recurso de Revisión</w:t>
      </w:r>
      <w:r w:rsidR="00BE288A" w:rsidRPr="00716DAC">
        <w:rPr>
          <w:rFonts w:ascii="Palatino Linotype" w:hAnsi="Palatino Linotype" w:cs="Arial"/>
        </w:rPr>
        <w:t xml:space="preserve"> </w:t>
      </w:r>
      <w:r w:rsidR="00190967" w:rsidRPr="00716DAC">
        <w:rPr>
          <w:rFonts w:ascii="Palatino Linotype" w:hAnsi="Palatino Linotype"/>
          <w:b/>
          <w:lang w:val="es-ES_tradnl"/>
        </w:rPr>
        <w:t>03417</w:t>
      </w:r>
      <w:r w:rsidRPr="00716DAC">
        <w:rPr>
          <w:rFonts w:ascii="Palatino Linotype" w:hAnsi="Palatino Linotype"/>
          <w:b/>
          <w:lang w:val="es-ES_tradnl"/>
        </w:rPr>
        <w:t>/INFOEM/IP/RR/202</w:t>
      </w:r>
      <w:r w:rsidR="003C721E" w:rsidRPr="00716DAC">
        <w:rPr>
          <w:rFonts w:ascii="Palatino Linotype" w:hAnsi="Palatino Linotype"/>
          <w:b/>
          <w:lang w:val="es-ES_tradnl"/>
        </w:rPr>
        <w:t>3</w:t>
      </w:r>
      <w:r w:rsidRPr="00716DAC">
        <w:rPr>
          <w:rFonts w:ascii="Palatino Linotype" w:hAnsi="Palatino Linotype" w:cs="Arial"/>
        </w:rPr>
        <w:t xml:space="preserve"> y se </w:t>
      </w:r>
      <w:r w:rsidRPr="00716DAC">
        <w:rPr>
          <w:rFonts w:ascii="Palatino Linotype" w:hAnsi="Palatino Linotype" w:cs="Arial"/>
          <w:b/>
        </w:rPr>
        <w:t xml:space="preserve">ORDENA </w:t>
      </w:r>
      <w:r w:rsidRPr="00716DAC">
        <w:rPr>
          <w:rFonts w:ascii="Palatino Linotype" w:hAnsi="Palatino Linotype" w:cs="Arial"/>
        </w:rPr>
        <w:t xml:space="preserve">que en términos del Considerando </w:t>
      </w:r>
      <w:r w:rsidR="00BE288A" w:rsidRPr="00716DAC">
        <w:rPr>
          <w:rFonts w:ascii="Palatino Linotype" w:hAnsi="Palatino Linotype" w:cs="Arial"/>
          <w:b/>
        </w:rPr>
        <w:t>QUINTO</w:t>
      </w:r>
      <w:r w:rsidRPr="00716DAC">
        <w:rPr>
          <w:rFonts w:ascii="Palatino Linotype" w:hAnsi="Palatino Linotype" w:cs="Arial"/>
          <w:b/>
        </w:rPr>
        <w:t xml:space="preserve"> </w:t>
      </w:r>
      <w:r w:rsidRPr="00716DAC">
        <w:rPr>
          <w:rFonts w:ascii="Palatino Linotype" w:hAnsi="Palatino Linotype" w:cs="Arial"/>
        </w:rPr>
        <w:t xml:space="preserve">de esta Resolución </w:t>
      </w:r>
      <w:r w:rsidR="004D19E7" w:rsidRPr="00716DAC">
        <w:rPr>
          <w:rFonts w:ascii="Palatino Linotype" w:hAnsi="Palatino Linotype" w:cs="Arial"/>
        </w:rPr>
        <w:t>proporcione</w:t>
      </w:r>
      <w:r w:rsidRPr="00716DAC">
        <w:rPr>
          <w:rFonts w:ascii="Palatino Linotype" w:hAnsi="Palatino Linotype" w:cs="Arial"/>
        </w:rPr>
        <w:t xml:space="preserve"> a</w:t>
      </w:r>
      <w:r w:rsidR="0042694A" w:rsidRPr="00716DAC">
        <w:rPr>
          <w:rFonts w:ascii="Palatino Linotype" w:hAnsi="Palatino Linotype" w:cs="Arial"/>
        </w:rPr>
        <w:t xml:space="preserve"> </w:t>
      </w:r>
      <w:r w:rsidR="0042694A" w:rsidRPr="00716DAC">
        <w:rPr>
          <w:rFonts w:ascii="Palatino Linotype" w:hAnsi="Palatino Linotype" w:cs="Arial"/>
          <w:b/>
        </w:rPr>
        <w:t>LA</w:t>
      </w:r>
      <w:r w:rsidRPr="00716DAC">
        <w:rPr>
          <w:rFonts w:ascii="Palatino Linotype" w:hAnsi="Palatino Linotype" w:cs="Arial"/>
        </w:rPr>
        <w:t xml:space="preserve"> </w:t>
      </w:r>
      <w:r w:rsidRPr="00716DAC">
        <w:rPr>
          <w:rFonts w:ascii="Palatino Linotype" w:hAnsi="Palatino Linotype" w:cs="Arial"/>
          <w:b/>
        </w:rPr>
        <w:t xml:space="preserve">RECURRENTE </w:t>
      </w:r>
      <w:r w:rsidRPr="00716DAC">
        <w:rPr>
          <w:rFonts w:ascii="Palatino Linotype" w:hAnsi="Palatino Linotype" w:cs="Arial"/>
        </w:rPr>
        <w:t xml:space="preserve">vía Sistema de Acceso a la Información Mexiquense </w:t>
      </w:r>
      <w:r w:rsidRPr="00716DAC">
        <w:rPr>
          <w:rFonts w:ascii="Palatino Linotype" w:hAnsi="Palatino Linotype" w:cs="Arial"/>
          <w:b/>
        </w:rPr>
        <w:t xml:space="preserve">(SAIMEX), </w:t>
      </w:r>
      <w:r w:rsidR="009E33EE" w:rsidRPr="00716DAC">
        <w:rPr>
          <w:rFonts w:ascii="Palatino Linotype" w:hAnsi="Palatino Linotype" w:cs="Arial"/>
        </w:rPr>
        <w:t xml:space="preserve">de ser procedente </w:t>
      </w:r>
      <w:r w:rsidRPr="00716DAC">
        <w:rPr>
          <w:rFonts w:ascii="Palatino Linotype" w:hAnsi="Palatino Linotype" w:cs="Arial"/>
          <w:b/>
        </w:rPr>
        <w:t>en versión pública</w:t>
      </w:r>
      <w:r w:rsidRPr="00716DAC">
        <w:rPr>
          <w:rFonts w:ascii="Palatino Linotype" w:hAnsi="Palatino Linotype" w:cs="Arial"/>
        </w:rPr>
        <w:t xml:space="preserve">, </w:t>
      </w:r>
      <w:r w:rsidR="009E33EE" w:rsidRPr="00716DAC">
        <w:rPr>
          <w:rFonts w:ascii="Palatino Linotype" w:hAnsi="Palatino Linotype" w:cs="Arial"/>
        </w:rPr>
        <w:t xml:space="preserve">los documentos que den cuenta de lo siguiente: </w:t>
      </w:r>
    </w:p>
    <w:p w14:paraId="1A535594" w14:textId="77777777" w:rsidR="00D0096C" w:rsidRPr="00716DAC" w:rsidRDefault="00D0096C" w:rsidP="00716DAC">
      <w:pPr>
        <w:spacing w:line="360" w:lineRule="auto"/>
        <w:jc w:val="both"/>
        <w:rPr>
          <w:rFonts w:ascii="Palatino Linotype" w:hAnsi="Palatino Linotype" w:cs="Arial"/>
        </w:rPr>
      </w:pPr>
    </w:p>
    <w:p w14:paraId="0D97261D" w14:textId="77777777" w:rsidR="00D831F1" w:rsidRPr="00716DAC" w:rsidRDefault="00D831F1" w:rsidP="00716DAC">
      <w:pPr>
        <w:spacing w:line="360" w:lineRule="auto"/>
        <w:jc w:val="both"/>
        <w:rPr>
          <w:rFonts w:ascii="Palatino Linotype" w:hAnsi="Palatino Linotype" w:cs="Arial"/>
          <w:sz w:val="4"/>
        </w:rPr>
      </w:pPr>
    </w:p>
    <w:p w14:paraId="5636C0B5" w14:textId="7ECD3D62" w:rsidR="00DE42FC" w:rsidRPr="00716DAC" w:rsidRDefault="00D831F1" w:rsidP="00716DAC">
      <w:pPr>
        <w:ind w:left="851" w:right="992"/>
        <w:jc w:val="both"/>
        <w:rPr>
          <w:rFonts w:ascii="Palatino Linotype" w:hAnsi="Palatino Linotype"/>
          <w:i/>
          <w:sz w:val="22"/>
          <w:szCs w:val="22"/>
        </w:rPr>
      </w:pPr>
      <w:r w:rsidRPr="00716DAC">
        <w:rPr>
          <w:rFonts w:ascii="Palatino Linotype" w:hAnsi="Palatino Linotype"/>
          <w:i/>
          <w:sz w:val="22"/>
        </w:rPr>
        <w:t>“</w:t>
      </w:r>
      <w:r w:rsidR="0009480B" w:rsidRPr="00716DAC">
        <w:rPr>
          <w:rFonts w:ascii="Palatino Linotype" w:hAnsi="Palatino Linotype"/>
          <w:i/>
          <w:sz w:val="22"/>
          <w:szCs w:val="22"/>
        </w:rPr>
        <w:t>1</w:t>
      </w:r>
      <w:r w:rsidR="00BE5AF0" w:rsidRPr="00716DAC">
        <w:rPr>
          <w:rFonts w:ascii="Palatino Linotype" w:hAnsi="Palatino Linotype"/>
          <w:i/>
          <w:sz w:val="22"/>
          <w:szCs w:val="22"/>
        </w:rPr>
        <w:t xml:space="preserve">) </w:t>
      </w:r>
      <w:r w:rsidR="009E33EE" w:rsidRPr="00716DAC">
        <w:rPr>
          <w:rFonts w:ascii="Palatino Linotype" w:hAnsi="Palatino Linotype"/>
          <w:i/>
          <w:sz w:val="22"/>
          <w:szCs w:val="22"/>
        </w:rPr>
        <w:t xml:space="preserve">Los </w:t>
      </w:r>
      <w:r w:rsidR="005A4371" w:rsidRPr="00716DAC">
        <w:rPr>
          <w:rFonts w:ascii="Palatino Linotype" w:hAnsi="Palatino Linotype"/>
          <w:i/>
          <w:sz w:val="22"/>
          <w:szCs w:val="22"/>
        </w:rPr>
        <w:t>servicios</w:t>
      </w:r>
      <w:r w:rsidR="00DE42FC" w:rsidRPr="00716DAC">
        <w:rPr>
          <w:rFonts w:ascii="Palatino Linotype" w:hAnsi="Palatino Linotype"/>
          <w:i/>
          <w:sz w:val="22"/>
          <w:szCs w:val="22"/>
        </w:rPr>
        <w:t xml:space="preserve"> con los que contaba </w:t>
      </w:r>
      <w:r w:rsidR="005A4371" w:rsidRPr="00716DAC">
        <w:rPr>
          <w:rFonts w:ascii="Palatino Linotype" w:hAnsi="Palatino Linotype"/>
          <w:i/>
          <w:sz w:val="22"/>
          <w:szCs w:val="22"/>
        </w:rPr>
        <w:t xml:space="preserve">el inmueble donde opera el Comité Municipal </w:t>
      </w:r>
      <w:r w:rsidR="00DE42FC" w:rsidRPr="00716DAC">
        <w:rPr>
          <w:rFonts w:ascii="Palatino Linotype" w:hAnsi="Palatino Linotype"/>
          <w:i/>
          <w:sz w:val="22"/>
          <w:szCs w:val="22"/>
        </w:rPr>
        <w:t>del Ayuntamiento de Amanalco al 15 de mayo de dos 2023.</w:t>
      </w:r>
    </w:p>
    <w:p w14:paraId="11B20B73" w14:textId="77777777" w:rsidR="009E33EE" w:rsidRPr="00716DAC" w:rsidRDefault="009E33EE" w:rsidP="00716DAC">
      <w:pPr>
        <w:ind w:left="851" w:right="902"/>
        <w:jc w:val="both"/>
        <w:rPr>
          <w:rFonts w:ascii="Palatino Linotype" w:hAnsi="Palatino Linotype"/>
          <w:i/>
          <w:sz w:val="22"/>
          <w:szCs w:val="22"/>
        </w:rPr>
      </w:pPr>
    </w:p>
    <w:p w14:paraId="54AD26B0" w14:textId="1E087F74" w:rsidR="009E33EE" w:rsidRPr="00716DAC" w:rsidRDefault="009E33EE" w:rsidP="00716DAC">
      <w:pPr>
        <w:ind w:left="851" w:right="902"/>
        <w:jc w:val="both"/>
        <w:rPr>
          <w:rFonts w:ascii="Palatino Linotype" w:hAnsi="Palatino Linotype"/>
          <w:i/>
          <w:sz w:val="22"/>
          <w:szCs w:val="22"/>
        </w:rPr>
      </w:pPr>
      <w:r w:rsidRPr="00716DAC">
        <w:rPr>
          <w:rFonts w:ascii="Palatino Linotype" w:hAnsi="Palatino Linotype"/>
          <w:i/>
          <w:sz w:val="22"/>
          <w:szCs w:val="22"/>
        </w:rPr>
        <w:t xml:space="preserve">Debiendo notificar al </w:t>
      </w:r>
      <w:r w:rsidRPr="00716DAC">
        <w:rPr>
          <w:rFonts w:ascii="Palatino Linotype" w:hAnsi="Palatino Linotype"/>
          <w:b/>
          <w:i/>
          <w:sz w:val="22"/>
          <w:szCs w:val="22"/>
        </w:rPr>
        <w:t>RECURRENTE</w:t>
      </w:r>
      <w:r w:rsidRPr="00716DAC">
        <w:rPr>
          <w:rFonts w:ascii="Palatino Linotype" w:hAnsi="Palatino Linotype"/>
          <w:i/>
          <w:sz w:val="22"/>
          <w:szCs w:val="22"/>
        </w:rPr>
        <w:t xml:space="preserve"> el acuerdo de clasificación de la información que </w:t>
      </w:r>
      <w:r w:rsidR="00DE42FC" w:rsidRPr="00716DAC">
        <w:rPr>
          <w:rFonts w:ascii="Palatino Linotype" w:hAnsi="Palatino Linotype"/>
          <w:i/>
          <w:sz w:val="22"/>
          <w:szCs w:val="22"/>
        </w:rPr>
        <w:t xml:space="preserve">en su caso </w:t>
      </w:r>
      <w:r w:rsidRPr="00716DAC">
        <w:rPr>
          <w:rFonts w:ascii="Palatino Linotype" w:hAnsi="Palatino Linotype"/>
          <w:i/>
          <w:sz w:val="22"/>
          <w:szCs w:val="22"/>
        </w:rPr>
        <w:t xml:space="preserve">emita el comité de transparencia, con motivo de la </w:t>
      </w:r>
      <w:r w:rsidRPr="00716DAC">
        <w:rPr>
          <w:rFonts w:ascii="Palatino Linotype" w:hAnsi="Palatino Linotype"/>
          <w:b/>
          <w:i/>
          <w:sz w:val="22"/>
          <w:szCs w:val="22"/>
        </w:rPr>
        <w:t>versión pública</w:t>
      </w:r>
      <w:r w:rsidRPr="00716DAC">
        <w:rPr>
          <w:rFonts w:ascii="Palatino Linotype" w:hAnsi="Palatino Linotype"/>
          <w:i/>
          <w:sz w:val="22"/>
          <w:szCs w:val="22"/>
        </w:rPr>
        <w:t>.</w:t>
      </w:r>
    </w:p>
    <w:p w14:paraId="484E5B90" w14:textId="443E25B3" w:rsidR="00D0096C" w:rsidRPr="00716DAC" w:rsidRDefault="008F4D67" w:rsidP="00716DAC">
      <w:pPr>
        <w:ind w:left="851" w:right="992"/>
        <w:jc w:val="both"/>
        <w:rPr>
          <w:rFonts w:ascii="Palatino Linotype" w:hAnsi="Palatino Linotype"/>
          <w:b/>
          <w:i/>
          <w:sz w:val="22"/>
          <w:szCs w:val="22"/>
        </w:rPr>
      </w:pPr>
      <w:r w:rsidRPr="00716DAC">
        <w:rPr>
          <w:rFonts w:ascii="Palatino Linotype" w:hAnsi="Palatino Linotype"/>
          <w:sz w:val="22"/>
          <w:szCs w:val="22"/>
        </w:rPr>
        <w:lastRenderedPageBreak/>
        <w:t xml:space="preserve">2) </w:t>
      </w:r>
      <w:r w:rsidR="00D0096C" w:rsidRPr="00716DAC">
        <w:rPr>
          <w:rFonts w:ascii="Palatino Linotype" w:hAnsi="Palatino Linotype"/>
          <w:sz w:val="22"/>
          <w:szCs w:val="22"/>
        </w:rPr>
        <w:t xml:space="preserve">De igual forma, indicar el procedimiento para el pago de </w:t>
      </w:r>
      <w:r w:rsidR="00D0096C" w:rsidRPr="00716DAC">
        <w:rPr>
          <w:rFonts w:ascii="Palatino Linotype" w:hAnsi="Palatino Linotype"/>
          <w:i/>
          <w:sz w:val="22"/>
          <w:szCs w:val="22"/>
        </w:rPr>
        <w:t xml:space="preserve">las copias certificadas de los documentos que dieron cuenta de la respuesta proporcionada por </w:t>
      </w:r>
      <w:r w:rsidR="00D0096C" w:rsidRPr="00716DAC">
        <w:rPr>
          <w:rFonts w:ascii="Palatino Linotype" w:hAnsi="Palatino Linotype"/>
          <w:b/>
          <w:i/>
          <w:sz w:val="22"/>
          <w:szCs w:val="22"/>
        </w:rPr>
        <w:t xml:space="preserve">EL SUJETO OBLIGADO, es decir, </w:t>
      </w:r>
      <w:r w:rsidR="00D0096C" w:rsidRPr="00716DAC">
        <w:rPr>
          <w:rFonts w:ascii="Palatino Linotype" w:hAnsi="Palatino Linotype"/>
          <w:i/>
          <w:sz w:val="22"/>
          <w:szCs w:val="22"/>
        </w:rPr>
        <w:t xml:space="preserve">el costo, el lugar o lugares, días y horario en que tiene la posibilidad de efectuar el pago de los derechos correspondientes, </w:t>
      </w:r>
      <w:r w:rsidR="00D0096C" w:rsidRPr="00716DAC">
        <w:rPr>
          <w:rFonts w:ascii="Palatino Linotype" w:hAnsi="Palatino Linotype"/>
          <w:b/>
          <w:i/>
          <w:sz w:val="22"/>
          <w:szCs w:val="22"/>
          <w:u w:val="single"/>
        </w:rPr>
        <w:t>así como el lugar día y hora en que debe recoger dichos documentos debidamente certificados.</w:t>
      </w:r>
      <w:r w:rsidR="00D0096C" w:rsidRPr="00716DAC">
        <w:rPr>
          <w:rFonts w:ascii="Palatino Linotype" w:hAnsi="Palatino Linotype"/>
          <w:i/>
          <w:sz w:val="22"/>
          <w:szCs w:val="22"/>
        </w:rPr>
        <w:t>”</w:t>
      </w:r>
    </w:p>
    <w:p w14:paraId="1B7689E4" w14:textId="425BFEEB" w:rsidR="00D0096C" w:rsidRPr="00716DAC" w:rsidRDefault="00D0096C" w:rsidP="00716DAC">
      <w:pPr>
        <w:ind w:right="992"/>
        <w:jc w:val="both"/>
        <w:rPr>
          <w:rFonts w:ascii="Palatino Linotype" w:hAnsi="Palatino Linotype"/>
        </w:rPr>
      </w:pPr>
    </w:p>
    <w:p w14:paraId="4B34EC4A" w14:textId="7B2E8BF0" w:rsidR="00D831F1" w:rsidRPr="00716DAC" w:rsidRDefault="00AE68FE" w:rsidP="00716DAC">
      <w:pPr>
        <w:spacing w:line="360" w:lineRule="auto"/>
        <w:jc w:val="both"/>
        <w:rPr>
          <w:rFonts w:ascii="Palatino Linotype" w:hAnsi="Palatino Linotype"/>
          <w:shd w:val="clear" w:color="auto" w:fill="FFFFFF"/>
        </w:rPr>
      </w:pPr>
      <w:r w:rsidRPr="00716DAC">
        <w:rPr>
          <w:rFonts w:ascii="Palatino Linotype" w:hAnsi="Palatino Linotype"/>
          <w:b/>
          <w:bCs/>
          <w:sz w:val="28"/>
          <w:szCs w:val="28"/>
          <w:shd w:val="clear" w:color="auto" w:fill="FFFFFF"/>
        </w:rPr>
        <w:t>TERCERO</w:t>
      </w:r>
      <w:r w:rsidRPr="00716DAC">
        <w:rPr>
          <w:rFonts w:ascii="Palatino Linotype" w:hAnsi="Palatino Linotype"/>
          <w:b/>
          <w:bCs/>
          <w:shd w:val="clear" w:color="auto" w:fill="FFFFFF"/>
        </w:rPr>
        <w:t>.</w:t>
      </w:r>
      <w:r w:rsidRPr="00716DAC">
        <w:rPr>
          <w:rFonts w:ascii="Palatino Linotype" w:hAnsi="Palatino Linotype"/>
          <w:shd w:val="clear" w:color="auto" w:fill="FFFFFF"/>
        </w:rPr>
        <w:t> </w:t>
      </w:r>
      <w:r w:rsidR="00220525" w:rsidRPr="00716DAC">
        <w:rPr>
          <w:rFonts w:ascii="Palatino Linotype" w:eastAsia="Calibri" w:hAnsi="Palatino Linotype"/>
          <w:b/>
          <w:lang w:eastAsia="en-US"/>
        </w:rPr>
        <w:t xml:space="preserve">Notifíquese </w:t>
      </w:r>
      <w:r w:rsidR="00220525" w:rsidRPr="00716DAC">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23795C" w14:textId="77777777" w:rsidR="00AE68FE" w:rsidRPr="00716DAC" w:rsidRDefault="00AE68FE" w:rsidP="00716DAC">
      <w:pPr>
        <w:spacing w:line="360" w:lineRule="auto"/>
        <w:jc w:val="both"/>
        <w:rPr>
          <w:rFonts w:ascii="Palatino Linotype" w:hAnsi="Palatino Linotype"/>
          <w:sz w:val="14"/>
          <w:szCs w:val="17"/>
          <w:lang w:eastAsia="es-ES_tradnl"/>
        </w:rPr>
      </w:pPr>
    </w:p>
    <w:p w14:paraId="4859A168" w14:textId="4F07E443" w:rsidR="00D831F1" w:rsidRPr="00716DAC" w:rsidRDefault="00D831F1" w:rsidP="00716DAC">
      <w:pPr>
        <w:spacing w:line="360" w:lineRule="auto"/>
        <w:ind w:right="49"/>
        <w:jc w:val="both"/>
        <w:rPr>
          <w:rFonts w:ascii="Palatino Linotype" w:hAnsi="Palatino Linotype" w:cs="Arial"/>
          <w:b/>
          <w:bCs/>
        </w:rPr>
      </w:pPr>
      <w:r w:rsidRPr="00716DAC">
        <w:rPr>
          <w:rFonts w:ascii="Palatino Linotype" w:hAnsi="Palatino Linotype" w:cs="Arial"/>
          <w:b/>
          <w:bCs/>
          <w:sz w:val="28"/>
          <w:lang w:eastAsia="es-MX"/>
        </w:rPr>
        <w:t xml:space="preserve">CUARTO. </w:t>
      </w:r>
      <w:r w:rsidRPr="00716DAC">
        <w:rPr>
          <w:rFonts w:ascii="Palatino Linotype" w:hAnsi="Palatino Linotype"/>
          <w:b/>
          <w:szCs w:val="17"/>
          <w:lang w:eastAsia="es-ES_tradnl"/>
        </w:rPr>
        <w:t>Notifíquese</w:t>
      </w:r>
      <w:r w:rsidRPr="00716DAC">
        <w:rPr>
          <w:rFonts w:ascii="Palatino Linotype" w:hAnsi="Palatino Linotype"/>
          <w:szCs w:val="17"/>
          <w:lang w:eastAsia="es-ES_tradnl"/>
        </w:rPr>
        <w:t xml:space="preserve"> a</w:t>
      </w:r>
      <w:r w:rsidR="002200E3" w:rsidRPr="00716DAC">
        <w:rPr>
          <w:rFonts w:ascii="Palatino Linotype" w:hAnsi="Palatino Linotype"/>
          <w:szCs w:val="17"/>
          <w:lang w:eastAsia="es-ES_tradnl"/>
        </w:rPr>
        <w:t xml:space="preserve"> </w:t>
      </w:r>
      <w:r w:rsidR="002200E3" w:rsidRPr="00716DAC">
        <w:rPr>
          <w:rFonts w:ascii="Palatino Linotype" w:hAnsi="Palatino Linotype"/>
          <w:b/>
          <w:szCs w:val="17"/>
          <w:lang w:eastAsia="es-ES_tradnl"/>
        </w:rPr>
        <w:t>LA</w:t>
      </w:r>
      <w:r w:rsidRPr="00716DAC">
        <w:rPr>
          <w:rFonts w:ascii="Palatino Linotype" w:hAnsi="Palatino Linotype"/>
          <w:szCs w:val="17"/>
          <w:lang w:eastAsia="es-ES_tradnl"/>
        </w:rPr>
        <w:t xml:space="preserve"> </w:t>
      </w:r>
      <w:r w:rsidRPr="00716DAC">
        <w:rPr>
          <w:rFonts w:ascii="Palatino Linotype" w:hAnsi="Palatino Linotype"/>
          <w:b/>
          <w:szCs w:val="17"/>
          <w:lang w:eastAsia="es-ES_tradnl"/>
        </w:rPr>
        <w:t xml:space="preserve">RECURRENTE </w:t>
      </w:r>
      <w:r w:rsidRPr="00716DAC">
        <w:rPr>
          <w:rFonts w:ascii="Palatino Linotype" w:hAnsi="Palatino Linotype"/>
          <w:szCs w:val="17"/>
          <w:lang w:eastAsia="es-ES_tradnl"/>
        </w:rPr>
        <w:t>la presente resolución</w:t>
      </w:r>
      <w:r w:rsidRPr="00716DAC">
        <w:rPr>
          <w:rFonts w:ascii="Palatino Linotype" w:hAnsi="Palatino Linotype" w:cs="Arial"/>
        </w:rPr>
        <w:t xml:space="preserve"> vía </w:t>
      </w:r>
      <w:bookmarkStart w:id="2" w:name="_Hlk94784009"/>
      <w:r w:rsidRPr="00716DAC">
        <w:rPr>
          <w:rFonts w:ascii="Palatino Linotype" w:hAnsi="Palatino Linotype" w:cs="Arial"/>
        </w:rPr>
        <w:t>Sistema de Acceso a la Información Mexiquense (</w:t>
      </w:r>
      <w:r w:rsidRPr="00716DAC">
        <w:rPr>
          <w:rFonts w:ascii="Palatino Linotype" w:hAnsi="Palatino Linotype" w:cs="Arial"/>
          <w:b/>
          <w:bCs/>
        </w:rPr>
        <w:t>SAIMEX</w:t>
      </w:r>
      <w:r w:rsidRPr="00716DAC">
        <w:rPr>
          <w:rFonts w:ascii="Palatino Linotype" w:hAnsi="Palatino Linotype" w:cs="Arial"/>
        </w:rPr>
        <w:t>)</w:t>
      </w:r>
      <w:bookmarkEnd w:id="2"/>
      <w:r w:rsidR="002200E3" w:rsidRPr="00716DAC">
        <w:rPr>
          <w:rFonts w:ascii="Palatino Linotype" w:hAnsi="Palatino Linotype" w:cs="Arial"/>
        </w:rPr>
        <w:t xml:space="preserve"> y </w:t>
      </w:r>
      <w:r w:rsidR="002200E3" w:rsidRPr="00716DAC">
        <w:rPr>
          <w:rFonts w:ascii="Palatino Linotype" w:hAnsi="Palatino Linotype" w:cs="Arial"/>
          <w:b/>
        </w:rPr>
        <w:t>correo electrónico</w:t>
      </w:r>
      <w:r w:rsidRPr="00716DAC">
        <w:rPr>
          <w:rFonts w:ascii="Palatino Linotype" w:hAnsi="Palatino Linotype" w:cs="Arial"/>
          <w:b/>
          <w:bCs/>
        </w:rPr>
        <w:t>.</w:t>
      </w:r>
    </w:p>
    <w:p w14:paraId="484049A3" w14:textId="28E064E7" w:rsidR="00D831F1" w:rsidRPr="00716DAC" w:rsidRDefault="00D831F1" w:rsidP="00716DAC">
      <w:pPr>
        <w:spacing w:before="100" w:beforeAutospacing="1" w:after="100" w:afterAutospacing="1" w:line="360" w:lineRule="auto"/>
        <w:ind w:right="51"/>
        <w:jc w:val="both"/>
        <w:rPr>
          <w:rFonts w:ascii="Palatino Linotype" w:eastAsia="Palatino Linotype" w:hAnsi="Palatino Linotype" w:cs="Palatino Linotype"/>
        </w:rPr>
      </w:pPr>
      <w:r w:rsidRPr="00716DAC">
        <w:rPr>
          <w:rFonts w:ascii="Palatino Linotype" w:hAnsi="Palatino Linotype" w:cs="Arial"/>
          <w:b/>
          <w:bCs/>
          <w:sz w:val="28"/>
          <w:lang w:eastAsia="es-MX"/>
        </w:rPr>
        <w:t>QUINTO.</w:t>
      </w:r>
      <w:r w:rsidRPr="00716DAC">
        <w:rPr>
          <w:rFonts w:ascii="Palatino Linotype" w:hAnsi="Palatino Linotype"/>
          <w:szCs w:val="17"/>
          <w:lang w:eastAsia="es-ES_tradnl"/>
        </w:rPr>
        <w:t xml:space="preserve"> </w:t>
      </w:r>
      <w:r w:rsidRPr="00716DAC">
        <w:rPr>
          <w:rFonts w:ascii="Palatino Linotype" w:hAnsi="Palatino Linotype"/>
          <w:b/>
          <w:szCs w:val="17"/>
          <w:lang w:eastAsia="es-ES_tradnl"/>
        </w:rPr>
        <w:t>Hágase del conocimiento</w:t>
      </w:r>
      <w:r w:rsidRPr="00716DAC">
        <w:rPr>
          <w:rFonts w:ascii="Palatino Linotype" w:hAnsi="Palatino Linotype"/>
          <w:szCs w:val="17"/>
          <w:lang w:eastAsia="es-ES_tradnl"/>
        </w:rPr>
        <w:t xml:space="preserve"> a</w:t>
      </w:r>
      <w:r w:rsidR="002200E3" w:rsidRPr="00716DAC">
        <w:rPr>
          <w:rFonts w:ascii="Palatino Linotype" w:hAnsi="Palatino Linotype"/>
          <w:szCs w:val="17"/>
          <w:lang w:eastAsia="es-ES_tradnl"/>
        </w:rPr>
        <w:t xml:space="preserve"> </w:t>
      </w:r>
      <w:r w:rsidR="002200E3" w:rsidRPr="00716DAC">
        <w:rPr>
          <w:rFonts w:ascii="Palatino Linotype" w:hAnsi="Palatino Linotype"/>
          <w:b/>
          <w:szCs w:val="17"/>
          <w:lang w:eastAsia="es-ES_tradnl"/>
        </w:rPr>
        <w:t>LA</w:t>
      </w:r>
      <w:r w:rsidRPr="00716DAC">
        <w:rPr>
          <w:rFonts w:ascii="Palatino Linotype" w:hAnsi="Palatino Linotype"/>
          <w:szCs w:val="17"/>
          <w:lang w:eastAsia="es-ES_tradnl"/>
        </w:rPr>
        <w:t xml:space="preserve"> </w:t>
      </w:r>
      <w:r w:rsidRPr="00716DAC">
        <w:rPr>
          <w:rFonts w:ascii="Palatino Linotype" w:hAnsi="Palatino Linotype"/>
          <w:b/>
          <w:szCs w:val="17"/>
          <w:lang w:eastAsia="es-ES_tradnl"/>
        </w:rPr>
        <w:t>RECURRENTE</w:t>
      </w:r>
      <w:r w:rsidRPr="00716DAC">
        <w:rPr>
          <w:rFonts w:ascii="Palatino Linotype" w:hAnsi="Palatino Linotype"/>
          <w:szCs w:val="17"/>
          <w:lang w:eastAsia="es-ES_tradnl"/>
        </w:rPr>
        <w:t xml:space="preserve"> </w:t>
      </w:r>
      <w:r w:rsidRPr="00716DAC">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6555D498" w14:textId="77777777" w:rsidR="00D831F1" w:rsidRPr="00716DAC" w:rsidRDefault="00D831F1" w:rsidP="00716DAC">
      <w:pPr>
        <w:spacing w:before="100" w:beforeAutospacing="1" w:after="100" w:afterAutospacing="1" w:line="360" w:lineRule="auto"/>
        <w:ind w:right="51"/>
        <w:jc w:val="both"/>
        <w:rPr>
          <w:rFonts w:ascii="Palatino Linotype" w:hAnsi="Palatino Linotype"/>
          <w:szCs w:val="17"/>
          <w:lang w:eastAsia="es-ES_tradnl"/>
        </w:rPr>
      </w:pPr>
      <w:r w:rsidRPr="00716DAC">
        <w:rPr>
          <w:rFonts w:ascii="Palatino Linotype" w:hAnsi="Palatino Linotype"/>
          <w:b/>
          <w:sz w:val="28"/>
          <w:szCs w:val="28"/>
          <w:lang w:eastAsia="es-ES_tradnl"/>
        </w:rPr>
        <w:lastRenderedPageBreak/>
        <w:t>SEXTO</w:t>
      </w:r>
      <w:r w:rsidRPr="00716DAC">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CC48589" w14:textId="77777777" w:rsidR="00EA0C4B" w:rsidRPr="00716DAC" w:rsidRDefault="00EA0C4B" w:rsidP="00716DAC">
      <w:pPr>
        <w:spacing w:before="100" w:beforeAutospacing="1" w:after="100" w:afterAutospacing="1" w:line="360" w:lineRule="auto"/>
        <w:ind w:right="51"/>
        <w:jc w:val="both"/>
        <w:rPr>
          <w:rFonts w:ascii="Palatino Linotype" w:hAnsi="Palatino Linotype"/>
          <w:sz w:val="2"/>
          <w:szCs w:val="17"/>
          <w:lang w:eastAsia="es-ES_tradnl"/>
        </w:rPr>
      </w:pPr>
    </w:p>
    <w:p w14:paraId="20DEF61A" w14:textId="3731553C" w:rsidR="00F5778D" w:rsidRPr="00716DAC" w:rsidRDefault="004A0EEC" w:rsidP="00716DAC">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716DAC">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2C0C95">
        <w:rPr>
          <w:rFonts w:ascii="Palatino Linotype" w:hAnsi="Palatino Linotype" w:cs="Arial"/>
        </w:rPr>
        <w:t xml:space="preserve"> (EMITIENDO VOTO PARTICULAR CONCURRENTE)</w:t>
      </w:r>
      <w:r w:rsidRPr="00716DAC">
        <w:rPr>
          <w:rFonts w:ascii="Palatino Linotype" w:hAnsi="Palatino Linotype" w:cs="Arial"/>
        </w:rPr>
        <w:t>; SHARON CRISTINA MORALES MARTÍNEZ; LUIS GUSTAVO PARRA NORIEGA</w:t>
      </w:r>
      <w:r w:rsidR="006F2E9C">
        <w:rPr>
          <w:rFonts w:ascii="Palatino Linotype" w:hAnsi="Palatino Linotype" w:cs="Arial"/>
        </w:rPr>
        <w:t xml:space="preserve"> (EMITIENDO VOTO PARTICULAR</w:t>
      </w:r>
      <w:r w:rsidR="002C0C95">
        <w:rPr>
          <w:rFonts w:ascii="Palatino Linotype" w:hAnsi="Palatino Linotype" w:cs="Arial"/>
        </w:rPr>
        <w:t xml:space="preserve"> CONCURRENTE</w:t>
      </w:r>
      <w:r w:rsidR="006F2E9C">
        <w:rPr>
          <w:rFonts w:ascii="Palatino Linotype" w:hAnsi="Palatino Linotype" w:cs="Arial"/>
        </w:rPr>
        <w:t>)</w:t>
      </w:r>
      <w:r w:rsidRPr="00716DAC">
        <w:rPr>
          <w:rFonts w:ascii="Palatino Linotype" w:hAnsi="Palatino Linotype" w:cs="Arial"/>
        </w:rPr>
        <w:t xml:space="preserve"> Y GUADALUPE RAMÍREZ PEÑA; EN LA </w:t>
      </w:r>
      <w:r w:rsidR="008B61A7" w:rsidRPr="00716DAC">
        <w:rPr>
          <w:rFonts w:ascii="Palatino Linotype" w:hAnsi="Palatino Linotype" w:cs="Arial"/>
        </w:rPr>
        <w:t>TRIGÉSIMA</w:t>
      </w:r>
      <w:r w:rsidR="007D7ADA" w:rsidRPr="00716DAC">
        <w:rPr>
          <w:rFonts w:ascii="Palatino Linotype" w:hAnsi="Palatino Linotype" w:cs="Arial"/>
        </w:rPr>
        <w:t xml:space="preserve"> </w:t>
      </w:r>
      <w:r w:rsidR="00E11913" w:rsidRPr="00716DAC">
        <w:rPr>
          <w:rFonts w:ascii="Palatino Linotype" w:hAnsi="Palatino Linotype" w:cs="Arial"/>
        </w:rPr>
        <w:t>OCTAVA</w:t>
      </w:r>
      <w:r w:rsidR="00DE42FC" w:rsidRPr="00716DAC">
        <w:rPr>
          <w:rFonts w:ascii="Palatino Linotype" w:hAnsi="Palatino Linotype" w:cs="Arial"/>
        </w:rPr>
        <w:t xml:space="preserve"> </w:t>
      </w:r>
      <w:r w:rsidR="007D7ADA" w:rsidRPr="00716DAC">
        <w:rPr>
          <w:rFonts w:ascii="Palatino Linotype" w:hAnsi="Palatino Linotype" w:cs="Arial"/>
        </w:rPr>
        <w:t>S</w:t>
      </w:r>
      <w:r w:rsidRPr="00716DAC">
        <w:rPr>
          <w:rFonts w:ascii="Palatino Linotype" w:hAnsi="Palatino Linotype" w:cs="Arial"/>
        </w:rPr>
        <w:t xml:space="preserve">ESIÓN ORDINARIA CELEBRADA EL </w:t>
      </w:r>
      <w:r w:rsidR="00283194" w:rsidRPr="00283194">
        <w:rPr>
          <w:rFonts w:ascii="Palatino Linotype" w:hAnsi="Palatino Linotype" w:cs="Arial"/>
        </w:rPr>
        <w:t>VEINTICINCO</w:t>
      </w:r>
      <w:r w:rsidR="00FF75CF" w:rsidRPr="00716DAC">
        <w:rPr>
          <w:rFonts w:ascii="Palatino Linotype" w:hAnsi="Palatino Linotype" w:cs="Arial"/>
        </w:rPr>
        <w:t xml:space="preserve"> </w:t>
      </w:r>
      <w:r w:rsidR="00DD6217" w:rsidRPr="00716DAC">
        <w:rPr>
          <w:rFonts w:ascii="Palatino Linotype" w:hAnsi="Palatino Linotype" w:cs="Arial"/>
        </w:rPr>
        <w:t xml:space="preserve">DE </w:t>
      </w:r>
      <w:r w:rsidR="008B61A7" w:rsidRPr="00716DAC">
        <w:rPr>
          <w:rFonts w:ascii="Palatino Linotype" w:hAnsi="Palatino Linotype" w:cs="Arial"/>
        </w:rPr>
        <w:t xml:space="preserve">OCTUBRE </w:t>
      </w:r>
      <w:r w:rsidR="00DD6217" w:rsidRPr="00716DAC">
        <w:rPr>
          <w:rFonts w:ascii="Palatino Linotype" w:hAnsi="Palatino Linotype" w:cs="Arial"/>
        </w:rPr>
        <w:t>DE DOS MIL VEINTITRÉS</w:t>
      </w:r>
      <w:r w:rsidRPr="00716DAC">
        <w:rPr>
          <w:rFonts w:ascii="Palatino Linotype" w:hAnsi="Palatino Linotype" w:cs="Arial"/>
        </w:rPr>
        <w:t>, ANTE EL SECRETARIO TÉCNICO DEL PLENO, ALEXIS TAPIA RAMÍREZ.</w:t>
      </w:r>
      <w:r w:rsidR="00DD6217" w:rsidRPr="00716DAC">
        <w:rPr>
          <w:rFonts w:ascii="Palatino Linotype" w:hAnsi="Palatino Linotype" w:cs="Arial"/>
        </w:rPr>
        <w:t>------------------------------------------------------------------</w:t>
      </w:r>
      <w:r w:rsidR="00716DAC">
        <w:rPr>
          <w:rFonts w:ascii="Palatino Linotype" w:hAnsi="Palatino Linotype" w:cs="Arial"/>
        </w:rPr>
        <w:t>------------------------------------------------------------------------------------------------------------------</w:t>
      </w:r>
    </w:p>
    <w:p w14:paraId="6ADABCE0" w14:textId="2931CB3B" w:rsidR="004758B2" w:rsidRPr="00716DAC" w:rsidRDefault="00AE4392" w:rsidP="00716DAC">
      <w:pPr>
        <w:tabs>
          <w:tab w:val="left" w:pos="2325"/>
        </w:tabs>
        <w:spacing w:line="360" w:lineRule="auto"/>
        <w:jc w:val="both"/>
        <w:rPr>
          <w:rFonts w:ascii="Palatino Linotype" w:eastAsiaTheme="minorEastAsia" w:hAnsi="Palatino Linotype"/>
          <w:sz w:val="16"/>
          <w:lang w:val="es-419"/>
        </w:rPr>
      </w:pPr>
      <w:r w:rsidRPr="00716DAC">
        <w:rPr>
          <w:rFonts w:ascii="Palatino Linotype" w:eastAsiaTheme="minorEastAsia" w:hAnsi="Palatino Linotype"/>
          <w:sz w:val="16"/>
          <w:lang w:val="es-ES_tradnl"/>
        </w:rPr>
        <w:t>SCMM</w:t>
      </w:r>
      <w:r w:rsidR="00993225" w:rsidRPr="00716DAC">
        <w:rPr>
          <w:rFonts w:ascii="Palatino Linotype" w:eastAsiaTheme="minorEastAsia" w:hAnsi="Palatino Linotype"/>
          <w:sz w:val="16"/>
          <w:lang w:val="es-ES_tradnl"/>
        </w:rPr>
        <w:t>/</w:t>
      </w:r>
      <w:r w:rsidR="00DE42FC" w:rsidRPr="00716DAC">
        <w:rPr>
          <w:rFonts w:ascii="Palatino Linotype" w:eastAsiaTheme="minorEastAsia" w:hAnsi="Palatino Linotype"/>
          <w:sz w:val="16"/>
          <w:lang w:val="es-ES_tradnl"/>
        </w:rPr>
        <w:t>AGZ</w:t>
      </w:r>
      <w:r w:rsidR="00993225" w:rsidRPr="00716DAC">
        <w:rPr>
          <w:rFonts w:ascii="Palatino Linotype" w:eastAsiaTheme="minorEastAsia" w:hAnsi="Palatino Linotype"/>
          <w:sz w:val="16"/>
          <w:lang w:val="es-ES_tradnl"/>
        </w:rPr>
        <w:t>/DEMF/</w:t>
      </w:r>
      <w:r w:rsidR="00DD6217" w:rsidRPr="00716DAC">
        <w:rPr>
          <w:rFonts w:ascii="Palatino Linotype" w:eastAsiaTheme="minorEastAsia" w:hAnsi="Palatino Linotype"/>
          <w:sz w:val="16"/>
          <w:lang w:val="es-419"/>
        </w:rPr>
        <w:t>CCA</w:t>
      </w:r>
      <w:r w:rsidR="00A1377C" w:rsidRPr="00716DAC">
        <w:rPr>
          <w:rFonts w:ascii="Palatino Linotype" w:eastAsiaTheme="minorEastAsia" w:hAnsi="Palatino Linotype"/>
          <w:sz w:val="16"/>
          <w:lang w:val="es-419"/>
        </w:rPr>
        <w:tab/>
      </w:r>
    </w:p>
    <w:p w14:paraId="1C4D1F5D" w14:textId="40BE29DB" w:rsidR="00EE52D0" w:rsidRPr="00716DAC" w:rsidRDefault="00EE52D0" w:rsidP="00716DAC">
      <w:pPr>
        <w:spacing w:line="360" w:lineRule="auto"/>
        <w:rPr>
          <w:rFonts w:ascii="Palatino Linotype" w:hAnsi="Palatino Linotype"/>
          <w:b/>
          <w:sz w:val="28"/>
          <w:szCs w:val="28"/>
        </w:rPr>
      </w:pPr>
    </w:p>
    <w:p w14:paraId="5A5899D6" w14:textId="77777777" w:rsidR="00E60BC9" w:rsidRPr="00716DAC" w:rsidRDefault="00E60BC9" w:rsidP="00716DAC">
      <w:pPr>
        <w:spacing w:line="360" w:lineRule="auto"/>
        <w:rPr>
          <w:rFonts w:ascii="Palatino Linotype" w:hAnsi="Palatino Linotype"/>
          <w:b/>
          <w:sz w:val="28"/>
          <w:szCs w:val="28"/>
        </w:rPr>
      </w:pPr>
    </w:p>
    <w:p w14:paraId="14129A6F" w14:textId="77777777" w:rsidR="00E60BC9" w:rsidRPr="00716DAC" w:rsidRDefault="00E60BC9" w:rsidP="00716DAC">
      <w:pPr>
        <w:spacing w:line="360" w:lineRule="auto"/>
        <w:rPr>
          <w:rFonts w:ascii="Palatino Linotype" w:hAnsi="Palatino Linotype"/>
          <w:b/>
          <w:sz w:val="28"/>
          <w:szCs w:val="28"/>
        </w:rPr>
      </w:pPr>
    </w:p>
    <w:p w14:paraId="28BB592F" w14:textId="77777777" w:rsidR="00E60BC9" w:rsidRPr="00716DAC" w:rsidRDefault="00E60BC9" w:rsidP="00716DAC">
      <w:pPr>
        <w:spacing w:line="360" w:lineRule="auto"/>
        <w:rPr>
          <w:rFonts w:ascii="Palatino Linotype" w:hAnsi="Palatino Linotype"/>
          <w:b/>
          <w:sz w:val="28"/>
          <w:szCs w:val="28"/>
        </w:rPr>
      </w:pPr>
    </w:p>
    <w:p w14:paraId="70CC180A" w14:textId="77777777" w:rsidR="00A85848" w:rsidRPr="00716DAC" w:rsidRDefault="00A85848" w:rsidP="00716DAC">
      <w:pPr>
        <w:spacing w:line="360" w:lineRule="auto"/>
        <w:rPr>
          <w:rFonts w:ascii="Palatino Linotype" w:hAnsi="Palatino Linotype"/>
          <w:b/>
          <w:sz w:val="28"/>
          <w:szCs w:val="28"/>
        </w:rPr>
      </w:pPr>
    </w:p>
    <w:p w14:paraId="36E1560A" w14:textId="77777777" w:rsidR="00003E22" w:rsidRPr="00716DAC" w:rsidRDefault="00003E22" w:rsidP="00716DAC">
      <w:pPr>
        <w:spacing w:line="360" w:lineRule="auto"/>
        <w:rPr>
          <w:rFonts w:ascii="Palatino Linotype" w:hAnsi="Palatino Linotype"/>
          <w:b/>
          <w:sz w:val="28"/>
          <w:szCs w:val="28"/>
        </w:rPr>
      </w:pPr>
    </w:p>
    <w:p w14:paraId="7DAE978B" w14:textId="77777777" w:rsidR="00003E22" w:rsidRPr="00716DAC" w:rsidRDefault="00003E22" w:rsidP="00716DAC">
      <w:pPr>
        <w:spacing w:line="360" w:lineRule="auto"/>
        <w:rPr>
          <w:rFonts w:ascii="Palatino Linotype" w:hAnsi="Palatino Linotype"/>
          <w:b/>
          <w:sz w:val="28"/>
          <w:szCs w:val="28"/>
        </w:rPr>
      </w:pPr>
    </w:p>
    <w:p w14:paraId="2DF8AE80" w14:textId="77777777" w:rsidR="00003E22" w:rsidRPr="00716DAC" w:rsidRDefault="00003E22" w:rsidP="00716DAC">
      <w:pPr>
        <w:spacing w:line="360" w:lineRule="auto"/>
        <w:rPr>
          <w:rFonts w:ascii="Palatino Linotype" w:hAnsi="Palatino Linotype"/>
          <w:b/>
          <w:sz w:val="28"/>
          <w:szCs w:val="28"/>
        </w:rPr>
      </w:pPr>
    </w:p>
    <w:p w14:paraId="384B39D8" w14:textId="77777777" w:rsidR="00003E22" w:rsidRPr="00716DAC" w:rsidRDefault="00003E22" w:rsidP="00716DAC">
      <w:pPr>
        <w:spacing w:line="360" w:lineRule="auto"/>
        <w:rPr>
          <w:rFonts w:ascii="Palatino Linotype" w:hAnsi="Palatino Linotype"/>
          <w:b/>
          <w:sz w:val="28"/>
          <w:szCs w:val="28"/>
        </w:rPr>
      </w:pPr>
    </w:p>
    <w:p w14:paraId="38F6E90A" w14:textId="77777777" w:rsidR="00003E22" w:rsidRPr="00716DAC" w:rsidRDefault="00003E22" w:rsidP="00716DAC">
      <w:pPr>
        <w:spacing w:line="360" w:lineRule="auto"/>
        <w:rPr>
          <w:rFonts w:ascii="Palatino Linotype" w:hAnsi="Palatino Linotype"/>
          <w:b/>
          <w:sz w:val="28"/>
          <w:szCs w:val="28"/>
        </w:rPr>
      </w:pPr>
    </w:p>
    <w:p w14:paraId="7356E8BD" w14:textId="77777777" w:rsidR="00003E22" w:rsidRPr="00716DAC" w:rsidRDefault="00003E22" w:rsidP="00716DAC">
      <w:pPr>
        <w:spacing w:line="360" w:lineRule="auto"/>
        <w:rPr>
          <w:rFonts w:ascii="Palatino Linotype" w:hAnsi="Palatino Linotype"/>
          <w:b/>
          <w:sz w:val="28"/>
          <w:szCs w:val="28"/>
        </w:rPr>
      </w:pPr>
    </w:p>
    <w:p w14:paraId="60C323FA" w14:textId="77777777" w:rsidR="00A85848" w:rsidRPr="00716DAC" w:rsidRDefault="00A85848" w:rsidP="00716DAC">
      <w:pPr>
        <w:spacing w:line="360" w:lineRule="auto"/>
        <w:rPr>
          <w:rFonts w:ascii="Palatino Linotype" w:hAnsi="Palatino Linotype"/>
          <w:b/>
          <w:sz w:val="28"/>
          <w:szCs w:val="28"/>
        </w:rPr>
      </w:pPr>
    </w:p>
    <w:p w14:paraId="394820D6" w14:textId="77777777" w:rsidR="00A85848" w:rsidRPr="00716DAC" w:rsidRDefault="00A85848" w:rsidP="00716DAC">
      <w:pPr>
        <w:spacing w:line="360" w:lineRule="auto"/>
        <w:rPr>
          <w:rFonts w:ascii="Palatino Linotype" w:hAnsi="Palatino Linotype"/>
          <w:b/>
          <w:sz w:val="28"/>
          <w:szCs w:val="28"/>
        </w:rPr>
      </w:pPr>
    </w:p>
    <w:p w14:paraId="25E18C12" w14:textId="77777777" w:rsidR="009D2807" w:rsidRPr="00716DAC" w:rsidRDefault="009D2807" w:rsidP="00716DAC">
      <w:pPr>
        <w:spacing w:line="360" w:lineRule="auto"/>
        <w:rPr>
          <w:rFonts w:ascii="Palatino Linotype" w:hAnsi="Palatino Linotype"/>
          <w:b/>
          <w:sz w:val="28"/>
          <w:szCs w:val="28"/>
        </w:rPr>
      </w:pPr>
    </w:p>
    <w:p w14:paraId="58C74396" w14:textId="77777777" w:rsidR="009D2807" w:rsidRPr="00716DAC" w:rsidRDefault="009D2807" w:rsidP="00716DAC">
      <w:pPr>
        <w:spacing w:line="360" w:lineRule="auto"/>
        <w:rPr>
          <w:rFonts w:ascii="Palatino Linotype" w:hAnsi="Palatino Linotype"/>
          <w:b/>
          <w:sz w:val="28"/>
          <w:szCs w:val="28"/>
        </w:rPr>
      </w:pPr>
    </w:p>
    <w:p w14:paraId="6F78C268" w14:textId="77777777" w:rsidR="009D2807" w:rsidRPr="00716DAC" w:rsidRDefault="009D2807" w:rsidP="00716DAC">
      <w:pPr>
        <w:spacing w:line="360" w:lineRule="auto"/>
        <w:rPr>
          <w:rFonts w:ascii="Palatino Linotype" w:hAnsi="Palatino Linotype"/>
          <w:b/>
          <w:sz w:val="28"/>
          <w:szCs w:val="28"/>
        </w:rPr>
      </w:pPr>
    </w:p>
    <w:p w14:paraId="06C705B9" w14:textId="77777777" w:rsidR="009D2807" w:rsidRPr="00716DAC" w:rsidRDefault="009D2807" w:rsidP="00716DAC">
      <w:pPr>
        <w:spacing w:line="360" w:lineRule="auto"/>
        <w:rPr>
          <w:rFonts w:ascii="Palatino Linotype" w:hAnsi="Palatino Linotype"/>
          <w:b/>
          <w:sz w:val="28"/>
          <w:szCs w:val="28"/>
        </w:rPr>
      </w:pPr>
    </w:p>
    <w:p w14:paraId="1C333A17" w14:textId="77777777" w:rsidR="009D2807" w:rsidRPr="00716DAC" w:rsidRDefault="009D2807" w:rsidP="00716DAC">
      <w:pPr>
        <w:spacing w:line="360" w:lineRule="auto"/>
        <w:rPr>
          <w:rFonts w:ascii="Palatino Linotype" w:hAnsi="Palatino Linotype"/>
          <w:b/>
          <w:sz w:val="28"/>
          <w:szCs w:val="28"/>
        </w:rPr>
      </w:pPr>
    </w:p>
    <w:p w14:paraId="74483A73" w14:textId="77777777" w:rsidR="009D2807" w:rsidRPr="00716DAC" w:rsidRDefault="009D2807" w:rsidP="00716DAC">
      <w:pPr>
        <w:spacing w:line="360" w:lineRule="auto"/>
        <w:rPr>
          <w:rFonts w:ascii="Palatino Linotype" w:hAnsi="Palatino Linotype"/>
          <w:b/>
          <w:sz w:val="28"/>
          <w:szCs w:val="28"/>
        </w:rPr>
      </w:pPr>
    </w:p>
    <w:p w14:paraId="17A53C78" w14:textId="48CB70AD" w:rsidR="00E60BC9" w:rsidRPr="00716DAC" w:rsidRDefault="00E60BC9" w:rsidP="00716DAC">
      <w:pPr>
        <w:spacing w:line="360" w:lineRule="auto"/>
        <w:rPr>
          <w:rFonts w:ascii="Palatino Linotype" w:hAnsi="Palatino Linotype"/>
          <w:b/>
          <w:sz w:val="28"/>
          <w:szCs w:val="28"/>
        </w:rPr>
      </w:pPr>
    </w:p>
    <w:sectPr w:rsidR="00E60BC9" w:rsidRPr="00716DAC"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0177E0" w:rsidRDefault="000177E0" w:rsidP="00C80F8C">
      <w:r>
        <w:separator/>
      </w:r>
    </w:p>
  </w:endnote>
  <w:endnote w:type="continuationSeparator" w:id="0">
    <w:p w14:paraId="2CA1E1DE" w14:textId="77777777" w:rsidR="000177E0" w:rsidRDefault="000177E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177E0" w:rsidRPr="0010196A" w:rsidRDefault="000177E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A729B">
      <w:rPr>
        <w:rFonts w:ascii="Palatino Linotype" w:hAnsi="Palatino Linotype" w:cs="Arial"/>
        <w:bCs/>
        <w:noProof/>
        <w:sz w:val="22"/>
        <w:szCs w:val="22"/>
      </w:rPr>
      <w:t>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A729B">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177E0" w:rsidRPr="0010196A" w:rsidRDefault="000177E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A729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A729B">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0177E0" w:rsidRDefault="000177E0" w:rsidP="00C80F8C">
      <w:r>
        <w:separator/>
      </w:r>
    </w:p>
  </w:footnote>
  <w:footnote w:type="continuationSeparator" w:id="0">
    <w:p w14:paraId="2D50F1A5" w14:textId="77777777" w:rsidR="000177E0" w:rsidRDefault="000177E0" w:rsidP="00C80F8C">
      <w:r>
        <w:continuationSeparator/>
      </w:r>
    </w:p>
  </w:footnote>
  <w:footnote w:id="1">
    <w:p w14:paraId="2EF1E7A7" w14:textId="77777777" w:rsidR="000177E0" w:rsidRDefault="000177E0" w:rsidP="002621A8">
      <w:pPr>
        <w:pStyle w:val="Textonotapie"/>
      </w:pPr>
      <w:r>
        <w:rPr>
          <w:rStyle w:val="Refdenotaalpie"/>
        </w:rPr>
        <w:footnoteRef/>
      </w:r>
      <w:r>
        <w:t xml:space="preserve"> Sección 3. De los Comités Directivos de las entidades federativas.</w:t>
      </w:r>
    </w:p>
    <w:p w14:paraId="66A4279B" w14:textId="1CCBE86C" w:rsidR="000177E0" w:rsidRDefault="000177E0" w:rsidP="002621A8">
      <w:pPr>
        <w:pStyle w:val="Textonotapie"/>
      </w:pPr>
      <w:r>
        <w:t>Artículo 136. Los Comités Directivos de las entidades federativas tienen a su cargo la representación y dirección política del Partido en la entidad correspondiente y desarrollarán las tareas de coordinación y vinculación para la operación política de los programas locales que apruebe el Consejo Político de la entidad federativa, así como las acciones que acuerde el Comité Ejecutivo Nacional.</w:t>
      </w:r>
    </w:p>
    <w:p w14:paraId="64AA6280" w14:textId="7D22DB1C" w:rsidR="000177E0" w:rsidRDefault="000177E0" w:rsidP="002621A8">
      <w:pPr>
        <w:pStyle w:val="Textonotapie"/>
      </w:pPr>
      <w:r>
        <w:t xml:space="preserve">Artículo 137. Los Comités Directivos de las entidades federativas estarán integrados por: … VI. Una Secretaría de Finanzas y Administración; … </w:t>
      </w:r>
      <w:hyperlink r:id="rId1" w:history="1">
        <w:r w:rsidRPr="00A24669">
          <w:rPr>
            <w:rStyle w:val="Hipervnculo"/>
          </w:rPr>
          <w:t>https://pri.org.mx/ElPartidoDeMexico/Documentos/Estatutos2023A.pdf</w:t>
        </w:r>
      </w:hyperlink>
      <w:r>
        <w:t xml:space="preserve"> </w:t>
      </w:r>
    </w:p>
    <w:p w14:paraId="5D9A683F" w14:textId="77777777" w:rsidR="000177E0" w:rsidRDefault="000177E0" w:rsidP="002621A8">
      <w:pPr>
        <w:pStyle w:val="Textonotapie"/>
      </w:pPr>
    </w:p>
  </w:footnote>
  <w:footnote w:id="2">
    <w:p w14:paraId="753007E8" w14:textId="77777777" w:rsidR="000177E0" w:rsidRDefault="000177E0" w:rsidP="005008F3">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177E0" w:rsidRDefault="000A729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177E0" w:rsidRPr="0010196A" w:rsidRDefault="000A729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177E0" w:rsidRPr="008F2CCC" w14:paraId="1F097D8A" w14:textId="77777777" w:rsidTr="00DA50F6">
      <w:tc>
        <w:tcPr>
          <w:tcW w:w="3261" w:type="dxa"/>
          <w:vMerge w:val="restart"/>
        </w:tcPr>
        <w:p w14:paraId="1F780A0C" w14:textId="1EFF25F4" w:rsidR="000177E0" w:rsidRPr="008F2CCC" w:rsidRDefault="000177E0" w:rsidP="00C12A7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177E0" w:rsidRPr="00664658" w:rsidRDefault="000177E0" w:rsidP="00C12A7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965AA1A" w:rsidR="000177E0" w:rsidRPr="00664658" w:rsidRDefault="000177E0" w:rsidP="00C12A7C">
          <w:pPr>
            <w:jc w:val="both"/>
            <w:rPr>
              <w:rFonts w:ascii="Palatino Linotype" w:hAnsi="Palatino Linotype"/>
              <w:b/>
              <w:sz w:val="22"/>
              <w:szCs w:val="22"/>
              <w:lang w:val="es-ES_tradnl"/>
            </w:rPr>
          </w:pPr>
          <w:r>
            <w:rPr>
              <w:rFonts w:ascii="Palatino Linotype" w:hAnsi="Palatino Linotype"/>
              <w:b/>
              <w:sz w:val="22"/>
              <w:szCs w:val="22"/>
              <w:lang w:val="es-ES_tradnl"/>
            </w:rPr>
            <w:t>03417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0177E0" w:rsidRPr="008F2CCC" w14:paraId="049677A3" w14:textId="77777777" w:rsidTr="00DA50F6">
      <w:tc>
        <w:tcPr>
          <w:tcW w:w="3261" w:type="dxa"/>
          <w:vMerge/>
        </w:tcPr>
        <w:p w14:paraId="4A21EAC1" w14:textId="5C1F145E" w:rsidR="000177E0" w:rsidRPr="008F2CCC" w:rsidRDefault="000177E0" w:rsidP="00AE3CAB">
          <w:pPr>
            <w:rPr>
              <w:rFonts w:ascii="Palatino Linotype" w:hAnsi="Palatino Linotype"/>
              <w:b/>
              <w:sz w:val="22"/>
              <w:szCs w:val="22"/>
              <w:lang w:val="es-ES_tradnl"/>
            </w:rPr>
          </w:pPr>
        </w:p>
      </w:tc>
      <w:tc>
        <w:tcPr>
          <w:tcW w:w="2551" w:type="dxa"/>
          <w:shd w:val="clear" w:color="auto" w:fill="auto"/>
        </w:tcPr>
        <w:p w14:paraId="1237BCDE" w14:textId="77777777" w:rsidR="000177E0" w:rsidRPr="00664658" w:rsidRDefault="000177E0" w:rsidP="00AE3CA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85C97C5" w:rsidR="000177E0" w:rsidRPr="00C77536" w:rsidRDefault="000177E0" w:rsidP="00AE3CAB">
          <w:pPr>
            <w:jc w:val="both"/>
            <w:rPr>
              <w:lang w:val="es-419"/>
            </w:rPr>
          </w:pPr>
          <w:r w:rsidRPr="002D1402">
            <w:rPr>
              <w:rFonts w:ascii="Palatino Linotype" w:hAnsi="Palatino Linotype"/>
              <w:b/>
              <w:sz w:val="22"/>
              <w:szCs w:val="22"/>
              <w:lang w:val="es-ES_tradnl"/>
            </w:rPr>
            <w:t>Partido Revolucionario Institucional</w:t>
          </w:r>
        </w:p>
      </w:tc>
    </w:tr>
    <w:tr w:rsidR="000177E0" w:rsidRPr="008F2CCC" w14:paraId="72CD087D" w14:textId="77777777" w:rsidTr="00DA50F6">
      <w:trPr>
        <w:trHeight w:val="228"/>
      </w:trPr>
      <w:tc>
        <w:tcPr>
          <w:tcW w:w="3261" w:type="dxa"/>
          <w:vMerge/>
        </w:tcPr>
        <w:p w14:paraId="1B78656F" w14:textId="01E6F6F6" w:rsidR="000177E0" w:rsidRPr="008F2CCC" w:rsidRDefault="000177E0" w:rsidP="00070856">
          <w:pPr>
            <w:rPr>
              <w:rFonts w:ascii="Palatino Linotype" w:hAnsi="Palatino Linotype"/>
              <w:b/>
              <w:sz w:val="22"/>
              <w:szCs w:val="22"/>
              <w:lang w:val="es-ES_tradnl"/>
            </w:rPr>
          </w:pPr>
        </w:p>
      </w:tc>
      <w:tc>
        <w:tcPr>
          <w:tcW w:w="2551" w:type="dxa"/>
          <w:shd w:val="clear" w:color="auto" w:fill="auto"/>
        </w:tcPr>
        <w:p w14:paraId="74D81628" w14:textId="3839B3E6" w:rsidR="000177E0" w:rsidRPr="00664658" w:rsidRDefault="000177E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177E0" w:rsidRPr="00664658" w:rsidRDefault="000177E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177E0" w:rsidRPr="0010196A" w:rsidRDefault="000177E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0177E0" w:rsidRPr="0010196A" w:rsidRDefault="000A729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177E0" w:rsidRPr="008F2CCC" w14:paraId="6ABABA57" w14:textId="77777777" w:rsidTr="005B5501">
      <w:tc>
        <w:tcPr>
          <w:tcW w:w="4253" w:type="dxa"/>
          <w:vMerge w:val="restart"/>
          <w:shd w:val="clear" w:color="auto" w:fill="auto"/>
        </w:tcPr>
        <w:p w14:paraId="6AA376CC" w14:textId="1E62217E" w:rsidR="000177E0" w:rsidRPr="008F2CCC" w:rsidRDefault="000177E0"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177E0" w:rsidRPr="008F2CCC" w:rsidRDefault="000177E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9F138DE" w:rsidR="000177E0" w:rsidRPr="008F2CCC" w:rsidRDefault="000177E0" w:rsidP="00AE3CAB">
          <w:pPr>
            <w:jc w:val="both"/>
            <w:rPr>
              <w:rFonts w:ascii="Palatino Linotype" w:hAnsi="Palatino Linotype"/>
              <w:b/>
              <w:sz w:val="22"/>
              <w:szCs w:val="22"/>
              <w:lang w:val="es-ES_tradnl"/>
            </w:rPr>
          </w:pPr>
          <w:r>
            <w:rPr>
              <w:rFonts w:ascii="Palatino Linotype" w:hAnsi="Palatino Linotype"/>
              <w:b/>
              <w:sz w:val="22"/>
              <w:szCs w:val="22"/>
              <w:lang w:val="es-ES_tradnl"/>
            </w:rPr>
            <w:t>03417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0177E0" w:rsidRPr="008F2CCC" w14:paraId="3B45FB53" w14:textId="77777777" w:rsidTr="005B5501">
      <w:tc>
        <w:tcPr>
          <w:tcW w:w="4253" w:type="dxa"/>
          <w:vMerge/>
          <w:shd w:val="clear" w:color="auto" w:fill="auto"/>
        </w:tcPr>
        <w:p w14:paraId="188B82EF" w14:textId="77777777" w:rsidR="000177E0" w:rsidRPr="008F2CCC" w:rsidRDefault="000177E0" w:rsidP="00A2780F">
          <w:pPr>
            <w:rPr>
              <w:rFonts w:ascii="Palatino Linotype" w:hAnsi="Palatino Linotype"/>
              <w:b/>
              <w:sz w:val="22"/>
              <w:szCs w:val="22"/>
              <w:lang w:val="es-ES_tradnl"/>
            </w:rPr>
          </w:pPr>
        </w:p>
      </w:tc>
      <w:tc>
        <w:tcPr>
          <w:tcW w:w="2552" w:type="dxa"/>
          <w:shd w:val="clear" w:color="auto" w:fill="auto"/>
        </w:tcPr>
        <w:p w14:paraId="3B2AD0CF" w14:textId="77777777" w:rsidR="000177E0" w:rsidRPr="008F2CCC" w:rsidRDefault="000177E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2DC6130" w:rsidR="000177E0" w:rsidRPr="003305CB" w:rsidRDefault="000177E0" w:rsidP="00DD7C89">
          <w:pPr>
            <w:jc w:val="both"/>
            <w:rPr>
              <w:rFonts w:ascii="Palatino Linotype" w:hAnsi="Palatino Linotype"/>
              <w:b/>
              <w:sz w:val="22"/>
              <w:szCs w:val="22"/>
              <w:lang w:val="es-419"/>
            </w:rPr>
          </w:pPr>
          <w:r>
            <w:rPr>
              <w:rFonts w:ascii="Palatino Linotype" w:hAnsi="Palatino Linotype"/>
              <w:b/>
              <w:sz w:val="22"/>
              <w:szCs w:val="22"/>
              <w:lang w:val="es-419"/>
            </w:rPr>
            <w:t>XXXXX XXXXXX XXXXX</w:t>
          </w:r>
        </w:p>
      </w:tc>
    </w:tr>
    <w:tr w:rsidR="000177E0" w:rsidRPr="008F2CCC" w14:paraId="28A493EB" w14:textId="77777777" w:rsidTr="005B5501">
      <w:trPr>
        <w:trHeight w:val="228"/>
      </w:trPr>
      <w:tc>
        <w:tcPr>
          <w:tcW w:w="4253" w:type="dxa"/>
          <w:vMerge/>
          <w:shd w:val="clear" w:color="auto" w:fill="auto"/>
        </w:tcPr>
        <w:p w14:paraId="06C77D31" w14:textId="77777777" w:rsidR="000177E0" w:rsidRPr="008F2CCC" w:rsidRDefault="000177E0" w:rsidP="00E37C88">
          <w:pPr>
            <w:rPr>
              <w:rFonts w:ascii="Palatino Linotype" w:hAnsi="Palatino Linotype"/>
              <w:b/>
              <w:sz w:val="22"/>
              <w:szCs w:val="22"/>
              <w:lang w:val="es-ES_tradnl"/>
            </w:rPr>
          </w:pPr>
        </w:p>
      </w:tc>
      <w:tc>
        <w:tcPr>
          <w:tcW w:w="2552" w:type="dxa"/>
          <w:shd w:val="clear" w:color="auto" w:fill="auto"/>
        </w:tcPr>
        <w:p w14:paraId="2E1A72B4" w14:textId="77777777" w:rsidR="000177E0" w:rsidRPr="008F2CCC" w:rsidRDefault="000177E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77BE40D" w:rsidR="000177E0" w:rsidRPr="00F67B0E" w:rsidRDefault="000177E0" w:rsidP="00F67B0E">
          <w:pPr>
            <w:jc w:val="both"/>
            <w:rPr>
              <w:lang w:val="es-419"/>
            </w:rPr>
          </w:pPr>
          <w:r w:rsidRPr="002D1402">
            <w:rPr>
              <w:rFonts w:ascii="Palatino Linotype" w:hAnsi="Palatino Linotype"/>
              <w:b/>
              <w:sz w:val="22"/>
              <w:szCs w:val="22"/>
              <w:lang w:val="es-ES_tradnl"/>
            </w:rPr>
            <w:t>Partido Revolucionario Institucional</w:t>
          </w:r>
        </w:p>
      </w:tc>
    </w:tr>
    <w:tr w:rsidR="000177E0" w:rsidRPr="008F2CCC" w14:paraId="0F114FF0" w14:textId="77777777" w:rsidTr="005B5501">
      <w:tc>
        <w:tcPr>
          <w:tcW w:w="4253" w:type="dxa"/>
          <w:vMerge/>
          <w:shd w:val="clear" w:color="auto" w:fill="auto"/>
        </w:tcPr>
        <w:p w14:paraId="4CCB64BA" w14:textId="77777777" w:rsidR="000177E0" w:rsidRPr="008F2CCC" w:rsidRDefault="000177E0" w:rsidP="00A2780F">
          <w:pPr>
            <w:rPr>
              <w:rFonts w:ascii="Palatino Linotype" w:hAnsi="Palatino Linotype"/>
              <w:b/>
              <w:sz w:val="22"/>
              <w:szCs w:val="22"/>
              <w:lang w:val="es-ES_tradnl"/>
            </w:rPr>
          </w:pPr>
        </w:p>
      </w:tc>
      <w:tc>
        <w:tcPr>
          <w:tcW w:w="2552" w:type="dxa"/>
          <w:shd w:val="clear" w:color="auto" w:fill="auto"/>
        </w:tcPr>
        <w:p w14:paraId="31E422EA" w14:textId="63649A07" w:rsidR="000177E0" w:rsidRPr="008F2CCC" w:rsidRDefault="000177E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177E0" w:rsidRPr="008F2CCC" w:rsidRDefault="000177E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177E0" w:rsidRPr="0010196A" w:rsidRDefault="000177E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4225B89"/>
    <w:multiLevelType w:val="hybridMultilevel"/>
    <w:tmpl w:val="ADAAF7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1E0E"/>
    <w:multiLevelType w:val="hybridMultilevel"/>
    <w:tmpl w:val="871CC99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20C1930"/>
    <w:multiLevelType w:val="hybridMultilevel"/>
    <w:tmpl w:val="F2D0CC80"/>
    <w:lvl w:ilvl="0" w:tplc="0CE03D7A">
      <w:start w:val="3"/>
      <w:numFmt w:val="bullet"/>
      <w:lvlText w:val="-"/>
      <w:lvlJc w:val="left"/>
      <w:pPr>
        <w:ind w:left="1140" w:hanging="360"/>
      </w:pPr>
      <w:rPr>
        <w:rFonts w:ascii="Palatino Linotype" w:eastAsia="Times New Roman" w:hAnsi="Palatino Linotype" w:cs="Aria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1" w15:restartNumberingAfterBreak="0">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F718FA"/>
    <w:multiLevelType w:val="hybridMultilevel"/>
    <w:tmpl w:val="C2B641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8715AE"/>
    <w:multiLevelType w:val="hybridMultilevel"/>
    <w:tmpl w:val="21C617CA"/>
    <w:lvl w:ilvl="0" w:tplc="D3B8CB0C">
      <w:start w:val="3"/>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2313F1"/>
    <w:multiLevelType w:val="hybridMultilevel"/>
    <w:tmpl w:val="797E6F1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6D1122"/>
    <w:multiLevelType w:val="hybridMultilevel"/>
    <w:tmpl w:val="797E6F1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A90D6E"/>
    <w:multiLevelType w:val="hybridMultilevel"/>
    <w:tmpl w:val="E67CCE8C"/>
    <w:lvl w:ilvl="0" w:tplc="2B4AFD16">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B71FC6"/>
    <w:multiLevelType w:val="hybridMultilevel"/>
    <w:tmpl w:val="87A2D258"/>
    <w:lvl w:ilvl="0" w:tplc="4FAE4634">
      <w:start w:val="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447A8E"/>
    <w:multiLevelType w:val="hybridMultilevel"/>
    <w:tmpl w:val="734CCD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6"/>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9"/>
  </w:num>
  <w:num w:numId="7">
    <w:abstractNumId w:val="4"/>
  </w:num>
  <w:num w:numId="8">
    <w:abstractNumId w:val="23"/>
  </w:num>
  <w:num w:numId="9">
    <w:abstractNumId w:val="17"/>
  </w:num>
  <w:num w:numId="10">
    <w:abstractNumId w:val="32"/>
  </w:num>
  <w:num w:numId="11">
    <w:abstractNumId w:val="8"/>
  </w:num>
  <w:num w:numId="12">
    <w:abstractNumId w:val="44"/>
  </w:num>
  <w:num w:numId="13">
    <w:abstractNumId w:val="33"/>
  </w:num>
  <w:num w:numId="14">
    <w:abstractNumId w:val="5"/>
  </w:num>
  <w:num w:numId="15">
    <w:abstractNumId w:val="39"/>
  </w:num>
  <w:num w:numId="16">
    <w:abstractNumId w:val="12"/>
  </w:num>
  <w:num w:numId="17">
    <w:abstractNumId w:val="14"/>
  </w:num>
  <w:num w:numId="18">
    <w:abstractNumId w:val="22"/>
  </w:num>
  <w:num w:numId="19">
    <w:abstractNumId w:val="0"/>
  </w:num>
  <w:num w:numId="20">
    <w:abstractNumId w:val="29"/>
  </w:num>
  <w:num w:numId="21">
    <w:abstractNumId w:val="36"/>
  </w:num>
  <w:num w:numId="22">
    <w:abstractNumId w:val="46"/>
  </w:num>
  <w:num w:numId="23">
    <w:abstractNumId w:val="37"/>
  </w:num>
  <w:num w:numId="24">
    <w:abstractNumId w:val="10"/>
  </w:num>
  <w:num w:numId="25">
    <w:abstractNumId w:val="7"/>
  </w:num>
  <w:num w:numId="26">
    <w:abstractNumId w:val="16"/>
  </w:num>
  <w:num w:numId="27">
    <w:abstractNumId w:val="40"/>
  </w:num>
  <w:num w:numId="28">
    <w:abstractNumId w:val="1"/>
  </w:num>
  <w:num w:numId="29">
    <w:abstractNumId w:val="21"/>
  </w:num>
  <w:num w:numId="30">
    <w:abstractNumId w:val="18"/>
  </w:num>
  <w:num w:numId="31">
    <w:abstractNumId w:val="24"/>
  </w:num>
  <w:num w:numId="32">
    <w:abstractNumId w:val="43"/>
  </w:num>
  <w:num w:numId="33">
    <w:abstractNumId w:val="28"/>
  </w:num>
  <w:num w:numId="34">
    <w:abstractNumId w:val="11"/>
  </w:num>
  <w:num w:numId="35">
    <w:abstractNumId w:val="3"/>
  </w:num>
  <w:num w:numId="36">
    <w:abstractNumId w:val="35"/>
  </w:num>
  <w:num w:numId="37">
    <w:abstractNumId w:val="47"/>
  </w:num>
  <w:num w:numId="38">
    <w:abstractNumId w:val="25"/>
  </w:num>
  <w:num w:numId="39">
    <w:abstractNumId w:val="27"/>
  </w:num>
  <w:num w:numId="40">
    <w:abstractNumId w:val="41"/>
  </w:num>
  <w:num w:numId="41">
    <w:abstractNumId w:val="26"/>
  </w:num>
  <w:num w:numId="42">
    <w:abstractNumId w:val="30"/>
  </w:num>
  <w:num w:numId="43">
    <w:abstractNumId w:val="13"/>
  </w:num>
  <w:num w:numId="44">
    <w:abstractNumId w:val="20"/>
  </w:num>
  <w:num w:numId="45">
    <w:abstractNumId w:val="42"/>
  </w:num>
  <w:num w:numId="46">
    <w:abstractNumId w:val="38"/>
  </w:num>
  <w:num w:numId="47">
    <w:abstractNumId w:val="45"/>
  </w:num>
  <w:num w:numId="48">
    <w:abstractNumId w:val="9"/>
  </w:num>
  <w:num w:numId="49">
    <w:abstractNumId w:val="34"/>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7E0"/>
    <w:rsid w:val="0001796B"/>
    <w:rsid w:val="00017BA7"/>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1A"/>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C38"/>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480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C04"/>
    <w:rsid w:val="000A3D63"/>
    <w:rsid w:val="000A3F1E"/>
    <w:rsid w:val="000A4081"/>
    <w:rsid w:val="000A4495"/>
    <w:rsid w:val="000A4664"/>
    <w:rsid w:val="000A4AAE"/>
    <w:rsid w:val="000A4E74"/>
    <w:rsid w:val="000A52A9"/>
    <w:rsid w:val="000A5939"/>
    <w:rsid w:val="000A5A68"/>
    <w:rsid w:val="000A66D7"/>
    <w:rsid w:val="000A6B97"/>
    <w:rsid w:val="000A6C8E"/>
    <w:rsid w:val="000A6D1B"/>
    <w:rsid w:val="000A729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A28"/>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08B"/>
    <w:rsid w:val="000E255A"/>
    <w:rsid w:val="000E2591"/>
    <w:rsid w:val="000E38D1"/>
    <w:rsid w:val="000E46D9"/>
    <w:rsid w:val="000E50AC"/>
    <w:rsid w:val="000E555B"/>
    <w:rsid w:val="000E558F"/>
    <w:rsid w:val="000E5592"/>
    <w:rsid w:val="000E5C93"/>
    <w:rsid w:val="000E64D3"/>
    <w:rsid w:val="000E68DA"/>
    <w:rsid w:val="000E6A64"/>
    <w:rsid w:val="000E6C51"/>
    <w:rsid w:val="000E7182"/>
    <w:rsid w:val="000E71A3"/>
    <w:rsid w:val="000E72D5"/>
    <w:rsid w:val="000E74AC"/>
    <w:rsid w:val="000F070A"/>
    <w:rsid w:val="000F0F1C"/>
    <w:rsid w:val="000F1E20"/>
    <w:rsid w:val="000F2185"/>
    <w:rsid w:val="000F22FE"/>
    <w:rsid w:val="000F251F"/>
    <w:rsid w:val="000F28F5"/>
    <w:rsid w:val="000F2B5F"/>
    <w:rsid w:val="000F2C5B"/>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3AD"/>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40"/>
    <w:rsid w:val="00133D6C"/>
    <w:rsid w:val="0013457A"/>
    <w:rsid w:val="00135036"/>
    <w:rsid w:val="00135211"/>
    <w:rsid w:val="001356A0"/>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9BA"/>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96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501"/>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033"/>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ED0"/>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5D50"/>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4E0C"/>
    <w:rsid w:val="0021511B"/>
    <w:rsid w:val="002156E0"/>
    <w:rsid w:val="00215701"/>
    <w:rsid w:val="002159F8"/>
    <w:rsid w:val="00215C9B"/>
    <w:rsid w:val="00215D98"/>
    <w:rsid w:val="00215DCB"/>
    <w:rsid w:val="00216B6E"/>
    <w:rsid w:val="00216EF2"/>
    <w:rsid w:val="002176D1"/>
    <w:rsid w:val="00217725"/>
    <w:rsid w:val="002178DB"/>
    <w:rsid w:val="0021793F"/>
    <w:rsid w:val="002200E3"/>
    <w:rsid w:val="0022012C"/>
    <w:rsid w:val="00220525"/>
    <w:rsid w:val="0022088C"/>
    <w:rsid w:val="00220940"/>
    <w:rsid w:val="00220B7B"/>
    <w:rsid w:val="00220C45"/>
    <w:rsid w:val="00220EA0"/>
    <w:rsid w:val="00221482"/>
    <w:rsid w:val="00221A3D"/>
    <w:rsid w:val="00221CBB"/>
    <w:rsid w:val="00221E18"/>
    <w:rsid w:val="002223CE"/>
    <w:rsid w:val="002228CE"/>
    <w:rsid w:val="00222DA0"/>
    <w:rsid w:val="00222E6D"/>
    <w:rsid w:val="00222E6E"/>
    <w:rsid w:val="00222E7B"/>
    <w:rsid w:val="002235D2"/>
    <w:rsid w:val="00223A48"/>
    <w:rsid w:val="00223E52"/>
    <w:rsid w:val="002248D9"/>
    <w:rsid w:val="00224C7E"/>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963"/>
    <w:rsid w:val="00232BCF"/>
    <w:rsid w:val="002330C9"/>
    <w:rsid w:val="00233706"/>
    <w:rsid w:val="0023377D"/>
    <w:rsid w:val="00233ECF"/>
    <w:rsid w:val="00233F58"/>
    <w:rsid w:val="002341CE"/>
    <w:rsid w:val="00234249"/>
    <w:rsid w:val="002344B8"/>
    <w:rsid w:val="00234622"/>
    <w:rsid w:val="0023487A"/>
    <w:rsid w:val="0023573C"/>
    <w:rsid w:val="0023574C"/>
    <w:rsid w:val="00235E84"/>
    <w:rsid w:val="002362D3"/>
    <w:rsid w:val="00236C2C"/>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B50"/>
    <w:rsid w:val="00253DE8"/>
    <w:rsid w:val="00254045"/>
    <w:rsid w:val="0025472A"/>
    <w:rsid w:val="002552B3"/>
    <w:rsid w:val="002556A0"/>
    <w:rsid w:val="002559D5"/>
    <w:rsid w:val="00255F02"/>
    <w:rsid w:val="002563CF"/>
    <w:rsid w:val="00256CEB"/>
    <w:rsid w:val="0025717D"/>
    <w:rsid w:val="00257594"/>
    <w:rsid w:val="0025785D"/>
    <w:rsid w:val="00257FDC"/>
    <w:rsid w:val="0026092B"/>
    <w:rsid w:val="00260C82"/>
    <w:rsid w:val="00260D15"/>
    <w:rsid w:val="00260EBA"/>
    <w:rsid w:val="002610E1"/>
    <w:rsid w:val="00261902"/>
    <w:rsid w:val="00261AA1"/>
    <w:rsid w:val="00261AD7"/>
    <w:rsid w:val="00261D1D"/>
    <w:rsid w:val="002621A8"/>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D9"/>
    <w:rsid w:val="002766F9"/>
    <w:rsid w:val="00277093"/>
    <w:rsid w:val="00277316"/>
    <w:rsid w:val="00277453"/>
    <w:rsid w:val="00277DD9"/>
    <w:rsid w:val="0028019C"/>
    <w:rsid w:val="0028167B"/>
    <w:rsid w:val="00281AA4"/>
    <w:rsid w:val="0028203C"/>
    <w:rsid w:val="0028266C"/>
    <w:rsid w:val="00282679"/>
    <w:rsid w:val="00283194"/>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416"/>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86"/>
    <w:rsid w:val="002B1EFF"/>
    <w:rsid w:val="002B1F09"/>
    <w:rsid w:val="002B23FB"/>
    <w:rsid w:val="002B2608"/>
    <w:rsid w:val="002B285A"/>
    <w:rsid w:val="002B29D7"/>
    <w:rsid w:val="002B2AF8"/>
    <w:rsid w:val="002B2F18"/>
    <w:rsid w:val="002B323A"/>
    <w:rsid w:val="002B38AB"/>
    <w:rsid w:val="002B42A3"/>
    <w:rsid w:val="002B4A06"/>
    <w:rsid w:val="002B54A6"/>
    <w:rsid w:val="002B578D"/>
    <w:rsid w:val="002B5838"/>
    <w:rsid w:val="002B5A2B"/>
    <w:rsid w:val="002B60B8"/>
    <w:rsid w:val="002B60DC"/>
    <w:rsid w:val="002B6394"/>
    <w:rsid w:val="002B6E64"/>
    <w:rsid w:val="002B7094"/>
    <w:rsid w:val="002B7129"/>
    <w:rsid w:val="002B7695"/>
    <w:rsid w:val="002B7D32"/>
    <w:rsid w:val="002C0512"/>
    <w:rsid w:val="002C0C95"/>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55B5"/>
    <w:rsid w:val="002C63FE"/>
    <w:rsid w:val="002C6CE9"/>
    <w:rsid w:val="002C6E3B"/>
    <w:rsid w:val="002C742B"/>
    <w:rsid w:val="002C783E"/>
    <w:rsid w:val="002C798F"/>
    <w:rsid w:val="002C79B8"/>
    <w:rsid w:val="002D0ADC"/>
    <w:rsid w:val="002D135E"/>
    <w:rsid w:val="002D1402"/>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1C49"/>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2B4"/>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B10"/>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17EF9"/>
    <w:rsid w:val="00320139"/>
    <w:rsid w:val="003204FC"/>
    <w:rsid w:val="0032075A"/>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8CD"/>
    <w:rsid w:val="00327BBC"/>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3083"/>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9AD"/>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583"/>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07C"/>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21E"/>
    <w:rsid w:val="003C736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3F6"/>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83"/>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4A"/>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17"/>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1076"/>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6DE0"/>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608"/>
    <w:rsid w:val="00496C24"/>
    <w:rsid w:val="0049736F"/>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3D5B"/>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97B"/>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4F35"/>
    <w:rsid w:val="004F542F"/>
    <w:rsid w:val="004F5C0F"/>
    <w:rsid w:val="004F5ED2"/>
    <w:rsid w:val="004F65A6"/>
    <w:rsid w:val="004F73FB"/>
    <w:rsid w:val="004F741A"/>
    <w:rsid w:val="004F758D"/>
    <w:rsid w:val="004F768B"/>
    <w:rsid w:val="004F7BFF"/>
    <w:rsid w:val="005003FA"/>
    <w:rsid w:val="005008F3"/>
    <w:rsid w:val="00500AC8"/>
    <w:rsid w:val="00500B8C"/>
    <w:rsid w:val="00500C27"/>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21E"/>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436"/>
    <w:rsid w:val="00523636"/>
    <w:rsid w:val="0052391C"/>
    <w:rsid w:val="0052395D"/>
    <w:rsid w:val="00523B2C"/>
    <w:rsid w:val="00523E71"/>
    <w:rsid w:val="00523F19"/>
    <w:rsid w:val="005251DD"/>
    <w:rsid w:val="00525242"/>
    <w:rsid w:val="0052578D"/>
    <w:rsid w:val="00525D52"/>
    <w:rsid w:val="00525ED0"/>
    <w:rsid w:val="00526CD3"/>
    <w:rsid w:val="005271AC"/>
    <w:rsid w:val="0052736F"/>
    <w:rsid w:val="00527406"/>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4C88"/>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5F2"/>
    <w:rsid w:val="00590B67"/>
    <w:rsid w:val="00590C65"/>
    <w:rsid w:val="005919FE"/>
    <w:rsid w:val="00591DD5"/>
    <w:rsid w:val="00591EBB"/>
    <w:rsid w:val="005923BE"/>
    <w:rsid w:val="005925F3"/>
    <w:rsid w:val="0059283C"/>
    <w:rsid w:val="005928A9"/>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371"/>
    <w:rsid w:val="005A4B84"/>
    <w:rsid w:val="005A4D1B"/>
    <w:rsid w:val="005A523C"/>
    <w:rsid w:val="005A5D7B"/>
    <w:rsid w:val="005A62D5"/>
    <w:rsid w:val="005A7195"/>
    <w:rsid w:val="005A76E6"/>
    <w:rsid w:val="005A7E33"/>
    <w:rsid w:val="005B0786"/>
    <w:rsid w:val="005B0D2D"/>
    <w:rsid w:val="005B12C5"/>
    <w:rsid w:val="005B1384"/>
    <w:rsid w:val="005B1571"/>
    <w:rsid w:val="005B1BAB"/>
    <w:rsid w:val="005B1DCF"/>
    <w:rsid w:val="005B23C8"/>
    <w:rsid w:val="005B331F"/>
    <w:rsid w:val="005B382E"/>
    <w:rsid w:val="005B4009"/>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68D"/>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A25"/>
    <w:rsid w:val="005E7DA8"/>
    <w:rsid w:val="005F02F1"/>
    <w:rsid w:val="005F0962"/>
    <w:rsid w:val="005F09E6"/>
    <w:rsid w:val="005F0E0A"/>
    <w:rsid w:val="005F1B81"/>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5F6D3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AF9"/>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6E"/>
    <w:rsid w:val="00617087"/>
    <w:rsid w:val="006170B9"/>
    <w:rsid w:val="006170DA"/>
    <w:rsid w:val="0061732F"/>
    <w:rsid w:val="0061758F"/>
    <w:rsid w:val="00617674"/>
    <w:rsid w:val="00617B57"/>
    <w:rsid w:val="0062069D"/>
    <w:rsid w:val="00620BC7"/>
    <w:rsid w:val="0062208D"/>
    <w:rsid w:val="00622581"/>
    <w:rsid w:val="00622C67"/>
    <w:rsid w:val="00622FD8"/>
    <w:rsid w:val="006238C9"/>
    <w:rsid w:val="00623C2A"/>
    <w:rsid w:val="00623D81"/>
    <w:rsid w:val="00623DE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755"/>
    <w:rsid w:val="00640AF2"/>
    <w:rsid w:val="0064155A"/>
    <w:rsid w:val="00641A03"/>
    <w:rsid w:val="00641BB8"/>
    <w:rsid w:val="00642A2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868"/>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06"/>
    <w:rsid w:val="006677FD"/>
    <w:rsid w:val="006679BC"/>
    <w:rsid w:val="00667C46"/>
    <w:rsid w:val="00667C5C"/>
    <w:rsid w:val="00670240"/>
    <w:rsid w:val="00670A10"/>
    <w:rsid w:val="00670CC2"/>
    <w:rsid w:val="00670FB6"/>
    <w:rsid w:val="006711CB"/>
    <w:rsid w:val="0067124E"/>
    <w:rsid w:val="0067146C"/>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C49"/>
    <w:rsid w:val="00682EA5"/>
    <w:rsid w:val="006831E9"/>
    <w:rsid w:val="006836CA"/>
    <w:rsid w:val="00684125"/>
    <w:rsid w:val="00684A1C"/>
    <w:rsid w:val="00684C99"/>
    <w:rsid w:val="006852FD"/>
    <w:rsid w:val="00686102"/>
    <w:rsid w:val="0068633E"/>
    <w:rsid w:val="0068657B"/>
    <w:rsid w:val="00686869"/>
    <w:rsid w:val="006868B0"/>
    <w:rsid w:val="00686FEE"/>
    <w:rsid w:val="00687410"/>
    <w:rsid w:val="0069069F"/>
    <w:rsid w:val="00690890"/>
    <w:rsid w:val="006914C8"/>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555"/>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9A3"/>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72"/>
    <w:rsid w:val="006E71A4"/>
    <w:rsid w:val="006E79F3"/>
    <w:rsid w:val="006F017C"/>
    <w:rsid w:val="006F0727"/>
    <w:rsid w:val="006F091B"/>
    <w:rsid w:val="006F0A93"/>
    <w:rsid w:val="006F0BAE"/>
    <w:rsid w:val="006F0F3C"/>
    <w:rsid w:val="006F2C5A"/>
    <w:rsid w:val="006F2E9C"/>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A7D"/>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DAC"/>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6F0"/>
    <w:rsid w:val="007257BF"/>
    <w:rsid w:val="007263FB"/>
    <w:rsid w:val="00726440"/>
    <w:rsid w:val="007267E8"/>
    <w:rsid w:val="00726A39"/>
    <w:rsid w:val="00726D8F"/>
    <w:rsid w:val="00727078"/>
    <w:rsid w:val="00727578"/>
    <w:rsid w:val="00727F5F"/>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DCB"/>
    <w:rsid w:val="00750F1A"/>
    <w:rsid w:val="00751099"/>
    <w:rsid w:val="00751237"/>
    <w:rsid w:val="007518AD"/>
    <w:rsid w:val="00752248"/>
    <w:rsid w:val="007523B1"/>
    <w:rsid w:val="00752A67"/>
    <w:rsid w:val="00752E1F"/>
    <w:rsid w:val="0075337A"/>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0C68"/>
    <w:rsid w:val="007615FB"/>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1DF3"/>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7C1"/>
    <w:rsid w:val="00790A00"/>
    <w:rsid w:val="00790CA5"/>
    <w:rsid w:val="00790CE5"/>
    <w:rsid w:val="00791024"/>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521"/>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7C0"/>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3CC"/>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627"/>
    <w:rsid w:val="007D7ADA"/>
    <w:rsid w:val="007D7B3B"/>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12A"/>
    <w:rsid w:val="007F079E"/>
    <w:rsid w:val="007F1CB7"/>
    <w:rsid w:val="007F2128"/>
    <w:rsid w:val="007F21F8"/>
    <w:rsid w:val="007F287E"/>
    <w:rsid w:val="007F28C5"/>
    <w:rsid w:val="007F2E0E"/>
    <w:rsid w:val="007F380E"/>
    <w:rsid w:val="007F3C35"/>
    <w:rsid w:val="007F414D"/>
    <w:rsid w:val="007F435E"/>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BC7"/>
    <w:rsid w:val="00811E51"/>
    <w:rsid w:val="00812866"/>
    <w:rsid w:val="008133BE"/>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08E1"/>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6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5F0A"/>
    <w:rsid w:val="008A622A"/>
    <w:rsid w:val="008A6446"/>
    <w:rsid w:val="008A6DB6"/>
    <w:rsid w:val="008A78C5"/>
    <w:rsid w:val="008B0019"/>
    <w:rsid w:val="008B00B8"/>
    <w:rsid w:val="008B0908"/>
    <w:rsid w:val="008B0E8A"/>
    <w:rsid w:val="008B11CC"/>
    <w:rsid w:val="008B1339"/>
    <w:rsid w:val="008B1DD6"/>
    <w:rsid w:val="008B225B"/>
    <w:rsid w:val="008B239D"/>
    <w:rsid w:val="008B2966"/>
    <w:rsid w:val="008B2B0A"/>
    <w:rsid w:val="008B33A1"/>
    <w:rsid w:val="008B34DD"/>
    <w:rsid w:val="008B39BD"/>
    <w:rsid w:val="008B3C21"/>
    <w:rsid w:val="008B5001"/>
    <w:rsid w:val="008B61A7"/>
    <w:rsid w:val="008B63C9"/>
    <w:rsid w:val="008B6925"/>
    <w:rsid w:val="008B700A"/>
    <w:rsid w:val="008B71B5"/>
    <w:rsid w:val="008B72D8"/>
    <w:rsid w:val="008B7526"/>
    <w:rsid w:val="008C01A1"/>
    <w:rsid w:val="008C1343"/>
    <w:rsid w:val="008C201B"/>
    <w:rsid w:val="008C2DDE"/>
    <w:rsid w:val="008C30FC"/>
    <w:rsid w:val="008C35C0"/>
    <w:rsid w:val="008C368E"/>
    <w:rsid w:val="008C36F5"/>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4A5"/>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E7490"/>
    <w:rsid w:val="008E7AAA"/>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7"/>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143"/>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2D2"/>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6D"/>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429"/>
    <w:rsid w:val="009C6744"/>
    <w:rsid w:val="009C6DB0"/>
    <w:rsid w:val="009C7F41"/>
    <w:rsid w:val="009D00C1"/>
    <w:rsid w:val="009D0D90"/>
    <w:rsid w:val="009D0ED6"/>
    <w:rsid w:val="009D0F71"/>
    <w:rsid w:val="009D11BE"/>
    <w:rsid w:val="009D144E"/>
    <w:rsid w:val="009D1831"/>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3EE"/>
    <w:rsid w:val="009E35C3"/>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4D8"/>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7C"/>
    <w:rsid w:val="00A155D2"/>
    <w:rsid w:val="00A15EA4"/>
    <w:rsid w:val="00A166EE"/>
    <w:rsid w:val="00A16D9E"/>
    <w:rsid w:val="00A1706F"/>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1C9C"/>
    <w:rsid w:val="00A5257D"/>
    <w:rsid w:val="00A525E0"/>
    <w:rsid w:val="00A52823"/>
    <w:rsid w:val="00A52DF0"/>
    <w:rsid w:val="00A53287"/>
    <w:rsid w:val="00A535FE"/>
    <w:rsid w:val="00A53646"/>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286"/>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255"/>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CAB"/>
    <w:rsid w:val="00AE3DC4"/>
    <w:rsid w:val="00AE4392"/>
    <w:rsid w:val="00AE4585"/>
    <w:rsid w:val="00AE45DB"/>
    <w:rsid w:val="00AE4B07"/>
    <w:rsid w:val="00AE51C8"/>
    <w:rsid w:val="00AE5631"/>
    <w:rsid w:val="00AE614F"/>
    <w:rsid w:val="00AE67F7"/>
    <w:rsid w:val="00AE68FE"/>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58FE"/>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04D"/>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34C"/>
    <w:rsid w:val="00B37745"/>
    <w:rsid w:val="00B403B0"/>
    <w:rsid w:val="00B40B8E"/>
    <w:rsid w:val="00B40B99"/>
    <w:rsid w:val="00B41543"/>
    <w:rsid w:val="00B41C98"/>
    <w:rsid w:val="00B41D98"/>
    <w:rsid w:val="00B41F2A"/>
    <w:rsid w:val="00B4208D"/>
    <w:rsid w:val="00B422AF"/>
    <w:rsid w:val="00B424CE"/>
    <w:rsid w:val="00B4296F"/>
    <w:rsid w:val="00B42A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4E50"/>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956"/>
    <w:rsid w:val="00B82F91"/>
    <w:rsid w:val="00B831A0"/>
    <w:rsid w:val="00B8359B"/>
    <w:rsid w:val="00B83895"/>
    <w:rsid w:val="00B84311"/>
    <w:rsid w:val="00B8484A"/>
    <w:rsid w:val="00B849A7"/>
    <w:rsid w:val="00B8508B"/>
    <w:rsid w:val="00B8513C"/>
    <w:rsid w:val="00B85167"/>
    <w:rsid w:val="00B85A5E"/>
    <w:rsid w:val="00B85BB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6DA"/>
    <w:rsid w:val="00BA2714"/>
    <w:rsid w:val="00BA28AF"/>
    <w:rsid w:val="00BA2E4A"/>
    <w:rsid w:val="00BA3066"/>
    <w:rsid w:val="00BA33EC"/>
    <w:rsid w:val="00BA35C1"/>
    <w:rsid w:val="00BA53CD"/>
    <w:rsid w:val="00BA7149"/>
    <w:rsid w:val="00BA723D"/>
    <w:rsid w:val="00BA7298"/>
    <w:rsid w:val="00BA76B6"/>
    <w:rsid w:val="00BA7C98"/>
    <w:rsid w:val="00BA7CC9"/>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AE7"/>
    <w:rsid w:val="00BD2C41"/>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5AF0"/>
    <w:rsid w:val="00BE6432"/>
    <w:rsid w:val="00BE6516"/>
    <w:rsid w:val="00BE6C6B"/>
    <w:rsid w:val="00BE6CA4"/>
    <w:rsid w:val="00BE7279"/>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A7C"/>
    <w:rsid w:val="00C12D95"/>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05"/>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925"/>
    <w:rsid w:val="00C50FAD"/>
    <w:rsid w:val="00C512AD"/>
    <w:rsid w:val="00C517BE"/>
    <w:rsid w:val="00C51A3E"/>
    <w:rsid w:val="00C51A7F"/>
    <w:rsid w:val="00C51AB2"/>
    <w:rsid w:val="00C51BDD"/>
    <w:rsid w:val="00C51EFF"/>
    <w:rsid w:val="00C524BC"/>
    <w:rsid w:val="00C52809"/>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204"/>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4F67"/>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48A"/>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5FFE"/>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96C"/>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20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192"/>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D"/>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2"/>
    <w:rsid w:val="00D9541E"/>
    <w:rsid w:val="00D95472"/>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2F4"/>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A2"/>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BCB"/>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BF6"/>
    <w:rsid w:val="00DD6DED"/>
    <w:rsid w:val="00DD7161"/>
    <w:rsid w:val="00DD72E4"/>
    <w:rsid w:val="00DD739D"/>
    <w:rsid w:val="00DD777D"/>
    <w:rsid w:val="00DD7C89"/>
    <w:rsid w:val="00DE0088"/>
    <w:rsid w:val="00DE0132"/>
    <w:rsid w:val="00DE04FE"/>
    <w:rsid w:val="00DE061F"/>
    <w:rsid w:val="00DE0781"/>
    <w:rsid w:val="00DE121A"/>
    <w:rsid w:val="00DE143F"/>
    <w:rsid w:val="00DE1D5C"/>
    <w:rsid w:val="00DE3177"/>
    <w:rsid w:val="00DE32E9"/>
    <w:rsid w:val="00DE3A77"/>
    <w:rsid w:val="00DE3D79"/>
    <w:rsid w:val="00DE3E34"/>
    <w:rsid w:val="00DE3FAE"/>
    <w:rsid w:val="00DE42FC"/>
    <w:rsid w:val="00DE43CA"/>
    <w:rsid w:val="00DE461D"/>
    <w:rsid w:val="00DE47B5"/>
    <w:rsid w:val="00DE4856"/>
    <w:rsid w:val="00DE4868"/>
    <w:rsid w:val="00DE491E"/>
    <w:rsid w:val="00DE4CF9"/>
    <w:rsid w:val="00DE5140"/>
    <w:rsid w:val="00DE5A70"/>
    <w:rsid w:val="00DE5DA6"/>
    <w:rsid w:val="00DE648C"/>
    <w:rsid w:val="00DE6529"/>
    <w:rsid w:val="00DE6DC2"/>
    <w:rsid w:val="00DE729B"/>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72C"/>
    <w:rsid w:val="00E05879"/>
    <w:rsid w:val="00E05A73"/>
    <w:rsid w:val="00E06C26"/>
    <w:rsid w:val="00E0755D"/>
    <w:rsid w:val="00E07710"/>
    <w:rsid w:val="00E1073B"/>
    <w:rsid w:val="00E10B5E"/>
    <w:rsid w:val="00E10B77"/>
    <w:rsid w:val="00E10CC9"/>
    <w:rsid w:val="00E110F8"/>
    <w:rsid w:val="00E11913"/>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7BC"/>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27A"/>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093"/>
    <w:rsid w:val="00E642D2"/>
    <w:rsid w:val="00E64308"/>
    <w:rsid w:val="00E64B30"/>
    <w:rsid w:val="00E64F7C"/>
    <w:rsid w:val="00E650AB"/>
    <w:rsid w:val="00E655EF"/>
    <w:rsid w:val="00E65B35"/>
    <w:rsid w:val="00E65D1E"/>
    <w:rsid w:val="00E65E3A"/>
    <w:rsid w:val="00E66083"/>
    <w:rsid w:val="00E6644C"/>
    <w:rsid w:val="00E66790"/>
    <w:rsid w:val="00E66999"/>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E98"/>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1F9C"/>
    <w:rsid w:val="00EB2BC1"/>
    <w:rsid w:val="00EB3012"/>
    <w:rsid w:val="00EB3302"/>
    <w:rsid w:val="00EB34EA"/>
    <w:rsid w:val="00EB3635"/>
    <w:rsid w:val="00EB3895"/>
    <w:rsid w:val="00EB3D3A"/>
    <w:rsid w:val="00EB3D47"/>
    <w:rsid w:val="00EB456A"/>
    <w:rsid w:val="00EB4F8F"/>
    <w:rsid w:val="00EB54A7"/>
    <w:rsid w:val="00EB5645"/>
    <w:rsid w:val="00EB5C81"/>
    <w:rsid w:val="00EB5E9B"/>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456"/>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C24"/>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EC8"/>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41"/>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74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3C5"/>
    <w:rsid w:val="00F43858"/>
    <w:rsid w:val="00F43AFE"/>
    <w:rsid w:val="00F4485A"/>
    <w:rsid w:val="00F44AF6"/>
    <w:rsid w:val="00F44E39"/>
    <w:rsid w:val="00F452B7"/>
    <w:rsid w:val="00F452D3"/>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565"/>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4D1"/>
    <w:rsid w:val="00F71583"/>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2CA"/>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546"/>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C08"/>
    <w:rsid w:val="00FE4EC9"/>
    <w:rsid w:val="00FE4FB6"/>
    <w:rsid w:val="00FE4FE2"/>
    <w:rsid w:val="00FE5042"/>
    <w:rsid w:val="00FE556C"/>
    <w:rsid w:val="00FE6082"/>
    <w:rsid w:val="00FE685C"/>
    <w:rsid w:val="00FE6AD3"/>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BA2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9550299">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179702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ri.org.mx/ElPartidoDeMexico/Documentos/Estatutos2023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43E8C-8D8B-4D26-BE67-C6E54D49E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53</Pages>
  <Words>12485</Words>
  <Characters>68670</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2023-10-26T16:21:00Z</cp:lastPrinted>
  <dcterms:created xsi:type="dcterms:W3CDTF">2023-10-05T17:50:00Z</dcterms:created>
  <dcterms:modified xsi:type="dcterms:W3CDTF">2023-11-17T02:42:00Z</dcterms:modified>
</cp:coreProperties>
</file>