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B9CE" w14:textId="08EC52F0" w:rsidR="004E7632" w:rsidRPr="000B61B4"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0B61B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D0EB3">
        <w:rPr>
          <w:rFonts w:ascii="Palatino Linotype" w:eastAsia="Times New Roman" w:hAnsi="Palatino Linotype" w:cs="Arial"/>
          <w:color w:val="000000"/>
          <w:sz w:val="24"/>
          <w:szCs w:val="24"/>
          <w:lang w:eastAsia="es-MX"/>
        </w:rPr>
        <w:t>cuatro de mayo de dos mil veintitrés</w:t>
      </w:r>
      <w:r w:rsidRPr="000B61B4">
        <w:rPr>
          <w:rFonts w:ascii="Palatino Linotype" w:eastAsia="Times New Roman" w:hAnsi="Palatino Linotype" w:cs="Arial"/>
          <w:color w:val="000000"/>
          <w:sz w:val="24"/>
          <w:szCs w:val="24"/>
          <w:lang w:eastAsia="es-MX"/>
        </w:rPr>
        <w:t>.</w:t>
      </w:r>
    </w:p>
    <w:p w14:paraId="3FA032C4" w14:textId="77777777" w:rsidR="004E7632" w:rsidRPr="000B61B4"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36238D74" w:rsidR="004E7632" w:rsidRPr="009C342E" w:rsidRDefault="004E7632" w:rsidP="004E7632">
      <w:pPr>
        <w:tabs>
          <w:tab w:val="left" w:pos="1701"/>
        </w:tabs>
        <w:spacing w:after="0" w:line="360" w:lineRule="auto"/>
        <w:jc w:val="both"/>
        <w:rPr>
          <w:rFonts w:ascii="Palatino Linotype" w:hAnsi="Palatino Linotype" w:cs="Arial"/>
          <w:sz w:val="24"/>
          <w:szCs w:val="24"/>
        </w:rPr>
      </w:pPr>
      <w:r w:rsidRPr="009C342E">
        <w:rPr>
          <w:rFonts w:ascii="Palatino Linotype" w:hAnsi="Palatino Linotype" w:cs="Arial"/>
          <w:b/>
          <w:sz w:val="24"/>
          <w:szCs w:val="24"/>
        </w:rPr>
        <w:t>VISTOS</w:t>
      </w:r>
      <w:r w:rsidRPr="009C342E">
        <w:rPr>
          <w:rFonts w:ascii="Palatino Linotype" w:hAnsi="Palatino Linotype" w:cs="Arial"/>
          <w:sz w:val="24"/>
          <w:szCs w:val="24"/>
        </w:rPr>
        <w:t xml:space="preserve"> los expedientes electrónicos formados con motivo de los recursos de revisión números </w:t>
      </w:r>
      <w:r w:rsidR="004D0EB3" w:rsidRPr="004D0EB3">
        <w:rPr>
          <w:rFonts w:ascii="Palatino Linotype" w:hAnsi="Palatino Linotype" w:cs="Arial"/>
          <w:b/>
          <w:bCs/>
          <w:lang w:eastAsia="es-MX"/>
        </w:rPr>
        <w:t>15175/</w:t>
      </w:r>
      <w:proofErr w:type="spellStart"/>
      <w:r w:rsidR="004D0EB3" w:rsidRPr="004D0EB3">
        <w:rPr>
          <w:rFonts w:ascii="Palatino Linotype" w:hAnsi="Palatino Linotype" w:cs="Arial"/>
          <w:b/>
          <w:bCs/>
          <w:lang w:eastAsia="es-MX"/>
        </w:rPr>
        <w:t>INFOEM</w:t>
      </w:r>
      <w:proofErr w:type="spellEnd"/>
      <w:r w:rsidR="004D0EB3" w:rsidRPr="004D0EB3">
        <w:rPr>
          <w:rFonts w:ascii="Palatino Linotype" w:hAnsi="Palatino Linotype" w:cs="Arial"/>
          <w:b/>
          <w:bCs/>
          <w:lang w:eastAsia="es-MX"/>
        </w:rPr>
        <w:t>/IP/</w:t>
      </w:r>
      <w:proofErr w:type="spellStart"/>
      <w:r w:rsidR="004D0EB3" w:rsidRPr="004D0EB3">
        <w:rPr>
          <w:rFonts w:ascii="Palatino Linotype" w:hAnsi="Palatino Linotype" w:cs="Arial"/>
          <w:b/>
          <w:bCs/>
          <w:lang w:eastAsia="es-MX"/>
        </w:rPr>
        <w:t>RR</w:t>
      </w:r>
      <w:proofErr w:type="spellEnd"/>
      <w:r w:rsidR="004D0EB3" w:rsidRPr="004D0EB3">
        <w:rPr>
          <w:rFonts w:ascii="Palatino Linotype" w:hAnsi="Palatino Linotype" w:cs="Arial"/>
          <w:b/>
          <w:bCs/>
          <w:lang w:eastAsia="es-MX"/>
        </w:rPr>
        <w:t>/2022</w:t>
      </w:r>
      <w:r w:rsidR="00D625D3">
        <w:rPr>
          <w:rFonts w:ascii="Palatino Linotype" w:hAnsi="Palatino Linotype" w:cs="Arial"/>
          <w:lang w:eastAsia="es-MX"/>
        </w:rPr>
        <w:t xml:space="preserve"> </w:t>
      </w:r>
      <w:r w:rsidR="004D0EB3">
        <w:rPr>
          <w:rFonts w:ascii="Palatino Linotype" w:hAnsi="Palatino Linotype" w:cs="Arial"/>
          <w:bCs/>
          <w:sz w:val="24"/>
          <w:szCs w:val="24"/>
          <w:lang w:eastAsia="es-MX"/>
        </w:rPr>
        <w:t>y</w:t>
      </w:r>
      <w:r w:rsidR="004E3F88" w:rsidRPr="004E3F88">
        <w:rPr>
          <w:rFonts w:ascii="Palatino Linotype" w:hAnsi="Palatino Linotype" w:cs="Arial"/>
          <w:b/>
          <w:bCs/>
          <w:lang w:eastAsia="es-MX"/>
        </w:rPr>
        <w:t xml:space="preserve"> </w:t>
      </w:r>
      <w:r w:rsidR="004D0EB3" w:rsidRPr="004D0EB3">
        <w:rPr>
          <w:rFonts w:ascii="Palatino Linotype" w:hAnsi="Palatino Linotype" w:cs="Arial"/>
          <w:b/>
          <w:bCs/>
          <w:lang w:eastAsia="es-MX"/>
        </w:rPr>
        <w:t>15202/</w:t>
      </w:r>
      <w:proofErr w:type="spellStart"/>
      <w:r w:rsidR="004D0EB3" w:rsidRPr="004D0EB3">
        <w:rPr>
          <w:rFonts w:ascii="Palatino Linotype" w:hAnsi="Palatino Linotype" w:cs="Arial"/>
          <w:b/>
          <w:bCs/>
          <w:lang w:eastAsia="es-MX"/>
        </w:rPr>
        <w:t>INFOEM</w:t>
      </w:r>
      <w:proofErr w:type="spellEnd"/>
      <w:r w:rsidR="004D0EB3" w:rsidRPr="004D0EB3">
        <w:rPr>
          <w:rFonts w:ascii="Palatino Linotype" w:hAnsi="Palatino Linotype" w:cs="Arial"/>
          <w:b/>
          <w:bCs/>
          <w:lang w:eastAsia="es-MX"/>
        </w:rPr>
        <w:t>/IP/</w:t>
      </w:r>
      <w:proofErr w:type="spellStart"/>
      <w:r w:rsidR="004D0EB3" w:rsidRPr="004D0EB3">
        <w:rPr>
          <w:rFonts w:ascii="Palatino Linotype" w:hAnsi="Palatino Linotype" w:cs="Arial"/>
          <w:b/>
          <w:bCs/>
          <w:lang w:eastAsia="es-MX"/>
        </w:rPr>
        <w:t>RR</w:t>
      </w:r>
      <w:proofErr w:type="spellEnd"/>
      <w:r w:rsidR="004D0EB3" w:rsidRPr="004D0EB3">
        <w:rPr>
          <w:rFonts w:ascii="Palatino Linotype" w:hAnsi="Palatino Linotype" w:cs="Arial"/>
          <w:b/>
          <w:bCs/>
          <w:lang w:eastAsia="es-MX"/>
        </w:rPr>
        <w:t>/2022</w:t>
      </w:r>
      <w:r w:rsidRPr="009C342E">
        <w:rPr>
          <w:rFonts w:ascii="Palatino Linotype" w:hAnsi="Palatino Linotype" w:cs="Arial"/>
          <w:sz w:val="24"/>
          <w:szCs w:val="24"/>
        </w:rPr>
        <w:t xml:space="preserve">, interpuestos </w:t>
      </w:r>
      <w:r w:rsidR="009C342E" w:rsidRPr="009C342E">
        <w:rPr>
          <w:rFonts w:ascii="Palatino Linotype" w:hAnsi="Palatino Linotype" w:cs="Arial"/>
          <w:sz w:val="24"/>
          <w:szCs w:val="24"/>
        </w:rPr>
        <w:t xml:space="preserve">por un particular que al momento de ingresar la solicitud de información e interponer </w:t>
      </w:r>
      <w:r w:rsidR="009C342E">
        <w:rPr>
          <w:rFonts w:ascii="Palatino Linotype" w:hAnsi="Palatino Linotype" w:cs="Arial"/>
          <w:sz w:val="24"/>
          <w:szCs w:val="24"/>
        </w:rPr>
        <w:t>los</w:t>
      </w:r>
      <w:r w:rsidR="009C342E" w:rsidRPr="009C342E">
        <w:rPr>
          <w:rFonts w:ascii="Palatino Linotype" w:hAnsi="Palatino Linotype" w:cs="Arial"/>
          <w:sz w:val="24"/>
          <w:szCs w:val="24"/>
        </w:rPr>
        <w:t xml:space="preserve"> recurso</w:t>
      </w:r>
      <w:r w:rsidR="009C342E">
        <w:rPr>
          <w:rFonts w:ascii="Palatino Linotype" w:hAnsi="Palatino Linotype" w:cs="Arial"/>
          <w:sz w:val="24"/>
          <w:szCs w:val="24"/>
        </w:rPr>
        <w:t>s</w:t>
      </w:r>
      <w:r w:rsidR="009C342E" w:rsidRPr="009C342E">
        <w:rPr>
          <w:rFonts w:ascii="Palatino Linotype" w:hAnsi="Palatino Linotype" w:cs="Arial"/>
          <w:sz w:val="24"/>
          <w:szCs w:val="24"/>
        </w:rPr>
        <w:t xml:space="preserve"> de revisión, no señaló nombre o seudónimo con el cual desee ser identificado, en lo sucesivo el</w:t>
      </w:r>
      <w:r w:rsidR="009C342E" w:rsidRPr="009C342E">
        <w:rPr>
          <w:rFonts w:ascii="Palatino Linotype" w:hAnsi="Palatino Linotype" w:cs="Arial"/>
          <w:b/>
          <w:sz w:val="24"/>
          <w:szCs w:val="24"/>
        </w:rPr>
        <w:t xml:space="preserve"> Recurrente</w:t>
      </w:r>
      <w:r w:rsidRPr="009C342E">
        <w:rPr>
          <w:rFonts w:ascii="Palatino Linotype" w:hAnsi="Palatino Linotype" w:cs="Arial"/>
          <w:sz w:val="24"/>
          <w:szCs w:val="24"/>
        </w:rPr>
        <w:t xml:space="preserve">, en contra de las respuestas del </w:t>
      </w:r>
      <w:r w:rsidR="004D0EB3" w:rsidRPr="004D0EB3">
        <w:rPr>
          <w:rFonts w:ascii="Palatino Linotype" w:hAnsi="Palatino Linotype" w:cs="Arial"/>
          <w:b/>
          <w:sz w:val="24"/>
          <w:szCs w:val="24"/>
        </w:rPr>
        <w:t>Ayuntamiento de Otumba</w:t>
      </w:r>
      <w:r w:rsidRPr="009C342E">
        <w:rPr>
          <w:rFonts w:ascii="Palatino Linotype" w:hAnsi="Palatino Linotype" w:cs="Arial"/>
          <w:sz w:val="24"/>
          <w:szCs w:val="24"/>
        </w:rPr>
        <w:t>, en lo subsecuente</w:t>
      </w:r>
      <w:r w:rsidRPr="009C342E">
        <w:rPr>
          <w:rFonts w:ascii="Palatino Linotype" w:hAnsi="Palatino Linotype" w:cs="Arial"/>
          <w:b/>
          <w:sz w:val="24"/>
          <w:szCs w:val="24"/>
        </w:rPr>
        <w:t xml:space="preserve"> </w:t>
      </w:r>
      <w:r w:rsidR="009C342E" w:rsidRPr="009C342E">
        <w:rPr>
          <w:rFonts w:ascii="Palatino Linotype" w:hAnsi="Palatino Linotype" w:cs="Arial"/>
          <w:sz w:val="24"/>
          <w:szCs w:val="24"/>
        </w:rPr>
        <w:t>el</w:t>
      </w:r>
      <w:r w:rsidRPr="009C342E">
        <w:rPr>
          <w:rFonts w:ascii="Palatino Linotype" w:hAnsi="Palatino Linotype" w:cs="Arial"/>
          <w:b/>
          <w:sz w:val="24"/>
          <w:szCs w:val="24"/>
        </w:rPr>
        <w:t xml:space="preserve"> Sujeto Obligado</w:t>
      </w:r>
      <w:r w:rsidRPr="009C342E">
        <w:rPr>
          <w:rFonts w:ascii="Palatino Linotype" w:hAnsi="Palatino Linotype" w:cs="Arial"/>
          <w:sz w:val="24"/>
          <w:szCs w:val="24"/>
        </w:rPr>
        <w:t>,</w:t>
      </w:r>
      <w:r w:rsidRPr="009C342E">
        <w:rPr>
          <w:rFonts w:ascii="Palatino Linotype" w:hAnsi="Palatino Linotype" w:cs="Arial"/>
          <w:b/>
          <w:sz w:val="24"/>
          <w:szCs w:val="24"/>
        </w:rPr>
        <w:t xml:space="preserve"> </w:t>
      </w:r>
      <w:r w:rsidRPr="009C342E">
        <w:rPr>
          <w:rFonts w:ascii="Palatino Linotype" w:hAnsi="Palatino Linotype" w:cs="Arial"/>
          <w:sz w:val="24"/>
          <w:szCs w:val="24"/>
        </w:rPr>
        <w:t>se procede a dictar la presente resolución.</w:t>
      </w:r>
    </w:p>
    <w:p w14:paraId="26972F1B" w14:textId="77777777" w:rsidR="009D1905" w:rsidRPr="009D1905" w:rsidRDefault="009D1905" w:rsidP="004E7632">
      <w:pPr>
        <w:pStyle w:val="Sinespaciado"/>
        <w:jc w:val="both"/>
        <w:rPr>
          <w:rFonts w:ascii="Palatino Linotype" w:hAnsi="Palatino Linotype"/>
          <w:sz w:val="24"/>
        </w:rPr>
      </w:pPr>
    </w:p>
    <w:p w14:paraId="5FB314AB" w14:textId="77777777" w:rsidR="004E7632" w:rsidRPr="000B61B4" w:rsidRDefault="004E7632" w:rsidP="004E7632">
      <w:pPr>
        <w:spacing w:after="0" w:line="360" w:lineRule="auto"/>
        <w:jc w:val="center"/>
        <w:rPr>
          <w:rFonts w:ascii="Palatino Linotype" w:hAnsi="Palatino Linotype"/>
          <w:b/>
          <w:sz w:val="28"/>
        </w:rPr>
      </w:pPr>
      <w:r w:rsidRPr="000B61B4">
        <w:rPr>
          <w:rFonts w:ascii="Palatino Linotype" w:hAnsi="Palatino Linotype"/>
          <w:b/>
          <w:sz w:val="28"/>
        </w:rPr>
        <w:t>A N T E C E D E N T E S   D E L   A S U N T O</w:t>
      </w:r>
    </w:p>
    <w:p w14:paraId="742CD363" w14:textId="77777777" w:rsidR="004E7632" w:rsidRPr="009C342E" w:rsidRDefault="004E7632" w:rsidP="004E7632">
      <w:pPr>
        <w:spacing w:after="0" w:line="360" w:lineRule="auto"/>
        <w:jc w:val="both"/>
        <w:rPr>
          <w:rFonts w:ascii="Palatino Linotype" w:hAnsi="Palatino Linotype" w:cs="Arial"/>
          <w:b/>
          <w:sz w:val="14"/>
        </w:rPr>
      </w:pPr>
    </w:p>
    <w:p w14:paraId="76B6730C" w14:textId="77777777" w:rsidR="004E7632" w:rsidRPr="000B61B4" w:rsidRDefault="004E7632" w:rsidP="004E7632">
      <w:pPr>
        <w:spacing w:after="0" w:line="360" w:lineRule="auto"/>
        <w:jc w:val="both"/>
        <w:rPr>
          <w:rFonts w:ascii="Palatino Linotype" w:hAnsi="Palatino Linotype"/>
        </w:rPr>
      </w:pPr>
      <w:r w:rsidRPr="000B61B4">
        <w:rPr>
          <w:rFonts w:ascii="Palatino Linotype" w:hAnsi="Palatino Linotype" w:cs="Arial"/>
          <w:b/>
          <w:sz w:val="28"/>
        </w:rPr>
        <w:t>PRIMERO.</w:t>
      </w:r>
      <w:r w:rsidRPr="000B61B4">
        <w:rPr>
          <w:rFonts w:ascii="Palatino Linotype" w:hAnsi="Palatino Linotype" w:cs="Arial"/>
        </w:rPr>
        <w:t xml:space="preserve"> </w:t>
      </w:r>
      <w:r w:rsidRPr="000B61B4">
        <w:rPr>
          <w:rFonts w:ascii="Palatino Linotype" w:hAnsi="Palatino Linotype"/>
          <w:b/>
          <w:sz w:val="28"/>
          <w:szCs w:val="28"/>
        </w:rPr>
        <w:t>De las Solicitudes de Información.</w:t>
      </w:r>
    </w:p>
    <w:p w14:paraId="5878BB78" w14:textId="1A365F77" w:rsidR="004E7632" w:rsidRPr="004E3F88" w:rsidRDefault="004E7632" w:rsidP="00F44AAE">
      <w:pPr>
        <w:spacing w:after="0" w:line="360" w:lineRule="auto"/>
        <w:jc w:val="both"/>
        <w:rPr>
          <w:rFonts w:ascii="Palatino Linotype" w:hAnsi="Palatino Linotype" w:cs="Arial"/>
          <w:sz w:val="24"/>
          <w:szCs w:val="24"/>
        </w:rPr>
      </w:pPr>
      <w:r w:rsidRPr="000B61B4">
        <w:rPr>
          <w:rFonts w:ascii="Palatino Linotype" w:hAnsi="Palatino Linotype" w:cs="Arial"/>
          <w:sz w:val="24"/>
        </w:rPr>
        <w:t xml:space="preserve">Con fecha </w:t>
      </w:r>
      <w:r w:rsidR="004D0EB3">
        <w:rPr>
          <w:rFonts w:ascii="Palatino Linotype" w:hAnsi="Palatino Linotype" w:cs="Arial"/>
          <w:sz w:val="24"/>
        </w:rPr>
        <w:t>nueve de septiembre</w:t>
      </w:r>
      <w:r w:rsidRPr="000B61B4">
        <w:rPr>
          <w:rFonts w:ascii="Palatino Linotype" w:hAnsi="Palatino Linotype" w:cs="Arial"/>
          <w:sz w:val="24"/>
        </w:rPr>
        <w:t xml:space="preserve"> dos mil </w:t>
      </w:r>
      <w:r w:rsidR="00F50781">
        <w:rPr>
          <w:rFonts w:ascii="Palatino Linotype" w:hAnsi="Palatino Linotype" w:cs="Arial"/>
          <w:sz w:val="24"/>
        </w:rPr>
        <w:t>veintidós</w:t>
      </w:r>
      <w:r w:rsidRPr="000B61B4">
        <w:rPr>
          <w:rFonts w:ascii="Palatino Linotype" w:hAnsi="Palatino Linotype" w:cs="Arial"/>
          <w:sz w:val="24"/>
        </w:rPr>
        <w:t xml:space="preserve">, </w:t>
      </w:r>
      <w:r w:rsidR="00F50781">
        <w:rPr>
          <w:rFonts w:ascii="Palatino Linotype" w:hAnsi="Palatino Linotype" w:cs="Arial"/>
          <w:b/>
          <w:sz w:val="24"/>
        </w:rPr>
        <w:t>El</w:t>
      </w:r>
      <w:r w:rsidRPr="000B61B4">
        <w:rPr>
          <w:rFonts w:ascii="Palatino Linotype" w:hAnsi="Palatino Linotype" w:cs="Arial"/>
          <w:b/>
          <w:sz w:val="24"/>
        </w:rPr>
        <w:t xml:space="preserve"> Recurrente</w:t>
      </w:r>
      <w:r w:rsidRPr="000B61B4">
        <w:rPr>
          <w:rFonts w:ascii="Palatino Linotype" w:hAnsi="Palatino Linotype" w:cs="Arial"/>
          <w:sz w:val="24"/>
        </w:rPr>
        <w:t xml:space="preserve">, presentó a través del Sistema de </w:t>
      </w:r>
      <w:r w:rsidRPr="004E3F88">
        <w:rPr>
          <w:rFonts w:ascii="Palatino Linotype" w:hAnsi="Palatino Linotype" w:cs="Arial"/>
          <w:sz w:val="24"/>
          <w:szCs w:val="24"/>
        </w:rPr>
        <w:t xml:space="preserve">Acceso a la Información Mexiquense </w:t>
      </w:r>
      <w:r w:rsidRPr="004E3F88">
        <w:rPr>
          <w:rFonts w:ascii="Palatino Linotype" w:hAnsi="Palatino Linotype" w:cs="Arial"/>
          <w:b/>
          <w:sz w:val="24"/>
          <w:szCs w:val="24"/>
        </w:rPr>
        <w:t>(</w:t>
      </w:r>
      <w:proofErr w:type="spellStart"/>
      <w:r w:rsidRPr="004E3F88">
        <w:rPr>
          <w:rFonts w:ascii="Palatino Linotype" w:hAnsi="Palatino Linotype" w:cs="Arial"/>
          <w:b/>
          <w:sz w:val="24"/>
          <w:szCs w:val="24"/>
        </w:rPr>
        <w:t>SAIMEX</w:t>
      </w:r>
      <w:proofErr w:type="spellEnd"/>
      <w:r w:rsidRPr="004E3F88">
        <w:rPr>
          <w:rFonts w:ascii="Palatino Linotype" w:hAnsi="Palatino Linotype" w:cs="Arial"/>
          <w:b/>
          <w:sz w:val="24"/>
          <w:szCs w:val="24"/>
        </w:rPr>
        <w:t>)</w:t>
      </w:r>
      <w:r w:rsidRPr="004E3F88">
        <w:rPr>
          <w:rFonts w:ascii="Palatino Linotype" w:hAnsi="Palatino Linotype" w:cs="Arial"/>
          <w:sz w:val="24"/>
          <w:szCs w:val="24"/>
        </w:rPr>
        <w:t xml:space="preserve"> ante </w:t>
      </w:r>
      <w:r w:rsidRPr="004E3F88">
        <w:rPr>
          <w:rFonts w:ascii="Palatino Linotype" w:hAnsi="Palatino Linotype" w:cs="Arial"/>
          <w:b/>
          <w:sz w:val="24"/>
          <w:szCs w:val="24"/>
        </w:rPr>
        <w:t>El Sujeto Obligado</w:t>
      </w:r>
      <w:r w:rsidRPr="004E3F88">
        <w:rPr>
          <w:rFonts w:ascii="Palatino Linotype" w:hAnsi="Palatino Linotype" w:cs="Arial"/>
          <w:sz w:val="24"/>
          <w:szCs w:val="24"/>
        </w:rPr>
        <w:t>, las solicitudes de acceso a la información pública, registradas bajo los números de expediente</w:t>
      </w:r>
      <w:r w:rsidR="00F50781" w:rsidRPr="004E3F88">
        <w:rPr>
          <w:rFonts w:ascii="Palatino Linotype" w:hAnsi="Palatino Linotype" w:cs="Arial"/>
          <w:b/>
          <w:sz w:val="24"/>
          <w:szCs w:val="24"/>
        </w:rPr>
        <w:t xml:space="preserve"> </w:t>
      </w:r>
      <w:bookmarkStart w:id="0" w:name="_Hlk99020054"/>
      <w:bookmarkStart w:id="1" w:name="_Hlk101272131"/>
      <w:r w:rsidR="004D0EB3" w:rsidRPr="004D0EB3">
        <w:rPr>
          <w:rFonts w:ascii="Palatino Linotype" w:hAnsi="Palatino Linotype" w:cs="Arial"/>
          <w:b/>
          <w:sz w:val="24"/>
          <w:szCs w:val="24"/>
        </w:rPr>
        <w:t>00138/OTUMBA/IP/2022</w:t>
      </w:r>
      <w:r w:rsidR="00803C59" w:rsidRPr="004E3F88">
        <w:rPr>
          <w:rFonts w:ascii="Palatino Linotype" w:hAnsi="Palatino Linotype" w:cs="Arial"/>
          <w:color w:val="000000" w:themeColor="text1"/>
          <w:sz w:val="24"/>
          <w:szCs w:val="24"/>
        </w:rPr>
        <w:t xml:space="preserve"> </w:t>
      </w:r>
      <w:r w:rsidRPr="004E3F88">
        <w:rPr>
          <w:rFonts w:ascii="Palatino Linotype" w:hAnsi="Palatino Linotype" w:cs="Arial"/>
          <w:color w:val="000000" w:themeColor="text1"/>
          <w:sz w:val="24"/>
          <w:szCs w:val="24"/>
        </w:rPr>
        <w:t xml:space="preserve">y </w:t>
      </w:r>
      <w:bookmarkEnd w:id="0"/>
      <w:r w:rsidR="004D0EB3" w:rsidRPr="004D0EB3">
        <w:rPr>
          <w:rFonts w:ascii="Palatino Linotype" w:hAnsi="Palatino Linotype" w:cs="Arial"/>
          <w:b/>
          <w:color w:val="000000" w:themeColor="text1"/>
          <w:sz w:val="24"/>
          <w:szCs w:val="24"/>
        </w:rPr>
        <w:t>00130/OTUMBA/IP/2022</w:t>
      </w:r>
      <w:r w:rsidRPr="004E3F88">
        <w:rPr>
          <w:rFonts w:ascii="Palatino Linotype" w:hAnsi="Palatino Linotype" w:cs="Arial"/>
          <w:color w:val="000000" w:themeColor="text1"/>
          <w:sz w:val="24"/>
          <w:szCs w:val="24"/>
          <w:lang w:eastAsia="es-MX"/>
        </w:rPr>
        <w:t>,</w:t>
      </w:r>
      <w:bookmarkEnd w:id="1"/>
      <w:r w:rsidRPr="004E3F88">
        <w:rPr>
          <w:rFonts w:ascii="Palatino Linotype" w:hAnsi="Palatino Linotype" w:cs="Arial"/>
          <w:b/>
          <w:color w:val="000000" w:themeColor="text1"/>
          <w:sz w:val="24"/>
          <w:szCs w:val="24"/>
          <w:lang w:eastAsia="es-MX"/>
        </w:rPr>
        <w:t xml:space="preserve"> </w:t>
      </w:r>
      <w:r w:rsidRPr="004E3F88">
        <w:rPr>
          <w:rFonts w:ascii="Palatino Linotype" w:hAnsi="Palatino Linotype" w:cs="Arial"/>
          <w:sz w:val="24"/>
          <w:szCs w:val="24"/>
        </w:rPr>
        <w:t>mediante las cuales solicitó información en el tenor siguiente:</w:t>
      </w:r>
    </w:p>
    <w:p w14:paraId="140B785C" w14:textId="77777777" w:rsidR="00F36633" w:rsidRPr="000B61B4" w:rsidRDefault="00F36633" w:rsidP="00F44AAE">
      <w:pPr>
        <w:spacing w:after="0" w:line="360" w:lineRule="auto"/>
        <w:jc w:val="both"/>
        <w:rPr>
          <w:rFonts w:ascii="Palatino Linotype" w:hAnsi="Palatino Linotype" w:cs="Arial"/>
          <w:sz w:val="24"/>
        </w:rPr>
      </w:pPr>
    </w:p>
    <w:p w14:paraId="54757F5A" w14:textId="77777777" w:rsidR="00F44AAE" w:rsidRPr="009C342E"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0B61B4"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0B61B4" w:rsidRDefault="00F44AAE" w:rsidP="009C342E">
            <w:pPr>
              <w:jc w:val="center"/>
              <w:rPr>
                <w:rFonts w:ascii="Palatino Linotype" w:hAnsi="Palatino Linotype" w:cs="Arial"/>
                <w:b/>
                <w:i/>
              </w:rPr>
            </w:pPr>
            <w:r w:rsidRPr="000B61B4">
              <w:rPr>
                <w:rFonts w:ascii="Palatino Linotype" w:hAnsi="Palatino Linotype" w:cs="Arial"/>
                <w:b/>
                <w:i/>
              </w:rPr>
              <w:t xml:space="preserve">Número de </w:t>
            </w:r>
            <w:r w:rsidR="0089782A" w:rsidRPr="000B61B4">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0B61B4" w:rsidRDefault="00F44AAE" w:rsidP="009C342E">
            <w:pPr>
              <w:jc w:val="center"/>
              <w:rPr>
                <w:rFonts w:ascii="Palatino Linotype" w:hAnsi="Palatino Linotype" w:cs="Arial"/>
                <w:b/>
                <w:i/>
              </w:rPr>
            </w:pPr>
            <w:r w:rsidRPr="000B61B4">
              <w:rPr>
                <w:rFonts w:ascii="Palatino Linotype" w:hAnsi="Palatino Linotype" w:cs="Arial"/>
                <w:b/>
                <w:i/>
              </w:rPr>
              <w:t>Descripción clara y precisa de la información solicitada</w:t>
            </w:r>
          </w:p>
        </w:tc>
      </w:tr>
      <w:tr w:rsidR="00F44AAE" w:rsidRPr="000B61B4" w14:paraId="6E220859" w14:textId="77777777" w:rsidTr="00F65B7D">
        <w:trPr>
          <w:trHeight w:val="460"/>
        </w:trPr>
        <w:tc>
          <w:tcPr>
            <w:tcW w:w="3256" w:type="dxa"/>
            <w:vAlign w:val="center"/>
          </w:tcPr>
          <w:p w14:paraId="07E603AC" w14:textId="73A852E9" w:rsidR="00F44AAE" w:rsidRPr="000B61B4" w:rsidRDefault="004D0EB3" w:rsidP="009C342E">
            <w:pPr>
              <w:jc w:val="center"/>
              <w:rPr>
                <w:rFonts w:ascii="Palatino Linotype" w:hAnsi="Palatino Linotype" w:cs="Arial"/>
                <w:b/>
                <w:i/>
              </w:rPr>
            </w:pPr>
            <w:bookmarkStart w:id="2" w:name="_Hlk99021051"/>
            <w:r w:rsidRPr="004D0EB3">
              <w:rPr>
                <w:rFonts w:ascii="Palatino Linotype" w:hAnsi="Palatino Linotype" w:cs="Arial"/>
                <w:b/>
              </w:rPr>
              <w:t>00138/OTUMBA/IP/2022</w:t>
            </w:r>
          </w:p>
        </w:tc>
        <w:tc>
          <w:tcPr>
            <w:tcW w:w="5806" w:type="dxa"/>
            <w:vAlign w:val="center"/>
          </w:tcPr>
          <w:p w14:paraId="1E278B91" w14:textId="28DA43B9" w:rsidR="00F44AAE" w:rsidRPr="000B61B4" w:rsidRDefault="009D1905" w:rsidP="004E3F88">
            <w:pPr>
              <w:spacing w:before="120" w:after="120"/>
              <w:jc w:val="both"/>
              <w:rPr>
                <w:rFonts w:ascii="Palatino Linotype" w:hAnsi="Palatino Linotype" w:cs="Arial"/>
                <w:i/>
                <w:sz w:val="24"/>
              </w:rPr>
            </w:pPr>
            <w:r>
              <w:rPr>
                <w:rFonts w:ascii="Palatino Linotype" w:hAnsi="Palatino Linotype" w:cs="Arial"/>
                <w:i/>
                <w:sz w:val="20"/>
              </w:rPr>
              <w:t>“</w:t>
            </w:r>
            <w:r w:rsidR="004D0EB3" w:rsidRPr="004D0EB3">
              <w:rPr>
                <w:rFonts w:ascii="Palatino Linotype" w:hAnsi="Palatino Linotype" w:cs="Arial"/>
                <w:i/>
                <w:sz w:val="20"/>
              </w:rPr>
              <w:t xml:space="preserve">Cuantas Demandas tienen </w:t>
            </w:r>
            <w:proofErr w:type="spellStart"/>
            <w:r w:rsidR="004D0EB3" w:rsidRPr="004D0EB3">
              <w:rPr>
                <w:rFonts w:ascii="Palatino Linotype" w:hAnsi="Palatino Linotype" w:cs="Arial"/>
                <w:i/>
                <w:sz w:val="20"/>
              </w:rPr>
              <w:t>actualemente</w:t>
            </w:r>
            <w:proofErr w:type="spellEnd"/>
            <w:r w:rsidR="004D0EB3" w:rsidRPr="004D0EB3">
              <w:rPr>
                <w:rFonts w:ascii="Palatino Linotype" w:hAnsi="Palatino Linotype" w:cs="Arial"/>
                <w:i/>
                <w:sz w:val="20"/>
              </w:rPr>
              <w:t xml:space="preserve"> el Ayuntamiento por los servidores Públicos despedidos? Solicito nombre del servidor </w:t>
            </w:r>
            <w:proofErr w:type="spellStart"/>
            <w:r w:rsidR="004D0EB3" w:rsidRPr="004D0EB3">
              <w:rPr>
                <w:rFonts w:ascii="Palatino Linotype" w:hAnsi="Palatino Linotype" w:cs="Arial"/>
                <w:i/>
                <w:sz w:val="20"/>
              </w:rPr>
              <w:t>publico</w:t>
            </w:r>
            <w:proofErr w:type="spellEnd"/>
            <w:r w:rsidR="004D0EB3" w:rsidRPr="004D0EB3">
              <w:rPr>
                <w:rFonts w:ascii="Palatino Linotype" w:hAnsi="Palatino Linotype" w:cs="Arial"/>
                <w:i/>
                <w:sz w:val="20"/>
              </w:rPr>
              <w:t xml:space="preserve"> que demanda al </w:t>
            </w:r>
            <w:proofErr w:type="spellStart"/>
            <w:r w:rsidR="004D0EB3" w:rsidRPr="004D0EB3">
              <w:rPr>
                <w:rFonts w:ascii="Palatino Linotype" w:hAnsi="Palatino Linotype" w:cs="Arial"/>
                <w:i/>
                <w:sz w:val="20"/>
              </w:rPr>
              <w:t>ayuntameinto</w:t>
            </w:r>
            <w:proofErr w:type="spellEnd"/>
            <w:r w:rsidR="00F44AAE" w:rsidRPr="000B61B4">
              <w:rPr>
                <w:rFonts w:ascii="Palatino Linotype" w:hAnsi="Palatino Linotype" w:cs="Arial"/>
                <w:i/>
                <w:sz w:val="20"/>
              </w:rPr>
              <w:t>” (Sic).</w:t>
            </w:r>
          </w:p>
        </w:tc>
      </w:tr>
      <w:tr w:rsidR="00F44AAE" w:rsidRPr="000B61B4" w14:paraId="767AEED5" w14:textId="77777777" w:rsidTr="00F65B7D">
        <w:trPr>
          <w:trHeight w:val="410"/>
        </w:trPr>
        <w:tc>
          <w:tcPr>
            <w:tcW w:w="3256" w:type="dxa"/>
            <w:vAlign w:val="center"/>
          </w:tcPr>
          <w:p w14:paraId="2AA733E5" w14:textId="5C19222A" w:rsidR="00F44AAE" w:rsidRPr="00462B3F" w:rsidRDefault="004D0EB3" w:rsidP="009D1905">
            <w:pPr>
              <w:jc w:val="center"/>
              <w:rPr>
                <w:rFonts w:ascii="Palatino Linotype" w:hAnsi="Palatino Linotype" w:cs="Arial"/>
                <w:b/>
                <w:iCs/>
              </w:rPr>
            </w:pPr>
            <w:r w:rsidRPr="004D0EB3">
              <w:rPr>
                <w:rFonts w:ascii="Palatino Linotype" w:hAnsi="Palatino Linotype" w:cs="Arial"/>
                <w:b/>
                <w:iCs/>
              </w:rPr>
              <w:lastRenderedPageBreak/>
              <w:t>00130/OTUMBA/IP/2022</w:t>
            </w:r>
          </w:p>
        </w:tc>
        <w:tc>
          <w:tcPr>
            <w:tcW w:w="5806" w:type="dxa"/>
            <w:vAlign w:val="center"/>
          </w:tcPr>
          <w:p w14:paraId="6B7EB1E1" w14:textId="3BC58092" w:rsidR="00F44AAE" w:rsidRPr="000B61B4" w:rsidRDefault="009D1905" w:rsidP="004E3F88">
            <w:pPr>
              <w:spacing w:before="120" w:after="120"/>
              <w:jc w:val="both"/>
              <w:rPr>
                <w:rFonts w:ascii="Palatino Linotype" w:hAnsi="Palatino Linotype" w:cs="Arial"/>
                <w:i/>
                <w:sz w:val="20"/>
              </w:rPr>
            </w:pPr>
            <w:r>
              <w:rPr>
                <w:rFonts w:ascii="Palatino Linotype" w:hAnsi="Palatino Linotype" w:cs="Arial"/>
                <w:i/>
                <w:sz w:val="20"/>
              </w:rPr>
              <w:t>“</w:t>
            </w:r>
            <w:r w:rsidR="004D0EB3" w:rsidRPr="004D0EB3">
              <w:rPr>
                <w:rFonts w:ascii="Palatino Linotype" w:hAnsi="Palatino Linotype" w:cs="Arial"/>
                <w:i/>
                <w:sz w:val="20"/>
              </w:rPr>
              <w:t xml:space="preserve">Solicito cuantos Laudos se encuentran vigentes, proporcionar una tabla de las cantidades pagadas y nombre completo. Solicito saber </w:t>
            </w:r>
            <w:proofErr w:type="spellStart"/>
            <w:r w:rsidR="004D0EB3" w:rsidRPr="004D0EB3">
              <w:rPr>
                <w:rFonts w:ascii="Palatino Linotype" w:hAnsi="Palatino Linotype" w:cs="Arial"/>
                <w:i/>
                <w:sz w:val="20"/>
              </w:rPr>
              <w:t>cuantas</w:t>
            </w:r>
            <w:proofErr w:type="spellEnd"/>
            <w:r w:rsidR="004D0EB3" w:rsidRPr="004D0EB3">
              <w:rPr>
                <w:rFonts w:ascii="Palatino Linotype" w:hAnsi="Palatino Linotype" w:cs="Arial"/>
                <w:i/>
                <w:sz w:val="20"/>
              </w:rPr>
              <w:t xml:space="preserve"> demandas tiene el ayuntamiento hasta l fecha</w:t>
            </w:r>
            <w:r w:rsidR="00F44AAE" w:rsidRPr="000B61B4">
              <w:rPr>
                <w:rFonts w:ascii="Palatino Linotype" w:hAnsi="Palatino Linotype" w:cs="Arial"/>
                <w:i/>
                <w:sz w:val="20"/>
              </w:rPr>
              <w:t>” (Sic).</w:t>
            </w:r>
          </w:p>
        </w:tc>
      </w:tr>
      <w:bookmarkEnd w:id="2"/>
    </w:tbl>
    <w:p w14:paraId="2B2458D1" w14:textId="77777777" w:rsidR="00F50781" w:rsidRPr="009C342E" w:rsidRDefault="00F50781" w:rsidP="004E7632">
      <w:pPr>
        <w:spacing w:after="0" w:line="360" w:lineRule="auto"/>
        <w:jc w:val="both"/>
        <w:rPr>
          <w:rFonts w:ascii="Palatino Linotype" w:hAnsi="Palatino Linotype" w:cs="Arial"/>
          <w:b/>
          <w:sz w:val="4"/>
        </w:rPr>
      </w:pPr>
    </w:p>
    <w:p w14:paraId="42BF6615" w14:textId="77777777" w:rsidR="009C342E" w:rsidRPr="009C342E" w:rsidRDefault="009C342E" w:rsidP="009C342E">
      <w:pPr>
        <w:pStyle w:val="Prrafodelista"/>
        <w:ind w:left="720"/>
        <w:rPr>
          <w:rFonts w:ascii="Palatino Linotype" w:hAnsi="Palatino Linotype"/>
          <w:sz w:val="18"/>
          <w:lang w:val="es-ES_tradnl"/>
        </w:rPr>
      </w:pPr>
    </w:p>
    <w:p w14:paraId="6D568474" w14:textId="44C8B6FB" w:rsidR="00F50781" w:rsidRDefault="00BA610B" w:rsidP="00724034">
      <w:pPr>
        <w:pStyle w:val="Prrafodelista"/>
        <w:numPr>
          <w:ilvl w:val="0"/>
          <w:numId w:val="1"/>
        </w:numPr>
        <w:rPr>
          <w:rFonts w:ascii="Palatino Linotype" w:hAnsi="Palatino Linotype"/>
          <w:lang w:val="es-ES_tradnl"/>
        </w:rPr>
      </w:pPr>
      <w:r w:rsidRPr="000B61B4">
        <w:rPr>
          <w:rFonts w:ascii="Palatino Linotype" w:hAnsi="Palatino Linotype"/>
          <w:b/>
          <w:lang w:val="es-ES_tradnl"/>
        </w:rPr>
        <w:t>MODALIDAD DE ENTREGA:</w:t>
      </w:r>
      <w:r w:rsidRPr="000B61B4">
        <w:rPr>
          <w:rFonts w:ascii="Palatino Linotype" w:hAnsi="Palatino Linotype"/>
          <w:lang w:val="es-ES_tradnl"/>
        </w:rPr>
        <w:t xml:space="preserve"> A través del </w:t>
      </w:r>
      <w:proofErr w:type="spellStart"/>
      <w:r w:rsidRPr="000B61B4">
        <w:rPr>
          <w:rFonts w:ascii="Palatino Linotype" w:hAnsi="Palatino Linotype"/>
          <w:b/>
          <w:lang w:val="es-ES_tradnl"/>
        </w:rPr>
        <w:t>SAIMEX</w:t>
      </w:r>
      <w:proofErr w:type="spellEnd"/>
      <w:r w:rsidRPr="000B61B4">
        <w:rPr>
          <w:rFonts w:ascii="Palatino Linotype" w:hAnsi="Palatino Linotype"/>
          <w:lang w:val="es-ES_tradnl"/>
        </w:rPr>
        <w:t xml:space="preserve">, en </w:t>
      </w:r>
      <w:r w:rsidR="00FC5405">
        <w:rPr>
          <w:rFonts w:ascii="Palatino Linotype" w:hAnsi="Palatino Linotype"/>
          <w:lang w:val="es-ES_tradnl"/>
        </w:rPr>
        <w:t>todos los</w:t>
      </w:r>
      <w:r w:rsidR="009D1905">
        <w:rPr>
          <w:rFonts w:ascii="Palatino Linotype" w:hAnsi="Palatino Linotype"/>
          <w:lang w:val="es-ES_tradnl"/>
        </w:rPr>
        <w:t xml:space="preserve"> </w:t>
      </w:r>
      <w:r w:rsidRPr="000B61B4">
        <w:rPr>
          <w:rFonts w:ascii="Palatino Linotype" w:hAnsi="Palatino Linotype"/>
          <w:lang w:val="es-ES_tradnl"/>
        </w:rPr>
        <w:t>casos.</w:t>
      </w:r>
    </w:p>
    <w:p w14:paraId="1D0FBD6E" w14:textId="3F7AE89D" w:rsidR="00FC5405" w:rsidRDefault="00FC5405" w:rsidP="00FC5405">
      <w:pPr>
        <w:pStyle w:val="Prrafodelista"/>
        <w:ind w:left="720"/>
        <w:rPr>
          <w:rFonts w:ascii="Palatino Linotype" w:hAnsi="Palatino Linotype"/>
          <w:lang w:val="es-ES_tradnl"/>
        </w:rPr>
      </w:pPr>
    </w:p>
    <w:p w14:paraId="7988F84B" w14:textId="77777777" w:rsidR="00F65B7D" w:rsidRDefault="00F65B7D" w:rsidP="004E7632">
      <w:pPr>
        <w:spacing w:after="0" w:line="360" w:lineRule="auto"/>
        <w:jc w:val="both"/>
        <w:rPr>
          <w:rFonts w:ascii="Palatino Linotype" w:hAnsi="Palatino Linotype" w:cs="Arial"/>
          <w:b/>
          <w:sz w:val="28"/>
        </w:rPr>
      </w:pPr>
    </w:p>
    <w:p w14:paraId="38B807D1" w14:textId="70EF1F9A" w:rsidR="004E7632" w:rsidRPr="000B61B4" w:rsidRDefault="00D01D07" w:rsidP="004E7632">
      <w:pPr>
        <w:spacing w:after="0" w:line="360" w:lineRule="auto"/>
        <w:jc w:val="both"/>
        <w:rPr>
          <w:rFonts w:ascii="Palatino Linotype" w:hAnsi="Palatino Linotype" w:cs="Arial"/>
          <w:b/>
          <w:sz w:val="28"/>
        </w:rPr>
      </w:pPr>
      <w:r>
        <w:rPr>
          <w:rFonts w:ascii="Palatino Linotype" w:hAnsi="Palatino Linotype" w:cs="Arial"/>
          <w:b/>
          <w:sz w:val="28"/>
        </w:rPr>
        <w:t>SEGUNDO</w:t>
      </w:r>
      <w:r w:rsidR="004E7632" w:rsidRPr="000B61B4">
        <w:rPr>
          <w:rFonts w:ascii="Palatino Linotype" w:hAnsi="Palatino Linotype" w:cs="Arial"/>
          <w:b/>
          <w:sz w:val="28"/>
        </w:rPr>
        <w:t xml:space="preserve">. </w:t>
      </w:r>
      <w:r w:rsidR="004E7632" w:rsidRPr="000B61B4">
        <w:rPr>
          <w:rFonts w:ascii="Palatino Linotype" w:hAnsi="Palatino Linotype" w:cs="Arial"/>
          <w:b/>
          <w:sz w:val="28"/>
          <w:szCs w:val="20"/>
        </w:rPr>
        <w:t>De las respuestas del Sujeto Obligado.</w:t>
      </w:r>
    </w:p>
    <w:p w14:paraId="0710C11C" w14:textId="498658EA" w:rsidR="004E7632" w:rsidRPr="000B61B4" w:rsidRDefault="004E7632" w:rsidP="004E7632">
      <w:pPr>
        <w:spacing w:after="0" w:line="360" w:lineRule="auto"/>
        <w:jc w:val="both"/>
        <w:rPr>
          <w:rFonts w:ascii="Palatino Linotype" w:hAnsi="Palatino Linotype" w:cs="Arial"/>
          <w:b/>
          <w:sz w:val="28"/>
        </w:rPr>
      </w:pPr>
      <w:r w:rsidRPr="000B61B4">
        <w:rPr>
          <w:rFonts w:ascii="Palatino Linotype" w:hAnsi="Palatino Linotype" w:cs="Arial"/>
          <w:sz w:val="24"/>
        </w:rPr>
        <w:t xml:space="preserve">En el expediente electrónico </w:t>
      </w:r>
      <w:proofErr w:type="spellStart"/>
      <w:r w:rsidRPr="000B61B4">
        <w:rPr>
          <w:rFonts w:ascii="Palatino Linotype" w:hAnsi="Palatino Linotype" w:cs="Arial"/>
          <w:b/>
          <w:sz w:val="24"/>
        </w:rPr>
        <w:t>SAIMEX</w:t>
      </w:r>
      <w:proofErr w:type="spellEnd"/>
      <w:r w:rsidRPr="000B61B4">
        <w:rPr>
          <w:rFonts w:ascii="Palatino Linotype" w:hAnsi="Palatino Linotype" w:cs="Arial"/>
          <w:sz w:val="24"/>
        </w:rPr>
        <w:t xml:space="preserve">, se aprecia que </w:t>
      </w:r>
      <w:r w:rsidR="004D0EB3">
        <w:rPr>
          <w:rFonts w:ascii="Palatino Linotype" w:hAnsi="Palatino Linotype" w:cs="Arial"/>
          <w:sz w:val="24"/>
        </w:rPr>
        <w:t>el</w:t>
      </w:r>
      <w:r w:rsidR="00BA610B" w:rsidRPr="000B61B4">
        <w:rPr>
          <w:rFonts w:ascii="Palatino Linotype" w:hAnsi="Palatino Linotype" w:cs="Arial"/>
          <w:sz w:val="24"/>
        </w:rPr>
        <w:t xml:space="preserve"> día </w:t>
      </w:r>
      <w:r w:rsidR="004D0EB3">
        <w:rPr>
          <w:rFonts w:ascii="Palatino Linotype" w:hAnsi="Palatino Linotype" w:cs="Arial"/>
          <w:sz w:val="24"/>
        </w:rPr>
        <w:t>veintisiete de septiembre</w:t>
      </w:r>
      <w:r w:rsidRPr="000B61B4">
        <w:rPr>
          <w:rFonts w:ascii="Palatino Linotype" w:hAnsi="Palatino Linotype" w:cs="Arial"/>
          <w:sz w:val="24"/>
        </w:rPr>
        <w:t xml:space="preserve"> de dos mil </w:t>
      </w:r>
      <w:r w:rsidR="004D3848">
        <w:rPr>
          <w:rFonts w:ascii="Palatino Linotype" w:hAnsi="Palatino Linotype" w:cs="Arial"/>
          <w:sz w:val="24"/>
        </w:rPr>
        <w:t>veintidós</w:t>
      </w:r>
      <w:r w:rsidRPr="000B61B4">
        <w:rPr>
          <w:rFonts w:ascii="Palatino Linotype" w:hAnsi="Palatino Linotype" w:cs="Arial"/>
          <w:sz w:val="24"/>
        </w:rPr>
        <w:t xml:space="preserve">, </w:t>
      </w:r>
      <w:r w:rsidRPr="000B61B4">
        <w:rPr>
          <w:rFonts w:ascii="Palatino Linotype" w:hAnsi="Palatino Linotype" w:cs="Arial"/>
          <w:b/>
          <w:sz w:val="24"/>
        </w:rPr>
        <w:t>El Sujeto Obligado</w:t>
      </w:r>
      <w:r w:rsidRPr="000B61B4">
        <w:rPr>
          <w:rFonts w:ascii="Palatino Linotype" w:hAnsi="Palatino Linotype" w:cs="Arial"/>
          <w:sz w:val="24"/>
        </w:rPr>
        <w:t xml:space="preserve"> dio respuesta a las solicitudes de información señalando lo siguiente: </w:t>
      </w:r>
    </w:p>
    <w:p w14:paraId="28CCFD08" w14:textId="77777777" w:rsidR="004E7632" w:rsidRPr="000B61B4" w:rsidRDefault="004E7632" w:rsidP="004E7632">
      <w:pPr>
        <w:spacing w:after="0" w:line="276" w:lineRule="auto"/>
        <w:ind w:right="567"/>
        <w:jc w:val="both"/>
        <w:rPr>
          <w:rFonts w:ascii="Palatino Linotype" w:hAnsi="Palatino Linotype" w:cs="Arial"/>
          <w:sz w:val="24"/>
        </w:rPr>
      </w:pPr>
    </w:p>
    <w:p w14:paraId="3D9B5C14" w14:textId="77777777" w:rsidR="004D0EB3" w:rsidRDefault="00F4386C" w:rsidP="004D0EB3">
      <w:pPr>
        <w:spacing w:after="0" w:line="240" w:lineRule="auto"/>
        <w:ind w:left="567" w:right="567"/>
        <w:jc w:val="right"/>
        <w:rPr>
          <w:rFonts w:ascii="Palatino Linotype" w:eastAsia="Times New Roman" w:hAnsi="Palatino Linotype" w:cs="Arial"/>
          <w:i/>
          <w:lang w:eastAsia="es-ES"/>
        </w:rPr>
      </w:pPr>
      <w:r w:rsidRPr="00F4386C">
        <w:rPr>
          <w:rFonts w:ascii="Palatino Linotype" w:eastAsia="Times New Roman" w:hAnsi="Palatino Linotype" w:cs="Arial"/>
          <w:i/>
          <w:lang w:eastAsia="es-ES"/>
        </w:rPr>
        <w:t>“</w:t>
      </w:r>
      <w:r w:rsidR="004D0EB3" w:rsidRPr="004D0EB3">
        <w:rPr>
          <w:rFonts w:ascii="Palatino Linotype" w:eastAsia="Times New Roman" w:hAnsi="Palatino Linotype" w:cs="Arial"/>
          <w:i/>
          <w:lang w:eastAsia="es-ES"/>
        </w:rPr>
        <w:t xml:space="preserve">Folio de la solicitud: </w:t>
      </w:r>
      <w:r w:rsidR="004D0EB3" w:rsidRPr="004D0EB3">
        <w:rPr>
          <w:rFonts w:ascii="Palatino Linotype" w:eastAsia="Times New Roman" w:hAnsi="Palatino Linotype" w:cs="Arial"/>
          <w:b/>
          <w:i/>
          <w:u w:val="single"/>
          <w:lang w:eastAsia="es-ES"/>
        </w:rPr>
        <w:t>00138/OTUMBA/IP/2022</w:t>
      </w:r>
    </w:p>
    <w:p w14:paraId="69AD48CD" w14:textId="77777777" w:rsidR="004D0EB3" w:rsidRPr="004D0EB3" w:rsidRDefault="004D0EB3" w:rsidP="004D0EB3">
      <w:pPr>
        <w:spacing w:after="0" w:line="240" w:lineRule="auto"/>
        <w:ind w:left="567" w:right="567"/>
        <w:jc w:val="right"/>
        <w:rPr>
          <w:rFonts w:ascii="Palatino Linotype" w:eastAsia="Times New Roman" w:hAnsi="Palatino Linotype" w:cs="Arial"/>
          <w:i/>
          <w:lang w:eastAsia="es-ES"/>
        </w:rPr>
      </w:pPr>
    </w:p>
    <w:p w14:paraId="0BB52740" w14:textId="77777777" w:rsidR="004D0EB3" w:rsidRDefault="004D0EB3" w:rsidP="004D0EB3">
      <w:pPr>
        <w:spacing w:after="0" w:line="240" w:lineRule="auto"/>
        <w:ind w:left="567" w:right="567"/>
        <w:jc w:val="both"/>
        <w:rPr>
          <w:rFonts w:ascii="Palatino Linotype" w:eastAsia="Times New Roman" w:hAnsi="Palatino Linotype" w:cs="Arial"/>
          <w:i/>
          <w:lang w:eastAsia="es-ES"/>
        </w:rPr>
      </w:pPr>
      <w:r w:rsidRPr="004D0EB3">
        <w:rPr>
          <w:rFonts w:ascii="Palatino Linotype" w:eastAsia="Times New Roman" w:hAnsi="Palatino Linotype" w:cs="Arial"/>
          <w:i/>
          <w:lang w:eastAsia="es-ES"/>
        </w:rPr>
        <w:t xml:space="preserve">En respuesta a la solicitud recibida, nos permitimos hacer de su conocimiento que con </w:t>
      </w:r>
    </w:p>
    <w:p w14:paraId="0C2846C2" w14:textId="3FAF6A1D" w:rsidR="004D0EB3" w:rsidRDefault="004D0EB3" w:rsidP="004D0EB3">
      <w:pPr>
        <w:spacing w:after="0" w:line="240" w:lineRule="auto"/>
        <w:ind w:left="567" w:right="567"/>
        <w:jc w:val="both"/>
        <w:rPr>
          <w:rFonts w:ascii="Palatino Linotype" w:eastAsia="Times New Roman" w:hAnsi="Palatino Linotype" w:cs="Arial"/>
          <w:i/>
          <w:lang w:eastAsia="es-ES"/>
        </w:rPr>
      </w:pPr>
      <w:r w:rsidRPr="004D0EB3">
        <w:rPr>
          <w:rFonts w:ascii="Palatino Linotype" w:eastAsia="Times New Roman" w:hAnsi="Palatino Linotype" w:cs="Arial"/>
          <w:i/>
          <w:lang w:eastAsia="es-ES"/>
        </w:rPr>
        <w:t>fundamento en el artículo 53, Fracciones: II, V y VI de la Ley de Transparencia y Acceso a la Información Pública del Estado de México y Municipios, le contestamos que:</w:t>
      </w:r>
    </w:p>
    <w:p w14:paraId="4786A64A" w14:textId="77777777" w:rsidR="004D0EB3" w:rsidRPr="004D0EB3" w:rsidRDefault="004D0EB3" w:rsidP="004D0EB3">
      <w:pPr>
        <w:spacing w:after="0" w:line="240" w:lineRule="auto"/>
        <w:ind w:left="567" w:right="567"/>
        <w:jc w:val="both"/>
        <w:rPr>
          <w:rFonts w:ascii="Palatino Linotype" w:eastAsia="Times New Roman" w:hAnsi="Palatino Linotype" w:cs="Arial"/>
          <w:i/>
          <w:lang w:eastAsia="es-ES"/>
        </w:rPr>
      </w:pPr>
    </w:p>
    <w:p w14:paraId="002F2BA4" w14:textId="77777777" w:rsidR="004D0EB3" w:rsidRPr="004D0EB3" w:rsidRDefault="004D0EB3" w:rsidP="004D0EB3">
      <w:pPr>
        <w:spacing w:after="0" w:line="240" w:lineRule="auto"/>
        <w:ind w:left="567" w:right="567"/>
        <w:jc w:val="both"/>
        <w:rPr>
          <w:rFonts w:ascii="Palatino Linotype" w:eastAsia="Times New Roman" w:hAnsi="Palatino Linotype" w:cs="Arial"/>
          <w:i/>
          <w:lang w:eastAsia="es-ES"/>
        </w:rPr>
      </w:pPr>
      <w:r w:rsidRPr="004D0EB3">
        <w:rPr>
          <w:rFonts w:ascii="Palatino Linotype" w:eastAsia="Times New Roman" w:hAnsi="Palatino Linotype" w:cs="Arial"/>
          <w:i/>
          <w:lang w:eastAsia="es-ES"/>
        </w:rPr>
        <w:t>Anexo información recopilada.</w:t>
      </w:r>
    </w:p>
    <w:p w14:paraId="13A630DD" w14:textId="77777777" w:rsidR="004D0EB3" w:rsidRDefault="004D0EB3" w:rsidP="004D0EB3">
      <w:pPr>
        <w:spacing w:after="0" w:line="240" w:lineRule="auto"/>
        <w:ind w:left="567" w:right="567"/>
        <w:jc w:val="both"/>
        <w:rPr>
          <w:rFonts w:ascii="Palatino Linotype" w:eastAsia="Times New Roman" w:hAnsi="Palatino Linotype" w:cs="Arial"/>
          <w:i/>
          <w:lang w:eastAsia="es-ES"/>
        </w:rPr>
      </w:pPr>
    </w:p>
    <w:p w14:paraId="2CA9D7AB" w14:textId="77777777" w:rsidR="004D0EB3" w:rsidRPr="004D0EB3" w:rsidRDefault="004D0EB3" w:rsidP="004D0EB3">
      <w:pPr>
        <w:spacing w:after="0" w:line="240" w:lineRule="auto"/>
        <w:ind w:left="567" w:right="567"/>
        <w:jc w:val="both"/>
        <w:rPr>
          <w:rFonts w:ascii="Palatino Linotype" w:eastAsia="Times New Roman" w:hAnsi="Palatino Linotype" w:cs="Arial"/>
          <w:i/>
          <w:lang w:eastAsia="es-ES"/>
        </w:rPr>
      </w:pPr>
      <w:r w:rsidRPr="004D0EB3">
        <w:rPr>
          <w:rFonts w:ascii="Palatino Linotype" w:eastAsia="Times New Roman" w:hAnsi="Palatino Linotype" w:cs="Arial"/>
          <w:i/>
          <w:lang w:eastAsia="es-ES"/>
        </w:rPr>
        <w:t>ATENTAMENTE</w:t>
      </w:r>
    </w:p>
    <w:p w14:paraId="524075B6" w14:textId="0AC39198" w:rsidR="00F4386C" w:rsidRPr="00F4386C" w:rsidRDefault="004D0EB3" w:rsidP="004D0EB3">
      <w:pPr>
        <w:spacing w:after="0" w:line="240" w:lineRule="auto"/>
        <w:ind w:left="567" w:right="567"/>
        <w:jc w:val="both"/>
        <w:rPr>
          <w:rFonts w:ascii="Palatino Linotype" w:eastAsia="Times New Roman" w:hAnsi="Palatino Linotype" w:cs="Arial"/>
          <w:i/>
          <w:lang w:eastAsia="es-ES"/>
        </w:rPr>
      </w:pPr>
      <w:r w:rsidRPr="004D0EB3">
        <w:rPr>
          <w:rFonts w:ascii="Palatino Linotype" w:eastAsia="Times New Roman" w:hAnsi="Palatino Linotype" w:cs="Arial"/>
          <w:i/>
          <w:lang w:eastAsia="es-ES"/>
        </w:rPr>
        <w:t>C. SERGIO DANIEL MARTÍNEZ NÚÑEZ</w:t>
      </w:r>
      <w:r w:rsidR="00F4386C" w:rsidRPr="00F4386C">
        <w:rPr>
          <w:rFonts w:ascii="Palatino Linotype" w:eastAsia="Times New Roman" w:hAnsi="Palatino Linotype" w:cs="Arial"/>
          <w:i/>
          <w:lang w:eastAsia="es-ES"/>
        </w:rPr>
        <w:t>” (Sic)</w:t>
      </w:r>
    </w:p>
    <w:p w14:paraId="0DF0A71B"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64475E12" w14:textId="62196495" w:rsidR="00F4386C" w:rsidRPr="00F4386C" w:rsidRDefault="00F4386C" w:rsidP="00F4386C">
      <w:pPr>
        <w:spacing w:after="0" w:line="360" w:lineRule="auto"/>
        <w:jc w:val="both"/>
        <w:rPr>
          <w:rFonts w:ascii="Palatino Linotype" w:eastAsia="Times New Roman" w:hAnsi="Palatino Linotype" w:cs="Arial"/>
          <w:sz w:val="24"/>
          <w:szCs w:val="24"/>
          <w:lang w:eastAsia="es-ES"/>
        </w:rPr>
      </w:pPr>
      <w:r w:rsidRPr="00F4386C">
        <w:rPr>
          <w:rFonts w:ascii="Palatino Linotype" w:eastAsia="Times New Roman" w:hAnsi="Palatino Linotype" w:cs="Arial"/>
          <w:sz w:val="24"/>
          <w:szCs w:val="24"/>
          <w:lang w:eastAsia="es-ES"/>
        </w:rPr>
        <w:t xml:space="preserve">Anexando </w:t>
      </w:r>
      <w:r>
        <w:rPr>
          <w:rFonts w:ascii="Palatino Linotype" w:eastAsia="Times New Roman" w:hAnsi="Palatino Linotype" w:cs="Arial"/>
          <w:sz w:val="24"/>
          <w:szCs w:val="24"/>
          <w:lang w:eastAsia="es-ES"/>
        </w:rPr>
        <w:t>el</w:t>
      </w:r>
      <w:r w:rsidRPr="00F4386C">
        <w:rPr>
          <w:rFonts w:ascii="Palatino Linotype" w:eastAsia="Times New Roman" w:hAnsi="Palatino Linotype" w:cs="Arial"/>
          <w:sz w:val="24"/>
          <w:szCs w:val="24"/>
          <w:lang w:eastAsia="es-ES"/>
        </w:rPr>
        <w:t xml:space="preserve"> archivo electrónico denominado </w:t>
      </w:r>
      <w:r w:rsidRPr="00F4386C">
        <w:rPr>
          <w:rFonts w:ascii="Palatino Linotype" w:eastAsia="Times New Roman" w:hAnsi="Palatino Linotype" w:cs="Arial"/>
          <w:b/>
          <w:sz w:val="24"/>
          <w:szCs w:val="24"/>
          <w:lang w:eastAsia="es-ES"/>
        </w:rPr>
        <w:t>“</w:t>
      </w:r>
      <w:r w:rsidR="004D0EB3" w:rsidRPr="004D0EB3">
        <w:rPr>
          <w:rFonts w:ascii="Palatino Linotype" w:eastAsia="Times New Roman" w:hAnsi="Palatino Linotype" w:cs="Arial"/>
          <w:b/>
          <w:sz w:val="24"/>
          <w:szCs w:val="24"/>
          <w:lang w:eastAsia="es-ES"/>
        </w:rPr>
        <w:t>00138.pdf</w:t>
      </w:r>
      <w:r w:rsidRPr="00F4386C">
        <w:rPr>
          <w:rFonts w:ascii="Palatino Linotype" w:eastAsia="Times New Roman" w:hAnsi="Palatino Linotype" w:cs="Arial"/>
          <w:b/>
          <w:sz w:val="24"/>
          <w:szCs w:val="24"/>
          <w:lang w:eastAsia="es-ES"/>
        </w:rPr>
        <w:t>”</w:t>
      </w:r>
      <w:r w:rsidRPr="00F4386C">
        <w:rPr>
          <w:rFonts w:ascii="Palatino Linotype" w:eastAsia="Times New Roman" w:hAnsi="Palatino Linotype" w:cs="Arial"/>
          <w:sz w:val="24"/>
          <w:szCs w:val="24"/>
          <w:lang w:eastAsia="es-ES"/>
        </w:rPr>
        <w:t>, que al ser del conocimie</w:t>
      </w:r>
      <w:r>
        <w:rPr>
          <w:rFonts w:ascii="Palatino Linotype" w:eastAsia="Times New Roman" w:hAnsi="Palatino Linotype" w:cs="Arial"/>
          <w:sz w:val="24"/>
          <w:szCs w:val="24"/>
          <w:lang w:eastAsia="es-ES"/>
        </w:rPr>
        <w:t>nto de las partes no se inserta</w:t>
      </w:r>
      <w:r w:rsidRPr="00F4386C">
        <w:rPr>
          <w:rFonts w:ascii="Palatino Linotype" w:eastAsia="Times New Roman" w:hAnsi="Palatino Linotype" w:cs="Arial"/>
          <w:sz w:val="24"/>
          <w:szCs w:val="24"/>
          <w:lang w:eastAsia="es-ES"/>
        </w:rPr>
        <w:t xml:space="preserve"> en este apartado, en obvio de repeticione</w:t>
      </w:r>
      <w:r>
        <w:rPr>
          <w:rFonts w:ascii="Palatino Linotype" w:eastAsia="Times New Roman" w:hAnsi="Palatino Linotype" w:cs="Arial"/>
          <w:sz w:val="24"/>
          <w:szCs w:val="24"/>
          <w:lang w:eastAsia="es-ES"/>
        </w:rPr>
        <w:t>s innecesarias, máxime que será</w:t>
      </w:r>
      <w:r w:rsidRPr="00F4386C">
        <w:rPr>
          <w:rFonts w:ascii="Palatino Linotype" w:eastAsia="Times New Roman" w:hAnsi="Palatino Linotype" w:cs="Arial"/>
          <w:sz w:val="24"/>
          <w:szCs w:val="24"/>
          <w:lang w:eastAsia="es-ES"/>
        </w:rPr>
        <w:t xml:space="preserve"> objeto de estudio en párrafos posteriores.</w:t>
      </w:r>
    </w:p>
    <w:p w14:paraId="20F0B946" w14:textId="77777777" w:rsidR="00F4386C" w:rsidRPr="00F4386C" w:rsidRDefault="00F4386C" w:rsidP="00F4386C">
      <w:pPr>
        <w:spacing w:after="0" w:line="360" w:lineRule="auto"/>
        <w:jc w:val="both"/>
        <w:rPr>
          <w:rFonts w:ascii="Palatino Linotype" w:eastAsia="Times New Roman" w:hAnsi="Palatino Linotype" w:cs="Arial"/>
          <w:sz w:val="24"/>
          <w:szCs w:val="24"/>
          <w:lang w:eastAsia="es-ES"/>
        </w:rPr>
      </w:pPr>
    </w:p>
    <w:p w14:paraId="4E007903"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48ADE8B0" w14:textId="77777777" w:rsidR="004D0EB3" w:rsidRPr="004D0EB3" w:rsidRDefault="00F4386C" w:rsidP="004D0EB3">
      <w:pPr>
        <w:spacing w:after="0" w:line="240" w:lineRule="auto"/>
        <w:ind w:left="567" w:right="567"/>
        <w:jc w:val="right"/>
        <w:rPr>
          <w:rFonts w:ascii="Palatino Linotype" w:eastAsia="Times New Roman" w:hAnsi="Palatino Linotype" w:cs="Arial"/>
          <w:i/>
          <w:lang w:eastAsia="es-ES"/>
        </w:rPr>
      </w:pPr>
      <w:r w:rsidRPr="00F4386C">
        <w:rPr>
          <w:rFonts w:ascii="Palatino Linotype" w:eastAsia="Times New Roman" w:hAnsi="Palatino Linotype" w:cs="Arial"/>
          <w:i/>
          <w:lang w:eastAsia="es-ES"/>
        </w:rPr>
        <w:t>“</w:t>
      </w:r>
      <w:r w:rsidR="004D0EB3" w:rsidRPr="004D0EB3">
        <w:rPr>
          <w:rFonts w:ascii="Palatino Linotype" w:eastAsia="Times New Roman" w:hAnsi="Palatino Linotype" w:cs="Arial"/>
          <w:i/>
          <w:lang w:eastAsia="es-ES"/>
        </w:rPr>
        <w:t xml:space="preserve">Folio de la solicitud: </w:t>
      </w:r>
      <w:r w:rsidR="004D0EB3" w:rsidRPr="004D0EB3">
        <w:rPr>
          <w:rFonts w:ascii="Palatino Linotype" w:eastAsia="Times New Roman" w:hAnsi="Palatino Linotype" w:cs="Arial"/>
          <w:b/>
          <w:i/>
          <w:u w:val="single"/>
          <w:lang w:eastAsia="es-ES"/>
        </w:rPr>
        <w:t>00130/OTUMBA/IP/2022</w:t>
      </w:r>
    </w:p>
    <w:p w14:paraId="7586D10B" w14:textId="77777777" w:rsidR="004D0EB3" w:rsidRDefault="004D0EB3" w:rsidP="004D0EB3">
      <w:pPr>
        <w:spacing w:after="0" w:line="240" w:lineRule="auto"/>
        <w:ind w:left="567" w:right="567"/>
        <w:jc w:val="both"/>
        <w:rPr>
          <w:rFonts w:ascii="Palatino Linotype" w:eastAsia="Times New Roman" w:hAnsi="Palatino Linotype" w:cs="Arial"/>
          <w:i/>
          <w:lang w:eastAsia="es-ES"/>
        </w:rPr>
      </w:pPr>
    </w:p>
    <w:p w14:paraId="52C48021" w14:textId="77777777" w:rsidR="004D0EB3" w:rsidRDefault="004D0EB3" w:rsidP="004D0EB3">
      <w:pPr>
        <w:spacing w:after="0" w:line="240" w:lineRule="auto"/>
        <w:ind w:left="567" w:right="567"/>
        <w:jc w:val="both"/>
        <w:rPr>
          <w:rFonts w:ascii="Palatino Linotype" w:eastAsia="Times New Roman" w:hAnsi="Palatino Linotype" w:cs="Arial"/>
          <w:i/>
          <w:lang w:eastAsia="es-ES"/>
        </w:rPr>
      </w:pPr>
      <w:r w:rsidRPr="004D0EB3">
        <w:rPr>
          <w:rFonts w:ascii="Palatino Linotype" w:eastAsia="Times New Roman" w:hAnsi="Palatino Linotype" w:cs="Arial"/>
          <w:i/>
          <w:lang w:eastAsia="es-ES"/>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500E7E5E" w14:textId="77777777" w:rsidR="004D0EB3" w:rsidRPr="004D0EB3" w:rsidRDefault="004D0EB3" w:rsidP="004D0EB3">
      <w:pPr>
        <w:spacing w:after="0" w:line="240" w:lineRule="auto"/>
        <w:ind w:left="567" w:right="567"/>
        <w:jc w:val="both"/>
        <w:rPr>
          <w:rFonts w:ascii="Palatino Linotype" w:eastAsia="Times New Roman" w:hAnsi="Palatino Linotype" w:cs="Arial"/>
          <w:i/>
          <w:lang w:eastAsia="es-ES"/>
        </w:rPr>
      </w:pPr>
    </w:p>
    <w:p w14:paraId="577443CF" w14:textId="77777777" w:rsidR="004D0EB3" w:rsidRPr="004D0EB3" w:rsidRDefault="004D0EB3" w:rsidP="004D0EB3">
      <w:pPr>
        <w:spacing w:after="0" w:line="240" w:lineRule="auto"/>
        <w:ind w:left="567" w:right="567"/>
        <w:jc w:val="both"/>
        <w:rPr>
          <w:rFonts w:ascii="Palatino Linotype" w:eastAsia="Times New Roman" w:hAnsi="Palatino Linotype" w:cs="Arial"/>
          <w:i/>
          <w:lang w:eastAsia="es-ES"/>
        </w:rPr>
      </w:pPr>
      <w:r w:rsidRPr="004D0EB3">
        <w:rPr>
          <w:rFonts w:ascii="Palatino Linotype" w:eastAsia="Times New Roman" w:hAnsi="Palatino Linotype" w:cs="Arial"/>
          <w:i/>
          <w:lang w:eastAsia="es-ES"/>
        </w:rPr>
        <w:t>Anexo información recopilada.</w:t>
      </w:r>
    </w:p>
    <w:p w14:paraId="5712C13A" w14:textId="77777777" w:rsidR="004D0EB3" w:rsidRDefault="004D0EB3" w:rsidP="004D0EB3">
      <w:pPr>
        <w:spacing w:after="0" w:line="240" w:lineRule="auto"/>
        <w:ind w:left="567" w:right="567"/>
        <w:jc w:val="both"/>
        <w:rPr>
          <w:rFonts w:ascii="Palatino Linotype" w:eastAsia="Times New Roman" w:hAnsi="Palatino Linotype" w:cs="Arial"/>
          <w:i/>
          <w:lang w:eastAsia="es-ES"/>
        </w:rPr>
      </w:pPr>
    </w:p>
    <w:p w14:paraId="225A4387" w14:textId="77777777" w:rsidR="004D0EB3" w:rsidRPr="004D0EB3" w:rsidRDefault="004D0EB3" w:rsidP="004D0EB3">
      <w:pPr>
        <w:spacing w:after="0" w:line="240" w:lineRule="auto"/>
        <w:ind w:left="567" w:right="567"/>
        <w:jc w:val="both"/>
        <w:rPr>
          <w:rFonts w:ascii="Palatino Linotype" w:eastAsia="Times New Roman" w:hAnsi="Palatino Linotype" w:cs="Arial"/>
          <w:i/>
          <w:lang w:eastAsia="es-ES"/>
        </w:rPr>
      </w:pPr>
      <w:r w:rsidRPr="004D0EB3">
        <w:rPr>
          <w:rFonts w:ascii="Palatino Linotype" w:eastAsia="Times New Roman" w:hAnsi="Palatino Linotype" w:cs="Arial"/>
          <w:i/>
          <w:lang w:eastAsia="es-ES"/>
        </w:rPr>
        <w:t>ATENTAMENTE</w:t>
      </w:r>
    </w:p>
    <w:p w14:paraId="12CC405C" w14:textId="7BDD5806" w:rsidR="00F4386C" w:rsidRPr="00F4386C" w:rsidRDefault="004D0EB3" w:rsidP="004D0EB3">
      <w:pPr>
        <w:spacing w:after="0" w:line="240" w:lineRule="auto"/>
        <w:ind w:left="567" w:right="567"/>
        <w:jc w:val="both"/>
        <w:rPr>
          <w:rFonts w:ascii="Palatino Linotype" w:eastAsia="Times New Roman" w:hAnsi="Palatino Linotype" w:cs="Arial"/>
          <w:i/>
          <w:lang w:eastAsia="es-ES"/>
        </w:rPr>
      </w:pPr>
      <w:r w:rsidRPr="004D0EB3">
        <w:rPr>
          <w:rFonts w:ascii="Palatino Linotype" w:eastAsia="Times New Roman" w:hAnsi="Palatino Linotype" w:cs="Arial"/>
          <w:i/>
          <w:lang w:eastAsia="es-ES"/>
        </w:rPr>
        <w:t>C. SERGIO DANIEL MARTÍNEZ NÚÑEZ</w:t>
      </w:r>
      <w:r w:rsidR="00F4386C" w:rsidRPr="00F4386C">
        <w:rPr>
          <w:rFonts w:ascii="Palatino Linotype" w:eastAsia="Times New Roman" w:hAnsi="Palatino Linotype" w:cs="Arial"/>
          <w:i/>
          <w:lang w:eastAsia="es-ES"/>
        </w:rPr>
        <w:t>” (Sic)</w:t>
      </w:r>
    </w:p>
    <w:p w14:paraId="40CDBCE6"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2FD4953A"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096DAB77" w14:textId="1B15CAE0" w:rsidR="00F4386C" w:rsidRDefault="00F4386C" w:rsidP="00F4386C">
      <w:pPr>
        <w:spacing w:after="0" w:line="360" w:lineRule="auto"/>
        <w:jc w:val="both"/>
        <w:rPr>
          <w:rFonts w:ascii="Palatino Linotype" w:eastAsia="Times New Roman" w:hAnsi="Palatino Linotype" w:cs="Arial"/>
          <w:sz w:val="24"/>
          <w:szCs w:val="24"/>
          <w:lang w:eastAsia="es-ES"/>
        </w:rPr>
      </w:pPr>
      <w:r w:rsidRPr="00F4386C">
        <w:rPr>
          <w:rFonts w:ascii="Palatino Linotype" w:eastAsia="Times New Roman" w:hAnsi="Palatino Linotype" w:cs="Arial"/>
          <w:sz w:val="24"/>
          <w:szCs w:val="24"/>
          <w:lang w:eastAsia="es-ES"/>
        </w:rPr>
        <w:t xml:space="preserve">Anexando </w:t>
      </w:r>
      <w:r>
        <w:rPr>
          <w:rFonts w:ascii="Palatino Linotype" w:eastAsia="Times New Roman" w:hAnsi="Palatino Linotype" w:cs="Arial"/>
          <w:sz w:val="24"/>
          <w:szCs w:val="24"/>
          <w:lang w:eastAsia="es-ES"/>
        </w:rPr>
        <w:t>el</w:t>
      </w:r>
      <w:r w:rsidRPr="00F4386C">
        <w:rPr>
          <w:rFonts w:ascii="Palatino Linotype" w:eastAsia="Times New Roman" w:hAnsi="Palatino Linotype" w:cs="Arial"/>
          <w:sz w:val="24"/>
          <w:szCs w:val="24"/>
          <w:lang w:eastAsia="es-ES"/>
        </w:rPr>
        <w:t xml:space="preserve"> archivo electrónico denominado </w:t>
      </w:r>
      <w:r w:rsidRPr="00F4386C">
        <w:rPr>
          <w:rFonts w:ascii="Palatino Linotype" w:eastAsia="Times New Roman" w:hAnsi="Palatino Linotype" w:cs="Arial"/>
          <w:b/>
          <w:sz w:val="24"/>
          <w:szCs w:val="24"/>
          <w:lang w:eastAsia="es-ES"/>
        </w:rPr>
        <w:t>“</w:t>
      </w:r>
      <w:r w:rsidR="00693250" w:rsidRPr="00693250">
        <w:rPr>
          <w:rFonts w:ascii="Palatino Linotype" w:eastAsia="Times New Roman" w:hAnsi="Palatino Linotype" w:cs="Arial"/>
          <w:b/>
          <w:sz w:val="24"/>
          <w:szCs w:val="24"/>
          <w:lang w:eastAsia="es-ES"/>
        </w:rPr>
        <w:t>00130.pdf</w:t>
      </w:r>
      <w:r w:rsidRPr="00F4386C">
        <w:rPr>
          <w:rFonts w:ascii="Palatino Linotype" w:eastAsia="Times New Roman" w:hAnsi="Palatino Linotype" w:cs="Arial"/>
          <w:b/>
          <w:sz w:val="24"/>
          <w:szCs w:val="24"/>
          <w:lang w:eastAsia="es-ES"/>
        </w:rPr>
        <w:t>”</w:t>
      </w:r>
      <w:r w:rsidRPr="00F4386C">
        <w:rPr>
          <w:rFonts w:ascii="Palatino Linotype" w:eastAsia="Times New Roman" w:hAnsi="Palatino Linotype" w:cs="Arial"/>
          <w:sz w:val="24"/>
          <w:szCs w:val="24"/>
          <w:lang w:eastAsia="es-ES"/>
        </w:rPr>
        <w:t>, que al ser del conocimie</w:t>
      </w:r>
      <w:r>
        <w:rPr>
          <w:rFonts w:ascii="Palatino Linotype" w:eastAsia="Times New Roman" w:hAnsi="Palatino Linotype" w:cs="Arial"/>
          <w:sz w:val="24"/>
          <w:szCs w:val="24"/>
          <w:lang w:eastAsia="es-ES"/>
        </w:rPr>
        <w:t>nto de las partes no se inserta</w:t>
      </w:r>
      <w:r w:rsidRPr="00F4386C">
        <w:rPr>
          <w:rFonts w:ascii="Palatino Linotype" w:eastAsia="Times New Roman" w:hAnsi="Palatino Linotype" w:cs="Arial"/>
          <w:sz w:val="24"/>
          <w:szCs w:val="24"/>
          <w:lang w:eastAsia="es-ES"/>
        </w:rPr>
        <w:t xml:space="preserve"> en este apartado, en obvio de repeticione</w:t>
      </w:r>
      <w:r>
        <w:rPr>
          <w:rFonts w:ascii="Palatino Linotype" w:eastAsia="Times New Roman" w:hAnsi="Palatino Linotype" w:cs="Arial"/>
          <w:sz w:val="24"/>
          <w:szCs w:val="24"/>
          <w:lang w:eastAsia="es-ES"/>
        </w:rPr>
        <w:t>s innecesarias, máxime que será</w:t>
      </w:r>
      <w:r w:rsidRPr="00F4386C">
        <w:rPr>
          <w:rFonts w:ascii="Palatino Linotype" w:eastAsia="Times New Roman" w:hAnsi="Palatino Linotype" w:cs="Arial"/>
          <w:sz w:val="24"/>
          <w:szCs w:val="24"/>
          <w:lang w:eastAsia="es-ES"/>
        </w:rPr>
        <w:t xml:space="preserve"> objeto de estudio en párrafos posteriores.</w:t>
      </w:r>
    </w:p>
    <w:p w14:paraId="235C57FF" w14:textId="08AA22D9" w:rsidR="00BA610B" w:rsidRDefault="00BA610B" w:rsidP="004E7632">
      <w:pPr>
        <w:spacing w:after="0" w:line="240" w:lineRule="auto"/>
        <w:jc w:val="both"/>
        <w:rPr>
          <w:rFonts w:ascii="Palatino Linotype" w:eastAsia="Times New Roman" w:hAnsi="Palatino Linotype" w:cs="Arial"/>
          <w:i/>
          <w:lang w:eastAsia="es-ES"/>
        </w:rPr>
      </w:pPr>
    </w:p>
    <w:p w14:paraId="2E14B311" w14:textId="77777777" w:rsidR="00693250" w:rsidRDefault="00693250" w:rsidP="004E7632">
      <w:pPr>
        <w:spacing w:after="0" w:line="240" w:lineRule="auto"/>
        <w:jc w:val="both"/>
        <w:rPr>
          <w:rFonts w:ascii="Palatino Linotype" w:hAnsi="Palatino Linotype" w:cs="Arial"/>
          <w:b/>
          <w:i/>
          <w:sz w:val="24"/>
        </w:rPr>
      </w:pPr>
    </w:p>
    <w:p w14:paraId="510DE64A" w14:textId="77777777" w:rsidR="00C76E1B" w:rsidRPr="0025170A" w:rsidRDefault="00C76E1B" w:rsidP="0025170A">
      <w:pPr>
        <w:pStyle w:val="Sinespaciado"/>
        <w:rPr>
          <w:sz w:val="12"/>
        </w:rPr>
      </w:pPr>
    </w:p>
    <w:p w14:paraId="56F200D0" w14:textId="064FDC52" w:rsidR="004E7632" w:rsidRPr="000B61B4" w:rsidRDefault="00BA3E1D" w:rsidP="004E7632">
      <w:pPr>
        <w:spacing w:after="0" w:line="360" w:lineRule="auto"/>
        <w:jc w:val="both"/>
        <w:rPr>
          <w:rFonts w:ascii="Palatino Linotype" w:hAnsi="Palatino Linotype" w:cs="Arial"/>
          <w:b/>
          <w:sz w:val="28"/>
        </w:rPr>
      </w:pPr>
      <w:r>
        <w:rPr>
          <w:rFonts w:ascii="Palatino Linotype" w:hAnsi="Palatino Linotype" w:cs="Arial"/>
          <w:b/>
          <w:sz w:val="28"/>
        </w:rPr>
        <w:t>TERCERO</w:t>
      </w:r>
      <w:r w:rsidR="004E7632" w:rsidRPr="000B61B4">
        <w:rPr>
          <w:rFonts w:ascii="Palatino Linotype" w:hAnsi="Palatino Linotype" w:cs="Arial"/>
          <w:b/>
          <w:sz w:val="28"/>
        </w:rPr>
        <w:t xml:space="preserve">. </w:t>
      </w:r>
      <w:r w:rsidR="004E7632" w:rsidRPr="000B61B4">
        <w:rPr>
          <w:rFonts w:ascii="Palatino Linotype" w:hAnsi="Palatino Linotype"/>
          <w:b/>
          <w:sz w:val="28"/>
        </w:rPr>
        <w:t>Del recurso de revisión.</w:t>
      </w:r>
    </w:p>
    <w:p w14:paraId="6871B72B" w14:textId="62970C2E" w:rsidR="00C76E1B" w:rsidRPr="00C16B31" w:rsidRDefault="004E7632" w:rsidP="0025170A">
      <w:pPr>
        <w:spacing w:after="0" w:line="360" w:lineRule="auto"/>
        <w:jc w:val="both"/>
        <w:rPr>
          <w:rFonts w:ascii="Palatino Linotype" w:hAnsi="Palatino Linotype" w:cs="Arial"/>
          <w:i/>
          <w:sz w:val="24"/>
        </w:rPr>
      </w:pPr>
      <w:r w:rsidRPr="000B61B4">
        <w:rPr>
          <w:rFonts w:ascii="Palatino Linotype" w:hAnsi="Palatino Linotype" w:cs="Arial"/>
          <w:sz w:val="24"/>
          <w:szCs w:val="24"/>
        </w:rPr>
        <w:t xml:space="preserve">Inconforme con las respuestas notificadas por </w:t>
      </w:r>
      <w:r w:rsidRPr="000B61B4">
        <w:rPr>
          <w:rFonts w:ascii="Palatino Linotype" w:hAnsi="Palatino Linotype" w:cs="Arial"/>
          <w:b/>
          <w:sz w:val="24"/>
          <w:szCs w:val="24"/>
        </w:rPr>
        <w:t>El Sujeto Obligado</w:t>
      </w:r>
      <w:r w:rsidRPr="000B61B4">
        <w:rPr>
          <w:rFonts w:ascii="Palatino Linotype" w:hAnsi="Palatino Linotype" w:cs="Arial"/>
          <w:sz w:val="24"/>
          <w:szCs w:val="24"/>
        </w:rPr>
        <w:t xml:space="preserve">, </w:t>
      </w:r>
      <w:r w:rsidR="00F50781">
        <w:rPr>
          <w:rFonts w:ascii="Palatino Linotype" w:hAnsi="Palatino Linotype" w:cs="Arial"/>
          <w:b/>
          <w:sz w:val="24"/>
          <w:szCs w:val="24"/>
        </w:rPr>
        <w:t>El</w:t>
      </w:r>
      <w:r w:rsidRPr="000B61B4">
        <w:rPr>
          <w:rFonts w:ascii="Palatino Linotype" w:hAnsi="Palatino Linotype" w:cs="Arial"/>
          <w:b/>
          <w:sz w:val="24"/>
          <w:szCs w:val="24"/>
        </w:rPr>
        <w:t xml:space="preserve"> Recurrente </w:t>
      </w:r>
      <w:r w:rsidRPr="000B61B4">
        <w:rPr>
          <w:rFonts w:ascii="Palatino Linotype" w:hAnsi="Palatino Linotype" w:cs="Arial"/>
          <w:sz w:val="24"/>
          <w:szCs w:val="24"/>
        </w:rPr>
        <w:t>interpuso los recursos de revisión, en fecha</w:t>
      </w:r>
      <w:r w:rsidR="00337EFA">
        <w:rPr>
          <w:rFonts w:ascii="Palatino Linotype" w:hAnsi="Palatino Linotype" w:cs="Arial"/>
          <w:sz w:val="24"/>
          <w:szCs w:val="24"/>
        </w:rPr>
        <w:t>s</w:t>
      </w:r>
      <w:r w:rsidRPr="000B61B4">
        <w:rPr>
          <w:rFonts w:ascii="Palatino Linotype" w:hAnsi="Palatino Linotype" w:cs="Arial"/>
          <w:sz w:val="24"/>
          <w:szCs w:val="24"/>
        </w:rPr>
        <w:t xml:space="preserve"> </w:t>
      </w:r>
      <w:r w:rsidR="00337EFA">
        <w:rPr>
          <w:rFonts w:ascii="Palatino Linotype" w:hAnsi="Palatino Linotype" w:cs="Arial"/>
          <w:sz w:val="24"/>
          <w:szCs w:val="24"/>
        </w:rPr>
        <w:t>veintiocho y veintinueve de septiembre</w:t>
      </w:r>
      <w:r w:rsidRPr="000B61B4">
        <w:rPr>
          <w:rFonts w:ascii="Palatino Linotype" w:hAnsi="Palatino Linotype" w:cs="Arial"/>
          <w:sz w:val="24"/>
          <w:szCs w:val="24"/>
        </w:rPr>
        <w:t xml:space="preserve"> de dos mil </w:t>
      </w:r>
      <w:r w:rsidR="00C76E1B">
        <w:rPr>
          <w:rFonts w:ascii="Palatino Linotype" w:hAnsi="Palatino Linotype" w:cs="Arial"/>
          <w:sz w:val="24"/>
          <w:szCs w:val="24"/>
        </w:rPr>
        <w:t>veintidós</w:t>
      </w:r>
      <w:r w:rsidRPr="000B61B4">
        <w:rPr>
          <w:rFonts w:ascii="Palatino Linotype" w:hAnsi="Palatino Linotype" w:cs="Arial"/>
          <w:sz w:val="24"/>
          <w:szCs w:val="24"/>
        </w:rPr>
        <w:t>, los cuales fueron registrados</w:t>
      </w:r>
      <w:r w:rsidRPr="000B61B4">
        <w:rPr>
          <w:rFonts w:ascii="Palatino Linotype" w:hAnsi="Palatino Linotype" w:cs="Arial"/>
          <w:b/>
          <w:sz w:val="24"/>
          <w:szCs w:val="24"/>
        </w:rPr>
        <w:t xml:space="preserve"> </w:t>
      </w:r>
      <w:r w:rsidRPr="000B61B4">
        <w:rPr>
          <w:rFonts w:ascii="Palatino Linotype" w:hAnsi="Palatino Linotype" w:cs="Arial"/>
          <w:sz w:val="24"/>
          <w:szCs w:val="24"/>
        </w:rPr>
        <w:t xml:space="preserve">en el sistema electrónico con los expedientes números </w:t>
      </w:r>
      <w:r w:rsidR="00337EFA" w:rsidRPr="00337EFA">
        <w:rPr>
          <w:rFonts w:ascii="Palatino Linotype" w:hAnsi="Palatino Linotype" w:cs="Arial"/>
          <w:b/>
          <w:bCs/>
          <w:sz w:val="24"/>
          <w:szCs w:val="24"/>
          <w:lang w:eastAsia="es-MX"/>
        </w:rPr>
        <w:t>15175/</w:t>
      </w:r>
      <w:proofErr w:type="spellStart"/>
      <w:r w:rsidR="00337EFA" w:rsidRPr="00337EFA">
        <w:rPr>
          <w:rFonts w:ascii="Palatino Linotype" w:hAnsi="Palatino Linotype" w:cs="Arial"/>
          <w:b/>
          <w:bCs/>
          <w:sz w:val="24"/>
          <w:szCs w:val="24"/>
          <w:lang w:eastAsia="es-MX"/>
        </w:rPr>
        <w:t>INFOEM</w:t>
      </w:r>
      <w:proofErr w:type="spellEnd"/>
      <w:r w:rsidR="00337EFA" w:rsidRPr="00337EFA">
        <w:rPr>
          <w:rFonts w:ascii="Palatino Linotype" w:hAnsi="Palatino Linotype" w:cs="Arial"/>
          <w:b/>
          <w:bCs/>
          <w:sz w:val="24"/>
          <w:szCs w:val="24"/>
          <w:lang w:eastAsia="es-MX"/>
        </w:rPr>
        <w:t>/IP/</w:t>
      </w:r>
      <w:proofErr w:type="spellStart"/>
      <w:r w:rsidR="00337EFA" w:rsidRPr="00337EFA">
        <w:rPr>
          <w:rFonts w:ascii="Palatino Linotype" w:hAnsi="Palatino Linotype" w:cs="Arial"/>
          <w:b/>
          <w:bCs/>
          <w:sz w:val="24"/>
          <w:szCs w:val="24"/>
          <w:lang w:eastAsia="es-MX"/>
        </w:rPr>
        <w:t>RR</w:t>
      </w:r>
      <w:proofErr w:type="spellEnd"/>
      <w:r w:rsidR="00337EFA" w:rsidRPr="00337EFA">
        <w:rPr>
          <w:rFonts w:ascii="Palatino Linotype" w:hAnsi="Palatino Linotype" w:cs="Arial"/>
          <w:b/>
          <w:bCs/>
          <w:sz w:val="24"/>
          <w:szCs w:val="24"/>
          <w:lang w:eastAsia="es-MX"/>
        </w:rPr>
        <w:t>/2022</w:t>
      </w:r>
      <w:r w:rsidRPr="000B61B4">
        <w:rPr>
          <w:rFonts w:ascii="Palatino Linotype" w:hAnsi="Palatino Linotype" w:cs="Arial"/>
          <w:b/>
          <w:bCs/>
          <w:sz w:val="24"/>
          <w:szCs w:val="24"/>
          <w:lang w:eastAsia="es-MX"/>
        </w:rPr>
        <w:t xml:space="preserve"> </w:t>
      </w:r>
      <w:r w:rsidRPr="000B61B4">
        <w:rPr>
          <w:rFonts w:ascii="Palatino Linotype" w:hAnsi="Palatino Linotype" w:cs="Arial"/>
          <w:bCs/>
          <w:i/>
          <w:sz w:val="24"/>
          <w:szCs w:val="24"/>
          <w:lang w:eastAsia="es-MX"/>
        </w:rPr>
        <w:t xml:space="preserve">(para la solicitud </w:t>
      </w:r>
      <w:r w:rsidR="00BA3E1D" w:rsidRPr="00BA3E1D">
        <w:rPr>
          <w:rFonts w:ascii="Palatino Linotype" w:hAnsi="Palatino Linotype" w:cs="Arial"/>
          <w:i/>
          <w:sz w:val="24"/>
        </w:rPr>
        <w:t xml:space="preserve"> </w:t>
      </w:r>
      <w:r w:rsidR="00337EFA" w:rsidRPr="00337EFA">
        <w:rPr>
          <w:rFonts w:ascii="Palatino Linotype" w:hAnsi="Palatino Linotype" w:cs="Arial"/>
          <w:i/>
          <w:sz w:val="24"/>
        </w:rPr>
        <w:t>00138/OTUMBA/IP/2022</w:t>
      </w:r>
      <w:r w:rsidRPr="000B61B4">
        <w:rPr>
          <w:rFonts w:ascii="Palatino Linotype" w:hAnsi="Palatino Linotype" w:cs="Arial"/>
          <w:i/>
          <w:sz w:val="24"/>
        </w:rPr>
        <w:t>)</w:t>
      </w:r>
      <w:r w:rsidR="00A125E9">
        <w:rPr>
          <w:rFonts w:ascii="Palatino Linotype" w:hAnsi="Palatino Linotype" w:cs="Arial"/>
          <w:sz w:val="24"/>
        </w:rPr>
        <w:t xml:space="preserve"> </w:t>
      </w:r>
      <w:r w:rsidRPr="000B61B4">
        <w:rPr>
          <w:rFonts w:ascii="Palatino Linotype" w:hAnsi="Palatino Linotype" w:cs="Arial"/>
          <w:sz w:val="24"/>
        </w:rPr>
        <w:t>y</w:t>
      </w:r>
      <w:r w:rsidRPr="000B61B4">
        <w:rPr>
          <w:rFonts w:ascii="Palatino Linotype" w:hAnsi="Palatino Linotype" w:cs="Arial"/>
          <w:b/>
          <w:bCs/>
          <w:sz w:val="24"/>
          <w:szCs w:val="24"/>
          <w:lang w:eastAsia="es-MX"/>
        </w:rPr>
        <w:t xml:space="preserve"> </w:t>
      </w:r>
      <w:r w:rsidR="00337EFA" w:rsidRPr="00337EFA">
        <w:rPr>
          <w:rFonts w:ascii="Palatino Linotype" w:hAnsi="Palatino Linotype" w:cs="Arial"/>
          <w:b/>
          <w:bCs/>
          <w:sz w:val="24"/>
          <w:szCs w:val="24"/>
          <w:lang w:eastAsia="es-MX"/>
        </w:rPr>
        <w:t>15202/</w:t>
      </w:r>
      <w:proofErr w:type="spellStart"/>
      <w:r w:rsidR="00337EFA" w:rsidRPr="00337EFA">
        <w:rPr>
          <w:rFonts w:ascii="Palatino Linotype" w:hAnsi="Palatino Linotype" w:cs="Arial"/>
          <w:b/>
          <w:bCs/>
          <w:sz w:val="24"/>
          <w:szCs w:val="24"/>
          <w:lang w:eastAsia="es-MX"/>
        </w:rPr>
        <w:t>INFOEM</w:t>
      </w:r>
      <w:proofErr w:type="spellEnd"/>
      <w:r w:rsidR="00337EFA" w:rsidRPr="00337EFA">
        <w:rPr>
          <w:rFonts w:ascii="Palatino Linotype" w:hAnsi="Palatino Linotype" w:cs="Arial"/>
          <w:b/>
          <w:bCs/>
          <w:sz w:val="24"/>
          <w:szCs w:val="24"/>
          <w:lang w:eastAsia="es-MX"/>
        </w:rPr>
        <w:t>/IP/</w:t>
      </w:r>
      <w:proofErr w:type="spellStart"/>
      <w:r w:rsidR="00337EFA" w:rsidRPr="00337EFA">
        <w:rPr>
          <w:rFonts w:ascii="Palatino Linotype" w:hAnsi="Palatino Linotype" w:cs="Arial"/>
          <w:b/>
          <w:bCs/>
          <w:sz w:val="24"/>
          <w:szCs w:val="24"/>
          <w:lang w:eastAsia="es-MX"/>
        </w:rPr>
        <w:t>RR</w:t>
      </w:r>
      <w:proofErr w:type="spellEnd"/>
      <w:r w:rsidR="00337EFA" w:rsidRPr="00337EFA">
        <w:rPr>
          <w:rFonts w:ascii="Palatino Linotype" w:hAnsi="Palatino Linotype" w:cs="Arial"/>
          <w:b/>
          <w:bCs/>
          <w:sz w:val="24"/>
          <w:szCs w:val="24"/>
          <w:lang w:eastAsia="es-MX"/>
        </w:rPr>
        <w:t>/2022</w:t>
      </w:r>
      <w:r w:rsidRPr="000B61B4">
        <w:rPr>
          <w:rFonts w:ascii="Palatino Linotype" w:hAnsi="Palatino Linotype" w:cs="Arial"/>
          <w:b/>
          <w:bCs/>
          <w:sz w:val="24"/>
          <w:szCs w:val="24"/>
          <w:lang w:eastAsia="es-MX"/>
        </w:rPr>
        <w:t xml:space="preserve"> </w:t>
      </w:r>
      <w:r w:rsidRPr="000B61B4">
        <w:rPr>
          <w:rFonts w:ascii="Palatino Linotype" w:hAnsi="Palatino Linotype" w:cs="Arial"/>
          <w:bCs/>
          <w:i/>
          <w:sz w:val="24"/>
          <w:szCs w:val="24"/>
          <w:lang w:eastAsia="es-MX"/>
        </w:rPr>
        <w:t xml:space="preserve">(para la solicitud </w:t>
      </w:r>
      <w:r w:rsidR="00337EFA" w:rsidRPr="00337EFA">
        <w:rPr>
          <w:rFonts w:ascii="Palatino Linotype" w:hAnsi="Palatino Linotype" w:cs="Arial"/>
          <w:i/>
          <w:sz w:val="24"/>
        </w:rPr>
        <w:t>00130/OTUMBA/IP/2022</w:t>
      </w:r>
      <w:r w:rsidRPr="000B61B4">
        <w:rPr>
          <w:rFonts w:ascii="Palatino Linotype" w:hAnsi="Palatino Linotype" w:cs="Arial"/>
          <w:i/>
          <w:sz w:val="24"/>
        </w:rPr>
        <w:t>)</w:t>
      </w:r>
      <w:r w:rsidR="00BA610B" w:rsidRPr="000B61B4">
        <w:rPr>
          <w:rFonts w:ascii="Palatino Linotype" w:hAnsi="Palatino Linotype" w:cs="Arial"/>
          <w:sz w:val="24"/>
          <w:szCs w:val="24"/>
        </w:rPr>
        <w:t>;</w:t>
      </w:r>
      <w:r w:rsidRPr="000B61B4">
        <w:rPr>
          <w:rFonts w:ascii="Palatino Linotype" w:hAnsi="Palatino Linotype" w:cs="Arial"/>
          <w:sz w:val="24"/>
          <w:szCs w:val="24"/>
        </w:rPr>
        <w:t xml:space="preserve"> en los cuales </w:t>
      </w:r>
      <w:r w:rsidRPr="000B61B4">
        <w:rPr>
          <w:rFonts w:ascii="Palatino Linotype" w:hAnsi="Palatino Linotype" w:cs="Arial"/>
          <w:sz w:val="24"/>
        </w:rPr>
        <w:t>arguye, las siguientes manifestaciones:</w:t>
      </w:r>
    </w:p>
    <w:p w14:paraId="27BDFCB4" w14:textId="77777777" w:rsidR="00F65B7D" w:rsidRPr="0025170A" w:rsidRDefault="00F65B7D" w:rsidP="00F65B7D">
      <w:pPr>
        <w:pStyle w:val="Sinespaciado"/>
      </w:pPr>
    </w:p>
    <w:p w14:paraId="32F14459" w14:textId="77777777" w:rsidR="00337EFA" w:rsidRDefault="00337EFA" w:rsidP="00724034">
      <w:pPr>
        <w:numPr>
          <w:ilvl w:val="0"/>
          <w:numId w:val="5"/>
        </w:numPr>
        <w:spacing w:before="240" w:line="360" w:lineRule="auto"/>
        <w:jc w:val="both"/>
        <w:rPr>
          <w:rFonts w:ascii="Palatino Linotype" w:hAnsi="Palatino Linotype" w:cs="Arial"/>
          <w:b/>
          <w:sz w:val="28"/>
          <w:u w:val="single"/>
        </w:rPr>
      </w:pPr>
      <w:r>
        <w:rPr>
          <w:rFonts w:ascii="Palatino Linotype" w:hAnsi="Palatino Linotype" w:cs="Arial"/>
          <w:b/>
          <w:sz w:val="28"/>
          <w:u w:val="single"/>
        </w:rPr>
        <w:t>Acto Impugnado:</w:t>
      </w:r>
    </w:p>
    <w:p w14:paraId="6CD7E9A3" w14:textId="669F99E0" w:rsidR="00337EFA" w:rsidRDefault="00337EFA" w:rsidP="00337EFA">
      <w:pPr>
        <w:spacing w:before="240" w:line="360" w:lineRule="auto"/>
        <w:jc w:val="both"/>
        <w:rPr>
          <w:rFonts w:ascii="Palatino Linotype" w:eastAsia="Calibri" w:hAnsi="Palatino Linotype" w:cs="Arial"/>
          <w:b/>
          <w:sz w:val="24"/>
        </w:rPr>
      </w:pPr>
      <w:bookmarkStart w:id="3" w:name="_Hlk34041044"/>
      <w:r>
        <w:rPr>
          <w:rFonts w:ascii="Palatino Linotype" w:eastAsia="Calibri" w:hAnsi="Palatino Linotype" w:cs="Arial"/>
          <w:b/>
          <w:bCs/>
          <w:lang w:eastAsia="es-MX"/>
        </w:rPr>
        <w:t xml:space="preserve">Recursos de Revisión No. </w:t>
      </w:r>
      <w:r>
        <w:rPr>
          <w:rFonts w:ascii="Palatino Linotype" w:eastAsia="Calibri" w:hAnsi="Palatino Linotype" w:cs="Arial"/>
          <w:b/>
          <w:bCs/>
          <w:lang w:eastAsia="es-MX"/>
        </w:rPr>
        <w:tab/>
      </w:r>
      <w:r w:rsidRPr="00337EFA">
        <w:rPr>
          <w:rFonts w:ascii="Palatino Linotype" w:eastAsia="Calibri" w:hAnsi="Palatino Linotype" w:cs="Arial"/>
          <w:b/>
          <w:bCs/>
          <w:lang w:eastAsia="es-MX"/>
        </w:rPr>
        <w:t>15175/</w:t>
      </w:r>
      <w:proofErr w:type="spellStart"/>
      <w:r w:rsidRPr="00337EFA">
        <w:rPr>
          <w:rFonts w:ascii="Palatino Linotype" w:eastAsia="Calibri" w:hAnsi="Palatino Linotype" w:cs="Arial"/>
          <w:b/>
          <w:bCs/>
          <w:lang w:eastAsia="es-MX"/>
        </w:rPr>
        <w:t>INFOEM</w:t>
      </w:r>
      <w:proofErr w:type="spellEnd"/>
      <w:r w:rsidRPr="00337EFA">
        <w:rPr>
          <w:rFonts w:ascii="Palatino Linotype" w:eastAsia="Calibri" w:hAnsi="Palatino Linotype" w:cs="Arial"/>
          <w:b/>
          <w:bCs/>
          <w:lang w:eastAsia="es-MX"/>
        </w:rPr>
        <w:t>/IP/</w:t>
      </w:r>
      <w:proofErr w:type="spellStart"/>
      <w:r w:rsidRPr="00337EFA">
        <w:rPr>
          <w:rFonts w:ascii="Palatino Linotype" w:eastAsia="Calibri" w:hAnsi="Palatino Linotype" w:cs="Arial"/>
          <w:b/>
          <w:bCs/>
          <w:lang w:eastAsia="es-MX"/>
        </w:rPr>
        <w:t>RR</w:t>
      </w:r>
      <w:proofErr w:type="spellEnd"/>
      <w:r w:rsidRPr="00337EFA">
        <w:rPr>
          <w:rFonts w:ascii="Palatino Linotype" w:eastAsia="Calibri" w:hAnsi="Palatino Linotype" w:cs="Arial"/>
          <w:b/>
          <w:bCs/>
          <w:lang w:eastAsia="es-MX"/>
        </w:rPr>
        <w:t>/2022</w:t>
      </w:r>
      <w:r>
        <w:rPr>
          <w:rFonts w:ascii="Palatino Linotype" w:eastAsia="Calibri" w:hAnsi="Palatino Linotype" w:cs="Arial"/>
          <w:b/>
          <w:bCs/>
          <w:lang w:eastAsia="es-MX"/>
        </w:rPr>
        <w:t>:</w:t>
      </w:r>
    </w:p>
    <w:p w14:paraId="322B1437" w14:textId="3A3C5C5D" w:rsidR="00337EFA" w:rsidRDefault="00337EFA" w:rsidP="00337EFA">
      <w:pPr>
        <w:spacing w:line="360" w:lineRule="auto"/>
        <w:ind w:left="851" w:right="851"/>
        <w:jc w:val="both"/>
        <w:rPr>
          <w:rFonts w:ascii="Palatino Linotype" w:eastAsia="Calibri" w:hAnsi="Palatino Linotype" w:cs="Arial"/>
          <w:i/>
        </w:rPr>
      </w:pPr>
      <w:r>
        <w:rPr>
          <w:rFonts w:ascii="Palatino Linotype" w:eastAsia="Calibri" w:hAnsi="Palatino Linotype" w:cs="Arial"/>
          <w:i/>
        </w:rPr>
        <w:t>“</w:t>
      </w:r>
      <w:r w:rsidRPr="00337EFA">
        <w:rPr>
          <w:rFonts w:ascii="Palatino Linotype" w:eastAsia="Calibri" w:hAnsi="Palatino Linotype" w:cs="Arial"/>
          <w:i/>
        </w:rPr>
        <w:t xml:space="preserve">Cuantas Demandas tienen </w:t>
      </w:r>
      <w:proofErr w:type="spellStart"/>
      <w:r w:rsidRPr="00337EFA">
        <w:rPr>
          <w:rFonts w:ascii="Palatino Linotype" w:eastAsia="Calibri" w:hAnsi="Palatino Linotype" w:cs="Arial"/>
          <w:i/>
        </w:rPr>
        <w:t>actualemente</w:t>
      </w:r>
      <w:proofErr w:type="spellEnd"/>
      <w:r w:rsidRPr="00337EFA">
        <w:rPr>
          <w:rFonts w:ascii="Palatino Linotype" w:eastAsia="Calibri" w:hAnsi="Palatino Linotype" w:cs="Arial"/>
          <w:i/>
        </w:rPr>
        <w:t xml:space="preserve"> el Ayuntamiento por los servidores Públicos despedidos? Solicito nombre del servidor </w:t>
      </w:r>
      <w:proofErr w:type="spellStart"/>
      <w:r w:rsidRPr="00337EFA">
        <w:rPr>
          <w:rFonts w:ascii="Palatino Linotype" w:eastAsia="Calibri" w:hAnsi="Palatino Linotype" w:cs="Arial"/>
          <w:i/>
        </w:rPr>
        <w:t>publico</w:t>
      </w:r>
      <w:proofErr w:type="spellEnd"/>
      <w:r w:rsidRPr="00337EFA">
        <w:rPr>
          <w:rFonts w:ascii="Palatino Linotype" w:eastAsia="Calibri" w:hAnsi="Palatino Linotype" w:cs="Arial"/>
          <w:i/>
        </w:rPr>
        <w:t xml:space="preserve"> que demanda al </w:t>
      </w:r>
      <w:proofErr w:type="spellStart"/>
      <w:r w:rsidRPr="00337EFA">
        <w:rPr>
          <w:rFonts w:ascii="Palatino Linotype" w:eastAsia="Calibri" w:hAnsi="Palatino Linotype" w:cs="Arial"/>
          <w:i/>
        </w:rPr>
        <w:t>ayuntameinto</w:t>
      </w:r>
      <w:proofErr w:type="spellEnd"/>
      <w:r>
        <w:rPr>
          <w:rFonts w:ascii="Palatino Linotype" w:eastAsia="Calibri" w:hAnsi="Palatino Linotype" w:cs="Arial"/>
          <w:i/>
        </w:rPr>
        <w:t>” [sic]</w:t>
      </w:r>
      <w:bookmarkEnd w:id="3"/>
    </w:p>
    <w:p w14:paraId="1561341F" w14:textId="0E651AE5" w:rsidR="00337EFA" w:rsidRDefault="00337EFA" w:rsidP="00337EFA">
      <w:pPr>
        <w:spacing w:before="240" w:line="360" w:lineRule="auto"/>
        <w:jc w:val="both"/>
        <w:rPr>
          <w:rFonts w:ascii="Palatino Linotype" w:eastAsia="Calibri" w:hAnsi="Palatino Linotype" w:cs="Arial"/>
          <w:b/>
          <w:sz w:val="24"/>
        </w:rPr>
      </w:pPr>
      <w:r>
        <w:rPr>
          <w:rFonts w:ascii="Palatino Linotype" w:eastAsia="Calibri" w:hAnsi="Palatino Linotype" w:cs="Arial"/>
          <w:b/>
          <w:bCs/>
          <w:lang w:eastAsia="es-MX"/>
        </w:rPr>
        <w:lastRenderedPageBreak/>
        <w:t xml:space="preserve">Recurso de Revisión No. </w:t>
      </w:r>
      <w:r>
        <w:rPr>
          <w:rFonts w:ascii="Palatino Linotype" w:eastAsia="Calibri" w:hAnsi="Palatino Linotype" w:cs="Arial"/>
          <w:b/>
          <w:bCs/>
          <w:lang w:eastAsia="es-MX"/>
        </w:rPr>
        <w:tab/>
      </w:r>
      <w:r w:rsidRPr="00337EFA">
        <w:rPr>
          <w:rFonts w:ascii="Palatino Linotype" w:eastAsia="Calibri" w:hAnsi="Palatino Linotype" w:cs="Arial"/>
          <w:b/>
          <w:bCs/>
          <w:lang w:eastAsia="es-MX"/>
        </w:rPr>
        <w:t>15202/</w:t>
      </w:r>
      <w:proofErr w:type="spellStart"/>
      <w:r w:rsidRPr="00337EFA">
        <w:rPr>
          <w:rFonts w:ascii="Palatino Linotype" w:eastAsia="Calibri" w:hAnsi="Palatino Linotype" w:cs="Arial"/>
          <w:b/>
          <w:bCs/>
          <w:lang w:eastAsia="es-MX"/>
        </w:rPr>
        <w:t>INFOEM</w:t>
      </w:r>
      <w:proofErr w:type="spellEnd"/>
      <w:r w:rsidRPr="00337EFA">
        <w:rPr>
          <w:rFonts w:ascii="Palatino Linotype" w:eastAsia="Calibri" w:hAnsi="Palatino Linotype" w:cs="Arial"/>
          <w:b/>
          <w:bCs/>
          <w:lang w:eastAsia="es-MX"/>
        </w:rPr>
        <w:t>/IP/</w:t>
      </w:r>
      <w:proofErr w:type="spellStart"/>
      <w:r w:rsidRPr="00337EFA">
        <w:rPr>
          <w:rFonts w:ascii="Palatino Linotype" w:eastAsia="Calibri" w:hAnsi="Palatino Linotype" w:cs="Arial"/>
          <w:b/>
          <w:bCs/>
          <w:lang w:eastAsia="es-MX"/>
        </w:rPr>
        <w:t>RR</w:t>
      </w:r>
      <w:proofErr w:type="spellEnd"/>
      <w:r w:rsidRPr="00337EFA">
        <w:rPr>
          <w:rFonts w:ascii="Palatino Linotype" w:eastAsia="Calibri" w:hAnsi="Palatino Linotype" w:cs="Arial"/>
          <w:b/>
          <w:bCs/>
          <w:lang w:eastAsia="es-MX"/>
        </w:rPr>
        <w:t>/2022</w:t>
      </w:r>
    </w:p>
    <w:p w14:paraId="4D194BCC" w14:textId="35C1CD13" w:rsidR="00337EFA" w:rsidRDefault="00337EFA" w:rsidP="00337EFA">
      <w:pPr>
        <w:spacing w:line="360" w:lineRule="auto"/>
        <w:ind w:left="851" w:right="851"/>
        <w:jc w:val="both"/>
        <w:rPr>
          <w:rFonts w:ascii="Palatino Linotype" w:eastAsia="Calibri" w:hAnsi="Palatino Linotype" w:cs="Arial"/>
          <w:i/>
        </w:rPr>
      </w:pPr>
      <w:r>
        <w:rPr>
          <w:rFonts w:ascii="Palatino Linotype" w:eastAsia="Calibri" w:hAnsi="Palatino Linotype" w:cs="Arial"/>
          <w:i/>
        </w:rPr>
        <w:t>“</w:t>
      </w:r>
      <w:r w:rsidRPr="00337EFA">
        <w:rPr>
          <w:rFonts w:ascii="Palatino Linotype" w:eastAsia="Calibri" w:hAnsi="Palatino Linotype" w:cs="Arial"/>
          <w:i/>
        </w:rPr>
        <w:t xml:space="preserve">Solicito cuantos Laudos se encuentran vigentes, proporcionar una tabla de las cantidades pagadas y nombre completo. Solicito saber </w:t>
      </w:r>
      <w:proofErr w:type="spellStart"/>
      <w:r w:rsidRPr="00337EFA">
        <w:rPr>
          <w:rFonts w:ascii="Palatino Linotype" w:eastAsia="Calibri" w:hAnsi="Palatino Linotype" w:cs="Arial"/>
          <w:i/>
        </w:rPr>
        <w:t>cuantas</w:t>
      </w:r>
      <w:proofErr w:type="spellEnd"/>
      <w:r w:rsidRPr="00337EFA">
        <w:rPr>
          <w:rFonts w:ascii="Palatino Linotype" w:eastAsia="Calibri" w:hAnsi="Palatino Linotype" w:cs="Arial"/>
          <w:i/>
        </w:rPr>
        <w:t xml:space="preserve"> demandas tiene el ayuntamiento hasta la fecha</w:t>
      </w:r>
      <w:r>
        <w:rPr>
          <w:rFonts w:ascii="Palatino Linotype" w:eastAsia="Calibri" w:hAnsi="Palatino Linotype" w:cs="Arial"/>
          <w:i/>
        </w:rPr>
        <w:t>” [sic]</w:t>
      </w:r>
    </w:p>
    <w:p w14:paraId="39B36184" w14:textId="77777777" w:rsidR="00337EFA" w:rsidRDefault="00337EFA" w:rsidP="00337EFA">
      <w:pPr>
        <w:spacing w:line="360" w:lineRule="auto"/>
        <w:ind w:right="851"/>
        <w:jc w:val="both"/>
        <w:rPr>
          <w:rFonts w:ascii="Palatino Linotype" w:eastAsia="Calibri" w:hAnsi="Palatino Linotype" w:cs="Arial"/>
          <w:i/>
        </w:rPr>
      </w:pPr>
    </w:p>
    <w:p w14:paraId="31B0CF22" w14:textId="77777777" w:rsidR="00337EFA" w:rsidRDefault="00337EFA" w:rsidP="00724034">
      <w:pPr>
        <w:numPr>
          <w:ilvl w:val="0"/>
          <w:numId w:val="5"/>
        </w:numPr>
        <w:spacing w:before="240" w:line="360" w:lineRule="auto"/>
        <w:jc w:val="both"/>
        <w:rPr>
          <w:rFonts w:ascii="Palatino Linotype" w:eastAsia="Times New Roman" w:hAnsi="Palatino Linotype" w:cs="Arial"/>
          <w:sz w:val="28"/>
          <w:szCs w:val="24"/>
          <w:u w:val="single"/>
          <w:lang w:val="es-ES" w:eastAsia="es-ES"/>
        </w:rPr>
      </w:pPr>
      <w:r>
        <w:rPr>
          <w:rFonts w:ascii="Palatino Linotype" w:hAnsi="Palatino Linotype" w:cs="Arial"/>
          <w:b/>
          <w:sz w:val="28"/>
          <w:u w:val="single"/>
        </w:rPr>
        <w:t>Razones o Motivos de Inconformidad</w:t>
      </w:r>
      <w:r>
        <w:rPr>
          <w:rFonts w:ascii="Palatino Linotype" w:hAnsi="Palatino Linotype" w:cs="Arial"/>
          <w:sz w:val="28"/>
          <w:u w:val="single"/>
        </w:rPr>
        <w:t xml:space="preserve">: </w:t>
      </w:r>
    </w:p>
    <w:p w14:paraId="67071E72" w14:textId="54E15C11" w:rsidR="00337EFA" w:rsidRDefault="00337EFA" w:rsidP="00337EFA">
      <w:pPr>
        <w:spacing w:before="240" w:line="360" w:lineRule="auto"/>
        <w:jc w:val="both"/>
        <w:rPr>
          <w:rFonts w:ascii="Palatino Linotype" w:eastAsia="Calibri" w:hAnsi="Palatino Linotype" w:cs="Arial"/>
          <w:b/>
          <w:sz w:val="24"/>
        </w:rPr>
      </w:pPr>
      <w:r>
        <w:rPr>
          <w:rFonts w:ascii="Palatino Linotype" w:eastAsia="Calibri" w:hAnsi="Palatino Linotype" w:cs="Arial"/>
          <w:b/>
          <w:bCs/>
          <w:lang w:eastAsia="es-MX"/>
        </w:rPr>
        <w:t xml:space="preserve">Recurso de Revisión No. </w:t>
      </w:r>
      <w:r>
        <w:rPr>
          <w:rFonts w:ascii="Palatino Linotype" w:eastAsia="Calibri" w:hAnsi="Palatino Linotype" w:cs="Arial"/>
          <w:b/>
          <w:bCs/>
          <w:lang w:eastAsia="es-MX"/>
        </w:rPr>
        <w:tab/>
      </w:r>
      <w:r w:rsidRPr="00337EFA">
        <w:rPr>
          <w:rFonts w:ascii="Palatino Linotype" w:eastAsia="Calibri" w:hAnsi="Palatino Linotype" w:cs="Arial"/>
          <w:b/>
          <w:bCs/>
          <w:lang w:eastAsia="es-MX"/>
        </w:rPr>
        <w:t>15175/</w:t>
      </w:r>
      <w:proofErr w:type="spellStart"/>
      <w:r w:rsidRPr="00337EFA">
        <w:rPr>
          <w:rFonts w:ascii="Palatino Linotype" w:eastAsia="Calibri" w:hAnsi="Palatino Linotype" w:cs="Arial"/>
          <w:b/>
          <w:bCs/>
          <w:lang w:eastAsia="es-MX"/>
        </w:rPr>
        <w:t>INFOEM</w:t>
      </w:r>
      <w:proofErr w:type="spellEnd"/>
      <w:r w:rsidRPr="00337EFA">
        <w:rPr>
          <w:rFonts w:ascii="Palatino Linotype" w:eastAsia="Calibri" w:hAnsi="Palatino Linotype" w:cs="Arial"/>
          <w:b/>
          <w:bCs/>
          <w:lang w:eastAsia="es-MX"/>
        </w:rPr>
        <w:t>/IP/</w:t>
      </w:r>
      <w:proofErr w:type="spellStart"/>
      <w:r w:rsidRPr="00337EFA">
        <w:rPr>
          <w:rFonts w:ascii="Palatino Linotype" w:eastAsia="Calibri" w:hAnsi="Palatino Linotype" w:cs="Arial"/>
          <w:b/>
          <w:bCs/>
          <w:lang w:eastAsia="es-MX"/>
        </w:rPr>
        <w:t>RR</w:t>
      </w:r>
      <w:proofErr w:type="spellEnd"/>
      <w:r w:rsidRPr="00337EFA">
        <w:rPr>
          <w:rFonts w:ascii="Palatino Linotype" w:eastAsia="Calibri" w:hAnsi="Palatino Linotype" w:cs="Arial"/>
          <w:b/>
          <w:bCs/>
          <w:lang w:eastAsia="es-MX"/>
        </w:rPr>
        <w:t>/2022</w:t>
      </w:r>
    </w:p>
    <w:p w14:paraId="1727E61D" w14:textId="549F1D0D" w:rsidR="00337EFA" w:rsidRDefault="00337EFA" w:rsidP="00337EFA">
      <w:pPr>
        <w:spacing w:line="360" w:lineRule="auto"/>
        <w:ind w:left="851" w:right="851"/>
        <w:jc w:val="both"/>
        <w:rPr>
          <w:rFonts w:ascii="Palatino Linotype" w:eastAsia="Calibri" w:hAnsi="Palatino Linotype" w:cs="Arial"/>
          <w:i/>
        </w:rPr>
      </w:pPr>
      <w:r>
        <w:rPr>
          <w:rFonts w:ascii="Palatino Linotype" w:eastAsia="Calibri" w:hAnsi="Palatino Linotype" w:cs="Arial"/>
          <w:i/>
        </w:rPr>
        <w:t>“</w:t>
      </w:r>
      <w:r w:rsidRPr="00337EFA">
        <w:rPr>
          <w:rFonts w:ascii="Palatino Linotype" w:eastAsia="Calibri" w:hAnsi="Palatino Linotype" w:cs="Arial"/>
          <w:i/>
        </w:rPr>
        <w:t>No me proporcionan los datos que solicite a pesar de tratarse de servidores públicos y que no vulnera su privacidad de los mismo.</w:t>
      </w:r>
      <w:r>
        <w:rPr>
          <w:rFonts w:ascii="Palatino Linotype" w:eastAsia="Calibri" w:hAnsi="Palatino Linotype" w:cs="Arial"/>
          <w:i/>
        </w:rPr>
        <w:t>” [sic]</w:t>
      </w:r>
    </w:p>
    <w:p w14:paraId="19C29151" w14:textId="77777777" w:rsidR="00337EFA" w:rsidRDefault="00337EFA" w:rsidP="00337EFA">
      <w:pPr>
        <w:spacing w:line="360" w:lineRule="auto"/>
        <w:ind w:left="851" w:right="851"/>
        <w:jc w:val="both"/>
        <w:rPr>
          <w:rFonts w:ascii="Palatino Linotype" w:eastAsia="Calibri" w:hAnsi="Palatino Linotype" w:cs="Arial"/>
          <w:i/>
        </w:rPr>
      </w:pPr>
    </w:p>
    <w:p w14:paraId="70B3B32F" w14:textId="3B6981B2" w:rsidR="00337EFA" w:rsidRDefault="00337EFA" w:rsidP="00337EFA">
      <w:pPr>
        <w:spacing w:before="240" w:line="360" w:lineRule="auto"/>
        <w:jc w:val="both"/>
        <w:rPr>
          <w:rFonts w:ascii="Palatino Linotype" w:eastAsia="Calibri" w:hAnsi="Palatino Linotype" w:cs="Arial"/>
          <w:b/>
          <w:sz w:val="24"/>
        </w:rPr>
      </w:pPr>
      <w:r>
        <w:rPr>
          <w:rFonts w:ascii="Palatino Linotype" w:eastAsia="Calibri" w:hAnsi="Palatino Linotype" w:cs="Arial"/>
          <w:b/>
          <w:bCs/>
          <w:lang w:eastAsia="es-MX"/>
        </w:rPr>
        <w:t xml:space="preserve">Recursos de Revisión No. </w:t>
      </w:r>
      <w:r w:rsidRPr="00337EFA">
        <w:rPr>
          <w:rFonts w:ascii="Palatino Linotype" w:eastAsia="Calibri" w:hAnsi="Palatino Linotype" w:cs="Arial"/>
          <w:b/>
          <w:bCs/>
          <w:lang w:eastAsia="es-MX"/>
        </w:rPr>
        <w:t>15202/</w:t>
      </w:r>
      <w:proofErr w:type="spellStart"/>
      <w:r w:rsidRPr="00337EFA">
        <w:rPr>
          <w:rFonts w:ascii="Palatino Linotype" w:eastAsia="Calibri" w:hAnsi="Palatino Linotype" w:cs="Arial"/>
          <w:b/>
          <w:bCs/>
          <w:lang w:eastAsia="es-MX"/>
        </w:rPr>
        <w:t>INFOEM</w:t>
      </w:r>
      <w:proofErr w:type="spellEnd"/>
      <w:r w:rsidRPr="00337EFA">
        <w:rPr>
          <w:rFonts w:ascii="Palatino Linotype" w:eastAsia="Calibri" w:hAnsi="Palatino Linotype" w:cs="Arial"/>
          <w:b/>
          <w:bCs/>
          <w:lang w:eastAsia="es-MX"/>
        </w:rPr>
        <w:t>/IP/</w:t>
      </w:r>
      <w:proofErr w:type="spellStart"/>
      <w:r w:rsidRPr="00337EFA">
        <w:rPr>
          <w:rFonts w:ascii="Palatino Linotype" w:eastAsia="Calibri" w:hAnsi="Palatino Linotype" w:cs="Arial"/>
          <w:b/>
          <w:bCs/>
          <w:lang w:eastAsia="es-MX"/>
        </w:rPr>
        <w:t>RR</w:t>
      </w:r>
      <w:proofErr w:type="spellEnd"/>
      <w:r w:rsidRPr="00337EFA">
        <w:rPr>
          <w:rFonts w:ascii="Palatino Linotype" w:eastAsia="Calibri" w:hAnsi="Palatino Linotype" w:cs="Arial"/>
          <w:b/>
          <w:bCs/>
          <w:lang w:eastAsia="es-MX"/>
        </w:rPr>
        <w:t>/2022</w:t>
      </w:r>
    </w:p>
    <w:p w14:paraId="38EE0B4F" w14:textId="753F5591" w:rsidR="00337EFA" w:rsidRDefault="00337EFA" w:rsidP="00337EFA">
      <w:pPr>
        <w:spacing w:line="360" w:lineRule="auto"/>
        <w:ind w:left="851" w:right="851"/>
        <w:jc w:val="both"/>
        <w:rPr>
          <w:rFonts w:ascii="Palatino Linotype" w:eastAsia="Calibri" w:hAnsi="Palatino Linotype" w:cs="Arial"/>
          <w:i/>
        </w:rPr>
      </w:pPr>
      <w:r>
        <w:rPr>
          <w:rFonts w:ascii="Palatino Linotype" w:eastAsia="Calibri" w:hAnsi="Palatino Linotype" w:cs="Arial"/>
          <w:i/>
        </w:rPr>
        <w:t>“</w:t>
      </w:r>
      <w:r w:rsidRPr="00337EFA">
        <w:rPr>
          <w:rFonts w:ascii="Palatino Linotype" w:eastAsia="Calibri" w:hAnsi="Palatino Linotype" w:cs="Arial"/>
          <w:i/>
        </w:rPr>
        <w:t xml:space="preserve">Me </w:t>
      </w:r>
      <w:proofErr w:type="spellStart"/>
      <w:r w:rsidRPr="00337EFA">
        <w:rPr>
          <w:rFonts w:ascii="Palatino Linotype" w:eastAsia="Calibri" w:hAnsi="Palatino Linotype" w:cs="Arial"/>
          <w:i/>
        </w:rPr>
        <w:t>estan</w:t>
      </w:r>
      <w:proofErr w:type="spellEnd"/>
      <w:r w:rsidRPr="00337EFA">
        <w:rPr>
          <w:rFonts w:ascii="Palatino Linotype" w:eastAsia="Calibri" w:hAnsi="Palatino Linotype" w:cs="Arial"/>
          <w:i/>
        </w:rPr>
        <w:t xml:space="preserve"> negando la información solicitada </w:t>
      </w:r>
      <w:proofErr w:type="spellStart"/>
      <w:r w:rsidRPr="00337EFA">
        <w:rPr>
          <w:rFonts w:ascii="Palatino Linotype" w:eastAsia="Calibri" w:hAnsi="Palatino Linotype" w:cs="Arial"/>
          <w:i/>
        </w:rPr>
        <w:t>apesar</w:t>
      </w:r>
      <w:proofErr w:type="spellEnd"/>
      <w:r w:rsidRPr="00337EFA">
        <w:rPr>
          <w:rFonts w:ascii="Palatino Linotype" w:eastAsia="Calibri" w:hAnsi="Palatino Linotype" w:cs="Arial"/>
          <w:i/>
        </w:rPr>
        <w:t xml:space="preserve"> de ser pública.</w:t>
      </w:r>
      <w:r>
        <w:rPr>
          <w:rFonts w:ascii="Palatino Linotype" w:eastAsia="Calibri" w:hAnsi="Palatino Linotype" w:cs="Arial"/>
          <w:i/>
        </w:rPr>
        <w:t>” [sic]</w:t>
      </w:r>
    </w:p>
    <w:p w14:paraId="0EB8B1BD" w14:textId="77777777" w:rsidR="00732AE3" w:rsidRDefault="00732AE3" w:rsidP="004E7632">
      <w:pPr>
        <w:spacing w:after="0" w:line="360" w:lineRule="auto"/>
        <w:jc w:val="both"/>
        <w:rPr>
          <w:rFonts w:ascii="Palatino Linotype" w:hAnsi="Palatino Linotype" w:cs="Arial"/>
          <w:b/>
          <w:sz w:val="28"/>
        </w:rPr>
      </w:pPr>
    </w:p>
    <w:p w14:paraId="51D11921" w14:textId="68F46846" w:rsidR="004E7632" w:rsidRPr="00FF6464" w:rsidRDefault="00D76ECA" w:rsidP="004E7632">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4E7632" w:rsidRPr="00FF6464">
        <w:rPr>
          <w:rFonts w:ascii="Palatino Linotype" w:hAnsi="Palatino Linotype" w:cs="Arial"/>
          <w:b/>
          <w:sz w:val="24"/>
          <w:szCs w:val="24"/>
        </w:rPr>
        <w:t xml:space="preserve">. </w:t>
      </w:r>
      <w:r w:rsidR="0089782A" w:rsidRPr="00FF6464">
        <w:rPr>
          <w:rFonts w:ascii="Palatino Linotype" w:hAnsi="Palatino Linotype" w:cs="Arial"/>
          <w:b/>
          <w:sz w:val="28"/>
          <w:szCs w:val="28"/>
        </w:rPr>
        <w:t>Del turno de los</w:t>
      </w:r>
      <w:r w:rsidR="004E7632" w:rsidRPr="00FF6464">
        <w:rPr>
          <w:rFonts w:ascii="Palatino Linotype" w:hAnsi="Palatino Linotype" w:cs="Arial"/>
          <w:b/>
          <w:sz w:val="28"/>
          <w:szCs w:val="28"/>
        </w:rPr>
        <w:t xml:space="preserve"> recurso</w:t>
      </w:r>
      <w:r w:rsidR="0089782A" w:rsidRPr="00FF6464">
        <w:rPr>
          <w:rFonts w:ascii="Palatino Linotype" w:hAnsi="Palatino Linotype" w:cs="Arial"/>
          <w:b/>
          <w:sz w:val="28"/>
          <w:szCs w:val="28"/>
        </w:rPr>
        <w:t>s</w:t>
      </w:r>
      <w:r w:rsidR="004E7632" w:rsidRPr="00FF6464">
        <w:rPr>
          <w:rFonts w:ascii="Palatino Linotype" w:hAnsi="Palatino Linotype" w:cs="Arial"/>
          <w:b/>
          <w:sz w:val="28"/>
          <w:szCs w:val="28"/>
        </w:rPr>
        <w:t xml:space="preserve"> de revisión.</w:t>
      </w:r>
    </w:p>
    <w:p w14:paraId="4B887DAE" w14:textId="5CBEC140" w:rsidR="004E7632" w:rsidRDefault="004E7632" w:rsidP="009012A4">
      <w:pPr>
        <w:spacing w:after="0" w:line="360" w:lineRule="auto"/>
        <w:jc w:val="both"/>
        <w:rPr>
          <w:rFonts w:ascii="Palatino Linotype" w:hAnsi="Palatino Linotype" w:cs="Arial"/>
          <w:sz w:val="24"/>
          <w:szCs w:val="24"/>
        </w:rPr>
      </w:pPr>
      <w:r w:rsidRPr="00FF6464">
        <w:rPr>
          <w:rFonts w:ascii="Palatino Linotype" w:hAnsi="Palatino Linotype" w:cs="Arial"/>
          <w:sz w:val="24"/>
          <w:szCs w:val="24"/>
        </w:rPr>
        <w:t xml:space="preserve">Los medios de impugnación le fueron turnados a los Comisionados </w:t>
      </w:r>
      <w:r w:rsidR="0089782A" w:rsidRPr="00FF6464">
        <w:rPr>
          <w:rFonts w:ascii="Palatino Linotype" w:hAnsi="Palatino Linotype" w:cs="Arial"/>
          <w:b/>
          <w:sz w:val="24"/>
          <w:szCs w:val="24"/>
        </w:rPr>
        <w:t>José Martínez Vilchis</w:t>
      </w:r>
      <w:r w:rsidR="00FF6464" w:rsidRPr="00FF6464">
        <w:rPr>
          <w:rFonts w:ascii="Palatino Linotype" w:hAnsi="Palatino Linotype" w:cs="Arial"/>
          <w:sz w:val="24"/>
          <w:szCs w:val="24"/>
        </w:rPr>
        <w:t>,</w:t>
      </w:r>
      <w:r w:rsidR="0089782A" w:rsidRPr="00FF6464">
        <w:rPr>
          <w:rFonts w:ascii="Palatino Linotype" w:hAnsi="Palatino Linotype" w:cs="Arial"/>
          <w:sz w:val="24"/>
          <w:szCs w:val="24"/>
        </w:rPr>
        <w:t xml:space="preserve"> </w:t>
      </w:r>
      <w:r w:rsidR="00FF6464" w:rsidRPr="00FF6464">
        <w:rPr>
          <w:rFonts w:ascii="Palatino Linotype" w:hAnsi="Palatino Linotype" w:cs="Arial"/>
          <w:b/>
          <w:bCs/>
          <w:sz w:val="24"/>
          <w:szCs w:val="24"/>
        </w:rPr>
        <w:t>Luis Gustavo Parra Noriega</w:t>
      </w:r>
      <w:r w:rsidR="00D76ECA">
        <w:rPr>
          <w:rFonts w:ascii="Palatino Linotype" w:hAnsi="Palatino Linotype" w:cs="Arial"/>
          <w:b/>
          <w:bCs/>
          <w:sz w:val="24"/>
          <w:szCs w:val="24"/>
        </w:rPr>
        <w:t xml:space="preserve"> y Sharon Cristina Morales Martínez</w:t>
      </w:r>
      <w:r w:rsidR="00FF6464" w:rsidRPr="00FF6464">
        <w:rPr>
          <w:rFonts w:ascii="Palatino Linotype" w:hAnsi="Palatino Linotype" w:cs="Arial"/>
          <w:sz w:val="24"/>
          <w:szCs w:val="24"/>
        </w:rPr>
        <w:t>,</w:t>
      </w:r>
      <w:r w:rsidRPr="00FF6464">
        <w:rPr>
          <w:rFonts w:ascii="Palatino Linotype" w:hAnsi="Palatino Linotype" w:cs="Arial"/>
          <w:sz w:val="24"/>
          <w:szCs w:val="24"/>
        </w:rPr>
        <w:t xml:space="preserve"> por medio del sistema electrónico </w:t>
      </w:r>
      <w:proofErr w:type="spellStart"/>
      <w:r w:rsidRPr="00FF6464">
        <w:rPr>
          <w:rFonts w:ascii="Palatino Linotype" w:hAnsi="Palatino Linotype" w:cs="Arial"/>
          <w:sz w:val="24"/>
          <w:szCs w:val="24"/>
        </w:rPr>
        <w:t>SAIMEX</w:t>
      </w:r>
      <w:proofErr w:type="spellEnd"/>
      <w:r w:rsidRPr="00FF6464">
        <w:rPr>
          <w:rFonts w:ascii="Palatino Linotype" w:hAnsi="Palatino Linotype" w:cs="Arial"/>
          <w:sz w:val="24"/>
          <w:szCs w:val="24"/>
        </w:rPr>
        <w:t>, en términos del arábigo 185, fracción I, de la Ley de Transparencia y Acceso a la información Pública del Estado de México y Municipios, de los cuales recayeron acuerdos de admisión en fecha</w:t>
      </w:r>
      <w:r w:rsidR="00337EFA">
        <w:rPr>
          <w:rFonts w:ascii="Palatino Linotype" w:hAnsi="Palatino Linotype" w:cs="Arial"/>
          <w:sz w:val="24"/>
          <w:szCs w:val="24"/>
        </w:rPr>
        <w:t>s</w:t>
      </w:r>
      <w:r w:rsidRPr="00FF6464">
        <w:rPr>
          <w:rFonts w:ascii="Palatino Linotype" w:hAnsi="Palatino Linotype" w:cs="Arial"/>
          <w:sz w:val="24"/>
          <w:szCs w:val="24"/>
        </w:rPr>
        <w:t xml:space="preserve"> </w:t>
      </w:r>
      <w:r w:rsidR="00337EFA">
        <w:rPr>
          <w:rFonts w:ascii="Palatino Linotype" w:hAnsi="Palatino Linotype" w:cs="Arial"/>
          <w:sz w:val="24"/>
          <w:szCs w:val="24"/>
        </w:rPr>
        <w:t>tres y cuatro de octubre</w:t>
      </w:r>
      <w:r w:rsidRPr="00FF6464">
        <w:rPr>
          <w:rFonts w:ascii="Palatino Linotype" w:hAnsi="Palatino Linotype" w:cs="Arial"/>
          <w:sz w:val="24"/>
          <w:szCs w:val="24"/>
        </w:rPr>
        <w:t xml:space="preserve"> de dos mil </w:t>
      </w:r>
      <w:r w:rsidR="00C76E1B" w:rsidRPr="00FF6464">
        <w:rPr>
          <w:rFonts w:ascii="Palatino Linotype" w:hAnsi="Palatino Linotype" w:cs="Arial"/>
          <w:sz w:val="24"/>
          <w:szCs w:val="24"/>
        </w:rPr>
        <w:t>veintidós</w:t>
      </w:r>
      <w:r w:rsidRPr="00FF6464">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9012A4" w:rsidRDefault="009012A4" w:rsidP="009012A4">
      <w:pPr>
        <w:spacing w:after="0" w:line="360" w:lineRule="auto"/>
        <w:jc w:val="both"/>
        <w:rPr>
          <w:rFonts w:ascii="Palatino Linotype" w:hAnsi="Palatino Linotype" w:cs="Arial"/>
          <w:sz w:val="24"/>
          <w:szCs w:val="24"/>
        </w:rPr>
      </w:pPr>
    </w:p>
    <w:p w14:paraId="4E4A47E3" w14:textId="3596AED4" w:rsidR="004E7632" w:rsidRPr="000B61B4" w:rsidRDefault="00D76ECA" w:rsidP="004E7632">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QUINTO</w:t>
      </w:r>
      <w:r w:rsidR="004E7632" w:rsidRPr="000B61B4">
        <w:rPr>
          <w:rFonts w:ascii="Palatino Linotype" w:hAnsi="Palatino Linotype" w:cs="Arial"/>
          <w:b/>
          <w:color w:val="000000" w:themeColor="text1"/>
          <w:sz w:val="28"/>
          <w:szCs w:val="28"/>
        </w:rPr>
        <w:t xml:space="preserve">. </w:t>
      </w:r>
      <w:r w:rsidR="004E7632" w:rsidRPr="000B61B4">
        <w:rPr>
          <w:rFonts w:ascii="Palatino Linotype" w:hAnsi="Palatino Linotype" w:cs="Arial"/>
          <w:b/>
          <w:sz w:val="28"/>
          <w:szCs w:val="28"/>
        </w:rPr>
        <w:t>De la acumulación.</w:t>
      </w:r>
    </w:p>
    <w:p w14:paraId="3A7088BF" w14:textId="66AD0806" w:rsidR="004E7632" w:rsidRPr="000B61B4" w:rsidRDefault="004E7632" w:rsidP="00291AA2">
      <w:pPr>
        <w:pStyle w:val="Prrafodelista"/>
        <w:spacing w:line="360" w:lineRule="auto"/>
        <w:ind w:left="0"/>
        <w:jc w:val="both"/>
        <w:rPr>
          <w:rFonts w:ascii="Palatino Linotype" w:hAnsi="Palatino Linotype" w:cs="Arial"/>
        </w:rPr>
      </w:pPr>
      <w:r w:rsidRPr="000B61B4">
        <w:rPr>
          <w:rFonts w:ascii="Palatino Linotype" w:hAnsi="Palatino Linotype" w:cs="Arial"/>
        </w:rPr>
        <w:t xml:space="preserve">Posteriormente por acuerdo del Pleno del Instituto, en la </w:t>
      </w:r>
      <w:r w:rsidR="00337EFA">
        <w:rPr>
          <w:rFonts w:ascii="Palatino Linotype" w:hAnsi="Palatino Linotype" w:cs="Arial"/>
          <w:b/>
        </w:rPr>
        <w:t>Trigésima</w:t>
      </w:r>
      <w:r w:rsidR="00D76ECA">
        <w:rPr>
          <w:rFonts w:ascii="Palatino Linotype" w:hAnsi="Palatino Linotype" w:cs="Arial"/>
          <w:b/>
        </w:rPr>
        <w:t xml:space="preserve"> Tercera</w:t>
      </w:r>
      <w:r w:rsidRPr="000B61B4">
        <w:rPr>
          <w:rFonts w:ascii="Palatino Linotype" w:hAnsi="Palatino Linotype" w:cs="Arial"/>
        </w:rPr>
        <w:t xml:space="preserve"> Sesión</w:t>
      </w:r>
      <w:r w:rsidR="009012A4">
        <w:rPr>
          <w:rFonts w:ascii="Palatino Linotype" w:hAnsi="Palatino Linotype" w:cs="Arial"/>
        </w:rPr>
        <w:t xml:space="preserve"> Ordinaria</w:t>
      </w:r>
      <w:r w:rsidRPr="000B61B4">
        <w:rPr>
          <w:rFonts w:ascii="Palatino Linotype" w:hAnsi="Palatino Linotype" w:cs="Arial"/>
        </w:rPr>
        <w:t xml:space="preserve"> de Pleno</w:t>
      </w:r>
      <w:r w:rsidR="009012A4">
        <w:rPr>
          <w:rFonts w:ascii="Palatino Linotype" w:hAnsi="Palatino Linotype" w:cs="Arial"/>
        </w:rPr>
        <w:t>,</w:t>
      </w:r>
      <w:r w:rsidRPr="000B61B4">
        <w:rPr>
          <w:rFonts w:ascii="Palatino Linotype" w:hAnsi="Palatino Linotype" w:cs="Arial"/>
        </w:rPr>
        <w:t xml:space="preserve"> de fecha </w:t>
      </w:r>
      <w:r w:rsidR="00337EFA">
        <w:rPr>
          <w:rFonts w:ascii="Palatino Linotype" w:hAnsi="Palatino Linotype" w:cs="Arial"/>
          <w:b/>
        </w:rPr>
        <w:t>doce de octubre</w:t>
      </w:r>
      <w:r w:rsidRPr="00C76E1B">
        <w:rPr>
          <w:rFonts w:ascii="Palatino Linotype" w:hAnsi="Palatino Linotype" w:cs="Arial"/>
          <w:b/>
        </w:rPr>
        <w:t xml:space="preserve"> del año </w:t>
      </w:r>
      <w:r w:rsidR="00291AA2" w:rsidRPr="00C76E1B">
        <w:rPr>
          <w:rFonts w:ascii="Palatino Linotype" w:hAnsi="Palatino Linotype" w:cs="Arial"/>
          <w:b/>
        </w:rPr>
        <w:t>do</w:t>
      </w:r>
      <w:r w:rsidR="00C76E1B" w:rsidRPr="00C76E1B">
        <w:rPr>
          <w:rFonts w:ascii="Palatino Linotype" w:hAnsi="Palatino Linotype" w:cs="Arial"/>
          <w:b/>
        </w:rPr>
        <w:t>s mil veintidós</w:t>
      </w:r>
      <w:r w:rsidRPr="000B61B4">
        <w:rPr>
          <w:rFonts w:ascii="Palatino Linotype" w:hAnsi="Palatino Linotype" w:cs="Arial"/>
        </w:rPr>
        <w:t xml:space="preserve">, se determinó acumular los recursos de revisión en estudio, ya que existe identidad del solicitante, del </w:t>
      </w:r>
      <w:r w:rsidR="00C76E1B" w:rsidRPr="00C76E1B">
        <w:rPr>
          <w:rFonts w:ascii="Palatino Linotype" w:hAnsi="Palatino Linotype" w:cs="Arial"/>
          <w:b/>
        </w:rPr>
        <w:t>Sujeto Obligado</w:t>
      </w:r>
      <w:r w:rsidR="00C76E1B" w:rsidRPr="000B61B4">
        <w:rPr>
          <w:rFonts w:ascii="Palatino Linotype" w:hAnsi="Palatino Linotype" w:cs="Arial"/>
        </w:rPr>
        <w:t xml:space="preserve"> </w:t>
      </w:r>
      <w:r w:rsidRPr="000B61B4">
        <w:rPr>
          <w:rFonts w:ascii="Palatino Linotype" w:hAnsi="Palatino Linotype" w:cs="Arial"/>
        </w:rPr>
        <w:t>y similitud de causas y objeto de solicitud.</w:t>
      </w:r>
    </w:p>
    <w:p w14:paraId="69F326AE" w14:textId="77777777" w:rsidR="00291AA2" w:rsidRPr="000B61B4" w:rsidRDefault="00291AA2" w:rsidP="00291AA2">
      <w:pPr>
        <w:pStyle w:val="Prrafodelista"/>
        <w:spacing w:line="360" w:lineRule="auto"/>
        <w:ind w:left="0"/>
        <w:jc w:val="both"/>
        <w:rPr>
          <w:rFonts w:ascii="Palatino Linotype" w:hAnsi="Palatino Linotype" w:cs="Arial"/>
        </w:rPr>
      </w:pPr>
    </w:p>
    <w:p w14:paraId="0A3ADB89" w14:textId="77777777" w:rsidR="004E7632" w:rsidRPr="000B61B4" w:rsidRDefault="004E7632" w:rsidP="004E7632">
      <w:pPr>
        <w:spacing w:after="0" w:line="360" w:lineRule="auto"/>
        <w:jc w:val="both"/>
        <w:rPr>
          <w:rFonts w:ascii="Palatino Linotype" w:hAnsi="Palatino Linotype"/>
          <w:sz w:val="24"/>
          <w:szCs w:val="24"/>
        </w:rPr>
      </w:pPr>
      <w:r w:rsidRPr="000B61B4">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0B61B4" w:rsidRDefault="004E7632" w:rsidP="004E7632">
      <w:pPr>
        <w:pStyle w:val="Sinespaciado"/>
        <w:rPr>
          <w:rFonts w:ascii="Palatino Linotype" w:hAnsi="Palatino Linotype"/>
          <w:sz w:val="18"/>
        </w:rPr>
      </w:pPr>
    </w:p>
    <w:p w14:paraId="45B5C5B9" w14:textId="77777777" w:rsidR="004E7632" w:rsidRPr="000B61B4" w:rsidRDefault="004E7632" w:rsidP="004E7632">
      <w:pPr>
        <w:spacing w:after="0" w:line="240" w:lineRule="auto"/>
        <w:ind w:left="851" w:right="851"/>
        <w:jc w:val="both"/>
        <w:rPr>
          <w:rFonts w:ascii="Palatino Linotype" w:hAnsi="Palatino Linotype"/>
          <w:i/>
          <w:szCs w:val="24"/>
        </w:rPr>
      </w:pPr>
      <w:r w:rsidRPr="000B61B4">
        <w:rPr>
          <w:rFonts w:ascii="Palatino Linotype" w:hAnsi="Palatino Linotype"/>
          <w:i/>
          <w:szCs w:val="24"/>
        </w:rPr>
        <w:t>“</w:t>
      </w:r>
      <w:r w:rsidRPr="000B61B4">
        <w:rPr>
          <w:rFonts w:ascii="Palatino Linotype" w:hAnsi="Palatino Linotype"/>
          <w:b/>
          <w:i/>
          <w:szCs w:val="24"/>
        </w:rPr>
        <w:t>Artículo 195.</w:t>
      </w:r>
      <w:r w:rsidRPr="000B61B4">
        <w:rPr>
          <w:rFonts w:ascii="Palatino Linotype" w:hAnsi="Palatino Linotype"/>
          <w:i/>
          <w:szCs w:val="24"/>
        </w:rPr>
        <w:t xml:space="preserve"> En la tramitación del recurso de revisión se aplicarán supletoriamente las disposiciones contenidas en el </w:t>
      </w:r>
      <w:r w:rsidRPr="000B61B4">
        <w:rPr>
          <w:rFonts w:ascii="Palatino Linotype" w:hAnsi="Palatino Linotype"/>
          <w:b/>
          <w:i/>
          <w:szCs w:val="24"/>
          <w:u w:val="single"/>
        </w:rPr>
        <w:t>Código de Procedimientos Administrativos del Estado de México</w:t>
      </w:r>
      <w:r w:rsidRPr="000B61B4">
        <w:rPr>
          <w:rFonts w:ascii="Palatino Linotype" w:hAnsi="Palatino Linotype"/>
          <w:i/>
          <w:szCs w:val="24"/>
        </w:rPr>
        <w:t>.”</w:t>
      </w:r>
    </w:p>
    <w:p w14:paraId="696F2252" w14:textId="77777777" w:rsidR="004E7632" w:rsidRPr="000B61B4" w:rsidRDefault="004E7632" w:rsidP="004E7632">
      <w:pPr>
        <w:spacing w:after="0" w:line="240" w:lineRule="auto"/>
        <w:ind w:left="851" w:right="851"/>
        <w:jc w:val="both"/>
        <w:rPr>
          <w:rFonts w:ascii="Palatino Linotype" w:hAnsi="Palatino Linotype"/>
          <w:i/>
          <w:szCs w:val="24"/>
        </w:rPr>
      </w:pPr>
    </w:p>
    <w:p w14:paraId="67849501" w14:textId="77777777" w:rsidR="004E7632" w:rsidRPr="000B61B4" w:rsidRDefault="004E7632" w:rsidP="004E7632">
      <w:pPr>
        <w:spacing w:after="0" w:line="240" w:lineRule="auto"/>
        <w:ind w:left="851" w:right="851"/>
        <w:jc w:val="both"/>
        <w:rPr>
          <w:rFonts w:ascii="Palatino Linotype" w:hAnsi="Palatino Linotype"/>
          <w:i/>
          <w:szCs w:val="24"/>
        </w:rPr>
      </w:pPr>
      <w:r w:rsidRPr="000B61B4">
        <w:rPr>
          <w:rFonts w:ascii="Palatino Linotype" w:hAnsi="Palatino Linotype"/>
          <w:i/>
          <w:szCs w:val="24"/>
        </w:rPr>
        <w:t>“</w:t>
      </w:r>
      <w:r w:rsidRPr="000B61B4">
        <w:rPr>
          <w:rFonts w:ascii="Palatino Linotype" w:hAnsi="Palatino Linotype"/>
          <w:b/>
          <w:i/>
          <w:szCs w:val="24"/>
        </w:rPr>
        <w:t>Artículo 18.</w:t>
      </w:r>
      <w:r w:rsidRPr="000B61B4">
        <w:rPr>
          <w:rFonts w:ascii="Palatino Linotype" w:hAnsi="Palatino Linotype"/>
          <w:i/>
          <w:szCs w:val="24"/>
        </w:rPr>
        <w:t xml:space="preserve"> </w:t>
      </w:r>
      <w:r w:rsidRPr="000B61B4">
        <w:rPr>
          <w:rFonts w:ascii="Palatino Linotype" w:hAnsi="Palatino Linotype"/>
          <w:b/>
          <w:i/>
          <w:szCs w:val="24"/>
          <w:u w:val="single"/>
        </w:rPr>
        <w:t>La autoridad administrativa</w:t>
      </w:r>
      <w:r w:rsidRPr="000B61B4">
        <w:rPr>
          <w:rFonts w:ascii="Palatino Linotype" w:hAnsi="Palatino Linotype"/>
          <w:i/>
          <w:szCs w:val="24"/>
        </w:rPr>
        <w:t xml:space="preserve"> o el Tribunal </w:t>
      </w:r>
      <w:r w:rsidRPr="000B61B4">
        <w:rPr>
          <w:rFonts w:ascii="Palatino Linotype" w:hAnsi="Palatino Linotype"/>
          <w:b/>
          <w:i/>
          <w:szCs w:val="24"/>
          <w:u w:val="single"/>
        </w:rPr>
        <w:t>acordarán la acumulación</w:t>
      </w:r>
      <w:r w:rsidRPr="000B61B4">
        <w:rPr>
          <w:rFonts w:ascii="Palatino Linotype" w:hAnsi="Palatino Linotype"/>
          <w:i/>
          <w:szCs w:val="24"/>
        </w:rPr>
        <w:t xml:space="preserve"> de los expedientes del procedimiento y proceso administrativo que ante ellos se sigan</w:t>
      </w:r>
      <w:r w:rsidRPr="000B61B4">
        <w:rPr>
          <w:rFonts w:ascii="Palatino Linotype" w:hAnsi="Palatino Linotype"/>
          <w:b/>
          <w:i/>
          <w:szCs w:val="24"/>
          <w:u w:val="single"/>
        </w:rPr>
        <w:t>, de oficio</w:t>
      </w:r>
      <w:r w:rsidRPr="000B61B4">
        <w:rPr>
          <w:rFonts w:ascii="Palatino Linotype" w:hAnsi="Palatino Linotype"/>
          <w:i/>
          <w:szCs w:val="24"/>
        </w:rPr>
        <w:t xml:space="preserve"> o a petición de parte, </w:t>
      </w:r>
      <w:r w:rsidRPr="000B61B4">
        <w:rPr>
          <w:rFonts w:ascii="Palatino Linotype" w:hAnsi="Palatino Linotype"/>
          <w:b/>
          <w:i/>
          <w:szCs w:val="24"/>
          <w:u w:val="single"/>
        </w:rPr>
        <w:t>cuando las partes o los actos administrativos sean iguales, se trate de actos conexos o resulte conveniente el trámite unificado de los asuntos</w:t>
      </w:r>
      <w:r w:rsidRPr="000B61B4">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0B61B4"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0B61B4" w:rsidRDefault="004E7632" w:rsidP="004E7632">
      <w:pPr>
        <w:spacing w:after="0" w:line="240" w:lineRule="auto"/>
        <w:ind w:left="851" w:right="851"/>
        <w:jc w:val="both"/>
        <w:rPr>
          <w:rFonts w:ascii="Palatino Linotype" w:hAnsi="Palatino Linotype"/>
          <w:i/>
          <w:sz w:val="18"/>
          <w:szCs w:val="24"/>
        </w:rPr>
      </w:pPr>
    </w:p>
    <w:p w14:paraId="7A9E3701" w14:textId="557063EC" w:rsidR="004E7632" w:rsidRPr="000B61B4" w:rsidRDefault="00D76ECA" w:rsidP="004E7632">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004E7632" w:rsidRPr="000B61B4">
        <w:rPr>
          <w:rFonts w:ascii="Palatino Linotype" w:hAnsi="Palatino Linotype" w:cs="Arial"/>
          <w:b/>
          <w:sz w:val="24"/>
          <w:szCs w:val="24"/>
        </w:rPr>
        <w:t xml:space="preserve">. </w:t>
      </w:r>
      <w:r w:rsidR="004E7632" w:rsidRPr="000B61B4">
        <w:rPr>
          <w:rFonts w:ascii="Palatino Linotype" w:hAnsi="Palatino Linotype" w:cs="Arial"/>
          <w:b/>
          <w:sz w:val="28"/>
          <w:szCs w:val="28"/>
        </w:rPr>
        <w:t>De la etapa de instrucción.</w:t>
      </w:r>
    </w:p>
    <w:p w14:paraId="383EBD1E" w14:textId="01E8A379" w:rsidR="00291AA2" w:rsidRPr="000B61B4" w:rsidRDefault="004E7632" w:rsidP="004E7632">
      <w:pPr>
        <w:spacing w:after="0" w:line="360" w:lineRule="auto"/>
        <w:jc w:val="both"/>
        <w:rPr>
          <w:rFonts w:ascii="Palatino Linotype" w:hAnsi="Palatino Linotype" w:cs="Arial"/>
          <w:sz w:val="24"/>
          <w:szCs w:val="24"/>
        </w:rPr>
      </w:pPr>
      <w:r w:rsidRPr="000B61B4">
        <w:rPr>
          <w:rFonts w:ascii="Palatino Linotype" w:hAnsi="Palatino Linotype" w:cs="Arial"/>
          <w:sz w:val="24"/>
          <w:szCs w:val="24"/>
        </w:rPr>
        <w:t xml:space="preserve">De las constancias que obran en el expediente electrónico del </w:t>
      </w:r>
      <w:proofErr w:type="spellStart"/>
      <w:r w:rsidRPr="00D76ECA">
        <w:rPr>
          <w:rFonts w:ascii="Palatino Linotype" w:hAnsi="Palatino Linotype" w:cs="Arial"/>
          <w:b/>
          <w:sz w:val="24"/>
          <w:szCs w:val="24"/>
        </w:rPr>
        <w:t>SAIMEX</w:t>
      </w:r>
      <w:proofErr w:type="spellEnd"/>
      <w:r w:rsidRPr="000B61B4">
        <w:rPr>
          <w:rFonts w:ascii="Palatino Linotype" w:hAnsi="Palatino Linotype" w:cs="Arial"/>
          <w:sz w:val="24"/>
          <w:szCs w:val="24"/>
        </w:rPr>
        <w:t xml:space="preserve"> se desprende que </w:t>
      </w:r>
      <w:r w:rsidRPr="000B61B4">
        <w:rPr>
          <w:rFonts w:ascii="Palatino Linotype" w:hAnsi="Palatino Linotype" w:cs="Arial"/>
          <w:b/>
          <w:sz w:val="24"/>
          <w:szCs w:val="24"/>
        </w:rPr>
        <w:t>El Sujeto Obligado</w:t>
      </w:r>
      <w:r w:rsidRPr="000B61B4">
        <w:rPr>
          <w:rFonts w:ascii="Palatino Linotype" w:hAnsi="Palatino Linotype" w:cs="Arial"/>
          <w:sz w:val="24"/>
          <w:szCs w:val="24"/>
        </w:rPr>
        <w:t xml:space="preserve"> </w:t>
      </w:r>
      <w:r w:rsidR="00C76E1B">
        <w:rPr>
          <w:rFonts w:ascii="Palatino Linotype" w:hAnsi="Palatino Linotype" w:cs="Arial"/>
          <w:sz w:val="24"/>
          <w:szCs w:val="24"/>
        </w:rPr>
        <w:t>fue omiso en rendir su informe justificado</w:t>
      </w:r>
      <w:r w:rsidRPr="000B61B4">
        <w:rPr>
          <w:rFonts w:ascii="Palatino Linotype" w:hAnsi="Palatino Linotype" w:cs="Arial"/>
          <w:sz w:val="24"/>
          <w:szCs w:val="24"/>
        </w:rPr>
        <w:t xml:space="preserve">; por su parte, </w:t>
      </w:r>
      <w:r w:rsidR="00F50781">
        <w:rPr>
          <w:rFonts w:ascii="Palatino Linotype" w:hAnsi="Palatino Linotype" w:cs="Arial"/>
          <w:b/>
          <w:sz w:val="24"/>
          <w:szCs w:val="24"/>
        </w:rPr>
        <w:t>El</w:t>
      </w:r>
      <w:r w:rsidRPr="000B61B4">
        <w:rPr>
          <w:rFonts w:ascii="Palatino Linotype" w:hAnsi="Palatino Linotype" w:cs="Arial"/>
          <w:b/>
          <w:sz w:val="24"/>
          <w:szCs w:val="24"/>
        </w:rPr>
        <w:t xml:space="preserve"> Recurrente</w:t>
      </w:r>
      <w:r w:rsidRPr="000B61B4">
        <w:rPr>
          <w:rFonts w:ascii="Palatino Linotype" w:hAnsi="Palatino Linotype" w:cs="Arial"/>
          <w:sz w:val="24"/>
          <w:szCs w:val="24"/>
        </w:rPr>
        <w:t xml:space="preserve">, </w:t>
      </w:r>
      <w:r w:rsidR="00C76E1B">
        <w:rPr>
          <w:rFonts w:ascii="Palatino Linotype" w:hAnsi="Palatino Linotype" w:cs="Arial"/>
          <w:sz w:val="24"/>
          <w:szCs w:val="24"/>
        </w:rPr>
        <w:t xml:space="preserve">realizó </w:t>
      </w:r>
      <w:r w:rsidR="00337EFA">
        <w:rPr>
          <w:rFonts w:ascii="Palatino Linotype" w:hAnsi="Palatino Linotype" w:cs="Arial"/>
          <w:sz w:val="24"/>
          <w:szCs w:val="24"/>
        </w:rPr>
        <w:t>sus</w:t>
      </w:r>
      <w:r w:rsidRPr="000B61B4">
        <w:rPr>
          <w:rFonts w:ascii="Palatino Linotype" w:hAnsi="Palatino Linotype" w:cs="Arial"/>
          <w:sz w:val="24"/>
          <w:szCs w:val="24"/>
        </w:rPr>
        <w:t xml:space="preserve"> manifestaciones</w:t>
      </w:r>
      <w:r w:rsidR="00337EFA">
        <w:rPr>
          <w:rFonts w:ascii="Palatino Linotype" w:hAnsi="Palatino Linotype" w:cs="Arial"/>
          <w:sz w:val="24"/>
          <w:szCs w:val="24"/>
        </w:rPr>
        <w:t xml:space="preserve"> respecto del recurso de revisión con número de folio </w:t>
      </w:r>
      <w:r w:rsidR="00337EFA" w:rsidRPr="00337EFA">
        <w:rPr>
          <w:rFonts w:ascii="Palatino Linotype" w:hAnsi="Palatino Linotype" w:cs="Arial"/>
          <w:b/>
          <w:sz w:val="24"/>
          <w:szCs w:val="24"/>
        </w:rPr>
        <w:t>15202/</w:t>
      </w:r>
      <w:proofErr w:type="spellStart"/>
      <w:r w:rsidR="00337EFA" w:rsidRPr="00337EFA">
        <w:rPr>
          <w:rFonts w:ascii="Palatino Linotype" w:hAnsi="Palatino Linotype" w:cs="Arial"/>
          <w:b/>
          <w:sz w:val="24"/>
          <w:szCs w:val="24"/>
        </w:rPr>
        <w:t>INFOEM</w:t>
      </w:r>
      <w:proofErr w:type="spellEnd"/>
      <w:r w:rsidR="00337EFA" w:rsidRPr="00337EFA">
        <w:rPr>
          <w:rFonts w:ascii="Palatino Linotype" w:hAnsi="Palatino Linotype" w:cs="Arial"/>
          <w:b/>
          <w:sz w:val="24"/>
          <w:szCs w:val="24"/>
        </w:rPr>
        <w:t>/IP/</w:t>
      </w:r>
      <w:proofErr w:type="spellStart"/>
      <w:r w:rsidR="00337EFA" w:rsidRPr="00337EFA">
        <w:rPr>
          <w:rFonts w:ascii="Palatino Linotype" w:hAnsi="Palatino Linotype" w:cs="Arial"/>
          <w:b/>
          <w:sz w:val="24"/>
          <w:szCs w:val="24"/>
        </w:rPr>
        <w:t>RR</w:t>
      </w:r>
      <w:proofErr w:type="spellEnd"/>
      <w:r w:rsidR="00337EFA" w:rsidRPr="00337EFA">
        <w:rPr>
          <w:rFonts w:ascii="Palatino Linotype" w:hAnsi="Palatino Linotype" w:cs="Arial"/>
          <w:b/>
          <w:sz w:val="24"/>
          <w:szCs w:val="24"/>
        </w:rPr>
        <w:t xml:space="preserve">/2022 </w:t>
      </w:r>
      <w:r w:rsidR="00337EFA">
        <w:rPr>
          <w:rFonts w:ascii="Palatino Linotype" w:hAnsi="Palatino Linotype" w:cs="Arial"/>
          <w:sz w:val="24"/>
          <w:szCs w:val="24"/>
        </w:rPr>
        <w:t>en fecha cuatro de octubre</w:t>
      </w:r>
      <w:r w:rsidR="006C28C2">
        <w:rPr>
          <w:rFonts w:ascii="Palatino Linotype" w:hAnsi="Palatino Linotype" w:cs="Arial"/>
          <w:sz w:val="24"/>
          <w:szCs w:val="24"/>
        </w:rPr>
        <w:t xml:space="preserve"> de dos mil veintidós</w:t>
      </w:r>
      <w:r w:rsidR="00337EFA">
        <w:rPr>
          <w:rFonts w:ascii="Palatino Linotype" w:hAnsi="Palatino Linotype" w:cs="Arial"/>
          <w:sz w:val="24"/>
          <w:szCs w:val="24"/>
        </w:rPr>
        <w:t xml:space="preserve"> </w:t>
      </w:r>
      <w:r w:rsidR="00337EFA">
        <w:rPr>
          <w:rFonts w:ascii="Palatino Linotype" w:hAnsi="Palatino Linotype" w:cs="Arial"/>
          <w:sz w:val="24"/>
          <w:szCs w:val="24"/>
        </w:rPr>
        <w:lastRenderedPageBreak/>
        <w:t>mediante el documento denominado “</w:t>
      </w:r>
      <w:r w:rsidR="00337EFA" w:rsidRPr="00337EFA">
        <w:rPr>
          <w:rFonts w:ascii="Palatino Linotype" w:hAnsi="Palatino Linotype" w:cs="Arial"/>
          <w:b/>
          <w:sz w:val="24"/>
          <w:szCs w:val="24"/>
        </w:rPr>
        <w:t>00130.pdf</w:t>
      </w:r>
      <w:r w:rsidR="00337EFA">
        <w:rPr>
          <w:rFonts w:ascii="Palatino Linotype" w:hAnsi="Palatino Linotype" w:cs="Arial"/>
          <w:sz w:val="24"/>
          <w:szCs w:val="24"/>
        </w:rPr>
        <w:t>”, mismo que consiste en la respuesta otorgada por el Sujeto Obligado.</w:t>
      </w:r>
    </w:p>
    <w:p w14:paraId="5AB4866C" w14:textId="77777777" w:rsidR="00C76E1B" w:rsidRDefault="00C76E1B" w:rsidP="004E7632">
      <w:pPr>
        <w:spacing w:after="0" w:line="360" w:lineRule="auto"/>
        <w:jc w:val="both"/>
        <w:rPr>
          <w:rFonts w:ascii="Palatino Linotype" w:hAnsi="Palatino Linotype" w:cs="Arial"/>
          <w:sz w:val="24"/>
          <w:szCs w:val="24"/>
        </w:rPr>
      </w:pPr>
    </w:p>
    <w:p w14:paraId="3BD24A51" w14:textId="2DE920E2" w:rsidR="00291AA2" w:rsidRPr="00C76E1B" w:rsidRDefault="00D76ECA" w:rsidP="004E7632">
      <w:pPr>
        <w:spacing w:after="0" w:line="360" w:lineRule="auto"/>
        <w:jc w:val="both"/>
        <w:rPr>
          <w:rFonts w:ascii="Palatino Linotype" w:hAnsi="Palatino Linotype" w:cs="Arial"/>
          <w:b/>
          <w:sz w:val="28"/>
          <w:szCs w:val="24"/>
        </w:rPr>
      </w:pPr>
      <w:r>
        <w:rPr>
          <w:rFonts w:ascii="Palatino Linotype" w:hAnsi="Palatino Linotype" w:cs="Arial"/>
          <w:b/>
          <w:sz w:val="28"/>
          <w:szCs w:val="24"/>
        </w:rPr>
        <w:t>SÉPTIMO</w:t>
      </w:r>
      <w:r w:rsidR="00C76E1B" w:rsidRPr="00C76E1B">
        <w:rPr>
          <w:rFonts w:ascii="Palatino Linotype" w:hAnsi="Palatino Linotype" w:cs="Arial"/>
          <w:b/>
          <w:sz w:val="28"/>
          <w:szCs w:val="24"/>
        </w:rPr>
        <w:t>. Del cierre de instrucción.</w:t>
      </w:r>
    </w:p>
    <w:p w14:paraId="607E18B0" w14:textId="3866EE5A" w:rsidR="004E7632" w:rsidRDefault="00C76E1B" w:rsidP="004E763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4E7632" w:rsidRPr="000B61B4">
        <w:rPr>
          <w:rFonts w:ascii="Palatino Linotype" w:hAnsi="Palatino Linotype" w:cs="Arial"/>
          <w:sz w:val="24"/>
          <w:szCs w:val="24"/>
        </w:rPr>
        <w:t xml:space="preserve">n fecha </w:t>
      </w:r>
      <w:r w:rsidR="00ED2CA8">
        <w:rPr>
          <w:rFonts w:ascii="Palatino Linotype" w:hAnsi="Palatino Linotype" w:cs="Arial"/>
          <w:sz w:val="24"/>
          <w:szCs w:val="24"/>
        </w:rPr>
        <w:t>diez de noviembre de dos mil</w:t>
      </w:r>
      <w:r w:rsidR="006562DC">
        <w:rPr>
          <w:rFonts w:ascii="Palatino Linotype" w:hAnsi="Palatino Linotype" w:cs="Arial"/>
          <w:sz w:val="24"/>
          <w:szCs w:val="24"/>
        </w:rPr>
        <w:t xml:space="preserve"> </w:t>
      </w:r>
      <w:r w:rsidR="00C53722">
        <w:rPr>
          <w:rFonts w:ascii="Palatino Linotype" w:hAnsi="Palatino Linotype" w:cs="Arial"/>
          <w:sz w:val="24"/>
          <w:szCs w:val="24"/>
        </w:rPr>
        <w:t>veintidós</w:t>
      </w:r>
      <w:r w:rsidR="004E7632" w:rsidRPr="000B61B4">
        <w:rPr>
          <w:rFonts w:ascii="Palatino Linotype" w:hAnsi="Palatino Linotype" w:cs="Arial"/>
          <w:sz w:val="24"/>
          <w:szCs w:val="24"/>
        </w:rPr>
        <w:t>, en términos del artículo 185, fracción VI, de la Ley de Transparencia y Acceso a la Información Pública del Estado de México y Municipios,</w:t>
      </w:r>
      <w:r>
        <w:rPr>
          <w:rFonts w:ascii="Palatino Linotype" w:hAnsi="Palatino Linotype" w:cs="Arial"/>
          <w:sz w:val="24"/>
          <w:szCs w:val="24"/>
        </w:rPr>
        <w:t xml:space="preserve"> </w:t>
      </w:r>
      <w:r w:rsidRPr="00C76E1B">
        <w:rPr>
          <w:rFonts w:ascii="Palatino Linotype" w:hAnsi="Palatino Linotype" w:cs="Arial"/>
          <w:sz w:val="24"/>
          <w:szCs w:val="24"/>
        </w:rPr>
        <w:t>se decretó el cierre de las mismas</w:t>
      </w:r>
      <w:r>
        <w:rPr>
          <w:rFonts w:ascii="Palatino Linotype" w:hAnsi="Palatino Linotype" w:cs="Arial"/>
          <w:sz w:val="24"/>
          <w:szCs w:val="24"/>
        </w:rPr>
        <w:t>,</w:t>
      </w:r>
      <w:r w:rsidR="004E7632" w:rsidRPr="000B61B4">
        <w:rPr>
          <w:rFonts w:ascii="Palatino Linotype" w:hAnsi="Palatino Linotype" w:cs="Arial"/>
          <w:sz w:val="24"/>
          <w:szCs w:val="24"/>
        </w:rPr>
        <w:t xml:space="preserve"> iniciando el término legal para dictar resolución definitiva del asunto.</w:t>
      </w:r>
    </w:p>
    <w:p w14:paraId="17BC8E66" w14:textId="77777777" w:rsidR="00D76ECA" w:rsidRDefault="00D76ECA" w:rsidP="004E7632">
      <w:pPr>
        <w:spacing w:after="0" w:line="360" w:lineRule="auto"/>
        <w:jc w:val="both"/>
        <w:rPr>
          <w:rFonts w:ascii="Palatino Linotype" w:hAnsi="Palatino Linotype" w:cs="Arial"/>
          <w:sz w:val="24"/>
          <w:szCs w:val="24"/>
        </w:rPr>
      </w:pPr>
    </w:p>
    <w:p w14:paraId="6672931E" w14:textId="1BC74E70" w:rsidR="00D76ECA" w:rsidRPr="00D76ECA" w:rsidRDefault="00D76ECA" w:rsidP="00D76ECA">
      <w:pPr>
        <w:spacing w:after="0" w:line="360" w:lineRule="auto"/>
        <w:jc w:val="both"/>
        <w:rPr>
          <w:rFonts w:ascii="Palatino Linotype" w:hAnsi="Palatino Linotype"/>
          <w:b/>
          <w:sz w:val="28"/>
          <w:szCs w:val="28"/>
          <w:lang w:val="es-ES_tradnl"/>
        </w:rPr>
      </w:pPr>
      <w:r>
        <w:rPr>
          <w:rFonts w:ascii="Palatino Linotype" w:hAnsi="Palatino Linotype" w:cs="Arial"/>
          <w:b/>
          <w:sz w:val="28"/>
          <w:szCs w:val="24"/>
        </w:rPr>
        <w:t>OCTAV</w:t>
      </w:r>
      <w:r w:rsidRPr="00C76E1B">
        <w:rPr>
          <w:rFonts w:ascii="Palatino Linotype" w:hAnsi="Palatino Linotype" w:cs="Arial"/>
          <w:b/>
          <w:sz w:val="28"/>
          <w:szCs w:val="24"/>
        </w:rPr>
        <w:t>O</w:t>
      </w:r>
      <w:r w:rsidRPr="00D76ECA">
        <w:rPr>
          <w:rFonts w:ascii="Palatino Linotype" w:hAnsi="Palatino Linotype"/>
          <w:b/>
          <w:sz w:val="28"/>
          <w:szCs w:val="28"/>
        </w:rPr>
        <w:t>. De la ampliación del término para resolver.</w:t>
      </w:r>
    </w:p>
    <w:p w14:paraId="0934A4E5" w14:textId="1286456F" w:rsidR="004E7632" w:rsidRDefault="00D76ECA" w:rsidP="004E7632">
      <w:pPr>
        <w:spacing w:after="0" w:line="360" w:lineRule="auto"/>
        <w:jc w:val="both"/>
        <w:rPr>
          <w:rFonts w:ascii="Palatino Linotype" w:hAnsi="Palatino Linotype"/>
          <w:sz w:val="24"/>
          <w:szCs w:val="24"/>
        </w:rPr>
      </w:pPr>
      <w:r>
        <w:rPr>
          <w:rFonts w:ascii="Palatino Linotype" w:hAnsi="Palatino Linotype"/>
          <w:sz w:val="24"/>
          <w:szCs w:val="24"/>
        </w:rPr>
        <w:t xml:space="preserve">En fecha </w:t>
      </w:r>
      <w:r w:rsidR="006562DC">
        <w:rPr>
          <w:rFonts w:ascii="Palatino Linotype" w:hAnsi="Palatino Linotype"/>
          <w:sz w:val="24"/>
          <w:szCs w:val="24"/>
        </w:rPr>
        <w:t>once de abril de dos mil veintitrés</w:t>
      </w:r>
      <w:r w:rsidRPr="00D76ECA">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21EDC622" w14:textId="77777777" w:rsidR="006562DC" w:rsidRDefault="006562DC" w:rsidP="004E7632">
      <w:pPr>
        <w:spacing w:after="0" w:line="360" w:lineRule="auto"/>
        <w:jc w:val="both"/>
        <w:rPr>
          <w:rFonts w:ascii="Palatino Linotype" w:hAnsi="Palatino Linotype"/>
          <w:sz w:val="24"/>
          <w:szCs w:val="24"/>
        </w:rPr>
      </w:pPr>
    </w:p>
    <w:p w14:paraId="3408FAF6"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Este organismo garante no pasa por alto justificar, </w:t>
      </w:r>
      <w:r w:rsidRPr="00B01D73">
        <w:rPr>
          <w:rFonts w:ascii="Palatino Linotype" w:hAnsi="Palatino Linotype" w:cstheme="majorHAnsi"/>
          <w:bCs/>
          <w:sz w:val="24"/>
          <w:szCs w:val="24"/>
        </w:rPr>
        <w:t xml:space="preserve">que el plazo para emitir resolución en el presente asunto </w:t>
      </w:r>
      <w:r w:rsidRPr="00B01D7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79079FF"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5CA5022D"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 xml:space="preserve">Por ello, es menester precisar que si bien se ha excedido el plazo para resolver el presente medio de impugnación, de conformidad con la ley de la materia, </w:t>
      </w:r>
      <w:r w:rsidRPr="00B01D73">
        <w:rPr>
          <w:rFonts w:ascii="Palatino Linotype" w:hAnsi="Palatino Linotype" w:cstheme="majorHAnsi"/>
          <w:bCs/>
          <w:sz w:val="24"/>
          <w:szCs w:val="24"/>
        </w:rPr>
        <w:t>el plazo para emitir resolución</w:t>
      </w:r>
      <w:r w:rsidRPr="00B01D7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15170AF"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C5CB879"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1DDE10"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0DCD910"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801F12"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3534AA5D"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0788DCC" w14:textId="77777777" w:rsidR="002561AD" w:rsidRPr="00B01D73" w:rsidRDefault="002561AD" w:rsidP="002561AD">
      <w:pPr>
        <w:spacing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BE4A70B" w14:textId="77777777" w:rsidR="002561AD" w:rsidRPr="00B01D73" w:rsidRDefault="002561AD" w:rsidP="002561AD">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3DE94C54" w14:textId="77777777" w:rsidR="002561AD" w:rsidRPr="00B01D73" w:rsidRDefault="002561AD" w:rsidP="002561AD">
      <w:pPr>
        <w:spacing w:after="240" w:line="276" w:lineRule="auto"/>
        <w:ind w:firstLine="708"/>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b)     Actividad Procesal del interesado: Acciones u omisiones del interesado.</w:t>
      </w:r>
    </w:p>
    <w:p w14:paraId="3A220BC2" w14:textId="77777777" w:rsidR="002561AD" w:rsidRPr="00B01D73" w:rsidRDefault="002561AD" w:rsidP="002561AD">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c)      Conducta de la Autoridad: Las Acciones u omisiones realizadas en el procedimiento. Así como si la autoridad actuó con la debida diligencia.</w:t>
      </w:r>
    </w:p>
    <w:p w14:paraId="4729D1C4" w14:textId="77777777" w:rsidR="002561AD" w:rsidRPr="00B01D73" w:rsidRDefault="002561AD" w:rsidP="002561AD">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d) La afectación generada en la situación jurídica de la persona involucrada en el proceso: Violación a sus derechos humanos.</w:t>
      </w:r>
    </w:p>
    <w:p w14:paraId="2A612033" w14:textId="77777777" w:rsidR="002561AD" w:rsidRPr="00B01D73" w:rsidRDefault="002561AD" w:rsidP="002561AD">
      <w:pPr>
        <w:spacing w:after="0" w:line="360" w:lineRule="auto"/>
        <w:jc w:val="both"/>
        <w:rPr>
          <w:rFonts w:ascii="Palatino Linotype" w:hAnsi="Palatino Linotype" w:cstheme="majorHAnsi"/>
          <w:sz w:val="24"/>
          <w:szCs w:val="24"/>
        </w:rPr>
      </w:pPr>
    </w:p>
    <w:p w14:paraId="6B1D0FC1"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4F2470A"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D9C2212"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9D40BC5"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76D44886"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B01D73">
        <w:rPr>
          <w:rFonts w:ascii="Palatino Linotype" w:hAnsi="Palatino Linotype" w:cstheme="majorHAnsi"/>
          <w:sz w:val="24"/>
          <w:szCs w:val="24"/>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8EF3337" w14:textId="77777777" w:rsidR="002561AD" w:rsidRPr="00B01D73" w:rsidRDefault="002561AD" w:rsidP="002561AD">
      <w:pPr>
        <w:spacing w:after="0" w:line="360" w:lineRule="auto"/>
        <w:jc w:val="both"/>
        <w:rPr>
          <w:rFonts w:ascii="Palatino Linotype" w:hAnsi="Palatino Linotype" w:cstheme="majorHAnsi"/>
          <w:sz w:val="24"/>
          <w:szCs w:val="24"/>
        </w:rPr>
      </w:pPr>
    </w:p>
    <w:p w14:paraId="1B8CAC9C"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7EC69829"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23C865A4"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59F00B16"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8E621E8"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5FAFB618" w14:textId="77777777" w:rsidR="002561AD" w:rsidRPr="00B01D73" w:rsidRDefault="002561AD" w:rsidP="002561AD">
      <w:pPr>
        <w:spacing w:after="0" w:line="360" w:lineRule="auto"/>
        <w:jc w:val="both"/>
        <w:rPr>
          <w:rFonts w:ascii="Palatino Linotype" w:hAnsi="Palatino Linotype" w:cstheme="majorHAnsi"/>
          <w:sz w:val="24"/>
          <w:szCs w:val="24"/>
        </w:rPr>
      </w:pPr>
    </w:p>
    <w:p w14:paraId="39A70545" w14:textId="05DD1471" w:rsidR="00B2355C" w:rsidRDefault="002561AD" w:rsidP="002561AD">
      <w:pPr>
        <w:spacing w:after="0" w:line="360" w:lineRule="auto"/>
        <w:jc w:val="both"/>
        <w:rPr>
          <w:rFonts w:ascii="Palatino Linotype" w:hAnsi="Palatino Linotype" w:cstheme="majorHAnsi"/>
          <w:bCs/>
          <w:sz w:val="24"/>
          <w:szCs w:val="24"/>
        </w:rPr>
      </w:pPr>
      <w:r w:rsidRPr="00B01D7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D65F058" w14:textId="77777777" w:rsidR="002561AD" w:rsidRPr="00432636" w:rsidRDefault="002561AD" w:rsidP="002561AD">
      <w:pPr>
        <w:spacing w:after="0" w:line="360" w:lineRule="auto"/>
        <w:jc w:val="both"/>
        <w:rPr>
          <w:rFonts w:ascii="Palatino Linotype" w:eastAsia="Palatino Linotype" w:hAnsi="Palatino Linotype" w:cs="Palatino Linotype"/>
          <w:color w:val="000000"/>
          <w:sz w:val="24"/>
          <w:szCs w:val="24"/>
          <w:lang w:val="es-ES" w:eastAsia="es-MX"/>
        </w:rPr>
      </w:pPr>
    </w:p>
    <w:p w14:paraId="460DD313" w14:textId="77777777" w:rsidR="004E74D8" w:rsidRPr="000B61B4" w:rsidRDefault="004E74D8" w:rsidP="004E74D8">
      <w:pPr>
        <w:spacing w:after="0" w:line="360" w:lineRule="auto"/>
        <w:jc w:val="center"/>
        <w:rPr>
          <w:rFonts w:ascii="Palatino Linotype" w:hAnsi="Palatino Linotype" w:cs="Arial"/>
          <w:b/>
          <w:sz w:val="28"/>
        </w:rPr>
      </w:pPr>
      <w:r w:rsidRPr="000B61B4">
        <w:rPr>
          <w:rFonts w:ascii="Palatino Linotype" w:hAnsi="Palatino Linotype" w:cs="Arial"/>
          <w:b/>
          <w:sz w:val="28"/>
        </w:rPr>
        <w:lastRenderedPageBreak/>
        <w:t xml:space="preserve">C O N S I D E R A N D O </w:t>
      </w:r>
    </w:p>
    <w:p w14:paraId="1B676489" w14:textId="77777777" w:rsidR="004E74D8" w:rsidRPr="000B61B4"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0B61B4" w:rsidRDefault="004E74D8" w:rsidP="004E74D8">
      <w:pPr>
        <w:spacing w:after="0" w:line="360" w:lineRule="auto"/>
        <w:jc w:val="both"/>
        <w:rPr>
          <w:rFonts w:ascii="Palatino Linotype" w:hAnsi="Palatino Linotype" w:cs="Arial"/>
          <w:sz w:val="24"/>
        </w:rPr>
      </w:pPr>
      <w:r w:rsidRPr="000B61B4">
        <w:rPr>
          <w:rFonts w:ascii="Palatino Linotype" w:hAnsi="Palatino Linotype" w:cs="Arial"/>
          <w:b/>
          <w:sz w:val="28"/>
        </w:rPr>
        <w:t>PRIMERO.</w:t>
      </w:r>
      <w:r w:rsidRPr="000B61B4">
        <w:rPr>
          <w:rFonts w:ascii="Palatino Linotype" w:hAnsi="Palatino Linotype" w:cs="Arial"/>
          <w:b/>
        </w:rPr>
        <w:t xml:space="preserve"> </w:t>
      </w:r>
      <w:r w:rsidRPr="000B61B4">
        <w:rPr>
          <w:rFonts w:ascii="Palatino Linotype" w:hAnsi="Palatino Linotype" w:cs="Arial"/>
          <w:b/>
          <w:sz w:val="28"/>
          <w:szCs w:val="28"/>
        </w:rPr>
        <w:t>De la competencia</w:t>
      </w:r>
      <w:r w:rsidRPr="000B61B4">
        <w:rPr>
          <w:rFonts w:ascii="Palatino Linotype" w:hAnsi="Palatino Linotype" w:cs="Arial"/>
          <w:sz w:val="28"/>
          <w:szCs w:val="28"/>
        </w:rPr>
        <w:t>.</w:t>
      </w:r>
    </w:p>
    <w:p w14:paraId="189B346F" w14:textId="0DB245C4" w:rsidR="004E74D8" w:rsidRPr="000B61B4" w:rsidRDefault="00236360"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236360">
        <w:rPr>
          <w:rFonts w:ascii="Palatino Linotype" w:eastAsia="Times New Roman" w:hAnsi="Palatino Linotype" w:cs="Arial"/>
          <w:color w:val="222222"/>
          <w:sz w:val="24"/>
          <w:szCs w:val="24"/>
          <w:shd w:val="clear" w:color="auto" w:fill="FFFFFF"/>
          <w:lang w:eastAsia="es-MX"/>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8C7563F" w14:textId="77777777" w:rsidR="00291AA2" w:rsidRPr="000B61B4"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0B61B4"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0B61B4">
        <w:rPr>
          <w:rFonts w:ascii="Palatino Linotype" w:eastAsia="Times New Roman" w:hAnsi="Palatino Linotype" w:cs="Arial"/>
          <w:b/>
          <w:sz w:val="28"/>
          <w:szCs w:val="24"/>
          <w:lang w:val="es-ES" w:eastAsia="es-ES"/>
        </w:rPr>
        <w:t>SEGUNDO</w:t>
      </w:r>
      <w:r w:rsidRPr="000B61B4">
        <w:rPr>
          <w:rFonts w:ascii="Palatino Linotype" w:eastAsia="Times New Roman" w:hAnsi="Palatino Linotype" w:cs="Arial"/>
          <w:b/>
          <w:sz w:val="24"/>
          <w:szCs w:val="24"/>
          <w:lang w:val="es-ES" w:eastAsia="es-ES"/>
        </w:rPr>
        <w:t xml:space="preserve">. </w:t>
      </w:r>
      <w:r w:rsidRPr="000B61B4">
        <w:rPr>
          <w:rFonts w:ascii="Palatino Linotype" w:eastAsia="Times New Roman" w:hAnsi="Palatino Linotype" w:cs="Arial"/>
          <w:b/>
          <w:sz w:val="28"/>
          <w:szCs w:val="28"/>
          <w:lang w:val="es-ES" w:eastAsia="es-ES"/>
        </w:rPr>
        <w:t>Sobre los alcances del recurso de revisión.</w:t>
      </w:r>
      <w:r w:rsidRPr="000B61B4">
        <w:rPr>
          <w:rFonts w:ascii="Palatino Linotype" w:eastAsia="Times New Roman" w:hAnsi="Palatino Linotype" w:cs="Arial"/>
          <w:b/>
          <w:sz w:val="24"/>
          <w:szCs w:val="24"/>
          <w:lang w:val="es-ES" w:eastAsia="es-ES"/>
        </w:rPr>
        <w:t xml:space="preserve"> </w:t>
      </w:r>
    </w:p>
    <w:p w14:paraId="3242B967" w14:textId="3BBEE954" w:rsidR="005469C0"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B61B4">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609FE6E" w14:textId="77777777" w:rsidR="00F731A5" w:rsidRPr="000B61B4" w:rsidRDefault="00F731A5"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FBB533" w14:textId="77777777" w:rsidR="0025170A" w:rsidRPr="0025170A" w:rsidRDefault="0025170A" w:rsidP="0025170A">
      <w:pPr>
        <w:spacing w:after="0" w:line="360" w:lineRule="auto"/>
        <w:jc w:val="both"/>
        <w:rPr>
          <w:rFonts w:ascii="Palatino Linotype" w:eastAsia="Calibri" w:hAnsi="Palatino Linotype" w:cs="Arial"/>
          <w:sz w:val="26"/>
          <w:szCs w:val="26"/>
          <w:lang w:val="es-ES" w:eastAsia="es-ES"/>
        </w:rPr>
      </w:pPr>
      <w:r w:rsidRPr="0025170A">
        <w:rPr>
          <w:rFonts w:ascii="Palatino Linotype" w:eastAsia="Calibri" w:hAnsi="Palatino Linotype" w:cs="Arial"/>
          <w:b/>
          <w:sz w:val="26"/>
          <w:szCs w:val="26"/>
          <w:lang w:val="es-ES" w:eastAsia="es-ES"/>
        </w:rPr>
        <w:lastRenderedPageBreak/>
        <w:t>TERCERO. Cuestiones de previo y especial pronunciamiento.</w:t>
      </w:r>
    </w:p>
    <w:p w14:paraId="14633A6D" w14:textId="77777777" w:rsidR="0025170A" w:rsidRPr="0025170A" w:rsidRDefault="0025170A" w:rsidP="0025170A">
      <w:pPr>
        <w:spacing w:after="0" w:line="360" w:lineRule="auto"/>
        <w:jc w:val="both"/>
        <w:rPr>
          <w:rFonts w:ascii="Palatino Linotype" w:eastAsia="Times New Roman" w:hAnsi="Palatino Linotype" w:cs="Times New Roman"/>
          <w:sz w:val="24"/>
          <w:szCs w:val="24"/>
          <w:lang w:val="es-ES" w:eastAsia="es-ES"/>
        </w:rPr>
      </w:pPr>
      <w:r w:rsidRPr="0025170A">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25170A">
        <w:rPr>
          <w:rFonts w:ascii="Palatino Linotype" w:eastAsia="Times New Roman" w:hAnsi="Palatino Linotype" w:cs="Times New Roman"/>
          <w:sz w:val="24"/>
          <w:szCs w:val="24"/>
          <w:lang w:val="es-ES" w:eastAsia="es-ES"/>
        </w:rPr>
        <w:t xml:space="preserve">la Ley de Transparencia y </w:t>
      </w:r>
      <w:r w:rsidRPr="0025170A">
        <w:rPr>
          <w:rFonts w:ascii="Palatino Linotype" w:eastAsia="Times New Roman" w:hAnsi="Palatino Linotype" w:cs="Arial"/>
          <w:sz w:val="24"/>
          <w:szCs w:val="24"/>
          <w:lang w:val="es-ES_tradnl" w:eastAsia="es-ES"/>
        </w:rPr>
        <w:t>Acceso a la Información Pública del Estado de México y Municipios</w:t>
      </w:r>
      <w:r w:rsidRPr="0025170A">
        <w:rPr>
          <w:rFonts w:ascii="Palatino Linotype" w:eastAsia="Times New Roman" w:hAnsi="Palatino Linotype" w:cs="Times New Roman"/>
          <w:sz w:val="24"/>
          <w:szCs w:val="24"/>
          <w:lang w:val="es-ES" w:eastAsia="es-ES"/>
        </w:rPr>
        <w:t>, establecidos en el artículo 180 que enuncia:</w:t>
      </w:r>
    </w:p>
    <w:p w14:paraId="3DC52A5C" w14:textId="77777777" w:rsidR="0025170A" w:rsidRPr="0025170A" w:rsidRDefault="0025170A" w:rsidP="0025170A">
      <w:pPr>
        <w:spacing w:after="0" w:line="360" w:lineRule="auto"/>
        <w:jc w:val="both"/>
        <w:rPr>
          <w:rFonts w:ascii="Palatino Linotype" w:eastAsia="Times New Roman" w:hAnsi="Palatino Linotype" w:cs="Times New Roman"/>
          <w:sz w:val="18"/>
          <w:szCs w:val="24"/>
          <w:lang w:val="es-ES" w:eastAsia="es-ES"/>
        </w:rPr>
      </w:pPr>
    </w:p>
    <w:p w14:paraId="4FF6DF31"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 xml:space="preserve">“Artículo 180. </w:t>
      </w:r>
      <w:r w:rsidRPr="0025170A">
        <w:rPr>
          <w:rFonts w:ascii="Palatino Linotype" w:eastAsia="Times New Roman" w:hAnsi="Palatino Linotype" w:cs="Arial"/>
          <w:i/>
          <w:szCs w:val="24"/>
          <w:lang w:val="es-ES" w:eastAsia="es-ES"/>
        </w:rPr>
        <w:t>El recurso de revisión contendrá:</w:t>
      </w:r>
    </w:p>
    <w:p w14:paraId="4CDD377D"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II. El nombre del solicitante que recurre</w:t>
      </w:r>
      <w:r w:rsidRPr="0025170A">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 El acto que se recurre;</w:t>
      </w:r>
    </w:p>
    <w:p w14:paraId="23740F48"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 Las razones o motivos de inconformidad;</w:t>
      </w:r>
    </w:p>
    <w:p w14:paraId="367AF222"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5A7C5F0"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220EC2D2"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B54C456"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6DFCED1C"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62816B3B"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25170A">
        <w:rPr>
          <w:rFonts w:ascii="Palatino Linotype" w:eastAsia="Times New Roman" w:hAnsi="Palatino Linotype" w:cs="Arial"/>
          <w:i/>
          <w:szCs w:val="24"/>
          <w:lang w:val="es-ES" w:eastAsia="es-ES"/>
        </w:rPr>
        <w:t>, IV, VII y VIII.”</w:t>
      </w:r>
    </w:p>
    <w:p w14:paraId="19FB9E23" w14:textId="77777777" w:rsidR="0025170A" w:rsidRPr="0025170A" w:rsidRDefault="0025170A" w:rsidP="0025170A">
      <w:pPr>
        <w:spacing w:after="0" w:line="240" w:lineRule="auto"/>
        <w:ind w:left="851" w:right="851"/>
        <w:jc w:val="right"/>
        <w:rPr>
          <w:rFonts w:ascii="Palatino Linotype" w:eastAsia="Times New Roman" w:hAnsi="Palatino Linotype" w:cs="Arial"/>
          <w:i/>
          <w:sz w:val="20"/>
          <w:szCs w:val="24"/>
          <w:lang w:val="es-ES" w:eastAsia="es-ES"/>
        </w:rPr>
      </w:pPr>
      <w:r w:rsidRPr="0025170A">
        <w:rPr>
          <w:rFonts w:ascii="Palatino Linotype" w:eastAsia="Times New Roman" w:hAnsi="Palatino Linotype" w:cs="Arial"/>
          <w:i/>
          <w:sz w:val="20"/>
          <w:szCs w:val="24"/>
          <w:lang w:val="es-ES" w:eastAsia="es-ES"/>
        </w:rPr>
        <w:t>[Énfasis añadido]</w:t>
      </w:r>
    </w:p>
    <w:p w14:paraId="64EE672D" w14:textId="77777777" w:rsidR="0025170A" w:rsidRPr="0025170A" w:rsidRDefault="0025170A" w:rsidP="0025170A">
      <w:pPr>
        <w:spacing w:after="0" w:line="276" w:lineRule="auto"/>
        <w:ind w:left="851"/>
        <w:jc w:val="right"/>
        <w:rPr>
          <w:rFonts w:ascii="Palatino Linotype" w:eastAsia="Times New Roman" w:hAnsi="Palatino Linotype" w:cs="Arial"/>
          <w:b/>
          <w:i/>
          <w:sz w:val="24"/>
          <w:szCs w:val="24"/>
          <w:lang w:val="es-ES" w:eastAsia="es-ES"/>
        </w:rPr>
      </w:pPr>
    </w:p>
    <w:p w14:paraId="28F9079C" w14:textId="77777777" w:rsidR="0025170A" w:rsidRPr="0025170A" w:rsidRDefault="0025170A" w:rsidP="0025170A">
      <w:pPr>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Segoe UI"/>
          <w:sz w:val="24"/>
          <w:szCs w:val="24"/>
          <w:lang w:val="es-ES" w:eastAsia="es-ES"/>
        </w:rPr>
        <w:t xml:space="preserve">Cabe señalar que </w:t>
      </w:r>
      <w:r w:rsidRPr="0025170A">
        <w:rPr>
          <w:rFonts w:ascii="Palatino Linotype" w:eastAsia="Calibri" w:hAnsi="Palatino Linotype" w:cs="Segoe UI"/>
          <w:b/>
          <w:sz w:val="24"/>
          <w:szCs w:val="24"/>
          <w:lang w:val="es-ES" w:eastAsia="es-ES"/>
        </w:rPr>
        <w:t>El Recurrente</w:t>
      </w:r>
      <w:r w:rsidRPr="0025170A">
        <w:rPr>
          <w:rFonts w:ascii="Palatino Linotype" w:eastAsia="Calibri" w:hAnsi="Palatino Linotype" w:cs="Segoe UI"/>
          <w:sz w:val="24"/>
          <w:szCs w:val="24"/>
          <w:lang w:val="es-ES" w:eastAsia="es-ES"/>
        </w:rPr>
        <w:t xml:space="preserve"> ejerció de manera anónima su derecho de acceso a la información pública</w:t>
      </w:r>
      <w:r w:rsidRPr="0025170A">
        <w:rPr>
          <w:rFonts w:ascii="Palatino Linotype" w:eastAsia="Calibri" w:hAnsi="Palatino Linotype" w:cs="Times New Roman"/>
          <w:sz w:val="24"/>
          <w:szCs w:val="24"/>
          <w:lang w:val="es-ES" w:eastAsia="es-ES"/>
        </w:rPr>
        <w:t xml:space="preserve">, sin embargo, no es motivo para desechar las </w:t>
      </w:r>
      <w:r w:rsidRPr="0025170A">
        <w:rPr>
          <w:rFonts w:ascii="Palatino Linotype" w:eastAsia="Calibri" w:hAnsi="Palatino Linotype" w:cs="Arial"/>
          <w:sz w:val="24"/>
          <w:szCs w:val="24"/>
          <w:lang w:val="es-ES" w:eastAsia="es-ES"/>
        </w:rPr>
        <w:t xml:space="preserve">solicitudes de acceso a la información pública conforme a lo previsto en el artículo 155, penúltimo párrafo </w:t>
      </w:r>
      <w:r w:rsidRPr="0025170A">
        <w:rPr>
          <w:rFonts w:ascii="Palatino Linotype" w:eastAsia="Calibri" w:hAnsi="Palatino Linotype" w:cs="Arial"/>
          <w:sz w:val="24"/>
          <w:szCs w:val="24"/>
          <w:lang w:val="es-ES" w:eastAsia="es-ES"/>
        </w:rPr>
        <w:lastRenderedPageBreak/>
        <w:t>de la Ley de Transparencia y Acceso a la Información Pública del Estado de México y Municipios que señala lo siguiente:</w:t>
      </w:r>
    </w:p>
    <w:p w14:paraId="74A5B27A" w14:textId="77777777" w:rsidR="0025170A" w:rsidRPr="0025170A" w:rsidRDefault="0025170A" w:rsidP="0025170A">
      <w:pPr>
        <w:spacing w:before="240" w:after="240" w:line="240" w:lineRule="auto"/>
        <w:ind w:left="851" w:right="900"/>
        <w:jc w:val="both"/>
        <w:rPr>
          <w:rFonts w:ascii="Palatino Linotype" w:eastAsia="Calibri" w:hAnsi="Palatino Linotype" w:cs="Arial"/>
          <w:i/>
          <w:szCs w:val="24"/>
          <w:lang w:val="es-ES" w:eastAsia="es-ES"/>
        </w:rPr>
      </w:pPr>
      <w:r w:rsidRPr="0025170A">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3BCE51D" w14:textId="77777777" w:rsidR="0025170A" w:rsidRPr="0025170A" w:rsidRDefault="0025170A" w:rsidP="0025170A">
      <w:pPr>
        <w:spacing w:before="240" w:after="24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25170A">
        <w:rPr>
          <w:rFonts w:ascii="Palatino Linotype" w:eastAsia="Calibri" w:hAnsi="Palatino Linotype" w:cs="Arial"/>
          <w:sz w:val="24"/>
          <w:szCs w:val="24"/>
          <w:lang w:val="es-ES" w:eastAsia="es-ES"/>
        </w:rPr>
        <w:t>vigésimo, vigésimo primero</w:t>
      </w:r>
      <w:r w:rsidRPr="0025170A">
        <w:rPr>
          <w:rFonts w:ascii="Palatino Linotype" w:eastAsia="Times New Roman" w:hAnsi="Palatino Linotype" w:cs="Arial"/>
          <w:sz w:val="24"/>
          <w:szCs w:val="24"/>
          <w:lang w:val="es-ES" w:eastAsia="es-ES"/>
        </w:rPr>
        <w:t xml:space="preserve"> y vigésimo segundo</w:t>
      </w:r>
      <w:r w:rsidRPr="0025170A">
        <w:rPr>
          <w:rFonts w:ascii="Palatino Linotype" w:eastAsia="Calibri" w:hAnsi="Palatino Linotype" w:cs="Times New Roman"/>
          <w:sz w:val="24"/>
          <w:szCs w:val="24"/>
          <w:lang w:val="es-ES" w:eastAsia="es-ES"/>
        </w:rPr>
        <w:t>, de la Constitución Política del Estado Libre y Soberano de México, se establece lo siguiente:</w:t>
      </w:r>
    </w:p>
    <w:p w14:paraId="50AE4780" w14:textId="77777777" w:rsidR="0025170A" w:rsidRPr="0025170A"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 los Estados Unidos Mexicanos</w:t>
      </w:r>
    </w:p>
    <w:p w14:paraId="48F9DBA8"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6</w:t>
      </w:r>
      <w:r w:rsidRPr="0025170A">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4473A10C"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Para efectos de lo dispuesto en el presente artículo se observará lo siguiente: </w:t>
      </w:r>
    </w:p>
    <w:p w14:paraId="22F61ACF"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0451832B"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4F25703" w14:textId="77777777" w:rsid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16857FCF"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3000B9B3" w14:textId="77777777" w:rsidR="0025170A" w:rsidRPr="0025170A"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lastRenderedPageBreak/>
        <w:t>Constitución Política del Estado Libre y Soberano de México</w:t>
      </w:r>
    </w:p>
    <w:p w14:paraId="26E0D6EE"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5</w:t>
      </w:r>
      <w:r w:rsidRPr="0025170A">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A22634"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59A06624"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797B5754"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 (…)</w:t>
      </w:r>
    </w:p>
    <w:p w14:paraId="0BD23312"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19FDEF44"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D0C03F"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0C6C01BD"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68B62C3"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003328E8" w14:textId="77777777" w:rsidR="0025170A" w:rsidRPr="0025170A" w:rsidRDefault="0025170A" w:rsidP="0025170A">
      <w:pPr>
        <w:spacing w:after="0" w:line="240" w:lineRule="auto"/>
        <w:ind w:left="851" w:right="851"/>
        <w:jc w:val="both"/>
        <w:rPr>
          <w:rFonts w:ascii="Palatino Linotype" w:eastAsia="Calibri" w:hAnsi="Palatino Linotype" w:cs="Times New Roman"/>
          <w:i/>
          <w:sz w:val="24"/>
          <w:szCs w:val="24"/>
          <w:lang w:val="es-ES" w:eastAsia="es-ES"/>
        </w:rPr>
      </w:pPr>
      <w:r w:rsidRPr="0025170A">
        <w:rPr>
          <w:rFonts w:ascii="Palatino Linotype" w:eastAsia="Calibri" w:hAnsi="Palatino Linotype" w:cs="Times New Roman"/>
          <w:i/>
          <w:szCs w:val="24"/>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25170A">
        <w:rPr>
          <w:rFonts w:ascii="Palatino Linotype" w:eastAsia="Calibri" w:hAnsi="Palatino Linotype" w:cs="Times New Roman"/>
          <w:i/>
          <w:szCs w:val="24"/>
          <w:lang w:val="es-ES" w:eastAsia="es-ES"/>
        </w:rPr>
        <w:lastRenderedPageBreak/>
        <w:t>personales en posesión de los sujetos obligados en los términos que establezca la ley. (…)”</w:t>
      </w:r>
    </w:p>
    <w:p w14:paraId="45B4F245" w14:textId="77777777" w:rsidR="0025170A" w:rsidRPr="0025170A"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25170A" w:rsidRDefault="0025170A" w:rsidP="0025170A">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3FF3043" w14:textId="77777777" w:rsidR="0025170A" w:rsidRPr="0025170A" w:rsidRDefault="0025170A" w:rsidP="0025170A">
      <w:pPr>
        <w:spacing w:after="0" w:line="240" w:lineRule="auto"/>
        <w:rPr>
          <w:rFonts w:ascii="Times New Roman" w:eastAsia="Calibri" w:hAnsi="Times New Roman" w:cs="Times New Roman"/>
          <w:sz w:val="24"/>
          <w:szCs w:val="24"/>
          <w:lang w:eastAsia="es-ES"/>
        </w:rPr>
      </w:pPr>
    </w:p>
    <w:p w14:paraId="2FEB4D10"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 xml:space="preserve">Artículo </w:t>
      </w:r>
      <w:proofErr w:type="spellStart"/>
      <w:r w:rsidRPr="0025170A">
        <w:rPr>
          <w:rFonts w:ascii="Palatino Linotype" w:eastAsia="Calibri" w:hAnsi="Palatino Linotype" w:cs="Times New Roman"/>
          <w:b/>
          <w:i/>
          <w:szCs w:val="24"/>
          <w:lang w:val="es-ES" w:eastAsia="es-ES"/>
        </w:rPr>
        <w:t>1o</w:t>
      </w:r>
      <w:proofErr w:type="spellEnd"/>
      <w:r w:rsidRPr="0025170A">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F826AB"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0220D62" w14:textId="77777777" w:rsidR="0025170A" w:rsidRPr="0025170A" w:rsidRDefault="0025170A" w:rsidP="0025170A">
      <w:pPr>
        <w:spacing w:after="0" w:line="240" w:lineRule="auto"/>
        <w:rPr>
          <w:rFonts w:ascii="Times New Roman" w:eastAsia="Calibri" w:hAnsi="Times New Roman" w:cs="Times New Roman"/>
          <w:sz w:val="24"/>
          <w:szCs w:val="24"/>
          <w:lang w:eastAsia="es-ES"/>
        </w:rPr>
      </w:pPr>
    </w:p>
    <w:p w14:paraId="65685E03" w14:textId="77777777" w:rsidR="0025170A" w:rsidRPr="0025170A" w:rsidRDefault="0025170A" w:rsidP="0025170A">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5170A">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25170A">
        <w:rPr>
          <w:rFonts w:ascii="Palatino Linotype" w:eastAsia="Calibri" w:hAnsi="Palatino Linotype" w:cs="Times New Roman"/>
          <w:sz w:val="24"/>
          <w:szCs w:val="24"/>
          <w:lang w:val="es-ES" w:eastAsia="es-ES"/>
        </w:rPr>
        <w:t>.</w:t>
      </w:r>
    </w:p>
    <w:p w14:paraId="6FEB8B34" w14:textId="77777777" w:rsidR="0025170A" w:rsidRPr="0025170A" w:rsidRDefault="0025170A" w:rsidP="0025170A">
      <w:pPr>
        <w:spacing w:after="0" w:line="360" w:lineRule="auto"/>
        <w:jc w:val="both"/>
        <w:rPr>
          <w:rFonts w:ascii="Palatino Linotype" w:eastAsia="Calibri" w:hAnsi="Palatino Linotype" w:cs="Arial"/>
          <w:sz w:val="24"/>
          <w:szCs w:val="24"/>
          <w:lang w:val="es-ES" w:eastAsia="es-ES"/>
        </w:rPr>
      </w:pPr>
    </w:p>
    <w:p w14:paraId="5E74830E" w14:textId="003B8478" w:rsidR="003163C5" w:rsidRPr="0025170A" w:rsidRDefault="0025170A" w:rsidP="0025170A">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Arial"/>
          <w:sz w:val="24"/>
          <w:szCs w:val="24"/>
          <w:lang w:val="es-ES" w:eastAsia="es-ES"/>
        </w:rPr>
        <w:lastRenderedPageBreak/>
        <w:t>En conclusión, se cubrieron los requisitos de procedencia y procedibilidad y conforme a las constancias que obran en el expediente.</w:t>
      </w:r>
    </w:p>
    <w:p w14:paraId="1A84DF76" w14:textId="77777777" w:rsidR="0025170A" w:rsidRPr="00F731A5" w:rsidRDefault="0025170A" w:rsidP="00AA160F">
      <w:pPr>
        <w:spacing w:after="0" w:line="360" w:lineRule="auto"/>
        <w:jc w:val="both"/>
        <w:rPr>
          <w:rFonts w:ascii="Palatino Linotype" w:hAnsi="Palatino Linotype" w:cs="Arial"/>
          <w:b/>
          <w:sz w:val="24"/>
          <w:szCs w:val="24"/>
        </w:rPr>
      </w:pPr>
    </w:p>
    <w:p w14:paraId="6EDB7583" w14:textId="0FFB1F61" w:rsidR="00291AA2" w:rsidRPr="000B61B4" w:rsidRDefault="0025170A" w:rsidP="00AA160F">
      <w:pPr>
        <w:spacing w:after="0" w:line="360" w:lineRule="auto"/>
        <w:jc w:val="both"/>
        <w:rPr>
          <w:rFonts w:ascii="Palatino Linotype" w:hAnsi="Palatino Linotype" w:cs="Arial"/>
          <w:b/>
          <w:sz w:val="28"/>
          <w:szCs w:val="28"/>
        </w:rPr>
      </w:pPr>
      <w:r>
        <w:rPr>
          <w:rFonts w:ascii="Palatino Linotype" w:hAnsi="Palatino Linotype" w:cs="Arial"/>
          <w:b/>
          <w:sz w:val="28"/>
          <w:szCs w:val="28"/>
        </w:rPr>
        <w:t>CUART</w:t>
      </w:r>
      <w:r w:rsidR="00291AA2" w:rsidRPr="000B61B4">
        <w:rPr>
          <w:rFonts w:ascii="Palatino Linotype" w:hAnsi="Palatino Linotype" w:cs="Arial"/>
          <w:b/>
          <w:sz w:val="28"/>
          <w:szCs w:val="28"/>
        </w:rPr>
        <w:t>O. De las causas de improcedencia.</w:t>
      </w:r>
    </w:p>
    <w:p w14:paraId="4C4656BF" w14:textId="4FAFC8A5" w:rsidR="00FF6464" w:rsidRDefault="00291AA2" w:rsidP="00291AA2">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0B61B4">
        <w:rPr>
          <w:rStyle w:val="Refdenotaalpie"/>
          <w:rFonts w:ascii="Palatino Linotype" w:hAnsi="Palatino Linotype" w:cs="Arial"/>
        </w:rPr>
        <w:footnoteReference w:id="1"/>
      </w:r>
      <w:r w:rsidRPr="000B61B4">
        <w:rPr>
          <w:rFonts w:ascii="Palatino Linotype" w:hAnsi="Palatino Linotype" w:cs="Arial"/>
        </w:rPr>
        <w:t>.</w:t>
      </w:r>
    </w:p>
    <w:p w14:paraId="457152D1" w14:textId="370EC272" w:rsidR="00291AA2" w:rsidRPr="000B61B4" w:rsidRDefault="00291AA2" w:rsidP="00291AA2">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0B61B4"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1CB405D0" w:rsidR="00291AA2" w:rsidRPr="000B61B4" w:rsidRDefault="0025170A" w:rsidP="00291AA2">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QUIN</w:t>
      </w:r>
      <w:r w:rsidR="00291AA2" w:rsidRPr="000B61B4">
        <w:rPr>
          <w:rFonts w:ascii="Palatino Linotype" w:hAnsi="Palatino Linotype" w:cs="Arial"/>
          <w:b/>
          <w:sz w:val="28"/>
        </w:rPr>
        <w:t>TO</w:t>
      </w:r>
      <w:r w:rsidR="00291AA2" w:rsidRPr="000B61B4">
        <w:rPr>
          <w:rFonts w:ascii="Palatino Linotype" w:hAnsi="Palatino Linotype" w:cs="Arial"/>
          <w:b/>
          <w:sz w:val="28"/>
          <w:szCs w:val="28"/>
        </w:rPr>
        <w:t>.</w:t>
      </w:r>
      <w:r w:rsidR="00291AA2" w:rsidRPr="000B61B4">
        <w:rPr>
          <w:rFonts w:ascii="Palatino Linotype" w:hAnsi="Palatino Linotype" w:cs="Arial"/>
          <w:sz w:val="28"/>
          <w:szCs w:val="28"/>
        </w:rPr>
        <w:t xml:space="preserve"> </w:t>
      </w:r>
      <w:r w:rsidR="00291AA2" w:rsidRPr="000B61B4">
        <w:rPr>
          <w:rFonts w:ascii="Palatino Linotype" w:hAnsi="Palatino Linotype" w:cs="Arial"/>
          <w:b/>
          <w:sz w:val="28"/>
          <w:szCs w:val="28"/>
        </w:rPr>
        <w:t>Estudio y resolución del asunto.</w:t>
      </w:r>
    </w:p>
    <w:p w14:paraId="1B919748" w14:textId="236F955C" w:rsidR="00AA160F" w:rsidRDefault="00291AA2" w:rsidP="00AA160F">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Default="009B2A79" w:rsidP="00AA160F">
      <w:pPr>
        <w:pStyle w:val="Prrafodelista"/>
        <w:autoSpaceDE w:val="0"/>
        <w:autoSpaceDN w:val="0"/>
        <w:adjustRightInd w:val="0"/>
        <w:spacing w:line="360" w:lineRule="auto"/>
        <w:ind w:left="0"/>
        <w:jc w:val="both"/>
        <w:rPr>
          <w:rFonts w:ascii="Palatino Linotype" w:hAnsi="Palatino Linotype" w:cs="Arial"/>
        </w:rPr>
      </w:pPr>
    </w:p>
    <w:p w14:paraId="3FE45647" w14:textId="02B54636" w:rsidR="00C265DD" w:rsidRPr="00141D9A" w:rsidRDefault="00C265DD" w:rsidP="00C265D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Con el propósito de resolver los</w:t>
      </w:r>
      <w:r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medio</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impugnació</w:t>
      </w:r>
      <w:r>
        <w:rPr>
          <w:rFonts w:ascii="Palatino Linotype" w:eastAsia="Times New Roman" w:hAnsi="Palatino Linotype" w:cs="Times New Roman"/>
          <w:sz w:val="24"/>
          <w:szCs w:val="24"/>
          <w:lang w:eastAsia="es-ES"/>
        </w:rPr>
        <w:t>n, es conveniente recordar que el</w:t>
      </w:r>
      <w:r w:rsidRPr="00141D9A">
        <w:rPr>
          <w:rFonts w:ascii="Palatino Linotype" w:eastAsia="Times New Roman" w:hAnsi="Palatino Linotype" w:cs="Times New Roman"/>
          <w:sz w:val="24"/>
          <w:szCs w:val="24"/>
          <w:lang w:eastAsia="es-ES"/>
        </w:rPr>
        <w:t xml:space="preserve"> </w:t>
      </w:r>
      <w:r w:rsidRPr="00B92D1E">
        <w:rPr>
          <w:rFonts w:ascii="Palatino Linotype" w:eastAsia="Times New Roman" w:hAnsi="Palatino Linotype" w:cs="Times New Roman"/>
          <w:b/>
          <w:sz w:val="24"/>
          <w:szCs w:val="24"/>
          <w:lang w:eastAsia="es-ES"/>
        </w:rPr>
        <w:t>Recurrente</w:t>
      </w:r>
      <w:r w:rsidRPr="00141D9A">
        <w:rPr>
          <w:rFonts w:ascii="Palatino Linotype" w:eastAsia="Times New Roman" w:hAnsi="Palatino Linotype" w:cs="Times New Roman"/>
          <w:sz w:val="24"/>
          <w:szCs w:val="24"/>
          <w:lang w:eastAsia="es-ES"/>
        </w:rPr>
        <w:t xml:space="preserve"> solicitó</w:t>
      </w:r>
      <w:r w:rsidRPr="00FA5027">
        <w:t xml:space="preserve"> </w:t>
      </w:r>
      <w:r w:rsidRPr="00FA5027">
        <w:rPr>
          <w:rFonts w:ascii="Palatino Linotype" w:eastAsia="Times New Roman" w:hAnsi="Palatino Linotype" w:cs="Times New Roman"/>
          <w:sz w:val="24"/>
          <w:szCs w:val="24"/>
          <w:lang w:eastAsia="es-ES"/>
        </w:rPr>
        <w:t xml:space="preserve">al </w:t>
      </w:r>
      <w:r w:rsidRPr="00FA5027">
        <w:rPr>
          <w:rFonts w:ascii="Palatino Linotype" w:eastAsia="Times New Roman" w:hAnsi="Palatino Linotype" w:cs="Times New Roman"/>
          <w:b/>
          <w:sz w:val="24"/>
          <w:szCs w:val="24"/>
          <w:lang w:eastAsia="es-ES"/>
        </w:rPr>
        <w:t>Sujeto Obligado</w:t>
      </w:r>
      <w:r w:rsidRPr="00FA5027">
        <w:rPr>
          <w:rFonts w:ascii="Palatino Linotype" w:eastAsia="Times New Roman" w:hAnsi="Palatino Linotype" w:cs="Times New Roman"/>
          <w:sz w:val="24"/>
          <w:szCs w:val="24"/>
          <w:lang w:eastAsia="es-ES"/>
        </w:rPr>
        <w:t xml:space="preserve"> que se le proporcionara</w:t>
      </w:r>
      <w:r w:rsidRPr="00FA5027">
        <w:t xml:space="preserve"> </w:t>
      </w:r>
      <w:r w:rsidRPr="00FA5027">
        <w:rPr>
          <w:rFonts w:ascii="Palatino Linotype" w:eastAsia="Times New Roman" w:hAnsi="Palatino Linotype" w:cs="Times New Roman"/>
          <w:sz w:val="24"/>
          <w:szCs w:val="24"/>
          <w:lang w:eastAsia="es-ES"/>
        </w:rPr>
        <w:t>en la</w:t>
      </w:r>
      <w:r>
        <w:rPr>
          <w:rFonts w:ascii="Palatino Linotype" w:eastAsia="Times New Roman" w:hAnsi="Palatino Linotype" w:cs="Times New Roman"/>
          <w:sz w:val="24"/>
          <w:szCs w:val="24"/>
          <w:lang w:eastAsia="es-ES"/>
        </w:rPr>
        <w:t>s</w:t>
      </w:r>
      <w:r w:rsidRPr="00FA5027">
        <w:rPr>
          <w:rFonts w:ascii="Palatino Linotype" w:eastAsia="Times New Roman" w:hAnsi="Palatino Linotype" w:cs="Times New Roman"/>
          <w:sz w:val="24"/>
          <w:szCs w:val="24"/>
          <w:lang w:eastAsia="es-ES"/>
        </w:rPr>
        <w:t xml:space="preserve"> </w:t>
      </w:r>
      <w:r w:rsidRPr="00FA5027">
        <w:rPr>
          <w:rFonts w:ascii="Palatino Linotype" w:eastAsia="Times New Roman" w:hAnsi="Palatino Linotype" w:cs="Times New Roman"/>
          <w:sz w:val="24"/>
          <w:szCs w:val="24"/>
          <w:lang w:eastAsia="es-ES"/>
        </w:rPr>
        <w:lastRenderedPageBreak/>
        <w:t>solicitud</w:t>
      </w:r>
      <w:r>
        <w:rPr>
          <w:rFonts w:ascii="Palatino Linotype" w:eastAsia="Times New Roman" w:hAnsi="Palatino Linotype" w:cs="Times New Roman"/>
          <w:sz w:val="24"/>
          <w:szCs w:val="24"/>
          <w:lang w:eastAsia="es-ES"/>
        </w:rPr>
        <w:t>es</w:t>
      </w:r>
      <w:r w:rsidRPr="00FA5027">
        <w:rPr>
          <w:rFonts w:ascii="Palatino Linotype" w:eastAsia="Times New Roman" w:hAnsi="Palatino Linotype" w:cs="Times New Roman"/>
          <w:sz w:val="24"/>
          <w:szCs w:val="24"/>
          <w:lang w:eastAsia="es-ES"/>
        </w:rPr>
        <w:t xml:space="preserve"> de información con número de folio</w:t>
      </w:r>
      <w:r>
        <w:rPr>
          <w:rFonts w:ascii="Palatino Linotype" w:eastAsia="Times New Roman" w:hAnsi="Palatino Linotype" w:cs="Times New Roman"/>
          <w:sz w:val="24"/>
          <w:szCs w:val="24"/>
          <w:lang w:eastAsia="es-ES"/>
        </w:rPr>
        <w:t xml:space="preserve"> </w:t>
      </w:r>
      <w:bookmarkStart w:id="4" w:name="_Hlk85132969"/>
      <w:r w:rsidR="00236360" w:rsidRPr="00236360">
        <w:rPr>
          <w:rFonts w:ascii="Palatino Linotype" w:eastAsia="Times New Roman" w:hAnsi="Palatino Linotype" w:cs="Times New Roman"/>
          <w:b/>
          <w:sz w:val="24"/>
          <w:szCs w:val="24"/>
          <w:lang w:eastAsia="es-ES"/>
        </w:rPr>
        <w:t>00138/OTUMBA/IP/2022 y 00130/OTUMBA/IP/2022</w:t>
      </w:r>
      <w:r>
        <w:rPr>
          <w:rFonts w:ascii="Palatino Linotype" w:eastAsia="Times New Roman" w:hAnsi="Palatino Linotype" w:cs="Times New Roman"/>
          <w:sz w:val="24"/>
          <w:szCs w:val="24"/>
          <w:lang w:eastAsia="es-ES"/>
        </w:rPr>
        <w:t xml:space="preserve">, el o los documentos en donde conste lo siguiente </w:t>
      </w:r>
      <w:r w:rsidRPr="00141D9A">
        <w:rPr>
          <w:rFonts w:ascii="Palatino Linotype" w:eastAsia="Times New Roman" w:hAnsi="Palatino Linotype" w:cs="Times New Roman"/>
          <w:sz w:val="24"/>
          <w:szCs w:val="24"/>
          <w:lang w:eastAsia="es-ES"/>
        </w:rPr>
        <w:t>lo siguiente:</w:t>
      </w:r>
    </w:p>
    <w:p w14:paraId="35CEB6B0" w14:textId="77777777" w:rsidR="00C265DD" w:rsidRPr="00141D9A" w:rsidRDefault="00C265DD" w:rsidP="00C265DD">
      <w:pPr>
        <w:spacing w:after="0" w:line="360" w:lineRule="auto"/>
        <w:jc w:val="both"/>
        <w:rPr>
          <w:rFonts w:ascii="Palatino Linotype" w:eastAsia="Times New Roman" w:hAnsi="Palatino Linotype" w:cs="Times New Roman"/>
          <w:sz w:val="24"/>
          <w:szCs w:val="24"/>
          <w:lang w:eastAsia="es-ES"/>
        </w:rPr>
      </w:pPr>
    </w:p>
    <w:p w14:paraId="5643500F" w14:textId="75188375" w:rsidR="00C265DD" w:rsidRDefault="00236360" w:rsidP="00724034">
      <w:pPr>
        <w:pStyle w:val="Prrafodelista"/>
        <w:numPr>
          <w:ilvl w:val="0"/>
          <w:numId w:val="4"/>
        </w:numPr>
        <w:spacing w:after="240"/>
        <w:jc w:val="both"/>
        <w:rPr>
          <w:rFonts w:ascii="Palatino Linotype" w:hAnsi="Palatino Linotype"/>
          <w:i/>
        </w:rPr>
      </w:pPr>
      <w:bookmarkStart w:id="5" w:name="_Hlk98511078"/>
      <w:bookmarkStart w:id="6" w:name="_Hlk104553469"/>
      <w:r>
        <w:rPr>
          <w:rFonts w:ascii="Palatino Linotype" w:hAnsi="Palatino Linotype"/>
          <w:i/>
        </w:rPr>
        <w:t>Cantidad de d</w:t>
      </w:r>
      <w:r w:rsidRPr="00236360">
        <w:rPr>
          <w:rFonts w:ascii="Palatino Linotype" w:hAnsi="Palatino Linotype"/>
          <w:i/>
        </w:rPr>
        <w:t xml:space="preserve">emandas </w:t>
      </w:r>
      <w:r>
        <w:rPr>
          <w:rFonts w:ascii="Palatino Linotype" w:hAnsi="Palatino Linotype"/>
          <w:i/>
        </w:rPr>
        <w:t>que tiene</w:t>
      </w:r>
      <w:r w:rsidRPr="00236360">
        <w:rPr>
          <w:rFonts w:ascii="Palatino Linotype" w:hAnsi="Palatino Linotype"/>
          <w:i/>
        </w:rPr>
        <w:t xml:space="preserve"> actualmente el Ayuntamiento</w:t>
      </w:r>
      <w:r w:rsidRPr="00236360">
        <w:t xml:space="preserve"> </w:t>
      </w:r>
      <w:r w:rsidRPr="00236360">
        <w:rPr>
          <w:rFonts w:ascii="Palatino Linotype" w:hAnsi="Palatino Linotype"/>
          <w:i/>
        </w:rPr>
        <w:t>de Otumba por los servidores Públicos despedidos</w:t>
      </w:r>
      <w:r w:rsidR="00C265DD">
        <w:rPr>
          <w:rFonts w:ascii="Palatino Linotype" w:hAnsi="Palatino Linotype"/>
          <w:i/>
        </w:rPr>
        <w:t>.</w:t>
      </w:r>
    </w:p>
    <w:p w14:paraId="0E34AED6" w14:textId="03C308C7" w:rsidR="00236360" w:rsidRPr="007D3175" w:rsidRDefault="00236360" w:rsidP="00724034">
      <w:pPr>
        <w:pStyle w:val="Prrafodelista"/>
        <w:numPr>
          <w:ilvl w:val="0"/>
          <w:numId w:val="4"/>
        </w:numPr>
        <w:spacing w:after="240"/>
        <w:jc w:val="both"/>
        <w:rPr>
          <w:rFonts w:ascii="Palatino Linotype" w:hAnsi="Palatino Linotype"/>
          <w:i/>
        </w:rPr>
      </w:pPr>
      <w:r>
        <w:rPr>
          <w:rFonts w:ascii="Palatino Linotype" w:hAnsi="Palatino Linotype"/>
          <w:i/>
        </w:rPr>
        <w:t xml:space="preserve">Cantidad de Laudos que se encuentran vigentes </w:t>
      </w:r>
      <w:r w:rsidRPr="00236360">
        <w:rPr>
          <w:rFonts w:ascii="Palatino Linotype" w:hAnsi="Palatino Linotype"/>
          <w:i/>
        </w:rPr>
        <w:t>el Ayuntamiento de Otumba</w:t>
      </w:r>
      <w:r>
        <w:rPr>
          <w:rFonts w:ascii="Palatino Linotype" w:hAnsi="Palatino Linotype"/>
          <w:i/>
        </w:rPr>
        <w:t>.</w:t>
      </w:r>
    </w:p>
    <w:p w14:paraId="6F632C48" w14:textId="6BA4DD6A" w:rsidR="00C265DD" w:rsidRPr="00236360" w:rsidRDefault="00236360" w:rsidP="00724034">
      <w:pPr>
        <w:pStyle w:val="Prrafodelista"/>
        <w:numPr>
          <w:ilvl w:val="0"/>
          <w:numId w:val="4"/>
        </w:numPr>
        <w:spacing w:after="240"/>
        <w:jc w:val="both"/>
        <w:rPr>
          <w:rFonts w:ascii="Palatino Linotype" w:hAnsi="Palatino Linotype"/>
          <w:i/>
        </w:rPr>
      </w:pPr>
      <w:r>
        <w:rPr>
          <w:rFonts w:ascii="Palatino Linotype" w:hAnsi="Palatino Linotype"/>
          <w:i/>
          <w:lang w:val="es-MX"/>
        </w:rPr>
        <w:t>Nombre de los</w:t>
      </w:r>
      <w:r w:rsidRPr="00236360">
        <w:rPr>
          <w:rFonts w:ascii="Palatino Linotype" w:hAnsi="Palatino Linotype"/>
          <w:i/>
          <w:lang w:val="es-MX"/>
        </w:rPr>
        <w:t xml:space="preserve"> servidor</w:t>
      </w:r>
      <w:r>
        <w:rPr>
          <w:rFonts w:ascii="Palatino Linotype" w:hAnsi="Palatino Linotype"/>
          <w:i/>
          <w:lang w:val="es-MX"/>
        </w:rPr>
        <w:t>es</w:t>
      </w:r>
      <w:r w:rsidRPr="00236360">
        <w:rPr>
          <w:rFonts w:ascii="Palatino Linotype" w:hAnsi="Palatino Linotype"/>
          <w:i/>
          <w:lang w:val="es-MX"/>
        </w:rPr>
        <w:t xml:space="preserve"> público</w:t>
      </w:r>
      <w:r>
        <w:rPr>
          <w:rFonts w:ascii="Palatino Linotype" w:hAnsi="Palatino Linotype"/>
          <w:i/>
          <w:lang w:val="es-MX"/>
        </w:rPr>
        <w:t>s que fungen como actores en las</w:t>
      </w:r>
      <w:r w:rsidRPr="00236360">
        <w:rPr>
          <w:rFonts w:ascii="Palatino Linotype" w:hAnsi="Palatino Linotype"/>
          <w:i/>
          <w:lang w:val="es-MX"/>
        </w:rPr>
        <w:t xml:space="preserve"> demandas que tiene actualmente el Ayuntamiento de Otumba por </w:t>
      </w:r>
      <w:r>
        <w:rPr>
          <w:rFonts w:ascii="Palatino Linotype" w:hAnsi="Palatino Linotype"/>
          <w:i/>
          <w:lang w:val="es-MX"/>
        </w:rPr>
        <w:t>despedido.</w:t>
      </w:r>
    </w:p>
    <w:p w14:paraId="3738FA64" w14:textId="43F9BB6E" w:rsidR="00236360" w:rsidRDefault="00236360" w:rsidP="00724034">
      <w:pPr>
        <w:pStyle w:val="Prrafodelista"/>
        <w:numPr>
          <w:ilvl w:val="0"/>
          <w:numId w:val="4"/>
        </w:numPr>
        <w:spacing w:after="240"/>
        <w:jc w:val="both"/>
        <w:rPr>
          <w:rFonts w:ascii="Palatino Linotype" w:hAnsi="Palatino Linotype"/>
          <w:i/>
        </w:rPr>
      </w:pPr>
      <w:r w:rsidRPr="00236360">
        <w:rPr>
          <w:rFonts w:ascii="Palatino Linotype" w:hAnsi="Palatino Linotype"/>
          <w:i/>
        </w:rPr>
        <w:t xml:space="preserve">Nombre de los servidores públicos que fungen como actores en </w:t>
      </w:r>
      <w:r>
        <w:rPr>
          <w:rFonts w:ascii="Palatino Linotype" w:hAnsi="Palatino Linotype"/>
          <w:i/>
        </w:rPr>
        <w:t xml:space="preserve">los </w:t>
      </w:r>
      <w:r w:rsidRPr="00236360">
        <w:rPr>
          <w:rFonts w:ascii="Palatino Linotype" w:hAnsi="Palatino Linotype"/>
          <w:i/>
        </w:rPr>
        <w:t>Laudos que se encuentran vigentes el Ayuntamiento de Otumba</w:t>
      </w:r>
      <w:r>
        <w:rPr>
          <w:rFonts w:ascii="Palatino Linotype" w:hAnsi="Palatino Linotype"/>
          <w:i/>
        </w:rPr>
        <w:t>.</w:t>
      </w:r>
    </w:p>
    <w:p w14:paraId="24B4B7BE" w14:textId="0328DE54" w:rsidR="00236360" w:rsidRPr="00904066" w:rsidRDefault="00236360" w:rsidP="00724034">
      <w:pPr>
        <w:pStyle w:val="Prrafodelista"/>
        <w:numPr>
          <w:ilvl w:val="0"/>
          <w:numId w:val="4"/>
        </w:numPr>
        <w:spacing w:after="240"/>
        <w:jc w:val="both"/>
        <w:rPr>
          <w:rFonts w:ascii="Palatino Linotype" w:hAnsi="Palatino Linotype"/>
          <w:i/>
        </w:rPr>
      </w:pPr>
      <w:r>
        <w:rPr>
          <w:rFonts w:ascii="Palatino Linotype" w:hAnsi="Palatino Linotype"/>
          <w:i/>
        </w:rPr>
        <w:t xml:space="preserve">Cantidad pagada a </w:t>
      </w:r>
      <w:r w:rsidRPr="00236360">
        <w:rPr>
          <w:rFonts w:ascii="Palatino Linotype" w:hAnsi="Palatino Linotype"/>
          <w:i/>
        </w:rPr>
        <w:t>los servidores públicos que fungen como actores en los Laudos que se encuentran vigentes el Ayuntamiento de Otumba.</w:t>
      </w:r>
    </w:p>
    <w:bookmarkEnd w:id="4"/>
    <w:bookmarkEnd w:id="5"/>
    <w:bookmarkEnd w:id="6"/>
    <w:p w14:paraId="4EF3A968" w14:textId="74B6CED9" w:rsidR="000B38D1" w:rsidRDefault="000B38D1" w:rsidP="009B2A79">
      <w:pPr>
        <w:pStyle w:val="Prrafodelista"/>
        <w:autoSpaceDE w:val="0"/>
        <w:autoSpaceDN w:val="0"/>
        <w:adjustRightInd w:val="0"/>
        <w:spacing w:line="360" w:lineRule="auto"/>
        <w:ind w:left="0"/>
        <w:jc w:val="both"/>
        <w:rPr>
          <w:rFonts w:ascii="Palatino Linotype" w:hAnsi="Palatino Linotype" w:cs="Arial"/>
          <w:bCs/>
        </w:rPr>
      </w:pPr>
    </w:p>
    <w:p w14:paraId="06CE0736" w14:textId="704708EA" w:rsidR="000B38D1" w:rsidRDefault="000B38D1" w:rsidP="000B38D1">
      <w:pPr>
        <w:spacing w:after="0" w:line="360" w:lineRule="auto"/>
        <w:jc w:val="both"/>
        <w:rPr>
          <w:rFonts w:ascii="Palatino Linotype" w:eastAsia="Times New Roman" w:hAnsi="Palatino Linotype" w:cs="Times New Roman"/>
          <w:sz w:val="24"/>
          <w:szCs w:val="24"/>
          <w:lang w:eastAsia="es-ES"/>
        </w:rPr>
      </w:pPr>
      <w:r w:rsidRPr="00311ED2">
        <w:rPr>
          <w:rFonts w:ascii="Palatino Linotype" w:eastAsia="Times New Roman" w:hAnsi="Palatino Linotype" w:cs="Times New Roman"/>
          <w:sz w:val="24"/>
          <w:szCs w:val="24"/>
          <w:lang w:eastAsia="es-ES"/>
        </w:rPr>
        <w:t xml:space="preserve">Atento a las solicitudes de información, el </w:t>
      </w:r>
      <w:r w:rsidRPr="00311ED2">
        <w:rPr>
          <w:rFonts w:ascii="Palatino Linotype" w:eastAsia="Times New Roman" w:hAnsi="Palatino Linotype" w:cs="Times New Roman"/>
          <w:b/>
          <w:sz w:val="24"/>
          <w:szCs w:val="24"/>
          <w:lang w:eastAsia="es-ES"/>
        </w:rPr>
        <w:t>Sujeto Obligado</w:t>
      </w:r>
      <w:r w:rsidRPr="00311ED2">
        <w:rPr>
          <w:rFonts w:ascii="Palatino Linotype" w:eastAsia="Times New Roman" w:hAnsi="Palatino Linotype" w:cs="Times New Roman"/>
          <w:sz w:val="24"/>
          <w:szCs w:val="24"/>
          <w:lang w:eastAsia="es-ES"/>
        </w:rPr>
        <w:t xml:space="preserve"> emitió sus respuestas, adjuntando diversos archivos electrónicos, de los cuales se desprende el contenido siguiente: </w:t>
      </w:r>
    </w:p>
    <w:p w14:paraId="2A26E92E" w14:textId="77777777" w:rsidR="001C5EDA" w:rsidRDefault="001C5EDA" w:rsidP="000B38D1">
      <w:pPr>
        <w:spacing w:after="0" w:line="360" w:lineRule="auto"/>
        <w:jc w:val="both"/>
        <w:rPr>
          <w:rFonts w:ascii="Palatino Linotype" w:eastAsia="Times New Roman" w:hAnsi="Palatino Linotype" w:cs="Times New Roman"/>
          <w:sz w:val="24"/>
          <w:szCs w:val="24"/>
          <w:lang w:eastAsia="es-ES"/>
        </w:rPr>
      </w:pPr>
    </w:p>
    <w:p w14:paraId="702DEDBE" w14:textId="483B3F31" w:rsidR="000B38D1" w:rsidRDefault="00365947" w:rsidP="000B38D1">
      <w:pPr>
        <w:spacing w:after="0" w:line="360" w:lineRule="auto"/>
        <w:jc w:val="both"/>
        <w:rPr>
          <w:rFonts w:ascii="Palatino Linotype" w:hAnsi="Palatino Linotype"/>
          <w:b/>
          <w:bCs/>
          <w:color w:val="000000" w:themeColor="text1"/>
          <w:u w:val="single"/>
        </w:rPr>
      </w:pPr>
      <w:r>
        <w:rPr>
          <w:rFonts w:ascii="Palatino Linotype" w:hAnsi="Palatino Linotype"/>
          <w:b/>
          <w:bCs/>
          <w:color w:val="000000" w:themeColor="text1"/>
          <w:u w:val="single"/>
        </w:rPr>
        <w:t xml:space="preserve">Respuesta a </w:t>
      </w:r>
      <w:r w:rsidRPr="00E712D6">
        <w:rPr>
          <w:rFonts w:ascii="Palatino Linotype" w:hAnsi="Palatino Linotype"/>
          <w:b/>
          <w:bCs/>
          <w:color w:val="000000" w:themeColor="text1"/>
          <w:u w:val="single"/>
        </w:rPr>
        <w:t>solicitud</w:t>
      </w:r>
      <w:r w:rsidR="00E712D6" w:rsidRPr="00E712D6">
        <w:rPr>
          <w:u w:val="single"/>
        </w:rPr>
        <w:t xml:space="preserve"> </w:t>
      </w:r>
      <w:r w:rsidR="006C28C2" w:rsidRPr="006C28C2">
        <w:rPr>
          <w:rFonts w:ascii="Palatino Linotype" w:hAnsi="Palatino Linotype"/>
          <w:b/>
          <w:bCs/>
          <w:color w:val="000000" w:themeColor="text1"/>
          <w:u w:val="single"/>
        </w:rPr>
        <w:t>00138/OTUMBA/IP/2022</w:t>
      </w:r>
      <w:r w:rsidR="000B38D1">
        <w:rPr>
          <w:rFonts w:ascii="Palatino Linotype" w:hAnsi="Palatino Linotype"/>
          <w:b/>
          <w:bCs/>
          <w:color w:val="000000" w:themeColor="text1"/>
          <w:u w:val="single"/>
        </w:rPr>
        <w:t>:</w:t>
      </w:r>
    </w:p>
    <w:p w14:paraId="1E377607" w14:textId="50B7A284" w:rsidR="000B38D1" w:rsidRDefault="000B38D1" w:rsidP="000B38D1">
      <w:pPr>
        <w:spacing w:after="0" w:line="360" w:lineRule="auto"/>
        <w:jc w:val="both"/>
        <w:rPr>
          <w:rFonts w:ascii="Palatino Linotype" w:hAnsi="Palatino Linotype"/>
          <w:b/>
          <w:bCs/>
          <w:color w:val="000000" w:themeColor="text1"/>
          <w:u w:val="single"/>
        </w:rPr>
      </w:pPr>
    </w:p>
    <w:p w14:paraId="2FE26FBB" w14:textId="1C3B1210" w:rsidR="000B38D1" w:rsidRDefault="001C5EDA" w:rsidP="00724034">
      <w:pPr>
        <w:pStyle w:val="Prrafodelista"/>
        <w:numPr>
          <w:ilvl w:val="0"/>
          <w:numId w:val="2"/>
        </w:numPr>
        <w:spacing w:line="360" w:lineRule="auto"/>
        <w:jc w:val="both"/>
        <w:rPr>
          <w:rFonts w:ascii="Palatino Linotype" w:hAnsi="Palatino Linotype"/>
        </w:rPr>
      </w:pPr>
      <w:r w:rsidRPr="001C5EDA">
        <w:rPr>
          <w:rFonts w:ascii="Palatino Linotype" w:hAnsi="Palatino Linotype"/>
          <w:b/>
          <w:bCs/>
        </w:rPr>
        <w:t>RESPUESTA 307.pdf</w:t>
      </w:r>
      <w:r w:rsidR="000B38D1" w:rsidRPr="00195AAB">
        <w:rPr>
          <w:rFonts w:ascii="Palatino Linotype" w:hAnsi="Palatino Linotype"/>
        </w:rPr>
        <w:t>:</w:t>
      </w:r>
      <w:r>
        <w:rPr>
          <w:rFonts w:ascii="Palatino Linotype" w:hAnsi="Palatino Linotype"/>
        </w:rPr>
        <w:t xml:space="preserve"> Documento electrónico que contiene el oficio </w:t>
      </w:r>
      <w:r w:rsidR="006C3706">
        <w:rPr>
          <w:rFonts w:ascii="Palatino Linotype" w:hAnsi="Palatino Linotype"/>
        </w:rPr>
        <w:t>número</w:t>
      </w:r>
      <w:r>
        <w:rPr>
          <w:rFonts w:ascii="Palatino Linotype" w:hAnsi="Palatino Linotype"/>
        </w:rPr>
        <w:t xml:space="preserve"> </w:t>
      </w:r>
      <w:proofErr w:type="spellStart"/>
      <w:r w:rsidR="006C3706">
        <w:rPr>
          <w:rFonts w:ascii="Palatino Linotype" w:hAnsi="Palatino Linotype"/>
        </w:rPr>
        <w:t>OTU</w:t>
      </w:r>
      <w:proofErr w:type="spellEnd"/>
      <w:r w:rsidR="006C3706">
        <w:rPr>
          <w:rFonts w:ascii="Palatino Linotype" w:hAnsi="Palatino Linotype"/>
        </w:rPr>
        <w:t>/122/368/09/2022</w:t>
      </w:r>
      <w:r>
        <w:rPr>
          <w:rFonts w:ascii="Palatino Linotype" w:hAnsi="Palatino Linotype"/>
        </w:rPr>
        <w:t xml:space="preserve"> de fecha </w:t>
      </w:r>
      <w:r w:rsidR="006C3706">
        <w:rPr>
          <w:rFonts w:ascii="Palatino Linotype" w:hAnsi="Palatino Linotype"/>
        </w:rPr>
        <w:t>26 de septiembre</w:t>
      </w:r>
      <w:r>
        <w:rPr>
          <w:rFonts w:ascii="Palatino Linotype" w:hAnsi="Palatino Linotype"/>
        </w:rPr>
        <w:t xml:space="preserve"> de 2022, signado por la Titular de la Unidad de Transparencia, y remitido al solicitante de información, a través del cual, medularmente informa que, en atención a la solicitud de información,</w:t>
      </w:r>
      <w:r w:rsidR="006C3706">
        <w:rPr>
          <w:rFonts w:ascii="Palatino Linotype" w:hAnsi="Palatino Linotype"/>
        </w:rPr>
        <w:t xml:space="preserve"> </w:t>
      </w:r>
      <w:r w:rsidR="006C3706">
        <w:rPr>
          <w:rFonts w:ascii="Palatino Linotype" w:hAnsi="Palatino Linotype"/>
        </w:rPr>
        <w:lastRenderedPageBreak/>
        <w:t>se pone a su disposición, la información localizada por la Dirección Jurídica mediante documento anexo</w:t>
      </w:r>
      <w:r w:rsidR="002B1512" w:rsidRPr="00195AAB">
        <w:rPr>
          <w:rFonts w:ascii="Palatino Linotype" w:hAnsi="Palatino Linotype"/>
        </w:rPr>
        <w:t>.</w:t>
      </w:r>
    </w:p>
    <w:p w14:paraId="42AC91D1" w14:textId="77777777" w:rsidR="001C5EDA" w:rsidRDefault="001C5EDA" w:rsidP="001C5EDA">
      <w:pPr>
        <w:pStyle w:val="Prrafodelista"/>
        <w:spacing w:line="360" w:lineRule="auto"/>
        <w:ind w:left="720"/>
        <w:jc w:val="both"/>
        <w:rPr>
          <w:rFonts w:ascii="Palatino Linotype" w:hAnsi="Palatino Linotype"/>
          <w:b/>
          <w:bCs/>
        </w:rPr>
      </w:pPr>
    </w:p>
    <w:p w14:paraId="02F2CBE2" w14:textId="60A632C4" w:rsidR="00A64C66" w:rsidRPr="006C28C2" w:rsidRDefault="001C5EDA" w:rsidP="006C28C2">
      <w:pPr>
        <w:pStyle w:val="Prrafodelista"/>
        <w:spacing w:line="360" w:lineRule="auto"/>
        <w:ind w:left="720"/>
        <w:jc w:val="both"/>
        <w:rPr>
          <w:rFonts w:ascii="Palatino Linotype" w:hAnsi="Palatino Linotype"/>
          <w:bCs/>
        </w:rPr>
      </w:pPr>
      <w:r w:rsidRPr="001C5EDA">
        <w:rPr>
          <w:rFonts w:ascii="Palatino Linotype" w:hAnsi="Palatino Linotype"/>
          <w:bCs/>
        </w:rPr>
        <w:t>Asimismo, contiene el</w:t>
      </w:r>
      <w:r w:rsidR="006C3706">
        <w:rPr>
          <w:rFonts w:ascii="Palatino Linotype" w:hAnsi="Palatino Linotype"/>
          <w:bCs/>
        </w:rPr>
        <w:t xml:space="preserve"> oficio número </w:t>
      </w:r>
      <w:proofErr w:type="spellStart"/>
      <w:r w:rsidR="006C3706">
        <w:rPr>
          <w:rFonts w:ascii="Palatino Linotype" w:hAnsi="Palatino Linotype"/>
          <w:bCs/>
        </w:rPr>
        <w:t>OTU</w:t>
      </w:r>
      <w:proofErr w:type="spellEnd"/>
      <w:r w:rsidR="006C3706">
        <w:rPr>
          <w:rFonts w:ascii="Palatino Linotype" w:hAnsi="Palatino Linotype"/>
          <w:bCs/>
        </w:rPr>
        <w:t>/</w:t>
      </w:r>
      <w:proofErr w:type="spellStart"/>
      <w:r w:rsidR="006C3706">
        <w:rPr>
          <w:rFonts w:ascii="Palatino Linotype" w:hAnsi="Palatino Linotype"/>
          <w:bCs/>
        </w:rPr>
        <w:t>JDO</w:t>
      </w:r>
      <w:proofErr w:type="spellEnd"/>
      <w:r w:rsidR="006C3706">
        <w:rPr>
          <w:rFonts w:ascii="Palatino Linotype" w:hAnsi="Palatino Linotype"/>
          <w:bCs/>
        </w:rPr>
        <w:t xml:space="preserve">/I/220/2022,  a través del cual, el Director del Área Jurídica, informa al Titular de la unidad de transparencia que, </w:t>
      </w:r>
      <w:r w:rsidR="006C3706" w:rsidRPr="006C3706">
        <w:rPr>
          <w:rFonts w:ascii="Palatino Linotype" w:hAnsi="Palatino Linotype"/>
          <w:b/>
          <w:bCs/>
        </w:rPr>
        <w:t>se tienen 48 demandas actualmente por parte de ex servidores públicos, aclarando que en dichos procedimientos no se ha dictado Laudo con el que se acredite que los servidores públicos fueron despedidos</w:t>
      </w:r>
      <w:r w:rsidR="006C3706">
        <w:rPr>
          <w:rFonts w:ascii="Palatino Linotype" w:hAnsi="Palatino Linotype"/>
          <w:bCs/>
        </w:rPr>
        <w:t xml:space="preserve">. En cuanto al nombre completo, no es posible proporcionarlo toda vez que son datos personales con fundamento en el artículo 140 fracciones VI, VII y X de la Ley de Transparencia y Acceso a la Información Pública del Estado de México y Municipios. </w:t>
      </w:r>
    </w:p>
    <w:p w14:paraId="242A5365" w14:textId="77777777" w:rsidR="000B38D1" w:rsidRPr="00311ED2" w:rsidRDefault="000B38D1" w:rsidP="009B2A79">
      <w:pPr>
        <w:pStyle w:val="Prrafodelista"/>
        <w:autoSpaceDE w:val="0"/>
        <w:autoSpaceDN w:val="0"/>
        <w:adjustRightInd w:val="0"/>
        <w:spacing w:line="360" w:lineRule="auto"/>
        <w:ind w:left="0"/>
        <w:jc w:val="both"/>
        <w:rPr>
          <w:rFonts w:ascii="Palatino Linotype" w:hAnsi="Palatino Linotype" w:cs="Arial"/>
        </w:rPr>
      </w:pPr>
    </w:p>
    <w:p w14:paraId="03A2FBF9" w14:textId="4B0759AD" w:rsidR="009B2A79" w:rsidRDefault="00650474" w:rsidP="00AA160F">
      <w:pPr>
        <w:pStyle w:val="Prrafodelista"/>
        <w:autoSpaceDE w:val="0"/>
        <w:autoSpaceDN w:val="0"/>
        <w:adjustRightInd w:val="0"/>
        <w:spacing w:line="360" w:lineRule="auto"/>
        <w:ind w:left="0"/>
        <w:jc w:val="both"/>
        <w:rPr>
          <w:rFonts w:ascii="Palatino Linotype" w:hAnsi="Palatino Linotype"/>
          <w:b/>
          <w:bCs/>
          <w:color w:val="000000" w:themeColor="text1"/>
          <w:u w:val="single"/>
        </w:rPr>
      </w:pPr>
      <w:r w:rsidRPr="00311ED2">
        <w:rPr>
          <w:rFonts w:ascii="Palatino Linotype" w:hAnsi="Palatino Linotype"/>
          <w:b/>
          <w:bCs/>
          <w:color w:val="000000" w:themeColor="text1"/>
          <w:u w:val="single"/>
        </w:rPr>
        <w:t xml:space="preserve">Respuesta a solicitud </w:t>
      </w:r>
      <w:r w:rsidR="006C3706" w:rsidRPr="006C3706">
        <w:rPr>
          <w:rFonts w:ascii="Palatino Linotype" w:hAnsi="Palatino Linotype"/>
          <w:b/>
          <w:bCs/>
          <w:color w:val="000000" w:themeColor="text1"/>
          <w:u w:val="single"/>
        </w:rPr>
        <w:t>00130/OTUMBA/IP/2022</w:t>
      </w:r>
      <w:r>
        <w:rPr>
          <w:rFonts w:ascii="Palatino Linotype" w:hAnsi="Palatino Linotype"/>
          <w:b/>
          <w:bCs/>
          <w:color w:val="000000" w:themeColor="text1"/>
          <w:u w:val="single"/>
        </w:rPr>
        <w:t>:</w:t>
      </w:r>
    </w:p>
    <w:p w14:paraId="177B6C2A" w14:textId="74F146A5" w:rsidR="00650474" w:rsidRDefault="00650474" w:rsidP="00AA160F">
      <w:pPr>
        <w:pStyle w:val="Prrafodelista"/>
        <w:autoSpaceDE w:val="0"/>
        <w:autoSpaceDN w:val="0"/>
        <w:adjustRightInd w:val="0"/>
        <w:spacing w:line="360" w:lineRule="auto"/>
        <w:ind w:left="0"/>
        <w:jc w:val="both"/>
        <w:rPr>
          <w:rFonts w:ascii="Palatino Linotype" w:hAnsi="Palatino Linotype"/>
          <w:color w:val="000000" w:themeColor="text1"/>
        </w:rPr>
      </w:pPr>
    </w:p>
    <w:p w14:paraId="3E4EFD2D" w14:textId="0456D331" w:rsidR="006C3706" w:rsidRPr="006C3706" w:rsidRDefault="006C3706" w:rsidP="00724034">
      <w:pPr>
        <w:pStyle w:val="Prrafodelista"/>
        <w:numPr>
          <w:ilvl w:val="0"/>
          <w:numId w:val="3"/>
        </w:numPr>
        <w:autoSpaceDE w:val="0"/>
        <w:autoSpaceDN w:val="0"/>
        <w:adjustRightInd w:val="0"/>
        <w:spacing w:line="360" w:lineRule="auto"/>
        <w:jc w:val="both"/>
        <w:rPr>
          <w:rFonts w:ascii="Palatino Linotype" w:hAnsi="Palatino Linotype" w:cs="Arial"/>
        </w:rPr>
      </w:pPr>
      <w:r w:rsidRPr="006C3706">
        <w:rPr>
          <w:rFonts w:ascii="Palatino Linotype" w:hAnsi="Palatino Linotype" w:cs="Arial"/>
          <w:b/>
        </w:rPr>
        <w:t>00130.pdf</w:t>
      </w:r>
      <w:r w:rsidR="00D12D8A">
        <w:rPr>
          <w:rFonts w:ascii="Palatino Linotype" w:hAnsi="Palatino Linotype" w:cs="Arial"/>
        </w:rPr>
        <w:t>:</w:t>
      </w:r>
      <w:r w:rsidR="005F6007">
        <w:rPr>
          <w:rFonts w:ascii="Palatino Linotype" w:hAnsi="Palatino Linotype" w:cs="Arial"/>
        </w:rPr>
        <w:t xml:space="preserve"> </w:t>
      </w:r>
      <w:r w:rsidRPr="006C3706">
        <w:rPr>
          <w:rFonts w:ascii="Palatino Linotype" w:hAnsi="Palatino Linotype" w:cs="Arial"/>
        </w:rPr>
        <w:t>Documento electrónico que conti</w:t>
      </w:r>
      <w:r w:rsidR="005F6007">
        <w:rPr>
          <w:rFonts w:ascii="Palatino Linotype" w:hAnsi="Palatino Linotype" w:cs="Arial"/>
        </w:rPr>
        <w:t xml:space="preserve">ene el oficio número </w:t>
      </w:r>
      <w:proofErr w:type="spellStart"/>
      <w:r w:rsidR="005F6007">
        <w:rPr>
          <w:rFonts w:ascii="Palatino Linotype" w:hAnsi="Palatino Linotype" w:cs="Arial"/>
        </w:rPr>
        <w:t>OTU</w:t>
      </w:r>
      <w:proofErr w:type="spellEnd"/>
      <w:r w:rsidR="005F6007">
        <w:rPr>
          <w:rFonts w:ascii="Palatino Linotype" w:hAnsi="Palatino Linotype" w:cs="Arial"/>
        </w:rPr>
        <w:t>/122/366</w:t>
      </w:r>
      <w:r w:rsidRPr="006C3706">
        <w:rPr>
          <w:rFonts w:ascii="Palatino Linotype" w:hAnsi="Palatino Linotype" w:cs="Arial"/>
        </w:rPr>
        <w:t>/09/2022 de fecha 26 de septiembre de 2022, signado por la Titular de la Unidad de Transparencia, y remitido al solicitante de información, a través del cual, medularmente informa que, en atención a la solicitud de información, se pone a su disposición, la información localizada por la Dirección Jurídica mediante documento anexo.</w:t>
      </w:r>
    </w:p>
    <w:p w14:paraId="775373C5" w14:textId="77777777" w:rsidR="006C3706" w:rsidRPr="006C3706" w:rsidRDefault="006C3706" w:rsidP="006C3706">
      <w:pPr>
        <w:pStyle w:val="Prrafodelista"/>
        <w:autoSpaceDE w:val="0"/>
        <w:autoSpaceDN w:val="0"/>
        <w:adjustRightInd w:val="0"/>
        <w:spacing w:line="360" w:lineRule="auto"/>
        <w:ind w:left="720"/>
        <w:jc w:val="both"/>
        <w:rPr>
          <w:rFonts w:ascii="Palatino Linotype" w:hAnsi="Palatino Linotype" w:cs="Arial"/>
        </w:rPr>
      </w:pPr>
    </w:p>
    <w:p w14:paraId="578D5742" w14:textId="1C757864" w:rsidR="006C3706" w:rsidRPr="006C3706" w:rsidRDefault="006C3706" w:rsidP="006C3706">
      <w:pPr>
        <w:pStyle w:val="Prrafodelista"/>
        <w:autoSpaceDE w:val="0"/>
        <w:autoSpaceDN w:val="0"/>
        <w:adjustRightInd w:val="0"/>
        <w:spacing w:line="360" w:lineRule="auto"/>
        <w:ind w:left="720"/>
        <w:jc w:val="both"/>
        <w:rPr>
          <w:rFonts w:ascii="Palatino Linotype" w:hAnsi="Palatino Linotype" w:cs="Arial"/>
        </w:rPr>
      </w:pPr>
      <w:r w:rsidRPr="006C3706">
        <w:rPr>
          <w:rFonts w:ascii="Palatino Linotype" w:hAnsi="Palatino Linotype" w:cs="Arial"/>
        </w:rPr>
        <w:t>Asimismo, contien</w:t>
      </w:r>
      <w:r w:rsidR="005F6007">
        <w:rPr>
          <w:rFonts w:ascii="Palatino Linotype" w:hAnsi="Palatino Linotype" w:cs="Arial"/>
        </w:rPr>
        <w:t xml:space="preserve">e el oficio número </w:t>
      </w:r>
      <w:proofErr w:type="spellStart"/>
      <w:r w:rsidR="005F6007">
        <w:rPr>
          <w:rFonts w:ascii="Palatino Linotype" w:hAnsi="Palatino Linotype" w:cs="Arial"/>
        </w:rPr>
        <w:t>OTU</w:t>
      </w:r>
      <w:proofErr w:type="spellEnd"/>
      <w:r w:rsidR="005F6007">
        <w:rPr>
          <w:rFonts w:ascii="Palatino Linotype" w:hAnsi="Palatino Linotype" w:cs="Arial"/>
        </w:rPr>
        <w:t>/</w:t>
      </w:r>
      <w:proofErr w:type="spellStart"/>
      <w:r w:rsidR="005F6007">
        <w:rPr>
          <w:rFonts w:ascii="Palatino Linotype" w:hAnsi="Palatino Linotype" w:cs="Arial"/>
        </w:rPr>
        <w:t>JDO</w:t>
      </w:r>
      <w:proofErr w:type="spellEnd"/>
      <w:r w:rsidR="005F6007">
        <w:rPr>
          <w:rFonts w:ascii="Palatino Linotype" w:hAnsi="Palatino Linotype" w:cs="Arial"/>
        </w:rPr>
        <w:t>/I/219</w:t>
      </w:r>
      <w:r w:rsidRPr="006C3706">
        <w:rPr>
          <w:rFonts w:ascii="Palatino Linotype" w:hAnsi="Palatino Linotype" w:cs="Arial"/>
        </w:rPr>
        <w:t>/2022,  a través del cual, el Director del Área Jurídica, info</w:t>
      </w:r>
      <w:r w:rsidR="00AF6971">
        <w:rPr>
          <w:rFonts w:ascii="Palatino Linotype" w:hAnsi="Palatino Linotype" w:cs="Arial"/>
        </w:rPr>
        <w:t>rma al Titular de la unidad de T</w:t>
      </w:r>
      <w:r w:rsidRPr="006C3706">
        <w:rPr>
          <w:rFonts w:ascii="Palatino Linotype" w:hAnsi="Palatino Linotype" w:cs="Arial"/>
        </w:rPr>
        <w:t xml:space="preserve">ransparencia </w:t>
      </w:r>
      <w:r w:rsidRPr="006C3706">
        <w:rPr>
          <w:rFonts w:ascii="Palatino Linotype" w:hAnsi="Palatino Linotype" w:cs="Arial"/>
        </w:rPr>
        <w:lastRenderedPageBreak/>
        <w:t xml:space="preserve">que, </w:t>
      </w:r>
      <w:r w:rsidRPr="00AF6971">
        <w:rPr>
          <w:rFonts w:ascii="Palatino Linotype" w:hAnsi="Palatino Linotype" w:cs="Arial"/>
          <w:b/>
        </w:rPr>
        <w:t xml:space="preserve">se tienen </w:t>
      </w:r>
      <w:r w:rsidR="00AF6971" w:rsidRPr="00AF6971">
        <w:rPr>
          <w:rFonts w:ascii="Palatino Linotype" w:hAnsi="Palatino Linotype" w:cs="Arial"/>
          <w:b/>
        </w:rPr>
        <w:t>2 Laudos vigentes de los cuales uno se interpuso un Amparo y el otro se encuentra pendiente. A razón de anexar una tabla de las cantidades pagadas, no es posible proporcionarla, ya que hasta el momento no se ha pagado ninguna cantidad</w:t>
      </w:r>
      <w:r w:rsidRPr="00AF6971">
        <w:rPr>
          <w:rFonts w:ascii="Palatino Linotype" w:hAnsi="Palatino Linotype" w:cs="Arial"/>
          <w:b/>
        </w:rPr>
        <w:t>.</w:t>
      </w:r>
      <w:r w:rsidR="00AF6971" w:rsidRPr="00AF6971">
        <w:rPr>
          <w:rFonts w:ascii="Palatino Linotype" w:hAnsi="Palatino Linotype" w:cs="Arial"/>
          <w:b/>
        </w:rPr>
        <w:t xml:space="preserve"> Se tienen 48 demandas a la fecha</w:t>
      </w:r>
      <w:r w:rsidR="00AF6971">
        <w:rPr>
          <w:rFonts w:ascii="Palatino Linotype" w:hAnsi="Palatino Linotype" w:cs="Arial"/>
        </w:rPr>
        <w:t xml:space="preserve"> y e</w:t>
      </w:r>
      <w:r w:rsidRPr="006C3706">
        <w:rPr>
          <w:rFonts w:ascii="Palatino Linotype" w:hAnsi="Palatino Linotype" w:cs="Arial"/>
        </w:rPr>
        <w:t xml:space="preserve">n cuanto al nombre completo, no es posible proporcionarlo toda vez que son datos personales con fundamento en el artículo 140 fracciones VI, VII y X de la Ley de Transparencia y Acceso a la Información Pública del Estado de México y Municipios. </w:t>
      </w:r>
    </w:p>
    <w:p w14:paraId="5F603FE8" w14:textId="0AF55665" w:rsidR="00365947" w:rsidRPr="00AF6971" w:rsidRDefault="00365947" w:rsidP="00AF6971">
      <w:pPr>
        <w:autoSpaceDE w:val="0"/>
        <w:autoSpaceDN w:val="0"/>
        <w:adjustRightInd w:val="0"/>
        <w:spacing w:line="360" w:lineRule="auto"/>
        <w:jc w:val="both"/>
        <w:rPr>
          <w:rFonts w:ascii="Palatino Linotype" w:hAnsi="Palatino Linotype" w:cs="Arial"/>
        </w:rPr>
      </w:pPr>
    </w:p>
    <w:p w14:paraId="5B6D4779" w14:textId="69046EBC" w:rsidR="00C95204" w:rsidRPr="00311ED2" w:rsidRDefault="00C95204" w:rsidP="00C95204">
      <w:pPr>
        <w:pStyle w:val="Prrafodelista"/>
        <w:autoSpaceDE w:val="0"/>
        <w:autoSpaceDN w:val="0"/>
        <w:adjustRightInd w:val="0"/>
        <w:spacing w:line="360" w:lineRule="auto"/>
        <w:ind w:left="0"/>
        <w:jc w:val="both"/>
        <w:rPr>
          <w:rFonts w:ascii="Palatino Linotype" w:hAnsi="Palatino Linotype"/>
          <w:lang w:val="es-ES_tradnl"/>
        </w:rPr>
      </w:pPr>
      <w:r w:rsidRPr="00311ED2">
        <w:rPr>
          <w:rFonts w:ascii="Palatino Linotype" w:hAnsi="Palatino Linotype" w:cs="Arial"/>
          <w:bCs/>
        </w:rPr>
        <w:t xml:space="preserve">En virtud de lo señalado, a efecto de poder determinar el cumplimiento dado a las solicitudes de información de mérito, se desglosará en el siguiente cuadro las respuestas emitidas por parte del </w:t>
      </w:r>
      <w:r w:rsidRPr="00311ED2">
        <w:rPr>
          <w:rFonts w:ascii="Palatino Linotype" w:hAnsi="Palatino Linotype"/>
          <w:b/>
          <w:lang w:eastAsia="es-MX"/>
        </w:rPr>
        <w:t>Sujeto Obligado</w:t>
      </w:r>
      <w:r w:rsidRPr="00311ED2">
        <w:rPr>
          <w:rFonts w:ascii="Palatino Linotype" w:hAnsi="Palatino Linotype" w:cs="Arial"/>
          <w:bCs/>
        </w:rPr>
        <w:t xml:space="preserve"> a </w:t>
      </w:r>
      <w:r w:rsidRPr="00311ED2">
        <w:rPr>
          <w:rFonts w:ascii="Palatino Linotype" w:hAnsi="Palatino Linotype"/>
          <w:lang w:eastAsia="es-MX"/>
        </w:rPr>
        <w:t xml:space="preserve">las solicitudes de información </w:t>
      </w:r>
      <w:r w:rsidRPr="00311ED2">
        <w:rPr>
          <w:rFonts w:ascii="Palatino Linotype" w:hAnsi="Palatino Linotype"/>
          <w:bCs/>
          <w:lang w:eastAsia="es-MX"/>
        </w:rPr>
        <w:t>de conformidad con lo</w:t>
      </w:r>
      <w:r w:rsidRPr="00311ED2">
        <w:rPr>
          <w:rFonts w:ascii="Palatino Linotype" w:hAnsi="Palatino Linotype"/>
          <w:bCs/>
          <w:lang w:val="es-ES_tradnl"/>
        </w:rPr>
        <w:t xml:space="preserve"> </w:t>
      </w:r>
      <w:r w:rsidRPr="00311ED2">
        <w:rPr>
          <w:rFonts w:ascii="Palatino Linotype" w:hAnsi="Palatino Linotype"/>
          <w:lang w:val="es-ES_tradnl"/>
        </w:rPr>
        <w:t>siguiente:</w:t>
      </w:r>
    </w:p>
    <w:p w14:paraId="0A5BC500" w14:textId="77777777" w:rsidR="00C95204" w:rsidRPr="00311ED2" w:rsidRDefault="00C95204" w:rsidP="00C95204">
      <w:pPr>
        <w:pStyle w:val="Prrafodelista"/>
        <w:autoSpaceDE w:val="0"/>
        <w:autoSpaceDN w:val="0"/>
        <w:adjustRightInd w:val="0"/>
        <w:spacing w:line="360" w:lineRule="auto"/>
        <w:ind w:left="0"/>
        <w:jc w:val="both"/>
        <w:rPr>
          <w:rFonts w:ascii="Palatino Linotype" w:hAnsi="Palatino Linotype" w:cs="Arial"/>
        </w:rPr>
      </w:pPr>
    </w:p>
    <w:tbl>
      <w:tblPr>
        <w:tblStyle w:val="Tablaconcuadrcula"/>
        <w:tblW w:w="0" w:type="auto"/>
        <w:tblLook w:val="04A0" w:firstRow="1" w:lastRow="0" w:firstColumn="1" w:lastColumn="0" w:noHBand="0" w:noVBand="1"/>
      </w:tblPr>
      <w:tblGrid>
        <w:gridCol w:w="2537"/>
        <w:gridCol w:w="4646"/>
        <w:gridCol w:w="1879"/>
      </w:tblGrid>
      <w:tr w:rsidR="00C95204" w:rsidRPr="00195AAB" w14:paraId="42AC5E42" w14:textId="77777777" w:rsidTr="00D2294A">
        <w:tc>
          <w:tcPr>
            <w:tcW w:w="2537" w:type="dxa"/>
            <w:shd w:val="clear" w:color="auto" w:fill="D9D9D9" w:themeFill="background1" w:themeFillShade="D9"/>
            <w:vAlign w:val="center"/>
          </w:tcPr>
          <w:p w14:paraId="7DA154E2" w14:textId="77777777" w:rsidR="00C95204" w:rsidRPr="00195AAB" w:rsidRDefault="00C95204" w:rsidP="004E3F88">
            <w:pPr>
              <w:ind w:right="49"/>
              <w:jc w:val="center"/>
              <w:rPr>
                <w:rFonts w:ascii="Palatino Linotype" w:hAnsi="Palatino Linotype"/>
                <w:b/>
                <w:bCs/>
                <w:sz w:val="24"/>
                <w:lang w:val="es-ES_tradnl"/>
              </w:rPr>
            </w:pPr>
            <w:r w:rsidRPr="00195AAB">
              <w:rPr>
                <w:rFonts w:ascii="Palatino Linotype" w:hAnsi="Palatino Linotype"/>
                <w:b/>
                <w:bCs/>
                <w:lang w:val="es-ES_tradnl"/>
              </w:rPr>
              <w:t>Solicitud de Información</w:t>
            </w:r>
          </w:p>
        </w:tc>
        <w:tc>
          <w:tcPr>
            <w:tcW w:w="4646" w:type="dxa"/>
            <w:shd w:val="clear" w:color="auto" w:fill="D9D9D9" w:themeFill="background1" w:themeFillShade="D9"/>
            <w:vAlign w:val="center"/>
          </w:tcPr>
          <w:p w14:paraId="314251AC" w14:textId="77777777" w:rsidR="00C95204" w:rsidRPr="00195AAB" w:rsidRDefault="00C95204" w:rsidP="004E3F88">
            <w:pPr>
              <w:ind w:right="49"/>
              <w:jc w:val="center"/>
              <w:rPr>
                <w:rFonts w:ascii="Palatino Linotype" w:hAnsi="Palatino Linotype"/>
                <w:b/>
                <w:bCs/>
                <w:sz w:val="24"/>
                <w:lang w:val="es-ES_tradnl"/>
              </w:rPr>
            </w:pPr>
            <w:r w:rsidRPr="00195AAB">
              <w:rPr>
                <w:rFonts w:ascii="Palatino Linotype" w:hAnsi="Palatino Linotype"/>
                <w:b/>
                <w:bCs/>
                <w:sz w:val="24"/>
                <w:lang w:val="es-ES_tradnl"/>
              </w:rPr>
              <w:t>Respuesta</w:t>
            </w:r>
          </w:p>
        </w:tc>
        <w:tc>
          <w:tcPr>
            <w:tcW w:w="1879" w:type="dxa"/>
            <w:shd w:val="clear" w:color="auto" w:fill="D9D9D9" w:themeFill="background1" w:themeFillShade="D9"/>
            <w:vAlign w:val="center"/>
          </w:tcPr>
          <w:p w14:paraId="5843F8CB" w14:textId="77777777" w:rsidR="00C95204" w:rsidRPr="00195AAB" w:rsidRDefault="00C95204" w:rsidP="004E3F88">
            <w:pPr>
              <w:ind w:right="49"/>
              <w:jc w:val="center"/>
              <w:rPr>
                <w:rFonts w:ascii="Palatino Linotype" w:hAnsi="Palatino Linotype"/>
                <w:b/>
                <w:bCs/>
                <w:sz w:val="24"/>
                <w:lang w:val="es-ES_tradnl"/>
              </w:rPr>
            </w:pPr>
            <w:r w:rsidRPr="00195AAB">
              <w:rPr>
                <w:rFonts w:ascii="Palatino Linotype" w:hAnsi="Palatino Linotype"/>
                <w:b/>
                <w:bCs/>
                <w:sz w:val="24"/>
                <w:lang w:val="es-ES_tradnl"/>
              </w:rPr>
              <w:t>Cumplimiento</w:t>
            </w:r>
          </w:p>
        </w:tc>
      </w:tr>
      <w:tr w:rsidR="00C95204" w:rsidRPr="00195AAB" w14:paraId="321BA27B" w14:textId="77777777" w:rsidTr="00D2294A">
        <w:tc>
          <w:tcPr>
            <w:tcW w:w="2537" w:type="dxa"/>
            <w:vAlign w:val="center"/>
          </w:tcPr>
          <w:p w14:paraId="69A8F3FF" w14:textId="69B622FC" w:rsidR="00C95204" w:rsidRPr="00195AAB" w:rsidRDefault="007C4BBD" w:rsidP="004E3F88">
            <w:pPr>
              <w:ind w:right="49"/>
              <w:jc w:val="both"/>
              <w:rPr>
                <w:rFonts w:ascii="Palatino Linotype" w:hAnsi="Palatino Linotype"/>
                <w:sz w:val="20"/>
                <w:szCs w:val="20"/>
                <w:lang w:val="es-ES_tradnl"/>
              </w:rPr>
            </w:pPr>
            <w:r w:rsidRPr="007C4BBD">
              <w:rPr>
                <w:rFonts w:ascii="Palatino Linotype" w:hAnsi="Palatino Linotype"/>
                <w:i/>
              </w:rPr>
              <w:t>1.</w:t>
            </w:r>
            <w:r w:rsidRPr="007C4BBD">
              <w:rPr>
                <w:rFonts w:ascii="Palatino Linotype" w:hAnsi="Palatino Linotype"/>
                <w:i/>
              </w:rPr>
              <w:tab/>
              <w:t>Cantidad de demandas que tiene actualmente el Ayuntamiento de Otumba por los servidores Públicos despedidos.</w:t>
            </w:r>
          </w:p>
        </w:tc>
        <w:tc>
          <w:tcPr>
            <w:tcW w:w="4646" w:type="dxa"/>
            <w:vAlign w:val="center"/>
          </w:tcPr>
          <w:p w14:paraId="11A57EAB" w14:textId="7192A460" w:rsidR="00C95204" w:rsidRPr="00195AAB" w:rsidRDefault="007C4BBD" w:rsidP="007C4BBD">
            <w:pPr>
              <w:ind w:right="49"/>
              <w:jc w:val="both"/>
              <w:rPr>
                <w:rFonts w:ascii="Palatino Linotype" w:hAnsi="Palatino Linotype"/>
                <w:sz w:val="21"/>
                <w:szCs w:val="21"/>
                <w:lang w:val="es-ES_tradnl"/>
              </w:rPr>
            </w:pPr>
            <w:r>
              <w:rPr>
                <w:rFonts w:ascii="Palatino Linotype" w:hAnsi="Palatino Linotype"/>
                <w:sz w:val="21"/>
                <w:szCs w:val="21"/>
                <w:lang w:val="es-ES_tradnl"/>
              </w:rPr>
              <w:t xml:space="preserve">El Sujeto obligado informó a través </w:t>
            </w:r>
            <w:r w:rsidR="00C95204" w:rsidRPr="00195AAB">
              <w:rPr>
                <w:rFonts w:ascii="Palatino Linotype" w:hAnsi="Palatino Linotype"/>
                <w:sz w:val="21"/>
                <w:szCs w:val="21"/>
                <w:lang w:val="es-ES_tradnl"/>
              </w:rPr>
              <w:t xml:space="preserve"> </w:t>
            </w:r>
            <w:r>
              <w:rPr>
                <w:rFonts w:ascii="Palatino Linotype" w:hAnsi="Palatino Linotype"/>
                <w:sz w:val="21"/>
                <w:szCs w:val="21"/>
                <w:lang w:val="es-ES_tradnl"/>
              </w:rPr>
              <w:t>d</w:t>
            </w:r>
            <w:r w:rsidRPr="007C4BBD">
              <w:rPr>
                <w:rFonts w:ascii="Palatino Linotype" w:hAnsi="Palatino Linotype"/>
                <w:sz w:val="21"/>
                <w:szCs w:val="21"/>
                <w:lang w:val="es-ES_tradnl"/>
              </w:rPr>
              <w:t xml:space="preserve">el Director del Área Jurídica, </w:t>
            </w:r>
            <w:r>
              <w:rPr>
                <w:rFonts w:ascii="Palatino Linotype" w:hAnsi="Palatino Linotype"/>
                <w:sz w:val="21"/>
                <w:szCs w:val="21"/>
                <w:lang w:val="es-ES_tradnl"/>
              </w:rPr>
              <w:t xml:space="preserve">que </w:t>
            </w:r>
            <w:r w:rsidRPr="007C4BBD">
              <w:rPr>
                <w:rFonts w:ascii="Palatino Linotype" w:hAnsi="Palatino Linotype"/>
                <w:sz w:val="21"/>
                <w:szCs w:val="21"/>
                <w:lang w:val="es-ES_tradnl"/>
              </w:rPr>
              <w:t>se tienen 48 demandas actualmente por parte de ex servidores públicos, aclarando que en dichos procedimientos no se ha dictado Laudo con el que se acredite que los servidores públicos fueron despedidos</w:t>
            </w:r>
            <w:r w:rsidR="00A76710">
              <w:rPr>
                <w:rFonts w:ascii="Palatino Linotype" w:hAnsi="Palatino Linotype"/>
                <w:sz w:val="21"/>
                <w:szCs w:val="21"/>
                <w:lang w:val="es-ES_tradnl"/>
              </w:rPr>
              <w:t>.</w:t>
            </w:r>
          </w:p>
        </w:tc>
        <w:tc>
          <w:tcPr>
            <w:tcW w:w="1879" w:type="dxa"/>
            <w:vAlign w:val="center"/>
          </w:tcPr>
          <w:p w14:paraId="14F9115C" w14:textId="77777777" w:rsidR="00C95204" w:rsidRPr="00195AAB" w:rsidRDefault="00C95204" w:rsidP="004E3F88">
            <w:pPr>
              <w:ind w:right="49"/>
              <w:jc w:val="center"/>
              <w:rPr>
                <w:rFonts w:ascii="Palatino Linotype" w:hAnsi="Palatino Linotype"/>
                <w:b/>
                <w:bCs/>
                <w:sz w:val="24"/>
                <w:lang w:val="es-ES_tradnl"/>
              </w:rPr>
            </w:pPr>
            <w:r w:rsidRPr="00195AAB">
              <w:rPr>
                <w:rFonts w:ascii="Palatino Linotype" w:hAnsi="Palatino Linotype"/>
                <w:b/>
                <w:bCs/>
                <w:sz w:val="24"/>
                <w:lang w:val="es-ES_tradnl"/>
              </w:rPr>
              <w:t>Sí</w:t>
            </w:r>
          </w:p>
        </w:tc>
      </w:tr>
      <w:tr w:rsidR="007C4BBD" w:rsidRPr="00195AAB" w14:paraId="56A9DA5F" w14:textId="77777777" w:rsidTr="00D2294A">
        <w:tc>
          <w:tcPr>
            <w:tcW w:w="2537" w:type="dxa"/>
            <w:vAlign w:val="center"/>
          </w:tcPr>
          <w:p w14:paraId="65FCF3F6" w14:textId="33E0E6C6" w:rsidR="007C4BBD" w:rsidRPr="007C4BBD" w:rsidRDefault="007C4BBD" w:rsidP="007C4BBD">
            <w:pPr>
              <w:ind w:right="49"/>
              <w:jc w:val="both"/>
              <w:rPr>
                <w:rFonts w:ascii="Palatino Linotype" w:hAnsi="Palatino Linotype"/>
                <w:i/>
              </w:rPr>
            </w:pPr>
            <w:r w:rsidRPr="007C4BBD">
              <w:rPr>
                <w:rFonts w:ascii="Palatino Linotype" w:hAnsi="Palatino Linotype"/>
                <w:i/>
              </w:rPr>
              <w:t>2.</w:t>
            </w:r>
            <w:r w:rsidRPr="007C4BBD">
              <w:rPr>
                <w:rFonts w:ascii="Palatino Linotype" w:hAnsi="Palatino Linotype"/>
                <w:i/>
              </w:rPr>
              <w:tab/>
              <w:t>Cantidad de Laudos que se encuentran vigentes el Ayuntamiento de Otumba.</w:t>
            </w:r>
          </w:p>
        </w:tc>
        <w:tc>
          <w:tcPr>
            <w:tcW w:w="4646" w:type="dxa"/>
            <w:vAlign w:val="center"/>
          </w:tcPr>
          <w:p w14:paraId="342810CA" w14:textId="05AFDA05" w:rsidR="007C4BBD" w:rsidRPr="00195AAB" w:rsidRDefault="007C4BBD" w:rsidP="007C4BBD">
            <w:pPr>
              <w:ind w:right="49"/>
              <w:jc w:val="both"/>
              <w:rPr>
                <w:rFonts w:ascii="Palatino Linotype" w:hAnsi="Palatino Linotype"/>
                <w:sz w:val="21"/>
                <w:szCs w:val="21"/>
                <w:lang w:val="es-ES_tradnl"/>
              </w:rPr>
            </w:pPr>
            <w:r>
              <w:rPr>
                <w:rFonts w:ascii="Palatino Linotype" w:hAnsi="Palatino Linotype"/>
                <w:sz w:val="21"/>
                <w:szCs w:val="21"/>
                <w:lang w:val="es-ES_tradnl"/>
              </w:rPr>
              <w:t xml:space="preserve">El Sujeto obligado informó a través </w:t>
            </w:r>
            <w:r w:rsidRPr="00195AAB">
              <w:rPr>
                <w:rFonts w:ascii="Palatino Linotype" w:hAnsi="Palatino Linotype"/>
                <w:sz w:val="21"/>
                <w:szCs w:val="21"/>
                <w:lang w:val="es-ES_tradnl"/>
              </w:rPr>
              <w:t xml:space="preserve"> </w:t>
            </w:r>
            <w:r>
              <w:rPr>
                <w:rFonts w:ascii="Palatino Linotype" w:hAnsi="Palatino Linotype"/>
                <w:sz w:val="21"/>
                <w:szCs w:val="21"/>
                <w:lang w:val="es-ES_tradnl"/>
              </w:rPr>
              <w:t>d</w:t>
            </w:r>
            <w:r w:rsidRPr="007C4BBD">
              <w:rPr>
                <w:rFonts w:ascii="Palatino Linotype" w:hAnsi="Palatino Linotype"/>
                <w:sz w:val="21"/>
                <w:szCs w:val="21"/>
                <w:lang w:val="es-ES_tradnl"/>
              </w:rPr>
              <w:t xml:space="preserve">el Director del Área Jurídica, </w:t>
            </w:r>
            <w:r>
              <w:rPr>
                <w:rFonts w:ascii="Palatino Linotype" w:hAnsi="Palatino Linotype"/>
                <w:sz w:val="21"/>
                <w:szCs w:val="21"/>
                <w:lang w:val="es-ES_tradnl"/>
              </w:rPr>
              <w:t xml:space="preserve">que </w:t>
            </w:r>
            <w:r w:rsidRPr="007C4BBD">
              <w:rPr>
                <w:rFonts w:ascii="Palatino Linotype" w:hAnsi="Palatino Linotype"/>
                <w:sz w:val="21"/>
                <w:szCs w:val="21"/>
                <w:lang w:val="es-ES_tradnl"/>
              </w:rPr>
              <w:t>se tienen 2 Laudos vigentes de los cuales uno se interpuso un Amparo y el otro se encuentra pendiente</w:t>
            </w:r>
          </w:p>
        </w:tc>
        <w:tc>
          <w:tcPr>
            <w:tcW w:w="1879" w:type="dxa"/>
            <w:vAlign w:val="center"/>
          </w:tcPr>
          <w:p w14:paraId="0018E8DB" w14:textId="43D49A5D" w:rsidR="007C4BBD" w:rsidRPr="00195AAB" w:rsidRDefault="007C4BBD" w:rsidP="007C4BBD">
            <w:pPr>
              <w:ind w:right="49"/>
              <w:jc w:val="center"/>
              <w:rPr>
                <w:rFonts w:ascii="Palatino Linotype" w:hAnsi="Palatino Linotype"/>
                <w:b/>
                <w:bCs/>
                <w:sz w:val="24"/>
                <w:lang w:val="es-ES_tradnl"/>
              </w:rPr>
            </w:pPr>
            <w:r w:rsidRPr="00195AAB">
              <w:rPr>
                <w:rFonts w:ascii="Palatino Linotype" w:hAnsi="Palatino Linotype"/>
                <w:b/>
                <w:bCs/>
                <w:sz w:val="24"/>
                <w:lang w:val="es-ES_tradnl"/>
              </w:rPr>
              <w:t>Sí</w:t>
            </w:r>
          </w:p>
        </w:tc>
      </w:tr>
      <w:tr w:rsidR="007C4BBD" w:rsidRPr="00195AAB" w14:paraId="3F74D429" w14:textId="77777777" w:rsidTr="00D2294A">
        <w:tc>
          <w:tcPr>
            <w:tcW w:w="2537" w:type="dxa"/>
            <w:vAlign w:val="center"/>
          </w:tcPr>
          <w:p w14:paraId="61F96523" w14:textId="00212122" w:rsidR="007C4BBD" w:rsidRPr="00195AAB" w:rsidRDefault="007C4BBD" w:rsidP="007C4BBD">
            <w:pPr>
              <w:ind w:right="49"/>
              <w:jc w:val="both"/>
              <w:rPr>
                <w:rFonts w:ascii="Palatino Linotype" w:hAnsi="Palatino Linotype" w:cs="Arial"/>
                <w:sz w:val="20"/>
                <w:szCs w:val="20"/>
              </w:rPr>
            </w:pPr>
            <w:r w:rsidRPr="007C4BBD">
              <w:rPr>
                <w:rFonts w:ascii="Palatino Linotype" w:hAnsi="Palatino Linotype" w:cs="Arial"/>
                <w:sz w:val="20"/>
                <w:szCs w:val="20"/>
              </w:rPr>
              <w:t>3.</w:t>
            </w:r>
            <w:r w:rsidRPr="007C4BBD">
              <w:rPr>
                <w:rFonts w:ascii="Palatino Linotype" w:hAnsi="Palatino Linotype" w:cs="Arial"/>
                <w:sz w:val="20"/>
                <w:szCs w:val="20"/>
              </w:rPr>
              <w:tab/>
              <w:t xml:space="preserve">Nombre de los servidores públicos que fungen como actores en las demandas que tiene </w:t>
            </w:r>
            <w:r w:rsidRPr="007C4BBD">
              <w:rPr>
                <w:rFonts w:ascii="Palatino Linotype" w:hAnsi="Palatino Linotype" w:cs="Arial"/>
                <w:sz w:val="20"/>
                <w:szCs w:val="20"/>
              </w:rPr>
              <w:lastRenderedPageBreak/>
              <w:t>actualmente el Ayuntamiento de Otumba por despedido.</w:t>
            </w:r>
          </w:p>
        </w:tc>
        <w:tc>
          <w:tcPr>
            <w:tcW w:w="4646" w:type="dxa"/>
            <w:vMerge w:val="restart"/>
            <w:vAlign w:val="center"/>
          </w:tcPr>
          <w:p w14:paraId="37A9E1AE" w14:textId="410F7F78" w:rsidR="007C4BBD" w:rsidRPr="00195AAB" w:rsidRDefault="007C4BBD" w:rsidP="007C4BBD">
            <w:pPr>
              <w:ind w:right="49"/>
              <w:jc w:val="both"/>
              <w:rPr>
                <w:rFonts w:ascii="Palatino Linotype" w:hAnsi="Palatino Linotype"/>
                <w:sz w:val="21"/>
                <w:szCs w:val="21"/>
              </w:rPr>
            </w:pPr>
            <w:r>
              <w:rPr>
                <w:rFonts w:ascii="Palatino Linotype" w:hAnsi="Palatino Linotype"/>
                <w:sz w:val="21"/>
                <w:szCs w:val="21"/>
                <w:lang w:val="es-ES_tradnl"/>
              </w:rPr>
              <w:lastRenderedPageBreak/>
              <w:t xml:space="preserve">El Sujeto Obligado informó que </w:t>
            </w:r>
            <w:r w:rsidRPr="007C4BBD">
              <w:rPr>
                <w:rFonts w:ascii="Palatino Linotype" w:hAnsi="Palatino Linotype"/>
                <w:sz w:val="21"/>
                <w:szCs w:val="21"/>
                <w:lang w:val="es-ES_tradnl"/>
              </w:rPr>
              <w:t xml:space="preserve">en cuanto al nombre completo, no es posible proporcionarlo toda vez que son datos personales con </w:t>
            </w:r>
            <w:r w:rsidRPr="007C4BBD">
              <w:rPr>
                <w:rFonts w:ascii="Palatino Linotype" w:hAnsi="Palatino Linotype"/>
                <w:sz w:val="21"/>
                <w:szCs w:val="21"/>
                <w:lang w:val="es-ES_tradnl"/>
              </w:rPr>
              <w:lastRenderedPageBreak/>
              <w:t>fundamento en el artículo 140 fracciones VI, VII y X de la Ley de Transparencia y Acceso a la Información Pública del Estado de México y Municipios.</w:t>
            </w:r>
          </w:p>
        </w:tc>
        <w:tc>
          <w:tcPr>
            <w:tcW w:w="1879" w:type="dxa"/>
            <w:vAlign w:val="center"/>
          </w:tcPr>
          <w:p w14:paraId="0B43B49E" w14:textId="116F54C5" w:rsidR="007C4BBD" w:rsidRPr="00195AAB" w:rsidRDefault="007C4BBD" w:rsidP="007C4BBD">
            <w:pPr>
              <w:ind w:right="49"/>
              <w:jc w:val="center"/>
              <w:rPr>
                <w:rFonts w:ascii="Palatino Linotype" w:hAnsi="Palatino Linotype"/>
                <w:b/>
                <w:bCs/>
                <w:sz w:val="24"/>
                <w:lang w:val="es-ES_tradnl"/>
              </w:rPr>
            </w:pPr>
            <w:r>
              <w:rPr>
                <w:rFonts w:ascii="Palatino Linotype" w:hAnsi="Palatino Linotype"/>
                <w:b/>
                <w:bCs/>
                <w:sz w:val="24"/>
                <w:lang w:val="es-ES_tradnl"/>
              </w:rPr>
              <w:lastRenderedPageBreak/>
              <w:t>No colma</w:t>
            </w:r>
          </w:p>
        </w:tc>
      </w:tr>
      <w:tr w:rsidR="007C4BBD" w:rsidRPr="00195AAB" w14:paraId="61062652" w14:textId="77777777" w:rsidTr="00D2294A">
        <w:tc>
          <w:tcPr>
            <w:tcW w:w="2537" w:type="dxa"/>
            <w:vAlign w:val="center"/>
          </w:tcPr>
          <w:p w14:paraId="3E7ABBA9" w14:textId="1228FFD0" w:rsidR="007C4BBD" w:rsidRPr="00195AAB" w:rsidRDefault="007C4BBD" w:rsidP="007C4BBD">
            <w:pPr>
              <w:ind w:right="49"/>
              <w:jc w:val="both"/>
              <w:rPr>
                <w:rFonts w:ascii="Palatino Linotype" w:hAnsi="Palatino Linotype"/>
                <w:sz w:val="20"/>
                <w:szCs w:val="20"/>
                <w:lang w:val="es-ES_tradnl"/>
              </w:rPr>
            </w:pPr>
            <w:r w:rsidRPr="007C4BBD">
              <w:rPr>
                <w:rFonts w:ascii="Palatino Linotype" w:hAnsi="Palatino Linotype" w:cs="Arial"/>
                <w:sz w:val="20"/>
                <w:szCs w:val="20"/>
              </w:rPr>
              <w:t>4.</w:t>
            </w:r>
            <w:r w:rsidRPr="007C4BBD">
              <w:rPr>
                <w:rFonts w:ascii="Palatino Linotype" w:hAnsi="Palatino Linotype" w:cs="Arial"/>
                <w:sz w:val="20"/>
                <w:szCs w:val="20"/>
              </w:rPr>
              <w:tab/>
              <w:t>Nombre de los servidores públicos que fungen como actores en los Laudos que se encuentran vigentes el Ayuntamiento de Otumba.</w:t>
            </w:r>
          </w:p>
        </w:tc>
        <w:tc>
          <w:tcPr>
            <w:tcW w:w="4646" w:type="dxa"/>
            <w:vMerge/>
            <w:vAlign w:val="center"/>
          </w:tcPr>
          <w:p w14:paraId="057E156B" w14:textId="464BB879" w:rsidR="007C4BBD" w:rsidRPr="00195AAB" w:rsidRDefault="007C4BBD" w:rsidP="007C4BBD">
            <w:pPr>
              <w:ind w:right="49"/>
              <w:rPr>
                <w:rFonts w:ascii="Palatino Linotype" w:hAnsi="Palatino Linotype"/>
                <w:sz w:val="21"/>
                <w:szCs w:val="21"/>
                <w:lang w:val="es-ES_tradnl"/>
              </w:rPr>
            </w:pPr>
          </w:p>
        </w:tc>
        <w:tc>
          <w:tcPr>
            <w:tcW w:w="1879" w:type="dxa"/>
            <w:vAlign w:val="center"/>
          </w:tcPr>
          <w:p w14:paraId="4A6D5FEF" w14:textId="2BE60269" w:rsidR="007C4BBD" w:rsidRPr="00195AAB" w:rsidRDefault="007C4BBD" w:rsidP="007C4BBD">
            <w:pPr>
              <w:ind w:right="49"/>
              <w:jc w:val="center"/>
              <w:rPr>
                <w:rFonts w:ascii="Palatino Linotype" w:hAnsi="Palatino Linotype"/>
                <w:b/>
                <w:bCs/>
                <w:sz w:val="24"/>
                <w:lang w:val="es-ES_tradnl"/>
              </w:rPr>
            </w:pPr>
            <w:r>
              <w:rPr>
                <w:rFonts w:ascii="Palatino Linotype" w:hAnsi="Palatino Linotype"/>
                <w:b/>
                <w:bCs/>
                <w:sz w:val="24"/>
                <w:lang w:val="es-ES_tradnl"/>
              </w:rPr>
              <w:t>No colma</w:t>
            </w:r>
          </w:p>
        </w:tc>
      </w:tr>
      <w:tr w:rsidR="007C4BBD" w:rsidRPr="00195AAB" w14:paraId="79B62319" w14:textId="77777777" w:rsidTr="00D2294A">
        <w:tc>
          <w:tcPr>
            <w:tcW w:w="2537" w:type="dxa"/>
            <w:vAlign w:val="center"/>
          </w:tcPr>
          <w:p w14:paraId="4BCB9023" w14:textId="6C25ED3B" w:rsidR="007C4BBD" w:rsidRPr="007C4BBD" w:rsidRDefault="007C4BBD" w:rsidP="007C4BBD">
            <w:pPr>
              <w:ind w:right="49"/>
              <w:jc w:val="both"/>
              <w:rPr>
                <w:rFonts w:ascii="Palatino Linotype" w:hAnsi="Palatino Linotype" w:cs="Arial"/>
                <w:sz w:val="20"/>
                <w:szCs w:val="20"/>
              </w:rPr>
            </w:pPr>
            <w:r w:rsidRPr="007C4BBD">
              <w:rPr>
                <w:rFonts w:ascii="Palatino Linotype" w:hAnsi="Palatino Linotype" w:cs="Arial"/>
                <w:sz w:val="20"/>
                <w:szCs w:val="20"/>
              </w:rPr>
              <w:t>5.</w:t>
            </w:r>
            <w:r w:rsidRPr="007C4BBD">
              <w:rPr>
                <w:rFonts w:ascii="Palatino Linotype" w:hAnsi="Palatino Linotype" w:cs="Arial"/>
                <w:sz w:val="20"/>
                <w:szCs w:val="20"/>
              </w:rPr>
              <w:tab/>
              <w:t>Cantidad pagada a los servidores públicos que fungen como actores en los Laudos que se encuentran vigentes el Ayuntamiento de Otumba.</w:t>
            </w:r>
          </w:p>
        </w:tc>
        <w:tc>
          <w:tcPr>
            <w:tcW w:w="4646" w:type="dxa"/>
            <w:vAlign w:val="center"/>
          </w:tcPr>
          <w:p w14:paraId="5B6566AE" w14:textId="103D7FA9" w:rsidR="007C4BBD" w:rsidRDefault="007C4BBD" w:rsidP="007C4BBD">
            <w:pPr>
              <w:ind w:right="49"/>
              <w:jc w:val="both"/>
              <w:rPr>
                <w:rFonts w:ascii="Palatino Linotype" w:hAnsi="Palatino Linotype"/>
                <w:sz w:val="21"/>
                <w:szCs w:val="21"/>
                <w:lang w:val="es-ES_tradnl"/>
              </w:rPr>
            </w:pPr>
            <w:r>
              <w:rPr>
                <w:rFonts w:ascii="Palatino Linotype" w:hAnsi="Palatino Linotype"/>
                <w:sz w:val="21"/>
                <w:szCs w:val="21"/>
                <w:lang w:val="es-ES_tradnl"/>
              </w:rPr>
              <w:t xml:space="preserve">El Sujeto Obligado informó a través del </w:t>
            </w:r>
            <w:r w:rsidRPr="007C4BBD">
              <w:rPr>
                <w:rFonts w:ascii="Palatino Linotype" w:hAnsi="Palatino Linotype"/>
                <w:sz w:val="21"/>
                <w:szCs w:val="21"/>
                <w:lang w:val="es-ES_tradnl"/>
              </w:rPr>
              <w:t>Director del Área Jurídica</w:t>
            </w:r>
            <w:r>
              <w:rPr>
                <w:rFonts w:ascii="Palatino Linotype" w:hAnsi="Palatino Linotype"/>
                <w:sz w:val="21"/>
                <w:szCs w:val="21"/>
                <w:lang w:val="es-ES_tradnl"/>
              </w:rPr>
              <w:t xml:space="preserve"> que</w:t>
            </w:r>
            <w:r w:rsidRPr="00A76710">
              <w:rPr>
                <w:rFonts w:ascii="Palatino Linotype" w:hAnsi="Palatino Linotype"/>
                <w:sz w:val="21"/>
                <w:szCs w:val="21"/>
                <w:lang w:val="es-ES_tradnl"/>
              </w:rPr>
              <w:t xml:space="preserve"> </w:t>
            </w:r>
            <w:r>
              <w:rPr>
                <w:rFonts w:ascii="Palatino Linotype" w:hAnsi="Palatino Linotype"/>
                <w:sz w:val="21"/>
                <w:szCs w:val="21"/>
                <w:lang w:val="es-ES_tradnl"/>
              </w:rPr>
              <w:t>a</w:t>
            </w:r>
            <w:r w:rsidRPr="007C4BBD">
              <w:rPr>
                <w:rFonts w:ascii="Palatino Linotype" w:hAnsi="Palatino Linotype"/>
                <w:sz w:val="21"/>
                <w:szCs w:val="21"/>
                <w:lang w:val="es-ES_tradnl"/>
              </w:rPr>
              <w:t xml:space="preserve"> razón de anexar una tabla de las cantidades pagadas, no es posible proporcionarla, ya que hasta el momento no se ha pagado ninguna cantidad</w:t>
            </w:r>
          </w:p>
        </w:tc>
        <w:tc>
          <w:tcPr>
            <w:tcW w:w="1879" w:type="dxa"/>
            <w:vAlign w:val="center"/>
          </w:tcPr>
          <w:p w14:paraId="20A519BD" w14:textId="77777777" w:rsidR="007C4BBD" w:rsidRPr="00195AAB" w:rsidRDefault="007C4BBD" w:rsidP="007C4BBD">
            <w:pPr>
              <w:ind w:right="49"/>
              <w:jc w:val="center"/>
              <w:rPr>
                <w:rFonts w:ascii="Palatino Linotype" w:hAnsi="Palatino Linotype"/>
                <w:b/>
                <w:bCs/>
                <w:sz w:val="24"/>
                <w:lang w:val="es-ES_tradnl"/>
              </w:rPr>
            </w:pPr>
            <w:r w:rsidRPr="00195AAB">
              <w:rPr>
                <w:rFonts w:ascii="Palatino Linotype" w:hAnsi="Palatino Linotype"/>
                <w:b/>
                <w:bCs/>
                <w:sz w:val="24"/>
                <w:lang w:val="es-ES_tradnl"/>
              </w:rPr>
              <w:t>Sí</w:t>
            </w:r>
          </w:p>
          <w:p w14:paraId="5C21047D" w14:textId="78D93D00" w:rsidR="007C4BBD" w:rsidRPr="00195AAB" w:rsidRDefault="007C4BBD" w:rsidP="007C4BBD">
            <w:pPr>
              <w:ind w:right="49"/>
              <w:jc w:val="center"/>
              <w:rPr>
                <w:rFonts w:ascii="Palatino Linotype" w:hAnsi="Palatino Linotype"/>
                <w:b/>
                <w:bCs/>
                <w:sz w:val="24"/>
                <w:lang w:val="es-ES_tradnl"/>
              </w:rPr>
            </w:pPr>
            <w:r w:rsidRPr="00195AAB">
              <w:rPr>
                <w:rFonts w:ascii="Palatino Linotype" w:hAnsi="Palatino Linotype"/>
                <w:i/>
                <w:iCs/>
                <w:sz w:val="24"/>
                <w:lang w:val="es-ES_tradnl"/>
              </w:rPr>
              <w:t>(Hechos negativos)</w:t>
            </w:r>
          </w:p>
        </w:tc>
      </w:tr>
    </w:tbl>
    <w:p w14:paraId="07983973" w14:textId="77777777" w:rsidR="00C95204" w:rsidRDefault="00C95204" w:rsidP="0077316F">
      <w:pPr>
        <w:pStyle w:val="Prrafodelista"/>
        <w:autoSpaceDE w:val="0"/>
        <w:autoSpaceDN w:val="0"/>
        <w:adjustRightInd w:val="0"/>
        <w:spacing w:line="360" w:lineRule="auto"/>
        <w:ind w:left="0"/>
        <w:jc w:val="both"/>
        <w:rPr>
          <w:rFonts w:ascii="Palatino Linotype" w:hAnsi="Palatino Linotype" w:cs="Arial"/>
        </w:rPr>
      </w:pPr>
    </w:p>
    <w:p w14:paraId="02501BB8" w14:textId="77777777" w:rsidR="0077316F" w:rsidRDefault="0077316F" w:rsidP="008300ED">
      <w:pPr>
        <w:spacing w:after="0" w:line="360" w:lineRule="auto"/>
        <w:ind w:right="49"/>
        <w:jc w:val="both"/>
        <w:rPr>
          <w:rFonts w:ascii="Palatino Linotype" w:hAnsi="Palatino Linotype"/>
          <w:sz w:val="24"/>
          <w:lang w:val="es-ES_tradnl"/>
        </w:rPr>
      </w:pPr>
    </w:p>
    <w:p w14:paraId="37D800AC" w14:textId="2EF79F89" w:rsidR="0085256F" w:rsidRPr="000B61B4" w:rsidRDefault="0085256F" w:rsidP="00981D66">
      <w:pPr>
        <w:autoSpaceDE w:val="0"/>
        <w:autoSpaceDN w:val="0"/>
        <w:adjustRightInd w:val="0"/>
        <w:spacing w:after="0" w:line="360" w:lineRule="auto"/>
        <w:jc w:val="both"/>
        <w:rPr>
          <w:rFonts w:ascii="Palatino Linotype" w:hAnsi="Palatino Linotype" w:cs="Arial"/>
          <w:bCs/>
          <w:sz w:val="24"/>
        </w:rPr>
      </w:pPr>
      <w:r w:rsidRPr="00981D66">
        <w:rPr>
          <w:rFonts w:ascii="Palatino Linotype" w:hAnsi="Palatino Linotype" w:cs="Arial"/>
          <w:bCs/>
          <w:sz w:val="24"/>
        </w:rPr>
        <w:t xml:space="preserve">Es de destacar </w:t>
      </w:r>
      <w:r w:rsidR="0051761F" w:rsidRPr="00981D66">
        <w:rPr>
          <w:rFonts w:ascii="Palatino Linotype" w:hAnsi="Palatino Linotype" w:cs="Arial"/>
          <w:bCs/>
          <w:sz w:val="24"/>
        </w:rPr>
        <w:t>que,</w:t>
      </w:r>
      <w:r w:rsidR="002F2038">
        <w:rPr>
          <w:rFonts w:ascii="Palatino Linotype" w:hAnsi="Palatino Linotype" w:cs="Arial"/>
          <w:bCs/>
          <w:sz w:val="24"/>
        </w:rPr>
        <w:t xml:space="preserve"> al haber un pronunciamiento por parte de </w:t>
      </w:r>
      <w:r w:rsidR="0051761F">
        <w:rPr>
          <w:rFonts w:ascii="Palatino Linotype" w:hAnsi="Palatino Linotype" w:cs="Arial"/>
          <w:bCs/>
          <w:sz w:val="24"/>
        </w:rPr>
        <w:t>los</w:t>
      </w:r>
      <w:r w:rsidR="002F2038">
        <w:rPr>
          <w:rFonts w:ascii="Palatino Linotype" w:hAnsi="Palatino Linotype" w:cs="Arial"/>
          <w:bCs/>
          <w:sz w:val="24"/>
        </w:rPr>
        <w:t xml:space="preserve"> Servidor</w:t>
      </w:r>
      <w:r w:rsidR="0051761F">
        <w:rPr>
          <w:rFonts w:ascii="Palatino Linotype" w:hAnsi="Palatino Linotype" w:cs="Arial"/>
          <w:bCs/>
          <w:sz w:val="24"/>
        </w:rPr>
        <w:t>es</w:t>
      </w:r>
      <w:r w:rsidR="002F2038">
        <w:rPr>
          <w:rFonts w:ascii="Palatino Linotype" w:hAnsi="Palatino Linotype" w:cs="Arial"/>
          <w:bCs/>
          <w:sz w:val="24"/>
        </w:rPr>
        <w:t xml:space="preserve"> Público</w:t>
      </w:r>
      <w:r w:rsidR="0051761F">
        <w:rPr>
          <w:rFonts w:ascii="Palatino Linotype" w:hAnsi="Palatino Linotype" w:cs="Arial"/>
          <w:bCs/>
          <w:sz w:val="24"/>
        </w:rPr>
        <w:t>s Habilitados,</w:t>
      </w:r>
      <w:r w:rsidR="002F2038">
        <w:rPr>
          <w:rFonts w:ascii="Palatino Linotype" w:hAnsi="Palatino Linotype" w:cs="Arial"/>
          <w:bCs/>
          <w:sz w:val="24"/>
        </w:rPr>
        <w:t xml:space="preserve"> dentro de sus atribuciones, </w:t>
      </w:r>
      <w:r w:rsidRPr="00981D66">
        <w:rPr>
          <w:rFonts w:ascii="Palatino Linotype" w:hAnsi="Palatino Linotype" w:cs="Arial"/>
          <w:bCs/>
          <w:sz w:val="24"/>
        </w:rPr>
        <w:t xml:space="preserve">este Órgano Garante, no está facultado para manifestarse sobre la veracidad de lo afirmado por parte del </w:t>
      </w:r>
      <w:r w:rsidRPr="00981D66">
        <w:rPr>
          <w:rFonts w:ascii="Palatino Linotype" w:hAnsi="Palatino Linotype" w:cs="Arial"/>
          <w:b/>
          <w:bCs/>
          <w:sz w:val="24"/>
        </w:rPr>
        <w:t>Sujeto Obligado</w:t>
      </w:r>
      <w:r w:rsidRPr="00981D66">
        <w:rPr>
          <w:rFonts w:ascii="Palatino Linotype" w:hAnsi="Palatino Linotype" w:cs="Arial"/>
          <w:bCs/>
          <w:sz w:val="24"/>
        </w:rPr>
        <w:t xml:space="preserve"> pues no existe precepto legal alguno en la Ley de la materia que lo faculte para ello. </w:t>
      </w:r>
    </w:p>
    <w:p w14:paraId="7B9B3037" w14:textId="77777777" w:rsidR="00981D66" w:rsidRDefault="00981D66" w:rsidP="00981D66">
      <w:pPr>
        <w:spacing w:after="0" w:line="360" w:lineRule="auto"/>
        <w:jc w:val="both"/>
        <w:rPr>
          <w:rFonts w:ascii="Palatino Linotype" w:hAnsi="Palatino Linotype" w:cs="Arial"/>
          <w:sz w:val="24"/>
          <w:szCs w:val="24"/>
        </w:rPr>
      </w:pPr>
    </w:p>
    <w:p w14:paraId="01715BC0" w14:textId="5A864155" w:rsidR="0085256F" w:rsidRPr="0051761F" w:rsidRDefault="0085256F" w:rsidP="0051761F">
      <w:pPr>
        <w:spacing w:after="0" w:line="360" w:lineRule="auto"/>
        <w:jc w:val="both"/>
        <w:rPr>
          <w:rFonts w:ascii="Palatino Linotype" w:hAnsi="Palatino Linotype"/>
          <w:sz w:val="24"/>
          <w:szCs w:val="24"/>
        </w:rPr>
      </w:pPr>
      <w:r w:rsidRPr="000B61B4">
        <w:rPr>
          <w:rFonts w:ascii="Palatino Linotype" w:hAnsi="Palatino Linotype" w:cs="Arial"/>
          <w:sz w:val="24"/>
          <w:szCs w:val="24"/>
        </w:rPr>
        <w:t>Lo anterior se robustece con lo plasmado en el criterio</w:t>
      </w:r>
      <w:r w:rsidRPr="000B61B4">
        <w:rPr>
          <w:rFonts w:ascii="Palatino Linotype" w:hAnsi="Palatino Linotype"/>
          <w:sz w:val="24"/>
          <w:szCs w:val="24"/>
        </w:rPr>
        <w:t xml:space="preserve"> 31-10, emitido por el entonces Instituto Federal de Acceso a la Información y Protección de Datos (</w:t>
      </w:r>
      <w:proofErr w:type="spellStart"/>
      <w:r w:rsidRPr="000B61B4">
        <w:rPr>
          <w:rFonts w:ascii="Palatino Linotype" w:hAnsi="Palatino Linotype"/>
          <w:sz w:val="24"/>
          <w:szCs w:val="24"/>
        </w:rPr>
        <w:t>IFAI</w:t>
      </w:r>
      <w:proofErr w:type="spellEnd"/>
      <w:r w:rsidRPr="000B61B4">
        <w:rPr>
          <w:rFonts w:ascii="Palatino Linotype" w:hAnsi="Palatino Linotype"/>
          <w:sz w:val="24"/>
          <w:szCs w:val="24"/>
        </w:rPr>
        <w:t xml:space="preserve">) ahora Instituto Nacional de Transparencia, Acceso a la Información, y Protección de Datos Personales (INAI), que lleva por rubro y texto los siguientes: </w:t>
      </w:r>
    </w:p>
    <w:p w14:paraId="74D97EEF" w14:textId="77777777" w:rsidR="0085256F" w:rsidRPr="000B61B4" w:rsidRDefault="0085256F" w:rsidP="0085256F">
      <w:pPr>
        <w:spacing w:line="360" w:lineRule="auto"/>
        <w:jc w:val="both"/>
        <w:rPr>
          <w:rFonts w:ascii="Palatino Linotype" w:hAnsi="Palatino Linotype"/>
          <w:sz w:val="2"/>
        </w:rPr>
      </w:pPr>
    </w:p>
    <w:p w14:paraId="56E77AC7" w14:textId="77777777" w:rsidR="0085256F" w:rsidRPr="000B61B4" w:rsidRDefault="0085256F" w:rsidP="0085256F">
      <w:pPr>
        <w:pStyle w:val="Prrafodelista"/>
        <w:ind w:left="567" w:right="616"/>
        <w:jc w:val="both"/>
        <w:rPr>
          <w:rFonts w:ascii="Palatino Linotype" w:hAnsi="Palatino Linotype"/>
          <w:i/>
          <w:sz w:val="22"/>
        </w:rPr>
      </w:pPr>
      <w:r w:rsidRPr="000B61B4">
        <w:rPr>
          <w:rFonts w:ascii="Palatino Linotype" w:hAnsi="Palatino Linotype"/>
          <w:i/>
          <w:sz w:val="22"/>
        </w:rPr>
        <w:t>“</w:t>
      </w:r>
      <w:r w:rsidRPr="000B61B4">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0B61B4">
        <w:rPr>
          <w:rFonts w:ascii="Palatino Linotype" w:hAnsi="Palatino Linotype"/>
          <w:b/>
          <w:i/>
          <w:sz w:val="22"/>
        </w:rPr>
        <w:t>.</w:t>
      </w:r>
      <w:r w:rsidRPr="000B61B4">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w:t>
      </w:r>
      <w:r w:rsidRPr="000B61B4">
        <w:rPr>
          <w:rFonts w:ascii="Palatino Linotype" w:hAnsi="Palatino Linotype"/>
          <w:i/>
          <w:sz w:val="22"/>
        </w:rPr>
        <w:lastRenderedPageBreak/>
        <w:t>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216051" w14:textId="3CEF7007" w:rsidR="003B6EA5" w:rsidRPr="0085256F" w:rsidRDefault="003B6EA5" w:rsidP="002F2038"/>
    <w:p w14:paraId="270D2042" w14:textId="4CFEFDE8" w:rsidR="002F2038" w:rsidRPr="00BE6D3B" w:rsidRDefault="00A77280" w:rsidP="00A7245B">
      <w:pPr>
        <w:spacing w:after="0" w:line="360" w:lineRule="auto"/>
        <w:ind w:right="141"/>
        <w:jc w:val="both"/>
        <w:rPr>
          <w:rFonts w:ascii="Palatino Linotype" w:eastAsia="MS Mincho" w:hAnsi="Palatino Linotype"/>
          <w:bCs/>
          <w:iCs/>
          <w:sz w:val="24"/>
          <w:szCs w:val="24"/>
          <w:lang w:val="es-ES"/>
        </w:rPr>
      </w:pPr>
      <w:r w:rsidRPr="00981D66">
        <w:rPr>
          <w:rFonts w:ascii="Palatino Linotype" w:hAnsi="Palatino Linotype" w:cs="Arial"/>
          <w:bCs/>
          <w:sz w:val="24"/>
          <w:szCs w:val="24"/>
        </w:rPr>
        <w:t xml:space="preserve">Es así que derivado de la respuesta emitida por </w:t>
      </w:r>
      <w:r w:rsidRPr="00981D66">
        <w:rPr>
          <w:rFonts w:ascii="Palatino Linotype" w:hAnsi="Palatino Linotype" w:cs="Arial"/>
          <w:b/>
          <w:bCs/>
          <w:sz w:val="24"/>
          <w:szCs w:val="24"/>
        </w:rPr>
        <w:t>El Sujeto Obligado</w:t>
      </w:r>
      <w:r w:rsidRPr="00981D66">
        <w:rPr>
          <w:rFonts w:ascii="Palatino Linotype" w:hAnsi="Palatino Linotype" w:cs="Arial"/>
          <w:bCs/>
          <w:sz w:val="24"/>
          <w:szCs w:val="24"/>
        </w:rPr>
        <w:t xml:space="preserve">, </w:t>
      </w:r>
      <w:r w:rsidRPr="00981D66">
        <w:rPr>
          <w:rFonts w:ascii="Palatino Linotype" w:hAnsi="Palatino Linotype" w:cs="Arial"/>
          <w:b/>
          <w:bCs/>
          <w:sz w:val="24"/>
          <w:szCs w:val="24"/>
        </w:rPr>
        <w:t>El Recurrente</w:t>
      </w:r>
      <w:r w:rsidRPr="00981D66">
        <w:rPr>
          <w:rFonts w:ascii="Palatino Linotype" w:hAnsi="Palatino Linotype" w:cs="Arial"/>
          <w:bCs/>
          <w:sz w:val="24"/>
          <w:szCs w:val="24"/>
        </w:rPr>
        <w:t xml:space="preserve">, interpuso </w:t>
      </w:r>
      <w:r w:rsidR="00874F4E" w:rsidRPr="00981D66">
        <w:rPr>
          <w:rFonts w:ascii="Palatino Linotype" w:hAnsi="Palatino Linotype" w:cs="Arial"/>
          <w:bCs/>
          <w:sz w:val="24"/>
          <w:szCs w:val="24"/>
        </w:rPr>
        <w:t>los</w:t>
      </w:r>
      <w:r w:rsidRPr="00981D66">
        <w:rPr>
          <w:rFonts w:ascii="Palatino Linotype" w:hAnsi="Palatino Linotype" w:cs="Arial"/>
          <w:bCs/>
          <w:sz w:val="24"/>
          <w:szCs w:val="24"/>
        </w:rPr>
        <w:t xml:space="preserve"> presente</w:t>
      </w:r>
      <w:r w:rsidR="00874F4E" w:rsidRPr="00981D66">
        <w:rPr>
          <w:rFonts w:ascii="Palatino Linotype" w:hAnsi="Palatino Linotype" w:cs="Arial"/>
          <w:bCs/>
          <w:sz w:val="24"/>
          <w:szCs w:val="24"/>
        </w:rPr>
        <w:t>s</w:t>
      </w:r>
      <w:r w:rsidRPr="00981D66">
        <w:rPr>
          <w:rFonts w:ascii="Palatino Linotype" w:hAnsi="Palatino Linotype" w:cs="Arial"/>
          <w:bCs/>
          <w:sz w:val="24"/>
          <w:szCs w:val="24"/>
        </w:rPr>
        <w:t xml:space="preserve"> recurso</w:t>
      </w:r>
      <w:r w:rsidR="00874F4E" w:rsidRPr="00981D66">
        <w:rPr>
          <w:rFonts w:ascii="Palatino Linotype" w:hAnsi="Palatino Linotype" w:cs="Arial"/>
          <w:bCs/>
          <w:sz w:val="24"/>
          <w:szCs w:val="24"/>
        </w:rPr>
        <w:t>s</w:t>
      </w:r>
      <w:r w:rsidRPr="00981D66">
        <w:rPr>
          <w:rFonts w:ascii="Palatino Linotype" w:hAnsi="Palatino Linotype" w:cs="Arial"/>
          <w:bCs/>
          <w:sz w:val="24"/>
          <w:szCs w:val="24"/>
        </w:rPr>
        <w:t xml:space="preserve"> de revisión, señalando sustancialmente como sus razones o motivos de inconformidad, lo siguiente:</w:t>
      </w:r>
      <w:r w:rsidR="00501937" w:rsidRPr="00981D66">
        <w:rPr>
          <w:rFonts w:ascii="Palatino Linotype" w:hAnsi="Palatino Linotype" w:cs="Arial"/>
          <w:bCs/>
          <w:sz w:val="24"/>
          <w:szCs w:val="24"/>
        </w:rPr>
        <w:t xml:space="preserve"> </w:t>
      </w:r>
      <w:r w:rsidR="00981D66" w:rsidRPr="00981D66">
        <w:rPr>
          <w:rFonts w:ascii="Palatino Linotype" w:eastAsia="MS Mincho" w:hAnsi="Palatino Linotype"/>
          <w:b/>
          <w:i/>
          <w:sz w:val="24"/>
          <w:szCs w:val="24"/>
          <w:lang w:val="es-ES"/>
        </w:rPr>
        <w:t>“</w:t>
      </w:r>
      <w:r w:rsidR="00BE6D3B" w:rsidRPr="00BE6D3B">
        <w:rPr>
          <w:rFonts w:ascii="Palatino Linotype" w:eastAsia="MS Mincho" w:hAnsi="Palatino Linotype"/>
          <w:b/>
          <w:i/>
          <w:sz w:val="24"/>
          <w:szCs w:val="24"/>
          <w:lang w:val="es-ES"/>
        </w:rPr>
        <w:t>No me proporcionan los datos que solicite a pesar de tratarse de servidores públicos y que no vulnera su privacidad de los mismo.</w:t>
      </w:r>
      <w:r w:rsidR="00981D66" w:rsidRPr="00981D66">
        <w:rPr>
          <w:rFonts w:ascii="Palatino Linotype" w:eastAsia="MS Mincho" w:hAnsi="Palatino Linotype"/>
          <w:b/>
          <w:i/>
          <w:sz w:val="24"/>
          <w:szCs w:val="24"/>
          <w:lang w:val="es-ES"/>
        </w:rPr>
        <w:t xml:space="preserve">” </w:t>
      </w:r>
      <w:r w:rsidR="00BE6D3B">
        <w:rPr>
          <w:rFonts w:ascii="Palatino Linotype" w:eastAsia="MS Mincho" w:hAnsi="Palatino Linotype"/>
          <w:b/>
          <w:i/>
          <w:sz w:val="24"/>
          <w:szCs w:val="24"/>
          <w:lang w:val="es-ES"/>
        </w:rPr>
        <w:t>(</w:t>
      </w:r>
      <w:r w:rsidR="00981D66">
        <w:rPr>
          <w:rFonts w:ascii="Palatino Linotype" w:eastAsia="MS Mincho" w:hAnsi="Palatino Linotype"/>
          <w:b/>
          <w:i/>
          <w:sz w:val="24"/>
          <w:szCs w:val="24"/>
          <w:lang w:val="es-ES"/>
        </w:rPr>
        <w:t>S</w:t>
      </w:r>
      <w:r w:rsidR="00981D66" w:rsidRPr="00981D66">
        <w:rPr>
          <w:rFonts w:ascii="Palatino Linotype" w:eastAsia="MS Mincho" w:hAnsi="Palatino Linotype"/>
          <w:b/>
          <w:i/>
          <w:sz w:val="24"/>
          <w:szCs w:val="24"/>
          <w:lang w:val="es-ES"/>
        </w:rPr>
        <w:t>ic</w:t>
      </w:r>
      <w:r w:rsidR="00BE6D3B">
        <w:rPr>
          <w:rFonts w:ascii="Palatino Linotype" w:eastAsia="MS Mincho" w:hAnsi="Palatino Linotype"/>
          <w:b/>
          <w:i/>
          <w:sz w:val="24"/>
          <w:szCs w:val="24"/>
          <w:lang w:val="es-ES"/>
        </w:rPr>
        <w:t xml:space="preserve">), </w:t>
      </w:r>
      <w:r w:rsidR="00BE6D3B">
        <w:rPr>
          <w:rFonts w:ascii="Palatino Linotype" w:eastAsia="MS Mincho" w:hAnsi="Palatino Linotype"/>
          <w:bCs/>
          <w:iCs/>
          <w:sz w:val="24"/>
          <w:szCs w:val="24"/>
          <w:lang w:val="es-ES"/>
        </w:rPr>
        <w:t xml:space="preserve">para el caso del recurso de revisión número </w:t>
      </w:r>
      <w:r w:rsidR="00BE6D3B" w:rsidRPr="00BE6D3B">
        <w:rPr>
          <w:rFonts w:ascii="Palatino Linotype" w:eastAsia="MS Mincho" w:hAnsi="Palatino Linotype"/>
          <w:b/>
          <w:iCs/>
          <w:sz w:val="24"/>
          <w:szCs w:val="24"/>
          <w:lang w:val="es-ES"/>
        </w:rPr>
        <w:t>15175/</w:t>
      </w:r>
      <w:proofErr w:type="spellStart"/>
      <w:r w:rsidR="00BE6D3B" w:rsidRPr="00BE6D3B">
        <w:rPr>
          <w:rFonts w:ascii="Palatino Linotype" w:eastAsia="MS Mincho" w:hAnsi="Palatino Linotype"/>
          <w:b/>
          <w:iCs/>
          <w:sz w:val="24"/>
          <w:szCs w:val="24"/>
          <w:lang w:val="es-ES"/>
        </w:rPr>
        <w:t>INFOEM</w:t>
      </w:r>
      <w:proofErr w:type="spellEnd"/>
      <w:r w:rsidR="00BE6D3B" w:rsidRPr="00BE6D3B">
        <w:rPr>
          <w:rFonts w:ascii="Palatino Linotype" w:eastAsia="MS Mincho" w:hAnsi="Palatino Linotype"/>
          <w:b/>
          <w:iCs/>
          <w:sz w:val="24"/>
          <w:szCs w:val="24"/>
          <w:lang w:val="es-ES"/>
        </w:rPr>
        <w:t>/IP/</w:t>
      </w:r>
      <w:proofErr w:type="spellStart"/>
      <w:r w:rsidR="00BE6D3B" w:rsidRPr="00BE6D3B">
        <w:rPr>
          <w:rFonts w:ascii="Palatino Linotype" w:eastAsia="MS Mincho" w:hAnsi="Palatino Linotype"/>
          <w:b/>
          <w:iCs/>
          <w:sz w:val="24"/>
          <w:szCs w:val="24"/>
          <w:lang w:val="es-ES"/>
        </w:rPr>
        <w:t>RR</w:t>
      </w:r>
      <w:proofErr w:type="spellEnd"/>
      <w:r w:rsidR="00BE6D3B" w:rsidRPr="00BE6D3B">
        <w:rPr>
          <w:rFonts w:ascii="Palatino Linotype" w:eastAsia="MS Mincho" w:hAnsi="Palatino Linotype"/>
          <w:b/>
          <w:iCs/>
          <w:sz w:val="24"/>
          <w:szCs w:val="24"/>
          <w:lang w:val="es-ES"/>
        </w:rPr>
        <w:t>/2022</w:t>
      </w:r>
      <w:r w:rsidR="00BE6D3B">
        <w:rPr>
          <w:rFonts w:ascii="Palatino Linotype" w:eastAsia="MS Mincho" w:hAnsi="Palatino Linotype"/>
          <w:bCs/>
          <w:iCs/>
          <w:sz w:val="24"/>
          <w:szCs w:val="24"/>
          <w:lang w:val="es-ES"/>
        </w:rPr>
        <w:t xml:space="preserve"> y, “</w:t>
      </w:r>
      <w:r w:rsidR="00BE6D3B" w:rsidRPr="00BE6D3B">
        <w:rPr>
          <w:rFonts w:ascii="Palatino Linotype" w:eastAsia="MS Mincho" w:hAnsi="Palatino Linotype"/>
          <w:b/>
          <w:i/>
          <w:sz w:val="24"/>
          <w:szCs w:val="24"/>
          <w:lang w:val="es-ES"/>
        </w:rPr>
        <w:t xml:space="preserve">Me </w:t>
      </w:r>
      <w:proofErr w:type="spellStart"/>
      <w:r w:rsidR="00BE6D3B" w:rsidRPr="00BE6D3B">
        <w:rPr>
          <w:rFonts w:ascii="Palatino Linotype" w:eastAsia="MS Mincho" w:hAnsi="Palatino Linotype"/>
          <w:b/>
          <w:i/>
          <w:sz w:val="24"/>
          <w:szCs w:val="24"/>
          <w:lang w:val="es-ES"/>
        </w:rPr>
        <w:t>estan</w:t>
      </w:r>
      <w:proofErr w:type="spellEnd"/>
      <w:r w:rsidR="00BE6D3B" w:rsidRPr="00BE6D3B">
        <w:rPr>
          <w:rFonts w:ascii="Palatino Linotype" w:eastAsia="MS Mincho" w:hAnsi="Palatino Linotype"/>
          <w:b/>
          <w:i/>
          <w:sz w:val="24"/>
          <w:szCs w:val="24"/>
          <w:lang w:val="es-ES"/>
        </w:rPr>
        <w:t xml:space="preserve"> negando la información solicitada </w:t>
      </w:r>
      <w:proofErr w:type="spellStart"/>
      <w:r w:rsidR="00BE6D3B" w:rsidRPr="00BE6D3B">
        <w:rPr>
          <w:rFonts w:ascii="Palatino Linotype" w:eastAsia="MS Mincho" w:hAnsi="Palatino Linotype"/>
          <w:b/>
          <w:i/>
          <w:sz w:val="24"/>
          <w:szCs w:val="24"/>
          <w:lang w:val="es-ES"/>
        </w:rPr>
        <w:t>apesar</w:t>
      </w:r>
      <w:proofErr w:type="spellEnd"/>
      <w:r w:rsidR="00BE6D3B" w:rsidRPr="00BE6D3B">
        <w:rPr>
          <w:rFonts w:ascii="Palatino Linotype" w:eastAsia="MS Mincho" w:hAnsi="Palatino Linotype"/>
          <w:b/>
          <w:i/>
          <w:sz w:val="24"/>
          <w:szCs w:val="24"/>
          <w:lang w:val="es-ES"/>
        </w:rPr>
        <w:t xml:space="preserve"> de ser pública.</w:t>
      </w:r>
      <w:r w:rsidR="00BE6D3B">
        <w:rPr>
          <w:rFonts w:ascii="Palatino Linotype" w:eastAsia="MS Mincho" w:hAnsi="Palatino Linotype"/>
          <w:b/>
          <w:i/>
          <w:sz w:val="24"/>
          <w:szCs w:val="24"/>
          <w:lang w:val="es-ES"/>
        </w:rPr>
        <w:t xml:space="preserve"> (Sic)</w:t>
      </w:r>
      <w:r w:rsidR="00BE6D3B">
        <w:rPr>
          <w:rFonts w:ascii="Palatino Linotype" w:eastAsia="MS Mincho" w:hAnsi="Palatino Linotype"/>
          <w:bCs/>
          <w:iCs/>
          <w:sz w:val="24"/>
          <w:szCs w:val="24"/>
          <w:lang w:val="es-ES"/>
        </w:rPr>
        <w:t xml:space="preserve">” en lo que respecta al recurso de revisión número </w:t>
      </w:r>
      <w:r w:rsidR="00BE6D3B" w:rsidRPr="00BE6D3B">
        <w:rPr>
          <w:rFonts w:ascii="Palatino Linotype" w:eastAsia="MS Mincho" w:hAnsi="Palatino Linotype"/>
          <w:b/>
          <w:iCs/>
          <w:sz w:val="24"/>
          <w:szCs w:val="24"/>
          <w:lang w:val="es-ES"/>
        </w:rPr>
        <w:t>15202/</w:t>
      </w:r>
      <w:proofErr w:type="spellStart"/>
      <w:r w:rsidR="00BE6D3B" w:rsidRPr="00BE6D3B">
        <w:rPr>
          <w:rFonts w:ascii="Palatino Linotype" w:eastAsia="MS Mincho" w:hAnsi="Palatino Linotype"/>
          <w:b/>
          <w:iCs/>
          <w:sz w:val="24"/>
          <w:szCs w:val="24"/>
          <w:lang w:val="es-ES"/>
        </w:rPr>
        <w:t>INFOEM</w:t>
      </w:r>
      <w:proofErr w:type="spellEnd"/>
      <w:r w:rsidR="00BE6D3B" w:rsidRPr="00BE6D3B">
        <w:rPr>
          <w:rFonts w:ascii="Palatino Linotype" w:eastAsia="MS Mincho" w:hAnsi="Palatino Linotype"/>
          <w:b/>
          <w:iCs/>
          <w:sz w:val="24"/>
          <w:szCs w:val="24"/>
          <w:lang w:val="es-ES"/>
        </w:rPr>
        <w:t>/IP/</w:t>
      </w:r>
      <w:proofErr w:type="spellStart"/>
      <w:r w:rsidR="00BE6D3B" w:rsidRPr="00BE6D3B">
        <w:rPr>
          <w:rFonts w:ascii="Palatino Linotype" w:eastAsia="MS Mincho" w:hAnsi="Palatino Linotype"/>
          <w:b/>
          <w:iCs/>
          <w:sz w:val="24"/>
          <w:szCs w:val="24"/>
          <w:lang w:val="es-ES"/>
        </w:rPr>
        <w:t>RR</w:t>
      </w:r>
      <w:proofErr w:type="spellEnd"/>
      <w:r w:rsidR="00BE6D3B" w:rsidRPr="00BE6D3B">
        <w:rPr>
          <w:rFonts w:ascii="Palatino Linotype" w:eastAsia="MS Mincho" w:hAnsi="Palatino Linotype"/>
          <w:b/>
          <w:iCs/>
          <w:sz w:val="24"/>
          <w:szCs w:val="24"/>
          <w:lang w:val="es-ES"/>
        </w:rPr>
        <w:t>/2022</w:t>
      </w:r>
      <w:r w:rsidR="00BE6D3B">
        <w:rPr>
          <w:rFonts w:ascii="Palatino Linotype" w:eastAsia="MS Mincho" w:hAnsi="Palatino Linotype"/>
          <w:b/>
          <w:iCs/>
          <w:sz w:val="24"/>
          <w:szCs w:val="24"/>
          <w:lang w:val="es-ES"/>
        </w:rPr>
        <w:t>.</w:t>
      </w:r>
    </w:p>
    <w:p w14:paraId="29E1056B" w14:textId="77777777" w:rsidR="00BE6D3B" w:rsidRPr="00A7245B" w:rsidRDefault="00BE6D3B" w:rsidP="00A7245B">
      <w:pPr>
        <w:spacing w:after="0" w:line="360" w:lineRule="auto"/>
        <w:ind w:right="141"/>
        <w:jc w:val="both"/>
        <w:rPr>
          <w:rFonts w:ascii="Palatino Linotype" w:eastAsia="MS Mincho" w:hAnsi="Palatino Linotype"/>
          <w:b/>
          <w:i/>
          <w:sz w:val="24"/>
          <w:szCs w:val="24"/>
          <w:lang w:val="es-ES"/>
        </w:rPr>
      </w:pPr>
    </w:p>
    <w:p w14:paraId="5D1F9AE9" w14:textId="6A168638" w:rsidR="00F9259D" w:rsidRPr="00F9259D" w:rsidRDefault="00F9259D" w:rsidP="002F2038">
      <w:pPr>
        <w:autoSpaceDE w:val="0"/>
        <w:autoSpaceDN w:val="0"/>
        <w:adjustRightInd w:val="0"/>
        <w:spacing w:after="0" w:line="360" w:lineRule="auto"/>
        <w:jc w:val="both"/>
        <w:rPr>
          <w:rFonts w:ascii="Palatino Linotype" w:hAnsi="Palatino Linotype" w:cs="Arial"/>
          <w:sz w:val="24"/>
        </w:rPr>
      </w:pPr>
      <w:r w:rsidRPr="00F9259D">
        <w:rPr>
          <w:rFonts w:ascii="Palatino Linotype" w:hAnsi="Palatino Linotype" w:cs="Arial"/>
          <w:bCs/>
          <w:sz w:val="24"/>
          <w:szCs w:val="24"/>
        </w:rPr>
        <w:t>Atento a ello, primera</w:t>
      </w:r>
      <w:r w:rsidR="002F2038">
        <w:rPr>
          <w:rFonts w:ascii="Palatino Linotype" w:hAnsi="Palatino Linotype" w:cs="Arial"/>
          <w:bCs/>
          <w:sz w:val="24"/>
          <w:szCs w:val="24"/>
        </w:rPr>
        <w:t xml:space="preserve">mente es importante señalar que </w:t>
      </w:r>
      <w:r w:rsidRPr="00F9259D">
        <w:rPr>
          <w:rFonts w:ascii="Palatino Linotype" w:hAnsi="Palatino Linotype" w:cs="Arial"/>
          <w:sz w:val="24"/>
        </w:rPr>
        <w:t>el artículo 4, párrafo segundo</w:t>
      </w:r>
      <w:r w:rsidR="002F2038">
        <w:rPr>
          <w:rFonts w:ascii="Palatino Linotype" w:hAnsi="Palatino Linotype" w:cs="Arial"/>
          <w:sz w:val="24"/>
        </w:rPr>
        <w:t>,</w:t>
      </w:r>
      <w:r w:rsidRPr="00F9259D">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F9259D"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rPr>
        <w:t>“</w:t>
      </w:r>
      <w:r w:rsidRPr="00F9259D">
        <w:rPr>
          <w:rFonts w:ascii="Palatino Linotype" w:hAnsi="Palatino Linotype" w:cs="Arial"/>
          <w:b/>
          <w:i/>
          <w:color w:val="000000"/>
        </w:rPr>
        <w:t xml:space="preserve">Artículo 4. </w:t>
      </w:r>
      <w:r w:rsidRPr="00F9259D">
        <w:rPr>
          <w:rFonts w:ascii="Palatino Linotype" w:hAnsi="Palatino Linotype" w:cs="Arial"/>
          <w:i/>
          <w:color w:val="000000"/>
        </w:rPr>
        <w:t xml:space="preserve">… </w:t>
      </w:r>
    </w:p>
    <w:p w14:paraId="77C94947" w14:textId="77777777" w:rsid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lastRenderedPageBreak/>
        <w:t>Solo podrá ser clasificada excepcionalmente como reservada temporalmente por razones de interés público, en los términos de las causas legítimas y estrictamente necesarias previstas por esta Ley.</w:t>
      </w:r>
      <w:r w:rsidRPr="00F9259D">
        <w:rPr>
          <w:rFonts w:ascii="Palatino Linotype" w:hAnsi="Palatino Linotype" w:cs="Arial"/>
          <w:i/>
        </w:rPr>
        <w:t>”</w:t>
      </w:r>
    </w:p>
    <w:p w14:paraId="4CAC635D" w14:textId="77777777" w:rsidR="00F9259D" w:rsidRPr="00F9259D"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Default="00AE26C8" w:rsidP="00AE26C8">
      <w:pPr>
        <w:pStyle w:val="Sinespaciado"/>
      </w:pPr>
    </w:p>
    <w:p w14:paraId="2219E4B5" w14:textId="77777777" w:rsidR="00F9259D" w:rsidRPr="00F9259D" w:rsidRDefault="00F9259D" w:rsidP="00F9259D">
      <w:pPr>
        <w:spacing w:after="0" w:line="360" w:lineRule="auto"/>
        <w:jc w:val="both"/>
        <w:rPr>
          <w:rFonts w:ascii="Palatino Linotype" w:hAnsi="Palatino Linotype" w:cs="Arial"/>
          <w:i/>
          <w:sz w:val="24"/>
        </w:rPr>
      </w:pPr>
      <w:r w:rsidRPr="00F9259D">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67AB6D" w14:textId="77777777" w:rsidR="00F9259D" w:rsidRPr="00F9259D" w:rsidRDefault="00F9259D" w:rsidP="00F9259D">
      <w:pPr>
        <w:spacing w:after="0" w:line="360" w:lineRule="auto"/>
        <w:jc w:val="both"/>
        <w:rPr>
          <w:rFonts w:ascii="Palatino Linotype" w:hAnsi="Palatino Linotype" w:cs="Arial"/>
          <w:i/>
          <w:sz w:val="24"/>
        </w:rPr>
      </w:pPr>
    </w:p>
    <w:p w14:paraId="62284CDD" w14:textId="77777777" w:rsidR="00F9259D" w:rsidRPr="00F9259D" w:rsidRDefault="00F9259D" w:rsidP="00F9259D">
      <w:pPr>
        <w:spacing w:after="0" w:line="360" w:lineRule="auto"/>
        <w:jc w:val="both"/>
        <w:rPr>
          <w:rFonts w:ascii="Palatino Linotype" w:hAnsi="Palatino Linotype" w:cs="Arial"/>
          <w:i/>
          <w:sz w:val="24"/>
        </w:rPr>
      </w:pPr>
      <w:r w:rsidRPr="00F9259D">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F9259D" w:rsidRDefault="00F9259D" w:rsidP="00F9259D">
      <w:pPr>
        <w:spacing w:after="0"/>
        <w:ind w:left="567" w:right="567"/>
        <w:jc w:val="both"/>
        <w:rPr>
          <w:rFonts w:ascii="Palatino Linotype" w:hAnsi="Palatino Linotype" w:cs="Arial"/>
          <w:i/>
        </w:rPr>
      </w:pPr>
    </w:p>
    <w:p w14:paraId="532C231B" w14:textId="77777777" w:rsidR="00F9259D" w:rsidRPr="00F9259D" w:rsidRDefault="00F9259D" w:rsidP="00F9259D">
      <w:pPr>
        <w:spacing w:after="0" w:line="240" w:lineRule="auto"/>
        <w:ind w:left="567" w:right="567"/>
        <w:jc w:val="both"/>
        <w:rPr>
          <w:rFonts w:ascii="Palatino Linotype" w:hAnsi="Palatino Linotype" w:cs="Arial"/>
          <w:i/>
        </w:rPr>
      </w:pPr>
      <w:r w:rsidRPr="00F9259D">
        <w:rPr>
          <w:rFonts w:ascii="Palatino Linotype" w:hAnsi="Palatino Linotype" w:cs="Arial"/>
          <w:i/>
        </w:rPr>
        <w:t>“</w:t>
      </w:r>
      <w:r w:rsidRPr="00F9259D">
        <w:rPr>
          <w:rFonts w:ascii="Palatino Linotype" w:hAnsi="Palatino Linotype" w:cs="Arial"/>
          <w:b/>
          <w:i/>
          <w:color w:val="000000"/>
        </w:rPr>
        <w:t>Artículo 12.</w:t>
      </w:r>
      <w:r w:rsidRPr="00F9259D">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F4BAF87" w14:textId="77777777" w:rsidR="00F9259D" w:rsidRPr="00F9259D" w:rsidRDefault="00F9259D" w:rsidP="00F9259D">
      <w:pPr>
        <w:spacing w:after="0" w:line="240" w:lineRule="auto"/>
        <w:ind w:left="567" w:right="567"/>
        <w:jc w:val="both"/>
        <w:rPr>
          <w:rFonts w:ascii="Palatino Linotype" w:hAnsi="Palatino Linotype" w:cs="Arial"/>
          <w:i/>
          <w:color w:val="000000"/>
          <w:sz w:val="2"/>
        </w:rPr>
      </w:pPr>
    </w:p>
    <w:p w14:paraId="7599BD62" w14:textId="77777777" w:rsidR="00F9259D" w:rsidRPr="00F9259D" w:rsidRDefault="00F9259D"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F9259D" w:rsidRDefault="00F9259D" w:rsidP="00F9259D">
      <w:pPr>
        <w:spacing w:after="0" w:line="240" w:lineRule="auto"/>
        <w:ind w:left="567" w:right="567"/>
        <w:jc w:val="both"/>
        <w:rPr>
          <w:rFonts w:ascii="Palatino Linotype" w:hAnsi="Palatino Linotype" w:cs="Arial"/>
          <w:i/>
        </w:rPr>
      </w:pPr>
      <w:r w:rsidRPr="00F9259D">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9259D">
        <w:rPr>
          <w:rFonts w:ascii="Palatino Linotype" w:hAnsi="Palatino Linotype" w:cs="Arial"/>
          <w:i/>
        </w:rPr>
        <w:t>”</w:t>
      </w:r>
    </w:p>
    <w:p w14:paraId="68F9EE03" w14:textId="77777777" w:rsidR="00F9259D" w:rsidRPr="00F9259D" w:rsidRDefault="00F9259D" w:rsidP="00F9259D">
      <w:pPr>
        <w:spacing w:after="0" w:line="360" w:lineRule="auto"/>
        <w:jc w:val="both"/>
        <w:rPr>
          <w:rFonts w:ascii="Palatino Linotype" w:hAnsi="Palatino Linotype" w:cs="Arial"/>
          <w:color w:val="000000"/>
          <w:sz w:val="24"/>
        </w:rPr>
      </w:pPr>
    </w:p>
    <w:p w14:paraId="572CDD14" w14:textId="77777777" w:rsidR="00F9259D" w:rsidRPr="00F9259D" w:rsidRDefault="00F9259D" w:rsidP="00F9259D">
      <w:pPr>
        <w:spacing w:after="0" w:line="360" w:lineRule="auto"/>
        <w:jc w:val="both"/>
        <w:rPr>
          <w:rFonts w:ascii="Palatino Linotype" w:hAnsi="Palatino Linotype" w:cs="Arial"/>
          <w:color w:val="000000"/>
          <w:sz w:val="24"/>
        </w:rPr>
      </w:pPr>
      <w:r w:rsidRPr="00F9259D">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F9259D">
        <w:rPr>
          <w:rFonts w:ascii="Palatino Linotype" w:hAnsi="Palatino Linotype" w:cs="Arial"/>
          <w:b/>
          <w:color w:val="000000"/>
          <w:sz w:val="24"/>
        </w:rPr>
        <w:t xml:space="preserve"> </w:t>
      </w:r>
      <w:r w:rsidRPr="00F9259D">
        <w:rPr>
          <w:rFonts w:ascii="Palatino Linotype" w:hAnsi="Palatino Linotype" w:cs="Arial"/>
          <w:color w:val="000000"/>
          <w:sz w:val="24"/>
        </w:rPr>
        <w:t xml:space="preserve">no tienen el deber de generar, poseer o administrar la información pública con el grado de detalle solicitado; esto es, que no tienen el deber </w:t>
      </w:r>
      <w:r w:rsidRPr="00F9259D">
        <w:rPr>
          <w:rFonts w:ascii="Palatino Linotype" w:hAnsi="Palatino Linotype" w:cs="Arial"/>
          <w:color w:val="000000"/>
          <w:sz w:val="24"/>
        </w:rPr>
        <w:lastRenderedPageBreak/>
        <w:t xml:space="preserve">de generar un documento </w:t>
      </w:r>
      <w:r w:rsidRPr="00F9259D">
        <w:rPr>
          <w:rFonts w:ascii="Palatino Linotype" w:hAnsi="Palatino Linotype" w:cs="Arial"/>
          <w:i/>
          <w:color w:val="000000"/>
          <w:sz w:val="24"/>
        </w:rPr>
        <w:t>ad hoc</w:t>
      </w:r>
      <w:r w:rsidRPr="00F9259D">
        <w:rPr>
          <w:rFonts w:ascii="Palatino Linotype" w:hAnsi="Palatino Linotype" w:cs="Arial"/>
          <w:color w:val="000000"/>
          <w:sz w:val="24"/>
        </w:rPr>
        <w:t>, para satisfacer el derecho de acceso a la información pública.</w:t>
      </w:r>
    </w:p>
    <w:p w14:paraId="0C6CB636" w14:textId="77777777" w:rsidR="00F9259D" w:rsidRDefault="00F9259D" w:rsidP="00F9259D">
      <w:pPr>
        <w:spacing w:after="0" w:line="360" w:lineRule="auto"/>
        <w:jc w:val="both"/>
        <w:rPr>
          <w:rFonts w:ascii="Palatino Linotype" w:hAnsi="Palatino Linotype" w:cs="Arial"/>
          <w:color w:val="000000"/>
          <w:sz w:val="24"/>
        </w:rPr>
      </w:pPr>
    </w:p>
    <w:p w14:paraId="6F2A28FF" w14:textId="77777777" w:rsidR="00F9259D" w:rsidRPr="00F9259D" w:rsidRDefault="00F9259D" w:rsidP="00F9259D">
      <w:pPr>
        <w:spacing w:after="0" w:line="360" w:lineRule="auto"/>
        <w:jc w:val="both"/>
        <w:rPr>
          <w:rFonts w:ascii="Palatino Linotype" w:hAnsi="Palatino Linotype"/>
          <w:b/>
          <w:bCs/>
          <w:color w:val="000000"/>
          <w:sz w:val="24"/>
        </w:rPr>
      </w:pPr>
      <w:r w:rsidRPr="00F9259D">
        <w:rPr>
          <w:rFonts w:ascii="Palatino Linotype" w:hAnsi="Palatino Linotype" w:cs="Arial"/>
          <w:color w:val="000000"/>
          <w:sz w:val="24"/>
        </w:rPr>
        <w:t xml:space="preserve">Como apoyo a lo anterior, es aplicable el Criterio 03-17, emitido por </w:t>
      </w:r>
      <w:r w:rsidRPr="00F9259D">
        <w:rPr>
          <w:rFonts w:ascii="Palatino Linotype" w:eastAsia="Arial Unicode MS" w:hAnsi="Palatino Linotype" w:cs="Arial"/>
          <w:color w:val="000000"/>
          <w:sz w:val="24"/>
        </w:rPr>
        <w:t>el Instituto Nacional de Transparencia, Acceso a la Información y Protección de Datos Personales,</w:t>
      </w:r>
      <w:r w:rsidRPr="00F9259D">
        <w:rPr>
          <w:rFonts w:ascii="Palatino Linotype" w:hAnsi="Palatino Linotype"/>
          <w:bCs/>
          <w:color w:val="000000"/>
          <w:sz w:val="24"/>
        </w:rPr>
        <w:t xml:space="preserve"> que dice:</w:t>
      </w:r>
      <w:r w:rsidRPr="00F9259D">
        <w:rPr>
          <w:rFonts w:ascii="Palatino Linotype" w:hAnsi="Palatino Linotype"/>
          <w:b/>
          <w:bCs/>
          <w:color w:val="000000"/>
          <w:sz w:val="24"/>
        </w:rPr>
        <w:t xml:space="preserve"> </w:t>
      </w:r>
    </w:p>
    <w:p w14:paraId="3F73AB95"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F9259D" w:rsidRDefault="00F9259D" w:rsidP="00F9259D">
      <w:pPr>
        <w:spacing w:after="0"/>
        <w:ind w:left="851" w:right="850"/>
        <w:jc w:val="both"/>
        <w:rPr>
          <w:rFonts w:ascii="Palatino Linotype" w:hAnsi="Palatino Linotype" w:cs="Arial"/>
          <w:color w:val="000000"/>
          <w:sz w:val="2"/>
        </w:rPr>
      </w:pPr>
    </w:p>
    <w:p w14:paraId="7C589085"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r w:rsidRPr="00F9259D">
        <w:rPr>
          <w:rFonts w:ascii="Palatino Linotype" w:hAnsi="Palatino Linotype" w:cs="Arial"/>
          <w:b/>
          <w:i/>
          <w:color w:val="000000"/>
        </w:rPr>
        <w:t>No existe obligación de elaborar documentos ad hoc para atender las solicitudes de acceso a la información.</w:t>
      </w:r>
      <w:r w:rsidRPr="00F9259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F9259D"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F9259D"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 xml:space="preserve">Resoluciones: </w:t>
      </w:r>
    </w:p>
    <w:p w14:paraId="5223431F"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sym w:font="Symbol" w:char="F0B7"/>
      </w:r>
      <w:r w:rsidRPr="00F9259D">
        <w:rPr>
          <w:rFonts w:ascii="Palatino Linotype" w:hAnsi="Palatino Linotype" w:cs="Arial"/>
          <w:i/>
          <w:color w:val="000000"/>
        </w:rPr>
        <w:t xml:space="preserve"> </w:t>
      </w:r>
      <w:proofErr w:type="spellStart"/>
      <w:r w:rsidRPr="00F9259D">
        <w:rPr>
          <w:rFonts w:ascii="Palatino Linotype" w:hAnsi="Palatino Linotype" w:cs="Arial"/>
          <w:i/>
          <w:color w:val="000000"/>
        </w:rPr>
        <w:t>RRA</w:t>
      </w:r>
      <w:proofErr w:type="spellEnd"/>
      <w:r w:rsidRPr="00F9259D">
        <w:rPr>
          <w:rFonts w:ascii="Palatino Linotype" w:hAnsi="Palatino Linotype" w:cs="Arial"/>
          <w:i/>
          <w:color w:val="000000"/>
        </w:rPr>
        <w:t xml:space="preserve"> 0050/16. Instituto Nacional para la Evaluación de la Educación. 13 julio de 2016. Por unanimidad. Comisionado Ponente: Francisco Javier Acuña Llamas.</w:t>
      </w:r>
    </w:p>
    <w:p w14:paraId="2DD2CF35"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sym w:font="Symbol" w:char="F0B7"/>
      </w:r>
      <w:r w:rsidRPr="00F9259D">
        <w:rPr>
          <w:rFonts w:ascii="Palatino Linotype" w:hAnsi="Palatino Linotype" w:cs="Arial"/>
          <w:i/>
          <w:color w:val="000000"/>
        </w:rPr>
        <w:t xml:space="preserve"> </w:t>
      </w:r>
      <w:proofErr w:type="spellStart"/>
      <w:r w:rsidRPr="00F9259D">
        <w:rPr>
          <w:rFonts w:ascii="Palatino Linotype" w:hAnsi="Palatino Linotype" w:cs="Arial"/>
          <w:i/>
          <w:color w:val="000000"/>
        </w:rPr>
        <w:t>RRA</w:t>
      </w:r>
      <w:proofErr w:type="spellEnd"/>
      <w:r w:rsidRPr="00F9259D">
        <w:rPr>
          <w:rFonts w:ascii="Palatino Linotype" w:hAnsi="Palatino Linotype" w:cs="Arial"/>
          <w:i/>
          <w:color w:val="000000"/>
        </w:rPr>
        <w:t xml:space="preserve"> 0310/16. Instituto Nacional de Transparencia, Acceso a la Información y Protección de Datos Personales. 10 de agosto de 2016. Por unanimidad. Comisionada Ponente. Areli Cano Guadiana. </w:t>
      </w:r>
    </w:p>
    <w:p w14:paraId="0B640105"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sym w:font="Symbol" w:char="F0B7"/>
      </w:r>
      <w:r w:rsidRPr="00F9259D">
        <w:rPr>
          <w:rFonts w:ascii="Palatino Linotype" w:hAnsi="Palatino Linotype" w:cs="Arial"/>
          <w:i/>
          <w:color w:val="000000"/>
        </w:rPr>
        <w:t xml:space="preserve"> </w:t>
      </w:r>
      <w:proofErr w:type="spellStart"/>
      <w:r w:rsidRPr="00F9259D">
        <w:rPr>
          <w:rFonts w:ascii="Palatino Linotype" w:hAnsi="Palatino Linotype" w:cs="Arial"/>
          <w:i/>
          <w:color w:val="000000"/>
        </w:rPr>
        <w:t>RRA</w:t>
      </w:r>
      <w:proofErr w:type="spellEnd"/>
      <w:r w:rsidRPr="00F9259D">
        <w:rPr>
          <w:rFonts w:ascii="Palatino Linotype" w:hAnsi="Palatino Linotype" w:cs="Arial"/>
          <w:i/>
          <w:color w:val="000000"/>
        </w:rPr>
        <w:t xml:space="preserve"> 1889/16. Secretaría de Hacienda y Crédito Público. 05 de octubre de 2016. Por unanimidad. Comisionada Ponente. Ximena Puente de la Mora.”</w:t>
      </w:r>
    </w:p>
    <w:p w14:paraId="1687CB5A" w14:textId="77777777" w:rsidR="00F9259D" w:rsidRPr="00F9259D" w:rsidRDefault="00F9259D" w:rsidP="00F9259D">
      <w:pPr>
        <w:spacing w:after="0"/>
        <w:jc w:val="both"/>
        <w:rPr>
          <w:rFonts w:ascii="Palatino Linotype" w:hAnsi="Palatino Linotype" w:cs="Arial"/>
          <w:sz w:val="16"/>
        </w:rPr>
      </w:pPr>
    </w:p>
    <w:p w14:paraId="7290E773"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F9259D" w:rsidRDefault="00F9259D" w:rsidP="00F9259D">
      <w:pPr>
        <w:spacing w:after="0" w:line="360" w:lineRule="auto"/>
        <w:jc w:val="both"/>
        <w:rPr>
          <w:rFonts w:ascii="Palatino Linotype" w:hAnsi="Palatino Linotype" w:cs="Arial"/>
          <w:color w:val="000000" w:themeColor="text1"/>
          <w:sz w:val="24"/>
        </w:rPr>
      </w:pPr>
      <w:r w:rsidRPr="00F9259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F9259D">
        <w:rPr>
          <w:rFonts w:ascii="Palatino Linotype" w:hAnsi="Palatino Linotype" w:cs="Arial"/>
          <w:sz w:val="24"/>
        </w:rPr>
        <w:t>generen</w:t>
      </w:r>
      <w:r w:rsidRPr="00F9259D">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F9259D" w:rsidRDefault="00F9259D" w:rsidP="00F9259D">
      <w:pPr>
        <w:spacing w:after="0" w:line="360" w:lineRule="auto"/>
        <w:jc w:val="both"/>
        <w:rPr>
          <w:rFonts w:ascii="Palatino Linotype" w:hAnsi="Palatino Linotype" w:cs="Arial"/>
          <w:color w:val="000000" w:themeColor="text1"/>
          <w:sz w:val="24"/>
        </w:rPr>
      </w:pPr>
      <w:r w:rsidRPr="00F9259D">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F9259D">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9259D">
        <w:rPr>
          <w:rFonts w:ascii="Palatino Linotype" w:hAnsi="Palatino Linotype" w:cs="Arial"/>
          <w:color w:val="000000" w:themeColor="text1"/>
          <w:sz w:val="24"/>
        </w:rPr>
        <w:t xml:space="preserve">; los que, </w:t>
      </w:r>
      <w:r w:rsidRPr="00F9259D">
        <w:rPr>
          <w:rFonts w:ascii="Palatino Linotype" w:hAnsi="Palatino Linotype" w:cs="Arial"/>
          <w:sz w:val="24"/>
        </w:rPr>
        <w:t>podrán estar en cualquier medio, sea escrito, impreso, sonoro, visual, electrónico, informático u holográfico</w:t>
      </w:r>
      <w:r w:rsidRPr="00F9259D">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F9259D" w:rsidRDefault="00F9259D" w:rsidP="00F9259D">
      <w:pPr>
        <w:spacing w:after="0"/>
        <w:ind w:left="851" w:right="902"/>
        <w:jc w:val="both"/>
        <w:rPr>
          <w:rFonts w:ascii="Palatino Linotype" w:hAnsi="Palatino Linotype" w:cs="Arial"/>
          <w:i/>
          <w:color w:val="000000"/>
          <w:sz w:val="2"/>
        </w:rPr>
      </w:pPr>
    </w:p>
    <w:p w14:paraId="7171AB00"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r w:rsidRPr="00F9259D">
        <w:rPr>
          <w:rFonts w:ascii="Palatino Linotype" w:hAnsi="Palatino Linotype" w:cs="Arial"/>
          <w:b/>
          <w:i/>
          <w:color w:val="000000"/>
        </w:rPr>
        <w:t xml:space="preserve">Artículo 3. </w:t>
      </w:r>
      <w:r w:rsidRPr="00F9259D">
        <w:rPr>
          <w:rFonts w:ascii="Palatino Linotype" w:hAnsi="Palatino Linotype" w:cs="Arial"/>
          <w:i/>
          <w:color w:val="000000"/>
        </w:rPr>
        <w:t>Para los efectos de la presente Ley se entenderá por:</w:t>
      </w:r>
    </w:p>
    <w:p w14:paraId="30BA0FEB"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p>
    <w:p w14:paraId="6D017A04"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b/>
          <w:i/>
          <w:color w:val="000000"/>
        </w:rPr>
        <w:t>XI. Documento:</w:t>
      </w:r>
      <w:r w:rsidRPr="00F9259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F9259D">
        <w:rPr>
          <w:rFonts w:ascii="Palatino Linotype" w:hAnsi="Palatino Linotype" w:cs="Arial"/>
          <w:b/>
          <w:i/>
          <w:color w:val="000000"/>
          <w:u w:val="single"/>
        </w:rPr>
        <w:t>Los documentos podrán estar en cualquier medio, sea escrito, impreso, sonoro, visual, electrónico, informático u holográfico</w:t>
      </w:r>
      <w:r w:rsidRPr="00F9259D">
        <w:rPr>
          <w:rFonts w:ascii="Palatino Linotype" w:hAnsi="Palatino Linotype" w:cs="Arial"/>
          <w:i/>
          <w:color w:val="000000"/>
        </w:rPr>
        <w:t>;</w:t>
      </w:r>
    </w:p>
    <w:p w14:paraId="6CB2EEE0"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p>
    <w:p w14:paraId="2782F84B" w14:textId="77777777" w:rsidR="00F9259D" w:rsidRPr="00F9259D" w:rsidRDefault="00F9259D" w:rsidP="00F9259D">
      <w:pPr>
        <w:spacing w:after="0"/>
        <w:ind w:left="851" w:right="902"/>
        <w:jc w:val="both"/>
        <w:rPr>
          <w:rFonts w:ascii="Palatino Linotype" w:hAnsi="Palatino Linotype" w:cs="Arial"/>
          <w:sz w:val="10"/>
        </w:rPr>
      </w:pPr>
    </w:p>
    <w:p w14:paraId="667C24E5" w14:textId="77777777" w:rsidR="00F9259D" w:rsidRPr="00F9259D"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F9259D" w:rsidRDefault="00F9259D" w:rsidP="00F9259D">
      <w:pPr>
        <w:autoSpaceDE w:val="0"/>
        <w:autoSpaceDN w:val="0"/>
        <w:adjustRightInd w:val="0"/>
        <w:spacing w:after="0" w:line="360" w:lineRule="auto"/>
        <w:jc w:val="both"/>
        <w:rPr>
          <w:rFonts w:ascii="Palatino Linotype" w:hAnsi="Palatino Linotype" w:cs="Arial"/>
          <w:sz w:val="24"/>
        </w:rPr>
      </w:pPr>
      <w:r w:rsidRPr="00F9259D">
        <w:rPr>
          <w:rFonts w:ascii="Palatino Linotype" w:hAnsi="Palatino Linotype" w:cs="Arial"/>
          <w:sz w:val="24"/>
        </w:rPr>
        <w:t xml:space="preserve">Siendo aplicable el Criterio </w:t>
      </w:r>
      <w:r w:rsidRPr="00F9259D">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9259D">
        <w:rPr>
          <w:rFonts w:ascii="Palatino Linotype" w:hAnsi="Palatino Linotype" w:cs="Arial"/>
          <w:sz w:val="24"/>
        </w:rPr>
        <w:t>cuyo rubro y texto dispone:</w:t>
      </w:r>
    </w:p>
    <w:p w14:paraId="7DCF8266"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F9259D" w:rsidRDefault="00F9259D" w:rsidP="00F9259D">
      <w:pPr>
        <w:spacing w:after="0"/>
        <w:ind w:left="567" w:right="567"/>
        <w:jc w:val="both"/>
        <w:rPr>
          <w:rFonts w:ascii="Palatino Linotype" w:hAnsi="Palatino Linotype" w:cs="Arial"/>
          <w:sz w:val="2"/>
        </w:rPr>
      </w:pPr>
    </w:p>
    <w:p w14:paraId="3AF62F7A" w14:textId="77777777" w:rsidR="00F9259D" w:rsidRPr="00F9259D" w:rsidRDefault="00F9259D" w:rsidP="00F9259D">
      <w:pPr>
        <w:spacing w:after="0" w:line="240" w:lineRule="auto"/>
        <w:ind w:left="567" w:right="567"/>
        <w:jc w:val="both"/>
        <w:rPr>
          <w:rFonts w:ascii="Palatino Linotype" w:hAnsi="Palatino Linotype" w:cs="Arial"/>
          <w:b/>
          <w:i/>
          <w:lang w:eastAsia="es-MX"/>
        </w:rPr>
      </w:pPr>
      <w:r w:rsidRPr="00F9259D">
        <w:rPr>
          <w:rFonts w:ascii="Palatino Linotype" w:hAnsi="Palatino Linotype" w:cs="Arial"/>
          <w:b/>
          <w:lang w:eastAsia="es-MX"/>
        </w:rPr>
        <w:t>“</w:t>
      </w:r>
      <w:r w:rsidRPr="00F9259D">
        <w:rPr>
          <w:rFonts w:ascii="Palatino Linotype" w:hAnsi="Palatino Linotype" w:cs="Arial"/>
          <w:b/>
          <w:i/>
          <w:lang w:eastAsia="es-MX"/>
        </w:rPr>
        <w:t>CRITERIO 0002-11</w:t>
      </w:r>
    </w:p>
    <w:p w14:paraId="1188292D"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b/>
          <w:i/>
          <w:lang w:eastAsia="es-MX"/>
        </w:rPr>
        <w:lastRenderedPageBreak/>
        <w:t xml:space="preserve">INFORMACIÓN PÚBLICA, CONCEPTO DE, EN MATERIA DE TRANSPARENCIA. INTERPRETACIÓN SISTEMÁTICA DE LOS ARTÍCULOS 2°, FRACCIÓN </w:t>
      </w:r>
      <w:r w:rsidRPr="00F9259D">
        <w:rPr>
          <w:rFonts w:ascii="Palatino Linotype" w:hAnsi="Palatino Linotype" w:cs="Arial"/>
          <w:b/>
          <w:bCs/>
          <w:i/>
          <w:lang w:eastAsia="es-MX"/>
        </w:rPr>
        <w:t xml:space="preserve">V, XV, Y XVI, </w:t>
      </w:r>
      <w:r w:rsidRPr="00F9259D">
        <w:rPr>
          <w:rFonts w:ascii="Palatino Linotype" w:hAnsi="Palatino Linotype" w:cs="Arial"/>
          <w:b/>
          <w:i/>
          <w:lang w:eastAsia="es-MX"/>
        </w:rPr>
        <w:t>3°, 4°, 11 Y 41.</w:t>
      </w:r>
      <w:r w:rsidRPr="00F9259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F9259D" w:rsidRDefault="00F9259D" w:rsidP="00F9259D">
      <w:pPr>
        <w:spacing w:after="0" w:line="240" w:lineRule="auto"/>
        <w:ind w:left="567" w:right="567"/>
        <w:jc w:val="both"/>
        <w:rPr>
          <w:rFonts w:ascii="Palatino Linotype" w:hAnsi="Palatino Linotype" w:cs="Arial"/>
          <w:b/>
          <w:i/>
          <w:lang w:eastAsia="es-MX"/>
        </w:rPr>
      </w:pPr>
      <w:r w:rsidRPr="00F9259D">
        <w:rPr>
          <w:rFonts w:ascii="Palatino Linotype" w:hAnsi="Palatino Linotype" w:cs="Arial"/>
          <w:b/>
          <w:i/>
          <w:lang w:eastAsia="es-MX"/>
        </w:rPr>
        <w:t xml:space="preserve">1) </w:t>
      </w:r>
      <w:r w:rsidRPr="00F9259D">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F9259D" w:rsidRDefault="00F9259D" w:rsidP="00F9259D">
      <w:pPr>
        <w:tabs>
          <w:tab w:val="left" w:pos="851"/>
        </w:tabs>
        <w:spacing w:after="0" w:line="240" w:lineRule="auto"/>
        <w:ind w:left="567" w:right="567"/>
        <w:jc w:val="right"/>
        <w:rPr>
          <w:rFonts w:ascii="Palatino Linotype" w:hAnsi="Palatino Linotype" w:cs="Arial"/>
          <w:i/>
          <w:sz w:val="18"/>
        </w:rPr>
      </w:pPr>
      <w:r w:rsidRPr="00F9259D">
        <w:rPr>
          <w:rFonts w:ascii="Palatino Linotype" w:hAnsi="Palatino Linotype" w:cs="Arial"/>
          <w:sz w:val="20"/>
          <w:lang w:eastAsia="es-MX"/>
        </w:rPr>
        <w:tab/>
      </w:r>
      <w:r w:rsidRPr="00F9259D">
        <w:rPr>
          <w:rFonts w:ascii="Palatino Linotype" w:hAnsi="Palatino Linotype" w:cs="Arial"/>
          <w:i/>
          <w:sz w:val="18"/>
          <w:lang w:eastAsia="es-MX"/>
        </w:rPr>
        <w:t>(Énfasis Añadido)</w:t>
      </w:r>
    </w:p>
    <w:p w14:paraId="3B581573" w14:textId="77777777" w:rsidR="00826FB5" w:rsidRDefault="00826FB5" w:rsidP="00BE4068">
      <w:pPr>
        <w:spacing w:after="0" w:line="360" w:lineRule="auto"/>
        <w:jc w:val="both"/>
        <w:rPr>
          <w:rFonts w:ascii="Palatino Linotype" w:hAnsi="Palatino Linotype" w:cs="Arial"/>
          <w:sz w:val="24"/>
        </w:rPr>
      </w:pPr>
    </w:p>
    <w:p w14:paraId="6DFEB1EA" w14:textId="05F8E421" w:rsidR="00DB362E" w:rsidRDefault="00F9259D" w:rsidP="00A7245B">
      <w:pPr>
        <w:spacing w:after="0" w:line="360" w:lineRule="auto"/>
        <w:jc w:val="both"/>
        <w:rPr>
          <w:rFonts w:ascii="Palatino Linotype" w:hAnsi="Palatino Linotype" w:cs="Arial"/>
          <w:sz w:val="24"/>
        </w:rPr>
      </w:pPr>
      <w:r w:rsidRPr="00F9259D">
        <w:rPr>
          <w:rFonts w:ascii="Palatino Linotype" w:hAnsi="Palatino Linotype" w:cs="Arial"/>
          <w:sz w:val="24"/>
        </w:rPr>
        <w:t xml:space="preserve">Expuesto lo anterior, se procede al análisis de la totalidad de las constancias que integran el expediente electrónico del </w:t>
      </w:r>
      <w:proofErr w:type="spellStart"/>
      <w:r w:rsidRPr="00F9259D">
        <w:rPr>
          <w:rFonts w:ascii="Palatino Linotype" w:hAnsi="Palatino Linotype" w:cs="Arial"/>
          <w:b/>
          <w:sz w:val="24"/>
        </w:rPr>
        <w:t>SAIMEX</w:t>
      </w:r>
      <w:proofErr w:type="spellEnd"/>
      <w:r w:rsidRPr="00F9259D">
        <w:rPr>
          <w:rFonts w:ascii="Palatino Linotype" w:hAnsi="Palatino Linotype" w:cs="Arial"/>
          <w:sz w:val="24"/>
        </w:rPr>
        <w:t xml:space="preserve">, a efecto de determinar si con la información remitida por </w:t>
      </w:r>
      <w:r w:rsidRPr="00F9259D">
        <w:rPr>
          <w:rFonts w:ascii="Palatino Linotype" w:hAnsi="Palatino Linotype" w:cs="Arial"/>
          <w:b/>
          <w:sz w:val="24"/>
        </w:rPr>
        <w:t>El Sujeto Obligado</w:t>
      </w:r>
      <w:r w:rsidRPr="00F9259D">
        <w:rPr>
          <w:rFonts w:ascii="Palatino Linotype" w:hAnsi="Palatino Linotype" w:cs="Arial"/>
          <w:sz w:val="24"/>
        </w:rPr>
        <w:t>, a través de su</w:t>
      </w:r>
      <w:r w:rsidR="00BE4068">
        <w:rPr>
          <w:rFonts w:ascii="Palatino Linotype" w:hAnsi="Palatino Linotype" w:cs="Arial"/>
          <w:sz w:val="24"/>
        </w:rPr>
        <w:t>s</w:t>
      </w:r>
      <w:r w:rsidRPr="00F9259D">
        <w:rPr>
          <w:rFonts w:ascii="Palatino Linotype" w:hAnsi="Palatino Linotype" w:cs="Arial"/>
          <w:sz w:val="24"/>
        </w:rPr>
        <w:t xml:space="preserve"> respuesta</w:t>
      </w:r>
      <w:r w:rsidR="00BE4068">
        <w:rPr>
          <w:rFonts w:ascii="Palatino Linotype" w:hAnsi="Palatino Linotype" w:cs="Arial"/>
          <w:sz w:val="24"/>
        </w:rPr>
        <w:t>s</w:t>
      </w:r>
      <w:r w:rsidRPr="00F9259D">
        <w:rPr>
          <w:rFonts w:ascii="Palatino Linotype" w:hAnsi="Palatino Linotype" w:cs="Arial"/>
          <w:sz w:val="24"/>
        </w:rPr>
        <w:t>, colma lo requerido en dicha</w:t>
      </w:r>
      <w:r w:rsidR="00BE4068">
        <w:rPr>
          <w:rFonts w:ascii="Palatino Linotype" w:hAnsi="Palatino Linotype" w:cs="Arial"/>
          <w:sz w:val="24"/>
        </w:rPr>
        <w:t>s</w:t>
      </w:r>
      <w:r w:rsidRPr="00F9259D">
        <w:rPr>
          <w:rFonts w:ascii="Palatino Linotype" w:hAnsi="Palatino Linotype" w:cs="Arial"/>
          <w:sz w:val="24"/>
        </w:rPr>
        <w:t xml:space="preserve"> solicitud</w:t>
      </w:r>
      <w:r w:rsidR="00BE4068">
        <w:rPr>
          <w:rFonts w:ascii="Palatino Linotype" w:hAnsi="Palatino Linotype" w:cs="Arial"/>
          <w:sz w:val="24"/>
        </w:rPr>
        <w:t>es</w:t>
      </w:r>
      <w:r w:rsidRPr="00F9259D">
        <w:rPr>
          <w:rFonts w:ascii="Palatino Linotype" w:hAnsi="Palatino Linotype" w:cs="Arial"/>
          <w:sz w:val="24"/>
        </w:rPr>
        <w:t xml:space="preserve">; </w:t>
      </w:r>
      <w:r w:rsidR="00763BAF">
        <w:rPr>
          <w:rFonts w:ascii="Palatino Linotype" w:hAnsi="Palatino Linotype" w:cs="Arial"/>
          <w:sz w:val="24"/>
        </w:rPr>
        <w:t xml:space="preserve">por lo que retomaremos la información solicitada por el particular que versa </w:t>
      </w:r>
      <w:bookmarkStart w:id="7" w:name="_Hlk101358142"/>
      <w:r w:rsidR="00A7245B">
        <w:rPr>
          <w:rFonts w:ascii="Palatino Linotype" w:hAnsi="Palatino Linotype" w:cs="Arial"/>
          <w:sz w:val="24"/>
        </w:rPr>
        <w:t>medularmente en la obtención de</w:t>
      </w:r>
      <w:r w:rsidR="00DB362E">
        <w:rPr>
          <w:rFonts w:ascii="Palatino Linotype" w:hAnsi="Palatino Linotype" w:cs="Arial"/>
          <w:sz w:val="24"/>
        </w:rPr>
        <w:t xml:space="preserve"> los documentos en donde conste C</w:t>
      </w:r>
      <w:r w:rsidR="00DB362E" w:rsidRPr="00DB362E">
        <w:rPr>
          <w:rFonts w:ascii="Palatino Linotype" w:hAnsi="Palatino Linotype" w:cs="Arial"/>
          <w:sz w:val="24"/>
        </w:rPr>
        <w:t>antidad de demandas</w:t>
      </w:r>
      <w:r w:rsidR="00DB362E">
        <w:rPr>
          <w:rFonts w:ascii="Palatino Linotype" w:hAnsi="Palatino Linotype" w:cs="Arial"/>
          <w:sz w:val="24"/>
        </w:rPr>
        <w:t xml:space="preserve"> y Laudos</w:t>
      </w:r>
      <w:r w:rsidR="00DB362E" w:rsidRPr="00DB362E">
        <w:rPr>
          <w:rFonts w:ascii="Palatino Linotype" w:hAnsi="Palatino Linotype" w:cs="Arial"/>
          <w:sz w:val="24"/>
        </w:rPr>
        <w:t xml:space="preserve"> que tiene actualmente el Ayuntamiento de Otumba por los servidores Públicos despedidos</w:t>
      </w:r>
      <w:r w:rsidR="00DB362E">
        <w:rPr>
          <w:rFonts w:ascii="Palatino Linotype" w:hAnsi="Palatino Linotype" w:cs="Arial"/>
          <w:sz w:val="24"/>
        </w:rPr>
        <w:t xml:space="preserve"> así como los montos pagados y los nombres de los promoventes.</w:t>
      </w:r>
    </w:p>
    <w:bookmarkEnd w:id="7"/>
    <w:p w14:paraId="0D9F2EED" w14:textId="2ED7E4E2" w:rsidR="00BE4068" w:rsidRDefault="00BE4068" w:rsidP="00BE4068">
      <w:pPr>
        <w:spacing w:after="0" w:line="360" w:lineRule="auto"/>
        <w:jc w:val="both"/>
        <w:rPr>
          <w:rFonts w:ascii="Palatino Linotype" w:hAnsi="Palatino Linotype" w:cs="Arial"/>
          <w:sz w:val="24"/>
        </w:rPr>
      </w:pPr>
    </w:p>
    <w:p w14:paraId="19369D82" w14:textId="2AD2998D" w:rsidR="002C72FE" w:rsidRDefault="002C72FE" w:rsidP="002C72FE">
      <w:pPr>
        <w:spacing w:after="0" w:line="360" w:lineRule="auto"/>
        <w:jc w:val="both"/>
        <w:rPr>
          <w:rFonts w:ascii="Palatino Linotype" w:eastAsia="Times New Roman" w:hAnsi="Palatino Linotype" w:cs="Times New Roman"/>
          <w:sz w:val="24"/>
          <w:szCs w:val="24"/>
          <w:lang w:eastAsia="es-ES"/>
        </w:rPr>
      </w:pPr>
      <w:r>
        <w:rPr>
          <w:rFonts w:ascii="Palatino Linotype" w:eastAsia="Calibri" w:hAnsi="Palatino Linotype" w:cs="Times New Roman"/>
          <w:sz w:val="24"/>
          <w:szCs w:val="24"/>
        </w:rPr>
        <w:t xml:space="preserve">Primeramente, </w:t>
      </w:r>
      <w:r w:rsidRPr="002C72FE">
        <w:rPr>
          <w:rFonts w:ascii="Palatino Linotype" w:eastAsia="Calibri" w:hAnsi="Palatino Linotype" w:cs="Times New Roman"/>
          <w:sz w:val="24"/>
          <w:szCs w:val="24"/>
        </w:rPr>
        <w:t xml:space="preserve">es importante traer a contexto, los artículos 160 y 166, </w:t>
      </w:r>
      <w:r w:rsidRPr="002C72FE">
        <w:rPr>
          <w:rFonts w:ascii="Palatino Linotype" w:eastAsia="Times New Roman" w:hAnsi="Palatino Linotype" w:cs="Times New Roman"/>
          <w:bCs/>
          <w:sz w:val="24"/>
          <w:szCs w:val="24"/>
          <w:lang w:eastAsia="es-ES"/>
        </w:rPr>
        <w:t>de la Ley local en la materia, que se reproduce de la siguiente forma</w:t>
      </w:r>
      <w:r w:rsidRPr="002C72FE">
        <w:rPr>
          <w:rFonts w:ascii="Palatino Linotype" w:eastAsia="Times New Roman" w:hAnsi="Palatino Linotype" w:cs="Times New Roman"/>
          <w:sz w:val="24"/>
          <w:szCs w:val="24"/>
          <w:lang w:eastAsia="es-ES"/>
        </w:rPr>
        <w:t>:</w:t>
      </w:r>
    </w:p>
    <w:p w14:paraId="213113A2" w14:textId="77777777" w:rsidR="002C72FE" w:rsidRPr="002C72FE" w:rsidRDefault="002C72FE" w:rsidP="002C72FE">
      <w:pPr>
        <w:pStyle w:val="Sinespaciado"/>
        <w:rPr>
          <w:lang w:eastAsia="es-ES"/>
        </w:rPr>
      </w:pPr>
    </w:p>
    <w:p w14:paraId="5F454A95" w14:textId="77777777" w:rsidR="002C72FE" w:rsidRPr="002C72FE" w:rsidRDefault="002C72FE" w:rsidP="002C72FE">
      <w:pPr>
        <w:spacing w:after="0" w:line="240" w:lineRule="auto"/>
        <w:ind w:left="567" w:right="567"/>
        <w:jc w:val="both"/>
        <w:rPr>
          <w:rFonts w:ascii="Palatino Linotype" w:eastAsia="Times New Roman" w:hAnsi="Palatino Linotype" w:cs="Times New Roman"/>
          <w:i/>
          <w:lang w:eastAsia="es-ES"/>
        </w:rPr>
      </w:pPr>
      <w:r w:rsidRPr="002C72FE">
        <w:rPr>
          <w:rFonts w:ascii="Palatino Linotype" w:eastAsia="Times New Roman" w:hAnsi="Palatino Linotype" w:cs="Times New Roman"/>
          <w:i/>
          <w:lang w:eastAsia="es-ES"/>
        </w:rPr>
        <w:t>“</w:t>
      </w:r>
      <w:r w:rsidRPr="002C72FE">
        <w:rPr>
          <w:rFonts w:ascii="Palatino Linotype" w:eastAsia="Times New Roman" w:hAnsi="Palatino Linotype" w:cs="Times New Roman"/>
          <w:b/>
          <w:i/>
          <w:lang w:eastAsia="es-ES"/>
        </w:rPr>
        <w:t>Artículo 160.</w:t>
      </w:r>
      <w:r w:rsidRPr="002C72FE">
        <w:rPr>
          <w:rFonts w:ascii="Palatino Linotype" w:eastAsia="Times New Roman" w:hAnsi="Palatino Linotype" w:cs="Times New Roman"/>
          <w:i/>
          <w:lang w:eastAsia="es-ES"/>
        </w:rPr>
        <w:t xml:space="preserve"> </w:t>
      </w:r>
      <w:r w:rsidRPr="002C72FE">
        <w:rPr>
          <w:rFonts w:ascii="Palatino Linotype" w:eastAsia="Times New Roman" w:hAnsi="Palatino Linotype" w:cs="Times New Roman"/>
          <w:i/>
          <w:u w:val="single"/>
          <w:lang w:eastAsia="es-ES"/>
        </w:rPr>
        <w:t xml:space="preserve">Los sujetos obligados deberán otorgar acceso a los documentos que se encuentren en sus archivos o que estén obligados a documentar de acuerdo con sus </w:t>
      </w:r>
      <w:r w:rsidRPr="002C72FE">
        <w:rPr>
          <w:rFonts w:ascii="Palatino Linotype" w:eastAsia="Times New Roman" w:hAnsi="Palatino Linotype" w:cs="Times New Roman"/>
          <w:i/>
          <w:u w:val="single"/>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r w:rsidRPr="002C72FE">
        <w:rPr>
          <w:rFonts w:ascii="Palatino Linotype" w:eastAsia="Times New Roman" w:hAnsi="Palatino Linotype" w:cs="Times New Roman"/>
          <w:i/>
          <w:lang w:eastAsia="es-ES"/>
        </w:rPr>
        <w:t>.</w:t>
      </w:r>
    </w:p>
    <w:p w14:paraId="004B257A" w14:textId="77777777" w:rsidR="002C72FE" w:rsidRPr="002C72FE" w:rsidRDefault="002C72FE" w:rsidP="002C72FE">
      <w:pPr>
        <w:spacing w:after="0" w:line="240" w:lineRule="auto"/>
        <w:ind w:left="567" w:right="567"/>
        <w:jc w:val="both"/>
        <w:rPr>
          <w:rFonts w:ascii="Palatino Linotype" w:eastAsia="Times New Roman" w:hAnsi="Palatino Linotype" w:cs="Times New Roman"/>
          <w:i/>
          <w:lang w:eastAsia="es-ES"/>
        </w:rPr>
      </w:pPr>
    </w:p>
    <w:p w14:paraId="5DE969A6" w14:textId="77777777" w:rsidR="002C72FE" w:rsidRPr="002C72FE" w:rsidRDefault="002C72FE" w:rsidP="002C72FE">
      <w:pPr>
        <w:spacing w:after="0" w:line="240" w:lineRule="auto"/>
        <w:ind w:left="567" w:right="567"/>
        <w:jc w:val="both"/>
        <w:rPr>
          <w:rFonts w:ascii="Palatino Linotype" w:eastAsia="Times New Roman" w:hAnsi="Palatino Linotype" w:cs="Times New Roman"/>
          <w:i/>
          <w:lang w:eastAsia="es-ES"/>
        </w:rPr>
      </w:pPr>
      <w:r w:rsidRPr="002C72F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5E86E536" w14:textId="77777777" w:rsidR="002C72FE" w:rsidRPr="002C72FE" w:rsidRDefault="002C72FE" w:rsidP="002C72FE">
      <w:pPr>
        <w:spacing w:after="0" w:line="240" w:lineRule="auto"/>
        <w:ind w:left="567" w:right="567"/>
        <w:jc w:val="both"/>
        <w:rPr>
          <w:rFonts w:ascii="Palatino Linotype" w:eastAsia="Times New Roman" w:hAnsi="Palatino Linotype" w:cs="Times New Roman"/>
          <w:i/>
          <w:lang w:eastAsia="es-ES"/>
        </w:rPr>
      </w:pPr>
    </w:p>
    <w:p w14:paraId="78144405" w14:textId="77777777" w:rsidR="002C72FE" w:rsidRPr="002C72FE" w:rsidRDefault="002C72FE" w:rsidP="002C72FE">
      <w:pPr>
        <w:spacing w:after="0" w:line="240" w:lineRule="auto"/>
        <w:ind w:left="567" w:right="567"/>
        <w:jc w:val="both"/>
        <w:rPr>
          <w:rFonts w:ascii="Palatino Linotype" w:eastAsia="Times New Roman" w:hAnsi="Palatino Linotype" w:cs="Arial"/>
          <w:i/>
          <w:lang w:eastAsia="es-ES"/>
        </w:rPr>
      </w:pPr>
      <w:r w:rsidRPr="002C72FE">
        <w:rPr>
          <w:rFonts w:ascii="Palatino Linotype" w:eastAsia="Times New Roman" w:hAnsi="Palatino Linotype" w:cs="Arial"/>
          <w:b/>
          <w:i/>
          <w:lang w:eastAsia="es-ES"/>
        </w:rPr>
        <w:t>Artículo 166.</w:t>
      </w:r>
      <w:r w:rsidRPr="002C72FE">
        <w:rPr>
          <w:rFonts w:ascii="Palatino Linotype" w:eastAsia="Times New Roman" w:hAnsi="Palatino Linotype" w:cs="Arial"/>
          <w:i/>
          <w:lang w:eastAsia="es-ES"/>
        </w:rPr>
        <w:t xml:space="preserve"> </w:t>
      </w:r>
      <w:r w:rsidRPr="002C72FE">
        <w:rPr>
          <w:rFonts w:ascii="Palatino Linotype" w:eastAsia="Times New Roman" w:hAnsi="Palatino Linotype" w:cs="Arial"/>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3C827A3D" w14:textId="77777777" w:rsidR="002C72FE" w:rsidRPr="002C72FE" w:rsidRDefault="002C72FE" w:rsidP="002C72FE">
      <w:pPr>
        <w:spacing w:after="0" w:line="360" w:lineRule="auto"/>
        <w:jc w:val="both"/>
        <w:rPr>
          <w:rFonts w:ascii="Palatino Linotype" w:eastAsia="Times New Roman" w:hAnsi="Palatino Linotype" w:cs="Times New Roman"/>
          <w:sz w:val="24"/>
          <w:szCs w:val="24"/>
          <w:lang w:eastAsia="es-ES"/>
        </w:rPr>
      </w:pPr>
    </w:p>
    <w:p w14:paraId="74984AE7" w14:textId="09B2F869" w:rsidR="002C72FE" w:rsidRDefault="002C72FE" w:rsidP="002C72FE">
      <w:pPr>
        <w:spacing w:after="0" w:line="360" w:lineRule="auto"/>
        <w:jc w:val="both"/>
        <w:rPr>
          <w:rFonts w:ascii="Palatino Linotype" w:eastAsia="Times New Roman" w:hAnsi="Palatino Linotype" w:cs="Times New Roman"/>
          <w:sz w:val="24"/>
          <w:szCs w:val="24"/>
          <w:lang w:eastAsia="es-ES"/>
        </w:rPr>
      </w:pPr>
      <w:r w:rsidRPr="002C72FE">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2C72FE">
        <w:rPr>
          <w:rFonts w:ascii="Palatino Linotype" w:eastAsia="Times New Roman" w:hAnsi="Palatino Linotype" w:cs="Times New Roman"/>
          <w:b/>
          <w:sz w:val="24"/>
          <w:szCs w:val="24"/>
          <w:lang w:eastAsia="es-ES"/>
        </w:rPr>
        <w:t>Sujeto Obligado</w:t>
      </w:r>
      <w:r w:rsidRPr="002C72FE">
        <w:rPr>
          <w:rFonts w:ascii="Palatino Linotype" w:eastAsia="Times New Roman" w:hAnsi="Palatino Linotype" w:cs="Times New Roman"/>
          <w:sz w:val="24"/>
          <w:szCs w:val="24"/>
          <w:lang w:eastAsia="es-ES"/>
        </w:rPr>
        <w:t xml:space="preserve">, se establece que éste </w:t>
      </w:r>
      <w:r w:rsidR="00A7245B">
        <w:rPr>
          <w:rFonts w:ascii="Palatino Linotype" w:eastAsia="Times New Roman" w:hAnsi="Palatino Linotype" w:cs="Times New Roman"/>
          <w:sz w:val="24"/>
          <w:szCs w:val="24"/>
          <w:lang w:eastAsia="es-ES"/>
        </w:rPr>
        <w:t>entregó los documentos requeridos por el particular</w:t>
      </w:r>
      <w:r w:rsidR="00DB362E">
        <w:rPr>
          <w:rFonts w:ascii="Palatino Linotype" w:eastAsia="Times New Roman" w:hAnsi="Palatino Linotype" w:cs="Times New Roman"/>
          <w:sz w:val="24"/>
          <w:szCs w:val="24"/>
          <w:lang w:eastAsia="es-ES"/>
        </w:rPr>
        <w:t xml:space="preserve"> en los pintos petitorios </w:t>
      </w:r>
      <w:r w:rsidR="00DB362E" w:rsidRPr="00DB362E">
        <w:rPr>
          <w:rFonts w:ascii="Palatino Linotype" w:eastAsia="Times New Roman" w:hAnsi="Palatino Linotype" w:cs="Times New Roman"/>
          <w:b/>
          <w:bCs/>
          <w:sz w:val="24"/>
          <w:szCs w:val="24"/>
          <w:lang w:eastAsia="es-ES"/>
        </w:rPr>
        <w:t xml:space="preserve">1 </w:t>
      </w:r>
      <w:r w:rsidR="00DB362E">
        <w:rPr>
          <w:rFonts w:ascii="Palatino Linotype" w:eastAsia="Times New Roman" w:hAnsi="Palatino Linotype" w:cs="Times New Roman"/>
          <w:sz w:val="24"/>
          <w:szCs w:val="24"/>
          <w:lang w:eastAsia="es-ES"/>
        </w:rPr>
        <w:t xml:space="preserve">y </w:t>
      </w:r>
      <w:r w:rsidR="00DB362E" w:rsidRPr="00DB362E">
        <w:rPr>
          <w:rFonts w:ascii="Palatino Linotype" w:eastAsia="Times New Roman" w:hAnsi="Palatino Linotype" w:cs="Times New Roman"/>
          <w:b/>
          <w:bCs/>
          <w:sz w:val="24"/>
          <w:szCs w:val="24"/>
          <w:lang w:eastAsia="es-ES"/>
        </w:rPr>
        <w:t>2</w:t>
      </w:r>
      <w:r w:rsidR="00A7245B">
        <w:rPr>
          <w:rFonts w:ascii="Palatino Linotype" w:eastAsia="Times New Roman" w:hAnsi="Palatino Linotype" w:cs="Times New Roman"/>
          <w:sz w:val="24"/>
          <w:szCs w:val="24"/>
          <w:lang w:eastAsia="es-ES"/>
        </w:rPr>
        <w:t>, correspondientes a</w:t>
      </w:r>
      <w:r w:rsidR="00DB362E">
        <w:rPr>
          <w:rFonts w:ascii="Palatino Linotype" w:eastAsia="Times New Roman" w:hAnsi="Palatino Linotype" w:cs="Times New Roman"/>
          <w:sz w:val="24"/>
          <w:szCs w:val="24"/>
          <w:lang w:eastAsia="es-ES"/>
        </w:rPr>
        <w:t xml:space="preserve"> la estadística de las </w:t>
      </w:r>
      <w:r w:rsidR="00DB362E" w:rsidRPr="00DB362E">
        <w:rPr>
          <w:rFonts w:ascii="Palatino Linotype" w:eastAsia="Times New Roman" w:hAnsi="Palatino Linotype" w:cs="Times New Roman"/>
          <w:sz w:val="24"/>
          <w:szCs w:val="24"/>
          <w:lang w:eastAsia="es-ES"/>
        </w:rPr>
        <w:t>demandas y Laudos que tiene actualmente el Ayuntamiento de Otumba</w:t>
      </w:r>
      <w:r w:rsidR="00A7245B">
        <w:rPr>
          <w:rFonts w:ascii="Palatino Linotype" w:eastAsia="Times New Roman" w:hAnsi="Palatino Linotype" w:cs="Times New Roman"/>
          <w:sz w:val="24"/>
          <w:szCs w:val="24"/>
          <w:lang w:eastAsia="es-ES"/>
        </w:rPr>
        <w:t xml:space="preserve">, colmando la </w:t>
      </w:r>
      <w:r w:rsidR="00860901">
        <w:rPr>
          <w:rFonts w:ascii="Palatino Linotype" w:eastAsia="Times New Roman" w:hAnsi="Palatino Linotype" w:cs="Times New Roman"/>
          <w:sz w:val="24"/>
          <w:szCs w:val="24"/>
          <w:lang w:eastAsia="es-ES"/>
        </w:rPr>
        <w:t>pretensión del Recurrente.</w:t>
      </w:r>
    </w:p>
    <w:p w14:paraId="4B565017" w14:textId="494B6E67" w:rsidR="00D7693A" w:rsidRDefault="00D7693A" w:rsidP="002C72FE">
      <w:pPr>
        <w:spacing w:after="0" w:line="360" w:lineRule="auto"/>
        <w:jc w:val="both"/>
        <w:rPr>
          <w:rFonts w:ascii="Palatino Linotype" w:eastAsia="Times New Roman" w:hAnsi="Palatino Linotype" w:cs="Times New Roman"/>
          <w:sz w:val="24"/>
          <w:szCs w:val="24"/>
          <w:lang w:eastAsia="es-ES"/>
        </w:rPr>
      </w:pPr>
    </w:p>
    <w:p w14:paraId="068011A3" w14:textId="445708D5" w:rsidR="00A7245B" w:rsidRPr="00A7245B" w:rsidRDefault="00A7245B" w:rsidP="00A7245B">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Por otro lado</w:t>
      </w:r>
      <w:r w:rsidRPr="00A7245B">
        <w:rPr>
          <w:rFonts w:ascii="Palatino Linotype" w:eastAsia="Times New Roman" w:hAnsi="Palatino Linotype" w:cs="Arial"/>
          <w:sz w:val="24"/>
          <w:szCs w:val="24"/>
          <w:lang w:val="es-ES" w:eastAsia="es-ES"/>
        </w:rPr>
        <w:t>,</w:t>
      </w:r>
      <w:r w:rsidR="00860901">
        <w:rPr>
          <w:rFonts w:ascii="Palatino Linotype" w:eastAsia="Times New Roman" w:hAnsi="Palatino Linotype" w:cs="Arial"/>
          <w:sz w:val="24"/>
          <w:szCs w:val="24"/>
          <w:lang w:val="es-ES" w:eastAsia="es-ES"/>
        </w:rPr>
        <w:t xml:space="preserve"> respecto del requerimiento</w:t>
      </w:r>
      <w:r w:rsidR="00DB362E">
        <w:rPr>
          <w:rFonts w:ascii="Palatino Linotype" w:eastAsia="Times New Roman" w:hAnsi="Palatino Linotype" w:cs="Arial"/>
          <w:sz w:val="24"/>
          <w:szCs w:val="24"/>
          <w:lang w:val="es-ES" w:eastAsia="es-ES"/>
        </w:rPr>
        <w:t xml:space="preserve"> identificado con el número </w:t>
      </w:r>
      <w:r w:rsidR="00DB362E" w:rsidRPr="00DB362E">
        <w:rPr>
          <w:rFonts w:ascii="Palatino Linotype" w:eastAsia="Times New Roman" w:hAnsi="Palatino Linotype" w:cs="Arial"/>
          <w:b/>
          <w:bCs/>
          <w:sz w:val="24"/>
          <w:szCs w:val="24"/>
          <w:lang w:val="es-ES" w:eastAsia="es-ES"/>
        </w:rPr>
        <w:t>5</w:t>
      </w:r>
      <w:r w:rsidR="00860901">
        <w:rPr>
          <w:rFonts w:ascii="Palatino Linotype" w:eastAsia="Times New Roman" w:hAnsi="Palatino Linotype" w:cs="Arial"/>
          <w:sz w:val="24"/>
          <w:szCs w:val="24"/>
          <w:lang w:val="es-ES" w:eastAsia="es-ES"/>
        </w:rPr>
        <w:t xml:space="preserve"> correspondiente a </w:t>
      </w:r>
      <w:r w:rsidR="00DB362E">
        <w:rPr>
          <w:rFonts w:ascii="Palatino Linotype" w:eastAsia="Times New Roman" w:hAnsi="Palatino Linotype" w:cs="Arial"/>
          <w:sz w:val="24"/>
          <w:szCs w:val="24"/>
          <w:lang w:val="es-ES" w:eastAsia="es-ES"/>
        </w:rPr>
        <w:t>los documentos que den cuenta de la c</w:t>
      </w:r>
      <w:r w:rsidR="00DB362E" w:rsidRPr="00DB362E">
        <w:rPr>
          <w:rFonts w:ascii="Palatino Linotype" w:eastAsia="Times New Roman" w:hAnsi="Palatino Linotype" w:cs="Arial"/>
          <w:sz w:val="24"/>
          <w:szCs w:val="24"/>
          <w:lang w:val="es-ES" w:eastAsia="es-ES"/>
        </w:rPr>
        <w:t>antidad pagada a los servidores públicos que fungen como actores en los Laudos que se encuentran vigentes el Ayuntamiento de Otumba</w:t>
      </w:r>
      <w:r w:rsidR="00DB362E">
        <w:rPr>
          <w:rFonts w:ascii="Palatino Linotype" w:eastAsia="Times New Roman" w:hAnsi="Palatino Linotype" w:cs="Arial"/>
          <w:sz w:val="24"/>
          <w:szCs w:val="24"/>
          <w:lang w:val="es-ES" w:eastAsia="es-ES"/>
        </w:rPr>
        <w:t xml:space="preserve">, </w:t>
      </w:r>
      <w:r w:rsidRPr="00A7245B">
        <w:rPr>
          <w:rFonts w:ascii="Palatino Linotype" w:eastAsia="Times New Roman" w:hAnsi="Palatino Linotype" w:cs="Arial"/>
          <w:sz w:val="24"/>
          <w:szCs w:val="24"/>
          <w:lang w:val="es-ES" w:eastAsia="es-ES"/>
        </w:rPr>
        <w:t xml:space="preserve">el </w:t>
      </w:r>
      <w:r w:rsidRPr="00A7245B">
        <w:rPr>
          <w:rFonts w:ascii="Palatino Linotype" w:eastAsia="Times New Roman" w:hAnsi="Palatino Linotype" w:cs="Arial"/>
          <w:b/>
          <w:sz w:val="24"/>
          <w:szCs w:val="24"/>
          <w:lang w:val="es-ES" w:eastAsia="es-ES"/>
        </w:rPr>
        <w:t>Sujeto Obligado</w:t>
      </w:r>
      <w:r w:rsidRPr="00A7245B">
        <w:rPr>
          <w:rFonts w:ascii="Palatino Linotype" w:eastAsia="Times New Roman" w:hAnsi="Palatino Linotype" w:cs="Arial"/>
          <w:sz w:val="24"/>
          <w:szCs w:val="24"/>
          <w:lang w:val="es-ES" w:eastAsia="es-ES"/>
        </w:rPr>
        <w:t xml:space="preserve"> informó que, </w:t>
      </w:r>
      <w:r w:rsidR="00DB362E" w:rsidRPr="00DB362E">
        <w:rPr>
          <w:rFonts w:ascii="Palatino Linotype" w:eastAsia="Times New Roman" w:hAnsi="Palatino Linotype" w:cs="Arial"/>
          <w:b/>
          <w:sz w:val="24"/>
          <w:szCs w:val="24"/>
          <w:u w:val="single"/>
          <w:lang w:val="es-ES" w:eastAsia="es-ES"/>
        </w:rPr>
        <w:t>no es posible proporcionarla, ya que hasta el momento no se ha pagado ninguna cantidad</w:t>
      </w:r>
      <w:r w:rsidRPr="00A7245B">
        <w:rPr>
          <w:rFonts w:ascii="Palatino Linotype" w:eastAsia="Times New Roman" w:hAnsi="Palatino Linotype" w:cs="Arial"/>
          <w:sz w:val="24"/>
          <w:szCs w:val="24"/>
          <w:lang w:val="es-ES" w:eastAsia="es-ES"/>
        </w:rPr>
        <w:t xml:space="preserve">. </w:t>
      </w:r>
      <w:r w:rsidRPr="00A7245B">
        <w:rPr>
          <w:rFonts w:ascii="Palatino Linotype" w:eastAsia="Times New Roman" w:hAnsi="Palatino Linotype" w:cs="Arial"/>
          <w:sz w:val="24"/>
          <w:szCs w:val="24"/>
          <w:lang w:val="es-ES" w:eastAsia="es-MX"/>
        </w:rPr>
        <w:t xml:space="preserve">Así que, </w:t>
      </w:r>
      <w:r w:rsidRPr="00A7245B">
        <w:rPr>
          <w:rFonts w:ascii="Palatino Linotype" w:eastAsia="Times New Roman" w:hAnsi="Palatino Linotype" w:cs="Arial"/>
          <w:sz w:val="24"/>
          <w:szCs w:val="24"/>
          <w:lang w:val="es-ES" w:eastAsia="es-ES"/>
        </w:rPr>
        <w:t xml:space="preserve">nos encontramos ante la presencia de un hecho negativo, en virtud de que la información solicitada no puede fácticamente obrar en los archivos del </w:t>
      </w:r>
      <w:r w:rsidRPr="00A7245B">
        <w:rPr>
          <w:rFonts w:ascii="Palatino Linotype" w:eastAsia="Times New Roman" w:hAnsi="Palatino Linotype" w:cs="Arial"/>
          <w:b/>
          <w:sz w:val="24"/>
          <w:szCs w:val="24"/>
          <w:lang w:val="es-ES" w:eastAsia="es-ES"/>
        </w:rPr>
        <w:t>Sujeto Obligado</w:t>
      </w:r>
      <w:r w:rsidRPr="00A7245B">
        <w:rPr>
          <w:rFonts w:ascii="Palatino Linotype" w:eastAsia="Times New Roman" w:hAnsi="Palatino Linotype" w:cs="Arial"/>
          <w:sz w:val="24"/>
          <w:szCs w:val="24"/>
          <w:lang w:val="es-ES" w:eastAsia="es-ES"/>
        </w:rPr>
        <w:t>, ya que no puede probarse por ser lógica y materialmente imposible.</w:t>
      </w:r>
    </w:p>
    <w:p w14:paraId="7A3158A0" w14:textId="77777777" w:rsidR="00A7245B" w:rsidRPr="00A7245B" w:rsidRDefault="00A7245B" w:rsidP="00A724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221FE17" w14:textId="77777777" w:rsidR="00A7245B" w:rsidRPr="00A7245B" w:rsidRDefault="00A7245B" w:rsidP="00A724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7245B">
        <w:rPr>
          <w:rFonts w:ascii="Palatino Linotype" w:eastAsia="Times New Roman" w:hAnsi="Palatino Linotype" w:cs="Arial"/>
          <w:sz w:val="24"/>
          <w:szCs w:val="24"/>
          <w:lang w:val="es-ES" w:eastAsia="es-ES"/>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A7245B">
        <w:rPr>
          <w:rFonts w:ascii="Palatino Linotype" w:eastAsia="Times New Roman" w:hAnsi="Palatino Linotype" w:cs="Arial"/>
          <w:b/>
          <w:i/>
          <w:sz w:val="24"/>
          <w:szCs w:val="24"/>
          <w:lang w:val="es-ES" w:eastAsia="es-ES"/>
        </w:rPr>
        <w:t>hecho negativo</w:t>
      </w:r>
      <w:r w:rsidRPr="00A7245B">
        <w:rPr>
          <w:rFonts w:ascii="Palatino Linotype" w:eastAsia="Times New Roman" w:hAnsi="Palatino Linotype" w:cs="Arial"/>
          <w:sz w:val="24"/>
          <w:szCs w:val="24"/>
          <w:lang w:val="es-ES" w:eastAsia="es-ES"/>
        </w:rPr>
        <w:t xml:space="preserve">, en virtud de que la información solicitada no puede fácticamente obrar en los archivos del </w:t>
      </w:r>
      <w:r w:rsidRPr="00A7245B">
        <w:rPr>
          <w:rFonts w:ascii="Palatino Linotype" w:eastAsia="Times New Roman" w:hAnsi="Palatino Linotype" w:cs="Arial"/>
          <w:b/>
          <w:sz w:val="24"/>
          <w:szCs w:val="24"/>
          <w:lang w:val="es-ES" w:eastAsia="es-ES"/>
        </w:rPr>
        <w:t>Sujeto Obligado</w:t>
      </w:r>
      <w:r w:rsidRPr="00A7245B">
        <w:rPr>
          <w:rFonts w:ascii="Palatino Linotype" w:eastAsia="Times New Roman" w:hAnsi="Palatino Linotype" w:cs="Arial"/>
          <w:sz w:val="24"/>
          <w:szCs w:val="24"/>
          <w:lang w:val="es-ES" w:eastAsia="es-ES"/>
        </w:rPr>
        <w:t>, ya que no puede probarse por ser lógica y materialmente imposible.</w:t>
      </w:r>
    </w:p>
    <w:p w14:paraId="7D1D9DE1" w14:textId="77777777" w:rsidR="00A7245B" w:rsidRPr="00A7245B" w:rsidRDefault="00A7245B" w:rsidP="00A724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43EC5A9" w14:textId="77777777" w:rsidR="00A7245B" w:rsidRPr="00A7245B" w:rsidRDefault="00A7245B" w:rsidP="00A724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7245B">
        <w:rPr>
          <w:rFonts w:ascii="Palatino Linotype" w:eastAsia="Times New Roman" w:hAnsi="Palatino Linotype" w:cs="Arial"/>
          <w:sz w:val="24"/>
          <w:szCs w:val="24"/>
          <w:lang w:val="es-ES" w:eastAsia="es-ES"/>
        </w:rPr>
        <w:t>Es conveniente, invocar la tesis con número de registro 267287, de la Sexta Época, Instancia: Segunda Sala, publicada en el Semanario Judicial de la Federación, Volumen LII, Tercera Parte, Materia Común, que indica lo siguiente:</w:t>
      </w:r>
    </w:p>
    <w:p w14:paraId="2731C73A" w14:textId="77777777" w:rsidR="00A7245B" w:rsidRPr="00A7245B" w:rsidRDefault="00A7245B" w:rsidP="00A7245B">
      <w:pPr>
        <w:autoSpaceDE w:val="0"/>
        <w:autoSpaceDN w:val="0"/>
        <w:adjustRightInd w:val="0"/>
        <w:spacing w:after="0" w:line="276" w:lineRule="auto"/>
        <w:ind w:left="567" w:right="850"/>
        <w:jc w:val="both"/>
        <w:rPr>
          <w:rFonts w:ascii="Palatino Linotype" w:eastAsia="Times New Roman" w:hAnsi="Palatino Linotype" w:cs="Palatino Linotype"/>
          <w:i/>
          <w:color w:val="000000"/>
          <w:sz w:val="24"/>
          <w:szCs w:val="20"/>
          <w:lang w:val="es-ES" w:eastAsia="es-ES"/>
        </w:rPr>
      </w:pPr>
    </w:p>
    <w:p w14:paraId="3BB4C606" w14:textId="77777777" w:rsidR="00A7245B" w:rsidRPr="00A7245B" w:rsidRDefault="00A7245B" w:rsidP="00A7245B">
      <w:pPr>
        <w:autoSpaceDE w:val="0"/>
        <w:autoSpaceDN w:val="0"/>
        <w:adjustRightInd w:val="0"/>
        <w:spacing w:after="0" w:line="276" w:lineRule="auto"/>
        <w:ind w:left="567" w:right="850"/>
        <w:jc w:val="both"/>
        <w:rPr>
          <w:rFonts w:ascii="Palatino Linotype" w:eastAsia="Times New Roman" w:hAnsi="Palatino Linotype" w:cs="Palatino Linotype"/>
          <w:i/>
          <w:color w:val="000000"/>
          <w:sz w:val="24"/>
          <w:szCs w:val="20"/>
          <w:lang w:val="es-ES" w:eastAsia="es-ES"/>
        </w:rPr>
      </w:pPr>
      <w:r w:rsidRPr="00A7245B">
        <w:rPr>
          <w:rFonts w:ascii="Palatino Linotype" w:eastAsia="Times New Roman" w:hAnsi="Palatino Linotype" w:cs="Palatino Linotype"/>
          <w:i/>
          <w:color w:val="000000"/>
          <w:sz w:val="24"/>
          <w:szCs w:val="20"/>
          <w:lang w:val="es-ES" w:eastAsia="es-ES"/>
        </w:rPr>
        <w:t>“</w:t>
      </w:r>
      <w:r w:rsidRPr="00A7245B">
        <w:rPr>
          <w:rFonts w:ascii="Palatino Linotype" w:eastAsia="Times New Roman" w:hAnsi="Palatino Linotype" w:cs="Palatino Linotype"/>
          <w:b/>
          <w:i/>
          <w:color w:val="000000"/>
          <w:sz w:val="24"/>
          <w:szCs w:val="20"/>
          <w:lang w:val="es-ES" w:eastAsia="es-ES"/>
        </w:rPr>
        <w:t xml:space="preserve">HECHOS NEGATIVOS, NO SON SUSCEPTIBLES DE </w:t>
      </w:r>
      <w:proofErr w:type="spellStart"/>
      <w:r w:rsidRPr="00A7245B">
        <w:rPr>
          <w:rFonts w:ascii="Palatino Linotype" w:eastAsia="Times New Roman" w:hAnsi="Palatino Linotype" w:cs="Palatino Linotype"/>
          <w:b/>
          <w:i/>
          <w:color w:val="000000"/>
          <w:sz w:val="24"/>
          <w:szCs w:val="20"/>
          <w:lang w:val="es-ES" w:eastAsia="es-ES"/>
        </w:rPr>
        <w:t>DEMOSTRACION</w:t>
      </w:r>
      <w:proofErr w:type="spellEnd"/>
      <w:r w:rsidRPr="00A7245B">
        <w:rPr>
          <w:rFonts w:ascii="Palatino Linotype" w:eastAsia="Times New Roman" w:hAnsi="Palatino Linotype" w:cs="Palatino Linotype"/>
          <w:i/>
          <w:color w:val="000000"/>
          <w:sz w:val="24"/>
          <w:szCs w:val="20"/>
          <w:lang w:val="es-ES" w:eastAsia="es-ES"/>
        </w:rPr>
        <w:t>. Tratándose de un hecho negativo, el Juez no tiene por qué invocar prueba alguna de la que se desprenda, ya que es bien sabido que esta clase de hechos no son susceptibles de demostración.” (Sic)</w:t>
      </w:r>
    </w:p>
    <w:p w14:paraId="211DB8BC" w14:textId="77777777" w:rsidR="00A7245B" w:rsidRPr="00A7245B" w:rsidRDefault="00A7245B" w:rsidP="00A7245B">
      <w:pPr>
        <w:spacing w:after="0" w:line="360" w:lineRule="auto"/>
        <w:jc w:val="both"/>
        <w:rPr>
          <w:rFonts w:ascii="Palatino Linotype" w:eastAsia="Times New Roman" w:hAnsi="Palatino Linotype" w:cs="Arial"/>
          <w:sz w:val="24"/>
          <w:szCs w:val="24"/>
          <w:lang w:val="es-ES" w:eastAsia="es-CO"/>
        </w:rPr>
      </w:pPr>
    </w:p>
    <w:p w14:paraId="06E80F37" w14:textId="77777777" w:rsidR="00A7245B" w:rsidRPr="00A7245B" w:rsidRDefault="00A7245B" w:rsidP="00A7245B">
      <w:pPr>
        <w:spacing w:after="0" w:line="360" w:lineRule="auto"/>
        <w:jc w:val="both"/>
        <w:rPr>
          <w:rFonts w:ascii="Palatino Linotype" w:eastAsia="Times New Roman" w:hAnsi="Palatino Linotype" w:cs="Times New Roman"/>
          <w:sz w:val="24"/>
          <w:szCs w:val="24"/>
          <w:lang w:val="es-ES" w:eastAsia="es-ES"/>
        </w:rPr>
      </w:pPr>
      <w:r w:rsidRPr="00A7245B">
        <w:rPr>
          <w:rFonts w:ascii="Palatino Linotype" w:eastAsia="Times New Roman" w:hAnsi="Palatino Linotype" w:cs="Times New Roman"/>
          <w:sz w:val="24"/>
          <w:szCs w:val="24"/>
          <w:lang w:val="es-ES" w:eastAsia="es-MX"/>
        </w:rPr>
        <w:t xml:space="preserve">Bajo ese contexto, se considera que con el pronunciamiento realizado desde su respuesta primigenia por el </w:t>
      </w:r>
      <w:r w:rsidRPr="00A7245B">
        <w:rPr>
          <w:rFonts w:ascii="Palatino Linotype" w:eastAsia="Times New Roman" w:hAnsi="Palatino Linotype" w:cs="Times New Roman"/>
          <w:b/>
          <w:sz w:val="24"/>
          <w:szCs w:val="24"/>
          <w:lang w:val="es-ES" w:eastAsia="es-MX"/>
        </w:rPr>
        <w:t>Sujeto Obligado</w:t>
      </w:r>
      <w:r w:rsidRPr="00A7245B">
        <w:rPr>
          <w:rFonts w:ascii="Palatino Linotype" w:eastAsia="Times New Roman" w:hAnsi="Palatino Linotype" w:cs="Times New Roman"/>
          <w:sz w:val="24"/>
          <w:szCs w:val="24"/>
          <w:lang w:val="es-ES" w:eastAsia="es-MX"/>
        </w:rPr>
        <w:t>, colma en su totalidad con la</w:t>
      </w:r>
      <w:r w:rsidRPr="00A7245B">
        <w:rPr>
          <w:rFonts w:ascii="Palatino Linotype" w:eastAsia="Times New Roman" w:hAnsi="Palatino Linotype" w:cs="Times New Roman"/>
          <w:sz w:val="24"/>
          <w:szCs w:val="24"/>
          <w:lang w:val="es-ES" w:eastAsia="es-ES"/>
        </w:rPr>
        <w:t xml:space="preserve"> información solicitada por el particular.</w:t>
      </w:r>
    </w:p>
    <w:p w14:paraId="4486A7BC" w14:textId="7CDDA2AC" w:rsidR="006A452C" w:rsidRDefault="006A452C" w:rsidP="00D7693A">
      <w:pPr>
        <w:tabs>
          <w:tab w:val="left" w:pos="709"/>
        </w:tabs>
        <w:spacing w:after="0" w:line="360" w:lineRule="auto"/>
        <w:jc w:val="both"/>
        <w:rPr>
          <w:rFonts w:ascii="Palatino Linotype" w:eastAsia="Times New Roman" w:hAnsi="Palatino Linotype" w:cs="Times New Roman"/>
          <w:i/>
          <w:sz w:val="24"/>
          <w:szCs w:val="24"/>
          <w:lang w:val="es-ES" w:eastAsia="es-ES"/>
        </w:rPr>
      </w:pPr>
    </w:p>
    <w:p w14:paraId="52449FDA" w14:textId="6B199BA4" w:rsidR="00FA7F73" w:rsidRPr="00FA7F73" w:rsidRDefault="00BA2CD6" w:rsidP="00FA7F73">
      <w:pPr>
        <w:tabs>
          <w:tab w:val="left" w:pos="4962"/>
        </w:tabs>
        <w:spacing w:line="360" w:lineRule="auto"/>
        <w:jc w:val="both"/>
        <w:rPr>
          <w:rFonts w:ascii="Palatino Linotype" w:eastAsia="Times New Roman" w:hAnsi="Palatino Linotype" w:cs="Tahoma"/>
          <w:sz w:val="24"/>
          <w:szCs w:val="24"/>
          <w:lang w:val="es-ES" w:eastAsia="es-ES"/>
        </w:rPr>
      </w:pPr>
      <w:r w:rsidRPr="00311ED2">
        <w:rPr>
          <w:rFonts w:ascii="Palatino Linotype" w:hAnsi="Palatino Linotype" w:cs="Arial"/>
          <w:color w:val="000000" w:themeColor="text1"/>
          <w:sz w:val="24"/>
        </w:rPr>
        <w:t xml:space="preserve">Finalmente, </w:t>
      </w:r>
      <w:r w:rsidRPr="00311ED2">
        <w:rPr>
          <w:rFonts w:ascii="Palatino Linotype" w:eastAsia="Calibri" w:hAnsi="Palatino Linotype" w:cs="Arial"/>
          <w:color w:val="000000" w:themeColor="text1"/>
          <w:sz w:val="24"/>
        </w:rPr>
        <w:t xml:space="preserve">respecto de </w:t>
      </w:r>
      <w:r w:rsidR="00FA7F73">
        <w:rPr>
          <w:rFonts w:ascii="Palatino Linotype" w:eastAsia="Calibri" w:hAnsi="Palatino Linotype" w:cs="Arial"/>
          <w:color w:val="000000" w:themeColor="text1"/>
          <w:sz w:val="24"/>
        </w:rPr>
        <w:t xml:space="preserve">los puntos petitorios identificados con los números </w:t>
      </w:r>
      <w:r w:rsidR="00FA7F73" w:rsidRPr="00FA7F73">
        <w:rPr>
          <w:rFonts w:ascii="Palatino Linotype" w:eastAsia="Calibri" w:hAnsi="Palatino Linotype" w:cs="Arial"/>
          <w:b/>
          <w:bCs/>
          <w:color w:val="000000" w:themeColor="text1"/>
          <w:sz w:val="24"/>
        </w:rPr>
        <w:t>3</w:t>
      </w:r>
      <w:r w:rsidR="00FA7F73">
        <w:rPr>
          <w:rFonts w:ascii="Palatino Linotype" w:eastAsia="Calibri" w:hAnsi="Palatino Linotype" w:cs="Arial"/>
          <w:color w:val="000000" w:themeColor="text1"/>
          <w:sz w:val="24"/>
        </w:rPr>
        <w:t xml:space="preserve"> y </w:t>
      </w:r>
      <w:r w:rsidR="00FA7F73" w:rsidRPr="00FA7F73">
        <w:rPr>
          <w:rFonts w:ascii="Palatino Linotype" w:eastAsia="Calibri" w:hAnsi="Palatino Linotype" w:cs="Arial"/>
          <w:b/>
          <w:bCs/>
          <w:color w:val="000000" w:themeColor="text1"/>
          <w:sz w:val="24"/>
        </w:rPr>
        <w:t>4</w:t>
      </w:r>
      <w:r w:rsidRPr="00311ED2">
        <w:rPr>
          <w:rFonts w:ascii="Palatino Linotype" w:eastAsia="Calibri" w:hAnsi="Palatino Linotype" w:cs="Arial"/>
          <w:color w:val="000000" w:themeColor="text1"/>
          <w:sz w:val="24"/>
        </w:rPr>
        <w:t xml:space="preserve"> </w:t>
      </w:r>
      <w:r w:rsidR="00FA7F73">
        <w:rPr>
          <w:rFonts w:ascii="Palatino Linotype" w:eastAsia="Calibri" w:hAnsi="Palatino Linotype" w:cs="Arial"/>
          <w:color w:val="000000" w:themeColor="text1"/>
          <w:sz w:val="24"/>
        </w:rPr>
        <w:t>que corresponden a la entrega de los documentos en donde conste el n</w:t>
      </w:r>
      <w:r w:rsidR="00FA7F73" w:rsidRPr="00FA7F73">
        <w:rPr>
          <w:rFonts w:ascii="Palatino Linotype" w:eastAsia="Calibri" w:hAnsi="Palatino Linotype" w:cs="Arial"/>
          <w:color w:val="000000" w:themeColor="text1"/>
          <w:sz w:val="24"/>
        </w:rPr>
        <w:t xml:space="preserve">ombre de los servidores públicos que fungen como actores en las demandas </w:t>
      </w:r>
      <w:r w:rsidR="00FA7F73">
        <w:rPr>
          <w:rFonts w:ascii="Palatino Linotype" w:eastAsia="Calibri" w:hAnsi="Palatino Linotype" w:cs="Arial"/>
          <w:color w:val="000000" w:themeColor="text1"/>
          <w:sz w:val="24"/>
        </w:rPr>
        <w:t xml:space="preserve">y Laudos </w:t>
      </w:r>
      <w:r w:rsidR="00FA7F73" w:rsidRPr="00FA7F73">
        <w:rPr>
          <w:rFonts w:ascii="Palatino Linotype" w:eastAsia="Calibri" w:hAnsi="Palatino Linotype" w:cs="Arial"/>
          <w:color w:val="000000" w:themeColor="text1"/>
          <w:sz w:val="24"/>
        </w:rPr>
        <w:t>que tiene actualmente el Ayuntamiento de Otumba</w:t>
      </w:r>
      <w:r w:rsidR="00FA7F73">
        <w:rPr>
          <w:rFonts w:ascii="Palatino Linotype" w:eastAsia="Calibri" w:hAnsi="Palatino Linotype" w:cs="Arial"/>
          <w:color w:val="000000" w:themeColor="text1"/>
          <w:sz w:val="24"/>
        </w:rPr>
        <w:t xml:space="preserve">, </w:t>
      </w:r>
      <w:r w:rsidR="00FA7F73" w:rsidRPr="00FA7F73">
        <w:rPr>
          <w:rFonts w:ascii="Palatino Linotype" w:eastAsia="Times New Roman" w:hAnsi="Palatino Linotype" w:cs="Tahoma"/>
          <w:sz w:val="24"/>
          <w:szCs w:val="24"/>
          <w:lang w:val="es-ES" w:eastAsia="es-ES"/>
        </w:rPr>
        <w:t xml:space="preserve">el </w:t>
      </w:r>
      <w:r w:rsidR="00FA7F73" w:rsidRPr="00FA7F73">
        <w:rPr>
          <w:rFonts w:ascii="Palatino Linotype" w:eastAsia="Times New Roman" w:hAnsi="Palatino Linotype" w:cs="Tahoma"/>
          <w:b/>
          <w:bCs/>
          <w:sz w:val="24"/>
          <w:szCs w:val="24"/>
          <w:lang w:val="es-ES" w:eastAsia="es-ES"/>
        </w:rPr>
        <w:t>Sujeto Obligado</w:t>
      </w:r>
      <w:r w:rsidR="00FA7F73" w:rsidRPr="00FA7F73">
        <w:rPr>
          <w:rFonts w:ascii="Palatino Linotype" w:eastAsia="Times New Roman" w:hAnsi="Palatino Linotype" w:cs="Tahoma"/>
          <w:sz w:val="24"/>
          <w:szCs w:val="24"/>
          <w:lang w:val="es-ES" w:eastAsia="es-ES"/>
        </w:rPr>
        <w:t xml:space="preserve"> informó que en cuanto al nombre completo, no es posible proporcionarlo toda vez que son datos personales </w:t>
      </w:r>
      <w:r w:rsidR="00FA7F73" w:rsidRPr="00FA7F73">
        <w:rPr>
          <w:rFonts w:ascii="Palatino Linotype" w:eastAsia="Times New Roman" w:hAnsi="Palatino Linotype" w:cs="Tahoma"/>
          <w:sz w:val="24"/>
          <w:szCs w:val="24"/>
          <w:lang w:val="es-ES" w:eastAsia="es-ES"/>
        </w:rPr>
        <w:lastRenderedPageBreak/>
        <w:t>con fundamento en el artículo 140 fracciones VI, VII y X de la Ley de Transparencia y Acceso a la Información Pública del Estado de México y Municipios.</w:t>
      </w:r>
    </w:p>
    <w:p w14:paraId="2DB54856" w14:textId="77777777" w:rsidR="00FA7F73" w:rsidRPr="00FA7F73" w:rsidRDefault="00FA7F73" w:rsidP="00FA7F73">
      <w:pPr>
        <w:tabs>
          <w:tab w:val="left" w:pos="4962"/>
        </w:tabs>
        <w:spacing w:after="0" w:line="360" w:lineRule="auto"/>
        <w:jc w:val="both"/>
        <w:rPr>
          <w:rFonts w:ascii="Palatino Linotype" w:eastAsia="Times New Roman" w:hAnsi="Palatino Linotype" w:cs="Tahoma"/>
          <w:sz w:val="24"/>
          <w:szCs w:val="24"/>
          <w:lang w:val="es-ES" w:eastAsia="es-ES"/>
        </w:rPr>
      </w:pPr>
    </w:p>
    <w:p w14:paraId="1EA4D26D" w14:textId="17C0D96B" w:rsidR="00FA7F73" w:rsidRPr="00FA7F73" w:rsidRDefault="00FA7F73" w:rsidP="00FA7F73">
      <w:pPr>
        <w:spacing w:after="0" w:line="360" w:lineRule="auto"/>
        <w:jc w:val="both"/>
        <w:rPr>
          <w:rFonts w:ascii="Palatino Linotype" w:eastAsia="Times New Roman" w:hAnsi="Palatino Linotype" w:cs="Arial"/>
          <w:sz w:val="24"/>
          <w:szCs w:val="24"/>
          <w:lang w:val="es-ES" w:eastAsia="es-ES"/>
        </w:rPr>
      </w:pPr>
      <w:r w:rsidRPr="00FA7F73">
        <w:rPr>
          <w:rFonts w:ascii="Palatino Linotype" w:eastAsia="Times New Roman" w:hAnsi="Palatino Linotype" w:cs="Arial"/>
          <w:bCs/>
          <w:sz w:val="24"/>
          <w:szCs w:val="24"/>
          <w:lang w:val="es-ES" w:eastAsia="es-ES"/>
        </w:rPr>
        <w:t>Por lo antes expuesto, toda vez que</w:t>
      </w:r>
      <w:r w:rsidRPr="00FA7F73">
        <w:rPr>
          <w:rFonts w:ascii="Palatino Linotype" w:eastAsia="Times New Roman" w:hAnsi="Palatino Linotype" w:cs="Arial"/>
          <w:b/>
          <w:sz w:val="24"/>
          <w:szCs w:val="24"/>
          <w:lang w:val="es-ES" w:eastAsia="es-ES"/>
        </w:rPr>
        <w:t xml:space="preserve"> El Sujeto Obligado</w:t>
      </w:r>
      <w:r w:rsidRPr="00FA7F73">
        <w:rPr>
          <w:rFonts w:ascii="Palatino Linotype" w:eastAsia="Times New Roman" w:hAnsi="Palatino Linotype" w:cs="Arial"/>
          <w:sz w:val="24"/>
          <w:szCs w:val="24"/>
          <w:lang w:val="es-ES" w:eastAsia="es-ES"/>
        </w:rPr>
        <w:t xml:space="preserve"> aludió la omisión de proporcionar información relativa a </w:t>
      </w:r>
      <w:r>
        <w:rPr>
          <w:rFonts w:ascii="Palatino Linotype" w:eastAsia="Times New Roman" w:hAnsi="Palatino Linotype" w:cs="Arial"/>
          <w:sz w:val="24"/>
          <w:szCs w:val="24"/>
          <w:lang w:val="es-ES" w:eastAsia="es-ES"/>
        </w:rPr>
        <w:t>nombres completos requeridos por el particular por tratarse de datos personales</w:t>
      </w:r>
      <w:r w:rsidRPr="00FA7F73">
        <w:rPr>
          <w:rFonts w:ascii="Palatino Linotype" w:eastAsia="Times New Roman" w:hAnsi="Palatino Linotype" w:cs="Arial"/>
          <w:sz w:val="24"/>
          <w:szCs w:val="24"/>
          <w:lang w:val="es-ES" w:eastAsia="es-ES"/>
        </w:rPr>
        <w:t>, el estudio del presente apartado se centrará en la información clasificada como confidencial.</w:t>
      </w:r>
    </w:p>
    <w:p w14:paraId="34296881" w14:textId="77777777" w:rsidR="00FA7F73" w:rsidRPr="00FA7F73" w:rsidRDefault="00FA7F73" w:rsidP="00FA7F73">
      <w:pPr>
        <w:spacing w:after="0" w:line="360" w:lineRule="auto"/>
        <w:jc w:val="both"/>
        <w:rPr>
          <w:rFonts w:ascii="Palatino Linotype" w:eastAsia="Times New Roman" w:hAnsi="Palatino Linotype" w:cs="Arial"/>
          <w:sz w:val="24"/>
          <w:szCs w:val="24"/>
          <w:lang w:val="es-ES" w:eastAsia="es-ES"/>
        </w:rPr>
      </w:pPr>
    </w:p>
    <w:p w14:paraId="339AEC97" w14:textId="77777777" w:rsidR="00FA7F73" w:rsidRPr="00FA7F73" w:rsidRDefault="00FA7F73" w:rsidP="00FA7F73">
      <w:pPr>
        <w:spacing w:after="0" w:line="360" w:lineRule="auto"/>
        <w:jc w:val="both"/>
        <w:rPr>
          <w:rFonts w:ascii="Palatino Linotype" w:eastAsia="Calibri" w:hAnsi="Palatino Linotype" w:cs="Arial"/>
          <w:sz w:val="24"/>
          <w:szCs w:val="24"/>
          <w:lang w:val="es-ES" w:eastAsia="es-CO"/>
        </w:rPr>
      </w:pPr>
      <w:r w:rsidRPr="00FA7F73">
        <w:rPr>
          <w:rFonts w:ascii="Palatino Linotype" w:eastAsia="Calibri" w:hAnsi="Palatino Linotype" w:cs="Arial"/>
          <w:sz w:val="24"/>
          <w:szCs w:val="24"/>
          <w:lang w:val="es-ES" w:eastAsia="es-CO"/>
        </w:rPr>
        <w:t>Es así, que respecto a toda aquella información susceptible de clasificarse como confidencial deberá de encuadrar bajo los supuestos del artículo 143 de la Ley de Transparencia y Acceso a la Información Pública del Estado de México y Municipios, siendo el siguiente:</w:t>
      </w:r>
    </w:p>
    <w:p w14:paraId="59731A85" w14:textId="77777777" w:rsidR="00FA7F73" w:rsidRPr="00FA7F73" w:rsidRDefault="00FA7F73" w:rsidP="00FA7F73">
      <w:pPr>
        <w:spacing w:after="0" w:line="360" w:lineRule="auto"/>
        <w:jc w:val="both"/>
        <w:rPr>
          <w:rFonts w:ascii="Palatino Linotype" w:eastAsia="Calibri" w:hAnsi="Palatino Linotype" w:cs="Arial"/>
          <w:sz w:val="24"/>
          <w:szCs w:val="24"/>
          <w:lang w:val="es-ES" w:eastAsia="es-CO"/>
        </w:rPr>
      </w:pPr>
    </w:p>
    <w:p w14:paraId="2FCD4CF7" w14:textId="77777777" w:rsidR="00FA7F73" w:rsidRPr="00FA7F73" w:rsidRDefault="00FA7F73" w:rsidP="00FA7F73">
      <w:pPr>
        <w:autoSpaceDE w:val="0"/>
        <w:autoSpaceDN w:val="0"/>
        <w:adjustRightInd w:val="0"/>
        <w:spacing w:after="120" w:line="240" w:lineRule="auto"/>
        <w:ind w:left="851" w:right="851"/>
        <w:jc w:val="both"/>
        <w:rPr>
          <w:rFonts w:ascii="Palatino Linotype" w:eastAsia="Times New Roman" w:hAnsi="Palatino Linotype" w:cs="Bookman Old Style"/>
          <w:i/>
          <w:sz w:val="24"/>
          <w:szCs w:val="20"/>
          <w:lang w:val="es-ES" w:eastAsia="es-ES"/>
        </w:rPr>
      </w:pPr>
      <w:r w:rsidRPr="00FA7F73">
        <w:rPr>
          <w:rFonts w:ascii="Palatino Linotype" w:eastAsia="Times New Roman" w:hAnsi="Palatino Linotype" w:cs="Bookman Old Style,Bold"/>
          <w:b/>
          <w:bCs/>
          <w:i/>
          <w:sz w:val="24"/>
          <w:szCs w:val="20"/>
          <w:lang w:val="es-ES" w:eastAsia="es-ES"/>
        </w:rPr>
        <w:t xml:space="preserve">Artículo 143. </w:t>
      </w:r>
      <w:r w:rsidRPr="00FA7F73">
        <w:rPr>
          <w:rFonts w:ascii="Palatino Linotype" w:eastAsia="Times New Roman" w:hAnsi="Palatino Linotype" w:cs="Bookman Old Style"/>
          <w:i/>
          <w:sz w:val="24"/>
          <w:szCs w:val="20"/>
          <w:lang w:val="es-ES" w:eastAsia="es-ES"/>
        </w:rPr>
        <w:t>Para los efectos de esta Ley se considera información confidencial, la clasificada como tal, de manera permanente, por su naturaleza, cuando:</w:t>
      </w:r>
    </w:p>
    <w:p w14:paraId="720E61BD" w14:textId="77777777" w:rsidR="00FA7F73" w:rsidRPr="00FA7F73" w:rsidRDefault="00FA7F73" w:rsidP="00FA7F73">
      <w:pPr>
        <w:autoSpaceDE w:val="0"/>
        <w:autoSpaceDN w:val="0"/>
        <w:adjustRightInd w:val="0"/>
        <w:spacing w:after="120" w:line="240" w:lineRule="auto"/>
        <w:ind w:left="851" w:right="851"/>
        <w:jc w:val="both"/>
        <w:rPr>
          <w:rFonts w:ascii="Palatino Linotype" w:eastAsia="Times New Roman" w:hAnsi="Palatino Linotype" w:cs="Bookman Old Style"/>
          <w:i/>
          <w:sz w:val="24"/>
          <w:szCs w:val="20"/>
          <w:lang w:val="es-ES" w:eastAsia="es-ES"/>
        </w:rPr>
      </w:pPr>
      <w:r w:rsidRPr="00FA7F73">
        <w:rPr>
          <w:rFonts w:ascii="Palatino Linotype" w:eastAsia="Times New Roman" w:hAnsi="Palatino Linotype" w:cs="Bookman Old Style,Bold"/>
          <w:b/>
          <w:bCs/>
          <w:i/>
          <w:sz w:val="24"/>
          <w:szCs w:val="20"/>
          <w:lang w:val="es-ES" w:eastAsia="es-ES"/>
        </w:rPr>
        <w:t xml:space="preserve">I. </w:t>
      </w:r>
      <w:r w:rsidRPr="00FA7F73">
        <w:rPr>
          <w:rFonts w:ascii="Palatino Linotype" w:eastAsia="Times New Roman" w:hAnsi="Palatino Linotype" w:cs="Bookman Old Style"/>
          <w:i/>
          <w:sz w:val="24"/>
          <w:szCs w:val="20"/>
          <w:lang w:val="es-ES" w:eastAsia="es-ES"/>
        </w:rPr>
        <w:t>Se refiera a la información privada y los datos personales concernientes a una persona física o jurídico colectiva identificada o identificable;</w:t>
      </w:r>
    </w:p>
    <w:p w14:paraId="2CC890D7" w14:textId="77777777" w:rsidR="00FA7F73" w:rsidRPr="00FA7F73" w:rsidRDefault="00FA7F73" w:rsidP="00FA7F73">
      <w:pPr>
        <w:autoSpaceDE w:val="0"/>
        <w:autoSpaceDN w:val="0"/>
        <w:adjustRightInd w:val="0"/>
        <w:spacing w:after="120" w:line="240" w:lineRule="auto"/>
        <w:ind w:left="851" w:right="851"/>
        <w:jc w:val="both"/>
        <w:rPr>
          <w:rFonts w:ascii="Palatino Linotype" w:eastAsia="Times New Roman" w:hAnsi="Palatino Linotype" w:cs="Bookman Old Style"/>
          <w:i/>
          <w:sz w:val="24"/>
          <w:szCs w:val="20"/>
          <w:lang w:val="es-ES" w:eastAsia="es-ES"/>
        </w:rPr>
      </w:pPr>
      <w:r w:rsidRPr="00FA7F73">
        <w:rPr>
          <w:rFonts w:ascii="Palatino Linotype" w:eastAsia="Times New Roman" w:hAnsi="Palatino Linotype" w:cs="Bookman Old Style,Bold"/>
          <w:b/>
          <w:bCs/>
          <w:i/>
          <w:sz w:val="24"/>
          <w:szCs w:val="20"/>
          <w:lang w:val="es-ES" w:eastAsia="es-ES"/>
        </w:rPr>
        <w:t xml:space="preserve">II. </w:t>
      </w:r>
      <w:r w:rsidRPr="00FA7F73">
        <w:rPr>
          <w:rFonts w:ascii="Palatino Linotype" w:eastAsia="Times New Roman" w:hAnsi="Palatino Linotype" w:cs="Bookman Old Style"/>
          <w:i/>
          <w:sz w:val="24"/>
          <w:szCs w:val="20"/>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14:paraId="25694147" w14:textId="77777777" w:rsidR="00FA7F73" w:rsidRPr="00FA7F73" w:rsidRDefault="00FA7F73" w:rsidP="00FA7F73">
      <w:pPr>
        <w:autoSpaceDE w:val="0"/>
        <w:autoSpaceDN w:val="0"/>
        <w:adjustRightInd w:val="0"/>
        <w:spacing w:after="120" w:line="240" w:lineRule="auto"/>
        <w:ind w:left="851" w:right="851"/>
        <w:jc w:val="both"/>
        <w:rPr>
          <w:rFonts w:ascii="Palatino Linotype" w:eastAsia="Times New Roman" w:hAnsi="Palatino Linotype" w:cs="Bookman Old Style"/>
          <w:i/>
          <w:sz w:val="24"/>
          <w:szCs w:val="20"/>
          <w:lang w:val="es-ES" w:eastAsia="es-ES"/>
        </w:rPr>
      </w:pPr>
      <w:r w:rsidRPr="00FA7F73">
        <w:rPr>
          <w:rFonts w:ascii="Palatino Linotype" w:eastAsia="Times New Roman" w:hAnsi="Palatino Linotype" w:cs="Bookman Old Style,Bold"/>
          <w:b/>
          <w:bCs/>
          <w:i/>
          <w:sz w:val="24"/>
          <w:szCs w:val="20"/>
          <w:lang w:val="es-ES" w:eastAsia="es-ES"/>
        </w:rPr>
        <w:t xml:space="preserve">III. </w:t>
      </w:r>
      <w:r w:rsidRPr="00FA7F73">
        <w:rPr>
          <w:rFonts w:ascii="Palatino Linotype" w:eastAsia="Times New Roman" w:hAnsi="Palatino Linotype" w:cs="Bookman Old Style"/>
          <w:i/>
          <w:sz w:val="24"/>
          <w:szCs w:val="20"/>
          <w:lang w:val="es-ES" w:eastAsia="es-ES"/>
        </w:rPr>
        <w:t>La que presenten los particulares a los sujetos obligados, de conformidad con lo dispuesto por las leyes o los tratados internacionales.</w:t>
      </w:r>
    </w:p>
    <w:p w14:paraId="51FA0AF9" w14:textId="77777777" w:rsidR="00FA7F73" w:rsidRPr="00FA7F73" w:rsidRDefault="00FA7F73" w:rsidP="00FA7F73">
      <w:pPr>
        <w:autoSpaceDE w:val="0"/>
        <w:autoSpaceDN w:val="0"/>
        <w:adjustRightInd w:val="0"/>
        <w:spacing w:after="120" w:line="240" w:lineRule="auto"/>
        <w:ind w:left="851" w:right="851"/>
        <w:jc w:val="both"/>
        <w:rPr>
          <w:rFonts w:ascii="Palatino Linotype" w:eastAsia="Times New Roman" w:hAnsi="Palatino Linotype" w:cs="Bookman Old Style"/>
          <w:i/>
          <w:sz w:val="24"/>
          <w:szCs w:val="20"/>
          <w:lang w:val="es-ES" w:eastAsia="es-ES"/>
        </w:rPr>
      </w:pPr>
      <w:r w:rsidRPr="00FA7F73">
        <w:rPr>
          <w:rFonts w:ascii="Palatino Linotype" w:eastAsia="Times New Roman" w:hAnsi="Palatino Linotype" w:cs="Bookman Old Style"/>
          <w:i/>
          <w:sz w:val="24"/>
          <w:szCs w:val="20"/>
          <w:lang w:val="es-ES" w:eastAsia="es-ES"/>
        </w:rPr>
        <w:t xml:space="preserve">La información confidencial no estará sujeta a temporalidad alguna y sólo podrán tener acceso a ella los titulares de la misma, sus representantes y los servidores públicos facultados para ello. </w:t>
      </w:r>
    </w:p>
    <w:p w14:paraId="0083C58F" w14:textId="77777777" w:rsidR="00FA7F73" w:rsidRPr="00FA7F73" w:rsidRDefault="00FA7F73" w:rsidP="00FA7F73">
      <w:pPr>
        <w:autoSpaceDE w:val="0"/>
        <w:autoSpaceDN w:val="0"/>
        <w:adjustRightInd w:val="0"/>
        <w:spacing w:after="120" w:line="240" w:lineRule="auto"/>
        <w:ind w:left="851" w:right="851"/>
        <w:jc w:val="both"/>
        <w:rPr>
          <w:rFonts w:ascii="Palatino Linotype" w:eastAsia="Times New Roman" w:hAnsi="Palatino Linotype" w:cs="Bookman Old Style"/>
          <w:i/>
          <w:sz w:val="24"/>
          <w:szCs w:val="20"/>
          <w:lang w:val="es-ES" w:eastAsia="es-ES"/>
        </w:rPr>
      </w:pPr>
      <w:r w:rsidRPr="00FA7F73">
        <w:rPr>
          <w:rFonts w:ascii="Palatino Linotype" w:eastAsia="Times New Roman" w:hAnsi="Palatino Linotype" w:cs="Bookman Old Style"/>
          <w:i/>
          <w:sz w:val="24"/>
          <w:szCs w:val="20"/>
          <w:lang w:val="es-ES" w:eastAsia="es-ES"/>
        </w:rPr>
        <w:lastRenderedPageBreak/>
        <w:t>No se considerará confidencial la información que se encuentre en los registros públicos o en fuentes de acceso público, ni tampoco la que sea considerada por la presente ley como información pública.</w:t>
      </w:r>
    </w:p>
    <w:p w14:paraId="5A3E9CEB" w14:textId="77777777" w:rsidR="00FA7F73" w:rsidRPr="00FA7F73" w:rsidRDefault="00FA7F73" w:rsidP="00FA7F73">
      <w:pPr>
        <w:spacing w:after="0" w:line="240" w:lineRule="auto"/>
      </w:pPr>
    </w:p>
    <w:p w14:paraId="2F16D663" w14:textId="77777777" w:rsidR="00FA7F73" w:rsidRDefault="00FA7F73" w:rsidP="00FA7F73">
      <w:pPr>
        <w:spacing w:before="240" w:after="240" w:line="360" w:lineRule="auto"/>
        <w:contextualSpacing/>
        <w:jc w:val="both"/>
        <w:rPr>
          <w:rFonts w:ascii="Palatino Linotype" w:eastAsia="Times New Roman" w:hAnsi="Palatino Linotype" w:cs="Arial"/>
          <w:sz w:val="24"/>
          <w:szCs w:val="24"/>
          <w:lang w:val="es-ES" w:eastAsia="es-MX"/>
        </w:rPr>
      </w:pPr>
      <w:r w:rsidRPr="00FA7F73">
        <w:rPr>
          <w:rFonts w:ascii="Palatino Linotype" w:eastAsia="Times New Roman" w:hAnsi="Palatino Linotype" w:cs="Arial"/>
          <w:sz w:val="24"/>
          <w:szCs w:val="24"/>
          <w:lang w:val="es-ES" w:eastAsia="es-ES"/>
        </w:rPr>
        <w:t>De los preceptos legales se puede arribar a la conclusión de que</w:t>
      </w:r>
      <w:r w:rsidRPr="00FA7F73">
        <w:rPr>
          <w:rFonts w:ascii="Palatino Linotype" w:eastAsia="Times New Roman" w:hAnsi="Palatino Linotype" w:cs="Times New Roman"/>
          <w:sz w:val="24"/>
          <w:szCs w:val="24"/>
          <w:lang w:val="es-ES" w:eastAsia="es-ES"/>
        </w:rPr>
        <w:t xml:space="preserve"> </w:t>
      </w:r>
      <w:r w:rsidRPr="00FA7F73">
        <w:rPr>
          <w:rFonts w:ascii="Palatino Linotype" w:eastAsia="Times New Roman" w:hAnsi="Palatino Linotype" w:cs="Arial"/>
          <w:sz w:val="24"/>
          <w:szCs w:val="24"/>
          <w:lang w:val="es-ES"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61E9A6ED" w14:textId="77777777" w:rsidR="0039769B" w:rsidRDefault="0039769B" w:rsidP="00FA7F73">
      <w:pPr>
        <w:spacing w:before="240" w:after="240" w:line="360" w:lineRule="auto"/>
        <w:contextualSpacing/>
        <w:jc w:val="both"/>
        <w:rPr>
          <w:rFonts w:ascii="Palatino Linotype" w:eastAsia="Times New Roman" w:hAnsi="Palatino Linotype" w:cs="Arial"/>
          <w:sz w:val="24"/>
          <w:szCs w:val="24"/>
          <w:lang w:val="es-ES" w:eastAsia="es-MX"/>
        </w:rPr>
      </w:pPr>
    </w:p>
    <w:p w14:paraId="4612A9B0" w14:textId="528A0163" w:rsidR="0039769B" w:rsidRPr="002909C1" w:rsidRDefault="0039769B" w:rsidP="0039769B">
      <w:pPr>
        <w:tabs>
          <w:tab w:val="left" w:pos="567"/>
        </w:tabs>
        <w:spacing w:line="360" w:lineRule="auto"/>
        <w:jc w:val="both"/>
        <w:rPr>
          <w:rFonts w:ascii="Palatino Linotype" w:eastAsia="Calibri" w:hAnsi="Palatino Linotype" w:cs="Arial"/>
          <w:sz w:val="32"/>
        </w:rPr>
      </w:pPr>
      <w:r>
        <w:rPr>
          <w:rFonts w:ascii="Palatino Linotype" w:hAnsi="Palatino Linotype" w:cs="Arial"/>
          <w:sz w:val="24"/>
          <w:lang w:val="es-ES"/>
        </w:rPr>
        <w:t>En ese orden de ideas</w:t>
      </w:r>
      <w:r w:rsidRPr="002909C1">
        <w:rPr>
          <w:rFonts w:ascii="Palatino Linotype" w:hAnsi="Palatino Linotype" w:cs="Arial"/>
          <w:sz w:val="24"/>
          <w:lang w:val="es-ES"/>
        </w:rPr>
        <w:t xml:space="preserve">, </w:t>
      </w:r>
      <w:r>
        <w:rPr>
          <w:rFonts w:ascii="Palatino Linotype" w:hAnsi="Palatino Linotype" w:cs="Arial"/>
          <w:sz w:val="24"/>
          <w:lang w:val="es-ES"/>
        </w:rPr>
        <w:t>en virtud de que los puntos referidos de</w:t>
      </w:r>
      <w:r w:rsidRPr="002909C1">
        <w:rPr>
          <w:rFonts w:ascii="Palatino Linotype" w:hAnsi="Palatino Linotype" w:cs="Arial"/>
          <w:sz w:val="24"/>
          <w:lang w:val="es-ES"/>
        </w:rPr>
        <w:t xml:space="preserve"> la solicitud</w:t>
      </w:r>
      <w:r>
        <w:rPr>
          <w:rFonts w:ascii="Palatino Linotype" w:hAnsi="Palatino Linotype" w:cs="Arial"/>
          <w:sz w:val="24"/>
          <w:lang w:val="es-ES"/>
        </w:rPr>
        <w:t xml:space="preserve"> de información</w:t>
      </w:r>
      <w:r w:rsidR="008624E4">
        <w:rPr>
          <w:rFonts w:ascii="Palatino Linotype" w:hAnsi="Palatino Linotype" w:cs="Arial"/>
          <w:sz w:val="24"/>
          <w:lang w:val="es-ES"/>
        </w:rPr>
        <w:t>,</w:t>
      </w:r>
      <w:r>
        <w:rPr>
          <w:rFonts w:ascii="Palatino Linotype" w:hAnsi="Palatino Linotype" w:cs="Arial"/>
          <w:sz w:val="24"/>
          <w:lang w:val="es-ES"/>
        </w:rPr>
        <w:t xml:space="preserve"> versa en la entrega</w:t>
      </w:r>
      <w:r w:rsidRPr="002909C1">
        <w:rPr>
          <w:rFonts w:ascii="Palatino Linotype" w:hAnsi="Palatino Linotype" w:cs="Arial"/>
          <w:sz w:val="24"/>
          <w:lang w:val="es-ES"/>
        </w:rPr>
        <w:t xml:space="preserve"> </w:t>
      </w:r>
      <w:r w:rsidRPr="0039769B">
        <w:rPr>
          <w:rFonts w:ascii="Palatino Linotype" w:hAnsi="Palatino Linotype" w:cs="Arial"/>
          <w:sz w:val="24"/>
          <w:lang w:val="es-ES"/>
        </w:rPr>
        <w:t xml:space="preserve">de </w:t>
      </w:r>
      <w:bookmarkStart w:id="8" w:name="_Hlk132975489"/>
      <w:r w:rsidRPr="0039769B">
        <w:rPr>
          <w:rFonts w:ascii="Palatino Linotype" w:hAnsi="Palatino Linotype" w:cs="Arial"/>
          <w:sz w:val="24"/>
          <w:lang w:val="es-ES"/>
        </w:rPr>
        <w:t>los documentos en donde conste el nombre de los servidores públicos que fungen como actores en las demandas y Laudos que tiene actualmente el Ayuntamiento de Otumba</w:t>
      </w:r>
      <w:bookmarkEnd w:id="8"/>
      <w:r w:rsidRPr="002909C1">
        <w:rPr>
          <w:rFonts w:ascii="Palatino Linotype" w:hAnsi="Palatino Linotype" w:cs="Arial"/>
          <w:sz w:val="24"/>
          <w:lang w:val="es-ES"/>
        </w:rPr>
        <w:t xml:space="preserve">; es </w:t>
      </w:r>
      <w:r w:rsidRPr="002909C1">
        <w:rPr>
          <w:rFonts w:ascii="Palatino Linotype" w:hAnsi="Palatino Linotype"/>
          <w:color w:val="222222"/>
          <w:sz w:val="24"/>
          <w:lang w:eastAsia="es-MX"/>
        </w:rPr>
        <w:t>importante</w:t>
      </w:r>
      <w:r w:rsidRPr="002909C1">
        <w:rPr>
          <w:rFonts w:ascii="Palatino Linotype" w:hAnsi="Palatino Linotype" w:cs="Arial"/>
          <w:sz w:val="24"/>
          <w:lang w:val="es-ES"/>
        </w:rPr>
        <w:t xml:space="preserve"> traer a contexto </w:t>
      </w:r>
      <w:r>
        <w:rPr>
          <w:rFonts w:ascii="Palatino Linotype" w:hAnsi="Palatino Linotype" w:cs="Arial"/>
          <w:sz w:val="24"/>
          <w:lang w:val="es-ES"/>
        </w:rPr>
        <w:t xml:space="preserve">los establecido en el artículo 5 de </w:t>
      </w:r>
      <w:r w:rsidRPr="002909C1">
        <w:rPr>
          <w:rFonts w:ascii="Palatino Linotype" w:eastAsia="Arial Unicode MS" w:hAnsi="Palatino Linotype" w:cs="Arial"/>
          <w:sz w:val="24"/>
        </w:rPr>
        <w:t>la Ley del Trabajo de los Servidores Públicos del Estado y Municipios</w:t>
      </w:r>
      <w:r>
        <w:rPr>
          <w:rFonts w:ascii="Palatino Linotype" w:hAnsi="Palatino Linotype" w:cs="Bookman Old Style"/>
          <w:sz w:val="24"/>
        </w:rPr>
        <w:t>, que a</w:t>
      </w:r>
      <w:r w:rsidRPr="002909C1">
        <w:rPr>
          <w:rFonts w:ascii="Palatino Linotype" w:hAnsi="Palatino Linotype" w:cs="Bookman Old Style"/>
          <w:sz w:val="24"/>
        </w:rPr>
        <w:t xml:space="preserve"> la letra dispone:</w:t>
      </w:r>
    </w:p>
    <w:p w14:paraId="55049C27" w14:textId="77777777" w:rsidR="0039769B" w:rsidRPr="001B0A8D" w:rsidRDefault="0039769B" w:rsidP="0039769B">
      <w:pPr>
        <w:pStyle w:val="Prrafodelista"/>
        <w:spacing w:line="360" w:lineRule="auto"/>
        <w:ind w:left="567" w:right="618"/>
        <w:jc w:val="both"/>
        <w:rPr>
          <w:rFonts w:ascii="Palatino Linotype" w:hAnsi="Palatino Linotype" w:cs="Bookman Old Style"/>
          <w:i/>
        </w:rPr>
      </w:pPr>
    </w:p>
    <w:p w14:paraId="2CE76E7E" w14:textId="77777777" w:rsidR="0039769B" w:rsidRPr="0039769B" w:rsidRDefault="0039769B" w:rsidP="0039769B">
      <w:pPr>
        <w:pStyle w:val="Prrafodelista"/>
        <w:ind w:left="851" w:right="851"/>
        <w:jc w:val="both"/>
        <w:rPr>
          <w:rFonts w:ascii="Palatino Linotype" w:hAnsi="Palatino Linotype" w:cs="Bookman Old Style"/>
          <w:i/>
          <w:sz w:val="22"/>
          <w:szCs w:val="22"/>
        </w:rPr>
      </w:pPr>
      <w:r w:rsidRPr="0039769B">
        <w:rPr>
          <w:rFonts w:ascii="Palatino Linotype" w:hAnsi="Palatino Linotype" w:cs="Bookman Old Style"/>
          <w:i/>
          <w:sz w:val="22"/>
          <w:szCs w:val="22"/>
        </w:rPr>
        <w:t>“ARTÍCULO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14:paraId="4586A7F2" w14:textId="77777777" w:rsidR="0039769B" w:rsidRPr="0039769B" w:rsidRDefault="0039769B" w:rsidP="0039769B">
      <w:pPr>
        <w:pStyle w:val="Prrafodelista"/>
        <w:ind w:left="851" w:right="851"/>
        <w:jc w:val="both"/>
        <w:rPr>
          <w:rFonts w:ascii="Palatino Linotype" w:hAnsi="Palatino Linotype" w:cs="Bookman Old Style"/>
          <w:i/>
          <w:sz w:val="22"/>
          <w:szCs w:val="22"/>
        </w:rPr>
      </w:pPr>
      <w:r w:rsidRPr="0039769B">
        <w:rPr>
          <w:rFonts w:ascii="Palatino Linotype" w:hAnsi="Palatino Linotype" w:cs="Bookman Old Style"/>
          <w:i/>
          <w:sz w:val="22"/>
          <w:szCs w:val="22"/>
        </w:rPr>
        <w:t>Para los efectos de esta ley, las instituciones públicas estarán representadas por sus titulares.”</w:t>
      </w:r>
    </w:p>
    <w:p w14:paraId="59E5D664" w14:textId="77777777" w:rsidR="0039769B" w:rsidRPr="001B0A8D" w:rsidRDefault="0039769B" w:rsidP="0039769B">
      <w:pPr>
        <w:pStyle w:val="Prrafodelista"/>
        <w:ind w:left="720"/>
        <w:rPr>
          <w:rFonts w:ascii="Palatino Linotype" w:hAnsi="Palatino Linotype" w:cs="Bookman Old Style"/>
        </w:rPr>
      </w:pPr>
    </w:p>
    <w:p w14:paraId="615E8E3F" w14:textId="33F5346C" w:rsidR="0039769B" w:rsidRPr="001B0A8D" w:rsidRDefault="0039769B" w:rsidP="0039769B">
      <w:pPr>
        <w:spacing w:line="360" w:lineRule="auto"/>
        <w:contextualSpacing/>
        <w:jc w:val="both"/>
        <w:rPr>
          <w:rFonts w:ascii="Palatino Linotype" w:hAnsi="Palatino Linotype" w:cs="Bookman Old Style"/>
          <w:sz w:val="24"/>
        </w:rPr>
      </w:pPr>
      <w:r w:rsidRPr="001B0A8D">
        <w:rPr>
          <w:rFonts w:ascii="Palatino Linotype" w:hAnsi="Palatino Linotype" w:cs="Bookman Old Style"/>
          <w:sz w:val="24"/>
        </w:rPr>
        <w:t xml:space="preserve">De lo anterior, se advierte que la relación </w:t>
      </w:r>
      <w:r w:rsidR="00DD38CB">
        <w:rPr>
          <w:rFonts w:ascii="Palatino Linotype" w:hAnsi="Palatino Linotype" w:cs="Bookman Old Style"/>
          <w:sz w:val="24"/>
        </w:rPr>
        <w:t>de trabajo</w:t>
      </w:r>
      <w:r w:rsidRPr="001B0A8D">
        <w:rPr>
          <w:rFonts w:ascii="Palatino Linotype" w:hAnsi="Palatino Linotype" w:cs="Bookman Old Style"/>
          <w:sz w:val="24"/>
        </w:rPr>
        <w:t xml:space="preserve"> entre</w:t>
      </w:r>
      <w:r w:rsidR="00DD38CB">
        <w:rPr>
          <w:rFonts w:ascii="Palatino Linotype" w:hAnsi="Palatino Linotype" w:cs="Bookman Old Style"/>
          <w:sz w:val="24"/>
        </w:rPr>
        <w:t xml:space="preserve"> las instituciones públicas </w:t>
      </w:r>
      <w:r w:rsidRPr="001B0A8D">
        <w:rPr>
          <w:rFonts w:ascii="Palatino Linotype" w:hAnsi="Palatino Linotype" w:cs="Bookman Old Style"/>
          <w:sz w:val="24"/>
        </w:rPr>
        <w:t xml:space="preserve">y los servidores públicos, </w:t>
      </w:r>
      <w:r w:rsidR="00DD38CB">
        <w:rPr>
          <w:rFonts w:ascii="Palatino Linotype" w:hAnsi="Palatino Linotype" w:cs="Bookman Old Style"/>
          <w:sz w:val="24"/>
        </w:rPr>
        <w:t>se</w:t>
      </w:r>
      <w:r w:rsidRPr="001B0A8D">
        <w:rPr>
          <w:rFonts w:ascii="Palatino Linotype" w:hAnsi="Palatino Linotype" w:cs="Bookman Old Style"/>
          <w:sz w:val="24"/>
        </w:rPr>
        <w:t xml:space="preserve"> estable</w:t>
      </w:r>
      <w:r w:rsidR="00DD38CB">
        <w:rPr>
          <w:rFonts w:ascii="Palatino Linotype" w:hAnsi="Palatino Linotype" w:cs="Bookman Old Style"/>
          <w:sz w:val="24"/>
        </w:rPr>
        <w:t>ce</w:t>
      </w:r>
      <w:r w:rsidRPr="001B0A8D">
        <w:rPr>
          <w:rFonts w:ascii="Palatino Linotype" w:hAnsi="Palatino Linotype" w:cs="Bookman Old Style"/>
          <w:sz w:val="24"/>
        </w:rPr>
        <w:t xml:space="preserve"> mediante nombramiento, formato único de </w:t>
      </w:r>
      <w:r w:rsidRPr="001B0A8D">
        <w:rPr>
          <w:rFonts w:ascii="Palatino Linotype" w:hAnsi="Palatino Linotype" w:cs="Bookman Old Style"/>
          <w:sz w:val="24"/>
        </w:rPr>
        <w:lastRenderedPageBreak/>
        <w:t>movimiento de personal, contrato o por cualquier otro acto que tenga como consecuencia la prestación personal subordinada del servicio y la percepción de un sueldo.</w:t>
      </w:r>
    </w:p>
    <w:p w14:paraId="0383F184" w14:textId="77777777" w:rsidR="0039769B" w:rsidRPr="001B0A8D" w:rsidRDefault="0039769B" w:rsidP="0039769B">
      <w:pPr>
        <w:spacing w:line="360" w:lineRule="auto"/>
        <w:ind w:left="360"/>
        <w:contextualSpacing/>
        <w:jc w:val="both"/>
        <w:rPr>
          <w:rFonts w:ascii="Palatino Linotype" w:hAnsi="Palatino Linotype" w:cs="Bookman Old Style"/>
          <w:sz w:val="24"/>
        </w:rPr>
      </w:pPr>
    </w:p>
    <w:p w14:paraId="77D4F445" w14:textId="39F8F067" w:rsidR="0039769B" w:rsidRPr="001B0A8D" w:rsidRDefault="00DD38CB" w:rsidP="0039769B">
      <w:pPr>
        <w:spacing w:line="360" w:lineRule="auto"/>
        <w:contextualSpacing/>
        <w:jc w:val="both"/>
        <w:rPr>
          <w:rFonts w:ascii="Palatino Linotype" w:hAnsi="Palatino Linotype" w:cs="Bookman Old Style"/>
          <w:sz w:val="24"/>
        </w:rPr>
      </w:pPr>
      <w:r>
        <w:rPr>
          <w:rFonts w:ascii="Palatino Linotype" w:hAnsi="Palatino Linotype" w:cs="Bookman Old Style"/>
          <w:sz w:val="24"/>
        </w:rPr>
        <w:t>Por otro lado</w:t>
      </w:r>
      <w:r w:rsidR="0039769B" w:rsidRPr="001B0A8D">
        <w:rPr>
          <w:rFonts w:ascii="Palatino Linotype" w:hAnsi="Palatino Linotype" w:cs="Bookman Old Style"/>
          <w:sz w:val="24"/>
        </w:rPr>
        <w:t xml:space="preserve">, existen diversos motivos que pueden dar lugar a un conflicto laboral con motivo de la relación existente entre </w:t>
      </w:r>
      <w:r>
        <w:rPr>
          <w:rFonts w:ascii="Palatino Linotype" w:hAnsi="Palatino Linotype" w:cs="Bookman Old Style"/>
          <w:sz w:val="24"/>
        </w:rPr>
        <w:t>las instituciones públicas</w:t>
      </w:r>
      <w:r w:rsidR="0039769B" w:rsidRPr="001B0A8D">
        <w:rPr>
          <w:rFonts w:ascii="Palatino Linotype" w:hAnsi="Palatino Linotype" w:cs="Bookman Old Style"/>
          <w:sz w:val="24"/>
        </w:rPr>
        <w:t xml:space="preserve"> y los servidores públicos, los cuales dan lugar a un proceso de índole laboral; así la Ley del Trabajo de los Servidores Públicos del Estado y Municipios, establece a ambas partes como las contraposiciones en un proceso, en términos del artículo 195, que señala:</w:t>
      </w:r>
    </w:p>
    <w:p w14:paraId="3FABF86C" w14:textId="77777777" w:rsidR="0039769B" w:rsidRPr="001B0A8D" w:rsidRDefault="0039769B" w:rsidP="0039769B">
      <w:pPr>
        <w:spacing w:line="360" w:lineRule="auto"/>
        <w:jc w:val="both"/>
        <w:rPr>
          <w:rFonts w:ascii="Palatino Linotype" w:hAnsi="Palatino Linotype" w:cs="Arial"/>
        </w:rPr>
      </w:pPr>
    </w:p>
    <w:p w14:paraId="43661CBA" w14:textId="77777777" w:rsidR="0039769B" w:rsidRPr="001B0A8D" w:rsidRDefault="0039769B" w:rsidP="00DD38CB">
      <w:pPr>
        <w:spacing w:line="240" w:lineRule="auto"/>
        <w:ind w:left="851" w:right="851"/>
        <w:jc w:val="both"/>
        <w:rPr>
          <w:rFonts w:ascii="Palatino Linotype" w:hAnsi="Palatino Linotype" w:cs="Arial"/>
          <w:i/>
        </w:rPr>
      </w:pPr>
      <w:r w:rsidRPr="001B0A8D">
        <w:rPr>
          <w:rFonts w:ascii="Palatino Linotype" w:hAnsi="Palatino Linotype" w:cs="Arial"/>
          <w:i/>
        </w:rPr>
        <w:t xml:space="preserve">“ARTÍCULO 195.- </w:t>
      </w:r>
      <w:r w:rsidRPr="00DD38CB">
        <w:rPr>
          <w:rFonts w:ascii="Palatino Linotype" w:hAnsi="Palatino Linotype" w:cs="Arial"/>
          <w:b/>
          <w:bCs/>
          <w:i/>
        </w:rPr>
        <w:t>Son partes en el proceso, los servidores públicos</w:t>
      </w:r>
      <w:r w:rsidRPr="001B0A8D">
        <w:rPr>
          <w:rFonts w:ascii="Palatino Linotype" w:hAnsi="Palatino Linotype" w:cs="Arial"/>
          <w:i/>
        </w:rPr>
        <w:t>, las instituciones públicas o las dependencias, los sindicatos reconocidos ante el Tribunal y, en general, quien acredite tener interés jurídico en el proceso y ejerciten acciones y opongan excepciones.</w:t>
      </w:r>
    </w:p>
    <w:p w14:paraId="3F68EF13" w14:textId="77777777" w:rsidR="0039769B" w:rsidRPr="001B0A8D" w:rsidRDefault="0039769B" w:rsidP="00DD38CB">
      <w:pPr>
        <w:spacing w:line="240" w:lineRule="auto"/>
        <w:ind w:left="851" w:right="851"/>
        <w:jc w:val="both"/>
        <w:rPr>
          <w:rFonts w:ascii="Palatino Linotype" w:hAnsi="Palatino Linotype" w:cs="Arial"/>
          <w:i/>
        </w:rPr>
      </w:pPr>
      <w:r w:rsidRPr="001B0A8D">
        <w:rPr>
          <w:rFonts w:ascii="Palatino Linotype" w:hAnsi="Palatino Linotype" w:cs="Arial"/>
          <w:i/>
        </w:rPr>
        <w:t>Los terceros interesados podrán intervenir en el proceso comprobando su interés jurídico en el mismo o cuando sean llamados por el Tribunal o la Sala, quienes deberán manifestar lo que a su derecho convenga por escrito en el juicio, hasta antes de la celebración de la audiencia de conciliación, depuración procesal, ofrecimiento y admisión de pruebas, apercibiéndolos que para el caso de no hacerlo antes de la etapa referida, se tendrá por perdido su derecho para hacerlo valer con posterioridad y se estará a lo resuelto en el laudo.</w:t>
      </w:r>
    </w:p>
    <w:p w14:paraId="37A88E22" w14:textId="77777777" w:rsidR="0039769B" w:rsidRPr="001B0A8D" w:rsidRDefault="0039769B" w:rsidP="00DD38CB">
      <w:pPr>
        <w:spacing w:line="240" w:lineRule="auto"/>
        <w:ind w:left="851" w:right="851"/>
        <w:jc w:val="both"/>
        <w:rPr>
          <w:rFonts w:ascii="Palatino Linotype" w:hAnsi="Palatino Linotype" w:cs="Arial"/>
          <w:i/>
        </w:rPr>
      </w:pPr>
      <w:r w:rsidRPr="001B0A8D">
        <w:rPr>
          <w:rFonts w:ascii="Palatino Linotype" w:hAnsi="Palatino Linotype" w:cs="Arial"/>
          <w:i/>
        </w:rPr>
        <w:t>Los servidores públicos, mayores de 16 y menores de 18 años, tienen capacidad por sí mismos para comparecer a juicio; pero, en caso de no estar asesorados, el Tribunal o las Salas solicitarán la intervención de la Procuraduría de la Defensa del Trabajo.</w:t>
      </w:r>
    </w:p>
    <w:p w14:paraId="58618D36" w14:textId="77777777" w:rsidR="0039769B" w:rsidRPr="001B0A8D" w:rsidRDefault="0039769B" w:rsidP="00DD38CB">
      <w:pPr>
        <w:spacing w:line="240" w:lineRule="auto"/>
        <w:ind w:left="851" w:right="851"/>
        <w:jc w:val="both"/>
        <w:rPr>
          <w:rFonts w:ascii="Palatino Linotype" w:hAnsi="Palatino Linotype" w:cs="Arial"/>
          <w:i/>
        </w:rPr>
      </w:pPr>
      <w:r w:rsidRPr="001B0A8D">
        <w:rPr>
          <w:rFonts w:ascii="Palatino Linotype" w:hAnsi="Palatino Linotype" w:cs="Arial"/>
          <w:i/>
        </w:rPr>
        <w:t>Lo señalado en el párrafo anterior se aplicará también tratándose del procedimiento promovido por los aspirantes a beneficiarios de algún trabajador fallecido”</w:t>
      </w:r>
    </w:p>
    <w:p w14:paraId="317328CF" w14:textId="77777777" w:rsidR="0039769B" w:rsidRPr="001B0A8D" w:rsidRDefault="0039769B" w:rsidP="00DD38CB">
      <w:pPr>
        <w:spacing w:line="240" w:lineRule="auto"/>
        <w:ind w:left="851" w:right="851"/>
        <w:jc w:val="both"/>
        <w:rPr>
          <w:rFonts w:ascii="Palatino Linotype" w:hAnsi="Palatino Linotype" w:cs="Arial"/>
        </w:rPr>
      </w:pPr>
      <w:r w:rsidRPr="001B0A8D">
        <w:rPr>
          <w:rFonts w:ascii="Palatino Linotype" w:hAnsi="Palatino Linotype" w:cs="Arial"/>
        </w:rPr>
        <w:t>(Énfasis añadido)</w:t>
      </w:r>
    </w:p>
    <w:p w14:paraId="29F15F06" w14:textId="77777777" w:rsidR="0039769B" w:rsidRPr="001B0A8D" w:rsidRDefault="0039769B" w:rsidP="0039769B">
      <w:pPr>
        <w:spacing w:line="360" w:lineRule="auto"/>
        <w:jc w:val="both"/>
        <w:rPr>
          <w:rFonts w:ascii="Palatino Linotype" w:hAnsi="Palatino Linotype" w:cs="Arial"/>
        </w:rPr>
      </w:pPr>
    </w:p>
    <w:p w14:paraId="2BD72A25" w14:textId="12E31038" w:rsidR="0039769B" w:rsidRPr="001B0A8D" w:rsidRDefault="00DD38CB" w:rsidP="0039769B">
      <w:pPr>
        <w:spacing w:line="360" w:lineRule="auto"/>
        <w:contextualSpacing/>
        <w:jc w:val="both"/>
        <w:rPr>
          <w:rFonts w:ascii="Palatino Linotype" w:hAnsi="Palatino Linotype" w:cs="Bookman Old Style"/>
          <w:sz w:val="24"/>
        </w:rPr>
      </w:pPr>
      <w:r>
        <w:rPr>
          <w:rFonts w:ascii="Palatino Linotype" w:hAnsi="Palatino Linotype" w:cs="Bookman Old Style"/>
          <w:sz w:val="24"/>
        </w:rPr>
        <w:lastRenderedPageBreak/>
        <w:t xml:space="preserve">En ese sentido, </w:t>
      </w:r>
      <w:r w:rsidR="0039769B" w:rsidRPr="001B0A8D">
        <w:rPr>
          <w:rFonts w:ascii="Palatino Linotype" w:hAnsi="Palatino Linotype" w:cs="Bookman Old Style"/>
          <w:sz w:val="24"/>
        </w:rPr>
        <w:t xml:space="preserve"> el proceso laboral inicia con la presentación de la demanda, la cual es promovida por el actor, en la cual se reclama el cumplimiento de las diversas obligaciones en atención a los derechos laborales que consagra la Ley de la materia; ello de acuerdo con el artículo 226 de la Ley del Trabajo de los Servidores Públicos del Estado y Municipios, que a la letra dispone:</w:t>
      </w:r>
    </w:p>
    <w:p w14:paraId="7878936C" w14:textId="77777777" w:rsidR="0039769B" w:rsidRPr="001B0A8D" w:rsidRDefault="0039769B" w:rsidP="0039769B">
      <w:pPr>
        <w:spacing w:line="360" w:lineRule="auto"/>
        <w:contextualSpacing/>
        <w:jc w:val="both"/>
        <w:rPr>
          <w:rFonts w:ascii="Palatino Linotype" w:hAnsi="Palatino Linotype" w:cs="Bookman Old Style"/>
        </w:rPr>
      </w:pPr>
    </w:p>
    <w:p w14:paraId="44BC8919" w14:textId="77777777" w:rsidR="0039769B" w:rsidRPr="001B0A8D" w:rsidRDefault="0039769B" w:rsidP="00DD38CB">
      <w:pPr>
        <w:spacing w:line="240" w:lineRule="auto"/>
        <w:ind w:left="851" w:right="851"/>
        <w:jc w:val="both"/>
        <w:rPr>
          <w:rFonts w:ascii="Palatino Linotype" w:hAnsi="Palatino Linotype"/>
          <w:sz w:val="36"/>
        </w:rPr>
      </w:pPr>
      <w:r w:rsidRPr="001B0A8D">
        <w:rPr>
          <w:rFonts w:ascii="Palatino Linotype" w:eastAsia="Palatino Linotype" w:hAnsi="Palatino Linotype" w:cs="Palatino Linotype"/>
          <w:i/>
        </w:rPr>
        <w:t xml:space="preserve">“ARTÍCULO 226. El </w:t>
      </w:r>
      <w:r w:rsidRPr="001B0A8D">
        <w:rPr>
          <w:rFonts w:ascii="Palatino Linotype" w:eastAsia="Palatino Linotype" w:hAnsi="Palatino Linotype" w:cs="Palatino Linotype"/>
          <w:b/>
          <w:i/>
        </w:rPr>
        <w:t>procedimiento se iniciará con la presentación del escrito de demanda ante la Oficialía de Partes del Tribunal o la Sala que lo turnará a la Sala</w:t>
      </w:r>
      <w:r w:rsidRPr="001B0A8D">
        <w:rPr>
          <w:rFonts w:ascii="Palatino Linotype" w:eastAsia="Palatino Linotype" w:hAnsi="Palatino Linotype" w:cs="Palatino Linotype"/>
          <w:i/>
        </w:rPr>
        <w:t xml:space="preserve"> oral o mesa de audiencia según le corresponda el mismo día antes de que concluyan las labores.  </w:t>
      </w:r>
    </w:p>
    <w:p w14:paraId="0FE46F75" w14:textId="77777777" w:rsidR="0039769B" w:rsidRPr="001B0A8D" w:rsidRDefault="0039769B" w:rsidP="00DD38CB">
      <w:pPr>
        <w:spacing w:after="23" w:line="240" w:lineRule="auto"/>
        <w:ind w:left="851" w:right="851"/>
        <w:jc w:val="both"/>
        <w:rPr>
          <w:rFonts w:ascii="Palatino Linotype" w:eastAsia="Palatino Linotype" w:hAnsi="Palatino Linotype" w:cs="Palatino Linotype"/>
          <w:i/>
        </w:rPr>
      </w:pPr>
      <w:r w:rsidRPr="001B0A8D">
        <w:rPr>
          <w:rFonts w:ascii="Palatino Linotype" w:eastAsia="Palatino Linotype" w:hAnsi="Palatino Linotype" w:cs="Palatino Linotype"/>
          <w:i/>
        </w:rPr>
        <w:t>A la demanda se acompañarán las pruebas de que disponga el actor y los documentos que acrediten la personalidad del representante, en caso de que aquel no pudiera concurrir personalmente.”</w:t>
      </w:r>
    </w:p>
    <w:p w14:paraId="49949A25" w14:textId="77777777" w:rsidR="0039769B" w:rsidRPr="001B0A8D" w:rsidRDefault="0039769B" w:rsidP="00DD38CB">
      <w:pPr>
        <w:spacing w:after="23" w:line="240" w:lineRule="auto"/>
        <w:ind w:left="851" w:right="851"/>
        <w:jc w:val="both"/>
        <w:rPr>
          <w:rFonts w:ascii="Palatino Linotype" w:hAnsi="Palatino Linotype"/>
          <w:sz w:val="36"/>
        </w:rPr>
      </w:pPr>
      <w:r w:rsidRPr="001B0A8D">
        <w:rPr>
          <w:rFonts w:ascii="Palatino Linotype" w:hAnsi="Palatino Linotype"/>
        </w:rPr>
        <w:t xml:space="preserve">(Énfasis añadido) </w:t>
      </w:r>
    </w:p>
    <w:p w14:paraId="64EA5195" w14:textId="77777777" w:rsidR="0039769B" w:rsidRPr="001B0A8D" w:rsidRDefault="0039769B" w:rsidP="0039769B">
      <w:pPr>
        <w:spacing w:after="122"/>
      </w:pPr>
      <w:r w:rsidRPr="001B0A8D">
        <w:t xml:space="preserve"> </w:t>
      </w:r>
    </w:p>
    <w:p w14:paraId="0C48C0A9" w14:textId="77777777" w:rsidR="0039769B" w:rsidRPr="001B0A8D" w:rsidRDefault="0039769B" w:rsidP="0039769B">
      <w:pPr>
        <w:spacing w:line="360" w:lineRule="auto"/>
        <w:contextualSpacing/>
        <w:jc w:val="both"/>
        <w:rPr>
          <w:rFonts w:ascii="Palatino Linotype" w:hAnsi="Palatino Linotype"/>
          <w:sz w:val="24"/>
        </w:rPr>
      </w:pPr>
      <w:r w:rsidRPr="001B0A8D">
        <w:rPr>
          <w:rFonts w:ascii="Palatino Linotype" w:hAnsi="Palatino Linotype"/>
          <w:sz w:val="24"/>
        </w:rPr>
        <w:t xml:space="preserve">Ahora bien, dicha demanda que inicia el proceso laboral entre los servidores públicos en </w:t>
      </w:r>
      <w:r w:rsidRPr="001B0A8D">
        <w:rPr>
          <w:rFonts w:ascii="Palatino Linotype" w:hAnsi="Palatino Linotype" w:cs="Bookman Old Style"/>
          <w:sz w:val="24"/>
        </w:rPr>
        <w:t>contra</w:t>
      </w:r>
      <w:r w:rsidRPr="001B0A8D">
        <w:rPr>
          <w:rFonts w:ascii="Palatino Linotype" w:hAnsi="Palatino Linotype"/>
          <w:sz w:val="24"/>
        </w:rPr>
        <w:t xml:space="preserve"> del Estado y los Municipios, se debe presentar ante el Tribunal o la Sala; al respecto, se tiene que el Sujeto Obligado es el órgano que conoce de dichos conflictos laborales, ello en atención a los artículos 184 y 185 de la Ley del Trabajo de los servidores públicos del estado y Municipios, que a la letra señalan: </w:t>
      </w:r>
    </w:p>
    <w:p w14:paraId="5E13CCB7" w14:textId="77777777" w:rsidR="0039769B" w:rsidRPr="001B0A8D" w:rsidRDefault="0039769B" w:rsidP="0039769B">
      <w:pPr>
        <w:spacing w:after="103"/>
        <w:ind w:left="-5" w:right="44"/>
        <w:rPr>
          <w:rFonts w:ascii="Palatino Linotype" w:hAnsi="Palatino Linotype"/>
        </w:rPr>
      </w:pPr>
    </w:p>
    <w:p w14:paraId="38A16099" w14:textId="77777777" w:rsidR="0039769B" w:rsidRPr="001B0A8D" w:rsidRDefault="0039769B" w:rsidP="00DD38CB">
      <w:pPr>
        <w:spacing w:after="114" w:line="240" w:lineRule="auto"/>
        <w:ind w:left="851" w:right="851"/>
        <w:jc w:val="center"/>
        <w:rPr>
          <w:rFonts w:ascii="Palatino Linotype" w:hAnsi="Palatino Linotype"/>
        </w:rPr>
      </w:pPr>
      <w:r w:rsidRPr="001B0A8D">
        <w:rPr>
          <w:rFonts w:ascii="Palatino Linotype" w:eastAsia="Palatino Linotype" w:hAnsi="Palatino Linotype" w:cs="Palatino Linotype"/>
          <w:b/>
          <w:i/>
        </w:rPr>
        <w:t xml:space="preserve">“TITULO </w:t>
      </w:r>
      <w:proofErr w:type="spellStart"/>
      <w:r w:rsidRPr="001B0A8D">
        <w:rPr>
          <w:rFonts w:ascii="Palatino Linotype" w:eastAsia="Palatino Linotype" w:hAnsi="Palatino Linotype" w:cs="Palatino Linotype"/>
          <w:b/>
          <w:i/>
        </w:rPr>
        <w:t>SEPTIMO</w:t>
      </w:r>
      <w:proofErr w:type="spellEnd"/>
      <w:r w:rsidRPr="001B0A8D">
        <w:rPr>
          <w:rFonts w:ascii="Palatino Linotype" w:eastAsia="Palatino Linotype" w:hAnsi="Palatino Linotype" w:cs="Palatino Linotype"/>
          <w:b/>
          <w:i/>
        </w:rPr>
        <w:t xml:space="preserve"> </w:t>
      </w:r>
    </w:p>
    <w:p w14:paraId="22039870" w14:textId="77777777" w:rsidR="0039769B" w:rsidRPr="001B0A8D" w:rsidRDefault="0039769B" w:rsidP="00DD38CB">
      <w:pPr>
        <w:spacing w:after="114" w:line="240" w:lineRule="auto"/>
        <w:ind w:left="851" w:right="851"/>
        <w:jc w:val="center"/>
        <w:rPr>
          <w:rFonts w:ascii="Palatino Linotype" w:hAnsi="Palatino Linotype"/>
        </w:rPr>
      </w:pPr>
      <w:r w:rsidRPr="001B0A8D">
        <w:rPr>
          <w:rFonts w:ascii="Palatino Linotype" w:eastAsia="Palatino Linotype" w:hAnsi="Palatino Linotype" w:cs="Palatino Linotype"/>
          <w:b/>
          <w:i/>
        </w:rPr>
        <w:t xml:space="preserve">Del Tribunal Estatal de Conciliación y Arbitraje y del Proceso y Procedimientos </w:t>
      </w:r>
    </w:p>
    <w:p w14:paraId="7EFBC5C5" w14:textId="77777777" w:rsidR="0039769B" w:rsidRPr="001B0A8D" w:rsidRDefault="0039769B" w:rsidP="00DD38CB">
      <w:pPr>
        <w:spacing w:after="114" w:line="240" w:lineRule="auto"/>
        <w:ind w:left="851" w:right="851"/>
        <w:jc w:val="center"/>
        <w:rPr>
          <w:rFonts w:ascii="Palatino Linotype" w:hAnsi="Palatino Linotype"/>
        </w:rPr>
      </w:pPr>
      <w:r w:rsidRPr="001B0A8D">
        <w:rPr>
          <w:rFonts w:ascii="Palatino Linotype" w:eastAsia="Palatino Linotype" w:hAnsi="Palatino Linotype" w:cs="Palatino Linotype"/>
          <w:b/>
          <w:i/>
        </w:rPr>
        <w:t xml:space="preserve">CAPITULO I </w:t>
      </w:r>
    </w:p>
    <w:p w14:paraId="1BDF028A" w14:textId="77777777" w:rsidR="0039769B" w:rsidRPr="001B0A8D" w:rsidRDefault="0039769B" w:rsidP="00DD38CB">
      <w:pPr>
        <w:spacing w:after="114" w:line="240" w:lineRule="auto"/>
        <w:ind w:left="851" w:right="851"/>
        <w:jc w:val="center"/>
        <w:rPr>
          <w:rFonts w:ascii="Palatino Linotype" w:hAnsi="Palatino Linotype"/>
        </w:rPr>
      </w:pPr>
      <w:r w:rsidRPr="001B0A8D">
        <w:rPr>
          <w:rFonts w:ascii="Palatino Linotype" w:eastAsia="Palatino Linotype" w:hAnsi="Palatino Linotype" w:cs="Palatino Linotype"/>
          <w:b/>
          <w:i/>
        </w:rPr>
        <w:t xml:space="preserve">Del Tribunal Estatal de Conciliación y Arbitraje </w:t>
      </w:r>
    </w:p>
    <w:p w14:paraId="5571383B" w14:textId="77777777" w:rsidR="0039769B" w:rsidRPr="001B0A8D" w:rsidRDefault="0039769B" w:rsidP="00DD38CB">
      <w:pPr>
        <w:spacing w:line="240" w:lineRule="auto"/>
        <w:ind w:left="851" w:right="851"/>
        <w:rPr>
          <w:rFonts w:ascii="Palatino Linotype" w:hAnsi="Palatino Linotype"/>
        </w:rPr>
      </w:pPr>
      <w:r w:rsidRPr="001B0A8D">
        <w:rPr>
          <w:rFonts w:ascii="Palatino Linotype" w:eastAsia="Palatino Linotype" w:hAnsi="Palatino Linotype" w:cs="Palatino Linotype"/>
          <w:b/>
          <w:i/>
        </w:rPr>
        <w:t>ARTÍCULO 184.-</w:t>
      </w:r>
      <w:r w:rsidRPr="001B0A8D">
        <w:rPr>
          <w:rFonts w:ascii="Palatino Linotype" w:eastAsia="Palatino Linotype" w:hAnsi="Palatino Linotype" w:cs="Palatino Linotype"/>
          <w:i/>
        </w:rPr>
        <w:t xml:space="preserve"> El Tribunal Estatal de Conciliación y Arbitraje es un órgano autónomo y dotado de plena jurisdicción, </w:t>
      </w:r>
      <w:r w:rsidRPr="001B0A8D">
        <w:rPr>
          <w:rFonts w:ascii="Palatino Linotype" w:eastAsia="Palatino Linotype" w:hAnsi="Palatino Linotype" w:cs="Palatino Linotype"/>
          <w:b/>
          <w:i/>
        </w:rPr>
        <w:t xml:space="preserve">conocerá y resolverá los conflictos laborales individuales y colectivos que se presenten entre los sujetos de esta ley. </w:t>
      </w:r>
    </w:p>
    <w:p w14:paraId="73870FF0" w14:textId="77777777" w:rsidR="0039769B" w:rsidRPr="001B0A8D" w:rsidRDefault="0039769B" w:rsidP="00DD38CB">
      <w:pPr>
        <w:spacing w:after="115" w:line="240" w:lineRule="auto"/>
        <w:ind w:left="851" w:right="851"/>
        <w:rPr>
          <w:rFonts w:ascii="Palatino Linotype" w:hAnsi="Palatino Linotype"/>
        </w:rPr>
      </w:pPr>
      <w:r w:rsidRPr="001B0A8D">
        <w:rPr>
          <w:rFonts w:ascii="Palatino Linotype" w:eastAsia="Palatino Linotype" w:hAnsi="Palatino Linotype" w:cs="Palatino Linotype"/>
          <w:b/>
          <w:i/>
        </w:rPr>
        <w:lastRenderedPageBreak/>
        <w:t xml:space="preserve"> </w:t>
      </w:r>
    </w:p>
    <w:p w14:paraId="1F7B6898" w14:textId="77777777" w:rsidR="0039769B" w:rsidRPr="001B0A8D" w:rsidRDefault="0039769B" w:rsidP="00DD38CB">
      <w:pPr>
        <w:spacing w:after="115" w:line="240" w:lineRule="auto"/>
        <w:ind w:left="851" w:right="851"/>
        <w:rPr>
          <w:rFonts w:ascii="Palatino Linotype" w:hAnsi="Palatino Linotype"/>
        </w:rPr>
      </w:pPr>
      <w:r w:rsidRPr="001B0A8D">
        <w:rPr>
          <w:rFonts w:ascii="Palatino Linotype" w:eastAsia="Palatino Linotype" w:hAnsi="Palatino Linotype" w:cs="Palatino Linotype"/>
          <w:b/>
          <w:i/>
        </w:rPr>
        <w:t>ARTÍCULO 185</w:t>
      </w:r>
      <w:r w:rsidRPr="001B0A8D">
        <w:rPr>
          <w:rFonts w:ascii="Palatino Linotype" w:eastAsia="Palatino Linotype" w:hAnsi="Palatino Linotype" w:cs="Palatino Linotype"/>
          <w:i/>
        </w:rPr>
        <w:t xml:space="preserve">. El Tribunal será competente para: </w:t>
      </w:r>
    </w:p>
    <w:p w14:paraId="5C68532D" w14:textId="77777777" w:rsidR="0039769B" w:rsidRPr="001B0A8D" w:rsidRDefault="0039769B" w:rsidP="00DD38CB">
      <w:pPr>
        <w:spacing w:after="3" w:line="240" w:lineRule="auto"/>
        <w:ind w:left="851" w:right="851"/>
        <w:jc w:val="both"/>
        <w:rPr>
          <w:rFonts w:ascii="Palatino Linotype" w:hAnsi="Palatino Linotype"/>
        </w:rPr>
      </w:pPr>
      <w:r w:rsidRPr="001B0A8D">
        <w:rPr>
          <w:rFonts w:ascii="Palatino Linotype" w:eastAsia="Palatino Linotype" w:hAnsi="Palatino Linotype" w:cs="Palatino Linotype"/>
          <w:i/>
        </w:rPr>
        <w:t xml:space="preserve">Conocer y resolver, en conciliación y arbitraje, de </w:t>
      </w:r>
      <w:r w:rsidRPr="001B0A8D">
        <w:rPr>
          <w:rFonts w:ascii="Palatino Linotype" w:eastAsia="Palatino Linotype" w:hAnsi="Palatino Linotype" w:cs="Palatino Linotype"/>
          <w:b/>
          <w:i/>
        </w:rPr>
        <w:t xml:space="preserve">los conflictos individuales que se susciten entre las instituciones públicas, dependencias, organismos descentralizados, fideicomisos de carácter Estatal y Municipal, y organismos autónomos que sus leyes de creación así lo determinen y sus servidores públicos que no conozcan las Salas;  </w:t>
      </w:r>
    </w:p>
    <w:p w14:paraId="294BDBE3" w14:textId="77777777" w:rsidR="0039769B" w:rsidRPr="001B0A8D" w:rsidRDefault="0039769B" w:rsidP="00DD38CB">
      <w:pPr>
        <w:spacing w:after="4" w:line="240" w:lineRule="auto"/>
        <w:ind w:left="851" w:right="851"/>
        <w:jc w:val="both"/>
        <w:rPr>
          <w:rFonts w:ascii="Palatino Linotype" w:hAnsi="Palatino Linotype"/>
        </w:rPr>
      </w:pPr>
      <w:r w:rsidRPr="001B0A8D">
        <w:rPr>
          <w:rFonts w:ascii="Palatino Linotype" w:eastAsia="Palatino Linotype" w:hAnsi="Palatino Linotype" w:cs="Palatino Linotype"/>
          <w:i/>
        </w:rPr>
        <w:t xml:space="preserve">Conocer y resolver, en conciliación y arbitraje, los conflictos colectivos que surjan entre las instituciones públicas o dependencias y las organizaciones sindicales;  </w:t>
      </w:r>
    </w:p>
    <w:p w14:paraId="5E3F5493" w14:textId="77777777" w:rsidR="0039769B" w:rsidRPr="001B0A8D" w:rsidRDefault="0039769B" w:rsidP="00DD38CB">
      <w:pPr>
        <w:spacing w:after="4" w:line="240" w:lineRule="auto"/>
        <w:ind w:left="851" w:right="851"/>
        <w:jc w:val="both"/>
        <w:rPr>
          <w:rFonts w:ascii="Palatino Linotype" w:hAnsi="Palatino Linotype"/>
        </w:rPr>
      </w:pPr>
      <w:r w:rsidRPr="001B0A8D">
        <w:rPr>
          <w:rFonts w:ascii="Palatino Linotype" w:eastAsia="Palatino Linotype" w:hAnsi="Palatino Linotype" w:cs="Palatino Linotype"/>
          <w:i/>
        </w:rPr>
        <w:t xml:space="preserve">Conceder el registro de los sindicatos y, en su caso, dictar la cancelación de los mismos;  IV. Conocer y resolver, en conciliación y arbitraje, de los conflictos internos de los sindicatos y de los intersindicales;  </w:t>
      </w:r>
    </w:p>
    <w:p w14:paraId="3E9C85B0" w14:textId="77777777" w:rsidR="0039769B" w:rsidRPr="001B0A8D" w:rsidRDefault="0039769B" w:rsidP="00DD38CB">
      <w:pPr>
        <w:spacing w:after="4" w:line="240" w:lineRule="auto"/>
        <w:ind w:left="851" w:right="851"/>
        <w:jc w:val="both"/>
        <w:rPr>
          <w:rFonts w:ascii="Palatino Linotype" w:hAnsi="Palatino Linotype"/>
        </w:rPr>
      </w:pPr>
      <w:r w:rsidRPr="001B0A8D">
        <w:rPr>
          <w:rFonts w:ascii="Palatino Linotype" w:eastAsia="Palatino Linotype" w:hAnsi="Palatino Linotype" w:cs="Palatino Linotype"/>
          <w:i/>
        </w:rPr>
        <w:t xml:space="preserve">Efectuar el registro de las condiciones generales de trabajo, de los estatutos de los sindicatos, así como de aquellos otros documentos que por su naturaleza deban obrar en los registros del Tribunal; </w:t>
      </w:r>
    </w:p>
    <w:p w14:paraId="15C17533" w14:textId="77777777" w:rsidR="0039769B" w:rsidRPr="001B0A8D" w:rsidRDefault="0039769B" w:rsidP="00DD38CB">
      <w:pPr>
        <w:spacing w:after="115" w:line="240" w:lineRule="auto"/>
        <w:ind w:left="851" w:right="851"/>
        <w:rPr>
          <w:rFonts w:ascii="Palatino Linotype" w:hAnsi="Palatino Linotype"/>
        </w:rPr>
      </w:pPr>
      <w:r w:rsidRPr="001B0A8D">
        <w:rPr>
          <w:rFonts w:ascii="Palatino Linotype" w:eastAsia="Palatino Linotype" w:hAnsi="Palatino Linotype" w:cs="Palatino Linotype"/>
          <w:i/>
        </w:rPr>
        <w:t xml:space="preserve">y  </w:t>
      </w:r>
    </w:p>
    <w:p w14:paraId="39B9EB36" w14:textId="77777777" w:rsidR="0039769B" w:rsidRPr="001B0A8D" w:rsidRDefault="0039769B" w:rsidP="00DD38CB">
      <w:pPr>
        <w:spacing w:after="4" w:line="240" w:lineRule="auto"/>
        <w:ind w:left="851" w:right="851"/>
        <w:jc w:val="both"/>
        <w:rPr>
          <w:rFonts w:ascii="Palatino Linotype" w:hAnsi="Palatino Linotype"/>
        </w:rPr>
      </w:pPr>
      <w:r w:rsidRPr="001B0A8D">
        <w:rPr>
          <w:rFonts w:ascii="Palatino Linotype" w:eastAsia="Palatino Linotype" w:hAnsi="Palatino Linotype" w:cs="Palatino Linotype"/>
          <w:i/>
        </w:rPr>
        <w:t xml:space="preserve">Llevar los procedimientos para la determinación de dependencia económica de los familiares de los servidores públicos;  </w:t>
      </w:r>
    </w:p>
    <w:p w14:paraId="2C814D9C" w14:textId="77777777" w:rsidR="0039769B" w:rsidRPr="001B0A8D" w:rsidRDefault="0039769B" w:rsidP="00DD38CB">
      <w:pPr>
        <w:spacing w:after="4" w:line="240" w:lineRule="auto"/>
        <w:ind w:left="851" w:right="851"/>
        <w:jc w:val="both"/>
        <w:rPr>
          <w:rFonts w:ascii="Palatino Linotype" w:hAnsi="Palatino Linotype"/>
        </w:rPr>
      </w:pPr>
      <w:r w:rsidRPr="001B0A8D">
        <w:rPr>
          <w:rFonts w:ascii="Palatino Linotype" w:eastAsia="Palatino Linotype" w:hAnsi="Palatino Linotype" w:cs="Palatino Linotype"/>
          <w:i/>
        </w:rPr>
        <w:t xml:space="preserve">Dictar la resolución que ordene la suspensión temporal de su cargo de un servidor público en términos de lo dispuesto por el artículo 209 y 253 de esta ley; y  </w:t>
      </w:r>
    </w:p>
    <w:p w14:paraId="778B2F16" w14:textId="77777777" w:rsidR="0039769B" w:rsidRPr="001B0A8D" w:rsidRDefault="0039769B" w:rsidP="00DD38CB">
      <w:pPr>
        <w:spacing w:after="4" w:line="240" w:lineRule="auto"/>
        <w:ind w:left="851" w:right="851"/>
        <w:jc w:val="both"/>
        <w:rPr>
          <w:rFonts w:ascii="Palatino Linotype" w:hAnsi="Palatino Linotype"/>
        </w:rPr>
      </w:pPr>
      <w:r w:rsidRPr="001B0A8D">
        <w:rPr>
          <w:rFonts w:ascii="Palatino Linotype" w:eastAsia="Palatino Linotype" w:hAnsi="Palatino Linotype" w:cs="Palatino Linotype"/>
          <w:i/>
        </w:rPr>
        <w:t xml:space="preserve">Conocer de cualquier otro asunto relativo, derivado o directamente vinculado con las relaciones de trabajo. </w:t>
      </w:r>
    </w:p>
    <w:p w14:paraId="319A61E5" w14:textId="77777777" w:rsidR="0039769B" w:rsidRPr="001B0A8D" w:rsidRDefault="0039769B" w:rsidP="00DD38CB">
      <w:pPr>
        <w:spacing w:after="137" w:line="240" w:lineRule="auto"/>
        <w:ind w:left="851" w:right="851"/>
        <w:rPr>
          <w:rFonts w:ascii="Palatino Linotype" w:hAnsi="Palatino Linotype"/>
        </w:rPr>
      </w:pPr>
      <w:r w:rsidRPr="001B0A8D">
        <w:rPr>
          <w:rFonts w:ascii="Palatino Linotype" w:hAnsi="Palatino Linotype"/>
        </w:rPr>
        <w:t xml:space="preserve">(Énfasis añadido) </w:t>
      </w:r>
    </w:p>
    <w:p w14:paraId="0AAA4E42" w14:textId="77777777" w:rsidR="0039769B" w:rsidRPr="001B0A8D" w:rsidRDefault="0039769B" w:rsidP="0039769B">
      <w:pPr>
        <w:spacing w:after="137"/>
        <w:ind w:left="566"/>
        <w:rPr>
          <w:rFonts w:ascii="Palatino Linotype" w:hAnsi="Palatino Linotype"/>
        </w:rPr>
      </w:pPr>
      <w:r w:rsidRPr="001B0A8D">
        <w:rPr>
          <w:rFonts w:ascii="Palatino Linotype" w:eastAsia="Palatino Linotype" w:hAnsi="Palatino Linotype" w:cs="Palatino Linotype"/>
          <w:i/>
        </w:rPr>
        <w:t xml:space="preserve"> </w:t>
      </w:r>
    </w:p>
    <w:p w14:paraId="1BC7D8C5" w14:textId="77777777" w:rsidR="0039769B" w:rsidRPr="001B0A8D" w:rsidRDefault="0039769B" w:rsidP="0039769B">
      <w:pPr>
        <w:spacing w:line="360" w:lineRule="auto"/>
        <w:contextualSpacing/>
        <w:jc w:val="both"/>
        <w:rPr>
          <w:rFonts w:ascii="Palatino Linotype" w:hAnsi="Palatino Linotype"/>
        </w:rPr>
      </w:pPr>
    </w:p>
    <w:p w14:paraId="558A3C98" w14:textId="772BD454" w:rsidR="0039769B" w:rsidRPr="00DD38CB" w:rsidRDefault="00DD38CB" w:rsidP="00DD38CB">
      <w:pPr>
        <w:spacing w:line="360" w:lineRule="auto"/>
        <w:ind w:left="-5" w:right="44"/>
        <w:contextualSpacing/>
        <w:jc w:val="both"/>
        <w:rPr>
          <w:rFonts w:ascii="Palatino Linotype" w:hAnsi="Palatino Linotype"/>
          <w:sz w:val="24"/>
        </w:rPr>
      </w:pPr>
      <w:r>
        <w:rPr>
          <w:rFonts w:ascii="Palatino Linotype" w:hAnsi="Palatino Linotype"/>
          <w:sz w:val="24"/>
        </w:rPr>
        <w:t xml:space="preserve">Acotado lo anterior, es preciso señalar </w:t>
      </w:r>
      <w:r w:rsidR="0039769B" w:rsidRPr="001B0A8D">
        <w:rPr>
          <w:rFonts w:ascii="Palatino Linotype" w:hAnsi="Palatino Linotype"/>
          <w:sz w:val="24"/>
        </w:rPr>
        <w:t xml:space="preserve">que el acto de interponer una demanda laboral, se considera perteneciente a </w:t>
      </w:r>
      <w:r w:rsidR="0039769B" w:rsidRPr="00DD38CB">
        <w:rPr>
          <w:rFonts w:ascii="Palatino Linotype" w:hAnsi="Palatino Linotype"/>
          <w:bCs/>
          <w:sz w:val="24"/>
        </w:rPr>
        <w:t>un</w:t>
      </w:r>
      <w:r w:rsidR="0039769B" w:rsidRPr="00DD38CB">
        <w:rPr>
          <w:rFonts w:ascii="Palatino Linotype" w:eastAsia="Palatino Linotype" w:hAnsi="Palatino Linotype" w:cs="Palatino Linotype"/>
          <w:bCs/>
          <w:sz w:val="24"/>
        </w:rPr>
        <w:t>a decisión personal el trabajador en contra de su patrón, porque consideran que se violó alguno de sus derechos</w:t>
      </w:r>
      <w:r w:rsidR="0039769B" w:rsidRPr="001B0A8D">
        <w:rPr>
          <w:rFonts w:ascii="Palatino Linotype" w:eastAsia="Palatino Linotype" w:hAnsi="Palatino Linotype" w:cs="Palatino Linotype"/>
          <w:b/>
          <w:sz w:val="24"/>
          <w:u w:val="single" w:color="000000"/>
        </w:rPr>
        <w:t>,</w:t>
      </w:r>
      <w:r w:rsidR="0039769B" w:rsidRPr="001B0A8D">
        <w:rPr>
          <w:rFonts w:ascii="Palatino Linotype" w:hAnsi="Palatino Linotype"/>
          <w:sz w:val="24"/>
        </w:rPr>
        <w:t xml:space="preserve"> que no está de ninguna manera vinculada con sus funciones ni con ejercicio de recursos públicos hasta en tanto </w:t>
      </w:r>
      <w:proofErr w:type="spellStart"/>
      <w:r>
        <w:rPr>
          <w:rFonts w:ascii="Palatino Linotype" w:hAnsi="Palatino Linotype"/>
          <w:sz w:val="24"/>
        </w:rPr>
        <w:t>de</w:t>
      </w:r>
      <w:proofErr w:type="spellEnd"/>
      <w:r>
        <w:rPr>
          <w:rFonts w:ascii="Palatino Linotype" w:hAnsi="Palatino Linotype"/>
          <w:sz w:val="24"/>
        </w:rPr>
        <w:t xml:space="preserve"> haya concluido el procedimiento instaurado</w:t>
      </w:r>
      <w:r w:rsidR="0039769B" w:rsidRPr="001B0A8D">
        <w:rPr>
          <w:rFonts w:ascii="Palatino Linotype" w:hAnsi="Palatino Linotype"/>
          <w:sz w:val="24"/>
        </w:rPr>
        <w:t xml:space="preserve">, por lo que, tratándose de expedientes en trámite en los que no se han erogado recursos públicos, </w:t>
      </w:r>
      <w:r>
        <w:rPr>
          <w:rFonts w:ascii="Palatino Linotype" w:hAnsi="Palatino Linotype"/>
          <w:sz w:val="24"/>
        </w:rPr>
        <w:t xml:space="preserve">el nombre de los promoventes </w:t>
      </w:r>
      <w:r w:rsidR="0039769B" w:rsidRPr="001B0A8D">
        <w:rPr>
          <w:rFonts w:ascii="Palatino Linotype" w:hAnsi="Palatino Linotype"/>
          <w:sz w:val="24"/>
        </w:rPr>
        <w:t xml:space="preserve">debe considerarse como información </w:t>
      </w:r>
      <w:r>
        <w:rPr>
          <w:rFonts w:ascii="Palatino Linotype" w:hAnsi="Palatino Linotype"/>
          <w:sz w:val="24"/>
        </w:rPr>
        <w:t>confidencial</w:t>
      </w:r>
      <w:r w:rsidR="0039769B" w:rsidRPr="001B0A8D">
        <w:rPr>
          <w:rFonts w:ascii="Palatino Linotype" w:hAnsi="Palatino Linotype"/>
          <w:sz w:val="24"/>
        </w:rPr>
        <w:t xml:space="preserve">, al </w:t>
      </w:r>
      <w:r w:rsidR="0039769B" w:rsidRPr="001B0A8D">
        <w:rPr>
          <w:rFonts w:ascii="Palatino Linotype" w:hAnsi="Palatino Linotype"/>
          <w:sz w:val="24"/>
        </w:rPr>
        <w:lastRenderedPageBreak/>
        <w:t xml:space="preserve">corresponder a su decisión personal de presentar una demanda, que en nada abona a la transparencia </w:t>
      </w:r>
      <w:r>
        <w:rPr>
          <w:rFonts w:ascii="Palatino Linotype" w:hAnsi="Palatino Linotype"/>
          <w:sz w:val="24"/>
        </w:rPr>
        <w:t>en virtud de que no</w:t>
      </w:r>
      <w:r w:rsidR="0039769B" w:rsidRPr="001B0A8D">
        <w:rPr>
          <w:rFonts w:ascii="Palatino Linotype" w:hAnsi="Palatino Linotype"/>
          <w:sz w:val="24"/>
        </w:rPr>
        <w:t xml:space="preserve"> se han recibido recursos públicos</w:t>
      </w:r>
      <w:r>
        <w:rPr>
          <w:rFonts w:ascii="Palatino Linotype" w:hAnsi="Palatino Linotype"/>
          <w:sz w:val="24"/>
        </w:rPr>
        <w:t>.</w:t>
      </w:r>
    </w:p>
    <w:p w14:paraId="33437BE5" w14:textId="77777777" w:rsidR="0039769B" w:rsidRPr="001C2A4D" w:rsidRDefault="0039769B" w:rsidP="0039769B">
      <w:pPr>
        <w:pStyle w:val="Prrafodelista"/>
        <w:ind w:left="720"/>
        <w:rPr>
          <w:rFonts w:ascii="Palatino Linotype" w:hAnsi="Palatino Linotype"/>
          <w:sz w:val="28"/>
          <w:highlight w:val="yellow"/>
        </w:rPr>
      </w:pPr>
    </w:p>
    <w:p w14:paraId="3EF4D084" w14:textId="3E6C2A8A" w:rsidR="0039769B" w:rsidRPr="001C2A4D" w:rsidRDefault="0039769B" w:rsidP="0039769B">
      <w:pPr>
        <w:spacing w:line="360" w:lineRule="auto"/>
        <w:ind w:left="-5" w:right="44"/>
        <w:contextualSpacing/>
        <w:jc w:val="both"/>
        <w:rPr>
          <w:rFonts w:ascii="Palatino Linotype" w:hAnsi="Palatino Linotype"/>
          <w:sz w:val="24"/>
        </w:rPr>
      </w:pPr>
      <w:r w:rsidRPr="001C2A4D">
        <w:rPr>
          <w:rFonts w:ascii="Palatino Linotype" w:hAnsi="Palatino Linotype"/>
          <w:sz w:val="24"/>
        </w:rPr>
        <w:t xml:space="preserve">En consecuencia, sólo se considera información pública si el soporte documental donde conste o se advierta la información de referencia consta en un Laudo que ha causado estado </w:t>
      </w:r>
      <w:r w:rsidRPr="00DD38CB">
        <w:rPr>
          <w:rFonts w:ascii="Palatino Linotype" w:hAnsi="Palatino Linotype"/>
          <w:b/>
          <w:bCs/>
          <w:sz w:val="24"/>
        </w:rPr>
        <w:t>y se reciben recursos públicos con motivo de la sentencia o laudo de la demanda</w:t>
      </w:r>
      <w:r w:rsidRPr="001C2A4D">
        <w:rPr>
          <w:rFonts w:ascii="Palatino Linotype" w:hAnsi="Palatino Linotype"/>
          <w:sz w:val="24"/>
        </w:rPr>
        <w:t>, en donde destaca que la publicidad de los datos</w:t>
      </w:r>
      <w:r w:rsidR="00DD38CB">
        <w:rPr>
          <w:rFonts w:ascii="Palatino Linotype" w:hAnsi="Palatino Linotype"/>
          <w:sz w:val="24"/>
        </w:rPr>
        <w:t xml:space="preserve"> </w:t>
      </w:r>
      <w:r w:rsidRPr="001C2A4D">
        <w:rPr>
          <w:rFonts w:ascii="Palatino Linotype" w:hAnsi="Palatino Linotype"/>
          <w:sz w:val="24"/>
        </w:rPr>
        <w:t xml:space="preserve">por el hecho de haber recibido recursos públicos. </w:t>
      </w:r>
    </w:p>
    <w:p w14:paraId="50F02700" w14:textId="77777777" w:rsidR="0039769B" w:rsidRPr="001C2A4D" w:rsidRDefault="0039769B" w:rsidP="0039769B">
      <w:pPr>
        <w:spacing w:line="360" w:lineRule="auto"/>
        <w:contextualSpacing/>
        <w:jc w:val="both"/>
        <w:rPr>
          <w:rFonts w:ascii="Palatino Linotype" w:hAnsi="Palatino Linotype"/>
          <w:sz w:val="24"/>
        </w:rPr>
      </w:pPr>
    </w:p>
    <w:p w14:paraId="28151D0B" w14:textId="77777777" w:rsidR="0039769B" w:rsidRPr="001C2A4D" w:rsidRDefault="0039769B" w:rsidP="0039769B">
      <w:pPr>
        <w:spacing w:line="360" w:lineRule="auto"/>
        <w:ind w:left="-5" w:right="44"/>
        <w:contextualSpacing/>
        <w:jc w:val="both"/>
        <w:rPr>
          <w:rFonts w:ascii="Palatino Linotype" w:hAnsi="Palatino Linotype"/>
          <w:sz w:val="24"/>
        </w:rPr>
      </w:pPr>
      <w:r w:rsidRPr="001C2A4D">
        <w:rPr>
          <w:rFonts w:ascii="Palatino Linotype" w:hAnsi="Palatino Linotype"/>
          <w:sz w:val="24"/>
        </w:rPr>
        <w:t xml:space="preserve">Esto nos lleva a que la decisión tuvo consecuencias más allá </w:t>
      </w:r>
      <w:r w:rsidRPr="001C2A4D">
        <w:rPr>
          <w:rFonts w:ascii="Palatino Linotype" w:hAnsi="Palatino Linotype"/>
          <w:b/>
          <w:sz w:val="24"/>
        </w:rPr>
        <w:t>del ámbito personal del demandante y, al haber la entrega de recursos públicos</w:t>
      </w:r>
      <w:r w:rsidRPr="001C2A4D">
        <w:rPr>
          <w:rFonts w:ascii="Palatino Linotype" w:hAnsi="Palatino Linotype"/>
          <w:sz w:val="24"/>
        </w:rPr>
        <w:t xml:space="preserve">, y se trata de información que se debe hacer pública, ya que existe interés público en conocer la forma en que se ejercen los recursos y porque simple y sencillamente existe disposición legal que obliga a la entrega de la información. </w:t>
      </w:r>
    </w:p>
    <w:p w14:paraId="4D07F401" w14:textId="77777777" w:rsidR="0039769B" w:rsidRPr="001C2A4D" w:rsidRDefault="0039769B" w:rsidP="0039769B">
      <w:pPr>
        <w:spacing w:line="360" w:lineRule="auto"/>
        <w:jc w:val="both"/>
        <w:rPr>
          <w:rFonts w:ascii="Palatino Linotype" w:hAnsi="Palatino Linotype"/>
          <w:sz w:val="24"/>
        </w:rPr>
      </w:pPr>
      <w:r w:rsidRPr="001C2A4D">
        <w:rPr>
          <w:rFonts w:ascii="Palatino Linotype" w:hAnsi="Palatino Linotype"/>
          <w:sz w:val="24"/>
        </w:rPr>
        <w:t xml:space="preserve"> </w:t>
      </w:r>
    </w:p>
    <w:p w14:paraId="4528AF5E" w14:textId="77777777" w:rsidR="0039769B" w:rsidRPr="001C2A4D" w:rsidRDefault="0039769B" w:rsidP="0039769B">
      <w:pPr>
        <w:spacing w:line="360" w:lineRule="auto"/>
        <w:ind w:left="-5" w:right="44"/>
        <w:contextualSpacing/>
        <w:jc w:val="both"/>
        <w:rPr>
          <w:rFonts w:ascii="Palatino Linotype" w:hAnsi="Palatino Linotype"/>
          <w:sz w:val="24"/>
        </w:rPr>
      </w:pPr>
      <w:r w:rsidRPr="001C2A4D">
        <w:rPr>
          <w:rFonts w:ascii="Palatino Linotype" w:hAnsi="Palatino Linotype"/>
          <w:sz w:val="24"/>
        </w:rPr>
        <w:t xml:space="preserve">Asimismo, se advierte que de haber causado estado la demanda o demandas, es información, cuya publicidad, puede abonar en la transparencia y rendición de cuentas; por tanto, es necesario, atraer al estudio el Criterio 19/13 emitido por el Instituto Nacional de Transparencia, Acceso a la Información y Protección de Datos Personales (INAI), antes </w:t>
      </w:r>
      <w:proofErr w:type="spellStart"/>
      <w:r w:rsidRPr="001C2A4D">
        <w:rPr>
          <w:rFonts w:ascii="Palatino Linotype" w:hAnsi="Palatino Linotype"/>
          <w:sz w:val="24"/>
        </w:rPr>
        <w:t>IFAI</w:t>
      </w:r>
      <w:proofErr w:type="spellEnd"/>
      <w:r w:rsidRPr="001C2A4D">
        <w:rPr>
          <w:rFonts w:ascii="Palatino Linotype" w:hAnsi="Palatino Linotype"/>
          <w:sz w:val="24"/>
        </w:rPr>
        <w:t xml:space="preserve">, que es del tenor literal siguiente: </w:t>
      </w:r>
    </w:p>
    <w:p w14:paraId="44DC7D4B" w14:textId="77777777" w:rsidR="0039769B" w:rsidRPr="001C2A4D" w:rsidRDefault="0039769B" w:rsidP="0039769B">
      <w:pPr>
        <w:spacing w:line="360" w:lineRule="auto"/>
        <w:jc w:val="both"/>
        <w:rPr>
          <w:rFonts w:ascii="Palatino Linotype" w:hAnsi="Palatino Linotype"/>
          <w:sz w:val="24"/>
        </w:rPr>
      </w:pPr>
      <w:r w:rsidRPr="001C2A4D">
        <w:rPr>
          <w:rFonts w:ascii="Palatino Linotype" w:hAnsi="Palatino Linotype"/>
          <w:sz w:val="24"/>
        </w:rPr>
        <w:t xml:space="preserve"> </w:t>
      </w:r>
    </w:p>
    <w:p w14:paraId="59BF7F69" w14:textId="77777777" w:rsidR="0039769B" w:rsidRPr="001C2A4D" w:rsidRDefault="0039769B" w:rsidP="00724034">
      <w:pPr>
        <w:spacing w:line="240" w:lineRule="auto"/>
        <w:ind w:left="567" w:right="567"/>
        <w:jc w:val="both"/>
        <w:rPr>
          <w:rFonts w:ascii="Palatino Linotype" w:hAnsi="Palatino Linotype"/>
        </w:rPr>
      </w:pPr>
      <w:r w:rsidRPr="001C2A4D">
        <w:rPr>
          <w:rFonts w:ascii="Palatino Linotype" w:eastAsia="Palatino Linotype" w:hAnsi="Palatino Linotype" w:cs="Palatino Linotype"/>
          <w:b/>
          <w:i/>
        </w:rPr>
        <w:t>“</w:t>
      </w:r>
      <w:bookmarkStart w:id="9" w:name="_Hlk132974528"/>
      <w:r w:rsidRPr="001C2A4D">
        <w:rPr>
          <w:rFonts w:ascii="Palatino Linotype" w:eastAsia="Palatino Linotype" w:hAnsi="Palatino Linotype" w:cs="Palatino Linotype"/>
          <w:b/>
          <w:i/>
        </w:rPr>
        <w:t>Nombre de actores en juicios laborales constituye, en principio, información confidencial</w:t>
      </w:r>
      <w:bookmarkEnd w:id="9"/>
      <w:r w:rsidRPr="001C2A4D">
        <w:rPr>
          <w:rFonts w:ascii="Palatino Linotype" w:eastAsia="Palatino Linotype" w:hAnsi="Palatino Linotype" w:cs="Palatino Linotype"/>
          <w:i/>
        </w:rPr>
        <w:t xml:space="preserve">. El nombre es un atributo de la personalidad y la manifestación principal del derecho a la identidad, en razón de que por sí mismo permite identificar a una persona física. </w:t>
      </w:r>
      <w:r w:rsidRPr="00DD38CB">
        <w:rPr>
          <w:rFonts w:ascii="Palatino Linotype" w:eastAsia="Palatino Linotype" w:hAnsi="Palatino Linotype" w:cs="Palatino Linotype"/>
          <w:b/>
          <w:bCs/>
          <w:i/>
          <w:u w:val="single"/>
        </w:rPr>
        <w:t xml:space="preserve">Por lo que respecta al nombre de las personas que han entablado un juicio </w:t>
      </w:r>
      <w:r w:rsidRPr="00DD38CB">
        <w:rPr>
          <w:rFonts w:ascii="Palatino Linotype" w:eastAsia="Palatino Linotype" w:hAnsi="Palatino Linotype" w:cs="Palatino Linotype"/>
          <w:b/>
          <w:bCs/>
          <w:i/>
          <w:u w:val="single"/>
        </w:rPr>
        <w:lastRenderedPageBreak/>
        <w:t>laboral, éste permite identificar a los actores que presentaron una demanda laboral y participan en un juicio,</w:t>
      </w:r>
      <w:r w:rsidRPr="001C2A4D">
        <w:rPr>
          <w:rFonts w:ascii="Palatino Linotype" w:eastAsia="Palatino Linotype" w:hAnsi="Palatino Linotype" w:cs="Palatino Linotype"/>
          <w:i/>
        </w:rPr>
        <w:t xml:space="preserve"> </w:t>
      </w:r>
      <w:r w:rsidRPr="001C2A4D">
        <w:rPr>
          <w:rFonts w:ascii="Palatino Linotype" w:eastAsia="Palatino Linotype" w:hAnsi="Palatino Linotype" w:cs="Palatino Linotype"/>
          <w:b/>
          <w:i/>
          <w:u w:val="single"/>
        </w:rPr>
        <w:t>lo cual constituye una decisión personal que refleja un acto de voluntad de quien lo realiza.</w:t>
      </w:r>
      <w:r w:rsidRPr="001C2A4D">
        <w:rPr>
          <w:rFonts w:ascii="Palatino Linotype" w:eastAsia="Palatino Linotype" w:hAnsi="Palatino Linotype" w:cs="Palatino Linotype"/>
          <w:i/>
        </w:rPr>
        <w:t xml:space="preserve"> En efecto, las acciones legales que emprenden los actores en el ejercicio de sus derechos laborales hacen evidente la posición jurídica en la cual </w:t>
      </w:r>
      <w:r w:rsidRPr="001C2A4D">
        <w:rPr>
          <w:rFonts w:ascii="Palatino Linotype" w:eastAsia="Palatino Linotype" w:hAnsi="Palatino Linotype" w:cs="Palatino Linotype"/>
          <w:b/>
          <w:i/>
          <w:u w:val="single"/>
        </w:rPr>
        <w:t>se han colocado por decisión propia, con relación a determinados órganos de gobierno, para la obtención de algunas prestaciones laborales o económicas, lo cual constituye cuestiones de carácter estrictamente privado.</w:t>
      </w:r>
      <w:r w:rsidRPr="001C2A4D">
        <w:rPr>
          <w:rFonts w:ascii="Palatino Linotype" w:eastAsia="Palatino Linotype" w:hAnsi="Palatino Linotype" w:cs="Palatino Linotype"/>
          <w:i/>
        </w:rPr>
        <w:t xml:space="preserve"> En este tenor, el nombre de los actores de los juicios laborales que se encuentran en trámite o que, en su defecto, concluyeron con la emisión de un laudo desfavorable a los intereses personales del actor constituye información confidencial, conforme a lo dispuesto en el artículo 18, fracción II de la Ley Federal de Transparencia y Acceso a la Información Pública Gubernamental. No obstante, procede la entrega del nombre de los actores en juicios laborales cuando, </w:t>
      </w:r>
      <w:r w:rsidRPr="00724034">
        <w:rPr>
          <w:rFonts w:ascii="Palatino Linotype" w:eastAsia="Palatino Linotype" w:hAnsi="Palatino Linotype" w:cs="Palatino Linotype"/>
          <w:bCs/>
          <w:i/>
        </w:rPr>
        <w:t>en definitiva, se haya condenado a una dependencia o entidad al pago de las prestaciones económicas reclamadas o la reinstalación del servidor público</w:t>
      </w:r>
      <w:r w:rsidRPr="001C2A4D">
        <w:rPr>
          <w:rFonts w:ascii="Palatino Linotype" w:eastAsia="Palatino Linotype" w:hAnsi="Palatino Linotype" w:cs="Palatino Linotype"/>
          <w:i/>
        </w:rPr>
        <w:t xml:space="preserve">, en virtud de que el cumplimiento de dicho fallo se realiza necesariamente con recursos públicos a cargo del presupuesto del sujeto obligado, lo cual permite por una parte, dar cumplimiento a las obligaciones de transparencia contenidas en el artículo 7, fracciones III, IV, IX y XVII de la Ley y, por la otra, </w:t>
      </w:r>
      <w:r w:rsidRPr="001C2A4D">
        <w:rPr>
          <w:rFonts w:ascii="Palatino Linotype" w:eastAsia="Palatino Linotype" w:hAnsi="Palatino Linotype" w:cs="Palatino Linotype"/>
          <w:b/>
          <w:i/>
        </w:rPr>
        <w:t>transparenta la gestión pública y favorece la rendición de cuentas a los ciudadanos, ya que se refiere al ejercicio de los recursos públicos y al cumplimiento que se da a las resoluciones emitidas por alguna autoridad jurisdiccional encargada de dirimir conflictos laborales.</w:t>
      </w:r>
    </w:p>
    <w:p w14:paraId="2287BED5" w14:textId="77777777" w:rsidR="0039769B" w:rsidRPr="001C2A4D" w:rsidRDefault="0039769B" w:rsidP="00724034">
      <w:pPr>
        <w:tabs>
          <w:tab w:val="center" w:pos="1084"/>
          <w:tab w:val="center" w:pos="3296"/>
        </w:tabs>
        <w:spacing w:line="240" w:lineRule="auto"/>
        <w:ind w:left="567" w:right="567"/>
        <w:jc w:val="both"/>
        <w:rPr>
          <w:rFonts w:ascii="Palatino Linotype" w:hAnsi="Palatino Linotype"/>
        </w:rPr>
      </w:pPr>
      <w:r w:rsidRPr="001C2A4D">
        <w:rPr>
          <w:rFonts w:ascii="Palatino Linotype" w:eastAsia="Calibri" w:hAnsi="Palatino Linotype" w:cs="Calibri"/>
        </w:rPr>
        <w:tab/>
      </w:r>
      <w:r w:rsidRPr="001C2A4D">
        <w:rPr>
          <w:rFonts w:ascii="Palatino Linotype" w:eastAsia="Palatino Linotype" w:hAnsi="Palatino Linotype" w:cs="Palatino Linotype"/>
          <w:i/>
        </w:rPr>
        <w:t xml:space="preserve">Resoluciones  </w:t>
      </w:r>
      <w:r w:rsidRPr="001C2A4D">
        <w:rPr>
          <w:rFonts w:ascii="Palatino Linotype" w:eastAsia="Palatino Linotype" w:hAnsi="Palatino Linotype" w:cs="Palatino Linotype"/>
          <w:i/>
        </w:rPr>
        <w:tab/>
        <w:t xml:space="preserve"> </w:t>
      </w:r>
    </w:p>
    <w:p w14:paraId="4CB0A321" w14:textId="77777777" w:rsidR="0039769B" w:rsidRPr="001C2A4D" w:rsidRDefault="0039769B" w:rsidP="00724034">
      <w:pPr>
        <w:spacing w:line="240" w:lineRule="auto"/>
        <w:ind w:left="567" w:right="567"/>
        <w:jc w:val="both"/>
        <w:rPr>
          <w:rFonts w:ascii="Palatino Linotype" w:hAnsi="Palatino Linotype"/>
        </w:rPr>
      </w:pPr>
      <w:proofErr w:type="spellStart"/>
      <w:r w:rsidRPr="001C2A4D">
        <w:rPr>
          <w:rFonts w:ascii="Palatino Linotype" w:eastAsia="Palatino Linotype" w:hAnsi="Palatino Linotype" w:cs="Palatino Linotype"/>
          <w:i/>
        </w:rPr>
        <w:t>RDA</w:t>
      </w:r>
      <w:proofErr w:type="spellEnd"/>
      <w:r w:rsidRPr="001C2A4D">
        <w:rPr>
          <w:rFonts w:ascii="Palatino Linotype" w:eastAsia="Palatino Linotype" w:hAnsi="Palatino Linotype" w:cs="Palatino Linotype"/>
          <w:i/>
        </w:rPr>
        <w:t xml:space="preserve"> 0933/13. Interpuesto en contra del Instituto Mexicano del Seguro Social. Comisionada Ponente María Elena Pérez-Jaén Zermeño.  </w:t>
      </w:r>
    </w:p>
    <w:p w14:paraId="2F6F1A35" w14:textId="77777777" w:rsidR="0039769B" w:rsidRPr="001C2A4D" w:rsidRDefault="0039769B" w:rsidP="00724034">
      <w:pPr>
        <w:spacing w:line="240" w:lineRule="auto"/>
        <w:ind w:left="567" w:right="567"/>
        <w:jc w:val="both"/>
        <w:rPr>
          <w:rFonts w:ascii="Palatino Linotype" w:hAnsi="Palatino Linotype"/>
        </w:rPr>
      </w:pPr>
      <w:proofErr w:type="spellStart"/>
      <w:r w:rsidRPr="001C2A4D">
        <w:rPr>
          <w:rFonts w:ascii="Palatino Linotype" w:eastAsia="Palatino Linotype" w:hAnsi="Palatino Linotype" w:cs="Palatino Linotype"/>
          <w:i/>
        </w:rPr>
        <w:t>RDA</w:t>
      </w:r>
      <w:proofErr w:type="spellEnd"/>
      <w:r w:rsidRPr="001C2A4D">
        <w:rPr>
          <w:rFonts w:ascii="Palatino Linotype" w:eastAsia="Palatino Linotype" w:hAnsi="Palatino Linotype" w:cs="Palatino Linotype"/>
          <w:i/>
        </w:rPr>
        <w:t xml:space="preserve"> 4601/12. Interpuesto en contra de la Comisión Nacional Forestal. Comisionada Ponente María Elena Pérez-Jaén Zermeño.  </w:t>
      </w:r>
    </w:p>
    <w:p w14:paraId="544D2856" w14:textId="77777777" w:rsidR="0039769B" w:rsidRPr="001C2A4D" w:rsidRDefault="0039769B" w:rsidP="00724034">
      <w:pPr>
        <w:spacing w:line="240" w:lineRule="auto"/>
        <w:ind w:left="567" w:right="567"/>
        <w:jc w:val="both"/>
        <w:rPr>
          <w:rFonts w:ascii="Palatino Linotype" w:hAnsi="Palatino Linotype"/>
        </w:rPr>
      </w:pPr>
      <w:proofErr w:type="spellStart"/>
      <w:r w:rsidRPr="001C2A4D">
        <w:rPr>
          <w:rFonts w:ascii="Palatino Linotype" w:eastAsia="Palatino Linotype" w:hAnsi="Palatino Linotype" w:cs="Palatino Linotype"/>
          <w:i/>
        </w:rPr>
        <w:t>RDA</w:t>
      </w:r>
      <w:proofErr w:type="spellEnd"/>
      <w:r w:rsidRPr="001C2A4D">
        <w:rPr>
          <w:rFonts w:ascii="Palatino Linotype" w:eastAsia="Palatino Linotype" w:hAnsi="Palatino Linotype" w:cs="Palatino Linotype"/>
          <w:i/>
        </w:rPr>
        <w:t xml:space="preserve"> 4196/12. Interpuesto en contra de la Secretaría de Desarrollo Agrario, Territorial y Urbano. Comisionada Ponente María Elena Pérez-Jaén Zermeño.  </w:t>
      </w:r>
    </w:p>
    <w:p w14:paraId="2F115737" w14:textId="77777777" w:rsidR="0039769B" w:rsidRPr="001C2A4D" w:rsidRDefault="0039769B" w:rsidP="00724034">
      <w:pPr>
        <w:spacing w:line="240" w:lineRule="auto"/>
        <w:ind w:left="567" w:right="567"/>
        <w:jc w:val="both"/>
        <w:rPr>
          <w:rFonts w:ascii="Palatino Linotype" w:hAnsi="Palatino Linotype"/>
        </w:rPr>
      </w:pPr>
      <w:proofErr w:type="spellStart"/>
      <w:r w:rsidRPr="001C2A4D">
        <w:rPr>
          <w:rFonts w:ascii="Palatino Linotype" w:eastAsia="Palatino Linotype" w:hAnsi="Palatino Linotype" w:cs="Palatino Linotype"/>
          <w:i/>
        </w:rPr>
        <w:t>RDA</w:t>
      </w:r>
      <w:proofErr w:type="spellEnd"/>
      <w:r w:rsidRPr="001C2A4D">
        <w:rPr>
          <w:rFonts w:ascii="Palatino Linotype" w:eastAsia="Palatino Linotype" w:hAnsi="Palatino Linotype" w:cs="Palatino Linotype"/>
          <w:i/>
        </w:rPr>
        <w:t xml:space="preserve"> 4145/12. Interpuesto en contra de la Comisión Nacional Forestal. Comisionado Ponente Gerardo Laveaga Rendón.  </w:t>
      </w:r>
    </w:p>
    <w:p w14:paraId="474BA901" w14:textId="77777777" w:rsidR="0039769B" w:rsidRPr="001C2A4D" w:rsidRDefault="0039769B" w:rsidP="00724034">
      <w:pPr>
        <w:spacing w:line="240" w:lineRule="auto"/>
        <w:ind w:left="567" w:right="567"/>
        <w:jc w:val="both"/>
        <w:rPr>
          <w:rFonts w:ascii="Palatino Linotype" w:hAnsi="Palatino Linotype"/>
        </w:rPr>
      </w:pPr>
      <w:r w:rsidRPr="001C2A4D">
        <w:rPr>
          <w:rFonts w:ascii="Palatino Linotype" w:eastAsia="Segoe UI Symbol" w:hAnsi="Palatino Linotype" w:cs="Segoe UI Symbol"/>
        </w:rPr>
        <w:t>•</w:t>
      </w:r>
      <w:proofErr w:type="spellStart"/>
      <w:r w:rsidRPr="001C2A4D">
        <w:rPr>
          <w:rFonts w:ascii="Palatino Linotype" w:eastAsia="Palatino Linotype" w:hAnsi="Palatino Linotype" w:cs="Palatino Linotype"/>
          <w:i/>
        </w:rPr>
        <w:t>RDA</w:t>
      </w:r>
      <w:proofErr w:type="spellEnd"/>
      <w:r w:rsidRPr="001C2A4D">
        <w:rPr>
          <w:rFonts w:ascii="Palatino Linotype" w:eastAsia="Palatino Linotype" w:hAnsi="Palatino Linotype" w:cs="Palatino Linotype"/>
          <w:i/>
        </w:rPr>
        <w:t xml:space="preserve"> 4098/12. Interpuesto en contra de la Procuraduría Federal del Consumidor. Comisionado </w:t>
      </w:r>
    </w:p>
    <w:p w14:paraId="3C9F64E7" w14:textId="77777777" w:rsidR="0039769B" w:rsidRPr="001C2A4D" w:rsidRDefault="0039769B" w:rsidP="00724034">
      <w:pPr>
        <w:spacing w:line="240" w:lineRule="auto"/>
        <w:ind w:left="567" w:right="567"/>
        <w:jc w:val="both"/>
        <w:rPr>
          <w:rFonts w:ascii="Palatino Linotype" w:hAnsi="Palatino Linotype"/>
        </w:rPr>
      </w:pPr>
      <w:r w:rsidRPr="001C2A4D">
        <w:rPr>
          <w:rFonts w:ascii="Palatino Linotype" w:eastAsia="Palatino Linotype" w:hAnsi="Palatino Linotype" w:cs="Palatino Linotype"/>
          <w:i/>
        </w:rPr>
        <w:t xml:space="preserve">Ponente Ángel Trinidad Zaldívar. </w:t>
      </w:r>
    </w:p>
    <w:p w14:paraId="49EECE14" w14:textId="77777777" w:rsidR="0039769B" w:rsidRPr="001C2A4D" w:rsidRDefault="0039769B" w:rsidP="0039769B">
      <w:pPr>
        <w:spacing w:line="360" w:lineRule="auto"/>
        <w:jc w:val="both"/>
        <w:rPr>
          <w:rFonts w:ascii="Palatino Linotype" w:hAnsi="Palatino Linotype"/>
          <w:sz w:val="24"/>
        </w:rPr>
      </w:pPr>
      <w:r w:rsidRPr="001C2A4D">
        <w:rPr>
          <w:rFonts w:ascii="Palatino Linotype" w:hAnsi="Palatino Linotype"/>
          <w:sz w:val="24"/>
        </w:rPr>
        <w:t xml:space="preserve"> </w:t>
      </w:r>
    </w:p>
    <w:p w14:paraId="6964BF23" w14:textId="643D4AC6" w:rsidR="0039769B" w:rsidRPr="005E0574" w:rsidRDefault="0039769B" w:rsidP="0039769B">
      <w:pPr>
        <w:spacing w:line="360" w:lineRule="auto"/>
        <w:ind w:right="44"/>
        <w:contextualSpacing/>
        <w:jc w:val="both"/>
        <w:rPr>
          <w:rFonts w:ascii="Palatino Linotype" w:hAnsi="Palatino Linotype"/>
          <w:sz w:val="24"/>
        </w:rPr>
      </w:pPr>
      <w:r w:rsidRPr="001C2A4D">
        <w:rPr>
          <w:rFonts w:ascii="Palatino Linotype" w:hAnsi="Palatino Linotype"/>
          <w:sz w:val="24"/>
        </w:rPr>
        <w:lastRenderedPageBreak/>
        <w:t xml:space="preserve">En atención al Criterio de referencia, se desprende que </w:t>
      </w:r>
      <w:r w:rsidR="00724034">
        <w:rPr>
          <w:rFonts w:ascii="Palatino Linotype" w:hAnsi="Palatino Linotype"/>
          <w:sz w:val="24"/>
        </w:rPr>
        <w:t>el n</w:t>
      </w:r>
      <w:r w:rsidR="00724034" w:rsidRPr="00724034">
        <w:rPr>
          <w:rFonts w:ascii="Palatino Linotype" w:hAnsi="Palatino Linotype"/>
          <w:sz w:val="24"/>
        </w:rPr>
        <w:t>ombre de actores en juicios laborales constituye, en principio, información confidencial</w:t>
      </w:r>
      <w:r w:rsidR="00724034">
        <w:rPr>
          <w:rFonts w:ascii="Palatino Linotype" w:hAnsi="Palatino Linotype"/>
          <w:sz w:val="24"/>
        </w:rPr>
        <w:t>, ya que</w:t>
      </w:r>
      <w:r w:rsidR="00724034" w:rsidRPr="00724034">
        <w:rPr>
          <w:rFonts w:ascii="Palatino Linotype" w:hAnsi="Palatino Linotype"/>
          <w:sz w:val="24"/>
        </w:rPr>
        <w:t xml:space="preserve"> éste permite identificar a los actores que presentaron una demanda laboral y participan en un juicio, lo cual constituye una decisión personal que refleja un acto de voluntad de quien lo realiza</w:t>
      </w:r>
      <w:r w:rsidRPr="001C2A4D">
        <w:rPr>
          <w:rFonts w:ascii="Palatino Linotype" w:hAnsi="Palatino Linotype"/>
          <w:sz w:val="24"/>
        </w:rPr>
        <w:t xml:space="preserve"> por lo que corresponde a información </w:t>
      </w:r>
      <w:r>
        <w:rPr>
          <w:rFonts w:ascii="Palatino Linotype" w:hAnsi="Palatino Linotype"/>
          <w:sz w:val="24"/>
        </w:rPr>
        <w:t>clasificada</w:t>
      </w:r>
      <w:r w:rsidR="00724034">
        <w:rPr>
          <w:rFonts w:ascii="Palatino Linotype" w:hAnsi="Palatino Linotype"/>
          <w:sz w:val="24"/>
        </w:rPr>
        <w:t xml:space="preserve"> como confidencial</w:t>
      </w:r>
      <w:r w:rsidRPr="001C2A4D">
        <w:rPr>
          <w:rFonts w:ascii="Palatino Linotype" w:hAnsi="Palatino Linotype"/>
          <w:sz w:val="24"/>
        </w:rPr>
        <w:t xml:space="preserve">; sin embargo, </w:t>
      </w:r>
      <w:r w:rsidR="00724034">
        <w:rPr>
          <w:rFonts w:ascii="Palatino Linotype" w:hAnsi="Palatino Linotype"/>
          <w:sz w:val="24"/>
        </w:rPr>
        <w:t xml:space="preserve">únicamente </w:t>
      </w:r>
      <w:r w:rsidRPr="001C2A4D">
        <w:rPr>
          <w:rFonts w:ascii="Palatino Linotype" w:hAnsi="Palatino Linotype"/>
          <w:sz w:val="24"/>
        </w:rPr>
        <w:t xml:space="preserve">procede su entrega, siempre que culmine con la entrega a favor de </w:t>
      </w:r>
      <w:r w:rsidRPr="005E0574">
        <w:rPr>
          <w:rFonts w:ascii="Palatino Linotype" w:hAnsi="Palatino Linotype"/>
          <w:sz w:val="24"/>
        </w:rPr>
        <w:t xml:space="preserve">los actores de recurso público, pues se favorece la rendición de cuentas y se puede verificar el cumplimiento que el </w:t>
      </w:r>
      <w:r w:rsidR="00724034" w:rsidRPr="005E0574">
        <w:rPr>
          <w:rFonts w:ascii="Palatino Linotype" w:hAnsi="Palatino Linotype"/>
          <w:b/>
          <w:sz w:val="24"/>
        </w:rPr>
        <w:t>Sujeto Obligado</w:t>
      </w:r>
      <w:r w:rsidRPr="005E0574">
        <w:rPr>
          <w:rFonts w:ascii="Palatino Linotype" w:hAnsi="Palatino Linotype"/>
          <w:sz w:val="24"/>
        </w:rPr>
        <w:t xml:space="preserve"> de a las resoluciones o convenios suscritos ante la autoridad laboral.</w:t>
      </w:r>
    </w:p>
    <w:p w14:paraId="7D33BA53" w14:textId="77777777" w:rsidR="00D76138" w:rsidRPr="005E0574" w:rsidRDefault="00D76138" w:rsidP="0039769B">
      <w:pPr>
        <w:spacing w:line="360" w:lineRule="auto"/>
        <w:ind w:right="44"/>
        <w:contextualSpacing/>
        <w:jc w:val="both"/>
        <w:rPr>
          <w:rFonts w:ascii="Palatino Linotype" w:hAnsi="Palatino Linotype"/>
          <w:sz w:val="24"/>
        </w:rPr>
      </w:pPr>
    </w:p>
    <w:p w14:paraId="59218BC3" w14:textId="774905D7" w:rsidR="0022120E" w:rsidRPr="005E0574" w:rsidRDefault="00F35053" w:rsidP="008624E4">
      <w:pPr>
        <w:spacing w:line="360" w:lineRule="auto"/>
        <w:ind w:right="44"/>
        <w:contextualSpacing/>
        <w:jc w:val="both"/>
        <w:rPr>
          <w:rFonts w:ascii="Palatino Linotype" w:hAnsi="Palatino Linotype"/>
          <w:sz w:val="24"/>
          <w:szCs w:val="24"/>
        </w:rPr>
      </w:pPr>
      <w:r w:rsidRPr="005E0574">
        <w:rPr>
          <w:rFonts w:ascii="Palatino Linotype" w:hAnsi="Palatino Linotype"/>
          <w:sz w:val="24"/>
        </w:rPr>
        <w:t>En tal tesitura</w:t>
      </w:r>
      <w:r w:rsidR="00D76138" w:rsidRPr="005E0574">
        <w:rPr>
          <w:rFonts w:ascii="Palatino Linotype" w:hAnsi="Palatino Linotype"/>
          <w:sz w:val="24"/>
        </w:rPr>
        <w:t>, no pasa desapercibido para este Órgano Garante, el hecho de que el Sujeto obligado refirió</w:t>
      </w:r>
      <w:r w:rsidR="008624E4" w:rsidRPr="005E0574">
        <w:t xml:space="preserve"> </w:t>
      </w:r>
      <w:r w:rsidR="008624E4" w:rsidRPr="005E0574">
        <w:rPr>
          <w:rFonts w:ascii="Palatino Linotype" w:hAnsi="Palatino Linotype"/>
          <w:sz w:val="24"/>
        </w:rPr>
        <w:t>a través del Director del Área Jurídica</w:t>
      </w:r>
      <w:r w:rsidR="00D76138" w:rsidRPr="005E0574">
        <w:rPr>
          <w:rFonts w:ascii="Palatino Linotype" w:hAnsi="Palatino Linotype"/>
          <w:sz w:val="24"/>
        </w:rPr>
        <w:t xml:space="preserve"> mediante respuesta a la solicitud de información número </w:t>
      </w:r>
      <w:r w:rsidR="008624E4" w:rsidRPr="005E0574">
        <w:rPr>
          <w:rFonts w:ascii="Palatino Linotype" w:hAnsi="Palatino Linotype"/>
          <w:sz w:val="24"/>
        </w:rPr>
        <w:t xml:space="preserve">00130/OTUMBA/IP/2022, que no es posible proporcionarla las cantidades pagadas en los dos laudos con los que cuenta </w:t>
      </w:r>
      <w:r w:rsidR="008624E4" w:rsidRPr="005E0574">
        <w:rPr>
          <w:rFonts w:ascii="Palatino Linotype" w:hAnsi="Palatino Linotype"/>
          <w:sz w:val="24"/>
          <w:szCs w:val="24"/>
        </w:rPr>
        <w:t>actualmente, ya que hasta el momento no se ha pagado ninguna cantidad</w:t>
      </w:r>
      <w:r w:rsidR="0022120E" w:rsidRPr="005E0574">
        <w:rPr>
          <w:rFonts w:ascii="Palatino Linotype" w:hAnsi="Palatino Linotype"/>
          <w:sz w:val="24"/>
          <w:szCs w:val="24"/>
        </w:rPr>
        <w:t>.</w:t>
      </w:r>
    </w:p>
    <w:p w14:paraId="2FDC262C" w14:textId="77777777" w:rsidR="0022120E" w:rsidRPr="005E0574" w:rsidRDefault="0022120E" w:rsidP="008624E4">
      <w:pPr>
        <w:spacing w:line="360" w:lineRule="auto"/>
        <w:ind w:right="44"/>
        <w:contextualSpacing/>
        <w:jc w:val="both"/>
        <w:rPr>
          <w:rFonts w:ascii="Palatino Linotype" w:hAnsi="Palatino Linotype"/>
          <w:sz w:val="24"/>
          <w:szCs w:val="24"/>
        </w:rPr>
      </w:pPr>
    </w:p>
    <w:p w14:paraId="263E80D0" w14:textId="2311EEB2" w:rsidR="0022120E" w:rsidRPr="005E0574" w:rsidRDefault="0022120E" w:rsidP="008624E4">
      <w:pPr>
        <w:spacing w:line="360" w:lineRule="auto"/>
        <w:ind w:right="44"/>
        <w:contextualSpacing/>
        <w:jc w:val="both"/>
        <w:rPr>
          <w:rFonts w:ascii="Palatino Linotype" w:hAnsi="Palatino Linotype"/>
          <w:sz w:val="24"/>
          <w:szCs w:val="24"/>
        </w:rPr>
      </w:pPr>
      <w:r w:rsidRPr="005E0574">
        <w:rPr>
          <w:rFonts w:ascii="Palatino Linotype" w:hAnsi="Palatino Linotype"/>
          <w:sz w:val="24"/>
          <w:szCs w:val="24"/>
        </w:rPr>
        <w:t xml:space="preserve">Por lo anterior, si bien es cierto el Sujeto Obligado informó que no se ha pagado cantidad alguna por concepto de Laudos emitidos, también lo es que este Instituto no tiene la certeza de </w:t>
      </w:r>
      <w:r w:rsidR="00F35053" w:rsidRPr="005E0574">
        <w:rPr>
          <w:rFonts w:ascii="Palatino Linotype" w:hAnsi="Palatino Linotype"/>
          <w:sz w:val="24"/>
          <w:szCs w:val="24"/>
        </w:rPr>
        <w:t xml:space="preserve">que en los Laudos referidos de haya condenado a una dependencia o entidad al pago, en virtud de que el cumplimiento de dicho fallo se realiza  necesariamente  con  recursos  públicos  a  cargo  del  presupuesto  del  sujeto obligado; por lo tanto el nombre de los actores en este supuesto es de interés general y de alcance público, puesto que la ciudadanía tiene derecho a saber cuánto es el gasto ejercido para el pago derivado de juicios laborales y/o administrativos, esto es, su acceso </w:t>
      </w:r>
      <w:r w:rsidR="00F35053" w:rsidRPr="005E0574">
        <w:rPr>
          <w:rFonts w:ascii="Palatino Linotype" w:hAnsi="Palatino Linotype"/>
          <w:sz w:val="24"/>
          <w:szCs w:val="24"/>
        </w:rPr>
        <w:lastRenderedPageBreak/>
        <w:t>permite transparentar la aplicación de los recursos públicos que son otorgados para el cumplimiento de sus funciones, por lo tanto, lo dable es ordenar la entrega del o los documentos en donde conste el nombre de servidores públicos actores en los juicios laborales de los Laudos referidos en respuesta a la solicitud de información número 00130/OTUMBA/IP/2022 en los que se haya condenado al pago de recursos públicos, en versión pública de ser procedente.</w:t>
      </w:r>
    </w:p>
    <w:p w14:paraId="0FBEBAD3" w14:textId="77777777" w:rsidR="00F35053" w:rsidRPr="005E0574" w:rsidRDefault="00F35053" w:rsidP="008624E4">
      <w:pPr>
        <w:spacing w:line="360" w:lineRule="auto"/>
        <w:ind w:right="44"/>
        <w:contextualSpacing/>
        <w:jc w:val="both"/>
        <w:rPr>
          <w:rFonts w:ascii="Palatino Linotype" w:hAnsi="Palatino Linotype"/>
          <w:sz w:val="24"/>
          <w:szCs w:val="24"/>
        </w:rPr>
      </w:pPr>
    </w:p>
    <w:p w14:paraId="7DF63843" w14:textId="050FCC37" w:rsidR="00F35053" w:rsidRPr="005E0574" w:rsidRDefault="00F35053" w:rsidP="008624E4">
      <w:pPr>
        <w:spacing w:line="360" w:lineRule="auto"/>
        <w:ind w:right="44"/>
        <w:contextualSpacing/>
        <w:jc w:val="both"/>
        <w:rPr>
          <w:rFonts w:ascii="Palatino Linotype" w:hAnsi="Palatino Linotype"/>
          <w:sz w:val="24"/>
          <w:szCs w:val="24"/>
        </w:rPr>
      </w:pPr>
      <w:r w:rsidRPr="005E0574">
        <w:rPr>
          <w:rFonts w:ascii="Palatino Linotype" w:hAnsi="Palatino Linotype"/>
          <w:sz w:val="24"/>
          <w:szCs w:val="24"/>
        </w:rPr>
        <w:t>Por otro lado, en razón a que este Órgano Garante no tiene la certeza de que el Sujeto Obligado cuente con Laudos en los que se haya condenado al pago de recursos públicos de los servidores públicos en comento, en virtud de que el cumplimiento de dicho fallo, existe la posibilidad de que este documento se encuentre o no, dentro de sus archivos. En tal virtud, para el caso que no cuente con dicha información, bastará con que lo haga del conocimiento del recurrente al momento en que dé cumplimiento a la presente resolución.</w:t>
      </w:r>
    </w:p>
    <w:p w14:paraId="29C487A2" w14:textId="77777777" w:rsidR="0022120E" w:rsidRPr="005E0574" w:rsidRDefault="0022120E" w:rsidP="008624E4">
      <w:pPr>
        <w:spacing w:line="360" w:lineRule="auto"/>
        <w:ind w:right="44"/>
        <w:contextualSpacing/>
        <w:jc w:val="both"/>
        <w:rPr>
          <w:rFonts w:ascii="Palatino Linotype" w:hAnsi="Palatino Linotype"/>
          <w:sz w:val="24"/>
          <w:szCs w:val="24"/>
        </w:rPr>
      </w:pPr>
    </w:p>
    <w:p w14:paraId="357C1CCA" w14:textId="2B0D2D0E" w:rsidR="00FA7F73" w:rsidRPr="00FA7F73" w:rsidRDefault="00F35053" w:rsidP="008624E4">
      <w:pPr>
        <w:spacing w:line="360" w:lineRule="auto"/>
        <w:ind w:right="44"/>
        <w:contextualSpacing/>
        <w:jc w:val="both"/>
        <w:rPr>
          <w:rFonts w:ascii="Palatino Linotype" w:eastAsia="Times New Roman" w:hAnsi="Palatino Linotype" w:cs="Times New Roman"/>
          <w:sz w:val="24"/>
          <w:szCs w:val="24"/>
          <w:lang w:val="es-ES" w:eastAsia="es-ES"/>
        </w:rPr>
      </w:pPr>
      <w:r w:rsidRPr="005E0574">
        <w:rPr>
          <w:rFonts w:ascii="Palatino Linotype" w:hAnsi="Palatino Linotype"/>
          <w:sz w:val="24"/>
          <w:szCs w:val="24"/>
        </w:rPr>
        <w:t xml:space="preserve">Finalmente para el caso del o los documentos en donde conste el nombre de los servidores públicos actores en las demandas, así como en los Laudos en los que no se haya determinado el pago de las prestaciones reclamadas </w:t>
      </w:r>
      <w:r w:rsidR="008624E4" w:rsidRPr="005E0574">
        <w:rPr>
          <w:rFonts w:ascii="Palatino Linotype" w:hAnsi="Palatino Linotype"/>
          <w:sz w:val="24"/>
          <w:szCs w:val="24"/>
        </w:rPr>
        <w:t>y por lo tanto no está vinculada con el ejercicio de recursos</w:t>
      </w:r>
      <w:r w:rsidR="008624E4" w:rsidRPr="005E0574">
        <w:rPr>
          <w:rFonts w:ascii="Palatino Linotype" w:hAnsi="Palatino Linotype"/>
          <w:sz w:val="24"/>
        </w:rPr>
        <w:t xml:space="preserve"> públicos</w:t>
      </w:r>
      <w:r w:rsidRPr="005E0574">
        <w:rPr>
          <w:rFonts w:ascii="Palatino Linotype" w:hAnsi="Palatino Linotype"/>
          <w:sz w:val="24"/>
        </w:rPr>
        <w:t>, el nombre de dichos</w:t>
      </w:r>
      <w:r w:rsidR="008624E4" w:rsidRPr="005E0574">
        <w:rPr>
          <w:rFonts w:ascii="Palatino Linotype" w:hAnsi="Palatino Linotype"/>
          <w:sz w:val="24"/>
        </w:rPr>
        <w:t xml:space="preserve"> servidores públicos es información confidencial, misma que es protegida por este Instituto</w:t>
      </w:r>
      <w:r w:rsidR="0039769B" w:rsidRPr="005E0574">
        <w:rPr>
          <w:rFonts w:ascii="Palatino Linotype" w:hAnsi="Palatino Linotype"/>
          <w:sz w:val="24"/>
        </w:rPr>
        <w:t xml:space="preserve">, en consecuencia, </w:t>
      </w:r>
      <w:r w:rsidR="008624E4" w:rsidRPr="005E0574">
        <w:rPr>
          <w:rFonts w:ascii="Palatino Linotype" w:hAnsi="Palatino Linotype"/>
          <w:sz w:val="24"/>
        </w:rPr>
        <w:t>el</w:t>
      </w:r>
      <w:r w:rsidR="0039769B" w:rsidRPr="005E0574">
        <w:rPr>
          <w:rFonts w:ascii="Palatino Linotype" w:hAnsi="Palatino Linotype"/>
          <w:sz w:val="24"/>
        </w:rPr>
        <w:t xml:space="preserve"> Sujeto Obligado </w:t>
      </w:r>
      <w:r w:rsidR="008624E4" w:rsidRPr="005E0574">
        <w:rPr>
          <w:rFonts w:ascii="Palatino Linotype" w:hAnsi="Palatino Linotype"/>
          <w:sz w:val="24"/>
        </w:rPr>
        <w:t xml:space="preserve">debe poner a disposición del particular el </w:t>
      </w:r>
      <w:r w:rsidR="0039769B" w:rsidRPr="005E0574">
        <w:rPr>
          <w:rFonts w:ascii="Palatino Linotype" w:hAnsi="Palatino Linotype"/>
          <w:sz w:val="24"/>
        </w:rPr>
        <w:t xml:space="preserve">acuerdo emitido por el Comité de Transparencia mediante el cual se clasifique como información </w:t>
      </w:r>
      <w:r w:rsidR="008624E4" w:rsidRPr="005E0574">
        <w:rPr>
          <w:rFonts w:ascii="Palatino Linotype" w:hAnsi="Palatino Linotype"/>
          <w:sz w:val="24"/>
        </w:rPr>
        <w:t xml:space="preserve">confidencial, </w:t>
      </w:r>
      <w:r w:rsidR="00FA7F73" w:rsidRPr="005E0574">
        <w:rPr>
          <w:rFonts w:ascii="Palatino Linotype" w:eastAsia="Times New Roman" w:hAnsi="Palatino Linotype" w:cs="Arial"/>
          <w:sz w:val="24"/>
          <w:szCs w:val="24"/>
          <w:lang w:val="es-ES" w:eastAsia="es-ES"/>
        </w:rPr>
        <w:t xml:space="preserve">conforme a lo establecido en el artículo 4 fracciones XI y XII </w:t>
      </w:r>
      <w:r w:rsidR="00FA7F73" w:rsidRPr="005E0574">
        <w:rPr>
          <w:rFonts w:ascii="Palatino Linotype" w:eastAsia="Times New Roman" w:hAnsi="Palatino Linotype" w:cs="Arial"/>
          <w:sz w:val="24"/>
          <w:szCs w:val="24"/>
          <w:lang w:val="es-ES" w:eastAsia="es-ES"/>
        </w:rPr>
        <w:lastRenderedPageBreak/>
        <w:t>de la Ley de Protección de Datos en Posesión de los Sujetos Obligados del Estado de México y Municipios.</w:t>
      </w:r>
      <w:r w:rsidR="00FA7F73" w:rsidRPr="00FA7F73">
        <w:rPr>
          <w:rFonts w:ascii="Palatino Linotype" w:eastAsia="Times New Roman" w:hAnsi="Palatino Linotype" w:cs="Arial"/>
          <w:sz w:val="24"/>
          <w:szCs w:val="24"/>
          <w:lang w:val="es-ES" w:eastAsia="es-ES"/>
        </w:rPr>
        <w:t xml:space="preserve"> </w:t>
      </w:r>
    </w:p>
    <w:p w14:paraId="75695004" w14:textId="77777777" w:rsidR="00FA7F73" w:rsidRPr="00FA7F73" w:rsidRDefault="00FA7F73" w:rsidP="00FA7F73">
      <w:pPr>
        <w:spacing w:after="0" w:line="240" w:lineRule="auto"/>
        <w:rPr>
          <w:sz w:val="14"/>
        </w:rPr>
      </w:pPr>
    </w:p>
    <w:p w14:paraId="642F931A" w14:textId="77777777" w:rsidR="00FA7F73" w:rsidRPr="00FA7F73" w:rsidRDefault="00FA7F73" w:rsidP="00FA7F73">
      <w:pPr>
        <w:spacing w:after="120" w:line="240" w:lineRule="auto"/>
        <w:ind w:left="851" w:right="851"/>
        <w:jc w:val="both"/>
        <w:rPr>
          <w:rFonts w:ascii="Palatino Linotype" w:eastAsia="Times New Roman" w:hAnsi="Palatino Linotype" w:cs="Arial"/>
          <w:i/>
          <w:sz w:val="32"/>
          <w:szCs w:val="24"/>
          <w:lang w:val="es-ES" w:eastAsia="es-ES"/>
        </w:rPr>
      </w:pPr>
      <w:r w:rsidRPr="00FA7F73">
        <w:rPr>
          <w:rFonts w:ascii="Palatino Linotype" w:hAnsi="Palatino Linotype" w:cs="Arial"/>
          <w:b/>
          <w:bCs/>
          <w:i/>
          <w:szCs w:val="18"/>
          <w:lang w:val="es-ES" w:eastAsia="es-ES"/>
        </w:rPr>
        <w:t xml:space="preserve">Artículo 4. </w:t>
      </w:r>
      <w:r w:rsidRPr="00FA7F73">
        <w:rPr>
          <w:rFonts w:ascii="Palatino Linotype" w:hAnsi="Palatino Linotype" w:cs="Arial"/>
          <w:i/>
          <w:szCs w:val="18"/>
          <w:lang w:val="es-ES" w:eastAsia="es-ES"/>
        </w:rPr>
        <w:t>Para los efectos de esta Ley se entenderá por:</w:t>
      </w:r>
    </w:p>
    <w:p w14:paraId="102B2AC9" w14:textId="77777777" w:rsidR="00FA7F73" w:rsidRPr="00FA7F73" w:rsidRDefault="00FA7F73" w:rsidP="00FA7F73">
      <w:pPr>
        <w:autoSpaceDE w:val="0"/>
        <w:autoSpaceDN w:val="0"/>
        <w:adjustRightInd w:val="0"/>
        <w:spacing w:after="0" w:line="240" w:lineRule="auto"/>
        <w:ind w:left="851" w:right="851"/>
        <w:jc w:val="both"/>
        <w:rPr>
          <w:rFonts w:ascii="Palatino Linotype" w:eastAsia="Times New Roman" w:hAnsi="Palatino Linotype" w:cs="Arial"/>
          <w:i/>
          <w:sz w:val="24"/>
          <w:szCs w:val="18"/>
          <w:lang w:val="es-ES" w:eastAsia="es-ES"/>
        </w:rPr>
      </w:pPr>
      <w:r w:rsidRPr="00FA7F73">
        <w:rPr>
          <w:rFonts w:ascii="Palatino Linotype" w:eastAsia="Times New Roman" w:hAnsi="Palatino Linotype" w:cs="Arial"/>
          <w:b/>
          <w:bCs/>
          <w:i/>
          <w:sz w:val="24"/>
          <w:szCs w:val="18"/>
          <w:lang w:val="es-ES" w:eastAsia="es-ES"/>
        </w:rPr>
        <w:t xml:space="preserve">XI. Datos personales: </w:t>
      </w:r>
      <w:r w:rsidRPr="00FA7F73">
        <w:rPr>
          <w:rFonts w:ascii="Palatino Linotype" w:eastAsia="Times New Roman" w:hAnsi="Palatino Linotype" w:cs="Arial"/>
          <w:i/>
          <w:sz w:val="24"/>
          <w:szCs w:val="18"/>
          <w:lang w:val="es-ES" w:eastAsia="es-ES"/>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6315086E" w14:textId="77777777" w:rsidR="00FA7F73" w:rsidRPr="00FA7F73" w:rsidRDefault="00FA7F73" w:rsidP="00FA7F73">
      <w:pPr>
        <w:spacing w:after="0" w:line="240" w:lineRule="auto"/>
        <w:ind w:left="851" w:right="851"/>
        <w:rPr>
          <w:lang w:val="es-ES"/>
        </w:rPr>
      </w:pPr>
    </w:p>
    <w:p w14:paraId="38F152A1" w14:textId="77777777" w:rsidR="00FA7F73" w:rsidRPr="00FA7F73" w:rsidRDefault="00FA7F73" w:rsidP="00FA7F73">
      <w:pPr>
        <w:autoSpaceDE w:val="0"/>
        <w:autoSpaceDN w:val="0"/>
        <w:adjustRightInd w:val="0"/>
        <w:spacing w:after="0" w:line="240" w:lineRule="auto"/>
        <w:ind w:left="851" w:right="851"/>
        <w:jc w:val="both"/>
        <w:rPr>
          <w:rFonts w:ascii="Palatino Linotype" w:eastAsia="Times New Roman" w:hAnsi="Palatino Linotype" w:cs="Arial"/>
          <w:i/>
          <w:sz w:val="24"/>
          <w:szCs w:val="18"/>
          <w:lang w:val="es-ES" w:eastAsia="es-ES"/>
        </w:rPr>
      </w:pPr>
      <w:r w:rsidRPr="00FA7F73">
        <w:rPr>
          <w:rFonts w:ascii="Palatino Linotype" w:eastAsia="Times New Roman" w:hAnsi="Palatino Linotype" w:cs="Arial"/>
          <w:b/>
          <w:bCs/>
          <w:i/>
          <w:sz w:val="24"/>
          <w:szCs w:val="18"/>
          <w:lang w:val="es-ES" w:eastAsia="es-ES"/>
        </w:rPr>
        <w:t xml:space="preserve">XII. Datos personales sensibles: </w:t>
      </w:r>
      <w:r w:rsidRPr="00FA7F73">
        <w:rPr>
          <w:rFonts w:ascii="Palatino Linotype" w:eastAsia="Times New Roman" w:hAnsi="Palatino Linotype" w:cs="Arial"/>
          <w:i/>
          <w:sz w:val="24"/>
          <w:szCs w:val="18"/>
          <w:lang w:val="es-ES" w:eastAsia="es-ES"/>
        </w:rPr>
        <w:t xml:space="preserve">a </w:t>
      </w:r>
      <w:r w:rsidRPr="00FA7F73">
        <w:rPr>
          <w:rFonts w:ascii="Palatino Linotype" w:eastAsia="Times New Roman" w:hAnsi="Palatino Linotype" w:cs="Arial"/>
          <w:i/>
          <w:sz w:val="24"/>
          <w:szCs w:val="18"/>
          <w:u w:val="single"/>
          <w:lang w:val="es-ES" w:eastAsia="es-ES"/>
        </w:rPr>
        <w:t>las referentes de la esfera de su titular cuya utilización indebida pueda dar origen a discriminación o conlleve un riesgo grave para éste</w:t>
      </w:r>
      <w:r w:rsidRPr="00FA7F73">
        <w:rPr>
          <w:rFonts w:ascii="Palatino Linotype" w:eastAsia="Times New Roman" w:hAnsi="Palatino Linotype" w:cs="Arial"/>
          <w:i/>
          <w:sz w:val="24"/>
          <w:szCs w:val="18"/>
          <w:lang w:val="es-ES" w:eastAsia="es-ES"/>
        </w:rPr>
        <w:t>.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1CFBCF32" w14:textId="77777777" w:rsidR="00FA7F73" w:rsidRPr="00FA7F73" w:rsidRDefault="00FA7F73" w:rsidP="00FA7F73">
      <w:pPr>
        <w:spacing w:after="0" w:line="240" w:lineRule="auto"/>
        <w:jc w:val="both"/>
        <w:rPr>
          <w:rFonts w:ascii="Palatino Linotype" w:eastAsia="Times New Roman" w:hAnsi="Palatino Linotype" w:cs="Arial"/>
          <w:sz w:val="24"/>
          <w:szCs w:val="24"/>
          <w:lang w:val="es-ES" w:eastAsia="es-ES"/>
        </w:rPr>
      </w:pPr>
    </w:p>
    <w:p w14:paraId="03486970" w14:textId="77777777" w:rsidR="00FA7F73" w:rsidRPr="00FA7F73" w:rsidRDefault="00FA7F73" w:rsidP="00FA7F73">
      <w:pPr>
        <w:spacing w:after="0" w:line="360" w:lineRule="auto"/>
        <w:contextualSpacing/>
        <w:jc w:val="both"/>
        <w:rPr>
          <w:rFonts w:ascii="Palatino Linotype" w:eastAsia="Times New Roman" w:hAnsi="Palatino Linotype" w:cs="Times New Roman"/>
          <w:b/>
          <w:i/>
          <w:sz w:val="24"/>
          <w:szCs w:val="24"/>
          <w:u w:val="single"/>
          <w:lang w:val="es-ES" w:eastAsia="es-ES"/>
        </w:rPr>
      </w:pPr>
      <w:r w:rsidRPr="00FA7F73">
        <w:rPr>
          <w:rFonts w:ascii="Palatino Linotype" w:eastAsia="Times New Roman" w:hAnsi="Palatino Linotype" w:cs="Arial"/>
          <w:sz w:val="24"/>
          <w:szCs w:val="24"/>
          <w:lang w:val="es-ES" w:eastAsia="es-ES"/>
        </w:rPr>
        <w:t xml:space="preserve">Finalmente y no menos importante es señalar que la </w:t>
      </w:r>
      <w:r w:rsidRPr="00FA7F73">
        <w:rPr>
          <w:rFonts w:ascii="Palatino Linotype" w:eastAsia="Times New Roman" w:hAnsi="Palatino Linotype" w:cs="Arial"/>
          <w:b/>
          <w:sz w:val="24"/>
          <w:szCs w:val="24"/>
          <w:lang w:val="es-ES" w:eastAsia="es-ES"/>
        </w:rPr>
        <w:t xml:space="preserve">Ley de Protección de Datos Personales </w:t>
      </w:r>
      <w:r w:rsidRPr="00FA7F73">
        <w:rPr>
          <w:rFonts w:ascii="Palatino Linotype" w:eastAsia="Times New Roman" w:hAnsi="Palatino Linotype" w:cs="Arial"/>
          <w:sz w:val="24"/>
          <w:szCs w:val="24"/>
          <w:lang w:val="es-ES" w:eastAsia="es-ES"/>
        </w:rPr>
        <w:t>regula también el tratamiento de datos personales en posesión de los sujetos obligados al establecer en su artículo 8 que</w:t>
      </w:r>
      <w:r w:rsidRPr="00FA7F73">
        <w:rPr>
          <w:rFonts w:ascii="Palatino Linotype" w:eastAsia="Times New Roman" w:hAnsi="Palatino Linotype" w:cs="Arial"/>
          <w:b/>
          <w:sz w:val="24"/>
          <w:szCs w:val="24"/>
          <w:u w:val="single"/>
          <w:lang w:val="es-ES" w:eastAsia="es-ES"/>
        </w:rPr>
        <w:t xml:space="preserve"> </w:t>
      </w:r>
      <w:r w:rsidRPr="00FA7F73">
        <w:rPr>
          <w:rFonts w:ascii="Palatino Linotype" w:eastAsia="Times New Roman" w:hAnsi="Palatino Linotype" w:cs="Arial"/>
          <w:b/>
          <w:i/>
          <w:sz w:val="24"/>
          <w:szCs w:val="24"/>
          <w:u w:val="single"/>
          <w:lang w:val="es-ES" w:eastAsia="es-ES"/>
        </w:rPr>
        <w:t>“</w:t>
      </w:r>
      <w:r w:rsidRPr="00FA7F73">
        <w:rPr>
          <w:rFonts w:ascii="Palatino Linotype" w:eastAsia="Times New Roman" w:hAnsi="Palatino Linotype" w:cs="Times New Roman"/>
          <w:b/>
          <w:i/>
          <w:sz w:val="24"/>
          <w:szCs w:val="24"/>
          <w:u w:val="single"/>
          <w:lang w:val="es-ES" w:eastAsia="es-ES"/>
        </w:rPr>
        <w:t>Todo tratamiento de datos personales en posesión de los sujetos obligados deberá contar con el consentimiento de su titular”.</w:t>
      </w:r>
    </w:p>
    <w:p w14:paraId="3B37259C" w14:textId="77777777" w:rsidR="00FA7F73" w:rsidRPr="00FA7F73" w:rsidRDefault="00FA7F73" w:rsidP="00FA7F73">
      <w:pPr>
        <w:spacing w:after="0" w:line="360" w:lineRule="auto"/>
        <w:contextualSpacing/>
        <w:jc w:val="both"/>
        <w:rPr>
          <w:rFonts w:ascii="Palatino Linotype" w:eastAsia="Times New Roman" w:hAnsi="Palatino Linotype" w:cs="Times New Roman"/>
          <w:sz w:val="24"/>
          <w:szCs w:val="24"/>
          <w:lang w:val="es-ES" w:eastAsia="es-ES"/>
        </w:rPr>
      </w:pPr>
    </w:p>
    <w:p w14:paraId="4DAAAAFC" w14:textId="10A14042" w:rsidR="00FA7F73" w:rsidRPr="005E0574" w:rsidRDefault="00FA7F73" w:rsidP="00FA7F73">
      <w:pPr>
        <w:spacing w:after="0" w:line="360" w:lineRule="auto"/>
        <w:contextualSpacing/>
        <w:jc w:val="both"/>
        <w:rPr>
          <w:rFonts w:ascii="Palatino Linotype" w:eastAsia="Times New Roman" w:hAnsi="Palatino Linotype" w:cs="Times New Roman"/>
          <w:sz w:val="24"/>
          <w:szCs w:val="24"/>
          <w:lang w:val="es-ES" w:eastAsia="es-ES"/>
        </w:rPr>
      </w:pPr>
      <w:r w:rsidRPr="00FA7F73">
        <w:rPr>
          <w:rFonts w:ascii="Palatino Linotype" w:eastAsia="Times New Roman" w:hAnsi="Palatino Linotype" w:cs="Times New Roman"/>
          <w:sz w:val="24"/>
          <w:szCs w:val="24"/>
          <w:lang w:val="es-ES" w:eastAsia="es-ES"/>
        </w:rPr>
        <w:t xml:space="preserve">En ese orden de ideas, la información solicitada por el hoy </w:t>
      </w:r>
      <w:r w:rsidRPr="00FA7F73">
        <w:rPr>
          <w:rFonts w:ascii="Palatino Linotype" w:eastAsia="Times New Roman" w:hAnsi="Palatino Linotype" w:cs="Times New Roman"/>
          <w:b/>
          <w:sz w:val="24"/>
          <w:szCs w:val="24"/>
          <w:lang w:val="es-ES" w:eastAsia="es-ES"/>
        </w:rPr>
        <w:t xml:space="preserve">Recurrente, </w:t>
      </w:r>
      <w:r w:rsidRPr="00FA7F73">
        <w:rPr>
          <w:rFonts w:ascii="Palatino Linotype" w:eastAsia="Times New Roman" w:hAnsi="Palatino Linotype" w:cs="Times New Roman"/>
          <w:sz w:val="24"/>
          <w:szCs w:val="24"/>
          <w:lang w:val="es-ES" w:eastAsia="es-ES"/>
        </w:rPr>
        <w:t xml:space="preserve">referente a </w:t>
      </w:r>
      <w:r w:rsidR="008624E4" w:rsidRPr="008624E4">
        <w:rPr>
          <w:rFonts w:ascii="Palatino Linotype" w:eastAsia="Times New Roman" w:hAnsi="Palatino Linotype" w:cs="Times New Roman"/>
          <w:sz w:val="24"/>
          <w:szCs w:val="24"/>
          <w:lang w:val="es-ES" w:eastAsia="es-ES"/>
        </w:rPr>
        <w:t>los documentos en donde conste el nombre de los servidores públicos que fungen como actores en las demandas y Laudos que tiene actualmente el Ayuntamiento de Otumba</w:t>
      </w:r>
      <w:r w:rsidR="00A421CC">
        <w:rPr>
          <w:rFonts w:ascii="Palatino Linotype" w:eastAsia="Times New Roman" w:hAnsi="Palatino Linotype" w:cs="Times New Roman"/>
          <w:sz w:val="24"/>
          <w:szCs w:val="24"/>
          <w:lang w:val="es-ES" w:eastAsia="es-ES"/>
        </w:rPr>
        <w:t xml:space="preserve"> en donde no se haya determinado el pago de recursos públicos</w:t>
      </w:r>
      <w:r w:rsidRPr="00FA7F73">
        <w:rPr>
          <w:rFonts w:ascii="Palatino Linotype" w:eastAsia="Times New Roman" w:hAnsi="Palatino Linotype" w:cs="Times New Roman"/>
          <w:sz w:val="24"/>
          <w:szCs w:val="24"/>
          <w:lang w:val="es-ES" w:eastAsia="es-ES"/>
        </w:rPr>
        <w:t>,</w:t>
      </w:r>
      <w:r w:rsidRPr="00FA7F73">
        <w:rPr>
          <w:rFonts w:ascii="Palatino Linotype" w:eastAsia="Times New Roman" w:hAnsi="Palatino Linotype" w:cs="Times New Roman"/>
          <w:b/>
          <w:sz w:val="24"/>
          <w:szCs w:val="24"/>
          <w:lang w:val="es-ES" w:eastAsia="es-ES"/>
        </w:rPr>
        <w:t xml:space="preserve"> </w:t>
      </w:r>
      <w:r w:rsidRPr="00FA7F73">
        <w:rPr>
          <w:rFonts w:ascii="Palatino Linotype" w:eastAsia="Times New Roman" w:hAnsi="Palatino Linotype" w:cs="Times New Roman"/>
          <w:sz w:val="24"/>
          <w:szCs w:val="24"/>
          <w:lang w:val="es-ES" w:eastAsia="es-ES"/>
        </w:rPr>
        <w:t xml:space="preserve">se trata de información privada, cuyo conocimiento, se reitera, no es tendiente a alcanzar los objetos de la Ley </w:t>
      </w:r>
      <w:r w:rsidRPr="00FA7F73">
        <w:rPr>
          <w:rFonts w:ascii="Palatino Linotype" w:eastAsia="Times New Roman" w:hAnsi="Palatino Linotype" w:cs="Times New Roman"/>
          <w:sz w:val="24"/>
          <w:szCs w:val="24"/>
          <w:lang w:val="es-ES" w:eastAsia="es-ES"/>
        </w:rPr>
        <w:lastRenderedPageBreak/>
        <w:t xml:space="preserve">de materia, en el sentido que no guarda relación con la transparencia y rendición de cuentas respecto de las atribuciones, funciones y competencias de los servidores públicos adscritos a los sujetos obligados, sino que, se relaciona en la esfera más íntima de sus titulares, por ello, se colige que la información solicitada, indudablemente obra en los </w:t>
      </w:r>
      <w:r w:rsidRPr="005E0574">
        <w:rPr>
          <w:rFonts w:ascii="Palatino Linotype" w:eastAsia="Times New Roman" w:hAnsi="Palatino Linotype" w:cs="Times New Roman"/>
          <w:sz w:val="24"/>
          <w:szCs w:val="24"/>
          <w:lang w:val="es-ES" w:eastAsia="es-ES"/>
        </w:rPr>
        <w:t xml:space="preserve">archivos del </w:t>
      </w:r>
      <w:r w:rsidRPr="005E0574">
        <w:rPr>
          <w:rFonts w:ascii="Palatino Linotype" w:eastAsia="Times New Roman" w:hAnsi="Palatino Linotype" w:cs="Times New Roman"/>
          <w:b/>
          <w:sz w:val="24"/>
          <w:szCs w:val="24"/>
          <w:lang w:val="es-ES" w:eastAsia="es-ES"/>
        </w:rPr>
        <w:t>Sujeto Obligado</w:t>
      </w:r>
      <w:r w:rsidRPr="005E0574">
        <w:rPr>
          <w:rFonts w:ascii="Palatino Linotype" w:eastAsia="Times New Roman" w:hAnsi="Palatino Linotype" w:cs="Times New Roman"/>
          <w:sz w:val="24"/>
          <w:szCs w:val="24"/>
          <w:lang w:val="es-ES" w:eastAsia="es-ES"/>
        </w:rPr>
        <w:t>;</w:t>
      </w:r>
      <w:r w:rsidRPr="005E0574">
        <w:rPr>
          <w:rFonts w:ascii="Palatino Linotype" w:eastAsia="Times New Roman" w:hAnsi="Palatino Linotype" w:cs="Times New Roman"/>
          <w:b/>
          <w:sz w:val="24"/>
          <w:szCs w:val="24"/>
          <w:lang w:val="es-ES" w:eastAsia="es-ES"/>
        </w:rPr>
        <w:t xml:space="preserve"> </w:t>
      </w:r>
      <w:r w:rsidRPr="005E0574">
        <w:rPr>
          <w:rFonts w:ascii="Palatino Linotype" w:eastAsia="Times New Roman" w:hAnsi="Palatino Linotype" w:cs="Times New Roman"/>
          <w:sz w:val="24"/>
          <w:szCs w:val="24"/>
          <w:lang w:val="es-ES" w:eastAsia="es-ES"/>
        </w:rPr>
        <w:t>sin embargo, no es dable ordenar dichos datos, de tal suerte que la entrega de ellos viola el derecho de protección a datos que deberán observar los sujetos obligados y que es garantizado por éste Instituto.</w:t>
      </w:r>
    </w:p>
    <w:p w14:paraId="276E732B" w14:textId="77777777" w:rsidR="00FA7F73" w:rsidRPr="005E0574" w:rsidRDefault="00FA7F73" w:rsidP="00FA7F7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345087E" w14:textId="696600CE" w:rsidR="00FA7F73" w:rsidRPr="00FA7F73" w:rsidRDefault="00FA7F73" w:rsidP="00FA7F73">
      <w:pPr>
        <w:autoSpaceDE w:val="0"/>
        <w:autoSpaceDN w:val="0"/>
        <w:adjustRightInd w:val="0"/>
        <w:spacing w:after="240" w:line="360" w:lineRule="auto"/>
        <w:jc w:val="both"/>
        <w:rPr>
          <w:rFonts w:ascii="Palatino Linotype" w:eastAsia="Times New Roman" w:hAnsi="Palatino Linotype" w:cs="Arial"/>
          <w:sz w:val="24"/>
          <w:szCs w:val="24"/>
          <w:lang w:val="es-ES" w:eastAsia="es-MX"/>
        </w:rPr>
      </w:pPr>
      <w:r w:rsidRPr="005E0574">
        <w:rPr>
          <w:rFonts w:ascii="Palatino Linotype" w:eastAsia="Times New Roman" w:hAnsi="Palatino Linotype" w:cs="Arial"/>
          <w:sz w:val="24"/>
          <w:szCs w:val="24"/>
          <w:lang w:val="es-ES" w:eastAsia="es-MX"/>
        </w:rPr>
        <w:t xml:space="preserve">Por todo lo anterior, es dable ordenar al </w:t>
      </w:r>
      <w:r w:rsidRPr="005E0574">
        <w:rPr>
          <w:rFonts w:ascii="Palatino Linotype" w:eastAsia="Times New Roman" w:hAnsi="Palatino Linotype" w:cs="Arial"/>
          <w:b/>
          <w:sz w:val="24"/>
          <w:szCs w:val="24"/>
          <w:lang w:val="es-ES" w:eastAsia="es-MX"/>
        </w:rPr>
        <w:t>Sujeto obligado</w:t>
      </w:r>
      <w:r w:rsidRPr="005E0574">
        <w:rPr>
          <w:rFonts w:ascii="Palatino Linotype" w:eastAsia="Times New Roman" w:hAnsi="Palatino Linotype" w:cs="Arial"/>
          <w:sz w:val="24"/>
          <w:szCs w:val="24"/>
          <w:lang w:val="es-ES" w:eastAsia="es-MX"/>
        </w:rPr>
        <w:t>, haga entrega al</w:t>
      </w:r>
      <w:r w:rsidRPr="005E0574">
        <w:rPr>
          <w:rFonts w:ascii="Palatino Linotype" w:eastAsia="Times New Roman" w:hAnsi="Palatino Linotype" w:cs="Arial"/>
          <w:b/>
          <w:sz w:val="24"/>
          <w:szCs w:val="24"/>
          <w:lang w:val="es-ES" w:eastAsia="es-MX"/>
        </w:rPr>
        <w:t xml:space="preserve"> Recurrente </w:t>
      </w:r>
      <w:r w:rsidRPr="005E0574">
        <w:rPr>
          <w:rFonts w:ascii="Palatino Linotype" w:eastAsia="Times New Roman" w:hAnsi="Palatino Linotype" w:cs="Arial"/>
          <w:sz w:val="24"/>
          <w:szCs w:val="24"/>
          <w:lang w:val="es-ES" w:eastAsia="es-MX"/>
        </w:rPr>
        <w:t xml:space="preserve">del Acuerdo de Clasificación de Información como Confidencial del o los documentos en donde conste </w:t>
      </w:r>
      <w:r w:rsidR="00583043" w:rsidRPr="005E0574">
        <w:rPr>
          <w:rFonts w:ascii="Palatino Linotype" w:eastAsia="Times New Roman" w:hAnsi="Palatino Linotype" w:cs="Arial"/>
          <w:sz w:val="24"/>
          <w:szCs w:val="24"/>
          <w:lang w:val="es-ES" w:eastAsia="es-MX"/>
        </w:rPr>
        <w:t>el nombre de los servidores públicos actores en las demandas, así como en los Laudos en los que no se haya determinado el pago de recurso público, referidos en respuesta a las solicitudes de información números 00138/OTUMBA/IP/2022 y 00130/OTUMBA/IP/2022.</w:t>
      </w:r>
    </w:p>
    <w:p w14:paraId="758F1CEF" w14:textId="77777777" w:rsidR="00FA7F73" w:rsidRPr="00FA7F73" w:rsidRDefault="00FA7F73" w:rsidP="00FA7F73">
      <w:pPr>
        <w:spacing w:after="0" w:line="360" w:lineRule="auto"/>
        <w:jc w:val="both"/>
        <w:rPr>
          <w:rFonts w:ascii="Palatino Linotype" w:eastAsia="Times New Roman" w:hAnsi="Palatino Linotype" w:cs="Times New Roman"/>
          <w:sz w:val="24"/>
          <w:szCs w:val="24"/>
          <w:lang w:val="es-ES" w:eastAsia="es-ES"/>
        </w:rPr>
      </w:pPr>
    </w:p>
    <w:p w14:paraId="0E55F709" w14:textId="77777777" w:rsidR="00FA7F73" w:rsidRPr="00FA7F73" w:rsidRDefault="00FA7F73" w:rsidP="00724034">
      <w:pPr>
        <w:numPr>
          <w:ilvl w:val="0"/>
          <w:numId w:val="6"/>
        </w:numPr>
        <w:spacing w:before="240" w:after="240" w:line="360" w:lineRule="auto"/>
        <w:ind w:left="709" w:right="49"/>
        <w:contextualSpacing/>
        <w:jc w:val="both"/>
        <w:rPr>
          <w:rFonts w:ascii="Palatino Linotype" w:eastAsia="Times New Roman" w:hAnsi="Palatino Linotype" w:cs="Times New Roman"/>
          <w:b/>
          <w:sz w:val="24"/>
          <w:szCs w:val="24"/>
          <w:u w:val="single"/>
          <w:lang w:val="es-ES" w:eastAsia="es-ES"/>
        </w:rPr>
      </w:pPr>
      <w:r w:rsidRPr="00FA7F73">
        <w:rPr>
          <w:rFonts w:ascii="Palatino Linotype" w:eastAsia="Times New Roman" w:hAnsi="Palatino Linotype" w:cs="Times New Roman"/>
          <w:b/>
          <w:i/>
          <w:sz w:val="24"/>
          <w:szCs w:val="24"/>
          <w:lang w:val="es-ES" w:eastAsia="es-ES"/>
        </w:rPr>
        <w:t>DEL ACUERDO DE CLASIFICACIÓN.</w:t>
      </w:r>
      <w:bookmarkStart w:id="10" w:name="_Toc485631704"/>
      <w:bookmarkStart w:id="11" w:name="_Toc496643629"/>
      <w:bookmarkStart w:id="12" w:name="_Toc514868040"/>
      <w:r w:rsidRPr="00FA7F73">
        <w:rPr>
          <w:rFonts w:ascii="Palatino Linotype" w:eastAsia="Times New Roman" w:hAnsi="Palatino Linotype" w:cs="Times New Roman"/>
          <w:b/>
          <w:i/>
          <w:sz w:val="24"/>
          <w:szCs w:val="24"/>
          <w:lang w:val="es-ES" w:eastAsia="es-ES"/>
        </w:rPr>
        <w:t xml:space="preserve"> FORMALIDADES PARA EMITIR EL ACUERDO DE CLASIFICACIÓN.</w:t>
      </w:r>
      <w:bookmarkEnd w:id="10"/>
      <w:bookmarkEnd w:id="11"/>
      <w:bookmarkEnd w:id="12"/>
    </w:p>
    <w:p w14:paraId="12F2D1A4" w14:textId="77777777" w:rsidR="00FA7F73" w:rsidRPr="00FA7F73" w:rsidRDefault="00FA7F73" w:rsidP="00FA7F73">
      <w:pPr>
        <w:tabs>
          <w:tab w:val="left" w:pos="7770"/>
        </w:tabs>
        <w:spacing w:after="0" w:line="360" w:lineRule="auto"/>
        <w:jc w:val="both"/>
        <w:rPr>
          <w:rFonts w:ascii="Palatino Linotype" w:eastAsia="Times New Roman" w:hAnsi="Palatino Linotype" w:cs="Arial"/>
          <w:sz w:val="2"/>
          <w:szCs w:val="24"/>
          <w:lang w:val="es-ES" w:eastAsia="es-ES"/>
        </w:rPr>
      </w:pPr>
    </w:p>
    <w:p w14:paraId="08612AFE" w14:textId="77777777" w:rsidR="00FA7F73" w:rsidRPr="00FA7F73" w:rsidRDefault="00FA7F73" w:rsidP="00FA7F73">
      <w:pPr>
        <w:spacing w:after="0" w:line="360" w:lineRule="auto"/>
        <w:contextualSpacing/>
        <w:jc w:val="both"/>
        <w:rPr>
          <w:rFonts w:ascii="Palatino Linotype" w:eastAsia="Times New Roman" w:hAnsi="Palatino Linotype" w:cs="Arial"/>
          <w:sz w:val="24"/>
          <w:szCs w:val="24"/>
          <w:lang w:val="es-ES" w:eastAsia="es-ES"/>
        </w:rPr>
      </w:pPr>
      <w:r w:rsidRPr="00FA7F73">
        <w:rPr>
          <w:rFonts w:ascii="Palatino Linotype" w:eastAsia="Times New Roman" w:hAnsi="Palatino Linotype" w:cs="Arial"/>
          <w:sz w:val="24"/>
          <w:szCs w:val="24"/>
          <w:lang w:val="es-ES" w:eastAsia="es-ES"/>
        </w:rPr>
        <w:t xml:space="preserve">Los </w:t>
      </w:r>
      <w:r w:rsidRPr="00FA7F73">
        <w:rPr>
          <w:rFonts w:ascii="Palatino Linotype" w:eastAsia="Times New Roman" w:hAnsi="Palatino Linotype" w:cs="Times New Roman"/>
          <w:sz w:val="24"/>
          <w:szCs w:val="24"/>
          <w:lang w:val="es-ES" w:eastAsia="es-ES"/>
        </w:rPr>
        <w:t>artículos</w:t>
      </w:r>
      <w:r w:rsidRPr="00FA7F73">
        <w:rPr>
          <w:rFonts w:ascii="Palatino Linotype" w:eastAsia="Times New Roman" w:hAnsi="Palatino Linotype" w:cs="Arial"/>
          <w:sz w:val="24"/>
          <w:szCs w:val="24"/>
          <w:lang w:val="es-ES" w:eastAsia="es-ES"/>
        </w:rPr>
        <w:t xml:space="preserve"> 122 y 100 de la </w:t>
      </w:r>
      <w:r w:rsidRPr="00FA7F73">
        <w:rPr>
          <w:rFonts w:ascii="Palatino Linotype" w:eastAsia="Times New Roman" w:hAnsi="Palatino Linotype" w:cs="Arial"/>
          <w:b/>
          <w:sz w:val="24"/>
          <w:szCs w:val="24"/>
          <w:lang w:val="es-ES" w:eastAsia="es-ES"/>
        </w:rPr>
        <w:t>Ley de Transparencia y Acceso a la Información Pública del Estado de México y Municipios</w:t>
      </w:r>
      <w:r w:rsidRPr="00FA7F73">
        <w:rPr>
          <w:rFonts w:ascii="Palatino Linotype" w:eastAsia="Times New Roman" w:hAnsi="Palatino Linotype" w:cs="Arial"/>
          <w:sz w:val="24"/>
          <w:szCs w:val="24"/>
          <w:lang w:val="es-ES" w:eastAsia="es-ES"/>
        </w:rPr>
        <w:t xml:space="preserve"> y de la </w:t>
      </w:r>
      <w:r w:rsidRPr="00FA7F73">
        <w:rPr>
          <w:rFonts w:ascii="Palatino Linotype" w:eastAsia="Times New Roman" w:hAnsi="Palatino Linotype" w:cs="Times New Roman"/>
          <w:b/>
          <w:sz w:val="24"/>
          <w:szCs w:val="24"/>
          <w:lang w:val="es-ES" w:eastAsia="es-ES"/>
        </w:rPr>
        <w:t>Ley General de Transparencia y Acceso a la Información Pública</w:t>
      </w:r>
      <w:r w:rsidRPr="00FA7F73">
        <w:rPr>
          <w:rFonts w:ascii="Palatino Linotype" w:eastAsia="Times New Roman" w:hAnsi="Palatino Linotype" w:cs="Arial"/>
          <w:sz w:val="24"/>
          <w:szCs w:val="24"/>
          <w:lang w:val="es-ES" w:eastAsia="es-ES"/>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w:t>
      </w:r>
      <w:r w:rsidRPr="00FA7F73">
        <w:rPr>
          <w:rFonts w:ascii="Palatino Linotype" w:eastAsia="Times New Roman" w:hAnsi="Palatino Linotype" w:cs="Arial"/>
          <w:sz w:val="24"/>
          <w:szCs w:val="24"/>
          <w:lang w:val="es-ES" w:eastAsia="es-ES"/>
        </w:rPr>
        <w:lastRenderedPageBreak/>
        <w:t>precisar de qué información se trata (nombre, registro federal de contribuyentes, edad, fotografía, entre otros) que forme parte de algún documento o el documento que se pretende reservar, señalando el supuesto de clasificación (confidencialidad o reserva).</w:t>
      </w:r>
    </w:p>
    <w:p w14:paraId="12BAFE69" w14:textId="77777777" w:rsidR="00FA7F73" w:rsidRPr="00FA7F73" w:rsidRDefault="00FA7F73" w:rsidP="00FA7F73">
      <w:pPr>
        <w:spacing w:after="0" w:line="360" w:lineRule="auto"/>
        <w:contextualSpacing/>
        <w:jc w:val="both"/>
        <w:rPr>
          <w:rFonts w:ascii="Palatino Linotype" w:eastAsia="Times New Roman" w:hAnsi="Palatino Linotype" w:cs="Arial"/>
          <w:sz w:val="24"/>
          <w:szCs w:val="24"/>
          <w:lang w:val="es-ES" w:eastAsia="es-ES"/>
        </w:rPr>
      </w:pPr>
    </w:p>
    <w:p w14:paraId="2ABEB519" w14:textId="77777777" w:rsidR="00FA7F73" w:rsidRPr="00FA7F73" w:rsidRDefault="00FA7F73" w:rsidP="00FA7F73">
      <w:pPr>
        <w:spacing w:after="0" w:line="360" w:lineRule="auto"/>
        <w:contextualSpacing/>
        <w:jc w:val="both"/>
        <w:rPr>
          <w:rFonts w:ascii="Palatino Linotype" w:eastAsia="Times New Roman" w:hAnsi="Palatino Linotype" w:cs="Arial"/>
          <w:sz w:val="24"/>
          <w:szCs w:val="24"/>
          <w:lang w:val="es-ES" w:eastAsia="es-ES"/>
        </w:rPr>
      </w:pPr>
      <w:r w:rsidRPr="00FA7F73">
        <w:rPr>
          <w:rFonts w:ascii="Palatino Linotype" w:eastAsia="Times New Roman" w:hAnsi="Palatino Linotype" w:cs="Arial"/>
          <w:sz w:val="24"/>
          <w:szCs w:val="24"/>
          <w:lang w:val="es-ES"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1364756" w14:textId="77777777" w:rsidR="00FA7F73" w:rsidRPr="00FA7F73" w:rsidRDefault="00FA7F73" w:rsidP="00FA7F73">
      <w:pPr>
        <w:spacing w:after="0" w:line="360" w:lineRule="auto"/>
        <w:contextualSpacing/>
        <w:jc w:val="both"/>
        <w:rPr>
          <w:rFonts w:ascii="Palatino Linotype" w:eastAsia="Times New Roman" w:hAnsi="Palatino Linotype" w:cs="Arial"/>
          <w:sz w:val="24"/>
          <w:szCs w:val="24"/>
          <w:lang w:val="es-ES" w:eastAsia="es-ES"/>
        </w:rPr>
      </w:pPr>
    </w:p>
    <w:p w14:paraId="4A5BA47B" w14:textId="77777777" w:rsidR="00FA7F73" w:rsidRPr="00FA7F73" w:rsidRDefault="00FA7F73" w:rsidP="00FA7F73">
      <w:pPr>
        <w:spacing w:after="0" w:line="360" w:lineRule="auto"/>
        <w:contextualSpacing/>
        <w:jc w:val="both"/>
        <w:rPr>
          <w:rFonts w:ascii="Palatino Linotype" w:eastAsia="Times New Roman" w:hAnsi="Palatino Linotype" w:cs="Arial"/>
          <w:sz w:val="24"/>
          <w:szCs w:val="24"/>
          <w:lang w:val="es-ES" w:eastAsia="es-ES"/>
        </w:rPr>
      </w:pPr>
      <w:r w:rsidRPr="00FA7F73">
        <w:rPr>
          <w:rFonts w:ascii="Palatino Linotype" w:eastAsia="Times New Roman" w:hAnsi="Palatino Linotype" w:cs="Arial"/>
          <w:sz w:val="24"/>
          <w:szCs w:val="24"/>
          <w:lang w:val="es-ES"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8C1CE70" w14:textId="77777777" w:rsidR="00FA7F73" w:rsidRPr="00FA7F73" w:rsidRDefault="00FA7F73" w:rsidP="00FA7F73">
      <w:pPr>
        <w:spacing w:after="0" w:line="360" w:lineRule="auto"/>
        <w:contextualSpacing/>
        <w:jc w:val="both"/>
        <w:rPr>
          <w:rFonts w:ascii="Palatino Linotype" w:eastAsia="Times New Roman" w:hAnsi="Palatino Linotype" w:cs="Arial"/>
          <w:sz w:val="24"/>
          <w:szCs w:val="24"/>
          <w:lang w:val="es-ES" w:eastAsia="es-ES"/>
        </w:rPr>
      </w:pPr>
    </w:p>
    <w:p w14:paraId="7E196AA9" w14:textId="77777777" w:rsidR="00FA7F73" w:rsidRPr="00FA7F73" w:rsidRDefault="00FA7F73" w:rsidP="00FA7F73">
      <w:pPr>
        <w:spacing w:after="0" w:line="360" w:lineRule="auto"/>
        <w:contextualSpacing/>
        <w:jc w:val="both"/>
        <w:rPr>
          <w:rFonts w:ascii="Palatino Linotype" w:eastAsia="Times New Roman" w:hAnsi="Palatino Linotype" w:cs="Arial"/>
          <w:sz w:val="28"/>
          <w:szCs w:val="24"/>
          <w:lang w:val="es-ES" w:eastAsia="es-ES"/>
        </w:rPr>
      </w:pPr>
      <w:r w:rsidRPr="00FA7F73">
        <w:rPr>
          <w:rFonts w:ascii="Palatino Linotype" w:eastAsia="Times New Roman" w:hAnsi="Palatino Linotype" w:cs="Arial"/>
          <w:sz w:val="24"/>
          <w:szCs w:val="24"/>
          <w:lang w:val="es-ES" w:eastAsia="es-ES"/>
        </w:rPr>
        <w:t xml:space="preserve">Por lo tanto el Comité de Transparencia, según lo dispuesto en los artículos 128 y 103 de la </w:t>
      </w:r>
      <w:r w:rsidRPr="00FA7F73">
        <w:rPr>
          <w:rFonts w:ascii="Palatino Linotype" w:eastAsia="Times New Roman" w:hAnsi="Palatino Linotype" w:cs="Arial"/>
          <w:b/>
          <w:sz w:val="24"/>
          <w:szCs w:val="24"/>
          <w:lang w:val="es-ES" w:eastAsia="es-ES"/>
        </w:rPr>
        <w:t>Ley de Transparencia y Acceso a la Información Pública del Estado de México y Municipios</w:t>
      </w:r>
      <w:r w:rsidRPr="00FA7F73">
        <w:rPr>
          <w:rFonts w:ascii="Palatino Linotype" w:eastAsia="Times New Roman" w:hAnsi="Palatino Linotype" w:cs="Arial"/>
          <w:sz w:val="24"/>
          <w:szCs w:val="24"/>
          <w:lang w:val="es-ES" w:eastAsia="es-ES"/>
        </w:rPr>
        <w:t xml:space="preserve"> y de la </w:t>
      </w:r>
      <w:r w:rsidRPr="00FA7F73">
        <w:rPr>
          <w:rFonts w:ascii="Palatino Linotype" w:eastAsia="Times New Roman" w:hAnsi="Palatino Linotype" w:cs="Times New Roman"/>
          <w:b/>
          <w:sz w:val="24"/>
          <w:szCs w:val="24"/>
          <w:lang w:val="es-ES" w:eastAsia="es-ES"/>
        </w:rPr>
        <w:t>Ley General de Transparencia y Acceso a la Información Pública</w:t>
      </w:r>
      <w:r w:rsidRPr="00FA7F73">
        <w:rPr>
          <w:rFonts w:ascii="Palatino Linotype" w:eastAsia="Times New Roman" w:hAnsi="Palatino Linotype" w:cs="Times New Roman"/>
          <w:sz w:val="24"/>
          <w:szCs w:val="24"/>
          <w:lang w:val="es-ES" w:eastAsia="es-ES"/>
        </w:rPr>
        <w:t>,</w:t>
      </w:r>
      <w:r w:rsidRPr="00FA7F73">
        <w:rPr>
          <w:rFonts w:ascii="Palatino Linotype" w:eastAsia="Times New Roman" w:hAnsi="Palatino Linotype" w:cs="Arial"/>
          <w:sz w:val="24"/>
          <w:szCs w:val="24"/>
          <w:lang w:val="es-ES" w:eastAsia="es-ES"/>
        </w:rPr>
        <w:t xml:space="preserve"> respectivamente, y </w:t>
      </w:r>
      <w:r w:rsidRPr="00FA7F73">
        <w:rPr>
          <w:rFonts w:ascii="Palatino Linotype" w:eastAsia="Times New Roman" w:hAnsi="Palatino Linotype" w:cs="Times New Roman"/>
          <w:sz w:val="24"/>
          <w:szCs w:val="24"/>
          <w:lang w:val="es-ES" w:eastAsia="es-ES"/>
        </w:rPr>
        <w:t xml:space="preserve">la fracción III del numeral Segundo de los </w:t>
      </w:r>
      <w:r w:rsidRPr="00FA7F73">
        <w:rPr>
          <w:rFonts w:ascii="Palatino Linotype" w:eastAsia="Times New Roman" w:hAnsi="Palatino Linotype" w:cs="Arial"/>
          <w:b/>
          <w:sz w:val="24"/>
          <w:szCs w:val="24"/>
          <w:lang w:val="es-ES" w:eastAsia="es-ES"/>
        </w:rPr>
        <w:t>Lineamientos generales en materia de clasificación y desclasificación de la información, así como para la elaboración de versiones públicas</w:t>
      </w:r>
      <w:r w:rsidRPr="00FA7F73">
        <w:rPr>
          <w:rFonts w:ascii="Palatino Linotype" w:eastAsia="Times New Roman" w:hAnsi="Palatino Linotype" w:cs="Arial"/>
          <w:sz w:val="24"/>
          <w:szCs w:val="24"/>
          <w:lang w:val="es-ES" w:eastAsia="es-ES"/>
        </w:rPr>
        <w:t>, en adelante los Lineamientos Generales,</w:t>
      </w:r>
      <w:r w:rsidRPr="00FA7F73">
        <w:rPr>
          <w:rFonts w:ascii="Palatino Linotype" w:eastAsia="Times New Roman" w:hAnsi="Palatino Linotype" w:cs="Times New Roman"/>
          <w:sz w:val="24"/>
          <w:szCs w:val="24"/>
          <w:lang w:val="es-ES" w:eastAsia="es-ES"/>
        </w:rPr>
        <w:t xml:space="preserve"> </w:t>
      </w:r>
      <w:r w:rsidRPr="00FA7F73">
        <w:rPr>
          <w:rFonts w:ascii="Palatino Linotype" w:eastAsia="Times New Roman" w:hAnsi="Palatino Linotype" w:cs="Arial"/>
          <w:sz w:val="24"/>
          <w:szCs w:val="24"/>
          <w:lang w:val="es-ES" w:eastAsia="es-ES"/>
        </w:rPr>
        <w:lastRenderedPageBreak/>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01DDCA4" w14:textId="77777777" w:rsidR="00FA7F73" w:rsidRPr="00FA7F73" w:rsidRDefault="00FA7F73" w:rsidP="00FA7F73">
      <w:pPr>
        <w:spacing w:after="0" w:line="240" w:lineRule="auto"/>
      </w:pPr>
    </w:p>
    <w:p w14:paraId="04A6542D" w14:textId="77777777" w:rsidR="00FA7F73" w:rsidRPr="00FA7F73" w:rsidRDefault="00FA7F73" w:rsidP="00FA7F73">
      <w:pPr>
        <w:spacing w:after="0" w:line="360" w:lineRule="auto"/>
        <w:contextualSpacing/>
        <w:jc w:val="both"/>
        <w:rPr>
          <w:rFonts w:ascii="Palatino Linotype" w:eastAsia="Times New Roman" w:hAnsi="Palatino Linotype" w:cs="Arial"/>
          <w:sz w:val="32"/>
          <w:szCs w:val="24"/>
          <w:lang w:val="es-ES" w:eastAsia="es-ES"/>
        </w:rPr>
      </w:pPr>
      <w:r w:rsidRPr="00FA7F73">
        <w:rPr>
          <w:rFonts w:ascii="Palatino Linotype" w:eastAsia="Times New Roman" w:hAnsi="Palatino Linotype" w:cs="Arial"/>
          <w:sz w:val="24"/>
          <w:szCs w:val="24"/>
          <w:lang w:val="es-ES"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FA7F73">
        <w:rPr>
          <w:rFonts w:ascii="Palatino Linotype" w:eastAsia="Times New Roman" w:hAnsi="Palatino Linotype" w:cs="Arial"/>
          <w:b/>
          <w:sz w:val="24"/>
          <w:szCs w:val="24"/>
          <w:lang w:val="es-ES" w:eastAsia="es-ES"/>
        </w:rPr>
        <w:t>Ley de Transparencia y Acceso a la Información Pública del Estado de México y Municipios</w:t>
      </w:r>
      <w:r w:rsidRPr="00FA7F73">
        <w:rPr>
          <w:rFonts w:ascii="Palatino Linotype" w:eastAsia="Times New Roman" w:hAnsi="Palatino Linotype" w:cs="Arial"/>
          <w:sz w:val="24"/>
          <w:szCs w:val="24"/>
          <w:lang w:val="es-ES" w:eastAsia="es-ES"/>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BF7F898" w14:textId="77777777" w:rsidR="00FA7F73" w:rsidRPr="00FA7F73" w:rsidRDefault="00FA7F73" w:rsidP="00FA7F73">
      <w:pPr>
        <w:spacing w:after="0" w:line="360" w:lineRule="auto"/>
        <w:contextualSpacing/>
        <w:jc w:val="both"/>
        <w:rPr>
          <w:rFonts w:ascii="Palatino Linotype" w:eastAsia="Times New Roman" w:hAnsi="Palatino Linotype" w:cs="Arial"/>
          <w:sz w:val="20"/>
          <w:szCs w:val="24"/>
          <w:lang w:val="es-ES" w:eastAsia="es-ES"/>
        </w:rPr>
      </w:pPr>
    </w:p>
    <w:p w14:paraId="7308CC89" w14:textId="77777777" w:rsidR="00FA7F73" w:rsidRPr="00FA7F73" w:rsidRDefault="00FA7F73" w:rsidP="00FA7F73">
      <w:pPr>
        <w:spacing w:after="0" w:line="360" w:lineRule="auto"/>
        <w:contextualSpacing/>
        <w:jc w:val="both"/>
        <w:rPr>
          <w:rFonts w:ascii="Palatino Linotype" w:eastAsia="Times New Roman" w:hAnsi="Palatino Linotype" w:cs="Times New Roman"/>
          <w:sz w:val="24"/>
          <w:szCs w:val="24"/>
          <w:lang w:val="es-ES" w:eastAsia="es-ES"/>
        </w:rPr>
      </w:pPr>
      <w:r w:rsidRPr="00FA7F73">
        <w:rPr>
          <w:rFonts w:ascii="Palatino Linotype" w:eastAsia="Times New Roman" w:hAnsi="Palatino Linotype" w:cs="Times New Roman"/>
          <w:sz w:val="24"/>
          <w:szCs w:val="24"/>
          <w:lang w:val="es-ES"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13" w:name="_Toc485631705"/>
      <w:bookmarkStart w:id="14" w:name="_Toc496643630"/>
      <w:bookmarkStart w:id="15" w:name="_Toc514868041"/>
      <w:bookmarkStart w:id="16" w:name="_Toc516161530"/>
    </w:p>
    <w:p w14:paraId="339BA493" w14:textId="77777777" w:rsidR="00FA7F73" w:rsidRPr="00FA7F73" w:rsidRDefault="00FA7F73" w:rsidP="00FA7F73">
      <w:pPr>
        <w:spacing w:after="0" w:line="360" w:lineRule="auto"/>
        <w:contextualSpacing/>
        <w:jc w:val="both"/>
        <w:rPr>
          <w:rFonts w:ascii="Palatino Linotype" w:eastAsia="Times New Roman" w:hAnsi="Palatino Linotype" w:cs="Times New Roman"/>
          <w:sz w:val="20"/>
          <w:szCs w:val="24"/>
          <w:lang w:val="es-ES" w:eastAsia="es-ES"/>
        </w:rPr>
      </w:pPr>
    </w:p>
    <w:p w14:paraId="7505582B" w14:textId="77777777" w:rsidR="00FA7F73" w:rsidRPr="00FA7F73" w:rsidRDefault="00FA7F73" w:rsidP="00724034">
      <w:pPr>
        <w:numPr>
          <w:ilvl w:val="0"/>
          <w:numId w:val="7"/>
        </w:numPr>
        <w:spacing w:after="0" w:line="360" w:lineRule="auto"/>
        <w:contextualSpacing/>
        <w:jc w:val="both"/>
        <w:rPr>
          <w:rFonts w:ascii="Palatino Linotype" w:eastAsia="Times New Roman" w:hAnsi="Palatino Linotype" w:cs="Arial"/>
          <w:b/>
          <w:i/>
          <w:sz w:val="36"/>
          <w:szCs w:val="24"/>
          <w:lang w:val="es-ES" w:eastAsia="es-ES"/>
        </w:rPr>
      </w:pPr>
      <w:r w:rsidRPr="00FA7F73">
        <w:rPr>
          <w:rFonts w:ascii="Palatino Linotype" w:eastAsia="Times New Roman" w:hAnsi="Palatino Linotype" w:cs="Times New Roman"/>
          <w:b/>
          <w:i/>
          <w:sz w:val="24"/>
          <w:szCs w:val="24"/>
          <w:lang w:val="es-ES" w:eastAsia="es-ES"/>
        </w:rPr>
        <w:t>Requisitos de fondo del acuerdo de clasificación.</w:t>
      </w:r>
      <w:bookmarkEnd w:id="13"/>
      <w:bookmarkEnd w:id="14"/>
      <w:bookmarkEnd w:id="15"/>
      <w:bookmarkEnd w:id="16"/>
    </w:p>
    <w:p w14:paraId="69144F5F" w14:textId="77777777" w:rsidR="00FA7F73" w:rsidRPr="00FA7F73" w:rsidRDefault="00FA7F73" w:rsidP="00FA7F73">
      <w:pPr>
        <w:spacing w:after="0" w:line="360" w:lineRule="auto"/>
        <w:contextualSpacing/>
        <w:jc w:val="both"/>
        <w:rPr>
          <w:rFonts w:ascii="Palatino Linotype" w:eastAsia="Times New Roman" w:hAnsi="Palatino Linotype" w:cs="Arial"/>
          <w:sz w:val="18"/>
          <w:szCs w:val="24"/>
          <w:lang w:val="es-ES" w:eastAsia="es-ES"/>
        </w:rPr>
      </w:pPr>
      <w:r w:rsidRPr="00FA7F73">
        <w:rPr>
          <w:rFonts w:ascii="Palatino Linotype" w:eastAsia="Times New Roman" w:hAnsi="Palatino Linotype" w:cs="Arial"/>
          <w:sz w:val="24"/>
          <w:szCs w:val="24"/>
          <w:lang w:val="es-ES"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B35E320" w14:textId="77777777" w:rsidR="00FA7F73" w:rsidRPr="00FA7F73" w:rsidRDefault="00FA7F73" w:rsidP="00FA7F73">
      <w:pPr>
        <w:spacing w:after="0" w:line="240" w:lineRule="auto"/>
        <w:rPr>
          <w:sz w:val="18"/>
        </w:rPr>
      </w:pPr>
    </w:p>
    <w:p w14:paraId="6D5726E0" w14:textId="77777777" w:rsidR="00FA7F73" w:rsidRPr="00FA7F73" w:rsidRDefault="00FA7F73" w:rsidP="00FA7F73">
      <w:pPr>
        <w:spacing w:after="0" w:line="360" w:lineRule="auto"/>
        <w:contextualSpacing/>
        <w:jc w:val="both"/>
        <w:rPr>
          <w:rFonts w:ascii="Palatino Linotype" w:eastAsia="Times New Roman" w:hAnsi="Palatino Linotype" w:cs="Arial"/>
          <w:sz w:val="44"/>
          <w:szCs w:val="24"/>
          <w:lang w:val="es-ES" w:eastAsia="es-ES"/>
        </w:rPr>
      </w:pPr>
      <w:r w:rsidRPr="00FA7F73">
        <w:rPr>
          <w:rFonts w:ascii="Palatino Linotype" w:eastAsia="Times New Roman" w:hAnsi="Palatino Linotype" w:cs="Times New Roman"/>
          <w:sz w:val="24"/>
          <w:szCs w:val="24"/>
          <w:lang w:val="es-ES"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37B60ED" w14:textId="77777777" w:rsidR="00FA7F73" w:rsidRPr="00FA7F73" w:rsidRDefault="00FA7F73" w:rsidP="00FA7F73">
      <w:pPr>
        <w:spacing w:after="0" w:line="360" w:lineRule="auto"/>
        <w:contextualSpacing/>
        <w:jc w:val="both"/>
        <w:rPr>
          <w:rFonts w:ascii="Palatino Linotype" w:eastAsia="Times New Roman" w:hAnsi="Palatino Linotype" w:cs="Arial"/>
          <w:sz w:val="20"/>
          <w:szCs w:val="24"/>
          <w:lang w:val="es-ES" w:eastAsia="es-ES"/>
        </w:rPr>
      </w:pPr>
    </w:p>
    <w:p w14:paraId="6F42402F" w14:textId="69775047" w:rsidR="00FA7F73" w:rsidRPr="00FA7F73" w:rsidRDefault="00FA7F73" w:rsidP="00FA7F73">
      <w:pPr>
        <w:spacing w:after="0" w:line="360" w:lineRule="auto"/>
        <w:contextualSpacing/>
        <w:jc w:val="both"/>
        <w:rPr>
          <w:rFonts w:ascii="Palatino Linotype" w:eastAsia="Times New Roman" w:hAnsi="Palatino Linotype" w:cs="Arial"/>
          <w:sz w:val="44"/>
          <w:szCs w:val="24"/>
          <w:lang w:val="es-ES" w:eastAsia="es-ES"/>
        </w:rPr>
      </w:pPr>
      <w:r w:rsidRPr="00FA7F73">
        <w:rPr>
          <w:rFonts w:ascii="Palatino Linotype" w:eastAsia="Times New Roman" w:hAnsi="Palatino Linotype" w:cs="Arial"/>
          <w:sz w:val="24"/>
          <w:szCs w:val="24"/>
          <w:lang w:val="es-ES"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w:t>
      </w:r>
      <w:r w:rsidRPr="00FA7F73">
        <w:rPr>
          <w:rFonts w:ascii="Palatino Linotype" w:eastAsia="Times New Roman" w:hAnsi="Palatino Linotype" w:cs="Arial"/>
          <w:sz w:val="24"/>
          <w:szCs w:val="24"/>
          <w:lang w:val="es-ES" w:eastAsia="es-MX"/>
        </w:rPr>
        <w:lastRenderedPageBreak/>
        <w:t>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A7F73">
        <w:rPr>
          <w:rFonts w:ascii="Palatino Linotype" w:eastAsia="Times New Roman" w:hAnsi="Palatino Linotype" w:cs="Arial"/>
          <w:sz w:val="24"/>
          <w:szCs w:val="24"/>
          <w:vertAlign w:val="superscript"/>
          <w:lang w:val="es-ES" w:eastAsia="es-MX"/>
        </w:rPr>
        <w:footnoteReference w:id="2"/>
      </w:r>
    </w:p>
    <w:p w14:paraId="5BA52DFA" w14:textId="77777777" w:rsidR="00FA7F73" w:rsidRPr="00FA7F73" w:rsidRDefault="00FA7F73" w:rsidP="00FA7F73">
      <w:pPr>
        <w:spacing w:after="0" w:line="360" w:lineRule="auto"/>
        <w:contextualSpacing/>
        <w:jc w:val="both"/>
        <w:rPr>
          <w:rFonts w:ascii="Palatino Linotype" w:eastAsia="Times New Roman" w:hAnsi="Palatino Linotype" w:cs="Arial"/>
          <w:sz w:val="18"/>
          <w:szCs w:val="24"/>
          <w:lang w:val="es-ES" w:eastAsia="es-ES"/>
        </w:rPr>
      </w:pPr>
    </w:p>
    <w:p w14:paraId="6AE1C707" w14:textId="77777777" w:rsidR="00FA7F73" w:rsidRPr="00FA7F73" w:rsidRDefault="00FA7F73" w:rsidP="00FA7F73">
      <w:pPr>
        <w:spacing w:after="0" w:line="360" w:lineRule="auto"/>
        <w:contextualSpacing/>
        <w:jc w:val="both"/>
        <w:rPr>
          <w:rFonts w:ascii="Palatino Linotype" w:eastAsia="Times New Roman" w:hAnsi="Palatino Linotype" w:cs="Arial"/>
          <w:sz w:val="48"/>
          <w:szCs w:val="24"/>
          <w:lang w:val="es-ES" w:eastAsia="es-ES"/>
        </w:rPr>
      </w:pPr>
      <w:r w:rsidRPr="00FA7F73">
        <w:rPr>
          <w:rFonts w:ascii="Palatino Linotype" w:eastAsia="Times New Roman" w:hAnsi="Palatino Linotype" w:cs="Arial"/>
          <w:sz w:val="24"/>
          <w:szCs w:val="24"/>
          <w:lang w:val="es-ES" w:eastAsia="es-MX"/>
        </w:rPr>
        <w:t>Por su parte, el intérprete judicial del país ha establecido una jurisprudencia respecto a qué debe entenderse por fundamentación y motivación, en los siguientes términos:</w:t>
      </w:r>
    </w:p>
    <w:p w14:paraId="729D575E" w14:textId="77777777" w:rsidR="00FA7F73" w:rsidRPr="00FA7F73" w:rsidRDefault="00FA7F73" w:rsidP="00FA7F73">
      <w:pPr>
        <w:spacing w:after="0" w:line="360" w:lineRule="auto"/>
        <w:ind w:right="618"/>
        <w:contextualSpacing/>
        <w:jc w:val="both"/>
        <w:rPr>
          <w:rFonts w:ascii="Palatino Linotype" w:eastAsia="Times New Roman" w:hAnsi="Palatino Linotype" w:cs="Arial"/>
          <w:sz w:val="18"/>
          <w:szCs w:val="24"/>
          <w:lang w:val="es-ES" w:eastAsia="es-ES"/>
        </w:rPr>
      </w:pPr>
    </w:p>
    <w:p w14:paraId="192DACDC" w14:textId="77777777" w:rsidR="00FA7F73" w:rsidRPr="00FA7F73" w:rsidRDefault="00FA7F73" w:rsidP="00FA7F73">
      <w:pPr>
        <w:spacing w:after="0" w:line="240" w:lineRule="auto"/>
        <w:ind w:left="567" w:right="618"/>
        <w:contextualSpacing/>
        <w:jc w:val="both"/>
        <w:rPr>
          <w:rFonts w:ascii="Palatino Linotype" w:eastAsia="Times New Roman" w:hAnsi="Palatino Linotype" w:cs="Arial"/>
          <w:i/>
          <w:sz w:val="24"/>
          <w:szCs w:val="24"/>
          <w:lang w:val="es-ES" w:eastAsia="es-ES"/>
        </w:rPr>
      </w:pPr>
      <w:r w:rsidRPr="00FA7F73">
        <w:rPr>
          <w:rFonts w:ascii="Palatino Linotype" w:eastAsia="Times New Roman" w:hAnsi="Palatino Linotype" w:cs="Arial"/>
          <w:b/>
          <w:i/>
          <w:sz w:val="24"/>
          <w:szCs w:val="24"/>
          <w:lang w:val="es-ES" w:eastAsia="es-ES"/>
        </w:rPr>
        <w:t>FUNDAMENTACIÓN Y MOTIVACIÓN.</w:t>
      </w:r>
      <w:r w:rsidRPr="00FA7F73">
        <w:rPr>
          <w:rFonts w:ascii="Palatino Linotype" w:eastAsia="Times New Roman" w:hAnsi="Palatino Linotype" w:cs="Arial"/>
          <w:i/>
          <w:sz w:val="24"/>
          <w:szCs w:val="24"/>
          <w:lang w:val="es-ES" w:eastAsia="es-ES"/>
        </w:rPr>
        <w:t xml:space="preserve"> La </w:t>
      </w:r>
      <w:r w:rsidRPr="00FA7F73">
        <w:rPr>
          <w:rFonts w:ascii="Palatino Linotype" w:eastAsia="Times New Roman" w:hAnsi="Palatino Linotype" w:cs="Arial"/>
          <w:i/>
          <w:sz w:val="24"/>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A7F73">
        <w:rPr>
          <w:rFonts w:ascii="Palatino Linotype" w:eastAsia="Times New Roman" w:hAnsi="Palatino Linotype" w:cs="Arial"/>
          <w:i/>
          <w:sz w:val="24"/>
          <w:szCs w:val="24"/>
          <w:lang w:val="es-ES" w:eastAsia="es-ES"/>
        </w:rPr>
        <w:t>.</w:t>
      </w:r>
    </w:p>
    <w:p w14:paraId="084D2335" w14:textId="77777777" w:rsidR="00FA7F73" w:rsidRPr="00FA7F73" w:rsidRDefault="00FA7F73" w:rsidP="00FA7F73">
      <w:pPr>
        <w:spacing w:after="0" w:line="240" w:lineRule="auto"/>
        <w:ind w:left="567" w:right="618"/>
        <w:contextualSpacing/>
        <w:jc w:val="both"/>
        <w:rPr>
          <w:rFonts w:ascii="Palatino Linotype" w:eastAsia="Times New Roman" w:hAnsi="Palatino Linotype" w:cs="Arial"/>
          <w:i/>
          <w:sz w:val="24"/>
          <w:szCs w:val="24"/>
          <w:lang w:val="es-ES" w:eastAsia="es-ES"/>
        </w:rPr>
      </w:pPr>
    </w:p>
    <w:p w14:paraId="124C4CF9" w14:textId="77777777" w:rsidR="00FA7F73" w:rsidRPr="00FA7F73" w:rsidRDefault="00FA7F73" w:rsidP="00FA7F73">
      <w:pPr>
        <w:spacing w:after="0" w:line="240" w:lineRule="auto"/>
        <w:ind w:left="567" w:right="618"/>
        <w:contextualSpacing/>
        <w:jc w:val="both"/>
        <w:rPr>
          <w:rFonts w:ascii="Palatino Linotype" w:eastAsia="Times New Roman" w:hAnsi="Palatino Linotype" w:cs="Arial"/>
          <w:i/>
          <w:sz w:val="20"/>
          <w:szCs w:val="24"/>
          <w:lang w:val="es-ES" w:eastAsia="es-ES"/>
        </w:rPr>
      </w:pPr>
      <w:r w:rsidRPr="00FA7F73">
        <w:rPr>
          <w:rFonts w:ascii="Palatino Linotype" w:eastAsia="Times New Roman" w:hAnsi="Palatino Linotype" w:cs="Arial"/>
          <w:i/>
          <w:sz w:val="20"/>
          <w:szCs w:val="24"/>
          <w:lang w:val="es-ES" w:eastAsia="es-ES"/>
        </w:rPr>
        <w:t>SEGUNDO TRIBUNAL COLEGIADO DEL SEXTO CIRCUITO.</w:t>
      </w:r>
    </w:p>
    <w:p w14:paraId="1431A016" w14:textId="77777777" w:rsidR="00FA7F73" w:rsidRPr="00FA7F73" w:rsidRDefault="00FA7F73" w:rsidP="00FA7F73">
      <w:pPr>
        <w:spacing w:after="0" w:line="240" w:lineRule="auto"/>
        <w:ind w:left="567" w:right="618"/>
        <w:contextualSpacing/>
        <w:jc w:val="both"/>
        <w:rPr>
          <w:rFonts w:ascii="Palatino Linotype" w:eastAsia="Times New Roman" w:hAnsi="Palatino Linotype" w:cs="Arial"/>
          <w:i/>
          <w:sz w:val="20"/>
          <w:szCs w:val="24"/>
          <w:lang w:val="es-ES" w:eastAsia="es-ES"/>
        </w:rPr>
      </w:pPr>
      <w:r w:rsidRPr="00FA7F73">
        <w:rPr>
          <w:rFonts w:ascii="Palatino Linotype" w:eastAsia="Times New Roman" w:hAnsi="Palatino Linotype" w:cs="Arial"/>
          <w:i/>
          <w:sz w:val="20"/>
          <w:szCs w:val="24"/>
          <w:lang w:val="es-ES" w:eastAsia="es-ES"/>
        </w:rPr>
        <w:t>Amparo directo 194/88. Bufete Industrial Construcciones, S.A. de C.V. 28 de junio de 1988. Unanimidad de votos. Ponente: Gustavo Calvillo Rangel. Secretario: Jorge Alberto González Álvarez.</w:t>
      </w:r>
    </w:p>
    <w:p w14:paraId="4ED7253D" w14:textId="77777777" w:rsidR="00FA7F73" w:rsidRPr="00FA7F73" w:rsidRDefault="00FA7F73" w:rsidP="00FA7F73">
      <w:pPr>
        <w:spacing w:after="0" w:line="240" w:lineRule="auto"/>
        <w:ind w:left="567" w:right="618"/>
        <w:contextualSpacing/>
        <w:jc w:val="both"/>
        <w:rPr>
          <w:rFonts w:ascii="Palatino Linotype" w:eastAsia="Times New Roman" w:hAnsi="Palatino Linotype" w:cs="Arial"/>
          <w:i/>
          <w:sz w:val="20"/>
          <w:szCs w:val="24"/>
          <w:lang w:val="es-ES" w:eastAsia="es-ES"/>
        </w:rPr>
      </w:pPr>
      <w:r w:rsidRPr="00FA7F73">
        <w:rPr>
          <w:rFonts w:ascii="Palatino Linotype" w:eastAsia="Times New Roman" w:hAnsi="Palatino Linotype" w:cs="Arial"/>
          <w:i/>
          <w:sz w:val="20"/>
          <w:szCs w:val="24"/>
          <w:lang w:val="es-ES" w:eastAsia="es-ES"/>
        </w:rPr>
        <w:t>Revisión fiscal 103/88. Instituto Mexicano del Seguro Social. 18 de octubre de 1988. Unanimidad de votos. Ponente: Arnoldo Nájera Virgen. Secretario: Alejandro Esponda Rincón.</w:t>
      </w:r>
    </w:p>
    <w:p w14:paraId="2EBC664F" w14:textId="77777777" w:rsidR="00FA7F73" w:rsidRPr="00FA7F73" w:rsidRDefault="00FA7F73" w:rsidP="00FA7F73">
      <w:pPr>
        <w:spacing w:after="0" w:line="240" w:lineRule="auto"/>
        <w:ind w:left="567" w:right="618"/>
        <w:contextualSpacing/>
        <w:jc w:val="both"/>
        <w:rPr>
          <w:rFonts w:ascii="Palatino Linotype" w:eastAsia="Times New Roman" w:hAnsi="Palatino Linotype" w:cs="Arial"/>
          <w:i/>
          <w:sz w:val="20"/>
          <w:szCs w:val="24"/>
          <w:lang w:val="es-ES" w:eastAsia="es-ES"/>
        </w:rPr>
      </w:pPr>
      <w:r w:rsidRPr="00FA7F73">
        <w:rPr>
          <w:rFonts w:ascii="Palatino Linotype" w:eastAsia="Times New Roman" w:hAnsi="Palatino Linotype" w:cs="Arial"/>
          <w:i/>
          <w:sz w:val="20"/>
          <w:szCs w:val="24"/>
          <w:lang w:val="es-ES" w:eastAsia="es-ES"/>
        </w:rPr>
        <w:t>Amparo en revisión 333/88. Adilia Romero. 26 de octubre de 1988. Unanimidad de votos. Ponente: Arnoldo Nájera Virgen. Secretario: Enrique Crispín Campos Ramírez.</w:t>
      </w:r>
    </w:p>
    <w:p w14:paraId="0CADB3AD" w14:textId="77777777" w:rsidR="00FA7F73" w:rsidRPr="00FA7F73" w:rsidRDefault="00FA7F73" w:rsidP="00FA7F73">
      <w:pPr>
        <w:spacing w:after="0" w:line="240" w:lineRule="auto"/>
        <w:ind w:left="567" w:right="618"/>
        <w:contextualSpacing/>
        <w:jc w:val="both"/>
        <w:rPr>
          <w:rFonts w:ascii="Palatino Linotype" w:eastAsia="Times New Roman" w:hAnsi="Palatino Linotype" w:cs="Arial"/>
          <w:i/>
          <w:sz w:val="20"/>
          <w:szCs w:val="24"/>
          <w:lang w:val="es-ES" w:eastAsia="es-ES"/>
        </w:rPr>
      </w:pPr>
      <w:r w:rsidRPr="00FA7F73">
        <w:rPr>
          <w:rFonts w:ascii="Palatino Linotype" w:eastAsia="Times New Roman" w:hAnsi="Palatino Linotype" w:cs="Arial"/>
          <w:i/>
          <w:sz w:val="20"/>
          <w:szCs w:val="24"/>
          <w:lang w:val="es-ES" w:eastAsia="es-ES"/>
        </w:rPr>
        <w:t>Amparo en revisión 597/95. Emilio Maurer Bretón. 15 de noviembre de 1995. Unanimidad de votos. Ponente: Clementina Ramírez Moguel Goyzueta. Secretario: Gonzalo Carrera Molina.</w:t>
      </w:r>
    </w:p>
    <w:p w14:paraId="7ED2B88E" w14:textId="77777777" w:rsidR="00FA7F73" w:rsidRPr="00FA7F73" w:rsidRDefault="00FA7F73" w:rsidP="00FA7F73">
      <w:pPr>
        <w:spacing w:after="0" w:line="240" w:lineRule="auto"/>
        <w:ind w:left="567" w:right="618"/>
        <w:contextualSpacing/>
        <w:jc w:val="both"/>
        <w:rPr>
          <w:rFonts w:ascii="Palatino Linotype" w:eastAsia="Times New Roman" w:hAnsi="Palatino Linotype" w:cs="Arial"/>
          <w:i/>
          <w:sz w:val="20"/>
          <w:szCs w:val="24"/>
          <w:lang w:val="es-ES" w:eastAsia="es-ES"/>
        </w:rPr>
      </w:pPr>
      <w:r w:rsidRPr="00FA7F73">
        <w:rPr>
          <w:rFonts w:ascii="Palatino Linotype" w:eastAsia="Times New Roman" w:hAnsi="Palatino Linotype" w:cs="Arial"/>
          <w:i/>
          <w:sz w:val="20"/>
          <w:szCs w:val="24"/>
          <w:lang w:val="es-ES" w:eastAsia="es-ES"/>
        </w:rPr>
        <w:t xml:space="preserve">Amparo directo 7/96. Pedro Vicente López Miro. 21 de febrero de 1996. Unanimidad de votos. Ponente: María Eugenia Estela Martínez Cardiel. Secretario: Enrique </w:t>
      </w:r>
      <w:proofErr w:type="spellStart"/>
      <w:r w:rsidRPr="00FA7F73">
        <w:rPr>
          <w:rFonts w:ascii="Palatino Linotype" w:eastAsia="Times New Roman" w:hAnsi="Palatino Linotype" w:cs="Arial"/>
          <w:i/>
          <w:sz w:val="20"/>
          <w:szCs w:val="24"/>
          <w:lang w:val="es-ES" w:eastAsia="es-ES"/>
        </w:rPr>
        <w:t>Baigts</w:t>
      </w:r>
      <w:proofErr w:type="spellEnd"/>
      <w:r w:rsidRPr="00FA7F73">
        <w:rPr>
          <w:rFonts w:ascii="Palatino Linotype" w:eastAsia="Times New Roman" w:hAnsi="Palatino Linotype" w:cs="Arial"/>
          <w:i/>
          <w:sz w:val="20"/>
          <w:szCs w:val="24"/>
          <w:lang w:val="es-ES" w:eastAsia="es-ES"/>
        </w:rPr>
        <w:t xml:space="preserve"> Muñoz.</w:t>
      </w:r>
      <w:r w:rsidRPr="00FA7F73">
        <w:rPr>
          <w:rFonts w:ascii="Palatino Linotype" w:eastAsia="Times New Roman" w:hAnsi="Palatino Linotype" w:cs="Arial"/>
          <w:i/>
          <w:sz w:val="20"/>
          <w:szCs w:val="24"/>
          <w:vertAlign w:val="superscript"/>
          <w:lang w:val="es-ES" w:eastAsia="es-ES"/>
        </w:rPr>
        <w:footnoteReference w:id="3"/>
      </w:r>
    </w:p>
    <w:p w14:paraId="74FF0F14" w14:textId="77777777" w:rsidR="00FA7F73" w:rsidRPr="00FA7F73" w:rsidRDefault="00FA7F73" w:rsidP="00FA7F73">
      <w:pPr>
        <w:spacing w:after="0" w:line="360" w:lineRule="auto"/>
        <w:ind w:left="567"/>
        <w:contextualSpacing/>
        <w:jc w:val="both"/>
        <w:rPr>
          <w:rFonts w:ascii="Palatino Linotype" w:eastAsia="Times New Roman" w:hAnsi="Palatino Linotype" w:cs="Arial"/>
          <w:i/>
          <w:sz w:val="20"/>
          <w:szCs w:val="24"/>
          <w:lang w:val="es-ES" w:eastAsia="es-ES"/>
        </w:rPr>
      </w:pPr>
    </w:p>
    <w:p w14:paraId="77F256E4" w14:textId="77777777" w:rsidR="00FA7F73" w:rsidRPr="00FA7F73" w:rsidRDefault="00FA7F73" w:rsidP="00FA7F73">
      <w:pPr>
        <w:shd w:val="clear" w:color="auto" w:fill="FFFFFF"/>
        <w:spacing w:after="0" w:line="360" w:lineRule="auto"/>
        <w:contextualSpacing/>
        <w:jc w:val="both"/>
        <w:rPr>
          <w:rFonts w:ascii="Palatino Linotype" w:eastAsia="Times New Roman" w:hAnsi="Palatino Linotype" w:cs="Arial"/>
          <w:sz w:val="24"/>
          <w:szCs w:val="24"/>
          <w:lang w:val="es-ES" w:eastAsia="es-MX"/>
        </w:rPr>
      </w:pPr>
      <w:r w:rsidRPr="00FA7F73">
        <w:rPr>
          <w:rFonts w:ascii="Palatino Linotype" w:eastAsia="Times New Roman" w:hAnsi="Palatino Linotype" w:cs="Arial"/>
          <w:sz w:val="24"/>
          <w:szCs w:val="24"/>
          <w:lang w:val="es-ES" w:eastAsia="es-MX"/>
        </w:rPr>
        <w:t xml:space="preserve">Así, en un acto de autoridad se cumple con la debida fundamentación cuando se cita el precepto legal aplicable al caso concreto y la debida motivación cuando se expresan </w:t>
      </w:r>
      <w:r w:rsidRPr="00FA7F73">
        <w:rPr>
          <w:rFonts w:ascii="Palatino Linotype" w:eastAsia="Times New Roman" w:hAnsi="Palatino Linotype" w:cs="Arial"/>
          <w:sz w:val="24"/>
          <w:szCs w:val="24"/>
          <w:lang w:val="es-ES" w:eastAsia="es-MX"/>
        </w:rPr>
        <w:lastRenderedPageBreak/>
        <w:t>las razones, motivos o circunstancias que tomó en cuenta la autoridad para adecuar el hecho a los fundamentos de derecho.</w:t>
      </w:r>
    </w:p>
    <w:p w14:paraId="26FC66EF" w14:textId="77777777" w:rsidR="00FA7F73" w:rsidRPr="00FA7F73" w:rsidRDefault="00FA7F73" w:rsidP="00FA7F73">
      <w:pPr>
        <w:shd w:val="clear" w:color="auto" w:fill="FFFFFF"/>
        <w:spacing w:after="0" w:line="360" w:lineRule="auto"/>
        <w:contextualSpacing/>
        <w:jc w:val="both"/>
        <w:rPr>
          <w:rFonts w:ascii="Palatino Linotype" w:eastAsia="Times New Roman" w:hAnsi="Palatino Linotype" w:cs="Arial"/>
          <w:sz w:val="20"/>
          <w:szCs w:val="24"/>
          <w:lang w:val="es-ES" w:eastAsia="es-MX"/>
        </w:rPr>
      </w:pPr>
    </w:p>
    <w:p w14:paraId="3C05AD46" w14:textId="77777777" w:rsidR="00FA7F73" w:rsidRPr="00FA7F73" w:rsidRDefault="00FA7F73" w:rsidP="00FA7F73">
      <w:pPr>
        <w:shd w:val="clear" w:color="auto" w:fill="FFFFFF"/>
        <w:spacing w:after="0" w:line="360" w:lineRule="auto"/>
        <w:contextualSpacing/>
        <w:jc w:val="both"/>
        <w:rPr>
          <w:rFonts w:ascii="Palatino Linotype" w:eastAsia="Times New Roman" w:hAnsi="Palatino Linotype" w:cs="Arial"/>
          <w:sz w:val="28"/>
          <w:szCs w:val="24"/>
          <w:lang w:val="es-ES" w:eastAsia="es-MX"/>
        </w:rPr>
      </w:pPr>
      <w:r w:rsidRPr="00FA7F73">
        <w:rPr>
          <w:rFonts w:ascii="Palatino Linotype" w:eastAsia="Times New Roman" w:hAnsi="Palatino Linotype" w:cs="Arial"/>
          <w:sz w:val="24"/>
          <w:szCs w:val="24"/>
          <w:lang w:val="es-ES"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0D53716" w14:textId="77777777" w:rsidR="00FA7F73" w:rsidRPr="00FA7F73" w:rsidRDefault="00FA7F73" w:rsidP="00FA7F73">
      <w:pPr>
        <w:shd w:val="clear" w:color="auto" w:fill="FFFFFF"/>
        <w:spacing w:after="0" w:line="360" w:lineRule="auto"/>
        <w:contextualSpacing/>
        <w:jc w:val="both"/>
        <w:rPr>
          <w:rFonts w:ascii="Palatino Linotype" w:eastAsia="Times New Roman" w:hAnsi="Palatino Linotype" w:cs="Arial"/>
          <w:sz w:val="20"/>
          <w:szCs w:val="24"/>
          <w:lang w:val="es-ES" w:eastAsia="es-MX"/>
        </w:rPr>
      </w:pPr>
    </w:p>
    <w:p w14:paraId="4EAF2CF8" w14:textId="77777777" w:rsidR="00FA7F73" w:rsidRDefault="00FA7F73" w:rsidP="00FA7F73">
      <w:pPr>
        <w:shd w:val="clear" w:color="auto" w:fill="FFFFFF"/>
        <w:spacing w:after="0" w:line="360" w:lineRule="auto"/>
        <w:contextualSpacing/>
        <w:jc w:val="both"/>
        <w:rPr>
          <w:rFonts w:ascii="Palatino Linotype" w:eastAsia="Times New Roman" w:hAnsi="Palatino Linotype" w:cs="Times New Roman"/>
          <w:sz w:val="24"/>
          <w:szCs w:val="24"/>
          <w:lang w:val="es-ES" w:eastAsia="es-ES"/>
        </w:rPr>
      </w:pPr>
      <w:r w:rsidRPr="00FA7F73">
        <w:rPr>
          <w:rFonts w:ascii="Palatino Linotype" w:eastAsia="Times New Roman" w:hAnsi="Palatino Linotype" w:cs="Arial"/>
          <w:sz w:val="24"/>
          <w:szCs w:val="24"/>
          <w:lang w:val="es-ES" w:eastAsia="es-MX"/>
        </w:rPr>
        <w:t xml:space="preserve">En otras palabras, </w:t>
      </w:r>
      <w:r w:rsidRPr="00FA7F73">
        <w:rPr>
          <w:rFonts w:ascii="Palatino Linotype" w:eastAsia="Times New Roman" w:hAnsi="Palatino Linotype" w:cs="Times New Roman"/>
          <w:sz w:val="24"/>
          <w:szCs w:val="24"/>
          <w:lang w:val="es-ES" w:eastAsia="es-ES"/>
        </w:rPr>
        <w:t xml:space="preserve">la clasificación de la información, en cualquiera de sus modalidades, deberá de justificarse en un Acuerdo de Clasificación de Información emitido por el Comité del Transparencia del </w:t>
      </w:r>
      <w:r w:rsidRPr="00FA7F73">
        <w:rPr>
          <w:rFonts w:ascii="Palatino Linotype" w:eastAsia="Times New Roman" w:hAnsi="Palatino Linotype" w:cs="Times New Roman"/>
          <w:b/>
          <w:sz w:val="24"/>
          <w:szCs w:val="24"/>
          <w:lang w:val="es-ES" w:eastAsia="es-ES"/>
        </w:rPr>
        <w:t>Sujeto Obligado</w:t>
      </w:r>
      <w:r w:rsidRPr="00FA7F73">
        <w:rPr>
          <w:rFonts w:ascii="Palatino Linotype" w:eastAsia="Times New Roman" w:hAnsi="Palatino Linotype" w:cs="Times New Roman"/>
          <w:sz w:val="24"/>
          <w:szCs w:val="24"/>
          <w:lang w:val="es-ES" w:eastAsia="es-ES"/>
        </w:rPr>
        <w:t xml:space="preserve">. Dicho acuerdo deberá de contener los </w:t>
      </w:r>
      <w:r w:rsidRPr="00FA7F73">
        <w:rPr>
          <w:rFonts w:ascii="Palatino Linotype" w:eastAsia="Times New Roman" w:hAnsi="Palatino Linotype" w:cs="Times New Roman"/>
          <w:b/>
          <w:sz w:val="24"/>
          <w:szCs w:val="24"/>
          <w:lang w:val="es-ES" w:eastAsia="es-ES"/>
        </w:rPr>
        <w:t>razonamientos lógicos</w:t>
      </w:r>
      <w:r w:rsidRPr="00FA7F73">
        <w:rPr>
          <w:rFonts w:ascii="Palatino Linotype" w:eastAsia="Times New Roman" w:hAnsi="Palatino Linotype" w:cs="Times New Roman"/>
          <w:sz w:val="24"/>
          <w:szCs w:val="24"/>
          <w:lang w:val="es-ES" w:eastAsia="es-ES"/>
        </w:rPr>
        <w:t xml:space="preserve"> mediante los cuales se </w:t>
      </w:r>
      <w:r w:rsidRPr="00FA7F73">
        <w:rPr>
          <w:rFonts w:ascii="Palatino Linotype" w:eastAsia="Times New Roman" w:hAnsi="Palatino Linotype" w:cs="Times New Roman"/>
          <w:b/>
          <w:sz w:val="24"/>
          <w:szCs w:val="24"/>
          <w:lang w:val="es-ES" w:eastAsia="es-ES"/>
        </w:rPr>
        <w:t xml:space="preserve">demuestre </w:t>
      </w:r>
      <w:r w:rsidRPr="00FA7F73">
        <w:rPr>
          <w:rFonts w:ascii="Palatino Linotype" w:eastAsia="Times New Roman" w:hAnsi="Palatino Linotype" w:cs="Times New Roman"/>
          <w:sz w:val="24"/>
          <w:szCs w:val="24"/>
          <w:lang w:val="es-ES" w:eastAsia="es-ES"/>
        </w:rPr>
        <w:t>que la información corresponde a algunas de las hipótesis jurídicas previstas en los artículos 122 y 143 de la ley, explicando claramente las causas excepcionales que justifican la restricción al derecho.</w:t>
      </w:r>
    </w:p>
    <w:p w14:paraId="23070BA8" w14:textId="77777777" w:rsidR="00583043" w:rsidRDefault="00583043" w:rsidP="00FA7F73">
      <w:pPr>
        <w:shd w:val="clear" w:color="auto" w:fill="FFFFFF"/>
        <w:spacing w:after="0" w:line="360" w:lineRule="auto"/>
        <w:contextualSpacing/>
        <w:jc w:val="both"/>
        <w:rPr>
          <w:rFonts w:ascii="Palatino Linotype" w:eastAsia="Times New Roman" w:hAnsi="Palatino Linotype" w:cs="Times New Roman"/>
          <w:sz w:val="24"/>
          <w:szCs w:val="24"/>
          <w:lang w:val="es-ES" w:eastAsia="es-ES"/>
        </w:rPr>
      </w:pPr>
    </w:p>
    <w:p w14:paraId="03D70137" w14:textId="08139ECF" w:rsidR="00583043" w:rsidRPr="00583043" w:rsidRDefault="00583043" w:rsidP="00583043">
      <w:pPr>
        <w:pStyle w:val="Prrafodelista"/>
        <w:numPr>
          <w:ilvl w:val="0"/>
          <w:numId w:val="6"/>
        </w:numPr>
        <w:spacing w:line="360" w:lineRule="auto"/>
        <w:jc w:val="both"/>
        <w:rPr>
          <w:rFonts w:ascii="Palatino Linotype" w:hAnsi="Palatino Linotype"/>
          <w:b/>
          <w:i/>
        </w:rPr>
      </w:pPr>
      <w:r>
        <w:rPr>
          <w:rFonts w:ascii="Palatino Linotype" w:hAnsi="Palatino Linotype"/>
          <w:b/>
          <w:i/>
        </w:rPr>
        <w:t xml:space="preserve">DE LA </w:t>
      </w:r>
      <w:r w:rsidRPr="00583043">
        <w:rPr>
          <w:rFonts w:ascii="Palatino Linotype" w:hAnsi="Palatino Linotype"/>
          <w:b/>
          <w:i/>
        </w:rPr>
        <w:t xml:space="preserve">VERSIÓN PÚBLICA </w:t>
      </w:r>
    </w:p>
    <w:p w14:paraId="6A565679" w14:textId="77777777" w:rsidR="00583043" w:rsidRPr="00FB00B2" w:rsidRDefault="00583043" w:rsidP="00583043">
      <w:pPr>
        <w:tabs>
          <w:tab w:val="left" w:pos="7938"/>
        </w:tabs>
        <w:spacing w:after="0" w:line="360" w:lineRule="auto"/>
        <w:jc w:val="both"/>
        <w:rPr>
          <w:rFonts w:ascii="Palatino Linotype" w:eastAsia="Arial Unicode MS" w:hAnsi="Palatino Linotype" w:cs="Arial"/>
          <w:sz w:val="24"/>
          <w:szCs w:val="24"/>
          <w:lang w:val="es-ES" w:eastAsia="es-ES"/>
        </w:rPr>
      </w:pPr>
      <w:r w:rsidRPr="00FB00B2">
        <w:rPr>
          <w:rFonts w:ascii="Palatino Linotype" w:eastAsia="Arial Unicode MS" w:hAnsi="Palatino Linotype" w:cs="Arial"/>
          <w:sz w:val="24"/>
          <w:szCs w:val="24"/>
          <w:lang w:val="es-ES" w:eastAsia="es-ES"/>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FB00B2">
        <w:rPr>
          <w:rFonts w:ascii="Palatino Linotype" w:eastAsia="Arial Unicode MS" w:hAnsi="Palatino Linotype" w:cs="Arial"/>
          <w:sz w:val="24"/>
          <w:szCs w:val="24"/>
          <w:lang w:val="es-ES" w:eastAsia="es-ES"/>
        </w:rPr>
        <w:lastRenderedPageBreak/>
        <w:t>el derecho a la protección de datos personales, cuyo fundamento legal aplicable se encuentra inmerso en los numerales de la Ley de la materia, que a la letra esgrimen:</w:t>
      </w:r>
    </w:p>
    <w:p w14:paraId="0D404257" w14:textId="77777777" w:rsidR="00583043" w:rsidRPr="00FB00B2" w:rsidRDefault="00583043" w:rsidP="00583043">
      <w:pPr>
        <w:tabs>
          <w:tab w:val="left" w:pos="7938"/>
        </w:tabs>
        <w:spacing w:after="0" w:line="360" w:lineRule="auto"/>
        <w:jc w:val="both"/>
        <w:rPr>
          <w:rFonts w:ascii="Palatino Linotype" w:eastAsia="Arial Unicode MS" w:hAnsi="Palatino Linotype" w:cs="Arial"/>
          <w:sz w:val="24"/>
          <w:szCs w:val="24"/>
          <w:lang w:val="es-ES" w:eastAsia="es-ES"/>
        </w:rPr>
      </w:pPr>
    </w:p>
    <w:p w14:paraId="753DCA09" w14:textId="77777777" w:rsidR="00583043" w:rsidRPr="00FB00B2" w:rsidRDefault="00583043" w:rsidP="00583043">
      <w:pPr>
        <w:spacing w:after="0" w:line="360" w:lineRule="auto"/>
        <w:ind w:left="851" w:right="851"/>
        <w:jc w:val="both"/>
        <w:rPr>
          <w:rFonts w:ascii="Palatino Linotype" w:eastAsia="Times New Roman" w:hAnsi="Palatino Linotype" w:cs="Arial"/>
          <w:i/>
          <w:sz w:val="24"/>
          <w:szCs w:val="24"/>
          <w:lang w:val="es-ES" w:eastAsia="es-ES"/>
        </w:rPr>
      </w:pPr>
      <w:r w:rsidRPr="00FB00B2">
        <w:rPr>
          <w:rFonts w:ascii="Palatino Linotype" w:eastAsia="Times New Roman" w:hAnsi="Palatino Linotype" w:cs="Arial"/>
          <w:i/>
          <w:sz w:val="24"/>
          <w:szCs w:val="24"/>
          <w:lang w:val="es-ES" w:eastAsia="es-ES"/>
        </w:rPr>
        <w:t>“Artículo 3. Para los efectos de la presente Ley se entenderá por:</w:t>
      </w:r>
    </w:p>
    <w:p w14:paraId="5E7CB194" w14:textId="77777777" w:rsidR="00583043" w:rsidRPr="00FB00B2" w:rsidRDefault="00583043" w:rsidP="00583043">
      <w:pPr>
        <w:spacing w:after="0" w:line="360" w:lineRule="auto"/>
        <w:ind w:left="851" w:right="851"/>
        <w:jc w:val="both"/>
        <w:rPr>
          <w:rFonts w:ascii="Palatino Linotype" w:eastAsia="Times New Roman" w:hAnsi="Palatino Linotype" w:cs="Arial"/>
          <w:i/>
          <w:sz w:val="24"/>
          <w:szCs w:val="24"/>
          <w:lang w:val="es-ES" w:eastAsia="es-ES"/>
        </w:rPr>
      </w:pPr>
      <w:r w:rsidRPr="00FB00B2">
        <w:rPr>
          <w:rFonts w:ascii="Palatino Linotype" w:eastAsia="Times New Roman" w:hAnsi="Palatino Linotype" w:cs="Arial"/>
          <w:i/>
          <w:sz w:val="24"/>
          <w:szCs w:val="24"/>
          <w:lang w:val="es-ES" w:eastAsia="es-ES"/>
        </w:rPr>
        <w:t>(…)</w:t>
      </w:r>
    </w:p>
    <w:p w14:paraId="70B573C6" w14:textId="77777777" w:rsidR="00583043" w:rsidRPr="00FB00B2" w:rsidRDefault="00583043" w:rsidP="00583043">
      <w:pPr>
        <w:spacing w:after="0" w:line="360" w:lineRule="auto"/>
        <w:ind w:left="851" w:right="851"/>
        <w:jc w:val="both"/>
        <w:rPr>
          <w:rFonts w:ascii="Palatino Linotype" w:eastAsia="Times New Roman" w:hAnsi="Palatino Linotype" w:cs="Arial"/>
          <w:b/>
          <w:i/>
          <w:sz w:val="24"/>
          <w:szCs w:val="24"/>
          <w:lang w:val="es-ES" w:eastAsia="es-ES"/>
        </w:rPr>
      </w:pPr>
      <w:r w:rsidRPr="00FB00B2">
        <w:rPr>
          <w:rFonts w:ascii="Palatino Linotype" w:eastAsia="Times New Roman" w:hAnsi="Palatino Linotype" w:cs="Arial"/>
          <w:b/>
          <w:i/>
          <w:sz w:val="24"/>
          <w:szCs w:val="24"/>
          <w:u w:val="single"/>
          <w:lang w:val="es-ES" w:eastAsia="es-ES"/>
        </w:rPr>
        <w:t>IX. Datos personales:</w:t>
      </w:r>
      <w:r w:rsidRPr="00FB00B2">
        <w:rPr>
          <w:rFonts w:ascii="Palatino Linotype" w:eastAsia="Times New Roman" w:hAnsi="Palatino Linotype" w:cs="Arial"/>
          <w:b/>
          <w:i/>
          <w:sz w:val="24"/>
          <w:szCs w:val="24"/>
          <w:lang w:val="es-ES" w:eastAsia="es-ES"/>
        </w:rPr>
        <w:t xml:space="preserve"> </w:t>
      </w:r>
      <w:r w:rsidRPr="00FB00B2">
        <w:rPr>
          <w:rFonts w:ascii="Palatino Linotype" w:eastAsia="Times New Roman" w:hAnsi="Palatino Linotype" w:cs="Arial"/>
          <w:i/>
          <w:sz w:val="24"/>
          <w:szCs w:val="24"/>
          <w:lang w:val="es-ES" w:eastAsia="es-ES"/>
        </w:rPr>
        <w:t>La información concerniente a una persona, identificada o identificable según lo dispuesto por la Ley de Protección de Datos Personales del Estado de México;</w:t>
      </w:r>
    </w:p>
    <w:p w14:paraId="7C275A2D" w14:textId="77777777" w:rsidR="00583043" w:rsidRPr="00FB00B2" w:rsidRDefault="00583043" w:rsidP="00583043">
      <w:pPr>
        <w:spacing w:after="0" w:line="360" w:lineRule="auto"/>
        <w:ind w:left="851" w:right="851"/>
        <w:jc w:val="both"/>
        <w:rPr>
          <w:rFonts w:ascii="Palatino Linotype" w:eastAsia="Times New Roman" w:hAnsi="Palatino Linotype" w:cs="Arial"/>
          <w:b/>
          <w:i/>
          <w:sz w:val="24"/>
          <w:szCs w:val="24"/>
          <w:lang w:val="es-ES" w:eastAsia="es-ES"/>
        </w:rPr>
      </w:pPr>
      <w:r w:rsidRPr="00FB00B2">
        <w:rPr>
          <w:rFonts w:ascii="Palatino Linotype" w:eastAsia="Times New Roman" w:hAnsi="Palatino Linotype" w:cs="Arial"/>
          <w:b/>
          <w:i/>
          <w:sz w:val="24"/>
          <w:szCs w:val="24"/>
          <w:lang w:val="es-ES" w:eastAsia="es-ES"/>
        </w:rPr>
        <w:t>(…)</w:t>
      </w:r>
    </w:p>
    <w:p w14:paraId="0CBB7C3E" w14:textId="77777777" w:rsidR="00583043" w:rsidRPr="00FB00B2" w:rsidRDefault="00583043" w:rsidP="00583043">
      <w:pPr>
        <w:spacing w:after="0" w:line="360" w:lineRule="auto"/>
        <w:ind w:left="851" w:right="851"/>
        <w:jc w:val="both"/>
        <w:rPr>
          <w:rFonts w:ascii="Palatino Linotype" w:eastAsia="Times New Roman" w:hAnsi="Palatino Linotype" w:cs="Arial"/>
          <w:b/>
          <w:i/>
          <w:sz w:val="24"/>
          <w:szCs w:val="24"/>
          <w:lang w:val="es-ES" w:eastAsia="es-ES"/>
        </w:rPr>
      </w:pPr>
      <w:r w:rsidRPr="00FB00B2">
        <w:rPr>
          <w:rFonts w:ascii="Palatino Linotype" w:eastAsia="Times New Roman" w:hAnsi="Palatino Linotype" w:cs="Arial"/>
          <w:b/>
          <w:i/>
          <w:sz w:val="24"/>
          <w:szCs w:val="24"/>
          <w:u w:val="single"/>
          <w:lang w:val="es-ES" w:eastAsia="es-ES"/>
        </w:rPr>
        <w:t>XLV. Versión pública:</w:t>
      </w:r>
      <w:r w:rsidRPr="00FB00B2">
        <w:rPr>
          <w:rFonts w:ascii="Palatino Linotype" w:eastAsia="Times New Roman" w:hAnsi="Palatino Linotype" w:cs="Arial"/>
          <w:b/>
          <w:i/>
          <w:sz w:val="24"/>
          <w:szCs w:val="24"/>
          <w:lang w:val="es-ES" w:eastAsia="es-ES"/>
        </w:rPr>
        <w:t xml:space="preserve"> </w:t>
      </w:r>
      <w:r w:rsidRPr="00FB00B2">
        <w:rPr>
          <w:rFonts w:ascii="Palatino Linotype" w:eastAsia="Times New Roman" w:hAnsi="Palatino Linotype" w:cs="Arial"/>
          <w:i/>
          <w:sz w:val="24"/>
          <w:szCs w:val="24"/>
          <w:lang w:val="es-ES" w:eastAsia="es-ES"/>
        </w:rPr>
        <w:t>Documento en el que se elimine, suprime o borra la información clasificada como reservada o confidencial para permitir su acceso.</w:t>
      </w:r>
    </w:p>
    <w:p w14:paraId="0F9A0ECC" w14:textId="77777777" w:rsidR="00583043" w:rsidRPr="00FB00B2" w:rsidRDefault="00583043" w:rsidP="00583043">
      <w:pPr>
        <w:spacing w:after="0" w:line="360" w:lineRule="auto"/>
        <w:ind w:left="851" w:right="851"/>
        <w:jc w:val="both"/>
        <w:rPr>
          <w:rFonts w:ascii="Palatino Linotype" w:eastAsia="Times New Roman" w:hAnsi="Palatino Linotype" w:cs="Arial"/>
          <w:b/>
          <w:i/>
          <w:sz w:val="24"/>
          <w:szCs w:val="24"/>
          <w:lang w:val="es-ES" w:eastAsia="es-ES"/>
        </w:rPr>
      </w:pPr>
      <w:r w:rsidRPr="00FB00B2">
        <w:rPr>
          <w:rFonts w:ascii="Palatino Linotype" w:eastAsia="Times New Roman" w:hAnsi="Palatino Linotype" w:cs="Arial"/>
          <w:i/>
          <w:sz w:val="24"/>
          <w:szCs w:val="24"/>
          <w:lang w:val="es-ES" w:eastAsia="es-ES"/>
        </w:rPr>
        <w:t xml:space="preserve">Artículo 122. </w:t>
      </w:r>
      <w:r w:rsidRPr="00FB00B2">
        <w:rPr>
          <w:rFonts w:ascii="Palatino Linotype" w:eastAsia="Times New Roman" w:hAnsi="Palatino Linotype" w:cs="Arial"/>
          <w:b/>
          <w:i/>
          <w:sz w:val="24"/>
          <w:szCs w:val="24"/>
          <w:u w:val="single"/>
          <w:lang w:val="es-ES" w:eastAsia="es-ES"/>
        </w:rPr>
        <w:t xml:space="preserve">La clasificación es el proceso mediante el cual el sujeto obligado determina que la información en su poder </w:t>
      </w:r>
      <w:proofErr w:type="spellStart"/>
      <w:r w:rsidRPr="00FB00B2">
        <w:rPr>
          <w:rFonts w:ascii="Palatino Linotype" w:eastAsia="Times New Roman" w:hAnsi="Palatino Linotype" w:cs="Arial"/>
          <w:b/>
          <w:i/>
          <w:sz w:val="24"/>
          <w:szCs w:val="24"/>
          <w:u w:val="single"/>
          <w:lang w:val="es-ES" w:eastAsia="es-ES"/>
        </w:rPr>
        <w:t>actualiza</w:t>
      </w:r>
      <w:proofErr w:type="spellEnd"/>
      <w:r w:rsidRPr="00FB00B2">
        <w:rPr>
          <w:rFonts w:ascii="Palatino Linotype" w:eastAsia="Times New Roman" w:hAnsi="Palatino Linotype" w:cs="Arial"/>
          <w:b/>
          <w:i/>
          <w:sz w:val="24"/>
          <w:szCs w:val="24"/>
          <w:u w:val="single"/>
          <w:lang w:val="es-ES" w:eastAsia="es-ES"/>
        </w:rPr>
        <w:t xml:space="preserve"> alguno de los supuestos de reserva o confidencialidad, de conformidad con lo dispuesto en el presente título.</w:t>
      </w:r>
    </w:p>
    <w:p w14:paraId="24366B66" w14:textId="77777777" w:rsidR="00583043" w:rsidRPr="00FB00B2" w:rsidRDefault="00583043" w:rsidP="00583043">
      <w:pPr>
        <w:spacing w:after="0" w:line="360" w:lineRule="auto"/>
        <w:ind w:left="851" w:right="851"/>
        <w:jc w:val="both"/>
        <w:rPr>
          <w:rFonts w:ascii="Palatino Linotype" w:eastAsia="Times New Roman" w:hAnsi="Palatino Linotype" w:cs="Arial"/>
          <w:i/>
          <w:sz w:val="24"/>
          <w:szCs w:val="24"/>
          <w:lang w:val="es-ES" w:eastAsia="es-ES"/>
        </w:rPr>
      </w:pPr>
      <w:r w:rsidRPr="00FB00B2">
        <w:rPr>
          <w:rFonts w:ascii="Palatino Linotype" w:eastAsia="Times New Roman" w:hAnsi="Palatino Linotype" w:cs="Arial"/>
          <w:i/>
          <w:sz w:val="24"/>
          <w:szCs w:val="24"/>
          <w:lang w:val="es-ES" w:eastAsia="es-ES"/>
        </w:rPr>
        <w:t>[…]</w:t>
      </w:r>
    </w:p>
    <w:p w14:paraId="56C2DFE0" w14:textId="77777777" w:rsidR="00583043" w:rsidRPr="00FB00B2" w:rsidRDefault="00583043" w:rsidP="00583043">
      <w:pPr>
        <w:spacing w:after="0" w:line="360" w:lineRule="auto"/>
        <w:ind w:left="851" w:right="851"/>
        <w:jc w:val="both"/>
        <w:rPr>
          <w:rFonts w:ascii="Palatino Linotype" w:eastAsia="Times New Roman" w:hAnsi="Palatino Linotype" w:cs="Arial"/>
          <w:i/>
          <w:sz w:val="24"/>
          <w:szCs w:val="24"/>
          <w:lang w:val="es-ES" w:eastAsia="es-ES"/>
        </w:rPr>
      </w:pPr>
      <w:r w:rsidRPr="00FB00B2">
        <w:rPr>
          <w:rFonts w:ascii="Palatino Linotype" w:eastAsia="Times New Roman" w:hAnsi="Palatino Linotype" w:cs="Arial"/>
          <w:i/>
          <w:sz w:val="24"/>
          <w:szCs w:val="24"/>
          <w:lang w:val="es-ES" w:eastAsia="es-ES"/>
        </w:rPr>
        <w:t>Artículo 132. La clasificación de la información se llevará a cabo en el momento en que:</w:t>
      </w:r>
    </w:p>
    <w:p w14:paraId="0D137A95" w14:textId="77777777" w:rsidR="00583043" w:rsidRPr="00FB00B2" w:rsidRDefault="00583043" w:rsidP="00583043">
      <w:pPr>
        <w:spacing w:after="0" w:line="360" w:lineRule="auto"/>
        <w:ind w:left="851" w:right="851"/>
        <w:jc w:val="both"/>
        <w:rPr>
          <w:rFonts w:ascii="Palatino Linotype" w:eastAsia="Times New Roman" w:hAnsi="Palatino Linotype" w:cs="Arial"/>
          <w:i/>
          <w:sz w:val="24"/>
          <w:szCs w:val="24"/>
          <w:lang w:val="es-ES" w:eastAsia="es-ES"/>
        </w:rPr>
      </w:pPr>
      <w:r w:rsidRPr="00FB00B2">
        <w:rPr>
          <w:rFonts w:ascii="Palatino Linotype" w:eastAsia="Times New Roman" w:hAnsi="Palatino Linotype" w:cs="Arial"/>
          <w:i/>
          <w:sz w:val="24"/>
          <w:szCs w:val="24"/>
          <w:lang w:val="es-ES" w:eastAsia="es-ES"/>
        </w:rPr>
        <w:t>[…]</w:t>
      </w:r>
    </w:p>
    <w:p w14:paraId="3F525050" w14:textId="77777777" w:rsidR="00583043" w:rsidRPr="00FB00B2" w:rsidRDefault="00583043" w:rsidP="00583043">
      <w:pPr>
        <w:spacing w:after="0" w:line="360" w:lineRule="auto"/>
        <w:ind w:left="851" w:right="851"/>
        <w:jc w:val="both"/>
        <w:rPr>
          <w:rFonts w:ascii="Palatino Linotype" w:eastAsia="Times New Roman" w:hAnsi="Palatino Linotype" w:cs="Arial"/>
          <w:b/>
          <w:i/>
          <w:sz w:val="24"/>
          <w:szCs w:val="24"/>
          <w:u w:val="single"/>
          <w:lang w:val="es-ES" w:eastAsia="es-ES"/>
        </w:rPr>
      </w:pPr>
      <w:r w:rsidRPr="00FB00B2">
        <w:rPr>
          <w:rFonts w:ascii="Palatino Linotype" w:eastAsia="Times New Roman" w:hAnsi="Palatino Linotype" w:cs="Arial"/>
          <w:b/>
          <w:i/>
          <w:sz w:val="24"/>
          <w:szCs w:val="24"/>
          <w:u w:val="single"/>
          <w:lang w:val="es-ES" w:eastAsia="es-ES"/>
        </w:rPr>
        <w:t>II. Se determine mediante resolución de autoridad competente; o</w:t>
      </w:r>
    </w:p>
    <w:p w14:paraId="53DFF104" w14:textId="77777777" w:rsidR="00583043" w:rsidRPr="00FB00B2" w:rsidRDefault="00583043" w:rsidP="00583043">
      <w:pPr>
        <w:spacing w:after="0" w:line="360" w:lineRule="auto"/>
        <w:ind w:left="851" w:right="851"/>
        <w:jc w:val="both"/>
        <w:rPr>
          <w:rFonts w:ascii="Palatino Linotype" w:eastAsia="Times New Roman" w:hAnsi="Palatino Linotype" w:cs="Arial"/>
          <w:b/>
          <w:i/>
          <w:sz w:val="24"/>
          <w:szCs w:val="24"/>
          <w:lang w:val="es-ES" w:eastAsia="es-ES"/>
        </w:rPr>
      </w:pPr>
      <w:r w:rsidRPr="00FB00B2">
        <w:rPr>
          <w:rFonts w:ascii="Palatino Linotype" w:eastAsia="Times New Roman" w:hAnsi="Palatino Linotype" w:cs="Arial"/>
          <w:b/>
          <w:i/>
          <w:sz w:val="24"/>
          <w:szCs w:val="24"/>
          <w:lang w:val="es-ES" w:eastAsia="es-ES"/>
        </w:rPr>
        <w:t>(…)</w:t>
      </w:r>
    </w:p>
    <w:p w14:paraId="512E0C21" w14:textId="77777777" w:rsidR="00583043" w:rsidRPr="00FB00B2" w:rsidRDefault="00583043" w:rsidP="00583043">
      <w:pPr>
        <w:spacing w:after="0" w:line="360" w:lineRule="auto"/>
        <w:ind w:left="851" w:right="851"/>
        <w:jc w:val="both"/>
        <w:rPr>
          <w:rFonts w:ascii="Palatino Linotype" w:eastAsia="Times New Roman" w:hAnsi="Palatino Linotype" w:cs="Arial"/>
          <w:b/>
          <w:i/>
          <w:sz w:val="24"/>
          <w:szCs w:val="24"/>
          <w:lang w:val="es-ES" w:eastAsia="es-ES"/>
        </w:rPr>
      </w:pPr>
      <w:r w:rsidRPr="00FB00B2">
        <w:rPr>
          <w:rFonts w:ascii="Palatino Linotype" w:eastAsia="Times New Roman" w:hAnsi="Palatino Linotype" w:cs="Arial"/>
          <w:i/>
          <w:sz w:val="24"/>
          <w:szCs w:val="24"/>
          <w:lang w:val="es-ES" w:eastAsia="es-ES"/>
        </w:rPr>
        <w:t xml:space="preserve">Artículo 137. Cuando un mismo medio, impreso o electrónico, contenga información pública y reservada o confidencial, la Unidad de Transparencia para efectos de atender una solicitud de información, deberán elaborar una </w:t>
      </w:r>
      <w:r w:rsidRPr="00FB00B2">
        <w:rPr>
          <w:rFonts w:ascii="Palatino Linotype" w:eastAsia="Times New Roman" w:hAnsi="Palatino Linotype" w:cs="Arial"/>
          <w:i/>
          <w:sz w:val="24"/>
          <w:szCs w:val="24"/>
          <w:lang w:val="es-ES" w:eastAsia="es-ES"/>
        </w:rPr>
        <w:lastRenderedPageBreak/>
        <w:t>versión pública en la que se testen las partes o secciones clasificadas, indicando su contenido</w:t>
      </w:r>
      <w:r w:rsidRPr="00FB00B2">
        <w:rPr>
          <w:rFonts w:ascii="Palatino Linotype" w:eastAsia="Times New Roman" w:hAnsi="Palatino Linotype" w:cs="Arial"/>
          <w:b/>
          <w:i/>
          <w:sz w:val="24"/>
          <w:szCs w:val="24"/>
          <w:lang w:val="es-ES" w:eastAsia="es-ES"/>
        </w:rPr>
        <w:t xml:space="preserve"> </w:t>
      </w:r>
      <w:r w:rsidRPr="00FB00B2">
        <w:rPr>
          <w:rFonts w:ascii="Palatino Linotype" w:eastAsia="Times New Roman" w:hAnsi="Palatino Linotype" w:cs="Arial"/>
          <w:b/>
          <w:i/>
          <w:sz w:val="24"/>
          <w:szCs w:val="24"/>
          <w:u w:val="single"/>
          <w:lang w:val="es-ES" w:eastAsia="es-ES"/>
        </w:rPr>
        <w:t xml:space="preserve">de manera genérica y fundando y motivando su clasificación.” </w:t>
      </w:r>
      <w:r w:rsidRPr="00FB00B2">
        <w:rPr>
          <w:rFonts w:ascii="Palatino Linotype" w:eastAsia="Times New Roman" w:hAnsi="Palatino Linotype" w:cs="Arial"/>
          <w:b/>
          <w:i/>
          <w:sz w:val="24"/>
          <w:szCs w:val="24"/>
          <w:lang w:val="es-ES" w:eastAsia="es-ES"/>
        </w:rPr>
        <w:t>[Sic]</w:t>
      </w:r>
    </w:p>
    <w:p w14:paraId="6E943A7B" w14:textId="77777777" w:rsidR="00583043" w:rsidRPr="00FB00B2" w:rsidRDefault="00583043" w:rsidP="00583043">
      <w:pPr>
        <w:spacing w:after="0" w:line="240" w:lineRule="auto"/>
        <w:ind w:left="851" w:right="851"/>
        <w:jc w:val="both"/>
        <w:rPr>
          <w:rFonts w:ascii="Palatino Linotype" w:eastAsia="Times New Roman" w:hAnsi="Palatino Linotype" w:cs="Arial"/>
          <w:b/>
          <w:i/>
          <w:sz w:val="24"/>
          <w:szCs w:val="24"/>
          <w:u w:val="single"/>
          <w:lang w:val="es-ES" w:eastAsia="es-ES"/>
        </w:rPr>
      </w:pPr>
    </w:p>
    <w:p w14:paraId="4794817C" w14:textId="77777777" w:rsidR="00583043" w:rsidRPr="00FB00B2" w:rsidRDefault="00583043" w:rsidP="00583043">
      <w:pPr>
        <w:spacing w:after="0" w:line="360" w:lineRule="auto"/>
        <w:ind w:right="51"/>
        <w:jc w:val="both"/>
        <w:rPr>
          <w:rFonts w:ascii="Palatino Linotype" w:eastAsia="Times New Roman" w:hAnsi="Palatino Linotype" w:cs="Arial"/>
          <w:sz w:val="24"/>
          <w:szCs w:val="24"/>
          <w:lang w:val="es-ES" w:eastAsia="es-ES"/>
        </w:rPr>
      </w:pPr>
      <w:r w:rsidRPr="00FB00B2">
        <w:rPr>
          <w:rFonts w:ascii="Palatino Linotype" w:eastAsia="Arial Unicode MS" w:hAnsi="Palatino Linotype" w:cs="Arial"/>
          <w:sz w:val="24"/>
          <w:szCs w:val="24"/>
          <w:lang w:val="es-ES" w:eastAsia="es-ES"/>
        </w:rPr>
        <w:t xml:space="preserve">Verbigracia, previo a poner a disposición la información correspondiente debe considerarse que tiene carácter de confidencial </w:t>
      </w:r>
      <w:r w:rsidRPr="00FB00B2">
        <w:rPr>
          <w:rFonts w:ascii="Palatino Linotype" w:eastAsia="Times New Roman" w:hAnsi="Palatino Linotype" w:cs="Arial"/>
          <w:sz w:val="24"/>
          <w:szCs w:val="24"/>
          <w:lang w:val="es-ES" w:eastAsia="es-ES"/>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738552E" w14:textId="77777777" w:rsidR="00583043" w:rsidRPr="00FB00B2" w:rsidRDefault="00583043" w:rsidP="00583043">
      <w:pPr>
        <w:spacing w:after="0" w:line="360" w:lineRule="auto"/>
        <w:ind w:right="51"/>
        <w:jc w:val="both"/>
        <w:rPr>
          <w:rFonts w:ascii="Palatino Linotype" w:eastAsia="Times New Roman" w:hAnsi="Palatino Linotype" w:cs="Arial"/>
          <w:sz w:val="24"/>
          <w:szCs w:val="24"/>
          <w:lang w:val="es-ES" w:eastAsia="es-ES"/>
        </w:rPr>
      </w:pPr>
    </w:p>
    <w:p w14:paraId="3728851A" w14:textId="77777777" w:rsidR="00583043" w:rsidRPr="00FB00B2" w:rsidRDefault="00583043" w:rsidP="00583043">
      <w:pPr>
        <w:autoSpaceDE w:val="0"/>
        <w:autoSpaceDN w:val="0"/>
        <w:adjustRightInd w:val="0"/>
        <w:spacing w:after="0" w:line="360" w:lineRule="auto"/>
        <w:ind w:right="-91"/>
        <w:jc w:val="both"/>
        <w:rPr>
          <w:rFonts w:ascii="Palatino Linotype" w:eastAsia="Times New Roman" w:hAnsi="Palatino Linotype" w:cs="Arial"/>
          <w:sz w:val="24"/>
          <w:szCs w:val="24"/>
          <w:lang w:val="es-ES" w:eastAsia="es-MX"/>
        </w:rPr>
      </w:pPr>
      <w:r w:rsidRPr="00FB00B2">
        <w:rPr>
          <w:rFonts w:ascii="Palatino Linotype" w:eastAsia="Times New Roman" w:hAnsi="Palatino Linotype" w:cs="Arial"/>
          <w:sz w:val="24"/>
          <w:szCs w:val="24"/>
          <w:lang w:val="es-ES"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887038C" w14:textId="77777777" w:rsidR="00583043" w:rsidRPr="00FB00B2" w:rsidRDefault="00583043" w:rsidP="00583043">
      <w:pPr>
        <w:spacing w:after="0" w:line="360" w:lineRule="auto"/>
        <w:ind w:right="-91"/>
        <w:jc w:val="both"/>
        <w:rPr>
          <w:rFonts w:ascii="Palatino Linotype" w:eastAsia="Times New Roman" w:hAnsi="Palatino Linotype" w:cs="Arial"/>
          <w:sz w:val="24"/>
          <w:szCs w:val="24"/>
          <w:lang w:val="es-ES" w:eastAsia="es-MX"/>
        </w:rPr>
      </w:pPr>
      <w:r w:rsidRPr="00FB00B2">
        <w:rPr>
          <w:rFonts w:ascii="Palatino Linotype" w:eastAsia="Times New Roman" w:hAnsi="Palatino Linotype" w:cs="Arial"/>
          <w:sz w:val="24"/>
          <w:szCs w:val="24"/>
          <w:lang w:val="es-ES"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E9FE82D" w14:textId="77777777" w:rsidR="00583043" w:rsidRPr="00FB00B2" w:rsidRDefault="00583043" w:rsidP="00583043">
      <w:pPr>
        <w:spacing w:after="0" w:line="360" w:lineRule="auto"/>
        <w:ind w:right="-91"/>
        <w:jc w:val="both"/>
        <w:rPr>
          <w:rFonts w:ascii="Palatino Linotype" w:eastAsia="Times New Roman" w:hAnsi="Palatino Linotype" w:cs="Arial"/>
          <w:sz w:val="24"/>
          <w:szCs w:val="24"/>
          <w:lang w:val="es-ES" w:eastAsia="es-MX"/>
        </w:rPr>
      </w:pPr>
    </w:p>
    <w:p w14:paraId="379AE9C7" w14:textId="77777777" w:rsidR="00583043" w:rsidRPr="00FB00B2" w:rsidRDefault="00583043" w:rsidP="00583043">
      <w:pPr>
        <w:spacing w:after="0" w:line="360" w:lineRule="auto"/>
        <w:ind w:right="-91"/>
        <w:jc w:val="both"/>
        <w:rPr>
          <w:rFonts w:ascii="Palatino Linotype" w:eastAsia="Times New Roman" w:hAnsi="Palatino Linotype" w:cs="Arial"/>
          <w:sz w:val="24"/>
          <w:szCs w:val="24"/>
          <w:lang w:val="es-ES" w:eastAsia="es-MX"/>
        </w:rPr>
      </w:pPr>
      <w:r w:rsidRPr="00FB00B2">
        <w:rPr>
          <w:rFonts w:ascii="Palatino Linotype" w:eastAsia="Times New Roman" w:hAnsi="Palatino Linotype" w:cs="Arial"/>
          <w:sz w:val="24"/>
          <w:szCs w:val="24"/>
          <w:lang w:val="es-ES" w:eastAsia="es-MX"/>
        </w:rPr>
        <w:t xml:space="preserve">Lo anterior es compartido por el ahora </w:t>
      </w:r>
      <w:r w:rsidRPr="00FB00B2">
        <w:rPr>
          <w:rFonts w:ascii="Palatino Linotype" w:eastAsia="Times New Roman" w:hAnsi="Palatino Linotype" w:cs="Arial"/>
          <w:b/>
          <w:bCs/>
          <w:sz w:val="24"/>
          <w:szCs w:val="24"/>
          <w:lang w:val="es-ES" w:eastAsia="es-MX"/>
        </w:rPr>
        <w:t>Instituto Nacional de Transparencia, Acceso a la Información y Protección de Datos Personales</w:t>
      </w:r>
      <w:r w:rsidRPr="00FB00B2">
        <w:rPr>
          <w:rFonts w:ascii="Palatino Linotype" w:eastAsia="Times New Roman" w:hAnsi="Palatino Linotype" w:cs="Arial"/>
          <w:sz w:val="24"/>
          <w:szCs w:val="24"/>
          <w:lang w:val="es-ES" w:eastAsia="es-MX"/>
        </w:rPr>
        <w:t xml:space="preserve"> (INAI), conforme al criterio </w:t>
      </w:r>
      <w:r w:rsidRPr="00FB00B2">
        <w:rPr>
          <w:rFonts w:ascii="Palatino Linotype" w:eastAsia="Times New Roman" w:hAnsi="Palatino Linotype" w:cs="Arial"/>
          <w:b/>
          <w:sz w:val="24"/>
          <w:szCs w:val="24"/>
          <w:lang w:val="es-ES" w:eastAsia="es-MX"/>
        </w:rPr>
        <w:t>19/17,</w:t>
      </w:r>
      <w:r w:rsidRPr="00FB00B2">
        <w:rPr>
          <w:rFonts w:ascii="Palatino Linotype" w:eastAsia="Times New Roman" w:hAnsi="Palatino Linotype" w:cs="Arial"/>
          <w:sz w:val="24"/>
          <w:szCs w:val="24"/>
          <w:lang w:val="es-ES" w:eastAsia="es-MX"/>
        </w:rPr>
        <w:t xml:space="preserve"> el cual es del tenor literal siguiente:</w:t>
      </w:r>
    </w:p>
    <w:p w14:paraId="4D07528E" w14:textId="77777777" w:rsidR="00583043" w:rsidRPr="00FB00B2" w:rsidRDefault="00583043" w:rsidP="00583043">
      <w:pPr>
        <w:spacing w:after="0" w:line="360" w:lineRule="auto"/>
        <w:ind w:right="-91"/>
        <w:jc w:val="both"/>
        <w:rPr>
          <w:rFonts w:ascii="Palatino Linotype" w:eastAsia="Times New Roman" w:hAnsi="Palatino Linotype" w:cs="Arial"/>
          <w:sz w:val="24"/>
          <w:szCs w:val="24"/>
          <w:lang w:val="es-ES" w:eastAsia="es-MX"/>
        </w:rPr>
      </w:pPr>
    </w:p>
    <w:p w14:paraId="2CF6F491" w14:textId="77777777" w:rsidR="00583043" w:rsidRPr="00FB00B2" w:rsidRDefault="00583043" w:rsidP="00583043">
      <w:pPr>
        <w:autoSpaceDE w:val="0"/>
        <w:autoSpaceDN w:val="0"/>
        <w:adjustRightInd w:val="0"/>
        <w:spacing w:after="0" w:line="360" w:lineRule="auto"/>
        <w:ind w:left="851" w:right="851"/>
        <w:jc w:val="center"/>
        <w:rPr>
          <w:rFonts w:ascii="Palatino Linotype" w:eastAsia="Times New Roman" w:hAnsi="Palatino Linotype" w:cs="Arial"/>
          <w:b/>
          <w:bCs/>
          <w:i/>
          <w:sz w:val="24"/>
          <w:szCs w:val="24"/>
          <w:lang w:val="es-ES" w:eastAsia="es-ES"/>
        </w:rPr>
      </w:pPr>
      <w:r w:rsidRPr="00FB00B2">
        <w:rPr>
          <w:rFonts w:ascii="Palatino Linotype" w:eastAsia="Times New Roman" w:hAnsi="Palatino Linotype" w:cs="Arial"/>
          <w:bCs/>
          <w:i/>
          <w:sz w:val="24"/>
          <w:szCs w:val="24"/>
          <w:lang w:val="es-ES" w:eastAsia="es-ES"/>
        </w:rPr>
        <w:lastRenderedPageBreak/>
        <w:t>“</w:t>
      </w:r>
      <w:r w:rsidRPr="00FB00B2">
        <w:rPr>
          <w:rFonts w:ascii="Palatino Linotype" w:eastAsia="Times New Roman" w:hAnsi="Palatino Linotype" w:cs="Arial"/>
          <w:b/>
          <w:bCs/>
          <w:i/>
          <w:sz w:val="24"/>
          <w:szCs w:val="24"/>
          <w:lang w:val="es-ES" w:eastAsia="es-ES"/>
        </w:rPr>
        <w:t>REGISTRO FEDERAL DE CONTRIBUYENTES (RFC) DE PERSONAS FÍSICAS.</w:t>
      </w:r>
    </w:p>
    <w:p w14:paraId="1911367F" w14:textId="77777777" w:rsidR="00583043" w:rsidRPr="00FB00B2" w:rsidRDefault="00583043" w:rsidP="00583043">
      <w:pPr>
        <w:autoSpaceDE w:val="0"/>
        <w:autoSpaceDN w:val="0"/>
        <w:adjustRightInd w:val="0"/>
        <w:spacing w:after="0" w:line="360" w:lineRule="auto"/>
        <w:ind w:left="851" w:right="851"/>
        <w:jc w:val="both"/>
        <w:rPr>
          <w:rFonts w:ascii="Palatino Linotype" w:eastAsia="Times New Roman" w:hAnsi="Palatino Linotype" w:cs="Arial"/>
          <w:bCs/>
          <w:i/>
          <w:sz w:val="24"/>
          <w:szCs w:val="24"/>
          <w:lang w:val="es-ES" w:eastAsia="es-ES"/>
        </w:rPr>
      </w:pPr>
      <w:r w:rsidRPr="00FB00B2">
        <w:rPr>
          <w:rFonts w:ascii="Palatino Linotype" w:eastAsia="Times New Roman" w:hAnsi="Palatino Linotype" w:cs="Arial"/>
          <w:bCs/>
          <w:i/>
          <w:sz w:val="24"/>
          <w:szCs w:val="24"/>
          <w:lang w:val="es-ES" w:eastAsia="es-ES"/>
        </w:rPr>
        <w:t>El RFC es una clave de carácter fiscal, única e irrepetible, que permite identificar al titular, su edad y fecha de nacimiento, por lo que es un dato personal de carácter confidencial.</w:t>
      </w:r>
    </w:p>
    <w:p w14:paraId="4464551E" w14:textId="77777777" w:rsidR="00583043" w:rsidRPr="00FB00B2" w:rsidRDefault="00583043" w:rsidP="00583043">
      <w:pPr>
        <w:autoSpaceDE w:val="0"/>
        <w:autoSpaceDN w:val="0"/>
        <w:adjustRightInd w:val="0"/>
        <w:spacing w:after="0" w:line="360" w:lineRule="auto"/>
        <w:ind w:left="851" w:right="851"/>
        <w:jc w:val="both"/>
        <w:rPr>
          <w:rFonts w:ascii="Palatino Linotype" w:eastAsia="Times New Roman" w:hAnsi="Palatino Linotype" w:cs="Arial"/>
          <w:b/>
          <w:i/>
          <w:sz w:val="24"/>
          <w:szCs w:val="24"/>
          <w:lang w:val="es-ES" w:eastAsia="es-ES"/>
        </w:rPr>
      </w:pPr>
      <w:r w:rsidRPr="00FB00B2">
        <w:rPr>
          <w:rFonts w:ascii="Palatino Linotype" w:eastAsia="Times New Roman" w:hAnsi="Palatino Linotype" w:cs="Arial"/>
          <w:b/>
          <w:i/>
          <w:sz w:val="24"/>
          <w:szCs w:val="24"/>
          <w:lang w:val="es-ES" w:eastAsia="es-ES"/>
        </w:rPr>
        <w:t>Resoluciones:</w:t>
      </w:r>
    </w:p>
    <w:p w14:paraId="58223577" w14:textId="77777777" w:rsidR="00583043" w:rsidRPr="00FB00B2" w:rsidRDefault="00583043" w:rsidP="00583043">
      <w:pPr>
        <w:autoSpaceDE w:val="0"/>
        <w:autoSpaceDN w:val="0"/>
        <w:adjustRightInd w:val="0"/>
        <w:spacing w:after="0" w:line="360" w:lineRule="auto"/>
        <w:ind w:left="851" w:right="851"/>
        <w:jc w:val="both"/>
        <w:rPr>
          <w:rFonts w:ascii="Palatino Linotype" w:eastAsia="Times New Roman" w:hAnsi="Palatino Linotype" w:cs="Arial"/>
          <w:i/>
          <w:sz w:val="24"/>
          <w:szCs w:val="24"/>
          <w:lang w:val="es-ES" w:eastAsia="es-ES"/>
        </w:rPr>
      </w:pPr>
      <w:proofErr w:type="spellStart"/>
      <w:r w:rsidRPr="00FB00B2">
        <w:rPr>
          <w:rFonts w:ascii="Palatino Linotype" w:eastAsia="Times New Roman" w:hAnsi="Palatino Linotype" w:cs="Arial"/>
          <w:b/>
          <w:i/>
          <w:sz w:val="24"/>
          <w:szCs w:val="24"/>
          <w:lang w:val="es-ES" w:eastAsia="es-ES"/>
        </w:rPr>
        <w:t>RRA</w:t>
      </w:r>
      <w:proofErr w:type="spellEnd"/>
      <w:r w:rsidRPr="00FB00B2">
        <w:rPr>
          <w:rFonts w:ascii="Palatino Linotype" w:eastAsia="Times New Roman" w:hAnsi="Palatino Linotype" w:cs="Arial"/>
          <w:b/>
          <w:i/>
          <w:sz w:val="24"/>
          <w:szCs w:val="24"/>
          <w:lang w:val="es-ES" w:eastAsia="es-ES"/>
        </w:rPr>
        <w:t xml:space="preserve"> 0189/17. </w:t>
      </w:r>
      <w:r w:rsidRPr="00FB00B2">
        <w:rPr>
          <w:rFonts w:ascii="Palatino Linotype" w:eastAsia="Times New Roman" w:hAnsi="Palatino Linotype" w:cs="Arial"/>
          <w:i/>
          <w:sz w:val="24"/>
          <w:szCs w:val="24"/>
          <w:lang w:val="es-ES" w:eastAsia="es-ES"/>
        </w:rPr>
        <w:t>Morena. 08 de febrero de 2017. Por unanimidad. Comisionado Ponente Joel Salas Suárez.</w:t>
      </w:r>
    </w:p>
    <w:p w14:paraId="336A00B4" w14:textId="77777777" w:rsidR="00583043" w:rsidRPr="00FB00B2" w:rsidRDefault="00583043" w:rsidP="00583043">
      <w:pPr>
        <w:autoSpaceDE w:val="0"/>
        <w:autoSpaceDN w:val="0"/>
        <w:adjustRightInd w:val="0"/>
        <w:spacing w:after="0" w:line="360" w:lineRule="auto"/>
        <w:ind w:left="851" w:right="851"/>
        <w:jc w:val="both"/>
        <w:rPr>
          <w:rFonts w:ascii="Palatino Linotype" w:eastAsia="Times New Roman" w:hAnsi="Palatino Linotype" w:cs="Arial"/>
          <w:i/>
          <w:sz w:val="24"/>
          <w:szCs w:val="24"/>
          <w:lang w:val="es-ES" w:eastAsia="es-ES"/>
        </w:rPr>
      </w:pPr>
      <w:proofErr w:type="spellStart"/>
      <w:r w:rsidRPr="00FB00B2">
        <w:rPr>
          <w:rFonts w:ascii="Palatino Linotype" w:eastAsia="Times New Roman" w:hAnsi="Palatino Linotype" w:cs="Arial"/>
          <w:b/>
          <w:i/>
          <w:sz w:val="24"/>
          <w:szCs w:val="24"/>
          <w:lang w:val="es-ES" w:eastAsia="es-ES"/>
        </w:rPr>
        <w:t>RRA</w:t>
      </w:r>
      <w:proofErr w:type="spellEnd"/>
      <w:r w:rsidRPr="00FB00B2">
        <w:rPr>
          <w:rFonts w:ascii="Palatino Linotype" w:eastAsia="Times New Roman" w:hAnsi="Palatino Linotype" w:cs="Arial"/>
          <w:b/>
          <w:i/>
          <w:sz w:val="24"/>
          <w:szCs w:val="24"/>
          <w:lang w:val="es-ES" w:eastAsia="es-ES"/>
        </w:rPr>
        <w:t xml:space="preserve"> </w:t>
      </w:r>
      <w:r w:rsidRPr="00FB00B2">
        <w:rPr>
          <w:rFonts w:ascii="Palatino Linotype" w:eastAsia="Times New Roman" w:hAnsi="Palatino Linotype" w:cs="Arial"/>
          <w:b/>
          <w:bCs/>
          <w:i/>
          <w:sz w:val="24"/>
          <w:szCs w:val="24"/>
          <w:lang w:val="es-ES" w:eastAsia="es-ES"/>
        </w:rPr>
        <w:t>0677</w:t>
      </w:r>
      <w:r w:rsidRPr="00FB00B2">
        <w:rPr>
          <w:rFonts w:ascii="Palatino Linotype" w:eastAsia="Times New Roman" w:hAnsi="Palatino Linotype" w:cs="Arial"/>
          <w:b/>
          <w:i/>
          <w:sz w:val="24"/>
          <w:szCs w:val="24"/>
          <w:lang w:val="es-ES" w:eastAsia="es-ES"/>
        </w:rPr>
        <w:t xml:space="preserve">/17. </w:t>
      </w:r>
      <w:r w:rsidRPr="00FB00B2">
        <w:rPr>
          <w:rFonts w:ascii="Palatino Linotype" w:eastAsia="Times New Roman" w:hAnsi="Palatino Linotype" w:cs="Arial"/>
          <w:i/>
          <w:sz w:val="24"/>
          <w:szCs w:val="24"/>
          <w:lang w:val="es-ES" w:eastAsia="es-ES"/>
        </w:rPr>
        <w:t xml:space="preserve">Universidad Nacional Autónoma de México. 08 de marzo de 2017. Por unanimidad. Comisionado Ponente </w:t>
      </w:r>
      <w:proofErr w:type="spellStart"/>
      <w:r w:rsidRPr="00FB00B2">
        <w:rPr>
          <w:rFonts w:ascii="Palatino Linotype" w:eastAsia="Times New Roman" w:hAnsi="Palatino Linotype" w:cs="Arial"/>
          <w:i/>
          <w:sz w:val="24"/>
          <w:szCs w:val="24"/>
          <w:lang w:val="es-ES" w:eastAsia="es-ES"/>
        </w:rPr>
        <w:t>Rosendoevgueni</w:t>
      </w:r>
      <w:proofErr w:type="spellEnd"/>
      <w:r w:rsidRPr="00FB00B2">
        <w:rPr>
          <w:rFonts w:ascii="Palatino Linotype" w:eastAsia="Times New Roman" w:hAnsi="Palatino Linotype" w:cs="Arial"/>
          <w:i/>
          <w:sz w:val="24"/>
          <w:szCs w:val="24"/>
          <w:lang w:val="es-ES" w:eastAsia="es-ES"/>
        </w:rPr>
        <w:t xml:space="preserve"> Monterrey </w:t>
      </w:r>
      <w:proofErr w:type="spellStart"/>
      <w:r w:rsidRPr="00FB00B2">
        <w:rPr>
          <w:rFonts w:ascii="Palatino Linotype" w:eastAsia="Times New Roman" w:hAnsi="Palatino Linotype" w:cs="Arial"/>
          <w:i/>
          <w:sz w:val="24"/>
          <w:szCs w:val="24"/>
          <w:lang w:val="es-ES" w:eastAsia="es-ES"/>
        </w:rPr>
        <w:t>Chepov</w:t>
      </w:r>
      <w:proofErr w:type="spellEnd"/>
      <w:r w:rsidRPr="00FB00B2">
        <w:rPr>
          <w:rFonts w:ascii="Palatino Linotype" w:eastAsia="Times New Roman" w:hAnsi="Palatino Linotype" w:cs="Arial"/>
          <w:i/>
          <w:sz w:val="24"/>
          <w:szCs w:val="24"/>
          <w:lang w:val="es-ES" w:eastAsia="es-ES"/>
        </w:rPr>
        <w:t>.</w:t>
      </w:r>
      <w:r w:rsidRPr="00FB00B2">
        <w:rPr>
          <w:rFonts w:ascii="Palatino Linotype" w:eastAsia="Times New Roman" w:hAnsi="Palatino Linotype" w:cs="Arial"/>
          <w:b/>
          <w:i/>
          <w:sz w:val="24"/>
          <w:szCs w:val="24"/>
          <w:lang w:val="es-ES" w:eastAsia="es-ES"/>
        </w:rPr>
        <w:t xml:space="preserve"> </w:t>
      </w:r>
    </w:p>
    <w:p w14:paraId="04A9D781" w14:textId="77777777" w:rsidR="00583043" w:rsidRPr="00FB00B2" w:rsidRDefault="00583043" w:rsidP="00583043">
      <w:pPr>
        <w:autoSpaceDE w:val="0"/>
        <w:autoSpaceDN w:val="0"/>
        <w:adjustRightInd w:val="0"/>
        <w:spacing w:after="0" w:line="360" w:lineRule="auto"/>
        <w:ind w:left="851" w:right="851"/>
        <w:jc w:val="both"/>
        <w:rPr>
          <w:rFonts w:ascii="Palatino Linotype" w:eastAsia="Times New Roman" w:hAnsi="Palatino Linotype" w:cs="Arial"/>
          <w:b/>
          <w:i/>
          <w:sz w:val="24"/>
          <w:szCs w:val="24"/>
          <w:lang w:val="es-ES" w:eastAsia="es-ES"/>
        </w:rPr>
      </w:pPr>
      <w:proofErr w:type="spellStart"/>
      <w:r w:rsidRPr="00FB00B2">
        <w:rPr>
          <w:rFonts w:ascii="Palatino Linotype" w:eastAsia="Times New Roman" w:hAnsi="Palatino Linotype" w:cs="Arial"/>
          <w:b/>
          <w:i/>
          <w:sz w:val="24"/>
          <w:szCs w:val="24"/>
          <w:lang w:val="es-ES" w:eastAsia="es-ES"/>
        </w:rPr>
        <w:t>RRA</w:t>
      </w:r>
      <w:proofErr w:type="spellEnd"/>
      <w:r w:rsidRPr="00FB00B2">
        <w:rPr>
          <w:rFonts w:ascii="Palatino Linotype" w:eastAsia="Times New Roman" w:hAnsi="Palatino Linotype" w:cs="Arial"/>
          <w:i/>
          <w:sz w:val="24"/>
          <w:szCs w:val="24"/>
          <w:lang w:val="es-ES" w:eastAsia="es-ES"/>
        </w:rPr>
        <w:t xml:space="preserve"> </w:t>
      </w:r>
      <w:r w:rsidRPr="00FB00B2">
        <w:rPr>
          <w:rFonts w:ascii="Palatino Linotype" w:eastAsia="Times New Roman" w:hAnsi="Palatino Linotype" w:cs="Arial"/>
          <w:b/>
          <w:i/>
          <w:sz w:val="24"/>
          <w:szCs w:val="24"/>
          <w:lang w:val="es-ES" w:eastAsia="es-ES"/>
        </w:rPr>
        <w:t xml:space="preserve">1564/17. </w:t>
      </w:r>
      <w:r w:rsidRPr="00FB00B2">
        <w:rPr>
          <w:rFonts w:ascii="Palatino Linotype" w:eastAsia="Times New Roman" w:hAnsi="Palatino Linotype" w:cs="Arial"/>
          <w:i/>
          <w:sz w:val="24"/>
          <w:szCs w:val="24"/>
          <w:lang w:val="es-ES" w:eastAsia="es-ES"/>
        </w:rPr>
        <w:t xml:space="preserve">Tribunal Electoral del Poder Judicial de la Federación. 26 de abril de 2017. Por unanimidad. Comisionado Ponente Oscar Mauricio Guerra Ford.” </w:t>
      </w:r>
      <w:r w:rsidRPr="00FB00B2">
        <w:rPr>
          <w:rFonts w:ascii="Palatino Linotype" w:eastAsia="Times New Roman" w:hAnsi="Palatino Linotype" w:cs="Arial"/>
          <w:b/>
          <w:i/>
          <w:sz w:val="24"/>
          <w:szCs w:val="24"/>
          <w:lang w:val="es-ES" w:eastAsia="es-ES"/>
        </w:rPr>
        <w:t>[Sic]</w:t>
      </w:r>
    </w:p>
    <w:p w14:paraId="02BD28BD" w14:textId="77777777" w:rsidR="00583043" w:rsidRPr="00FB00B2" w:rsidRDefault="00583043" w:rsidP="00583043">
      <w:pPr>
        <w:autoSpaceDE w:val="0"/>
        <w:autoSpaceDN w:val="0"/>
        <w:adjustRightInd w:val="0"/>
        <w:spacing w:after="0" w:line="240" w:lineRule="auto"/>
        <w:ind w:left="567" w:right="850"/>
        <w:jc w:val="both"/>
        <w:rPr>
          <w:rFonts w:ascii="Palatino Linotype" w:eastAsia="Times New Roman" w:hAnsi="Palatino Linotype" w:cs="Arial"/>
          <w:i/>
          <w:sz w:val="24"/>
          <w:szCs w:val="24"/>
          <w:lang w:val="es-ES" w:eastAsia="es-ES"/>
        </w:rPr>
      </w:pPr>
    </w:p>
    <w:p w14:paraId="2DD088F8" w14:textId="77777777" w:rsidR="00583043" w:rsidRPr="00FB00B2" w:rsidRDefault="00583043" w:rsidP="00583043">
      <w:pPr>
        <w:spacing w:after="0" w:line="360" w:lineRule="auto"/>
        <w:jc w:val="both"/>
        <w:rPr>
          <w:rFonts w:ascii="Palatino Linotype" w:eastAsia="Times New Roman" w:hAnsi="Palatino Linotype" w:cs="Arial"/>
          <w:sz w:val="24"/>
          <w:szCs w:val="24"/>
          <w:lang w:val="es-ES" w:eastAsia="es-MX"/>
        </w:rPr>
      </w:pPr>
      <w:r w:rsidRPr="00FB00B2">
        <w:rPr>
          <w:rFonts w:ascii="Palatino Linotype" w:eastAsia="Times New Roman" w:hAnsi="Palatino Linotype" w:cs="Arial"/>
          <w:sz w:val="24"/>
          <w:szCs w:val="24"/>
          <w:lang w:val="es-ES" w:eastAsia="es-MX"/>
        </w:rPr>
        <w:t xml:space="preserve">Así, el RFC se vincula al nombre de su titular, permite identificar la edad de la persona, su fecha de nacimiento, así como su </w:t>
      </w:r>
      <w:proofErr w:type="spellStart"/>
      <w:r w:rsidRPr="00FB00B2">
        <w:rPr>
          <w:rFonts w:ascii="Palatino Linotype" w:eastAsia="Times New Roman" w:hAnsi="Palatino Linotype" w:cs="Arial"/>
          <w:sz w:val="24"/>
          <w:szCs w:val="24"/>
          <w:lang w:val="es-ES" w:eastAsia="es-MX"/>
        </w:rPr>
        <w:t>homoclave</w:t>
      </w:r>
      <w:proofErr w:type="spellEnd"/>
      <w:r w:rsidRPr="00FB00B2">
        <w:rPr>
          <w:rFonts w:ascii="Palatino Linotype" w:eastAsia="Times New Roman" w:hAnsi="Palatino Linotype" w:cs="Arial"/>
          <w:sz w:val="24"/>
          <w:szCs w:val="24"/>
          <w:lang w:val="es-ES" w:eastAsia="es-MX"/>
        </w:rPr>
        <w:t>, la cual es única e irrepetible y determina justamente la identificación de dicha persona para efectos fiscales, por lo éste constituye un dato personal que concierne a una persona física identificada e identificable.</w:t>
      </w:r>
    </w:p>
    <w:p w14:paraId="34234F50" w14:textId="77777777" w:rsidR="00583043" w:rsidRPr="00FB00B2" w:rsidRDefault="00583043" w:rsidP="00583043">
      <w:pPr>
        <w:spacing w:after="0" w:line="360" w:lineRule="auto"/>
        <w:jc w:val="both"/>
        <w:rPr>
          <w:rFonts w:ascii="Palatino Linotype" w:eastAsia="Times New Roman" w:hAnsi="Palatino Linotype" w:cs="Arial"/>
          <w:sz w:val="24"/>
          <w:szCs w:val="24"/>
          <w:lang w:val="es-ES" w:eastAsia="es-MX"/>
        </w:rPr>
      </w:pPr>
    </w:p>
    <w:p w14:paraId="49A689E7" w14:textId="77777777" w:rsidR="00583043" w:rsidRPr="00FB00B2" w:rsidRDefault="00583043" w:rsidP="00583043">
      <w:pPr>
        <w:spacing w:after="0" w:line="360" w:lineRule="auto"/>
        <w:jc w:val="both"/>
        <w:rPr>
          <w:rFonts w:ascii="Palatino Linotype" w:eastAsia="Calibri" w:hAnsi="Palatino Linotype" w:cs="Arial"/>
          <w:sz w:val="24"/>
          <w:szCs w:val="24"/>
          <w:lang w:val="es-ES" w:eastAsia="es-MX"/>
        </w:rPr>
      </w:pPr>
      <w:r w:rsidRPr="00FB00B2">
        <w:rPr>
          <w:rFonts w:ascii="Palatino Linotype" w:eastAsia="Times New Roman" w:hAnsi="Palatino Linotype" w:cs="Arial"/>
          <w:sz w:val="24"/>
          <w:szCs w:val="24"/>
          <w:lang w:val="es-ES" w:eastAsia="es-MX"/>
        </w:rPr>
        <w:t xml:space="preserve">En cuanto a la </w:t>
      </w:r>
      <w:r w:rsidRPr="00FB00B2">
        <w:rPr>
          <w:rFonts w:ascii="Palatino Linotype" w:eastAsia="Times New Roman" w:hAnsi="Palatino Linotype" w:cs="Arial"/>
          <w:sz w:val="24"/>
          <w:szCs w:val="24"/>
          <w:lang w:val="es-ES" w:eastAsia="es-ES"/>
        </w:rPr>
        <w:t xml:space="preserve">Clave Única de Registro de Población (CURP) en virtud de que éste se </w:t>
      </w:r>
      <w:r w:rsidRPr="00FB00B2">
        <w:rPr>
          <w:rFonts w:ascii="Palatino Linotype" w:eastAsia="Calibri" w:hAnsi="Palatino Linotype" w:cs="Arial"/>
          <w:sz w:val="24"/>
          <w:szCs w:val="24"/>
          <w:lang w:val="es-ES" w:eastAsia="es-MX"/>
        </w:rPr>
        <w:t xml:space="preserve">integra por datos personales que únicamente le conciernen a un particular como son su fecha de nacimiento, su nombre, sus apellidos y su lugar de nacimiento; </w:t>
      </w:r>
      <w:r w:rsidRPr="00FB00B2">
        <w:rPr>
          <w:rFonts w:ascii="Palatino Linotype" w:eastAsia="Calibri" w:hAnsi="Palatino Linotype" w:cs="Arial"/>
          <w:sz w:val="24"/>
          <w:szCs w:val="24"/>
          <w:lang w:val="es-ES" w:eastAsia="es-MX"/>
        </w:rPr>
        <w:lastRenderedPageBreak/>
        <w:t>información que permite distinguirlo del resto de los habitantes, se considera que es de carácter confidencial.</w:t>
      </w:r>
    </w:p>
    <w:p w14:paraId="15053498" w14:textId="77777777" w:rsidR="00583043" w:rsidRPr="00FB00B2" w:rsidRDefault="00583043" w:rsidP="00583043">
      <w:pPr>
        <w:spacing w:after="0" w:line="360" w:lineRule="auto"/>
        <w:jc w:val="both"/>
        <w:rPr>
          <w:rFonts w:ascii="Palatino Linotype" w:eastAsia="Calibri" w:hAnsi="Palatino Linotype" w:cs="Arial"/>
          <w:sz w:val="24"/>
          <w:szCs w:val="24"/>
          <w:lang w:val="es-ES" w:eastAsia="es-MX"/>
        </w:rPr>
      </w:pPr>
    </w:p>
    <w:p w14:paraId="03BF5E40" w14:textId="77777777" w:rsidR="00583043" w:rsidRPr="00FB00B2" w:rsidRDefault="00583043" w:rsidP="00583043">
      <w:pPr>
        <w:spacing w:after="0" w:line="360" w:lineRule="auto"/>
        <w:ind w:right="-91"/>
        <w:jc w:val="both"/>
        <w:rPr>
          <w:rFonts w:ascii="Palatino Linotype" w:eastAsia="Times New Roman" w:hAnsi="Palatino Linotype" w:cs="Arial"/>
          <w:sz w:val="24"/>
          <w:szCs w:val="24"/>
          <w:lang w:val="es-ES" w:eastAsia="es-ES"/>
        </w:rPr>
      </w:pPr>
      <w:r w:rsidRPr="00FB00B2">
        <w:rPr>
          <w:rFonts w:ascii="Palatino Linotype" w:eastAsia="Times New Roman" w:hAnsi="Palatino Linotype" w:cs="Arial"/>
          <w:sz w:val="24"/>
          <w:szCs w:val="24"/>
          <w:lang w:val="es-ES" w:eastAsia="es-ES"/>
        </w:rPr>
        <w:t xml:space="preserve">Argumento que es compartido por el </w:t>
      </w:r>
      <w:r w:rsidRPr="00FB00B2">
        <w:rPr>
          <w:rFonts w:ascii="Palatino Linotype" w:eastAsia="Times New Roman" w:hAnsi="Palatino Linotype" w:cs="Arial"/>
          <w:b/>
          <w:bCs/>
          <w:sz w:val="24"/>
          <w:szCs w:val="24"/>
          <w:lang w:val="es-ES" w:eastAsia="es-ES"/>
        </w:rPr>
        <w:t xml:space="preserve">Instituto Nacional de Transparencia, Acceso a la Información y Protección de Datos Personales, conforme al </w:t>
      </w:r>
      <w:r w:rsidRPr="00FB00B2">
        <w:rPr>
          <w:rFonts w:ascii="Palatino Linotype" w:eastAsia="Times New Roman" w:hAnsi="Palatino Linotype" w:cs="Arial"/>
          <w:sz w:val="24"/>
          <w:szCs w:val="24"/>
          <w:lang w:val="es-ES" w:eastAsia="es-ES"/>
        </w:rPr>
        <w:t xml:space="preserve">criterio número 18/17 el cual refiere: </w:t>
      </w:r>
    </w:p>
    <w:p w14:paraId="5F8F651C" w14:textId="77777777" w:rsidR="00583043" w:rsidRPr="00FB00B2" w:rsidRDefault="00583043" w:rsidP="00583043">
      <w:pPr>
        <w:autoSpaceDE w:val="0"/>
        <w:autoSpaceDN w:val="0"/>
        <w:adjustRightInd w:val="0"/>
        <w:spacing w:after="0" w:line="360" w:lineRule="auto"/>
        <w:ind w:left="851" w:right="851"/>
        <w:jc w:val="center"/>
        <w:rPr>
          <w:rFonts w:ascii="Palatino Linotype" w:eastAsia="Times New Roman" w:hAnsi="Palatino Linotype" w:cs="Arial"/>
          <w:b/>
          <w:bCs/>
          <w:i/>
          <w:sz w:val="24"/>
          <w:szCs w:val="24"/>
          <w:lang w:val="es-ES" w:eastAsia="es-MX"/>
        </w:rPr>
      </w:pPr>
      <w:r w:rsidRPr="00FB00B2">
        <w:rPr>
          <w:rFonts w:ascii="Palatino Linotype" w:eastAsia="Times New Roman" w:hAnsi="Palatino Linotype" w:cs="Arial"/>
          <w:bCs/>
          <w:i/>
          <w:sz w:val="24"/>
          <w:szCs w:val="24"/>
          <w:lang w:val="es-ES" w:eastAsia="es-MX"/>
        </w:rPr>
        <w:t>“</w:t>
      </w:r>
      <w:r w:rsidRPr="00FB00B2">
        <w:rPr>
          <w:rFonts w:ascii="Palatino Linotype" w:eastAsia="Times New Roman" w:hAnsi="Palatino Linotype" w:cs="Arial"/>
          <w:b/>
          <w:bCs/>
          <w:i/>
          <w:sz w:val="24"/>
          <w:szCs w:val="24"/>
          <w:lang w:val="es-ES" w:eastAsia="es-MX"/>
        </w:rPr>
        <w:t>CLAVE ÚNICA DE REGISTRO DE POBLACIÓN (CURP).</w:t>
      </w:r>
    </w:p>
    <w:p w14:paraId="1B26D54A" w14:textId="77777777" w:rsidR="00583043" w:rsidRPr="00FB00B2" w:rsidRDefault="00583043" w:rsidP="00583043">
      <w:pPr>
        <w:autoSpaceDE w:val="0"/>
        <w:autoSpaceDN w:val="0"/>
        <w:adjustRightInd w:val="0"/>
        <w:spacing w:after="0" w:line="240" w:lineRule="auto"/>
        <w:ind w:left="851" w:right="851"/>
        <w:jc w:val="both"/>
        <w:rPr>
          <w:rFonts w:ascii="Palatino Linotype" w:eastAsia="Times New Roman" w:hAnsi="Palatino Linotype" w:cs="Arial"/>
          <w:b/>
          <w:bCs/>
          <w:i/>
          <w:sz w:val="24"/>
          <w:szCs w:val="24"/>
          <w:lang w:val="es-ES" w:eastAsia="es-MX"/>
        </w:rPr>
      </w:pPr>
      <w:r w:rsidRPr="00FB00B2">
        <w:rPr>
          <w:rFonts w:ascii="Palatino Linotype" w:eastAsia="Times New Roman" w:hAnsi="Palatino Linotype" w:cs="Arial"/>
          <w:bCs/>
          <w:i/>
          <w:sz w:val="24"/>
          <w:szCs w:val="24"/>
          <w:lang w:val="es-ES"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BD143DC" w14:textId="77777777" w:rsidR="00583043" w:rsidRPr="00FB00B2" w:rsidRDefault="00583043" w:rsidP="00583043">
      <w:pPr>
        <w:autoSpaceDE w:val="0"/>
        <w:autoSpaceDN w:val="0"/>
        <w:adjustRightInd w:val="0"/>
        <w:spacing w:after="0" w:line="240" w:lineRule="auto"/>
        <w:ind w:left="851" w:right="851"/>
        <w:jc w:val="both"/>
        <w:rPr>
          <w:rFonts w:ascii="Palatino Linotype" w:eastAsia="Times New Roman" w:hAnsi="Palatino Linotype" w:cs="Arial"/>
          <w:b/>
          <w:i/>
          <w:sz w:val="24"/>
          <w:szCs w:val="24"/>
          <w:lang w:val="es-ES" w:eastAsia="es-MX"/>
        </w:rPr>
      </w:pPr>
      <w:r w:rsidRPr="00FB00B2">
        <w:rPr>
          <w:rFonts w:ascii="Palatino Linotype" w:eastAsia="Times New Roman" w:hAnsi="Palatino Linotype" w:cs="Arial"/>
          <w:i/>
          <w:sz w:val="24"/>
          <w:szCs w:val="24"/>
          <w:lang w:val="es-ES" w:eastAsia="es-MX"/>
        </w:rPr>
        <w:t xml:space="preserve"> </w:t>
      </w:r>
      <w:r w:rsidRPr="00FB00B2">
        <w:rPr>
          <w:rFonts w:ascii="Palatino Linotype" w:eastAsia="Times New Roman" w:hAnsi="Palatino Linotype" w:cs="Arial"/>
          <w:b/>
          <w:i/>
          <w:sz w:val="24"/>
          <w:szCs w:val="24"/>
          <w:lang w:val="es-ES" w:eastAsia="es-MX"/>
        </w:rPr>
        <w:t>Resoluciones:</w:t>
      </w:r>
    </w:p>
    <w:p w14:paraId="66252FCD" w14:textId="77777777" w:rsidR="00583043" w:rsidRPr="00FB00B2" w:rsidRDefault="00583043" w:rsidP="00583043">
      <w:pPr>
        <w:autoSpaceDE w:val="0"/>
        <w:autoSpaceDN w:val="0"/>
        <w:adjustRightInd w:val="0"/>
        <w:spacing w:after="0" w:line="240" w:lineRule="auto"/>
        <w:ind w:left="851" w:right="851"/>
        <w:jc w:val="both"/>
        <w:rPr>
          <w:rFonts w:ascii="Palatino Linotype" w:eastAsia="Times New Roman" w:hAnsi="Palatino Linotype" w:cs="Arial"/>
          <w:b/>
          <w:i/>
          <w:sz w:val="24"/>
          <w:szCs w:val="24"/>
          <w:lang w:val="es-ES" w:eastAsia="es-MX"/>
        </w:rPr>
      </w:pPr>
      <w:proofErr w:type="spellStart"/>
      <w:r w:rsidRPr="00FB00B2">
        <w:rPr>
          <w:rFonts w:ascii="Palatino Linotype" w:eastAsia="Times New Roman" w:hAnsi="Palatino Linotype" w:cs="Arial"/>
          <w:b/>
          <w:i/>
          <w:sz w:val="24"/>
          <w:szCs w:val="24"/>
          <w:lang w:val="es-ES" w:eastAsia="es-MX"/>
        </w:rPr>
        <w:t>RRA</w:t>
      </w:r>
      <w:proofErr w:type="spellEnd"/>
      <w:r w:rsidRPr="00FB00B2">
        <w:rPr>
          <w:rFonts w:ascii="Palatino Linotype" w:eastAsia="Times New Roman" w:hAnsi="Palatino Linotype" w:cs="Arial"/>
          <w:b/>
          <w:i/>
          <w:sz w:val="24"/>
          <w:szCs w:val="24"/>
          <w:lang w:val="es-ES" w:eastAsia="es-MX"/>
        </w:rPr>
        <w:t xml:space="preserve"> 3995/16. </w:t>
      </w:r>
      <w:r w:rsidRPr="00FB00B2">
        <w:rPr>
          <w:rFonts w:ascii="Palatino Linotype" w:eastAsia="Times New Roman" w:hAnsi="Palatino Linotype" w:cs="Arial"/>
          <w:i/>
          <w:sz w:val="24"/>
          <w:szCs w:val="24"/>
          <w:lang w:val="es-ES" w:eastAsia="es-MX"/>
        </w:rPr>
        <w:t xml:space="preserve">Secretaría de la Defensa Nacional. 1 de febrero de 2017. Por unanimidad. Comisionado Ponente </w:t>
      </w:r>
      <w:proofErr w:type="spellStart"/>
      <w:r w:rsidRPr="00FB00B2">
        <w:rPr>
          <w:rFonts w:ascii="Palatino Linotype" w:eastAsia="Times New Roman" w:hAnsi="Palatino Linotype" w:cs="Arial"/>
          <w:i/>
          <w:sz w:val="24"/>
          <w:szCs w:val="24"/>
          <w:lang w:val="es-ES" w:eastAsia="es-MX"/>
        </w:rPr>
        <w:t>Rosendoevgueni</w:t>
      </w:r>
      <w:proofErr w:type="spellEnd"/>
      <w:r w:rsidRPr="00FB00B2">
        <w:rPr>
          <w:rFonts w:ascii="Palatino Linotype" w:eastAsia="Times New Roman" w:hAnsi="Palatino Linotype" w:cs="Arial"/>
          <w:i/>
          <w:sz w:val="24"/>
          <w:szCs w:val="24"/>
          <w:lang w:val="es-ES" w:eastAsia="es-MX"/>
        </w:rPr>
        <w:t xml:space="preserve"> Monterrey </w:t>
      </w:r>
      <w:proofErr w:type="spellStart"/>
      <w:r w:rsidRPr="00FB00B2">
        <w:rPr>
          <w:rFonts w:ascii="Palatino Linotype" w:eastAsia="Times New Roman" w:hAnsi="Palatino Linotype" w:cs="Arial"/>
          <w:i/>
          <w:sz w:val="24"/>
          <w:szCs w:val="24"/>
          <w:lang w:val="es-ES" w:eastAsia="es-MX"/>
        </w:rPr>
        <w:t>Chepov</w:t>
      </w:r>
      <w:proofErr w:type="spellEnd"/>
      <w:r w:rsidRPr="00FB00B2">
        <w:rPr>
          <w:rFonts w:ascii="Palatino Linotype" w:eastAsia="Times New Roman" w:hAnsi="Palatino Linotype" w:cs="Arial"/>
          <w:i/>
          <w:sz w:val="24"/>
          <w:szCs w:val="24"/>
          <w:lang w:val="es-ES" w:eastAsia="es-MX"/>
        </w:rPr>
        <w:t>.</w:t>
      </w:r>
    </w:p>
    <w:p w14:paraId="3BA7C65B" w14:textId="77777777" w:rsidR="00583043" w:rsidRPr="00FB00B2" w:rsidRDefault="00583043" w:rsidP="00583043">
      <w:pPr>
        <w:autoSpaceDE w:val="0"/>
        <w:autoSpaceDN w:val="0"/>
        <w:adjustRightInd w:val="0"/>
        <w:spacing w:after="0" w:line="240" w:lineRule="auto"/>
        <w:ind w:left="851" w:right="851"/>
        <w:jc w:val="both"/>
        <w:rPr>
          <w:rFonts w:ascii="Palatino Linotype" w:eastAsia="Times New Roman" w:hAnsi="Palatino Linotype" w:cs="Arial"/>
          <w:b/>
          <w:i/>
          <w:sz w:val="24"/>
          <w:szCs w:val="24"/>
          <w:lang w:val="es-ES" w:eastAsia="es-MX"/>
        </w:rPr>
      </w:pPr>
      <w:proofErr w:type="spellStart"/>
      <w:r w:rsidRPr="00FB00B2">
        <w:rPr>
          <w:rFonts w:ascii="Palatino Linotype" w:eastAsia="Times New Roman" w:hAnsi="Palatino Linotype" w:cs="Arial"/>
          <w:b/>
          <w:i/>
          <w:sz w:val="24"/>
          <w:szCs w:val="24"/>
          <w:lang w:val="es-ES" w:eastAsia="es-MX"/>
        </w:rPr>
        <w:t>RRA</w:t>
      </w:r>
      <w:proofErr w:type="spellEnd"/>
      <w:r w:rsidRPr="00FB00B2">
        <w:rPr>
          <w:rFonts w:ascii="Palatino Linotype" w:eastAsia="Times New Roman" w:hAnsi="Palatino Linotype" w:cs="Arial"/>
          <w:b/>
          <w:i/>
          <w:sz w:val="24"/>
          <w:szCs w:val="24"/>
          <w:lang w:val="es-ES" w:eastAsia="es-MX"/>
        </w:rPr>
        <w:t xml:space="preserve"> </w:t>
      </w:r>
      <w:r w:rsidRPr="00FB00B2">
        <w:rPr>
          <w:rFonts w:ascii="Palatino Linotype" w:eastAsia="Times New Roman" w:hAnsi="Palatino Linotype" w:cs="Arial"/>
          <w:b/>
          <w:bCs/>
          <w:i/>
          <w:sz w:val="24"/>
          <w:szCs w:val="24"/>
          <w:lang w:val="es-ES" w:eastAsia="es-MX"/>
        </w:rPr>
        <w:t xml:space="preserve">0937/17. </w:t>
      </w:r>
      <w:r w:rsidRPr="00FB00B2">
        <w:rPr>
          <w:rFonts w:ascii="Palatino Linotype" w:eastAsia="Times New Roman" w:hAnsi="Palatino Linotype" w:cs="Arial"/>
          <w:bCs/>
          <w:i/>
          <w:sz w:val="24"/>
          <w:szCs w:val="24"/>
          <w:lang w:val="es-ES" w:eastAsia="es-MX"/>
        </w:rPr>
        <w:t xml:space="preserve">Senado de la República. </w:t>
      </w:r>
      <w:r w:rsidRPr="00FB00B2">
        <w:rPr>
          <w:rFonts w:ascii="Palatino Linotype" w:eastAsia="Times New Roman" w:hAnsi="Palatino Linotype" w:cs="Arial"/>
          <w:bCs/>
          <w:i/>
          <w:sz w:val="24"/>
          <w:szCs w:val="24"/>
          <w:lang w:val="es-ES_tradnl" w:eastAsia="es-MX"/>
        </w:rPr>
        <w:t xml:space="preserve">15 de marzo de 2017. Por unanimidad. Comisionada Ponente Ximena Puente de la Mora. </w:t>
      </w:r>
    </w:p>
    <w:p w14:paraId="2E7166B4" w14:textId="77777777" w:rsidR="00583043" w:rsidRPr="00FB00B2" w:rsidRDefault="00583043" w:rsidP="00583043">
      <w:pPr>
        <w:autoSpaceDE w:val="0"/>
        <w:autoSpaceDN w:val="0"/>
        <w:adjustRightInd w:val="0"/>
        <w:spacing w:after="0" w:line="240" w:lineRule="auto"/>
        <w:ind w:left="851" w:right="851"/>
        <w:jc w:val="both"/>
        <w:rPr>
          <w:rFonts w:ascii="Palatino Linotype" w:eastAsia="Times New Roman" w:hAnsi="Palatino Linotype" w:cs="Arial"/>
          <w:b/>
          <w:i/>
          <w:sz w:val="24"/>
          <w:szCs w:val="24"/>
          <w:lang w:val="es-ES" w:eastAsia="es-MX"/>
        </w:rPr>
      </w:pPr>
      <w:proofErr w:type="spellStart"/>
      <w:r w:rsidRPr="00FB00B2">
        <w:rPr>
          <w:rFonts w:ascii="Palatino Linotype" w:eastAsia="Times New Roman" w:hAnsi="Palatino Linotype" w:cs="Arial"/>
          <w:b/>
          <w:i/>
          <w:sz w:val="24"/>
          <w:szCs w:val="24"/>
          <w:lang w:val="es-ES" w:eastAsia="es-MX"/>
        </w:rPr>
        <w:t>RRA</w:t>
      </w:r>
      <w:proofErr w:type="spellEnd"/>
      <w:r w:rsidRPr="00FB00B2">
        <w:rPr>
          <w:rFonts w:ascii="Palatino Linotype" w:eastAsia="Times New Roman" w:hAnsi="Palatino Linotype" w:cs="Arial"/>
          <w:b/>
          <w:i/>
          <w:sz w:val="24"/>
          <w:szCs w:val="24"/>
          <w:lang w:val="es-ES" w:eastAsia="es-MX"/>
        </w:rPr>
        <w:t xml:space="preserve"> 0478/17. </w:t>
      </w:r>
      <w:r w:rsidRPr="00FB00B2">
        <w:rPr>
          <w:rFonts w:ascii="Palatino Linotype" w:eastAsia="Times New Roman" w:hAnsi="Palatino Linotype" w:cs="Arial"/>
          <w:i/>
          <w:sz w:val="24"/>
          <w:szCs w:val="24"/>
          <w:lang w:val="es-ES" w:eastAsia="es-MX"/>
        </w:rPr>
        <w:t xml:space="preserve">Secretaría de Relaciones Exteriores. 26 de abril de 2017. Por unanimidad. Comisionada Ponente Areli Cano Guadiana.” </w:t>
      </w:r>
      <w:r w:rsidRPr="00FB00B2">
        <w:rPr>
          <w:rFonts w:ascii="Palatino Linotype" w:eastAsia="Times New Roman" w:hAnsi="Palatino Linotype" w:cs="Arial"/>
          <w:b/>
          <w:i/>
          <w:sz w:val="24"/>
          <w:szCs w:val="24"/>
          <w:lang w:val="es-ES" w:eastAsia="es-MX"/>
        </w:rPr>
        <w:t>[Sic]</w:t>
      </w:r>
    </w:p>
    <w:p w14:paraId="4F7DD278" w14:textId="77777777" w:rsidR="00583043" w:rsidRPr="00FB00B2" w:rsidRDefault="00583043" w:rsidP="00583043">
      <w:pPr>
        <w:spacing w:after="0" w:line="360" w:lineRule="auto"/>
        <w:jc w:val="both"/>
        <w:rPr>
          <w:rFonts w:ascii="Palatino Linotype" w:eastAsia="Times New Roman" w:hAnsi="Palatino Linotype" w:cs="Arial"/>
          <w:sz w:val="24"/>
          <w:szCs w:val="24"/>
          <w:lang w:val="es-ES" w:eastAsia="es-ES"/>
        </w:rPr>
      </w:pPr>
    </w:p>
    <w:p w14:paraId="29001F96" w14:textId="77777777" w:rsidR="00583043" w:rsidRPr="00FB00B2" w:rsidRDefault="00583043" w:rsidP="00583043">
      <w:pPr>
        <w:spacing w:after="0" w:line="360" w:lineRule="auto"/>
        <w:ind w:right="51"/>
        <w:jc w:val="both"/>
        <w:rPr>
          <w:rFonts w:ascii="Palatino Linotype" w:eastAsia="Times New Roman" w:hAnsi="Palatino Linotype" w:cs="Arial"/>
          <w:sz w:val="24"/>
          <w:szCs w:val="24"/>
          <w:lang w:val="es-ES" w:eastAsia="es-ES"/>
        </w:rPr>
      </w:pPr>
      <w:r w:rsidRPr="00FB00B2">
        <w:rPr>
          <w:rFonts w:ascii="Palatino Linotype" w:eastAsia="Times New Roman" w:hAnsi="Palatino Linotype" w:cs="Arial"/>
          <w:sz w:val="24"/>
          <w:szCs w:val="24"/>
          <w:lang w:val="es-ES" w:eastAsia="es-ES"/>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w:t>
      </w:r>
      <w:r w:rsidRPr="00FB00B2">
        <w:rPr>
          <w:rFonts w:ascii="Palatino Linotype" w:eastAsia="Times New Roman" w:hAnsi="Palatino Linotype" w:cs="Arial"/>
          <w:sz w:val="24"/>
          <w:szCs w:val="24"/>
          <w:lang w:val="es-ES" w:eastAsia="es-ES"/>
        </w:rPr>
        <w:lastRenderedPageBreak/>
        <w:t xml:space="preserve">el Diario Oficial de la Federación en fecha quince de abril de dos mil dieciséis, mediante Acuerdo del Consejo Nacional del Sistema Nacional de Transparencia, Acceso a la Información Pública y Protección de Datos Personales. </w:t>
      </w:r>
    </w:p>
    <w:p w14:paraId="04C876BE" w14:textId="77777777" w:rsidR="00583043" w:rsidRPr="00FB00B2" w:rsidRDefault="00583043" w:rsidP="00583043">
      <w:pPr>
        <w:spacing w:after="0" w:line="360" w:lineRule="auto"/>
        <w:jc w:val="both"/>
        <w:rPr>
          <w:rFonts w:ascii="Palatino Linotype" w:hAnsi="Palatino Linotype" w:cs="Arial"/>
          <w:bCs/>
          <w:sz w:val="24"/>
          <w:szCs w:val="24"/>
        </w:rPr>
      </w:pPr>
    </w:p>
    <w:p w14:paraId="198001CF" w14:textId="77777777" w:rsidR="00583043" w:rsidRPr="00FB00B2" w:rsidRDefault="00583043" w:rsidP="00583043">
      <w:pPr>
        <w:spacing w:after="0" w:line="360" w:lineRule="auto"/>
        <w:jc w:val="both"/>
        <w:rPr>
          <w:rFonts w:ascii="Palatino Linotype" w:hAnsi="Palatino Linotype" w:cs="Arial"/>
          <w:sz w:val="24"/>
          <w:szCs w:val="24"/>
        </w:rPr>
      </w:pPr>
      <w:r w:rsidRPr="00FB00B2">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FB00B2">
        <w:rPr>
          <w:rFonts w:ascii="Palatino Linotype" w:hAnsi="Palatino Linotype" w:cs="Arial"/>
          <w:sz w:val="24"/>
          <w:szCs w:val="24"/>
        </w:rPr>
        <w:t xml:space="preserve">de la Ley de Transparencia y Acceso a la Información Pública del Estado de México y Municipios, </w:t>
      </w:r>
      <w:r w:rsidRPr="00FB00B2">
        <w:rPr>
          <w:rFonts w:ascii="Palatino Linotype" w:hAnsi="Palatino Linotype" w:cs="Arial"/>
          <w:bCs/>
          <w:sz w:val="24"/>
          <w:szCs w:val="24"/>
        </w:rPr>
        <w:t xml:space="preserve">a efecto de salvaguardar el derecho de acceso a la información pública consignado a favor del </w:t>
      </w:r>
      <w:r w:rsidRPr="00FB00B2">
        <w:rPr>
          <w:rFonts w:ascii="Palatino Linotype" w:hAnsi="Palatino Linotype" w:cs="Arial"/>
          <w:b/>
          <w:bCs/>
          <w:sz w:val="24"/>
          <w:szCs w:val="24"/>
        </w:rPr>
        <w:t>Recurrente</w:t>
      </w:r>
      <w:r w:rsidRPr="00FB00B2">
        <w:rPr>
          <w:rFonts w:ascii="Palatino Linotype" w:hAnsi="Palatino Linotype" w:cs="Arial"/>
          <w:bCs/>
          <w:sz w:val="24"/>
          <w:szCs w:val="24"/>
        </w:rPr>
        <w:t>.</w:t>
      </w:r>
    </w:p>
    <w:p w14:paraId="0B4B8FF8" w14:textId="315D081A" w:rsidR="00763BAF" w:rsidRDefault="00763BAF" w:rsidP="007A7245">
      <w:pPr>
        <w:spacing w:after="0" w:line="360" w:lineRule="auto"/>
        <w:jc w:val="both"/>
        <w:rPr>
          <w:rFonts w:ascii="Palatino Linotype" w:eastAsia="Times New Roman" w:hAnsi="Palatino Linotype" w:cs="Times New Roman"/>
          <w:sz w:val="28"/>
          <w:szCs w:val="24"/>
          <w:lang w:val="es-ES" w:eastAsia="es-ES"/>
        </w:rPr>
      </w:pPr>
    </w:p>
    <w:p w14:paraId="399325C2" w14:textId="2FC2648E" w:rsidR="00E96FD1" w:rsidRPr="00FE5679" w:rsidRDefault="00E96FD1" w:rsidP="00E96FD1">
      <w:pPr>
        <w:tabs>
          <w:tab w:val="left" w:pos="709"/>
        </w:tabs>
        <w:spacing w:after="0" w:line="360" w:lineRule="auto"/>
        <w:ind w:right="51"/>
        <w:jc w:val="both"/>
        <w:rPr>
          <w:rFonts w:ascii="Palatino Linotype" w:hAnsi="Palatino Linotype" w:cs="Arial"/>
          <w:sz w:val="24"/>
          <w:szCs w:val="24"/>
        </w:rPr>
      </w:pPr>
      <w:r w:rsidRPr="00FE5679">
        <w:rPr>
          <w:rFonts w:ascii="Palatino Linotype" w:hAnsi="Palatino Linotype"/>
          <w:iCs/>
          <w:sz w:val="24"/>
          <w:szCs w:val="24"/>
        </w:rPr>
        <w:t xml:space="preserve">En mérito de lo expuesto </w:t>
      </w:r>
      <w:r w:rsidRPr="00FE5679">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FE5679">
        <w:rPr>
          <w:rFonts w:ascii="Palatino Linotype" w:hAnsi="Palatino Linotype"/>
          <w:b/>
          <w:sz w:val="24"/>
          <w:szCs w:val="24"/>
        </w:rPr>
        <w:t xml:space="preserve"> Recurrente, </w:t>
      </w:r>
      <w:r w:rsidRPr="00FE5679">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Pr>
          <w:rFonts w:ascii="Palatino Linotype" w:hAnsi="Palatino Linotype"/>
          <w:b/>
          <w:sz w:val="24"/>
          <w:szCs w:val="24"/>
        </w:rPr>
        <w:t>MODIFICAN</w:t>
      </w:r>
      <w:r w:rsidRPr="00FE5679">
        <w:rPr>
          <w:rFonts w:ascii="Palatino Linotype" w:hAnsi="Palatino Linotype"/>
          <w:b/>
          <w:sz w:val="24"/>
          <w:szCs w:val="24"/>
        </w:rPr>
        <w:t xml:space="preserve"> </w:t>
      </w:r>
      <w:r w:rsidRPr="00FE5679">
        <w:rPr>
          <w:rFonts w:ascii="Palatino Linotype" w:hAnsi="Palatino Linotype"/>
          <w:sz w:val="24"/>
          <w:szCs w:val="24"/>
        </w:rPr>
        <w:t xml:space="preserve">las respuestas a las solicitudes de información </w:t>
      </w:r>
      <w:r w:rsidRPr="00E96FD1">
        <w:rPr>
          <w:rFonts w:ascii="Palatino Linotype" w:hAnsi="Palatino Linotype" w:cs="Arial"/>
          <w:b/>
          <w:bCs/>
          <w:sz w:val="24"/>
          <w:szCs w:val="24"/>
        </w:rPr>
        <w:t>00138/OTUMBA/IP/2022 y 00130/OTUMBA/IP/2022</w:t>
      </w:r>
      <w:r w:rsidRPr="00FE5679">
        <w:rPr>
          <w:rFonts w:ascii="Palatino Linotype" w:hAnsi="Palatino Linotype" w:cs="Arial"/>
          <w:b/>
          <w:bCs/>
          <w:sz w:val="24"/>
          <w:szCs w:val="24"/>
        </w:rPr>
        <w:t xml:space="preserve">, </w:t>
      </w:r>
      <w:r w:rsidRPr="00FE5679">
        <w:rPr>
          <w:rFonts w:ascii="Palatino Linotype" w:hAnsi="Palatino Linotype" w:cs="Arial"/>
          <w:sz w:val="24"/>
          <w:szCs w:val="24"/>
        </w:rPr>
        <w:t xml:space="preserve">que han sido materia del presente fallo. </w:t>
      </w:r>
    </w:p>
    <w:p w14:paraId="5D1C4C88" w14:textId="77777777" w:rsidR="00E96FD1" w:rsidRPr="00FE5679" w:rsidRDefault="00E96FD1" w:rsidP="00E96FD1">
      <w:pPr>
        <w:tabs>
          <w:tab w:val="left" w:pos="709"/>
        </w:tabs>
        <w:spacing w:after="0" w:line="360" w:lineRule="auto"/>
        <w:ind w:right="51"/>
        <w:jc w:val="both"/>
        <w:rPr>
          <w:rFonts w:ascii="Palatino Linotype" w:hAnsi="Palatino Linotype"/>
          <w:sz w:val="24"/>
          <w:szCs w:val="24"/>
        </w:rPr>
      </w:pPr>
    </w:p>
    <w:p w14:paraId="18D0F6F7" w14:textId="4F986551" w:rsidR="00E96FD1" w:rsidRPr="00E96FD1" w:rsidRDefault="00E96FD1" w:rsidP="00E96FD1">
      <w:pPr>
        <w:pStyle w:val="Prrafodelista"/>
        <w:spacing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62F6704D" w14:textId="77777777" w:rsidR="006C28C2" w:rsidRDefault="006C28C2" w:rsidP="00E96FD1">
      <w:pPr>
        <w:spacing w:after="0" w:line="360" w:lineRule="auto"/>
        <w:jc w:val="center"/>
        <w:rPr>
          <w:rFonts w:ascii="Palatino Linotype" w:eastAsia="Times New Roman" w:hAnsi="Palatino Linotype"/>
          <w:b/>
          <w:bCs/>
          <w:spacing w:val="60"/>
          <w:sz w:val="28"/>
          <w:szCs w:val="28"/>
          <w:lang w:val="es-ES_tradnl"/>
        </w:rPr>
      </w:pPr>
    </w:p>
    <w:p w14:paraId="239F28C4" w14:textId="77777777" w:rsidR="00E96FD1" w:rsidRPr="00FE5679" w:rsidRDefault="00E96FD1" w:rsidP="00E96FD1">
      <w:pPr>
        <w:spacing w:after="0" w:line="360" w:lineRule="auto"/>
        <w:jc w:val="center"/>
        <w:rPr>
          <w:rFonts w:ascii="Palatino Linotype" w:eastAsia="Times New Roman" w:hAnsi="Palatino Linotype"/>
          <w:b/>
          <w:bCs/>
          <w:spacing w:val="60"/>
          <w:sz w:val="28"/>
          <w:szCs w:val="28"/>
          <w:lang w:val="es-ES_tradnl"/>
        </w:rPr>
      </w:pPr>
      <w:r w:rsidRPr="00FE5679">
        <w:rPr>
          <w:rFonts w:ascii="Palatino Linotype" w:eastAsia="Times New Roman" w:hAnsi="Palatino Linotype"/>
          <w:b/>
          <w:bCs/>
          <w:spacing w:val="60"/>
          <w:sz w:val="28"/>
          <w:szCs w:val="28"/>
          <w:lang w:val="es-ES_tradnl"/>
        </w:rPr>
        <w:t>SE    RESUELVE</w:t>
      </w:r>
    </w:p>
    <w:p w14:paraId="2BEBA22C" w14:textId="77777777" w:rsidR="00E96FD1" w:rsidRPr="00FE5679" w:rsidRDefault="00E96FD1" w:rsidP="00E96FD1">
      <w:pPr>
        <w:spacing w:after="0" w:line="360" w:lineRule="auto"/>
        <w:jc w:val="center"/>
        <w:rPr>
          <w:rFonts w:ascii="Palatino Linotype" w:eastAsia="Times New Roman" w:hAnsi="Palatino Linotype"/>
          <w:b/>
          <w:bCs/>
          <w:spacing w:val="60"/>
          <w:sz w:val="28"/>
          <w:szCs w:val="28"/>
          <w:lang w:val="es-ES_tradnl"/>
        </w:rPr>
      </w:pPr>
    </w:p>
    <w:p w14:paraId="09B949F4" w14:textId="4D673DEE" w:rsidR="00E96FD1" w:rsidRPr="00F82098" w:rsidRDefault="00E96FD1" w:rsidP="00E96FD1">
      <w:pPr>
        <w:spacing w:after="0" w:line="360" w:lineRule="auto"/>
        <w:jc w:val="both"/>
        <w:rPr>
          <w:rFonts w:ascii="Palatino Linotype" w:hAnsi="Palatino Linotype" w:cs="Arial"/>
          <w:sz w:val="24"/>
          <w:szCs w:val="24"/>
        </w:rPr>
      </w:pPr>
      <w:r w:rsidRPr="00FE5679">
        <w:rPr>
          <w:rFonts w:ascii="Palatino Linotype" w:hAnsi="Palatino Linotype" w:cs="Arial"/>
          <w:b/>
          <w:sz w:val="28"/>
          <w:szCs w:val="28"/>
          <w:lang w:val="es-ES_tradnl"/>
        </w:rPr>
        <w:t>PRIMERO</w:t>
      </w:r>
      <w:r w:rsidRPr="00D05C83">
        <w:rPr>
          <w:rFonts w:ascii="Palatino Linotype" w:hAnsi="Palatino Linotype" w:cs="Arial"/>
          <w:b/>
          <w:sz w:val="24"/>
          <w:szCs w:val="24"/>
          <w:lang w:val="es-ES_tradnl"/>
        </w:rPr>
        <w:t>.</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MODIFICAN </w:t>
      </w:r>
      <w:r>
        <w:rPr>
          <w:rFonts w:ascii="Palatino Linotype" w:hAnsi="Palatino Linotype" w:cs="Arial"/>
          <w:sz w:val="24"/>
          <w:szCs w:val="24"/>
        </w:rPr>
        <w:t xml:space="preserve">las respuestas entregadas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las solicitudes de </w:t>
      </w:r>
      <w:r w:rsidRPr="00FE5679">
        <w:rPr>
          <w:rFonts w:ascii="Palatino Linotype" w:hAnsi="Palatino Linotype" w:cs="Arial"/>
          <w:sz w:val="24"/>
          <w:szCs w:val="24"/>
        </w:rPr>
        <w:t xml:space="preserve">información números </w:t>
      </w:r>
      <w:r w:rsidRPr="00E96FD1">
        <w:rPr>
          <w:rFonts w:ascii="Palatino Linotype" w:hAnsi="Palatino Linotype" w:cs="Arial"/>
          <w:b/>
          <w:bCs/>
          <w:sz w:val="24"/>
          <w:szCs w:val="24"/>
        </w:rPr>
        <w:t>00138/OTUMBA/IP/2022 y 00130/OTUMBA/IP/2022</w:t>
      </w:r>
      <w:r w:rsidRPr="00FE5679">
        <w:rPr>
          <w:rFonts w:ascii="Palatino Linotype" w:hAnsi="Palatino Linotype" w:cs="Arial"/>
          <w:b/>
          <w:bCs/>
          <w:sz w:val="24"/>
          <w:szCs w:val="24"/>
        </w:rPr>
        <w:t xml:space="preserve">, </w:t>
      </w:r>
      <w:r w:rsidRPr="00FE5679">
        <w:rPr>
          <w:rFonts w:ascii="Palatino Linotype" w:hAnsi="Palatino Linotype" w:cs="Arial"/>
          <w:sz w:val="24"/>
          <w:szCs w:val="24"/>
        </w:rPr>
        <w:t>por resultar parcialmente</w:t>
      </w:r>
      <w:r w:rsidRPr="00F82098">
        <w:rPr>
          <w:rFonts w:ascii="Palatino Linotype" w:hAnsi="Palatino Linotype" w:cs="Arial"/>
          <w:sz w:val="24"/>
          <w:szCs w:val="24"/>
        </w:rPr>
        <w:t xml:space="preserve"> fundados</w:t>
      </w:r>
      <w:r>
        <w:rPr>
          <w:rFonts w:ascii="Palatino Linotype" w:hAnsi="Palatino Linotype" w:cs="Arial"/>
        </w:rPr>
        <w:t xml:space="preserve"> </w:t>
      </w:r>
      <w:r>
        <w:rPr>
          <w:rFonts w:ascii="Palatino Linotype" w:hAnsi="Palatino Linotype" w:cs="Arial"/>
          <w:sz w:val="24"/>
        </w:rPr>
        <w:t xml:space="preserve">los motivos de </w:t>
      </w:r>
      <w:r>
        <w:rPr>
          <w:rFonts w:ascii="Palatino Linotype" w:hAnsi="Palatino Linotype" w:cs="Arial"/>
          <w:sz w:val="24"/>
        </w:rPr>
        <w:lastRenderedPageBreak/>
        <w:t xml:space="preserve">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QUINTO </w:t>
      </w:r>
      <w:r>
        <w:rPr>
          <w:rFonts w:ascii="Palatino Linotype" w:hAnsi="Palatino Linotype" w:cs="Arial"/>
          <w:sz w:val="24"/>
        </w:rPr>
        <w:t>de la presente resolución.</w:t>
      </w:r>
    </w:p>
    <w:p w14:paraId="2456D28F" w14:textId="77777777" w:rsidR="00E96FD1" w:rsidRDefault="00E96FD1" w:rsidP="00E96FD1">
      <w:pPr>
        <w:spacing w:after="0" w:line="360" w:lineRule="auto"/>
        <w:jc w:val="both"/>
        <w:rPr>
          <w:rFonts w:ascii="Palatino Linotype" w:hAnsi="Palatino Linotype" w:cs="Arial"/>
          <w:sz w:val="24"/>
        </w:rPr>
      </w:pPr>
      <w:r>
        <w:rPr>
          <w:rFonts w:ascii="Palatino Linotype" w:hAnsi="Palatino Linotype" w:cs="Arial"/>
          <w:sz w:val="24"/>
          <w:szCs w:val="24"/>
        </w:rPr>
        <w:t xml:space="preserve"> </w:t>
      </w:r>
    </w:p>
    <w:p w14:paraId="5A7DB9A7" w14:textId="67BDB17C" w:rsidR="00E96FD1" w:rsidRPr="005E0574" w:rsidRDefault="00E96FD1" w:rsidP="00E96FD1">
      <w:pPr>
        <w:autoSpaceDE w:val="0"/>
        <w:autoSpaceDN w:val="0"/>
        <w:adjustRightInd w:val="0"/>
        <w:spacing w:after="0" w:line="360" w:lineRule="auto"/>
        <w:ind w:right="49"/>
        <w:jc w:val="both"/>
        <w:rPr>
          <w:rFonts w:ascii="Palatino Linotype" w:hAnsi="Palatino Linotype" w:cs="Arial"/>
          <w:sz w:val="24"/>
          <w:szCs w:val="24"/>
        </w:rPr>
      </w:pPr>
      <w:r w:rsidRPr="00FE5679">
        <w:rPr>
          <w:rFonts w:ascii="Palatino Linotype" w:hAnsi="Palatino Linotype" w:cs="Arial"/>
          <w:b/>
          <w:sz w:val="28"/>
          <w:szCs w:val="28"/>
          <w:lang w:val="es-ES_tradnl"/>
        </w:rPr>
        <w:t>SEGUNDO</w:t>
      </w:r>
      <w:r w:rsidRPr="002A274C">
        <w:rPr>
          <w:rFonts w:ascii="Palatino Linotype" w:hAnsi="Palatino Linotype" w:cs="Arial"/>
          <w:b/>
          <w:sz w:val="24"/>
          <w:szCs w:val="24"/>
          <w:lang w:val="es-ES_tradnl"/>
        </w:rPr>
        <w:t>.</w:t>
      </w:r>
      <w:r w:rsidRPr="002A274C">
        <w:rPr>
          <w:rFonts w:ascii="Palatino Linotype" w:hAnsi="Palatino Linotype" w:cs="Arial"/>
          <w:sz w:val="24"/>
          <w:szCs w:val="24"/>
        </w:rPr>
        <w:t xml:space="preserve"> </w:t>
      </w:r>
      <w:r w:rsidRPr="000A1173">
        <w:rPr>
          <w:rFonts w:ascii="Palatino Linotype" w:eastAsia="Times New Roman" w:hAnsi="Palatino Linotype" w:cs="Arial"/>
          <w:sz w:val="24"/>
          <w:szCs w:val="24"/>
          <w:lang w:val="es-ES" w:eastAsia="es-ES"/>
        </w:rPr>
        <w:t xml:space="preserve">Se </w:t>
      </w:r>
      <w:r w:rsidRPr="005E0574">
        <w:rPr>
          <w:rFonts w:ascii="Palatino Linotype" w:eastAsia="Times New Roman" w:hAnsi="Palatino Linotype" w:cs="Arial"/>
          <w:b/>
          <w:sz w:val="24"/>
          <w:szCs w:val="24"/>
          <w:lang w:val="es-ES" w:eastAsia="es-ES"/>
        </w:rPr>
        <w:t>ORDENA</w:t>
      </w:r>
      <w:r w:rsidRPr="005E0574">
        <w:rPr>
          <w:rFonts w:ascii="Palatino Linotype" w:eastAsia="Times New Roman" w:hAnsi="Palatino Linotype" w:cs="Arial"/>
          <w:sz w:val="24"/>
          <w:szCs w:val="24"/>
          <w:lang w:val="es-ES" w:eastAsia="es-ES"/>
        </w:rPr>
        <w:t xml:space="preserve"> al </w:t>
      </w:r>
      <w:r w:rsidRPr="005E0574">
        <w:rPr>
          <w:rFonts w:ascii="Palatino Linotype" w:eastAsia="Times New Roman" w:hAnsi="Palatino Linotype" w:cs="Arial"/>
          <w:b/>
          <w:sz w:val="24"/>
          <w:szCs w:val="24"/>
          <w:lang w:val="es-ES" w:eastAsia="es-ES"/>
        </w:rPr>
        <w:t>Sujeto Obligado</w:t>
      </w:r>
      <w:r w:rsidRPr="005E0574">
        <w:rPr>
          <w:rFonts w:ascii="Palatino Linotype" w:eastAsia="Times New Roman" w:hAnsi="Palatino Linotype" w:cs="Arial"/>
          <w:sz w:val="24"/>
          <w:szCs w:val="24"/>
          <w:lang w:val="es-ES" w:eastAsia="es-ES"/>
        </w:rPr>
        <w:t xml:space="preserve"> haga entrega al </w:t>
      </w:r>
      <w:r w:rsidRPr="005E0574">
        <w:rPr>
          <w:rFonts w:ascii="Palatino Linotype" w:eastAsia="Times New Roman" w:hAnsi="Palatino Linotype" w:cs="Arial"/>
          <w:b/>
          <w:sz w:val="24"/>
          <w:szCs w:val="24"/>
          <w:lang w:val="es-ES" w:eastAsia="es-ES"/>
        </w:rPr>
        <w:t xml:space="preserve">Recurrente </w:t>
      </w:r>
      <w:r w:rsidRPr="005E0574">
        <w:rPr>
          <w:rFonts w:ascii="Palatino Linotype" w:eastAsia="Times New Roman" w:hAnsi="Palatino Linotype" w:cs="Arial"/>
          <w:sz w:val="24"/>
          <w:szCs w:val="24"/>
          <w:lang w:val="es-ES" w:eastAsia="es-ES"/>
        </w:rPr>
        <w:t xml:space="preserve">en términos del Considerando </w:t>
      </w:r>
      <w:r w:rsidRPr="005E0574">
        <w:rPr>
          <w:rFonts w:ascii="Palatino Linotype" w:eastAsia="Times New Roman" w:hAnsi="Palatino Linotype" w:cs="Arial"/>
          <w:b/>
          <w:sz w:val="24"/>
          <w:szCs w:val="24"/>
          <w:lang w:val="es-ES" w:eastAsia="es-ES"/>
        </w:rPr>
        <w:t xml:space="preserve">QUINTO </w:t>
      </w:r>
      <w:r w:rsidRPr="005E0574">
        <w:rPr>
          <w:rFonts w:ascii="Palatino Linotype" w:eastAsia="Times New Roman" w:hAnsi="Palatino Linotype" w:cs="Arial"/>
          <w:sz w:val="24"/>
          <w:szCs w:val="24"/>
          <w:lang w:val="es-ES" w:eastAsia="es-ES"/>
        </w:rPr>
        <w:t xml:space="preserve">de esta resolución, a través del </w:t>
      </w:r>
      <w:r w:rsidRPr="005E0574">
        <w:rPr>
          <w:rFonts w:ascii="Palatino Linotype" w:eastAsia="Times New Roman" w:hAnsi="Palatino Linotype" w:cs="Times New Roman"/>
          <w:sz w:val="24"/>
          <w:szCs w:val="24"/>
          <w:lang w:val="es-ES" w:eastAsia="es-ES"/>
        </w:rPr>
        <w:t>Sistema de Acceso a la Información Mexiquense</w:t>
      </w:r>
      <w:r w:rsidRPr="005E0574">
        <w:rPr>
          <w:rFonts w:ascii="Palatino Linotype" w:eastAsia="Times New Roman" w:hAnsi="Palatino Linotype" w:cs="Arial"/>
          <w:sz w:val="24"/>
          <w:szCs w:val="24"/>
          <w:lang w:val="es-ES" w:eastAsia="es-ES"/>
        </w:rPr>
        <w:t xml:space="preserve"> </w:t>
      </w:r>
      <w:r w:rsidRPr="005E0574">
        <w:rPr>
          <w:rFonts w:ascii="Palatino Linotype" w:eastAsia="Times New Roman" w:hAnsi="Palatino Linotype" w:cs="Arial"/>
          <w:b/>
          <w:sz w:val="24"/>
          <w:szCs w:val="24"/>
          <w:lang w:val="es-ES" w:eastAsia="es-ES"/>
        </w:rPr>
        <w:t>(</w:t>
      </w:r>
      <w:proofErr w:type="spellStart"/>
      <w:r w:rsidRPr="005E0574">
        <w:rPr>
          <w:rFonts w:ascii="Palatino Linotype" w:eastAsia="Times New Roman" w:hAnsi="Palatino Linotype" w:cs="Arial"/>
          <w:b/>
          <w:sz w:val="24"/>
          <w:szCs w:val="24"/>
          <w:lang w:val="es-ES" w:eastAsia="es-ES"/>
        </w:rPr>
        <w:t>SAIMEX</w:t>
      </w:r>
      <w:proofErr w:type="spellEnd"/>
      <w:r w:rsidRPr="005E0574">
        <w:rPr>
          <w:rFonts w:ascii="Palatino Linotype" w:eastAsia="Times New Roman" w:hAnsi="Palatino Linotype" w:cs="Arial"/>
          <w:b/>
          <w:sz w:val="24"/>
          <w:szCs w:val="24"/>
          <w:lang w:val="es-ES" w:eastAsia="es-ES"/>
        </w:rPr>
        <w:t>)</w:t>
      </w:r>
      <w:r w:rsidRPr="005E0574">
        <w:rPr>
          <w:rFonts w:ascii="Palatino Linotype" w:eastAsia="Times New Roman" w:hAnsi="Palatino Linotype" w:cs="Arial"/>
          <w:sz w:val="24"/>
          <w:szCs w:val="24"/>
          <w:lang w:val="es-ES" w:eastAsia="es-ES"/>
        </w:rPr>
        <w:t xml:space="preserve">, </w:t>
      </w:r>
      <w:r w:rsidR="006215E0" w:rsidRPr="005E0574">
        <w:rPr>
          <w:rFonts w:ascii="Palatino Linotype" w:eastAsia="Times New Roman" w:hAnsi="Palatino Linotype" w:cs="Arial"/>
          <w:sz w:val="24"/>
          <w:szCs w:val="24"/>
          <w:lang w:val="es-ES" w:eastAsia="es-ES"/>
        </w:rPr>
        <w:t xml:space="preserve">en versión pública de ser procedente, </w:t>
      </w:r>
      <w:r w:rsidRPr="005E0574">
        <w:rPr>
          <w:rFonts w:ascii="Palatino Linotype" w:eastAsia="Times New Roman" w:hAnsi="Palatino Linotype" w:cs="Arial"/>
          <w:sz w:val="24"/>
          <w:szCs w:val="24"/>
          <w:lang w:val="es-ES" w:eastAsia="es-ES"/>
        </w:rPr>
        <w:t>de lo siguiente</w:t>
      </w:r>
      <w:r w:rsidR="00A83D9E" w:rsidRPr="005E0574">
        <w:rPr>
          <w:rFonts w:ascii="Palatino Linotype" w:hAnsi="Palatino Linotype" w:cs="Arial"/>
          <w:sz w:val="24"/>
          <w:szCs w:val="24"/>
        </w:rPr>
        <w:t xml:space="preserve">: </w:t>
      </w:r>
    </w:p>
    <w:p w14:paraId="2DE13AA3" w14:textId="77777777" w:rsidR="00134E14" w:rsidRPr="005E0574" w:rsidRDefault="00134E14" w:rsidP="00134E14">
      <w:pPr>
        <w:autoSpaceDE w:val="0"/>
        <w:autoSpaceDN w:val="0"/>
        <w:adjustRightInd w:val="0"/>
        <w:spacing w:after="0" w:line="240" w:lineRule="auto"/>
        <w:ind w:left="924" w:right="567"/>
        <w:jc w:val="both"/>
        <w:rPr>
          <w:rFonts w:ascii="Palatino Linotype" w:hAnsi="Palatino Linotype" w:cs="Arial"/>
          <w:b/>
          <w:sz w:val="28"/>
          <w:szCs w:val="28"/>
        </w:rPr>
      </w:pPr>
    </w:p>
    <w:p w14:paraId="28093EB4" w14:textId="52BD76C8" w:rsidR="00134E14" w:rsidRPr="005E0574" w:rsidRDefault="00134E14" w:rsidP="00040D60">
      <w:pPr>
        <w:numPr>
          <w:ilvl w:val="0"/>
          <w:numId w:val="8"/>
        </w:numPr>
        <w:autoSpaceDE w:val="0"/>
        <w:autoSpaceDN w:val="0"/>
        <w:adjustRightInd w:val="0"/>
        <w:spacing w:after="0" w:line="240" w:lineRule="auto"/>
        <w:ind w:right="567"/>
        <w:jc w:val="both"/>
        <w:rPr>
          <w:rFonts w:ascii="Palatino Linotype" w:hAnsi="Palatino Linotype" w:cs="Arial"/>
          <w:b/>
          <w:sz w:val="28"/>
          <w:szCs w:val="28"/>
        </w:rPr>
      </w:pPr>
      <w:r w:rsidRPr="005E0574">
        <w:rPr>
          <w:rFonts w:ascii="Palatino Linotype" w:hAnsi="Palatino Linotype" w:cs="Arial"/>
          <w:i/>
          <w:iCs/>
          <w:sz w:val="24"/>
          <w:szCs w:val="24"/>
        </w:rPr>
        <w:t>El</w:t>
      </w:r>
      <w:r w:rsidR="00EE0B6E" w:rsidRPr="005E0574">
        <w:rPr>
          <w:rFonts w:ascii="Palatino Linotype" w:hAnsi="Palatino Linotype" w:cs="Arial"/>
          <w:i/>
          <w:iCs/>
          <w:sz w:val="24"/>
          <w:szCs w:val="24"/>
        </w:rPr>
        <w:t xml:space="preserve"> o los documentos en donde conste el</w:t>
      </w:r>
      <w:r w:rsidRPr="005E0574">
        <w:rPr>
          <w:rFonts w:ascii="Palatino Linotype" w:hAnsi="Palatino Linotype" w:cs="Arial"/>
          <w:i/>
          <w:iCs/>
          <w:sz w:val="24"/>
          <w:szCs w:val="24"/>
        </w:rPr>
        <w:t xml:space="preserve"> nombre de</w:t>
      </w:r>
      <w:r w:rsidR="00040D60" w:rsidRPr="005E0574">
        <w:rPr>
          <w:rFonts w:ascii="Palatino Linotype" w:hAnsi="Palatino Linotype" w:cs="Arial"/>
          <w:i/>
          <w:iCs/>
          <w:sz w:val="24"/>
          <w:szCs w:val="24"/>
        </w:rPr>
        <w:t xml:space="preserve"> los</w:t>
      </w:r>
      <w:r w:rsidRPr="005E0574">
        <w:rPr>
          <w:rFonts w:ascii="Palatino Linotype" w:hAnsi="Palatino Linotype" w:cs="Arial"/>
          <w:i/>
          <w:iCs/>
          <w:sz w:val="24"/>
          <w:szCs w:val="24"/>
        </w:rPr>
        <w:t xml:space="preserve"> servidores públicos</w:t>
      </w:r>
      <w:r w:rsidR="00040D60" w:rsidRPr="005E0574">
        <w:rPr>
          <w:rFonts w:ascii="Palatino Linotype" w:hAnsi="Palatino Linotype" w:cs="Arial"/>
          <w:i/>
          <w:iCs/>
          <w:sz w:val="24"/>
          <w:szCs w:val="24"/>
        </w:rPr>
        <w:t xml:space="preserve"> que hayan fungido como parte actora en</w:t>
      </w:r>
      <w:r w:rsidRPr="005E0574">
        <w:rPr>
          <w:rFonts w:ascii="Palatino Linotype" w:hAnsi="Palatino Linotype" w:cs="Arial"/>
          <w:i/>
          <w:iCs/>
          <w:sz w:val="24"/>
          <w:szCs w:val="24"/>
        </w:rPr>
        <w:t xml:space="preserve"> juicios laborales</w:t>
      </w:r>
      <w:r w:rsidR="00040D60" w:rsidRPr="005E0574">
        <w:rPr>
          <w:rFonts w:ascii="Palatino Linotype" w:hAnsi="Palatino Linotype" w:cs="Arial"/>
          <w:i/>
          <w:iCs/>
          <w:sz w:val="24"/>
          <w:szCs w:val="24"/>
        </w:rPr>
        <w:t xml:space="preserve"> de</w:t>
      </w:r>
      <w:r w:rsidRPr="005E0574">
        <w:rPr>
          <w:rFonts w:ascii="Palatino Linotype" w:hAnsi="Palatino Linotype" w:cs="Arial"/>
          <w:i/>
          <w:iCs/>
          <w:sz w:val="24"/>
          <w:szCs w:val="24"/>
        </w:rPr>
        <w:t xml:space="preserve"> </w:t>
      </w:r>
      <w:r w:rsidR="00040D60" w:rsidRPr="005E0574">
        <w:rPr>
          <w:rFonts w:ascii="Palatino Linotype" w:hAnsi="Palatino Linotype" w:cs="Arial"/>
          <w:i/>
          <w:iCs/>
          <w:sz w:val="24"/>
          <w:szCs w:val="24"/>
        </w:rPr>
        <w:t>cuyos</w:t>
      </w:r>
      <w:r w:rsidRPr="005E0574">
        <w:rPr>
          <w:rFonts w:ascii="Palatino Linotype" w:hAnsi="Palatino Linotype" w:cs="Arial"/>
          <w:i/>
          <w:iCs/>
          <w:sz w:val="24"/>
          <w:szCs w:val="24"/>
        </w:rPr>
        <w:t xml:space="preserve"> Laudos</w:t>
      </w:r>
      <w:r w:rsidR="00040D60" w:rsidRPr="005E0574">
        <w:rPr>
          <w:rFonts w:ascii="Palatino Linotype" w:hAnsi="Palatino Linotype" w:cs="Arial"/>
          <w:i/>
          <w:iCs/>
          <w:sz w:val="24"/>
          <w:szCs w:val="24"/>
        </w:rPr>
        <w:t xml:space="preserve"> </w:t>
      </w:r>
      <w:r w:rsidRPr="005E0574">
        <w:rPr>
          <w:rFonts w:ascii="Palatino Linotype" w:hAnsi="Palatino Linotype" w:cs="Arial"/>
          <w:i/>
          <w:iCs/>
          <w:sz w:val="24"/>
          <w:szCs w:val="24"/>
        </w:rPr>
        <w:t>se haya condenado al pago de recursos públicos</w:t>
      </w:r>
      <w:r w:rsidR="00040D60" w:rsidRPr="005E0574">
        <w:rPr>
          <w:rFonts w:ascii="Palatino Linotype" w:hAnsi="Palatino Linotype" w:cs="Arial"/>
          <w:i/>
          <w:iCs/>
          <w:sz w:val="24"/>
          <w:szCs w:val="24"/>
        </w:rPr>
        <w:t xml:space="preserve"> de los referidos en respuesta a la solicitud de información número 00130/OTUMBA/IP/2022.</w:t>
      </w:r>
    </w:p>
    <w:p w14:paraId="672B17CA" w14:textId="77777777" w:rsidR="00134E14" w:rsidRPr="005E0574" w:rsidRDefault="00134E14" w:rsidP="00134E14">
      <w:pPr>
        <w:autoSpaceDE w:val="0"/>
        <w:autoSpaceDN w:val="0"/>
        <w:adjustRightInd w:val="0"/>
        <w:spacing w:after="0" w:line="240" w:lineRule="auto"/>
        <w:ind w:left="924" w:right="567"/>
        <w:jc w:val="both"/>
        <w:rPr>
          <w:rFonts w:ascii="Palatino Linotype" w:hAnsi="Palatino Linotype" w:cs="Arial"/>
          <w:b/>
          <w:sz w:val="28"/>
          <w:szCs w:val="28"/>
        </w:rPr>
      </w:pPr>
    </w:p>
    <w:p w14:paraId="244812BD" w14:textId="632AD288" w:rsidR="00E96FD1" w:rsidRPr="005E0574" w:rsidRDefault="00134E14" w:rsidP="00134E14">
      <w:pPr>
        <w:numPr>
          <w:ilvl w:val="0"/>
          <w:numId w:val="8"/>
        </w:numPr>
        <w:autoSpaceDE w:val="0"/>
        <w:autoSpaceDN w:val="0"/>
        <w:adjustRightInd w:val="0"/>
        <w:spacing w:after="0" w:line="240" w:lineRule="auto"/>
        <w:ind w:right="567"/>
        <w:jc w:val="both"/>
        <w:rPr>
          <w:rFonts w:ascii="Palatino Linotype" w:hAnsi="Palatino Linotype" w:cs="Arial"/>
          <w:b/>
          <w:sz w:val="28"/>
          <w:szCs w:val="28"/>
        </w:rPr>
      </w:pPr>
      <w:r w:rsidRPr="005E0574">
        <w:rPr>
          <w:rFonts w:ascii="Palatino Linotype" w:hAnsi="Palatino Linotype" w:cs="Arial"/>
          <w:i/>
          <w:iCs/>
          <w:sz w:val="24"/>
          <w:szCs w:val="24"/>
        </w:rPr>
        <w:t>El</w:t>
      </w:r>
      <w:r w:rsidR="00E96FD1" w:rsidRPr="005E0574">
        <w:rPr>
          <w:rFonts w:ascii="Palatino Linotype" w:hAnsi="Palatino Linotype" w:cs="Arial"/>
          <w:i/>
          <w:iCs/>
          <w:sz w:val="24"/>
          <w:szCs w:val="24"/>
        </w:rPr>
        <w:t xml:space="preserve"> Acuerdo de Clasificación como información confidencial que emita el Comité de Transparencia, en términos de los artículos 122 y 143, fracción I, de la Ley de Transparencia y Acceso a la Información Pública del Estado de México y Municipios, respecto del o los documentos en donde conste </w:t>
      </w:r>
      <w:r w:rsidRPr="005E0574">
        <w:rPr>
          <w:rFonts w:ascii="Palatino Linotype" w:hAnsi="Palatino Linotype" w:cs="Arial"/>
          <w:i/>
          <w:iCs/>
          <w:sz w:val="24"/>
          <w:szCs w:val="24"/>
        </w:rPr>
        <w:t xml:space="preserve">el nombre </w:t>
      </w:r>
      <w:r w:rsidR="00D11817" w:rsidRPr="005E0574">
        <w:rPr>
          <w:rFonts w:ascii="Palatino Linotype" w:hAnsi="Palatino Linotype" w:cs="Arial"/>
          <w:i/>
          <w:iCs/>
          <w:sz w:val="24"/>
          <w:szCs w:val="24"/>
        </w:rPr>
        <w:t>de los servidores públicos actores en las demandas</w:t>
      </w:r>
      <w:r w:rsidRPr="005E0574">
        <w:rPr>
          <w:rFonts w:ascii="Palatino Linotype" w:hAnsi="Palatino Linotype" w:cs="Arial"/>
          <w:i/>
          <w:iCs/>
          <w:sz w:val="24"/>
          <w:szCs w:val="24"/>
        </w:rPr>
        <w:t xml:space="preserve">, así como en los </w:t>
      </w:r>
      <w:r w:rsidR="00D11817" w:rsidRPr="005E0574">
        <w:rPr>
          <w:rFonts w:ascii="Palatino Linotype" w:hAnsi="Palatino Linotype" w:cs="Arial"/>
          <w:i/>
          <w:iCs/>
          <w:sz w:val="24"/>
          <w:szCs w:val="24"/>
        </w:rPr>
        <w:t xml:space="preserve">Laudos </w:t>
      </w:r>
      <w:r w:rsidRPr="005E0574">
        <w:rPr>
          <w:rFonts w:ascii="Palatino Linotype" w:hAnsi="Palatino Linotype" w:cs="Arial"/>
          <w:i/>
          <w:iCs/>
          <w:sz w:val="24"/>
          <w:szCs w:val="24"/>
        </w:rPr>
        <w:t xml:space="preserve">en los que no se haya determinado el pago de recurso público, </w:t>
      </w:r>
      <w:r w:rsidR="00D11817" w:rsidRPr="005E0574">
        <w:rPr>
          <w:rFonts w:ascii="Palatino Linotype" w:hAnsi="Palatino Linotype" w:cs="Arial"/>
          <w:i/>
          <w:iCs/>
          <w:sz w:val="24"/>
          <w:szCs w:val="24"/>
        </w:rPr>
        <w:t>referidos en respuesta a las solicitudes de información números 00138/OTUMBA/IP/2022 y 00130/OTUMBA/IP/2022</w:t>
      </w:r>
      <w:r w:rsidR="00E96FD1" w:rsidRPr="005E0574">
        <w:rPr>
          <w:rFonts w:ascii="Palatino Linotype" w:hAnsi="Palatino Linotype" w:cs="Arial"/>
          <w:i/>
          <w:iCs/>
          <w:sz w:val="24"/>
          <w:szCs w:val="24"/>
        </w:rPr>
        <w:t>.</w:t>
      </w:r>
    </w:p>
    <w:p w14:paraId="7C0392AE" w14:textId="77777777" w:rsidR="00E96FD1" w:rsidRPr="005E0574" w:rsidRDefault="00E96FD1" w:rsidP="00E96FD1">
      <w:pPr>
        <w:autoSpaceDE w:val="0"/>
        <w:autoSpaceDN w:val="0"/>
        <w:adjustRightInd w:val="0"/>
        <w:spacing w:after="0" w:line="360" w:lineRule="auto"/>
        <w:ind w:left="1080"/>
        <w:jc w:val="both"/>
        <w:rPr>
          <w:rFonts w:ascii="Palatino Linotype" w:hAnsi="Palatino Linotype" w:cs="Arial"/>
          <w:b/>
          <w:sz w:val="28"/>
          <w:szCs w:val="28"/>
        </w:rPr>
      </w:pPr>
    </w:p>
    <w:p w14:paraId="18444125" w14:textId="77777777" w:rsidR="0022120E" w:rsidRPr="005E0574" w:rsidRDefault="0022120E" w:rsidP="0022120E">
      <w:pPr>
        <w:tabs>
          <w:tab w:val="left" w:pos="720"/>
        </w:tabs>
        <w:spacing w:after="0" w:line="240" w:lineRule="auto"/>
        <w:ind w:left="567"/>
        <w:jc w:val="both"/>
        <w:rPr>
          <w:rFonts w:ascii="Palatino Linotype" w:hAnsi="Palatino Linotype"/>
          <w:i/>
        </w:rPr>
      </w:pPr>
      <w:r w:rsidRPr="005E0574">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5E0574">
        <w:rPr>
          <w:rFonts w:ascii="Palatino Linotype" w:hAnsi="Palatino Linotype"/>
          <w:b/>
          <w:i/>
        </w:rPr>
        <w:t>Recurrente</w:t>
      </w:r>
      <w:r w:rsidRPr="005E0574">
        <w:rPr>
          <w:rFonts w:ascii="Palatino Linotype" w:hAnsi="Palatino Linotype"/>
          <w:i/>
        </w:rPr>
        <w:t>.</w:t>
      </w:r>
    </w:p>
    <w:p w14:paraId="05EB1DE6" w14:textId="77777777" w:rsidR="0022120E" w:rsidRPr="005E0574" w:rsidRDefault="0022120E" w:rsidP="0022120E">
      <w:pPr>
        <w:tabs>
          <w:tab w:val="left" w:pos="720"/>
        </w:tabs>
        <w:spacing w:after="0" w:line="240" w:lineRule="auto"/>
        <w:ind w:left="567"/>
        <w:jc w:val="both"/>
        <w:rPr>
          <w:rFonts w:ascii="Palatino Linotype" w:hAnsi="Palatino Linotype"/>
          <w:i/>
        </w:rPr>
      </w:pPr>
    </w:p>
    <w:p w14:paraId="4E226332" w14:textId="17A6ACC5" w:rsidR="0022120E" w:rsidRPr="00EE0B6E" w:rsidRDefault="0022120E" w:rsidP="00EE0B6E">
      <w:pPr>
        <w:tabs>
          <w:tab w:val="left" w:pos="720"/>
        </w:tabs>
        <w:spacing w:after="0" w:line="240" w:lineRule="auto"/>
        <w:ind w:left="567"/>
        <w:jc w:val="both"/>
        <w:rPr>
          <w:rFonts w:ascii="Palatino Linotype" w:hAnsi="Palatino Linotype"/>
          <w:i/>
        </w:rPr>
      </w:pPr>
      <w:r w:rsidRPr="005E0574">
        <w:rPr>
          <w:rFonts w:ascii="Palatino Linotype" w:hAnsi="Palatino Linotype"/>
          <w:i/>
        </w:rPr>
        <w:t>Para el caso de que El Sujeto Obligado no haya generado la información que se ordena en el</w:t>
      </w:r>
      <w:r w:rsidR="00EE0B6E" w:rsidRPr="005E0574">
        <w:rPr>
          <w:rFonts w:ascii="Palatino Linotype" w:hAnsi="Palatino Linotype"/>
          <w:i/>
        </w:rPr>
        <w:t xml:space="preserve"> punto </w:t>
      </w:r>
      <w:r w:rsidR="00EE0B6E" w:rsidRPr="005E0574">
        <w:rPr>
          <w:rFonts w:ascii="Palatino Linotype" w:hAnsi="Palatino Linotype"/>
          <w:b/>
          <w:i/>
        </w:rPr>
        <w:t>1)</w:t>
      </w:r>
      <w:r w:rsidR="00EE0B6E" w:rsidRPr="005E0574">
        <w:rPr>
          <w:rFonts w:ascii="Palatino Linotype" w:hAnsi="Palatino Linotype"/>
          <w:i/>
        </w:rPr>
        <w:t xml:space="preserve"> del </w:t>
      </w:r>
      <w:r w:rsidRPr="005E0574">
        <w:rPr>
          <w:rFonts w:ascii="Palatino Linotype" w:hAnsi="Palatino Linotype"/>
          <w:i/>
        </w:rPr>
        <w:t>presente Resolutivo, bastará con que lo haga del conocimiento de la Recurrente al momento de dar cumplimiento a la presente resolución.</w:t>
      </w:r>
    </w:p>
    <w:p w14:paraId="44B77C25" w14:textId="77777777" w:rsidR="0022120E" w:rsidRPr="0052706F" w:rsidRDefault="0022120E" w:rsidP="00E96FD1">
      <w:pPr>
        <w:autoSpaceDE w:val="0"/>
        <w:autoSpaceDN w:val="0"/>
        <w:adjustRightInd w:val="0"/>
        <w:spacing w:after="0" w:line="360" w:lineRule="auto"/>
        <w:ind w:left="1080"/>
        <w:jc w:val="both"/>
        <w:rPr>
          <w:rFonts w:ascii="Palatino Linotype" w:hAnsi="Palatino Linotype" w:cs="Arial"/>
          <w:b/>
          <w:sz w:val="28"/>
          <w:szCs w:val="28"/>
        </w:rPr>
      </w:pPr>
    </w:p>
    <w:p w14:paraId="301F1BFE" w14:textId="56093AFD" w:rsidR="00E96FD1" w:rsidRDefault="00E96FD1" w:rsidP="00E96FD1">
      <w:pPr>
        <w:autoSpaceDE w:val="0"/>
        <w:autoSpaceDN w:val="0"/>
        <w:adjustRightInd w:val="0"/>
        <w:spacing w:after="0" w:line="360" w:lineRule="auto"/>
        <w:jc w:val="both"/>
        <w:rPr>
          <w:rFonts w:ascii="Palatino Linotype" w:hAnsi="Palatino Linotype" w:cs="Arial"/>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00D11817" w:rsidRPr="00D11817">
        <w:rPr>
          <w:rFonts w:ascii="Palatino Linotype" w:hAnsi="Palatino Linotype" w:cs="Arial"/>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4819FA3" w14:textId="77777777" w:rsidR="00E96FD1" w:rsidRDefault="00E96FD1" w:rsidP="00E96FD1">
      <w:pPr>
        <w:autoSpaceDE w:val="0"/>
        <w:autoSpaceDN w:val="0"/>
        <w:adjustRightInd w:val="0"/>
        <w:spacing w:after="0" w:line="360" w:lineRule="auto"/>
        <w:jc w:val="both"/>
        <w:rPr>
          <w:rFonts w:ascii="Palatino Linotype" w:hAnsi="Palatino Linotype" w:cs="Arial"/>
          <w:sz w:val="24"/>
          <w:szCs w:val="24"/>
        </w:rPr>
      </w:pPr>
    </w:p>
    <w:p w14:paraId="6BD60B2D" w14:textId="77777777" w:rsidR="00E96FD1" w:rsidRDefault="00E96FD1" w:rsidP="00E96FD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8796F">
        <w:rPr>
          <w:rFonts w:ascii="Palatino Linotype" w:eastAsia="Times New Roman" w:hAnsi="Palatino Linotype" w:cs="Arial"/>
          <w:b/>
          <w:sz w:val="28"/>
          <w:szCs w:val="28"/>
          <w:lang w:eastAsia="es-ES"/>
        </w:rPr>
        <w:t>CUARTO</w:t>
      </w:r>
      <w:r w:rsidRPr="000F5B7E">
        <w:rPr>
          <w:rFonts w:ascii="Palatino Linotype" w:eastAsia="Times New Roman" w:hAnsi="Palatino Linotype" w:cs="Arial"/>
          <w:b/>
          <w:sz w:val="26"/>
          <w:szCs w:val="26"/>
          <w:lang w:eastAsia="es-ES"/>
        </w:rPr>
        <w:t>.</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77AAD2" w14:textId="77777777" w:rsidR="00E96FD1" w:rsidRPr="005751B7" w:rsidRDefault="00E96FD1" w:rsidP="00E96FD1">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2E0FC4D" w14:textId="77777777" w:rsidR="00E96FD1" w:rsidRDefault="00E96FD1" w:rsidP="00E96FD1">
      <w:pPr>
        <w:spacing w:after="0" w:line="360" w:lineRule="auto"/>
        <w:jc w:val="both"/>
        <w:rPr>
          <w:rFonts w:ascii="Palatino Linotype" w:eastAsia="Times New Roman" w:hAnsi="Palatino Linotype" w:cs="Times New Roman"/>
          <w:color w:val="222222"/>
          <w:sz w:val="24"/>
          <w:szCs w:val="24"/>
          <w:lang w:eastAsia="es-ES"/>
        </w:rPr>
      </w:pPr>
      <w:r w:rsidRPr="0008796F">
        <w:rPr>
          <w:rFonts w:ascii="Palatino Linotype" w:eastAsia="Times New Roman" w:hAnsi="Palatino Linotype" w:cs="Arial"/>
          <w:b/>
          <w:sz w:val="28"/>
          <w:szCs w:val="28"/>
          <w:lang w:eastAsia="es-ES"/>
        </w:rPr>
        <w:t>QUINTO</w:t>
      </w:r>
      <w:r w:rsidRPr="00DB757B">
        <w:rPr>
          <w:rFonts w:ascii="Palatino Linotype" w:eastAsia="Times New Roman" w:hAnsi="Palatino Linotype" w:cs="Arial"/>
          <w:b/>
          <w:sz w:val="24"/>
          <w:szCs w:val="24"/>
          <w:lang w:eastAsia="es-ES"/>
        </w:rPr>
        <w:t xml:space="preserve">. </w:t>
      </w:r>
      <w:r>
        <w:rPr>
          <w:rFonts w:ascii="Palatino Linotype" w:hAnsi="Palatino Linotype" w:cs="Arial"/>
          <w:b/>
        </w:rPr>
        <w:t>NOTIFÍQUESE</w:t>
      </w:r>
      <w:r>
        <w:rPr>
          <w:rFonts w:ascii="Palatino Linotype" w:hAnsi="Palatino Linotype" w:cs="Arial"/>
        </w:rPr>
        <w:t xml:space="preserve"> a la </w:t>
      </w:r>
      <w:r>
        <w:rPr>
          <w:rFonts w:ascii="Palatino Linotype" w:hAnsi="Palatino Linotype" w:cs="Arial"/>
          <w:b/>
        </w:rPr>
        <w:t>Recurrente</w:t>
      </w:r>
      <w:r>
        <w:rPr>
          <w:rFonts w:ascii="Palatino Linotype" w:hAnsi="Palatino Linotype" w:cs="Arial"/>
        </w:rPr>
        <w:t xml:space="preserve"> la presente resolución a través del Sistema de Acceso a la Información Mexiquense </w:t>
      </w:r>
      <w:r>
        <w:rPr>
          <w:rFonts w:ascii="Palatino Linotype" w:hAnsi="Palatino Linotype" w:cs="Arial"/>
          <w:b/>
        </w:rPr>
        <w:t>(</w:t>
      </w:r>
      <w:proofErr w:type="spellStart"/>
      <w:r>
        <w:rPr>
          <w:rFonts w:ascii="Palatino Linotype" w:hAnsi="Palatino Linotype" w:cs="Arial"/>
          <w:b/>
        </w:rPr>
        <w:t>SAIMEX</w:t>
      </w:r>
      <w:proofErr w:type="spellEnd"/>
      <w:r>
        <w:rPr>
          <w:rFonts w:ascii="Palatino Linotype" w:hAnsi="Palatino Linotype" w:cs="Arial"/>
          <w:b/>
        </w:rPr>
        <w:t>)</w:t>
      </w:r>
      <w:r>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 </w:t>
      </w:r>
      <w:r w:rsidRPr="00F213C3">
        <w:rPr>
          <w:rFonts w:ascii="Palatino Linotype" w:hAnsi="Palatino Linotype" w:cs="Arial"/>
        </w:rPr>
        <w:t>y con lo establecido en los artículos 159 y 160, de la Ley General de Transparencia y Acceso a la Información Pública podrá impugnarla vía recurso de inconformidad ante el Instituto Nacional de Transparencia, Acceso a la Información y Protección de Datos Personales</w:t>
      </w:r>
      <w:r>
        <w:rPr>
          <w:rFonts w:ascii="Palatino Linotype" w:hAnsi="Palatino Linotype" w:cs="Arial"/>
        </w:rPr>
        <w:t>.</w:t>
      </w:r>
    </w:p>
    <w:p w14:paraId="4C3BF0C9" w14:textId="77777777" w:rsidR="00E96FD1" w:rsidRPr="000A1173" w:rsidRDefault="00E96FD1" w:rsidP="00E96FD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32912E8E" w14:textId="13C81966" w:rsidR="00E96FD1" w:rsidRDefault="00E96FD1" w:rsidP="00E96FD1">
      <w:pPr>
        <w:autoSpaceDE w:val="0"/>
        <w:autoSpaceDN w:val="0"/>
        <w:adjustRightInd w:val="0"/>
        <w:spacing w:after="0" w:line="360" w:lineRule="auto"/>
        <w:ind w:right="49"/>
        <w:jc w:val="both"/>
        <w:rPr>
          <w:rFonts w:ascii="Palatino Linotype" w:hAnsi="Palatino Linotype" w:cs="Arial"/>
        </w:rPr>
      </w:pPr>
      <w:r w:rsidRPr="000B61B4">
        <w:rPr>
          <w:rFonts w:ascii="Palatino Linotype" w:hAnsi="Palatino Linotype" w:cs="Arial"/>
          <w:sz w:val="24"/>
          <w:szCs w:val="24"/>
        </w:rPr>
        <w:t>ASÍ LO RESUELVE, POR UNANIMIDAD DE VOTOS EL PLENO DEL</w:t>
      </w:r>
      <w:r w:rsidRPr="000B61B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B61B4">
        <w:rPr>
          <w:rFonts w:ascii="Palatino Linotype" w:hAnsi="Palatino Linotype" w:cs="Arial"/>
          <w:sz w:val="24"/>
          <w:szCs w:val="24"/>
        </w:rPr>
        <w:t>, CONFORMADO POR LOS COMISIONADOS JOSÉ MARTÍNEZ VILCHIS; MARÍA DEL ROSARIO MEJÍA AYALA; SHARON CRISTINA MORALES MARTÍNEZ; LUIS GUSTAVO PARRA NORIEGA</w:t>
      </w:r>
      <w:r>
        <w:rPr>
          <w:rFonts w:ascii="Palatino Linotype" w:hAnsi="Palatino Linotype" w:cs="Arial"/>
          <w:sz w:val="24"/>
          <w:szCs w:val="24"/>
        </w:rPr>
        <w:t xml:space="preserve"> </w:t>
      </w:r>
      <w:r w:rsidRPr="000B61B4">
        <w:rPr>
          <w:rFonts w:ascii="Palatino Linotype" w:hAnsi="Palatino Linotype" w:cs="Arial"/>
          <w:sz w:val="24"/>
          <w:szCs w:val="24"/>
        </w:rPr>
        <w:t xml:space="preserve">Y GUADALUPE RAMÍREZ PEÑA; EN LA </w:t>
      </w:r>
      <w:r w:rsidR="004661FE">
        <w:rPr>
          <w:rFonts w:ascii="Palatino Linotype" w:hAnsi="Palatino Linotype" w:cs="Arial"/>
          <w:sz w:val="24"/>
          <w:szCs w:val="24"/>
        </w:rPr>
        <w:t>DÉCIMA SEXTA</w:t>
      </w:r>
      <w:r w:rsidRPr="000B61B4">
        <w:rPr>
          <w:rFonts w:ascii="Palatino Linotype" w:hAnsi="Palatino Linotype" w:cs="Arial"/>
          <w:sz w:val="24"/>
          <w:szCs w:val="24"/>
        </w:rPr>
        <w:t xml:space="preserve"> SESIÓN ORDINARIA CELEBRADA EL </w:t>
      </w:r>
      <w:r w:rsidR="004661FE">
        <w:rPr>
          <w:rFonts w:ascii="Palatino Linotype" w:hAnsi="Palatino Linotype" w:cs="Arial"/>
          <w:sz w:val="24"/>
          <w:szCs w:val="24"/>
        </w:rPr>
        <w:t>CUATRO DE MAYO</w:t>
      </w:r>
      <w:r>
        <w:rPr>
          <w:rFonts w:ascii="Palatino Linotype" w:hAnsi="Palatino Linotype" w:cs="Arial"/>
          <w:sz w:val="24"/>
          <w:szCs w:val="24"/>
        </w:rPr>
        <w:t xml:space="preserve"> DE DOS MIL VEINTITRÉS</w:t>
      </w:r>
      <w:r w:rsidRPr="000B61B4">
        <w:rPr>
          <w:rFonts w:ascii="Palatino Linotype" w:hAnsi="Palatino Linotype" w:cs="Arial"/>
          <w:sz w:val="24"/>
          <w:szCs w:val="24"/>
        </w:rPr>
        <w:t>, ANTE EL SECRETARIO TÉCNICO DEL PLENO, ALEXIS TAPIA RAMÍREZ</w:t>
      </w:r>
      <w:r>
        <w:rPr>
          <w:rFonts w:ascii="Palatino Linotype" w:hAnsi="Palatino Linotype" w:cs="Arial"/>
          <w:sz w:val="24"/>
          <w:szCs w:val="24"/>
        </w:rPr>
        <w:t>.-----------</w:t>
      </w:r>
      <w:r w:rsidRPr="000B61B4">
        <w:rPr>
          <w:rFonts w:ascii="Palatino Linotype" w:hAnsi="Palatino Linotype" w:cs="Arial"/>
          <w:sz w:val="24"/>
          <w:szCs w:val="24"/>
        </w:rPr>
        <w:t>--------</w:t>
      </w:r>
      <w:r>
        <w:rPr>
          <w:rFonts w:ascii="Palatino Linotype" w:hAnsi="Palatino Linotype" w:cs="Arial"/>
          <w:sz w:val="24"/>
          <w:szCs w:val="24"/>
        </w:rPr>
        <w:t>------------------------------------------------------------------------------------------------------------------------------------------------------------------------------------------------------------------------------------------------------------------------------------------------------------------------------------------------</w:t>
      </w:r>
      <w:r w:rsidRPr="000B61B4">
        <w:rPr>
          <w:rFonts w:ascii="Palatino Linotype" w:hAnsi="Palatino Linotype" w:cs="Arial"/>
          <w:sz w:val="24"/>
          <w:szCs w:val="24"/>
        </w:rPr>
        <w:t>----------</w:t>
      </w:r>
      <w:r>
        <w:rPr>
          <w:rFonts w:ascii="Palatino Linotype" w:hAnsi="Palatino Linotype" w:cs="Arial"/>
          <w:sz w:val="24"/>
          <w:szCs w:val="24"/>
        </w:rPr>
        <w:t>------------------------------------------------</w:t>
      </w:r>
      <w:r w:rsidR="004661FE">
        <w:rPr>
          <w:rFonts w:ascii="Palatino Linotype" w:hAnsi="Palatino Linotype" w:cs="Arial"/>
          <w:sz w:val="24"/>
          <w:szCs w:val="24"/>
        </w:rPr>
        <w:t>---------------------</w:t>
      </w:r>
      <w:r w:rsidR="004661FE" w:rsidRPr="004661FE">
        <w:rPr>
          <w:rFonts w:ascii="Palatino Linotype" w:hAnsi="Palatino Linotype" w:cs="Arial"/>
          <w:sz w:val="24"/>
          <w:szCs w:val="24"/>
        </w:rPr>
        <w:t xml:space="preserve"> </w:t>
      </w:r>
      <w:r w:rsidR="004661FE">
        <w:rPr>
          <w:rFonts w:ascii="Palatino Linotype" w:hAnsi="Palatino Linotype" w:cs="Arial"/>
          <w:sz w:val="24"/>
          <w:szCs w:val="24"/>
        </w:rPr>
        <w:t>--------------------------------------------------------------------------------------------------------------------------------------------------------------------------------------------</w:t>
      </w:r>
      <w:r w:rsidR="00C66227">
        <w:rPr>
          <w:rFonts w:ascii="Palatino Linotype" w:hAnsi="Palatino Linotype" w:cs="Arial"/>
          <w:sz w:val="24"/>
          <w:szCs w:val="24"/>
        </w:rPr>
        <w:t>---------</w:t>
      </w:r>
      <w:r w:rsidR="004661FE">
        <w:rPr>
          <w:rFonts w:ascii="Palatino Linotype" w:hAnsi="Palatino Linotype" w:cs="Arial"/>
          <w:sz w:val="24"/>
          <w:szCs w:val="24"/>
        </w:rPr>
        <w:t>------------------------------------------------------------------------------------------------------------------------------------------------------------------------------------------------------------------------------------------------</w:t>
      </w:r>
      <w:r w:rsidR="00C66227">
        <w:rPr>
          <w:rFonts w:ascii="Palatino Linotype" w:hAnsi="Palatino Linotype" w:cs="Arial"/>
          <w:sz w:val="24"/>
          <w:szCs w:val="24"/>
        </w:rPr>
        <w:t>-------------------------------</w:t>
      </w:r>
      <w:r w:rsidR="004661FE">
        <w:rPr>
          <w:rFonts w:ascii="Palatino Linotype" w:hAnsi="Palatino Linotype" w:cs="Arial"/>
          <w:sz w:val="24"/>
          <w:szCs w:val="24"/>
        </w:rPr>
        <w:t>--------------------------------------------------------------------------------------------------------------------------------------------------------------------------------------------------------------------------------------------------------------------------------------------------------------------------------------------------------------------------------------------------------------------------------------------------------------------------------------------------------------------------------------------------------------------------------------------------------------------------------------------------------------------------------------------------------------------------------------------------------------------------------------------</w:t>
      </w:r>
    </w:p>
    <w:p w14:paraId="06B3C7C5" w14:textId="77777777" w:rsidR="00E96FD1" w:rsidRPr="00EF4643" w:rsidRDefault="00E96FD1" w:rsidP="00E96FD1">
      <w:pPr>
        <w:autoSpaceDE w:val="0"/>
        <w:autoSpaceDN w:val="0"/>
        <w:adjustRightInd w:val="0"/>
        <w:spacing w:after="0" w:line="360" w:lineRule="auto"/>
        <w:ind w:right="49"/>
        <w:jc w:val="both"/>
        <w:rPr>
          <w:rFonts w:ascii="Palatino Linotype" w:hAnsi="Palatino Linotype" w:cs="Arial"/>
        </w:rPr>
      </w:pPr>
      <w:proofErr w:type="spellStart"/>
      <w:r w:rsidRPr="008F6317">
        <w:rPr>
          <w:rFonts w:ascii="Palatino Linotype" w:hAnsi="Palatino Linotype" w:cs="Arial"/>
          <w:sz w:val="18"/>
          <w:szCs w:val="24"/>
        </w:rPr>
        <w:t>JMV</w:t>
      </w:r>
      <w:proofErr w:type="spellEnd"/>
      <w:r w:rsidRPr="008F6317">
        <w:rPr>
          <w:rFonts w:ascii="Palatino Linotype" w:hAnsi="Palatino Linotype" w:cs="Arial"/>
          <w:sz w:val="18"/>
          <w:szCs w:val="24"/>
        </w:rPr>
        <w:t>/</w:t>
      </w:r>
      <w:proofErr w:type="spellStart"/>
      <w:r w:rsidRPr="008F6317">
        <w:rPr>
          <w:rFonts w:ascii="Palatino Linotype" w:hAnsi="Palatino Linotype" w:cs="Arial"/>
          <w:sz w:val="18"/>
          <w:szCs w:val="24"/>
        </w:rPr>
        <w:t>CCR</w:t>
      </w:r>
      <w:proofErr w:type="spellEnd"/>
      <w:r w:rsidRPr="008F6317">
        <w:rPr>
          <w:rFonts w:ascii="Palatino Linotype" w:hAnsi="Palatino Linotype" w:cs="Arial"/>
          <w:sz w:val="18"/>
          <w:szCs w:val="24"/>
        </w:rPr>
        <w:t>/</w:t>
      </w:r>
      <w:proofErr w:type="spellStart"/>
      <w:r>
        <w:rPr>
          <w:rFonts w:ascii="Palatino Linotype" w:hAnsi="Palatino Linotype" w:cs="Arial"/>
          <w:sz w:val="18"/>
          <w:szCs w:val="24"/>
        </w:rPr>
        <w:t>EJDG</w:t>
      </w:r>
      <w:proofErr w:type="spellEnd"/>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1370A3">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B1914" w14:textId="77777777" w:rsidR="00713D7C" w:rsidRDefault="00713D7C" w:rsidP="00BF3F7B">
      <w:pPr>
        <w:spacing w:after="0" w:line="240" w:lineRule="auto"/>
      </w:pPr>
      <w:r>
        <w:separator/>
      </w:r>
    </w:p>
  </w:endnote>
  <w:endnote w:type="continuationSeparator" w:id="0">
    <w:p w14:paraId="269C4534" w14:textId="77777777" w:rsidR="00713D7C" w:rsidRDefault="00713D7C"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14:paraId="19CCB990" w14:textId="77777777" w:rsidR="0022120E" w:rsidRPr="002D6DD8" w:rsidRDefault="0022120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0574">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0574">
              <w:rPr>
                <w:rFonts w:ascii="Palatino Linotype" w:hAnsi="Palatino Linotype"/>
                <w:bCs/>
                <w:noProof/>
                <w:sz w:val="20"/>
              </w:rPr>
              <w:t>52</w:t>
            </w:r>
            <w:r>
              <w:rPr>
                <w:rFonts w:ascii="Palatino Linotype" w:hAnsi="Palatino Linotype"/>
                <w:bCs/>
                <w:noProof/>
                <w:sz w:val="20"/>
              </w:rPr>
              <w:fldChar w:fldCharType="end"/>
            </w:r>
          </w:p>
        </w:sdtContent>
      </w:sdt>
    </w:sdtContent>
  </w:sdt>
  <w:p w14:paraId="5DF78F98" w14:textId="77777777" w:rsidR="0022120E" w:rsidRDefault="002212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FDF4" w14:textId="77777777" w:rsidR="0022120E" w:rsidRPr="000B69FA" w:rsidRDefault="0022120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057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0574">
      <w:rPr>
        <w:rFonts w:ascii="Palatino Linotype" w:hAnsi="Palatino Linotype"/>
        <w:bCs/>
        <w:noProof/>
        <w:sz w:val="20"/>
      </w:rPr>
      <w:t>52</w:t>
    </w:r>
    <w:r>
      <w:rPr>
        <w:rFonts w:ascii="Palatino Linotype" w:hAnsi="Palatino Linotype"/>
        <w:bCs/>
        <w:noProof/>
        <w:sz w:val="20"/>
      </w:rPr>
      <w:fldChar w:fldCharType="end"/>
    </w:r>
  </w:p>
  <w:p w14:paraId="259F31C4" w14:textId="77777777" w:rsidR="0022120E" w:rsidRDefault="002212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202E5" w14:textId="77777777" w:rsidR="00713D7C" w:rsidRDefault="00713D7C" w:rsidP="00BF3F7B">
      <w:pPr>
        <w:spacing w:after="0" w:line="240" w:lineRule="auto"/>
      </w:pPr>
      <w:r>
        <w:separator/>
      </w:r>
    </w:p>
  </w:footnote>
  <w:footnote w:type="continuationSeparator" w:id="0">
    <w:p w14:paraId="17923BFA" w14:textId="77777777" w:rsidR="00713D7C" w:rsidRDefault="00713D7C" w:rsidP="00BF3F7B">
      <w:pPr>
        <w:spacing w:after="0" w:line="240" w:lineRule="auto"/>
      </w:pPr>
      <w:r>
        <w:continuationSeparator/>
      </w:r>
    </w:p>
  </w:footnote>
  <w:footnote w:id="1">
    <w:p w14:paraId="22C37593" w14:textId="77777777" w:rsidR="0022120E" w:rsidRPr="00F07740" w:rsidRDefault="0022120E"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22120E" w:rsidRPr="00946E1F" w:rsidRDefault="0022120E"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90C9766" w14:textId="77777777" w:rsidR="0022120E" w:rsidRPr="007F43A5" w:rsidRDefault="0022120E" w:rsidP="00FA7F73">
      <w:pPr>
        <w:pStyle w:val="Textonotapie"/>
        <w:rPr>
          <w:color w:val="000000" w:themeColor="text1"/>
        </w:rPr>
      </w:pPr>
      <w:r>
        <w:rPr>
          <w:rStyle w:val="Refdenotaalpie"/>
          <w:rFonts w:eastAsia="Arial"/>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3">
    <w:p w14:paraId="5319089C" w14:textId="77777777" w:rsidR="0022120E" w:rsidRPr="0085625E" w:rsidRDefault="0022120E" w:rsidP="00FA7F73">
      <w:pPr>
        <w:pStyle w:val="Textonotapie"/>
        <w:jc w:val="both"/>
        <w:rPr>
          <w:rFonts w:asciiTheme="majorHAnsi" w:hAnsiTheme="majorHAnsi"/>
        </w:rPr>
      </w:pPr>
      <w:r>
        <w:rPr>
          <w:rStyle w:val="Refdenotaalpie"/>
          <w:rFonts w:eastAsia="Arial"/>
        </w:rPr>
        <w:footnoteRef/>
      </w:r>
      <w:r>
        <w:t xml:space="preserve"> </w:t>
      </w:r>
      <w:r w:rsidRPr="0085625E">
        <w:rPr>
          <w:rFonts w:asciiTheme="majorHAnsi" w:hAnsiTheme="majorHAnsi"/>
        </w:rPr>
        <w:t>Tribunales Colegiados de Circuito. Novena Epoca. Semanario Judicial de la Federación y su Gaceta. Tomo III, marzo de 1996. Pág 769. Consultado en http://sjf.scjn.gob.mx/sjfsist/Documentos/Tesis/203/203143.pdf  el viernes 16 de junio de 2017.</w:t>
      </w:r>
    </w:p>
    <w:p w14:paraId="026C1960" w14:textId="77777777" w:rsidR="0022120E" w:rsidRPr="0085625E" w:rsidRDefault="0022120E" w:rsidP="00FA7F73">
      <w:pPr>
        <w:pStyle w:val="Textonotapie"/>
        <w:rPr>
          <w:rFonts w:asciiTheme="majorHAnsi" w:hAnsiTheme="maj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22120E" w14:paraId="7B7D63E7" w14:textId="77777777" w:rsidTr="00E77A29">
      <w:trPr>
        <w:trHeight w:val="227"/>
      </w:trPr>
      <w:tc>
        <w:tcPr>
          <w:tcW w:w="5916" w:type="dxa"/>
          <w:hideMark/>
        </w:tcPr>
        <w:p w14:paraId="34F4937E" w14:textId="2161835F" w:rsidR="0022120E" w:rsidRPr="00641471" w:rsidRDefault="0022120E"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149" w:type="dxa"/>
          <w:hideMark/>
        </w:tcPr>
        <w:p w14:paraId="25CB18A6" w14:textId="798190DD" w:rsidR="0022120E" w:rsidRPr="007052BF" w:rsidRDefault="0022120E" w:rsidP="00E77FB5">
          <w:pPr>
            <w:spacing w:after="0" w:line="240" w:lineRule="auto"/>
            <w:ind w:left="-486" w:firstLine="1585"/>
            <w:jc w:val="right"/>
            <w:rPr>
              <w:rFonts w:ascii="Palatino Linotype" w:hAnsi="Palatino Linotype" w:cs="Arial"/>
              <w:szCs w:val="20"/>
            </w:rPr>
          </w:pPr>
          <w:r w:rsidRPr="004D0EB3">
            <w:rPr>
              <w:rFonts w:ascii="Palatino Linotype" w:hAnsi="Palatino Linotype" w:cs="Arial"/>
              <w:bCs/>
              <w:sz w:val="24"/>
              <w:lang w:eastAsia="es-MX"/>
            </w:rPr>
            <w:t>15175/</w:t>
          </w:r>
          <w:proofErr w:type="spellStart"/>
          <w:r w:rsidRPr="004D0EB3">
            <w:rPr>
              <w:rFonts w:ascii="Palatino Linotype" w:hAnsi="Palatino Linotype" w:cs="Arial"/>
              <w:bCs/>
              <w:sz w:val="24"/>
              <w:lang w:eastAsia="es-MX"/>
            </w:rPr>
            <w:t>INFOEM</w:t>
          </w:r>
          <w:proofErr w:type="spellEnd"/>
          <w:r w:rsidRPr="004D0EB3">
            <w:rPr>
              <w:rFonts w:ascii="Palatino Linotype" w:hAnsi="Palatino Linotype" w:cs="Arial"/>
              <w:bCs/>
              <w:sz w:val="24"/>
              <w:lang w:eastAsia="es-MX"/>
            </w:rPr>
            <w:t>/IP/</w:t>
          </w:r>
          <w:proofErr w:type="spellStart"/>
          <w:r w:rsidRPr="004D0EB3">
            <w:rPr>
              <w:rFonts w:ascii="Palatino Linotype" w:hAnsi="Palatino Linotype" w:cs="Arial"/>
              <w:bCs/>
              <w:sz w:val="24"/>
              <w:lang w:eastAsia="es-MX"/>
            </w:rPr>
            <w:t>RR</w:t>
          </w:r>
          <w:proofErr w:type="spellEnd"/>
          <w:r w:rsidRPr="004D0EB3">
            <w:rPr>
              <w:rFonts w:ascii="Palatino Linotype" w:hAnsi="Palatino Linotype" w:cs="Arial"/>
              <w:bCs/>
              <w:sz w:val="24"/>
              <w:lang w:eastAsia="es-MX"/>
            </w:rPr>
            <w:t>/2022</w:t>
          </w:r>
          <w:r>
            <w:rPr>
              <w:rFonts w:ascii="Palatino Linotype" w:hAnsi="Palatino Linotype" w:cs="Arial"/>
              <w:bCs/>
              <w:sz w:val="24"/>
              <w:lang w:eastAsia="es-MX"/>
            </w:rPr>
            <w:t xml:space="preserve"> y acumulados</w:t>
          </w:r>
        </w:p>
      </w:tc>
    </w:tr>
    <w:tr w:rsidR="0022120E" w14:paraId="1EA8D7CD" w14:textId="77777777" w:rsidTr="00E77A29">
      <w:trPr>
        <w:trHeight w:val="242"/>
      </w:trPr>
      <w:tc>
        <w:tcPr>
          <w:tcW w:w="5916" w:type="dxa"/>
          <w:hideMark/>
        </w:tcPr>
        <w:p w14:paraId="146E9FB0" w14:textId="77777777" w:rsidR="0022120E" w:rsidRPr="00641471" w:rsidRDefault="0022120E"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6EB6438A" w:rsidR="0022120E" w:rsidRPr="007052BF" w:rsidRDefault="0022120E" w:rsidP="00E77FB5">
          <w:pPr>
            <w:spacing w:after="0" w:line="240" w:lineRule="auto"/>
            <w:jc w:val="right"/>
            <w:rPr>
              <w:rFonts w:ascii="Palatino Linotype" w:hAnsi="Palatino Linotype" w:cs="Arial"/>
              <w:szCs w:val="20"/>
            </w:rPr>
          </w:pPr>
          <w:r w:rsidRPr="004D0EB3">
            <w:rPr>
              <w:rFonts w:ascii="Palatino Linotype" w:hAnsi="Palatino Linotype" w:cs="Arial"/>
              <w:szCs w:val="20"/>
            </w:rPr>
            <w:t>Ayuntamiento de Otumba</w:t>
          </w:r>
        </w:p>
      </w:tc>
    </w:tr>
    <w:tr w:rsidR="0022120E" w14:paraId="7430744A" w14:textId="77777777" w:rsidTr="00E77A29">
      <w:trPr>
        <w:trHeight w:val="342"/>
      </w:trPr>
      <w:tc>
        <w:tcPr>
          <w:tcW w:w="5916" w:type="dxa"/>
          <w:hideMark/>
        </w:tcPr>
        <w:p w14:paraId="4E6B89F2" w14:textId="77777777" w:rsidR="0022120E" w:rsidRPr="00641471" w:rsidRDefault="0022120E"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22120E" w:rsidRPr="007052BF" w:rsidRDefault="0022120E"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22120E" w14:paraId="793CC298" w14:textId="77777777" w:rsidTr="00E77A29">
      <w:trPr>
        <w:trHeight w:val="342"/>
      </w:trPr>
      <w:tc>
        <w:tcPr>
          <w:tcW w:w="5916" w:type="dxa"/>
        </w:tcPr>
        <w:p w14:paraId="72F6CBE7" w14:textId="77777777" w:rsidR="0022120E" w:rsidRPr="00641471" w:rsidRDefault="0022120E"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22120E" w:rsidRPr="007052BF" w:rsidRDefault="0022120E" w:rsidP="00E77FB5">
          <w:pPr>
            <w:spacing w:after="0" w:line="240" w:lineRule="auto"/>
            <w:ind w:left="-486" w:firstLine="567"/>
            <w:jc w:val="right"/>
            <w:rPr>
              <w:rFonts w:ascii="Palatino Linotype" w:hAnsi="Palatino Linotype" w:cs="Arial"/>
              <w:szCs w:val="20"/>
            </w:rPr>
          </w:pPr>
        </w:p>
      </w:tc>
    </w:tr>
  </w:tbl>
  <w:p w14:paraId="01EA3E76" w14:textId="66C4A7AD" w:rsidR="0022120E" w:rsidRPr="00AE046A" w:rsidRDefault="0022120E"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22120E" w14:paraId="58899F3B" w14:textId="77777777" w:rsidTr="004E74D8">
      <w:trPr>
        <w:trHeight w:val="227"/>
      </w:trPr>
      <w:tc>
        <w:tcPr>
          <w:tcW w:w="2704" w:type="dxa"/>
          <w:hideMark/>
        </w:tcPr>
        <w:p w14:paraId="00067C09" w14:textId="77777777" w:rsidR="0022120E" w:rsidRPr="00E77A29" w:rsidRDefault="0022120E" w:rsidP="00E77FB5">
          <w:pPr>
            <w:spacing w:after="0" w:line="240" w:lineRule="auto"/>
            <w:ind w:right="204"/>
            <w:jc w:val="right"/>
            <w:rPr>
              <w:rFonts w:ascii="Palatino Linotype" w:hAnsi="Palatino Linotype" w:cs="Arial"/>
            </w:rPr>
          </w:pPr>
          <w:r w:rsidRPr="00E77A29">
            <w:rPr>
              <w:rFonts w:ascii="Palatino Linotype" w:hAnsi="Palatino Linotype" w:cs="Arial"/>
            </w:rPr>
            <w:t xml:space="preserve">Recurso de Revisión </w:t>
          </w:r>
          <w:proofErr w:type="spellStart"/>
          <w:r w:rsidRPr="00E77A29">
            <w:rPr>
              <w:rFonts w:ascii="Palatino Linotype" w:hAnsi="Palatino Linotype" w:cs="Arial"/>
            </w:rPr>
            <w:t>N°</w:t>
          </w:r>
          <w:proofErr w:type="spellEnd"/>
          <w:r w:rsidRPr="00E77A29">
            <w:rPr>
              <w:rFonts w:ascii="Palatino Linotype" w:hAnsi="Palatino Linotype" w:cs="Arial"/>
            </w:rPr>
            <w:t>:</w:t>
          </w:r>
        </w:p>
      </w:tc>
      <w:tc>
        <w:tcPr>
          <w:tcW w:w="4525" w:type="dxa"/>
          <w:hideMark/>
        </w:tcPr>
        <w:p w14:paraId="13D11E71" w14:textId="12168139" w:rsidR="0022120E" w:rsidRPr="00E77A29" w:rsidRDefault="0022120E" w:rsidP="00E77FB5">
          <w:pPr>
            <w:spacing w:after="0" w:line="240" w:lineRule="auto"/>
            <w:ind w:left="-486" w:firstLine="1585"/>
            <w:jc w:val="right"/>
            <w:rPr>
              <w:rFonts w:ascii="Palatino Linotype" w:hAnsi="Palatino Linotype" w:cs="Arial"/>
            </w:rPr>
          </w:pPr>
          <w:r w:rsidRPr="004D0EB3">
            <w:rPr>
              <w:rFonts w:ascii="Palatino Linotype" w:hAnsi="Palatino Linotype" w:cs="Arial"/>
              <w:bCs/>
              <w:lang w:eastAsia="es-MX"/>
            </w:rPr>
            <w:t>15175/</w:t>
          </w:r>
          <w:proofErr w:type="spellStart"/>
          <w:r w:rsidRPr="004D0EB3">
            <w:rPr>
              <w:rFonts w:ascii="Palatino Linotype" w:hAnsi="Palatino Linotype" w:cs="Arial"/>
              <w:bCs/>
              <w:lang w:eastAsia="es-MX"/>
            </w:rPr>
            <w:t>INFOEM</w:t>
          </w:r>
          <w:proofErr w:type="spellEnd"/>
          <w:r w:rsidRPr="004D0EB3">
            <w:rPr>
              <w:rFonts w:ascii="Palatino Linotype" w:hAnsi="Palatino Linotype" w:cs="Arial"/>
              <w:bCs/>
              <w:lang w:eastAsia="es-MX"/>
            </w:rPr>
            <w:t>/IP/</w:t>
          </w:r>
          <w:proofErr w:type="spellStart"/>
          <w:r w:rsidRPr="004D0EB3">
            <w:rPr>
              <w:rFonts w:ascii="Palatino Linotype" w:hAnsi="Palatino Linotype" w:cs="Arial"/>
              <w:bCs/>
              <w:lang w:eastAsia="es-MX"/>
            </w:rPr>
            <w:t>RR</w:t>
          </w:r>
          <w:proofErr w:type="spellEnd"/>
          <w:r w:rsidRPr="004D0EB3">
            <w:rPr>
              <w:rFonts w:ascii="Palatino Linotype" w:hAnsi="Palatino Linotype" w:cs="Arial"/>
              <w:bCs/>
              <w:lang w:eastAsia="es-MX"/>
            </w:rPr>
            <w:t>/2022</w:t>
          </w:r>
          <w:r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22120E" w14:paraId="47BE7648" w14:textId="77777777" w:rsidTr="004E74D8">
      <w:trPr>
        <w:trHeight w:val="242"/>
      </w:trPr>
      <w:tc>
        <w:tcPr>
          <w:tcW w:w="2704" w:type="dxa"/>
          <w:hideMark/>
        </w:tcPr>
        <w:p w14:paraId="32AE7B30" w14:textId="77777777" w:rsidR="0022120E" w:rsidRPr="00E77A29" w:rsidRDefault="0022120E"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5FA75F3E" w:rsidR="0022120E" w:rsidRPr="00E77A29" w:rsidRDefault="0022120E" w:rsidP="00E77FB5">
          <w:pPr>
            <w:spacing w:after="0" w:line="240" w:lineRule="auto"/>
            <w:ind w:left="-486" w:firstLine="977"/>
            <w:jc w:val="right"/>
            <w:rPr>
              <w:rFonts w:ascii="Palatino Linotype" w:hAnsi="Palatino Linotype" w:cs="Arial"/>
            </w:rPr>
          </w:pPr>
          <w:r w:rsidRPr="004D0EB3">
            <w:rPr>
              <w:rFonts w:ascii="Palatino Linotype" w:hAnsi="Palatino Linotype" w:cs="Arial"/>
            </w:rPr>
            <w:t>Ayuntamiento de Otumba</w:t>
          </w:r>
        </w:p>
      </w:tc>
    </w:tr>
    <w:tr w:rsidR="0022120E" w14:paraId="4906683C" w14:textId="77777777" w:rsidTr="004E74D8">
      <w:trPr>
        <w:trHeight w:val="342"/>
      </w:trPr>
      <w:tc>
        <w:tcPr>
          <w:tcW w:w="2704" w:type="dxa"/>
        </w:tcPr>
        <w:p w14:paraId="70CC7D32" w14:textId="07F6302D" w:rsidR="0022120E" w:rsidRPr="00E77A29" w:rsidRDefault="0022120E"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5850F6B8" w:rsidR="0022120E" w:rsidRPr="00E77A29" w:rsidRDefault="00C73172" w:rsidP="00E77FB5">
          <w:pPr>
            <w:spacing w:after="0" w:line="240" w:lineRule="auto"/>
            <w:ind w:left="-486" w:firstLine="567"/>
            <w:jc w:val="right"/>
            <w:rPr>
              <w:rFonts w:ascii="Palatino Linotype" w:hAnsi="Palatino Linotype" w:cs="Arial"/>
            </w:rPr>
          </w:pPr>
          <w:proofErr w:type="spellStart"/>
          <w:r>
            <w:rPr>
              <w:rFonts w:ascii="Palatino Linotype" w:hAnsi="Palatino Linotype" w:cs="Arial"/>
            </w:rPr>
            <w:t>XXXX</w:t>
          </w:r>
          <w:proofErr w:type="spellEnd"/>
        </w:p>
      </w:tc>
    </w:tr>
    <w:tr w:rsidR="0022120E" w14:paraId="6FC7E25C" w14:textId="77777777" w:rsidTr="004E74D8">
      <w:trPr>
        <w:trHeight w:val="60"/>
      </w:trPr>
      <w:tc>
        <w:tcPr>
          <w:tcW w:w="2704" w:type="dxa"/>
        </w:tcPr>
        <w:p w14:paraId="15D9B06C" w14:textId="77777777" w:rsidR="0022120E" w:rsidRPr="00E77A29" w:rsidRDefault="0022120E"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22120E" w:rsidRPr="00E77A29" w:rsidRDefault="0022120E"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22120E" w:rsidRPr="00C222C0" w:rsidRDefault="0022120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9232FE8"/>
    <w:multiLevelType w:val="hybridMultilevel"/>
    <w:tmpl w:val="185245A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2068339938">
    <w:abstractNumId w:val="6"/>
  </w:num>
  <w:num w:numId="2" w16cid:durableId="1233541098">
    <w:abstractNumId w:val="0"/>
  </w:num>
  <w:num w:numId="3" w16cid:durableId="1541164169">
    <w:abstractNumId w:val="7"/>
  </w:num>
  <w:num w:numId="4" w16cid:durableId="96483203">
    <w:abstractNumId w:val="4"/>
  </w:num>
  <w:num w:numId="5" w16cid:durableId="484007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3685683">
    <w:abstractNumId w:val="1"/>
  </w:num>
  <w:num w:numId="7" w16cid:durableId="1028219863">
    <w:abstractNumId w:val="3"/>
  </w:num>
  <w:num w:numId="8" w16cid:durableId="208444822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6"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7B"/>
    <w:rsid w:val="00005B2F"/>
    <w:rsid w:val="0001102D"/>
    <w:rsid w:val="00015CF7"/>
    <w:rsid w:val="0002155B"/>
    <w:rsid w:val="0003350B"/>
    <w:rsid w:val="00036F8B"/>
    <w:rsid w:val="00036FFB"/>
    <w:rsid w:val="0003724D"/>
    <w:rsid w:val="00037511"/>
    <w:rsid w:val="00037BD9"/>
    <w:rsid w:val="00040D60"/>
    <w:rsid w:val="00046020"/>
    <w:rsid w:val="00056B3F"/>
    <w:rsid w:val="0006122B"/>
    <w:rsid w:val="0007032B"/>
    <w:rsid w:val="00076C28"/>
    <w:rsid w:val="000847DF"/>
    <w:rsid w:val="00094D07"/>
    <w:rsid w:val="000A1173"/>
    <w:rsid w:val="000A6199"/>
    <w:rsid w:val="000B2724"/>
    <w:rsid w:val="000B38D1"/>
    <w:rsid w:val="000B61B4"/>
    <w:rsid w:val="000D0F10"/>
    <w:rsid w:val="000D14DC"/>
    <w:rsid w:val="000E3D66"/>
    <w:rsid w:val="000E5B1A"/>
    <w:rsid w:val="000F0309"/>
    <w:rsid w:val="000F30C2"/>
    <w:rsid w:val="000F5746"/>
    <w:rsid w:val="000F65A4"/>
    <w:rsid w:val="000F66EF"/>
    <w:rsid w:val="00104C2C"/>
    <w:rsid w:val="00106D57"/>
    <w:rsid w:val="00106EBC"/>
    <w:rsid w:val="00106F80"/>
    <w:rsid w:val="00112ED3"/>
    <w:rsid w:val="00113A8C"/>
    <w:rsid w:val="00123996"/>
    <w:rsid w:val="00126AC0"/>
    <w:rsid w:val="00130E83"/>
    <w:rsid w:val="00133D7E"/>
    <w:rsid w:val="00134E14"/>
    <w:rsid w:val="00135BDB"/>
    <w:rsid w:val="001370A3"/>
    <w:rsid w:val="001600C8"/>
    <w:rsid w:val="001823F8"/>
    <w:rsid w:val="00195AAB"/>
    <w:rsid w:val="001969C0"/>
    <w:rsid w:val="001A1576"/>
    <w:rsid w:val="001A724F"/>
    <w:rsid w:val="001C27C4"/>
    <w:rsid w:val="001C5527"/>
    <w:rsid w:val="001C5EDA"/>
    <w:rsid w:val="001E3B45"/>
    <w:rsid w:val="001F5F54"/>
    <w:rsid w:val="0022120E"/>
    <w:rsid w:val="00234729"/>
    <w:rsid w:val="00236360"/>
    <w:rsid w:val="0025170A"/>
    <w:rsid w:val="002561AD"/>
    <w:rsid w:val="0026717A"/>
    <w:rsid w:val="002805FE"/>
    <w:rsid w:val="002812AA"/>
    <w:rsid w:val="00291AA2"/>
    <w:rsid w:val="002A05C9"/>
    <w:rsid w:val="002A40E2"/>
    <w:rsid w:val="002B1512"/>
    <w:rsid w:val="002B3F07"/>
    <w:rsid w:val="002B63DD"/>
    <w:rsid w:val="002C0293"/>
    <w:rsid w:val="002C0B08"/>
    <w:rsid w:val="002C67B3"/>
    <w:rsid w:val="002C72FE"/>
    <w:rsid w:val="002D7F66"/>
    <w:rsid w:val="002E1E38"/>
    <w:rsid w:val="002E319D"/>
    <w:rsid w:val="002F2038"/>
    <w:rsid w:val="002F4ED3"/>
    <w:rsid w:val="003066E3"/>
    <w:rsid w:val="00307CD9"/>
    <w:rsid w:val="003163C5"/>
    <w:rsid w:val="00337EFA"/>
    <w:rsid w:val="0034727E"/>
    <w:rsid w:val="00356C2A"/>
    <w:rsid w:val="00364F71"/>
    <w:rsid w:val="00365947"/>
    <w:rsid w:val="00387F06"/>
    <w:rsid w:val="00394482"/>
    <w:rsid w:val="0039769B"/>
    <w:rsid w:val="003A65B6"/>
    <w:rsid w:val="003B24A5"/>
    <w:rsid w:val="003B55E0"/>
    <w:rsid w:val="003B580F"/>
    <w:rsid w:val="003B6EA5"/>
    <w:rsid w:val="003C50D1"/>
    <w:rsid w:val="003D0214"/>
    <w:rsid w:val="003D4F64"/>
    <w:rsid w:val="00410166"/>
    <w:rsid w:val="00427344"/>
    <w:rsid w:val="00432636"/>
    <w:rsid w:val="0044589E"/>
    <w:rsid w:val="004516AA"/>
    <w:rsid w:val="0045442E"/>
    <w:rsid w:val="004554B7"/>
    <w:rsid w:val="00462B3F"/>
    <w:rsid w:val="004661FE"/>
    <w:rsid w:val="004824F0"/>
    <w:rsid w:val="004879CA"/>
    <w:rsid w:val="004916AF"/>
    <w:rsid w:val="004B1228"/>
    <w:rsid w:val="004D019A"/>
    <w:rsid w:val="004D0EB3"/>
    <w:rsid w:val="004D11F8"/>
    <w:rsid w:val="004D3848"/>
    <w:rsid w:val="004E3F88"/>
    <w:rsid w:val="004E74D8"/>
    <w:rsid w:val="004E7632"/>
    <w:rsid w:val="004F7B19"/>
    <w:rsid w:val="00501937"/>
    <w:rsid w:val="00502F83"/>
    <w:rsid w:val="0051123C"/>
    <w:rsid w:val="0051761F"/>
    <w:rsid w:val="005227A0"/>
    <w:rsid w:val="00536E53"/>
    <w:rsid w:val="005379D7"/>
    <w:rsid w:val="00540082"/>
    <w:rsid w:val="00544354"/>
    <w:rsid w:val="005469C0"/>
    <w:rsid w:val="005650C0"/>
    <w:rsid w:val="00567994"/>
    <w:rsid w:val="005761AE"/>
    <w:rsid w:val="00580702"/>
    <w:rsid w:val="00583043"/>
    <w:rsid w:val="00590127"/>
    <w:rsid w:val="00594B93"/>
    <w:rsid w:val="005960A4"/>
    <w:rsid w:val="005C226B"/>
    <w:rsid w:val="005E0574"/>
    <w:rsid w:val="005F6007"/>
    <w:rsid w:val="006215E0"/>
    <w:rsid w:val="006224FF"/>
    <w:rsid w:val="00650474"/>
    <w:rsid w:val="006562DC"/>
    <w:rsid w:val="00693250"/>
    <w:rsid w:val="006A452C"/>
    <w:rsid w:val="006C2525"/>
    <w:rsid w:val="006C28C2"/>
    <w:rsid w:val="006C3706"/>
    <w:rsid w:val="006D670E"/>
    <w:rsid w:val="006E30F5"/>
    <w:rsid w:val="006F2D4F"/>
    <w:rsid w:val="006F4760"/>
    <w:rsid w:val="00700F6C"/>
    <w:rsid w:val="007052BF"/>
    <w:rsid w:val="007052C5"/>
    <w:rsid w:val="0071282D"/>
    <w:rsid w:val="00713D7C"/>
    <w:rsid w:val="00723DEF"/>
    <w:rsid w:val="00724034"/>
    <w:rsid w:val="00732AE3"/>
    <w:rsid w:val="007340D3"/>
    <w:rsid w:val="0073655B"/>
    <w:rsid w:val="00743958"/>
    <w:rsid w:val="00754F39"/>
    <w:rsid w:val="00756DA5"/>
    <w:rsid w:val="00763BAF"/>
    <w:rsid w:val="00772DB6"/>
    <w:rsid w:val="0077316F"/>
    <w:rsid w:val="007837C3"/>
    <w:rsid w:val="007A4074"/>
    <w:rsid w:val="007A7245"/>
    <w:rsid w:val="007C0DE3"/>
    <w:rsid w:val="007C4BBD"/>
    <w:rsid w:val="007D550C"/>
    <w:rsid w:val="007D58F0"/>
    <w:rsid w:val="007D7041"/>
    <w:rsid w:val="007E2C27"/>
    <w:rsid w:val="007E37ED"/>
    <w:rsid w:val="007E687F"/>
    <w:rsid w:val="00803C59"/>
    <w:rsid w:val="00812258"/>
    <w:rsid w:val="00821A80"/>
    <w:rsid w:val="00821D0A"/>
    <w:rsid w:val="00826FB5"/>
    <w:rsid w:val="008300ED"/>
    <w:rsid w:val="0085256F"/>
    <w:rsid w:val="00852D9E"/>
    <w:rsid w:val="00860901"/>
    <w:rsid w:val="008624E4"/>
    <w:rsid w:val="0086538B"/>
    <w:rsid w:val="00874F4E"/>
    <w:rsid w:val="0088227D"/>
    <w:rsid w:val="0089782A"/>
    <w:rsid w:val="008B347F"/>
    <w:rsid w:val="008C6598"/>
    <w:rsid w:val="008D51A5"/>
    <w:rsid w:val="008D59FD"/>
    <w:rsid w:val="008D5C16"/>
    <w:rsid w:val="008E00C2"/>
    <w:rsid w:val="008F6317"/>
    <w:rsid w:val="009012A4"/>
    <w:rsid w:val="009145B6"/>
    <w:rsid w:val="0092499F"/>
    <w:rsid w:val="00936F9E"/>
    <w:rsid w:val="00944D42"/>
    <w:rsid w:val="00977258"/>
    <w:rsid w:val="00981D66"/>
    <w:rsid w:val="009927C8"/>
    <w:rsid w:val="009A55CD"/>
    <w:rsid w:val="009A658B"/>
    <w:rsid w:val="009B2A79"/>
    <w:rsid w:val="009B56D0"/>
    <w:rsid w:val="009B636F"/>
    <w:rsid w:val="009C342E"/>
    <w:rsid w:val="009D1905"/>
    <w:rsid w:val="009F5ACA"/>
    <w:rsid w:val="00A125E9"/>
    <w:rsid w:val="00A15921"/>
    <w:rsid w:val="00A17FA2"/>
    <w:rsid w:val="00A223AE"/>
    <w:rsid w:val="00A27D00"/>
    <w:rsid w:val="00A421CC"/>
    <w:rsid w:val="00A60CB4"/>
    <w:rsid w:val="00A64C66"/>
    <w:rsid w:val="00A7245B"/>
    <w:rsid w:val="00A76710"/>
    <w:rsid w:val="00A77280"/>
    <w:rsid w:val="00A82C6A"/>
    <w:rsid w:val="00A83D9E"/>
    <w:rsid w:val="00A8792B"/>
    <w:rsid w:val="00A923A5"/>
    <w:rsid w:val="00A93F08"/>
    <w:rsid w:val="00AA160F"/>
    <w:rsid w:val="00AA4902"/>
    <w:rsid w:val="00AC05DF"/>
    <w:rsid w:val="00AC60CF"/>
    <w:rsid w:val="00AC77FB"/>
    <w:rsid w:val="00AD0E19"/>
    <w:rsid w:val="00AD2DB1"/>
    <w:rsid w:val="00AE26C8"/>
    <w:rsid w:val="00AE6AEF"/>
    <w:rsid w:val="00AF6971"/>
    <w:rsid w:val="00B01708"/>
    <w:rsid w:val="00B05109"/>
    <w:rsid w:val="00B061C9"/>
    <w:rsid w:val="00B136CE"/>
    <w:rsid w:val="00B2254A"/>
    <w:rsid w:val="00B2355C"/>
    <w:rsid w:val="00B33179"/>
    <w:rsid w:val="00B356D3"/>
    <w:rsid w:val="00B4043C"/>
    <w:rsid w:val="00B45589"/>
    <w:rsid w:val="00B45F7E"/>
    <w:rsid w:val="00B61157"/>
    <w:rsid w:val="00B82FD1"/>
    <w:rsid w:val="00B83D28"/>
    <w:rsid w:val="00BA16D1"/>
    <w:rsid w:val="00BA2CD6"/>
    <w:rsid w:val="00BA3E1D"/>
    <w:rsid w:val="00BA610B"/>
    <w:rsid w:val="00BB631B"/>
    <w:rsid w:val="00BD048D"/>
    <w:rsid w:val="00BD2DD0"/>
    <w:rsid w:val="00BE4068"/>
    <w:rsid w:val="00BE6D3B"/>
    <w:rsid w:val="00BF3F7B"/>
    <w:rsid w:val="00C0117A"/>
    <w:rsid w:val="00C03AAC"/>
    <w:rsid w:val="00C16B31"/>
    <w:rsid w:val="00C22C9F"/>
    <w:rsid w:val="00C265DD"/>
    <w:rsid w:val="00C33BC1"/>
    <w:rsid w:val="00C34CA7"/>
    <w:rsid w:val="00C37819"/>
    <w:rsid w:val="00C53722"/>
    <w:rsid w:val="00C623BC"/>
    <w:rsid w:val="00C62BF7"/>
    <w:rsid w:val="00C63EE7"/>
    <w:rsid w:val="00C66227"/>
    <w:rsid w:val="00C73172"/>
    <w:rsid w:val="00C76941"/>
    <w:rsid w:val="00C76E1B"/>
    <w:rsid w:val="00C82FC0"/>
    <w:rsid w:val="00C93E70"/>
    <w:rsid w:val="00C95204"/>
    <w:rsid w:val="00CA4264"/>
    <w:rsid w:val="00CB23C8"/>
    <w:rsid w:val="00CB5773"/>
    <w:rsid w:val="00CC6A71"/>
    <w:rsid w:val="00CC7C72"/>
    <w:rsid w:val="00CC7F82"/>
    <w:rsid w:val="00CD212A"/>
    <w:rsid w:val="00D01D07"/>
    <w:rsid w:val="00D10BBB"/>
    <w:rsid w:val="00D11817"/>
    <w:rsid w:val="00D12795"/>
    <w:rsid w:val="00D12D8A"/>
    <w:rsid w:val="00D216E7"/>
    <w:rsid w:val="00D2294A"/>
    <w:rsid w:val="00D305AB"/>
    <w:rsid w:val="00D32B94"/>
    <w:rsid w:val="00D57786"/>
    <w:rsid w:val="00D6065A"/>
    <w:rsid w:val="00D625D3"/>
    <w:rsid w:val="00D70AD7"/>
    <w:rsid w:val="00D76138"/>
    <w:rsid w:val="00D7693A"/>
    <w:rsid w:val="00D76ECA"/>
    <w:rsid w:val="00D81E26"/>
    <w:rsid w:val="00DB362E"/>
    <w:rsid w:val="00DB3D82"/>
    <w:rsid w:val="00DB6B40"/>
    <w:rsid w:val="00DC3ACF"/>
    <w:rsid w:val="00DD2FB7"/>
    <w:rsid w:val="00DD38CB"/>
    <w:rsid w:val="00DF02A3"/>
    <w:rsid w:val="00DF11F8"/>
    <w:rsid w:val="00DF69CF"/>
    <w:rsid w:val="00E17841"/>
    <w:rsid w:val="00E23A64"/>
    <w:rsid w:val="00E257CB"/>
    <w:rsid w:val="00E32AF9"/>
    <w:rsid w:val="00E5281D"/>
    <w:rsid w:val="00E53D5E"/>
    <w:rsid w:val="00E712D6"/>
    <w:rsid w:val="00E748B2"/>
    <w:rsid w:val="00E77A29"/>
    <w:rsid w:val="00E77FB5"/>
    <w:rsid w:val="00E86F9D"/>
    <w:rsid w:val="00E87C82"/>
    <w:rsid w:val="00E96FD1"/>
    <w:rsid w:val="00EA48EE"/>
    <w:rsid w:val="00EA5644"/>
    <w:rsid w:val="00EA75D3"/>
    <w:rsid w:val="00EC0F11"/>
    <w:rsid w:val="00ED1A42"/>
    <w:rsid w:val="00ED2CA8"/>
    <w:rsid w:val="00EE0B6E"/>
    <w:rsid w:val="00EF3765"/>
    <w:rsid w:val="00F35053"/>
    <w:rsid w:val="00F36633"/>
    <w:rsid w:val="00F4386C"/>
    <w:rsid w:val="00F44AAE"/>
    <w:rsid w:val="00F50781"/>
    <w:rsid w:val="00F54C7E"/>
    <w:rsid w:val="00F65B7D"/>
    <w:rsid w:val="00F65C0D"/>
    <w:rsid w:val="00F731A5"/>
    <w:rsid w:val="00F81CAD"/>
    <w:rsid w:val="00F9259D"/>
    <w:rsid w:val="00F96165"/>
    <w:rsid w:val="00F97BB9"/>
    <w:rsid w:val="00FA7F73"/>
    <w:rsid w:val="00FC5405"/>
    <w:rsid w:val="00FD1FA8"/>
    <w:rsid w:val="00FE29BA"/>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9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02B15-EE84-41E3-933C-21F061BD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52</Pages>
  <Words>13007</Words>
  <Characters>71541</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527223751651</cp:lastModifiedBy>
  <cp:revision>33</cp:revision>
  <dcterms:created xsi:type="dcterms:W3CDTF">2023-04-21T00:30:00Z</dcterms:created>
  <dcterms:modified xsi:type="dcterms:W3CDTF">2023-05-15T17:42:00Z</dcterms:modified>
</cp:coreProperties>
</file>