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AE" w:rsidRPr="00640032" w:rsidRDefault="007B64AE" w:rsidP="007B64AE">
      <w:pPr>
        <w:tabs>
          <w:tab w:val="left" w:pos="0"/>
        </w:tabs>
        <w:spacing w:line="360" w:lineRule="auto"/>
        <w:jc w:val="both"/>
        <w:rPr>
          <w:rFonts w:ascii="Palatino Linotype" w:hAnsi="Palatino Linotype"/>
        </w:rPr>
      </w:pPr>
      <w:r w:rsidRPr="0064003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401F2">
        <w:rPr>
          <w:rFonts w:ascii="Palatino Linotype" w:hAnsi="Palatino Linotype"/>
        </w:rPr>
        <w:t>de quince (15</w:t>
      </w:r>
      <w:r>
        <w:rPr>
          <w:rFonts w:ascii="Palatino Linotype" w:hAnsi="Palatino Linotype"/>
        </w:rPr>
        <w:t>) de febrero de dos mil veintitrés</w:t>
      </w:r>
      <w:r w:rsidRPr="00640032">
        <w:rPr>
          <w:rFonts w:ascii="Palatino Linotype" w:hAnsi="Palatino Linotype"/>
        </w:rPr>
        <w:t xml:space="preserve">. </w:t>
      </w:r>
    </w:p>
    <w:p w:rsidR="007B64AE" w:rsidRPr="00640032" w:rsidRDefault="007B64AE" w:rsidP="007B64AE">
      <w:pPr>
        <w:tabs>
          <w:tab w:val="left" w:pos="0"/>
        </w:tabs>
        <w:spacing w:line="360" w:lineRule="auto"/>
        <w:jc w:val="both"/>
        <w:rPr>
          <w:rFonts w:ascii="Palatino Linotype" w:hAnsi="Palatino Linotype"/>
        </w:rPr>
      </w:pPr>
    </w:p>
    <w:p w:rsidR="007B64AE" w:rsidRPr="00640032" w:rsidRDefault="007B64AE" w:rsidP="007B64AE">
      <w:pPr>
        <w:spacing w:line="360" w:lineRule="auto"/>
        <w:jc w:val="both"/>
        <w:rPr>
          <w:rFonts w:ascii="Palatino Linotype" w:hAnsi="Palatino Linotype"/>
        </w:rPr>
      </w:pPr>
      <w:r w:rsidRPr="00640032">
        <w:rPr>
          <w:rFonts w:ascii="Palatino Linotype" w:hAnsi="Palatino Linotype"/>
          <w:b/>
        </w:rPr>
        <w:t>VISTO</w:t>
      </w:r>
      <w:r w:rsidRPr="00640032">
        <w:rPr>
          <w:rFonts w:ascii="Palatino Linotype" w:hAnsi="Palatino Linotype"/>
        </w:rPr>
        <w:t xml:space="preserve"> el expediente electrónico formado con motivo del recurso de revisión </w:t>
      </w:r>
      <w:r>
        <w:rPr>
          <w:rFonts w:ascii="Palatino Linotype" w:hAnsi="Palatino Linotype" w:cs="Arial"/>
          <w:b/>
          <w:bCs/>
        </w:rPr>
        <w:t>11158/INFOEM/IP/RR/2022</w:t>
      </w:r>
      <w:r w:rsidRPr="00640032">
        <w:rPr>
          <w:rFonts w:ascii="Palatino Linotype" w:hAnsi="Palatino Linotype" w:cs="Arial"/>
          <w:b/>
          <w:bCs/>
        </w:rPr>
        <w:t xml:space="preserve">, </w:t>
      </w:r>
      <w:r w:rsidRPr="00640032">
        <w:rPr>
          <w:rFonts w:ascii="Palatino Linotype" w:hAnsi="Palatino Linotype"/>
        </w:rPr>
        <w:t xml:space="preserve">promovido por  </w:t>
      </w:r>
      <w:r w:rsidRPr="007B64AE">
        <w:rPr>
          <w:rFonts w:ascii="Palatino Linotype" w:hAnsi="Palatino Linotype"/>
        </w:rPr>
        <w:t xml:space="preserve">un </w:t>
      </w:r>
      <w:r>
        <w:rPr>
          <w:rFonts w:ascii="Palatino Linotype" w:hAnsi="Palatino Linotype"/>
        </w:rPr>
        <w:t>usuario del Sistema de Acceso a la Información Mexiquense (SAIMEX),</w:t>
      </w:r>
      <w:r w:rsidRPr="007B64AE">
        <w:rPr>
          <w:rFonts w:ascii="Palatino Linotype" w:hAnsi="Palatino Linotype"/>
        </w:rPr>
        <w:t xml:space="preserve"> que no proporcionó nombre o seudónimo para ser identificado por lo que en</w:t>
      </w:r>
      <w:r>
        <w:rPr>
          <w:rFonts w:ascii="Palatino Linotype" w:hAnsi="Palatino Linotype"/>
          <w:b/>
        </w:rPr>
        <w:t xml:space="preserve"> </w:t>
      </w:r>
      <w:r w:rsidRPr="00E76600">
        <w:rPr>
          <w:rFonts w:ascii="Palatino Linotype" w:hAnsi="Palatino Linotype"/>
        </w:rPr>
        <w:t xml:space="preserve">lo sucesivo se identificará como </w:t>
      </w:r>
      <w:r w:rsidRPr="00640032">
        <w:rPr>
          <w:rFonts w:ascii="Palatino Linotype" w:hAnsi="Palatino Linotype"/>
        </w:rPr>
        <w:t xml:space="preserve"> </w:t>
      </w:r>
      <w:r w:rsidRPr="00640032">
        <w:rPr>
          <w:rFonts w:ascii="Palatino Linotype" w:hAnsi="Palatino Linotype"/>
          <w:b/>
        </w:rPr>
        <w:t>RECURRENTE</w:t>
      </w:r>
      <w:r w:rsidRPr="00640032">
        <w:rPr>
          <w:rFonts w:ascii="Palatino Linotype" w:hAnsi="Palatino Linotype"/>
        </w:rPr>
        <w:t>, en contra de la</w:t>
      </w:r>
      <w:r w:rsidRPr="00640032">
        <w:rPr>
          <w:rFonts w:ascii="Palatino Linotype" w:hAnsi="Palatino Linotype" w:cs="Arial"/>
        </w:rPr>
        <w:t xml:space="preserve"> respuesta del </w:t>
      </w:r>
      <w:r w:rsidRPr="007B64AE">
        <w:rPr>
          <w:rFonts w:ascii="Palatino Linotype" w:hAnsi="Palatino Linotype"/>
          <w:b/>
          <w:bCs/>
        </w:rPr>
        <w:t>Fiscalía General de Justicia del Estado de México</w:t>
      </w:r>
      <w:r>
        <w:rPr>
          <w:rFonts w:ascii="Palatino Linotype" w:hAnsi="Palatino Linotype"/>
          <w:b/>
        </w:rPr>
        <w:t>,</w:t>
      </w:r>
      <w:r w:rsidRPr="00640032">
        <w:rPr>
          <w:rFonts w:ascii="Palatino Linotype" w:hAnsi="Palatino Linotype" w:cs="Arial"/>
          <w:b/>
        </w:rPr>
        <w:t xml:space="preserve"> </w:t>
      </w:r>
      <w:r w:rsidRPr="00640032">
        <w:rPr>
          <w:rFonts w:ascii="Palatino Linotype" w:hAnsi="Palatino Linotype"/>
        </w:rPr>
        <w:t>en lo sucesivo el</w:t>
      </w:r>
      <w:r w:rsidRPr="00640032">
        <w:rPr>
          <w:rFonts w:ascii="Palatino Linotype" w:hAnsi="Palatino Linotype"/>
          <w:b/>
        </w:rPr>
        <w:t xml:space="preserve"> SUJETO OBLIGADO, </w:t>
      </w:r>
      <w:r w:rsidRPr="00640032">
        <w:rPr>
          <w:rFonts w:ascii="Palatino Linotype" w:hAnsi="Palatino Linotype"/>
        </w:rPr>
        <w:t xml:space="preserve">se procede a dictar la presente resolución, con base en los siguientes: </w:t>
      </w:r>
    </w:p>
    <w:p w:rsidR="007B64AE" w:rsidRPr="00640032" w:rsidRDefault="007B64AE" w:rsidP="007B64AE">
      <w:pPr>
        <w:spacing w:line="360" w:lineRule="auto"/>
        <w:jc w:val="both"/>
        <w:rPr>
          <w:rFonts w:ascii="Palatino Linotype" w:hAnsi="Palatino Linotype"/>
        </w:rPr>
      </w:pPr>
    </w:p>
    <w:p w:rsidR="007B64AE" w:rsidRPr="00640032" w:rsidRDefault="007B64AE" w:rsidP="007B64AE">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71158400"/>
      <w:r w:rsidRPr="00640032">
        <w:rPr>
          <w:rFonts w:ascii="Palatino Linotype" w:hAnsi="Palatino Linotype"/>
          <w:b/>
          <w:lang w:eastAsia="en-US"/>
        </w:rPr>
        <w:t>ANTECEDENTES</w:t>
      </w:r>
      <w:bookmarkEnd w:id="0"/>
      <w:bookmarkEnd w:id="1"/>
      <w:bookmarkEnd w:id="2"/>
      <w:bookmarkEnd w:id="3"/>
    </w:p>
    <w:p w:rsidR="007B64AE" w:rsidRPr="00640032" w:rsidRDefault="007B64AE" w:rsidP="007B64AE">
      <w:pPr>
        <w:keepNext/>
        <w:keepLines/>
        <w:tabs>
          <w:tab w:val="left" w:pos="0"/>
        </w:tabs>
        <w:spacing w:line="360" w:lineRule="auto"/>
        <w:outlineLvl w:val="0"/>
        <w:rPr>
          <w:rFonts w:ascii="Palatino Linotype" w:hAnsi="Palatino Linotype"/>
          <w:b/>
          <w:lang w:eastAsia="en-US"/>
        </w:rPr>
      </w:pPr>
    </w:p>
    <w:p w:rsidR="007B64AE" w:rsidRPr="00640032" w:rsidRDefault="007B64AE" w:rsidP="007B64AE">
      <w:pPr>
        <w:numPr>
          <w:ilvl w:val="0"/>
          <w:numId w:val="5"/>
        </w:numPr>
        <w:tabs>
          <w:tab w:val="left" w:pos="0"/>
        </w:tabs>
        <w:spacing w:line="360" w:lineRule="auto"/>
        <w:ind w:left="0" w:firstLine="0"/>
        <w:contextualSpacing/>
        <w:jc w:val="both"/>
        <w:rPr>
          <w:rFonts w:ascii="Palatino Linotype" w:eastAsia="Calibri" w:hAnsi="Palatino Linotype" w:cs="Arial"/>
          <w:lang w:val="es-ES"/>
        </w:rPr>
      </w:pPr>
      <w:r>
        <w:rPr>
          <w:rFonts w:ascii="Palatino Linotype" w:eastAsia="Calibri" w:hAnsi="Palatino Linotype" w:cs="Arial"/>
          <w:lang w:val="es-ES"/>
        </w:rPr>
        <w:t>El seis (069 de mayo  de dos mil veintidós</w:t>
      </w:r>
      <w:r w:rsidRPr="00640032">
        <w:rPr>
          <w:rFonts w:ascii="Palatino Linotype" w:eastAsia="Calibri" w:hAnsi="Palatino Linotype" w:cs="Arial"/>
          <w:lang w:val="es-ES"/>
        </w:rPr>
        <w:t>,</w:t>
      </w:r>
      <w:r w:rsidRPr="00640032">
        <w:rPr>
          <w:rFonts w:ascii="Palatino Linotype" w:eastAsia="Calibri" w:hAnsi="Palatino Linotype"/>
          <w:lang w:val="es-ES"/>
        </w:rPr>
        <w:t xml:space="preserve"> </w:t>
      </w:r>
      <w:r w:rsidRPr="00640032">
        <w:rPr>
          <w:rFonts w:ascii="Palatino Linotype" w:hAnsi="Palatino Linotype"/>
        </w:rPr>
        <w:t>el</w:t>
      </w:r>
      <w:r w:rsidRPr="00640032">
        <w:rPr>
          <w:rFonts w:ascii="Palatino Linotype" w:hAnsi="Palatino Linotype"/>
          <w:b/>
        </w:rPr>
        <w:t xml:space="preserve"> </w:t>
      </w:r>
      <w:r w:rsidRPr="00640032">
        <w:rPr>
          <w:rFonts w:ascii="Palatino Linotype" w:hAnsi="Palatino Linotype"/>
        </w:rPr>
        <w:t>solicitante</w:t>
      </w:r>
      <w:r w:rsidRPr="00640032">
        <w:rPr>
          <w:rFonts w:ascii="Palatino Linotype" w:hAnsi="Palatino Linotype"/>
          <w:b/>
        </w:rPr>
        <w:t xml:space="preserve">  </w:t>
      </w:r>
      <w:r w:rsidRPr="00640032">
        <w:rPr>
          <w:rFonts w:ascii="Palatino Linotype" w:hAnsi="Palatino Linotype"/>
        </w:rPr>
        <w:t>presentó</w:t>
      </w:r>
      <w:r w:rsidRPr="00640032">
        <w:rPr>
          <w:rFonts w:ascii="Palatino Linotype" w:hAnsi="Palatino Linotype"/>
          <w:b/>
        </w:rPr>
        <w:t xml:space="preserve"> </w:t>
      </w:r>
      <w:r w:rsidRPr="00640032">
        <w:rPr>
          <w:rFonts w:ascii="Palatino Linotype" w:eastAsia="Calibri" w:hAnsi="Palatino Linotype" w:cs="Arial"/>
          <w:lang w:val="es-ES"/>
        </w:rPr>
        <w:t xml:space="preserve">ante el </w:t>
      </w:r>
      <w:r w:rsidRPr="00640032">
        <w:rPr>
          <w:rFonts w:ascii="Palatino Linotype" w:eastAsia="Calibri" w:hAnsi="Palatino Linotype" w:cs="Arial"/>
          <w:b/>
          <w:lang w:val="es-ES"/>
        </w:rPr>
        <w:t>SUJETO OBLIGADO,</w:t>
      </w:r>
      <w:r w:rsidRPr="00640032">
        <w:rPr>
          <w:rFonts w:ascii="Palatino Linotype" w:eastAsia="Calibri" w:hAnsi="Palatino Linotype" w:cs="Arial"/>
        </w:rPr>
        <w:t xml:space="preserve"> vía </w:t>
      </w:r>
      <w:r w:rsidRPr="00640032">
        <w:rPr>
          <w:rFonts w:ascii="Palatino Linotype" w:eastAsia="Calibri" w:hAnsi="Palatino Linotype" w:cs="Arial"/>
          <w:lang w:val="es-ES"/>
        </w:rPr>
        <w:t xml:space="preserve">Sistema de Acceso a la Información Mexiquense (SAIMEX) la solicitud de información pública registrada con el número </w:t>
      </w:r>
      <w:r w:rsidRPr="00640032">
        <w:rPr>
          <w:rFonts w:ascii="Palatino Linotype" w:hAnsi="Palatino Linotype"/>
          <w:b/>
          <w:bCs/>
        </w:rPr>
        <w:t> </w:t>
      </w:r>
      <w:r w:rsidRPr="007B64AE">
        <w:rPr>
          <w:rFonts w:ascii="Palatino Linotype" w:hAnsi="Palatino Linotype"/>
          <w:b/>
          <w:bCs/>
        </w:rPr>
        <w:t>00333/FGJ/IP/2022</w:t>
      </w:r>
      <w:r w:rsidRPr="00640032">
        <w:rPr>
          <w:rFonts w:ascii="Palatino Linotype" w:eastAsia="Calibri" w:hAnsi="Palatino Linotype" w:cs="Arial"/>
          <w:lang w:val="es-ES"/>
        </w:rPr>
        <w:t>, mediante la cual se solicitó:</w:t>
      </w:r>
    </w:p>
    <w:p w:rsidR="007B64AE" w:rsidRPr="00640032" w:rsidRDefault="007B64AE" w:rsidP="007B64AE">
      <w:pPr>
        <w:tabs>
          <w:tab w:val="left" w:pos="0"/>
        </w:tabs>
        <w:spacing w:line="360" w:lineRule="auto"/>
        <w:ind w:left="360"/>
        <w:contextualSpacing/>
        <w:jc w:val="both"/>
        <w:rPr>
          <w:rFonts w:ascii="Palatino Linotype" w:eastAsia="Calibri" w:hAnsi="Palatino Linotype" w:cs="Arial"/>
          <w:lang w:val="es-ES"/>
        </w:rPr>
      </w:pPr>
    </w:p>
    <w:p w:rsidR="007B64AE" w:rsidRPr="00FB0545" w:rsidRDefault="007B64AE" w:rsidP="007B64AE">
      <w:pPr>
        <w:tabs>
          <w:tab w:val="left" w:pos="0"/>
        </w:tabs>
        <w:spacing w:line="360" w:lineRule="auto"/>
        <w:ind w:left="567" w:right="49"/>
        <w:contextualSpacing/>
        <w:jc w:val="both"/>
        <w:rPr>
          <w:rFonts w:ascii="Palatino Linotype" w:hAnsi="Palatino Linotype" w:cs="Arial"/>
          <w:i/>
          <w:sz w:val="22"/>
          <w:szCs w:val="22"/>
          <w:lang w:val="es-ES"/>
        </w:rPr>
      </w:pPr>
      <w:r w:rsidRPr="00FB0545">
        <w:rPr>
          <w:rFonts w:ascii="Palatino Linotype" w:hAnsi="Palatino Linotype" w:cs="Arial"/>
          <w:i/>
          <w:sz w:val="22"/>
          <w:szCs w:val="22"/>
          <w:lang w:val="es-ES"/>
        </w:rPr>
        <w:t>“</w:t>
      </w:r>
      <w:r w:rsidRPr="007B64AE">
        <w:rPr>
          <w:rFonts w:ascii="Palatino Linotype" w:hAnsi="Palatino Linotype"/>
          <w:i/>
          <w:color w:val="000000"/>
          <w:sz w:val="22"/>
          <w:szCs w:val="22"/>
        </w:rPr>
        <w:t xml:space="preserve">Solicito me informe si el C. Víctor Alberto Cortes </w:t>
      </w:r>
      <w:proofErr w:type="spellStart"/>
      <w:r w:rsidRPr="007B64AE">
        <w:rPr>
          <w:rFonts w:ascii="Palatino Linotype" w:hAnsi="Palatino Linotype"/>
          <w:i/>
          <w:color w:val="000000"/>
          <w:sz w:val="22"/>
          <w:szCs w:val="22"/>
        </w:rPr>
        <w:t>Hernandez</w:t>
      </w:r>
      <w:proofErr w:type="spellEnd"/>
      <w:r w:rsidRPr="007B64AE">
        <w:rPr>
          <w:rFonts w:ascii="Palatino Linotype" w:hAnsi="Palatino Linotype"/>
          <w:i/>
          <w:color w:val="000000"/>
          <w:sz w:val="22"/>
          <w:szCs w:val="22"/>
        </w:rPr>
        <w:t xml:space="preserve"> ya se modificado por necesidades del debido a su puesto operativo (policía de investigación plaza -Rr1) pues en respuesta anterior por disposición de la anterior directora de Adquisiciones de la </w:t>
      </w:r>
      <w:proofErr w:type="spellStart"/>
      <w:r w:rsidRPr="007B64AE">
        <w:rPr>
          <w:rFonts w:ascii="Palatino Linotype" w:hAnsi="Palatino Linotype"/>
          <w:i/>
          <w:color w:val="000000"/>
          <w:sz w:val="22"/>
          <w:szCs w:val="22"/>
        </w:rPr>
        <w:t>Fgjem</w:t>
      </w:r>
      <w:proofErr w:type="spellEnd"/>
      <w:r w:rsidRPr="007B64AE">
        <w:rPr>
          <w:rFonts w:ascii="Palatino Linotype" w:hAnsi="Palatino Linotype"/>
          <w:i/>
          <w:color w:val="000000"/>
          <w:sz w:val="22"/>
          <w:szCs w:val="22"/>
        </w:rPr>
        <w:t xml:space="preserve">, lo </w:t>
      </w:r>
      <w:proofErr w:type="spellStart"/>
      <w:r w:rsidRPr="007B64AE">
        <w:rPr>
          <w:rFonts w:ascii="Palatino Linotype" w:hAnsi="Palatino Linotype"/>
          <w:i/>
          <w:color w:val="000000"/>
          <w:sz w:val="22"/>
          <w:szCs w:val="22"/>
        </w:rPr>
        <w:t>consentio</w:t>
      </w:r>
      <w:proofErr w:type="spellEnd"/>
      <w:r w:rsidRPr="007B64AE">
        <w:rPr>
          <w:rFonts w:ascii="Palatino Linotype" w:hAnsi="Palatino Linotype"/>
          <w:i/>
          <w:color w:val="000000"/>
          <w:sz w:val="22"/>
          <w:szCs w:val="22"/>
        </w:rPr>
        <w:t xml:space="preserve"> con el puesto de jefe de departamento sin tener los conocimientos, desprotegiendo a la sociedad al ser plaza operativa más alta y bono </w:t>
      </w:r>
      <w:proofErr w:type="spellStart"/>
      <w:r w:rsidRPr="007B64AE">
        <w:rPr>
          <w:rFonts w:ascii="Palatino Linotype" w:hAnsi="Palatino Linotype"/>
          <w:i/>
          <w:color w:val="000000"/>
          <w:sz w:val="22"/>
          <w:szCs w:val="22"/>
        </w:rPr>
        <w:t>extraordinario,.Por</w:t>
      </w:r>
      <w:proofErr w:type="spellEnd"/>
      <w:r w:rsidRPr="007B64AE">
        <w:rPr>
          <w:rFonts w:ascii="Palatino Linotype" w:hAnsi="Palatino Linotype"/>
          <w:i/>
          <w:color w:val="000000"/>
          <w:sz w:val="22"/>
          <w:szCs w:val="22"/>
        </w:rPr>
        <w:t xml:space="preserve"> otra parte solicito me informe cuantas plazas operativas fueron asignadas de 2015 a lo que ir va de 2022, a personal privilegiado que realiza </w:t>
      </w:r>
      <w:r w:rsidRPr="007B64AE">
        <w:rPr>
          <w:rFonts w:ascii="Palatino Linotype" w:hAnsi="Palatino Linotype"/>
          <w:i/>
          <w:color w:val="000000"/>
          <w:sz w:val="22"/>
          <w:szCs w:val="22"/>
        </w:rPr>
        <w:lastRenderedPageBreak/>
        <w:t xml:space="preserve">funciones administrativas con horario de 9 a 18:00 , cuando los operativos tenemos horarios de 24 x 48 o de acuerdo a necesidades del servicio que de manera arbitraria gocen muchos servidores públicos. Cuantos plazas operativas de </w:t>
      </w:r>
      <w:proofErr w:type="spellStart"/>
      <w:r w:rsidRPr="007B64AE">
        <w:rPr>
          <w:rFonts w:ascii="Palatino Linotype" w:hAnsi="Palatino Linotype"/>
          <w:i/>
          <w:color w:val="000000"/>
          <w:sz w:val="22"/>
          <w:szCs w:val="22"/>
        </w:rPr>
        <w:t>mp</w:t>
      </w:r>
      <w:proofErr w:type="spellEnd"/>
      <w:r w:rsidRPr="007B64AE">
        <w:rPr>
          <w:rFonts w:ascii="Palatino Linotype" w:hAnsi="Palatino Linotype"/>
          <w:i/>
          <w:color w:val="000000"/>
          <w:sz w:val="22"/>
          <w:szCs w:val="22"/>
        </w:rPr>
        <w:t xml:space="preserve"> se tienen Cuantas plazas de policías de investigación se tienen</w:t>
      </w:r>
      <w:r w:rsidRPr="00FB0545">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FB0545">
        <w:rPr>
          <w:rFonts w:ascii="Palatino Linotype" w:hAnsi="Palatino Linotype" w:cs="Arial"/>
          <w:i/>
          <w:sz w:val="22"/>
          <w:szCs w:val="22"/>
          <w:lang w:val="es-ES"/>
        </w:rPr>
        <w:t>(Sic)</w:t>
      </w:r>
    </w:p>
    <w:p w:rsidR="007B64AE" w:rsidRPr="00640032" w:rsidRDefault="007B64AE" w:rsidP="007B64AE">
      <w:pPr>
        <w:tabs>
          <w:tab w:val="left" w:pos="0"/>
        </w:tabs>
        <w:spacing w:line="360" w:lineRule="auto"/>
        <w:ind w:right="616"/>
        <w:jc w:val="both"/>
        <w:rPr>
          <w:rFonts w:ascii="Palatino Linotype" w:hAnsi="Palatino Linotype" w:cs="Arial"/>
          <w:i/>
          <w:lang w:val="es-ES"/>
        </w:rPr>
      </w:pPr>
    </w:p>
    <w:p w:rsidR="007B64AE" w:rsidRPr="007B64AE" w:rsidRDefault="007B64AE" w:rsidP="007B64AE">
      <w:pPr>
        <w:pStyle w:val="Prrafodelista"/>
        <w:numPr>
          <w:ilvl w:val="0"/>
          <w:numId w:val="5"/>
        </w:numPr>
        <w:spacing w:line="360" w:lineRule="auto"/>
        <w:ind w:left="0" w:firstLine="0"/>
        <w:jc w:val="both"/>
        <w:rPr>
          <w:rFonts w:ascii="Palatino Linotype" w:hAnsi="Palatino Linotype" w:cs="Arial"/>
          <w:i/>
          <w:sz w:val="24"/>
        </w:rPr>
      </w:pPr>
      <w:r w:rsidRPr="007B64AE">
        <w:rPr>
          <w:rFonts w:ascii="Palatino Linotype" w:hAnsi="Palatino Linotype" w:cs="Arial"/>
          <w:sz w:val="24"/>
        </w:rPr>
        <w:t xml:space="preserve">Se hace constar que se señaló como modalidad de entrega de la información a través del Sistema de Acceso a la Información Mexiquense </w:t>
      </w:r>
      <w:r w:rsidRPr="007B64AE">
        <w:rPr>
          <w:rFonts w:ascii="Palatino Linotype" w:hAnsi="Palatino Linotype" w:cs="Arial"/>
          <w:b/>
          <w:sz w:val="24"/>
        </w:rPr>
        <w:t xml:space="preserve">(SAIMEX).  </w:t>
      </w:r>
      <w:bookmarkStart w:id="4" w:name="_Toc472500652"/>
      <w:bookmarkStart w:id="5" w:name="_Toc472427085"/>
      <w:bookmarkStart w:id="6" w:name="_Toc462307683"/>
    </w:p>
    <w:p w:rsidR="007B64AE" w:rsidRPr="007B64AE" w:rsidRDefault="007B64AE" w:rsidP="007B64AE">
      <w:pPr>
        <w:pStyle w:val="Prrafodelista"/>
        <w:spacing w:line="360" w:lineRule="auto"/>
        <w:ind w:left="0"/>
        <w:jc w:val="both"/>
        <w:rPr>
          <w:rFonts w:ascii="Palatino Linotype" w:hAnsi="Palatino Linotype" w:cs="Arial"/>
          <w:i/>
          <w:sz w:val="24"/>
        </w:rPr>
      </w:pPr>
    </w:p>
    <w:p w:rsidR="007B64AE" w:rsidRPr="007B64AE" w:rsidRDefault="007B64AE" w:rsidP="007B64AE">
      <w:pPr>
        <w:pStyle w:val="Prrafodelista"/>
        <w:numPr>
          <w:ilvl w:val="0"/>
          <w:numId w:val="5"/>
        </w:numPr>
        <w:spacing w:line="360" w:lineRule="auto"/>
        <w:ind w:left="0" w:firstLine="0"/>
        <w:jc w:val="both"/>
        <w:rPr>
          <w:rFonts w:ascii="Palatino Linotype" w:hAnsi="Palatino Linotype" w:cs="Arial"/>
          <w:sz w:val="24"/>
        </w:rPr>
      </w:pPr>
      <w:r w:rsidRPr="007B64AE">
        <w:rPr>
          <w:rFonts w:ascii="Palatino Linotype" w:hAnsi="Palatino Linotype" w:cs="Arial"/>
          <w:sz w:val="24"/>
        </w:rPr>
        <w:t xml:space="preserve">El nueve (09) de mayo de dos mil veintidós, se realizó un requerimiento al servidor público habilitado. </w:t>
      </w:r>
    </w:p>
    <w:p w:rsidR="007B64AE" w:rsidRPr="007B64AE" w:rsidRDefault="007B64AE" w:rsidP="007B64AE">
      <w:pPr>
        <w:pStyle w:val="Prrafodelista"/>
        <w:rPr>
          <w:rFonts w:ascii="Palatino Linotype" w:hAnsi="Palatino Linotype" w:cs="Arial"/>
          <w:sz w:val="24"/>
        </w:rPr>
      </w:pPr>
    </w:p>
    <w:p w:rsidR="007B64AE" w:rsidRPr="007B64AE" w:rsidRDefault="007B64AE" w:rsidP="007B64AE">
      <w:pPr>
        <w:pStyle w:val="Prrafodelista"/>
        <w:numPr>
          <w:ilvl w:val="0"/>
          <w:numId w:val="5"/>
        </w:numPr>
        <w:spacing w:line="360" w:lineRule="auto"/>
        <w:ind w:left="0" w:firstLine="0"/>
        <w:jc w:val="both"/>
        <w:rPr>
          <w:rFonts w:ascii="Palatino Linotype" w:hAnsi="Palatino Linotype" w:cs="Arial"/>
          <w:i/>
          <w:sz w:val="24"/>
        </w:rPr>
      </w:pPr>
      <w:r w:rsidRPr="007B64AE">
        <w:rPr>
          <w:rFonts w:ascii="Palatino Linotype" w:hAnsi="Palatino Linotype" w:cs="Arial"/>
          <w:sz w:val="24"/>
        </w:rPr>
        <w:t xml:space="preserve">El </w:t>
      </w:r>
      <w:r>
        <w:rPr>
          <w:rFonts w:ascii="Palatino Linotype" w:hAnsi="Palatino Linotype" w:cs="Arial"/>
          <w:sz w:val="24"/>
        </w:rPr>
        <w:t>veintisiete (27) de mayo</w:t>
      </w:r>
      <w:r w:rsidRPr="007B64AE">
        <w:rPr>
          <w:rFonts w:ascii="Palatino Linotype" w:hAnsi="Palatino Linotype" w:cs="Arial"/>
          <w:sz w:val="24"/>
        </w:rPr>
        <w:t xml:space="preserve">  de dos mil veintidós, el Sujeto Obligado dio respuesta a las solicitud de información en el siguiente sentido:</w:t>
      </w:r>
    </w:p>
    <w:p w:rsidR="007B64AE" w:rsidRDefault="007B64AE" w:rsidP="007B64AE">
      <w:pPr>
        <w:pStyle w:val="Prrafodelista"/>
        <w:spacing w:line="360" w:lineRule="auto"/>
        <w:ind w:left="0"/>
        <w:jc w:val="both"/>
        <w:rPr>
          <w:rFonts w:ascii="Palatino Linotype" w:hAnsi="Palatino Linotype" w:cs="Arial"/>
          <w:i/>
        </w:rPr>
      </w:pPr>
    </w:p>
    <w:tbl>
      <w:tblPr>
        <w:tblW w:w="7045" w:type="dxa"/>
        <w:jc w:val="center"/>
        <w:tblCellSpacing w:w="0" w:type="dxa"/>
        <w:tblCellMar>
          <w:left w:w="0" w:type="dxa"/>
          <w:right w:w="0" w:type="dxa"/>
        </w:tblCellMar>
        <w:tblLook w:val="04A0" w:firstRow="1" w:lastRow="0" w:firstColumn="1" w:lastColumn="0" w:noHBand="0" w:noVBand="1"/>
      </w:tblPr>
      <w:tblGrid>
        <w:gridCol w:w="7045"/>
      </w:tblGrid>
      <w:tr w:rsidR="007B64AE" w:rsidRPr="007B64AE" w:rsidTr="007B64AE">
        <w:trPr>
          <w:trHeight w:val="320"/>
          <w:tblCellSpacing w:w="0" w:type="dxa"/>
          <w:jc w:val="center"/>
        </w:trPr>
        <w:tc>
          <w:tcPr>
            <w:tcW w:w="0" w:type="auto"/>
            <w:vAlign w:val="center"/>
            <w:hideMark/>
          </w:tcPr>
          <w:p w:rsidR="007B64AE" w:rsidRPr="007B64AE" w:rsidRDefault="007B64AE" w:rsidP="007B64AE">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7B64AE">
              <w:rPr>
                <w:rFonts w:ascii="Palatino Linotype" w:hAnsi="Palatino Linotype"/>
                <w:i/>
                <w:sz w:val="22"/>
                <w:szCs w:val="18"/>
                <w:lang w:val="es-ES" w:eastAsia="es-ES"/>
              </w:rPr>
              <w:t>Metepec, México a 27 de Mayo de 2022</w:t>
            </w:r>
          </w:p>
        </w:tc>
      </w:tr>
      <w:tr w:rsidR="007B64AE" w:rsidRPr="007B64AE" w:rsidTr="007B64AE">
        <w:trPr>
          <w:trHeight w:val="320"/>
          <w:tblCellSpacing w:w="0" w:type="dxa"/>
          <w:jc w:val="center"/>
        </w:trPr>
        <w:tc>
          <w:tcPr>
            <w:tcW w:w="0" w:type="auto"/>
            <w:vAlign w:val="center"/>
            <w:hideMark/>
          </w:tcPr>
          <w:p w:rsidR="007B64AE" w:rsidRPr="007B64AE" w:rsidRDefault="007B64AE" w:rsidP="007B64AE">
            <w:pPr>
              <w:jc w:val="right"/>
              <w:rPr>
                <w:rFonts w:ascii="Palatino Linotype" w:hAnsi="Palatino Linotype"/>
                <w:i/>
                <w:sz w:val="22"/>
                <w:lang w:val="es-ES" w:eastAsia="es-ES"/>
              </w:rPr>
            </w:pPr>
            <w:r w:rsidRPr="007B64AE">
              <w:rPr>
                <w:rFonts w:ascii="Palatino Linotype" w:hAnsi="Palatino Linotype"/>
                <w:i/>
                <w:sz w:val="22"/>
                <w:szCs w:val="18"/>
                <w:lang w:val="es-ES" w:eastAsia="es-ES"/>
              </w:rPr>
              <w:t>Nombre del solicitante: C. Solicitante</w:t>
            </w:r>
          </w:p>
        </w:tc>
      </w:tr>
      <w:tr w:rsidR="007B64AE" w:rsidRPr="007B64AE" w:rsidTr="007B64AE">
        <w:trPr>
          <w:trHeight w:val="320"/>
          <w:tblCellSpacing w:w="0" w:type="dxa"/>
          <w:jc w:val="center"/>
        </w:trPr>
        <w:tc>
          <w:tcPr>
            <w:tcW w:w="0" w:type="auto"/>
            <w:vAlign w:val="center"/>
            <w:hideMark/>
          </w:tcPr>
          <w:p w:rsidR="007B64AE" w:rsidRPr="007B64AE" w:rsidRDefault="007B64AE" w:rsidP="007B64AE">
            <w:pPr>
              <w:jc w:val="right"/>
              <w:rPr>
                <w:rFonts w:ascii="Palatino Linotype" w:hAnsi="Palatino Linotype"/>
                <w:i/>
                <w:sz w:val="22"/>
                <w:lang w:val="es-ES" w:eastAsia="es-ES"/>
              </w:rPr>
            </w:pPr>
            <w:r w:rsidRPr="007B64AE">
              <w:rPr>
                <w:rFonts w:ascii="Palatino Linotype" w:hAnsi="Palatino Linotype"/>
                <w:i/>
                <w:sz w:val="22"/>
                <w:szCs w:val="18"/>
                <w:lang w:val="es-ES" w:eastAsia="es-ES"/>
              </w:rPr>
              <w:t>Folio de la solicitud: 00333/FGJ/IP/2022</w:t>
            </w:r>
          </w:p>
        </w:tc>
      </w:tr>
      <w:tr w:rsidR="007B64AE" w:rsidRPr="007B64AE" w:rsidTr="007B64AE">
        <w:trPr>
          <w:trHeight w:val="480"/>
          <w:tblCellSpacing w:w="0" w:type="dxa"/>
          <w:jc w:val="center"/>
        </w:trPr>
        <w:tc>
          <w:tcPr>
            <w:tcW w:w="0" w:type="auto"/>
            <w:vAlign w:val="center"/>
            <w:hideMark/>
          </w:tcPr>
          <w:p w:rsidR="007B64AE" w:rsidRPr="007B64AE" w:rsidRDefault="007B64AE" w:rsidP="007B64AE">
            <w:pPr>
              <w:jc w:val="right"/>
              <w:rPr>
                <w:rFonts w:ascii="Palatino Linotype" w:hAnsi="Palatino Linotype"/>
                <w:i/>
                <w:sz w:val="22"/>
                <w:lang w:val="es-ES" w:eastAsia="es-ES"/>
              </w:rPr>
            </w:pPr>
          </w:p>
        </w:tc>
      </w:tr>
      <w:tr w:rsidR="007B64AE" w:rsidRPr="007B64AE" w:rsidTr="007B64AE">
        <w:trPr>
          <w:trHeight w:val="160"/>
          <w:tblCellSpacing w:w="0" w:type="dxa"/>
          <w:jc w:val="center"/>
        </w:trPr>
        <w:tc>
          <w:tcPr>
            <w:tcW w:w="0" w:type="auto"/>
            <w:vAlign w:val="center"/>
            <w:hideMark/>
          </w:tcPr>
          <w:p w:rsidR="007B64AE" w:rsidRPr="007B64AE" w:rsidRDefault="007B64AE" w:rsidP="007B64AE">
            <w:pPr>
              <w:rPr>
                <w:rFonts w:ascii="Palatino Linotype" w:hAnsi="Palatino Linotype"/>
                <w:i/>
                <w:sz w:val="22"/>
                <w:lang w:val="es-ES" w:eastAsia="es-ES"/>
              </w:rPr>
            </w:pPr>
            <w:r w:rsidRPr="007B64AE">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B64AE" w:rsidRPr="007B64AE" w:rsidTr="007B64AE">
        <w:trPr>
          <w:trHeight w:val="400"/>
          <w:tblCellSpacing w:w="0" w:type="dxa"/>
          <w:jc w:val="center"/>
        </w:trPr>
        <w:tc>
          <w:tcPr>
            <w:tcW w:w="0" w:type="auto"/>
            <w:vAlign w:val="center"/>
            <w:hideMark/>
          </w:tcPr>
          <w:p w:rsidR="007B64AE" w:rsidRPr="007B64AE" w:rsidRDefault="007B64AE" w:rsidP="007B64AE">
            <w:pPr>
              <w:rPr>
                <w:rFonts w:ascii="Palatino Linotype" w:hAnsi="Palatino Linotype"/>
                <w:i/>
                <w:sz w:val="22"/>
                <w:lang w:val="es-ES" w:eastAsia="es-ES"/>
              </w:rPr>
            </w:pPr>
          </w:p>
        </w:tc>
      </w:tr>
      <w:tr w:rsidR="007B64AE" w:rsidRPr="007B64AE" w:rsidTr="007B64AE">
        <w:trPr>
          <w:trHeight w:val="160"/>
          <w:tblCellSpacing w:w="0" w:type="dxa"/>
          <w:jc w:val="center"/>
        </w:trPr>
        <w:tc>
          <w:tcPr>
            <w:tcW w:w="0" w:type="auto"/>
            <w:vAlign w:val="center"/>
            <w:hideMark/>
          </w:tcPr>
          <w:p w:rsidR="007B64AE" w:rsidRPr="007B64AE" w:rsidRDefault="007B64AE" w:rsidP="007B64AE">
            <w:pPr>
              <w:rPr>
                <w:rFonts w:ascii="Palatino Linotype" w:hAnsi="Palatino Linotype"/>
                <w:i/>
                <w:sz w:val="22"/>
                <w:lang w:val="es-ES" w:eastAsia="es-ES"/>
              </w:rPr>
            </w:pPr>
            <w:r w:rsidRPr="007B64AE">
              <w:rPr>
                <w:rFonts w:ascii="Palatino Linotype" w:hAnsi="Palatino Linotype"/>
                <w:i/>
                <w:sz w:val="22"/>
                <w:szCs w:val="18"/>
                <w:lang w:val="es-ES" w:eastAsia="es-ES"/>
              </w:rPr>
              <w:t>SE ANEXA RESPUESTA</w:t>
            </w:r>
          </w:p>
        </w:tc>
      </w:tr>
      <w:tr w:rsidR="007B64AE" w:rsidRPr="007B64AE" w:rsidTr="007B64AE">
        <w:trPr>
          <w:trHeight w:val="400"/>
          <w:tblCellSpacing w:w="0" w:type="dxa"/>
          <w:jc w:val="center"/>
        </w:trPr>
        <w:tc>
          <w:tcPr>
            <w:tcW w:w="0" w:type="auto"/>
            <w:vAlign w:val="center"/>
            <w:hideMark/>
          </w:tcPr>
          <w:p w:rsidR="007B64AE" w:rsidRPr="007B64AE" w:rsidRDefault="007B64AE" w:rsidP="007B64AE">
            <w:pPr>
              <w:rPr>
                <w:rFonts w:ascii="Palatino Linotype" w:hAnsi="Palatino Linotype"/>
                <w:i/>
                <w:sz w:val="22"/>
                <w:lang w:val="es-ES" w:eastAsia="es-ES"/>
              </w:rPr>
            </w:pPr>
          </w:p>
        </w:tc>
      </w:tr>
      <w:tr w:rsidR="007B64AE" w:rsidRPr="007B64AE" w:rsidTr="007B64AE">
        <w:trPr>
          <w:trHeight w:val="160"/>
          <w:tblCellSpacing w:w="0" w:type="dxa"/>
          <w:jc w:val="center"/>
        </w:trPr>
        <w:tc>
          <w:tcPr>
            <w:tcW w:w="0" w:type="auto"/>
            <w:vAlign w:val="center"/>
            <w:hideMark/>
          </w:tcPr>
          <w:p w:rsidR="007B64AE" w:rsidRPr="007B64AE" w:rsidRDefault="007B64AE" w:rsidP="007B64AE">
            <w:pPr>
              <w:jc w:val="center"/>
              <w:rPr>
                <w:rFonts w:ascii="Palatino Linotype" w:hAnsi="Palatino Linotype"/>
                <w:i/>
                <w:sz w:val="22"/>
                <w:szCs w:val="20"/>
                <w:lang w:val="es-ES" w:eastAsia="es-ES"/>
              </w:rPr>
            </w:pPr>
          </w:p>
        </w:tc>
      </w:tr>
      <w:tr w:rsidR="007B64AE" w:rsidRPr="007B64AE" w:rsidTr="007B64AE">
        <w:trPr>
          <w:trHeight w:val="160"/>
          <w:tblCellSpacing w:w="0" w:type="dxa"/>
          <w:jc w:val="center"/>
        </w:trPr>
        <w:tc>
          <w:tcPr>
            <w:tcW w:w="0" w:type="auto"/>
            <w:vAlign w:val="center"/>
            <w:hideMark/>
          </w:tcPr>
          <w:p w:rsidR="007B64AE" w:rsidRPr="007B64AE" w:rsidRDefault="007B64AE" w:rsidP="007B64AE">
            <w:pPr>
              <w:rPr>
                <w:rFonts w:ascii="Palatino Linotype" w:hAnsi="Palatino Linotype"/>
                <w:i/>
                <w:sz w:val="22"/>
                <w:szCs w:val="20"/>
                <w:lang w:val="es-ES" w:eastAsia="es-ES"/>
              </w:rPr>
            </w:pPr>
          </w:p>
        </w:tc>
      </w:tr>
      <w:tr w:rsidR="007B64AE" w:rsidRPr="007B64AE" w:rsidTr="007B64AE">
        <w:trPr>
          <w:trHeight w:val="160"/>
          <w:tblCellSpacing w:w="0" w:type="dxa"/>
          <w:jc w:val="center"/>
        </w:trPr>
        <w:tc>
          <w:tcPr>
            <w:tcW w:w="0" w:type="auto"/>
            <w:vAlign w:val="center"/>
            <w:hideMark/>
          </w:tcPr>
          <w:p w:rsidR="007B64AE" w:rsidRPr="007B64AE" w:rsidRDefault="007B64AE" w:rsidP="007B64AE">
            <w:pPr>
              <w:rPr>
                <w:rFonts w:ascii="Palatino Linotype" w:hAnsi="Palatino Linotype"/>
                <w:i/>
                <w:sz w:val="22"/>
                <w:lang w:val="es-ES" w:eastAsia="es-ES"/>
              </w:rPr>
            </w:pPr>
            <w:r w:rsidRPr="007B64AE">
              <w:rPr>
                <w:rFonts w:ascii="Palatino Linotype" w:hAnsi="Palatino Linotype"/>
                <w:i/>
                <w:sz w:val="22"/>
                <w:szCs w:val="18"/>
                <w:lang w:val="es-ES" w:eastAsia="es-ES"/>
              </w:rPr>
              <w:t>ATENTAMENTE</w:t>
            </w:r>
          </w:p>
        </w:tc>
      </w:tr>
      <w:tr w:rsidR="007B64AE" w:rsidRPr="007B64AE" w:rsidTr="007B64AE">
        <w:trPr>
          <w:trHeight w:val="240"/>
          <w:tblCellSpacing w:w="0" w:type="dxa"/>
          <w:jc w:val="center"/>
        </w:trPr>
        <w:tc>
          <w:tcPr>
            <w:tcW w:w="0" w:type="auto"/>
            <w:vAlign w:val="center"/>
            <w:hideMark/>
          </w:tcPr>
          <w:p w:rsidR="007B64AE" w:rsidRPr="007B64AE" w:rsidRDefault="007B64AE" w:rsidP="007B64AE">
            <w:pPr>
              <w:rPr>
                <w:rFonts w:ascii="Palatino Linotype" w:hAnsi="Palatino Linotype"/>
                <w:i/>
                <w:sz w:val="22"/>
                <w:lang w:val="es-ES" w:eastAsia="es-ES"/>
              </w:rPr>
            </w:pPr>
          </w:p>
        </w:tc>
      </w:tr>
      <w:tr w:rsidR="007B64AE" w:rsidRPr="007B64AE" w:rsidTr="007B64AE">
        <w:trPr>
          <w:trHeight w:val="160"/>
          <w:tblCellSpacing w:w="0" w:type="dxa"/>
          <w:jc w:val="center"/>
        </w:trPr>
        <w:tc>
          <w:tcPr>
            <w:tcW w:w="0" w:type="auto"/>
            <w:vAlign w:val="center"/>
            <w:hideMark/>
          </w:tcPr>
          <w:p w:rsidR="007B64AE" w:rsidRPr="007B64AE" w:rsidRDefault="007B64AE" w:rsidP="007B64AE">
            <w:pPr>
              <w:rPr>
                <w:rFonts w:ascii="Palatino Linotype" w:hAnsi="Palatino Linotype"/>
                <w:i/>
                <w:sz w:val="22"/>
                <w:lang w:val="es-ES" w:eastAsia="es-ES"/>
              </w:rPr>
            </w:pPr>
            <w:r w:rsidRPr="007B64AE">
              <w:rPr>
                <w:rFonts w:ascii="Palatino Linotype" w:hAnsi="Palatino Linotype"/>
                <w:i/>
                <w:sz w:val="22"/>
                <w:szCs w:val="18"/>
                <w:lang w:val="es-ES" w:eastAsia="es-ES"/>
              </w:rPr>
              <w:t>YAMILIT LEYVA GUTIÉRREZ</w:t>
            </w:r>
            <w:r>
              <w:rPr>
                <w:rFonts w:ascii="Palatino Linotype" w:hAnsi="Palatino Linotype"/>
                <w:i/>
                <w:sz w:val="22"/>
                <w:szCs w:val="18"/>
                <w:lang w:val="es-ES" w:eastAsia="es-ES"/>
              </w:rPr>
              <w:t>”</w:t>
            </w:r>
          </w:p>
        </w:tc>
      </w:tr>
    </w:tbl>
    <w:p w:rsidR="007B64AE" w:rsidRPr="00860245" w:rsidRDefault="007B64AE" w:rsidP="007B64AE">
      <w:pPr>
        <w:pStyle w:val="Prrafodelista"/>
        <w:spacing w:line="360" w:lineRule="auto"/>
        <w:ind w:left="0"/>
        <w:jc w:val="both"/>
        <w:rPr>
          <w:rFonts w:ascii="Palatino Linotype" w:hAnsi="Palatino Linotype" w:cs="Arial"/>
          <w:i/>
        </w:rPr>
      </w:pPr>
    </w:p>
    <w:p w:rsidR="007B64AE" w:rsidRDefault="007B64AE" w:rsidP="007B64AE">
      <w:pPr>
        <w:pStyle w:val="Prrafodelista"/>
        <w:spacing w:line="360" w:lineRule="auto"/>
        <w:ind w:left="0"/>
        <w:jc w:val="both"/>
        <w:rPr>
          <w:rFonts w:ascii="Palatino Linotype" w:hAnsi="Palatino Linotype" w:cs="Arial"/>
          <w:i/>
        </w:rPr>
      </w:pPr>
    </w:p>
    <w:p w:rsidR="007B64AE" w:rsidRPr="007B64AE" w:rsidRDefault="007B64AE" w:rsidP="0050433B">
      <w:pPr>
        <w:pStyle w:val="Prrafodelista"/>
        <w:numPr>
          <w:ilvl w:val="0"/>
          <w:numId w:val="11"/>
        </w:numPr>
        <w:spacing w:line="360" w:lineRule="auto"/>
        <w:jc w:val="both"/>
        <w:rPr>
          <w:rFonts w:ascii="Palatino Linotype" w:eastAsia="MS Mincho" w:hAnsi="Palatino Linotype" w:cs="Arial"/>
          <w:szCs w:val="22"/>
        </w:rPr>
      </w:pPr>
      <w:r w:rsidRPr="0068743E">
        <w:rPr>
          <w:rFonts w:ascii="Palatino Linotype" w:hAnsi="Palatino Linotype"/>
          <w:szCs w:val="22"/>
        </w:rPr>
        <w:t xml:space="preserve">A la respuesta se adjuntó el archivo </w:t>
      </w:r>
      <w:hyperlink r:id="rId7" w:tgtFrame="_blank" w:history="1">
        <w:r w:rsidRPr="007B64AE">
          <w:rPr>
            <w:rStyle w:val="Hipervnculo"/>
            <w:rFonts w:ascii="Palatino Linotype" w:hAnsi="Palatino Linotype" w:cs="Arial"/>
            <w:b/>
            <w:bCs/>
            <w:color w:val="auto"/>
            <w:szCs w:val="22"/>
          </w:rPr>
          <w:t>333_2022_05_27_17_13_51_422.pdf</w:t>
        </w:r>
      </w:hyperlink>
      <w:r w:rsidRPr="0068743E">
        <w:rPr>
          <w:rFonts w:ascii="Palatino Linotype" w:hAnsi="Palatino Linotype"/>
          <w:b/>
          <w:szCs w:val="22"/>
        </w:rPr>
        <w:t>:</w:t>
      </w:r>
      <w:r w:rsidRPr="0068743E">
        <w:rPr>
          <w:rFonts w:ascii="Palatino Linotype" w:hAnsi="Palatino Linotype"/>
          <w:szCs w:val="22"/>
        </w:rPr>
        <w:t xml:space="preserve"> </w:t>
      </w:r>
      <w:r w:rsidR="00D44CDC">
        <w:rPr>
          <w:rFonts w:ascii="Palatino Linotype" w:hAnsi="Palatino Linotype"/>
          <w:szCs w:val="22"/>
        </w:rPr>
        <w:t xml:space="preserve">oficio 0821/MAIP/FGJ/2022 de fecha veintisiete (279 de mayo de dos mil veintidós, suscrito por el encargado de Despacho de la Unidad de Transparencia mediante el cual señaló el número de ministerios públicos y de policías de investigación; asimismo, </w:t>
      </w:r>
      <w:r w:rsidR="0050433B">
        <w:rPr>
          <w:rFonts w:ascii="Palatino Linotype" w:hAnsi="Palatino Linotype"/>
          <w:szCs w:val="22"/>
        </w:rPr>
        <w:t xml:space="preserve"> señaló </w:t>
      </w:r>
      <w:r w:rsidR="0050433B" w:rsidRPr="0050433B">
        <w:rPr>
          <w:rFonts w:ascii="Palatino Linotype" w:hAnsi="Palatino Linotype"/>
          <w:i/>
          <w:szCs w:val="22"/>
        </w:rPr>
        <w:t xml:space="preserve">“Por cuanto hace a la información relativa a que se informe si el C. </w:t>
      </w:r>
      <w:proofErr w:type="spellStart"/>
      <w:r w:rsidR="0050433B" w:rsidRPr="0050433B">
        <w:rPr>
          <w:rFonts w:ascii="Palatino Linotype" w:hAnsi="Palatino Linotype"/>
          <w:i/>
          <w:szCs w:val="22"/>
        </w:rPr>
        <w:t>Victor</w:t>
      </w:r>
      <w:proofErr w:type="spellEnd"/>
      <w:r w:rsidR="0050433B" w:rsidRPr="0050433B">
        <w:rPr>
          <w:rFonts w:ascii="Palatino Linotype" w:hAnsi="Palatino Linotype"/>
          <w:i/>
          <w:szCs w:val="22"/>
        </w:rPr>
        <w:t xml:space="preserve"> Alberto Cortes Hernández ya se ha modificado su puesto operativo (Policía de investigación plaza R-I), le comunico que de acuerdo a lo dispuesto en el artículo 15 Fracción XVII, es facultad de los Titulares de las unidades administrativas, asignar a los servidores públicos que les estén adscritos a las unidades administrativas respectivas, autorizar la distribución del personal que realicen los titulares de éstas y ordenar su rotación, conforme a las necesidades del servicio, motivo por el cual, esta Dirección de Administración de Personal y Nómina, no está en posibilidad de proporcionar dicha información.”</w:t>
      </w:r>
    </w:p>
    <w:p w:rsidR="007B64AE" w:rsidRPr="00640032" w:rsidRDefault="007B64AE" w:rsidP="007B64AE">
      <w:pPr>
        <w:pStyle w:val="Prrafodelista"/>
        <w:tabs>
          <w:tab w:val="left" w:pos="0"/>
        </w:tabs>
        <w:spacing w:line="360" w:lineRule="auto"/>
        <w:jc w:val="both"/>
        <w:rPr>
          <w:rFonts w:ascii="Palatino Linotype" w:eastAsia="MS Mincho" w:hAnsi="Palatino Linotype" w:cs="Arial"/>
          <w:b/>
          <w:bCs/>
        </w:rPr>
      </w:pPr>
    </w:p>
    <w:p w:rsidR="007B64AE" w:rsidRPr="007B64AE" w:rsidRDefault="007B64AE" w:rsidP="007B64AE">
      <w:pPr>
        <w:pStyle w:val="Prrafodelista"/>
        <w:numPr>
          <w:ilvl w:val="0"/>
          <w:numId w:val="5"/>
        </w:numPr>
        <w:tabs>
          <w:tab w:val="left" w:pos="0"/>
        </w:tabs>
        <w:spacing w:line="360" w:lineRule="auto"/>
        <w:ind w:left="0" w:firstLine="0"/>
        <w:jc w:val="both"/>
        <w:rPr>
          <w:rFonts w:ascii="Palatino Linotype" w:eastAsia="MS Mincho" w:hAnsi="Palatino Linotype" w:cs="Arial"/>
          <w:b/>
          <w:bCs/>
          <w:sz w:val="24"/>
        </w:rPr>
      </w:pPr>
      <w:r w:rsidRPr="007B64AE">
        <w:rPr>
          <w:rFonts w:ascii="Palatino Linotype" w:hAnsi="Palatino Linotype" w:cs="Arial"/>
          <w:sz w:val="24"/>
          <w:lang w:val="es-ES"/>
        </w:rPr>
        <w:t xml:space="preserve">En lo sucesivo el </w:t>
      </w:r>
      <w:r w:rsidR="0050433B">
        <w:rPr>
          <w:rFonts w:ascii="Palatino Linotype" w:hAnsi="Palatino Linotype" w:cs="Arial"/>
          <w:sz w:val="24"/>
          <w:lang w:val="es-ES"/>
        </w:rPr>
        <w:t>veintisiete (27) de mayo</w:t>
      </w:r>
      <w:r w:rsidRPr="007B64AE">
        <w:rPr>
          <w:rFonts w:ascii="Palatino Linotype" w:hAnsi="Palatino Linotype" w:cs="Arial"/>
          <w:sz w:val="24"/>
          <w:lang w:val="es-ES"/>
        </w:rPr>
        <w:t xml:space="preserve">  de dos mil veintidós</w:t>
      </w:r>
      <w:r w:rsidRPr="007B64AE">
        <w:rPr>
          <w:rFonts w:ascii="Palatino Linotype" w:hAnsi="Palatino Linotype" w:cs="Arial"/>
          <w:b/>
          <w:sz w:val="24"/>
          <w:lang w:val="es-ES"/>
        </w:rPr>
        <w:t>,</w:t>
      </w:r>
      <w:r w:rsidRPr="007B64AE">
        <w:rPr>
          <w:rFonts w:ascii="Palatino Linotype" w:hAnsi="Palatino Linotype" w:cs="Arial"/>
          <w:sz w:val="24"/>
          <w:lang w:val="es-ES"/>
        </w:rPr>
        <w:t xml:space="preserve"> </w:t>
      </w:r>
      <w:r w:rsidRPr="007B64AE">
        <w:rPr>
          <w:rFonts w:ascii="Palatino Linotype" w:hAnsi="Palatino Linotype" w:cs="Arial"/>
          <w:b/>
          <w:sz w:val="24"/>
          <w:lang w:val="es-ES"/>
        </w:rPr>
        <w:t xml:space="preserve"> </w:t>
      </w:r>
      <w:r w:rsidRPr="007B64AE">
        <w:rPr>
          <w:rFonts w:ascii="Palatino Linotype" w:hAnsi="Palatino Linotype" w:cs="Arial"/>
          <w:sz w:val="24"/>
          <w:lang w:val="es-ES"/>
        </w:rPr>
        <w:t>el solicitante interpuso el recurso de revisión, señalando como:</w:t>
      </w:r>
    </w:p>
    <w:p w:rsidR="007B64AE" w:rsidRPr="00640032" w:rsidRDefault="007B64AE" w:rsidP="007B64AE">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rsidR="007B64AE" w:rsidRPr="00640032" w:rsidRDefault="007B64AE" w:rsidP="007B64AE">
      <w:pPr>
        <w:tabs>
          <w:tab w:val="left" w:pos="0"/>
          <w:tab w:val="left" w:pos="8222"/>
        </w:tabs>
        <w:spacing w:line="360" w:lineRule="auto"/>
        <w:ind w:left="567" w:right="567"/>
        <w:contextualSpacing/>
        <w:jc w:val="both"/>
        <w:rPr>
          <w:rFonts w:ascii="Palatino Linotype" w:eastAsia="Calibri" w:hAnsi="Palatino Linotype" w:cs="Arial"/>
          <w:i/>
          <w:lang w:val="es-ES"/>
        </w:rPr>
      </w:pPr>
      <w:r w:rsidRPr="00640032">
        <w:rPr>
          <w:rFonts w:ascii="Palatino Linotype" w:eastAsia="Calibri" w:hAnsi="Palatino Linotype" w:cs="Arial"/>
          <w:b/>
          <w:lang w:val="es-ES"/>
        </w:rPr>
        <w:t>Acto impugnado:</w:t>
      </w:r>
      <w:r w:rsidRPr="00640032">
        <w:rPr>
          <w:rFonts w:ascii="Palatino Linotype" w:eastAsia="Calibri" w:hAnsi="Palatino Linotype" w:cs="Arial"/>
          <w:i/>
          <w:lang w:val="es-ES"/>
        </w:rPr>
        <w:t xml:space="preserve"> </w:t>
      </w:r>
      <w:r w:rsidRPr="00640032">
        <w:rPr>
          <w:rFonts w:ascii="Palatino Linotype" w:eastAsia="Calibri" w:hAnsi="Palatino Linotype" w:cs="Arial"/>
          <w:sz w:val="22"/>
          <w:szCs w:val="22"/>
          <w:lang w:val="es-ES"/>
        </w:rPr>
        <w:t>“</w:t>
      </w:r>
      <w:r w:rsidR="0050433B" w:rsidRPr="0050433B">
        <w:rPr>
          <w:rFonts w:ascii="Palatino Linotype" w:hAnsi="Palatino Linotype"/>
          <w:i/>
          <w:color w:val="000000"/>
          <w:sz w:val="22"/>
          <w:szCs w:val="22"/>
        </w:rPr>
        <w:t xml:space="preserve">Información incompleta no especifican cuánta plazas operativas se han asignado con funciones administrativas solo enuncian cuantas plazas más no contestan lo que se pide por favor lean y entreguen la información correcta, no entregan información de peritos cuando la ley de la fiscalía los nombra operativos, niegan información al no </w:t>
      </w:r>
      <w:proofErr w:type="spellStart"/>
      <w:r w:rsidR="0050433B" w:rsidRPr="0050433B">
        <w:rPr>
          <w:rFonts w:ascii="Palatino Linotype" w:hAnsi="Palatino Linotype"/>
          <w:i/>
          <w:color w:val="000000"/>
          <w:sz w:val="22"/>
          <w:szCs w:val="22"/>
        </w:rPr>
        <w:t>entregrarr</w:t>
      </w:r>
      <w:proofErr w:type="spellEnd"/>
      <w:r w:rsidR="0050433B" w:rsidRPr="0050433B">
        <w:rPr>
          <w:rFonts w:ascii="Palatino Linotype" w:hAnsi="Palatino Linotype"/>
          <w:i/>
          <w:color w:val="000000"/>
          <w:sz w:val="22"/>
          <w:szCs w:val="22"/>
        </w:rPr>
        <w:t xml:space="preserve"> lo que se pide, les explicó los operativos tenemos horario de </w:t>
      </w:r>
      <w:proofErr w:type="spellStart"/>
      <w:r w:rsidR="0050433B" w:rsidRPr="0050433B">
        <w:rPr>
          <w:rFonts w:ascii="Palatino Linotype" w:hAnsi="Palatino Linotype"/>
          <w:i/>
          <w:color w:val="000000"/>
          <w:sz w:val="22"/>
          <w:szCs w:val="22"/>
        </w:rPr>
        <w:t>de</w:t>
      </w:r>
      <w:proofErr w:type="spellEnd"/>
      <w:r w:rsidR="0050433B" w:rsidRPr="0050433B">
        <w:rPr>
          <w:rFonts w:ascii="Palatino Linotype" w:hAnsi="Palatino Linotype"/>
          <w:i/>
          <w:color w:val="000000"/>
          <w:sz w:val="22"/>
          <w:szCs w:val="22"/>
        </w:rPr>
        <w:t xml:space="preserve"> 24 por 48 y gente con plaza de policías no andan en actos de detención ni investigación o en turno en </w:t>
      </w:r>
      <w:proofErr w:type="spellStart"/>
      <w:r w:rsidR="0050433B" w:rsidRPr="0050433B">
        <w:rPr>
          <w:rFonts w:ascii="Palatino Linotype" w:hAnsi="Palatino Linotype"/>
          <w:i/>
          <w:color w:val="000000"/>
          <w:sz w:val="22"/>
          <w:szCs w:val="22"/>
        </w:rPr>
        <w:t>mp</w:t>
      </w:r>
      <w:proofErr w:type="spellEnd"/>
      <w:r w:rsidR="0050433B" w:rsidRPr="0050433B">
        <w:rPr>
          <w:rFonts w:ascii="Palatino Linotype" w:hAnsi="Palatino Linotype"/>
          <w:i/>
          <w:color w:val="000000"/>
          <w:sz w:val="22"/>
          <w:szCs w:val="22"/>
        </w:rPr>
        <w:t xml:space="preserve"> tiene horario de 9 a 6 pm haciendo funciones administrativas, es decir, </w:t>
      </w:r>
      <w:r w:rsidR="0050433B" w:rsidRPr="0050433B">
        <w:rPr>
          <w:rFonts w:ascii="Palatino Linotype" w:hAnsi="Palatino Linotype"/>
          <w:i/>
          <w:color w:val="000000"/>
          <w:sz w:val="22"/>
          <w:szCs w:val="22"/>
        </w:rPr>
        <w:lastRenderedPageBreak/>
        <w:t>sacan copias , platican , fuman y comen no hacen funciones que establece la ley de la fiscalía chequen legislación, para que entiendan. Que es operativo.</w:t>
      </w:r>
      <w:r w:rsidRPr="00640032">
        <w:rPr>
          <w:rFonts w:ascii="Palatino Linotype" w:hAnsi="Palatino Linotype"/>
          <w:i/>
          <w:color w:val="000000"/>
          <w:sz w:val="22"/>
          <w:szCs w:val="22"/>
        </w:rPr>
        <w:t>”</w:t>
      </w:r>
      <w:r w:rsidRPr="00640032">
        <w:rPr>
          <w:rFonts w:ascii="Palatino Linotype" w:eastAsia="Calibri" w:hAnsi="Palatino Linotype" w:cs="Arial"/>
          <w:i/>
          <w:lang w:val="es-ES"/>
        </w:rPr>
        <w:t xml:space="preserve"> (Sic); </w:t>
      </w:r>
    </w:p>
    <w:p w:rsidR="007B64AE" w:rsidRPr="00640032" w:rsidRDefault="007B64AE" w:rsidP="007B64AE">
      <w:pPr>
        <w:tabs>
          <w:tab w:val="left" w:pos="0"/>
        </w:tabs>
        <w:spacing w:line="360" w:lineRule="auto"/>
        <w:ind w:left="567" w:hanging="141"/>
        <w:contextualSpacing/>
        <w:rPr>
          <w:rFonts w:ascii="Palatino Linotype" w:eastAsia="Calibri" w:hAnsi="Palatino Linotype" w:cs="Arial"/>
          <w:i/>
          <w:lang w:val="es-ES"/>
        </w:rPr>
      </w:pPr>
    </w:p>
    <w:p w:rsidR="007B64AE" w:rsidRPr="006F3406" w:rsidRDefault="007B64AE" w:rsidP="007B64AE">
      <w:pPr>
        <w:tabs>
          <w:tab w:val="left" w:pos="0"/>
        </w:tabs>
        <w:spacing w:line="360" w:lineRule="auto"/>
        <w:ind w:left="567" w:right="567"/>
        <w:contextualSpacing/>
        <w:jc w:val="both"/>
        <w:rPr>
          <w:rFonts w:ascii="Palatino Linotype" w:eastAsia="Calibri" w:hAnsi="Palatino Linotype" w:cs="Arial"/>
          <w:i/>
          <w:sz w:val="22"/>
          <w:szCs w:val="22"/>
          <w:lang w:val="es-ES"/>
        </w:rPr>
      </w:pPr>
      <w:r w:rsidRPr="00640032">
        <w:rPr>
          <w:rFonts w:ascii="Palatino Linotype" w:eastAsia="MS Gothic" w:hAnsi="Palatino Linotype"/>
          <w:b/>
          <w:lang w:val="es-ES"/>
        </w:rPr>
        <w:t>Razones o Motivos de inconformidad</w:t>
      </w:r>
      <w:r w:rsidRPr="00640032">
        <w:rPr>
          <w:rFonts w:ascii="Palatino Linotype" w:eastAsia="MS Mincho" w:hAnsi="Palatino Linotype"/>
          <w:i/>
        </w:rPr>
        <w:t xml:space="preserve">: </w:t>
      </w:r>
      <w:r w:rsidRPr="00640032">
        <w:rPr>
          <w:rFonts w:ascii="Palatino Linotype" w:eastAsia="MS Mincho" w:hAnsi="Palatino Linotype"/>
          <w:i/>
          <w:sz w:val="22"/>
          <w:szCs w:val="22"/>
        </w:rPr>
        <w:t>“</w:t>
      </w:r>
      <w:r w:rsidR="0050433B" w:rsidRPr="0050433B">
        <w:rPr>
          <w:rFonts w:ascii="Palatino Linotype" w:hAnsi="Palatino Linotype"/>
          <w:i/>
          <w:color w:val="000000"/>
          <w:sz w:val="22"/>
          <w:szCs w:val="22"/>
        </w:rPr>
        <w:t>Información incompleta por no entender lo que se pide, no contestan lo que se pide</w:t>
      </w:r>
      <w:r w:rsidRPr="00640032">
        <w:rPr>
          <w:rFonts w:ascii="Palatino Linotype" w:eastAsia="MS Mincho" w:hAnsi="Palatino Linotype"/>
          <w:i/>
          <w:sz w:val="22"/>
          <w:szCs w:val="22"/>
        </w:rPr>
        <w:t>” (Sic)</w:t>
      </w:r>
    </w:p>
    <w:p w:rsidR="007B64AE" w:rsidRPr="00640032" w:rsidRDefault="007B64AE" w:rsidP="007B64AE">
      <w:pPr>
        <w:tabs>
          <w:tab w:val="left" w:pos="0"/>
        </w:tabs>
        <w:spacing w:line="360" w:lineRule="auto"/>
        <w:ind w:left="567" w:right="567"/>
        <w:contextualSpacing/>
        <w:jc w:val="both"/>
        <w:rPr>
          <w:rFonts w:ascii="Palatino Linotype" w:eastAsia="Calibri" w:hAnsi="Palatino Linotype" w:cs="Arial"/>
          <w:i/>
          <w:sz w:val="22"/>
          <w:szCs w:val="22"/>
          <w:lang w:val="es-ES"/>
        </w:rPr>
      </w:pPr>
    </w:p>
    <w:p w:rsidR="007B64AE" w:rsidRPr="00640032" w:rsidRDefault="007B64AE" w:rsidP="007B64AE">
      <w:pPr>
        <w:numPr>
          <w:ilvl w:val="0"/>
          <w:numId w:val="5"/>
        </w:numPr>
        <w:spacing w:line="360" w:lineRule="auto"/>
        <w:ind w:left="0" w:firstLine="0"/>
        <w:contextualSpacing/>
        <w:jc w:val="both"/>
        <w:rPr>
          <w:rFonts w:ascii="Palatino Linotype" w:eastAsia="MS Mincho" w:hAnsi="Palatino Linotype"/>
          <w:i/>
          <w:color w:val="000000"/>
        </w:rPr>
      </w:pPr>
      <w:r w:rsidRPr="00640032">
        <w:rPr>
          <w:rFonts w:ascii="Palatino Linotype" w:hAnsi="Palatino Linotype" w:cs="Arial"/>
          <w:lang w:val="es-ES"/>
        </w:rPr>
        <w:t xml:space="preserve">Se registró el recurso de revisión bajo el número de expediente </w:t>
      </w:r>
      <w:r w:rsidRPr="00640032">
        <w:rPr>
          <w:rFonts w:ascii="Palatino Linotype" w:eastAsia="MS Mincho" w:hAnsi="Palatino Linotype" w:cs="Arial"/>
          <w:bCs/>
        </w:rPr>
        <w:t xml:space="preserve">al rubro indicado, asimismo con fundamento en lo dispuesto por el </w:t>
      </w:r>
      <w:r w:rsidRPr="00640032">
        <w:rPr>
          <w:rFonts w:ascii="Palatino Linotype" w:eastAsia="Calibri" w:hAnsi="Palatino Linotype" w:cs="Arial"/>
          <w:lang w:val="es-ES"/>
        </w:rPr>
        <w:t xml:space="preserve">artículo 185 fracción I de la Ley de Transparencia y Acceso a la Información Pública del Estado de México y Municipios </w:t>
      </w:r>
      <w:r w:rsidRPr="00640032">
        <w:rPr>
          <w:rFonts w:ascii="Palatino Linotype" w:hAnsi="Palatino Linotype" w:cs="Arial"/>
          <w:lang w:val="es-ES"/>
        </w:rPr>
        <w:t>se turnó a</w:t>
      </w:r>
      <w:r>
        <w:rPr>
          <w:rFonts w:ascii="Palatino Linotype" w:hAnsi="Palatino Linotype" w:cs="Arial"/>
          <w:lang w:val="es-ES"/>
        </w:rPr>
        <w:t xml:space="preserve"> </w:t>
      </w:r>
      <w:r w:rsidRPr="00640032">
        <w:rPr>
          <w:rFonts w:ascii="Palatino Linotype" w:hAnsi="Palatino Linotype" w:cs="Arial"/>
          <w:lang w:val="es-ES"/>
        </w:rPr>
        <w:t>l</w:t>
      </w:r>
      <w:r>
        <w:rPr>
          <w:rFonts w:ascii="Palatino Linotype" w:hAnsi="Palatino Linotype" w:cs="Arial"/>
          <w:lang w:val="es-ES"/>
        </w:rPr>
        <w:t>a</w:t>
      </w:r>
      <w:r w:rsidRPr="00640032">
        <w:rPr>
          <w:rFonts w:ascii="Palatino Linotype" w:hAnsi="Palatino Linotype" w:cs="Arial"/>
          <w:lang w:val="es-ES"/>
        </w:rPr>
        <w:t xml:space="preserve"> Comisionad</w:t>
      </w:r>
      <w:r>
        <w:rPr>
          <w:rFonts w:ascii="Palatino Linotype" w:hAnsi="Palatino Linotype" w:cs="Arial"/>
          <w:lang w:val="es-ES"/>
        </w:rPr>
        <w:t>a María del Rosario Mejía Ayala</w:t>
      </w:r>
      <w:r w:rsidRPr="00640032">
        <w:rPr>
          <w:rFonts w:ascii="Palatino Linotype" w:hAnsi="Palatino Linotype" w:cs="Arial"/>
          <w:lang w:val="es-ES"/>
        </w:rPr>
        <w:t xml:space="preserve"> con el objeto de </w:t>
      </w:r>
      <w:r w:rsidRPr="00640032">
        <w:rPr>
          <w:rFonts w:ascii="Palatino Linotype" w:hAnsi="Palatino Linotype" w:cs="Arial"/>
        </w:rPr>
        <w:t>su análisis.</w:t>
      </w:r>
    </w:p>
    <w:p w:rsidR="007B64AE" w:rsidRPr="00640032" w:rsidRDefault="007B64AE" w:rsidP="007B64AE">
      <w:pPr>
        <w:spacing w:line="360" w:lineRule="auto"/>
        <w:contextualSpacing/>
        <w:rPr>
          <w:rFonts w:ascii="Palatino Linotype" w:eastAsia="Calibri" w:hAnsi="Palatino Linotype" w:cs="Arial"/>
          <w:lang w:val="es-ES"/>
        </w:rPr>
      </w:pPr>
    </w:p>
    <w:p w:rsidR="007B64AE" w:rsidRPr="00640032" w:rsidRDefault="007B64AE" w:rsidP="007B64AE">
      <w:pPr>
        <w:numPr>
          <w:ilvl w:val="0"/>
          <w:numId w:val="5"/>
        </w:numPr>
        <w:spacing w:line="360" w:lineRule="auto"/>
        <w:ind w:left="0" w:firstLine="0"/>
        <w:contextualSpacing/>
        <w:jc w:val="both"/>
        <w:rPr>
          <w:rFonts w:ascii="Palatino Linotype" w:eastAsia="MS Mincho" w:hAnsi="Palatino Linotype"/>
          <w:i/>
          <w:color w:val="000000"/>
        </w:rPr>
      </w:pPr>
      <w:r w:rsidRPr="00640032">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50433B">
        <w:rPr>
          <w:rFonts w:ascii="Palatino Linotype" w:eastAsia="Calibri" w:hAnsi="Palatino Linotype" w:cs="Arial"/>
          <w:lang w:val="es-ES"/>
        </w:rPr>
        <w:t>diez (10) de junio</w:t>
      </w:r>
      <w:r>
        <w:rPr>
          <w:rFonts w:ascii="Palatino Linotype" w:eastAsia="Calibri" w:hAnsi="Palatino Linotype" w:cs="Arial"/>
          <w:lang w:val="es-ES"/>
        </w:rPr>
        <w:t xml:space="preserve">  de dos mil veintidós</w:t>
      </w:r>
      <w:r w:rsidRPr="00640032">
        <w:rPr>
          <w:rFonts w:ascii="Palatino Linotype" w:eastAsia="Calibri" w:hAnsi="Palatino Linotype" w:cs="Arial"/>
          <w:lang w:val="es-ES"/>
        </w:rPr>
        <w:t xml:space="preserve">, puso a disposición de las partes el expediente electrónico </w:t>
      </w:r>
      <w:r w:rsidRPr="00640032">
        <w:rPr>
          <w:rFonts w:ascii="Palatino Linotype" w:eastAsia="Calibri" w:hAnsi="Palatino Linotype" w:cs="Arial"/>
        </w:rPr>
        <w:t xml:space="preserve">vía </w:t>
      </w:r>
      <w:r w:rsidRPr="00640032">
        <w:rPr>
          <w:rFonts w:ascii="Palatino Linotype" w:eastAsia="Calibri" w:hAnsi="Palatino Linotype" w:cs="Arial"/>
          <w:lang w:val="es-ES"/>
        </w:rPr>
        <w:t xml:space="preserve">Sistema de Acceso a la Información Mexiquense </w:t>
      </w:r>
      <w:r w:rsidRPr="00640032">
        <w:rPr>
          <w:rFonts w:ascii="Palatino Linotype" w:eastAsia="Calibri" w:hAnsi="Palatino Linotype" w:cs="Arial"/>
          <w:b/>
          <w:lang w:val="es-ES"/>
        </w:rPr>
        <w:t xml:space="preserve">(SAIMEX) </w:t>
      </w:r>
      <w:r w:rsidRPr="0064003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40032">
        <w:rPr>
          <w:rFonts w:ascii="Palatino Linotype" w:eastAsia="Calibri" w:hAnsi="Palatino Linotype" w:cs="Arial"/>
          <w:b/>
          <w:lang w:val="es-ES"/>
        </w:rPr>
        <w:t>SUJETO OBLIGADO</w:t>
      </w:r>
      <w:r w:rsidRPr="00640032">
        <w:rPr>
          <w:rFonts w:ascii="Palatino Linotype" w:eastAsia="Calibri" w:hAnsi="Palatino Linotype" w:cs="Arial"/>
          <w:lang w:val="es-ES"/>
        </w:rPr>
        <w:t xml:space="preserve"> presentara el Informe Justificado procedente.</w:t>
      </w:r>
      <w:r>
        <w:rPr>
          <w:rFonts w:ascii="Palatino Linotype" w:eastAsia="Calibri" w:hAnsi="Palatino Linotype" w:cs="Arial"/>
          <w:lang w:val="es-ES"/>
        </w:rPr>
        <w:t xml:space="preserve"> Por su parte el recurrente no ofreció pruebas ni alegatos que a su derecho conviniera. </w:t>
      </w:r>
    </w:p>
    <w:p w:rsidR="007B64AE" w:rsidRPr="00640032" w:rsidRDefault="007B64AE" w:rsidP="007B64AE">
      <w:pPr>
        <w:pStyle w:val="Prrafodelista"/>
        <w:spacing w:line="360" w:lineRule="auto"/>
        <w:rPr>
          <w:rFonts w:ascii="Palatino Linotype" w:eastAsia="Calibri" w:hAnsi="Palatino Linotype" w:cs="Arial"/>
          <w:lang w:val="es-ES"/>
        </w:rPr>
      </w:pPr>
    </w:p>
    <w:p w:rsidR="007B64AE" w:rsidRPr="00AC0705" w:rsidRDefault="007B64AE" w:rsidP="007B64AE">
      <w:pPr>
        <w:numPr>
          <w:ilvl w:val="0"/>
          <w:numId w:val="5"/>
        </w:numPr>
        <w:spacing w:line="360" w:lineRule="auto"/>
        <w:ind w:left="0" w:firstLine="0"/>
        <w:contextualSpacing/>
        <w:jc w:val="both"/>
        <w:rPr>
          <w:rFonts w:ascii="Palatino Linotype" w:eastAsia="MS Mincho" w:hAnsi="Palatino Linotype"/>
        </w:rPr>
      </w:pPr>
      <w:r>
        <w:rPr>
          <w:rFonts w:ascii="Palatino Linotype" w:eastAsia="Calibri" w:hAnsi="Palatino Linotype" w:cs="Arial"/>
          <w:lang w:val="es-ES"/>
        </w:rPr>
        <w:t xml:space="preserve">El </w:t>
      </w:r>
      <w:r w:rsidR="0050433B">
        <w:rPr>
          <w:rFonts w:ascii="Palatino Linotype" w:eastAsia="Calibri" w:hAnsi="Palatino Linotype" w:cs="Arial"/>
          <w:lang w:val="es-ES"/>
        </w:rPr>
        <w:t>veintidós (22) de junio</w:t>
      </w:r>
      <w:r>
        <w:rPr>
          <w:rFonts w:ascii="Palatino Linotype" w:eastAsia="Calibri" w:hAnsi="Palatino Linotype" w:cs="Arial"/>
          <w:lang w:val="es-ES"/>
        </w:rPr>
        <w:t xml:space="preserve">  de dos mil veintidós</w:t>
      </w:r>
      <w:r w:rsidRPr="00640032">
        <w:rPr>
          <w:rFonts w:ascii="Palatino Linotype" w:eastAsia="Calibri" w:hAnsi="Palatino Linotype" w:cs="Arial"/>
        </w:rPr>
        <w:t xml:space="preserve">, el </w:t>
      </w:r>
      <w:r w:rsidRPr="00640032">
        <w:rPr>
          <w:rFonts w:ascii="Palatino Linotype" w:eastAsia="Calibri" w:hAnsi="Palatino Linotype" w:cs="Arial"/>
          <w:b/>
        </w:rPr>
        <w:t>SUJETO OBLIGADO</w:t>
      </w:r>
      <w:r w:rsidRPr="00640032">
        <w:rPr>
          <w:rFonts w:ascii="Palatino Linotype" w:eastAsia="Calibri" w:hAnsi="Palatino Linotype" w:cs="Arial"/>
        </w:rPr>
        <w:t xml:space="preserve"> rindi</w:t>
      </w:r>
      <w:r>
        <w:rPr>
          <w:rFonts w:ascii="Palatino Linotype" w:eastAsia="Calibri" w:hAnsi="Palatino Linotype" w:cs="Arial"/>
        </w:rPr>
        <w:t xml:space="preserve">ó informe justificado, mismo que </w:t>
      </w:r>
      <w:r w:rsidRPr="00640032">
        <w:rPr>
          <w:rFonts w:ascii="Palatino Linotype" w:eastAsia="Calibri" w:hAnsi="Palatino Linotype" w:cs="Arial"/>
        </w:rPr>
        <w:t xml:space="preserve">se puso a la vista de la recurrente mediante acuerdo </w:t>
      </w:r>
      <w:r>
        <w:rPr>
          <w:rFonts w:ascii="Palatino Linotype" w:eastAsia="Calibri" w:hAnsi="Palatino Linotype" w:cs="Arial"/>
        </w:rPr>
        <w:lastRenderedPageBreak/>
        <w:t xml:space="preserve">de fecha </w:t>
      </w:r>
      <w:r w:rsidR="0050433B">
        <w:rPr>
          <w:rFonts w:ascii="Palatino Linotype" w:eastAsia="Calibri" w:hAnsi="Palatino Linotype" w:cs="Arial"/>
        </w:rPr>
        <w:t>uno (01) de febrero de dos mil veintitrés</w:t>
      </w:r>
      <w:r>
        <w:rPr>
          <w:rFonts w:ascii="Palatino Linotype" w:eastAsia="Calibri" w:hAnsi="Palatino Linotype" w:cs="Arial"/>
        </w:rPr>
        <w:t>, y que consta de</w:t>
      </w:r>
      <w:r w:rsidR="0050433B">
        <w:rPr>
          <w:rFonts w:ascii="Palatino Linotype" w:eastAsia="Calibri" w:hAnsi="Palatino Linotype" w:cs="Arial"/>
        </w:rPr>
        <w:t xml:space="preserve"> </w:t>
      </w:r>
      <w:r>
        <w:rPr>
          <w:rFonts w:ascii="Palatino Linotype" w:eastAsia="Calibri" w:hAnsi="Palatino Linotype" w:cs="Arial"/>
        </w:rPr>
        <w:t>l</w:t>
      </w:r>
      <w:r w:rsidR="0050433B">
        <w:rPr>
          <w:rFonts w:ascii="Palatino Linotype" w:eastAsia="Calibri" w:hAnsi="Palatino Linotype" w:cs="Arial"/>
        </w:rPr>
        <w:t>os</w:t>
      </w:r>
      <w:r>
        <w:rPr>
          <w:rFonts w:ascii="Palatino Linotype" w:eastAsia="Calibri" w:hAnsi="Palatino Linotype" w:cs="Arial"/>
        </w:rPr>
        <w:t xml:space="preserve"> documento</w:t>
      </w:r>
      <w:r w:rsidR="0050433B">
        <w:rPr>
          <w:rFonts w:ascii="Palatino Linotype" w:eastAsia="Calibri" w:hAnsi="Palatino Linotype" w:cs="Arial"/>
        </w:rPr>
        <w:t>s</w:t>
      </w:r>
      <w:r>
        <w:rPr>
          <w:rFonts w:ascii="Palatino Linotype" w:eastAsia="Calibri" w:hAnsi="Palatino Linotype" w:cs="Arial"/>
        </w:rPr>
        <w:t xml:space="preserve"> que de describe</w:t>
      </w:r>
      <w:r w:rsidR="0050433B">
        <w:rPr>
          <w:rFonts w:ascii="Palatino Linotype" w:eastAsia="Calibri" w:hAnsi="Palatino Linotype" w:cs="Arial"/>
        </w:rPr>
        <w:t>n</w:t>
      </w:r>
      <w:r>
        <w:rPr>
          <w:rFonts w:ascii="Palatino Linotype" w:eastAsia="Calibri" w:hAnsi="Palatino Linotype" w:cs="Arial"/>
        </w:rPr>
        <w:t xml:space="preserve"> a continuación:</w:t>
      </w:r>
    </w:p>
    <w:p w:rsidR="007B64AE" w:rsidRPr="008A2AA7" w:rsidRDefault="007B64AE" w:rsidP="007B64AE">
      <w:pPr>
        <w:spacing w:line="360" w:lineRule="auto"/>
        <w:contextualSpacing/>
        <w:jc w:val="both"/>
        <w:rPr>
          <w:rFonts w:ascii="Palatino Linotype" w:eastAsia="MS Mincho" w:hAnsi="Palatino Linotype"/>
        </w:rPr>
      </w:pPr>
    </w:p>
    <w:p w:rsidR="0050433B" w:rsidRPr="00656CD8" w:rsidRDefault="0050433B" w:rsidP="0050433B">
      <w:pPr>
        <w:pStyle w:val="Prrafodelista"/>
        <w:numPr>
          <w:ilvl w:val="0"/>
          <w:numId w:val="10"/>
        </w:numPr>
        <w:spacing w:line="360" w:lineRule="auto"/>
        <w:jc w:val="both"/>
        <w:rPr>
          <w:rFonts w:ascii="Palatino Linotype" w:eastAsia="MS Mincho" w:hAnsi="Palatino Linotype"/>
          <w:i/>
        </w:rPr>
      </w:pPr>
      <w:r w:rsidRPr="0050433B">
        <w:rPr>
          <w:rStyle w:val="Hipervnculo"/>
          <w:rFonts w:ascii="Palatino Linotype" w:hAnsi="Palatino Linotype" w:cs="Arial"/>
          <w:b/>
          <w:bCs/>
          <w:color w:val="auto"/>
          <w:szCs w:val="22"/>
        </w:rPr>
        <w:t>informe 11158_2022_06_22_16_51_05_841.pdf</w:t>
      </w:r>
      <w:r w:rsidR="007B64AE" w:rsidRPr="00AC0705">
        <w:rPr>
          <w:rFonts w:ascii="Palatino Linotype" w:hAnsi="Palatino Linotype" w:cs="Arial"/>
          <w:b/>
          <w:bCs/>
          <w:szCs w:val="22"/>
          <w:u w:val="single"/>
        </w:rPr>
        <w:t xml:space="preserve">: </w:t>
      </w:r>
      <w:r w:rsidRPr="0050433B">
        <w:rPr>
          <w:rFonts w:ascii="Palatino Linotype" w:hAnsi="Palatino Linotype" w:cs="Arial"/>
          <w:bCs/>
          <w:szCs w:val="22"/>
        </w:rPr>
        <w:t>oficio</w:t>
      </w:r>
      <w:r>
        <w:rPr>
          <w:rFonts w:ascii="Palatino Linotype" w:hAnsi="Palatino Linotype" w:cs="Arial"/>
          <w:bCs/>
          <w:szCs w:val="22"/>
        </w:rPr>
        <w:t xml:space="preserve"> 1203/MAIP/FGJ/2022 de fecha veintiuno de junio de dos mil veintidós, suscrito por el Titular de la Unidad de Transparencia, mediante el cual se rinde informe justificado</w:t>
      </w:r>
      <w:r w:rsidR="000E0A08">
        <w:rPr>
          <w:rFonts w:ascii="Palatino Linotype" w:hAnsi="Palatino Linotype" w:cs="Arial"/>
          <w:bCs/>
          <w:szCs w:val="22"/>
        </w:rPr>
        <w:t xml:space="preserve"> y manifestó</w:t>
      </w:r>
      <w:r>
        <w:rPr>
          <w:rFonts w:ascii="Palatino Linotype" w:hAnsi="Palatino Linotype" w:cs="Arial"/>
          <w:bCs/>
          <w:szCs w:val="22"/>
        </w:rPr>
        <w:t>,</w:t>
      </w:r>
      <w:r w:rsidRPr="00656CD8">
        <w:rPr>
          <w:rFonts w:ascii="Palatino Linotype" w:hAnsi="Palatino Linotype" w:cs="Arial"/>
          <w:bCs/>
          <w:i/>
          <w:szCs w:val="22"/>
        </w:rPr>
        <w:t xml:space="preserve"> </w:t>
      </w:r>
      <w:r w:rsidR="00656CD8" w:rsidRPr="00656CD8">
        <w:rPr>
          <w:rFonts w:ascii="Palatino Linotype" w:hAnsi="Palatino Linotype" w:cs="Arial"/>
          <w:bCs/>
          <w:i/>
          <w:szCs w:val="22"/>
        </w:rPr>
        <w:t>“es facultad de los Titulares de las unidades administrativas, autorizar la distribución de personal de éstas y ordenar su rotación, conforme a las necesidades del servicio, lo que conlleva que el diverso personal operativo, pueda desarrollar una o más funciones, situación que le fue informada de manera puntual al ahora Recurrente, sin que exista alguna normatividad que impida llevar a cabo tales designaciones”</w:t>
      </w:r>
      <w:r w:rsidR="00656CD8">
        <w:rPr>
          <w:rFonts w:ascii="Palatino Linotype" w:hAnsi="Palatino Linotype" w:cs="Arial"/>
          <w:bCs/>
          <w:i/>
          <w:szCs w:val="22"/>
        </w:rPr>
        <w:t xml:space="preserve"> …”el personal que se encuentra registrado dentro de la clasificación de peritos es de 790”.</w:t>
      </w:r>
    </w:p>
    <w:p w:rsidR="0050433B" w:rsidRPr="0050433B" w:rsidRDefault="0050433B" w:rsidP="0050433B">
      <w:pPr>
        <w:pStyle w:val="Prrafodelista"/>
        <w:spacing w:line="360" w:lineRule="auto"/>
        <w:ind w:left="1440"/>
        <w:jc w:val="both"/>
        <w:rPr>
          <w:rFonts w:ascii="Palatino Linotype" w:eastAsia="MS Mincho" w:hAnsi="Palatino Linotype"/>
          <w:i/>
        </w:rPr>
      </w:pPr>
    </w:p>
    <w:p w:rsidR="0050433B" w:rsidRPr="0050433B" w:rsidRDefault="00574F2F" w:rsidP="0050433B">
      <w:pPr>
        <w:pStyle w:val="Prrafodelista"/>
        <w:numPr>
          <w:ilvl w:val="0"/>
          <w:numId w:val="10"/>
        </w:numPr>
        <w:spacing w:line="360" w:lineRule="auto"/>
        <w:jc w:val="both"/>
        <w:rPr>
          <w:rFonts w:ascii="Palatino Linotype" w:eastAsia="MS Mincho" w:hAnsi="Palatino Linotype"/>
        </w:rPr>
      </w:pPr>
      <w:hyperlink r:id="rId8" w:history="1">
        <w:r w:rsidR="0050433B" w:rsidRPr="0050433B">
          <w:rPr>
            <w:rStyle w:val="Hipervnculo"/>
            <w:rFonts w:ascii="Palatino Linotype" w:eastAsia="MS Mincho" w:hAnsi="Palatino Linotype"/>
            <w:b/>
            <w:bCs/>
            <w:color w:val="auto"/>
          </w:rPr>
          <w:t xml:space="preserve">oficio </w:t>
        </w:r>
        <w:proofErr w:type="spellStart"/>
        <w:r w:rsidR="0050433B" w:rsidRPr="0050433B">
          <w:rPr>
            <w:rStyle w:val="Hipervnculo"/>
            <w:rFonts w:ascii="Palatino Linotype" w:eastAsia="MS Mincho" w:hAnsi="Palatino Linotype"/>
            <w:b/>
            <w:bCs/>
            <w:color w:val="auto"/>
          </w:rPr>
          <w:t>rr</w:t>
        </w:r>
        <w:proofErr w:type="spellEnd"/>
        <w:r w:rsidR="0050433B" w:rsidRPr="0050433B">
          <w:rPr>
            <w:rStyle w:val="Hipervnculo"/>
            <w:rFonts w:ascii="Palatino Linotype" w:eastAsia="MS Mincho" w:hAnsi="Palatino Linotype"/>
            <w:b/>
            <w:bCs/>
            <w:color w:val="auto"/>
          </w:rPr>
          <w:t xml:space="preserve"> 11158_2022_06_22_16_52_21_168.pdf</w:t>
        </w:r>
      </w:hyperlink>
      <w:r w:rsidR="0050433B">
        <w:rPr>
          <w:rFonts w:ascii="Palatino Linotype" w:eastAsia="MS Mincho" w:hAnsi="Palatino Linotype"/>
        </w:rPr>
        <w:t xml:space="preserve">: </w:t>
      </w:r>
      <w:r w:rsidR="000E0A08">
        <w:rPr>
          <w:rFonts w:ascii="Palatino Linotype" w:eastAsia="MS Mincho" w:hAnsi="Palatino Linotype"/>
        </w:rPr>
        <w:t xml:space="preserve">oficio 1204/MAIP/FGJ/2022 de fecha veintidós de junio de dos mil veintidós, suscrito por el Titular de la Unidad de Transparencia mediante el cual refiere rendir su informe justificado. </w:t>
      </w:r>
    </w:p>
    <w:p w:rsidR="007B64AE" w:rsidRPr="00DC39DE" w:rsidRDefault="007B64AE" w:rsidP="007B64AE">
      <w:pPr>
        <w:pStyle w:val="Prrafodelista"/>
        <w:spacing w:line="360" w:lineRule="auto"/>
        <w:ind w:left="1440"/>
        <w:jc w:val="both"/>
        <w:rPr>
          <w:rFonts w:ascii="Palatino Linotype" w:eastAsia="MS Mincho" w:hAnsi="Palatino Linotype"/>
          <w:i/>
          <w:color w:val="000000"/>
        </w:rPr>
      </w:pPr>
    </w:p>
    <w:p w:rsidR="000B27AA" w:rsidRPr="000B27AA" w:rsidRDefault="000B27AA" w:rsidP="000B27AA">
      <w:pPr>
        <w:numPr>
          <w:ilvl w:val="0"/>
          <w:numId w:val="5"/>
        </w:numPr>
        <w:spacing w:line="360" w:lineRule="auto"/>
        <w:ind w:left="0" w:firstLine="0"/>
        <w:contextualSpacing/>
        <w:jc w:val="both"/>
        <w:rPr>
          <w:rFonts w:ascii="Palatino Linotype" w:eastAsia="MS Mincho" w:hAnsi="Palatino Linotype"/>
          <w:b/>
        </w:rPr>
      </w:pPr>
      <w:r w:rsidRPr="000B27AA">
        <w:rPr>
          <w:rFonts w:ascii="Palatino Linotype" w:eastAsiaTheme="minorEastAsia" w:hAnsi="Palatino Linotype"/>
          <w:lang w:val="es-ES_tradnl" w:eastAsia="es-ES"/>
        </w:rPr>
        <w:t>El Comisionado Ponente notificó</w:t>
      </w:r>
      <w:r>
        <w:rPr>
          <w:rFonts w:ascii="Palatino Linotype" w:eastAsiaTheme="minorEastAsia" w:hAnsi="Palatino Linotype"/>
          <w:lang w:val="es-ES_tradnl" w:eastAsia="es-ES"/>
        </w:rPr>
        <w:t xml:space="preserve"> acuerdo mediante el cual se aprobó la </w:t>
      </w:r>
      <w:r w:rsidRPr="000B27AA">
        <w:rPr>
          <w:rFonts w:ascii="Palatino Linotype" w:eastAsiaTheme="minorEastAsia" w:hAnsi="Palatino Linotype"/>
          <w:lang w:val="es-ES_tradnl" w:eastAsia="es-ES"/>
        </w:rPr>
        <w:t>ampliación de plazo para emitir resolución</w:t>
      </w:r>
      <w:r>
        <w:rPr>
          <w:rFonts w:ascii="Palatino Linotype" w:eastAsiaTheme="minorEastAsia" w:hAnsi="Palatino Linotype"/>
          <w:lang w:val="es-ES_tradnl" w:eastAsia="es-ES"/>
        </w:rPr>
        <w:t xml:space="preserve"> el día doce (12) de diciembre de dos mil veintidós</w:t>
      </w:r>
      <w:r w:rsidRPr="000B27AA">
        <w:rPr>
          <w:rFonts w:ascii="Palatino Linotype" w:eastAsiaTheme="minorEastAsia" w:hAnsi="Palatino Linotype"/>
          <w:lang w:val="es-ES_tradnl" w:eastAsia="es-ES"/>
        </w:rPr>
        <w:t>.</w:t>
      </w:r>
    </w:p>
    <w:p w:rsidR="000B27AA" w:rsidRPr="003E211E" w:rsidRDefault="000B27AA" w:rsidP="000B27AA">
      <w:pPr>
        <w:pStyle w:val="Prrafodelista"/>
        <w:spacing w:line="360" w:lineRule="auto"/>
        <w:ind w:left="0"/>
        <w:jc w:val="both"/>
        <w:rPr>
          <w:rFonts w:ascii="Palatino Linotype" w:eastAsiaTheme="minorEastAsia" w:hAnsi="Palatino Linotype"/>
          <w:i/>
          <w:color w:val="000000"/>
          <w:sz w:val="24"/>
          <w:lang w:val="es-ES_tradnl" w:eastAsia="es-ES"/>
        </w:rPr>
      </w:pPr>
    </w:p>
    <w:p w:rsidR="000B27AA" w:rsidRPr="003E211E" w:rsidRDefault="000B27AA" w:rsidP="000B27AA">
      <w:pPr>
        <w:pStyle w:val="Prrafodelista"/>
        <w:numPr>
          <w:ilvl w:val="0"/>
          <w:numId w:val="5"/>
        </w:numPr>
        <w:spacing w:line="360" w:lineRule="auto"/>
        <w:ind w:left="0" w:firstLine="0"/>
        <w:jc w:val="both"/>
        <w:rPr>
          <w:rFonts w:ascii="Palatino Linotype" w:eastAsiaTheme="minorEastAsia" w:hAnsi="Palatino Linotype"/>
          <w:i/>
          <w:color w:val="000000"/>
          <w:sz w:val="28"/>
          <w:lang w:val="es-ES_tradnl" w:eastAsia="es-ES"/>
        </w:rPr>
      </w:pPr>
      <w:r w:rsidRPr="003E211E">
        <w:rPr>
          <w:rFonts w:ascii="Palatino Linotype" w:hAnsi="Palatino Linotype"/>
          <w:sz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w:t>
      </w:r>
      <w:r w:rsidRPr="003E211E">
        <w:rPr>
          <w:rFonts w:ascii="Palatino Linotype" w:hAnsi="Palatino Linotype"/>
          <w:sz w:val="24"/>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B27AA" w:rsidRPr="0050481C" w:rsidRDefault="000B27AA" w:rsidP="000B27AA">
      <w:pPr>
        <w:spacing w:line="360" w:lineRule="auto"/>
        <w:rPr>
          <w:rFonts w:ascii="Palatino Linotype" w:hAnsi="Palatino Linotype"/>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0B27AA" w:rsidRPr="0050481C" w:rsidRDefault="000B27AA" w:rsidP="000B27AA">
      <w:pPr>
        <w:spacing w:line="360" w:lineRule="auto"/>
        <w:rPr>
          <w:rFonts w:ascii="Palatino Linotype" w:hAnsi="Palatino Linotype"/>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B27AA" w:rsidRPr="0050481C" w:rsidRDefault="000B27AA" w:rsidP="000B27AA">
      <w:pPr>
        <w:spacing w:line="360" w:lineRule="auto"/>
        <w:rPr>
          <w:rFonts w:ascii="Palatino Linotype" w:hAnsi="Palatino Linotype"/>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B27AA" w:rsidRPr="0050481C" w:rsidRDefault="000B27AA" w:rsidP="000B27AA">
      <w:pPr>
        <w:spacing w:line="360" w:lineRule="auto"/>
        <w:rPr>
          <w:rFonts w:ascii="Palatino Linotype" w:hAnsi="Palatino Linotype"/>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0B27AA" w:rsidRPr="0050481C" w:rsidRDefault="000B27AA" w:rsidP="000B27AA">
      <w:pPr>
        <w:spacing w:line="360" w:lineRule="auto"/>
        <w:rPr>
          <w:rFonts w:ascii="Palatino Linotype" w:hAnsi="Palatino Linotype"/>
        </w:rPr>
      </w:pPr>
    </w:p>
    <w:p w:rsidR="000B27AA" w:rsidRPr="0050481C" w:rsidRDefault="000B27AA" w:rsidP="000B27AA">
      <w:pPr>
        <w:pStyle w:val="Prrafodelista"/>
        <w:numPr>
          <w:ilvl w:val="0"/>
          <w:numId w:val="13"/>
        </w:numPr>
        <w:spacing w:line="360" w:lineRule="auto"/>
        <w:jc w:val="both"/>
        <w:rPr>
          <w:rFonts w:ascii="Palatino Linotype" w:hAnsi="Palatino Linotype"/>
          <w:sz w:val="24"/>
        </w:rPr>
      </w:pPr>
      <w:r w:rsidRPr="0050481C">
        <w:rPr>
          <w:rFonts w:ascii="Palatino Linotype" w:hAnsi="Palatino Linotype"/>
          <w:sz w:val="24"/>
        </w:rPr>
        <w:t xml:space="preserve">Complejidad del Asunto: La complejidad de la prueba, la pluralidad de sujetos procesales, el tiempo transcurrido, las características y contexto del recurso. </w:t>
      </w:r>
    </w:p>
    <w:p w:rsidR="000B27AA" w:rsidRPr="0050481C" w:rsidRDefault="000B27AA" w:rsidP="000B27AA">
      <w:pPr>
        <w:pStyle w:val="Prrafodelista"/>
        <w:spacing w:line="360" w:lineRule="auto"/>
        <w:ind w:left="927"/>
        <w:jc w:val="both"/>
        <w:rPr>
          <w:rFonts w:ascii="Palatino Linotype" w:hAnsi="Palatino Linotype"/>
          <w:sz w:val="24"/>
        </w:rPr>
      </w:pPr>
    </w:p>
    <w:p w:rsidR="000B27AA" w:rsidRPr="0050481C" w:rsidRDefault="000B27AA" w:rsidP="000B27AA">
      <w:pPr>
        <w:pStyle w:val="Prrafodelista"/>
        <w:numPr>
          <w:ilvl w:val="0"/>
          <w:numId w:val="13"/>
        </w:numPr>
        <w:spacing w:line="360" w:lineRule="auto"/>
        <w:jc w:val="both"/>
        <w:rPr>
          <w:rFonts w:ascii="Palatino Linotype" w:hAnsi="Palatino Linotype"/>
          <w:sz w:val="24"/>
        </w:rPr>
      </w:pPr>
      <w:r w:rsidRPr="0050481C">
        <w:rPr>
          <w:rFonts w:ascii="Palatino Linotype" w:hAnsi="Palatino Linotype"/>
          <w:sz w:val="24"/>
        </w:rPr>
        <w:t>Actividad Procesal del interesado. Acciones u omisiones del interesado.</w:t>
      </w:r>
    </w:p>
    <w:p w:rsidR="000B27AA" w:rsidRPr="0050481C" w:rsidRDefault="000B27AA" w:rsidP="000B27AA">
      <w:pPr>
        <w:spacing w:line="360" w:lineRule="auto"/>
        <w:jc w:val="both"/>
        <w:rPr>
          <w:rFonts w:ascii="Palatino Linotype" w:hAnsi="Palatino Linotype"/>
        </w:rPr>
      </w:pPr>
    </w:p>
    <w:p w:rsidR="000B27AA" w:rsidRPr="0050481C" w:rsidRDefault="000B27AA" w:rsidP="000B27AA">
      <w:pPr>
        <w:pStyle w:val="Prrafodelista"/>
        <w:numPr>
          <w:ilvl w:val="0"/>
          <w:numId w:val="13"/>
        </w:numPr>
        <w:spacing w:line="360" w:lineRule="auto"/>
        <w:jc w:val="both"/>
        <w:rPr>
          <w:rFonts w:ascii="Palatino Linotype" w:hAnsi="Palatino Linotype"/>
          <w:sz w:val="24"/>
        </w:rPr>
      </w:pPr>
      <w:r w:rsidRPr="0050481C">
        <w:rPr>
          <w:rFonts w:ascii="Palatino Linotype" w:hAnsi="Palatino Linotype"/>
          <w:sz w:val="24"/>
        </w:rPr>
        <w:t>Conducta de la Autoridad: Las Acciones u omisiones realizadas en el procedimiento. Así como si la autoridad actuó con la debida diligencia.</w:t>
      </w:r>
    </w:p>
    <w:p w:rsidR="000B27AA" w:rsidRPr="0050481C" w:rsidRDefault="000B27AA" w:rsidP="000B27AA">
      <w:pPr>
        <w:pStyle w:val="Prrafodelista"/>
        <w:spacing w:line="360" w:lineRule="auto"/>
        <w:rPr>
          <w:rFonts w:ascii="Palatino Linotype" w:hAnsi="Palatino Linotype"/>
          <w:sz w:val="24"/>
        </w:rPr>
      </w:pPr>
    </w:p>
    <w:p w:rsidR="000B27AA" w:rsidRPr="0050481C" w:rsidRDefault="000B27AA" w:rsidP="000B27AA">
      <w:pPr>
        <w:spacing w:line="360" w:lineRule="auto"/>
        <w:ind w:left="567"/>
        <w:jc w:val="both"/>
        <w:rPr>
          <w:rFonts w:ascii="Palatino Linotype" w:hAnsi="Palatino Linotype"/>
        </w:rPr>
      </w:pPr>
      <w:r w:rsidRPr="0050481C">
        <w:rPr>
          <w:rFonts w:ascii="Palatino Linotype" w:hAnsi="Palatino Linotype"/>
        </w:rPr>
        <w:t>d) La afectación generada en la situación jurídica de la persona involucrada en el proceso: Violación a sus derechos humanos.</w:t>
      </w:r>
    </w:p>
    <w:p w:rsidR="000B27AA" w:rsidRPr="0050481C" w:rsidRDefault="000B27AA" w:rsidP="000B27AA">
      <w:pPr>
        <w:spacing w:line="360" w:lineRule="auto"/>
        <w:rPr>
          <w:rFonts w:ascii="Palatino Linotype" w:hAnsi="Palatino Linotype"/>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B27AA" w:rsidRPr="0050481C" w:rsidRDefault="000B27AA" w:rsidP="000B27AA">
      <w:pPr>
        <w:spacing w:line="360" w:lineRule="auto"/>
        <w:contextualSpacing/>
        <w:jc w:val="both"/>
        <w:rPr>
          <w:rFonts w:ascii="Palatino Linotype" w:eastAsia="MS Mincho" w:hAnsi="Palatino Linotype"/>
          <w:b/>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t>Argumento que encuentra sustento en la jurisprudencia P</w:t>
      </w:r>
      <w:proofErr w:type="gramStart"/>
      <w:r w:rsidRPr="0050481C">
        <w:rPr>
          <w:rFonts w:ascii="Palatino Linotype" w:hAnsi="Palatino Linotype"/>
        </w:rPr>
        <w:t>./</w:t>
      </w:r>
      <w:proofErr w:type="gramEnd"/>
      <w:r w:rsidRPr="0050481C">
        <w:rPr>
          <w:rFonts w:ascii="Palatino Linotype" w:hAnsi="Palatino Linotype"/>
        </w:rPr>
        <w:t xml:space="preserve">J. 32/92 emitida por el Pleno de la Suprema Corte de Justicia de la Nación de rubro </w:t>
      </w:r>
      <w:r w:rsidRPr="0050481C">
        <w:rPr>
          <w:rFonts w:ascii="Palatino Linotype" w:hAnsi="Palatino Linotype"/>
          <w:i/>
        </w:rPr>
        <w:t xml:space="preserve">“TÉRMINOS </w:t>
      </w:r>
      <w:r w:rsidRPr="0050481C">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50481C">
        <w:rPr>
          <w:rFonts w:ascii="Palatino Linotype" w:hAnsi="Palatino Linotype"/>
        </w:rPr>
        <w:t>, visible en la Gaceta del Seminario Judicial de la Federación con el registro digital 205635.</w:t>
      </w:r>
    </w:p>
    <w:p w:rsidR="000B27AA" w:rsidRPr="0050481C" w:rsidRDefault="000B27AA" w:rsidP="000B27AA">
      <w:pPr>
        <w:spacing w:line="360" w:lineRule="auto"/>
        <w:rPr>
          <w:rFonts w:ascii="Palatino Linotype" w:hAnsi="Palatino Linotype"/>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B27AA" w:rsidRPr="0050481C" w:rsidRDefault="000B27AA" w:rsidP="000B27AA">
      <w:pPr>
        <w:spacing w:line="360" w:lineRule="auto"/>
        <w:rPr>
          <w:rFonts w:ascii="Palatino Linotype" w:hAnsi="Palatino Linotype"/>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B27AA" w:rsidRPr="0050481C" w:rsidRDefault="000B27AA" w:rsidP="000B27AA">
      <w:pPr>
        <w:spacing w:line="360" w:lineRule="auto"/>
        <w:rPr>
          <w:rFonts w:ascii="Palatino Linotype" w:hAnsi="Palatino Linotype"/>
        </w:rPr>
      </w:pPr>
    </w:p>
    <w:p w:rsidR="000B27AA" w:rsidRPr="0050481C" w:rsidRDefault="000B27AA" w:rsidP="000B27AA">
      <w:pPr>
        <w:numPr>
          <w:ilvl w:val="0"/>
          <w:numId w:val="5"/>
        </w:numPr>
        <w:spacing w:line="360" w:lineRule="auto"/>
        <w:ind w:left="0" w:firstLine="0"/>
        <w:contextualSpacing/>
        <w:jc w:val="both"/>
        <w:rPr>
          <w:rFonts w:ascii="Palatino Linotype" w:eastAsia="MS Mincho" w:hAnsi="Palatino Linotype"/>
          <w:b/>
        </w:rPr>
      </w:pPr>
      <w:r w:rsidRPr="0050481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B27AA" w:rsidRPr="0050481C" w:rsidRDefault="000B27AA" w:rsidP="000B27AA">
      <w:pPr>
        <w:spacing w:line="360" w:lineRule="auto"/>
        <w:jc w:val="both"/>
        <w:rPr>
          <w:rFonts w:ascii="Palatino Linotype" w:hAnsi="Palatino Linotype"/>
        </w:rPr>
      </w:pPr>
    </w:p>
    <w:p w:rsidR="000B27AA" w:rsidRPr="0050481C" w:rsidRDefault="000B27AA" w:rsidP="000B27AA">
      <w:pPr>
        <w:spacing w:line="360" w:lineRule="auto"/>
        <w:ind w:left="851" w:right="822"/>
        <w:jc w:val="both"/>
        <w:rPr>
          <w:rFonts w:ascii="Palatino Linotype" w:hAnsi="Palatino Linotype"/>
        </w:rPr>
      </w:pPr>
      <w:r w:rsidRPr="0050481C">
        <w:rPr>
          <w:rFonts w:ascii="Palatino Linotype" w:hAnsi="Palatino Linotype"/>
        </w:rPr>
        <w:t xml:space="preserve"> </w:t>
      </w:r>
      <w:r w:rsidRPr="0050481C">
        <w:rPr>
          <w:rFonts w:ascii="Palatino Linotype" w:hAnsi="Palatino Linotype"/>
          <w:i/>
        </w:rPr>
        <w:t>“PLAZO RAZONABLE PARA RESOLVER. DIMENSIÓN Y EFECTOS DE ESTE CONCEPTO CUANDO SE ADUCE EXCESIVA CARGA DE TRABAJO.”</w:t>
      </w:r>
      <w:r w:rsidRPr="0050481C">
        <w:rPr>
          <w:rFonts w:ascii="Palatino Linotype" w:hAnsi="Palatino Linotype"/>
        </w:rPr>
        <w:t xml:space="preserve"> consultable en el Seminario Judicial de la Federación y su gaceta, con el registro digital 2002351.</w:t>
      </w:r>
    </w:p>
    <w:p w:rsidR="000B27AA" w:rsidRPr="0050481C" w:rsidRDefault="000B27AA" w:rsidP="000B27AA">
      <w:pPr>
        <w:spacing w:line="360" w:lineRule="auto"/>
        <w:ind w:left="851" w:right="822"/>
        <w:jc w:val="both"/>
        <w:rPr>
          <w:rFonts w:ascii="Palatino Linotype" w:hAnsi="Palatino Linotype"/>
          <w:b/>
        </w:rPr>
      </w:pPr>
    </w:p>
    <w:p w:rsidR="000B27AA" w:rsidRDefault="000B27AA" w:rsidP="000B27AA">
      <w:pPr>
        <w:spacing w:line="360" w:lineRule="auto"/>
        <w:ind w:left="851" w:right="822"/>
        <w:jc w:val="both"/>
        <w:rPr>
          <w:rFonts w:ascii="Palatino Linotype" w:hAnsi="Palatino Linotype"/>
        </w:rPr>
      </w:pPr>
      <w:r w:rsidRPr="0050481C">
        <w:rPr>
          <w:rFonts w:ascii="Palatino Linotype" w:hAnsi="Palatino Linotype"/>
          <w:i/>
        </w:rPr>
        <w:t>“PLAZO RAZONABLE PARA RESOLVER. CONCEPTO Y ELEMENTOS QUE LO INTEGRAN A LA LUZ DEL DERECHO INTERNACIONAL DE LOS DERECHOS HUMANOS.”</w:t>
      </w:r>
      <w:r w:rsidRPr="0050481C">
        <w:rPr>
          <w:rFonts w:ascii="Palatino Linotype" w:hAnsi="Palatino Linotype"/>
        </w:rPr>
        <w:t>, visible en el Seminario Judicial de la Federación y su gaceta, con el registro digital 2002350.</w:t>
      </w:r>
    </w:p>
    <w:p w:rsidR="000B27AA" w:rsidRPr="003E211E" w:rsidRDefault="000B27AA" w:rsidP="000B27AA">
      <w:pPr>
        <w:spacing w:line="360" w:lineRule="auto"/>
        <w:ind w:left="851" w:right="822"/>
        <w:jc w:val="both"/>
        <w:rPr>
          <w:rFonts w:ascii="Palatino Linotype" w:hAnsi="Palatino Linotype"/>
        </w:rPr>
      </w:pPr>
    </w:p>
    <w:p w:rsidR="000B27AA" w:rsidRDefault="000B27AA" w:rsidP="000B27AA">
      <w:pPr>
        <w:pStyle w:val="Prrafodelista"/>
        <w:numPr>
          <w:ilvl w:val="0"/>
          <w:numId w:val="5"/>
        </w:numPr>
        <w:spacing w:line="360" w:lineRule="auto"/>
        <w:ind w:left="0" w:right="113" w:firstLine="0"/>
        <w:jc w:val="both"/>
        <w:rPr>
          <w:rFonts w:ascii="Palatino Linotype" w:hAnsi="Palatino Linotype"/>
          <w:sz w:val="24"/>
        </w:rPr>
      </w:pPr>
      <w:r w:rsidRPr="0050481C">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0B27AA" w:rsidRDefault="000B27AA" w:rsidP="000B27AA">
      <w:pPr>
        <w:pStyle w:val="Prrafodelista"/>
        <w:spacing w:line="360" w:lineRule="auto"/>
        <w:ind w:left="0" w:right="113"/>
        <w:jc w:val="both"/>
        <w:rPr>
          <w:rFonts w:ascii="Palatino Linotype" w:hAnsi="Palatino Linotype"/>
          <w:sz w:val="24"/>
        </w:rPr>
      </w:pPr>
    </w:p>
    <w:p w:rsidR="007B64AE" w:rsidRPr="000B27AA" w:rsidRDefault="007B64AE" w:rsidP="000B27AA">
      <w:pPr>
        <w:pStyle w:val="Prrafodelista"/>
        <w:numPr>
          <w:ilvl w:val="0"/>
          <w:numId w:val="5"/>
        </w:numPr>
        <w:spacing w:line="360" w:lineRule="auto"/>
        <w:ind w:left="0" w:right="113" w:firstLine="0"/>
        <w:jc w:val="both"/>
        <w:rPr>
          <w:rFonts w:ascii="Palatino Linotype" w:hAnsi="Palatino Linotype"/>
          <w:sz w:val="28"/>
        </w:rPr>
      </w:pPr>
      <w:r w:rsidRPr="000B27AA">
        <w:rPr>
          <w:rFonts w:ascii="Palatino Linotype" w:eastAsia="MS Mincho" w:hAnsi="Palatino Linotype"/>
          <w:sz w:val="24"/>
        </w:rPr>
        <w:t>El Comisionado Ponente decretó el cierre de instrucción</w:t>
      </w:r>
      <w:r w:rsidRPr="000B27AA">
        <w:rPr>
          <w:rFonts w:ascii="Palatino Linotype" w:eastAsia="MS Mincho" w:hAnsi="Palatino Linotype" w:cs="Arial"/>
          <w:sz w:val="24"/>
        </w:rPr>
        <w:t xml:space="preserve"> </w:t>
      </w:r>
      <w:r w:rsidRPr="000B27AA">
        <w:rPr>
          <w:rFonts w:ascii="Palatino Linotype" w:eastAsia="MS Mincho" w:hAnsi="Palatino Linotype"/>
          <w:sz w:val="24"/>
        </w:rPr>
        <w:t xml:space="preserve">mediante acuerdo del </w:t>
      </w:r>
      <w:r w:rsidR="000B27AA">
        <w:rPr>
          <w:rFonts w:ascii="Palatino Linotype" w:eastAsia="MS Mincho" w:hAnsi="Palatino Linotype"/>
          <w:sz w:val="24"/>
        </w:rPr>
        <w:t>nueve (09) de febrero de dos mil veintitrés</w:t>
      </w:r>
      <w:r w:rsidRPr="000B27AA">
        <w:rPr>
          <w:rFonts w:ascii="Palatino Linotype" w:eastAsia="MS Mincho" w:hAnsi="Palatino Linotype"/>
          <w:sz w:val="24"/>
        </w:rPr>
        <w:t xml:space="preserve">, </w:t>
      </w:r>
      <w:r w:rsidRPr="000B27AA">
        <w:rPr>
          <w:rFonts w:ascii="Palatino Linotype" w:eastAsia="MS Mincho" w:hAnsi="Palatino Linotype" w:cs="Arial"/>
          <w:sz w:val="24"/>
        </w:rPr>
        <w:t xml:space="preserve">por lo que, ordenó turnar el expediente a resolución, misma que a continuación se pronuncia. </w:t>
      </w:r>
    </w:p>
    <w:p w:rsidR="007B64AE" w:rsidRPr="00640032" w:rsidRDefault="007B64AE" w:rsidP="007B64AE">
      <w:pPr>
        <w:spacing w:line="360" w:lineRule="auto"/>
        <w:contextualSpacing/>
        <w:jc w:val="both"/>
        <w:rPr>
          <w:rFonts w:ascii="Palatino Linotype" w:eastAsia="MS Mincho" w:hAnsi="Palatino Linotype"/>
          <w:b/>
        </w:rPr>
      </w:pPr>
    </w:p>
    <w:p w:rsidR="007B64AE" w:rsidRPr="00640032" w:rsidRDefault="007B64AE" w:rsidP="007B64AE">
      <w:pPr>
        <w:spacing w:line="360" w:lineRule="auto"/>
        <w:contextualSpacing/>
        <w:jc w:val="both"/>
        <w:rPr>
          <w:rFonts w:ascii="Palatino Linotype" w:eastAsia="MS Mincho" w:hAnsi="Palatino Linotype"/>
        </w:rPr>
      </w:pPr>
    </w:p>
    <w:p w:rsidR="007B64AE" w:rsidRPr="00640032" w:rsidRDefault="007B64AE" w:rsidP="007B64AE">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71158401"/>
      <w:r w:rsidRPr="00640032">
        <w:rPr>
          <w:rFonts w:ascii="Palatino Linotype" w:eastAsia="MS Gothic" w:hAnsi="Palatino Linotype"/>
          <w:b/>
          <w:lang w:eastAsia="en-US"/>
        </w:rPr>
        <w:t>CONSIDERANDO</w:t>
      </w:r>
      <w:bookmarkEnd w:id="7"/>
      <w:bookmarkEnd w:id="8"/>
      <w:bookmarkEnd w:id="9"/>
    </w:p>
    <w:p w:rsidR="007B64AE" w:rsidRPr="00640032" w:rsidRDefault="007B64AE" w:rsidP="007B64AE">
      <w:pPr>
        <w:spacing w:line="360" w:lineRule="auto"/>
        <w:rPr>
          <w:rFonts w:ascii="Palatino Linotype" w:eastAsia="MS Mincho" w:hAnsi="Palatino Linotype"/>
          <w:lang w:eastAsia="en-US"/>
        </w:rPr>
      </w:pPr>
    </w:p>
    <w:p w:rsidR="007B64AE" w:rsidRPr="00640032" w:rsidRDefault="007B64AE" w:rsidP="007B64AE">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71158402"/>
      <w:r w:rsidRPr="00640032">
        <w:rPr>
          <w:rFonts w:ascii="Palatino Linotype" w:eastAsia="MS Gothic" w:hAnsi="Palatino Linotype"/>
          <w:b/>
          <w:lang w:eastAsia="en-US"/>
        </w:rPr>
        <w:lastRenderedPageBreak/>
        <w:t>PRIMERO. De la competencia</w:t>
      </w:r>
      <w:bookmarkEnd w:id="10"/>
      <w:bookmarkEnd w:id="11"/>
      <w:r w:rsidRPr="00640032">
        <w:rPr>
          <w:rFonts w:ascii="Palatino Linotype" w:eastAsia="MS Gothic" w:hAnsi="Palatino Linotype"/>
          <w:b/>
          <w:lang w:eastAsia="en-US"/>
        </w:rPr>
        <w:t>.</w:t>
      </w:r>
      <w:bookmarkEnd w:id="12"/>
    </w:p>
    <w:p w:rsidR="007B64AE" w:rsidRPr="00640032" w:rsidRDefault="007B64AE" w:rsidP="007B64AE">
      <w:pPr>
        <w:spacing w:line="360" w:lineRule="auto"/>
        <w:rPr>
          <w:rFonts w:ascii="Palatino Linotype" w:eastAsia="MS Mincho" w:hAnsi="Palatino Linotype"/>
          <w:lang w:eastAsia="en-US"/>
        </w:rPr>
      </w:pPr>
    </w:p>
    <w:p w:rsidR="007B64AE" w:rsidRPr="00B32FC8" w:rsidRDefault="007B64AE" w:rsidP="007B64AE">
      <w:pPr>
        <w:numPr>
          <w:ilvl w:val="0"/>
          <w:numId w:val="5"/>
        </w:numPr>
        <w:spacing w:line="360" w:lineRule="auto"/>
        <w:ind w:left="0" w:firstLine="0"/>
        <w:contextualSpacing/>
        <w:jc w:val="both"/>
        <w:rPr>
          <w:rFonts w:ascii="Palatino Linotype" w:hAnsi="Palatino Linotype"/>
        </w:rPr>
      </w:pPr>
      <w:r w:rsidRPr="00B32FC8">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32FC8">
        <w:rPr>
          <w:rFonts w:ascii="Palatino Linotype" w:eastAsia="Calibri" w:hAnsi="Palatino Linotype"/>
          <w:b/>
          <w:lang w:val="es-ES"/>
        </w:rPr>
        <w:t>Constitución Política de los Estados Unidos Mexicanos</w:t>
      </w:r>
      <w:r w:rsidRPr="00B32FC8">
        <w:rPr>
          <w:rFonts w:ascii="Palatino Linotype" w:eastAsia="Calibri" w:hAnsi="Palatino Linotype"/>
          <w:lang w:val="es-ES"/>
        </w:rPr>
        <w:t xml:space="preserve">; 5, </w:t>
      </w:r>
      <w:r w:rsidRPr="00B32FC8">
        <w:rPr>
          <w:rFonts w:ascii="Palatino Linotype" w:eastAsia="Calibri" w:hAnsi="Palatino Linotype"/>
        </w:rPr>
        <w:t xml:space="preserve">párrafos trigésimo, trigésimo primero y trigésimo segundo, fracciones I, II, III, IV y V de la </w:t>
      </w:r>
      <w:r w:rsidRPr="00B32FC8">
        <w:rPr>
          <w:rFonts w:ascii="Palatino Linotype" w:eastAsia="Calibri" w:hAnsi="Palatino Linotype"/>
          <w:b/>
        </w:rPr>
        <w:t>Constitución Política del Estado Libre y Soberano de México</w:t>
      </w:r>
      <w:r w:rsidRPr="00B32FC8">
        <w:rPr>
          <w:rFonts w:ascii="Palatino Linotype" w:eastAsia="Calibri" w:hAnsi="Palatino Linotype"/>
          <w:b/>
          <w:lang w:val="es-ES"/>
        </w:rPr>
        <w:t>;</w:t>
      </w:r>
      <w:r w:rsidRPr="00B32FC8">
        <w:rPr>
          <w:rFonts w:ascii="Palatino Linotype" w:eastAsia="Calibri" w:hAnsi="Palatino Linotype"/>
          <w:lang w:val="es-ES"/>
        </w:rPr>
        <w:t xml:space="preserve"> 1, 3 fracción I, 82, 97, 98, 119, 123, 124, 127, 128 y 133</w:t>
      </w:r>
      <w:r w:rsidRPr="00B32FC8">
        <w:rPr>
          <w:rFonts w:ascii="Palatino Linotype" w:hAnsi="Palatino Linotype" w:cs="Arial"/>
          <w:lang w:val="es-ES"/>
        </w:rPr>
        <w:t xml:space="preserve"> </w:t>
      </w:r>
      <w:r w:rsidRPr="00B32FC8">
        <w:rPr>
          <w:rFonts w:ascii="Palatino Linotype" w:eastAsia="Calibri" w:hAnsi="Palatino Linotype"/>
          <w:b/>
        </w:rPr>
        <w:t>Ley de Protección de Datos Personales en Posesión de Sujetos Obligados del Estado de México y Municipios</w:t>
      </w:r>
      <w:r w:rsidRPr="00B32FC8">
        <w:rPr>
          <w:rFonts w:ascii="Palatino Linotype" w:eastAsia="Calibri" w:hAnsi="Palatino Linotype" w:cs="Arial"/>
          <w:lang w:val="es-ES"/>
        </w:rPr>
        <w:t xml:space="preserve">; y 10, 7, 9 fracciones I y XXIV, y 11 del </w:t>
      </w:r>
      <w:r w:rsidRPr="00B32FC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7B64AE" w:rsidRPr="00640032" w:rsidRDefault="007B64AE" w:rsidP="007B64AE">
      <w:pPr>
        <w:spacing w:line="360" w:lineRule="auto"/>
        <w:contextualSpacing/>
        <w:jc w:val="both"/>
        <w:rPr>
          <w:rFonts w:ascii="Palatino Linotype" w:eastAsia="Calibri" w:hAnsi="Palatino Linotype"/>
          <w:b/>
          <w:lang w:val="es-ES"/>
        </w:rPr>
      </w:pPr>
    </w:p>
    <w:p w:rsidR="007B64AE" w:rsidRPr="00640032" w:rsidRDefault="007B64AE" w:rsidP="007B64AE">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71158403"/>
      <w:r w:rsidRPr="00640032">
        <w:rPr>
          <w:rFonts w:ascii="Palatino Linotype" w:eastAsia="MS Gothic" w:hAnsi="Palatino Linotype"/>
          <w:b/>
          <w:lang w:eastAsia="en-US"/>
        </w:rPr>
        <w:t>SEGUNDO. De la oportunidad y procedencia.</w:t>
      </w:r>
      <w:bookmarkEnd w:id="13"/>
      <w:bookmarkEnd w:id="14"/>
      <w:bookmarkEnd w:id="15"/>
    </w:p>
    <w:p w:rsidR="007B64AE" w:rsidRPr="00640032" w:rsidRDefault="007B64AE" w:rsidP="007B64AE">
      <w:pPr>
        <w:spacing w:line="360" w:lineRule="auto"/>
        <w:rPr>
          <w:rFonts w:ascii="Palatino Linotype" w:eastAsia="MS Mincho" w:hAnsi="Palatino Linotype"/>
          <w:lang w:eastAsia="en-US"/>
        </w:rPr>
      </w:pPr>
    </w:p>
    <w:p w:rsidR="007B64AE" w:rsidRPr="00FA7015" w:rsidRDefault="007B64AE" w:rsidP="007B64AE">
      <w:pPr>
        <w:numPr>
          <w:ilvl w:val="0"/>
          <w:numId w:val="5"/>
        </w:numPr>
        <w:spacing w:before="240" w:after="240" w:line="360" w:lineRule="auto"/>
        <w:ind w:left="0" w:right="48" w:firstLine="0"/>
        <w:contextualSpacing/>
        <w:jc w:val="both"/>
        <w:rPr>
          <w:rFonts w:ascii="Palatino Linotype" w:hAnsi="Palatino Linotype"/>
        </w:rPr>
      </w:pPr>
      <w:r w:rsidRPr="00E420D7">
        <w:rPr>
          <w:rFonts w:ascii="Palatino Linotype" w:eastAsia="Calibri" w:hAnsi="Palatino Linotype" w:cs="Arial"/>
        </w:rPr>
        <w:t xml:space="preserve">El medio de impugnación fue presentado a través del </w:t>
      </w:r>
      <w:r w:rsidRPr="00E420D7">
        <w:rPr>
          <w:rFonts w:ascii="Palatino Linotype" w:eastAsia="Calibri" w:hAnsi="Palatino Linotype" w:cs="Arial"/>
          <w:b/>
        </w:rPr>
        <w:t>SAIMEX,</w:t>
      </w:r>
      <w:r w:rsidRPr="00E420D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420D7">
        <w:rPr>
          <w:rFonts w:ascii="Palatino Linotype" w:eastAsia="Calibri" w:hAnsi="Palatino Linotype" w:cs="Arial"/>
          <w:b/>
        </w:rPr>
        <w:t>SUJETO OBLIGADO</w:t>
      </w:r>
      <w:r w:rsidRPr="00E420D7">
        <w:rPr>
          <w:rFonts w:ascii="Palatino Linotype" w:eastAsia="Calibri" w:hAnsi="Palatino Linotype" w:cs="Arial"/>
        </w:rPr>
        <w:t xml:space="preserve"> entregó respuesta el día </w:t>
      </w:r>
      <w:r>
        <w:rPr>
          <w:rFonts w:ascii="Palatino Linotype" w:eastAsia="Calibri" w:hAnsi="Palatino Linotype" w:cs="Arial"/>
        </w:rPr>
        <w:t>cinco 8059 de octubre  de dos mil veintidós</w:t>
      </w:r>
      <w:r w:rsidRPr="00E420D7">
        <w:rPr>
          <w:rFonts w:ascii="Palatino Linotype" w:eastAsia="Calibri" w:hAnsi="Palatino Linotype" w:cs="Arial"/>
        </w:rPr>
        <w:t xml:space="preserve">, </w:t>
      </w:r>
      <w:r w:rsidRPr="00E420D7">
        <w:rPr>
          <w:rFonts w:ascii="Palatino Linotype" w:hAnsi="Palatino Linotype" w:cs="Arial"/>
        </w:rPr>
        <w:t xml:space="preserve">de tal forma que el plazo para interponer el recurso transcurrió del día </w:t>
      </w:r>
      <w:r>
        <w:rPr>
          <w:rFonts w:ascii="Palatino Linotype" w:hAnsi="Palatino Linotype" w:cs="Arial"/>
        </w:rPr>
        <w:t>seis (06)</w:t>
      </w:r>
      <w:r w:rsidRPr="00E420D7">
        <w:rPr>
          <w:rFonts w:ascii="Palatino Linotype" w:hAnsi="Palatino Linotype" w:cs="Arial"/>
        </w:rPr>
        <w:t xml:space="preserve"> al </w:t>
      </w:r>
      <w:r>
        <w:rPr>
          <w:rFonts w:ascii="Palatino Linotype" w:hAnsi="Palatino Linotype" w:cs="Arial"/>
        </w:rPr>
        <w:t>veintiséis (26) de octubre  de dos mil veintidós</w:t>
      </w:r>
      <w:r w:rsidRPr="00E420D7">
        <w:rPr>
          <w:rFonts w:ascii="Palatino Linotype" w:hAnsi="Palatino Linotype" w:cs="Arial"/>
        </w:rPr>
        <w:t>; en consecuencia, si el particular p</w:t>
      </w:r>
      <w:r>
        <w:rPr>
          <w:rFonts w:ascii="Palatino Linotype" w:hAnsi="Palatino Linotype" w:cs="Arial"/>
        </w:rPr>
        <w:t>resentó su inconformidad el día seis (06) de octubre del presente año</w:t>
      </w:r>
      <w:r w:rsidRPr="00E420D7">
        <w:rPr>
          <w:rFonts w:ascii="Palatino Linotype" w:hAnsi="Palatino Linotype" w:cs="Arial"/>
        </w:rPr>
        <w:t xml:space="preserve">, se encuentra dentro de los márgenes temporales previstos en el artículo 178 de la </w:t>
      </w:r>
      <w:r w:rsidRPr="00E420D7">
        <w:rPr>
          <w:rFonts w:ascii="Palatino Linotype" w:hAnsi="Palatino Linotype" w:cs="Arial"/>
          <w:b/>
        </w:rPr>
        <w:t xml:space="preserve">Ley de Transparencia y Acceso a la Información Pública del Estado de México y Municipios </w:t>
      </w:r>
      <w:r w:rsidRPr="00E420D7">
        <w:rPr>
          <w:rFonts w:ascii="Palatino Linotype" w:hAnsi="Palatino Linotype" w:cs="Arial"/>
        </w:rPr>
        <w:t xml:space="preserve">vigente. </w:t>
      </w:r>
    </w:p>
    <w:p w:rsidR="007B64AE" w:rsidRDefault="007B64AE" w:rsidP="007B64AE">
      <w:pPr>
        <w:pStyle w:val="Prrafodelista"/>
        <w:numPr>
          <w:ilvl w:val="0"/>
          <w:numId w:val="5"/>
        </w:numPr>
        <w:spacing w:line="360" w:lineRule="auto"/>
        <w:ind w:left="0" w:right="48" w:firstLine="0"/>
        <w:jc w:val="both"/>
        <w:rPr>
          <w:rFonts w:ascii="Palatino Linotype" w:hAnsi="Palatino Linotype"/>
        </w:rPr>
      </w:pPr>
      <w:r w:rsidRPr="00252570">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B64AE" w:rsidRPr="00AC7E38" w:rsidRDefault="007B64AE" w:rsidP="007B64AE">
      <w:pPr>
        <w:pStyle w:val="Prrafodelista"/>
        <w:spacing w:line="360" w:lineRule="auto"/>
        <w:ind w:left="0" w:right="48"/>
        <w:jc w:val="both"/>
        <w:rPr>
          <w:rFonts w:ascii="Palatino Linotype" w:hAnsi="Palatino Linotype"/>
        </w:rPr>
      </w:pPr>
    </w:p>
    <w:p w:rsidR="007B64AE" w:rsidRPr="00640032" w:rsidRDefault="007B64AE" w:rsidP="007B64AE">
      <w:pPr>
        <w:keepNext/>
        <w:keepLines/>
        <w:spacing w:line="360" w:lineRule="auto"/>
        <w:outlineLvl w:val="0"/>
        <w:rPr>
          <w:rFonts w:ascii="Palatino Linotype" w:hAnsi="Palatino Linotype"/>
          <w:b/>
          <w:lang w:eastAsia="en-US"/>
        </w:rPr>
      </w:pPr>
      <w:bookmarkStart w:id="16" w:name="_Toc499727169"/>
      <w:bookmarkStart w:id="17" w:name="_Toc71158405"/>
      <w:r>
        <w:rPr>
          <w:rFonts w:ascii="Palatino Linotype" w:hAnsi="Palatino Linotype"/>
          <w:b/>
          <w:lang w:eastAsia="en-US"/>
        </w:rPr>
        <w:t>TERCER</w:t>
      </w:r>
      <w:r w:rsidRPr="00640032">
        <w:rPr>
          <w:rFonts w:ascii="Palatino Linotype" w:hAnsi="Palatino Linotype"/>
          <w:b/>
          <w:lang w:eastAsia="en-US"/>
        </w:rPr>
        <w:t xml:space="preserve">O. </w:t>
      </w:r>
      <w:bookmarkEnd w:id="16"/>
      <w:r w:rsidRPr="00640032">
        <w:rPr>
          <w:rFonts w:ascii="Palatino Linotype" w:hAnsi="Palatino Linotype"/>
          <w:b/>
          <w:lang w:eastAsia="en-US"/>
        </w:rPr>
        <w:t>De las causales de sobreseimiento.</w:t>
      </w:r>
      <w:bookmarkEnd w:id="17"/>
      <w:r w:rsidRPr="00640032">
        <w:rPr>
          <w:rFonts w:ascii="Palatino Linotype" w:hAnsi="Palatino Linotype"/>
          <w:b/>
          <w:lang w:eastAsia="en-US"/>
        </w:rPr>
        <w:t xml:space="preserve"> </w:t>
      </w:r>
    </w:p>
    <w:p w:rsidR="007B64AE" w:rsidRPr="00640032" w:rsidRDefault="007B64AE" w:rsidP="007B64AE">
      <w:pPr>
        <w:spacing w:line="360" w:lineRule="auto"/>
        <w:rPr>
          <w:rFonts w:ascii="Palatino Linotype" w:hAnsi="Palatino Linotype"/>
          <w:lang w:eastAsia="en-US"/>
        </w:rPr>
      </w:pPr>
    </w:p>
    <w:p w:rsidR="007B64AE" w:rsidRPr="000B27AA" w:rsidRDefault="007B64AE" w:rsidP="007B64AE">
      <w:pPr>
        <w:pStyle w:val="Prrafodelista"/>
        <w:numPr>
          <w:ilvl w:val="0"/>
          <w:numId w:val="5"/>
        </w:numPr>
        <w:spacing w:line="360" w:lineRule="auto"/>
        <w:ind w:left="0" w:right="49" w:firstLine="0"/>
        <w:jc w:val="both"/>
        <w:rPr>
          <w:rFonts w:ascii="Palatino Linotype" w:hAnsi="Palatino Linotype" w:cs="Arial"/>
          <w:sz w:val="24"/>
        </w:rPr>
      </w:pPr>
      <w:r w:rsidRPr="000B27AA">
        <w:rPr>
          <w:rFonts w:ascii="Palatino Linotype" w:hAnsi="Palatino Linotype" w:cs="Arial"/>
          <w:sz w:val="24"/>
        </w:rPr>
        <w:t xml:space="preserve">El recurso revisión tiene como finalidad reparar cualquier posible afectación al derecho de acceso a la información pública en términos del Título Octavo de la Ley de </w:t>
      </w:r>
      <w:r w:rsidRPr="000B27AA">
        <w:rPr>
          <w:rFonts w:ascii="Palatino Linotype" w:eastAsia="Calibri" w:hAnsi="Palatino Linotype" w:cs="Arial"/>
          <w:sz w:val="24"/>
        </w:rPr>
        <w:t>Transparencia, Acceso a la Información Pública del Estado de México y Municipios</w:t>
      </w:r>
      <w:r w:rsidRPr="000B27AA">
        <w:rPr>
          <w:rFonts w:ascii="Palatino Linotype" w:hAnsi="Palatino Linotype" w:cs="Arial"/>
          <w:sz w:val="24"/>
        </w:rPr>
        <w:t xml:space="preserve">, y determinar la confirmación; revocación o modificación; </w:t>
      </w:r>
      <w:proofErr w:type="spellStart"/>
      <w:r w:rsidRPr="000B27AA">
        <w:rPr>
          <w:rFonts w:ascii="Palatino Linotype" w:hAnsi="Palatino Linotype" w:cs="Arial"/>
          <w:sz w:val="24"/>
        </w:rPr>
        <w:t>desechamiento</w:t>
      </w:r>
      <w:proofErr w:type="spellEnd"/>
      <w:r w:rsidRPr="000B27AA">
        <w:rPr>
          <w:rFonts w:ascii="Palatino Linotype" w:hAnsi="Palatino Linotype" w:cs="Arial"/>
          <w:sz w:val="24"/>
        </w:rPr>
        <w:t xml:space="preserve"> o </w:t>
      </w:r>
      <w:r w:rsidRPr="000B27AA">
        <w:rPr>
          <w:rFonts w:ascii="Palatino Linotype" w:hAnsi="Palatino Linotype" w:cs="Arial"/>
          <w:b/>
          <w:sz w:val="24"/>
          <w:u w:val="single"/>
        </w:rPr>
        <w:t>sobreseimiento</w:t>
      </w:r>
      <w:r w:rsidRPr="000B27AA">
        <w:rPr>
          <w:rFonts w:ascii="Palatino Linotype" w:hAnsi="Palatino Linotype" w:cs="Arial"/>
          <w:sz w:val="24"/>
        </w:rPr>
        <w:t xml:space="preserve">; y en su caso ordenar la entrega de la información con respecto a la respuesta emitida por el </w:t>
      </w:r>
      <w:r w:rsidRPr="000B27AA">
        <w:rPr>
          <w:rFonts w:ascii="Palatino Linotype" w:hAnsi="Palatino Linotype" w:cs="Arial"/>
          <w:b/>
          <w:sz w:val="24"/>
        </w:rPr>
        <w:t>SUJETO</w:t>
      </w:r>
      <w:r w:rsidRPr="000B27AA">
        <w:rPr>
          <w:rFonts w:ascii="Palatino Linotype" w:hAnsi="Palatino Linotype" w:cs="Arial"/>
          <w:sz w:val="24"/>
        </w:rPr>
        <w:t xml:space="preserve"> </w:t>
      </w:r>
      <w:r w:rsidRPr="000B27AA">
        <w:rPr>
          <w:rFonts w:ascii="Palatino Linotype" w:hAnsi="Palatino Linotype" w:cs="Arial"/>
          <w:b/>
          <w:sz w:val="24"/>
        </w:rPr>
        <w:t>OBLIGADO</w:t>
      </w:r>
      <w:r w:rsidRPr="000B27AA">
        <w:rPr>
          <w:rFonts w:ascii="Palatino Linotype" w:hAnsi="Palatino Linotype" w:cs="Arial"/>
          <w:sz w:val="24"/>
        </w:rPr>
        <w:t>.</w:t>
      </w:r>
    </w:p>
    <w:p w:rsidR="007B64AE" w:rsidRPr="00640032" w:rsidRDefault="007B64AE" w:rsidP="007B64AE">
      <w:pPr>
        <w:spacing w:line="360" w:lineRule="auto"/>
        <w:ind w:right="49"/>
        <w:contextualSpacing/>
        <w:jc w:val="both"/>
        <w:rPr>
          <w:rFonts w:ascii="Palatino Linotype" w:hAnsi="Palatino Linotype" w:cs="Arial"/>
        </w:rPr>
      </w:pPr>
    </w:p>
    <w:p w:rsidR="007B64AE" w:rsidRPr="00640032" w:rsidRDefault="007B64AE" w:rsidP="007B64AE">
      <w:pPr>
        <w:numPr>
          <w:ilvl w:val="0"/>
          <w:numId w:val="8"/>
        </w:numPr>
        <w:spacing w:line="360" w:lineRule="auto"/>
        <w:ind w:left="0" w:firstLine="0"/>
        <w:contextualSpacing/>
        <w:jc w:val="both"/>
        <w:rPr>
          <w:rFonts w:ascii="Palatino Linotype" w:eastAsia="Calibri" w:hAnsi="Palatino Linotype"/>
          <w:lang w:val="es-ES"/>
        </w:rPr>
      </w:pPr>
      <w:r>
        <w:rPr>
          <w:rFonts w:ascii="Palatino Linotype" w:eastAsia="Calibri" w:hAnsi="Palatino Linotype"/>
        </w:rPr>
        <w:t>De acuerdo al precepto legal contenido</w:t>
      </w:r>
      <w:r w:rsidRPr="00640032">
        <w:rPr>
          <w:rFonts w:ascii="Palatino Linotype" w:eastAsia="Calibri" w:hAnsi="Palatino Linotype"/>
        </w:rPr>
        <w:t xml:space="preserve"> en la fracción III del artículo 192 de la </w:t>
      </w:r>
      <w:r w:rsidRPr="00640032">
        <w:rPr>
          <w:rFonts w:ascii="Palatino Linotype" w:eastAsia="Calibri" w:hAnsi="Palatino Linotype"/>
          <w:b/>
        </w:rPr>
        <w:t>Ley de Transparencia y Acceso a la Información Pública del Estado de México y Municipios</w:t>
      </w:r>
      <w:r>
        <w:rPr>
          <w:rFonts w:ascii="Palatino Linotype" w:eastAsia="Calibri" w:hAnsi="Palatino Linotype"/>
        </w:rPr>
        <w:t>, e</w:t>
      </w:r>
      <w:r w:rsidRPr="005F2A75">
        <w:rPr>
          <w:rFonts w:ascii="Palatino Linotype" w:eastAsia="Calibri" w:hAnsi="Palatino Linotype"/>
        </w:rPr>
        <w:t xml:space="preserve">l recurso será sobreseído, en todo o en parte, cuando una vez admitido, </w:t>
      </w:r>
      <w:r>
        <w:rPr>
          <w:rFonts w:ascii="Palatino Linotype" w:eastAsia="Calibri" w:hAnsi="Palatino Linotype"/>
        </w:rPr>
        <w:t>e</w:t>
      </w:r>
      <w:r w:rsidRPr="005F2A75">
        <w:rPr>
          <w:rFonts w:ascii="Palatino Linotype" w:eastAsia="Calibri" w:hAnsi="Palatino Linotype"/>
        </w:rPr>
        <w:t>l sujeto obligado responsable del acto lo modifique o revoque de tal manera que el recurso de revisión quede sin materia;</w:t>
      </w:r>
      <w:r w:rsidRPr="00640032">
        <w:rPr>
          <w:rFonts w:ascii="Palatino Linotype" w:eastAsia="Calibri" w:hAnsi="Palatino Linotype"/>
        </w:rPr>
        <w:t xml:space="preserve"> de ahí que la </w:t>
      </w:r>
      <w:r>
        <w:rPr>
          <w:rFonts w:ascii="Palatino Linotype" w:eastAsia="Calibri" w:hAnsi="Palatino Linotype"/>
        </w:rPr>
        <w:t>actualización de alguno de éste</w:t>
      </w:r>
      <w:r w:rsidRPr="00640032">
        <w:rPr>
          <w:rFonts w:ascii="Palatino Linotype" w:eastAsia="Calibri" w:hAnsi="Palatino Linotype"/>
        </w:rPr>
        <w:t xml:space="preserve"> trae como consecuencia que el medio de impugnación se concluya sin que se analice el objeto de estudio planteado, es decir se sobresea.</w:t>
      </w:r>
    </w:p>
    <w:p w:rsidR="007B64AE" w:rsidRPr="00640032" w:rsidRDefault="007B64AE" w:rsidP="007B64AE">
      <w:pPr>
        <w:spacing w:line="360" w:lineRule="auto"/>
        <w:contextualSpacing/>
        <w:jc w:val="both"/>
        <w:rPr>
          <w:rFonts w:ascii="Palatino Linotype" w:eastAsia="Calibri" w:hAnsi="Palatino Linotype"/>
          <w:lang w:val="es-ES"/>
        </w:rPr>
      </w:pPr>
    </w:p>
    <w:p w:rsidR="007B64AE" w:rsidRPr="00640032" w:rsidRDefault="007B64AE" w:rsidP="007B64AE">
      <w:pPr>
        <w:numPr>
          <w:ilvl w:val="0"/>
          <w:numId w:val="8"/>
        </w:numPr>
        <w:spacing w:line="360" w:lineRule="auto"/>
        <w:ind w:left="0" w:firstLine="0"/>
        <w:contextualSpacing/>
        <w:jc w:val="both"/>
        <w:rPr>
          <w:rFonts w:ascii="Palatino Linotype" w:eastAsia="Calibri" w:hAnsi="Palatino Linotype"/>
          <w:lang w:val="es-ES"/>
        </w:rPr>
      </w:pPr>
      <w:r w:rsidRPr="00640032">
        <w:rPr>
          <w:rFonts w:ascii="Palatino Linotype" w:eastAsia="Calibri" w:hAnsi="Palatino Linotype"/>
        </w:rPr>
        <w:lastRenderedPageBreak/>
        <w:t xml:space="preserve">Para los efectos de esta resolución, es oportuno precisar los alcances jurídicos de la fracción III de la disposición legal transcrita. Así, procede el sobreseimiento del recurso de revisión cuando el </w:t>
      </w:r>
      <w:r w:rsidRPr="00640032">
        <w:rPr>
          <w:rFonts w:ascii="Palatino Linotype" w:eastAsia="Calibri" w:hAnsi="Palatino Linotype"/>
          <w:b/>
        </w:rPr>
        <w:t>SUJETO OBLIGADO</w:t>
      </w:r>
      <w:r w:rsidRPr="00640032">
        <w:rPr>
          <w:rFonts w:ascii="Palatino Linotype" w:eastAsia="Calibri" w:hAnsi="Palatino Linotype"/>
        </w:rPr>
        <w:t>:</w:t>
      </w:r>
    </w:p>
    <w:p w:rsidR="007B64AE" w:rsidRPr="00640032" w:rsidRDefault="007B64AE" w:rsidP="007B64AE">
      <w:pPr>
        <w:spacing w:line="360" w:lineRule="auto"/>
        <w:contextualSpacing/>
        <w:jc w:val="both"/>
        <w:rPr>
          <w:rFonts w:ascii="Palatino Linotype" w:eastAsia="Calibri" w:hAnsi="Palatino Linotype"/>
          <w:lang w:val="es-ES"/>
        </w:rPr>
      </w:pPr>
    </w:p>
    <w:p w:rsidR="007B64AE" w:rsidRPr="00640032" w:rsidRDefault="007B64AE" w:rsidP="007B64AE">
      <w:pPr>
        <w:numPr>
          <w:ilvl w:val="0"/>
          <w:numId w:val="6"/>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Modifique el acto impugnado:</w:t>
      </w:r>
      <w:r w:rsidRPr="00640032">
        <w:rPr>
          <w:rFonts w:ascii="Palatino Linotype" w:hAnsi="Palatino Linotype" w:cs="Arial"/>
        </w:rPr>
        <w:t xml:space="preserve"> Se actualiza cuando el </w:t>
      </w:r>
      <w:r w:rsidRPr="00640032">
        <w:rPr>
          <w:rFonts w:ascii="Palatino Linotype" w:hAnsi="Palatino Linotype" w:cs="Arial"/>
          <w:b/>
        </w:rPr>
        <w:t>SUJETO OBLIGADO</w:t>
      </w:r>
      <w:r w:rsidRPr="00640032">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7B64AE" w:rsidRPr="00640032" w:rsidRDefault="007B64AE" w:rsidP="007B64AE">
      <w:pPr>
        <w:spacing w:line="360" w:lineRule="auto"/>
        <w:ind w:left="1068" w:right="567"/>
        <w:contextualSpacing/>
        <w:jc w:val="both"/>
        <w:rPr>
          <w:rFonts w:ascii="Palatino Linotype" w:hAnsi="Palatino Linotype" w:cs="Arial"/>
        </w:rPr>
      </w:pPr>
    </w:p>
    <w:p w:rsidR="007B64AE" w:rsidRPr="00640032" w:rsidRDefault="007B64AE" w:rsidP="007B64AE">
      <w:pPr>
        <w:numPr>
          <w:ilvl w:val="0"/>
          <w:numId w:val="6"/>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Revoque el acto impugnado:</w:t>
      </w:r>
      <w:r w:rsidRPr="00640032">
        <w:rPr>
          <w:rFonts w:ascii="Palatino Linotype" w:hAnsi="Palatino Linotype" w:cs="Arial"/>
        </w:rPr>
        <w:t xml:space="preserve"> En este supuesto, el </w:t>
      </w:r>
      <w:r w:rsidRPr="00640032">
        <w:rPr>
          <w:rFonts w:ascii="Palatino Linotype" w:hAnsi="Palatino Linotype" w:cs="Arial"/>
          <w:b/>
        </w:rPr>
        <w:t>SUJETO OBLIGADO</w:t>
      </w:r>
      <w:r w:rsidRPr="00640032">
        <w:rPr>
          <w:rFonts w:ascii="Palatino Linotype" w:hAnsi="Palatino Linotype" w:cs="Arial"/>
        </w:rPr>
        <w:t xml:space="preserve"> deja sin efectos la primera respuesta y en su lugar emite otra que satisfaga lo solicitado por el particular en un primer momento.</w:t>
      </w:r>
    </w:p>
    <w:p w:rsidR="007B64AE" w:rsidRPr="00640032" w:rsidRDefault="007B64AE" w:rsidP="007B64AE">
      <w:pPr>
        <w:spacing w:line="360" w:lineRule="auto"/>
        <w:ind w:right="616"/>
        <w:contextualSpacing/>
        <w:jc w:val="both"/>
        <w:rPr>
          <w:rFonts w:ascii="Palatino Linotype" w:hAnsi="Palatino Linotype" w:cs="Arial"/>
        </w:rPr>
      </w:pPr>
    </w:p>
    <w:p w:rsidR="00F8335F" w:rsidRDefault="007B64AE" w:rsidP="00F8335F">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F8335F" w:rsidRPr="00F8335F" w:rsidRDefault="00F8335F" w:rsidP="00F8335F">
      <w:pPr>
        <w:spacing w:line="360" w:lineRule="auto"/>
        <w:contextualSpacing/>
        <w:jc w:val="both"/>
        <w:rPr>
          <w:rFonts w:ascii="Palatino Linotype" w:eastAsia="Calibri" w:hAnsi="Palatino Linotype"/>
        </w:rPr>
      </w:pPr>
    </w:p>
    <w:p w:rsidR="007B64AE" w:rsidRPr="00BA2F2E" w:rsidRDefault="007B64AE" w:rsidP="007B64AE">
      <w:pPr>
        <w:pStyle w:val="Prrafodelista"/>
        <w:numPr>
          <w:ilvl w:val="0"/>
          <w:numId w:val="5"/>
        </w:numPr>
        <w:spacing w:before="240" w:after="240" w:line="360" w:lineRule="auto"/>
        <w:ind w:left="0" w:firstLine="0"/>
        <w:jc w:val="both"/>
        <w:rPr>
          <w:rFonts w:ascii="Palatino Linotype" w:hAnsi="Palatino Linotype" w:cs="Arial"/>
          <w:color w:val="000000"/>
          <w:sz w:val="24"/>
          <w:lang w:val="es-ES"/>
        </w:rPr>
      </w:pPr>
      <w:r w:rsidRPr="00BA2F2E">
        <w:rPr>
          <w:rFonts w:ascii="Palatino Linotype" w:hAnsi="Palatino Linotype" w:cs="Arial"/>
          <w:color w:val="000000"/>
          <w:sz w:val="24"/>
          <w:lang w:val="es-ES"/>
        </w:rPr>
        <w:t xml:space="preserve">En el presente caso, el particular solicitó </w:t>
      </w:r>
      <w:r w:rsidR="00F8335F">
        <w:rPr>
          <w:rFonts w:ascii="Palatino Linotype" w:hAnsi="Palatino Linotype" w:cs="Arial"/>
          <w:color w:val="000000"/>
          <w:sz w:val="24"/>
          <w:lang w:val="es-ES"/>
        </w:rPr>
        <w:t>“</w:t>
      </w:r>
      <w:r w:rsidR="00F8335F" w:rsidRPr="00F8335F">
        <w:rPr>
          <w:rFonts w:ascii="Palatino Linotype" w:hAnsi="Palatino Linotype"/>
          <w:i/>
          <w:color w:val="000000"/>
          <w:sz w:val="24"/>
          <w:szCs w:val="14"/>
        </w:rPr>
        <w:t xml:space="preserve">Solicito me informe si el C. Víctor Alberto Cortes </w:t>
      </w:r>
      <w:proofErr w:type="spellStart"/>
      <w:r w:rsidR="00F8335F" w:rsidRPr="00F8335F">
        <w:rPr>
          <w:rFonts w:ascii="Palatino Linotype" w:hAnsi="Palatino Linotype"/>
          <w:i/>
          <w:color w:val="000000"/>
          <w:sz w:val="24"/>
          <w:szCs w:val="14"/>
        </w:rPr>
        <w:t>Hernandez</w:t>
      </w:r>
      <w:proofErr w:type="spellEnd"/>
      <w:r w:rsidR="00F8335F" w:rsidRPr="00F8335F">
        <w:rPr>
          <w:rFonts w:ascii="Palatino Linotype" w:hAnsi="Palatino Linotype"/>
          <w:i/>
          <w:color w:val="000000"/>
          <w:sz w:val="24"/>
          <w:szCs w:val="14"/>
        </w:rPr>
        <w:t xml:space="preserve"> ya se modificado por necesidades del debido a su puesto operativo (policía de investigación plaza -Rr1) pues en respuesta anterior por disposición de la anterior directora de Adquisiciones de la </w:t>
      </w:r>
      <w:proofErr w:type="spellStart"/>
      <w:r w:rsidR="00F8335F" w:rsidRPr="00F8335F">
        <w:rPr>
          <w:rFonts w:ascii="Palatino Linotype" w:hAnsi="Palatino Linotype"/>
          <w:i/>
          <w:color w:val="000000"/>
          <w:sz w:val="24"/>
          <w:szCs w:val="14"/>
        </w:rPr>
        <w:t>Fgjem</w:t>
      </w:r>
      <w:proofErr w:type="spellEnd"/>
      <w:r w:rsidR="00F8335F" w:rsidRPr="00F8335F">
        <w:rPr>
          <w:rFonts w:ascii="Palatino Linotype" w:hAnsi="Palatino Linotype"/>
          <w:i/>
          <w:color w:val="000000"/>
          <w:sz w:val="24"/>
          <w:szCs w:val="14"/>
        </w:rPr>
        <w:t xml:space="preserve">, lo </w:t>
      </w:r>
      <w:proofErr w:type="spellStart"/>
      <w:r w:rsidR="00F8335F" w:rsidRPr="00F8335F">
        <w:rPr>
          <w:rFonts w:ascii="Palatino Linotype" w:hAnsi="Palatino Linotype"/>
          <w:i/>
          <w:color w:val="000000"/>
          <w:sz w:val="24"/>
          <w:szCs w:val="14"/>
        </w:rPr>
        <w:t>consentio</w:t>
      </w:r>
      <w:proofErr w:type="spellEnd"/>
      <w:r w:rsidR="00F8335F" w:rsidRPr="00F8335F">
        <w:rPr>
          <w:rFonts w:ascii="Palatino Linotype" w:hAnsi="Palatino Linotype"/>
          <w:i/>
          <w:color w:val="000000"/>
          <w:sz w:val="24"/>
          <w:szCs w:val="14"/>
        </w:rPr>
        <w:t xml:space="preserve"> con el puesto de jefe de departamento sin tener los conocimientos, desprotegiendo a la sociedad al ser plaza operativa más alta y bono </w:t>
      </w:r>
      <w:proofErr w:type="spellStart"/>
      <w:r w:rsidR="00F8335F" w:rsidRPr="00F8335F">
        <w:rPr>
          <w:rFonts w:ascii="Palatino Linotype" w:hAnsi="Palatino Linotype"/>
          <w:i/>
          <w:color w:val="000000"/>
          <w:sz w:val="24"/>
          <w:szCs w:val="14"/>
        </w:rPr>
        <w:lastRenderedPageBreak/>
        <w:t>extraordinario,.Por</w:t>
      </w:r>
      <w:proofErr w:type="spellEnd"/>
      <w:r w:rsidR="00F8335F" w:rsidRPr="00F8335F">
        <w:rPr>
          <w:rFonts w:ascii="Palatino Linotype" w:hAnsi="Palatino Linotype"/>
          <w:i/>
          <w:color w:val="000000"/>
          <w:sz w:val="24"/>
          <w:szCs w:val="14"/>
        </w:rPr>
        <w:t xml:space="preserve"> otra parte solicito me informe cuantas plazas operativas fueron asignadas de 2015 a lo que ir va de 2022, a personal privilegiado que realiza funciones administrativas con horario de 9 a 18:00 , cuando los operativos tenemos horarios de 24 x 48 o de acuerdo a necesidades del servicio que de manera arbitraria gocen muchos servidores públicos. Cuantos plazas operativas de </w:t>
      </w:r>
      <w:proofErr w:type="spellStart"/>
      <w:r w:rsidR="00F8335F" w:rsidRPr="00F8335F">
        <w:rPr>
          <w:rFonts w:ascii="Palatino Linotype" w:hAnsi="Palatino Linotype"/>
          <w:i/>
          <w:color w:val="000000"/>
          <w:sz w:val="24"/>
          <w:szCs w:val="14"/>
        </w:rPr>
        <w:t>mp</w:t>
      </w:r>
      <w:proofErr w:type="spellEnd"/>
      <w:r w:rsidR="00F8335F" w:rsidRPr="00F8335F">
        <w:rPr>
          <w:rFonts w:ascii="Palatino Linotype" w:hAnsi="Palatino Linotype"/>
          <w:i/>
          <w:color w:val="000000"/>
          <w:sz w:val="24"/>
          <w:szCs w:val="14"/>
        </w:rPr>
        <w:t xml:space="preserve"> se tienen Cuantas plazas de policías de investigación se tienen</w:t>
      </w:r>
      <w:r w:rsidR="00F8335F">
        <w:rPr>
          <w:rFonts w:ascii="Palatino Linotype" w:hAnsi="Palatino Linotype"/>
          <w:i/>
          <w:color w:val="000000"/>
          <w:sz w:val="24"/>
          <w:szCs w:val="14"/>
        </w:rPr>
        <w:t>”.</w:t>
      </w:r>
      <w:r w:rsidR="00F8335F" w:rsidRPr="00F8335F">
        <w:rPr>
          <w:rFonts w:ascii="Palatino Linotype" w:hAnsi="Palatino Linotype" w:cs="Arial"/>
          <w:color w:val="000000"/>
          <w:sz w:val="44"/>
          <w:lang w:val="es-ES"/>
        </w:rPr>
        <w:t xml:space="preserve"> </w:t>
      </w:r>
    </w:p>
    <w:p w:rsidR="007B64AE" w:rsidRDefault="007B64AE" w:rsidP="007B64AE">
      <w:pPr>
        <w:pStyle w:val="Prrafodelista"/>
        <w:spacing w:before="240" w:after="240" w:line="360" w:lineRule="auto"/>
        <w:ind w:left="0"/>
        <w:jc w:val="both"/>
        <w:rPr>
          <w:rFonts w:ascii="Palatino Linotype" w:hAnsi="Palatino Linotype" w:cs="Arial"/>
          <w:color w:val="000000"/>
          <w:lang w:val="es-ES"/>
        </w:rPr>
      </w:pPr>
    </w:p>
    <w:p w:rsidR="00F8335F" w:rsidRPr="000E04B4" w:rsidRDefault="00F8335F" w:rsidP="007B64AE">
      <w:pPr>
        <w:pStyle w:val="Prrafodelista"/>
        <w:numPr>
          <w:ilvl w:val="0"/>
          <w:numId w:val="5"/>
        </w:numPr>
        <w:spacing w:before="240" w:after="240" w:line="360" w:lineRule="auto"/>
        <w:ind w:left="0" w:firstLine="0"/>
        <w:jc w:val="both"/>
        <w:rPr>
          <w:rFonts w:ascii="Palatino Linotype" w:hAnsi="Palatino Linotype" w:cs="Arial"/>
          <w:color w:val="000000"/>
          <w:sz w:val="24"/>
          <w:lang w:val="es-ES"/>
        </w:rPr>
      </w:pPr>
      <w:r w:rsidRPr="000E04B4">
        <w:rPr>
          <w:rFonts w:ascii="Palatino Linotype" w:hAnsi="Palatino Linotype" w:cs="Arial"/>
          <w:color w:val="000000"/>
          <w:sz w:val="24"/>
          <w:lang w:val="es-ES"/>
        </w:rPr>
        <w:t xml:space="preserve">En respuesta, el Sujeto Obligado señaló </w:t>
      </w:r>
      <w:r w:rsidR="000E04B4" w:rsidRPr="000E04B4">
        <w:rPr>
          <w:rFonts w:ascii="Palatino Linotype" w:hAnsi="Palatino Linotype" w:cs="Arial"/>
          <w:color w:val="000000"/>
          <w:sz w:val="24"/>
          <w:lang w:val="es-ES"/>
        </w:rPr>
        <w:t>que el número de plazas de ministerio público son un total de dos mil doscientos siete y policías de investigación un total de dos mil doscientos cincuenta y ocho</w:t>
      </w:r>
      <w:r w:rsidR="000E04B4">
        <w:rPr>
          <w:rFonts w:ascii="Palatino Linotype" w:hAnsi="Palatino Linotype" w:cs="Arial"/>
          <w:color w:val="000000"/>
          <w:sz w:val="24"/>
          <w:lang w:val="es-ES"/>
        </w:rPr>
        <w:t>; asimismo señaló “…</w:t>
      </w:r>
      <w:r w:rsidR="000E04B4" w:rsidRPr="0050433B">
        <w:rPr>
          <w:rFonts w:ascii="Palatino Linotype" w:hAnsi="Palatino Linotype"/>
          <w:i/>
          <w:szCs w:val="22"/>
        </w:rPr>
        <w:t>es facultad de los Titulares de las unidades administrativas, asignar a los servidores públicos que les estén adscritos a las unidades administrativas respectivas, autorizar la distribución del personal que realicen los titulares de éstas y ordenar su rotación, conforme a las necesidades del servicio</w:t>
      </w:r>
      <w:r w:rsidR="000E04B4">
        <w:rPr>
          <w:rFonts w:ascii="Palatino Linotype" w:hAnsi="Palatino Linotype"/>
          <w:i/>
          <w:szCs w:val="22"/>
        </w:rPr>
        <w:t>…”</w:t>
      </w:r>
    </w:p>
    <w:p w:rsidR="00F8335F" w:rsidRPr="00F8335F" w:rsidRDefault="00F8335F" w:rsidP="00F8335F">
      <w:pPr>
        <w:pStyle w:val="Prrafodelista"/>
        <w:rPr>
          <w:rFonts w:ascii="Palatino Linotype" w:hAnsi="Palatino Linotype" w:cs="Arial"/>
          <w:color w:val="000000"/>
          <w:lang w:val="es-ES"/>
        </w:rPr>
      </w:pPr>
    </w:p>
    <w:p w:rsidR="000E04B4" w:rsidRPr="000E04B4" w:rsidRDefault="007B64AE" w:rsidP="000E04B4">
      <w:pPr>
        <w:pStyle w:val="Prrafodelista"/>
        <w:numPr>
          <w:ilvl w:val="0"/>
          <w:numId w:val="5"/>
        </w:numPr>
        <w:spacing w:before="240" w:after="240" w:line="360" w:lineRule="auto"/>
        <w:ind w:left="0" w:firstLine="0"/>
        <w:jc w:val="both"/>
        <w:rPr>
          <w:rFonts w:ascii="Palatino Linotype" w:hAnsi="Palatino Linotype" w:cs="Arial"/>
          <w:color w:val="000000"/>
          <w:lang w:val="es-ES"/>
        </w:rPr>
      </w:pPr>
      <w:r>
        <w:rPr>
          <w:rFonts w:ascii="Palatino Linotype" w:hAnsi="Palatino Linotype" w:cs="Arial"/>
          <w:color w:val="000000"/>
          <w:lang w:val="es-ES"/>
        </w:rPr>
        <w:t xml:space="preserve">Inconforme con la respuesta, el particular interpuso recurso de revisión, a través del cual señaló como </w:t>
      </w:r>
      <w:r w:rsidR="000E04B4">
        <w:rPr>
          <w:rFonts w:ascii="Palatino Linotype" w:hAnsi="Palatino Linotype" w:cs="Arial"/>
          <w:color w:val="000000"/>
          <w:lang w:val="es-ES"/>
        </w:rPr>
        <w:t xml:space="preserve">acto impugnado y </w:t>
      </w:r>
      <w:r>
        <w:rPr>
          <w:rFonts w:ascii="Palatino Linotype" w:hAnsi="Palatino Linotype" w:cs="Arial"/>
          <w:color w:val="000000"/>
          <w:lang w:val="es-ES"/>
        </w:rPr>
        <w:t xml:space="preserve">motivos de inconformidad </w:t>
      </w:r>
      <w:r w:rsidRPr="000A642B">
        <w:rPr>
          <w:rFonts w:ascii="Palatino Linotype" w:hAnsi="Palatino Linotype" w:cs="Arial"/>
          <w:i/>
          <w:color w:val="000000"/>
          <w:lang w:val="es-ES"/>
        </w:rPr>
        <w:t>“</w:t>
      </w:r>
      <w:r w:rsidR="000E04B4" w:rsidRPr="000E04B4">
        <w:rPr>
          <w:rFonts w:ascii="Palatino Linotype" w:hAnsi="Palatino Linotype"/>
          <w:i/>
          <w:color w:val="000000"/>
        </w:rPr>
        <w:t xml:space="preserve">Información incompleta no especifican cuánta plazas operativas se han asignado con funciones administrativas solo enuncian cuantas plazas más no contestan lo que se pide por favor lean y entreguen la información correcta, no entregan información de peritos cuando la ley de la fiscalía los nombra operativos, niegan información al no </w:t>
      </w:r>
      <w:proofErr w:type="spellStart"/>
      <w:r w:rsidR="000E04B4" w:rsidRPr="000E04B4">
        <w:rPr>
          <w:rFonts w:ascii="Palatino Linotype" w:hAnsi="Palatino Linotype"/>
          <w:i/>
          <w:color w:val="000000"/>
        </w:rPr>
        <w:t>entregrarr</w:t>
      </w:r>
      <w:proofErr w:type="spellEnd"/>
      <w:r w:rsidR="000E04B4" w:rsidRPr="000E04B4">
        <w:rPr>
          <w:rFonts w:ascii="Palatino Linotype" w:hAnsi="Palatino Linotype"/>
          <w:i/>
          <w:color w:val="000000"/>
        </w:rPr>
        <w:t xml:space="preserve"> lo que se pide, les explicó los operativos tenemos horario de </w:t>
      </w:r>
      <w:proofErr w:type="spellStart"/>
      <w:r w:rsidR="000E04B4" w:rsidRPr="000E04B4">
        <w:rPr>
          <w:rFonts w:ascii="Palatino Linotype" w:hAnsi="Palatino Linotype"/>
          <w:i/>
          <w:color w:val="000000"/>
        </w:rPr>
        <w:t>de</w:t>
      </w:r>
      <w:proofErr w:type="spellEnd"/>
      <w:r w:rsidR="000E04B4" w:rsidRPr="000E04B4">
        <w:rPr>
          <w:rFonts w:ascii="Palatino Linotype" w:hAnsi="Palatino Linotype"/>
          <w:i/>
          <w:color w:val="000000"/>
        </w:rPr>
        <w:t xml:space="preserve"> 24 por 48 y gente con plaza de policías no andan en actos de detención ni investigación o en turno en </w:t>
      </w:r>
      <w:proofErr w:type="spellStart"/>
      <w:r w:rsidR="000E04B4" w:rsidRPr="000E04B4">
        <w:rPr>
          <w:rFonts w:ascii="Palatino Linotype" w:hAnsi="Palatino Linotype"/>
          <w:i/>
          <w:color w:val="000000"/>
        </w:rPr>
        <w:t>mp</w:t>
      </w:r>
      <w:proofErr w:type="spellEnd"/>
      <w:r w:rsidR="000E04B4" w:rsidRPr="000E04B4">
        <w:rPr>
          <w:rFonts w:ascii="Palatino Linotype" w:hAnsi="Palatino Linotype"/>
          <w:i/>
          <w:color w:val="000000"/>
        </w:rPr>
        <w:t xml:space="preserve"> tiene horario de 9 a 6 pm haciendo funciones administrativas, es decir, sacan copias , platican , fuman y comen no hacen funciones que establece la ley de la fiscalía chequen legislación, para que entiendan. Que es operativo.</w:t>
      </w:r>
      <w:r w:rsidRPr="000A642B">
        <w:rPr>
          <w:rFonts w:ascii="Palatino Linotype" w:hAnsi="Palatino Linotype"/>
          <w:i/>
          <w:color w:val="000000"/>
        </w:rPr>
        <w:t>”</w:t>
      </w:r>
    </w:p>
    <w:p w:rsidR="000E04B4" w:rsidRDefault="000E04B4" w:rsidP="000E04B4">
      <w:pPr>
        <w:pStyle w:val="Prrafodelista"/>
        <w:spacing w:before="240" w:after="240" w:line="360" w:lineRule="auto"/>
        <w:ind w:left="0"/>
        <w:jc w:val="both"/>
        <w:rPr>
          <w:rFonts w:ascii="Palatino Linotype" w:hAnsi="Palatino Linotype" w:cs="Arial"/>
          <w:color w:val="000000"/>
          <w:lang w:val="es-ES"/>
        </w:rPr>
      </w:pPr>
    </w:p>
    <w:p w:rsidR="000E04B4" w:rsidRPr="000E04B4" w:rsidRDefault="000E04B4" w:rsidP="000E04B4">
      <w:pPr>
        <w:pStyle w:val="Prrafodelista"/>
        <w:rPr>
          <w:rFonts w:ascii="Palatino Linotype" w:hAnsi="Palatino Linotype" w:cs="Arial"/>
          <w:color w:val="000000"/>
          <w:sz w:val="24"/>
          <w:lang w:val="es-ES"/>
        </w:rPr>
      </w:pPr>
    </w:p>
    <w:p w:rsidR="00BB476E" w:rsidRPr="009408A0" w:rsidRDefault="00BA2F2E" w:rsidP="00BB476E">
      <w:pPr>
        <w:pStyle w:val="Prrafodelista"/>
        <w:numPr>
          <w:ilvl w:val="0"/>
          <w:numId w:val="5"/>
        </w:numPr>
        <w:spacing w:before="240" w:after="240" w:line="360" w:lineRule="auto"/>
        <w:ind w:left="0" w:firstLine="0"/>
        <w:jc w:val="both"/>
        <w:rPr>
          <w:rFonts w:ascii="Palatino Linotype" w:hAnsi="Palatino Linotype" w:cs="Arial"/>
          <w:color w:val="000000"/>
          <w:lang w:val="es-ES"/>
        </w:rPr>
      </w:pPr>
      <w:r w:rsidRPr="000E04B4">
        <w:rPr>
          <w:rFonts w:ascii="Palatino Linotype" w:hAnsi="Palatino Linotype" w:cs="Arial"/>
          <w:color w:val="000000"/>
          <w:sz w:val="24"/>
          <w:lang w:val="es-ES"/>
        </w:rPr>
        <w:t xml:space="preserve">Puntualizado lo anterior, primeramente es necesario referir que </w:t>
      </w:r>
      <w:r w:rsidRPr="000E04B4">
        <w:rPr>
          <w:rFonts w:ascii="Palatino Linotype" w:eastAsia="MS Gothic" w:hAnsi="Palatino Linotype" w:cstheme="majorBidi"/>
          <w:sz w:val="24"/>
          <w:lang w:val="es-ES_tradnl" w:eastAsia="es-ES"/>
        </w:rPr>
        <w:t xml:space="preserve">se advierte que el </w:t>
      </w:r>
      <w:r w:rsidRPr="000E04B4">
        <w:rPr>
          <w:rFonts w:ascii="Palatino Linotype" w:eastAsia="MS Gothic" w:hAnsi="Palatino Linotype" w:cstheme="majorBidi"/>
          <w:b/>
          <w:sz w:val="24"/>
          <w:lang w:val="es-ES_tradnl" w:eastAsia="es-ES"/>
        </w:rPr>
        <w:t>Recurrente</w:t>
      </w:r>
      <w:r w:rsidRPr="000E04B4">
        <w:rPr>
          <w:rFonts w:ascii="Palatino Linotype" w:eastAsia="MS Gothic" w:hAnsi="Palatino Linotype" w:cstheme="majorBidi"/>
          <w:sz w:val="24"/>
          <w:lang w:val="es-ES_tradnl" w:eastAsia="es-ES"/>
        </w:rPr>
        <w:t xml:space="preserve"> no se inconforma por la totalidad de la respuesta, únicamente, se </w:t>
      </w:r>
      <w:r w:rsidRPr="000E04B4">
        <w:rPr>
          <w:rFonts w:ascii="Palatino Linotype" w:eastAsia="MS Gothic" w:hAnsi="Palatino Linotype" w:cstheme="majorBidi"/>
          <w:sz w:val="24"/>
          <w:lang w:val="es-ES_tradnl" w:eastAsia="es-ES"/>
        </w:rPr>
        <w:lastRenderedPageBreak/>
        <w:t>informó por</w:t>
      </w:r>
      <w:r w:rsidR="000E04B4">
        <w:rPr>
          <w:rFonts w:ascii="Palatino Linotype" w:eastAsia="MS Gothic" w:hAnsi="Palatino Linotype" w:cstheme="majorBidi"/>
          <w:sz w:val="24"/>
          <w:lang w:val="es-ES_tradnl" w:eastAsia="es-ES"/>
        </w:rPr>
        <w:t>que no se especifican cuantas plazas operativas se han asignad</w:t>
      </w:r>
      <w:r w:rsidR="00BB476E">
        <w:rPr>
          <w:rFonts w:ascii="Palatino Linotype" w:eastAsia="MS Gothic" w:hAnsi="Palatino Linotype" w:cstheme="majorBidi"/>
          <w:sz w:val="24"/>
          <w:lang w:val="es-ES_tradnl" w:eastAsia="es-ES"/>
        </w:rPr>
        <w:t>o con funciones administrativas, y porque no se entrega el número de peritos por ser operativos</w:t>
      </w:r>
      <w:r w:rsidRPr="000E04B4">
        <w:rPr>
          <w:rFonts w:ascii="Palatino Linotype" w:eastAsia="MS Gothic" w:hAnsi="Palatino Linotype" w:cstheme="majorBidi"/>
          <w:sz w:val="24"/>
          <w:lang w:val="es-ES_tradnl" w:eastAsia="es-ES"/>
        </w:rPr>
        <w:t xml:space="preserve">. Bajo ese tenor, se tiene que la parte de la respuesta que no fue impugnada, debe declararse como consentida, toda vez que, </w:t>
      </w:r>
      <w:r w:rsidRPr="000E04B4">
        <w:rPr>
          <w:rFonts w:ascii="Palatino Linotype" w:eastAsia="Palatino Linotype" w:hAnsi="Palatino Linotype" w:cs="Palatino Linotype"/>
          <w:color w:val="000000"/>
          <w:sz w:val="24"/>
        </w:rPr>
        <w:t>al no haber realizado manifestaciones de inconformidad al respecto, se infiere que la información proporcionada por el Sujeto Obligado, satisface este punto de la solicitud presentada.</w:t>
      </w:r>
    </w:p>
    <w:p w:rsidR="009408A0" w:rsidRPr="00BB476E" w:rsidRDefault="009408A0" w:rsidP="009408A0">
      <w:pPr>
        <w:pStyle w:val="Prrafodelista"/>
        <w:spacing w:before="240" w:after="240" w:line="360" w:lineRule="auto"/>
        <w:ind w:left="0"/>
        <w:jc w:val="both"/>
        <w:rPr>
          <w:rFonts w:ascii="Palatino Linotype" w:hAnsi="Palatino Linotype" w:cs="Arial"/>
          <w:color w:val="000000"/>
          <w:lang w:val="es-ES"/>
        </w:rPr>
      </w:pPr>
    </w:p>
    <w:p w:rsidR="00BB476E" w:rsidRPr="00BB476E" w:rsidRDefault="00BA2F2E" w:rsidP="00BB476E">
      <w:pPr>
        <w:pStyle w:val="Prrafodelista"/>
        <w:numPr>
          <w:ilvl w:val="0"/>
          <w:numId w:val="5"/>
        </w:numPr>
        <w:spacing w:before="240" w:after="240" w:line="360" w:lineRule="auto"/>
        <w:ind w:left="0" w:firstLine="0"/>
        <w:jc w:val="both"/>
        <w:rPr>
          <w:rFonts w:ascii="Palatino Linotype" w:hAnsi="Palatino Linotype" w:cs="Arial"/>
          <w:color w:val="000000"/>
          <w:sz w:val="24"/>
          <w:lang w:val="es-ES"/>
        </w:rPr>
      </w:pPr>
      <w:r w:rsidRPr="00BB476E">
        <w:rPr>
          <w:rFonts w:ascii="Palatino Linotype" w:eastAsia="Palatino Linotype" w:hAnsi="Palatino Linotype" w:cs="Palatino Linotype"/>
          <w:color w:val="000000"/>
          <w:sz w:val="24"/>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BB476E">
        <w:rPr>
          <w:rFonts w:ascii="Palatino Linotype" w:eastAsia="Palatino Linotype" w:hAnsi="Palatino Linotype" w:cs="Palatino Linotype"/>
          <w:b/>
          <w:color w:val="000000"/>
          <w:sz w:val="24"/>
        </w:rPr>
        <w:t xml:space="preserve">Recurrente </w:t>
      </w:r>
      <w:r w:rsidRPr="00BB476E">
        <w:rPr>
          <w:rFonts w:ascii="Palatino Linotype" w:eastAsia="Palatino Linotype" w:hAnsi="Palatino Linotype" w:cs="Palatino Linotype"/>
          <w:color w:val="000000"/>
          <w:sz w:val="24"/>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BB476E" w:rsidRDefault="00BB476E" w:rsidP="00BB476E">
      <w:pPr>
        <w:pStyle w:val="Prrafodelista"/>
        <w:spacing w:before="240" w:after="240" w:line="360" w:lineRule="auto"/>
        <w:ind w:left="0"/>
        <w:jc w:val="both"/>
        <w:rPr>
          <w:rFonts w:ascii="Palatino Linotype" w:eastAsia="Palatino Linotype" w:hAnsi="Palatino Linotype" w:cs="Palatino Linotype"/>
          <w:color w:val="000000"/>
          <w:sz w:val="24"/>
        </w:rPr>
      </w:pPr>
    </w:p>
    <w:p w:rsidR="00BB476E" w:rsidRPr="003B212D" w:rsidRDefault="00BB476E" w:rsidP="00BB476E">
      <w:pPr>
        <w:pStyle w:val="Prrafodelista"/>
        <w:spacing w:before="240" w:after="240" w:line="360" w:lineRule="auto"/>
        <w:ind w:left="851" w:right="822"/>
        <w:jc w:val="both"/>
        <w:rPr>
          <w:rFonts w:ascii="Palatino Linotype" w:eastAsia="Palatino Linotype" w:hAnsi="Palatino Linotype" w:cs="Palatino Linotype"/>
          <w:i/>
          <w:color w:val="000000"/>
          <w:szCs w:val="22"/>
        </w:rPr>
      </w:pPr>
      <w:r w:rsidRPr="003B212D">
        <w:rPr>
          <w:rFonts w:ascii="Palatino Linotype" w:eastAsia="Palatino Linotype" w:hAnsi="Palatino Linotype" w:cs="Palatino Linotype"/>
          <w:b/>
          <w:i/>
          <w:color w:val="000000"/>
          <w:szCs w:val="22"/>
        </w:rPr>
        <w:t xml:space="preserve">“REVISIÓN EN AMPARO. LOS RESOLUTIVOS NO COMBATIDOS DEBEN DECLARARSE FIRMES. </w:t>
      </w:r>
      <w:r w:rsidRPr="003B212D">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B476E" w:rsidRDefault="00BB476E" w:rsidP="00BB476E">
      <w:pPr>
        <w:pStyle w:val="Prrafodelista"/>
        <w:spacing w:before="240" w:after="240" w:line="360" w:lineRule="auto"/>
        <w:ind w:left="0"/>
        <w:jc w:val="both"/>
        <w:rPr>
          <w:rFonts w:ascii="Palatino Linotype" w:hAnsi="Palatino Linotype" w:cs="Arial"/>
          <w:color w:val="000000"/>
          <w:sz w:val="24"/>
          <w:lang w:val="es-ES"/>
        </w:rPr>
      </w:pPr>
    </w:p>
    <w:p w:rsidR="00BB476E" w:rsidRPr="009408A0" w:rsidRDefault="00BA2F2E" w:rsidP="00BB476E">
      <w:pPr>
        <w:pStyle w:val="Prrafodelista"/>
        <w:numPr>
          <w:ilvl w:val="0"/>
          <w:numId w:val="5"/>
        </w:numPr>
        <w:spacing w:before="240" w:after="240" w:line="360" w:lineRule="auto"/>
        <w:ind w:left="0" w:firstLine="0"/>
        <w:jc w:val="both"/>
        <w:rPr>
          <w:rFonts w:ascii="Palatino Linotype" w:hAnsi="Palatino Linotype" w:cs="Arial"/>
          <w:color w:val="000000"/>
          <w:sz w:val="24"/>
          <w:lang w:val="es-ES"/>
        </w:rPr>
      </w:pPr>
      <w:r w:rsidRPr="00BB476E">
        <w:rPr>
          <w:rFonts w:ascii="Palatino Linotype" w:eastAsia="Palatino Linotype" w:hAnsi="Palatino Linotype" w:cs="Palatino Linotype"/>
          <w:color w:val="000000"/>
          <w:sz w:val="24"/>
        </w:rPr>
        <w:lastRenderedPageBreak/>
        <w:t xml:space="preserve">Consecuentemente, se reitera que la parte de la solicitud que no fue impugnada debe declararse consentida por </w:t>
      </w:r>
      <w:r w:rsidRPr="00BB476E">
        <w:rPr>
          <w:rFonts w:ascii="Palatino Linotype" w:eastAsia="Palatino Linotype" w:hAnsi="Palatino Linotype" w:cs="Palatino Linotype"/>
          <w:b/>
          <w:color w:val="000000"/>
          <w:sz w:val="24"/>
        </w:rPr>
        <w:t>el Recurrente</w:t>
      </w:r>
      <w:r w:rsidRPr="00BB476E">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BB476E">
        <w:rPr>
          <w:rFonts w:ascii="Palatino Linotype" w:eastAsia="Palatino Linotype" w:hAnsi="Palatino Linotype" w:cs="Palatino Linotype"/>
          <w:b/>
          <w:color w:val="000000"/>
          <w:sz w:val="24"/>
        </w:rPr>
        <w:t xml:space="preserve">Recurrente </w:t>
      </w:r>
      <w:r w:rsidRPr="00BB476E">
        <w:rPr>
          <w:rFonts w:ascii="Palatino Linotype" w:eastAsia="Palatino Linotype" w:hAnsi="Palatino Linotype" w:cs="Palatino Linotype"/>
          <w:color w:val="000000"/>
          <w:sz w:val="24"/>
        </w:rPr>
        <w:t xml:space="preserve">ante la falta de impugnación eficaz. </w:t>
      </w:r>
    </w:p>
    <w:p w:rsidR="009408A0" w:rsidRDefault="009408A0" w:rsidP="009408A0">
      <w:pPr>
        <w:pStyle w:val="Prrafodelista"/>
        <w:spacing w:before="240" w:after="240" w:line="360" w:lineRule="auto"/>
        <w:ind w:left="0"/>
        <w:jc w:val="both"/>
        <w:rPr>
          <w:rFonts w:ascii="Palatino Linotype" w:hAnsi="Palatino Linotype" w:cs="Arial"/>
          <w:color w:val="000000"/>
          <w:sz w:val="24"/>
          <w:lang w:val="es-ES"/>
        </w:rPr>
      </w:pPr>
    </w:p>
    <w:p w:rsidR="00BB476E" w:rsidRPr="00BB476E" w:rsidRDefault="00BA2F2E" w:rsidP="00BB476E">
      <w:pPr>
        <w:pStyle w:val="Prrafodelista"/>
        <w:numPr>
          <w:ilvl w:val="0"/>
          <w:numId w:val="5"/>
        </w:numPr>
        <w:spacing w:before="240" w:after="240" w:line="360" w:lineRule="auto"/>
        <w:ind w:left="0" w:firstLine="0"/>
        <w:jc w:val="both"/>
        <w:rPr>
          <w:rFonts w:ascii="Palatino Linotype" w:hAnsi="Palatino Linotype" w:cs="Arial"/>
          <w:color w:val="000000"/>
          <w:sz w:val="24"/>
          <w:lang w:val="es-ES"/>
        </w:rPr>
      </w:pPr>
      <w:r w:rsidRPr="00BB476E">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rsidR="00BB476E" w:rsidRPr="003B212D" w:rsidRDefault="00BB476E" w:rsidP="00BB476E">
      <w:pPr>
        <w:pStyle w:val="Prrafodelista"/>
        <w:spacing w:before="240" w:after="240" w:line="360" w:lineRule="auto"/>
        <w:ind w:left="0"/>
        <w:jc w:val="both"/>
        <w:rPr>
          <w:rFonts w:ascii="Palatino Linotype" w:eastAsia="Palatino Linotype" w:hAnsi="Palatino Linotype" w:cs="Palatino Linotype"/>
          <w:color w:val="000000"/>
          <w:sz w:val="24"/>
        </w:rPr>
      </w:pPr>
    </w:p>
    <w:p w:rsidR="00BB476E" w:rsidRPr="003B212D" w:rsidRDefault="00BB476E" w:rsidP="00BB476E">
      <w:pPr>
        <w:pStyle w:val="Prrafodelista"/>
        <w:spacing w:before="240" w:after="240" w:line="360" w:lineRule="auto"/>
        <w:ind w:left="851" w:right="822"/>
        <w:jc w:val="both"/>
        <w:rPr>
          <w:rFonts w:ascii="Palatino Linotype" w:eastAsia="Palatino Linotype" w:hAnsi="Palatino Linotype" w:cs="Palatino Linotype"/>
          <w:i/>
          <w:color w:val="000000"/>
          <w:szCs w:val="22"/>
        </w:rPr>
      </w:pPr>
      <w:r w:rsidRPr="003B212D">
        <w:rPr>
          <w:rFonts w:ascii="Palatino Linotype" w:eastAsia="Palatino Linotype" w:hAnsi="Palatino Linotype" w:cs="Palatino Linotype"/>
          <w:b/>
          <w:i/>
          <w:smallCaps/>
          <w:color w:val="000000"/>
          <w:szCs w:val="22"/>
        </w:rPr>
        <w:t xml:space="preserve">“ACTOS CONSENTIDOS. SON LOS QUE NO SE IMPUGNAN MEDIANTE EL RECURSO IDÓNEO. </w:t>
      </w:r>
      <w:r w:rsidRPr="003B212D">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B476E" w:rsidRDefault="00BB476E" w:rsidP="00BB476E">
      <w:pPr>
        <w:pStyle w:val="Prrafodelista"/>
        <w:spacing w:before="240" w:after="240" w:line="360" w:lineRule="auto"/>
        <w:ind w:left="0"/>
        <w:jc w:val="both"/>
        <w:rPr>
          <w:rFonts w:ascii="Palatino Linotype" w:hAnsi="Palatino Linotype" w:cs="Arial"/>
          <w:color w:val="000000"/>
          <w:sz w:val="24"/>
          <w:lang w:val="es-ES"/>
        </w:rPr>
      </w:pPr>
    </w:p>
    <w:p w:rsidR="00BB476E" w:rsidRPr="00BB476E" w:rsidRDefault="00BA2F2E" w:rsidP="00BB476E">
      <w:pPr>
        <w:pStyle w:val="Prrafodelista"/>
        <w:numPr>
          <w:ilvl w:val="0"/>
          <w:numId w:val="5"/>
        </w:numPr>
        <w:spacing w:before="240" w:after="240" w:line="360" w:lineRule="auto"/>
        <w:ind w:left="0" w:firstLine="0"/>
        <w:jc w:val="both"/>
        <w:rPr>
          <w:rFonts w:ascii="Palatino Linotype" w:hAnsi="Palatino Linotype" w:cs="Arial"/>
          <w:color w:val="000000"/>
          <w:sz w:val="24"/>
          <w:lang w:val="es-ES"/>
        </w:rPr>
      </w:pPr>
      <w:r w:rsidRPr="00BB476E">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w:t>
      </w:r>
      <w:r w:rsidR="00BB476E">
        <w:rPr>
          <w:rFonts w:ascii="Palatino Linotype" w:eastAsia="Palatino Linotype" w:hAnsi="Palatino Linotype" w:cs="Palatino Linotype"/>
          <w:sz w:val="24"/>
        </w:rPr>
        <w:t>la letra estipula lo siguiente:</w:t>
      </w:r>
    </w:p>
    <w:p w:rsidR="00BB476E" w:rsidRPr="003B212D" w:rsidRDefault="00BB476E" w:rsidP="00BB476E">
      <w:pPr>
        <w:pStyle w:val="Prrafodelista"/>
        <w:spacing w:before="240" w:after="240" w:line="360" w:lineRule="auto"/>
        <w:ind w:left="0"/>
        <w:jc w:val="both"/>
        <w:rPr>
          <w:rFonts w:ascii="Palatino Linotype" w:eastAsia="Palatino Linotype" w:hAnsi="Palatino Linotype" w:cs="Palatino Linotype"/>
          <w:sz w:val="24"/>
        </w:rPr>
      </w:pPr>
    </w:p>
    <w:p w:rsidR="00BB476E" w:rsidRPr="003B212D" w:rsidRDefault="00BB476E" w:rsidP="00BB476E">
      <w:pPr>
        <w:pStyle w:val="Prrafodelista"/>
        <w:spacing w:before="240" w:after="240" w:line="360" w:lineRule="auto"/>
        <w:ind w:left="851" w:right="822"/>
        <w:jc w:val="both"/>
        <w:rPr>
          <w:rFonts w:ascii="Palatino Linotype" w:eastAsia="Palatino Linotype" w:hAnsi="Palatino Linotype" w:cs="Palatino Linotype"/>
          <w:i/>
        </w:rPr>
      </w:pPr>
      <w:r w:rsidRPr="003B212D">
        <w:rPr>
          <w:rFonts w:ascii="Palatino Linotype" w:eastAsia="Palatino Linotype" w:hAnsi="Palatino Linotype" w:cs="Palatino Linotype"/>
          <w:b/>
          <w:i/>
        </w:rPr>
        <w:t>Actos consentidos tácitamente. Improcedencia de su análisis.</w:t>
      </w:r>
      <w:r w:rsidRPr="003B212D">
        <w:rPr>
          <w:rFonts w:ascii="Palatino Linotype" w:eastAsia="Palatino Linotype" w:hAnsi="Palatino Linotype" w:cs="Palatino Linotype"/>
          <w:i/>
        </w:rPr>
        <w:t xml:space="preserve"> Si en su recurso de revisión, la persona recurrente no expresó inconformidad alguna con ciertas </w:t>
      </w:r>
      <w:r w:rsidRPr="003B212D">
        <w:rPr>
          <w:rFonts w:ascii="Palatino Linotype" w:eastAsia="Palatino Linotype" w:hAnsi="Palatino Linotype" w:cs="Palatino Linotype"/>
          <w:i/>
        </w:rPr>
        <w:lastRenderedPageBreak/>
        <w:t>partes de la respuesta otorgada, se entienden tácitamente consentidas, por ende, no deben formar parte del estudio de fondo de la resolución que emite el Instituto.</w:t>
      </w:r>
    </w:p>
    <w:p w:rsidR="00BB476E" w:rsidRDefault="00BB476E" w:rsidP="00BB476E">
      <w:pPr>
        <w:pStyle w:val="Prrafodelista"/>
        <w:spacing w:before="240" w:after="240" w:line="360" w:lineRule="auto"/>
        <w:ind w:left="0"/>
        <w:jc w:val="both"/>
        <w:rPr>
          <w:rFonts w:ascii="Palatino Linotype" w:hAnsi="Palatino Linotype" w:cs="Arial"/>
          <w:color w:val="000000"/>
          <w:sz w:val="24"/>
          <w:lang w:val="es-ES"/>
        </w:rPr>
      </w:pPr>
    </w:p>
    <w:p w:rsidR="00BA2F2E" w:rsidRPr="008A7D7C" w:rsidRDefault="00BA2F2E" w:rsidP="00BB476E">
      <w:pPr>
        <w:pStyle w:val="Prrafodelista"/>
        <w:numPr>
          <w:ilvl w:val="0"/>
          <w:numId w:val="5"/>
        </w:numPr>
        <w:spacing w:before="240" w:after="240" w:line="360" w:lineRule="auto"/>
        <w:ind w:left="0" w:firstLine="0"/>
        <w:jc w:val="both"/>
        <w:rPr>
          <w:rFonts w:ascii="Palatino Linotype" w:hAnsi="Palatino Linotype" w:cs="Arial"/>
          <w:color w:val="000000"/>
          <w:sz w:val="24"/>
          <w:u w:val="single"/>
          <w:lang w:val="es-ES"/>
        </w:rPr>
      </w:pPr>
      <w:r w:rsidRPr="00BB476E">
        <w:rPr>
          <w:rFonts w:ascii="Palatino Linotype" w:eastAsia="Palatino Linotype" w:hAnsi="Palatino Linotype" w:cs="Palatino Linotype"/>
          <w:sz w:val="24"/>
        </w:rPr>
        <w:t xml:space="preserve">Derivado de lo anteriormente referido, y a efecto de garantizar el efectivo ejercicio del derecho de acceso a la información pública que asiste al particular, resulta conveniente precisar que el presente análisis </w:t>
      </w:r>
      <w:r w:rsidRPr="008A7D7C">
        <w:rPr>
          <w:rFonts w:ascii="Palatino Linotype" w:eastAsia="Palatino Linotype" w:hAnsi="Palatino Linotype" w:cs="Palatino Linotype"/>
          <w:sz w:val="24"/>
          <w:u w:val="single"/>
        </w:rPr>
        <w:t xml:space="preserve">versará únicamente sobre </w:t>
      </w:r>
      <w:r w:rsidR="00BB476E" w:rsidRPr="008A7D7C">
        <w:rPr>
          <w:rFonts w:ascii="Palatino Linotype" w:eastAsia="Palatino Linotype" w:hAnsi="Palatino Linotype" w:cs="Palatino Linotype"/>
          <w:sz w:val="24"/>
          <w:u w:val="single"/>
        </w:rPr>
        <w:t xml:space="preserve">el número de plazas operativas otorgadas con funciones administrativas </w:t>
      </w:r>
      <w:r w:rsidR="00BF5200" w:rsidRPr="008A7D7C">
        <w:rPr>
          <w:rFonts w:ascii="Palatino Linotype" w:eastAsia="Palatino Linotype" w:hAnsi="Palatino Linotype" w:cs="Palatino Linotype"/>
          <w:sz w:val="24"/>
          <w:u w:val="single"/>
        </w:rPr>
        <w:t xml:space="preserve">de dos mil quince a la fecha de la solicitud </w:t>
      </w:r>
      <w:r w:rsidR="00BB476E" w:rsidRPr="008A7D7C">
        <w:rPr>
          <w:rFonts w:ascii="Palatino Linotype" w:eastAsia="Palatino Linotype" w:hAnsi="Palatino Linotype" w:cs="Palatino Linotype"/>
          <w:sz w:val="24"/>
          <w:u w:val="single"/>
        </w:rPr>
        <w:t>y la falta de entrega de número de peritos por considerarse también operativos</w:t>
      </w:r>
      <w:r w:rsidR="00BF5200" w:rsidRPr="008A7D7C">
        <w:rPr>
          <w:rFonts w:ascii="Palatino Linotype" w:eastAsia="Palatino Linotype" w:hAnsi="Palatino Linotype" w:cs="Palatino Linotype"/>
          <w:sz w:val="24"/>
          <w:u w:val="single"/>
        </w:rPr>
        <w:t xml:space="preserve"> de dos mil quince a la fecha de la solicitud</w:t>
      </w:r>
      <w:r w:rsidR="00BB476E" w:rsidRPr="008A7D7C">
        <w:rPr>
          <w:rFonts w:ascii="Palatino Linotype" w:eastAsia="Palatino Linotype" w:hAnsi="Palatino Linotype" w:cs="Palatino Linotype"/>
          <w:sz w:val="24"/>
          <w:u w:val="single"/>
        </w:rPr>
        <w:t xml:space="preserve">. </w:t>
      </w:r>
    </w:p>
    <w:p w:rsidR="007B64AE" w:rsidRDefault="007B64AE" w:rsidP="007B64AE">
      <w:pPr>
        <w:spacing w:line="360" w:lineRule="auto"/>
        <w:contextualSpacing/>
        <w:jc w:val="both"/>
        <w:rPr>
          <w:rFonts w:ascii="Palatino Linotype" w:eastAsia="Calibri" w:hAnsi="Palatino Linotype"/>
        </w:rPr>
      </w:pPr>
    </w:p>
    <w:p w:rsidR="00BB476E" w:rsidRDefault="007B64AE" w:rsidP="007B64AE">
      <w:pPr>
        <w:numPr>
          <w:ilvl w:val="0"/>
          <w:numId w:val="9"/>
        </w:numPr>
        <w:spacing w:line="360" w:lineRule="auto"/>
        <w:ind w:left="0" w:firstLine="0"/>
        <w:contextualSpacing/>
        <w:jc w:val="both"/>
        <w:rPr>
          <w:rFonts w:ascii="Palatino Linotype" w:eastAsia="Calibri" w:hAnsi="Palatino Linotype"/>
        </w:rPr>
      </w:pPr>
      <w:r>
        <w:rPr>
          <w:rFonts w:ascii="Palatino Linotype" w:eastAsia="Calibri" w:hAnsi="Palatino Linotype"/>
        </w:rPr>
        <w:t>Ahora bien, mediante informe justificado, el Sujeto Obligado</w:t>
      </w:r>
      <w:r w:rsidR="00BB476E">
        <w:rPr>
          <w:rFonts w:ascii="Palatino Linotype" w:eastAsia="Calibri" w:hAnsi="Palatino Linotype"/>
        </w:rPr>
        <w:t xml:space="preserve"> señaló </w:t>
      </w:r>
      <w:r w:rsidR="00BF5200">
        <w:rPr>
          <w:rFonts w:ascii="Palatino Linotype" w:eastAsia="Calibri" w:hAnsi="Palatino Linotype"/>
        </w:rPr>
        <w:t>que es facultad de los Titulares de las unidades administrativas , autorizar la distribución de personal de éstas y ordenar su rotación, conforme a las necesidades del servicio, lo que conlleva que el diverso personal operativo, pueda desarrollar una o más funciones:</w:t>
      </w:r>
    </w:p>
    <w:p w:rsidR="00BF5200" w:rsidRDefault="00BF5200" w:rsidP="00BF5200">
      <w:pPr>
        <w:spacing w:line="360" w:lineRule="auto"/>
        <w:contextualSpacing/>
        <w:jc w:val="both"/>
        <w:rPr>
          <w:rFonts w:ascii="Palatino Linotype" w:eastAsia="Calibri" w:hAnsi="Palatino Linotype"/>
        </w:rPr>
      </w:pPr>
    </w:p>
    <w:p w:rsidR="00BF5200" w:rsidRDefault="00BF5200" w:rsidP="00BF5200">
      <w:pPr>
        <w:spacing w:line="360" w:lineRule="auto"/>
        <w:contextualSpacing/>
        <w:jc w:val="center"/>
        <w:rPr>
          <w:rFonts w:ascii="Palatino Linotype" w:eastAsia="Calibri" w:hAnsi="Palatino Linotype"/>
        </w:rPr>
      </w:pPr>
      <w:r>
        <w:rPr>
          <w:noProof/>
        </w:rPr>
        <w:lastRenderedPageBreak/>
        <w:drawing>
          <wp:inline distT="0" distB="0" distL="0" distR="0" wp14:anchorId="47AFCEAC" wp14:editId="540B1F3D">
            <wp:extent cx="5499450" cy="2913321"/>
            <wp:effectExtent l="0" t="0" r="635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12" t="24570" r="30931" b="37216"/>
                    <a:stretch/>
                  </pic:blipFill>
                  <pic:spPr bwMode="auto">
                    <a:xfrm>
                      <a:off x="0" y="0"/>
                      <a:ext cx="5556787" cy="2943695"/>
                    </a:xfrm>
                    <a:prstGeom prst="rect">
                      <a:avLst/>
                    </a:prstGeom>
                    <a:ln>
                      <a:noFill/>
                    </a:ln>
                    <a:extLst>
                      <a:ext uri="{53640926-AAD7-44D8-BBD7-CCE9431645EC}">
                        <a14:shadowObscured xmlns:a14="http://schemas.microsoft.com/office/drawing/2010/main"/>
                      </a:ext>
                    </a:extLst>
                  </pic:spPr>
                </pic:pic>
              </a:graphicData>
            </a:graphic>
          </wp:inline>
        </w:drawing>
      </w:r>
    </w:p>
    <w:p w:rsidR="00BB476E" w:rsidRDefault="00BB476E" w:rsidP="00BF5200">
      <w:pPr>
        <w:spacing w:line="360" w:lineRule="auto"/>
        <w:contextualSpacing/>
        <w:jc w:val="both"/>
        <w:rPr>
          <w:rFonts w:ascii="Palatino Linotype" w:eastAsia="Calibri" w:hAnsi="Palatino Linotype"/>
        </w:rPr>
      </w:pPr>
    </w:p>
    <w:p w:rsidR="00A526DC" w:rsidRPr="008A7D7C" w:rsidRDefault="00BF5200" w:rsidP="007B64AE">
      <w:pPr>
        <w:numPr>
          <w:ilvl w:val="0"/>
          <w:numId w:val="9"/>
        </w:numPr>
        <w:spacing w:line="360" w:lineRule="auto"/>
        <w:ind w:left="0" w:firstLine="0"/>
        <w:contextualSpacing/>
        <w:jc w:val="both"/>
        <w:rPr>
          <w:rFonts w:ascii="Palatino Linotype" w:eastAsia="Calibri" w:hAnsi="Palatino Linotype"/>
          <w:b/>
          <w:u w:val="single"/>
        </w:rPr>
      </w:pPr>
      <w:r>
        <w:rPr>
          <w:rFonts w:ascii="Palatino Linotype" w:eastAsia="Calibri" w:hAnsi="Palatino Linotype"/>
        </w:rPr>
        <w:t xml:space="preserve">Asimismo, señaló que </w:t>
      </w:r>
      <w:r w:rsidR="00A526DC">
        <w:rPr>
          <w:rFonts w:ascii="Palatino Linotype" w:eastAsia="Calibri" w:hAnsi="Palatino Linotype"/>
        </w:rPr>
        <w:t xml:space="preserve">con fecha de corte al treinta de abril de dos mil veintidós, el personal que se encuentra registrado dentro de la </w:t>
      </w:r>
      <w:r w:rsidR="00A526DC" w:rsidRPr="008A7D7C">
        <w:rPr>
          <w:rFonts w:ascii="Palatino Linotype" w:eastAsia="Calibri" w:hAnsi="Palatino Linotype"/>
          <w:b/>
          <w:u w:val="single"/>
        </w:rPr>
        <w:t>clasificación de peritos es de setecientos noventa:</w:t>
      </w:r>
    </w:p>
    <w:p w:rsidR="00A526DC" w:rsidRDefault="00A526DC" w:rsidP="00A526DC">
      <w:pPr>
        <w:spacing w:line="360" w:lineRule="auto"/>
        <w:contextualSpacing/>
        <w:jc w:val="both"/>
        <w:rPr>
          <w:rFonts w:ascii="Palatino Linotype" w:eastAsia="Calibri" w:hAnsi="Palatino Linotype"/>
        </w:rPr>
      </w:pPr>
    </w:p>
    <w:p w:rsidR="00BF5200" w:rsidRDefault="00A526DC" w:rsidP="00A526DC">
      <w:pPr>
        <w:spacing w:line="360" w:lineRule="auto"/>
        <w:contextualSpacing/>
        <w:jc w:val="center"/>
        <w:rPr>
          <w:rFonts w:ascii="Palatino Linotype" w:eastAsia="Calibri" w:hAnsi="Palatino Linotype"/>
        </w:rPr>
      </w:pPr>
      <w:r>
        <w:rPr>
          <w:noProof/>
        </w:rPr>
        <w:drawing>
          <wp:inline distT="0" distB="0" distL="0" distR="0" wp14:anchorId="03AA7D44" wp14:editId="4A7FF675">
            <wp:extent cx="4907206" cy="1679944"/>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958" t="61580" r="30913" b="13378"/>
                    <a:stretch/>
                  </pic:blipFill>
                  <pic:spPr bwMode="auto">
                    <a:xfrm>
                      <a:off x="0" y="0"/>
                      <a:ext cx="4982837" cy="1705836"/>
                    </a:xfrm>
                    <a:prstGeom prst="rect">
                      <a:avLst/>
                    </a:prstGeom>
                    <a:ln>
                      <a:noFill/>
                    </a:ln>
                    <a:extLst>
                      <a:ext uri="{53640926-AAD7-44D8-BBD7-CCE9431645EC}">
                        <a14:shadowObscured xmlns:a14="http://schemas.microsoft.com/office/drawing/2010/main"/>
                      </a:ext>
                    </a:extLst>
                  </pic:spPr>
                </pic:pic>
              </a:graphicData>
            </a:graphic>
          </wp:inline>
        </w:drawing>
      </w:r>
    </w:p>
    <w:p w:rsidR="00A526DC" w:rsidRDefault="00A526DC" w:rsidP="00A526DC">
      <w:pPr>
        <w:spacing w:line="360" w:lineRule="auto"/>
        <w:contextualSpacing/>
        <w:jc w:val="center"/>
        <w:rPr>
          <w:rFonts w:ascii="Palatino Linotype" w:eastAsia="Calibri" w:hAnsi="Palatino Linotype"/>
        </w:rPr>
      </w:pPr>
    </w:p>
    <w:p w:rsidR="007B64AE" w:rsidRPr="008C3935" w:rsidRDefault="00A526DC" w:rsidP="007B64AE">
      <w:pPr>
        <w:numPr>
          <w:ilvl w:val="0"/>
          <w:numId w:val="9"/>
        </w:numPr>
        <w:spacing w:line="360" w:lineRule="auto"/>
        <w:ind w:left="0" w:firstLine="0"/>
        <w:contextualSpacing/>
        <w:jc w:val="both"/>
        <w:rPr>
          <w:rFonts w:ascii="Palatino Linotype" w:eastAsia="Calibri" w:hAnsi="Palatino Linotype"/>
        </w:rPr>
      </w:pPr>
      <w:r>
        <w:rPr>
          <w:rFonts w:ascii="Palatino Linotype" w:eastAsia="Calibri" w:hAnsi="Palatino Linotype"/>
        </w:rPr>
        <w:t>P</w:t>
      </w:r>
      <w:r w:rsidR="007B64AE">
        <w:rPr>
          <w:rFonts w:ascii="Palatino Linotype" w:eastAsia="Calibri" w:hAnsi="Palatino Linotype"/>
        </w:rPr>
        <w:t xml:space="preserve">or lo tanto, en </w:t>
      </w:r>
      <w:r w:rsidR="007B64AE" w:rsidRPr="008C3935">
        <w:rPr>
          <w:rFonts w:ascii="Palatino Linotype" w:eastAsia="Calibri" w:hAnsi="Palatino Linotype"/>
        </w:rPr>
        <w:t xml:space="preserve">el presente asunto, este Pleno advierte que el </w:t>
      </w:r>
      <w:r w:rsidR="007B64AE" w:rsidRPr="008C3935">
        <w:rPr>
          <w:rFonts w:ascii="Palatino Linotype" w:eastAsia="Calibri" w:hAnsi="Palatino Linotype"/>
          <w:b/>
        </w:rPr>
        <w:t>SUJETO OBLIGADO</w:t>
      </w:r>
      <w:r w:rsidR="007B64AE" w:rsidRPr="008C3935">
        <w:rPr>
          <w:rFonts w:ascii="Palatino Linotype" w:eastAsia="Calibri" w:hAnsi="Palatino Linotype"/>
        </w:rPr>
        <w:t xml:space="preserve"> con la información enviada a través del informe de justificación, </w:t>
      </w:r>
      <w:r w:rsidR="007B64AE" w:rsidRPr="008C3935">
        <w:rPr>
          <w:rFonts w:ascii="Palatino Linotype" w:eastAsia="Calibri" w:hAnsi="Palatino Linotype"/>
          <w:b/>
        </w:rPr>
        <w:t>modifica</w:t>
      </w:r>
      <w:r w:rsidR="007B64AE" w:rsidRPr="008C3935">
        <w:rPr>
          <w:rFonts w:ascii="Palatino Linotype" w:eastAsia="Calibri" w:hAnsi="Palatino Linotype"/>
        </w:rPr>
        <w:t xml:space="preserve"> el acto que le dio origen al recurso de revisión, lo que trae como consecuencia </w:t>
      </w:r>
      <w:r w:rsidR="007B64AE" w:rsidRPr="008C3935">
        <w:rPr>
          <w:rFonts w:ascii="Palatino Linotype" w:eastAsia="Calibri" w:hAnsi="Palatino Linotype"/>
        </w:rPr>
        <w:lastRenderedPageBreak/>
        <w:t>que el mismo quede sin materia, actualizándose de este modo, la hipótesis jurídica contenida en la fracción III del citado artículo.</w:t>
      </w:r>
    </w:p>
    <w:p w:rsidR="007B64AE" w:rsidRPr="00640032" w:rsidRDefault="007B64AE" w:rsidP="007B64AE">
      <w:pPr>
        <w:spacing w:line="360" w:lineRule="auto"/>
        <w:ind w:left="720"/>
        <w:contextualSpacing/>
        <w:rPr>
          <w:rFonts w:ascii="Palatino Linotype" w:eastAsia="Calibri" w:hAnsi="Palatino Linotype"/>
        </w:rPr>
      </w:pPr>
    </w:p>
    <w:p w:rsidR="007B64AE" w:rsidRDefault="007B64AE" w:rsidP="007B64AE">
      <w:pPr>
        <w:numPr>
          <w:ilvl w:val="0"/>
          <w:numId w:val="9"/>
        </w:numPr>
        <w:spacing w:line="360" w:lineRule="auto"/>
        <w:ind w:left="0" w:firstLine="0"/>
        <w:contextualSpacing/>
        <w:jc w:val="both"/>
        <w:rPr>
          <w:rFonts w:ascii="Palatino Linotype" w:eastAsia="Calibri" w:hAnsi="Palatino Linotype"/>
        </w:rPr>
      </w:pPr>
      <w:r>
        <w:rPr>
          <w:rFonts w:ascii="Palatino Linotype" w:eastAsia="Calibri" w:hAnsi="Palatino Linotype"/>
        </w:rPr>
        <w:t>Ahora bien</w:t>
      </w:r>
      <w:r w:rsidRPr="00640032">
        <w:rPr>
          <w:rFonts w:ascii="Palatino Linotype" w:eastAsia="Calibri" w:hAnsi="Palatino Linotype"/>
        </w:rPr>
        <w:t xml:space="preserve">,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40032">
        <w:rPr>
          <w:rFonts w:ascii="Palatino Linotype" w:eastAsia="Calibri" w:hAnsi="Palatino Linotype"/>
          <w:b/>
        </w:rPr>
        <w:t>SUJETOS OBLIGADOS</w:t>
      </w:r>
      <w:r w:rsidRPr="00640032">
        <w:rPr>
          <w:rFonts w:ascii="Palatino Linotype" w:eastAsia="Calibri" w:hAnsi="Palatino Linotype"/>
        </w:rPr>
        <w:t xml:space="preserve"> o la negativa de entrega de la misma, derivada de la solicitud de información pública.</w:t>
      </w:r>
    </w:p>
    <w:p w:rsidR="007B64AE" w:rsidRPr="00A51C11" w:rsidRDefault="007B64AE" w:rsidP="007B64AE">
      <w:pPr>
        <w:spacing w:line="360" w:lineRule="auto"/>
        <w:contextualSpacing/>
        <w:jc w:val="both"/>
        <w:rPr>
          <w:rFonts w:ascii="Palatino Linotype" w:eastAsia="Calibri" w:hAnsi="Palatino Linotype"/>
        </w:rPr>
      </w:pPr>
    </w:p>
    <w:p w:rsidR="007B64AE" w:rsidRPr="00640032" w:rsidRDefault="007B64AE" w:rsidP="007B64AE">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De este modo, cuando el </w:t>
      </w:r>
      <w:r w:rsidRPr="00640032">
        <w:rPr>
          <w:rFonts w:ascii="Palatino Linotype" w:eastAsia="Calibri" w:hAnsi="Palatino Linotype"/>
          <w:b/>
        </w:rPr>
        <w:t xml:space="preserve">SUJETO OBLIGADO, </w:t>
      </w:r>
      <w:r w:rsidRPr="00640032">
        <w:rPr>
          <w:rFonts w:ascii="Palatino Linotype" w:eastAsia="Calibri" w:hAnsi="Palatino Linotype"/>
        </w:rPr>
        <w:t xml:space="preserve">antes de que se dicte resolución definitiva, </w:t>
      </w:r>
      <w:r w:rsidRPr="00A51C11">
        <w:rPr>
          <w:rFonts w:ascii="Palatino Linotype" w:eastAsia="Calibri" w:hAnsi="Palatino Linotype"/>
          <w:b/>
        </w:rPr>
        <w:t>entrega la información solicitada</w:t>
      </w:r>
      <w:r w:rsidRPr="00640032">
        <w:rPr>
          <w:rFonts w:ascii="Palatino Linotype" w:eastAsia="Calibri" w:hAnsi="Palatino Linotype"/>
        </w:rPr>
        <w:t xml:space="preserve"> o completa la información que en un primer momento fue incompleta o no correspondió con lo solicitado; el recurso de revisión que al efecto se haya interpuesto queda sin materia lo que imposibilita el estudio de fondo de la </w:t>
      </w:r>
      <w:proofErr w:type="spellStart"/>
      <w:r w:rsidRPr="00640032">
        <w:rPr>
          <w:rFonts w:ascii="Palatino Linotype" w:eastAsia="Calibri" w:hAnsi="Palatino Linotype"/>
          <w:i/>
        </w:rPr>
        <w:t>litis</w:t>
      </w:r>
      <w:proofErr w:type="spellEnd"/>
      <w:r w:rsidRPr="00640032">
        <w:rPr>
          <w:rFonts w:ascii="Palatino Linotype" w:eastAsia="Calibri" w:hAnsi="Palatino Linotype"/>
        </w:rPr>
        <w:t xml:space="preserve"> planteada, debido a que la afectación en su esfera de derechos fue restituida por la propia autoridad que emitió el acto motivo de impugnación.</w:t>
      </w:r>
    </w:p>
    <w:p w:rsidR="007B64AE" w:rsidRPr="00640032" w:rsidRDefault="007B64AE" w:rsidP="007B64AE">
      <w:pPr>
        <w:spacing w:line="360" w:lineRule="auto"/>
        <w:ind w:left="720"/>
        <w:contextualSpacing/>
        <w:rPr>
          <w:rFonts w:ascii="Palatino Linotype" w:eastAsia="Calibri" w:hAnsi="Palatino Linotype"/>
        </w:rPr>
      </w:pPr>
    </w:p>
    <w:p w:rsidR="007B64AE" w:rsidRPr="00640032" w:rsidRDefault="007B64AE" w:rsidP="007B64AE">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Sirve de sustento a lo anterior la siguiente jurisprudencia por contradicción, cuyo rubro, texto y datos de identificación son los siguientes:</w:t>
      </w:r>
    </w:p>
    <w:p w:rsidR="007B64AE" w:rsidRPr="00640032" w:rsidRDefault="007B64AE" w:rsidP="007B64AE">
      <w:pPr>
        <w:spacing w:line="360" w:lineRule="auto"/>
        <w:ind w:left="567" w:right="616"/>
        <w:contextualSpacing/>
        <w:jc w:val="both"/>
        <w:rPr>
          <w:rFonts w:ascii="Palatino Linotype" w:eastAsia="Calibri" w:hAnsi="Palatino Linotype"/>
        </w:rPr>
      </w:pPr>
    </w:p>
    <w:p w:rsidR="007B64AE" w:rsidRPr="00640032" w:rsidRDefault="007B64AE" w:rsidP="007B64AE">
      <w:pPr>
        <w:spacing w:line="360" w:lineRule="auto"/>
        <w:ind w:left="851" w:right="616"/>
        <w:contextualSpacing/>
        <w:jc w:val="both"/>
        <w:rPr>
          <w:rFonts w:ascii="Palatino Linotype" w:eastAsia="Calibri" w:hAnsi="Palatino Linotype"/>
          <w:i/>
          <w:sz w:val="22"/>
        </w:rPr>
      </w:pPr>
      <w:r w:rsidRPr="00640032">
        <w:rPr>
          <w:rFonts w:ascii="Palatino Linotype" w:eastAsia="Calibri" w:hAnsi="Palatino Linotype"/>
          <w:b/>
          <w:i/>
          <w:sz w:val="22"/>
        </w:rPr>
        <w:t xml:space="preserve">CESACIÓN DE EFECTOS DEL ACTO RECLAMADO POR VIOLACIÓN AL ARTÍCULO 8o. DE LA CONSTITUCIÓN POLÍTICA DE LOS ESTADOS UNIDOS MEXICANOS. OPERA CUANDO LA AUTORIDAD </w:t>
      </w:r>
      <w:r w:rsidRPr="00640032">
        <w:rPr>
          <w:rFonts w:ascii="Palatino Linotype" w:eastAsia="Calibri" w:hAnsi="Palatino Linotype"/>
          <w:b/>
          <w:i/>
          <w:sz w:val="22"/>
        </w:rPr>
        <w:lastRenderedPageBreak/>
        <w:t>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7B64AE" w:rsidRPr="00640032" w:rsidRDefault="007B64AE" w:rsidP="007B64AE">
      <w:pPr>
        <w:spacing w:line="360" w:lineRule="auto"/>
        <w:ind w:left="708"/>
        <w:contextualSpacing/>
        <w:jc w:val="both"/>
        <w:rPr>
          <w:rFonts w:ascii="Palatino Linotype" w:eastAsia="Calibri" w:hAnsi="Palatino Linotype"/>
          <w:i/>
        </w:rPr>
      </w:pPr>
    </w:p>
    <w:p w:rsidR="007B64AE" w:rsidRPr="00640032" w:rsidRDefault="007B64AE" w:rsidP="007B64AE">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La anterior jurisprudencia resulta aplicable al presente asunto, en dos aspectos:</w:t>
      </w:r>
    </w:p>
    <w:p w:rsidR="007B64AE" w:rsidRPr="00640032" w:rsidRDefault="007B64AE" w:rsidP="007B64AE">
      <w:pPr>
        <w:spacing w:line="360" w:lineRule="auto"/>
        <w:ind w:left="426"/>
        <w:contextualSpacing/>
        <w:jc w:val="both"/>
        <w:rPr>
          <w:rFonts w:ascii="Palatino Linotype" w:eastAsia="Calibri" w:hAnsi="Palatino Linotype"/>
          <w:sz w:val="28"/>
        </w:rPr>
      </w:pPr>
    </w:p>
    <w:p w:rsidR="007B64AE" w:rsidRPr="00640032" w:rsidRDefault="007B64AE" w:rsidP="007B64AE">
      <w:pPr>
        <w:numPr>
          <w:ilvl w:val="0"/>
          <w:numId w:val="7"/>
        </w:numPr>
        <w:spacing w:line="360" w:lineRule="auto"/>
        <w:ind w:left="567" w:right="616" w:firstLine="0"/>
        <w:contextualSpacing/>
        <w:jc w:val="both"/>
        <w:rPr>
          <w:rFonts w:ascii="Palatino Linotype" w:eastAsia="Calibri" w:hAnsi="Palatino Linotype"/>
        </w:rPr>
      </w:pPr>
      <w:r w:rsidRPr="00640032">
        <w:rPr>
          <w:rFonts w:ascii="Palatino Linotype" w:eastAsia="Calibri" w:hAnsi="Palatino Linotype"/>
          <w:b/>
        </w:rPr>
        <w:t>La cesación de los efectos perniciosos del acto de autoridad:</w:t>
      </w:r>
      <w:r w:rsidRPr="00640032">
        <w:rPr>
          <w:rFonts w:ascii="Palatino Linotype" w:eastAsia="Calibri" w:hAnsi="Palatino Linotype"/>
        </w:rPr>
        <w:t xml:space="preserve"> Al respecto, la Ley de Transparencia contempla la figura jurídica del sobreseimiento cuando el </w:t>
      </w:r>
      <w:r w:rsidRPr="00640032">
        <w:rPr>
          <w:rFonts w:ascii="Palatino Linotype" w:eastAsia="Calibri" w:hAnsi="Palatino Linotype"/>
          <w:b/>
        </w:rPr>
        <w:t>SUJETO OBLIGADO</w:t>
      </w:r>
      <w:r w:rsidRPr="00640032">
        <w:rPr>
          <w:rFonts w:ascii="Palatino Linotype" w:eastAsia="Calibri" w:hAnsi="Palatino Linotype"/>
        </w:rPr>
        <w:t xml:space="preserve"> de </w:t>
      </w:r>
      <w:r w:rsidRPr="00640032">
        <w:rPr>
          <w:rFonts w:ascii="Palatino Linotype" w:eastAsia="Calibri" w:hAnsi="Palatino Linotype"/>
          <w:i/>
        </w:rPr>
        <w:t>motu proprio</w:t>
      </w:r>
      <w:r w:rsidRPr="00640032">
        <w:rPr>
          <w:rFonts w:ascii="Palatino Linotype" w:eastAsia="Calibri" w:hAnsi="Palatino Linotype"/>
        </w:rPr>
        <w:t xml:space="preserve"> modifica o revoca de tal manera el acto motivo de la impugnación que lo deja sin materia; es decir, </w:t>
      </w:r>
      <w:r w:rsidRPr="00640032">
        <w:rPr>
          <w:rFonts w:ascii="Palatino Linotype" w:eastAsia="Calibri" w:hAnsi="Palatino Linotype"/>
        </w:rPr>
        <w:lastRenderedPageBreak/>
        <w:t>cesan los efectos de éste y el derecho de acceso a la información pública se encuentra satisfecho.</w:t>
      </w:r>
    </w:p>
    <w:p w:rsidR="007B64AE" w:rsidRPr="00640032" w:rsidRDefault="007B64AE" w:rsidP="007B64AE">
      <w:pPr>
        <w:spacing w:line="360" w:lineRule="auto"/>
        <w:ind w:left="567" w:right="616"/>
        <w:contextualSpacing/>
        <w:rPr>
          <w:rFonts w:ascii="Palatino Linotype" w:eastAsia="Calibri" w:hAnsi="Palatino Linotype"/>
        </w:rPr>
      </w:pPr>
    </w:p>
    <w:p w:rsidR="007B64AE" w:rsidRPr="00640032" w:rsidRDefault="007B64AE" w:rsidP="007B64AE">
      <w:pPr>
        <w:numPr>
          <w:ilvl w:val="0"/>
          <w:numId w:val="7"/>
        </w:numPr>
        <w:spacing w:line="360" w:lineRule="auto"/>
        <w:ind w:left="567" w:right="616" w:firstLine="0"/>
        <w:contextualSpacing/>
        <w:jc w:val="both"/>
        <w:rPr>
          <w:rFonts w:ascii="Palatino Linotype" w:eastAsia="Calibri" w:hAnsi="Palatino Linotype"/>
        </w:rPr>
      </w:pPr>
      <w:r w:rsidRPr="00640032">
        <w:rPr>
          <w:rFonts w:ascii="Palatino Linotype" w:eastAsia="Calibri" w:hAnsi="Palatino Linotype"/>
          <w:b/>
        </w:rPr>
        <w:t>El momento procesal para modificar el acto impugnado:</w:t>
      </w:r>
      <w:r w:rsidRPr="00640032">
        <w:rPr>
          <w:rFonts w:ascii="Palatino Linotype" w:eastAsia="Calibri" w:hAnsi="Palatino Linotype"/>
        </w:rPr>
        <w:t xml:space="preserve"> Para que se actualice el sobreseimiento de un recurso de revisión, el </w:t>
      </w:r>
      <w:r w:rsidRPr="00640032">
        <w:rPr>
          <w:rFonts w:ascii="Palatino Linotype" w:eastAsia="Calibri" w:hAnsi="Palatino Linotype"/>
          <w:b/>
        </w:rPr>
        <w:t>SUJETO OBLIGADO</w:t>
      </w:r>
      <w:r w:rsidRPr="00640032">
        <w:rPr>
          <w:rFonts w:ascii="Palatino Linotype" w:eastAsia="Calibri" w:hAnsi="Palatino Linotype"/>
        </w:rPr>
        <w:t xml:space="preserve"> puede entregar o completar la información al momento de rendir su informe de justificación o </w:t>
      </w:r>
      <w:r w:rsidRPr="00640032">
        <w:rPr>
          <w:rFonts w:ascii="Palatino Linotype" w:eastAsia="Calibri" w:hAnsi="Palatino Linotype"/>
          <w:b/>
          <w:u w:val="single"/>
        </w:rPr>
        <w:t>posteriormente</w:t>
      </w:r>
      <w:r w:rsidRPr="00640032">
        <w:rPr>
          <w:rFonts w:ascii="Palatino Linotype" w:eastAsia="Calibri" w:hAnsi="Palatino Linotype"/>
        </w:rPr>
        <w:t xml:space="preserve"> a éste, siempre y cuando el Pleno del Instituto no haya dictado resolución definitiva.</w:t>
      </w:r>
    </w:p>
    <w:p w:rsidR="007B64AE" w:rsidRPr="00640032" w:rsidRDefault="007B64AE" w:rsidP="007B64AE">
      <w:pPr>
        <w:spacing w:line="360" w:lineRule="auto"/>
        <w:contextualSpacing/>
        <w:jc w:val="both"/>
        <w:rPr>
          <w:rFonts w:ascii="Palatino Linotype" w:eastAsia="Calibri" w:hAnsi="Palatino Linotype"/>
        </w:rPr>
      </w:pPr>
    </w:p>
    <w:p w:rsidR="007B64AE" w:rsidRPr="00640032" w:rsidRDefault="007B64AE" w:rsidP="007B64AE">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Eduardo Pallares, en su artículo </w:t>
      </w:r>
      <w:r w:rsidRPr="00640032">
        <w:rPr>
          <w:rFonts w:ascii="Palatino Linotype" w:eastAsia="Calibri" w:hAnsi="Palatino Linotype"/>
          <w:i/>
        </w:rPr>
        <w:t>“La caducidad y el sobreseimiento en el amparo”</w:t>
      </w:r>
      <w:r w:rsidRPr="00640032">
        <w:rPr>
          <w:rFonts w:ascii="Palatino Linotype" w:eastAsia="Calibri" w:hAnsi="Palatino Linotype"/>
        </w:rPr>
        <w:t xml:space="preserve">, cita la definición de Aguilera Paz, aduciendo que se </w:t>
      </w:r>
      <w:r w:rsidRPr="00640032">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640032">
        <w:rPr>
          <w:rFonts w:ascii="Palatino Linotype" w:eastAsia="Calibri" w:hAnsi="Palatino Linotype"/>
        </w:rPr>
        <w:t>. Asimismo señala que existe el sobreseimiento provisional y el definitivo</w:t>
      </w:r>
      <w:r w:rsidRPr="00640032">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rsidR="007B64AE" w:rsidRPr="00640032" w:rsidRDefault="007B64AE" w:rsidP="007B64AE">
      <w:pPr>
        <w:spacing w:line="360" w:lineRule="auto"/>
        <w:ind w:left="426"/>
        <w:contextualSpacing/>
        <w:jc w:val="both"/>
        <w:rPr>
          <w:rFonts w:ascii="Palatino Linotype" w:eastAsia="Calibri" w:hAnsi="Palatino Linotype"/>
        </w:rPr>
      </w:pPr>
    </w:p>
    <w:p w:rsidR="007B64AE" w:rsidRPr="00640032" w:rsidRDefault="007B64AE" w:rsidP="007B64AE">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Así, para la doctrina el sobreseimiento provoca que un procedimiento se suspenda o se resuelva en definitiva </w:t>
      </w:r>
      <w:r w:rsidRPr="00640032">
        <w:rPr>
          <w:rFonts w:ascii="Palatino Linotype" w:eastAsia="Calibri" w:hAnsi="Palatino Linotype"/>
          <w:b/>
          <w:u w:val="single"/>
        </w:rPr>
        <w:t xml:space="preserve">sin que se entre al estudio de los agravios o motivos de inconformidad. </w:t>
      </w:r>
      <w:r w:rsidRPr="00640032">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rsidR="007B64AE" w:rsidRPr="00640032" w:rsidRDefault="007B64AE" w:rsidP="007B64AE">
      <w:pPr>
        <w:spacing w:line="360" w:lineRule="auto"/>
        <w:ind w:left="426"/>
        <w:contextualSpacing/>
        <w:jc w:val="both"/>
        <w:rPr>
          <w:rFonts w:ascii="Palatino Linotype" w:eastAsia="Calibri" w:hAnsi="Palatino Linotype"/>
          <w:sz w:val="22"/>
        </w:rPr>
      </w:pPr>
    </w:p>
    <w:p w:rsidR="007B64AE" w:rsidRPr="00640032" w:rsidRDefault="007B64AE" w:rsidP="005943F6">
      <w:pPr>
        <w:spacing w:line="360" w:lineRule="auto"/>
        <w:ind w:left="1416" w:right="616" w:hanging="565"/>
        <w:contextualSpacing/>
        <w:jc w:val="both"/>
        <w:rPr>
          <w:rFonts w:ascii="Palatino Linotype" w:eastAsia="Calibri" w:hAnsi="Palatino Linotype"/>
          <w:i/>
          <w:sz w:val="22"/>
          <w:lang w:val="es-AR"/>
        </w:rPr>
      </w:pPr>
      <w:r w:rsidRPr="00640032">
        <w:rPr>
          <w:rFonts w:ascii="Palatino Linotype" w:eastAsia="Calibri" w:hAnsi="Palatino Linotype"/>
          <w:b/>
          <w:i/>
          <w:sz w:val="22"/>
          <w:lang w:val="es-AR"/>
        </w:rPr>
        <w:lastRenderedPageBreak/>
        <w:t>SOBRESEIMIENTO EN EL JUICIO DE AMPARO DIRECTO. IMPIDE EL ESTUDIO DE LAS VIOLACIONES PROCESALES PLANTEADAS EN LOS CONCEPTOS DE VIOLACIÓN. El sobreseimiento</w:t>
      </w:r>
      <w:r w:rsidRPr="00640032">
        <w:rPr>
          <w:rFonts w:ascii="Palatino Linotype" w:eastAsia="Calibri" w:hAnsi="Palatino Linotype"/>
          <w:i/>
          <w:sz w:val="22"/>
          <w:lang w:val="es-AR"/>
        </w:rPr>
        <w:t xml:space="preserve"> en el juicio de amparo directo </w:t>
      </w:r>
      <w:r w:rsidRPr="00640032">
        <w:rPr>
          <w:rFonts w:ascii="Palatino Linotype" w:eastAsia="Calibri" w:hAnsi="Palatino Linotype"/>
          <w:b/>
          <w:i/>
          <w:sz w:val="22"/>
          <w:lang w:val="es-AR"/>
        </w:rPr>
        <w:t>provoca la terminación de la controversia planteada</w:t>
      </w:r>
      <w:r w:rsidRPr="00640032">
        <w:rPr>
          <w:rFonts w:ascii="Palatino Linotype" w:eastAsia="Calibri" w:hAnsi="Palatino Linotype"/>
          <w:i/>
          <w:sz w:val="22"/>
          <w:lang w:val="es-AR"/>
        </w:rPr>
        <w:t xml:space="preserve"> por el quejoso en la demanda de amparo</w:t>
      </w:r>
      <w:r w:rsidRPr="00640032">
        <w:rPr>
          <w:rFonts w:ascii="Palatino Linotype" w:eastAsia="Calibri" w:hAnsi="Palatino Linotype"/>
          <w:b/>
          <w:i/>
          <w:sz w:val="22"/>
          <w:lang w:val="es-AR"/>
        </w:rPr>
        <w:t>, sin hacer un pronunciamiento de fondo sobre la legalidad o ilegalidad de la sentencia reclamada</w:t>
      </w:r>
      <w:r w:rsidRPr="00640032">
        <w:rPr>
          <w:rFonts w:ascii="Palatino Linotype" w:eastAsia="Calibri" w:hAnsi="Palatino Linotype"/>
          <w:i/>
          <w:sz w:val="22"/>
          <w:lang w:val="es-AR"/>
        </w:rPr>
        <w:t xml:space="preserve">. </w:t>
      </w:r>
      <w:r w:rsidRPr="00640032">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i/>
          <w:sz w:val="22"/>
          <w:lang w:val="es-AR"/>
        </w:rPr>
        <w:t>.</w:t>
      </w:r>
    </w:p>
    <w:p w:rsidR="007B64AE" w:rsidRPr="00640032" w:rsidRDefault="007B64AE" w:rsidP="007B64AE">
      <w:pPr>
        <w:spacing w:line="360" w:lineRule="auto"/>
        <w:ind w:left="851" w:right="616"/>
        <w:contextualSpacing/>
        <w:jc w:val="both"/>
        <w:rPr>
          <w:rFonts w:ascii="Palatino Linotype" w:eastAsia="Calibri" w:hAnsi="Palatino Linotype"/>
          <w:i/>
          <w:sz w:val="22"/>
          <w:lang w:val="es-AR"/>
        </w:rPr>
      </w:pPr>
      <w:r w:rsidRPr="00640032">
        <w:rPr>
          <w:rFonts w:ascii="Palatino Linotype" w:eastAsia="Calibri" w:hAnsi="Palatino Linotype"/>
          <w:i/>
          <w:sz w:val="22"/>
          <w:lang w:val="es-AR"/>
        </w:rPr>
        <w:t>SÉPTIMO TRIBUNAL COLEGIADO EN MATERIA CIVIL DEL PRIMER CIRCUITO.</w:t>
      </w:r>
    </w:p>
    <w:p w:rsidR="007B64AE" w:rsidRPr="00640032" w:rsidRDefault="007B64AE" w:rsidP="007B64AE">
      <w:pPr>
        <w:spacing w:line="360" w:lineRule="auto"/>
        <w:ind w:left="567" w:right="616"/>
        <w:contextualSpacing/>
        <w:jc w:val="both"/>
        <w:rPr>
          <w:rFonts w:ascii="Palatino Linotype" w:eastAsia="Calibri" w:hAnsi="Palatino Linotype"/>
          <w:b/>
          <w:i/>
          <w:sz w:val="22"/>
          <w:lang w:val="es-AR"/>
        </w:rPr>
      </w:pPr>
      <w:r w:rsidRPr="00640032">
        <w:rPr>
          <w:rFonts w:ascii="Palatino Linotype" w:eastAsia="Calibri" w:hAnsi="Palatino Linotype"/>
          <w:i/>
          <w:sz w:val="22"/>
          <w:lang w:val="es-AR"/>
        </w:rPr>
        <w:t xml:space="preserve">Amparo directo 699/2008. Mariana Leticia González </w:t>
      </w:r>
      <w:proofErr w:type="spellStart"/>
      <w:r w:rsidRPr="00640032">
        <w:rPr>
          <w:rFonts w:ascii="Palatino Linotype" w:eastAsia="Calibri" w:hAnsi="Palatino Linotype"/>
          <w:i/>
          <w:sz w:val="22"/>
          <w:lang w:val="es-AR"/>
        </w:rPr>
        <w:t>Steele</w:t>
      </w:r>
      <w:proofErr w:type="spellEnd"/>
      <w:r w:rsidRPr="00640032">
        <w:rPr>
          <w:rFonts w:ascii="Palatino Linotype" w:eastAsia="Calibri" w:hAnsi="Palatino Linotype"/>
          <w:i/>
          <w:sz w:val="22"/>
          <w:lang w:val="es-AR"/>
        </w:rPr>
        <w:t>. 13 de noviembre de 2008. Unanimidad de votos. Ponente: Sara Judith Montalvo Trejo. Secretario: Arnulfo Mateos García.</w:t>
      </w:r>
    </w:p>
    <w:p w:rsidR="007B64AE" w:rsidRPr="00510EFC" w:rsidRDefault="007B64AE" w:rsidP="007B64AE">
      <w:pPr>
        <w:spacing w:line="360" w:lineRule="auto"/>
        <w:ind w:left="567" w:right="616"/>
        <w:contextualSpacing/>
        <w:jc w:val="both"/>
        <w:rPr>
          <w:rFonts w:ascii="Palatino Linotype" w:eastAsia="Calibri" w:hAnsi="Palatino Linotype"/>
          <w:sz w:val="22"/>
          <w:lang w:val="es-AR"/>
        </w:rPr>
      </w:pPr>
      <w:r w:rsidRPr="00640032">
        <w:rPr>
          <w:rFonts w:ascii="Palatino Linotype" w:eastAsia="Calibri" w:hAnsi="Palatino Linotype"/>
          <w:sz w:val="22"/>
          <w:lang w:val="es-AR"/>
        </w:rPr>
        <w:t>(Énfasis añadido)</w:t>
      </w:r>
    </w:p>
    <w:p w:rsidR="007B64AE" w:rsidRPr="00640032" w:rsidRDefault="007B64AE" w:rsidP="007B64AE">
      <w:pPr>
        <w:spacing w:line="360" w:lineRule="auto"/>
        <w:ind w:left="426"/>
        <w:contextualSpacing/>
        <w:jc w:val="both"/>
        <w:rPr>
          <w:rFonts w:ascii="Palatino Linotype" w:eastAsia="Calibri" w:hAnsi="Palatino Linotype"/>
        </w:rPr>
      </w:pPr>
    </w:p>
    <w:p w:rsidR="007B64AE" w:rsidRDefault="007B64AE" w:rsidP="007B64AE">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7B64AE" w:rsidRPr="00510EFC" w:rsidRDefault="007B64AE" w:rsidP="007B64AE">
      <w:pPr>
        <w:spacing w:line="360" w:lineRule="auto"/>
        <w:contextualSpacing/>
        <w:jc w:val="both"/>
        <w:rPr>
          <w:rFonts w:ascii="Palatino Linotype" w:eastAsia="Calibri" w:hAnsi="Palatino Linotype"/>
        </w:rPr>
      </w:pPr>
    </w:p>
    <w:p w:rsidR="007B64AE" w:rsidRPr="00640032" w:rsidRDefault="007B64AE" w:rsidP="007B64AE">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lang w:val="es-CO"/>
        </w:rPr>
        <w:t xml:space="preserve">Bajo ese tenor y en términos del artículo 186 fracción I este Pleno determina el </w:t>
      </w:r>
      <w:r w:rsidRPr="00640032">
        <w:rPr>
          <w:rFonts w:ascii="Palatino Linotype" w:eastAsia="Calibri" w:hAnsi="Palatino Linotype"/>
          <w:b/>
          <w:lang w:val="es-CO"/>
        </w:rPr>
        <w:t xml:space="preserve">SOBRESEIMIENTO </w:t>
      </w:r>
      <w:r w:rsidRPr="00640032">
        <w:rPr>
          <w:rFonts w:ascii="Palatino Linotype" w:eastAsia="Calibri" w:hAnsi="Palatino Linotype"/>
          <w:lang w:val="es-CO"/>
        </w:rPr>
        <w:t xml:space="preserve">del presente recurso de revisión, toda vez que la afectación al </w:t>
      </w:r>
      <w:r w:rsidRPr="00640032">
        <w:rPr>
          <w:rFonts w:ascii="Palatino Linotype" w:eastAsia="Calibri" w:hAnsi="Palatino Linotype"/>
          <w:lang w:val="es-CO"/>
        </w:rPr>
        <w:lastRenderedPageBreak/>
        <w:t>derecho de acceso a la información pública establecido constitucionalmente a favor del particular, ha sido resarcida.</w:t>
      </w:r>
    </w:p>
    <w:p w:rsidR="007B64AE" w:rsidRPr="00640032" w:rsidRDefault="007B64AE" w:rsidP="007B64AE">
      <w:pPr>
        <w:spacing w:line="360" w:lineRule="auto"/>
        <w:contextualSpacing/>
        <w:jc w:val="both"/>
        <w:rPr>
          <w:rFonts w:ascii="Palatino Linotype" w:eastAsia="Calibri" w:hAnsi="Palatino Linotype"/>
        </w:rPr>
      </w:pPr>
    </w:p>
    <w:p w:rsidR="007B64AE" w:rsidRPr="00640032" w:rsidRDefault="007B64AE" w:rsidP="007B64AE">
      <w:pPr>
        <w:numPr>
          <w:ilvl w:val="0"/>
          <w:numId w:val="9"/>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Por lo anteriormente expuesto y fundado, este </w:t>
      </w:r>
      <w:r w:rsidRPr="00640032">
        <w:rPr>
          <w:rFonts w:ascii="Palatino Linotype" w:eastAsia="Calibri" w:hAnsi="Palatino Linotype"/>
          <w:b/>
          <w:bCs/>
        </w:rPr>
        <w:t>ÓRGANO GARANTE</w:t>
      </w:r>
      <w:r w:rsidRPr="00640032">
        <w:rPr>
          <w:rFonts w:ascii="Palatino Linotype" w:eastAsia="Calibri" w:hAnsi="Palatino Linotype"/>
        </w:rPr>
        <w:t xml:space="preserve"> emite los siguientes:</w:t>
      </w:r>
    </w:p>
    <w:p w:rsidR="007B64AE" w:rsidRPr="00640032" w:rsidRDefault="007B64AE" w:rsidP="007B64AE">
      <w:pPr>
        <w:spacing w:line="360" w:lineRule="auto"/>
        <w:contextualSpacing/>
        <w:jc w:val="both"/>
        <w:rPr>
          <w:rFonts w:ascii="Palatino Linotype" w:eastAsia="Calibri" w:hAnsi="Palatino Linotype"/>
        </w:rPr>
      </w:pPr>
    </w:p>
    <w:p w:rsidR="007B64AE" w:rsidRPr="00640032" w:rsidRDefault="007B64AE" w:rsidP="007B64AE">
      <w:pPr>
        <w:spacing w:line="360" w:lineRule="auto"/>
        <w:contextualSpacing/>
        <w:jc w:val="both"/>
        <w:rPr>
          <w:rFonts w:ascii="Palatino Linotype" w:eastAsia="Calibri" w:hAnsi="Palatino Linotype"/>
        </w:rPr>
      </w:pPr>
    </w:p>
    <w:p w:rsidR="007B64AE" w:rsidRPr="00640032" w:rsidRDefault="007B64AE" w:rsidP="007B64A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r w:rsidRPr="00640032">
        <w:rPr>
          <w:rFonts w:ascii="Palatino Linotype" w:eastAsiaTheme="majorEastAsia" w:hAnsi="Palatino Linotype" w:cstheme="majorBidi"/>
          <w:b/>
          <w:color w:val="000000" w:themeColor="text1"/>
          <w:lang w:eastAsia="en-US"/>
        </w:rPr>
        <w:t>R E S O L U T I V O S</w:t>
      </w:r>
      <w:bookmarkEnd w:id="18"/>
      <w:bookmarkEnd w:id="19"/>
    </w:p>
    <w:p w:rsidR="007B64AE" w:rsidRPr="00640032" w:rsidRDefault="007B64AE" w:rsidP="007B64AE">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7B64AE" w:rsidRPr="00640032" w:rsidRDefault="007B64AE" w:rsidP="007B64AE">
      <w:pPr>
        <w:pStyle w:val="Sinespaciado"/>
        <w:spacing w:line="360" w:lineRule="auto"/>
        <w:jc w:val="both"/>
        <w:rPr>
          <w:rFonts w:ascii="Palatino Linotype" w:hAnsi="Palatino Linotype"/>
          <w:sz w:val="24"/>
          <w:szCs w:val="20"/>
        </w:rPr>
      </w:pPr>
      <w:bookmarkStart w:id="20" w:name="_GoBack"/>
      <w:bookmarkEnd w:id="20"/>
      <w:r w:rsidRPr="00836B1B">
        <w:rPr>
          <w:rFonts w:ascii="Palatino Linotype" w:hAnsi="Palatino Linotype"/>
          <w:b/>
          <w:sz w:val="24"/>
          <w:szCs w:val="20"/>
        </w:rPr>
        <w:t xml:space="preserve">PRIMERO. </w:t>
      </w:r>
      <w:r w:rsidRPr="00836B1B">
        <w:rPr>
          <w:rFonts w:ascii="Palatino Linotype" w:hAnsi="Palatino Linotype"/>
          <w:sz w:val="24"/>
          <w:szCs w:val="20"/>
        </w:rPr>
        <w:t xml:space="preserve">Se </w:t>
      </w:r>
      <w:r w:rsidRPr="00836B1B">
        <w:rPr>
          <w:rFonts w:ascii="Palatino Linotype" w:hAnsi="Palatino Linotype"/>
          <w:b/>
          <w:sz w:val="24"/>
          <w:szCs w:val="20"/>
        </w:rPr>
        <w:t>SOBRESEE</w:t>
      </w:r>
      <w:r w:rsidRPr="00836B1B">
        <w:rPr>
          <w:rFonts w:ascii="Palatino Linotype" w:hAnsi="Palatino Linotype"/>
          <w:sz w:val="24"/>
          <w:szCs w:val="20"/>
        </w:rPr>
        <w:t xml:space="preserve"> el recurso de revisión número </w:t>
      </w:r>
      <w:r w:rsidR="00A526DC" w:rsidRPr="00836B1B">
        <w:rPr>
          <w:rFonts w:ascii="Palatino Linotype" w:hAnsi="Palatino Linotype"/>
          <w:b/>
          <w:sz w:val="24"/>
          <w:szCs w:val="20"/>
        </w:rPr>
        <w:t>11158</w:t>
      </w:r>
      <w:r w:rsidRPr="00836B1B">
        <w:rPr>
          <w:rFonts w:ascii="Palatino Linotype" w:hAnsi="Palatino Linotype"/>
          <w:b/>
          <w:sz w:val="24"/>
          <w:szCs w:val="20"/>
        </w:rPr>
        <w:t>/INFOEM/IP/RR/2022</w:t>
      </w:r>
      <w:r w:rsidRPr="00836B1B">
        <w:rPr>
          <w:rFonts w:ascii="Palatino Linotype" w:hAnsi="Palatino Linotype"/>
          <w:sz w:val="24"/>
          <w:szCs w:val="20"/>
        </w:rPr>
        <w:t xml:space="preserve">, </w:t>
      </w:r>
      <w:r w:rsidR="005943F6" w:rsidRPr="00836B1B">
        <w:rPr>
          <w:rFonts w:ascii="Palatino Linotype" w:hAnsi="Palatino Linotype"/>
          <w:sz w:val="24"/>
          <w:szCs w:val="20"/>
        </w:rPr>
        <w:t xml:space="preserve">con fundamento en el </w:t>
      </w:r>
      <w:r w:rsidR="005943F6" w:rsidRPr="00836B1B">
        <w:rPr>
          <w:rFonts w:ascii="Palatino Linotype" w:eastAsia="Calibri" w:hAnsi="Palatino Linotype"/>
        </w:rPr>
        <w:t xml:space="preserve">artículo 192 fracción III de la </w:t>
      </w:r>
      <w:r w:rsidR="005943F6" w:rsidRPr="00836B1B">
        <w:rPr>
          <w:rFonts w:ascii="Palatino Linotype" w:eastAsia="Calibri" w:hAnsi="Palatino Linotype"/>
          <w:b/>
        </w:rPr>
        <w:t xml:space="preserve">Ley de Transparencia y Acceso a la Información Pública del Estado de México y Municipios, </w:t>
      </w:r>
      <w:r w:rsidR="005943F6" w:rsidRPr="00836B1B">
        <w:rPr>
          <w:rFonts w:ascii="Palatino Linotype" w:hAnsi="Palatino Linotype"/>
          <w:sz w:val="24"/>
          <w:szCs w:val="20"/>
        </w:rPr>
        <w:t xml:space="preserve"> </w:t>
      </w:r>
      <w:r w:rsidRPr="00836B1B">
        <w:rPr>
          <w:rFonts w:ascii="Palatino Linotype" w:hAnsi="Palatino Linotype"/>
          <w:sz w:val="24"/>
          <w:szCs w:val="20"/>
        </w:rPr>
        <w:t>porque</w:t>
      </w:r>
      <w:r w:rsidRPr="00640032">
        <w:rPr>
          <w:rFonts w:ascii="Palatino Linotype" w:hAnsi="Palatino Linotype"/>
          <w:sz w:val="24"/>
          <w:szCs w:val="20"/>
        </w:rPr>
        <w:t xml:space="preserve"> al </w:t>
      </w:r>
      <w:r>
        <w:rPr>
          <w:rFonts w:ascii="Palatino Linotype" w:hAnsi="Palatino Linotype"/>
          <w:b/>
          <w:sz w:val="24"/>
          <w:szCs w:val="20"/>
        </w:rPr>
        <w:t>atender lo solicitado</w:t>
      </w:r>
      <w:r w:rsidRPr="00640032">
        <w:rPr>
          <w:rFonts w:ascii="Palatino Linotype" w:hAnsi="Palatino Linotype"/>
          <w:b/>
          <w:sz w:val="24"/>
          <w:szCs w:val="20"/>
        </w:rPr>
        <w:t xml:space="preserve"> a través del informe jus</w:t>
      </w:r>
      <w:r>
        <w:rPr>
          <w:rFonts w:ascii="Palatino Linotype" w:hAnsi="Palatino Linotype"/>
          <w:b/>
          <w:sz w:val="24"/>
          <w:szCs w:val="20"/>
        </w:rPr>
        <w:t>tificado</w:t>
      </w:r>
      <w:r w:rsidRPr="00640032">
        <w:rPr>
          <w:rFonts w:ascii="Palatino Linotype" w:hAnsi="Palatino Linotype"/>
          <w:b/>
          <w:sz w:val="24"/>
          <w:szCs w:val="20"/>
        </w:rPr>
        <w:t>, el recurso</w:t>
      </w:r>
      <w:r w:rsidRPr="00640032">
        <w:rPr>
          <w:rFonts w:ascii="Palatino Linotype" w:hAnsi="Palatino Linotype"/>
          <w:sz w:val="24"/>
          <w:szCs w:val="20"/>
        </w:rPr>
        <w:t xml:space="preserve"> de revisión quedó sin materia en términos del Considerando </w:t>
      </w:r>
      <w:r>
        <w:rPr>
          <w:rFonts w:ascii="Palatino Linotype" w:hAnsi="Palatino Linotype"/>
          <w:b/>
          <w:sz w:val="24"/>
          <w:szCs w:val="20"/>
        </w:rPr>
        <w:t>TERCERO</w:t>
      </w:r>
      <w:r w:rsidRPr="00640032">
        <w:rPr>
          <w:rFonts w:ascii="Palatino Linotype" w:hAnsi="Palatino Linotype"/>
          <w:sz w:val="24"/>
          <w:szCs w:val="20"/>
        </w:rPr>
        <w:t xml:space="preserve"> de la presente resolución.</w:t>
      </w:r>
    </w:p>
    <w:p w:rsidR="007B64AE" w:rsidRPr="00640032" w:rsidRDefault="007B64AE" w:rsidP="007B64AE">
      <w:pPr>
        <w:pStyle w:val="Sinespaciado"/>
        <w:spacing w:line="360" w:lineRule="auto"/>
        <w:jc w:val="both"/>
        <w:rPr>
          <w:rFonts w:ascii="Palatino Linotype" w:hAnsi="Palatino Linotype"/>
          <w:szCs w:val="20"/>
        </w:rPr>
      </w:pPr>
    </w:p>
    <w:p w:rsidR="007B64AE" w:rsidRPr="00640032" w:rsidRDefault="007B64AE" w:rsidP="007B64AE">
      <w:pPr>
        <w:pStyle w:val="Sinespaciado"/>
        <w:spacing w:line="360" w:lineRule="auto"/>
        <w:jc w:val="both"/>
        <w:rPr>
          <w:rFonts w:ascii="Palatino Linotype" w:eastAsia="Calibri" w:hAnsi="Palatino Linotype" w:cs="Arial"/>
          <w:b/>
          <w:bCs/>
          <w:sz w:val="24"/>
          <w:szCs w:val="24"/>
          <w:lang w:val="es-ES"/>
        </w:rPr>
      </w:pPr>
      <w:r w:rsidRPr="00640032">
        <w:rPr>
          <w:rFonts w:ascii="Palatino Linotype" w:eastAsia="Calibri" w:hAnsi="Palatino Linotype" w:cs="Arial"/>
          <w:b/>
          <w:bCs/>
          <w:sz w:val="24"/>
          <w:szCs w:val="24"/>
          <w:lang w:val="es-ES"/>
        </w:rPr>
        <w:t xml:space="preserve">SEGUNDO. REMÍTASE </w:t>
      </w:r>
      <w:r w:rsidRPr="00640032">
        <w:rPr>
          <w:rFonts w:ascii="Palatino Linotype" w:eastAsia="Calibri" w:hAnsi="Palatino Linotype" w:cs="Arial"/>
          <w:bCs/>
          <w:sz w:val="24"/>
          <w:szCs w:val="24"/>
          <w:lang w:val="es-ES"/>
        </w:rPr>
        <w:t xml:space="preserve">a través del Sistema de Acceso a la Información Mexiquense </w:t>
      </w:r>
      <w:r w:rsidRPr="00640032">
        <w:rPr>
          <w:rFonts w:ascii="Palatino Linotype" w:eastAsia="Calibri" w:hAnsi="Palatino Linotype" w:cs="Arial"/>
          <w:b/>
          <w:bCs/>
          <w:sz w:val="24"/>
          <w:szCs w:val="24"/>
          <w:lang w:val="es-ES"/>
        </w:rPr>
        <w:t xml:space="preserve">(SAIMEX) </w:t>
      </w:r>
      <w:r w:rsidRPr="00640032">
        <w:rPr>
          <w:rFonts w:ascii="Palatino Linotype" w:eastAsia="Calibri" w:hAnsi="Palatino Linotype" w:cs="Arial"/>
          <w:bCs/>
          <w:sz w:val="24"/>
          <w:szCs w:val="24"/>
          <w:lang w:val="es-ES"/>
        </w:rPr>
        <w:t>la presente resolución al Titular de la Unidad de Transparencia del</w:t>
      </w:r>
      <w:r w:rsidRPr="00640032">
        <w:rPr>
          <w:rFonts w:ascii="Palatino Linotype" w:eastAsia="Calibri" w:hAnsi="Palatino Linotype" w:cs="Arial"/>
          <w:b/>
          <w:bCs/>
          <w:sz w:val="24"/>
          <w:szCs w:val="24"/>
          <w:lang w:val="es-ES"/>
        </w:rPr>
        <w:t xml:space="preserve"> SUJETO OBLIGADO. </w:t>
      </w:r>
    </w:p>
    <w:p w:rsidR="007B64AE" w:rsidRPr="00640032" w:rsidRDefault="007B64AE" w:rsidP="007B64AE">
      <w:pPr>
        <w:pStyle w:val="Sinespaciado"/>
        <w:tabs>
          <w:tab w:val="left" w:pos="3263"/>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
      </w:r>
    </w:p>
    <w:p w:rsidR="007B64AE" w:rsidRPr="00640032" w:rsidRDefault="007B64AE" w:rsidP="007B64AE">
      <w:pPr>
        <w:pStyle w:val="Sinespaciado"/>
        <w:spacing w:line="360" w:lineRule="auto"/>
        <w:jc w:val="both"/>
        <w:rPr>
          <w:rFonts w:ascii="Palatino Linotype" w:eastAsia="Times New Roman" w:hAnsi="Palatino Linotype" w:cs="Times New Roman"/>
          <w:color w:val="222222"/>
          <w:sz w:val="24"/>
          <w:szCs w:val="24"/>
          <w:lang w:val="es-ES" w:eastAsia="es-MX"/>
        </w:rPr>
      </w:pPr>
      <w:r w:rsidRPr="00640032">
        <w:rPr>
          <w:rFonts w:ascii="Palatino Linotype" w:eastAsia="Times New Roman" w:hAnsi="Palatino Linotype" w:cs="Arial"/>
          <w:b/>
          <w:sz w:val="24"/>
          <w:szCs w:val="24"/>
        </w:rPr>
        <w:t xml:space="preserve">TERCERO. </w:t>
      </w:r>
      <w:r w:rsidRPr="00640032">
        <w:rPr>
          <w:rFonts w:ascii="Palatino Linotype" w:eastAsia="Times New Roman" w:hAnsi="Palatino Linotype" w:cs="Times New Roman"/>
          <w:b/>
          <w:bCs/>
          <w:sz w:val="24"/>
          <w:szCs w:val="24"/>
          <w:lang w:val="es-ES"/>
        </w:rPr>
        <w:t xml:space="preserve">Notifíquese </w:t>
      </w:r>
      <w:r w:rsidRPr="00640032">
        <w:rPr>
          <w:rFonts w:ascii="Palatino Linotype" w:eastAsia="Times New Roman" w:hAnsi="Palatino Linotype" w:cs="Times New Roman"/>
          <w:bCs/>
          <w:sz w:val="24"/>
          <w:szCs w:val="24"/>
          <w:lang w:val="es-ES"/>
        </w:rPr>
        <w:t>a</w:t>
      </w:r>
      <w:r>
        <w:rPr>
          <w:rFonts w:ascii="Palatino Linotype" w:eastAsia="Times New Roman" w:hAnsi="Palatino Linotype" w:cs="Times New Roman"/>
          <w:bCs/>
          <w:sz w:val="24"/>
          <w:szCs w:val="24"/>
          <w:lang w:val="es-ES"/>
        </w:rPr>
        <w:t>l</w:t>
      </w:r>
      <w:r w:rsidRPr="00640032">
        <w:rPr>
          <w:rFonts w:ascii="Palatino Linotype" w:eastAsia="Times New Roman" w:hAnsi="Palatino Linotype" w:cs="Times New Roman"/>
          <w:bCs/>
          <w:sz w:val="24"/>
          <w:szCs w:val="24"/>
          <w:lang w:val="es-ES"/>
        </w:rPr>
        <w:t xml:space="preserve"> </w:t>
      </w:r>
      <w:r>
        <w:rPr>
          <w:rFonts w:ascii="Palatino Linotype" w:eastAsia="Times New Roman" w:hAnsi="Palatino Linotype" w:cs="Times New Roman"/>
          <w:b/>
          <w:bCs/>
          <w:sz w:val="24"/>
          <w:szCs w:val="24"/>
          <w:lang w:val="es-ES"/>
        </w:rPr>
        <w:t>RECURRENTE</w:t>
      </w:r>
      <w:r w:rsidRPr="00640032">
        <w:rPr>
          <w:rFonts w:ascii="Palatino Linotype" w:hAnsi="Palatino Linotype"/>
          <w:sz w:val="24"/>
          <w:szCs w:val="24"/>
        </w:rPr>
        <w:t xml:space="preserve"> </w:t>
      </w:r>
      <w:r w:rsidRPr="00640032">
        <w:rPr>
          <w:rFonts w:ascii="Palatino Linotype" w:eastAsia="Times New Roman" w:hAnsi="Palatino Linotype" w:cs="Times New Roman"/>
          <w:sz w:val="24"/>
          <w:szCs w:val="24"/>
          <w:lang w:val="es-ES" w:eastAsia="es-MX"/>
        </w:rPr>
        <w:t>la presente resolución.</w:t>
      </w:r>
    </w:p>
    <w:p w:rsidR="007B64AE" w:rsidRPr="00640032" w:rsidRDefault="007B64AE" w:rsidP="007B64AE">
      <w:pPr>
        <w:pStyle w:val="Sinespaciado"/>
        <w:spacing w:line="360" w:lineRule="auto"/>
        <w:jc w:val="both"/>
        <w:rPr>
          <w:rFonts w:ascii="Palatino Linotype" w:eastAsia="Times New Roman" w:hAnsi="Palatino Linotype" w:cs="Times New Roman"/>
          <w:color w:val="222222"/>
          <w:sz w:val="24"/>
          <w:szCs w:val="24"/>
          <w:lang w:val="es-ES" w:eastAsia="es-MX"/>
        </w:rPr>
      </w:pPr>
    </w:p>
    <w:p w:rsidR="007B64AE" w:rsidRPr="00640032" w:rsidRDefault="007B64AE" w:rsidP="007B64AE">
      <w:pPr>
        <w:spacing w:line="360" w:lineRule="auto"/>
        <w:jc w:val="both"/>
        <w:rPr>
          <w:rFonts w:ascii="Palatino Linotype" w:eastAsia="MS Mincho" w:hAnsi="Palatino Linotype"/>
          <w:lang w:val="es-ES"/>
        </w:rPr>
      </w:pPr>
      <w:r w:rsidRPr="00640032">
        <w:rPr>
          <w:rFonts w:ascii="Palatino Linotype" w:eastAsia="MS Mincho" w:hAnsi="Palatino Linotype"/>
          <w:b/>
        </w:rPr>
        <w:t>CUARTO.</w:t>
      </w:r>
      <w:r w:rsidRPr="00640032">
        <w:rPr>
          <w:rFonts w:ascii="Palatino Linotype" w:eastAsia="MS Mincho" w:hAnsi="Palatino Linotype"/>
        </w:rPr>
        <w:t xml:space="preserve"> </w:t>
      </w:r>
      <w:r w:rsidRPr="00640032">
        <w:rPr>
          <w:rFonts w:ascii="Palatino Linotype" w:eastAsia="MS Mincho" w:hAnsi="Palatino Linotype"/>
          <w:lang w:val="es-ES"/>
        </w:rPr>
        <w:t>Se hace del conocimiento de</w:t>
      </w:r>
      <w:r>
        <w:rPr>
          <w:rFonts w:ascii="Palatino Linotype" w:eastAsia="MS Mincho" w:hAnsi="Palatino Linotype"/>
          <w:lang w:val="es-ES"/>
        </w:rPr>
        <w:t>l</w:t>
      </w:r>
      <w:r w:rsidRPr="00640032">
        <w:rPr>
          <w:rFonts w:ascii="Palatino Linotype" w:eastAsia="MS Mincho" w:hAnsi="Palatino Linotype"/>
          <w:lang w:val="es-ES"/>
        </w:rPr>
        <w:t xml:space="preserve"> </w:t>
      </w:r>
      <w:r>
        <w:rPr>
          <w:rFonts w:ascii="Palatino Linotype" w:hAnsi="Palatino Linotype"/>
          <w:b/>
          <w:bCs/>
          <w:lang w:val="es-ES"/>
        </w:rPr>
        <w:t>RECURRENTE</w:t>
      </w:r>
      <w:r w:rsidRPr="00640032">
        <w:rPr>
          <w:rFonts w:ascii="Palatino Linotype" w:hAnsi="Palatino Linotype"/>
        </w:rPr>
        <w:t xml:space="preserve">  </w:t>
      </w:r>
      <w:r w:rsidRPr="00640032">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640032">
        <w:rPr>
          <w:rFonts w:ascii="Palatino Linotype" w:eastAsia="MS Mincho" w:hAnsi="Palatino Linotype"/>
          <w:lang w:val="es-ES"/>
        </w:rPr>
        <w:lastRenderedPageBreak/>
        <w:t>le cause algún perjuicio podrá impugnarla </w:t>
      </w:r>
      <w:r w:rsidRPr="00640032">
        <w:rPr>
          <w:rFonts w:ascii="Palatino Linotype" w:eastAsia="MS Mincho" w:hAnsi="Palatino Linotype"/>
          <w:bCs/>
          <w:lang w:val="es-ES"/>
        </w:rPr>
        <w:t>vía juicio de amparo</w:t>
      </w:r>
      <w:r w:rsidRPr="00640032">
        <w:rPr>
          <w:rFonts w:ascii="Palatino Linotype" w:eastAsia="MS Mincho" w:hAnsi="Palatino Linotype"/>
          <w:lang w:val="es-ES"/>
        </w:rPr>
        <w:t> en los términos de las leyes aplicables.</w:t>
      </w:r>
    </w:p>
    <w:p w:rsidR="007B64AE" w:rsidRPr="00640032" w:rsidRDefault="007B64AE" w:rsidP="007B64AE">
      <w:pPr>
        <w:spacing w:line="360" w:lineRule="auto"/>
        <w:jc w:val="both"/>
        <w:rPr>
          <w:rFonts w:ascii="Palatino Linotype" w:eastAsia="Calibri" w:hAnsi="Palatino Linotype" w:cs="Arial"/>
          <w:lang w:val="es-ES" w:eastAsia="en-US"/>
        </w:rPr>
      </w:pPr>
    </w:p>
    <w:p w:rsidR="007B64AE" w:rsidRDefault="007B64AE" w:rsidP="007B64AE"/>
    <w:p w:rsidR="006401F2" w:rsidRDefault="006401F2" w:rsidP="006401F2">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SEXTA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FEBRERO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rsidR="007B64AE" w:rsidRDefault="007B64AE" w:rsidP="007B64AE"/>
    <w:p w:rsidR="007B64AE" w:rsidRDefault="007B64AE" w:rsidP="007B64AE"/>
    <w:p w:rsidR="007B64AE" w:rsidRDefault="007B64AE" w:rsidP="007B64AE"/>
    <w:p w:rsidR="004E1710" w:rsidRPr="007B64AE" w:rsidRDefault="00574F2F" w:rsidP="007B64AE"/>
    <w:sectPr w:rsidR="004E1710" w:rsidRPr="007B64AE" w:rsidSect="00906628">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2F" w:rsidRDefault="00574F2F" w:rsidP="007B64AE">
      <w:r>
        <w:separator/>
      </w:r>
    </w:p>
  </w:endnote>
  <w:endnote w:type="continuationSeparator" w:id="0">
    <w:p w:rsidR="00574F2F" w:rsidRDefault="00574F2F" w:rsidP="007B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C8412F">
    <w:pPr>
      <w:pStyle w:val="Piedepgina"/>
      <w:jc w:val="right"/>
    </w:pPr>
    <w:r>
      <w:rPr>
        <w:lang w:val="es-ES"/>
      </w:rPr>
      <w:t xml:space="preserve">Página </w:t>
    </w:r>
    <w:r>
      <w:rPr>
        <w:b/>
        <w:bCs/>
      </w:rPr>
      <w:fldChar w:fldCharType="begin"/>
    </w:r>
    <w:r>
      <w:rPr>
        <w:b/>
        <w:bCs/>
      </w:rPr>
      <w:instrText>PAGE</w:instrText>
    </w:r>
    <w:r>
      <w:rPr>
        <w:b/>
        <w:bCs/>
      </w:rPr>
      <w:fldChar w:fldCharType="separate"/>
    </w:r>
    <w:r w:rsidR="00836B1B">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36B1B">
      <w:rPr>
        <w:b/>
        <w:bCs/>
        <w:noProof/>
      </w:rPr>
      <w:t>23</w:t>
    </w:r>
    <w:r>
      <w:rPr>
        <w:b/>
        <w:bCs/>
      </w:rPr>
      <w:fldChar w:fldCharType="end"/>
    </w:r>
  </w:p>
  <w:p w:rsidR="00906628" w:rsidRDefault="00574F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C8412F">
    <w:pPr>
      <w:pStyle w:val="Piedepgina"/>
      <w:jc w:val="right"/>
    </w:pPr>
    <w:r>
      <w:rPr>
        <w:lang w:val="es-ES"/>
      </w:rPr>
      <w:t xml:space="preserve">Página </w:t>
    </w:r>
    <w:r>
      <w:rPr>
        <w:b/>
        <w:bCs/>
      </w:rPr>
      <w:fldChar w:fldCharType="begin"/>
    </w:r>
    <w:r>
      <w:rPr>
        <w:b/>
        <w:bCs/>
      </w:rPr>
      <w:instrText>PAGE</w:instrText>
    </w:r>
    <w:r>
      <w:rPr>
        <w:b/>
        <w:bCs/>
      </w:rPr>
      <w:fldChar w:fldCharType="separate"/>
    </w:r>
    <w:r w:rsidR="00836B1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36B1B">
      <w:rPr>
        <w:b/>
        <w:bCs/>
        <w:noProof/>
      </w:rPr>
      <w:t>23</w:t>
    </w:r>
    <w:r>
      <w:rPr>
        <w:b/>
        <w:bCs/>
      </w:rPr>
      <w:fldChar w:fldCharType="end"/>
    </w:r>
  </w:p>
  <w:p w:rsidR="00906628" w:rsidRDefault="00574F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2F" w:rsidRDefault="00574F2F" w:rsidP="007B64AE">
      <w:r>
        <w:separator/>
      </w:r>
    </w:p>
  </w:footnote>
  <w:footnote w:type="continuationSeparator" w:id="0">
    <w:p w:rsidR="00574F2F" w:rsidRDefault="00574F2F" w:rsidP="007B6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574F2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574F2F"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574F2F"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C8412F"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7B64AE"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11158</w:t>
                </w:r>
                <w:r w:rsidR="00C8412F">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C8412F"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7B64AE" w:rsidP="00906628">
                <w:pPr>
                  <w:tabs>
                    <w:tab w:val="left" w:pos="2834"/>
                    <w:tab w:val="right" w:pos="8838"/>
                  </w:tabs>
                  <w:ind w:left="-108" w:right="-102"/>
                  <w:jc w:val="both"/>
                  <w:rPr>
                    <w:rFonts w:ascii="Palatino Linotype" w:eastAsia="Calibri" w:hAnsi="Palatino Linotype" w:cs="Tahoma"/>
                    <w:b/>
                    <w:sz w:val="22"/>
                    <w:szCs w:val="22"/>
                    <w:lang w:val="es-ES" w:eastAsia="en-US"/>
                  </w:rPr>
                </w:pPr>
                <w:r w:rsidRPr="007B64AE">
                  <w:rPr>
                    <w:rFonts w:ascii="Palatino Linotype" w:eastAsia="Calibri" w:hAnsi="Palatino Linotype" w:cs="Tahoma"/>
                    <w:b/>
                    <w:bCs/>
                    <w:sz w:val="22"/>
                    <w:szCs w:val="22"/>
                    <w:lang w:eastAsia="en-US"/>
                  </w:rPr>
                  <w:t>Fiscalía General de Justicia del Estado de México</w:t>
                </w:r>
              </w:p>
            </w:tc>
          </w:tr>
          <w:tr w:rsidR="00906628" w:rsidTr="00906628">
            <w:trPr>
              <w:trHeight w:val="295"/>
            </w:trPr>
            <w:tc>
              <w:tcPr>
                <w:tcW w:w="2551" w:type="dxa"/>
                <w:shd w:val="clear" w:color="auto" w:fill="auto"/>
              </w:tcPr>
              <w:p w:rsidR="00906628" w:rsidRPr="00020E73" w:rsidRDefault="00C8412F"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C8412F"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574F2F"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574F2F" w:rsidP="00906628">
          <w:pPr>
            <w:tabs>
              <w:tab w:val="right" w:pos="8838"/>
            </w:tabs>
            <w:ind w:left="-28"/>
            <w:jc w:val="both"/>
            <w:rPr>
              <w:rFonts w:ascii="Arial" w:eastAsia="Calibri" w:hAnsi="Arial" w:cs="Arial"/>
              <w:b/>
              <w:sz w:val="22"/>
              <w:szCs w:val="22"/>
              <w:lang w:eastAsia="en-US"/>
            </w:rPr>
          </w:pPr>
        </w:p>
      </w:tc>
    </w:tr>
  </w:tbl>
  <w:p w:rsidR="00906628" w:rsidRPr="00443C6B" w:rsidRDefault="00574F2F"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574F2F"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C8412F"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7B64AE"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11158</w:t>
                </w:r>
                <w:r w:rsidR="00C8412F">
                  <w:rPr>
                    <w:rFonts w:ascii="Palatino Linotype" w:eastAsia="Calibri" w:hAnsi="Palatino Linotype" w:cs="Tahoma"/>
                    <w:b/>
                    <w:sz w:val="22"/>
                    <w:szCs w:val="22"/>
                    <w:lang w:eastAsia="en-US"/>
                  </w:rPr>
                  <w:t>/INFOEM/IP/RR/2022</w:t>
                </w:r>
                <w:r w:rsidR="00C8412F"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C8412F"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C8412F"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C8412F"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7B64AE" w:rsidP="00906628">
                <w:pPr>
                  <w:tabs>
                    <w:tab w:val="left" w:pos="2834"/>
                    <w:tab w:val="right" w:pos="8838"/>
                  </w:tabs>
                  <w:ind w:left="-74" w:right="-105"/>
                  <w:jc w:val="both"/>
                  <w:rPr>
                    <w:rFonts w:ascii="Palatino Linotype" w:eastAsia="Calibri" w:hAnsi="Palatino Linotype" w:cs="Tahoma"/>
                    <w:b/>
                    <w:sz w:val="22"/>
                    <w:szCs w:val="22"/>
                    <w:lang w:val="es-ES" w:eastAsia="en-US"/>
                  </w:rPr>
                </w:pPr>
                <w:r w:rsidRPr="007B64AE">
                  <w:rPr>
                    <w:rFonts w:ascii="Palatino Linotype" w:eastAsia="Calibri" w:hAnsi="Palatino Linotype" w:cs="Tahoma"/>
                    <w:b/>
                    <w:bCs/>
                    <w:sz w:val="22"/>
                    <w:szCs w:val="22"/>
                    <w:lang w:eastAsia="en-US"/>
                  </w:rPr>
                  <w:t>Fiscalía General de Justicia del Estado de México</w:t>
                </w:r>
              </w:p>
            </w:tc>
          </w:tr>
          <w:tr w:rsidR="00906628" w:rsidRPr="00330DA7" w:rsidTr="00906628">
            <w:trPr>
              <w:trHeight w:val="283"/>
            </w:trPr>
            <w:tc>
              <w:tcPr>
                <w:tcW w:w="2444" w:type="dxa"/>
                <w:shd w:val="clear" w:color="auto" w:fill="auto"/>
              </w:tcPr>
              <w:p w:rsidR="00906628" w:rsidRPr="00020E73" w:rsidRDefault="00C8412F"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C8412F"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574F2F"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574F2F" w:rsidP="00906628">
          <w:pPr>
            <w:tabs>
              <w:tab w:val="right" w:pos="8838"/>
            </w:tabs>
            <w:ind w:left="-28"/>
            <w:jc w:val="both"/>
            <w:rPr>
              <w:rFonts w:ascii="Arial" w:eastAsia="Calibri" w:hAnsi="Arial" w:cs="Arial"/>
              <w:b/>
              <w:sz w:val="22"/>
              <w:szCs w:val="22"/>
              <w:lang w:eastAsia="en-US"/>
            </w:rPr>
          </w:pPr>
        </w:p>
      </w:tc>
    </w:tr>
  </w:tbl>
  <w:p w:rsidR="00906628" w:rsidRPr="00827FA0" w:rsidRDefault="00574F2F"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A08"/>
    <w:multiLevelType w:val="hybridMultilevel"/>
    <w:tmpl w:val="C444F8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2161270"/>
    <w:multiLevelType w:val="hybridMultilevel"/>
    <w:tmpl w:val="76C86748"/>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3C595891"/>
    <w:multiLevelType w:val="hybridMultilevel"/>
    <w:tmpl w:val="F3E64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602B190D"/>
    <w:multiLevelType w:val="hybridMultilevel"/>
    <w:tmpl w:val="FA2876F2"/>
    <w:lvl w:ilvl="0" w:tplc="3EF4873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6CD14D80"/>
    <w:multiLevelType w:val="hybridMultilevel"/>
    <w:tmpl w:val="525895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2"/>
  </w:num>
  <w:num w:numId="3">
    <w:abstractNumId w:val="8"/>
  </w:num>
  <w:num w:numId="4">
    <w:abstractNumId w:val="4"/>
  </w:num>
  <w:num w:numId="5">
    <w:abstractNumId w:val="9"/>
  </w:num>
  <w:num w:numId="6">
    <w:abstractNumId w:val="12"/>
  </w:num>
  <w:num w:numId="7">
    <w:abstractNumId w:val="3"/>
  </w:num>
  <w:num w:numId="8">
    <w:abstractNumId w:val="11"/>
  </w:num>
  <w:num w:numId="9">
    <w:abstractNumId w:val="6"/>
  </w:num>
  <w:num w:numId="10">
    <w:abstractNumId w:val="0"/>
  </w:num>
  <w:num w:numId="11">
    <w:abstractNumId w:val="7"/>
  </w:num>
  <w:num w:numId="12">
    <w:abstractNumId w:val="1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AE"/>
    <w:rsid w:val="00007A3C"/>
    <w:rsid w:val="0008184D"/>
    <w:rsid w:val="00095AB4"/>
    <w:rsid w:val="000B27AA"/>
    <w:rsid w:val="000E04B4"/>
    <w:rsid w:val="000E0A08"/>
    <w:rsid w:val="001E794E"/>
    <w:rsid w:val="00214EBE"/>
    <w:rsid w:val="0050433B"/>
    <w:rsid w:val="00574F2F"/>
    <w:rsid w:val="005943F6"/>
    <w:rsid w:val="006132BC"/>
    <w:rsid w:val="006401F2"/>
    <w:rsid w:val="00656CD8"/>
    <w:rsid w:val="0076643E"/>
    <w:rsid w:val="007B64AE"/>
    <w:rsid w:val="00836B1B"/>
    <w:rsid w:val="008A7D7C"/>
    <w:rsid w:val="009408A0"/>
    <w:rsid w:val="00A526DC"/>
    <w:rsid w:val="00BA2F2E"/>
    <w:rsid w:val="00BB476E"/>
    <w:rsid w:val="00BF5200"/>
    <w:rsid w:val="00C8412F"/>
    <w:rsid w:val="00D44CDC"/>
    <w:rsid w:val="00F83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CC2E01-443A-4B48-9B4E-D7EEC473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4AE"/>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7B64A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64AE"/>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B64AE"/>
    <w:pPr>
      <w:tabs>
        <w:tab w:val="center" w:pos="4419"/>
        <w:tab w:val="right" w:pos="8838"/>
      </w:tabs>
    </w:pPr>
  </w:style>
  <w:style w:type="character" w:customStyle="1" w:styleId="EncabezadoCar">
    <w:name w:val="Encabezado Car"/>
    <w:basedOn w:val="Fuentedeprrafopredeter"/>
    <w:link w:val="Encabezado"/>
    <w:uiPriority w:val="99"/>
    <w:rsid w:val="007B64A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B64AE"/>
    <w:pPr>
      <w:tabs>
        <w:tab w:val="center" w:pos="4419"/>
        <w:tab w:val="right" w:pos="8838"/>
      </w:tabs>
    </w:pPr>
  </w:style>
  <w:style w:type="character" w:customStyle="1" w:styleId="PiedepginaCar">
    <w:name w:val="Pie de página Car"/>
    <w:basedOn w:val="Fuentedeprrafopredeter"/>
    <w:link w:val="Piedepgina"/>
    <w:uiPriority w:val="99"/>
    <w:rsid w:val="007B64A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64A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B64AE"/>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B64A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B64AE"/>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B64AE"/>
    <w:rPr>
      <w:vertAlign w:val="superscript"/>
    </w:rPr>
  </w:style>
  <w:style w:type="character" w:styleId="Hipervnculo">
    <w:name w:val="Hyperlink"/>
    <w:basedOn w:val="Fuentedeprrafopredeter"/>
    <w:uiPriority w:val="99"/>
    <w:unhideWhenUsed/>
    <w:rsid w:val="007B64AE"/>
    <w:rPr>
      <w:color w:val="0563C1" w:themeColor="hyperlink"/>
      <w:u w:val="single"/>
    </w:rPr>
  </w:style>
  <w:style w:type="paragraph" w:styleId="Sinespaciado">
    <w:name w:val="No Spacing"/>
    <w:uiPriority w:val="1"/>
    <w:qFormat/>
    <w:rsid w:val="007B64AE"/>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87779.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454953.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Pages>
  <Words>4837</Words>
  <Characters>26609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2023-02-09T08:02:00Z</dcterms:created>
  <dcterms:modified xsi:type="dcterms:W3CDTF">2023-03-06T22:49:00Z</dcterms:modified>
</cp:coreProperties>
</file>