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FD6AD" w14:textId="77777777" w:rsidR="00F27279" w:rsidRPr="00D32735" w:rsidRDefault="00F27279" w:rsidP="0054671D">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D3273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veinticinco de octubre de dos mil veintitrés.</w:t>
      </w:r>
    </w:p>
    <w:p w14:paraId="381BAC06" w14:textId="77777777" w:rsidR="00F27279" w:rsidRPr="00D32735" w:rsidRDefault="00F27279" w:rsidP="0054671D">
      <w:pPr>
        <w:shd w:val="clear" w:color="auto" w:fill="FFFFFF"/>
        <w:spacing w:after="0" w:line="360" w:lineRule="auto"/>
        <w:jc w:val="both"/>
        <w:rPr>
          <w:rFonts w:ascii="Palatino Linotype" w:eastAsia="Times New Roman" w:hAnsi="Palatino Linotype" w:cs="Arial"/>
          <w:color w:val="000000"/>
          <w:sz w:val="2"/>
          <w:szCs w:val="24"/>
          <w:lang w:eastAsia="es-MX"/>
        </w:rPr>
      </w:pPr>
    </w:p>
    <w:p w14:paraId="18A341B7" w14:textId="77777777" w:rsidR="00F27279" w:rsidRPr="00D32735" w:rsidRDefault="00F27279" w:rsidP="0054671D">
      <w:pPr>
        <w:tabs>
          <w:tab w:val="left" w:pos="1701"/>
        </w:tabs>
        <w:spacing w:after="0" w:line="360" w:lineRule="auto"/>
        <w:jc w:val="both"/>
        <w:rPr>
          <w:rFonts w:ascii="Palatino Linotype" w:hAnsi="Palatino Linotype" w:cs="Arial"/>
          <w:b/>
        </w:rPr>
      </w:pPr>
    </w:p>
    <w:p w14:paraId="4A1CD3A9" w14:textId="54FD607B" w:rsidR="00F27279" w:rsidRPr="00D32735" w:rsidRDefault="00F27279" w:rsidP="0054671D">
      <w:pPr>
        <w:tabs>
          <w:tab w:val="left" w:pos="1701"/>
        </w:tabs>
        <w:spacing w:after="0" w:line="360" w:lineRule="auto"/>
        <w:jc w:val="both"/>
        <w:rPr>
          <w:rFonts w:ascii="Palatino Linotype" w:hAnsi="Palatino Linotype" w:cs="Arial"/>
          <w:sz w:val="24"/>
        </w:rPr>
      </w:pPr>
      <w:r w:rsidRPr="00D32735">
        <w:rPr>
          <w:rFonts w:ascii="Palatino Linotype" w:hAnsi="Palatino Linotype" w:cs="Arial"/>
          <w:b/>
          <w:sz w:val="24"/>
        </w:rPr>
        <w:t>VISTO</w:t>
      </w:r>
      <w:r w:rsidRPr="00D32735">
        <w:rPr>
          <w:rFonts w:ascii="Palatino Linotype" w:hAnsi="Palatino Linotype" w:cs="Arial"/>
          <w:sz w:val="24"/>
        </w:rPr>
        <w:t xml:space="preserve"> el expediente electrónico formado con motivo del recurso de revisión número </w:t>
      </w:r>
      <w:r w:rsidRPr="00D32735">
        <w:rPr>
          <w:rFonts w:ascii="Palatino Linotype" w:hAnsi="Palatino Linotype" w:cs="Arial"/>
          <w:b/>
          <w:bCs/>
          <w:sz w:val="24"/>
        </w:rPr>
        <w:t>0</w:t>
      </w:r>
      <w:r w:rsidR="007D66DE" w:rsidRPr="00D32735">
        <w:rPr>
          <w:rFonts w:ascii="Palatino Linotype" w:hAnsi="Palatino Linotype" w:cs="Arial"/>
          <w:b/>
          <w:bCs/>
          <w:sz w:val="24"/>
        </w:rPr>
        <w:t>0</w:t>
      </w:r>
      <w:r w:rsidRPr="00D32735">
        <w:rPr>
          <w:rFonts w:ascii="Palatino Linotype" w:hAnsi="Palatino Linotype" w:cs="Arial"/>
          <w:b/>
          <w:bCs/>
          <w:sz w:val="24"/>
        </w:rPr>
        <w:t>3</w:t>
      </w:r>
      <w:r w:rsidR="007D66DE" w:rsidRPr="00D32735">
        <w:rPr>
          <w:rFonts w:ascii="Palatino Linotype" w:hAnsi="Palatino Linotype" w:cs="Arial"/>
          <w:b/>
          <w:bCs/>
          <w:sz w:val="24"/>
        </w:rPr>
        <w:t>70</w:t>
      </w:r>
      <w:r w:rsidRPr="00D32735">
        <w:rPr>
          <w:rFonts w:ascii="Palatino Linotype" w:hAnsi="Palatino Linotype" w:cs="Arial"/>
          <w:b/>
          <w:bCs/>
          <w:sz w:val="24"/>
          <w:lang w:eastAsia="es-MX"/>
        </w:rPr>
        <w:t>/INFOEM/IP/RR/2023</w:t>
      </w:r>
      <w:r w:rsidRPr="00D32735">
        <w:rPr>
          <w:rFonts w:ascii="Palatino Linotype" w:hAnsi="Palatino Linotype" w:cs="Arial"/>
          <w:sz w:val="24"/>
        </w:rPr>
        <w:t xml:space="preserve">, </w:t>
      </w:r>
      <w:r w:rsidRPr="00D32735">
        <w:rPr>
          <w:rFonts w:ascii="Palatino Linotype" w:hAnsi="Palatino Linotype" w:cs="Arial"/>
          <w:sz w:val="24"/>
          <w:szCs w:val="24"/>
        </w:rPr>
        <w:t xml:space="preserve">interpuesto </w:t>
      </w:r>
      <w:r w:rsidRPr="00D32735">
        <w:rPr>
          <w:rFonts w:ascii="Palatino Linotype" w:hAnsi="Palatino Linotype" w:cs="Arial"/>
          <w:bCs/>
          <w:sz w:val="24"/>
          <w:szCs w:val="24"/>
        </w:rPr>
        <w:t>por</w:t>
      </w:r>
      <w:r w:rsidRPr="00D32735">
        <w:rPr>
          <w:rFonts w:ascii="Palatino Linotype" w:hAnsi="Palatino Linotype" w:cs="Arial"/>
          <w:b/>
          <w:bCs/>
          <w:sz w:val="24"/>
          <w:szCs w:val="24"/>
        </w:rPr>
        <w:t xml:space="preserve"> </w:t>
      </w:r>
      <w:r w:rsidR="00003A04" w:rsidRPr="00D32735">
        <w:rPr>
          <w:rFonts w:ascii="Palatino Linotype" w:hAnsi="Palatino Linotype" w:cs="Arial"/>
          <w:b/>
          <w:bCs/>
          <w:sz w:val="24"/>
          <w:szCs w:val="24"/>
        </w:rPr>
        <w:t>XXXXXXXXXXXXX</w:t>
      </w:r>
      <w:r w:rsidRPr="00D32735">
        <w:rPr>
          <w:rFonts w:ascii="Palatino Linotype" w:hAnsi="Palatino Linotype" w:cs="Arial"/>
          <w:b/>
          <w:bCs/>
          <w:sz w:val="24"/>
          <w:szCs w:val="24"/>
        </w:rPr>
        <w:t>,</w:t>
      </w:r>
      <w:r w:rsidRPr="00D32735">
        <w:rPr>
          <w:rFonts w:ascii="Palatino Linotype" w:hAnsi="Palatino Linotype" w:cs="Arial"/>
          <w:b/>
          <w:sz w:val="24"/>
          <w:szCs w:val="24"/>
        </w:rPr>
        <w:t xml:space="preserve"> </w:t>
      </w:r>
      <w:r w:rsidRPr="00D32735">
        <w:rPr>
          <w:rFonts w:ascii="Palatino Linotype" w:hAnsi="Palatino Linotype" w:cs="Arial"/>
          <w:sz w:val="24"/>
          <w:szCs w:val="24"/>
        </w:rPr>
        <w:t xml:space="preserve">en lo sucesivo </w:t>
      </w:r>
      <w:r w:rsidR="007D66DE" w:rsidRPr="00D32735">
        <w:rPr>
          <w:rFonts w:ascii="Palatino Linotype" w:hAnsi="Palatino Linotype" w:cs="Arial"/>
          <w:b/>
          <w:sz w:val="24"/>
          <w:szCs w:val="24"/>
        </w:rPr>
        <w:t>el</w:t>
      </w:r>
      <w:r w:rsidRPr="00D32735">
        <w:rPr>
          <w:rFonts w:ascii="Palatino Linotype" w:hAnsi="Palatino Linotype" w:cs="Arial"/>
          <w:b/>
          <w:bCs/>
          <w:sz w:val="24"/>
          <w:szCs w:val="24"/>
        </w:rPr>
        <w:t xml:space="preserve"> </w:t>
      </w:r>
      <w:r w:rsidRPr="00D32735">
        <w:rPr>
          <w:rFonts w:ascii="Palatino Linotype" w:hAnsi="Palatino Linotype" w:cs="Arial"/>
          <w:b/>
          <w:sz w:val="24"/>
          <w:szCs w:val="24"/>
        </w:rPr>
        <w:t>Recurrente</w:t>
      </w:r>
      <w:r w:rsidRPr="00D32735">
        <w:rPr>
          <w:rFonts w:ascii="Palatino Linotype" w:hAnsi="Palatino Linotype" w:cs="Arial"/>
          <w:sz w:val="24"/>
          <w:szCs w:val="24"/>
        </w:rPr>
        <w:t>, en contra de la respuesta del</w:t>
      </w:r>
      <w:r w:rsidR="007D66DE" w:rsidRPr="00D32735">
        <w:rPr>
          <w:rFonts w:ascii="Palatino Linotype" w:hAnsi="Palatino Linotype" w:cs="Arial"/>
          <w:sz w:val="24"/>
          <w:szCs w:val="24"/>
        </w:rPr>
        <w:t xml:space="preserve"> </w:t>
      </w:r>
      <w:r w:rsidR="007D66DE" w:rsidRPr="00D32735">
        <w:rPr>
          <w:rFonts w:ascii="Palatino Linotype" w:hAnsi="Palatino Linotype" w:cs="Arial"/>
          <w:b/>
          <w:sz w:val="24"/>
          <w:szCs w:val="24"/>
        </w:rPr>
        <w:t>Ayuntamiento de Ixtlahuaca</w:t>
      </w:r>
      <w:r w:rsidRPr="00D32735">
        <w:rPr>
          <w:rFonts w:ascii="Palatino Linotype" w:hAnsi="Palatino Linotype" w:cs="Arial"/>
          <w:sz w:val="24"/>
          <w:szCs w:val="24"/>
        </w:rPr>
        <w:t>, en lo subsecuente</w:t>
      </w:r>
      <w:r w:rsidRPr="00D32735">
        <w:rPr>
          <w:rFonts w:ascii="Palatino Linotype" w:hAnsi="Palatino Linotype" w:cs="Arial"/>
          <w:b/>
          <w:sz w:val="24"/>
          <w:szCs w:val="24"/>
        </w:rPr>
        <w:t xml:space="preserve"> </w:t>
      </w:r>
      <w:r w:rsidRPr="00D32735">
        <w:rPr>
          <w:rFonts w:ascii="Palatino Linotype" w:hAnsi="Palatino Linotype" w:cs="Arial"/>
          <w:sz w:val="24"/>
          <w:szCs w:val="24"/>
        </w:rPr>
        <w:t xml:space="preserve">el </w:t>
      </w:r>
      <w:r w:rsidRPr="00D32735">
        <w:rPr>
          <w:rFonts w:ascii="Palatino Linotype" w:hAnsi="Palatino Linotype" w:cs="Arial"/>
          <w:b/>
          <w:sz w:val="24"/>
          <w:szCs w:val="24"/>
        </w:rPr>
        <w:t>Sujeto Obligado</w:t>
      </w:r>
      <w:r w:rsidRPr="00D32735">
        <w:rPr>
          <w:rFonts w:ascii="Palatino Linotype" w:hAnsi="Palatino Linotype" w:cs="Arial"/>
          <w:sz w:val="24"/>
          <w:szCs w:val="24"/>
        </w:rPr>
        <w:t>,</w:t>
      </w:r>
      <w:r w:rsidRPr="00D32735">
        <w:rPr>
          <w:rFonts w:ascii="Palatino Linotype" w:hAnsi="Palatino Linotype" w:cs="Arial"/>
          <w:b/>
          <w:sz w:val="24"/>
          <w:szCs w:val="24"/>
        </w:rPr>
        <w:t xml:space="preserve"> </w:t>
      </w:r>
      <w:r w:rsidRPr="00D32735">
        <w:rPr>
          <w:rFonts w:ascii="Palatino Linotype" w:hAnsi="Palatino Linotype" w:cs="Arial"/>
          <w:sz w:val="24"/>
          <w:szCs w:val="24"/>
        </w:rPr>
        <w:t>se procede a</w:t>
      </w:r>
      <w:r w:rsidRPr="00D32735">
        <w:rPr>
          <w:rFonts w:ascii="Palatino Linotype" w:hAnsi="Palatino Linotype" w:cs="Arial"/>
          <w:sz w:val="24"/>
        </w:rPr>
        <w:t xml:space="preserve"> dictar la presente resolución.</w:t>
      </w:r>
    </w:p>
    <w:p w14:paraId="4EF0CD7D" w14:textId="77777777" w:rsidR="00F27279" w:rsidRPr="00D32735" w:rsidRDefault="00F27279" w:rsidP="0054671D">
      <w:pPr>
        <w:tabs>
          <w:tab w:val="left" w:pos="1701"/>
        </w:tabs>
        <w:spacing w:after="0" w:line="360" w:lineRule="auto"/>
        <w:jc w:val="both"/>
        <w:rPr>
          <w:rFonts w:ascii="Palatino Linotype" w:hAnsi="Palatino Linotype" w:cs="Arial"/>
          <w:sz w:val="24"/>
        </w:rPr>
      </w:pPr>
    </w:p>
    <w:p w14:paraId="07081F1D" w14:textId="77777777" w:rsidR="00F27279" w:rsidRPr="00D32735" w:rsidRDefault="00F27279" w:rsidP="0054671D">
      <w:pPr>
        <w:spacing w:after="0" w:line="360" w:lineRule="auto"/>
        <w:jc w:val="center"/>
        <w:rPr>
          <w:rFonts w:ascii="Palatino Linotype" w:hAnsi="Palatino Linotype"/>
          <w:b/>
          <w:sz w:val="28"/>
        </w:rPr>
      </w:pPr>
      <w:r w:rsidRPr="00D32735">
        <w:rPr>
          <w:rFonts w:ascii="Palatino Linotype" w:hAnsi="Palatino Linotype"/>
          <w:b/>
          <w:sz w:val="28"/>
        </w:rPr>
        <w:t>A N T E C E D E N T E S   D E L   A S U N T O</w:t>
      </w:r>
    </w:p>
    <w:p w14:paraId="5D9E41D2" w14:textId="77777777" w:rsidR="00F27279" w:rsidRPr="00D32735" w:rsidRDefault="00F27279" w:rsidP="0054671D">
      <w:pPr>
        <w:spacing w:after="0" w:line="360" w:lineRule="auto"/>
        <w:jc w:val="center"/>
        <w:rPr>
          <w:rFonts w:ascii="Palatino Linotype" w:hAnsi="Palatino Linotype"/>
          <w:b/>
          <w:sz w:val="24"/>
        </w:rPr>
      </w:pPr>
    </w:p>
    <w:p w14:paraId="1B500E87" w14:textId="77777777" w:rsidR="00F27279" w:rsidRPr="00D32735" w:rsidRDefault="00F27279" w:rsidP="0054671D">
      <w:pPr>
        <w:spacing w:after="0" w:line="360" w:lineRule="auto"/>
        <w:jc w:val="both"/>
        <w:rPr>
          <w:rFonts w:ascii="Palatino Linotype" w:hAnsi="Palatino Linotype"/>
        </w:rPr>
      </w:pPr>
      <w:r w:rsidRPr="00D32735">
        <w:rPr>
          <w:rFonts w:ascii="Palatino Linotype" w:hAnsi="Palatino Linotype" w:cs="Arial"/>
          <w:b/>
          <w:sz w:val="28"/>
        </w:rPr>
        <w:t>PRIMERO.</w:t>
      </w:r>
      <w:r w:rsidRPr="00D32735">
        <w:rPr>
          <w:rFonts w:ascii="Palatino Linotype" w:hAnsi="Palatino Linotype" w:cs="Arial"/>
        </w:rPr>
        <w:t xml:space="preserve"> </w:t>
      </w:r>
      <w:r w:rsidRPr="00D32735">
        <w:rPr>
          <w:rFonts w:ascii="Palatino Linotype" w:hAnsi="Palatino Linotype"/>
          <w:b/>
          <w:sz w:val="28"/>
          <w:szCs w:val="28"/>
        </w:rPr>
        <w:t>De la Solicitud de Información.</w:t>
      </w:r>
    </w:p>
    <w:p w14:paraId="694A0078" w14:textId="77777777" w:rsidR="00F27279" w:rsidRPr="00D32735" w:rsidRDefault="00F27279" w:rsidP="0054671D">
      <w:pPr>
        <w:spacing w:after="0" w:line="360" w:lineRule="auto"/>
        <w:jc w:val="both"/>
        <w:rPr>
          <w:rFonts w:ascii="Palatino Linotype" w:hAnsi="Palatino Linotype" w:cs="Arial"/>
          <w:sz w:val="24"/>
        </w:rPr>
      </w:pPr>
      <w:r w:rsidRPr="00D32735">
        <w:rPr>
          <w:rFonts w:ascii="Palatino Linotype" w:hAnsi="Palatino Linotype" w:cs="Arial"/>
          <w:sz w:val="24"/>
        </w:rPr>
        <w:t xml:space="preserve">En fecha </w:t>
      </w:r>
      <w:r w:rsidR="007D66DE" w:rsidRPr="00D32735">
        <w:rPr>
          <w:rFonts w:ascii="Palatino Linotype" w:hAnsi="Palatino Linotype" w:cs="Arial"/>
          <w:sz w:val="24"/>
        </w:rPr>
        <w:t>nueve</w:t>
      </w:r>
      <w:r w:rsidRPr="00D32735">
        <w:rPr>
          <w:rFonts w:ascii="Palatino Linotype" w:hAnsi="Palatino Linotype" w:cs="Arial"/>
          <w:sz w:val="24"/>
        </w:rPr>
        <w:t xml:space="preserve"> de </w:t>
      </w:r>
      <w:r w:rsidR="007D66DE" w:rsidRPr="00D32735">
        <w:rPr>
          <w:rFonts w:ascii="Palatino Linotype" w:hAnsi="Palatino Linotype" w:cs="Arial"/>
          <w:sz w:val="24"/>
        </w:rPr>
        <w:t>ener</w:t>
      </w:r>
      <w:r w:rsidRPr="00D32735">
        <w:rPr>
          <w:rFonts w:ascii="Palatino Linotype" w:hAnsi="Palatino Linotype" w:cs="Arial"/>
          <w:sz w:val="24"/>
        </w:rPr>
        <w:t>o de dos mil veintitrés, e</w:t>
      </w:r>
      <w:r w:rsidR="007D66DE" w:rsidRPr="00D32735">
        <w:rPr>
          <w:rFonts w:ascii="Palatino Linotype" w:hAnsi="Palatino Linotype" w:cs="Arial"/>
          <w:sz w:val="24"/>
        </w:rPr>
        <w:t>l</w:t>
      </w:r>
      <w:r w:rsidRPr="00D32735">
        <w:rPr>
          <w:rFonts w:ascii="Palatino Linotype" w:hAnsi="Palatino Linotype" w:cs="Arial"/>
          <w:sz w:val="24"/>
        </w:rPr>
        <w:t xml:space="preserve"> </w:t>
      </w:r>
      <w:r w:rsidRPr="00D32735">
        <w:rPr>
          <w:rFonts w:ascii="Palatino Linotype" w:hAnsi="Palatino Linotype" w:cs="Arial"/>
          <w:b/>
          <w:sz w:val="24"/>
        </w:rPr>
        <w:t>Recurrente</w:t>
      </w:r>
      <w:r w:rsidRPr="00D32735">
        <w:rPr>
          <w:rFonts w:ascii="Palatino Linotype" w:hAnsi="Palatino Linotype" w:cs="Arial"/>
          <w:sz w:val="24"/>
        </w:rPr>
        <w:t>, presentó a través d</w:t>
      </w:r>
      <w:r w:rsidRPr="00D32735">
        <w:rPr>
          <w:rFonts w:ascii="Palatino Linotype" w:hAnsi="Palatino Linotype" w:cs="Arial"/>
          <w:sz w:val="24"/>
          <w:szCs w:val="24"/>
        </w:rPr>
        <w:t>el Sistema de Acceso a la Información Mexiquense (</w:t>
      </w:r>
      <w:r w:rsidRPr="00D32735">
        <w:rPr>
          <w:rFonts w:ascii="Palatino Linotype" w:hAnsi="Palatino Linotype" w:cs="Arial"/>
          <w:b/>
          <w:sz w:val="24"/>
          <w:szCs w:val="24"/>
        </w:rPr>
        <w:t>SAIMEX)</w:t>
      </w:r>
      <w:r w:rsidRPr="00D32735">
        <w:rPr>
          <w:rFonts w:ascii="Palatino Linotype" w:hAnsi="Palatino Linotype" w:cs="Arial"/>
          <w:sz w:val="24"/>
          <w:szCs w:val="24"/>
        </w:rPr>
        <w:t xml:space="preserve">, </w:t>
      </w:r>
      <w:r w:rsidRPr="00D32735">
        <w:rPr>
          <w:rFonts w:ascii="Palatino Linotype" w:hAnsi="Palatino Linotype" w:cs="Arial"/>
          <w:sz w:val="24"/>
        </w:rPr>
        <w:t xml:space="preserve">ante el </w:t>
      </w:r>
      <w:r w:rsidRPr="00D32735">
        <w:rPr>
          <w:rFonts w:ascii="Palatino Linotype" w:hAnsi="Palatino Linotype" w:cs="Arial"/>
          <w:b/>
          <w:sz w:val="24"/>
        </w:rPr>
        <w:t>Sujeto Obligado</w:t>
      </w:r>
      <w:r w:rsidRPr="00D32735">
        <w:rPr>
          <w:rFonts w:ascii="Palatino Linotype" w:hAnsi="Palatino Linotype" w:cs="Arial"/>
          <w:sz w:val="24"/>
        </w:rPr>
        <w:t xml:space="preserve">, la solicitud de acceso a la información pública, a la que se le asignó el número de expediente </w:t>
      </w:r>
      <w:r w:rsidRPr="00D32735">
        <w:rPr>
          <w:rFonts w:ascii="Palatino Linotype" w:hAnsi="Palatino Linotype" w:cs="Arial"/>
          <w:b/>
          <w:sz w:val="24"/>
        </w:rPr>
        <w:t>000</w:t>
      </w:r>
      <w:r w:rsidR="007D66DE" w:rsidRPr="00D32735">
        <w:rPr>
          <w:rFonts w:ascii="Palatino Linotype" w:hAnsi="Palatino Linotype" w:cs="Arial"/>
          <w:b/>
          <w:sz w:val="24"/>
        </w:rPr>
        <w:t>0</w:t>
      </w:r>
      <w:r w:rsidRPr="00D32735">
        <w:rPr>
          <w:rFonts w:ascii="Palatino Linotype" w:hAnsi="Palatino Linotype" w:cs="Arial"/>
          <w:b/>
          <w:sz w:val="24"/>
        </w:rPr>
        <w:t>8/</w:t>
      </w:r>
      <w:r w:rsidR="007D66DE" w:rsidRPr="00D32735">
        <w:rPr>
          <w:rFonts w:ascii="Palatino Linotype" w:hAnsi="Palatino Linotype" w:cs="Arial"/>
          <w:b/>
          <w:sz w:val="24"/>
        </w:rPr>
        <w:t>IXTLAHUA</w:t>
      </w:r>
      <w:r w:rsidRPr="00D32735">
        <w:rPr>
          <w:rFonts w:ascii="Palatino Linotype" w:hAnsi="Palatino Linotype" w:cs="Arial"/>
          <w:b/>
          <w:sz w:val="24"/>
        </w:rPr>
        <w:t>/IP/2023</w:t>
      </w:r>
      <w:r w:rsidRPr="00D32735">
        <w:rPr>
          <w:rFonts w:ascii="Palatino Linotype" w:hAnsi="Palatino Linotype" w:cs="Arial"/>
          <w:sz w:val="24"/>
        </w:rPr>
        <w:t>, mediante la cual solicitó lo siguiente:</w:t>
      </w:r>
    </w:p>
    <w:p w14:paraId="5700FAF9" w14:textId="77777777" w:rsidR="00F27279" w:rsidRPr="00D32735" w:rsidRDefault="00F27279" w:rsidP="0054671D">
      <w:pPr>
        <w:spacing w:after="0" w:line="360" w:lineRule="auto"/>
        <w:jc w:val="both"/>
        <w:rPr>
          <w:rFonts w:ascii="Palatino Linotype" w:hAnsi="Palatino Linotype" w:cs="Arial"/>
          <w:sz w:val="24"/>
        </w:rPr>
      </w:pPr>
    </w:p>
    <w:p w14:paraId="5BA8F434" w14:textId="77777777" w:rsidR="00F27279" w:rsidRPr="00D32735" w:rsidRDefault="00F27279" w:rsidP="0054671D">
      <w:pPr>
        <w:spacing w:after="0" w:line="360" w:lineRule="auto"/>
        <w:ind w:left="567"/>
        <w:jc w:val="both"/>
        <w:rPr>
          <w:rFonts w:ascii="Palatino Linotype" w:hAnsi="Palatino Linotype" w:cs="Arial"/>
          <w:i/>
          <w:sz w:val="24"/>
        </w:rPr>
      </w:pPr>
      <w:bookmarkStart w:id="0" w:name="_Hlk82038186"/>
      <w:r w:rsidRPr="00D32735">
        <w:rPr>
          <w:rFonts w:ascii="Palatino Linotype" w:hAnsi="Palatino Linotype" w:cs="Arial"/>
          <w:i/>
          <w:sz w:val="24"/>
        </w:rPr>
        <w:t>“</w:t>
      </w:r>
      <w:r w:rsidR="007D66DE" w:rsidRPr="00D32735">
        <w:rPr>
          <w:rFonts w:ascii="Palatino Linotype" w:hAnsi="Palatino Linotype" w:cs="Arial"/>
          <w:i/>
          <w:sz w:val="24"/>
        </w:rPr>
        <w:t xml:space="preserve">Solicito con fundamento en el artículo 8 constitucional por escrito no por consulta directa, así como medio magnético la siguiente información: Copia del contrato, expediente técnico de obra, avance físico, presupuesto ejercido de la obra programada denominada OP 176 Construcción de pavimentación concreto hidráulico en bulevar 16 de septiembre precisamente frente Al Auditorio en Ixtlahuaca Méx. Copia del contrato, expediente técnico de obra, avance físico, presupuesto ejercido de la obra programada </w:t>
      </w:r>
      <w:r w:rsidR="007D66DE" w:rsidRPr="00D32735">
        <w:rPr>
          <w:rFonts w:ascii="Palatino Linotype" w:hAnsi="Palatino Linotype" w:cs="Arial"/>
          <w:i/>
          <w:sz w:val="24"/>
        </w:rPr>
        <w:lastRenderedPageBreak/>
        <w:t>denominada OP 177 Construcción de pavimentación concreto hidráulico en calle 16 de septiembre en Ixtlahuaca Méx. Copia del contrato, expediente técnico de obra, avance físico, presupuesto ejercido de la obra programada denominada OP 179 Construcción de pavimentación concreto hidráulico 16 de septiembre por la Unidad deportiva en Ixtlahuaca Méx, Copia del contrato, expediente técnico de obra, avance físico, presupuesto ejercido de la obra programada denominada OP 203 Mejoramiento de la imagen urbana del mercado 1de septiembre en Ixtlahuaca Méx</w:t>
      </w:r>
      <w:r w:rsidRPr="00D32735">
        <w:rPr>
          <w:rFonts w:ascii="Palatino Linotype" w:hAnsi="Palatino Linotype" w:cs="Arial"/>
          <w:i/>
          <w:sz w:val="24"/>
        </w:rPr>
        <w:t>” (Sic).</w:t>
      </w:r>
    </w:p>
    <w:bookmarkEnd w:id="0"/>
    <w:p w14:paraId="7BAD4F3F" w14:textId="77777777" w:rsidR="00F27279" w:rsidRPr="00D32735" w:rsidRDefault="00F27279" w:rsidP="0054671D">
      <w:pPr>
        <w:spacing w:after="0" w:line="360" w:lineRule="auto"/>
        <w:jc w:val="both"/>
        <w:rPr>
          <w:rFonts w:ascii="Palatino Linotype" w:hAnsi="Palatino Linotype" w:cs="Arial"/>
          <w:b/>
          <w:sz w:val="24"/>
        </w:rPr>
      </w:pPr>
    </w:p>
    <w:p w14:paraId="42C6145B" w14:textId="77777777" w:rsidR="00F27279" w:rsidRPr="00D32735" w:rsidRDefault="00F27279" w:rsidP="0054671D">
      <w:pPr>
        <w:spacing w:after="0" w:line="360" w:lineRule="auto"/>
        <w:jc w:val="both"/>
        <w:rPr>
          <w:rFonts w:ascii="Palatino Linotype" w:hAnsi="Palatino Linotype" w:cs="Arial"/>
          <w:b/>
          <w:sz w:val="24"/>
        </w:rPr>
      </w:pPr>
      <w:r w:rsidRPr="00D32735">
        <w:rPr>
          <w:rFonts w:ascii="Palatino Linotype" w:hAnsi="Palatino Linotype" w:cs="Arial"/>
          <w:b/>
          <w:sz w:val="24"/>
        </w:rPr>
        <w:t xml:space="preserve">MODALIDAD DE ENTREGA: </w:t>
      </w:r>
      <w:r w:rsidRPr="00D32735">
        <w:rPr>
          <w:rFonts w:ascii="Palatino Linotype" w:hAnsi="Palatino Linotype" w:cs="Arial"/>
          <w:sz w:val="24"/>
        </w:rPr>
        <w:t>A través del Sistema de Acceso a la Información Mexiquense</w:t>
      </w:r>
      <w:r w:rsidRPr="00D32735">
        <w:rPr>
          <w:rFonts w:ascii="Palatino Linotype" w:hAnsi="Palatino Linotype" w:cs="Arial"/>
          <w:b/>
          <w:sz w:val="24"/>
        </w:rPr>
        <w:t xml:space="preserve"> (SAIMEX).</w:t>
      </w:r>
    </w:p>
    <w:p w14:paraId="4407B343" w14:textId="77777777" w:rsidR="00F27279" w:rsidRPr="00D32735" w:rsidRDefault="00F27279" w:rsidP="0054671D">
      <w:pPr>
        <w:spacing w:after="0" w:line="360" w:lineRule="auto"/>
        <w:jc w:val="both"/>
        <w:rPr>
          <w:rFonts w:ascii="Palatino Linotype" w:hAnsi="Palatino Linotype" w:cs="Arial"/>
          <w:b/>
          <w:sz w:val="28"/>
        </w:rPr>
      </w:pPr>
    </w:p>
    <w:p w14:paraId="7674E0C3" w14:textId="77777777" w:rsidR="00F27279" w:rsidRPr="00D32735" w:rsidRDefault="00F27279" w:rsidP="0054671D">
      <w:pPr>
        <w:spacing w:after="0" w:line="360" w:lineRule="auto"/>
        <w:ind w:right="334"/>
        <w:jc w:val="both"/>
        <w:rPr>
          <w:rFonts w:ascii="Palatino Linotype" w:hAnsi="Palatino Linotype" w:cs="Arial"/>
          <w:b/>
          <w:sz w:val="28"/>
        </w:rPr>
      </w:pPr>
      <w:r w:rsidRPr="00D32735">
        <w:rPr>
          <w:rFonts w:ascii="Palatino Linotype" w:hAnsi="Palatino Linotype" w:cs="Arial"/>
          <w:b/>
          <w:sz w:val="28"/>
        </w:rPr>
        <w:t xml:space="preserve">SEGUNDO. </w:t>
      </w:r>
      <w:r w:rsidRPr="00D32735">
        <w:rPr>
          <w:rFonts w:ascii="Palatino Linotype" w:hAnsi="Palatino Linotype" w:cs="Arial"/>
          <w:b/>
          <w:sz w:val="28"/>
          <w:szCs w:val="20"/>
        </w:rPr>
        <w:t>De la respuesta del Sujeto Obligado.</w:t>
      </w:r>
    </w:p>
    <w:p w14:paraId="7CDF875B" w14:textId="77777777" w:rsidR="00F27279" w:rsidRPr="00D32735" w:rsidRDefault="00F27279" w:rsidP="0054671D">
      <w:pPr>
        <w:pStyle w:val="Sinespaciado"/>
        <w:spacing w:line="360" w:lineRule="auto"/>
        <w:jc w:val="both"/>
        <w:rPr>
          <w:rFonts w:ascii="Palatino Linotype" w:hAnsi="Palatino Linotype" w:cs="Arial"/>
        </w:rPr>
      </w:pPr>
      <w:r w:rsidRPr="00D32735">
        <w:rPr>
          <w:rFonts w:ascii="Palatino Linotype" w:hAnsi="Palatino Linotype" w:cs="Arial"/>
        </w:rPr>
        <w:t xml:space="preserve">De las constancias del expediente electrónico </w:t>
      </w:r>
      <w:r w:rsidRPr="00D32735">
        <w:rPr>
          <w:rFonts w:ascii="Palatino Linotype" w:hAnsi="Palatino Linotype" w:cs="Arial"/>
          <w:b/>
        </w:rPr>
        <w:t xml:space="preserve">SAIMEX, </w:t>
      </w:r>
      <w:r w:rsidRPr="00D32735">
        <w:rPr>
          <w:rFonts w:ascii="Palatino Linotype" w:hAnsi="Palatino Linotype" w:cs="Arial"/>
        </w:rPr>
        <w:t xml:space="preserve">se advierte que </w:t>
      </w:r>
      <w:r w:rsidRPr="00D32735">
        <w:rPr>
          <w:rFonts w:ascii="Palatino Linotype" w:hAnsi="Palatino Linotype"/>
        </w:rPr>
        <w:t>en fecha</w:t>
      </w:r>
      <w:r w:rsidRPr="00D32735">
        <w:rPr>
          <w:rFonts w:ascii="Palatino Linotype" w:hAnsi="Palatino Linotype" w:cs="Arial"/>
        </w:rPr>
        <w:t xml:space="preserve"> </w:t>
      </w:r>
      <w:r w:rsidR="009E1F9D" w:rsidRPr="00D32735">
        <w:rPr>
          <w:rFonts w:ascii="Palatino Linotype" w:hAnsi="Palatino Linotype" w:cs="Arial"/>
          <w:b/>
        </w:rPr>
        <w:t>d</w:t>
      </w:r>
      <w:r w:rsidRPr="00D32735">
        <w:rPr>
          <w:rFonts w:ascii="Palatino Linotype" w:hAnsi="Palatino Linotype" w:cs="Arial"/>
          <w:b/>
        </w:rPr>
        <w:t>i</w:t>
      </w:r>
      <w:r w:rsidR="009E1F9D" w:rsidRPr="00D32735">
        <w:rPr>
          <w:rFonts w:ascii="Palatino Linotype" w:hAnsi="Palatino Linotype" w:cs="Arial"/>
          <w:b/>
        </w:rPr>
        <w:t>ecisiete de ener</w:t>
      </w:r>
      <w:r w:rsidRPr="00D32735">
        <w:rPr>
          <w:rFonts w:ascii="Palatino Linotype" w:hAnsi="Palatino Linotype" w:cs="Arial"/>
          <w:b/>
        </w:rPr>
        <w:t>o de dos mil veintitrés</w:t>
      </w:r>
      <w:r w:rsidRPr="00D32735">
        <w:rPr>
          <w:rFonts w:ascii="Palatino Linotype" w:hAnsi="Palatino Linotype" w:cs="Arial"/>
        </w:rPr>
        <w:t xml:space="preserve"> el </w:t>
      </w:r>
      <w:r w:rsidRPr="00D32735">
        <w:rPr>
          <w:rFonts w:ascii="Palatino Linotype" w:hAnsi="Palatino Linotype" w:cs="Arial"/>
          <w:b/>
        </w:rPr>
        <w:t>Sujeto Obligado</w:t>
      </w:r>
      <w:r w:rsidRPr="00D32735">
        <w:rPr>
          <w:rFonts w:ascii="Palatino Linotype" w:hAnsi="Palatino Linotype" w:cs="Arial"/>
        </w:rPr>
        <w:t xml:space="preserve"> dio respuesta a través del SAIMEX a la solicitud de información en los siguientes términos:</w:t>
      </w:r>
    </w:p>
    <w:p w14:paraId="2658AB44" w14:textId="77777777" w:rsidR="00F27279" w:rsidRPr="00D32735" w:rsidRDefault="00F27279" w:rsidP="0054671D">
      <w:pPr>
        <w:spacing w:after="0" w:line="360" w:lineRule="auto"/>
        <w:jc w:val="both"/>
        <w:rPr>
          <w:rFonts w:ascii="Palatino Linotype" w:hAnsi="Palatino Linotype" w:cs="Arial"/>
          <w:sz w:val="24"/>
          <w:szCs w:val="24"/>
        </w:rPr>
      </w:pPr>
    </w:p>
    <w:p w14:paraId="32AF1743" w14:textId="77777777" w:rsidR="009E1F9D" w:rsidRPr="00D32735" w:rsidRDefault="00F27279" w:rsidP="0054671D">
      <w:pPr>
        <w:spacing w:after="0" w:line="240" w:lineRule="auto"/>
        <w:ind w:left="567" w:right="567"/>
        <w:jc w:val="both"/>
        <w:rPr>
          <w:rFonts w:ascii="Palatino Linotype" w:hAnsi="Palatino Linotype" w:cs="Arial"/>
          <w:i/>
        </w:rPr>
      </w:pPr>
      <w:r w:rsidRPr="00D32735">
        <w:rPr>
          <w:rFonts w:ascii="Palatino Linotype" w:hAnsi="Palatino Linotype" w:cs="Arial"/>
          <w:i/>
        </w:rPr>
        <w:t>“</w:t>
      </w:r>
      <w:r w:rsidR="009E1F9D" w:rsidRPr="00D32735">
        <w:rPr>
          <w:rFonts w:ascii="Palatino Linotype" w:hAnsi="Palatino Linotype" w:cs="Arial"/>
          <w:i/>
        </w:rPr>
        <w:t xml:space="preserve">Ixtlahuaca de Rayón; México, 17 de Enero de 2023 CIUDADANO: PRESENTE Por medio del presente me permito enviarle un cordial y afectuoso saludo, al mismo tiempo y en atención a su solicitud 0008/IXTLAHUA/IP/2023, de fecha nueve de enero de dos mil veintitrés; donde solicita lo siguiente: “…Solicito con fundamento en el artículo 8 constitucional por escrito no por consulta directa, así como medio magnético la siguiente información: Copia del contrato, expediente técnico de obra, avance físico, presupuesto ejercido de la obra programada denominada OP 176 Construcción de pavimentación concreto hidráulico en bulevar 16 de septiembre precisamente frente Al Auditorio en Ixtlahuaca Méx. Copia del contrato, expediente técnico de obra, avance físico, presupuesto ejercido de la obra programada denominada OP 177 Construcción de pavimentación concreto hidráulico en calle 16 de septiembre en Ixtlahuaca Méx. Copia del contrato, expediente técnico de obra, avance físico, presupuesto ejercido de la obra programada denominada OP 179 Construcción de pavimentación concreto hidráulico 16 de septiembre </w:t>
      </w:r>
      <w:r w:rsidR="009E1F9D" w:rsidRPr="00D32735">
        <w:rPr>
          <w:rFonts w:ascii="Palatino Linotype" w:hAnsi="Palatino Linotype" w:cs="Arial"/>
          <w:i/>
        </w:rPr>
        <w:lastRenderedPageBreak/>
        <w:t>por la Unidad deportiva en Ixtlahuaca Méx, Copia del contrato, expediente técnico de obra, avance físico, presupuesto ejercido de la obra programada denominada OP 203 Mejoramiento de la imagen urbana del mercado 1de septiembre en Ixtlahuaca Méx.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(RESPUESTA SOL 0008). Sin otro particular por el momento quedo de Usted; para cualquier duda y/o aclaración al respecto. A T E N T A M E N T E P. CRIMI. ANA KAREN MARTINEZ MATEOS TITULAR DE LA UNIDAD DE TRANSPARENCIA Y ACCESO A LA INFORMACIÓN PÚBLICA MUNICIPAL</w:t>
      </w:r>
    </w:p>
    <w:p w14:paraId="021C2ABA" w14:textId="77777777" w:rsidR="009E1F9D" w:rsidRPr="00D32735" w:rsidRDefault="009E1F9D" w:rsidP="0054671D">
      <w:pPr>
        <w:spacing w:after="0" w:line="240" w:lineRule="auto"/>
        <w:ind w:left="567" w:right="567"/>
        <w:jc w:val="both"/>
        <w:rPr>
          <w:rFonts w:ascii="Palatino Linotype" w:hAnsi="Palatino Linotype" w:cs="Arial"/>
          <w:i/>
        </w:rPr>
      </w:pPr>
      <w:r w:rsidRPr="00D32735">
        <w:rPr>
          <w:rFonts w:ascii="Palatino Linotype" w:hAnsi="Palatino Linotype" w:cs="Arial"/>
          <w:i/>
        </w:rPr>
        <w:t>ATENTAMENTE</w:t>
      </w:r>
    </w:p>
    <w:p w14:paraId="0D9FDCB1" w14:textId="77777777" w:rsidR="00F27279" w:rsidRPr="00D32735" w:rsidRDefault="009E1F9D" w:rsidP="0054671D">
      <w:pPr>
        <w:spacing w:after="0" w:line="240" w:lineRule="auto"/>
        <w:ind w:left="567" w:right="567"/>
        <w:jc w:val="both"/>
        <w:rPr>
          <w:rFonts w:ascii="Palatino Linotype" w:hAnsi="Palatino Linotype" w:cs="Arial"/>
          <w:i/>
        </w:rPr>
      </w:pPr>
      <w:r w:rsidRPr="00D32735">
        <w:rPr>
          <w:rFonts w:ascii="Palatino Linotype" w:hAnsi="Palatino Linotype" w:cs="Arial"/>
          <w:i/>
        </w:rPr>
        <w:t>P. en Crim. ANA KAREN MARTÍNEZ MATEOS</w:t>
      </w:r>
      <w:r w:rsidR="00F27279" w:rsidRPr="00D32735">
        <w:rPr>
          <w:rFonts w:ascii="Palatino Linotype" w:hAnsi="Palatino Linotype" w:cs="Arial"/>
          <w:i/>
        </w:rPr>
        <w:t xml:space="preserve"> “(Sic).</w:t>
      </w:r>
    </w:p>
    <w:p w14:paraId="48E231D8" w14:textId="77777777" w:rsidR="00F27279" w:rsidRPr="00D32735" w:rsidRDefault="00F27279" w:rsidP="0054671D">
      <w:pPr>
        <w:spacing w:after="0" w:line="240" w:lineRule="auto"/>
        <w:ind w:right="567"/>
        <w:jc w:val="both"/>
        <w:rPr>
          <w:rFonts w:ascii="Palatino Linotype" w:hAnsi="Palatino Linotype" w:cs="Arial"/>
          <w:i/>
          <w:sz w:val="24"/>
        </w:rPr>
      </w:pPr>
    </w:p>
    <w:p w14:paraId="289EF726"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El Sujeto Obligado adjuntó </w:t>
      </w:r>
      <w:bookmarkStart w:id="1" w:name="_Hlk82038214"/>
      <w:r w:rsidR="009E1F9D" w:rsidRPr="00D32735">
        <w:rPr>
          <w:rFonts w:ascii="Palatino Linotype" w:hAnsi="Palatino Linotype" w:cs="Arial"/>
          <w:sz w:val="24"/>
          <w:szCs w:val="24"/>
        </w:rPr>
        <w:t>el</w:t>
      </w:r>
      <w:r w:rsidRPr="00D32735">
        <w:rPr>
          <w:rFonts w:ascii="Palatino Linotype" w:hAnsi="Palatino Linotype" w:cs="Arial"/>
          <w:sz w:val="24"/>
          <w:szCs w:val="24"/>
        </w:rPr>
        <w:t xml:space="preserve"> archivo electrónico denominado </w:t>
      </w:r>
      <w:bookmarkEnd w:id="1"/>
      <w:r w:rsidRPr="00D32735">
        <w:rPr>
          <w:rFonts w:ascii="Palatino Linotype" w:hAnsi="Palatino Linotype" w:cs="Arial"/>
          <w:sz w:val="24"/>
          <w:szCs w:val="24"/>
        </w:rPr>
        <w:t>“</w:t>
      </w:r>
      <w:r w:rsidR="009E1F9D" w:rsidRPr="00D32735">
        <w:rPr>
          <w:rFonts w:ascii="Palatino Linotype" w:hAnsi="Palatino Linotype" w:cs="Arial"/>
          <w:i/>
          <w:sz w:val="24"/>
          <w:szCs w:val="24"/>
        </w:rPr>
        <w:t>RESP. SOL 008.pdf</w:t>
      </w:r>
      <w:r w:rsidRPr="00D32735">
        <w:rPr>
          <w:rFonts w:ascii="Palatino Linotype" w:hAnsi="Palatino Linotype" w:cs="Arial"/>
          <w:i/>
          <w:sz w:val="24"/>
          <w:szCs w:val="24"/>
        </w:rPr>
        <w:t>”</w:t>
      </w:r>
      <w:r w:rsidRPr="00D32735">
        <w:rPr>
          <w:rFonts w:ascii="Palatino Linotype" w:hAnsi="Palatino Linotype" w:cs="Arial"/>
          <w:sz w:val="24"/>
          <w:szCs w:val="24"/>
        </w:rPr>
        <w:t xml:space="preserve">; mismo que no se reproduce por ser del conocimiento de las partes, sin embargo, será materia de estudio en el </w:t>
      </w:r>
      <w:r w:rsidRPr="00D32735">
        <w:rPr>
          <w:rFonts w:ascii="Palatino Linotype" w:hAnsi="Palatino Linotype" w:cs="Arial"/>
          <w:b/>
          <w:sz w:val="24"/>
          <w:szCs w:val="24"/>
        </w:rPr>
        <w:t>CONSIDERADO</w:t>
      </w:r>
      <w:r w:rsidRPr="00D32735">
        <w:rPr>
          <w:rFonts w:ascii="Palatino Linotype" w:hAnsi="Palatino Linotype" w:cs="Arial"/>
          <w:sz w:val="24"/>
          <w:szCs w:val="24"/>
        </w:rPr>
        <w:t xml:space="preserve"> respectivo.</w:t>
      </w:r>
    </w:p>
    <w:p w14:paraId="757C31D0" w14:textId="77777777" w:rsidR="00F27279" w:rsidRPr="00D32735" w:rsidRDefault="00F27279" w:rsidP="0054671D">
      <w:pPr>
        <w:spacing w:after="0" w:line="360" w:lineRule="auto"/>
        <w:jc w:val="both"/>
        <w:rPr>
          <w:rFonts w:ascii="Palatino Linotype" w:hAnsi="Palatino Linotype" w:cs="Arial"/>
          <w:b/>
          <w:sz w:val="24"/>
        </w:rPr>
      </w:pPr>
    </w:p>
    <w:p w14:paraId="388FDD91" w14:textId="77777777" w:rsidR="00F27279" w:rsidRPr="00D32735" w:rsidRDefault="00F27279" w:rsidP="0054671D">
      <w:pPr>
        <w:spacing w:after="0" w:line="360" w:lineRule="auto"/>
        <w:jc w:val="both"/>
        <w:rPr>
          <w:rFonts w:ascii="Palatino Linotype" w:hAnsi="Palatino Linotype" w:cs="Arial"/>
          <w:b/>
          <w:sz w:val="28"/>
        </w:rPr>
      </w:pPr>
      <w:r w:rsidRPr="00D32735">
        <w:rPr>
          <w:rFonts w:ascii="Palatino Linotype" w:hAnsi="Palatino Linotype" w:cs="Arial"/>
          <w:b/>
          <w:sz w:val="28"/>
        </w:rPr>
        <w:t xml:space="preserve">TERCERO. </w:t>
      </w:r>
      <w:r w:rsidRPr="00D32735">
        <w:rPr>
          <w:rFonts w:ascii="Palatino Linotype" w:hAnsi="Palatino Linotype"/>
          <w:b/>
          <w:sz w:val="28"/>
        </w:rPr>
        <w:t>Del recurso de revisión.</w:t>
      </w:r>
    </w:p>
    <w:p w14:paraId="0233D7D3" w14:textId="77777777" w:rsidR="00F27279" w:rsidRPr="00D32735" w:rsidRDefault="00F27279" w:rsidP="0054671D">
      <w:pPr>
        <w:spacing w:after="0" w:line="360" w:lineRule="auto"/>
        <w:jc w:val="both"/>
        <w:rPr>
          <w:rFonts w:ascii="Palatino Linotype" w:hAnsi="Palatino Linotype" w:cs="Arial"/>
          <w:sz w:val="24"/>
        </w:rPr>
      </w:pPr>
      <w:r w:rsidRPr="00D32735">
        <w:rPr>
          <w:rFonts w:ascii="Palatino Linotype" w:hAnsi="Palatino Linotype" w:cs="Arial"/>
          <w:sz w:val="24"/>
          <w:szCs w:val="24"/>
        </w:rPr>
        <w:t>Inconforme con la respuesta notificada por el</w:t>
      </w:r>
      <w:r w:rsidRPr="00D32735">
        <w:rPr>
          <w:rFonts w:ascii="Palatino Linotype" w:hAnsi="Palatino Linotype" w:cs="Arial"/>
          <w:b/>
          <w:sz w:val="24"/>
          <w:szCs w:val="24"/>
        </w:rPr>
        <w:t xml:space="preserve"> Sujeto </w:t>
      </w:r>
      <w:r w:rsidR="0026224F" w:rsidRPr="00D32735">
        <w:rPr>
          <w:rFonts w:ascii="Palatino Linotype" w:hAnsi="Palatino Linotype" w:cs="Arial"/>
          <w:b/>
          <w:sz w:val="24"/>
          <w:szCs w:val="24"/>
        </w:rPr>
        <w:t>Obligado</w:t>
      </w:r>
      <w:r w:rsidR="0026224F" w:rsidRPr="00D32735">
        <w:rPr>
          <w:rFonts w:ascii="Palatino Linotype" w:hAnsi="Palatino Linotype" w:cs="Arial"/>
          <w:sz w:val="24"/>
          <w:szCs w:val="24"/>
        </w:rPr>
        <w:t xml:space="preserve">, el </w:t>
      </w:r>
      <w:r w:rsidRPr="00D32735">
        <w:rPr>
          <w:rFonts w:ascii="Palatino Linotype" w:hAnsi="Palatino Linotype" w:cs="Arial"/>
          <w:b/>
          <w:sz w:val="24"/>
          <w:szCs w:val="24"/>
        </w:rPr>
        <w:t xml:space="preserve">Recurrente </w:t>
      </w:r>
      <w:r w:rsidRPr="00D32735">
        <w:rPr>
          <w:rFonts w:ascii="Palatino Linotype" w:hAnsi="Palatino Linotype" w:cs="Arial"/>
          <w:sz w:val="24"/>
          <w:szCs w:val="24"/>
        </w:rPr>
        <w:t xml:space="preserve">interpuso el presente recurso de revisión, en fecha </w:t>
      </w:r>
      <w:r w:rsidR="0026224F" w:rsidRPr="00D32735">
        <w:rPr>
          <w:rFonts w:ascii="Palatino Linotype" w:hAnsi="Palatino Linotype" w:cs="Arial"/>
          <w:b/>
          <w:sz w:val="24"/>
          <w:szCs w:val="24"/>
        </w:rPr>
        <w:t>veinte</w:t>
      </w:r>
      <w:r w:rsidRPr="00D32735">
        <w:rPr>
          <w:rFonts w:ascii="Palatino Linotype" w:hAnsi="Palatino Linotype" w:cs="Arial"/>
          <w:b/>
          <w:sz w:val="24"/>
          <w:szCs w:val="24"/>
        </w:rPr>
        <w:t xml:space="preserve"> de </w:t>
      </w:r>
      <w:r w:rsidR="0026224F" w:rsidRPr="00D32735">
        <w:rPr>
          <w:rFonts w:ascii="Palatino Linotype" w:hAnsi="Palatino Linotype" w:cs="Arial"/>
          <w:b/>
          <w:sz w:val="24"/>
          <w:szCs w:val="24"/>
        </w:rPr>
        <w:t>ener</w:t>
      </w:r>
      <w:r w:rsidRPr="00D32735">
        <w:rPr>
          <w:rFonts w:ascii="Palatino Linotype" w:hAnsi="Palatino Linotype" w:cs="Arial"/>
          <w:b/>
          <w:sz w:val="24"/>
          <w:szCs w:val="24"/>
        </w:rPr>
        <w:t>o de dos mil veintitrés</w:t>
      </w:r>
      <w:r w:rsidRPr="00D32735">
        <w:rPr>
          <w:rFonts w:ascii="Palatino Linotype" w:hAnsi="Palatino Linotype" w:cs="Arial"/>
          <w:sz w:val="24"/>
          <w:szCs w:val="24"/>
        </w:rPr>
        <w:t>, el cual fue registrado</w:t>
      </w:r>
      <w:r w:rsidRPr="00D32735">
        <w:rPr>
          <w:rFonts w:ascii="Palatino Linotype" w:hAnsi="Palatino Linotype" w:cs="Arial"/>
          <w:b/>
          <w:sz w:val="24"/>
          <w:szCs w:val="24"/>
        </w:rPr>
        <w:t xml:space="preserve"> </w:t>
      </w:r>
      <w:r w:rsidRPr="00D32735">
        <w:rPr>
          <w:rFonts w:ascii="Palatino Linotype" w:hAnsi="Palatino Linotype" w:cs="Arial"/>
          <w:sz w:val="24"/>
          <w:szCs w:val="24"/>
        </w:rPr>
        <w:t xml:space="preserve">en el sistema electrónico con el expediente número </w:t>
      </w:r>
      <w:r w:rsidRPr="00D32735">
        <w:rPr>
          <w:rFonts w:ascii="Palatino Linotype" w:hAnsi="Palatino Linotype" w:cs="Arial"/>
          <w:b/>
          <w:bCs/>
          <w:sz w:val="24"/>
          <w:szCs w:val="24"/>
          <w:lang w:eastAsia="es-MX"/>
        </w:rPr>
        <w:t>0</w:t>
      </w:r>
      <w:r w:rsidR="0026224F" w:rsidRPr="00D32735">
        <w:rPr>
          <w:rFonts w:ascii="Palatino Linotype" w:hAnsi="Palatino Linotype" w:cs="Arial"/>
          <w:b/>
          <w:bCs/>
          <w:sz w:val="24"/>
          <w:szCs w:val="24"/>
          <w:lang w:eastAsia="es-MX"/>
        </w:rPr>
        <w:t>0</w:t>
      </w:r>
      <w:r w:rsidRPr="00D32735">
        <w:rPr>
          <w:rFonts w:ascii="Palatino Linotype" w:hAnsi="Palatino Linotype" w:cs="Arial"/>
          <w:b/>
          <w:bCs/>
          <w:sz w:val="24"/>
          <w:szCs w:val="24"/>
          <w:lang w:eastAsia="es-MX"/>
        </w:rPr>
        <w:t>3</w:t>
      </w:r>
      <w:r w:rsidR="0026224F" w:rsidRPr="00D32735">
        <w:rPr>
          <w:rFonts w:ascii="Palatino Linotype" w:hAnsi="Palatino Linotype" w:cs="Arial"/>
          <w:b/>
          <w:bCs/>
          <w:sz w:val="24"/>
          <w:szCs w:val="24"/>
          <w:lang w:eastAsia="es-MX"/>
        </w:rPr>
        <w:t>70</w:t>
      </w:r>
      <w:r w:rsidRPr="00D32735">
        <w:rPr>
          <w:rFonts w:ascii="Palatino Linotype" w:hAnsi="Palatino Linotype" w:cs="Arial"/>
          <w:b/>
          <w:bCs/>
          <w:sz w:val="24"/>
          <w:szCs w:val="24"/>
          <w:lang w:eastAsia="es-MX"/>
        </w:rPr>
        <w:t>/INFOEM/IP/RR/2023</w:t>
      </w:r>
      <w:r w:rsidRPr="00D32735">
        <w:rPr>
          <w:rFonts w:ascii="Palatino Linotype" w:hAnsi="Palatino Linotype" w:cs="Arial"/>
          <w:sz w:val="24"/>
          <w:szCs w:val="24"/>
        </w:rPr>
        <w:t xml:space="preserve">, en el cual </w:t>
      </w:r>
      <w:r w:rsidRPr="00D32735">
        <w:rPr>
          <w:rFonts w:ascii="Palatino Linotype" w:hAnsi="Palatino Linotype" w:cs="Arial"/>
          <w:sz w:val="24"/>
        </w:rPr>
        <w:t>arguye, las siguientes manifestaciones:</w:t>
      </w:r>
    </w:p>
    <w:p w14:paraId="19EB6C75" w14:textId="77777777" w:rsidR="00F27279" w:rsidRPr="00D32735" w:rsidRDefault="00F27279" w:rsidP="0054671D">
      <w:pPr>
        <w:spacing w:after="0" w:line="360" w:lineRule="auto"/>
        <w:jc w:val="both"/>
        <w:rPr>
          <w:rFonts w:ascii="Palatino Linotype" w:hAnsi="Palatino Linotype" w:cs="Arial"/>
          <w:sz w:val="24"/>
        </w:rPr>
      </w:pPr>
    </w:p>
    <w:p w14:paraId="77AC7DD3" w14:textId="77777777" w:rsidR="00F27279" w:rsidRPr="00D32735" w:rsidRDefault="00F27279" w:rsidP="0054671D">
      <w:pPr>
        <w:pStyle w:val="Prrafodelista"/>
        <w:numPr>
          <w:ilvl w:val="0"/>
          <w:numId w:val="1"/>
        </w:numPr>
        <w:jc w:val="both"/>
        <w:rPr>
          <w:rFonts w:ascii="Palatino Linotype" w:hAnsi="Palatino Linotype" w:cs="Arial"/>
          <w:b/>
        </w:rPr>
      </w:pPr>
      <w:r w:rsidRPr="00D32735">
        <w:rPr>
          <w:rFonts w:ascii="Palatino Linotype" w:hAnsi="Palatino Linotype" w:cs="Arial"/>
          <w:b/>
        </w:rPr>
        <w:t>Acto Impugnado:</w:t>
      </w:r>
    </w:p>
    <w:p w14:paraId="2F63F6C6" w14:textId="77777777" w:rsidR="00F27279" w:rsidRPr="00D32735" w:rsidRDefault="00F27279" w:rsidP="0054671D">
      <w:pPr>
        <w:tabs>
          <w:tab w:val="left" w:pos="8364"/>
        </w:tabs>
        <w:spacing w:after="0" w:line="240" w:lineRule="auto"/>
        <w:ind w:left="851" w:right="851"/>
        <w:jc w:val="both"/>
        <w:rPr>
          <w:rFonts w:ascii="Palatino Linotype" w:hAnsi="Palatino Linotype" w:cs="Arial"/>
          <w:i/>
        </w:rPr>
      </w:pPr>
      <w:r w:rsidRPr="00D32735">
        <w:rPr>
          <w:rFonts w:ascii="Palatino Linotype" w:hAnsi="Palatino Linotype" w:cs="Arial"/>
          <w:i/>
        </w:rPr>
        <w:t>“</w:t>
      </w:r>
      <w:r w:rsidR="0026224F" w:rsidRPr="00D32735">
        <w:rPr>
          <w:rFonts w:ascii="Palatino Linotype" w:hAnsi="Palatino Linotype" w:cs="Arial"/>
          <w:i/>
        </w:rPr>
        <w:t>La respuesta Incompleta del OBLIGADO.</w:t>
      </w:r>
      <w:r w:rsidRPr="00D32735">
        <w:rPr>
          <w:rFonts w:ascii="Palatino Linotype" w:hAnsi="Palatino Linotype" w:cs="Arial"/>
          <w:i/>
        </w:rPr>
        <w:t>” [Sic].</w:t>
      </w:r>
    </w:p>
    <w:p w14:paraId="28FECBCB" w14:textId="77777777" w:rsidR="00F27279" w:rsidRPr="00D32735" w:rsidRDefault="00F27279" w:rsidP="0054671D">
      <w:pPr>
        <w:spacing w:after="0" w:line="240" w:lineRule="auto"/>
        <w:ind w:left="851" w:right="851"/>
        <w:jc w:val="both"/>
        <w:rPr>
          <w:rFonts w:ascii="Palatino Linotype" w:hAnsi="Palatino Linotype" w:cs="Arial"/>
          <w:i/>
          <w:sz w:val="24"/>
        </w:rPr>
      </w:pPr>
    </w:p>
    <w:p w14:paraId="51DCF79F" w14:textId="77777777" w:rsidR="005E669D" w:rsidRPr="00D32735" w:rsidRDefault="005E669D" w:rsidP="0054671D">
      <w:pPr>
        <w:spacing w:after="0" w:line="240" w:lineRule="auto"/>
        <w:ind w:left="851" w:right="851"/>
        <w:jc w:val="both"/>
        <w:rPr>
          <w:rFonts w:ascii="Palatino Linotype" w:hAnsi="Palatino Linotype" w:cs="Arial"/>
          <w:i/>
          <w:sz w:val="24"/>
        </w:rPr>
      </w:pPr>
    </w:p>
    <w:p w14:paraId="2514768A" w14:textId="77777777" w:rsidR="005E669D" w:rsidRPr="00D32735" w:rsidRDefault="005E669D" w:rsidP="0054671D">
      <w:pPr>
        <w:spacing w:after="0" w:line="240" w:lineRule="auto"/>
        <w:ind w:left="851" w:right="851"/>
        <w:jc w:val="both"/>
        <w:rPr>
          <w:rFonts w:ascii="Palatino Linotype" w:hAnsi="Palatino Linotype" w:cs="Arial"/>
          <w:i/>
          <w:sz w:val="24"/>
        </w:rPr>
      </w:pPr>
    </w:p>
    <w:p w14:paraId="1D145591" w14:textId="77777777" w:rsidR="005E669D" w:rsidRPr="00D32735" w:rsidRDefault="005E669D" w:rsidP="0054671D">
      <w:pPr>
        <w:spacing w:after="0" w:line="240" w:lineRule="auto"/>
        <w:ind w:left="851" w:right="851"/>
        <w:jc w:val="both"/>
        <w:rPr>
          <w:rFonts w:ascii="Palatino Linotype" w:hAnsi="Palatino Linotype" w:cs="Arial"/>
          <w:i/>
          <w:sz w:val="24"/>
        </w:rPr>
      </w:pPr>
    </w:p>
    <w:p w14:paraId="30234F74" w14:textId="77777777" w:rsidR="00F27279" w:rsidRPr="00D32735" w:rsidRDefault="00F27279" w:rsidP="0054671D">
      <w:pPr>
        <w:spacing w:after="0" w:line="240" w:lineRule="auto"/>
        <w:ind w:left="851" w:right="851"/>
        <w:jc w:val="both"/>
        <w:rPr>
          <w:rFonts w:ascii="Palatino Linotype" w:hAnsi="Palatino Linotype" w:cs="Arial"/>
          <w:i/>
          <w:sz w:val="24"/>
        </w:rPr>
      </w:pPr>
    </w:p>
    <w:p w14:paraId="55ABDC52" w14:textId="77777777" w:rsidR="00F27279" w:rsidRPr="00D32735" w:rsidRDefault="00F27279" w:rsidP="0054671D">
      <w:pPr>
        <w:pStyle w:val="Prrafodelista"/>
        <w:numPr>
          <w:ilvl w:val="0"/>
          <w:numId w:val="1"/>
        </w:numPr>
        <w:jc w:val="both"/>
        <w:rPr>
          <w:rFonts w:ascii="Palatino Linotype" w:hAnsi="Palatino Linotype" w:cs="Arial"/>
        </w:rPr>
      </w:pPr>
      <w:r w:rsidRPr="00D32735">
        <w:rPr>
          <w:rFonts w:ascii="Palatino Linotype" w:hAnsi="Palatino Linotype" w:cs="Arial"/>
          <w:b/>
        </w:rPr>
        <w:t>Razones o Motivos de Inconformidad</w:t>
      </w:r>
      <w:r w:rsidRPr="00D32735">
        <w:rPr>
          <w:rFonts w:ascii="Palatino Linotype" w:hAnsi="Palatino Linotype" w:cs="Arial"/>
        </w:rPr>
        <w:t xml:space="preserve">: </w:t>
      </w:r>
    </w:p>
    <w:p w14:paraId="3D30250F" w14:textId="77777777" w:rsidR="00F27279" w:rsidRPr="00D32735" w:rsidRDefault="00F27279" w:rsidP="0054671D">
      <w:pPr>
        <w:pStyle w:val="Sinespaciado"/>
        <w:spacing w:line="360" w:lineRule="auto"/>
        <w:ind w:left="709" w:right="567"/>
        <w:jc w:val="both"/>
        <w:rPr>
          <w:rFonts w:ascii="Palatino Linotype" w:hAnsi="Palatino Linotype"/>
          <w:i/>
          <w:iCs/>
          <w:sz w:val="22"/>
          <w:szCs w:val="22"/>
        </w:rPr>
      </w:pPr>
      <w:r w:rsidRPr="00D32735">
        <w:rPr>
          <w:rFonts w:ascii="Palatino Linotype" w:hAnsi="Palatino Linotype"/>
          <w:i/>
          <w:iCs/>
          <w:sz w:val="22"/>
          <w:szCs w:val="22"/>
        </w:rPr>
        <w:t>“</w:t>
      </w:r>
      <w:r w:rsidR="0026224F" w:rsidRPr="00D32735">
        <w:rPr>
          <w:rFonts w:ascii="Palatino Linotype" w:hAnsi="Palatino Linotype"/>
          <w:i/>
          <w:iCs/>
          <w:sz w:val="22"/>
          <w:szCs w:val="22"/>
        </w:rPr>
        <w:t xml:space="preserve">La respuesta Incompleta de la Obligada se observa a todas luces en el sentido que no anexa los </w:t>
      </w:r>
      <w:r w:rsidR="0026224F" w:rsidRPr="00D32735">
        <w:rPr>
          <w:rFonts w:ascii="Palatino Linotype" w:hAnsi="Palatino Linotype"/>
          <w:b/>
          <w:i/>
          <w:iCs/>
          <w:sz w:val="22"/>
          <w:szCs w:val="22"/>
          <w:u w:val="single"/>
        </w:rPr>
        <w:t>contratos solicitados de las referidas obras</w:t>
      </w:r>
      <w:r w:rsidR="0026224F" w:rsidRPr="00D32735">
        <w:rPr>
          <w:rFonts w:ascii="Palatino Linotype" w:hAnsi="Palatino Linotype"/>
          <w:i/>
          <w:iCs/>
          <w:sz w:val="22"/>
          <w:szCs w:val="22"/>
        </w:rPr>
        <w:t>.</w:t>
      </w:r>
      <w:r w:rsidRPr="00D32735">
        <w:rPr>
          <w:rFonts w:ascii="Palatino Linotype" w:hAnsi="Palatino Linotype"/>
          <w:i/>
          <w:iCs/>
          <w:sz w:val="22"/>
          <w:szCs w:val="22"/>
        </w:rPr>
        <w:t>”</w:t>
      </w:r>
      <w:r w:rsidRPr="00D32735">
        <w:rPr>
          <w:rFonts w:ascii="Palatino Linotype" w:hAnsi="Palatino Linotype" w:cs="Arial"/>
          <w:i/>
        </w:rPr>
        <w:t xml:space="preserve"> [Sic].</w:t>
      </w:r>
    </w:p>
    <w:p w14:paraId="7B0A802B" w14:textId="77777777" w:rsidR="00F27279" w:rsidRPr="00D32735" w:rsidRDefault="00F27279" w:rsidP="0054671D">
      <w:pPr>
        <w:spacing w:after="0" w:line="360" w:lineRule="auto"/>
        <w:jc w:val="both"/>
        <w:rPr>
          <w:rFonts w:ascii="Palatino Linotype" w:hAnsi="Palatino Linotype" w:cs="Arial"/>
          <w:bCs/>
          <w:sz w:val="24"/>
        </w:rPr>
      </w:pPr>
    </w:p>
    <w:p w14:paraId="5CE3FC03" w14:textId="77777777" w:rsidR="00CB0578" w:rsidRPr="00D32735" w:rsidRDefault="00CB0578" w:rsidP="0054671D">
      <w:pPr>
        <w:spacing w:after="0" w:line="360" w:lineRule="auto"/>
        <w:jc w:val="both"/>
        <w:rPr>
          <w:rFonts w:ascii="Palatino Linotype" w:hAnsi="Palatino Linotype" w:cs="Arial"/>
          <w:bCs/>
          <w:sz w:val="24"/>
        </w:rPr>
      </w:pPr>
      <w:r w:rsidRPr="00D32735">
        <w:rPr>
          <w:rFonts w:ascii="Palatino Linotype" w:hAnsi="Palatino Linotype" w:cs="Arial"/>
          <w:bCs/>
          <w:sz w:val="24"/>
        </w:rPr>
        <w:t xml:space="preserve">Adjuntando el archivo electrónico denominado </w:t>
      </w:r>
      <w:r w:rsidRPr="00D32735">
        <w:rPr>
          <w:rFonts w:ascii="Palatino Linotype" w:hAnsi="Palatino Linotype" w:cs="Arial"/>
          <w:bCs/>
          <w:i/>
          <w:sz w:val="24"/>
        </w:rPr>
        <w:t>“RESP. SOL 008.pdf”</w:t>
      </w:r>
      <w:r w:rsidRPr="00D32735">
        <w:rPr>
          <w:rFonts w:ascii="Palatino Linotype" w:hAnsi="Palatino Linotype" w:cs="Arial"/>
          <w:bCs/>
          <w:sz w:val="24"/>
        </w:rPr>
        <w:t xml:space="preserve">, el cual consiste en la respuesta emitida por el Sujeto Obligado. </w:t>
      </w:r>
    </w:p>
    <w:p w14:paraId="3147EBD0" w14:textId="77777777" w:rsidR="00CB0578" w:rsidRPr="00D32735" w:rsidRDefault="00CB0578" w:rsidP="0054671D">
      <w:pPr>
        <w:spacing w:after="0" w:line="360" w:lineRule="auto"/>
        <w:jc w:val="both"/>
        <w:rPr>
          <w:rFonts w:ascii="Palatino Linotype" w:hAnsi="Palatino Linotype" w:cs="Arial"/>
          <w:bCs/>
          <w:sz w:val="24"/>
        </w:rPr>
      </w:pPr>
    </w:p>
    <w:p w14:paraId="2F2E538B" w14:textId="77777777" w:rsidR="00F27279" w:rsidRPr="00D32735" w:rsidRDefault="007D34A0" w:rsidP="0054671D">
      <w:pPr>
        <w:spacing w:after="0" w:line="360" w:lineRule="auto"/>
        <w:jc w:val="both"/>
        <w:rPr>
          <w:rFonts w:ascii="Palatino Linotype" w:hAnsi="Palatino Linotype" w:cs="Arial"/>
          <w:b/>
          <w:sz w:val="24"/>
          <w:szCs w:val="24"/>
        </w:rPr>
      </w:pPr>
      <w:r w:rsidRPr="00D32735">
        <w:rPr>
          <w:rFonts w:ascii="Palatino Linotype" w:hAnsi="Palatino Linotype" w:cs="Arial"/>
          <w:b/>
          <w:sz w:val="28"/>
        </w:rPr>
        <w:t>CUAR</w:t>
      </w:r>
      <w:r w:rsidR="00F27279" w:rsidRPr="00D32735">
        <w:rPr>
          <w:rFonts w:ascii="Palatino Linotype" w:hAnsi="Palatino Linotype" w:cs="Arial"/>
          <w:b/>
          <w:sz w:val="28"/>
        </w:rPr>
        <w:t>TO</w:t>
      </w:r>
      <w:r w:rsidR="00F27279" w:rsidRPr="00D32735">
        <w:rPr>
          <w:rFonts w:ascii="Palatino Linotype" w:hAnsi="Palatino Linotype" w:cs="Arial"/>
          <w:b/>
          <w:sz w:val="24"/>
          <w:szCs w:val="24"/>
        </w:rPr>
        <w:t xml:space="preserve">. </w:t>
      </w:r>
      <w:r w:rsidR="00F27279" w:rsidRPr="00D32735">
        <w:rPr>
          <w:rFonts w:ascii="Palatino Linotype" w:hAnsi="Palatino Linotype" w:cs="Arial"/>
          <w:b/>
          <w:sz w:val="28"/>
          <w:szCs w:val="28"/>
        </w:rPr>
        <w:t>Del turno del recurso de revisión.</w:t>
      </w:r>
    </w:p>
    <w:p w14:paraId="1F47D231"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El medio de impugnación le fue turnado al Comisionado Presidente </w:t>
      </w:r>
      <w:r w:rsidRPr="00D32735">
        <w:rPr>
          <w:rFonts w:ascii="Palatino Linotype" w:hAnsi="Palatino Linotype" w:cs="Arial"/>
          <w:b/>
          <w:sz w:val="24"/>
          <w:szCs w:val="24"/>
        </w:rPr>
        <w:t>José Martínez Vilchis</w:t>
      </w:r>
      <w:r w:rsidRPr="00D3273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CB0578" w:rsidRPr="00D32735">
        <w:rPr>
          <w:rFonts w:ascii="Palatino Linotype" w:hAnsi="Palatino Linotype" w:cs="Arial"/>
          <w:b/>
          <w:sz w:val="24"/>
          <w:szCs w:val="24"/>
        </w:rPr>
        <w:t>ve</w:t>
      </w:r>
      <w:r w:rsidR="00AE2CFA" w:rsidRPr="00D32735">
        <w:rPr>
          <w:rFonts w:ascii="Palatino Linotype" w:hAnsi="Palatino Linotype" w:cs="Arial"/>
          <w:b/>
          <w:sz w:val="24"/>
          <w:szCs w:val="24"/>
        </w:rPr>
        <w:t>intiséis</w:t>
      </w:r>
      <w:r w:rsidRPr="00D32735">
        <w:rPr>
          <w:rFonts w:ascii="Palatino Linotype" w:hAnsi="Palatino Linotype" w:cs="Arial"/>
          <w:b/>
          <w:sz w:val="24"/>
          <w:szCs w:val="24"/>
        </w:rPr>
        <w:t xml:space="preserve"> de </w:t>
      </w:r>
      <w:r w:rsidR="00CB0578" w:rsidRPr="00D32735">
        <w:rPr>
          <w:rFonts w:ascii="Palatino Linotype" w:hAnsi="Palatino Linotype" w:cs="Arial"/>
          <w:b/>
          <w:sz w:val="24"/>
          <w:szCs w:val="24"/>
        </w:rPr>
        <w:t>e</w:t>
      </w:r>
      <w:r w:rsidR="00AE2CFA" w:rsidRPr="00D32735">
        <w:rPr>
          <w:rFonts w:ascii="Palatino Linotype" w:hAnsi="Palatino Linotype" w:cs="Arial"/>
          <w:b/>
          <w:sz w:val="24"/>
          <w:szCs w:val="24"/>
        </w:rPr>
        <w:t>nero</w:t>
      </w:r>
      <w:r w:rsidRPr="00D32735">
        <w:rPr>
          <w:rFonts w:ascii="Palatino Linotype" w:hAnsi="Palatino Linotype" w:cs="Arial"/>
          <w:b/>
          <w:sz w:val="24"/>
          <w:szCs w:val="24"/>
        </w:rPr>
        <w:t xml:space="preserve"> del año dos mil veintitrés</w:t>
      </w:r>
      <w:r w:rsidRPr="00D32735">
        <w:rPr>
          <w:rFonts w:ascii="Palatino Linotype" w:hAnsi="Palatino Linotype" w:cs="Arial"/>
          <w:sz w:val="24"/>
          <w:szCs w:val="24"/>
        </w:rPr>
        <w:t>, determinándose en él, un plazo de siete días para que las partes manifestaran lo que a su derecho corresponda en términos del numeral ya citado.</w:t>
      </w:r>
    </w:p>
    <w:p w14:paraId="21575B59" w14:textId="77777777" w:rsidR="00F27279" w:rsidRPr="00D32735" w:rsidRDefault="00F27279" w:rsidP="0054671D">
      <w:pPr>
        <w:spacing w:after="0" w:line="360" w:lineRule="auto"/>
        <w:jc w:val="both"/>
        <w:rPr>
          <w:rFonts w:ascii="Palatino Linotype" w:hAnsi="Palatino Linotype" w:cs="Arial"/>
          <w:sz w:val="24"/>
          <w:szCs w:val="24"/>
        </w:rPr>
      </w:pPr>
    </w:p>
    <w:p w14:paraId="2F582BFE" w14:textId="77777777" w:rsidR="00F27279" w:rsidRPr="00D32735" w:rsidRDefault="007D34A0" w:rsidP="0054671D">
      <w:pPr>
        <w:spacing w:after="0" w:line="360" w:lineRule="auto"/>
        <w:jc w:val="both"/>
        <w:rPr>
          <w:rFonts w:ascii="Palatino Linotype" w:hAnsi="Palatino Linotype" w:cs="Arial"/>
          <w:b/>
          <w:sz w:val="28"/>
          <w:szCs w:val="28"/>
        </w:rPr>
      </w:pPr>
      <w:r w:rsidRPr="00D32735">
        <w:rPr>
          <w:rFonts w:ascii="Palatino Linotype" w:hAnsi="Palatino Linotype" w:cs="Arial"/>
          <w:b/>
          <w:sz w:val="28"/>
        </w:rPr>
        <w:t>QUIN</w:t>
      </w:r>
      <w:r w:rsidR="00F27279" w:rsidRPr="00D32735">
        <w:rPr>
          <w:rFonts w:ascii="Palatino Linotype" w:hAnsi="Palatino Linotype" w:cs="Arial"/>
          <w:b/>
          <w:sz w:val="28"/>
        </w:rPr>
        <w:t xml:space="preserve">TO. </w:t>
      </w:r>
      <w:r w:rsidR="00F27279" w:rsidRPr="00D32735">
        <w:rPr>
          <w:rFonts w:ascii="Palatino Linotype" w:hAnsi="Palatino Linotype" w:cs="Arial"/>
          <w:b/>
          <w:sz w:val="28"/>
          <w:szCs w:val="28"/>
        </w:rPr>
        <w:t>De la etapa de instrucción.</w:t>
      </w:r>
    </w:p>
    <w:p w14:paraId="649C6DC3"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De las constancias que obran en el expediente electrónico del </w:t>
      </w:r>
      <w:r w:rsidRPr="00D32735">
        <w:rPr>
          <w:rFonts w:ascii="Palatino Linotype" w:hAnsi="Palatino Linotype" w:cs="Arial"/>
          <w:sz w:val="24"/>
        </w:rPr>
        <w:t>Sistema de Acceso a la Información Mexiquense</w:t>
      </w:r>
      <w:r w:rsidRPr="00D32735">
        <w:rPr>
          <w:rFonts w:ascii="Palatino Linotype" w:hAnsi="Palatino Linotype" w:cs="Arial"/>
          <w:sz w:val="24"/>
          <w:szCs w:val="24"/>
        </w:rPr>
        <w:t xml:space="preserve"> (SAIMEX), se advierte que el Sujeto Obligado r</w:t>
      </w:r>
      <w:r w:rsidR="00AE2CFA" w:rsidRPr="00D32735">
        <w:rPr>
          <w:rFonts w:ascii="Palatino Linotype" w:hAnsi="Palatino Linotype" w:cs="Arial"/>
          <w:sz w:val="24"/>
          <w:szCs w:val="24"/>
        </w:rPr>
        <w:t>i</w:t>
      </w:r>
      <w:r w:rsidRPr="00D32735">
        <w:rPr>
          <w:rFonts w:ascii="Palatino Linotype" w:hAnsi="Palatino Linotype" w:cs="Arial"/>
          <w:sz w:val="24"/>
          <w:szCs w:val="24"/>
        </w:rPr>
        <w:t>ndi</w:t>
      </w:r>
      <w:r w:rsidR="00AE2CFA" w:rsidRPr="00D32735">
        <w:rPr>
          <w:rFonts w:ascii="Palatino Linotype" w:hAnsi="Palatino Linotype" w:cs="Arial"/>
          <w:sz w:val="24"/>
          <w:szCs w:val="24"/>
        </w:rPr>
        <w:t>ó</w:t>
      </w:r>
      <w:r w:rsidRPr="00D32735">
        <w:rPr>
          <w:rFonts w:ascii="Palatino Linotype" w:hAnsi="Palatino Linotype" w:cs="Arial"/>
          <w:sz w:val="24"/>
          <w:szCs w:val="24"/>
        </w:rPr>
        <w:t xml:space="preserve"> su informe justificado</w:t>
      </w:r>
      <w:r w:rsidR="00AE2CFA" w:rsidRPr="00D32735">
        <w:rPr>
          <w:rFonts w:ascii="Palatino Linotype" w:hAnsi="Palatino Linotype" w:cs="Arial"/>
          <w:sz w:val="24"/>
          <w:szCs w:val="24"/>
        </w:rPr>
        <w:t xml:space="preserve"> el día </w:t>
      </w:r>
      <w:r w:rsidR="00AE2CFA" w:rsidRPr="00D32735">
        <w:rPr>
          <w:rFonts w:ascii="Palatino Linotype" w:hAnsi="Palatino Linotype" w:cs="Arial"/>
          <w:b/>
          <w:sz w:val="24"/>
          <w:szCs w:val="24"/>
        </w:rPr>
        <w:t>treinta de enero de dos mil veintitrés</w:t>
      </w:r>
      <w:r w:rsidR="00AE2CFA" w:rsidRPr="00D32735">
        <w:rPr>
          <w:rFonts w:ascii="Palatino Linotype" w:hAnsi="Palatino Linotype" w:cs="Arial"/>
          <w:sz w:val="24"/>
          <w:szCs w:val="24"/>
        </w:rPr>
        <w:t xml:space="preserve">, a través del archivo electrónico denominado </w:t>
      </w:r>
      <w:r w:rsidR="00AE2CFA" w:rsidRPr="00D32735">
        <w:rPr>
          <w:rFonts w:ascii="Palatino Linotype" w:hAnsi="Palatino Linotype" w:cs="Arial"/>
          <w:sz w:val="24"/>
          <w:szCs w:val="24"/>
        </w:rPr>
        <w:tab/>
        <w:t>“INFORME JUSTIFICADO RR SOL 08.pdf”, a través del cual ratifica su respuesta inicial</w:t>
      </w:r>
      <w:r w:rsidRPr="00D32735">
        <w:rPr>
          <w:rFonts w:ascii="Palatino Linotype" w:hAnsi="Palatino Linotype" w:cs="Arial"/>
          <w:sz w:val="24"/>
          <w:szCs w:val="24"/>
        </w:rPr>
        <w:t>. Asimismo, se advierte que la parte recurrente no realizó manifestación alguna.</w:t>
      </w:r>
    </w:p>
    <w:p w14:paraId="602BBE69" w14:textId="77777777" w:rsidR="00F27279" w:rsidRPr="00D32735" w:rsidRDefault="00F27279" w:rsidP="0054671D">
      <w:pPr>
        <w:spacing w:after="0" w:line="360" w:lineRule="auto"/>
        <w:jc w:val="both"/>
        <w:rPr>
          <w:rFonts w:ascii="Palatino Linotype" w:hAnsi="Palatino Linotype" w:cs="Arial"/>
          <w:b/>
          <w:sz w:val="28"/>
        </w:rPr>
      </w:pPr>
    </w:p>
    <w:p w14:paraId="0934A38E" w14:textId="77777777" w:rsidR="005E669D" w:rsidRPr="00D32735" w:rsidRDefault="005E669D" w:rsidP="0054671D">
      <w:pPr>
        <w:spacing w:after="0" w:line="360" w:lineRule="auto"/>
        <w:jc w:val="both"/>
        <w:rPr>
          <w:rFonts w:ascii="Palatino Linotype" w:hAnsi="Palatino Linotype" w:cs="Arial"/>
          <w:b/>
          <w:sz w:val="28"/>
        </w:rPr>
      </w:pPr>
    </w:p>
    <w:p w14:paraId="43733728" w14:textId="77777777" w:rsidR="00F27279" w:rsidRPr="00D32735" w:rsidRDefault="00F27279" w:rsidP="0054671D">
      <w:pPr>
        <w:spacing w:after="0" w:line="360" w:lineRule="auto"/>
        <w:jc w:val="both"/>
        <w:rPr>
          <w:rFonts w:ascii="Palatino Linotype" w:hAnsi="Palatino Linotype" w:cs="Arial"/>
          <w:b/>
          <w:sz w:val="28"/>
          <w:szCs w:val="28"/>
        </w:rPr>
      </w:pPr>
      <w:r w:rsidRPr="00D32735">
        <w:rPr>
          <w:rFonts w:ascii="Palatino Linotype" w:hAnsi="Palatino Linotype" w:cs="Arial"/>
          <w:b/>
          <w:sz w:val="28"/>
        </w:rPr>
        <w:t>S</w:t>
      </w:r>
      <w:r w:rsidR="007D34A0" w:rsidRPr="00D32735">
        <w:rPr>
          <w:rFonts w:ascii="Palatino Linotype" w:hAnsi="Palatino Linotype" w:cs="Arial"/>
          <w:b/>
          <w:sz w:val="28"/>
        </w:rPr>
        <w:t>EX</w:t>
      </w:r>
      <w:r w:rsidRPr="00D32735">
        <w:rPr>
          <w:rFonts w:ascii="Palatino Linotype" w:hAnsi="Palatino Linotype" w:cs="Arial"/>
          <w:b/>
          <w:sz w:val="28"/>
        </w:rPr>
        <w:t xml:space="preserve">TO. </w:t>
      </w:r>
      <w:r w:rsidRPr="00D32735">
        <w:rPr>
          <w:rFonts w:ascii="Palatino Linotype" w:hAnsi="Palatino Linotype" w:cs="Arial"/>
          <w:b/>
          <w:sz w:val="28"/>
          <w:szCs w:val="28"/>
        </w:rPr>
        <w:t>Del cierre de la etapa de instrucción.</w:t>
      </w:r>
    </w:p>
    <w:p w14:paraId="3617D8B1"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En fecha </w:t>
      </w:r>
      <w:r w:rsidR="007D34A0" w:rsidRPr="00D32735">
        <w:rPr>
          <w:rFonts w:ascii="Palatino Linotype" w:hAnsi="Palatino Linotype" w:cs="Arial"/>
          <w:b/>
          <w:sz w:val="24"/>
          <w:szCs w:val="24"/>
        </w:rPr>
        <w:t>dieciséis</w:t>
      </w:r>
      <w:r w:rsidRPr="00D32735">
        <w:rPr>
          <w:rFonts w:ascii="Palatino Linotype" w:hAnsi="Palatino Linotype" w:cs="Arial"/>
          <w:b/>
          <w:sz w:val="24"/>
          <w:szCs w:val="24"/>
        </w:rPr>
        <w:t xml:space="preserve"> de </w:t>
      </w:r>
      <w:r w:rsidR="007D34A0" w:rsidRPr="00D32735">
        <w:rPr>
          <w:rFonts w:ascii="Palatino Linotype" w:hAnsi="Palatino Linotype" w:cs="Arial"/>
          <w:b/>
          <w:sz w:val="24"/>
          <w:szCs w:val="24"/>
        </w:rPr>
        <w:t>febrer</w:t>
      </w:r>
      <w:r w:rsidRPr="00D32735">
        <w:rPr>
          <w:rFonts w:ascii="Palatino Linotype" w:hAnsi="Palatino Linotype" w:cs="Arial"/>
          <w:b/>
          <w:sz w:val="24"/>
          <w:szCs w:val="24"/>
        </w:rPr>
        <w:t>o de dos mil veintitrés</w:t>
      </w:r>
      <w:r w:rsidRPr="00D32735">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4BE0CC00" w14:textId="77777777" w:rsidR="00F27279" w:rsidRPr="00D32735" w:rsidRDefault="00F27279" w:rsidP="0054671D">
      <w:pPr>
        <w:spacing w:after="0" w:line="360" w:lineRule="auto"/>
        <w:jc w:val="both"/>
        <w:rPr>
          <w:rFonts w:ascii="Palatino Linotype" w:hAnsi="Palatino Linotype" w:cs="Arial"/>
          <w:sz w:val="24"/>
          <w:szCs w:val="24"/>
        </w:rPr>
      </w:pPr>
    </w:p>
    <w:p w14:paraId="09FF03B4" w14:textId="77777777" w:rsidR="00F27279" w:rsidRPr="00D32735" w:rsidRDefault="007D34A0" w:rsidP="0054671D">
      <w:pPr>
        <w:pStyle w:val="Sinespaciado"/>
        <w:spacing w:line="360" w:lineRule="auto"/>
        <w:jc w:val="both"/>
        <w:rPr>
          <w:rFonts w:ascii="Palatino Linotype" w:hAnsi="Palatino Linotype" w:cs="Arial"/>
          <w:b/>
          <w:sz w:val="28"/>
          <w:szCs w:val="28"/>
        </w:rPr>
      </w:pPr>
      <w:r w:rsidRPr="00D32735">
        <w:rPr>
          <w:rFonts w:ascii="Palatino Linotype" w:hAnsi="Palatino Linotype" w:cs="Arial"/>
          <w:b/>
          <w:sz w:val="28"/>
        </w:rPr>
        <w:t>SÉPTIM</w:t>
      </w:r>
      <w:r w:rsidR="00F27279" w:rsidRPr="00D32735">
        <w:rPr>
          <w:rFonts w:ascii="Palatino Linotype" w:hAnsi="Palatino Linotype" w:cs="Arial"/>
          <w:b/>
          <w:sz w:val="28"/>
        </w:rPr>
        <w:t xml:space="preserve">O. </w:t>
      </w:r>
      <w:r w:rsidR="00F27279" w:rsidRPr="00D32735">
        <w:rPr>
          <w:rFonts w:ascii="Palatino Linotype" w:hAnsi="Palatino Linotype" w:cs="Arial"/>
          <w:b/>
          <w:sz w:val="28"/>
          <w:szCs w:val="28"/>
        </w:rPr>
        <w:t>De la ampliación del término para resolver.</w:t>
      </w:r>
    </w:p>
    <w:p w14:paraId="173DD2DB"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En fecha </w:t>
      </w:r>
      <w:r w:rsidR="007D34A0" w:rsidRPr="00D32735">
        <w:rPr>
          <w:rFonts w:ascii="Palatino Linotype" w:hAnsi="Palatino Linotype" w:cs="Arial"/>
          <w:b/>
          <w:sz w:val="24"/>
          <w:szCs w:val="24"/>
        </w:rPr>
        <w:t>veintiuno</w:t>
      </w:r>
      <w:r w:rsidRPr="00D32735">
        <w:rPr>
          <w:rFonts w:ascii="Palatino Linotype" w:hAnsi="Palatino Linotype" w:cs="Arial"/>
          <w:b/>
          <w:sz w:val="24"/>
          <w:szCs w:val="24"/>
        </w:rPr>
        <w:t xml:space="preserve"> de </w:t>
      </w:r>
      <w:r w:rsidR="007D34A0" w:rsidRPr="00D32735">
        <w:rPr>
          <w:rFonts w:ascii="Palatino Linotype" w:hAnsi="Palatino Linotype" w:cs="Arial"/>
          <w:b/>
          <w:sz w:val="24"/>
          <w:szCs w:val="24"/>
        </w:rPr>
        <w:t>marz</w:t>
      </w:r>
      <w:r w:rsidRPr="00D32735">
        <w:rPr>
          <w:rFonts w:ascii="Palatino Linotype" w:hAnsi="Palatino Linotype" w:cs="Arial"/>
          <w:b/>
          <w:sz w:val="24"/>
          <w:szCs w:val="24"/>
        </w:rPr>
        <w:t>o del año dos mil veintitrés</w:t>
      </w:r>
      <w:r w:rsidRPr="00D32735">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39CED375" w14:textId="77777777" w:rsidR="00F27279" w:rsidRPr="00D32735" w:rsidRDefault="00F27279" w:rsidP="0054671D">
      <w:pPr>
        <w:spacing w:after="0" w:line="360" w:lineRule="auto"/>
        <w:rPr>
          <w:rFonts w:ascii="Palatino Linotype" w:hAnsi="Palatino Linotype" w:cs="Arial"/>
          <w:b/>
          <w:sz w:val="24"/>
          <w:szCs w:val="20"/>
        </w:rPr>
      </w:pPr>
    </w:p>
    <w:p w14:paraId="4E92F650"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700277C"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5BF7CABD"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D32735">
        <w:rPr>
          <w:rFonts w:ascii="Palatino Linotype" w:hAnsi="Palatino Linotype"/>
          <w:sz w:val="24"/>
          <w:szCs w:val="24"/>
        </w:rPr>
        <w:lastRenderedPageBreak/>
        <w:t>razonabilidad de asuntos conforme a los parámetros establecidos por diversos órganos jurisdiccionales federales, aplicables también en procedimientos análogos, como el que nos ocupa.</w:t>
      </w:r>
    </w:p>
    <w:p w14:paraId="4C2996E4"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728E87AF"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F84320"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2F341AE3"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CF83E65"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5A7E90EA"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48A5453" w14:textId="77777777" w:rsidR="00F27279" w:rsidRPr="00D32735" w:rsidRDefault="00F27279" w:rsidP="0054671D">
      <w:pPr>
        <w:spacing w:after="0" w:line="360" w:lineRule="auto"/>
        <w:jc w:val="both"/>
        <w:rPr>
          <w:rFonts w:ascii="Palatino Linotype" w:hAnsi="Palatino Linotype"/>
          <w:sz w:val="24"/>
          <w:szCs w:val="24"/>
        </w:rPr>
      </w:pPr>
    </w:p>
    <w:p w14:paraId="09D1BC89" w14:textId="77777777" w:rsidR="00F27279" w:rsidRPr="00D32735" w:rsidRDefault="00F27279" w:rsidP="0054671D">
      <w:pPr>
        <w:pStyle w:val="Prrafodelista"/>
        <w:numPr>
          <w:ilvl w:val="0"/>
          <w:numId w:val="2"/>
        </w:numPr>
        <w:spacing w:line="360" w:lineRule="auto"/>
        <w:ind w:left="567" w:hanging="283"/>
        <w:jc w:val="both"/>
        <w:rPr>
          <w:rFonts w:ascii="Palatino Linotype" w:hAnsi="Palatino Linotype"/>
        </w:rPr>
      </w:pPr>
      <w:r w:rsidRPr="00D32735">
        <w:rPr>
          <w:rFonts w:ascii="Palatino Linotype" w:hAnsi="Palatino Linotype"/>
        </w:rPr>
        <w:t>Complejidad del asunto: La complejidad de la prueba, la pluralidad de sujetos procesales, el tiempo transcurrido, las características y contexto del recurso.</w:t>
      </w:r>
    </w:p>
    <w:p w14:paraId="4E3A9914" w14:textId="77777777" w:rsidR="00F27279" w:rsidRPr="00D32735" w:rsidRDefault="00F27279" w:rsidP="0054671D">
      <w:pPr>
        <w:pStyle w:val="Prrafodelista"/>
        <w:numPr>
          <w:ilvl w:val="0"/>
          <w:numId w:val="2"/>
        </w:numPr>
        <w:spacing w:line="360" w:lineRule="auto"/>
        <w:ind w:left="567" w:hanging="283"/>
        <w:jc w:val="both"/>
        <w:rPr>
          <w:rFonts w:ascii="Palatino Linotype" w:hAnsi="Palatino Linotype"/>
        </w:rPr>
      </w:pPr>
      <w:r w:rsidRPr="00D32735">
        <w:rPr>
          <w:rFonts w:ascii="Palatino Linotype" w:hAnsi="Palatino Linotype"/>
        </w:rPr>
        <w:t>Actividad Procesal del interesado: Acciones u omisiones del interesado.</w:t>
      </w:r>
    </w:p>
    <w:p w14:paraId="390F6EC8" w14:textId="77777777" w:rsidR="00F27279" w:rsidRPr="00D32735" w:rsidRDefault="00F27279" w:rsidP="0054671D">
      <w:pPr>
        <w:pStyle w:val="Prrafodelista"/>
        <w:numPr>
          <w:ilvl w:val="0"/>
          <w:numId w:val="2"/>
        </w:numPr>
        <w:spacing w:line="360" w:lineRule="auto"/>
        <w:ind w:left="567" w:hanging="283"/>
        <w:jc w:val="both"/>
        <w:rPr>
          <w:rFonts w:ascii="Palatino Linotype" w:hAnsi="Palatino Linotype"/>
        </w:rPr>
      </w:pPr>
      <w:r w:rsidRPr="00D32735">
        <w:rPr>
          <w:rFonts w:ascii="Palatino Linotype" w:hAnsi="Palatino Linotype"/>
        </w:rPr>
        <w:t>Conducta de la Autoridad: Las Acciones u omisiones realizadas en el procedimiento. Así como si la autoridad actuó con la debida diligencia.</w:t>
      </w:r>
    </w:p>
    <w:p w14:paraId="2019B252" w14:textId="77777777" w:rsidR="00F27279" w:rsidRPr="00D32735" w:rsidRDefault="00F27279" w:rsidP="0054671D">
      <w:pPr>
        <w:pStyle w:val="Prrafodelista"/>
        <w:numPr>
          <w:ilvl w:val="0"/>
          <w:numId w:val="2"/>
        </w:numPr>
        <w:spacing w:line="360" w:lineRule="auto"/>
        <w:ind w:left="567" w:hanging="283"/>
        <w:jc w:val="both"/>
        <w:rPr>
          <w:rFonts w:ascii="Palatino Linotype" w:hAnsi="Palatino Linotype"/>
        </w:rPr>
      </w:pPr>
      <w:r w:rsidRPr="00D32735">
        <w:rPr>
          <w:rFonts w:ascii="Palatino Linotype" w:hAnsi="Palatino Linotype"/>
        </w:rPr>
        <w:lastRenderedPageBreak/>
        <w:t>La afectación generada en la situación jurídica de la persona involucrada en el proceso: Violación a sus derechos humanos.</w:t>
      </w:r>
    </w:p>
    <w:p w14:paraId="14DAA818" w14:textId="77777777" w:rsidR="00F27279" w:rsidRPr="00D32735" w:rsidRDefault="00F27279" w:rsidP="0054671D">
      <w:pPr>
        <w:spacing w:after="0" w:line="360" w:lineRule="auto"/>
        <w:jc w:val="both"/>
        <w:rPr>
          <w:rFonts w:ascii="Palatino Linotype" w:hAnsi="Palatino Linotype"/>
          <w:sz w:val="24"/>
          <w:szCs w:val="24"/>
        </w:rPr>
      </w:pPr>
    </w:p>
    <w:p w14:paraId="236F4BF4"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C1A20F"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42731229"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8C7A59"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4F3E7ECC"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32735">
        <w:rPr>
          <w:rFonts w:ascii="Palatino Linotype" w:hAnsi="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B93497A" w14:textId="77777777" w:rsidR="00F27279" w:rsidRPr="00D32735" w:rsidRDefault="00F27279" w:rsidP="0054671D">
      <w:pPr>
        <w:spacing w:after="0" w:line="360" w:lineRule="auto"/>
        <w:jc w:val="both"/>
        <w:rPr>
          <w:rFonts w:ascii="Palatino Linotype" w:hAnsi="Palatino Linotype"/>
          <w:sz w:val="24"/>
          <w:szCs w:val="24"/>
        </w:rPr>
      </w:pPr>
    </w:p>
    <w:p w14:paraId="4C76A057" w14:textId="77777777" w:rsidR="00F27279" w:rsidRPr="00D32735" w:rsidRDefault="00F27279" w:rsidP="0054671D">
      <w:pPr>
        <w:spacing w:after="0" w:line="360" w:lineRule="auto"/>
        <w:jc w:val="both"/>
        <w:rPr>
          <w:rFonts w:ascii="Palatino Linotype" w:hAnsi="Palatino Linotype"/>
          <w:sz w:val="24"/>
          <w:szCs w:val="24"/>
        </w:rPr>
      </w:pPr>
    </w:p>
    <w:p w14:paraId="7DF20D55"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9F66D04"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0DC1051A"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0ED7755"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 </w:t>
      </w:r>
    </w:p>
    <w:p w14:paraId="7107DD41"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55BFFD99" w14:textId="77777777" w:rsidR="00F27279" w:rsidRPr="00D32735" w:rsidRDefault="00F27279" w:rsidP="0054671D">
      <w:pPr>
        <w:spacing w:after="0" w:line="360" w:lineRule="auto"/>
        <w:jc w:val="both"/>
        <w:rPr>
          <w:rFonts w:ascii="Palatino Linotype" w:hAnsi="Palatino Linotype"/>
          <w:sz w:val="24"/>
          <w:szCs w:val="24"/>
        </w:rPr>
      </w:pPr>
    </w:p>
    <w:p w14:paraId="4170C181"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DBC536C" w14:textId="77777777" w:rsidR="00F27279" w:rsidRPr="00D32735" w:rsidRDefault="00F27279" w:rsidP="0054671D">
      <w:pPr>
        <w:spacing w:after="0" w:line="360" w:lineRule="auto"/>
        <w:rPr>
          <w:rFonts w:ascii="Palatino Linotype" w:hAnsi="Palatino Linotype" w:cs="Arial"/>
          <w:b/>
          <w:sz w:val="24"/>
        </w:rPr>
      </w:pPr>
    </w:p>
    <w:p w14:paraId="5CD91CBE" w14:textId="77777777" w:rsidR="00F27279" w:rsidRPr="00D32735" w:rsidRDefault="00F27279" w:rsidP="0054671D">
      <w:pPr>
        <w:spacing w:after="0" w:line="360" w:lineRule="auto"/>
        <w:jc w:val="center"/>
        <w:rPr>
          <w:rFonts w:ascii="Palatino Linotype" w:hAnsi="Palatino Linotype" w:cs="Arial"/>
          <w:b/>
          <w:sz w:val="28"/>
        </w:rPr>
      </w:pPr>
      <w:r w:rsidRPr="00D32735">
        <w:rPr>
          <w:rFonts w:ascii="Palatino Linotype" w:hAnsi="Palatino Linotype" w:cs="Arial"/>
          <w:b/>
          <w:sz w:val="28"/>
        </w:rPr>
        <w:t xml:space="preserve">C O N S I D E R A N D O </w:t>
      </w:r>
    </w:p>
    <w:p w14:paraId="10307BF2" w14:textId="77777777" w:rsidR="00F27279" w:rsidRPr="00D32735" w:rsidRDefault="00F27279" w:rsidP="0054671D">
      <w:pPr>
        <w:pStyle w:val="Sinespaciado"/>
        <w:rPr>
          <w:rFonts w:ascii="Palatino Linotype" w:hAnsi="Palatino Linotype"/>
        </w:rPr>
      </w:pPr>
    </w:p>
    <w:p w14:paraId="2F0F9B01" w14:textId="77777777" w:rsidR="00F27279" w:rsidRPr="00D32735" w:rsidRDefault="00F27279" w:rsidP="0054671D">
      <w:pPr>
        <w:spacing w:after="0" w:line="360" w:lineRule="auto"/>
        <w:jc w:val="both"/>
        <w:rPr>
          <w:rFonts w:ascii="Palatino Linotype" w:hAnsi="Palatino Linotype" w:cs="Arial"/>
          <w:sz w:val="24"/>
        </w:rPr>
      </w:pPr>
      <w:r w:rsidRPr="00D32735">
        <w:rPr>
          <w:rFonts w:ascii="Palatino Linotype" w:hAnsi="Palatino Linotype" w:cs="Arial"/>
          <w:b/>
          <w:sz w:val="28"/>
        </w:rPr>
        <w:t>PRIMERO.</w:t>
      </w:r>
      <w:r w:rsidRPr="00D32735">
        <w:rPr>
          <w:rFonts w:ascii="Palatino Linotype" w:hAnsi="Palatino Linotype" w:cs="Arial"/>
          <w:b/>
        </w:rPr>
        <w:t xml:space="preserve"> </w:t>
      </w:r>
      <w:r w:rsidRPr="00D32735">
        <w:rPr>
          <w:rFonts w:ascii="Palatino Linotype" w:hAnsi="Palatino Linotype" w:cs="Arial"/>
          <w:b/>
          <w:sz w:val="28"/>
          <w:szCs w:val="28"/>
        </w:rPr>
        <w:t>De la competencia</w:t>
      </w:r>
      <w:r w:rsidRPr="00D32735">
        <w:rPr>
          <w:rFonts w:ascii="Palatino Linotype" w:hAnsi="Palatino Linotype" w:cs="Arial"/>
          <w:sz w:val="28"/>
          <w:szCs w:val="28"/>
        </w:rPr>
        <w:t>.</w:t>
      </w:r>
    </w:p>
    <w:p w14:paraId="04BA2FA9" w14:textId="77777777" w:rsidR="00F27279" w:rsidRPr="00D32735" w:rsidRDefault="00F27279" w:rsidP="0054671D">
      <w:pPr>
        <w:pStyle w:val="Sinespaciado"/>
        <w:spacing w:line="360" w:lineRule="auto"/>
        <w:jc w:val="both"/>
        <w:rPr>
          <w:rFonts w:ascii="Palatino Linotype" w:hAnsi="Palatino Linotype"/>
        </w:rPr>
      </w:pPr>
      <w:r w:rsidRPr="00D32735">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5C32601"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b/>
          <w:sz w:val="28"/>
        </w:rPr>
      </w:pPr>
    </w:p>
    <w:p w14:paraId="5A95FCBB"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b/>
        </w:rPr>
      </w:pPr>
      <w:r w:rsidRPr="00D32735">
        <w:rPr>
          <w:rFonts w:ascii="Palatino Linotype" w:hAnsi="Palatino Linotype" w:cs="Arial"/>
          <w:b/>
          <w:sz w:val="28"/>
        </w:rPr>
        <w:t>SEGUNDO</w:t>
      </w:r>
      <w:r w:rsidRPr="00D32735">
        <w:rPr>
          <w:rFonts w:ascii="Palatino Linotype" w:hAnsi="Palatino Linotype" w:cs="Arial"/>
          <w:b/>
        </w:rPr>
        <w:t xml:space="preserve">. </w:t>
      </w:r>
      <w:r w:rsidRPr="00D32735">
        <w:rPr>
          <w:rFonts w:ascii="Palatino Linotype" w:hAnsi="Palatino Linotype" w:cs="Arial"/>
          <w:b/>
          <w:sz w:val="28"/>
          <w:szCs w:val="28"/>
        </w:rPr>
        <w:t>Sobre los alcances del recurso de revisión.</w:t>
      </w:r>
      <w:r w:rsidRPr="00D32735">
        <w:rPr>
          <w:rFonts w:ascii="Palatino Linotype" w:hAnsi="Palatino Linotype" w:cs="Arial"/>
          <w:b/>
        </w:rPr>
        <w:t xml:space="preserve"> </w:t>
      </w:r>
    </w:p>
    <w:p w14:paraId="470D8240" w14:textId="77777777" w:rsidR="00F27279" w:rsidRPr="00D32735" w:rsidRDefault="00F27279" w:rsidP="0054671D">
      <w:pPr>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C4AB5CD" w14:textId="77777777" w:rsidR="00F27279" w:rsidRPr="00D32735" w:rsidRDefault="00F27279" w:rsidP="0054671D">
      <w:pPr>
        <w:autoSpaceDE w:val="0"/>
        <w:autoSpaceDN w:val="0"/>
        <w:adjustRightInd w:val="0"/>
        <w:spacing w:after="0" w:line="360" w:lineRule="auto"/>
        <w:jc w:val="both"/>
        <w:rPr>
          <w:rFonts w:ascii="Palatino Linotype" w:hAnsi="Palatino Linotype" w:cs="Arial"/>
          <w:sz w:val="24"/>
          <w:szCs w:val="24"/>
        </w:rPr>
      </w:pPr>
    </w:p>
    <w:p w14:paraId="092D708A"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b/>
          <w:sz w:val="28"/>
        </w:rPr>
      </w:pPr>
      <w:r w:rsidRPr="00D32735">
        <w:rPr>
          <w:rFonts w:ascii="Palatino Linotype" w:hAnsi="Palatino Linotype" w:cs="Arial"/>
          <w:b/>
          <w:sz w:val="28"/>
        </w:rPr>
        <w:t>TERCERO. De las causas de improcedencia.</w:t>
      </w:r>
    </w:p>
    <w:p w14:paraId="2F430360"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r w:rsidRPr="00D32735">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E537EB"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p>
    <w:p w14:paraId="4C9EF522"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r w:rsidRPr="00D32735">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32735">
        <w:rPr>
          <w:rStyle w:val="Refdenotaalpie"/>
          <w:rFonts w:ascii="Palatino Linotype" w:hAnsi="Palatino Linotype" w:cs="Arial"/>
        </w:rPr>
        <w:footnoteReference w:id="1"/>
      </w:r>
      <w:r w:rsidRPr="00D32735">
        <w:rPr>
          <w:rFonts w:ascii="Palatino Linotype" w:hAnsi="Palatino Linotype" w:cs="Arial"/>
        </w:rPr>
        <w:t>.</w:t>
      </w:r>
    </w:p>
    <w:p w14:paraId="092EED20"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p>
    <w:p w14:paraId="684B9AF2" w14:textId="77777777" w:rsidR="0054671D" w:rsidRPr="00D32735" w:rsidRDefault="0054671D" w:rsidP="0054671D">
      <w:pPr>
        <w:pStyle w:val="Prrafodelista"/>
        <w:autoSpaceDE w:val="0"/>
        <w:autoSpaceDN w:val="0"/>
        <w:adjustRightInd w:val="0"/>
        <w:spacing w:line="360" w:lineRule="auto"/>
        <w:ind w:left="0"/>
        <w:jc w:val="both"/>
        <w:rPr>
          <w:rFonts w:ascii="Palatino Linotype" w:hAnsi="Palatino Linotype" w:cs="Arial"/>
        </w:rPr>
      </w:pPr>
    </w:p>
    <w:p w14:paraId="37842A34" w14:textId="77777777" w:rsidR="0054671D" w:rsidRPr="00D32735" w:rsidRDefault="0054671D" w:rsidP="0054671D">
      <w:pPr>
        <w:pStyle w:val="Prrafodelista"/>
        <w:autoSpaceDE w:val="0"/>
        <w:autoSpaceDN w:val="0"/>
        <w:adjustRightInd w:val="0"/>
        <w:spacing w:line="360" w:lineRule="auto"/>
        <w:ind w:left="0"/>
        <w:jc w:val="both"/>
        <w:rPr>
          <w:rFonts w:ascii="Palatino Linotype" w:hAnsi="Palatino Linotype" w:cs="Arial"/>
        </w:rPr>
      </w:pPr>
    </w:p>
    <w:p w14:paraId="6453E322"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b/>
          <w:sz w:val="28"/>
        </w:rPr>
      </w:pPr>
      <w:r w:rsidRPr="00D32735">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13D6BD1"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b/>
        </w:rPr>
      </w:pPr>
    </w:p>
    <w:p w14:paraId="2C5DE9F3" w14:textId="77777777" w:rsidR="00F27279" w:rsidRPr="00D32735" w:rsidRDefault="007D34A0" w:rsidP="0054671D">
      <w:pPr>
        <w:pStyle w:val="Prrafodelista"/>
        <w:autoSpaceDE w:val="0"/>
        <w:autoSpaceDN w:val="0"/>
        <w:adjustRightInd w:val="0"/>
        <w:spacing w:line="360" w:lineRule="auto"/>
        <w:ind w:left="0"/>
        <w:jc w:val="both"/>
        <w:rPr>
          <w:rFonts w:ascii="Palatino Linotype" w:hAnsi="Palatino Linotype" w:cs="Arial"/>
          <w:b/>
          <w:sz w:val="28"/>
        </w:rPr>
      </w:pPr>
      <w:r w:rsidRPr="00D32735">
        <w:rPr>
          <w:rFonts w:ascii="Palatino Linotype" w:hAnsi="Palatino Linotype" w:cs="Arial"/>
          <w:b/>
          <w:sz w:val="28"/>
        </w:rPr>
        <w:t>CUAR</w:t>
      </w:r>
      <w:r w:rsidR="00F27279" w:rsidRPr="00D32735">
        <w:rPr>
          <w:rFonts w:ascii="Palatino Linotype" w:hAnsi="Palatino Linotype" w:cs="Arial"/>
          <w:b/>
          <w:sz w:val="28"/>
        </w:rPr>
        <w:t>TO. Estudio y resolución del asunto.</w:t>
      </w:r>
    </w:p>
    <w:p w14:paraId="29E4CB86" w14:textId="77777777" w:rsidR="00F27279" w:rsidRPr="00D32735" w:rsidRDefault="00F27279" w:rsidP="0054671D">
      <w:pPr>
        <w:spacing w:after="0" w:line="360" w:lineRule="auto"/>
        <w:jc w:val="both"/>
        <w:rPr>
          <w:rFonts w:ascii="Palatino Linotype" w:hAnsi="Palatino Linotype"/>
          <w:sz w:val="24"/>
        </w:rPr>
      </w:pPr>
      <w:r w:rsidRPr="00D32735">
        <w:rPr>
          <w:rFonts w:ascii="Palatino Linotype" w:hAnsi="Palatino Linotype" w:cs="Arial"/>
          <w:sz w:val="24"/>
        </w:rPr>
        <w:t xml:space="preserve">En este tenor, es necesario subrayar que </w:t>
      </w:r>
      <w:r w:rsidRPr="00D32735">
        <w:rPr>
          <w:rFonts w:ascii="Palatino Linotype" w:hAnsi="Palatino Linotype"/>
          <w:sz w:val="24"/>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9609428"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p>
    <w:p w14:paraId="192094C5"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b/>
          <w:i/>
        </w:rPr>
        <w:t>“Artículo 4.</w:t>
      </w:r>
      <w:r w:rsidRPr="00D32735">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1F7F747"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D32735">
        <w:rPr>
          <w:rFonts w:ascii="Palatino Linotype" w:hAnsi="Palatino Linotype"/>
          <w:i/>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D60AA0"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5E627FEE"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b/>
          <w:i/>
        </w:rPr>
        <w:t>Artículo 12.</w:t>
      </w:r>
      <w:r w:rsidRPr="00D3273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3D2A535"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188A44"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w:t>
      </w:r>
    </w:p>
    <w:p w14:paraId="1F7D2C65" w14:textId="77777777" w:rsidR="00F27279" w:rsidRPr="00D32735" w:rsidRDefault="00F27279" w:rsidP="0054671D">
      <w:pPr>
        <w:spacing w:after="0" w:line="360" w:lineRule="auto"/>
        <w:ind w:left="567" w:right="567"/>
        <w:jc w:val="both"/>
        <w:rPr>
          <w:rFonts w:ascii="Palatino Linotype" w:hAnsi="Palatino Linotype"/>
          <w:b/>
          <w:i/>
        </w:rPr>
      </w:pPr>
      <w:r w:rsidRPr="00D32735">
        <w:rPr>
          <w:rFonts w:ascii="Palatino Linotype" w:hAnsi="Palatino Linotype"/>
          <w:b/>
          <w:i/>
        </w:rPr>
        <w:t xml:space="preserve">Artículo 24. </w:t>
      </w:r>
    </w:p>
    <w:p w14:paraId="201CE26E"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w:t>
      </w:r>
    </w:p>
    <w:p w14:paraId="0F27513C"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Los sujetos obligados solo proporcionarán la información pública que generen, administren o posean en el ejercicio de sus atribuciones.”</w:t>
      </w:r>
    </w:p>
    <w:p w14:paraId="726411E8"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i/>
        </w:rPr>
        <w:t>(…)</w:t>
      </w:r>
    </w:p>
    <w:p w14:paraId="040FEA72" w14:textId="77777777" w:rsidR="00F27279" w:rsidRPr="00D32735" w:rsidRDefault="00F27279" w:rsidP="0054671D">
      <w:pPr>
        <w:spacing w:after="0" w:line="360" w:lineRule="auto"/>
        <w:ind w:left="567" w:right="567"/>
        <w:jc w:val="both"/>
        <w:rPr>
          <w:rFonts w:ascii="Palatino Linotype" w:hAnsi="Palatino Linotype"/>
          <w:i/>
        </w:rPr>
      </w:pPr>
      <w:r w:rsidRPr="00D32735">
        <w:rPr>
          <w:rFonts w:ascii="Palatino Linotype" w:hAnsi="Palatino Linotype"/>
          <w:b/>
          <w:i/>
        </w:rPr>
        <w:t>Artículo 160.</w:t>
      </w:r>
      <w:r w:rsidRPr="00D32735">
        <w:rPr>
          <w:rFonts w:ascii="Palatino Linotype" w:hAnsi="Palatino Linotype"/>
          <w:i/>
        </w:rPr>
        <w:t xml:space="preserve"> Los sujetos obligados deberán otorgar acceso a los documentos que se </w:t>
      </w:r>
      <w:r w:rsidRPr="00D32735">
        <w:rPr>
          <w:rFonts w:ascii="Palatino Linotype" w:hAnsi="Palatino Linotype"/>
          <w:b/>
          <w:i/>
        </w:rPr>
        <w:t xml:space="preserve"> </w:t>
      </w:r>
      <w:r w:rsidRPr="00D32735">
        <w:rPr>
          <w:rFonts w:ascii="Palatino Linotype" w:hAnsi="Palatino Linotype"/>
          <w:i/>
        </w:rPr>
        <w:t xml:space="preserve">encuentren en sus archivos o que estén obligados a documentar de acuerdo con sus facultades, competencias o funciones en el formato que el solicitante manifieste, de entre </w:t>
      </w:r>
      <w:r w:rsidRPr="00D32735">
        <w:rPr>
          <w:rFonts w:ascii="Palatino Linotype" w:hAnsi="Palatino Linotype"/>
          <w:i/>
        </w:rPr>
        <w:lastRenderedPageBreak/>
        <w:t>aquellos formatos existentes, conforme a las características físicas de la información o del lugar donde se encuentre así lo permita.</w:t>
      </w:r>
    </w:p>
    <w:p w14:paraId="71A1BFF3" w14:textId="77777777" w:rsidR="00F27279" w:rsidRPr="00D32735" w:rsidRDefault="00F27279" w:rsidP="0054671D">
      <w:pPr>
        <w:spacing w:after="0" w:line="360" w:lineRule="auto"/>
        <w:ind w:left="567" w:right="567"/>
        <w:jc w:val="both"/>
        <w:rPr>
          <w:rFonts w:ascii="Palatino Linotype" w:hAnsi="Palatino Linotype"/>
          <w:b/>
          <w:i/>
        </w:rPr>
      </w:pPr>
      <w:r w:rsidRPr="00D32735">
        <w:rPr>
          <w:rFonts w:ascii="Palatino Linotype" w:hAnsi="Palatino Linotype"/>
          <w:i/>
        </w:rPr>
        <w:t>En caso que la información solicitada consista en bases de datos se deberá privilegiar la entrega de la misma en formatos abiertos.”</w:t>
      </w:r>
      <w:r w:rsidRPr="00D32735">
        <w:rPr>
          <w:rFonts w:ascii="Palatino Linotype" w:hAnsi="Palatino Linotype"/>
          <w:b/>
          <w:i/>
        </w:rPr>
        <w:t>[Sic]</w:t>
      </w:r>
    </w:p>
    <w:p w14:paraId="654DB161" w14:textId="77777777" w:rsidR="00F27279" w:rsidRPr="00D32735" w:rsidRDefault="00F27279" w:rsidP="0054671D">
      <w:pPr>
        <w:spacing w:after="0" w:line="360" w:lineRule="auto"/>
        <w:jc w:val="both"/>
        <w:rPr>
          <w:rFonts w:ascii="Palatino Linotype" w:hAnsi="Palatino Linotype"/>
          <w:sz w:val="24"/>
        </w:rPr>
      </w:pPr>
    </w:p>
    <w:p w14:paraId="709AC9DA" w14:textId="77777777" w:rsidR="0054671D" w:rsidRPr="00D32735" w:rsidRDefault="0054671D" w:rsidP="0054671D">
      <w:pPr>
        <w:spacing w:after="0" w:line="360" w:lineRule="auto"/>
        <w:jc w:val="both"/>
        <w:rPr>
          <w:rFonts w:ascii="Palatino Linotype" w:hAnsi="Palatino Linotype"/>
          <w:sz w:val="24"/>
        </w:rPr>
      </w:pPr>
    </w:p>
    <w:p w14:paraId="7D3E9472" w14:textId="77777777" w:rsidR="0054671D" w:rsidRPr="00D32735" w:rsidRDefault="0054671D" w:rsidP="0054671D">
      <w:pPr>
        <w:spacing w:after="0" w:line="360" w:lineRule="auto"/>
        <w:jc w:val="both"/>
        <w:rPr>
          <w:rFonts w:ascii="Palatino Linotype" w:hAnsi="Palatino Linotype"/>
          <w:sz w:val="24"/>
        </w:rPr>
      </w:pPr>
    </w:p>
    <w:p w14:paraId="64D1DB1D" w14:textId="77777777" w:rsidR="00F27279" w:rsidRPr="00D32735" w:rsidRDefault="00F27279" w:rsidP="0054671D">
      <w:pPr>
        <w:spacing w:after="0" w:line="360" w:lineRule="auto"/>
        <w:jc w:val="both"/>
        <w:rPr>
          <w:rFonts w:ascii="Palatino Linotype" w:hAnsi="Palatino Linotype"/>
          <w:sz w:val="24"/>
        </w:rPr>
      </w:pPr>
      <w:r w:rsidRPr="00D32735">
        <w:rPr>
          <w:rFonts w:ascii="Palatino Linotype" w:hAnsi="Palatino Linotype"/>
          <w:sz w:val="24"/>
        </w:rPr>
        <w:t xml:space="preserve">Así que la obligación de los </w:t>
      </w:r>
      <w:r w:rsidRPr="00D32735">
        <w:rPr>
          <w:rFonts w:ascii="Palatino Linotype" w:hAnsi="Palatino Linotype"/>
          <w:b/>
          <w:sz w:val="24"/>
        </w:rPr>
        <w:t>Sujetos Obligados</w:t>
      </w:r>
      <w:r w:rsidRPr="00D32735">
        <w:rPr>
          <w:rFonts w:ascii="Palatino Linotype" w:hAnsi="Palatino Linotype"/>
          <w:sz w:val="24"/>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D32735">
        <w:rPr>
          <w:rFonts w:ascii="Palatino Linotype" w:hAnsi="Palatino Linotype"/>
          <w:bCs/>
          <w:sz w:val="24"/>
        </w:rPr>
        <w:t>de la Ley local en la materia, que se reproduce de la siguiente forma</w:t>
      </w:r>
      <w:r w:rsidRPr="00D32735">
        <w:rPr>
          <w:rFonts w:ascii="Palatino Linotype" w:hAnsi="Palatino Linotype"/>
          <w:sz w:val="24"/>
        </w:rPr>
        <w:t>:</w:t>
      </w:r>
    </w:p>
    <w:p w14:paraId="61CFD18F" w14:textId="77777777" w:rsidR="00F27279" w:rsidRPr="00D32735" w:rsidRDefault="00F27279" w:rsidP="0054671D">
      <w:pPr>
        <w:spacing w:after="0" w:line="360" w:lineRule="auto"/>
        <w:jc w:val="both"/>
        <w:rPr>
          <w:rFonts w:ascii="Palatino Linotype" w:hAnsi="Palatino Linotype"/>
        </w:rPr>
      </w:pPr>
    </w:p>
    <w:p w14:paraId="7CA7359C" w14:textId="77777777" w:rsidR="00F27279" w:rsidRPr="00D32735" w:rsidRDefault="00F27279" w:rsidP="0054671D">
      <w:pPr>
        <w:spacing w:after="0" w:line="360" w:lineRule="auto"/>
        <w:ind w:left="567" w:right="567"/>
        <w:jc w:val="both"/>
        <w:rPr>
          <w:rFonts w:ascii="Palatino Linotype" w:hAnsi="Palatino Linotype" w:cs="Arial"/>
          <w:b/>
          <w:i/>
        </w:rPr>
      </w:pPr>
      <w:r w:rsidRPr="00D32735">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32735">
        <w:rPr>
          <w:rFonts w:ascii="Palatino Linotype" w:hAnsi="Palatino Linotype" w:cs="Arial"/>
          <w:b/>
          <w:i/>
        </w:rPr>
        <w:t>[Sic]</w:t>
      </w:r>
    </w:p>
    <w:p w14:paraId="35C099A2"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p>
    <w:p w14:paraId="38D2AE59" w14:textId="77777777" w:rsidR="00F27279" w:rsidRPr="00D32735" w:rsidRDefault="00F27279" w:rsidP="0054671D">
      <w:pPr>
        <w:pStyle w:val="Prrafodelista"/>
        <w:autoSpaceDE w:val="0"/>
        <w:autoSpaceDN w:val="0"/>
        <w:adjustRightInd w:val="0"/>
        <w:spacing w:line="360" w:lineRule="auto"/>
        <w:ind w:left="0"/>
        <w:jc w:val="both"/>
        <w:rPr>
          <w:rFonts w:ascii="Palatino Linotype" w:hAnsi="Palatino Linotype" w:cs="Arial"/>
        </w:rPr>
      </w:pPr>
      <w:r w:rsidRPr="00D32735">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D32735">
        <w:rPr>
          <w:rFonts w:ascii="Palatino Linotype" w:hAnsi="Palatino Linotype" w:cs="Arial"/>
        </w:rPr>
        <w:lastRenderedPageBreak/>
        <w:t>párrafo tercero del artículo 1 de la Constitución Federal y el diverso 8, de la Ley de Transparencia local.</w:t>
      </w:r>
    </w:p>
    <w:p w14:paraId="057765A7" w14:textId="77777777" w:rsidR="00F27279" w:rsidRPr="00D32735" w:rsidRDefault="00F27279" w:rsidP="0054671D">
      <w:pPr>
        <w:tabs>
          <w:tab w:val="left" w:pos="709"/>
        </w:tabs>
        <w:spacing w:after="0" w:line="360" w:lineRule="auto"/>
        <w:jc w:val="both"/>
        <w:rPr>
          <w:rFonts w:ascii="Palatino Linotype" w:hAnsi="Palatino Linotype" w:cs="Arial"/>
          <w:sz w:val="24"/>
          <w:szCs w:val="24"/>
        </w:rPr>
      </w:pPr>
    </w:p>
    <w:p w14:paraId="50835890"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Con el propósito de resolver el presente medio de impugnación, es </w:t>
      </w:r>
      <w:r w:rsidR="00E479A3" w:rsidRPr="00D32735">
        <w:rPr>
          <w:rFonts w:ascii="Palatino Linotype" w:hAnsi="Palatino Linotype"/>
          <w:sz w:val="24"/>
          <w:szCs w:val="24"/>
        </w:rPr>
        <w:t xml:space="preserve">conveniente recordar que </w:t>
      </w:r>
      <w:r w:rsidRPr="00D32735">
        <w:rPr>
          <w:rFonts w:ascii="Palatino Linotype" w:hAnsi="Palatino Linotype"/>
          <w:sz w:val="24"/>
          <w:szCs w:val="24"/>
        </w:rPr>
        <w:t>e</w:t>
      </w:r>
      <w:r w:rsidR="00E479A3" w:rsidRPr="00D32735">
        <w:rPr>
          <w:rFonts w:ascii="Palatino Linotype" w:hAnsi="Palatino Linotype"/>
          <w:sz w:val="24"/>
          <w:szCs w:val="24"/>
        </w:rPr>
        <w:t>l</w:t>
      </w:r>
      <w:r w:rsidRPr="00D32735">
        <w:rPr>
          <w:rFonts w:ascii="Palatino Linotype" w:hAnsi="Palatino Linotype"/>
          <w:sz w:val="24"/>
          <w:szCs w:val="24"/>
        </w:rPr>
        <w:t xml:space="preserve"> Recurrente solicitó al Sujeto Obligado que se le proporcionara vía </w:t>
      </w:r>
      <w:r w:rsidRPr="00D32735">
        <w:rPr>
          <w:rFonts w:ascii="Palatino Linotype" w:hAnsi="Palatino Linotype" w:cs="Arial"/>
          <w:sz w:val="24"/>
        </w:rPr>
        <w:t>Sistema de Acceso a la Información Mexiquense</w:t>
      </w:r>
      <w:r w:rsidRPr="00D32735">
        <w:rPr>
          <w:rFonts w:ascii="Palatino Linotype" w:hAnsi="Palatino Linotype"/>
          <w:sz w:val="24"/>
          <w:szCs w:val="24"/>
        </w:rPr>
        <w:t xml:space="preserve"> (SAIMEX), lo siguiente:</w:t>
      </w:r>
    </w:p>
    <w:p w14:paraId="59E95C2F" w14:textId="77777777" w:rsidR="00F27279" w:rsidRPr="00D32735" w:rsidRDefault="00F27279" w:rsidP="0054671D">
      <w:pPr>
        <w:spacing w:after="0" w:line="360" w:lineRule="auto"/>
        <w:jc w:val="both"/>
        <w:rPr>
          <w:rFonts w:ascii="Palatino Linotype" w:hAnsi="Palatino Linotype"/>
          <w:sz w:val="24"/>
          <w:szCs w:val="24"/>
        </w:rPr>
      </w:pPr>
    </w:p>
    <w:p w14:paraId="6882690A" w14:textId="77777777" w:rsidR="0054671D" w:rsidRPr="00D32735" w:rsidRDefault="0054671D" w:rsidP="0054671D">
      <w:pPr>
        <w:spacing w:after="0" w:line="360" w:lineRule="auto"/>
        <w:jc w:val="both"/>
        <w:rPr>
          <w:rFonts w:ascii="Palatino Linotype" w:hAnsi="Palatino Linotype"/>
          <w:sz w:val="24"/>
          <w:szCs w:val="24"/>
        </w:rPr>
      </w:pPr>
      <w:bookmarkStart w:id="2" w:name="_Hlk97247639"/>
      <w:bookmarkStart w:id="3" w:name="_Hlk82038749"/>
      <w:bookmarkStart w:id="4" w:name="_Hlk82011256"/>
    </w:p>
    <w:p w14:paraId="6E048909" w14:textId="77777777" w:rsidR="0054671D" w:rsidRPr="00D32735" w:rsidRDefault="0054671D" w:rsidP="0054671D">
      <w:pPr>
        <w:spacing w:after="0" w:line="360" w:lineRule="auto"/>
        <w:jc w:val="both"/>
        <w:rPr>
          <w:rFonts w:ascii="Palatino Linotype" w:hAnsi="Palatino Linotype"/>
          <w:sz w:val="24"/>
          <w:szCs w:val="24"/>
        </w:rPr>
      </w:pPr>
    </w:p>
    <w:p w14:paraId="3F0A0765" w14:textId="77777777" w:rsidR="00D21353" w:rsidRPr="00D32735" w:rsidRDefault="00D21353" w:rsidP="0054671D">
      <w:pPr>
        <w:spacing w:after="0" w:line="360" w:lineRule="auto"/>
        <w:jc w:val="both"/>
        <w:rPr>
          <w:rFonts w:ascii="Palatino Linotype" w:hAnsi="Palatino Linotype"/>
        </w:rPr>
      </w:pPr>
      <w:r w:rsidRPr="00D32735">
        <w:rPr>
          <w:rFonts w:ascii="Palatino Linotype" w:hAnsi="Palatino Linotype"/>
          <w:sz w:val="24"/>
          <w:szCs w:val="24"/>
        </w:rPr>
        <w:t xml:space="preserve">De las </w:t>
      </w:r>
      <w:r w:rsidRPr="00D32735">
        <w:rPr>
          <w:rFonts w:ascii="Palatino Linotype" w:hAnsi="Palatino Linotype"/>
          <w:b/>
          <w:sz w:val="24"/>
          <w:szCs w:val="24"/>
          <w:u w:val="single"/>
        </w:rPr>
        <w:t>obras programadas denominadas</w:t>
      </w:r>
      <w:r w:rsidRPr="00D32735">
        <w:rPr>
          <w:rFonts w:ascii="Palatino Linotype" w:hAnsi="Palatino Linotype"/>
          <w:sz w:val="24"/>
          <w:szCs w:val="24"/>
        </w:rPr>
        <w:t xml:space="preserve">: OP 176 Construcción de pavimentación concreto hidráulico en bulevar 16 de </w:t>
      </w:r>
      <w:r w:rsidRPr="00D32735">
        <w:rPr>
          <w:rFonts w:ascii="Palatino Linotype" w:hAnsi="Palatino Linotype"/>
          <w:sz w:val="24"/>
        </w:rPr>
        <w:t xml:space="preserve">septiembre precisamente frente </w:t>
      </w:r>
      <w:r w:rsidRPr="00D32735">
        <w:rPr>
          <w:rFonts w:ascii="Palatino Linotype" w:hAnsi="Palatino Linotype"/>
        </w:rPr>
        <w:t>a</w:t>
      </w:r>
      <w:r w:rsidRPr="00D32735">
        <w:rPr>
          <w:rFonts w:ascii="Palatino Linotype" w:hAnsi="Palatino Linotype"/>
          <w:sz w:val="24"/>
          <w:szCs w:val="24"/>
        </w:rPr>
        <w:t>l Auditorio en Ixtlahuaca Méx., OP 177 Construcción de pavimentación concreto hidráulico en calle 16 de septiembre en Ixtlahuaca Méx., OP 179 Construcción de pavimentación concreto hidráulico 16 de septiembre por la Unidad deportiva en Ixtlahuaca Méx. OP 203 Mejoramiento de la imagen urbana del mercado 1de septiembre en Ixtlahuaca Méx</w:t>
      </w:r>
      <w:r w:rsidRPr="00D32735">
        <w:rPr>
          <w:rFonts w:ascii="Palatino Linotype" w:hAnsi="Palatino Linotype"/>
        </w:rPr>
        <w:t>.</w:t>
      </w:r>
    </w:p>
    <w:p w14:paraId="7ECA8188" w14:textId="77777777" w:rsidR="0054671D" w:rsidRPr="00D32735" w:rsidRDefault="0054671D" w:rsidP="0054671D">
      <w:pPr>
        <w:spacing w:after="0" w:line="360" w:lineRule="auto"/>
        <w:jc w:val="both"/>
        <w:rPr>
          <w:rFonts w:ascii="Palatino Linotype" w:hAnsi="Palatino Linotype"/>
          <w:sz w:val="24"/>
          <w:szCs w:val="24"/>
        </w:rPr>
      </w:pPr>
    </w:p>
    <w:p w14:paraId="39D8486D" w14:textId="77777777" w:rsidR="00D21353" w:rsidRPr="00D32735" w:rsidRDefault="00D21353" w:rsidP="0054671D">
      <w:pPr>
        <w:pStyle w:val="Prrafodelista"/>
        <w:numPr>
          <w:ilvl w:val="0"/>
          <w:numId w:val="6"/>
        </w:numPr>
        <w:spacing w:line="360" w:lineRule="auto"/>
        <w:jc w:val="both"/>
        <w:rPr>
          <w:rFonts w:ascii="Palatino Linotype" w:hAnsi="Palatino Linotype"/>
        </w:rPr>
      </w:pPr>
      <w:r w:rsidRPr="00D32735">
        <w:rPr>
          <w:rFonts w:ascii="Palatino Linotype" w:hAnsi="Palatino Linotype"/>
        </w:rPr>
        <w:t>Copia del contrato</w:t>
      </w:r>
    </w:p>
    <w:p w14:paraId="395F478D" w14:textId="77777777" w:rsidR="00D21353" w:rsidRPr="00D32735" w:rsidRDefault="00D21353" w:rsidP="0054671D">
      <w:pPr>
        <w:pStyle w:val="Prrafodelista"/>
        <w:numPr>
          <w:ilvl w:val="0"/>
          <w:numId w:val="6"/>
        </w:numPr>
        <w:spacing w:line="360" w:lineRule="auto"/>
        <w:jc w:val="both"/>
        <w:rPr>
          <w:rFonts w:ascii="Palatino Linotype" w:hAnsi="Palatino Linotype"/>
        </w:rPr>
      </w:pPr>
      <w:r w:rsidRPr="00D32735">
        <w:rPr>
          <w:rFonts w:ascii="Palatino Linotype" w:hAnsi="Palatino Linotype"/>
        </w:rPr>
        <w:t>Expediente técnico de obra</w:t>
      </w:r>
    </w:p>
    <w:p w14:paraId="1748D0C7" w14:textId="77777777" w:rsidR="00D21353" w:rsidRPr="00D32735" w:rsidRDefault="00D21353" w:rsidP="0054671D">
      <w:pPr>
        <w:pStyle w:val="Prrafodelista"/>
        <w:numPr>
          <w:ilvl w:val="0"/>
          <w:numId w:val="6"/>
        </w:numPr>
        <w:spacing w:line="360" w:lineRule="auto"/>
        <w:jc w:val="both"/>
        <w:rPr>
          <w:rFonts w:ascii="Palatino Linotype" w:hAnsi="Palatino Linotype"/>
        </w:rPr>
      </w:pPr>
      <w:r w:rsidRPr="00D32735">
        <w:rPr>
          <w:rFonts w:ascii="Palatino Linotype" w:hAnsi="Palatino Linotype"/>
        </w:rPr>
        <w:t>Avance físico</w:t>
      </w:r>
    </w:p>
    <w:p w14:paraId="5F7E32FD" w14:textId="77777777" w:rsidR="00D21353" w:rsidRPr="00D32735" w:rsidRDefault="00D21353" w:rsidP="0054671D">
      <w:pPr>
        <w:pStyle w:val="Prrafodelista"/>
        <w:numPr>
          <w:ilvl w:val="0"/>
          <w:numId w:val="6"/>
        </w:numPr>
        <w:spacing w:line="360" w:lineRule="auto"/>
        <w:jc w:val="both"/>
        <w:rPr>
          <w:rFonts w:ascii="Palatino Linotype" w:hAnsi="Palatino Linotype"/>
        </w:rPr>
      </w:pPr>
      <w:r w:rsidRPr="00D32735">
        <w:rPr>
          <w:rFonts w:ascii="Palatino Linotype" w:hAnsi="Palatino Linotype"/>
        </w:rPr>
        <w:t xml:space="preserve">Presupuesto ejercido </w:t>
      </w:r>
    </w:p>
    <w:p w14:paraId="077705CE" w14:textId="77777777" w:rsidR="00D37EDE" w:rsidRPr="00D32735" w:rsidRDefault="00D37EDE" w:rsidP="0054671D">
      <w:pPr>
        <w:spacing w:after="0" w:line="360" w:lineRule="auto"/>
        <w:jc w:val="both"/>
        <w:rPr>
          <w:rFonts w:ascii="Palatino Linotype" w:eastAsia="Arial Unicode MS" w:hAnsi="Palatino Linotype" w:cs="Arial"/>
          <w:sz w:val="24"/>
          <w:szCs w:val="24"/>
        </w:rPr>
      </w:pPr>
    </w:p>
    <w:p w14:paraId="7C2666E8" w14:textId="77777777" w:rsidR="00F27279" w:rsidRPr="00D32735" w:rsidRDefault="00F27279" w:rsidP="0054671D">
      <w:pPr>
        <w:spacing w:after="0" w:line="360" w:lineRule="auto"/>
        <w:jc w:val="both"/>
        <w:rPr>
          <w:rFonts w:ascii="Palatino Linotype" w:eastAsia="Arial Unicode MS" w:hAnsi="Palatino Linotype" w:cs="Arial"/>
          <w:sz w:val="24"/>
          <w:szCs w:val="24"/>
        </w:rPr>
      </w:pPr>
      <w:r w:rsidRPr="00D32735">
        <w:rPr>
          <w:rFonts w:ascii="Palatino Linotype" w:eastAsia="Arial Unicode MS" w:hAnsi="Palatino Linotype" w:cs="Arial"/>
          <w:sz w:val="24"/>
          <w:szCs w:val="24"/>
        </w:rPr>
        <w:t xml:space="preserve">En atención a los requerimientos de información planteados, </w:t>
      </w:r>
      <w:r w:rsidRPr="00D32735">
        <w:rPr>
          <w:rFonts w:ascii="Palatino Linotype" w:eastAsia="Arial Unicode MS" w:hAnsi="Palatino Linotype" w:cs="Arial"/>
          <w:bCs/>
          <w:sz w:val="24"/>
          <w:szCs w:val="24"/>
        </w:rPr>
        <w:t>el Sujeto Obligado adjuntó el archivo electrónico denominado</w:t>
      </w:r>
      <w:r w:rsidRPr="00D32735">
        <w:rPr>
          <w:rFonts w:ascii="Palatino Linotype" w:eastAsia="Arial Unicode MS" w:hAnsi="Palatino Linotype" w:cs="Arial"/>
          <w:sz w:val="24"/>
          <w:szCs w:val="24"/>
        </w:rPr>
        <w:t xml:space="preserve"> </w:t>
      </w:r>
      <w:r w:rsidRPr="00D32735">
        <w:rPr>
          <w:rFonts w:ascii="Palatino Linotype" w:hAnsi="Palatino Linotype" w:cs="Arial"/>
          <w:sz w:val="24"/>
          <w:szCs w:val="24"/>
        </w:rPr>
        <w:t>“</w:t>
      </w:r>
      <w:r w:rsidR="00D37EDE" w:rsidRPr="00D32735">
        <w:rPr>
          <w:rFonts w:ascii="Palatino Linotype" w:hAnsi="Palatino Linotype" w:cs="Arial"/>
          <w:i/>
          <w:sz w:val="24"/>
          <w:szCs w:val="24"/>
        </w:rPr>
        <w:t>RESP. SOL 008.pdf</w:t>
      </w:r>
      <w:r w:rsidRPr="00D32735">
        <w:rPr>
          <w:rFonts w:ascii="Palatino Linotype" w:hAnsi="Palatino Linotype" w:cs="Arial"/>
          <w:i/>
          <w:sz w:val="24"/>
          <w:szCs w:val="24"/>
        </w:rPr>
        <w:t>”</w:t>
      </w:r>
      <w:r w:rsidRPr="00D32735">
        <w:rPr>
          <w:rFonts w:ascii="Palatino Linotype" w:hAnsi="Palatino Linotype" w:cs="Arial"/>
          <w:sz w:val="24"/>
          <w:szCs w:val="24"/>
        </w:rPr>
        <w:t>;</w:t>
      </w:r>
      <w:r w:rsidRPr="00D32735">
        <w:rPr>
          <w:rFonts w:ascii="Palatino Linotype" w:eastAsia="Arial Unicode MS" w:hAnsi="Palatino Linotype" w:cs="Arial"/>
          <w:sz w:val="24"/>
          <w:szCs w:val="24"/>
        </w:rPr>
        <w:t xml:space="preserve"> </w:t>
      </w:r>
      <w:r w:rsidR="00D37EDE" w:rsidRPr="00D32735">
        <w:rPr>
          <w:rFonts w:ascii="Palatino Linotype" w:eastAsia="Arial Unicode MS" w:hAnsi="Palatino Linotype" w:cs="Arial"/>
          <w:sz w:val="24"/>
          <w:szCs w:val="24"/>
        </w:rPr>
        <w:t>el cual consta de los documentos que se describen a continuación:</w:t>
      </w:r>
    </w:p>
    <w:p w14:paraId="6846BF86" w14:textId="77777777" w:rsidR="00003751" w:rsidRPr="00D32735" w:rsidRDefault="00003751" w:rsidP="0054671D">
      <w:pPr>
        <w:spacing w:after="0" w:line="360" w:lineRule="auto"/>
        <w:jc w:val="both"/>
        <w:rPr>
          <w:rFonts w:ascii="Palatino Linotype" w:eastAsia="Arial Unicode MS" w:hAnsi="Palatino Linotype" w:cs="Arial"/>
          <w:sz w:val="24"/>
          <w:szCs w:val="24"/>
        </w:rPr>
      </w:pPr>
    </w:p>
    <w:p w14:paraId="7D2E7196" w14:textId="77777777" w:rsidR="00F27279" w:rsidRPr="00D32735" w:rsidRDefault="00D37EDE"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Número de oficio PMIX/DIM/009/2023, de fecha nueve de enero de dos mil veintitrés, a través del cual el Director de Infraestructura Municipal del Ayuntamiento de Ixtlahuaca, manifestó adjuntar la información relacionada a las obras OP 176, OP 177, OP 179, señalando asimismo que la obra OP 203, Mejoramiento de imagen urbana del mercado 1 de septiembre en Ixtlahuaca México, no se encuentra contemplada dentro del último Programa Anual de Obra del ejercicio fiscal 2022 aprobado por Cabildo.</w:t>
      </w:r>
    </w:p>
    <w:p w14:paraId="79C875A2" w14:textId="77777777" w:rsidR="00D37EDE" w:rsidRPr="00D32735" w:rsidRDefault="00D37EDE"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Contrato de Obra Pública a precios unitarios y en tiempo determinado al Municipio de Ixtlahuaca</w:t>
      </w:r>
      <w:r w:rsidR="00BB4EB8" w:rsidRPr="00D32735">
        <w:rPr>
          <w:rFonts w:ascii="Palatino Linotype" w:eastAsia="Arial Unicode MS" w:hAnsi="Palatino Linotype" w:cs="Arial"/>
        </w:rPr>
        <w:t>, México</w:t>
      </w:r>
      <w:r w:rsidR="00D617DE" w:rsidRPr="00D32735">
        <w:rPr>
          <w:rFonts w:ascii="Palatino Linotype" w:eastAsia="Arial Unicode MS" w:hAnsi="Palatino Linotype" w:cs="Arial"/>
        </w:rPr>
        <w:t>, con número de contrato IXT/</w:t>
      </w:r>
      <w:r w:rsidR="00D77FC4" w:rsidRPr="00D32735">
        <w:rPr>
          <w:rFonts w:ascii="Palatino Linotype" w:eastAsia="Arial Unicode MS" w:hAnsi="Palatino Linotype" w:cs="Arial"/>
        </w:rPr>
        <w:t>COP/</w:t>
      </w:r>
      <w:r w:rsidR="00D617DE" w:rsidRPr="00D32735">
        <w:rPr>
          <w:rFonts w:ascii="Palatino Linotype" w:eastAsia="Arial Unicode MS" w:hAnsi="Palatino Linotype" w:cs="Arial"/>
        </w:rPr>
        <w:t xml:space="preserve">FISMDF-22/076/LPN-002/22, de fecha treinta de agosto de dos mil veintidós, </w:t>
      </w:r>
      <w:r w:rsidR="00CC0D97" w:rsidRPr="00D32735">
        <w:rPr>
          <w:rFonts w:ascii="Palatino Linotype" w:eastAsia="Arial Unicode MS" w:hAnsi="Palatino Linotype" w:cs="Arial"/>
        </w:rPr>
        <w:t>que advierte el</w:t>
      </w:r>
      <w:r w:rsidR="00D617DE" w:rsidRPr="00D32735">
        <w:rPr>
          <w:rFonts w:ascii="Palatino Linotype" w:eastAsia="Arial Unicode MS" w:hAnsi="Palatino Linotype" w:cs="Arial"/>
        </w:rPr>
        <w:t xml:space="preserve"> nombre y localización de la obra “Construcción de pavimentación de concreto hidráulico en el blvd. 15 de septiembre (frente al auditorio Ixtlahuacan y la EDAYO</w:t>
      </w:r>
      <w:r w:rsidR="00D77FC4" w:rsidRPr="00D32735">
        <w:rPr>
          <w:rFonts w:ascii="Palatino Linotype" w:eastAsia="Arial Unicode MS" w:hAnsi="Palatino Linotype" w:cs="Arial"/>
        </w:rPr>
        <w:t>),</w:t>
      </w:r>
      <w:r w:rsidR="00D617DE" w:rsidRPr="00D32735">
        <w:rPr>
          <w:rFonts w:ascii="Palatino Linotype" w:eastAsia="Arial Unicode MS" w:hAnsi="Palatino Linotype" w:cs="Arial"/>
        </w:rPr>
        <w:t xml:space="preserve"> en Ixtlahuaca de Rayón”</w:t>
      </w:r>
      <w:r w:rsidR="00D77FC4" w:rsidRPr="00D32735">
        <w:rPr>
          <w:rFonts w:ascii="Palatino Linotype" w:eastAsia="Arial Unicode MS" w:hAnsi="Palatino Linotype" w:cs="Arial"/>
        </w:rPr>
        <w:t>.</w:t>
      </w:r>
    </w:p>
    <w:p w14:paraId="1A55C8A8" w14:textId="77777777" w:rsidR="00D77FC4" w:rsidRPr="00D32735" w:rsidRDefault="00D77FC4"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Ficha técnica de Expediente Técnico de Obra, que advierte el nombre de la obra: Construcción de pavimentación de concreto hidráulico en la calle 15 de septiembre (a un costado de la Procuraduría) en Ixtlahuaca de Rayón.</w:t>
      </w:r>
    </w:p>
    <w:p w14:paraId="67FF91CC" w14:textId="77777777" w:rsidR="00D77FC4" w:rsidRPr="00D32735" w:rsidRDefault="00D77FC4"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Contrato de Obra Pública a precios unitarios y en tiempo determinado al Municipio de Ixtlahuaca, México, con número de contrato IXT/COP/FISMDF-22/0</w:t>
      </w:r>
      <w:r w:rsidR="00F16CEF" w:rsidRPr="00D32735">
        <w:rPr>
          <w:rFonts w:ascii="Palatino Linotype" w:eastAsia="Arial Unicode MS" w:hAnsi="Palatino Linotype" w:cs="Arial"/>
        </w:rPr>
        <w:t>2</w:t>
      </w:r>
      <w:r w:rsidRPr="00D32735">
        <w:rPr>
          <w:rFonts w:ascii="Palatino Linotype" w:eastAsia="Arial Unicode MS" w:hAnsi="Palatino Linotype" w:cs="Arial"/>
        </w:rPr>
        <w:t>7/</w:t>
      </w:r>
      <w:r w:rsidR="00F16CEF" w:rsidRPr="00D32735">
        <w:rPr>
          <w:rFonts w:ascii="Palatino Linotype" w:eastAsia="Arial Unicode MS" w:hAnsi="Palatino Linotype" w:cs="Arial"/>
        </w:rPr>
        <w:t>IR-27</w:t>
      </w:r>
      <w:r w:rsidRPr="00D32735">
        <w:rPr>
          <w:rFonts w:ascii="Palatino Linotype" w:eastAsia="Arial Unicode MS" w:hAnsi="Palatino Linotype" w:cs="Arial"/>
        </w:rPr>
        <w:t xml:space="preserve">/22, de fecha </w:t>
      </w:r>
      <w:r w:rsidR="00F16CEF" w:rsidRPr="00D32735">
        <w:rPr>
          <w:rFonts w:ascii="Palatino Linotype" w:eastAsia="Arial Unicode MS" w:hAnsi="Palatino Linotype" w:cs="Arial"/>
        </w:rPr>
        <w:t>veinticinco de mayo</w:t>
      </w:r>
      <w:r w:rsidRPr="00D32735">
        <w:rPr>
          <w:rFonts w:ascii="Palatino Linotype" w:eastAsia="Arial Unicode MS" w:hAnsi="Palatino Linotype" w:cs="Arial"/>
        </w:rPr>
        <w:t xml:space="preserve"> de dos mil veintidós, </w:t>
      </w:r>
      <w:r w:rsidR="00CC0D97" w:rsidRPr="00D32735">
        <w:rPr>
          <w:rFonts w:ascii="Palatino Linotype" w:eastAsia="Arial Unicode MS" w:hAnsi="Palatino Linotype" w:cs="Arial"/>
        </w:rPr>
        <w:t>que advierte el</w:t>
      </w:r>
      <w:r w:rsidRPr="00D32735">
        <w:rPr>
          <w:rFonts w:ascii="Palatino Linotype" w:eastAsia="Arial Unicode MS" w:hAnsi="Palatino Linotype" w:cs="Arial"/>
        </w:rPr>
        <w:t xml:space="preserve"> nombre y localización de la obra “Construcción de pavimentación de concreto hidráulico en el blvd. 15 de septiembre (</w:t>
      </w:r>
      <w:r w:rsidR="00FE7FB8" w:rsidRPr="00D32735">
        <w:rPr>
          <w:rFonts w:ascii="Palatino Linotype" w:eastAsia="Arial Unicode MS" w:hAnsi="Palatino Linotype" w:cs="Arial"/>
        </w:rPr>
        <w:t>a un costado de la Procuraduría</w:t>
      </w:r>
      <w:r w:rsidRPr="00D32735">
        <w:rPr>
          <w:rFonts w:ascii="Palatino Linotype" w:eastAsia="Arial Unicode MS" w:hAnsi="Palatino Linotype" w:cs="Arial"/>
        </w:rPr>
        <w:t>), en Ixtlahuaca de Rayón”.</w:t>
      </w:r>
    </w:p>
    <w:p w14:paraId="528924DC" w14:textId="77777777" w:rsidR="00AB5671" w:rsidRPr="00D32735" w:rsidRDefault="00AB5671"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lastRenderedPageBreak/>
        <w:t>Ficha técnica de Expediente Técnico de Obra, que advierte el nombre de la obra: Construcción de pavimentación de concreto hidráulico en blvd. 16 de septiembre, (por la unidad deportiva) en Ixtlahuaca de Rayón.</w:t>
      </w:r>
    </w:p>
    <w:p w14:paraId="7257FF62" w14:textId="77777777" w:rsidR="00AB56E2" w:rsidRPr="00D32735" w:rsidRDefault="00AB56E2"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Contrato de Obra Pública a precios unitarios y en tiempo determinado al Municipio de Ixtlahuaca, México, con número de contrato IXT/COP/FISMDF-22/0</w:t>
      </w:r>
      <w:r w:rsidR="00BA225D" w:rsidRPr="00D32735">
        <w:rPr>
          <w:rFonts w:ascii="Palatino Linotype" w:eastAsia="Arial Unicode MS" w:hAnsi="Palatino Linotype" w:cs="Arial"/>
        </w:rPr>
        <w:t>7</w:t>
      </w:r>
      <w:r w:rsidRPr="00D32735">
        <w:rPr>
          <w:rFonts w:ascii="Palatino Linotype" w:eastAsia="Arial Unicode MS" w:hAnsi="Palatino Linotype" w:cs="Arial"/>
        </w:rPr>
        <w:t xml:space="preserve">7/IR-27/22, de fecha </w:t>
      </w:r>
      <w:r w:rsidR="00BA225D" w:rsidRPr="00D32735">
        <w:rPr>
          <w:rFonts w:ascii="Palatino Linotype" w:eastAsia="Arial Unicode MS" w:hAnsi="Palatino Linotype" w:cs="Arial"/>
        </w:rPr>
        <w:t>veintiséis</w:t>
      </w:r>
      <w:r w:rsidRPr="00D32735">
        <w:rPr>
          <w:rFonts w:ascii="Palatino Linotype" w:eastAsia="Arial Unicode MS" w:hAnsi="Palatino Linotype" w:cs="Arial"/>
        </w:rPr>
        <w:t xml:space="preserve"> de </w:t>
      </w:r>
      <w:r w:rsidR="00BA225D" w:rsidRPr="00D32735">
        <w:rPr>
          <w:rFonts w:ascii="Palatino Linotype" w:eastAsia="Arial Unicode MS" w:hAnsi="Palatino Linotype" w:cs="Arial"/>
        </w:rPr>
        <w:t>agost</w:t>
      </w:r>
      <w:r w:rsidRPr="00D32735">
        <w:rPr>
          <w:rFonts w:ascii="Palatino Linotype" w:eastAsia="Arial Unicode MS" w:hAnsi="Palatino Linotype" w:cs="Arial"/>
        </w:rPr>
        <w:t xml:space="preserve">o de dos mil veintidós, </w:t>
      </w:r>
      <w:r w:rsidR="00BA225D" w:rsidRPr="00D32735">
        <w:rPr>
          <w:rFonts w:ascii="Palatino Linotype" w:eastAsia="Arial Unicode MS" w:hAnsi="Palatino Linotype" w:cs="Arial"/>
        </w:rPr>
        <w:t xml:space="preserve">que advierte el </w:t>
      </w:r>
      <w:r w:rsidRPr="00D32735">
        <w:rPr>
          <w:rFonts w:ascii="Palatino Linotype" w:eastAsia="Arial Unicode MS" w:hAnsi="Palatino Linotype" w:cs="Arial"/>
        </w:rPr>
        <w:t>nombre y localización de la obra “Construcción de pavimentación de concreto hidráulico en el blvd. 1</w:t>
      </w:r>
      <w:r w:rsidR="00BA225D" w:rsidRPr="00D32735">
        <w:rPr>
          <w:rFonts w:ascii="Palatino Linotype" w:eastAsia="Arial Unicode MS" w:hAnsi="Palatino Linotype" w:cs="Arial"/>
        </w:rPr>
        <w:t>6</w:t>
      </w:r>
      <w:r w:rsidRPr="00D32735">
        <w:rPr>
          <w:rFonts w:ascii="Palatino Linotype" w:eastAsia="Arial Unicode MS" w:hAnsi="Palatino Linotype" w:cs="Arial"/>
        </w:rPr>
        <w:t xml:space="preserve"> de septiembre (</w:t>
      </w:r>
      <w:r w:rsidR="00BA225D" w:rsidRPr="00D32735">
        <w:rPr>
          <w:rFonts w:ascii="Palatino Linotype" w:eastAsia="Arial Unicode MS" w:hAnsi="Palatino Linotype" w:cs="Arial"/>
        </w:rPr>
        <w:t>por l unidad deportiva y la escuela del deporte</w:t>
      </w:r>
      <w:r w:rsidRPr="00D32735">
        <w:rPr>
          <w:rFonts w:ascii="Palatino Linotype" w:eastAsia="Arial Unicode MS" w:hAnsi="Palatino Linotype" w:cs="Arial"/>
        </w:rPr>
        <w:t>), en Ixtlahuaca de Rayón”.</w:t>
      </w:r>
    </w:p>
    <w:p w14:paraId="34ED4F49" w14:textId="77777777" w:rsidR="00017F8B" w:rsidRPr="00D32735" w:rsidRDefault="00017F8B"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Ficha técnica de Expediente Técnico de Obra, que advierte el nombre de la obra: Construcción de pavimentación de concreto hidráulico en blvd. 15 de septiembre, (frente al auditorio Ixtlahuacan y la EDAYO) en Ixtlahuaca de Rayón.</w:t>
      </w:r>
    </w:p>
    <w:p w14:paraId="0F076097" w14:textId="77777777" w:rsidR="00AB5671" w:rsidRPr="00D32735" w:rsidRDefault="002B4D99" w:rsidP="0054671D">
      <w:pPr>
        <w:pStyle w:val="Prrafodelista"/>
        <w:numPr>
          <w:ilvl w:val="0"/>
          <w:numId w:val="7"/>
        </w:numPr>
        <w:spacing w:line="360" w:lineRule="auto"/>
        <w:jc w:val="both"/>
        <w:rPr>
          <w:rFonts w:ascii="Palatino Linotype" w:eastAsia="Arial Unicode MS" w:hAnsi="Palatino Linotype" w:cs="Arial"/>
        </w:rPr>
      </w:pPr>
      <w:r w:rsidRPr="00D32735">
        <w:rPr>
          <w:rFonts w:ascii="Palatino Linotype" w:eastAsia="Arial Unicode MS" w:hAnsi="Palatino Linotype" w:cs="Arial"/>
        </w:rPr>
        <w:t>Número de oficio TMIE/035/2023, de fecha once de enero de dos mil veintitrés, a trav</w:t>
      </w:r>
      <w:r w:rsidR="006B4ADE" w:rsidRPr="00D32735">
        <w:rPr>
          <w:rFonts w:ascii="Palatino Linotype" w:eastAsia="Arial Unicode MS" w:hAnsi="Palatino Linotype" w:cs="Arial"/>
        </w:rPr>
        <w:t>és del cual la Tesorera Municipal informo que esa área no cuenta con la información solicitada, siendo la Dirección de Infraestructura Municipal quien cuenta con el Expediente de Obra.</w:t>
      </w:r>
    </w:p>
    <w:p w14:paraId="291135C2" w14:textId="77777777" w:rsidR="00D37EDE" w:rsidRPr="00D32735" w:rsidRDefault="00D37EDE" w:rsidP="0054671D">
      <w:pPr>
        <w:spacing w:after="0" w:line="360" w:lineRule="auto"/>
        <w:jc w:val="both"/>
        <w:rPr>
          <w:rFonts w:ascii="Palatino Linotype" w:eastAsia="Arial Unicode MS" w:hAnsi="Palatino Linotype" w:cs="Arial"/>
          <w:sz w:val="24"/>
          <w:szCs w:val="24"/>
        </w:rPr>
      </w:pPr>
    </w:p>
    <w:p w14:paraId="14481019" w14:textId="77777777" w:rsidR="00F27279" w:rsidRPr="00D32735" w:rsidRDefault="00F27279" w:rsidP="0054671D">
      <w:pPr>
        <w:pStyle w:val="Sinespaciado"/>
        <w:spacing w:line="360" w:lineRule="auto"/>
        <w:jc w:val="both"/>
        <w:rPr>
          <w:rFonts w:ascii="Palatino Linotype" w:hAnsi="Palatino Linotype"/>
        </w:rPr>
      </w:pPr>
      <w:r w:rsidRPr="00D32735">
        <w:rPr>
          <w:rFonts w:ascii="Palatino Linotype" w:hAnsi="Palatino Linotype"/>
        </w:rPr>
        <w:t xml:space="preserve">Asimismo, es de recalcar que toda vez que existe un pronunciamiento por parte del Sujeto Obligado respecto al estado que guarda la información solicitada por la Recurrente,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w:t>
      </w:r>
      <w:r w:rsidRPr="00D32735">
        <w:rPr>
          <w:rFonts w:ascii="Palatino Linotype" w:hAnsi="Palatino Linotype"/>
        </w:rPr>
        <w:lastRenderedPageBreak/>
        <w:t>Criterio 31-10 emitido por el entonces Instituto Federal de Accesos a la Información y Protección de Datos, que a la letra establece lo siguiente:</w:t>
      </w:r>
    </w:p>
    <w:p w14:paraId="2B9E4089" w14:textId="77777777" w:rsidR="00F27279" w:rsidRPr="00D32735" w:rsidRDefault="00F27279" w:rsidP="0054671D">
      <w:pPr>
        <w:pStyle w:val="Sinespaciado"/>
        <w:spacing w:line="360" w:lineRule="auto"/>
        <w:jc w:val="both"/>
        <w:rPr>
          <w:rFonts w:ascii="Palatino Linotype" w:hAnsi="Palatino Linotype"/>
        </w:rPr>
      </w:pPr>
    </w:p>
    <w:p w14:paraId="711E9D1C" w14:textId="77777777" w:rsidR="00F27279" w:rsidRPr="00D32735" w:rsidRDefault="00F27279" w:rsidP="0054671D">
      <w:pPr>
        <w:spacing w:after="0"/>
        <w:ind w:left="567" w:right="567"/>
        <w:jc w:val="both"/>
        <w:rPr>
          <w:rFonts w:ascii="Palatino Linotype" w:hAnsi="Palatino Linotype" w:cs="Arial"/>
          <w:i/>
          <w:lang w:val="es-ES"/>
        </w:rPr>
      </w:pPr>
      <w:r w:rsidRPr="00D32735">
        <w:rPr>
          <w:rFonts w:ascii="Palatino Linotype" w:hAnsi="Palatino Linotype"/>
          <w:i/>
        </w:rPr>
        <w:t>“</w:t>
      </w:r>
      <w:r w:rsidRPr="00D32735">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D3273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 </w:t>
      </w:r>
      <w:r w:rsidRPr="00D32735">
        <w:rPr>
          <w:rFonts w:ascii="Palatino Linotype" w:hAnsi="Palatino Linotype" w:cs="Arial"/>
          <w:i/>
          <w:lang w:val="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E7E371B" w14:textId="77777777" w:rsidR="00F27279" w:rsidRPr="00D32735" w:rsidRDefault="00F27279" w:rsidP="0054671D">
      <w:pPr>
        <w:spacing w:after="0"/>
        <w:ind w:left="567" w:right="567"/>
        <w:jc w:val="both"/>
        <w:rPr>
          <w:rFonts w:ascii="Palatino Linotype" w:hAnsi="Palatino Linotype" w:cs="Arial"/>
          <w:b/>
          <w:i/>
          <w:lang w:val="es-ES"/>
        </w:rPr>
      </w:pPr>
      <w:r w:rsidRPr="00D32735">
        <w:rPr>
          <w:rFonts w:ascii="Palatino Linotype" w:hAnsi="Palatino Linotype" w:cs="Arial"/>
          <w:i/>
          <w:lang w:val="es-ES"/>
        </w:rPr>
        <w:t>Criterio 31/10</w:t>
      </w:r>
      <w:r w:rsidRPr="00D32735">
        <w:rPr>
          <w:rFonts w:ascii="Palatino Linotype" w:hAnsi="Palatino Linotype" w:cs="Arial"/>
          <w:b/>
          <w:i/>
          <w:lang w:val="es-ES"/>
        </w:rPr>
        <w:t>”</w:t>
      </w:r>
    </w:p>
    <w:p w14:paraId="0B14CB12" w14:textId="77777777" w:rsidR="00F27279" w:rsidRPr="00D32735" w:rsidRDefault="00F27279" w:rsidP="0054671D">
      <w:pPr>
        <w:spacing w:after="0" w:line="360" w:lineRule="auto"/>
        <w:jc w:val="both"/>
        <w:rPr>
          <w:rFonts w:ascii="Palatino Linotype" w:eastAsia="Arial Unicode MS" w:hAnsi="Palatino Linotype" w:cs="Arial"/>
          <w:lang w:val="es-ES"/>
        </w:rPr>
      </w:pPr>
    </w:p>
    <w:bookmarkEnd w:id="2"/>
    <w:bookmarkEnd w:id="3"/>
    <w:bookmarkEnd w:id="4"/>
    <w:p w14:paraId="37BF3739" w14:textId="77777777" w:rsidR="00F27279" w:rsidRPr="00D32735" w:rsidRDefault="00F27279" w:rsidP="0054671D">
      <w:pPr>
        <w:spacing w:after="0" w:line="360" w:lineRule="auto"/>
        <w:ind w:right="141"/>
        <w:jc w:val="both"/>
        <w:rPr>
          <w:rFonts w:ascii="Palatino Linotype" w:hAnsi="Palatino Linotype" w:cs="Arial"/>
          <w:bCs/>
          <w:sz w:val="24"/>
          <w:szCs w:val="24"/>
        </w:rPr>
      </w:pPr>
      <w:r w:rsidRPr="00D32735">
        <w:rPr>
          <w:rFonts w:ascii="Palatino Linotype" w:hAnsi="Palatino Linotype" w:cs="Arial"/>
          <w:bCs/>
          <w:sz w:val="24"/>
          <w:szCs w:val="24"/>
        </w:rPr>
        <w:t xml:space="preserve">Es así como derivado de la respuesta emitida por </w:t>
      </w:r>
      <w:r w:rsidRPr="00D32735">
        <w:rPr>
          <w:rFonts w:ascii="Palatino Linotype" w:hAnsi="Palatino Linotype" w:cs="Arial"/>
          <w:b/>
          <w:bCs/>
          <w:sz w:val="24"/>
          <w:szCs w:val="24"/>
        </w:rPr>
        <w:t>el Sujeto Obligado</w:t>
      </w:r>
      <w:r w:rsidRPr="00D32735">
        <w:rPr>
          <w:rFonts w:ascii="Palatino Linotype" w:hAnsi="Palatino Linotype" w:cs="Arial"/>
          <w:bCs/>
          <w:sz w:val="24"/>
          <w:szCs w:val="24"/>
        </w:rPr>
        <w:t>, e</w:t>
      </w:r>
      <w:r w:rsidR="006B4ADE" w:rsidRPr="00D32735">
        <w:rPr>
          <w:rFonts w:ascii="Palatino Linotype" w:hAnsi="Palatino Linotype" w:cs="Arial"/>
          <w:bCs/>
          <w:sz w:val="24"/>
          <w:szCs w:val="24"/>
        </w:rPr>
        <w:t>l</w:t>
      </w:r>
      <w:r w:rsidRPr="00D32735">
        <w:rPr>
          <w:rFonts w:ascii="Palatino Linotype" w:hAnsi="Palatino Linotype" w:cs="Arial"/>
          <w:b/>
          <w:bCs/>
          <w:sz w:val="24"/>
          <w:szCs w:val="24"/>
        </w:rPr>
        <w:t xml:space="preserve"> Recurrente</w:t>
      </w:r>
      <w:r w:rsidRPr="00D32735">
        <w:rPr>
          <w:rFonts w:ascii="Palatino Linotype" w:hAnsi="Palatino Linotype" w:cs="Arial"/>
          <w:bCs/>
          <w:sz w:val="24"/>
          <w:szCs w:val="24"/>
        </w:rPr>
        <w:t>, interpuso el presente recurso de revisión, señalando sustancialmente como sus razones o motivos de inconformidad, lo siguiente:</w:t>
      </w:r>
    </w:p>
    <w:p w14:paraId="3DB65CB3" w14:textId="77777777" w:rsidR="00F27279" w:rsidRPr="00D32735" w:rsidRDefault="00F27279" w:rsidP="0054671D">
      <w:pPr>
        <w:pStyle w:val="Sinespaciado"/>
        <w:rPr>
          <w:rFonts w:eastAsiaTheme="minorHAnsi"/>
          <w:lang w:eastAsia="en-US"/>
        </w:rPr>
      </w:pPr>
    </w:p>
    <w:p w14:paraId="180F1473" w14:textId="77777777" w:rsidR="00F27279" w:rsidRPr="00D32735" w:rsidRDefault="00F27279" w:rsidP="0054671D">
      <w:pPr>
        <w:spacing w:after="0" w:line="276" w:lineRule="auto"/>
        <w:ind w:left="567" w:right="616"/>
        <w:jc w:val="both"/>
        <w:rPr>
          <w:rFonts w:ascii="Palatino Linotype" w:hAnsi="Palatino Linotype" w:cs="Arial"/>
          <w:bCs/>
          <w:i/>
        </w:rPr>
      </w:pPr>
      <w:r w:rsidRPr="00D32735">
        <w:rPr>
          <w:rFonts w:ascii="Palatino Linotype" w:hAnsi="Palatino Linotype" w:cs="Arial"/>
          <w:bCs/>
          <w:i/>
        </w:rPr>
        <w:t>“</w:t>
      </w:r>
      <w:r w:rsidR="006B4ADE" w:rsidRPr="00D32735">
        <w:rPr>
          <w:rFonts w:ascii="Palatino Linotype" w:hAnsi="Palatino Linotype" w:cs="Arial"/>
          <w:b/>
          <w:bCs/>
          <w:i/>
          <w:u w:val="single"/>
        </w:rPr>
        <w:t>La respuesta Incompleta de la Obligada se observa a todas luces en el sentido que no anexa los contratos solicitados de las referidas obras.</w:t>
      </w:r>
      <w:r w:rsidRPr="00D32735">
        <w:rPr>
          <w:rFonts w:ascii="Palatino Linotype" w:hAnsi="Palatino Linotype" w:cs="Arial"/>
          <w:bCs/>
          <w:i/>
        </w:rPr>
        <w:t>” (Sic).</w:t>
      </w:r>
    </w:p>
    <w:p w14:paraId="159035F4" w14:textId="77777777" w:rsidR="00F27279" w:rsidRPr="00D32735" w:rsidRDefault="00F27279" w:rsidP="0054671D">
      <w:pPr>
        <w:pStyle w:val="Sinespaciado"/>
        <w:spacing w:line="360" w:lineRule="auto"/>
        <w:jc w:val="both"/>
        <w:rPr>
          <w:rFonts w:ascii="Palatino Linotype" w:hAnsi="Palatino Linotype" w:cs="Arial"/>
        </w:rPr>
      </w:pPr>
    </w:p>
    <w:p w14:paraId="587291A1" w14:textId="77777777" w:rsidR="002A1019" w:rsidRPr="00D32735" w:rsidRDefault="002A1019" w:rsidP="0054671D">
      <w:pPr>
        <w:tabs>
          <w:tab w:val="left" w:pos="8789"/>
        </w:tabs>
        <w:spacing w:after="0" w:line="360" w:lineRule="auto"/>
        <w:ind w:right="51"/>
        <w:jc w:val="both"/>
        <w:rPr>
          <w:rFonts w:ascii="Palatino Linotype" w:hAnsi="Palatino Linotype" w:cs="Tahoma"/>
          <w:bCs/>
          <w:sz w:val="24"/>
        </w:rPr>
      </w:pPr>
      <w:r w:rsidRPr="00D32735">
        <w:rPr>
          <w:rFonts w:ascii="Palatino Linotype" w:eastAsia="Palatino Linotype" w:hAnsi="Palatino Linotype" w:cs="Palatino Linotype"/>
          <w:sz w:val="24"/>
        </w:rPr>
        <w:t xml:space="preserve">En primer lugar, es de señalar que de los motivos de inconformidad en cita se aprecia que el particular únicamente se inconforma sobre </w:t>
      </w:r>
      <w:r w:rsidRPr="00D32735">
        <w:rPr>
          <w:rFonts w:ascii="Palatino Linotype" w:eastAsia="Palatino Linotype" w:hAnsi="Palatino Linotype" w:cs="Palatino Linotype"/>
          <w:b/>
          <w:sz w:val="24"/>
          <w:u w:val="single"/>
        </w:rPr>
        <w:t xml:space="preserve">los contratos solicitados de las </w:t>
      </w:r>
      <w:r w:rsidRPr="00D32735">
        <w:rPr>
          <w:rFonts w:ascii="Palatino Linotype" w:eastAsia="Palatino Linotype" w:hAnsi="Palatino Linotype" w:cs="Palatino Linotype"/>
          <w:b/>
          <w:sz w:val="24"/>
          <w:u w:val="single"/>
        </w:rPr>
        <w:lastRenderedPageBreak/>
        <w:t>obras referidas</w:t>
      </w:r>
      <w:r w:rsidRPr="00D32735">
        <w:rPr>
          <w:rFonts w:ascii="Palatino Linotype" w:eastAsia="Palatino Linotype" w:hAnsi="Palatino Linotype" w:cs="Palatino Linotype"/>
          <w:sz w:val="24"/>
        </w:rPr>
        <w:t xml:space="preserve">, sin que se aprecie inconformidad alguna respecto </w:t>
      </w:r>
      <w:r w:rsidR="00003751" w:rsidRPr="00D32735">
        <w:rPr>
          <w:rFonts w:ascii="Palatino Linotype" w:eastAsia="Palatino Linotype" w:hAnsi="Palatino Linotype" w:cs="Palatino Linotype"/>
          <w:sz w:val="24"/>
        </w:rPr>
        <w:t>de los puntos 2, 3 y 4.</w:t>
      </w:r>
    </w:p>
    <w:p w14:paraId="3E49ABF9" w14:textId="77777777" w:rsidR="002A1019" w:rsidRPr="00D32735" w:rsidRDefault="002A1019" w:rsidP="0054671D">
      <w:pPr>
        <w:tabs>
          <w:tab w:val="left" w:pos="8789"/>
        </w:tabs>
        <w:spacing w:after="0" w:line="360" w:lineRule="auto"/>
        <w:ind w:right="51"/>
        <w:jc w:val="both"/>
        <w:rPr>
          <w:rFonts w:ascii="Palatino Linotype" w:hAnsi="Palatino Linotype"/>
          <w:i/>
          <w:sz w:val="24"/>
        </w:rPr>
      </w:pPr>
    </w:p>
    <w:p w14:paraId="2B574B2C" w14:textId="77777777" w:rsidR="002A1019" w:rsidRPr="00D32735" w:rsidRDefault="002A1019" w:rsidP="0054671D">
      <w:pPr>
        <w:tabs>
          <w:tab w:val="left" w:pos="8789"/>
        </w:tabs>
        <w:spacing w:after="0" w:line="360" w:lineRule="auto"/>
        <w:ind w:right="51"/>
        <w:jc w:val="both"/>
        <w:rPr>
          <w:rFonts w:ascii="Palatino Linotype" w:eastAsia="Palatino Linotype" w:hAnsi="Palatino Linotype" w:cs="Palatino Linotype"/>
          <w:sz w:val="24"/>
        </w:rPr>
      </w:pPr>
      <w:r w:rsidRPr="00D32735">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p>
    <w:p w14:paraId="4EEB970C" w14:textId="77777777" w:rsidR="002A1019" w:rsidRPr="00D32735" w:rsidRDefault="002A1019" w:rsidP="0054671D">
      <w:pPr>
        <w:tabs>
          <w:tab w:val="left" w:pos="8789"/>
        </w:tabs>
        <w:spacing w:after="0" w:line="360" w:lineRule="auto"/>
        <w:ind w:right="49"/>
        <w:jc w:val="both"/>
        <w:rPr>
          <w:rFonts w:ascii="Palatino Linotype" w:hAnsi="Palatino Linotype"/>
          <w:i/>
        </w:rPr>
      </w:pPr>
    </w:p>
    <w:p w14:paraId="3F0E8CD0" w14:textId="77777777" w:rsidR="002A1019" w:rsidRPr="00D32735" w:rsidRDefault="002A1019" w:rsidP="0054671D">
      <w:pPr>
        <w:tabs>
          <w:tab w:val="left" w:pos="851"/>
        </w:tabs>
        <w:spacing w:after="0" w:line="360" w:lineRule="auto"/>
        <w:ind w:left="567" w:right="567"/>
        <w:jc w:val="both"/>
        <w:rPr>
          <w:rFonts w:ascii="Palatino Linotype" w:eastAsia="Palatino Linotype" w:hAnsi="Palatino Linotype" w:cs="Palatino Linotype"/>
          <w:i/>
        </w:rPr>
      </w:pPr>
      <w:r w:rsidRPr="00D32735">
        <w:rPr>
          <w:rFonts w:ascii="Palatino Linotype" w:eastAsia="Palatino Linotype" w:hAnsi="Palatino Linotype" w:cs="Palatino Linotype"/>
          <w:b/>
          <w:i/>
        </w:rPr>
        <w:t xml:space="preserve">“ACTOS CONSENTIDOS. SON LOS QUE NO SE IMPUGNAN MEDIANTE EL RECURSO IDÓNEO. </w:t>
      </w:r>
      <w:r w:rsidRPr="00D32735">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C3CDF28" w14:textId="77777777" w:rsidR="002A1019" w:rsidRPr="00D32735" w:rsidRDefault="002A1019" w:rsidP="0054671D">
      <w:pPr>
        <w:tabs>
          <w:tab w:val="left" w:pos="851"/>
        </w:tabs>
        <w:spacing w:after="0" w:line="360" w:lineRule="auto"/>
        <w:ind w:left="851" w:right="616"/>
        <w:jc w:val="both"/>
        <w:rPr>
          <w:rFonts w:ascii="Palatino Linotype" w:eastAsia="Palatino Linotype" w:hAnsi="Palatino Linotype" w:cs="Palatino Linotype"/>
          <w:i/>
        </w:rPr>
      </w:pPr>
    </w:p>
    <w:p w14:paraId="3649C1F8" w14:textId="77777777" w:rsidR="002A1019" w:rsidRPr="00D32735" w:rsidRDefault="002A1019" w:rsidP="0054671D">
      <w:pPr>
        <w:spacing w:after="0" w:line="360" w:lineRule="auto"/>
        <w:jc w:val="both"/>
        <w:rPr>
          <w:rFonts w:ascii="Palatino Linotype" w:eastAsia="Palatino Linotype" w:hAnsi="Palatino Linotype" w:cs="Palatino Linotype"/>
          <w:sz w:val="24"/>
        </w:rPr>
      </w:pPr>
      <w:r w:rsidRPr="00D32735">
        <w:rPr>
          <w:rFonts w:ascii="Palatino Linotype" w:eastAsia="Palatino Linotype" w:hAnsi="Palatino Linotype" w:cs="Palatino Linotype"/>
          <w:sz w:val="24"/>
        </w:rPr>
        <w:t xml:space="preserve">De la interpretación del criterio antes citado, se advierte que cuando el particular impugnó la respuesta del </w:t>
      </w:r>
      <w:r w:rsidRPr="00D32735">
        <w:rPr>
          <w:rFonts w:ascii="Palatino Linotype" w:eastAsia="Palatino Linotype" w:hAnsi="Palatino Linotype" w:cs="Palatino Linotype"/>
          <w:b/>
          <w:sz w:val="24"/>
        </w:rPr>
        <w:t>Sujeto Obligado</w:t>
      </w:r>
      <w:r w:rsidRPr="00D32735">
        <w:rPr>
          <w:rFonts w:ascii="Palatino Linotype" w:eastAsia="Palatino Linotype" w:hAnsi="Palatino Linotype" w:cs="Palatino Linotype"/>
          <w:sz w:val="24"/>
        </w:rPr>
        <w:t>, no expresó razón o motivo de inconformidad en contra de todos los rubros solicitados, por tanto, estos deben declararse atendidos.</w:t>
      </w:r>
    </w:p>
    <w:p w14:paraId="46A32906" w14:textId="77777777" w:rsidR="002A1019" w:rsidRPr="00D32735" w:rsidRDefault="002A1019" w:rsidP="0054671D">
      <w:pPr>
        <w:spacing w:after="0" w:line="360" w:lineRule="auto"/>
        <w:jc w:val="both"/>
        <w:rPr>
          <w:rFonts w:ascii="Palatino Linotype" w:eastAsia="Palatino Linotype" w:hAnsi="Palatino Linotype" w:cs="Palatino Linotype"/>
          <w:sz w:val="24"/>
        </w:rPr>
      </w:pPr>
    </w:p>
    <w:p w14:paraId="7C69B487" w14:textId="77777777" w:rsidR="002A1019" w:rsidRPr="00D32735" w:rsidRDefault="002A1019" w:rsidP="0054671D">
      <w:pPr>
        <w:spacing w:after="0" w:line="360" w:lineRule="auto"/>
        <w:jc w:val="both"/>
        <w:rPr>
          <w:rFonts w:ascii="Palatino Linotype" w:eastAsia="Palatino Linotype" w:hAnsi="Palatino Linotype" w:cs="Palatino Linotype"/>
          <w:sz w:val="24"/>
        </w:rPr>
      </w:pPr>
      <w:r w:rsidRPr="00D32735">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14:paraId="7E3F87B7" w14:textId="77777777" w:rsidR="002A1019" w:rsidRPr="00D32735" w:rsidRDefault="002A1019" w:rsidP="0054671D">
      <w:pPr>
        <w:spacing w:after="0"/>
        <w:ind w:left="567" w:right="567"/>
        <w:jc w:val="both"/>
        <w:rPr>
          <w:rFonts w:ascii="Palatino Linotype" w:eastAsia="Palatino Linotype" w:hAnsi="Palatino Linotype" w:cs="Palatino Linotype"/>
        </w:rPr>
      </w:pPr>
    </w:p>
    <w:p w14:paraId="66466E3D" w14:textId="77777777" w:rsidR="002A1019" w:rsidRPr="00D32735" w:rsidRDefault="002A1019" w:rsidP="0054671D">
      <w:pPr>
        <w:tabs>
          <w:tab w:val="left" w:pos="7937"/>
          <w:tab w:val="left" w:pos="8222"/>
        </w:tabs>
        <w:spacing w:after="0"/>
        <w:ind w:left="567" w:right="567"/>
        <w:jc w:val="both"/>
        <w:rPr>
          <w:rFonts w:ascii="Palatino Linotype" w:eastAsia="Palatino Linotype" w:hAnsi="Palatino Linotype" w:cs="Palatino Linotype"/>
          <w:i/>
        </w:rPr>
      </w:pPr>
      <w:r w:rsidRPr="00D32735">
        <w:rPr>
          <w:rFonts w:ascii="Palatino Linotype" w:eastAsia="Palatino Linotype" w:hAnsi="Palatino Linotype" w:cs="Palatino Linotype"/>
          <w:b/>
          <w:i/>
        </w:rPr>
        <w:t xml:space="preserve">“REVISIÓN EN AMPARO. LOS RESOLUTIVOS NO COMBATIDOS DEBEN DECLARARSE FIRMES. </w:t>
      </w:r>
      <w:r w:rsidRPr="00D32735">
        <w:rPr>
          <w:rFonts w:ascii="Palatino Linotype" w:eastAsia="Palatino Linotype" w:hAnsi="Palatino Linotype" w:cs="Palatino Linotype"/>
          <w:i/>
        </w:rPr>
        <w:t xml:space="preserve">Cuando algún resolutivo de la sentencia impugnada afecta a la recurrente, y ésta no expresa agravio en contra de las consideraciones que le sirven de base, </w:t>
      </w:r>
      <w:r w:rsidRPr="00D32735">
        <w:rPr>
          <w:rFonts w:ascii="Palatino Linotype" w:eastAsia="Palatino Linotype" w:hAnsi="Palatino Linotype" w:cs="Palatino Linotype"/>
          <w:i/>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700169E" w14:textId="77777777" w:rsidR="002A1019" w:rsidRPr="00D32735" w:rsidRDefault="002A1019" w:rsidP="0054671D">
      <w:pPr>
        <w:tabs>
          <w:tab w:val="left" w:pos="7937"/>
          <w:tab w:val="left" w:pos="8222"/>
        </w:tabs>
        <w:spacing w:after="0" w:line="360" w:lineRule="auto"/>
        <w:ind w:left="851" w:right="901"/>
        <w:jc w:val="both"/>
        <w:rPr>
          <w:rFonts w:ascii="Palatino Linotype" w:eastAsia="Palatino Linotype" w:hAnsi="Palatino Linotype" w:cs="Palatino Linotype"/>
          <w:i/>
        </w:rPr>
      </w:pPr>
    </w:p>
    <w:p w14:paraId="197079ED" w14:textId="77777777" w:rsidR="002A1019" w:rsidRPr="00D32735" w:rsidRDefault="002A1019" w:rsidP="0054671D">
      <w:pPr>
        <w:widowControl w:val="0"/>
        <w:tabs>
          <w:tab w:val="left" w:pos="1701"/>
          <w:tab w:val="left" w:pos="1843"/>
        </w:tabs>
        <w:spacing w:after="0" w:line="360" w:lineRule="auto"/>
        <w:jc w:val="both"/>
        <w:rPr>
          <w:rFonts w:ascii="Palatino Linotype" w:eastAsia="Palatino Linotype" w:hAnsi="Palatino Linotype" w:cs="Palatino Linotype"/>
          <w:sz w:val="24"/>
        </w:rPr>
      </w:pPr>
      <w:r w:rsidRPr="00D32735">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0B023A5D" w14:textId="77777777" w:rsidR="002A1019" w:rsidRPr="00D32735" w:rsidRDefault="002A1019" w:rsidP="0054671D">
      <w:pPr>
        <w:widowControl w:val="0"/>
        <w:tabs>
          <w:tab w:val="left" w:pos="1701"/>
          <w:tab w:val="left" w:pos="1843"/>
        </w:tabs>
        <w:spacing w:after="0" w:line="360" w:lineRule="auto"/>
        <w:jc w:val="both"/>
        <w:rPr>
          <w:rFonts w:ascii="Palatino Linotype" w:eastAsia="Palatino Linotype" w:hAnsi="Palatino Linotype" w:cs="Palatino Linotype"/>
        </w:rPr>
      </w:pPr>
    </w:p>
    <w:p w14:paraId="6F85BD47" w14:textId="77777777" w:rsidR="002A1019" w:rsidRPr="00D32735" w:rsidRDefault="002A1019" w:rsidP="0054671D">
      <w:pPr>
        <w:pStyle w:val="INFOEM"/>
        <w:spacing w:before="0" w:after="0" w:line="240" w:lineRule="auto"/>
      </w:pPr>
      <w:r w:rsidRPr="00D32735">
        <w:rPr>
          <w:b/>
        </w:rPr>
        <w:t>Actos consentidos tácitamente. Improcedencia de su análisis</w:t>
      </w:r>
      <w:r w:rsidRPr="00D32735">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8BB2F2C" w14:textId="77777777" w:rsidR="002A1019" w:rsidRPr="00D32735" w:rsidRDefault="002A1019" w:rsidP="0054671D">
      <w:pPr>
        <w:pStyle w:val="INFOEM"/>
        <w:spacing w:before="0" w:after="0" w:line="240" w:lineRule="auto"/>
      </w:pPr>
    </w:p>
    <w:p w14:paraId="400D97DB" w14:textId="77777777" w:rsidR="002A1019" w:rsidRPr="00D32735" w:rsidRDefault="002A1019" w:rsidP="0054671D">
      <w:pPr>
        <w:widowControl w:val="0"/>
        <w:tabs>
          <w:tab w:val="left" w:pos="1701"/>
          <w:tab w:val="left" w:pos="1843"/>
        </w:tabs>
        <w:spacing w:after="0" w:line="360" w:lineRule="auto"/>
        <w:jc w:val="both"/>
        <w:rPr>
          <w:rFonts w:ascii="Palatino Linotype" w:eastAsia="Palatino Linotype" w:hAnsi="Palatino Linotype" w:cs="Palatino Linotype"/>
          <w:sz w:val="24"/>
        </w:rPr>
      </w:pPr>
      <w:r w:rsidRPr="00D32735">
        <w:rPr>
          <w:rFonts w:ascii="Palatino Linotype" w:eastAsia="Palatino Linotype" w:hAnsi="Palatino Linotype" w:cs="Palatino Linotype"/>
          <w:sz w:val="24"/>
        </w:rPr>
        <w:t xml:space="preserve">Por lo que, al no haberse inconformado sobre todos los rubros solicitados, se consideran actos consentidos y, por tanto, se tienen por colmados dichos rubros de la solicitud. </w:t>
      </w:r>
    </w:p>
    <w:p w14:paraId="6487838C" w14:textId="77777777" w:rsidR="00F27279" w:rsidRPr="00D32735" w:rsidRDefault="00F27279" w:rsidP="0054671D">
      <w:pPr>
        <w:spacing w:after="0" w:line="360" w:lineRule="auto"/>
        <w:jc w:val="both"/>
        <w:rPr>
          <w:rFonts w:ascii="Palatino Linotype" w:hAnsi="Palatino Linotype" w:cs="Arial"/>
          <w:sz w:val="24"/>
          <w:szCs w:val="24"/>
          <w:lang w:eastAsia="es-CO"/>
        </w:rPr>
      </w:pPr>
    </w:p>
    <w:p w14:paraId="3DCE8DA4" w14:textId="77777777" w:rsidR="00071842" w:rsidRPr="00D32735" w:rsidRDefault="00071842" w:rsidP="0054671D">
      <w:pPr>
        <w:spacing w:after="0" w:line="360" w:lineRule="auto"/>
        <w:jc w:val="both"/>
        <w:rPr>
          <w:rFonts w:ascii="Palatino Linotype" w:eastAsia="Calibri" w:hAnsi="Palatino Linotype"/>
          <w:sz w:val="24"/>
          <w:lang w:val="es-ES_tradnl"/>
        </w:rPr>
      </w:pPr>
      <w:r w:rsidRPr="00D32735">
        <w:rPr>
          <w:rFonts w:ascii="Palatino Linotype" w:eastAsia="Calibri" w:hAnsi="Palatino Linotype"/>
          <w:sz w:val="24"/>
          <w:lang w:val="es-ES_tradnl"/>
        </w:rPr>
        <w:t>Atentos a lo anterior, 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14:paraId="381CA91E" w14:textId="77777777" w:rsidR="0054671D" w:rsidRPr="00D32735" w:rsidRDefault="0054671D" w:rsidP="0054671D">
      <w:pPr>
        <w:spacing w:after="0" w:line="360" w:lineRule="auto"/>
        <w:jc w:val="both"/>
        <w:rPr>
          <w:rFonts w:ascii="Palatino Linotype" w:eastAsia="Calibri" w:hAnsi="Palatino Linotype"/>
          <w:sz w:val="24"/>
          <w:lang w:val="es-ES_tradnl"/>
        </w:rPr>
      </w:pPr>
    </w:p>
    <w:tbl>
      <w:tblPr>
        <w:tblStyle w:val="Tablaconcuadrcula"/>
        <w:tblW w:w="0" w:type="auto"/>
        <w:tblLook w:val="04A0" w:firstRow="1" w:lastRow="0" w:firstColumn="1" w:lastColumn="0" w:noHBand="0" w:noVBand="1"/>
      </w:tblPr>
      <w:tblGrid>
        <w:gridCol w:w="3256"/>
        <w:gridCol w:w="4384"/>
        <w:gridCol w:w="1564"/>
      </w:tblGrid>
      <w:tr w:rsidR="00071842" w:rsidRPr="00D32735" w14:paraId="702B8256" w14:textId="77777777" w:rsidTr="005C5D8C">
        <w:tc>
          <w:tcPr>
            <w:tcW w:w="3256" w:type="dxa"/>
            <w:shd w:val="clear" w:color="auto" w:fill="E7E6E6" w:themeFill="background2"/>
          </w:tcPr>
          <w:p w14:paraId="3E90A3E3" w14:textId="77777777" w:rsidR="00071842" w:rsidRPr="00D32735" w:rsidRDefault="00071842" w:rsidP="0054671D">
            <w:pPr>
              <w:spacing w:line="360" w:lineRule="auto"/>
              <w:contextualSpacing/>
              <w:jc w:val="center"/>
              <w:rPr>
                <w:rFonts w:ascii="Palatino Linotype" w:hAnsi="Palatino Linotype"/>
                <w:b/>
                <w:sz w:val="20"/>
                <w:szCs w:val="20"/>
              </w:rPr>
            </w:pPr>
            <w:r w:rsidRPr="00D32735">
              <w:rPr>
                <w:rFonts w:ascii="Palatino Linotype" w:hAnsi="Palatino Linotype"/>
                <w:b/>
                <w:sz w:val="20"/>
                <w:szCs w:val="20"/>
              </w:rPr>
              <w:t>Requerimiento</w:t>
            </w:r>
          </w:p>
        </w:tc>
        <w:tc>
          <w:tcPr>
            <w:tcW w:w="4384" w:type="dxa"/>
            <w:shd w:val="clear" w:color="auto" w:fill="E7E6E6" w:themeFill="background2"/>
          </w:tcPr>
          <w:p w14:paraId="4DEC19F3" w14:textId="77777777" w:rsidR="00071842" w:rsidRPr="00D32735" w:rsidRDefault="00071842" w:rsidP="0054671D">
            <w:pPr>
              <w:spacing w:line="360" w:lineRule="auto"/>
              <w:contextualSpacing/>
              <w:jc w:val="center"/>
              <w:rPr>
                <w:rFonts w:ascii="Palatino Linotype" w:hAnsi="Palatino Linotype"/>
                <w:b/>
                <w:sz w:val="20"/>
                <w:szCs w:val="20"/>
              </w:rPr>
            </w:pPr>
            <w:r w:rsidRPr="00D32735">
              <w:rPr>
                <w:rFonts w:ascii="Palatino Linotype" w:hAnsi="Palatino Linotype"/>
                <w:b/>
                <w:sz w:val="20"/>
                <w:szCs w:val="20"/>
              </w:rPr>
              <w:t>Respuesta</w:t>
            </w:r>
          </w:p>
        </w:tc>
        <w:tc>
          <w:tcPr>
            <w:tcW w:w="1564" w:type="dxa"/>
            <w:shd w:val="clear" w:color="auto" w:fill="E7E6E6" w:themeFill="background2"/>
          </w:tcPr>
          <w:p w14:paraId="75AC5AFD" w14:textId="77777777" w:rsidR="00071842" w:rsidRPr="00D32735" w:rsidRDefault="00071842" w:rsidP="0054671D">
            <w:pPr>
              <w:spacing w:line="360" w:lineRule="auto"/>
              <w:contextualSpacing/>
              <w:jc w:val="center"/>
              <w:rPr>
                <w:rFonts w:ascii="Palatino Linotype" w:hAnsi="Palatino Linotype"/>
                <w:b/>
                <w:sz w:val="20"/>
                <w:szCs w:val="20"/>
              </w:rPr>
            </w:pPr>
            <w:r w:rsidRPr="00D32735">
              <w:rPr>
                <w:rFonts w:ascii="Palatino Linotype" w:hAnsi="Palatino Linotype"/>
                <w:b/>
                <w:sz w:val="20"/>
                <w:szCs w:val="20"/>
              </w:rPr>
              <w:t>Colma</w:t>
            </w:r>
          </w:p>
        </w:tc>
      </w:tr>
      <w:tr w:rsidR="00071842" w:rsidRPr="00D32735" w14:paraId="759FC759" w14:textId="77777777" w:rsidTr="005C5D8C">
        <w:tc>
          <w:tcPr>
            <w:tcW w:w="3256" w:type="dxa"/>
          </w:tcPr>
          <w:p w14:paraId="503402C5" w14:textId="77777777" w:rsidR="00071842" w:rsidRPr="00D32735" w:rsidRDefault="00071842" w:rsidP="0054671D">
            <w:pPr>
              <w:contextualSpacing/>
              <w:jc w:val="both"/>
              <w:rPr>
                <w:rFonts w:ascii="Palatino Linotype" w:hAnsi="Palatino Linotype"/>
                <w:sz w:val="20"/>
                <w:szCs w:val="20"/>
              </w:rPr>
            </w:pPr>
            <w:r w:rsidRPr="00D32735">
              <w:rPr>
                <w:rFonts w:ascii="Palatino Linotype" w:hAnsi="Palatino Linotype"/>
                <w:sz w:val="20"/>
                <w:szCs w:val="20"/>
              </w:rPr>
              <w:t xml:space="preserve">1. </w:t>
            </w:r>
            <w:r w:rsidR="00B41D3D" w:rsidRPr="00D32735">
              <w:rPr>
                <w:rFonts w:ascii="Palatino Linotype" w:hAnsi="Palatino Linotype"/>
                <w:sz w:val="20"/>
                <w:szCs w:val="20"/>
              </w:rPr>
              <w:t xml:space="preserve">Copia de contrato de la obra programada denominada OP 176 Construcción de pavimentación concreto hidráulico en </w:t>
            </w:r>
            <w:r w:rsidR="00B41D3D" w:rsidRPr="00D32735">
              <w:rPr>
                <w:rFonts w:ascii="Palatino Linotype" w:hAnsi="Palatino Linotype"/>
                <w:sz w:val="20"/>
                <w:szCs w:val="20"/>
                <w:u w:val="single"/>
              </w:rPr>
              <w:t xml:space="preserve">bulevar 16 </w:t>
            </w:r>
            <w:r w:rsidR="00B41D3D" w:rsidRPr="00D32735">
              <w:rPr>
                <w:rFonts w:ascii="Palatino Linotype" w:hAnsi="Palatino Linotype"/>
                <w:sz w:val="20"/>
                <w:szCs w:val="20"/>
                <w:u w:val="single"/>
              </w:rPr>
              <w:lastRenderedPageBreak/>
              <w:t>de septiembre precisamente frente al Auditorio</w:t>
            </w:r>
            <w:r w:rsidR="00B41D3D" w:rsidRPr="00D32735">
              <w:rPr>
                <w:rFonts w:ascii="Palatino Linotype" w:hAnsi="Palatino Linotype"/>
                <w:sz w:val="20"/>
                <w:szCs w:val="20"/>
              </w:rPr>
              <w:t xml:space="preserve"> en Ixtlahuaca Méx.</w:t>
            </w:r>
          </w:p>
        </w:tc>
        <w:tc>
          <w:tcPr>
            <w:tcW w:w="4384" w:type="dxa"/>
            <w:vAlign w:val="center"/>
          </w:tcPr>
          <w:p w14:paraId="765B1E33" w14:textId="77777777" w:rsidR="00071842" w:rsidRPr="00D32735" w:rsidRDefault="00071842" w:rsidP="0054671D">
            <w:pPr>
              <w:contextualSpacing/>
              <w:jc w:val="both"/>
              <w:rPr>
                <w:rFonts w:ascii="Palatino Linotype" w:hAnsi="Palatino Linotype"/>
                <w:sz w:val="20"/>
                <w:szCs w:val="20"/>
              </w:rPr>
            </w:pPr>
            <w:r w:rsidRPr="00D32735">
              <w:rPr>
                <w:rFonts w:ascii="Palatino Linotype" w:hAnsi="Palatino Linotype"/>
                <w:sz w:val="20"/>
                <w:szCs w:val="20"/>
              </w:rPr>
              <w:lastRenderedPageBreak/>
              <w:t>El Sujeto Obligado re</w:t>
            </w:r>
            <w:r w:rsidR="00E55ECC" w:rsidRPr="00D32735">
              <w:rPr>
                <w:rFonts w:ascii="Palatino Linotype" w:hAnsi="Palatino Linotype"/>
                <w:sz w:val="20"/>
                <w:szCs w:val="20"/>
              </w:rPr>
              <w:t>mitió el</w:t>
            </w:r>
            <w:r w:rsidR="00E55ECC" w:rsidRPr="00D32735">
              <w:rPr>
                <w:rFonts w:ascii="Palatino Linotype" w:hAnsi="Palatino Linotype"/>
                <w:sz w:val="20"/>
                <w:szCs w:val="20"/>
              </w:rPr>
              <w:tab/>
              <w:t xml:space="preserve">Contrato de Obra Pública a precios unitarios y en tiempo determinado al Municipio de Ixtlahuaca, México, con número de contrato </w:t>
            </w:r>
            <w:r w:rsidR="00E55ECC" w:rsidRPr="00D32735">
              <w:rPr>
                <w:rFonts w:ascii="Palatino Linotype" w:hAnsi="Palatino Linotype"/>
                <w:sz w:val="20"/>
                <w:szCs w:val="20"/>
              </w:rPr>
              <w:lastRenderedPageBreak/>
              <w:t xml:space="preserve">IXT/COP/FISMDF-22/076/LPN-002/22, de fecha treinta de agosto de dos mil veintidós, que advierte el nombre y localización de la obra “Construcción de pavimentación de concreto hidráulico </w:t>
            </w:r>
            <w:r w:rsidR="00E55ECC" w:rsidRPr="00D32735">
              <w:rPr>
                <w:rFonts w:ascii="Palatino Linotype" w:hAnsi="Palatino Linotype"/>
                <w:sz w:val="20"/>
                <w:szCs w:val="20"/>
                <w:u w:val="single"/>
              </w:rPr>
              <w:t>en el blvd. 15 de septiembre (frente al auditorio</w:t>
            </w:r>
            <w:r w:rsidR="00E55ECC" w:rsidRPr="00D32735">
              <w:rPr>
                <w:rFonts w:ascii="Palatino Linotype" w:hAnsi="Palatino Linotype"/>
                <w:sz w:val="20"/>
                <w:szCs w:val="20"/>
              </w:rPr>
              <w:t xml:space="preserve"> Ixtlahuacan y la EDAYO), en Ixtlahuaca de Rayón”.</w:t>
            </w:r>
          </w:p>
        </w:tc>
        <w:tc>
          <w:tcPr>
            <w:tcW w:w="1564" w:type="dxa"/>
            <w:vAlign w:val="center"/>
          </w:tcPr>
          <w:p w14:paraId="20A2742E" w14:textId="77777777" w:rsidR="00071842" w:rsidRPr="00D32735" w:rsidRDefault="00071842" w:rsidP="0054671D">
            <w:pPr>
              <w:contextualSpacing/>
              <w:jc w:val="center"/>
              <w:rPr>
                <w:rFonts w:ascii="Palatino Linotype" w:hAnsi="Palatino Linotype"/>
                <w:b/>
                <w:i/>
                <w:sz w:val="20"/>
                <w:szCs w:val="20"/>
              </w:rPr>
            </w:pPr>
          </w:p>
          <w:p w14:paraId="134FC0AF" w14:textId="77777777" w:rsidR="00071842" w:rsidRPr="00D32735" w:rsidRDefault="00CF23B8" w:rsidP="0054671D">
            <w:pPr>
              <w:contextualSpacing/>
              <w:jc w:val="center"/>
              <w:rPr>
                <w:rFonts w:ascii="Palatino Linotype" w:hAnsi="Palatino Linotype"/>
                <w:b/>
                <w:i/>
                <w:sz w:val="20"/>
                <w:szCs w:val="20"/>
              </w:rPr>
            </w:pPr>
            <w:r w:rsidRPr="00D32735">
              <w:rPr>
                <w:rFonts w:ascii="Palatino Linotype" w:hAnsi="Palatino Linotype"/>
                <w:b/>
                <w:i/>
                <w:sz w:val="20"/>
                <w:szCs w:val="20"/>
              </w:rPr>
              <w:t>No</w:t>
            </w:r>
          </w:p>
        </w:tc>
      </w:tr>
      <w:tr w:rsidR="00B41D3D" w:rsidRPr="00D32735" w14:paraId="4B3E85B8" w14:textId="77777777" w:rsidTr="005C5D8C">
        <w:tc>
          <w:tcPr>
            <w:tcW w:w="3256" w:type="dxa"/>
          </w:tcPr>
          <w:p w14:paraId="0DAF9001" w14:textId="77777777" w:rsidR="00B41D3D" w:rsidRPr="00D32735" w:rsidRDefault="00B41D3D" w:rsidP="0054671D">
            <w:pPr>
              <w:contextualSpacing/>
              <w:jc w:val="both"/>
              <w:rPr>
                <w:rFonts w:ascii="Palatino Linotype" w:hAnsi="Palatino Linotype"/>
                <w:sz w:val="20"/>
                <w:szCs w:val="20"/>
              </w:rPr>
            </w:pPr>
            <w:r w:rsidRPr="00D32735">
              <w:rPr>
                <w:rFonts w:ascii="Palatino Linotype" w:hAnsi="Palatino Linotype"/>
                <w:sz w:val="20"/>
                <w:szCs w:val="20"/>
              </w:rPr>
              <w:t xml:space="preserve">1. Copia de contrato de las obra programada denominada OP 177 Construcción de pavimentación concreto hidráulico en </w:t>
            </w:r>
            <w:r w:rsidRPr="00D32735">
              <w:rPr>
                <w:rFonts w:ascii="Palatino Linotype" w:hAnsi="Palatino Linotype"/>
                <w:sz w:val="20"/>
                <w:szCs w:val="20"/>
                <w:u w:val="single"/>
              </w:rPr>
              <w:t>calle 16 de septiembre en Ixtlahuaca Méx</w:t>
            </w:r>
            <w:r w:rsidRPr="00D32735">
              <w:rPr>
                <w:rFonts w:ascii="Palatino Linotype" w:hAnsi="Palatino Linotype"/>
                <w:sz w:val="20"/>
                <w:szCs w:val="20"/>
              </w:rPr>
              <w:t>.</w:t>
            </w:r>
          </w:p>
        </w:tc>
        <w:tc>
          <w:tcPr>
            <w:tcW w:w="4384" w:type="dxa"/>
          </w:tcPr>
          <w:p w14:paraId="233434C8" w14:textId="77777777" w:rsidR="00B41D3D" w:rsidRPr="00D32735" w:rsidRDefault="008601C9" w:rsidP="0054671D">
            <w:pPr>
              <w:contextualSpacing/>
              <w:jc w:val="both"/>
              <w:rPr>
                <w:rFonts w:ascii="Palatino Linotype" w:hAnsi="Palatino Linotype"/>
                <w:sz w:val="20"/>
                <w:szCs w:val="20"/>
              </w:rPr>
            </w:pPr>
            <w:r w:rsidRPr="00D32735">
              <w:rPr>
                <w:rFonts w:ascii="Palatino Linotype" w:hAnsi="Palatino Linotype"/>
                <w:sz w:val="20"/>
                <w:szCs w:val="20"/>
              </w:rPr>
              <w:t xml:space="preserve">El Sujeto Obligado remitió Contrato de Obra Pública a precios unitarios y en tiempo determinado al Municipio de Ixtlahuaca, México, con número de contrato IXT/COP/FISMDF-22/027/IR-27/22, de fecha veinticinco de mayo de dos mil veintidós, que advierte el nombre y localización de la obra “Construcción de pavimentación de concreto hidráulico </w:t>
            </w:r>
            <w:r w:rsidRPr="00D32735">
              <w:rPr>
                <w:rFonts w:ascii="Palatino Linotype" w:hAnsi="Palatino Linotype"/>
                <w:sz w:val="20"/>
                <w:szCs w:val="20"/>
                <w:u w:val="single"/>
              </w:rPr>
              <w:t>en el blvd. 15 de septiembre</w:t>
            </w:r>
            <w:r w:rsidRPr="00D32735">
              <w:rPr>
                <w:rFonts w:ascii="Palatino Linotype" w:hAnsi="Palatino Linotype"/>
                <w:sz w:val="20"/>
                <w:szCs w:val="20"/>
              </w:rPr>
              <w:t xml:space="preserve"> (a un costado de la Procuraduría), en Ixtlahuaca de Rayón”.</w:t>
            </w:r>
          </w:p>
        </w:tc>
        <w:tc>
          <w:tcPr>
            <w:tcW w:w="1564" w:type="dxa"/>
            <w:vAlign w:val="center"/>
          </w:tcPr>
          <w:p w14:paraId="24D99BE6" w14:textId="77777777" w:rsidR="00B41D3D" w:rsidRPr="00D32735" w:rsidRDefault="000A7D17" w:rsidP="0054671D">
            <w:pPr>
              <w:jc w:val="center"/>
              <w:rPr>
                <w:b/>
                <w:i/>
                <w:sz w:val="20"/>
                <w:szCs w:val="20"/>
              </w:rPr>
            </w:pPr>
            <w:r w:rsidRPr="00D32735">
              <w:rPr>
                <w:rFonts w:ascii="Palatino Linotype" w:hAnsi="Palatino Linotype"/>
                <w:b/>
                <w:i/>
                <w:sz w:val="20"/>
                <w:szCs w:val="20"/>
              </w:rPr>
              <w:t>No</w:t>
            </w:r>
          </w:p>
        </w:tc>
      </w:tr>
      <w:tr w:rsidR="00B41D3D" w:rsidRPr="00D32735" w14:paraId="407264CB" w14:textId="77777777" w:rsidTr="005C5D8C">
        <w:tc>
          <w:tcPr>
            <w:tcW w:w="3256" w:type="dxa"/>
          </w:tcPr>
          <w:p w14:paraId="389CC267" w14:textId="77777777" w:rsidR="00B41D3D" w:rsidRPr="00D32735" w:rsidRDefault="00B41D3D" w:rsidP="0054671D">
            <w:pPr>
              <w:jc w:val="both"/>
              <w:rPr>
                <w:sz w:val="20"/>
                <w:szCs w:val="20"/>
              </w:rPr>
            </w:pPr>
            <w:r w:rsidRPr="00D32735">
              <w:rPr>
                <w:rFonts w:ascii="Palatino Linotype" w:hAnsi="Palatino Linotype"/>
                <w:sz w:val="20"/>
                <w:szCs w:val="20"/>
              </w:rPr>
              <w:t>1. Copia de contrato de las obra programada denominada OP 179 Construcción de pavimentación concreto hidráulico 16 de septiembre por la Unidad deportiva en Ixtlahuaca Méx.</w:t>
            </w:r>
          </w:p>
        </w:tc>
        <w:tc>
          <w:tcPr>
            <w:tcW w:w="4384" w:type="dxa"/>
            <w:vAlign w:val="center"/>
          </w:tcPr>
          <w:p w14:paraId="70DACC19" w14:textId="77777777" w:rsidR="00B41D3D" w:rsidRPr="00D32735" w:rsidRDefault="008601C9" w:rsidP="0054671D">
            <w:pPr>
              <w:contextualSpacing/>
              <w:jc w:val="both"/>
              <w:rPr>
                <w:rFonts w:ascii="Palatino Linotype" w:hAnsi="Palatino Linotype"/>
                <w:sz w:val="20"/>
                <w:szCs w:val="20"/>
              </w:rPr>
            </w:pPr>
            <w:r w:rsidRPr="00D32735">
              <w:rPr>
                <w:rFonts w:ascii="Palatino Linotype" w:hAnsi="Palatino Linotype"/>
                <w:sz w:val="20"/>
                <w:szCs w:val="20"/>
              </w:rPr>
              <w:t>El Sujeto Obligado remitió Contrato de Obra Pública a precios unitarios y en tiempo determinado al Municipio de Ixtlahuaca, México, con número de contrato IXT/COP/FISMDF-22/077/IR-27/22, de fecha veintiséis de agosto de dos mil veintidós, que advierte el nombre y localización de la obra “Construcción de pavimentación de concreto hidráulico en el blvd. 16 de septiembre (por la unidad deportiva y la escuela del deporte), en Ixtlahuaca de Rayón”.</w:t>
            </w:r>
          </w:p>
        </w:tc>
        <w:tc>
          <w:tcPr>
            <w:tcW w:w="1564" w:type="dxa"/>
            <w:vAlign w:val="center"/>
          </w:tcPr>
          <w:p w14:paraId="14D4BD64" w14:textId="77777777" w:rsidR="00B41D3D" w:rsidRPr="00D32735" w:rsidRDefault="009A64C1" w:rsidP="0054671D">
            <w:pPr>
              <w:jc w:val="center"/>
              <w:rPr>
                <w:b/>
                <w:i/>
                <w:sz w:val="20"/>
                <w:szCs w:val="20"/>
              </w:rPr>
            </w:pPr>
            <w:r w:rsidRPr="00D32735">
              <w:rPr>
                <w:rFonts w:ascii="Palatino Linotype" w:hAnsi="Palatino Linotype"/>
                <w:b/>
                <w:i/>
                <w:sz w:val="20"/>
                <w:szCs w:val="20"/>
              </w:rPr>
              <w:t>No</w:t>
            </w:r>
          </w:p>
        </w:tc>
      </w:tr>
      <w:tr w:rsidR="00B41D3D" w:rsidRPr="00D32735" w14:paraId="58A3AEA3" w14:textId="77777777" w:rsidTr="005C5D8C">
        <w:tc>
          <w:tcPr>
            <w:tcW w:w="3256" w:type="dxa"/>
          </w:tcPr>
          <w:p w14:paraId="7F9193D0" w14:textId="77777777" w:rsidR="00B41D3D" w:rsidRPr="00D32735" w:rsidRDefault="00B41D3D" w:rsidP="0054671D">
            <w:pPr>
              <w:jc w:val="both"/>
              <w:rPr>
                <w:rFonts w:ascii="Palatino Linotype" w:hAnsi="Palatino Linotype"/>
                <w:sz w:val="20"/>
                <w:szCs w:val="20"/>
              </w:rPr>
            </w:pPr>
            <w:r w:rsidRPr="00D32735">
              <w:rPr>
                <w:rFonts w:ascii="Palatino Linotype" w:hAnsi="Palatino Linotype"/>
                <w:sz w:val="20"/>
                <w:szCs w:val="20"/>
              </w:rPr>
              <w:t>1. Copia de contrato de las obra programada denominada OP 203 Mejoramiento de la imagen urbana del mercado 1de septiembre en Ixtlahuaca Méx.</w:t>
            </w:r>
          </w:p>
        </w:tc>
        <w:tc>
          <w:tcPr>
            <w:tcW w:w="4384" w:type="dxa"/>
          </w:tcPr>
          <w:p w14:paraId="0EE08B20" w14:textId="77777777" w:rsidR="00B41D3D" w:rsidRPr="00D32735" w:rsidRDefault="00B41D3D" w:rsidP="0054671D">
            <w:pPr>
              <w:contextualSpacing/>
              <w:jc w:val="both"/>
              <w:rPr>
                <w:rFonts w:ascii="Palatino Linotype" w:hAnsi="Palatino Linotype"/>
                <w:sz w:val="20"/>
                <w:szCs w:val="20"/>
              </w:rPr>
            </w:pPr>
            <w:r w:rsidRPr="00D32735">
              <w:rPr>
                <w:rFonts w:ascii="Palatino Linotype" w:hAnsi="Palatino Linotype"/>
                <w:sz w:val="20"/>
                <w:szCs w:val="20"/>
              </w:rPr>
              <w:t xml:space="preserve">El Sujeto Obligado </w:t>
            </w:r>
            <w:r w:rsidR="00715C6D" w:rsidRPr="00D32735">
              <w:rPr>
                <w:rFonts w:ascii="Palatino Linotype" w:hAnsi="Palatino Linotype"/>
                <w:sz w:val="20"/>
                <w:szCs w:val="20"/>
              </w:rPr>
              <w:t>señaló que la obra OP 203, Mejoramiento de imagen urbana del mercado 1 de septiembre en Ixtlahuaca México, no se encuentra contemplada dentro del último Programa Anual de Obra del ejercicio fiscal 2022 aprobado por Cabildo.</w:t>
            </w:r>
          </w:p>
        </w:tc>
        <w:tc>
          <w:tcPr>
            <w:tcW w:w="1564" w:type="dxa"/>
            <w:vAlign w:val="center"/>
          </w:tcPr>
          <w:p w14:paraId="57460824" w14:textId="77777777" w:rsidR="00B41D3D" w:rsidRPr="00D32735" w:rsidRDefault="008601C9" w:rsidP="0054671D">
            <w:pPr>
              <w:contextualSpacing/>
              <w:jc w:val="center"/>
              <w:rPr>
                <w:rFonts w:ascii="Palatino Linotype" w:hAnsi="Palatino Linotype"/>
                <w:b/>
                <w:i/>
                <w:sz w:val="20"/>
                <w:szCs w:val="20"/>
              </w:rPr>
            </w:pPr>
            <w:r w:rsidRPr="00D32735">
              <w:rPr>
                <w:rFonts w:ascii="Palatino Linotype" w:hAnsi="Palatino Linotype"/>
                <w:b/>
                <w:i/>
                <w:sz w:val="20"/>
                <w:szCs w:val="20"/>
              </w:rPr>
              <w:t>Sí</w:t>
            </w:r>
          </w:p>
          <w:p w14:paraId="34B32BCA" w14:textId="77777777" w:rsidR="008601C9" w:rsidRPr="00D32735" w:rsidRDefault="008601C9" w:rsidP="0054671D">
            <w:pPr>
              <w:contextualSpacing/>
              <w:jc w:val="center"/>
              <w:rPr>
                <w:rFonts w:ascii="Palatino Linotype" w:hAnsi="Palatino Linotype"/>
                <w:b/>
                <w:i/>
                <w:sz w:val="20"/>
                <w:szCs w:val="20"/>
              </w:rPr>
            </w:pPr>
            <w:r w:rsidRPr="00D32735">
              <w:rPr>
                <w:rFonts w:ascii="Palatino Linotype" w:hAnsi="Palatino Linotype"/>
                <w:b/>
                <w:i/>
                <w:sz w:val="20"/>
                <w:szCs w:val="20"/>
              </w:rPr>
              <w:t>(Hechos Negativos)</w:t>
            </w:r>
          </w:p>
        </w:tc>
      </w:tr>
      <w:tr w:rsidR="00B41D3D" w:rsidRPr="00D32735" w14:paraId="387C8D7C" w14:textId="77777777" w:rsidTr="005C5D8C">
        <w:tc>
          <w:tcPr>
            <w:tcW w:w="3256" w:type="dxa"/>
          </w:tcPr>
          <w:p w14:paraId="1A6F7D48" w14:textId="77777777" w:rsidR="00B41D3D" w:rsidRPr="00D32735" w:rsidRDefault="00B41D3D" w:rsidP="0054671D">
            <w:pPr>
              <w:jc w:val="both"/>
              <w:rPr>
                <w:sz w:val="20"/>
                <w:szCs w:val="20"/>
              </w:rPr>
            </w:pPr>
            <w:r w:rsidRPr="00D32735">
              <w:rPr>
                <w:rFonts w:ascii="Palatino Linotype" w:hAnsi="Palatino Linotype"/>
                <w:sz w:val="20"/>
                <w:szCs w:val="20"/>
              </w:rPr>
              <w:t>2.</w:t>
            </w:r>
            <w:r w:rsidRPr="00D32735">
              <w:rPr>
                <w:rFonts w:ascii="Palatino Linotype" w:hAnsi="Palatino Linotype"/>
                <w:sz w:val="20"/>
                <w:szCs w:val="20"/>
              </w:rPr>
              <w:tab/>
              <w:t xml:space="preserve">Expedientes técnicos de las obras denominadas: OP 176 Construcción de pavimentación concreto hidráulico en bulevar 16 de septiembre precisamente frente al Auditorio en Ixtlahuaca Méx., OP 177 Construcción de pavimentación concreto </w:t>
            </w:r>
            <w:r w:rsidRPr="00D32735">
              <w:rPr>
                <w:rFonts w:ascii="Palatino Linotype" w:hAnsi="Palatino Linotype"/>
                <w:sz w:val="20"/>
                <w:szCs w:val="20"/>
              </w:rPr>
              <w:lastRenderedPageBreak/>
              <w:t>hidráulico en calle 16 de septiembre en Ixtlahuaca Méx., OP 179 Construcción de pavimentación concreto hidráulico 16 de septiembre por la Unidad deportiva en Ixtlahuaca Méx. OP 203 Mejoramiento de la imagen urbana del mercado 1de septiembre en Ixtlahuaca Méx.</w:t>
            </w:r>
          </w:p>
        </w:tc>
        <w:tc>
          <w:tcPr>
            <w:tcW w:w="4384" w:type="dxa"/>
          </w:tcPr>
          <w:p w14:paraId="4225F35F" w14:textId="77777777" w:rsidR="00B41D3D" w:rsidRPr="00D32735" w:rsidRDefault="00B41D3D" w:rsidP="0054671D">
            <w:pPr>
              <w:contextualSpacing/>
              <w:jc w:val="both"/>
              <w:rPr>
                <w:rFonts w:ascii="Palatino Linotype" w:hAnsi="Palatino Linotype"/>
                <w:sz w:val="20"/>
                <w:szCs w:val="20"/>
              </w:rPr>
            </w:pPr>
            <w:r w:rsidRPr="00D32735">
              <w:rPr>
                <w:rFonts w:ascii="Palatino Linotype" w:hAnsi="Palatino Linotype"/>
                <w:sz w:val="20"/>
                <w:szCs w:val="20"/>
              </w:rPr>
              <w:lastRenderedPageBreak/>
              <w:t xml:space="preserve">El Sujeto Obligado anexa </w:t>
            </w:r>
            <w:r w:rsidR="000A7D17" w:rsidRPr="00D32735">
              <w:rPr>
                <w:rFonts w:ascii="Palatino Linotype" w:hAnsi="Palatino Linotype"/>
                <w:sz w:val="20"/>
                <w:szCs w:val="20"/>
              </w:rPr>
              <w:t xml:space="preserve">las Fichas técnicas de Expediente Técnico de Obra, que advierte el nombre de la obra: Construcción de pavimentación de concreto hidráulico en la calle 15 de septiembre (a un costado de la Procuraduría) en Ixtlahuaca de Rayón, que advierte el nombre de la obra: Construcción de pavimentación de concreto hidráulico en blvd. </w:t>
            </w:r>
            <w:r w:rsidR="000A7D17" w:rsidRPr="00D32735">
              <w:rPr>
                <w:rFonts w:ascii="Palatino Linotype" w:hAnsi="Palatino Linotype"/>
                <w:sz w:val="20"/>
                <w:szCs w:val="20"/>
              </w:rPr>
              <w:lastRenderedPageBreak/>
              <w:t>16 de septiembre, (por la unidad deportiva) en Ixtlahuaca de Rayón,</w:t>
            </w:r>
            <w:r w:rsidR="000A7D17" w:rsidRPr="00D32735">
              <w:t xml:space="preserve"> </w:t>
            </w:r>
            <w:r w:rsidR="000A7D17" w:rsidRPr="00D32735">
              <w:rPr>
                <w:rFonts w:ascii="Palatino Linotype" w:hAnsi="Palatino Linotype"/>
                <w:sz w:val="20"/>
                <w:szCs w:val="20"/>
              </w:rPr>
              <w:t>que advierte el nombre de la obra: Construcción de pavimentación de concreto hidráulico en blvd. 15 de septiembre, (frente al auditorio Ixtlahuacan y la EDAYO) en Ixtlahuaca de Rayón.</w:t>
            </w:r>
          </w:p>
        </w:tc>
        <w:tc>
          <w:tcPr>
            <w:tcW w:w="1564" w:type="dxa"/>
            <w:vAlign w:val="center"/>
          </w:tcPr>
          <w:p w14:paraId="44F6508A" w14:textId="77777777" w:rsidR="00B41D3D" w:rsidRPr="00D32735" w:rsidRDefault="00B41D3D" w:rsidP="0054671D">
            <w:pPr>
              <w:contextualSpacing/>
              <w:jc w:val="center"/>
              <w:rPr>
                <w:rFonts w:ascii="Palatino Linotype" w:hAnsi="Palatino Linotype"/>
                <w:b/>
                <w:i/>
                <w:sz w:val="20"/>
                <w:szCs w:val="20"/>
              </w:rPr>
            </w:pPr>
            <w:r w:rsidRPr="00D32735">
              <w:rPr>
                <w:rFonts w:ascii="Palatino Linotype" w:hAnsi="Palatino Linotype"/>
                <w:b/>
                <w:i/>
                <w:sz w:val="20"/>
                <w:szCs w:val="20"/>
              </w:rPr>
              <w:lastRenderedPageBreak/>
              <w:t>Colma y tiene actos consentidos</w:t>
            </w:r>
          </w:p>
        </w:tc>
      </w:tr>
      <w:tr w:rsidR="00B41D3D" w:rsidRPr="00D32735" w14:paraId="7C7C19EF" w14:textId="77777777" w:rsidTr="005C5D8C">
        <w:tc>
          <w:tcPr>
            <w:tcW w:w="3256" w:type="dxa"/>
          </w:tcPr>
          <w:p w14:paraId="1D4C8F3D" w14:textId="77777777" w:rsidR="00B41D3D" w:rsidRPr="00D32735" w:rsidRDefault="00B41D3D" w:rsidP="0054671D">
            <w:pPr>
              <w:jc w:val="both"/>
              <w:rPr>
                <w:rFonts w:ascii="Palatino Linotype" w:hAnsi="Palatino Linotype"/>
                <w:sz w:val="20"/>
                <w:szCs w:val="20"/>
              </w:rPr>
            </w:pPr>
            <w:r w:rsidRPr="00D32735">
              <w:rPr>
                <w:rFonts w:ascii="Palatino Linotype" w:hAnsi="Palatino Linotype"/>
                <w:sz w:val="20"/>
                <w:szCs w:val="20"/>
              </w:rPr>
              <w:t>3.</w:t>
            </w:r>
            <w:r w:rsidRPr="00D32735">
              <w:rPr>
                <w:rFonts w:ascii="Palatino Linotype" w:hAnsi="Palatino Linotype"/>
                <w:sz w:val="20"/>
                <w:szCs w:val="20"/>
              </w:rPr>
              <w:tab/>
              <w:t>Avance físico de las obras denominadas: OP 176 Construcción de pavimentación concreto hidráulico en bulevar 16 de septiembre precisamente frente al Auditorio en Ixtlahuaca Méx., OP 177 Construcción de pavimentación concreto hidráulico en calle 16 de septiembre en Ixtlahuaca Méx., OP 179 Construcción de pavimentación concreto hidráulico 16 de septiembre por la Unidad deportiva en Ixtlahuaca Méx. OP 203 Mejoramiento de la imagen urbana del mercado 1de septiembre en Ixtlahuaca Méx.</w:t>
            </w:r>
          </w:p>
        </w:tc>
        <w:tc>
          <w:tcPr>
            <w:tcW w:w="4384" w:type="dxa"/>
          </w:tcPr>
          <w:p w14:paraId="1D1FCBB0" w14:textId="77777777" w:rsidR="00B41D3D" w:rsidRPr="00D32735" w:rsidRDefault="000A7D17" w:rsidP="0054671D">
            <w:pPr>
              <w:contextualSpacing/>
              <w:jc w:val="both"/>
              <w:rPr>
                <w:rFonts w:ascii="Palatino Linotype" w:hAnsi="Palatino Linotype"/>
                <w:sz w:val="20"/>
                <w:szCs w:val="20"/>
              </w:rPr>
            </w:pPr>
            <w:r w:rsidRPr="00D32735">
              <w:rPr>
                <w:rFonts w:ascii="Palatino Linotype" w:hAnsi="Palatino Linotype"/>
                <w:sz w:val="20"/>
                <w:szCs w:val="20"/>
              </w:rPr>
              <w:t>El Sujeto Obligado refirió en su oficio PMIX/DIM/009/2023, de fecha nueve de enero de dos mil veintitrés,</w:t>
            </w:r>
            <w:r w:rsidR="00B41D3D" w:rsidRPr="00D32735">
              <w:rPr>
                <w:rFonts w:ascii="Palatino Linotype" w:hAnsi="Palatino Linotype"/>
                <w:b/>
                <w:sz w:val="20"/>
                <w:szCs w:val="20"/>
              </w:rPr>
              <w:t xml:space="preserve"> </w:t>
            </w:r>
            <w:r w:rsidRPr="00D32735">
              <w:rPr>
                <w:rFonts w:ascii="Palatino Linotype" w:hAnsi="Palatino Linotype"/>
                <w:sz w:val="20"/>
                <w:szCs w:val="20"/>
              </w:rPr>
              <w:t>de las obras OP 176, OP 177, OP 179 es al 100%, tal y como se advierte a continuación.</w:t>
            </w:r>
          </w:p>
          <w:p w14:paraId="67D5DF13" w14:textId="77777777" w:rsidR="000A7D17" w:rsidRPr="00D32735" w:rsidRDefault="000A7D17" w:rsidP="0054671D">
            <w:pPr>
              <w:contextualSpacing/>
              <w:jc w:val="both"/>
              <w:rPr>
                <w:rFonts w:ascii="Palatino Linotype" w:hAnsi="Palatino Linotype"/>
                <w:sz w:val="20"/>
                <w:szCs w:val="20"/>
              </w:rPr>
            </w:pPr>
          </w:p>
          <w:p w14:paraId="12DBC854" w14:textId="77777777" w:rsidR="000A7D17" w:rsidRPr="00D32735" w:rsidRDefault="000A7D17" w:rsidP="0054671D">
            <w:pPr>
              <w:contextualSpacing/>
              <w:jc w:val="center"/>
              <w:rPr>
                <w:rFonts w:ascii="Palatino Linotype" w:hAnsi="Palatino Linotype"/>
                <w:sz w:val="20"/>
                <w:szCs w:val="20"/>
              </w:rPr>
            </w:pPr>
            <w:r w:rsidRPr="00D32735">
              <w:rPr>
                <w:noProof/>
                <w:lang w:eastAsia="es-MX"/>
              </w:rPr>
              <w:drawing>
                <wp:inline distT="0" distB="0" distL="0" distR="0" wp14:anchorId="4E85EE2E" wp14:editId="030F4BEE">
                  <wp:extent cx="2369489" cy="991912"/>
                  <wp:effectExtent l="76200" t="76200" r="69215" b="749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0826" t="39871" r="1736" b="38617"/>
                          <a:stretch/>
                        </pic:blipFill>
                        <pic:spPr bwMode="auto">
                          <a:xfrm>
                            <a:off x="0" y="0"/>
                            <a:ext cx="2388049" cy="9996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564" w:type="dxa"/>
            <w:vAlign w:val="center"/>
          </w:tcPr>
          <w:p w14:paraId="14A0EBA0" w14:textId="77777777" w:rsidR="00B41D3D" w:rsidRPr="00D32735" w:rsidRDefault="00E55ECC" w:rsidP="0054671D">
            <w:pPr>
              <w:contextualSpacing/>
              <w:jc w:val="center"/>
              <w:rPr>
                <w:rFonts w:ascii="Palatino Linotype" w:hAnsi="Palatino Linotype"/>
                <w:b/>
                <w:i/>
                <w:sz w:val="20"/>
                <w:szCs w:val="20"/>
              </w:rPr>
            </w:pPr>
            <w:r w:rsidRPr="00D32735">
              <w:rPr>
                <w:rFonts w:ascii="Palatino Linotype" w:hAnsi="Palatino Linotype"/>
                <w:b/>
                <w:i/>
                <w:sz w:val="20"/>
                <w:szCs w:val="20"/>
              </w:rPr>
              <w:t>Colma y tiene actos consentidos</w:t>
            </w:r>
          </w:p>
        </w:tc>
      </w:tr>
      <w:tr w:rsidR="00B41D3D" w:rsidRPr="00D32735" w14:paraId="7FE6F859" w14:textId="77777777" w:rsidTr="005C5D8C">
        <w:tc>
          <w:tcPr>
            <w:tcW w:w="3256" w:type="dxa"/>
          </w:tcPr>
          <w:p w14:paraId="3FFBEA99" w14:textId="77777777" w:rsidR="00B41D3D" w:rsidRPr="00D32735" w:rsidRDefault="00B41D3D" w:rsidP="0054671D">
            <w:pPr>
              <w:jc w:val="both"/>
              <w:rPr>
                <w:rFonts w:ascii="Palatino Linotype" w:hAnsi="Palatino Linotype"/>
                <w:sz w:val="20"/>
                <w:szCs w:val="20"/>
              </w:rPr>
            </w:pPr>
            <w:r w:rsidRPr="00D32735">
              <w:rPr>
                <w:rFonts w:ascii="Palatino Linotype" w:hAnsi="Palatino Linotype"/>
                <w:sz w:val="20"/>
                <w:szCs w:val="20"/>
              </w:rPr>
              <w:t>4.</w:t>
            </w:r>
            <w:r w:rsidRPr="00D32735">
              <w:rPr>
                <w:rFonts w:ascii="Palatino Linotype" w:hAnsi="Palatino Linotype"/>
                <w:sz w:val="20"/>
                <w:szCs w:val="20"/>
              </w:rPr>
              <w:tab/>
              <w:t>Presupuesto ejercido de las obras denominadas: OP 176 Construcción de pavimentación concreto hidráulico en bulevar 16 de septiembre precisamente frente al Auditorio en Ixtlahuaca Méx., OP 177 Construcción de pavimentación concreto hidráulico en calle 16 de septiembre en Ixtlahuaca Méx., OP 179 Construcción de pavimentación concreto hidráulico 16 de septiembre por la Unidad deportiva en Ixtlahuaca Méx. OP 203 Mejoramiento de la imagen urbana del mercado 1de septiembre en Ixtlahuaca Méx.</w:t>
            </w:r>
          </w:p>
        </w:tc>
        <w:tc>
          <w:tcPr>
            <w:tcW w:w="4384" w:type="dxa"/>
          </w:tcPr>
          <w:p w14:paraId="3E63C454" w14:textId="77777777" w:rsidR="00023AD7" w:rsidRPr="00D32735" w:rsidRDefault="00023AD7" w:rsidP="0054671D">
            <w:pPr>
              <w:contextualSpacing/>
              <w:jc w:val="both"/>
              <w:rPr>
                <w:rFonts w:ascii="Palatino Linotype" w:hAnsi="Palatino Linotype"/>
                <w:sz w:val="20"/>
                <w:szCs w:val="20"/>
              </w:rPr>
            </w:pPr>
          </w:p>
          <w:p w14:paraId="146F8EB4" w14:textId="77777777" w:rsidR="000A7D17" w:rsidRPr="00D32735" w:rsidRDefault="000A7D17" w:rsidP="0054671D">
            <w:pPr>
              <w:contextualSpacing/>
              <w:jc w:val="both"/>
              <w:rPr>
                <w:rFonts w:ascii="Palatino Linotype" w:hAnsi="Palatino Linotype"/>
                <w:sz w:val="20"/>
                <w:szCs w:val="20"/>
              </w:rPr>
            </w:pPr>
            <w:r w:rsidRPr="00D32735">
              <w:rPr>
                <w:rFonts w:ascii="Palatino Linotype" w:hAnsi="Palatino Linotype"/>
                <w:sz w:val="20"/>
                <w:szCs w:val="20"/>
              </w:rPr>
              <w:t>El Sujeto Obligado señaló en su oficio PMIX/DIM/009/2023, de fecha nueve de enero de dos mil veintitrés,</w:t>
            </w:r>
            <w:r w:rsidRPr="00D32735">
              <w:rPr>
                <w:rFonts w:ascii="Palatino Linotype" w:hAnsi="Palatino Linotype"/>
                <w:b/>
                <w:sz w:val="20"/>
                <w:szCs w:val="20"/>
              </w:rPr>
              <w:t xml:space="preserve"> </w:t>
            </w:r>
            <w:r w:rsidRPr="00D32735">
              <w:rPr>
                <w:rFonts w:ascii="Palatino Linotype" w:hAnsi="Palatino Linotype"/>
                <w:sz w:val="20"/>
                <w:szCs w:val="20"/>
              </w:rPr>
              <w:t>de las obras OP 176, OP 177, OP 179 el monto contratado, tal y como se advierte a continuación:</w:t>
            </w:r>
          </w:p>
          <w:p w14:paraId="16C24E1C" w14:textId="77777777" w:rsidR="000A7D17" w:rsidRPr="00D32735" w:rsidRDefault="000A7D17" w:rsidP="0054671D">
            <w:pPr>
              <w:contextualSpacing/>
              <w:jc w:val="both"/>
              <w:rPr>
                <w:rFonts w:ascii="Palatino Linotype" w:hAnsi="Palatino Linotype"/>
                <w:sz w:val="20"/>
                <w:szCs w:val="20"/>
              </w:rPr>
            </w:pPr>
          </w:p>
          <w:p w14:paraId="373B3CEC" w14:textId="77777777" w:rsidR="00B41D3D" w:rsidRPr="00D32735" w:rsidRDefault="000A7D17" w:rsidP="0054671D">
            <w:pPr>
              <w:contextualSpacing/>
              <w:jc w:val="both"/>
              <w:rPr>
                <w:rFonts w:ascii="Palatino Linotype" w:hAnsi="Palatino Linotype"/>
                <w:sz w:val="20"/>
                <w:szCs w:val="20"/>
              </w:rPr>
            </w:pPr>
            <w:r w:rsidRPr="00D32735">
              <w:rPr>
                <w:noProof/>
                <w:lang w:eastAsia="es-MX"/>
              </w:rPr>
              <w:drawing>
                <wp:inline distT="0" distB="0" distL="0" distR="0" wp14:anchorId="7CE0AE8B" wp14:editId="5294F678">
                  <wp:extent cx="2345635" cy="1103092"/>
                  <wp:effectExtent l="76200" t="76200" r="74295" b="781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0826" t="39871" r="1736" b="38617"/>
                          <a:stretch/>
                        </pic:blipFill>
                        <pic:spPr bwMode="auto">
                          <a:xfrm>
                            <a:off x="0" y="0"/>
                            <a:ext cx="2367522" cy="11133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564" w:type="dxa"/>
            <w:vAlign w:val="center"/>
          </w:tcPr>
          <w:p w14:paraId="769CFEC6" w14:textId="77777777" w:rsidR="00B41D3D" w:rsidRPr="00D32735" w:rsidRDefault="00E55ECC" w:rsidP="0054671D">
            <w:pPr>
              <w:contextualSpacing/>
              <w:jc w:val="center"/>
              <w:rPr>
                <w:rFonts w:ascii="Palatino Linotype" w:hAnsi="Palatino Linotype"/>
                <w:b/>
                <w:i/>
                <w:sz w:val="20"/>
                <w:szCs w:val="20"/>
              </w:rPr>
            </w:pPr>
            <w:r w:rsidRPr="00D32735">
              <w:rPr>
                <w:rFonts w:ascii="Palatino Linotype" w:hAnsi="Palatino Linotype"/>
                <w:b/>
                <w:i/>
                <w:sz w:val="20"/>
                <w:szCs w:val="20"/>
              </w:rPr>
              <w:t>Colma y tiene actos consentidos</w:t>
            </w:r>
          </w:p>
        </w:tc>
      </w:tr>
    </w:tbl>
    <w:p w14:paraId="5AD26970" w14:textId="77777777" w:rsidR="00F27279" w:rsidRPr="00D32735" w:rsidRDefault="00F27279" w:rsidP="0054671D">
      <w:pPr>
        <w:spacing w:after="0" w:line="360" w:lineRule="auto"/>
        <w:jc w:val="both"/>
        <w:rPr>
          <w:rFonts w:ascii="Palatino Linotype" w:hAnsi="Palatino Linotype" w:cs="Arial"/>
          <w:sz w:val="24"/>
          <w:szCs w:val="24"/>
          <w:lang w:eastAsia="es-CO"/>
        </w:rPr>
      </w:pPr>
    </w:p>
    <w:p w14:paraId="5523D84F" w14:textId="77777777" w:rsidR="005B0D38" w:rsidRPr="00D32735" w:rsidRDefault="005B0D38" w:rsidP="0054671D">
      <w:pPr>
        <w:spacing w:after="0" w:line="360" w:lineRule="auto"/>
        <w:jc w:val="both"/>
        <w:rPr>
          <w:rFonts w:ascii="Palatino Linotype" w:eastAsia="Calibri" w:hAnsi="Palatino Linotype" w:cs="Times New Roman"/>
          <w:sz w:val="24"/>
          <w:szCs w:val="24"/>
          <w:lang w:val="es-ES_tradnl" w:eastAsia="es-ES"/>
        </w:rPr>
      </w:pPr>
      <w:r w:rsidRPr="00D32735">
        <w:rPr>
          <w:rFonts w:ascii="Palatino Linotype" w:eastAsia="Calibri" w:hAnsi="Palatino Linotype" w:cs="Times New Roman"/>
          <w:sz w:val="24"/>
          <w:szCs w:val="24"/>
          <w:lang w:eastAsia="es-MX"/>
        </w:rPr>
        <w:t xml:space="preserve">Hechas las precisiones anteriores </w:t>
      </w:r>
      <w:r w:rsidRPr="00D32735">
        <w:rPr>
          <w:rFonts w:ascii="Palatino Linotype" w:hAnsi="Palatino Linotype" w:cs="Arial"/>
          <w:sz w:val="24"/>
          <w:szCs w:val="24"/>
          <w:lang w:eastAsia="es-CO"/>
        </w:rPr>
        <w:t>se observa que en relación a los contratos de las obras programadas denominadas: OP 176 Construcción de pavimentación concreto hidráulico en bulevar 16 de septiembre precisamente frente al Auditorio en Ixtlahuaca Méx. y OP 177 Construcción de pavimentación concreto hidráulico en calle 16 de septiembre en Ixtlahuaca Méx., no corresponde a las contratos remitidos por el Sujeto Obligado en respuesta, toda vez que existe variación entre los nombres de las calles descritas en los mismos</w:t>
      </w:r>
      <w:r w:rsidRPr="00D32735">
        <w:rPr>
          <w:rFonts w:ascii="Palatino Linotype" w:eastAsia="Calibri" w:hAnsi="Palatino Linotype" w:cs="Times New Roman"/>
          <w:sz w:val="24"/>
          <w:szCs w:val="24"/>
          <w:lang w:val="es-ES_tradnl" w:eastAsia="es-ES"/>
        </w:rPr>
        <w:t xml:space="preserve">, aunado a que el Sujeto Obligado no manifestó que se tratara de la misma obra requerida o alguna aclaración al respecto de los contratos con diversos nombres de las calles; por lo que en ese sentido dichos documentos proporcionados por el Sujeto Obligado no satisfizo el derecho de acceso a la información dejando en estado de incertidumbre al Recurrente al formar parte de sus motivos de inconformidad al no haber </w:t>
      </w:r>
      <w:r w:rsidR="00501230" w:rsidRPr="00D32735">
        <w:rPr>
          <w:rFonts w:ascii="Palatino Linotype" w:eastAsia="Calibri" w:hAnsi="Palatino Linotype" w:cs="Times New Roman"/>
          <w:sz w:val="24"/>
          <w:szCs w:val="24"/>
          <w:lang w:val="es-ES_tradnl" w:eastAsia="es-ES"/>
        </w:rPr>
        <w:t>proporcionado los contratos correspondientes a las obras descritas en la solicitud de información, de acuerdo a las constancias que obran en el expediente electrónico del SAIMEX.</w:t>
      </w:r>
    </w:p>
    <w:p w14:paraId="5B2E3ABF" w14:textId="77777777" w:rsidR="005B0D38" w:rsidRPr="00D32735" w:rsidRDefault="005B0D38" w:rsidP="0054671D">
      <w:pPr>
        <w:spacing w:after="0" w:line="360" w:lineRule="auto"/>
        <w:ind w:right="142"/>
        <w:jc w:val="both"/>
        <w:rPr>
          <w:rFonts w:ascii="Palatino Linotype" w:eastAsia="Calibri" w:hAnsi="Palatino Linotype" w:cs="Times New Roman"/>
          <w:sz w:val="24"/>
          <w:szCs w:val="24"/>
          <w:lang w:eastAsia="es-MX"/>
        </w:rPr>
      </w:pPr>
    </w:p>
    <w:p w14:paraId="17908862" w14:textId="77777777" w:rsidR="005B0D38" w:rsidRPr="00D32735" w:rsidRDefault="005B0D38" w:rsidP="0054671D">
      <w:pPr>
        <w:spacing w:after="0" w:line="360" w:lineRule="auto"/>
        <w:ind w:right="142"/>
        <w:jc w:val="both"/>
        <w:rPr>
          <w:rFonts w:ascii="Palatino Linotype" w:eastAsia="Times New Roman" w:hAnsi="Palatino Linotype" w:cs="Times New Roman"/>
          <w:sz w:val="24"/>
          <w:szCs w:val="24"/>
          <w:lang w:val="es-ES_tradnl" w:eastAsia="es-ES"/>
        </w:rPr>
      </w:pPr>
      <w:r w:rsidRPr="00D32735">
        <w:rPr>
          <w:rFonts w:ascii="Palatino Linotype" w:eastAsia="Calibri" w:hAnsi="Palatino Linotype" w:cs="Times New Roman"/>
          <w:sz w:val="24"/>
          <w:szCs w:val="24"/>
          <w:lang w:eastAsia="es-MX"/>
        </w:rPr>
        <w:t xml:space="preserve">Aunado a lo antes expuesto, cabe señalar que la información referida forma parte de las Obligaciones de Transparencia Comunes del </w:t>
      </w:r>
      <w:r w:rsidRPr="00D32735">
        <w:rPr>
          <w:rFonts w:ascii="Palatino Linotype" w:eastAsia="Calibri" w:hAnsi="Palatino Linotype" w:cs="Times New Roman"/>
          <w:b/>
          <w:sz w:val="24"/>
          <w:szCs w:val="24"/>
          <w:lang w:eastAsia="es-MX"/>
        </w:rPr>
        <w:t>Sujeto Obligado</w:t>
      </w:r>
      <w:r w:rsidRPr="00D32735">
        <w:rPr>
          <w:rFonts w:ascii="Palatino Linotype" w:eastAsia="Calibri" w:hAnsi="Palatino Linotype" w:cs="Times New Roman"/>
          <w:sz w:val="24"/>
          <w:szCs w:val="24"/>
          <w:lang w:eastAsia="es-MX"/>
        </w:rPr>
        <w:t>,</w:t>
      </w:r>
      <w:r w:rsidRPr="00D32735">
        <w:rPr>
          <w:rFonts w:ascii="Palatino Linotype" w:eastAsia="Times New Roman" w:hAnsi="Palatino Linotype" w:cs="Times New Roman"/>
          <w:sz w:val="24"/>
          <w:szCs w:val="24"/>
          <w:lang w:eastAsia="es-MX"/>
        </w:rPr>
        <w:t xml:space="preserve"> lo que nos </w:t>
      </w:r>
      <w:r w:rsidRPr="00D32735">
        <w:rPr>
          <w:rFonts w:ascii="Palatino Linotype" w:eastAsia="Times New Roman" w:hAnsi="Palatino Linotype" w:cs="Times New Roman"/>
          <w:sz w:val="24"/>
          <w:szCs w:val="24"/>
          <w:lang w:val="es-ES_tradnl" w:eastAsia="es-ES"/>
        </w:rPr>
        <w:t>permite traer a colación lo dispuesto por la fracción XXIX del artículo 92 de la Ley de Transparencia y Acceso a la Información Pública del Estado de México y Municipios en el cual se aprecia lo siguiente:</w:t>
      </w:r>
    </w:p>
    <w:p w14:paraId="1ECCC6A9"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Arial"/>
          <w:i/>
        </w:rPr>
      </w:pPr>
      <w:r w:rsidRPr="00D32735">
        <w:rPr>
          <w:rFonts w:ascii="Palatino Linotype" w:eastAsia="Calibri" w:hAnsi="Palatino Linotype" w:cs="Arial"/>
          <w:i/>
        </w:rPr>
        <w:t>“</w:t>
      </w:r>
      <w:r w:rsidRPr="00D32735">
        <w:rPr>
          <w:rFonts w:ascii="Palatino Linotype" w:eastAsia="Calibri" w:hAnsi="Palatino Linotype" w:cs="Arial"/>
          <w:b/>
          <w:i/>
        </w:rPr>
        <w:t>Artículo 92</w:t>
      </w:r>
      <w:r w:rsidRPr="00D32735">
        <w:rPr>
          <w:rFonts w:ascii="Palatino Linotype" w:eastAsia="Calibri" w:hAnsi="Palatino Linotype" w:cs="Arial"/>
          <w:i/>
        </w:rPr>
        <w:t xml:space="preserve">. </w:t>
      </w:r>
      <w:r w:rsidRPr="00D32735">
        <w:rPr>
          <w:rFonts w:ascii="Palatino Linotype" w:eastAsia="Calibri" w:hAnsi="Palatino Linotype" w:cs="Arial"/>
          <w:b/>
          <w:i/>
          <w:u w:val="single"/>
        </w:rPr>
        <w:t>Los sujetos obligados deberán poner a disposición del público de manera permanente y actualizada de forma sencilla, precisa y entendible, en los respectivos medios electrónicos</w:t>
      </w:r>
      <w:r w:rsidRPr="00D32735">
        <w:rPr>
          <w:rFonts w:ascii="Palatino Linotype" w:eastAsia="Calibri" w:hAnsi="Palatino Linotype" w:cs="Arial"/>
          <w:i/>
        </w:rPr>
        <w:t xml:space="preserve">, de acuerdo con sus facultades, atribuciones, funciones u objeto social, según corresponda, la información, </w:t>
      </w:r>
      <w:r w:rsidRPr="00D32735">
        <w:rPr>
          <w:rFonts w:ascii="Palatino Linotype" w:eastAsia="Calibri" w:hAnsi="Palatino Linotype" w:cs="Arial"/>
          <w:b/>
          <w:i/>
          <w:u w:val="single"/>
        </w:rPr>
        <w:t>por lo menos, de los temas, documentos y políticas que a continuación se señalan</w:t>
      </w:r>
      <w:r w:rsidRPr="00D32735">
        <w:rPr>
          <w:rFonts w:ascii="Palatino Linotype" w:eastAsia="Calibri" w:hAnsi="Palatino Linotype" w:cs="Arial"/>
          <w:i/>
        </w:rPr>
        <w:t>:</w:t>
      </w:r>
    </w:p>
    <w:p w14:paraId="30EDF792" w14:textId="77777777" w:rsidR="005B0D38" w:rsidRPr="00D32735" w:rsidRDefault="005B0D38" w:rsidP="0054671D">
      <w:pPr>
        <w:tabs>
          <w:tab w:val="left" w:pos="851"/>
        </w:tabs>
        <w:spacing w:after="0" w:line="240" w:lineRule="auto"/>
        <w:ind w:left="567" w:right="567"/>
        <w:jc w:val="both"/>
        <w:rPr>
          <w:rFonts w:ascii="Calibri" w:eastAsia="Calibri" w:hAnsi="Calibri" w:cs="Times New Roman"/>
        </w:rPr>
      </w:pPr>
    </w:p>
    <w:p w14:paraId="343F5C07"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XXIX. </w:t>
      </w:r>
      <w:r w:rsidRPr="00D32735">
        <w:rPr>
          <w:rFonts w:ascii="Palatino Linotype" w:eastAsia="Calibri" w:hAnsi="Palatino Linotype" w:cs="Times New Roman"/>
          <w:bCs/>
          <w:i/>
        </w:rPr>
        <w:t xml:space="preserve">La información sobre los procesos y resultados sobre </w:t>
      </w:r>
      <w:r w:rsidRPr="00D32735">
        <w:rPr>
          <w:rFonts w:ascii="Palatino Linotype" w:eastAsia="Calibri" w:hAnsi="Palatino Linotype" w:cs="Times New Roman"/>
          <w:b/>
          <w:i/>
          <w:u w:val="single"/>
        </w:rPr>
        <w:t>procedimientos de adjudicación directa, invitación restringida y licitación de cualquier naturaleza</w:t>
      </w:r>
      <w:r w:rsidRPr="00D32735">
        <w:rPr>
          <w:rFonts w:ascii="Palatino Linotype" w:eastAsia="Calibri" w:hAnsi="Palatino Linotype" w:cs="Times New Roman"/>
          <w:bCs/>
          <w:i/>
        </w:rPr>
        <w:t>, incluyendo la versión pública del expediente respectivo y de los contratos celebrados, que deberán contener, por los menos, lo siguiente</w:t>
      </w:r>
      <w:r w:rsidRPr="00D32735">
        <w:rPr>
          <w:rFonts w:ascii="Palatino Linotype" w:eastAsia="Calibri" w:hAnsi="Palatino Linotype" w:cs="Times New Roman"/>
          <w:b/>
          <w:i/>
        </w:rPr>
        <w:t xml:space="preserve">: </w:t>
      </w:r>
    </w:p>
    <w:p w14:paraId="7DBA5706"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a) </w:t>
      </w:r>
      <w:r w:rsidRPr="00D32735">
        <w:rPr>
          <w:rFonts w:ascii="Palatino Linotype" w:eastAsia="Calibri" w:hAnsi="Palatino Linotype" w:cs="Times New Roman"/>
          <w:bCs/>
          <w:i/>
        </w:rPr>
        <w:t>De licitaciones públicas o procedimientos de invitación restringida</w:t>
      </w:r>
      <w:r w:rsidRPr="00D32735">
        <w:rPr>
          <w:rFonts w:ascii="Palatino Linotype" w:eastAsia="Calibri" w:hAnsi="Palatino Linotype" w:cs="Times New Roman"/>
          <w:b/>
          <w:i/>
        </w:rPr>
        <w:t xml:space="preserve">: </w:t>
      </w:r>
    </w:p>
    <w:p w14:paraId="70A98341"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1) La convocatoria o invitación emitida, así como los fundamentos legales aplicados para llevarla a cabo; </w:t>
      </w:r>
    </w:p>
    <w:p w14:paraId="321D3B0B"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
          <w:i/>
        </w:rPr>
        <w:t xml:space="preserve">2) </w:t>
      </w:r>
      <w:r w:rsidRPr="00D32735">
        <w:rPr>
          <w:rFonts w:ascii="Palatino Linotype" w:eastAsia="Calibri" w:hAnsi="Palatino Linotype" w:cs="Times New Roman"/>
          <w:bCs/>
          <w:i/>
        </w:rPr>
        <w:t xml:space="preserve">Los nombres de los participantes o invitados; </w:t>
      </w:r>
    </w:p>
    <w:p w14:paraId="266ED42A"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Cs/>
          <w:i/>
        </w:rPr>
        <w:t>3</w:t>
      </w:r>
      <w:r w:rsidRPr="00D32735">
        <w:rPr>
          <w:rFonts w:ascii="Palatino Linotype" w:eastAsia="Calibri" w:hAnsi="Palatino Linotype" w:cs="Times New Roman"/>
          <w:b/>
          <w:i/>
        </w:rPr>
        <w:t xml:space="preserve">) El nombre del ganador y las razones que lo justifican; </w:t>
      </w:r>
    </w:p>
    <w:p w14:paraId="04CE0775"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4) </w:t>
      </w:r>
      <w:r w:rsidRPr="00D32735">
        <w:rPr>
          <w:rFonts w:ascii="Palatino Linotype" w:eastAsia="Calibri" w:hAnsi="Palatino Linotype" w:cs="Times New Roman"/>
          <w:bCs/>
          <w:i/>
        </w:rPr>
        <w:t>El área solicitante y la responsable de su ejecución</w:t>
      </w:r>
      <w:r w:rsidRPr="00D32735">
        <w:rPr>
          <w:rFonts w:ascii="Palatino Linotype" w:eastAsia="Calibri" w:hAnsi="Palatino Linotype" w:cs="Times New Roman"/>
          <w:b/>
          <w:i/>
        </w:rPr>
        <w:t xml:space="preserve">; </w:t>
      </w:r>
    </w:p>
    <w:p w14:paraId="6F00CFD2"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5) </w:t>
      </w:r>
      <w:r w:rsidRPr="00D32735">
        <w:rPr>
          <w:rFonts w:ascii="Palatino Linotype" w:eastAsia="Calibri" w:hAnsi="Palatino Linotype" w:cs="Times New Roman"/>
          <w:bCs/>
          <w:i/>
        </w:rPr>
        <w:t>Las convocatorias e invitaciones emitidas</w:t>
      </w:r>
      <w:r w:rsidRPr="00D32735">
        <w:rPr>
          <w:rFonts w:ascii="Palatino Linotype" w:eastAsia="Calibri" w:hAnsi="Palatino Linotype" w:cs="Times New Roman"/>
          <w:b/>
          <w:i/>
        </w:rPr>
        <w:t xml:space="preserve">; </w:t>
      </w:r>
    </w:p>
    <w:p w14:paraId="0D318D99"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6) Los dictámenes y fallo de adjudicación; </w:t>
      </w:r>
    </w:p>
    <w:p w14:paraId="4111E60C"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7) El contrato y, en su caso, sus anexos; </w:t>
      </w:r>
    </w:p>
    <w:p w14:paraId="66B32E6D"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8) Los mecanismos de vigilancia y supervisión, incluyendo en su caso, los estudios de impacto urbano y ambiental, según corresponda; </w:t>
      </w:r>
    </w:p>
    <w:p w14:paraId="03090429"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9) </w:t>
      </w:r>
      <w:r w:rsidRPr="00D32735">
        <w:rPr>
          <w:rFonts w:ascii="Palatino Linotype" w:eastAsia="Calibri" w:hAnsi="Palatino Linotype" w:cs="Times New Roman"/>
          <w:bCs/>
          <w:i/>
        </w:rPr>
        <w:t>La partida presupuestal, de conformidad con el clasificador por objeto del gasto, en el caso de ser aplicable</w:t>
      </w:r>
      <w:r w:rsidRPr="00D32735">
        <w:rPr>
          <w:rFonts w:ascii="Palatino Linotype" w:eastAsia="Calibri" w:hAnsi="Palatino Linotype" w:cs="Times New Roman"/>
          <w:b/>
          <w:i/>
        </w:rPr>
        <w:t xml:space="preserve">; </w:t>
      </w:r>
    </w:p>
    <w:p w14:paraId="0BF15657"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10) </w:t>
      </w:r>
      <w:r w:rsidRPr="00D32735">
        <w:rPr>
          <w:rFonts w:ascii="Palatino Linotype" w:eastAsia="Calibri" w:hAnsi="Palatino Linotype" w:cs="Times New Roman"/>
          <w:bCs/>
          <w:i/>
        </w:rPr>
        <w:t>Origen de los recursos especificando si son federales, estatales o municipales, así como el tipo de fondo de participación o aportación respectiva</w:t>
      </w:r>
      <w:r w:rsidRPr="00D32735">
        <w:rPr>
          <w:rFonts w:ascii="Palatino Linotype" w:eastAsia="Calibri" w:hAnsi="Palatino Linotype" w:cs="Times New Roman"/>
          <w:b/>
          <w:i/>
        </w:rPr>
        <w:t xml:space="preserve">; </w:t>
      </w:r>
    </w:p>
    <w:p w14:paraId="4489F8FC"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11) Los convenios modificatorios que, en su caso, sean firmados, precisando el objeto y la fecha de celebración; </w:t>
      </w:r>
    </w:p>
    <w:p w14:paraId="7C21C0EA"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12) Los informes de avance físico y financiero sobre las obras o servicios contratados; </w:t>
      </w:r>
    </w:p>
    <w:p w14:paraId="35F2B8B6"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
          <w:i/>
        </w:rPr>
        <w:t>13</w:t>
      </w:r>
      <w:r w:rsidRPr="00D32735">
        <w:rPr>
          <w:rFonts w:ascii="Palatino Linotype" w:eastAsia="Calibri" w:hAnsi="Palatino Linotype" w:cs="Times New Roman"/>
          <w:bCs/>
          <w:i/>
        </w:rPr>
        <w:t xml:space="preserve">) El convenio de terminación; y </w:t>
      </w:r>
    </w:p>
    <w:p w14:paraId="3BA4E094"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Cs/>
          <w:i/>
        </w:rPr>
        <w:t xml:space="preserve">14) El finiquito. </w:t>
      </w:r>
    </w:p>
    <w:p w14:paraId="3F486C07"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Cs/>
          <w:i/>
        </w:rPr>
        <w:t>b) De las adjudicaciones directas</w:t>
      </w:r>
      <w:r w:rsidRPr="00D32735">
        <w:rPr>
          <w:rFonts w:ascii="Palatino Linotype" w:eastAsia="Calibri" w:hAnsi="Palatino Linotype" w:cs="Times New Roman"/>
          <w:b/>
          <w:i/>
        </w:rPr>
        <w:t xml:space="preserve">: </w:t>
      </w:r>
    </w:p>
    <w:p w14:paraId="58650F59"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1) </w:t>
      </w:r>
      <w:r w:rsidRPr="00D32735">
        <w:rPr>
          <w:rFonts w:ascii="Palatino Linotype" w:eastAsia="Calibri" w:hAnsi="Palatino Linotype" w:cs="Times New Roman"/>
          <w:bCs/>
          <w:i/>
        </w:rPr>
        <w:t>La propuesta enviada por el participante</w:t>
      </w:r>
      <w:r w:rsidRPr="00D32735">
        <w:rPr>
          <w:rFonts w:ascii="Palatino Linotype" w:eastAsia="Calibri" w:hAnsi="Palatino Linotype" w:cs="Times New Roman"/>
          <w:b/>
          <w:i/>
        </w:rPr>
        <w:t xml:space="preserve">; </w:t>
      </w:r>
    </w:p>
    <w:p w14:paraId="380ABC1F"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2) </w:t>
      </w:r>
      <w:r w:rsidRPr="00D32735">
        <w:rPr>
          <w:rFonts w:ascii="Palatino Linotype" w:eastAsia="Calibri" w:hAnsi="Palatino Linotype" w:cs="Times New Roman"/>
          <w:bCs/>
          <w:i/>
        </w:rPr>
        <w:t>Los motivos y fundamentos legales aplicados para llevarla a cabo</w:t>
      </w:r>
      <w:r w:rsidRPr="00D32735">
        <w:rPr>
          <w:rFonts w:ascii="Palatino Linotype" w:eastAsia="Calibri" w:hAnsi="Palatino Linotype" w:cs="Times New Roman"/>
          <w:b/>
          <w:i/>
        </w:rPr>
        <w:t xml:space="preserve">; </w:t>
      </w:r>
    </w:p>
    <w:p w14:paraId="0EDFD598"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3) </w:t>
      </w:r>
      <w:r w:rsidRPr="00D32735">
        <w:rPr>
          <w:rFonts w:ascii="Palatino Linotype" w:eastAsia="Calibri" w:hAnsi="Palatino Linotype" w:cs="Times New Roman"/>
          <w:bCs/>
          <w:i/>
        </w:rPr>
        <w:t>La autorización del ejercicio de la opción</w:t>
      </w:r>
      <w:r w:rsidRPr="00D32735">
        <w:rPr>
          <w:rFonts w:ascii="Palatino Linotype" w:eastAsia="Calibri" w:hAnsi="Palatino Linotype" w:cs="Times New Roman"/>
          <w:b/>
          <w:i/>
        </w:rPr>
        <w:t xml:space="preserve">; </w:t>
      </w:r>
    </w:p>
    <w:p w14:paraId="3C11E403"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
          <w:i/>
        </w:rPr>
        <w:t xml:space="preserve">4) </w:t>
      </w:r>
      <w:r w:rsidRPr="00D32735">
        <w:rPr>
          <w:rFonts w:ascii="Palatino Linotype" w:eastAsia="Calibri" w:hAnsi="Palatino Linotype" w:cs="Times New Roman"/>
          <w:bCs/>
          <w:i/>
        </w:rPr>
        <w:t xml:space="preserve">En su caso, las cotizaciones consideradas, especificando los nombres de los proveedores y sus montos; </w:t>
      </w:r>
    </w:p>
    <w:p w14:paraId="15651EFC"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Cs/>
          <w:i/>
        </w:rPr>
        <w:t xml:space="preserve">5) El nombre de la persona física o jurídica colectiva adjudicada; </w:t>
      </w:r>
    </w:p>
    <w:p w14:paraId="63625F7E"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Cs/>
          <w:i/>
        </w:rPr>
        <w:t xml:space="preserve">6) La unidad administrativa solicitante y la responsable de su ejecución; </w:t>
      </w:r>
    </w:p>
    <w:p w14:paraId="4FF65C95"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Cs/>
          <w:i/>
        </w:rPr>
        <w:t xml:space="preserve">7) El número, fecha, el monto del contrato y el plazo de entrega o de ejecución de los servicios u obra; </w:t>
      </w:r>
    </w:p>
    <w:p w14:paraId="394AAAFA"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8) </w:t>
      </w:r>
      <w:r w:rsidRPr="00D32735">
        <w:rPr>
          <w:rFonts w:ascii="Palatino Linotype" w:eastAsia="Calibri" w:hAnsi="Palatino Linotype" w:cs="Times New Roman"/>
          <w:bCs/>
          <w:i/>
        </w:rPr>
        <w:t>Los mecanismos de vigilancia y supervisión, incluyendo, en su caso, los estudios de impacto urbano y ambiental, según corresponda</w:t>
      </w:r>
      <w:r w:rsidRPr="00D32735">
        <w:rPr>
          <w:rFonts w:ascii="Palatino Linotype" w:eastAsia="Calibri" w:hAnsi="Palatino Linotype" w:cs="Times New Roman"/>
          <w:b/>
          <w:i/>
        </w:rPr>
        <w:t>;</w:t>
      </w:r>
    </w:p>
    <w:p w14:paraId="008E136A"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
          <w:i/>
        </w:rPr>
      </w:pPr>
      <w:r w:rsidRPr="00D32735">
        <w:rPr>
          <w:rFonts w:ascii="Palatino Linotype" w:eastAsia="Calibri" w:hAnsi="Palatino Linotype" w:cs="Times New Roman"/>
          <w:b/>
          <w:i/>
        </w:rPr>
        <w:t xml:space="preserve"> 9) </w:t>
      </w:r>
      <w:r w:rsidRPr="00D32735">
        <w:rPr>
          <w:rFonts w:ascii="Palatino Linotype" w:eastAsia="Calibri" w:hAnsi="Palatino Linotype" w:cs="Times New Roman"/>
          <w:bCs/>
          <w:i/>
        </w:rPr>
        <w:t>Los informes de avance sobre las obras o servicios contratados</w:t>
      </w:r>
      <w:r w:rsidRPr="00D32735">
        <w:rPr>
          <w:rFonts w:ascii="Palatino Linotype" w:eastAsia="Calibri" w:hAnsi="Palatino Linotype" w:cs="Times New Roman"/>
          <w:b/>
          <w:i/>
        </w:rPr>
        <w:t xml:space="preserve">; </w:t>
      </w:r>
    </w:p>
    <w:p w14:paraId="658B6DC5"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Times New Roman"/>
          <w:bCs/>
          <w:i/>
        </w:rPr>
      </w:pPr>
      <w:r w:rsidRPr="00D32735">
        <w:rPr>
          <w:rFonts w:ascii="Palatino Linotype" w:eastAsia="Calibri" w:hAnsi="Palatino Linotype" w:cs="Times New Roman"/>
          <w:b/>
          <w:i/>
        </w:rPr>
        <w:lastRenderedPageBreak/>
        <w:t xml:space="preserve">10) </w:t>
      </w:r>
      <w:r w:rsidRPr="00D32735">
        <w:rPr>
          <w:rFonts w:ascii="Palatino Linotype" w:eastAsia="Calibri" w:hAnsi="Palatino Linotype" w:cs="Times New Roman"/>
          <w:bCs/>
          <w:i/>
        </w:rPr>
        <w:t xml:space="preserve">El convenio de terminación; y </w:t>
      </w:r>
    </w:p>
    <w:p w14:paraId="30FF1B79" w14:textId="77777777" w:rsidR="005B0D38" w:rsidRPr="00D32735" w:rsidRDefault="005B0D38" w:rsidP="0054671D">
      <w:pPr>
        <w:tabs>
          <w:tab w:val="left" w:pos="851"/>
        </w:tabs>
        <w:spacing w:after="0" w:line="240" w:lineRule="auto"/>
        <w:ind w:left="567" w:right="567"/>
        <w:jc w:val="both"/>
        <w:rPr>
          <w:rFonts w:ascii="Palatino Linotype" w:eastAsia="Calibri" w:hAnsi="Palatino Linotype" w:cs="Arial"/>
          <w:bCs/>
          <w:i/>
        </w:rPr>
      </w:pPr>
      <w:r w:rsidRPr="00D32735">
        <w:rPr>
          <w:rFonts w:ascii="Palatino Linotype" w:eastAsia="Calibri" w:hAnsi="Palatino Linotype" w:cs="Times New Roman"/>
          <w:bCs/>
          <w:i/>
        </w:rPr>
        <w:t>11) El finiquito.;</w:t>
      </w:r>
    </w:p>
    <w:p w14:paraId="45CDCE65" w14:textId="77777777" w:rsidR="005E669D" w:rsidRPr="00D32735" w:rsidRDefault="005E669D" w:rsidP="0054671D">
      <w:pPr>
        <w:spacing w:after="0" w:line="360" w:lineRule="auto"/>
        <w:jc w:val="both"/>
        <w:rPr>
          <w:rFonts w:ascii="Palatino Linotype" w:eastAsia="Calibri" w:hAnsi="Palatino Linotype" w:cs="Times New Roman"/>
          <w:sz w:val="24"/>
          <w:szCs w:val="24"/>
        </w:rPr>
      </w:pPr>
    </w:p>
    <w:p w14:paraId="0373BF94" w14:textId="77777777" w:rsidR="005B0D38" w:rsidRPr="00D32735" w:rsidRDefault="005B0D38" w:rsidP="0054671D">
      <w:pPr>
        <w:spacing w:after="0" w:line="360" w:lineRule="auto"/>
        <w:jc w:val="both"/>
        <w:rPr>
          <w:rFonts w:ascii="Palatino Linotype" w:eastAsia="Calibri" w:hAnsi="Palatino Linotype" w:cs="Arial"/>
          <w:sz w:val="24"/>
          <w:szCs w:val="24"/>
        </w:rPr>
      </w:pPr>
      <w:r w:rsidRPr="00D32735">
        <w:rPr>
          <w:rFonts w:ascii="Palatino Linotype" w:eastAsia="Calibri" w:hAnsi="Palatino Linotype" w:cs="Times New Roman"/>
          <w:sz w:val="24"/>
          <w:szCs w:val="24"/>
        </w:rPr>
        <w:t xml:space="preserve">Del numeral citado, se observa que </w:t>
      </w:r>
      <w:r w:rsidRPr="00D32735">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D32735">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14:paraId="0A893DCD" w14:textId="77777777" w:rsidR="005B0D38" w:rsidRPr="00D32735" w:rsidRDefault="005B0D38" w:rsidP="0054671D">
      <w:pPr>
        <w:autoSpaceDE w:val="0"/>
        <w:autoSpaceDN w:val="0"/>
        <w:adjustRightInd w:val="0"/>
        <w:spacing w:after="0" w:line="360" w:lineRule="auto"/>
        <w:jc w:val="both"/>
        <w:rPr>
          <w:rFonts w:ascii="Palatino Linotype" w:eastAsia="Calibri" w:hAnsi="Palatino Linotype" w:cs="Arial"/>
          <w:sz w:val="24"/>
          <w:szCs w:val="24"/>
        </w:rPr>
      </w:pPr>
    </w:p>
    <w:p w14:paraId="4E149B51" w14:textId="77777777" w:rsidR="005B0D38" w:rsidRPr="00D32735" w:rsidRDefault="005B0D38" w:rsidP="0054671D">
      <w:pPr>
        <w:autoSpaceDE w:val="0"/>
        <w:autoSpaceDN w:val="0"/>
        <w:adjustRightInd w:val="0"/>
        <w:spacing w:after="0" w:line="360" w:lineRule="auto"/>
        <w:jc w:val="both"/>
        <w:rPr>
          <w:rFonts w:ascii="Palatino Linotype" w:eastAsia="Calibri" w:hAnsi="Palatino Linotype" w:cs="Arial"/>
          <w:sz w:val="24"/>
          <w:szCs w:val="24"/>
        </w:rPr>
      </w:pPr>
      <w:r w:rsidRPr="00D32735">
        <w:rPr>
          <w:rFonts w:ascii="Palatino Linotype" w:eastAsia="Calibri" w:hAnsi="Palatino Linotype" w:cs="Arial"/>
          <w:sz w:val="24"/>
          <w:szCs w:val="24"/>
        </w:rPr>
        <w:t xml:space="preserve">En tal tesitura, es de precisarse que resultan parcialmente fundadas las razones o motivos de inconformidad planteados por </w:t>
      </w:r>
      <w:r w:rsidR="00AE5AAB" w:rsidRPr="00D32735">
        <w:rPr>
          <w:rFonts w:ascii="Palatino Linotype" w:eastAsia="Calibri" w:hAnsi="Palatino Linotype" w:cs="Arial"/>
          <w:sz w:val="24"/>
          <w:szCs w:val="24"/>
        </w:rPr>
        <w:t>e</w:t>
      </w:r>
      <w:r w:rsidRPr="00D32735">
        <w:rPr>
          <w:rFonts w:ascii="Palatino Linotype" w:eastAsia="Calibri" w:hAnsi="Palatino Linotype" w:cs="Arial"/>
          <w:b/>
          <w:sz w:val="24"/>
          <w:szCs w:val="24"/>
        </w:rPr>
        <w:t>l Recurrente</w:t>
      </w:r>
      <w:r w:rsidRPr="00D32735">
        <w:rPr>
          <w:rFonts w:ascii="Palatino Linotype" w:eastAsia="Calibri" w:hAnsi="Palatino Linotype" w:cs="Arial"/>
          <w:sz w:val="24"/>
          <w:szCs w:val="24"/>
        </w:rPr>
        <w:t xml:space="preserve">, toda vez que, si bien, </w:t>
      </w:r>
      <w:r w:rsidR="00AE5AAB" w:rsidRPr="00D32735">
        <w:rPr>
          <w:rFonts w:ascii="Palatino Linotype" w:eastAsia="Calibri" w:hAnsi="Palatino Linotype" w:cs="Arial"/>
          <w:b/>
          <w:sz w:val="24"/>
          <w:szCs w:val="24"/>
        </w:rPr>
        <w:t>e</w:t>
      </w:r>
      <w:r w:rsidRPr="00D32735">
        <w:rPr>
          <w:rFonts w:ascii="Palatino Linotype" w:eastAsia="Calibri" w:hAnsi="Palatino Linotype" w:cs="Arial"/>
          <w:b/>
          <w:sz w:val="24"/>
          <w:szCs w:val="24"/>
        </w:rPr>
        <w:t>l Sujeto Obligado</w:t>
      </w:r>
      <w:r w:rsidRPr="00D32735">
        <w:rPr>
          <w:rFonts w:ascii="Palatino Linotype" w:eastAsia="Calibri" w:hAnsi="Palatino Linotype" w:cs="Arial"/>
          <w:sz w:val="24"/>
          <w:szCs w:val="24"/>
        </w:rPr>
        <w:t xml:space="preserve"> remitió </w:t>
      </w:r>
      <w:r w:rsidR="00AE5AAB" w:rsidRPr="00D32735">
        <w:rPr>
          <w:rFonts w:ascii="Palatino Linotype" w:eastAsia="Calibri" w:hAnsi="Palatino Linotype" w:cs="Arial"/>
          <w:sz w:val="24"/>
          <w:szCs w:val="24"/>
        </w:rPr>
        <w:t>parcialmente la información requerida</w:t>
      </w:r>
      <w:r w:rsidRPr="00D32735">
        <w:rPr>
          <w:rFonts w:ascii="Palatino Linotype" w:eastAsia="Calibri" w:hAnsi="Palatino Linotype" w:cs="Arial"/>
          <w:sz w:val="24"/>
          <w:szCs w:val="24"/>
        </w:rPr>
        <w:t xml:space="preserve">, éste no entregó los </w:t>
      </w:r>
      <w:r w:rsidR="00AE5AAB" w:rsidRPr="00D32735">
        <w:rPr>
          <w:rFonts w:ascii="Palatino Linotype" w:eastAsia="Calibri" w:hAnsi="Palatino Linotype" w:cs="Arial"/>
          <w:sz w:val="24"/>
          <w:szCs w:val="24"/>
        </w:rPr>
        <w:t>contratos de las obras programadas denominadas: OP 176 Construcción de pavimentación concreto hidráulico en bulevar 16 de septiembre precisamente frente al Auditorio en Ixtlahuaca Méx. y OP 177 Construcción de pavimentación concreto hidráulico en calle 16 de septiembre en Ixtlahuaca Méx</w:t>
      </w:r>
      <w:r w:rsidR="00B47655" w:rsidRPr="00D32735">
        <w:rPr>
          <w:rFonts w:ascii="Palatino Linotype" w:eastAsia="Calibri" w:hAnsi="Palatino Linotype" w:cs="Arial"/>
          <w:sz w:val="24"/>
          <w:szCs w:val="24"/>
        </w:rPr>
        <w:t>.</w:t>
      </w:r>
    </w:p>
    <w:p w14:paraId="079754F6" w14:textId="77777777" w:rsidR="00071842" w:rsidRPr="00D32735" w:rsidRDefault="00071842" w:rsidP="0054671D">
      <w:pPr>
        <w:spacing w:after="0" w:line="360" w:lineRule="auto"/>
        <w:jc w:val="both"/>
        <w:rPr>
          <w:rFonts w:ascii="Palatino Linotype" w:hAnsi="Palatino Linotype" w:cs="Arial"/>
          <w:sz w:val="24"/>
          <w:szCs w:val="24"/>
          <w:lang w:eastAsia="es-CO"/>
        </w:rPr>
      </w:pPr>
    </w:p>
    <w:p w14:paraId="53A30F5F" w14:textId="77777777" w:rsidR="0054671D" w:rsidRPr="00D32735" w:rsidRDefault="0054671D" w:rsidP="0054671D">
      <w:pPr>
        <w:pStyle w:val="Prrafodelista"/>
        <w:numPr>
          <w:ilvl w:val="0"/>
          <w:numId w:val="9"/>
        </w:numPr>
        <w:tabs>
          <w:tab w:val="left" w:pos="709"/>
        </w:tabs>
        <w:spacing w:line="360" w:lineRule="auto"/>
        <w:jc w:val="both"/>
        <w:rPr>
          <w:rFonts w:ascii="Palatino Linotype" w:hAnsi="Palatino Linotype" w:cs="Arial"/>
          <w:b/>
          <w:i/>
          <w:sz w:val="28"/>
        </w:rPr>
      </w:pPr>
      <w:r w:rsidRPr="00D32735">
        <w:rPr>
          <w:rFonts w:ascii="Palatino Linotype" w:hAnsi="Palatino Linotype" w:cs="Arial"/>
          <w:b/>
          <w:i/>
          <w:sz w:val="28"/>
        </w:rPr>
        <w:t>De la versión pública</w:t>
      </w:r>
    </w:p>
    <w:p w14:paraId="31919D95" w14:textId="77777777" w:rsidR="0054671D" w:rsidRPr="00D32735" w:rsidRDefault="0054671D"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lang w:eastAsia="es-CO"/>
        </w:rPr>
        <w:t xml:space="preserve">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w:t>
      </w:r>
      <w:r w:rsidRPr="00D32735">
        <w:rPr>
          <w:rFonts w:ascii="Palatino Linotype" w:hAnsi="Palatino Linotype" w:cs="Arial"/>
          <w:sz w:val="24"/>
          <w:szCs w:val="24"/>
          <w:lang w:eastAsia="es-CO"/>
        </w:rPr>
        <w:lastRenderedPageBreak/>
        <w:t>la documentación entregada se estaría violentando el derecho de acceso a la información del  solicitante.</w:t>
      </w:r>
    </w:p>
    <w:p w14:paraId="3A573073" w14:textId="77777777" w:rsidR="0054671D" w:rsidRPr="00D32735" w:rsidRDefault="0054671D" w:rsidP="0054671D">
      <w:pPr>
        <w:spacing w:after="0" w:line="360" w:lineRule="auto"/>
        <w:jc w:val="both"/>
        <w:rPr>
          <w:rFonts w:ascii="Palatino Linotype" w:hAnsi="Palatino Linotype" w:cs="Arial"/>
          <w:bCs/>
          <w:sz w:val="24"/>
          <w:szCs w:val="24"/>
        </w:rPr>
      </w:pPr>
      <w:r w:rsidRPr="00D32735">
        <w:rPr>
          <w:rFonts w:ascii="Palatino Linotype" w:hAnsi="Palatino Linotype"/>
          <w:sz w:val="24"/>
          <w:szCs w:val="24"/>
        </w:rPr>
        <w:t xml:space="preserve">Considerando que se ordena la entrega de la información </w:t>
      </w:r>
      <w:r w:rsidRPr="00D32735">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D32735">
        <w:rPr>
          <w:rFonts w:ascii="Palatino Linotype" w:hAnsi="Palatino Linotype" w:cs="Arial"/>
          <w:bCs/>
          <w:sz w:val="24"/>
          <w:szCs w:val="24"/>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CURP, dirección y/o domicilio particular.</w:t>
      </w:r>
    </w:p>
    <w:p w14:paraId="3DEA8504" w14:textId="77777777" w:rsidR="0054671D" w:rsidRPr="00D32735" w:rsidRDefault="0054671D" w:rsidP="0054671D">
      <w:pPr>
        <w:spacing w:after="0" w:line="360" w:lineRule="auto"/>
        <w:jc w:val="both"/>
        <w:rPr>
          <w:rFonts w:ascii="Palatino Linotype" w:hAnsi="Palatino Linotype" w:cs="Arial"/>
          <w:bCs/>
          <w:sz w:val="24"/>
          <w:szCs w:val="24"/>
        </w:rPr>
      </w:pPr>
    </w:p>
    <w:p w14:paraId="68FDD11A" w14:textId="77777777" w:rsidR="0054671D" w:rsidRPr="00D32735" w:rsidRDefault="0054671D" w:rsidP="0054671D">
      <w:pPr>
        <w:spacing w:after="0" w:line="360" w:lineRule="auto"/>
        <w:jc w:val="both"/>
        <w:rPr>
          <w:rFonts w:ascii="Palatino Linotype" w:hAnsi="Palatino Linotype" w:cs="Arial"/>
          <w:sz w:val="24"/>
          <w:szCs w:val="24"/>
          <w:lang w:eastAsia="es-MX"/>
        </w:rPr>
      </w:pPr>
      <w:r w:rsidRPr="00D32735">
        <w:rPr>
          <w:rFonts w:ascii="Palatino Linotype" w:hAnsi="Palatino Linotype" w:cs="Arial"/>
          <w:sz w:val="24"/>
          <w:szCs w:val="24"/>
          <w:lang w:eastAsia="es-MX"/>
        </w:rPr>
        <w:t xml:space="preserve">En cuanto a la </w:t>
      </w:r>
      <w:r w:rsidRPr="00D32735">
        <w:rPr>
          <w:rFonts w:ascii="Palatino Linotype" w:hAnsi="Palatino Linotype" w:cs="Arial"/>
          <w:sz w:val="24"/>
          <w:szCs w:val="24"/>
        </w:rPr>
        <w:t xml:space="preserve">CURP en virtud de que éste se </w:t>
      </w:r>
      <w:r w:rsidRPr="00D32735">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C4BCCCD" w14:textId="77777777" w:rsidR="0054671D" w:rsidRPr="00D32735" w:rsidRDefault="0054671D" w:rsidP="0054671D">
      <w:pPr>
        <w:spacing w:after="0" w:line="360" w:lineRule="auto"/>
        <w:jc w:val="both"/>
        <w:rPr>
          <w:rFonts w:ascii="Palatino Linotype" w:hAnsi="Palatino Linotype" w:cs="Arial"/>
          <w:sz w:val="24"/>
          <w:szCs w:val="24"/>
        </w:rPr>
      </w:pPr>
    </w:p>
    <w:p w14:paraId="32FCC611" w14:textId="77777777" w:rsidR="0054671D" w:rsidRPr="00D32735" w:rsidRDefault="0054671D"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Argumento que es compartido por el entonces </w:t>
      </w:r>
      <w:r w:rsidRPr="00D32735">
        <w:rPr>
          <w:rFonts w:ascii="Palatino Linotype" w:hAnsi="Palatino Linotype" w:cs="Arial"/>
          <w:sz w:val="24"/>
          <w:szCs w:val="24"/>
          <w:lang w:eastAsia="es-MX"/>
        </w:rPr>
        <w:t>Instituto Nacional de Transparencia, Acceso a la Información y Protección de Datos Personales (INAI)</w:t>
      </w:r>
      <w:r w:rsidRPr="00D32735">
        <w:rPr>
          <w:rFonts w:ascii="Palatino Linotype" w:hAnsi="Palatino Linotype" w:cs="Arial"/>
          <w:bCs/>
          <w:sz w:val="24"/>
          <w:szCs w:val="24"/>
        </w:rPr>
        <w:t xml:space="preserve">, conforme al </w:t>
      </w:r>
      <w:r w:rsidRPr="00D32735">
        <w:rPr>
          <w:rFonts w:ascii="Palatino Linotype" w:hAnsi="Palatino Linotype" w:cs="Arial"/>
          <w:sz w:val="24"/>
          <w:szCs w:val="24"/>
        </w:rPr>
        <w:t xml:space="preserve">criterio número 18/17, el cual refiere: </w:t>
      </w:r>
    </w:p>
    <w:p w14:paraId="26473BBD" w14:textId="77777777" w:rsidR="0054671D" w:rsidRPr="00D32735" w:rsidRDefault="0054671D" w:rsidP="0054671D">
      <w:pPr>
        <w:spacing w:after="0" w:line="360" w:lineRule="auto"/>
        <w:jc w:val="both"/>
        <w:rPr>
          <w:rFonts w:ascii="Palatino Linotype" w:hAnsi="Palatino Linotype" w:cs="Arial"/>
          <w:sz w:val="24"/>
          <w:szCs w:val="24"/>
        </w:rPr>
      </w:pPr>
    </w:p>
    <w:p w14:paraId="15CB9908" w14:textId="77777777" w:rsidR="0054671D" w:rsidRPr="00D32735" w:rsidRDefault="0054671D" w:rsidP="0054671D">
      <w:pPr>
        <w:pStyle w:val="Default"/>
        <w:ind w:left="851" w:right="851"/>
        <w:jc w:val="both"/>
        <w:rPr>
          <w:rFonts w:ascii="Palatino Linotype" w:hAnsi="Palatino Linotype"/>
          <w:i/>
          <w:color w:val="auto"/>
          <w:sz w:val="22"/>
          <w:szCs w:val="22"/>
          <w:lang w:eastAsia="es-MX"/>
        </w:rPr>
      </w:pPr>
      <w:r w:rsidRPr="00D32735">
        <w:rPr>
          <w:rFonts w:ascii="Palatino Linotype" w:hAnsi="Palatino Linotype"/>
          <w:b/>
          <w:bCs/>
          <w:i/>
          <w:color w:val="auto"/>
          <w:sz w:val="22"/>
          <w:szCs w:val="22"/>
          <w:lang w:eastAsia="es-MX"/>
        </w:rPr>
        <w:lastRenderedPageBreak/>
        <w:t>“</w:t>
      </w:r>
      <w:r w:rsidRPr="00D32735">
        <w:rPr>
          <w:rFonts w:ascii="Palatino Linotype" w:hAnsi="Palatino Linotype"/>
          <w:b/>
          <w:bCs/>
          <w:i/>
          <w:color w:val="auto"/>
          <w:sz w:val="22"/>
          <w:szCs w:val="22"/>
        </w:rPr>
        <w:t xml:space="preserve">Clave Única de Registro de Población (CURP). </w:t>
      </w:r>
      <w:r w:rsidRPr="00D32735">
        <w:rPr>
          <w:rFonts w:ascii="Palatino Linotype" w:hAnsi="Palatino Linotype"/>
          <w:bCs/>
          <w:i/>
          <w:color w:val="auto"/>
          <w:sz w:val="22"/>
          <w:szCs w:val="22"/>
        </w:rPr>
        <w:t xml:space="preserve">La </w:t>
      </w:r>
      <w:r w:rsidRPr="00D32735">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D32735">
        <w:rPr>
          <w:rFonts w:ascii="Palatino Linotype" w:hAnsi="Palatino Linotype"/>
          <w:i/>
          <w:color w:val="auto"/>
          <w:sz w:val="22"/>
          <w:szCs w:val="22"/>
          <w:lang w:eastAsia="es-MX"/>
        </w:rPr>
        <w:t>” (Sic)</w:t>
      </w:r>
    </w:p>
    <w:p w14:paraId="3EBA7371" w14:textId="77777777" w:rsidR="0054671D" w:rsidRPr="00D32735" w:rsidRDefault="0054671D" w:rsidP="0054671D">
      <w:pPr>
        <w:pStyle w:val="Default"/>
        <w:ind w:left="851" w:right="851"/>
        <w:jc w:val="both"/>
        <w:rPr>
          <w:rFonts w:ascii="Palatino Linotype" w:hAnsi="Palatino Linotype"/>
          <w:i/>
          <w:color w:val="auto"/>
          <w:sz w:val="22"/>
          <w:szCs w:val="22"/>
          <w:lang w:eastAsia="es-MX"/>
        </w:rPr>
      </w:pPr>
    </w:p>
    <w:p w14:paraId="11EB7DFC" w14:textId="77777777" w:rsidR="0054671D" w:rsidRPr="00D32735" w:rsidRDefault="0054671D" w:rsidP="0054671D">
      <w:pPr>
        <w:pStyle w:val="Default"/>
        <w:ind w:left="851" w:right="851"/>
        <w:jc w:val="both"/>
        <w:rPr>
          <w:rFonts w:ascii="Palatino Linotype" w:hAnsi="Palatino Linotype"/>
          <w:b/>
          <w:i/>
          <w:color w:val="auto"/>
          <w:sz w:val="22"/>
          <w:szCs w:val="22"/>
        </w:rPr>
      </w:pPr>
    </w:p>
    <w:p w14:paraId="124CEE69" w14:textId="77777777" w:rsidR="0054671D" w:rsidRPr="00D32735" w:rsidRDefault="0054671D" w:rsidP="0054671D">
      <w:pPr>
        <w:pStyle w:val="Prrafodelista"/>
        <w:numPr>
          <w:ilvl w:val="0"/>
          <w:numId w:val="12"/>
        </w:numPr>
        <w:rPr>
          <w:rFonts w:ascii="Palatino Linotype" w:hAnsi="Palatino Linotype" w:cs="Tahoma"/>
        </w:rPr>
      </w:pPr>
      <w:r w:rsidRPr="00D32735">
        <w:rPr>
          <w:rFonts w:ascii="Palatino Linotype" w:hAnsi="Palatino Linotype" w:cs="Tahoma"/>
          <w:b/>
        </w:rPr>
        <w:t>Número y folio de credencial de elector del representante legal del proveedor</w:t>
      </w:r>
      <w:r w:rsidRPr="00D32735">
        <w:rPr>
          <w:rFonts w:ascii="Palatino Linotype" w:hAnsi="Palatino Linotype" w:cs="Tahoma"/>
        </w:rPr>
        <w:t>.</w:t>
      </w:r>
    </w:p>
    <w:p w14:paraId="2C62FF06" w14:textId="77777777" w:rsidR="0054671D" w:rsidRPr="00D32735" w:rsidRDefault="0054671D" w:rsidP="0054671D">
      <w:pPr>
        <w:spacing w:after="0" w:line="360" w:lineRule="auto"/>
        <w:jc w:val="both"/>
        <w:rPr>
          <w:rFonts w:ascii="Palatino Linotype" w:hAnsi="Palatino Linotype" w:cs="Arial"/>
          <w:sz w:val="24"/>
          <w:szCs w:val="24"/>
          <w:lang w:eastAsia="es-MX"/>
        </w:rPr>
      </w:pPr>
      <w:r w:rsidRPr="00D32735">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D32735">
        <w:rPr>
          <w:rFonts w:ascii="Palatino Linotype" w:hAnsi="Palatino Linotype" w:cs="Arial"/>
          <w:sz w:val="24"/>
          <w:szCs w:val="24"/>
          <w:lang w:eastAsia="es-MX"/>
        </w:rPr>
        <w:t xml:space="preserve">artículo 156 numeral 1, incisos d), g) e i) de la Ley General de Instituciones y Procedimientos Electorales que enlista los datos que, cuando menos, debe contener la credencial para votar, como son: </w:t>
      </w:r>
    </w:p>
    <w:p w14:paraId="6CDE4A97"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w:t>
      </w:r>
      <w:r w:rsidRPr="00D32735">
        <w:rPr>
          <w:rFonts w:ascii="Palatino Linotype" w:hAnsi="Palatino Linotype" w:cs="Arial"/>
          <w:b/>
          <w:i/>
          <w:sz w:val="21"/>
          <w:szCs w:val="21"/>
          <w:lang w:eastAsia="es-MX"/>
        </w:rPr>
        <w:t>Artículo 156</w:t>
      </w:r>
      <w:r w:rsidRPr="00D32735">
        <w:rPr>
          <w:rFonts w:ascii="Palatino Linotype" w:hAnsi="Palatino Linotype" w:cs="Arial"/>
          <w:i/>
          <w:sz w:val="21"/>
          <w:szCs w:val="21"/>
          <w:lang w:eastAsia="es-MX"/>
        </w:rPr>
        <w:t>.</w:t>
      </w:r>
    </w:p>
    <w:p w14:paraId="26E072A6"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b/>
          <w:i/>
          <w:sz w:val="21"/>
          <w:szCs w:val="21"/>
          <w:lang w:eastAsia="es-MX"/>
        </w:rPr>
        <w:t>1.</w:t>
      </w:r>
      <w:r w:rsidRPr="00D32735">
        <w:rPr>
          <w:rFonts w:ascii="Palatino Linotype" w:hAnsi="Palatino Linotype" w:cs="Arial"/>
          <w:i/>
          <w:sz w:val="21"/>
          <w:szCs w:val="21"/>
          <w:lang w:eastAsia="es-MX"/>
        </w:rPr>
        <w:t xml:space="preserve"> </w:t>
      </w:r>
      <w:r w:rsidRPr="00D32735">
        <w:rPr>
          <w:rFonts w:ascii="Palatino Linotype" w:hAnsi="Palatino Linotype" w:cs="Arial"/>
          <w:b/>
          <w:i/>
          <w:sz w:val="21"/>
          <w:szCs w:val="21"/>
          <w:u w:val="single"/>
          <w:lang w:eastAsia="es-MX"/>
        </w:rPr>
        <w:t>La credencial para votar deberá contener, cuando menos, los siguientes datos del elector</w:t>
      </w:r>
      <w:r w:rsidRPr="00D32735">
        <w:rPr>
          <w:rFonts w:ascii="Palatino Linotype" w:hAnsi="Palatino Linotype" w:cs="Arial"/>
          <w:i/>
          <w:sz w:val="21"/>
          <w:szCs w:val="21"/>
          <w:lang w:eastAsia="es-MX"/>
        </w:rPr>
        <w:t>:</w:t>
      </w:r>
    </w:p>
    <w:p w14:paraId="0B9B2472"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w:t>
      </w:r>
    </w:p>
    <w:p w14:paraId="59D1F098"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 xml:space="preserve">d) </w:t>
      </w:r>
      <w:r w:rsidRPr="00D32735">
        <w:rPr>
          <w:rFonts w:ascii="Palatino Linotype" w:hAnsi="Palatino Linotype" w:cs="Arial"/>
          <w:b/>
          <w:i/>
          <w:sz w:val="21"/>
          <w:szCs w:val="21"/>
          <w:u w:val="single"/>
          <w:lang w:eastAsia="es-MX"/>
        </w:rPr>
        <w:t>Domicilio</w:t>
      </w:r>
      <w:r w:rsidRPr="00D32735">
        <w:rPr>
          <w:rFonts w:ascii="Palatino Linotype" w:hAnsi="Palatino Linotype" w:cs="Arial"/>
          <w:i/>
          <w:sz w:val="21"/>
          <w:szCs w:val="21"/>
          <w:lang w:eastAsia="es-MX"/>
        </w:rPr>
        <w:t>;</w:t>
      </w:r>
    </w:p>
    <w:p w14:paraId="6607E67C"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w:t>
      </w:r>
    </w:p>
    <w:p w14:paraId="58221922"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 xml:space="preserve">g) </w:t>
      </w:r>
      <w:r w:rsidRPr="00D32735">
        <w:rPr>
          <w:rFonts w:ascii="Palatino Linotype" w:hAnsi="Palatino Linotype" w:cs="Arial"/>
          <w:b/>
          <w:i/>
          <w:sz w:val="21"/>
          <w:szCs w:val="21"/>
          <w:lang w:eastAsia="es-MX"/>
        </w:rPr>
        <w:t>Firma</w:t>
      </w:r>
      <w:r w:rsidRPr="00D32735">
        <w:rPr>
          <w:rFonts w:ascii="Palatino Linotype" w:hAnsi="Palatino Linotype" w:cs="Arial"/>
          <w:i/>
          <w:sz w:val="21"/>
          <w:szCs w:val="21"/>
          <w:lang w:eastAsia="es-MX"/>
        </w:rPr>
        <w:t xml:space="preserve">, </w:t>
      </w:r>
      <w:r w:rsidRPr="00D32735">
        <w:rPr>
          <w:rFonts w:ascii="Palatino Linotype" w:hAnsi="Palatino Linotype" w:cs="Arial"/>
          <w:b/>
          <w:i/>
          <w:sz w:val="21"/>
          <w:szCs w:val="21"/>
          <w:u w:val="single"/>
          <w:lang w:eastAsia="es-MX"/>
        </w:rPr>
        <w:t>huella digital</w:t>
      </w:r>
      <w:r w:rsidRPr="00D32735">
        <w:rPr>
          <w:rFonts w:ascii="Palatino Linotype" w:hAnsi="Palatino Linotype" w:cs="Arial"/>
          <w:i/>
          <w:sz w:val="21"/>
          <w:szCs w:val="21"/>
          <w:lang w:eastAsia="es-MX"/>
        </w:rPr>
        <w:t xml:space="preserve"> y </w:t>
      </w:r>
      <w:r w:rsidRPr="00D32735">
        <w:rPr>
          <w:rFonts w:ascii="Palatino Linotype" w:hAnsi="Palatino Linotype" w:cs="Arial"/>
          <w:b/>
          <w:i/>
          <w:sz w:val="21"/>
          <w:szCs w:val="21"/>
          <w:u w:val="single"/>
          <w:lang w:eastAsia="es-MX"/>
        </w:rPr>
        <w:t>fotografía del elector</w:t>
      </w:r>
      <w:r w:rsidRPr="00D32735">
        <w:rPr>
          <w:rFonts w:ascii="Palatino Linotype" w:hAnsi="Palatino Linotype" w:cs="Arial"/>
          <w:i/>
          <w:sz w:val="21"/>
          <w:szCs w:val="21"/>
          <w:lang w:eastAsia="es-MX"/>
        </w:rPr>
        <w:t>;</w:t>
      </w:r>
    </w:p>
    <w:p w14:paraId="2F2B1162"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w:t>
      </w:r>
    </w:p>
    <w:p w14:paraId="2246A2E3"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val="es-ES_tradnl"/>
        </w:rPr>
      </w:pPr>
      <w:r w:rsidRPr="00D32735">
        <w:rPr>
          <w:rFonts w:ascii="Palatino Linotype" w:hAnsi="Palatino Linotype" w:cs="Arial"/>
          <w:i/>
          <w:sz w:val="21"/>
          <w:szCs w:val="21"/>
          <w:lang w:eastAsia="es-MX"/>
        </w:rPr>
        <w:t xml:space="preserve">i) </w:t>
      </w:r>
      <w:r w:rsidRPr="00D32735">
        <w:rPr>
          <w:rFonts w:ascii="Palatino Linotype" w:hAnsi="Palatino Linotype" w:cs="Arial"/>
          <w:b/>
          <w:i/>
          <w:sz w:val="21"/>
          <w:szCs w:val="21"/>
          <w:u w:val="single"/>
          <w:lang w:eastAsia="es-MX"/>
        </w:rPr>
        <w:t>Clave Única del Registro de Población</w:t>
      </w:r>
      <w:r w:rsidRPr="00D32735">
        <w:rPr>
          <w:rFonts w:ascii="Palatino Linotype" w:hAnsi="Palatino Linotype" w:cs="Arial"/>
          <w:i/>
          <w:sz w:val="21"/>
          <w:szCs w:val="21"/>
          <w:lang w:eastAsia="es-MX"/>
        </w:rPr>
        <w:t xml:space="preserve">. </w:t>
      </w:r>
      <w:r w:rsidRPr="00D32735">
        <w:rPr>
          <w:rFonts w:ascii="Palatino Linotype" w:hAnsi="Palatino Linotype" w:cs="Arial"/>
          <w:i/>
          <w:sz w:val="21"/>
          <w:szCs w:val="21"/>
          <w:lang w:val="es-ES_tradnl"/>
        </w:rPr>
        <w:t>” (Sic)</w:t>
      </w:r>
    </w:p>
    <w:p w14:paraId="0AE3A07B"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p>
    <w:p w14:paraId="59904322"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r w:rsidRPr="00D32735">
        <w:rPr>
          <w:rFonts w:ascii="Palatino Linotype" w:hAnsi="Palatino Linotype" w:cs="Arial"/>
          <w:i/>
          <w:sz w:val="21"/>
          <w:szCs w:val="21"/>
          <w:lang w:eastAsia="es-MX"/>
        </w:rPr>
        <w:t>Énfasis añadido.</w:t>
      </w:r>
    </w:p>
    <w:p w14:paraId="0E6C4EE3" w14:textId="77777777" w:rsidR="0054671D" w:rsidRPr="00D32735" w:rsidRDefault="0054671D" w:rsidP="0054671D">
      <w:pPr>
        <w:tabs>
          <w:tab w:val="left" w:pos="8222"/>
        </w:tabs>
        <w:spacing w:after="0"/>
        <w:ind w:left="851" w:right="902"/>
        <w:jc w:val="both"/>
        <w:rPr>
          <w:rFonts w:ascii="Palatino Linotype" w:hAnsi="Palatino Linotype" w:cs="Arial"/>
          <w:i/>
          <w:sz w:val="21"/>
          <w:szCs w:val="21"/>
          <w:lang w:eastAsia="es-MX"/>
        </w:rPr>
      </w:pPr>
    </w:p>
    <w:p w14:paraId="6C1B24A4" w14:textId="77777777" w:rsidR="0054671D" w:rsidRPr="00D32735" w:rsidRDefault="0054671D" w:rsidP="0054671D">
      <w:pPr>
        <w:spacing w:after="0" w:line="360" w:lineRule="auto"/>
        <w:jc w:val="both"/>
        <w:rPr>
          <w:rFonts w:ascii="Palatino Linotype" w:hAnsi="Palatino Linotype" w:cs="Arial"/>
          <w:sz w:val="24"/>
          <w:szCs w:val="24"/>
          <w:lang w:eastAsia="es-MX"/>
        </w:rPr>
      </w:pPr>
      <w:r w:rsidRPr="00D32735">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14:paraId="6859A109" w14:textId="77777777" w:rsidR="0054671D" w:rsidRPr="00D32735" w:rsidRDefault="0054671D" w:rsidP="0054671D">
      <w:pPr>
        <w:spacing w:after="0" w:line="360" w:lineRule="auto"/>
        <w:jc w:val="both"/>
        <w:rPr>
          <w:rFonts w:ascii="Palatino Linotype" w:hAnsi="Palatino Linotype" w:cs="Arial"/>
          <w:sz w:val="24"/>
          <w:szCs w:val="24"/>
          <w:lang w:eastAsia="es-MX"/>
        </w:rPr>
      </w:pPr>
      <w:r w:rsidRPr="00D32735">
        <w:rPr>
          <w:rFonts w:ascii="Palatino Linotype" w:hAnsi="Palatino Linotype" w:cs="Arial"/>
          <w:sz w:val="24"/>
          <w:szCs w:val="24"/>
          <w:lang w:eastAsia="es-MX"/>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w:t>
      </w:r>
      <w:r w:rsidRPr="00D32735">
        <w:rPr>
          <w:rFonts w:ascii="Palatino Linotype" w:hAnsi="Palatino Linotype" w:cs="Arial"/>
          <w:sz w:val="24"/>
          <w:szCs w:val="24"/>
          <w:lang w:eastAsia="es-MX"/>
        </w:rPr>
        <w:lastRenderedPageBreak/>
        <w:t>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5183C10B" w14:textId="77777777" w:rsidR="0054671D" w:rsidRPr="00D32735" w:rsidRDefault="00D32735" w:rsidP="0054671D">
      <w:pPr>
        <w:spacing w:after="0" w:line="360" w:lineRule="auto"/>
        <w:jc w:val="both"/>
        <w:rPr>
          <w:rFonts w:ascii="Palatino Linotype" w:hAnsi="Palatino Linotype" w:cs="Arial"/>
          <w:lang w:eastAsia="es-MX"/>
        </w:rPr>
      </w:pPr>
      <w:r w:rsidRPr="00D32735">
        <w:rPr>
          <w:rFonts w:ascii="Palatino Linotype" w:hAnsi="Palatino Linotype"/>
          <w:noProof/>
          <w:lang w:eastAsia="es-MX"/>
        </w:rPr>
        <w:pict w14:anchorId="37C0409F">
          <v:line id="Conector recto 38" o:spid="_x0000_s2056" style="position:absolute;left:0;text-align:left;z-index:251665408;visibility:visible;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w:r>
      <w:r w:rsidR="0054671D" w:rsidRPr="00D32735">
        <w:rPr>
          <w:rFonts w:ascii="Palatino Linotype" w:hAnsi="Palatino Linotype"/>
          <w:noProof/>
          <w:lang w:eastAsia="es-MX"/>
        </w:rPr>
        <w:drawing>
          <wp:inline distT="0" distB="0" distL="0" distR="0" wp14:anchorId="657BE43C" wp14:editId="5CEFAEC8">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691969E" w14:textId="77777777" w:rsidR="0054671D" w:rsidRPr="00D32735" w:rsidRDefault="0054671D" w:rsidP="0054671D">
      <w:pPr>
        <w:spacing w:after="0" w:line="360" w:lineRule="auto"/>
        <w:ind w:right="49"/>
        <w:jc w:val="center"/>
        <w:rPr>
          <w:rFonts w:ascii="Palatino Linotype" w:hAnsi="Palatino Linotype" w:cs="Arial"/>
          <w:lang w:eastAsia="es-MX"/>
        </w:rPr>
      </w:pPr>
    </w:p>
    <w:p w14:paraId="5A4BFA26" w14:textId="77777777" w:rsidR="0054671D" w:rsidRPr="00D32735" w:rsidRDefault="0054671D" w:rsidP="0054671D">
      <w:pPr>
        <w:spacing w:after="0" w:line="360" w:lineRule="auto"/>
        <w:jc w:val="both"/>
        <w:rPr>
          <w:rFonts w:ascii="Palatino Linotype" w:hAnsi="Palatino Linotype" w:cs="Arial"/>
          <w:sz w:val="24"/>
          <w:szCs w:val="24"/>
          <w:lang w:eastAsia="es-MX"/>
        </w:rPr>
      </w:pPr>
      <w:r w:rsidRPr="00D32735">
        <w:rPr>
          <w:rFonts w:ascii="Palatino Linotype" w:hAnsi="Palatino Linotype" w:cs="Arial"/>
          <w:sz w:val="24"/>
          <w:szCs w:val="24"/>
          <w:lang w:eastAsia="es-MX"/>
        </w:rPr>
        <w:t xml:space="preserve">Respecto a la edad, </w:t>
      </w:r>
      <w:r w:rsidRPr="00D32735">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D32735">
        <w:rPr>
          <w:rFonts w:ascii="Palatino Linotype" w:hAnsi="Palatino Linotype" w:cs="Arial"/>
          <w:sz w:val="24"/>
          <w:szCs w:val="24"/>
          <w:lang w:eastAsia="es-MX"/>
        </w:rPr>
        <w:t xml:space="preserve">http://portalanterior.ine.mx/archivos2/portal/credencial/pdf-credencial/ABC_credenciales_ INE_2015.pdf, como se muestra a continuación, en su parte medular: </w:t>
      </w:r>
    </w:p>
    <w:p w14:paraId="2FC859F9" w14:textId="77777777" w:rsidR="0054671D" w:rsidRPr="00D32735" w:rsidRDefault="0054671D" w:rsidP="0054671D">
      <w:pPr>
        <w:spacing w:after="0" w:line="360" w:lineRule="auto"/>
        <w:jc w:val="both"/>
        <w:rPr>
          <w:rFonts w:ascii="Palatino Linotype" w:hAnsi="Palatino Linotype" w:cs="Arial"/>
          <w:sz w:val="24"/>
          <w:szCs w:val="24"/>
          <w:lang w:eastAsia="es-MX"/>
        </w:rPr>
      </w:pPr>
    </w:p>
    <w:p w14:paraId="34307AF4" w14:textId="77777777" w:rsidR="0054671D" w:rsidRPr="00D32735" w:rsidRDefault="00D32735" w:rsidP="0054671D">
      <w:pPr>
        <w:spacing w:after="0" w:line="360" w:lineRule="auto"/>
        <w:jc w:val="center"/>
        <w:rPr>
          <w:rFonts w:ascii="Palatino Linotype" w:hAnsi="Palatino Linotype" w:cs="Arial"/>
          <w:lang w:eastAsia="es-MX"/>
        </w:rPr>
      </w:pPr>
      <w:r w:rsidRPr="00D32735">
        <w:rPr>
          <w:rFonts w:ascii="Palatino Linotype" w:hAnsi="Palatino Linotype"/>
          <w:noProof/>
          <w:lang w:eastAsia="es-MX"/>
        </w:rPr>
        <w:lastRenderedPageBreak/>
        <w:pict w14:anchorId="72111874">
          <v:rect id="Rectángulo 36" o:spid="_x0000_s2055" style="position:absolute;left:0;text-align:left;margin-left:16.95pt;margin-top:64.75pt;width:60.2pt;height:41.35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w:r>
      <w:r w:rsidRPr="00D32735">
        <w:rPr>
          <w:rFonts w:ascii="Palatino Linotype" w:hAnsi="Palatino Linotype"/>
          <w:noProof/>
          <w:lang w:eastAsia="es-MX"/>
        </w:rPr>
        <w:pict w14:anchorId="14E40644">
          <v:rect id="Rectángulo 13" o:spid="_x0000_s2054" style="position:absolute;left:0;text-align:left;margin-left:102.35pt;margin-top:24.2pt;width:211.7pt;height:23.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w:r>
      <w:r w:rsidR="0054671D" w:rsidRPr="00D32735">
        <w:rPr>
          <w:rFonts w:ascii="Palatino Linotype" w:hAnsi="Palatino Linotype"/>
          <w:noProof/>
          <w:lang w:eastAsia="es-MX"/>
        </w:rPr>
        <w:drawing>
          <wp:inline distT="0" distB="0" distL="0" distR="0" wp14:anchorId="0AD11661" wp14:editId="12543925">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4360" cy="1963320"/>
                    </a:xfrm>
                    <a:prstGeom prst="rect">
                      <a:avLst/>
                    </a:prstGeom>
                  </pic:spPr>
                </pic:pic>
              </a:graphicData>
            </a:graphic>
          </wp:inline>
        </w:drawing>
      </w:r>
    </w:p>
    <w:p w14:paraId="42E99FC8" w14:textId="77777777" w:rsidR="0054671D" w:rsidRPr="00D32735" w:rsidRDefault="00D32735" w:rsidP="0054671D">
      <w:pPr>
        <w:widowControl w:val="0"/>
        <w:autoSpaceDE w:val="0"/>
        <w:autoSpaceDN w:val="0"/>
        <w:adjustRightInd w:val="0"/>
        <w:spacing w:after="0" w:line="360" w:lineRule="auto"/>
        <w:jc w:val="center"/>
        <w:rPr>
          <w:rFonts w:ascii="Palatino Linotype" w:hAnsi="Palatino Linotype" w:cs="Arial"/>
        </w:rPr>
      </w:pPr>
      <w:r w:rsidRPr="00D32735">
        <w:rPr>
          <w:rFonts w:ascii="Palatino Linotype" w:hAnsi="Palatino Linotype"/>
          <w:noProof/>
          <w:lang w:eastAsia="es-MX"/>
        </w:rPr>
        <w:pict w14:anchorId="4420F2DE">
          <v:rect id="Rectángulo 31" o:spid="_x0000_s2053" style="position:absolute;left:0;text-align:left;margin-left:90.55pt;margin-top:16.25pt;width:197.2pt;height:35.45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w:r>
      <w:r w:rsidRPr="00D32735">
        <w:rPr>
          <w:rFonts w:ascii="Palatino Linotype" w:hAnsi="Palatino Linotype"/>
          <w:noProof/>
          <w:lang w:eastAsia="es-MX"/>
        </w:rPr>
        <w:pict w14:anchorId="3F1211DB">
          <v:rect id="Rectángulo 3" o:spid="_x0000_s2052" style="position:absolute;left:0;text-align:left;margin-left:90.45pt;margin-top:97.8pt;width:197.2pt;height:26.5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c2cAIAAMoEAAAOAAAAZHJzL2Uyb0RvYy54bWysVEtu2zAQ3RfoHQjuG8m/NDEsB0YCFwWC&#10;xGhSZE1TpESAvw5py+ltepZerENKTty0q6Je0DOc4Qzf4xstrg5Gk72AoJyt6OispERY7mplm4p+&#10;fVx/uKAkRGZrpp0VFX0WgV4t379bdH4uxq51uhZAsIgN885XtI3Rz4si8FYYFs6cFxaD0oFhEV1o&#10;ihpYh9WNLsZleV50DmoPjosQcPemD9Jlri+l4PFeyiAi0RXFu8W8Ql63aS2WCzZvgPlW8eEa7B9u&#10;YZiy2PSl1A2LjOxA/VHKKA4uOBnPuDOFk1JxkTEgmlH5Bs1Dy7zIWJCc4F9oCv+vLL/bb4CouqIT&#10;Siwz+ERfkLSfP2yz045MEkGdD3PMe/AbGLyAZkJ7kGDSP+Igh0zq8wup4hAJx83xrJxOzqeUcIxN&#10;JuezWWa9eD3tIcRPwhmSjIoC9s9csv1tiNgRU48pqZl1a6V1fjhtSYequyyxJuEM9SM1i2gaj4iC&#10;bShhukFh8gi5ZHBa1el4KhSg2V5rIHuG4livS/wluNjut7TU+4aFts/LoV42RkXUrlamohfp8PG0&#10;tqm6yOobECQKe9KStXX1M7IOrpdj8HytsMktC3HDAPWHaHCm4j0uUjuE6AaLktbB97/tp3yUBUYp&#10;6VDPCP/bjoGgRH+2KJjL0XSaBiA709nHMTpwGtmeRuzOXDtkZYTT63k2U37UR1OCM084eqvUFUPM&#10;cuzdEz0417GfMxxeLlarnIai9yze2gfPU/HEU6L38fDEwA/vH1E5d+6ofTZ/I4M+txfCahedVFkj&#10;r7ziCyYHBya/5TDcaSJP/Zz1+gla/gIAAP//AwBQSwMEFAAGAAgAAAAhAIx5GlbgAAAACwEAAA8A&#10;AABkcnMvZG93bnJldi54bWxMj8tOwzAQRfdI/IM1SOyogyGPhjgVICFExQIK7N3YTaLa4yh2k/D3&#10;DCvYzdUc3TlTbRZn2WTG0HuUcL1KgBlsvO6xlfD58XRVAAtRoVbWo5HwbQJs6vOzSpXaz/hupl1s&#10;GZVgKJWELsah5Dw0nXEqrPxgkHYHPzoVKY4t16OaqdxZLpIk4071SBc6NZjHzjTH3clJePPHA7df&#10;Qmzzh2eRv7hibqdXKS8vlvs7YNEs8Q+GX31Sh5qc9v6EOjBLuUjWhNKwTjNgRKR5egNsL0HcFhnw&#10;uuL/f6h/AAAA//8DAFBLAQItABQABgAIAAAAIQC2gziS/gAAAOEBAAATAAAAAAAAAAAAAAAAAAAA&#10;AABbQ29udGVudF9UeXBlc10ueG1sUEsBAi0AFAAGAAgAAAAhADj9If/WAAAAlAEAAAsAAAAAAAAA&#10;AAAAAAAALwEAAF9yZWxzLy5yZWxzUEsBAi0AFAAGAAgAAAAhANHGFzZwAgAAygQAAA4AAAAAAAAA&#10;AAAAAAAALgIAAGRycy9lMm9Eb2MueG1sUEsBAi0AFAAGAAgAAAAhAIx5GlbgAAAACwEAAA8AAAAA&#10;AAAAAAAAAAAAygQAAGRycy9kb3ducmV2LnhtbFBLBQYAAAAABAAEAPMAAADXBQAAAAA=&#10;" filled="f" strokecolor="red" strokeweight="1.5pt">
            <w10:wrap anchorx="margin"/>
          </v:rect>
        </w:pict>
      </w:r>
      <w:r w:rsidRPr="00D32735">
        <w:rPr>
          <w:rFonts w:ascii="Palatino Linotype" w:hAnsi="Palatino Linotype"/>
          <w:noProof/>
          <w:lang w:eastAsia="es-MX"/>
        </w:rPr>
        <w:pict w14:anchorId="3343C4EB">
          <v:rect id="Rectángulo 15" o:spid="_x0000_s2051" style="position:absolute;left:0;text-align:left;margin-left:30pt;margin-top:29.95pt;width:29.55pt;height:146.1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AcgIAAMwEAAAOAAAAZHJzL2Uyb0RvYy54bWysVNtOGzEQfa/Uf7D8XnYDCZeIDYpAqSoh&#10;QIWKZ8fr3bXkW20nG/o3/Zb+GMfeDVDap6p5cGY84zOe4zN7frHTimyFD9Kaik4OSkqE4baWpq3o&#10;t4fVp1NKQmSmZsoaUdEnEejF4uOH897NxaHtrKqFJwAxYd67inYxunlRBN4JzcKBdcIg2FivWYTr&#10;26L2rAe6VsVhWR4XvfW185aLELB7NQTpIuM3jeDxtmmCiERVFHeLefV5Xae1WJyzeeuZ6yQfr8H+&#10;4RaaSYOiL1BXLDKy8fIPKC25t8E28YBbXdimkVzkHtDNpHzXzX3HnMi9gJzgXmgK/w+W32zvPJE1&#10;3m5GiWEab/QVrP36adqNsgS7oKh3YY7Me3fnRy/ATP3uGq/TPzohu0zr0wutYhcJx+bRyexoMqWE&#10;IzQ5nR2XZxm0eD3tfIifhdUkGRX1uEBmk22vQ0RFpO5TUjFjV1Kp/HTKkB6oZ+UMr8sZFNQoFmFq&#10;h56CaSlhqoU0efQZMlgl63Q8AQXfri+VJ1sGeaxWJX6pXZT7LS3VvmKhG/JyaBCOlhHqVVJX9DQd&#10;3p9WJqGLrL+xg0ThQFqy1rZ+Au/eDoIMjq8kilyzEO+YhwLRDaYq3mJplEWLdrQo6az/8bf9lA9h&#10;IEpJD0Wj/e8b5gUl6ouBZM4m02kagexMZyeHcPzbyPptxGz0pQUrE8yv49lM+VHtzcZb/YjhW6aq&#10;CDHDUXsgenQu4zBpGF8ulsucBtk7Fq/NveMJPPGU6H3YPTLvxvePUM6N3aufzd/JYMgdhLDcRNvI&#10;rJFXXvGCycHI5LccxzvN5Fs/Z71+hBbPAAAA//8DAFBLAwQUAAYACAAAACEAhRjfD94AAAAJAQAA&#10;DwAAAGRycy9kb3ducmV2LnhtbEyPzU7DMBCE70i8g7VI3KgTo/4kZFMBEkIgDlDg7ibbJKq9jmI3&#10;CW+Pe4LjaEYz3xTb2Rox0uA7xwjpIgFBXLm64wbh6/PpZgPCB821No4J4Yc8bMvLi0LntZv4g8Zd&#10;aEQsYZ9rhDaEPpfSVy1Z7ReuJ47ewQ1WhyiHRtaDnmK5NVIlyUpa3XFcaHVPjy1Vx93JIry740Ga&#10;b6Ve1w/Pav1iN1MzviFeX833dyACzeEvDGf8iA5lZNq7E9deGIRVEq8EhGWWgTj7aZaC2CPcLpUC&#10;WRby/4PyFwAA//8DAFBLAQItABQABgAIAAAAIQC2gziS/gAAAOEBAAATAAAAAAAAAAAAAAAAAAAA&#10;AABbQ29udGVudF9UeXBlc10ueG1sUEsBAi0AFAAGAAgAAAAhADj9If/WAAAAlAEAAAsAAAAAAAAA&#10;AAAAAAAALwEAAF9yZWxzLy5yZWxzUEsBAi0AFAAGAAgAAAAhAI9ZQ8ByAgAAzAQAAA4AAAAAAAAA&#10;AAAAAAAALgIAAGRycy9lMm9Eb2MueG1sUEsBAi0AFAAGAAgAAAAhAIUY3w/eAAAACQEAAA8AAAAA&#10;AAAAAAAAAAAAzAQAAGRycy9kb3ducmV2LnhtbFBLBQYAAAAABAAEAPMAAADXBQAAAAA=&#10;" filled="f" strokecolor="red" strokeweight="1.5pt">
            <w10:wrap anchorx="margin"/>
          </v:rect>
        </w:pict>
      </w:r>
      <w:r w:rsidR="0054671D" w:rsidRPr="00D32735">
        <w:rPr>
          <w:rFonts w:ascii="Palatino Linotype" w:hAnsi="Palatino Linotype"/>
          <w:noProof/>
          <w:lang w:eastAsia="es-MX"/>
        </w:rPr>
        <w:drawing>
          <wp:inline distT="0" distB="0" distL="0" distR="0" wp14:anchorId="49E6345A" wp14:editId="1F733764">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44648" cy="2591513"/>
                    </a:xfrm>
                    <a:prstGeom prst="rect">
                      <a:avLst/>
                    </a:prstGeom>
                  </pic:spPr>
                </pic:pic>
              </a:graphicData>
            </a:graphic>
          </wp:inline>
        </w:drawing>
      </w:r>
    </w:p>
    <w:p w14:paraId="17A39DE4" w14:textId="77777777" w:rsidR="0054671D" w:rsidRPr="00D32735" w:rsidRDefault="0054671D" w:rsidP="0054671D">
      <w:pPr>
        <w:widowControl w:val="0"/>
        <w:autoSpaceDE w:val="0"/>
        <w:autoSpaceDN w:val="0"/>
        <w:adjustRightInd w:val="0"/>
        <w:spacing w:after="0" w:line="360" w:lineRule="auto"/>
        <w:jc w:val="center"/>
        <w:rPr>
          <w:rFonts w:ascii="Palatino Linotype" w:hAnsi="Palatino Linotype" w:cs="Arial"/>
        </w:rPr>
      </w:pPr>
    </w:p>
    <w:p w14:paraId="7AECEC52"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E330457"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p>
    <w:p w14:paraId="363A75DE"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En el caso de la edad, se trata de un dato personal sensible que concierne únicamente a su titular, al corresponder a su esfera más íntima. </w:t>
      </w:r>
    </w:p>
    <w:p w14:paraId="7BC88DA7"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p>
    <w:p w14:paraId="57EF2EDC"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p>
    <w:p w14:paraId="0DE59D0B"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sz w:val="24"/>
          <w:szCs w:val="24"/>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3CC670C9" w14:textId="77777777" w:rsidR="0054671D" w:rsidRPr="00D32735" w:rsidRDefault="0054671D" w:rsidP="0054671D">
      <w:pPr>
        <w:widowControl w:val="0"/>
        <w:autoSpaceDE w:val="0"/>
        <w:autoSpaceDN w:val="0"/>
        <w:adjustRightInd w:val="0"/>
        <w:spacing w:after="0" w:line="360" w:lineRule="auto"/>
        <w:jc w:val="both"/>
        <w:rPr>
          <w:rFonts w:ascii="Palatino Linotype" w:hAnsi="Palatino Linotype" w:cs="Arial"/>
          <w:sz w:val="24"/>
          <w:szCs w:val="24"/>
        </w:rPr>
      </w:pPr>
    </w:p>
    <w:p w14:paraId="23E194EE" w14:textId="77777777" w:rsidR="0054671D" w:rsidRPr="00D32735" w:rsidRDefault="0054671D" w:rsidP="0054671D">
      <w:pPr>
        <w:pStyle w:val="Prrafodelista"/>
        <w:numPr>
          <w:ilvl w:val="0"/>
          <w:numId w:val="12"/>
        </w:numPr>
        <w:rPr>
          <w:rFonts w:ascii="Palatino Linotype" w:hAnsi="Palatino Linotype" w:cs="Tahoma"/>
        </w:rPr>
      </w:pPr>
      <w:r w:rsidRPr="00D32735">
        <w:rPr>
          <w:rFonts w:ascii="Palatino Linotype" w:eastAsia="Calibri" w:hAnsi="Palatino Linotype" w:cs="Tahoma"/>
          <w:b/>
          <w:bCs/>
        </w:rPr>
        <w:t>Registro Federal de Contribuyentes (RFC).</w:t>
      </w:r>
    </w:p>
    <w:p w14:paraId="201B33FF"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p>
    <w:p w14:paraId="4EA686B1"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
          <w:bCs/>
          <w:sz w:val="24"/>
          <w:szCs w:val="24"/>
        </w:rPr>
      </w:pPr>
      <w:r w:rsidRPr="00D32735">
        <w:rPr>
          <w:rFonts w:ascii="Palatino Linotype" w:eastAsia="Calibri" w:hAnsi="Palatino Linotype" w:cs="Tahoma"/>
          <w:b/>
          <w:bCs/>
          <w:sz w:val="24"/>
          <w:szCs w:val="24"/>
        </w:rPr>
        <w:t>Persona física proveedora.</w:t>
      </w:r>
    </w:p>
    <w:p w14:paraId="658A11F6"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r w:rsidRPr="00D32735">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CDFE627"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p>
    <w:p w14:paraId="348D5390" w14:textId="77777777" w:rsidR="0054671D" w:rsidRPr="00D32735" w:rsidRDefault="0054671D" w:rsidP="0054671D">
      <w:pPr>
        <w:widowControl w:val="0"/>
        <w:spacing w:after="0" w:line="360" w:lineRule="auto"/>
        <w:contextualSpacing/>
        <w:jc w:val="both"/>
        <w:rPr>
          <w:rFonts w:ascii="Palatino Linotype" w:hAnsi="Palatino Linotype" w:cs="Tahoma"/>
          <w:sz w:val="24"/>
          <w:szCs w:val="24"/>
          <w:lang w:eastAsia="es-MX"/>
        </w:rPr>
      </w:pPr>
      <w:r w:rsidRPr="00D32735">
        <w:rPr>
          <w:rFonts w:ascii="Palatino Linotype" w:hAnsi="Palatino Linotype" w:cs="Tahoma"/>
          <w:sz w:val="24"/>
          <w:szCs w:val="24"/>
          <w:lang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CCB9CA5" w14:textId="77777777" w:rsidR="0054671D" w:rsidRPr="00D32735" w:rsidRDefault="0054671D" w:rsidP="0054671D">
      <w:pPr>
        <w:widowControl w:val="0"/>
        <w:spacing w:after="0" w:line="360" w:lineRule="auto"/>
        <w:contextualSpacing/>
        <w:jc w:val="both"/>
        <w:rPr>
          <w:rFonts w:ascii="Palatino Linotype" w:hAnsi="Palatino Linotype" w:cs="Tahoma"/>
          <w:sz w:val="24"/>
          <w:szCs w:val="24"/>
          <w:lang w:eastAsia="es-MX"/>
        </w:rPr>
      </w:pPr>
    </w:p>
    <w:p w14:paraId="1A453DE9"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r w:rsidRPr="00D32735">
        <w:rPr>
          <w:rFonts w:ascii="Palatino Linotype" w:hAnsi="Palatino Linotype" w:cs="Tahoma"/>
          <w:sz w:val="24"/>
          <w:szCs w:val="24"/>
          <w:lang w:eastAsia="es-MX"/>
        </w:rPr>
        <w:t xml:space="preserve">Ahora bien, la clave del Registro Federal de Contribuyentes, es el medio de control que tiene la Secretaría de Hacienda y Crédito Público, a través del Servicio de </w:t>
      </w:r>
      <w:r w:rsidRPr="00D32735">
        <w:rPr>
          <w:rFonts w:ascii="Palatino Linotype" w:hAnsi="Palatino Linotype" w:cs="Tahoma"/>
          <w:sz w:val="24"/>
          <w:szCs w:val="24"/>
          <w:lang w:eastAsia="es-MX"/>
        </w:rPr>
        <w:lastRenderedPageBreak/>
        <w:t>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D64D08F"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p>
    <w:p w14:paraId="4FA1F1A3"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r w:rsidRPr="00D32735">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2BFE571" w14:textId="77777777" w:rsidR="0054671D" w:rsidRPr="00D32735" w:rsidRDefault="0054671D" w:rsidP="0054671D">
      <w:pPr>
        <w:spacing w:after="0" w:line="360" w:lineRule="auto"/>
        <w:contextualSpacing/>
        <w:jc w:val="both"/>
        <w:rPr>
          <w:rFonts w:ascii="Palatino Linotype" w:hAnsi="Palatino Linotype" w:cs="Tahoma"/>
          <w:sz w:val="24"/>
          <w:szCs w:val="24"/>
          <w:lang w:eastAsia="es-MX"/>
        </w:rPr>
      </w:pPr>
    </w:p>
    <w:p w14:paraId="66D1D0C1" w14:textId="77777777" w:rsidR="0054671D" w:rsidRPr="00D32735" w:rsidRDefault="0054671D" w:rsidP="0054671D">
      <w:pPr>
        <w:spacing w:after="0" w:line="360" w:lineRule="auto"/>
        <w:jc w:val="both"/>
        <w:rPr>
          <w:rFonts w:ascii="Palatino Linotype" w:hAnsi="Palatino Linotype" w:cs="Tahoma"/>
          <w:bCs/>
          <w:sz w:val="24"/>
          <w:szCs w:val="24"/>
          <w:lang w:eastAsia="es-MX"/>
        </w:rPr>
      </w:pPr>
      <w:r w:rsidRPr="00D32735">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14:paraId="1A425881" w14:textId="77777777" w:rsidR="0054671D" w:rsidRPr="00D32735" w:rsidRDefault="0054671D" w:rsidP="0054671D">
      <w:pPr>
        <w:spacing w:after="0"/>
        <w:ind w:left="851" w:right="851"/>
        <w:contextualSpacing/>
        <w:jc w:val="both"/>
        <w:rPr>
          <w:rFonts w:ascii="Palatino Linotype" w:hAnsi="Palatino Linotype" w:cs="Tahoma"/>
          <w:i/>
        </w:rPr>
      </w:pPr>
      <w:r w:rsidRPr="00D32735">
        <w:rPr>
          <w:rFonts w:ascii="Palatino Linotype" w:hAnsi="Palatino Linotype" w:cs="Tahoma"/>
          <w:b/>
          <w:i/>
        </w:rPr>
        <w:t>“Registro Federal de Contribuyentes (RFC) de personas físicas.</w:t>
      </w:r>
      <w:r w:rsidRPr="00D32735">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14:paraId="7E49FEE9" w14:textId="77777777" w:rsidR="0054671D" w:rsidRPr="00D32735" w:rsidRDefault="0054671D" w:rsidP="0054671D">
      <w:pPr>
        <w:spacing w:after="0" w:line="360" w:lineRule="auto"/>
        <w:ind w:left="567" w:right="567"/>
        <w:contextualSpacing/>
        <w:jc w:val="both"/>
        <w:rPr>
          <w:rFonts w:ascii="Palatino Linotype" w:hAnsi="Palatino Linotype" w:cs="Tahoma"/>
        </w:rPr>
      </w:pPr>
    </w:p>
    <w:p w14:paraId="77C53DBB" w14:textId="77777777" w:rsidR="0054671D" w:rsidRPr="00D32735" w:rsidRDefault="0054671D" w:rsidP="0054671D">
      <w:pPr>
        <w:widowControl w:val="0"/>
        <w:spacing w:after="0" w:line="360" w:lineRule="auto"/>
        <w:contextualSpacing/>
        <w:jc w:val="both"/>
        <w:rPr>
          <w:rFonts w:ascii="Palatino Linotype" w:hAnsi="Palatino Linotype" w:cs="Tahoma"/>
          <w:bCs/>
          <w:iCs/>
          <w:sz w:val="24"/>
          <w:szCs w:val="24"/>
        </w:rPr>
      </w:pPr>
      <w:r w:rsidRPr="00D32735">
        <w:rPr>
          <w:rFonts w:ascii="Palatino Linotype" w:hAnsi="Palatino Linotype" w:cs="Tahoma"/>
          <w:sz w:val="24"/>
          <w:szCs w:val="24"/>
          <w:lang w:eastAsia="es-MX"/>
        </w:rPr>
        <w:t>De tal suerte, el Registro Federal de Contribuyentes</w:t>
      </w:r>
      <w:r w:rsidRPr="00D32735">
        <w:rPr>
          <w:rFonts w:ascii="Palatino Linotype" w:hAnsi="Palatino Linotype" w:cs="Tahoma"/>
          <w:b/>
          <w:bCs/>
          <w:iCs/>
          <w:sz w:val="24"/>
          <w:szCs w:val="24"/>
        </w:rPr>
        <w:t>, es un dato personal</w:t>
      </w:r>
      <w:r w:rsidRPr="00D32735">
        <w:rPr>
          <w:rFonts w:ascii="Palatino Linotype" w:hAnsi="Palatino Linotype" w:cs="Tahoma"/>
          <w:bCs/>
          <w:iCs/>
          <w:sz w:val="24"/>
          <w:szCs w:val="24"/>
        </w:rPr>
        <w:t xml:space="preserve">, ya que hace a las personas físicas identificables, además de que las relaciona como contribuyentes de las autoridades fiscales. </w:t>
      </w:r>
    </w:p>
    <w:p w14:paraId="64DE3055" w14:textId="77777777" w:rsidR="0054671D" w:rsidRPr="00D32735" w:rsidRDefault="0054671D" w:rsidP="0054671D">
      <w:pPr>
        <w:widowControl w:val="0"/>
        <w:spacing w:after="0" w:line="360" w:lineRule="auto"/>
        <w:contextualSpacing/>
        <w:jc w:val="both"/>
        <w:rPr>
          <w:rFonts w:ascii="Palatino Linotype" w:hAnsi="Palatino Linotype" w:cs="Tahoma"/>
          <w:bCs/>
          <w:iCs/>
          <w:sz w:val="24"/>
          <w:szCs w:val="24"/>
        </w:rPr>
      </w:pPr>
    </w:p>
    <w:p w14:paraId="3AF12165" w14:textId="77777777" w:rsidR="0054671D" w:rsidRPr="00D32735" w:rsidRDefault="0054671D" w:rsidP="0054671D">
      <w:pPr>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w:t>
      </w:r>
      <w:r w:rsidRPr="00D32735">
        <w:rPr>
          <w:rFonts w:ascii="Palatino Linotype" w:eastAsia="Calibri" w:hAnsi="Palatino Linotype" w:cs="Tahoma"/>
          <w:bCs/>
          <w:sz w:val="24"/>
          <w:szCs w:val="24"/>
        </w:rPr>
        <w:lastRenderedPageBreak/>
        <w:t xml:space="preserve">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D32735">
        <w:rPr>
          <w:rFonts w:ascii="Palatino Linotype" w:eastAsia="Calibri" w:hAnsi="Palatino Linotype" w:cs="Tahoma"/>
          <w:b/>
          <w:bCs/>
          <w:sz w:val="24"/>
          <w:szCs w:val="24"/>
        </w:rPr>
        <w:t>la cédula de identificación fiscal (Registro Federal de Contribuyentes);</w:t>
      </w:r>
      <w:r w:rsidRPr="00D32735">
        <w:rPr>
          <w:rFonts w:ascii="Palatino Linotype" w:eastAsia="Calibri" w:hAnsi="Palatino Linotype" w:cs="Tahoma"/>
          <w:bCs/>
          <w:sz w:val="24"/>
          <w:szCs w:val="24"/>
        </w:rPr>
        <w:t xml:space="preserve"> por lo que la entrega de dicho dato permite verificar cumplimiento de esta disposición legal.</w:t>
      </w:r>
    </w:p>
    <w:p w14:paraId="4F9AE47A"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043BEC6C" w14:textId="77777777" w:rsidR="0054671D" w:rsidRPr="00D32735" w:rsidRDefault="0054671D" w:rsidP="0054671D">
      <w:pPr>
        <w:spacing w:after="0" w:line="360" w:lineRule="auto"/>
        <w:jc w:val="both"/>
        <w:rPr>
          <w:rFonts w:ascii="Palatino Linotype" w:eastAsia="Calibri" w:hAnsi="Palatino Linotype" w:cs="Tahoma"/>
          <w:b/>
          <w:bCs/>
          <w:sz w:val="24"/>
          <w:szCs w:val="24"/>
        </w:rPr>
      </w:pPr>
      <w:r w:rsidRPr="00D32735">
        <w:rPr>
          <w:rFonts w:ascii="Palatino Linotype" w:eastAsia="Calibri" w:hAnsi="Palatino Linotype" w:cs="Tahoma"/>
          <w:bCs/>
          <w:sz w:val="24"/>
          <w:szCs w:val="24"/>
        </w:rPr>
        <w:t xml:space="preserve">Por lo tanto, </w:t>
      </w:r>
      <w:r w:rsidRPr="00D32735">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D32735">
        <w:rPr>
          <w:rFonts w:ascii="Palatino Linotype" w:eastAsia="Calibri" w:hAnsi="Palatino Linotype" w:cs="Tahoma"/>
          <w:bCs/>
          <w:sz w:val="24"/>
          <w:szCs w:val="24"/>
        </w:rPr>
        <w:t xml:space="preserve">, ya que sin este, no se pueden realizar dichas acciones, </w:t>
      </w:r>
      <w:r w:rsidRPr="00D32735">
        <w:rPr>
          <w:rFonts w:ascii="Palatino Linotype" w:eastAsia="Calibri" w:hAnsi="Palatino Linotype" w:cs="Tahoma"/>
          <w:b/>
          <w:bCs/>
          <w:sz w:val="24"/>
          <w:szCs w:val="24"/>
        </w:rPr>
        <w:t>por lo que su entrega es un elemento adicional que respalda la legalidad de los procesos adquisitivos.</w:t>
      </w:r>
    </w:p>
    <w:p w14:paraId="09E9A562"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637A5247" w14:textId="77777777" w:rsidR="0054671D" w:rsidRPr="00D32735" w:rsidRDefault="0054671D" w:rsidP="0054671D">
      <w:pPr>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66B3580A"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09456734"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4694FB20"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5C72CE2B"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3B5C35C4"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5B877A7E" w14:textId="77777777" w:rsidR="0054671D" w:rsidRPr="00D32735" w:rsidRDefault="0054671D" w:rsidP="0054671D">
      <w:pPr>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777308E4"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1328F9DC" w14:textId="77777777" w:rsidR="0054671D" w:rsidRPr="00D32735" w:rsidRDefault="0054671D" w:rsidP="0054671D">
      <w:pPr>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14:paraId="2606171C"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
          <w:bCs/>
        </w:rPr>
      </w:pPr>
    </w:p>
    <w:p w14:paraId="52B14AC3"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
          <w:bCs/>
          <w:sz w:val="24"/>
          <w:szCs w:val="24"/>
        </w:rPr>
      </w:pPr>
      <w:r w:rsidRPr="00D32735">
        <w:rPr>
          <w:rFonts w:ascii="Palatino Linotype" w:eastAsia="Calibri" w:hAnsi="Palatino Linotype" w:cs="Tahoma"/>
          <w:b/>
          <w:bCs/>
          <w:sz w:val="24"/>
          <w:szCs w:val="24"/>
        </w:rPr>
        <w:t>Persona Moral.</w:t>
      </w:r>
    </w:p>
    <w:p w14:paraId="768E0084"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
          <w:bCs/>
          <w:sz w:val="24"/>
          <w:szCs w:val="24"/>
        </w:rPr>
      </w:pPr>
      <w:r w:rsidRPr="00D32735">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w:t>
      </w:r>
      <w:r w:rsidRPr="00D32735">
        <w:rPr>
          <w:rFonts w:ascii="Palatino Linotype" w:eastAsia="Calibri" w:hAnsi="Palatino Linotype" w:cs="Tahoma"/>
          <w:bCs/>
          <w:sz w:val="24"/>
          <w:szCs w:val="24"/>
        </w:rPr>
        <w:lastRenderedPageBreak/>
        <w:t xml:space="preserve">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D32735">
        <w:rPr>
          <w:rFonts w:ascii="Palatino Linotype" w:eastAsia="Calibri" w:hAnsi="Palatino Linotype" w:cs="Tahoma"/>
          <w:b/>
          <w:bCs/>
          <w:sz w:val="24"/>
          <w:szCs w:val="24"/>
        </w:rPr>
        <w:t>cédula de identificación fiscal o constancia de registro.</w:t>
      </w:r>
    </w:p>
    <w:p w14:paraId="40B6B473"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
          <w:bCs/>
          <w:sz w:val="24"/>
          <w:szCs w:val="24"/>
        </w:rPr>
      </w:pPr>
    </w:p>
    <w:p w14:paraId="3C357A37"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 xml:space="preserve">Por ende, la información correspondiente al Registro Federal de Contribuyentes de una persona moral </w:t>
      </w:r>
      <w:r w:rsidRPr="00D32735">
        <w:rPr>
          <w:rFonts w:ascii="Palatino Linotype" w:eastAsia="Calibri" w:hAnsi="Palatino Linotype" w:cs="Tahoma"/>
          <w:b/>
          <w:bCs/>
          <w:sz w:val="24"/>
          <w:szCs w:val="24"/>
        </w:rPr>
        <w:t>da cuenta del cumplimiento o no en sus obligaciones fiscales</w:t>
      </w:r>
      <w:r w:rsidRPr="00D32735">
        <w:rPr>
          <w:rFonts w:ascii="Palatino Linotype" w:eastAsia="Calibri" w:hAnsi="Palatino Linotype" w:cs="Tahoma"/>
          <w:bCs/>
          <w:sz w:val="24"/>
          <w:szCs w:val="24"/>
        </w:rPr>
        <w:t>; por tanto, se actualiza su clasificación como confidencial.</w:t>
      </w:r>
    </w:p>
    <w:p w14:paraId="6A9E7309"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Además, resulta aplicable el Criterio 08/19, emitido por el Instituto Nacional de Transparencia, Acceso a la Información y Protección de Datos Personales, que establece lo siguiente:</w:t>
      </w:r>
    </w:p>
    <w:p w14:paraId="5BAFFF0D" w14:textId="77777777" w:rsidR="0054671D" w:rsidRPr="00D32735" w:rsidRDefault="0054671D" w:rsidP="0054671D">
      <w:pPr>
        <w:shd w:val="clear" w:color="auto" w:fill="FFFFFF" w:themeFill="background1"/>
        <w:spacing w:after="0"/>
        <w:ind w:left="851" w:right="851"/>
        <w:jc w:val="both"/>
        <w:rPr>
          <w:rFonts w:ascii="Palatino Linotype" w:eastAsia="Calibri" w:hAnsi="Palatino Linotype" w:cs="Tahoma"/>
          <w:bCs/>
          <w:i/>
        </w:rPr>
      </w:pPr>
      <w:r w:rsidRPr="00D32735">
        <w:rPr>
          <w:rFonts w:ascii="Palatino Linotype" w:eastAsia="Calibri" w:hAnsi="Palatino Linotype" w:cs="Tahoma"/>
          <w:bCs/>
          <w:i/>
        </w:rPr>
        <w:t>“</w:t>
      </w:r>
      <w:r w:rsidRPr="00D32735">
        <w:rPr>
          <w:rFonts w:ascii="Palatino Linotype" w:eastAsia="Calibri" w:hAnsi="Palatino Linotype" w:cs="Tahoma"/>
          <w:b/>
          <w:bCs/>
          <w:i/>
        </w:rPr>
        <w:t xml:space="preserve">Razón social y RFC de personas morales. </w:t>
      </w:r>
      <w:r w:rsidRPr="00D32735">
        <w:rPr>
          <w:rFonts w:ascii="Palatino Linotype" w:eastAsia="Calibri" w:hAnsi="Palatino Linotype" w:cs="Tahoma"/>
          <w:bCs/>
          <w:i/>
        </w:rPr>
        <w:t xml:space="preserve">La denominación o razón social de personas morales es pública, por encontrarse inscritas en el Registro Público de Comercio; asimismo, su </w:t>
      </w:r>
      <w:r w:rsidRPr="00D32735">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D32735">
        <w:rPr>
          <w:rFonts w:ascii="Palatino Linotype" w:eastAsia="Calibri" w:hAnsi="Palatino Linotype" w:cs="Tahoma"/>
          <w:bCs/>
          <w:i/>
        </w:rPr>
        <w:t>”</w:t>
      </w:r>
    </w:p>
    <w:p w14:paraId="09D88D50" w14:textId="77777777" w:rsidR="0054671D" w:rsidRPr="00D32735" w:rsidRDefault="0054671D" w:rsidP="0054671D">
      <w:pPr>
        <w:shd w:val="clear" w:color="auto" w:fill="FFFFFF" w:themeFill="background1"/>
        <w:spacing w:after="0"/>
        <w:ind w:left="851" w:right="851"/>
        <w:jc w:val="both"/>
        <w:rPr>
          <w:rFonts w:ascii="Palatino Linotype" w:eastAsia="Calibri" w:hAnsi="Palatino Linotype" w:cs="Tahoma"/>
          <w:bCs/>
          <w:i/>
        </w:rPr>
      </w:pPr>
    </w:p>
    <w:p w14:paraId="53B1E5A4" w14:textId="77777777" w:rsidR="0054671D" w:rsidRPr="00D32735" w:rsidRDefault="0054671D" w:rsidP="0054671D">
      <w:pPr>
        <w:shd w:val="clear" w:color="auto" w:fill="FFFFFF" w:themeFill="background1"/>
        <w:spacing w:after="0"/>
        <w:ind w:left="851" w:right="851"/>
        <w:jc w:val="both"/>
        <w:rPr>
          <w:rFonts w:ascii="Palatino Linotype" w:eastAsia="Calibri" w:hAnsi="Palatino Linotype" w:cs="Tahoma"/>
          <w:bCs/>
          <w:i/>
        </w:rPr>
      </w:pPr>
      <w:r w:rsidRPr="00D32735">
        <w:rPr>
          <w:rFonts w:ascii="Palatino Linotype" w:eastAsia="Calibri" w:hAnsi="Palatino Linotype" w:cs="Tahoma"/>
          <w:bCs/>
          <w:i/>
        </w:rPr>
        <w:t>Énfasis añadido.</w:t>
      </w:r>
    </w:p>
    <w:p w14:paraId="6AC3AB87"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rPr>
      </w:pPr>
    </w:p>
    <w:p w14:paraId="6F9849E9"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14:paraId="405850C0"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p>
    <w:p w14:paraId="171EBF2D"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1198EAA1" w14:textId="77777777" w:rsidR="0054671D" w:rsidRPr="00D32735" w:rsidRDefault="0054671D" w:rsidP="0054671D">
      <w:pPr>
        <w:spacing w:after="0" w:line="360" w:lineRule="auto"/>
        <w:jc w:val="both"/>
        <w:rPr>
          <w:rFonts w:ascii="Palatino Linotype" w:hAnsi="Palatino Linotype" w:cs="Tahoma"/>
          <w:lang w:val="es-ES"/>
        </w:rPr>
      </w:pPr>
    </w:p>
    <w:p w14:paraId="326DEEB1" w14:textId="77777777" w:rsidR="0054671D" w:rsidRPr="00D32735" w:rsidRDefault="0054671D" w:rsidP="0054671D">
      <w:pPr>
        <w:pStyle w:val="Prrafodelista"/>
        <w:numPr>
          <w:ilvl w:val="0"/>
          <w:numId w:val="10"/>
        </w:numPr>
        <w:shd w:val="clear" w:color="auto" w:fill="FFFFFF" w:themeFill="background1"/>
        <w:spacing w:line="360" w:lineRule="auto"/>
        <w:contextualSpacing/>
        <w:jc w:val="both"/>
        <w:rPr>
          <w:rFonts w:ascii="Palatino Linotype" w:hAnsi="Palatino Linotype" w:cs="Tahoma"/>
          <w:b/>
          <w:lang w:eastAsia="es-MX"/>
        </w:rPr>
      </w:pPr>
      <w:r w:rsidRPr="00D32735">
        <w:rPr>
          <w:rFonts w:ascii="Palatino Linotype" w:hAnsi="Palatino Linotype" w:cs="Tahoma"/>
          <w:b/>
          <w:lang w:eastAsia="es-MX"/>
        </w:rPr>
        <w:t>Domicilio Fiscal o legal para recibir y oír notificaciones (proveedor persona física o moral).</w:t>
      </w:r>
    </w:p>
    <w:p w14:paraId="3E6ACBBA" w14:textId="77777777" w:rsidR="0054671D" w:rsidRPr="00D32735" w:rsidRDefault="0054671D" w:rsidP="0054671D">
      <w:pPr>
        <w:spacing w:after="0" w:line="360" w:lineRule="auto"/>
        <w:jc w:val="both"/>
        <w:rPr>
          <w:rFonts w:ascii="Palatino Linotype" w:hAnsi="Palatino Linotype" w:cs="Tahoma"/>
          <w:sz w:val="24"/>
          <w:szCs w:val="24"/>
          <w:lang w:val="es-ES"/>
        </w:rPr>
      </w:pPr>
      <w:r w:rsidRPr="00D32735">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221666BA" w14:textId="77777777" w:rsidR="0054671D" w:rsidRPr="00D32735" w:rsidRDefault="0054671D" w:rsidP="0054671D">
      <w:pPr>
        <w:spacing w:after="0" w:line="360" w:lineRule="auto"/>
        <w:jc w:val="both"/>
        <w:rPr>
          <w:rFonts w:ascii="Palatino Linotype" w:hAnsi="Palatino Linotype" w:cs="Tahoma"/>
          <w:sz w:val="24"/>
          <w:szCs w:val="24"/>
          <w:lang w:val="es-ES"/>
        </w:rPr>
      </w:pPr>
    </w:p>
    <w:p w14:paraId="506FC456" w14:textId="77777777" w:rsidR="0054671D" w:rsidRPr="00D32735" w:rsidRDefault="0054671D" w:rsidP="0054671D">
      <w:pPr>
        <w:spacing w:after="0" w:line="360" w:lineRule="auto"/>
        <w:jc w:val="both"/>
        <w:rPr>
          <w:rFonts w:ascii="Palatino Linotype" w:hAnsi="Palatino Linotype" w:cs="Tahoma"/>
          <w:sz w:val="24"/>
          <w:szCs w:val="24"/>
          <w:lang w:val="es-ES"/>
        </w:rPr>
      </w:pPr>
      <w:r w:rsidRPr="00D32735">
        <w:rPr>
          <w:rFonts w:ascii="Palatino Linotype" w:hAnsi="Palatino Linotype" w:cs="Tahoma"/>
          <w:sz w:val="24"/>
          <w:szCs w:val="24"/>
          <w:lang w:val="es-ES"/>
        </w:rPr>
        <w:t>De la misma manera, lo establece los diversos 29 y 33 del Código Civil Federal, al precisar que el domicilio de personas físicas</w:t>
      </w:r>
      <w:r w:rsidRPr="00D32735">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D32735">
        <w:rPr>
          <w:rFonts w:ascii="Palatino Linotype" w:hAnsi="Palatino Linotype" w:cs="Tahoma"/>
          <w:sz w:val="24"/>
          <w:szCs w:val="24"/>
          <w:lang w:val="es-ES"/>
        </w:rPr>
        <w:t>mientras que, de las personas morales, aquel donde se halle su administración.</w:t>
      </w:r>
    </w:p>
    <w:p w14:paraId="6ACBFE1E" w14:textId="77777777" w:rsidR="0054671D" w:rsidRPr="00D32735" w:rsidRDefault="0054671D" w:rsidP="0054671D">
      <w:pPr>
        <w:spacing w:after="0" w:line="360" w:lineRule="auto"/>
        <w:jc w:val="both"/>
        <w:rPr>
          <w:rFonts w:ascii="Palatino Linotype" w:hAnsi="Palatino Linotype" w:cs="Tahoma"/>
          <w:sz w:val="24"/>
          <w:szCs w:val="24"/>
          <w:lang w:val="es-ES"/>
        </w:rPr>
      </w:pPr>
    </w:p>
    <w:p w14:paraId="2EE0ADCD"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r w:rsidRPr="00D32735">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14:paraId="7C785056"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2EAEDC4B" w14:textId="77777777" w:rsidR="0054671D" w:rsidRPr="00D32735" w:rsidRDefault="0054671D" w:rsidP="0054671D">
      <w:pPr>
        <w:pStyle w:val="Prrafodelista"/>
        <w:numPr>
          <w:ilvl w:val="0"/>
          <w:numId w:val="11"/>
        </w:numPr>
        <w:shd w:val="clear" w:color="auto" w:fill="FFFFFF" w:themeFill="background1"/>
        <w:spacing w:line="360" w:lineRule="auto"/>
        <w:contextualSpacing/>
        <w:jc w:val="both"/>
        <w:rPr>
          <w:rFonts w:ascii="Palatino Linotype" w:eastAsia="Calibri" w:hAnsi="Palatino Linotype" w:cs="Tahoma"/>
          <w:bCs/>
          <w:iCs/>
        </w:rPr>
      </w:pPr>
      <w:r w:rsidRPr="00D32735">
        <w:rPr>
          <w:rFonts w:ascii="Palatino Linotype" w:eastAsia="Calibri" w:hAnsi="Palatino Linotype" w:cs="Tahoma"/>
          <w:bCs/>
          <w:iCs/>
        </w:rPr>
        <w:lastRenderedPageBreak/>
        <w:t>El lugar donde realizan actividades empresariales, el local, en que se encuentre el principal asiente de sus negocios, y</w:t>
      </w:r>
    </w:p>
    <w:p w14:paraId="0545F634" w14:textId="77777777" w:rsidR="0054671D" w:rsidRPr="00D32735" w:rsidRDefault="0054671D" w:rsidP="0054671D">
      <w:pPr>
        <w:pStyle w:val="Prrafodelista"/>
        <w:numPr>
          <w:ilvl w:val="0"/>
          <w:numId w:val="11"/>
        </w:numPr>
        <w:shd w:val="clear" w:color="auto" w:fill="FFFFFF" w:themeFill="background1"/>
        <w:spacing w:line="360" w:lineRule="auto"/>
        <w:contextualSpacing/>
        <w:jc w:val="both"/>
        <w:rPr>
          <w:rFonts w:ascii="Palatino Linotype" w:eastAsia="Calibri" w:hAnsi="Palatino Linotype" w:cs="Tahoma"/>
          <w:bCs/>
          <w:iCs/>
        </w:rPr>
      </w:pPr>
      <w:r w:rsidRPr="00D32735">
        <w:rPr>
          <w:rFonts w:ascii="Palatino Linotype" w:eastAsia="Calibri" w:hAnsi="Palatino Linotype" w:cs="Tahoma"/>
          <w:bCs/>
          <w:iCs/>
        </w:rPr>
        <w:t>La casa habitación, cuando no cuenta con un local o lugar donde realice las acciones previamente señaladas.</w:t>
      </w:r>
    </w:p>
    <w:p w14:paraId="6802CAE8" w14:textId="77777777" w:rsidR="0054671D" w:rsidRPr="00D32735" w:rsidRDefault="0054671D" w:rsidP="0054671D">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14:paraId="4E2F11F4"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r w:rsidRPr="00D32735">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14:paraId="7ED09827"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2369FA32"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r w:rsidRPr="00D32735">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14:paraId="33B0048A"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02AAFAB4" w14:textId="77777777" w:rsidR="0054671D" w:rsidRPr="00D32735" w:rsidRDefault="0054671D" w:rsidP="0054671D">
      <w:pPr>
        <w:spacing w:after="0" w:line="360" w:lineRule="auto"/>
        <w:jc w:val="both"/>
        <w:rPr>
          <w:rFonts w:ascii="Palatino Linotype" w:hAnsi="Palatino Linotype" w:cs="Tahoma"/>
          <w:sz w:val="24"/>
          <w:szCs w:val="24"/>
          <w:lang w:val="es-ES"/>
        </w:rPr>
      </w:pPr>
      <w:r w:rsidRPr="00D32735">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74607353" w14:textId="77777777" w:rsidR="0054671D" w:rsidRPr="00D32735" w:rsidRDefault="0054671D" w:rsidP="0054671D">
      <w:pPr>
        <w:spacing w:after="0" w:line="360" w:lineRule="auto"/>
        <w:jc w:val="both"/>
        <w:rPr>
          <w:rFonts w:ascii="Palatino Linotype" w:hAnsi="Palatino Linotype" w:cs="Tahoma"/>
          <w:sz w:val="24"/>
          <w:szCs w:val="24"/>
          <w:lang w:val="es-ES"/>
        </w:rPr>
      </w:pPr>
    </w:p>
    <w:p w14:paraId="3335303D" w14:textId="77777777" w:rsidR="0054671D" w:rsidRPr="00D32735" w:rsidRDefault="0054671D" w:rsidP="0054671D">
      <w:pPr>
        <w:spacing w:after="0" w:line="360" w:lineRule="auto"/>
        <w:jc w:val="both"/>
        <w:rPr>
          <w:rFonts w:ascii="Palatino Linotype" w:eastAsia="Calibri" w:hAnsi="Palatino Linotype" w:cs="Tahoma"/>
          <w:bCs/>
          <w:sz w:val="24"/>
          <w:szCs w:val="24"/>
        </w:rPr>
      </w:pPr>
      <w:r w:rsidRPr="00D32735">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w:t>
      </w:r>
      <w:r w:rsidRPr="00D32735">
        <w:rPr>
          <w:rFonts w:ascii="Palatino Linotype" w:eastAsia="Calibri" w:hAnsi="Palatino Linotype" w:cs="Tahoma"/>
          <w:bCs/>
          <w:iCs/>
          <w:sz w:val="24"/>
          <w:szCs w:val="24"/>
          <w:lang w:val="es-ES"/>
        </w:rPr>
        <w:lastRenderedPageBreak/>
        <w:t xml:space="preserve">necesario traer a colación, </w:t>
      </w:r>
      <w:r w:rsidRPr="00D32735">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1A887319" w14:textId="77777777" w:rsidR="0054671D" w:rsidRPr="00D32735" w:rsidRDefault="0054671D" w:rsidP="0054671D">
      <w:pPr>
        <w:spacing w:after="0" w:line="360" w:lineRule="auto"/>
        <w:jc w:val="both"/>
        <w:rPr>
          <w:rFonts w:ascii="Palatino Linotype" w:eastAsia="Calibri" w:hAnsi="Palatino Linotype" w:cs="Tahoma"/>
          <w:bCs/>
          <w:sz w:val="24"/>
          <w:szCs w:val="24"/>
        </w:rPr>
      </w:pPr>
    </w:p>
    <w:p w14:paraId="7FB43EE0" w14:textId="77777777" w:rsidR="0054671D" w:rsidRPr="00D32735" w:rsidRDefault="0054671D" w:rsidP="0054671D">
      <w:pPr>
        <w:shd w:val="clear" w:color="auto" w:fill="FFFFFF" w:themeFill="background1"/>
        <w:spacing w:after="0" w:line="360" w:lineRule="auto"/>
        <w:jc w:val="center"/>
        <w:rPr>
          <w:rFonts w:ascii="Palatino Linotype" w:eastAsia="Calibri" w:hAnsi="Palatino Linotype" w:cs="Tahoma"/>
          <w:b/>
          <w:bCs/>
          <w:iCs/>
          <w:lang w:val="es-ES"/>
        </w:rPr>
      </w:pPr>
      <w:r w:rsidRPr="00D32735">
        <w:rPr>
          <w:noProof/>
          <w:lang w:eastAsia="es-MX"/>
        </w:rPr>
        <w:drawing>
          <wp:inline distT="0" distB="0" distL="0" distR="0" wp14:anchorId="2220B0E0" wp14:editId="5B2E4808">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14:paraId="40DD0B70" w14:textId="77777777" w:rsidR="0054671D" w:rsidRPr="00D32735" w:rsidRDefault="00D32735" w:rsidP="0054671D">
      <w:pPr>
        <w:shd w:val="clear" w:color="auto" w:fill="FFFFFF" w:themeFill="background1"/>
        <w:spacing w:after="0" w:line="360" w:lineRule="auto"/>
        <w:jc w:val="center"/>
        <w:rPr>
          <w:rFonts w:ascii="Palatino Linotype" w:eastAsia="Calibri" w:hAnsi="Palatino Linotype" w:cs="Tahoma"/>
          <w:b/>
          <w:bCs/>
          <w:iCs/>
          <w:lang w:val="es-ES"/>
        </w:rPr>
      </w:pPr>
      <w:r w:rsidRPr="00D32735">
        <w:rPr>
          <w:noProof/>
          <w:lang w:eastAsia="es-MX"/>
        </w:rPr>
        <w:pict w14:anchorId="198E3FC3">
          <v:rect id="Rectángulo 17" o:spid="_x0000_s2050" style="position:absolute;left:0;text-align:left;margin-left:35.8pt;margin-top:122.95pt;width:370.65pt;height:94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w:r>
      <w:r w:rsidR="0054671D" w:rsidRPr="00D32735">
        <w:rPr>
          <w:noProof/>
          <w:lang w:eastAsia="es-MX"/>
        </w:rPr>
        <w:drawing>
          <wp:inline distT="0" distB="0" distL="0" distR="0" wp14:anchorId="0130E20D" wp14:editId="4B5CC7C4">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14:paraId="7B0CAF76"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lang w:val="es-ES"/>
        </w:rPr>
      </w:pPr>
    </w:p>
    <w:p w14:paraId="30B431A9"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r w:rsidRPr="00D32735">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0BE1FA89"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775520F3"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17DDF98C"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39BB3FA9"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5F85FB07"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r w:rsidRPr="00D32735">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14:paraId="31FC2412" w14:textId="77777777" w:rsidR="0054671D" w:rsidRPr="00D32735" w:rsidRDefault="0054671D" w:rsidP="0054671D">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310088ED" w14:textId="77777777" w:rsidR="0054671D" w:rsidRPr="00D32735" w:rsidRDefault="0054671D" w:rsidP="0054671D">
      <w:pPr>
        <w:pStyle w:val="Prrafodelista"/>
        <w:numPr>
          <w:ilvl w:val="0"/>
          <w:numId w:val="13"/>
        </w:numPr>
        <w:spacing w:line="360" w:lineRule="auto"/>
        <w:ind w:right="-93"/>
        <w:jc w:val="both"/>
        <w:rPr>
          <w:rFonts w:ascii="Palatino Linotype" w:eastAsia="Calibri" w:hAnsi="Palatino Linotype" w:cs="Tahoma"/>
          <w:b/>
          <w:bCs/>
          <w:i/>
        </w:rPr>
      </w:pPr>
      <w:r w:rsidRPr="00D32735">
        <w:rPr>
          <w:rFonts w:ascii="Palatino Linotype" w:eastAsia="Calibri" w:hAnsi="Palatino Linotype" w:cs="Tahoma"/>
          <w:b/>
          <w:bCs/>
          <w:i/>
        </w:rPr>
        <w:t>Número telefónico.</w:t>
      </w:r>
    </w:p>
    <w:p w14:paraId="7C91C363"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Un </w:t>
      </w:r>
      <w:r w:rsidRPr="00D32735">
        <w:rPr>
          <w:rFonts w:ascii="Palatino Linotype" w:eastAsia="Calibri" w:hAnsi="Palatino Linotype" w:cs="Tahoma"/>
          <w:b/>
          <w:bCs/>
          <w:sz w:val="24"/>
          <w:szCs w:val="24"/>
        </w:rPr>
        <w:t>número de teléfono</w:t>
      </w:r>
      <w:r w:rsidRPr="00D32735">
        <w:rPr>
          <w:rFonts w:ascii="Palatino Linotype" w:eastAsia="Calibri" w:hAnsi="Palatino Linotype" w:cs="Tahoma"/>
          <w:bCs/>
          <w:sz w:val="24"/>
          <w:szCs w:val="24"/>
        </w:rPr>
        <w:t> es una secuencia de </w:t>
      </w:r>
      <w:hyperlink r:id="rId13" w:tooltip="Dígito" w:history="1">
        <w:r w:rsidRPr="00D32735">
          <w:rPr>
            <w:rStyle w:val="Hipervnculo"/>
            <w:rFonts w:ascii="Palatino Linotype" w:eastAsia="Calibri" w:hAnsi="Palatino Linotype" w:cs="Tahoma"/>
            <w:bCs/>
            <w:sz w:val="24"/>
            <w:szCs w:val="24"/>
          </w:rPr>
          <w:t>dígitos</w:t>
        </w:r>
      </w:hyperlink>
      <w:r w:rsidRPr="00D32735">
        <w:rPr>
          <w:rFonts w:ascii="Palatino Linotype" w:eastAsia="Calibri" w:hAnsi="Palatino Linotype" w:cs="Tahoma"/>
          <w:bCs/>
          <w:sz w:val="24"/>
          <w:szCs w:val="24"/>
        </w:rPr>
        <w:t> utilizada para identificar una </w:t>
      </w:r>
      <w:hyperlink r:id="rId14" w:tooltip="Línea telefónica" w:history="1">
        <w:r w:rsidRPr="00D32735">
          <w:rPr>
            <w:rStyle w:val="Hipervnculo"/>
            <w:rFonts w:ascii="Palatino Linotype" w:eastAsia="Calibri" w:hAnsi="Palatino Linotype" w:cs="Tahoma"/>
            <w:bCs/>
            <w:sz w:val="24"/>
            <w:szCs w:val="24"/>
          </w:rPr>
          <w:t>línea telefónica</w:t>
        </w:r>
      </w:hyperlink>
      <w:r w:rsidRPr="00D32735">
        <w:rPr>
          <w:rFonts w:ascii="Palatino Linotype" w:eastAsia="Calibri" w:hAnsi="Palatino Linotype" w:cs="Tahoma"/>
          <w:bCs/>
          <w:sz w:val="24"/>
          <w:szCs w:val="24"/>
        </w:rPr>
        <w:t> dentro de una </w:t>
      </w:r>
      <w:hyperlink r:id="rId15" w:tooltip="Red Telefónica Conmutada" w:history="1">
        <w:r w:rsidRPr="00D32735">
          <w:rPr>
            <w:rStyle w:val="Hipervnculo"/>
            <w:rFonts w:ascii="Palatino Linotype" w:eastAsia="Calibri" w:hAnsi="Palatino Linotype" w:cs="Tahoma"/>
            <w:bCs/>
            <w:sz w:val="24"/>
            <w:szCs w:val="24"/>
          </w:rPr>
          <w:t>Red Telefónica Conmutada</w:t>
        </w:r>
      </w:hyperlink>
      <w:r w:rsidRPr="00D32735">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6" w:tooltip="Teléfono" w:history="1">
        <w:r w:rsidRPr="00D32735">
          <w:rPr>
            <w:rStyle w:val="Hipervnculo"/>
            <w:rFonts w:ascii="Palatino Linotype" w:eastAsia="Calibri" w:hAnsi="Palatino Linotype" w:cs="Tahoma"/>
            <w:bCs/>
            <w:sz w:val="24"/>
            <w:szCs w:val="24"/>
          </w:rPr>
          <w:t>teléfono</w:t>
        </w:r>
      </w:hyperlink>
      <w:r w:rsidRPr="00D32735">
        <w:rPr>
          <w:rFonts w:ascii="Palatino Linotype" w:eastAsia="Calibri" w:hAnsi="Palatino Linotype" w:cs="Tahoma"/>
          <w:bCs/>
          <w:sz w:val="24"/>
          <w:szCs w:val="24"/>
        </w:rPr>
        <w:t>, tales como </w:t>
      </w:r>
      <w:hyperlink r:id="rId17" w:tooltip="Fax" w:history="1">
        <w:r w:rsidRPr="00D32735">
          <w:rPr>
            <w:rStyle w:val="Hipervnculo"/>
            <w:rFonts w:ascii="Palatino Linotype" w:eastAsia="Calibri" w:hAnsi="Palatino Linotype" w:cs="Tahoma"/>
            <w:bCs/>
            <w:sz w:val="24"/>
            <w:szCs w:val="24"/>
          </w:rPr>
          <w:t>faxes</w:t>
        </w:r>
      </w:hyperlink>
      <w:r w:rsidRPr="00D32735">
        <w:rPr>
          <w:rFonts w:ascii="Palatino Linotype" w:eastAsia="Calibri" w:hAnsi="Palatino Linotype" w:cs="Tahoma"/>
          <w:bCs/>
          <w:sz w:val="24"/>
          <w:szCs w:val="24"/>
        </w:rPr>
        <w:t> y </w:t>
      </w:r>
      <w:hyperlink r:id="rId18" w:tooltip="Módem" w:history="1">
        <w:r w:rsidRPr="00D32735">
          <w:rPr>
            <w:rStyle w:val="Hipervnculo"/>
            <w:rFonts w:ascii="Palatino Linotype" w:eastAsia="Calibri" w:hAnsi="Palatino Linotype" w:cs="Tahoma"/>
            <w:bCs/>
            <w:sz w:val="24"/>
            <w:szCs w:val="24"/>
          </w:rPr>
          <w:t>módems</w:t>
        </w:r>
      </w:hyperlink>
      <w:r w:rsidRPr="00D32735">
        <w:rPr>
          <w:rFonts w:ascii="Palatino Linotype" w:eastAsia="Calibri" w:hAnsi="Palatino Linotype" w:cs="Tahoma"/>
          <w:bCs/>
          <w:sz w:val="24"/>
          <w:szCs w:val="24"/>
        </w:rPr>
        <w:t>. Cada uno de esos </w:t>
      </w:r>
      <w:hyperlink r:id="rId19" w:tooltip="Punto de terminación de red" w:history="1">
        <w:r w:rsidRPr="00D32735">
          <w:rPr>
            <w:rStyle w:val="Hipervnculo"/>
            <w:rFonts w:ascii="Palatino Linotype" w:eastAsia="Calibri" w:hAnsi="Palatino Linotype" w:cs="Tahoma"/>
            <w:bCs/>
            <w:sz w:val="24"/>
            <w:szCs w:val="24"/>
          </w:rPr>
          <w:t>puntos de terminación de red</w:t>
        </w:r>
      </w:hyperlink>
      <w:r w:rsidRPr="00D32735">
        <w:rPr>
          <w:rFonts w:ascii="Palatino Linotype" w:eastAsia="Calibri" w:hAnsi="Palatino Linotype" w:cs="Tahoma"/>
          <w:bCs/>
          <w:sz w:val="24"/>
          <w:szCs w:val="24"/>
        </w:rPr>
        <w:t> deben de tener un número único en la red para poder realizar una </w:t>
      </w:r>
      <w:hyperlink r:id="rId20" w:tooltip="Llamada telefónica" w:history="1">
        <w:r w:rsidRPr="00D32735">
          <w:rPr>
            <w:rStyle w:val="Hipervnculo"/>
            <w:rFonts w:ascii="Palatino Linotype" w:eastAsia="Calibri" w:hAnsi="Palatino Linotype" w:cs="Tahoma"/>
            <w:bCs/>
            <w:sz w:val="24"/>
            <w:szCs w:val="24"/>
          </w:rPr>
          <w:t>llamada telefónica</w:t>
        </w:r>
      </w:hyperlink>
      <w:r w:rsidRPr="00D32735">
        <w:rPr>
          <w:rFonts w:ascii="Palatino Linotype" w:eastAsia="Calibri" w:hAnsi="Palatino Linotype" w:cs="Tahoma"/>
          <w:bCs/>
          <w:sz w:val="24"/>
          <w:szCs w:val="24"/>
        </w:rPr>
        <w:t>.</w:t>
      </w:r>
    </w:p>
    <w:p w14:paraId="7F019E41"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 xml:space="preserve">Al respecto debe mencionarse que conforme </w:t>
      </w:r>
      <w:r w:rsidRPr="00D32735">
        <w:rPr>
          <w:rFonts w:ascii="Palatino Linotype" w:eastAsia="Calibri" w:hAnsi="Palatino Linotype" w:cs="Tahoma"/>
          <w:bCs/>
          <w:iCs/>
          <w:sz w:val="24"/>
          <w:szCs w:val="24"/>
          <w:lang w:val="es-ES"/>
        </w:rPr>
        <w:t xml:space="preserve">se considera necesario conforme a lo establecido en el criterio número 16 de </w:t>
      </w:r>
      <w:r w:rsidRPr="00D32735">
        <w:rPr>
          <w:rFonts w:ascii="Palatino Linotype" w:eastAsia="Calibri" w:hAnsi="Palatino Linotype" w:cs="Tahoma"/>
          <w:bCs/>
          <w:sz w:val="24"/>
          <w:szCs w:val="24"/>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w:t>
      </w:r>
      <w:r w:rsidRPr="00D32735">
        <w:rPr>
          <w:rFonts w:ascii="Palatino Linotype" w:eastAsia="Calibri" w:hAnsi="Palatino Linotype" w:cs="Tahoma"/>
          <w:bCs/>
          <w:sz w:val="24"/>
          <w:szCs w:val="24"/>
        </w:rPr>
        <w:lastRenderedPageBreak/>
        <w:t>contratistas y proveedores es un dato que debe ser público, motivo por el cual no es procedente que se realice su clasificación como confidencial.</w:t>
      </w:r>
    </w:p>
    <w:p w14:paraId="7C211607"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p>
    <w:p w14:paraId="1C56F279"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p>
    <w:p w14:paraId="4EA0BD09" w14:textId="77777777" w:rsidR="0054671D" w:rsidRPr="00D32735" w:rsidRDefault="0054671D" w:rsidP="0054671D">
      <w:pPr>
        <w:pStyle w:val="Prrafodelista"/>
        <w:numPr>
          <w:ilvl w:val="0"/>
          <w:numId w:val="13"/>
        </w:numPr>
        <w:spacing w:line="360" w:lineRule="auto"/>
        <w:ind w:right="-93"/>
        <w:jc w:val="both"/>
        <w:rPr>
          <w:rFonts w:ascii="Palatino Linotype" w:eastAsia="Calibri" w:hAnsi="Palatino Linotype" w:cs="Tahoma"/>
          <w:b/>
          <w:bCs/>
        </w:rPr>
      </w:pPr>
      <w:r w:rsidRPr="00D32735">
        <w:rPr>
          <w:rFonts w:ascii="Palatino Linotype" w:hAnsi="Palatino Linotype"/>
          <w:b/>
          <w:i/>
          <w:iCs/>
        </w:rPr>
        <w:t>Número de registro ante el Instituto Mexicano del Seguro Social.</w:t>
      </w:r>
    </w:p>
    <w:p w14:paraId="0780DB23"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w:t>
      </w:r>
      <w:r w:rsidRPr="00D32735">
        <w:rPr>
          <w:rFonts w:ascii="Palatino Linotype" w:eastAsia="Calibri" w:hAnsi="Palatino Linotype" w:cs="Tahoma"/>
          <w:bCs/>
        </w:rPr>
        <w:t xml:space="preserve"> </w:t>
      </w:r>
      <w:r w:rsidRPr="00D32735">
        <w:rPr>
          <w:rFonts w:ascii="Palatino Linotype" w:eastAsia="Calibri" w:hAnsi="Palatino Linotype" w:cs="Tahoma"/>
          <w:bCs/>
          <w:sz w:val="24"/>
          <w:szCs w:val="24"/>
        </w:rPr>
        <w:t>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Infonavit.</w:t>
      </w:r>
    </w:p>
    <w:p w14:paraId="75639186"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p>
    <w:p w14:paraId="07D2AA49"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Cabe agregar que para la obtención de este registro se inicia proporcionando algunos datos a través de la página de internet</w:t>
      </w:r>
      <w:r w:rsidRPr="00D32735">
        <w:rPr>
          <w:rFonts w:ascii="Palatino Linotype" w:eastAsia="Calibri" w:hAnsi="Palatino Linotype" w:cs="Tahoma"/>
          <w:bCs/>
          <w:sz w:val="24"/>
          <w:szCs w:val="24"/>
        </w:rPr>
        <w:br/>
      </w:r>
      <w:hyperlink r:id="rId21" w:history="1">
        <w:r w:rsidRPr="00D32735">
          <w:rPr>
            <w:rStyle w:val="Hipervnculo"/>
            <w:rFonts w:ascii="Palatino Linotype" w:eastAsia="Calibri" w:hAnsi="Palatino Linotype" w:cs="Tahoma"/>
            <w:bCs/>
            <w:i/>
            <w:iCs/>
            <w:sz w:val="24"/>
            <w:szCs w:val="24"/>
          </w:rPr>
          <w:t>www.imss.gob.mx</w:t>
        </w:r>
      </w:hyperlink>
      <w:r w:rsidRPr="00D32735">
        <w:rPr>
          <w:rFonts w:ascii="Palatino Linotype" w:eastAsia="Calibri" w:hAnsi="Palatino Linotype" w:cs="Tahoma"/>
          <w:bCs/>
          <w:sz w:val="24"/>
          <w:szCs w:val="24"/>
        </w:rPr>
        <w:t xml:space="preserve">,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cual se </w:t>
      </w:r>
      <w:r w:rsidRPr="00D32735">
        <w:rPr>
          <w:rFonts w:ascii="Palatino Linotype" w:eastAsia="Calibri" w:hAnsi="Palatino Linotype" w:cs="Tahoma"/>
          <w:bCs/>
          <w:sz w:val="24"/>
          <w:szCs w:val="24"/>
        </w:rPr>
        <w:lastRenderedPageBreak/>
        <w:t>considera que el dato en estudio es susceptible de clasificarse como confidencial, toda vez que el mismo no abona a la transparencia y rendición de cuentas, en virtud de que reflejan datos correspondientes a la organización y administración interna de la empresa o proveedor referido por el impetrante.</w:t>
      </w:r>
    </w:p>
    <w:p w14:paraId="37DB5583"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p>
    <w:p w14:paraId="746C55C2"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r w:rsidRPr="00D32735">
        <w:rPr>
          <w:rFonts w:ascii="Palatino Linotype" w:eastAsia="Calibri" w:hAnsi="Palatino Linotype" w:cs="Tahoma"/>
          <w:bCs/>
          <w:sz w:val="24"/>
          <w:szCs w:val="24"/>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D32735">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D32735">
        <w:rPr>
          <w:rFonts w:ascii="Palatino Linotype" w:eastAsia="Calibri" w:hAnsi="Palatino Linotype" w:cs="Tahoma"/>
          <w:bCs/>
          <w:sz w:val="24"/>
          <w:szCs w:val="24"/>
        </w:rPr>
        <w:t>).</w:t>
      </w:r>
    </w:p>
    <w:p w14:paraId="7B22E524" w14:textId="77777777" w:rsidR="0054671D" w:rsidRPr="00D32735" w:rsidRDefault="0054671D" w:rsidP="0054671D">
      <w:pPr>
        <w:spacing w:after="0" w:line="360" w:lineRule="auto"/>
        <w:ind w:right="-93"/>
        <w:jc w:val="both"/>
        <w:rPr>
          <w:rFonts w:ascii="Palatino Linotype" w:eastAsia="Calibri" w:hAnsi="Palatino Linotype" w:cs="Tahoma"/>
          <w:bCs/>
          <w:sz w:val="24"/>
          <w:szCs w:val="24"/>
        </w:rPr>
      </w:pPr>
    </w:p>
    <w:p w14:paraId="04BD850D" w14:textId="77777777" w:rsidR="0054671D" w:rsidRPr="00D32735" w:rsidRDefault="0054671D" w:rsidP="0054671D">
      <w:pPr>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5A5F7A5" w14:textId="77777777" w:rsidR="0054671D" w:rsidRPr="00D32735" w:rsidRDefault="0054671D" w:rsidP="0054671D">
      <w:pPr>
        <w:autoSpaceDE w:val="0"/>
        <w:autoSpaceDN w:val="0"/>
        <w:adjustRightInd w:val="0"/>
        <w:spacing w:after="0" w:line="360" w:lineRule="auto"/>
        <w:jc w:val="both"/>
        <w:rPr>
          <w:rFonts w:ascii="Palatino Linotype" w:hAnsi="Palatino Linotype" w:cs="Arial"/>
          <w:sz w:val="24"/>
          <w:szCs w:val="24"/>
        </w:rPr>
      </w:pPr>
    </w:p>
    <w:p w14:paraId="7B1A706C" w14:textId="77777777" w:rsidR="0054671D" w:rsidRPr="00D32735" w:rsidRDefault="0054671D" w:rsidP="0054671D">
      <w:pPr>
        <w:autoSpaceDE w:val="0"/>
        <w:autoSpaceDN w:val="0"/>
        <w:adjustRightInd w:val="0"/>
        <w:spacing w:after="0" w:line="360" w:lineRule="auto"/>
        <w:ind w:right="50"/>
        <w:jc w:val="both"/>
        <w:rPr>
          <w:rFonts w:ascii="Palatino Linotype" w:hAnsi="Palatino Linotype" w:cs="Arial"/>
          <w:sz w:val="24"/>
          <w:szCs w:val="24"/>
        </w:rPr>
      </w:pPr>
      <w:r w:rsidRPr="00D32735">
        <w:rPr>
          <w:rFonts w:ascii="Palatino Linotype" w:hAnsi="Palatino Linotype" w:cs="Arial"/>
          <w:bCs/>
          <w:sz w:val="24"/>
          <w:szCs w:val="24"/>
        </w:rPr>
        <w:t>Al respecto, los</w:t>
      </w:r>
      <w:r w:rsidRPr="00D32735">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14:paraId="4057C643" w14:textId="77777777" w:rsidR="0054671D" w:rsidRPr="00D32735" w:rsidRDefault="0054671D" w:rsidP="0054671D">
      <w:pPr>
        <w:autoSpaceDE w:val="0"/>
        <w:autoSpaceDN w:val="0"/>
        <w:adjustRightInd w:val="0"/>
        <w:spacing w:after="0" w:line="360" w:lineRule="auto"/>
        <w:ind w:right="50"/>
        <w:jc w:val="both"/>
        <w:rPr>
          <w:rFonts w:ascii="Palatino Linotype" w:hAnsi="Palatino Linotype" w:cs="Arial"/>
          <w:sz w:val="24"/>
          <w:szCs w:val="24"/>
        </w:rPr>
      </w:pPr>
    </w:p>
    <w:p w14:paraId="025DC8E4" w14:textId="77777777" w:rsidR="0054671D" w:rsidRPr="00D32735" w:rsidRDefault="0054671D" w:rsidP="0054671D">
      <w:pPr>
        <w:autoSpaceDE w:val="0"/>
        <w:autoSpaceDN w:val="0"/>
        <w:adjustRightInd w:val="0"/>
        <w:spacing w:after="0"/>
        <w:ind w:left="851" w:right="902"/>
        <w:jc w:val="both"/>
        <w:rPr>
          <w:rFonts w:ascii="Palatino Linotype" w:hAnsi="Palatino Linotype" w:cs="Arial"/>
          <w:b/>
          <w:i/>
        </w:rPr>
      </w:pPr>
      <w:r w:rsidRPr="00D32735">
        <w:rPr>
          <w:rFonts w:ascii="Palatino Linotype" w:hAnsi="Palatino Linotype" w:cs="Arial"/>
          <w:b/>
          <w:i/>
        </w:rPr>
        <w:lastRenderedPageBreak/>
        <w:t>Artículo 3. Para los efectos de la presente Ley se entenderá por:</w:t>
      </w:r>
    </w:p>
    <w:p w14:paraId="62F0906B" w14:textId="77777777" w:rsidR="0054671D" w:rsidRPr="00D32735" w:rsidRDefault="0054671D" w:rsidP="0054671D">
      <w:pPr>
        <w:autoSpaceDE w:val="0"/>
        <w:autoSpaceDN w:val="0"/>
        <w:adjustRightInd w:val="0"/>
        <w:spacing w:after="0"/>
        <w:ind w:left="851" w:right="902"/>
        <w:jc w:val="both"/>
        <w:rPr>
          <w:rFonts w:ascii="Palatino Linotype" w:hAnsi="Palatino Linotype" w:cs="Arial"/>
          <w:b/>
          <w:i/>
        </w:rPr>
      </w:pPr>
      <w:r w:rsidRPr="00D32735">
        <w:rPr>
          <w:rFonts w:ascii="Palatino Linotype" w:hAnsi="Palatino Linotype" w:cs="Arial"/>
          <w:b/>
          <w:i/>
        </w:rPr>
        <w:t>…</w:t>
      </w:r>
    </w:p>
    <w:p w14:paraId="41E13E8D"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IX. Datos personales:</w:t>
      </w:r>
      <w:r w:rsidRPr="00D32735">
        <w:rPr>
          <w:rFonts w:ascii="Palatino Linotype" w:hAnsi="Palatino Linotype" w:cs="Arial"/>
          <w:i/>
        </w:rPr>
        <w:t xml:space="preserve"> La información concerniente a una persona, identificada o identificable según lo dispuesto por la Ley de Protección de Datos Personales del Estado de México;</w:t>
      </w:r>
    </w:p>
    <w:p w14:paraId="7929845B"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w:t>
      </w:r>
    </w:p>
    <w:p w14:paraId="48C78ECB"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XX. Información clasificada:</w:t>
      </w:r>
      <w:r w:rsidRPr="00D32735">
        <w:rPr>
          <w:rFonts w:ascii="Palatino Linotype" w:hAnsi="Palatino Linotype" w:cs="Arial"/>
          <w:i/>
        </w:rPr>
        <w:t xml:space="preserve"> Aquella considerada por la presente Ley como reservada o confidencial;</w:t>
      </w:r>
    </w:p>
    <w:p w14:paraId="2ABDE5C7"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XXI. Información confidencial:</w:t>
      </w:r>
      <w:r w:rsidRPr="00D32735">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24C993"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w:t>
      </w:r>
    </w:p>
    <w:p w14:paraId="6855F4C6" w14:textId="77777777" w:rsidR="0054671D" w:rsidRPr="00D32735" w:rsidRDefault="0054671D" w:rsidP="0054671D">
      <w:pPr>
        <w:autoSpaceDE w:val="0"/>
        <w:autoSpaceDN w:val="0"/>
        <w:adjustRightInd w:val="0"/>
        <w:spacing w:after="0"/>
        <w:ind w:left="851" w:right="902"/>
        <w:jc w:val="both"/>
        <w:rPr>
          <w:rFonts w:ascii="Palatino Linotype" w:hAnsi="Palatino Linotype"/>
          <w:i/>
        </w:rPr>
      </w:pPr>
      <w:r w:rsidRPr="00D32735">
        <w:rPr>
          <w:rFonts w:ascii="Palatino Linotype" w:hAnsi="Palatino Linotype"/>
          <w:b/>
          <w:i/>
        </w:rPr>
        <w:t>XXXII. Protección de Datos Personales:</w:t>
      </w:r>
      <w:r w:rsidRPr="00D32735">
        <w:rPr>
          <w:rFonts w:ascii="Palatino Linotype" w:hAnsi="Palatino Linotype"/>
          <w:i/>
        </w:rPr>
        <w:t xml:space="preserve"> Derecho humano que tutela la privacidad de datos personales en poder de los sujetos obligados y sujetos particulares;</w:t>
      </w:r>
    </w:p>
    <w:p w14:paraId="449C511B"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i/>
        </w:rPr>
        <w:t>…</w:t>
      </w:r>
    </w:p>
    <w:p w14:paraId="3BE05858" w14:textId="77777777" w:rsidR="0054671D" w:rsidRPr="00D32735" w:rsidRDefault="0054671D" w:rsidP="0054671D">
      <w:pPr>
        <w:autoSpaceDE w:val="0"/>
        <w:autoSpaceDN w:val="0"/>
        <w:adjustRightInd w:val="0"/>
        <w:spacing w:after="0"/>
        <w:ind w:left="851" w:right="902"/>
        <w:jc w:val="both"/>
        <w:rPr>
          <w:rFonts w:ascii="Palatino Linotype" w:hAnsi="Palatino Linotype" w:cs="Arial"/>
          <w:i/>
        </w:rPr>
      </w:pPr>
      <w:r w:rsidRPr="00D32735">
        <w:rPr>
          <w:rFonts w:ascii="Palatino Linotype" w:hAnsi="Palatino Linotype" w:cs="Arial"/>
          <w:b/>
          <w:i/>
        </w:rPr>
        <w:t>XLV. Versión pública</w:t>
      </w:r>
      <w:r w:rsidRPr="00D32735">
        <w:rPr>
          <w:rFonts w:ascii="Palatino Linotype" w:hAnsi="Palatino Linotype" w:cs="Arial"/>
          <w:i/>
        </w:rPr>
        <w:t>: Documento en el que se elimine, suprime o borra la información clasificada como reservada o confidencial para permitir su acceso.</w:t>
      </w:r>
    </w:p>
    <w:p w14:paraId="28A9F226"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b/>
          <w:i/>
        </w:rPr>
        <w:t>Artículo 6.</w:t>
      </w:r>
      <w:r w:rsidRPr="00D32735">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ABB6EE7" w14:textId="77777777" w:rsidR="0054671D" w:rsidRPr="00D32735" w:rsidRDefault="0054671D" w:rsidP="0054671D">
      <w:pPr>
        <w:spacing w:after="0"/>
        <w:ind w:left="851" w:right="902"/>
        <w:contextualSpacing/>
        <w:jc w:val="both"/>
        <w:rPr>
          <w:rFonts w:ascii="Palatino Linotype" w:hAnsi="Palatino Linotype" w:cs="Arial"/>
          <w:bCs/>
          <w:i/>
          <w:noProof/>
        </w:rPr>
      </w:pPr>
    </w:p>
    <w:p w14:paraId="239A5841"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b/>
          <w:i/>
        </w:rPr>
        <w:t>Artículo 49.</w:t>
      </w:r>
      <w:r w:rsidRPr="00D32735">
        <w:rPr>
          <w:rFonts w:ascii="Palatino Linotype" w:hAnsi="Palatino Linotype"/>
          <w:i/>
        </w:rPr>
        <w:t xml:space="preserve"> Los Comités de Transparencia tendrán las siguientes atribuciones:</w:t>
      </w:r>
    </w:p>
    <w:p w14:paraId="73388243"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i/>
        </w:rPr>
        <w:t>…</w:t>
      </w:r>
    </w:p>
    <w:p w14:paraId="59EA3D93"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b/>
          <w:i/>
        </w:rPr>
        <w:t>VIII</w:t>
      </w:r>
      <w:r w:rsidRPr="00D32735">
        <w:rPr>
          <w:rFonts w:ascii="Palatino Linotype" w:hAnsi="Palatino Linotype"/>
          <w:i/>
        </w:rPr>
        <w:t>. Aprobar, modificar o revocar la clasificación de la información;</w:t>
      </w:r>
    </w:p>
    <w:p w14:paraId="0A490659" w14:textId="77777777" w:rsidR="0054671D" w:rsidRPr="00D32735" w:rsidRDefault="0054671D" w:rsidP="0054671D">
      <w:pPr>
        <w:spacing w:after="0"/>
        <w:ind w:left="851" w:right="902"/>
        <w:contextualSpacing/>
        <w:jc w:val="both"/>
        <w:rPr>
          <w:rFonts w:ascii="Palatino Linotype" w:hAnsi="Palatino Linotype" w:cs="Arial"/>
          <w:bCs/>
          <w:i/>
          <w:noProof/>
        </w:rPr>
      </w:pPr>
      <w:r w:rsidRPr="00D32735">
        <w:rPr>
          <w:rFonts w:ascii="Palatino Linotype" w:hAnsi="Palatino Linotype"/>
          <w:i/>
        </w:rPr>
        <w:t>…</w:t>
      </w:r>
    </w:p>
    <w:p w14:paraId="2E8544EC" w14:textId="77777777" w:rsidR="0054671D" w:rsidRPr="00D32735" w:rsidRDefault="0054671D" w:rsidP="0054671D">
      <w:pPr>
        <w:spacing w:after="0"/>
        <w:ind w:left="851" w:right="902"/>
        <w:contextualSpacing/>
        <w:jc w:val="both"/>
        <w:rPr>
          <w:rFonts w:ascii="Palatino Linotype" w:hAnsi="Palatino Linotype"/>
          <w:i/>
        </w:rPr>
      </w:pPr>
    </w:p>
    <w:p w14:paraId="49B1DB3D" w14:textId="77777777" w:rsidR="0054671D" w:rsidRPr="00D32735" w:rsidRDefault="0054671D" w:rsidP="0054671D">
      <w:pPr>
        <w:spacing w:after="0"/>
        <w:ind w:left="851" w:right="902"/>
        <w:contextualSpacing/>
        <w:jc w:val="both"/>
        <w:rPr>
          <w:rFonts w:ascii="Palatino Linotype" w:hAnsi="Palatino Linotype" w:cs="Arial"/>
          <w:b/>
          <w:bCs/>
          <w:i/>
          <w:noProof/>
        </w:rPr>
      </w:pPr>
      <w:r w:rsidRPr="00D32735">
        <w:rPr>
          <w:rFonts w:ascii="Palatino Linotype" w:hAnsi="Palatino Linotype"/>
          <w:b/>
          <w:i/>
        </w:rPr>
        <w:t>Artículo 137</w:t>
      </w:r>
      <w:r w:rsidRPr="00D32735">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w:t>
      </w:r>
      <w:r w:rsidRPr="00D32735">
        <w:rPr>
          <w:rFonts w:ascii="Palatino Linotype" w:hAnsi="Palatino Linotype"/>
          <w:i/>
        </w:rPr>
        <w:lastRenderedPageBreak/>
        <w:t>pública en la que se testen las partes o secciones clasificadas, indicando su contenido de manera genérica y fundando y motivando su clasificación.</w:t>
      </w:r>
    </w:p>
    <w:p w14:paraId="47349444" w14:textId="77777777" w:rsidR="0054671D" w:rsidRPr="00D32735" w:rsidRDefault="0054671D" w:rsidP="0054671D">
      <w:pPr>
        <w:spacing w:after="0"/>
        <w:ind w:left="851" w:right="902"/>
        <w:contextualSpacing/>
        <w:jc w:val="both"/>
        <w:rPr>
          <w:rFonts w:ascii="Palatino Linotype" w:hAnsi="Palatino Linotype" w:cs="Arial"/>
          <w:b/>
          <w:bCs/>
          <w:i/>
          <w:noProof/>
        </w:rPr>
      </w:pPr>
    </w:p>
    <w:p w14:paraId="4728DE21"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b/>
          <w:i/>
        </w:rPr>
        <w:t>Artículo 143</w:t>
      </w:r>
      <w:r w:rsidRPr="00D32735">
        <w:rPr>
          <w:rFonts w:ascii="Palatino Linotype" w:hAnsi="Palatino Linotype"/>
          <w:i/>
        </w:rPr>
        <w:t>. Para los efectos de esta Ley se considera información confidencial, la clasificada como tal, de manera permanente, por su naturaleza, cuando:</w:t>
      </w:r>
    </w:p>
    <w:p w14:paraId="05DE6146" w14:textId="77777777" w:rsidR="0054671D" w:rsidRPr="00D32735" w:rsidRDefault="0054671D" w:rsidP="0054671D">
      <w:pPr>
        <w:spacing w:after="0"/>
        <w:ind w:left="851" w:right="902"/>
        <w:contextualSpacing/>
        <w:jc w:val="both"/>
        <w:rPr>
          <w:rFonts w:ascii="Palatino Linotype" w:hAnsi="Palatino Linotype"/>
          <w:i/>
        </w:rPr>
      </w:pPr>
    </w:p>
    <w:p w14:paraId="3F466045" w14:textId="77777777" w:rsidR="0054671D" w:rsidRPr="00D32735" w:rsidRDefault="0054671D" w:rsidP="0054671D">
      <w:pPr>
        <w:spacing w:after="0"/>
        <w:ind w:left="851" w:right="902"/>
        <w:contextualSpacing/>
        <w:jc w:val="both"/>
        <w:rPr>
          <w:rFonts w:ascii="Palatino Linotype" w:hAnsi="Palatino Linotype"/>
          <w:i/>
        </w:rPr>
      </w:pPr>
      <w:r w:rsidRPr="00D32735">
        <w:rPr>
          <w:rFonts w:ascii="Palatino Linotype" w:hAnsi="Palatino Linotype"/>
          <w:i/>
        </w:rPr>
        <w:t>I. Se refiera a la información privada y los datos personales concernientes a una persona física o jurídico colectiva identificada o identificable</w:t>
      </w:r>
    </w:p>
    <w:p w14:paraId="09E8067E" w14:textId="77777777" w:rsidR="0054671D" w:rsidRPr="00D32735" w:rsidRDefault="0054671D" w:rsidP="0054671D">
      <w:pPr>
        <w:spacing w:after="0"/>
        <w:ind w:left="993" w:right="1610"/>
        <w:contextualSpacing/>
        <w:jc w:val="both"/>
        <w:rPr>
          <w:rFonts w:ascii="Palatino Linotype" w:hAnsi="Palatino Linotype"/>
          <w:i/>
        </w:rPr>
      </w:pPr>
      <w:r w:rsidRPr="00D32735">
        <w:rPr>
          <w:rFonts w:ascii="Palatino Linotype" w:hAnsi="Palatino Linotype"/>
          <w:i/>
        </w:rPr>
        <w:t>…</w:t>
      </w:r>
    </w:p>
    <w:p w14:paraId="254DD7EE" w14:textId="77777777" w:rsidR="0054671D" w:rsidRPr="00D32735" w:rsidRDefault="0054671D" w:rsidP="0054671D">
      <w:pPr>
        <w:spacing w:after="0"/>
        <w:ind w:left="993" w:right="1610"/>
        <w:contextualSpacing/>
        <w:jc w:val="both"/>
        <w:rPr>
          <w:rFonts w:ascii="Palatino Linotype" w:hAnsi="Palatino Linotype"/>
          <w:i/>
        </w:rPr>
      </w:pPr>
    </w:p>
    <w:p w14:paraId="36619C3B" w14:textId="77777777" w:rsidR="0054671D" w:rsidRPr="00D32735" w:rsidRDefault="0054671D"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14:paraId="59B343F2" w14:textId="77777777" w:rsidR="0054671D" w:rsidRPr="00D32735" w:rsidRDefault="0054671D" w:rsidP="0054671D">
      <w:pPr>
        <w:spacing w:after="0" w:line="360" w:lineRule="auto"/>
        <w:jc w:val="both"/>
        <w:rPr>
          <w:rFonts w:ascii="Palatino Linotype" w:hAnsi="Palatino Linotype" w:cs="Arial"/>
          <w:sz w:val="24"/>
          <w:szCs w:val="24"/>
        </w:rPr>
      </w:pPr>
    </w:p>
    <w:p w14:paraId="4D4283D0" w14:textId="77777777" w:rsidR="0054671D" w:rsidRPr="00D32735" w:rsidRDefault="0054671D" w:rsidP="0054671D">
      <w:pPr>
        <w:tabs>
          <w:tab w:val="left" w:pos="7655"/>
          <w:tab w:val="left" w:pos="7938"/>
        </w:tabs>
        <w:spacing w:after="0"/>
        <w:ind w:left="851" w:right="902"/>
        <w:jc w:val="both"/>
        <w:rPr>
          <w:rFonts w:ascii="Palatino Linotype" w:eastAsia="Arial Unicode MS" w:hAnsi="Palatino Linotype" w:cs="Arial"/>
          <w:i/>
        </w:rPr>
      </w:pPr>
      <w:r w:rsidRPr="00D32735">
        <w:rPr>
          <w:rFonts w:ascii="Palatino Linotype" w:eastAsia="Arial Unicode MS" w:hAnsi="Palatino Linotype" w:cs="Arial"/>
          <w:b/>
          <w:i/>
        </w:rPr>
        <w:t>“Artículo 14.</w:t>
      </w:r>
      <w:r w:rsidRPr="00D32735">
        <w:rPr>
          <w:rFonts w:ascii="Palatino Linotype" w:eastAsia="Arial Unicode MS" w:hAnsi="Palatino Linotype" w:cs="Arial"/>
          <w:i/>
        </w:rPr>
        <w:t xml:space="preserve"> Todo tratamiento de datos personales que efectúen los sujetos obligados deberá estar justificado en la Ley.</w:t>
      </w:r>
    </w:p>
    <w:p w14:paraId="0BC7A7CB" w14:textId="77777777" w:rsidR="0054671D" w:rsidRPr="00D32735" w:rsidRDefault="0054671D" w:rsidP="0054671D">
      <w:pPr>
        <w:tabs>
          <w:tab w:val="left" w:pos="7655"/>
          <w:tab w:val="left" w:pos="7938"/>
        </w:tabs>
        <w:spacing w:after="0"/>
        <w:ind w:left="851" w:right="902"/>
        <w:jc w:val="both"/>
        <w:rPr>
          <w:rFonts w:ascii="Palatino Linotype" w:eastAsia="Arial Unicode MS" w:hAnsi="Palatino Linotype" w:cs="Arial"/>
          <w:b/>
          <w:i/>
        </w:rPr>
      </w:pPr>
      <w:r w:rsidRPr="00D32735">
        <w:rPr>
          <w:rFonts w:ascii="Palatino Linotype" w:eastAsia="Arial Unicode MS" w:hAnsi="Palatino Linotype" w:cs="Arial"/>
          <w:i/>
        </w:rPr>
        <w:t>No se considerará como una finalidad distinta a aquélla para la que fueron obtenidos, el tratamiento de los datos con fines estadísticos o científicos.</w:t>
      </w:r>
    </w:p>
    <w:p w14:paraId="057CD970" w14:textId="77777777" w:rsidR="0054671D" w:rsidRPr="00D32735" w:rsidRDefault="0054671D" w:rsidP="0054671D">
      <w:pPr>
        <w:tabs>
          <w:tab w:val="left" w:pos="7655"/>
          <w:tab w:val="left" w:pos="7938"/>
        </w:tabs>
        <w:spacing w:after="0"/>
        <w:ind w:left="851" w:right="902"/>
        <w:jc w:val="both"/>
        <w:rPr>
          <w:rFonts w:ascii="Palatino Linotype" w:eastAsia="Arial Unicode MS" w:hAnsi="Palatino Linotype" w:cs="Arial"/>
          <w:b/>
          <w:i/>
        </w:rPr>
      </w:pPr>
    </w:p>
    <w:p w14:paraId="21AE4421" w14:textId="77777777" w:rsidR="0054671D" w:rsidRPr="00D32735" w:rsidRDefault="0054671D" w:rsidP="0054671D">
      <w:pPr>
        <w:tabs>
          <w:tab w:val="left" w:pos="7655"/>
          <w:tab w:val="left" w:pos="7938"/>
        </w:tabs>
        <w:spacing w:after="0"/>
        <w:ind w:left="851" w:right="902"/>
        <w:jc w:val="both"/>
        <w:rPr>
          <w:rFonts w:ascii="Palatino Linotype" w:eastAsia="Arial Unicode MS" w:hAnsi="Palatino Linotype" w:cs="Arial"/>
          <w:i/>
        </w:rPr>
      </w:pPr>
      <w:r w:rsidRPr="00D32735">
        <w:rPr>
          <w:rFonts w:ascii="Palatino Linotype" w:eastAsia="Arial Unicode MS" w:hAnsi="Palatino Linotype" w:cs="Arial"/>
          <w:b/>
          <w:i/>
        </w:rPr>
        <w:t>Artículo 58.</w:t>
      </w:r>
      <w:r w:rsidRPr="00D32735">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14:paraId="3578606F" w14:textId="77777777" w:rsidR="0054671D" w:rsidRPr="00D32735" w:rsidRDefault="0054671D" w:rsidP="0054671D">
      <w:pPr>
        <w:tabs>
          <w:tab w:val="left" w:pos="7655"/>
          <w:tab w:val="left" w:pos="7938"/>
        </w:tabs>
        <w:spacing w:after="0"/>
        <w:ind w:left="851" w:right="902"/>
        <w:jc w:val="both"/>
        <w:rPr>
          <w:rFonts w:ascii="Palatino Linotype" w:eastAsia="Arial Unicode MS" w:hAnsi="Palatino Linotype" w:cs="Arial"/>
          <w:i/>
        </w:rPr>
      </w:pPr>
    </w:p>
    <w:p w14:paraId="66184FDF" w14:textId="77777777" w:rsidR="0054671D" w:rsidRPr="00D32735" w:rsidRDefault="0054671D" w:rsidP="0054671D">
      <w:pPr>
        <w:tabs>
          <w:tab w:val="left" w:pos="7655"/>
          <w:tab w:val="left" w:pos="7938"/>
        </w:tabs>
        <w:autoSpaceDE w:val="0"/>
        <w:autoSpaceDN w:val="0"/>
        <w:adjustRightInd w:val="0"/>
        <w:spacing w:after="0"/>
        <w:ind w:left="851" w:right="902"/>
        <w:jc w:val="both"/>
        <w:rPr>
          <w:rFonts w:ascii="Palatino Linotype" w:eastAsia="Arial Unicode MS" w:hAnsi="Palatino Linotype" w:cs="Arial"/>
          <w:i/>
        </w:rPr>
      </w:pPr>
      <w:r w:rsidRPr="00D32735">
        <w:rPr>
          <w:rFonts w:ascii="Palatino Linotype" w:eastAsia="Arial Unicode MS" w:hAnsi="Palatino Linotype" w:cs="Arial"/>
          <w:i/>
        </w:rPr>
        <w:t>…” (Sic)</w:t>
      </w:r>
    </w:p>
    <w:p w14:paraId="4DBD1E23" w14:textId="77777777" w:rsidR="0054671D" w:rsidRPr="00D32735" w:rsidRDefault="0054671D" w:rsidP="0054671D">
      <w:pPr>
        <w:autoSpaceDE w:val="0"/>
        <w:autoSpaceDN w:val="0"/>
        <w:adjustRightInd w:val="0"/>
        <w:spacing w:after="0"/>
        <w:ind w:left="567" w:right="-1"/>
        <w:jc w:val="both"/>
        <w:rPr>
          <w:rFonts w:ascii="Palatino Linotype" w:hAnsi="Palatino Linotype" w:cs="Arial"/>
          <w:i/>
          <w:szCs w:val="20"/>
        </w:rPr>
      </w:pPr>
    </w:p>
    <w:p w14:paraId="6B3A15C8" w14:textId="77777777" w:rsidR="0054671D" w:rsidRPr="00D32735" w:rsidRDefault="0054671D" w:rsidP="0054671D">
      <w:pPr>
        <w:spacing w:after="0" w:line="360" w:lineRule="auto"/>
        <w:jc w:val="both"/>
        <w:rPr>
          <w:rFonts w:ascii="Palatino Linotype" w:hAnsi="Palatino Linotype" w:cs="Arial"/>
          <w:sz w:val="24"/>
          <w:szCs w:val="24"/>
        </w:rPr>
      </w:pPr>
    </w:p>
    <w:p w14:paraId="2E62772B" w14:textId="77777777" w:rsidR="0054671D" w:rsidRPr="00D32735" w:rsidRDefault="0054671D" w:rsidP="0054671D">
      <w:pPr>
        <w:spacing w:after="0" w:line="360" w:lineRule="auto"/>
        <w:jc w:val="both"/>
        <w:rPr>
          <w:rFonts w:ascii="Palatino Linotype" w:hAnsi="Palatino Linotype" w:cs="Arial"/>
          <w:sz w:val="24"/>
          <w:szCs w:val="24"/>
        </w:rPr>
      </w:pPr>
    </w:p>
    <w:p w14:paraId="12827A7A" w14:textId="77777777" w:rsidR="0054671D" w:rsidRPr="00D32735" w:rsidRDefault="0054671D" w:rsidP="0054671D">
      <w:pPr>
        <w:spacing w:after="0" w:line="360" w:lineRule="auto"/>
        <w:jc w:val="both"/>
        <w:rPr>
          <w:rFonts w:ascii="Palatino Linotype" w:hAnsi="Palatino Linotype" w:cs="Arial"/>
          <w:sz w:val="24"/>
          <w:szCs w:val="24"/>
        </w:rPr>
      </w:pPr>
      <w:r w:rsidRPr="00D32735">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14:paraId="32A1433B" w14:textId="77777777" w:rsidR="0054671D" w:rsidRPr="00D32735" w:rsidRDefault="0054671D" w:rsidP="0054671D">
      <w:pPr>
        <w:spacing w:after="0" w:line="360" w:lineRule="auto"/>
        <w:jc w:val="both"/>
        <w:rPr>
          <w:rFonts w:ascii="Palatino Linotype" w:hAnsi="Palatino Linotype" w:cs="Arial"/>
          <w:sz w:val="24"/>
          <w:szCs w:val="24"/>
        </w:rPr>
      </w:pPr>
    </w:p>
    <w:p w14:paraId="6F9D0F03" w14:textId="77777777" w:rsidR="0054671D" w:rsidRPr="00D32735" w:rsidRDefault="0054671D" w:rsidP="0054671D">
      <w:pPr>
        <w:spacing w:after="0" w:line="360" w:lineRule="auto"/>
        <w:jc w:val="both"/>
        <w:rPr>
          <w:rFonts w:ascii="Palatino Linotype" w:hAnsi="Palatino Linotype" w:cs="Arial"/>
          <w:sz w:val="24"/>
          <w:szCs w:val="24"/>
          <w:lang w:eastAsia="es-CO"/>
        </w:rPr>
      </w:pPr>
      <w:r w:rsidRPr="00D32735">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D32735">
        <w:rPr>
          <w:rFonts w:ascii="Palatino Linotype" w:hAnsi="Palatino Linotype" w:cs="Arial"/>
          <w:b/>
          <w:sz w:val="24"/>
          <w:szCs w:val="24"/>
          <w:lang w:eastAsia="es-CO"/>
        </w:rPr>
        <w:t>Sujeto Obligado</w:t>
      </w:r>
      <w:r w:rsidRPr="00D32735">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55EB76" w14:textId="77777777" w:rsidR="0054671D" w:rsidRPr="00D32735" w:rsidRDefault="0054671D" w:rsidP="0054671D">
      <w:pPr>
        <w:spacing w:after="0" w:line="360" w:lineRule="auto"/>
        <w:jc w:val="both"/>
        <w:rPr>
          <w:rFonts w:ascii="Palatino Linotype" w:hAnsi="Palatino Linotype" w:cs="Arial"/>
          <w:sz w:val="24"/>
          <w:szCs w:val="24"/>
          <w:lang w:eastAsia="es-CO"/>
        </w:rPr>
      </w:pPr>
    </w:p>
    <w:p w14:paraId="3636F3FF"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cs="Arial"/>
          <w:sz w:val="24"/>
          <w:szCs w:val="24"/>
          <w:lang w:eastAsia="es-MX"/>
        </w:rPr>
        <w:t>Final</w:t>
      </w:r>
      <w:r w:rsidRPr="00D32735">
        <w:rPr>
          <w:rFonts w:ascii="Palatino Linotype" w:hAnsi="Palatino Linotype"/>
          <w:sz w:val="24"/>
          <w:szCs w:val="24"/>
        </w:rPr>
        <w:t xml:space="preserve">mente, y en mérito de lo expuesto en líneas anteriores, resultan parcialmente fundados los motivos de inconformidad vertidos por </w:t>
      </w:r>
      <w:r w:rsidRPr="00D32735">
        <w:rPr>
          <w:rFonts w:ascii="Palatino Linotype" w:hAnsi="Palatino Linotype"/>
          <w:b/>
          <w:sz w:val="24"/>
          <w:szCs w:val="24"/>
        </w:rPr>
        <w:t>e</w:t>
      </w:r>
      <w:r w:rsidR="00B47655" w:rsidRPr="00D32735">
        <w:rPr>
          <w:rFonts w:ascii="Palatino Linotype" w:hAnsi="Palatino Linotype"/>
          <w:b/>
          <w:sz w:val="24"/>
          <w:szCs w:val="24"/>
        </w:rPr>
        <w:t>l</w:t>
      </w:r>
      <w:r w:rsidRPr="00D32735">
        <w:rPr>
          <w:rFonts w:ascii="Palatino Linotype" w:hAnsi="Palatino Linotype"/>
          <w:b/>
          <w:sz w:val="24"/>
          <w:szCs w:val="24"/>
        </w:rPr>
        <w:t xml:space="preserve"> Recurrente</w:t>
      </w:r>
      <w:r w:rsidRPr="00D32735">
        <w:rPr>
          <w:rFonts w:ascii="Palatino Linotype" w:hAnsi="Palatino Linotype"/>
          <w:sz w:val="24"/>
          <w:szCs w:val="24"/>
        </w:rPr>
        <w:t xml:space="preserve">, por ello con fundamento en la </w:t>
      </w:r>
      <w:r w:rsidRPr="00D32735">
        <w:rPr>
          <w:rFonts w:ascii="Palatino Linotype" w:hAnsi="Palatino Linotype"/>
          <w:i/>
          <w:sz w:val="24"/>
          <w:szCs w:val="24"/>
        </w:rPr>
        <w:t>primera hipótesis</w:t>
      </w:r>
      <w:r w:rsidRPr="00D32735">
        <w:rPr>
          <w:rFonts w:ascii="Palatino Linotype" w:hAnsi="Palatino Linotype"/>
          <w:sz w:val="24"/>
          <w:szCs w:val="24"/>
        </w:rPr>
        <w:t xml:space="preserve"> del artículo 186, fracción III, de la Ley de Transparencia y Acceso a la Información Pública del Estado de México y Municipios, </w:t>
      </w:r>
      <w:r w:rsidRPr="00D32735">
        <w:rPr>
          <w:rFonts w:ascii="Palatino Linotype" w:hAnsi="Palatino Linotype"/>
          <w:sz w:val="24"/>
          <w:szCs w:val="24"/>
        </w:rPr>
        <w:lastRenderedPageBreak/>
        <w:t xml:space="preserve">se </w:t>
      </w:r>
      <w:r w:rsidRPr="00D32735">
        <w:rPr>
          <w:rFonts w:ascii="Palatino Linotype" w:hAnsi="Palatino Linotype"/>
          <w:b/>
          <w:bCs/>
          <w:sz w:val="24"/>
          <w:szCs w:val="24"/>
        </w:rPr>
        <w:t>MODIFI</w:t>
      </w:r>
      <w:r w:rsidRPr="00D32735">
        <w:rPr>
          <w:rFonts w:ascii="Palatino Linotype" w:hAnsi="Palatino Linotype"/>
          <w:b/>
          <w:sz w:val="24"/>
          <w:szCs w:val="24"/>
        </w:rPr>
        <w:t xml:space="preserve">CA </w:t>
      </w:r>
      <w:r w:rsidRPr="00D32735">
        <w:rPr>
          <w:rFonts w:ascii="Palatino Linotype" w:hAnsi="Palatino Linotype"/>
          <w:sz w:val="24"/>
          <w:szCs w:val="24"/>
        </w:rPr>
        <w:t xml:space="preserve">la respuesta a la solicitud de información </w:t>
      </w:r>
      <w:r w:rsidR="00B47655" w:rsidRPr="00D32735">
        <w:rPr>
          <w:rFonts w:ascii="Palatino Linotype" w:hAnsi="Palatino Linotype" w:cs="Arial"/>
          <w:b/>
          <w:sz w:val="24"/>
          <w:szCs w:val="24"/>
        </w:rPr>
        <w:t>00008/IXTLAHUA/IP/2023</w:t>
      </w:r>
      <w:r w:rsidRPr="00D32735">
        <w:rPr>
          <w:rFonts w:ascii="Palatino Linotype" w:hAnsi="Palatino Linotype" w:cs="Arial"/>
          <w:b/>
          <w:sz w:val="24"/>
          <w:szCs w:val="24"/>
        </w:rPr>
        <w:t>,</w:t>
      </w:r>
      <w:r w:rsidRPr="00D32735">
        <w:rPr>
          <w:rFonts w:ascii="Palatino Linotype" w:hAnsi="Palatino Linotype" w:cs="Arial"/>
          <w:sz w:val="24"/>
          <w:szCs w:val="24"/>
        </w:rPr>
        <w:t xml:space="preserve"> </w:t>
      </w:r>
      <w:r w:rsidRPr="00D32735">
        <w:rPr>
          <w:rFonts w:ascii="Palatino Linotype" w:hAnsi="Palatino Linotype"/>
          <w:sz w:val="24"/>
          <w:szCs w:val="24"/>
        </w:rPr>
        <w:t>que ha sido materia del presente fallo.</w:t>
      </w:r>
    </w:p>
    <w:p w14:paraId="753B474A" w14:textId="77777777" w:rsidR="00F27279" w:rsidRPr="00D32735" w:rsidRDefault="00F27279" w:rsidP="0054671D">
      <w:pPr>
        <w:spacing w:after="0" w:line="360" w:lineRule="auto"/>
        <w:jc w:val="both"/>
        <w:rPr>
          <w:rFonts w:ascii="Palatino Linotype" w:hAnsi="Palatino Linotype"/>
          <w:sz w:val="24"/>
          <w:szCs w:val="24"/>
        </w:rPr>
      </w:pPr>
    </w:p>
    <w:p w14:paraId="7E2AD0EC" w14:textId="77777777" w:rsidR="00F27279" w:rsidRPr="00D32735" w:rsidRDefault="00F27279" w:rsidP="0054671D">
      <w:pPr>
        <w:spacing w:after="0" w:line="360" w:lineRule="auto"/>
        <w:jc w:val="both"/>
        <w:rPr>
          <w:rFonts w:ascii="Palatino Linotype" w:hAnsi="Palatino Linotype"/>
          <w:sz w:val="24"/>
          <w:szCs w:val="24"/>
        </w:rPr>
      </w:pPr>
      <w:r w:rsidRPr="00D32735">
        <w:rPr>
          <w:rFonts w:ascii="Palatino Linotype" w:hAnsi="Palatino Linotype"/>
          <w:sz w:val="24"/>
          <w:szCs w:val="24"/>
        </w:rPr>
        <w:t xml:space="preserve">Por lo antes expuesto y fundado. </w:t>
      </w:r>
    </w:p>
    <w:p w14:paraId="4B9DF56E" w14:textId="77777777" w:rsidR="00F27279" w:rsidRPr="00D32735" w:rsidRDefault="00F27279" w:rsidP="0054671D">
      <w:pPr>
        <w:spacing w:after="0" w:line="360" w:lineRule="auto"/>
        <w:jc w:val="both"/>
        <w:rPr>
          <w:rFonts w:ascii="Palatino Linotype" w:hAnsi="Palatino Linotype"/>
        </w:rPr>
      </w:pPr>
    </w:p>
    <w:p w14:paraId="05DD5501" w14:textId="77777777" w:rsidR="00F27279" w:rsidRPr="00D32735" w:rsidRDefault="00F27279" w:rsidP="0054671D">
      <w:pPr>
        <w:spacing w:after="0" w:line="360" w:lineRule="auto"/>
        <w:jc w:val="center"/>
        <w:rPr>
          <w:rFonts w:ascii="Palatino Linotype" w:hAnsi="Palatino Linotype"/>
          <w:b/>
          <w:bCs/>
          <w:spacing w:val="60"/>
          <w:sz w:val="28"/>
          <w:lang w:val="es-ES_tradnl"/>
        </w:rPr>
      </w:pPr>
      <w:r w:rsidRPr="00D32735">
        <w:rPr>
          <w:rFonts w:ascii="Palatino Linotype" w:hAnsi="Palatino Linotype"/>
          <w:b/>
          <w:bCs/>
          <w:spacing w:val="60"/>
          <w:sz w:val="28"/>
          <w:lang w:val="es-ES_tradnl"/>
        </w:rPr>
        <w:t>SE    RESUELVE</w:t>
      </w:r>
    </w:p>
    <w:p w14:paraId="1712CB40" w14:textId="77777777" w:rsidR="00F27279" w:rsidRPr="00D32735" w:rsidRDefault="00F27279" w:rsidP="0054671D">
      <w:pPr>
        <w:autoSpaceDE w:val="0"/>
        <w:autoSpaceDN w:val="0"/>
        <w:adjustRightInd w:val="0"/>
        <w:spacing w:after="0" w:line="360" w:lineRule="auto"/>
        <w:jc w:val="both"/>
        <w:rPr>
          <w:rFonts w:ascii="Palatino Linotype" w:hAnsi="Palatino Linotype" w:cs="Arial"/>
          <w:b/>
          <w:sz w:val="28"/>
          <w:szCs w:val="28"/>
          <w:lang w:val="es-ES_tradnl"/>
        </w:rPr>
      </w:pPr>
    </w:p>
    <w:p w14:paraId="470C1F74" w14:textId="77777777" w:rsidR="00F27279" w:rsidRPr="00D32735" w:rsidRDefault="00F27279" w:rsidP="0054671D">
      <w:pPr>
        <w:autoSpaceDE w:val="0"/>
        <w:autoSpaceDN w:val="0"/>
        <w:adjustRightInd w:val="0"/>
        <w:spacing w:after="0" w:line="360" w:lineRule="auto"/>
        <w:jc w:val="both"/>
        <w:rPr>
          <w:rFonts w:ascii="Palatino Linotype" w:hAnsi="Palatino Linotype" w:cs="Arial"/>
          <w:sz w:val="24"/>
          <w:szCs w:val="24"/>
        </w:rPr>
      </w:pPr>
      <w:r w:rsidRPr="00D32735">
        <w:rPr>
          <w:rFonts w:ascii="Palatino Linotype" w:hAnsi="Palatino Linotype" w:cs="Arial"/>
          <w:b/>
          <w:sz w:val="28"/>
          <w:szCs w:val="28"/>
          <w:lang w:val="es-ES_tradnl"/>
        </w:rPr>
        <w:t>PRIMERO.</w:t>
      </w:r>
      <w:r w:rsidRPr="00D32735">
        <w:rPr>
          <w:rFonts w:ascii="Palatino Linotype" w:hAnsi="Palatino Linotype" w:cs="Arial"/>
          <w:lang w:val="es-ES_tradnl"/>
        </w:rPr>
        <w:t xml:space="preserve"> </w:t>
      </w:r>
      <w:r w:rsidRPr="00D32735">
        <w:rPr>
          <w:rFonts w:ascii="Palatino Linotype" w:hAnsi="Palatino Linotype" w:cs="Arial"/>
          <w:sz w:val="24"/>
          <w:szCs w:val="24"/>
        </w:rPr>
        <w:t>Se</w:t>
      </w:r>
      <w:r w:rsidRPr="00D32735">
        <w:rPr>
          <w:rFonts w:ascii="Palatino Linotype" w:hAnsi="Palatino Linotype" w:cs="Arial"/>
          <w:b/>
          <w:sz w:val="24"/>
          <w:szCs w:val="24"/>
        </w:rPr>
        <w:t xml:space="preserve"> MODIFICA </w:t>
      </w:r>
      <w:r w:rsidRPr="00D32735">
        <w:rPr>
          <w:rFonts w:ascii="Palatino Linotype" w:eastAsia="Arial Unicode MS" w:hAnsi="Palatino Linotype" w:cs="Arial"/>
          <w:sz w:val="24"/>
          <w:szCs w:val="24"/>
        </w:rPr>
        <w:t xml:space="preserve">la respuesta entregada por </w:t>
      </w:r>
      <w:r w:rsidRPr="00D32735">
        <w:rPr>
          <w:rFonts w:ascii="Palatino Linotype" w:eastAsia="Arial Unicode MS" w:hAnsi="Palatino Linotype" w:cs="Arial"/>
          <w:bCs/>
          <w:sz w:val="24"/>
          <w:szCs w:val="24"/>
        </w:rPr>
        <w:t>el</w:t>
      </w:r>
      <w:r w:rsidRPr="00D32735">
        <w:rPr>
          <w:rFonts w:ascii="Palatino Linotype" w:eastAsia="Arial Unicode MS" w:hAnsi="Palatino Linotype" w:cs="Arial"/>
          <w:b/>
          <w:sz w:val="24"/>
          <w:szCs w:val="24"/>
        </w:rPr>
        <w:t xml:space="preserve"> Sujeto Obligado </w:t>
      </w:r>
      <w:r w:rsidRPr="00D32735">
        <w:rPr>
          <w:rFonts w:ascii="Palatino Linotype" w:eastAsia="Arial Unicode MS" w:hAnsi="Palatino Linotype" w:cs="Arial"/>
          <w:sz w:val="24"/>
          <w:szCs w:val="24"/>
        </w:rPr>
        <w:t xml:space="preserve">a la solicitud de información número </w:t>
      </w:r>
      <w:r w:rsidR="00B47655" w:rsidRPr="00D32735">
        <w:rPr>
          <w:rFonts w:ascii="Palatino Linotype" w:hAnsi="Palatino Linotype" w:cs="Arial"/>
          <w:b/>
          <w:sz w:val="24"/>
          <w:szCs w:val="24"/>
        </w:rPr>
        <w:t>00008/IXTLAHUA/IP/2023</w:t>
      </w:r>
      <w:r w:rsidRPr="00D32735">
        <w:rPr>
          <w:rFonts w:ascii="Palatino Linotype" w:hAnsi="Palatino Linotype" w:cs="Arial"/>
          <w:sz w:val="24"/>
          <w:szCs w:val="24"/>
        </w:rPr>
        <w:t>, por resultar parcialmente fundados los motivos</w:t>
      </w:r>
      <w:r w:rsidR="00B47655" w:rsidRPr="00D32735">
        <w:rPr>
          <w:rFonts w:ascii="Palatino Linotype" w:hAnsi="Palatino Linotype" w:cs="Arial"/>
          <w:sz w:val="24"/>
          <w:szCs w:val="24"/>
        </w:rPr>
        <w:t xml:space="preserve"> de inconformidad vertidos por </w:t>
      </w:r>
      <w:r w:rsidRPr="00D32735">
        <w:rPr>
          <w:rFonts w:ascii="Palatino Linotype" w:hAnsi="Palatino Linotype" w:cs="Arial"/>
          <w:sz w:val="24"/>
          <w:szCs w:val="24"/>
        </w:rPr>
        <w:t>e</w:t>
      </w:r>
      <w:r w:rsidR="00B47655" w:rsidRPr="00D32735">
        <w:rPr>
          <w:rFonts w:ascii="Palatino Linotype" w:hAnsi="Palatino Linotype" w:cs="Arial"/>
          <w:sz w:val="24"/>
          <w:szCs w:val="24"/>
        </w:rPr>
        <w:t>l</w:t>
      </w:r>
      <w:r w:rsidRPr="00D32735">
        <w:rPr>
          <w:rFonts w:ascii="Palatino Linotype" w:hAnsi="Palatino Linotype" w:cs="Arial"/>
          <w:b/>
          <w:sz w:val="24"/>
          <w:szCs w:val="24"/>
        </w:rPr>
        <w:t xml:space="preserve"> Recurrente</w:t>
      </w:r>
      <w:r w:rsidRPr="00D32735">
        <w:rPr>
          <w:rFonts w:ascii="Palatino Linotype" w:hAnsi="Palatino Linotype" w:cs="Arial"/>
          <w:sz w:val="24"/>
          <w:szCs w:val="24"/>
        </w:rPr>
        <w:t xml:space="preserve">, en términos del Considerando </w:t>
      </w:r>
      <w:r w:rsidR="00B47655" w:rsidRPr="00D32735">
        <w:rPr>
          <w:rFonts w:ascii="Palatino Linotype" w:hAnsi="Palatino Linotype" w:cs="Arial"/>
          <w:b/>
          <w:sz w:val="24"/>
          <w:szCs w:val="24"/>
        </w:rPr>
        <w:t>CUAR</w:t>
      </w:r>
      <w:r w:rsidRPr="00D32735">
        <w:rPr>
          <w:rFonts w:ascii="Palatino Linotype" w:hAnsi="Palatino Linotype" w:cs="Arial"/>
          <w:b/>
          <w:sz w:val="24"/>
          <w:szCs w:val="24"/>
        </w:rPr>
        <w:t>TO</w:t>
      </w:r>
      <w:r w:rsidRPr="00D32735">
        <w:rPr>
          <w:rFonts w:ascii="Palatino Linotype" w:hAnsi="Palatino Linotype" w:cs="Arial"/>
          <w:sz w:val="24"/>
          <w:szCs w:val="24"/>
        </w:rPr>
        <w:t xml:space="preserve"> de esta resolución.</w:t>
      </w:r>
    </w:p>
    <w:p w14:paraId="371F90BD" w14:textId="77777777" w:rsidR="00F27279" w:rsidRPr="00D32735" w:rsidRDefault="00F27279" w:rsidP="0054671D">
      <w:pPr>
        <w:spacing w:after="0" w:line="360" w:lineRule="auto"/>
        <w:jc w:val="both"/>
        <w:rPr>
          <w:rFonts w:ascii="Palatino Linotype" w:hAnsi="Palatino Linotype" w:cs="Arial"/>
          <w:b/>
          <w:sz w:val="28"/>
          <w:szCs w:val="28"/>
        </w:rPr>
      </w:pPr>
    </w:p>
    <w:p w14:paraId="51007634" w14:textId="77777777" w:rsidR="00F27279" w:rsidRPr="00D32735" w:rsidRDefault="00F27279" w:rsidP="0054671D">
      <w:pPr>
        <w:spacing w:after="0" w:line="360" w:lineRule="auto"/>
        <w:jc w:val="both"/>
        <w:rPr>
          <w:rFonts w:ascii="Palatino Linotype" w:hAnsi="Palatino Linotype" w:cs="Arial"/>
          <w:sz w:val="24"/>
          <w:szCs w:val="24"/>
        </w:rPr>
      </w:pPr>
      <w:r w:rsidRPr="00D32735">
        <w:rPr>
          <w:rFonts w:ascii="Palatino Linotype" w:hAnsi="Palatino Linotype" w:cs="Arial"/>
          <w:b/>
          <w:sz w:val="28"/>
          <w:szCs w:val="28"/>
        </w:rPr>
        <w:t>SEGUNDO</w:t>
      </w:r>
      <w:r w:rsidRPr="00D32735">
        <w:rPr>
          <w:rFonts w:ascii="Palatino Linotype" w:hAnsi="Palatino Linotype" w:cs="Arial"/>
          <w:b/>
          <w:sz w:val="24"/>
          <w:szCs w:val="24"/>
        </w:rPr>
        <w:t>.</w:t>
      </w:r>
      <w:r w:rsidRPr="00D32735">
        <w:rPr>
          <w:rFonts w:ascii="Palatino Linotype" w:hAnsi="Palatino Linotype" w:cs="Arial"/>
          <w:sz w:val="24"/>
          <w:szCs w:val="24"/>
        </w:rPr>
        <w:t xml:space="preserve"> Se </w:t>
      </w:r>
      <w:r w:rsidRPr="00D32735">
        <w:rPr>
          <w:rFonts w:ascii="Palatino Linotype" w:hAnsi="Palatino Linotype" w:cs="Arial"/>
          <w:b/>
          <w:sz w:val="24"/>
          <w:szCs w:val="24"/>
        </w:rPr>
        <w:t>ORDENA</w:t>
      </w:r>
      <w:r w:rsidRPr="00D32735">
        <w:rPr>
          <w:rFonts w:ascii="Palatino Linotype" w:hAnsi="Palatino Linotype" w:cs="Arial"/>
          <w:sz w:val="24"/>
          <w:szCs w:val="24"/>
        </w:rPr>
        <w:t xml:space="preserve"> al </w:t>
      </w:r>
      <w:r w:rsidRPr="00D32735">
        <w:rPr>
          <w:rFonts w:ascii="Palatino Linotype" w:hAnsi="Palatino Linotype" w:cs="Arial"/>
          <w:b/>
          <w:sz w:val="24"/>
          <w:szCs w:val="24"/>
        </w:rPr>
        <w:t xml:space="preserve">Sujeto Obligado, </w:t>
      </w:r>
      <w:r w:rsidRPr="00D32735">
        <w:rPr>
          <w:rFonts w:ascii="Palatino Linotype" w:hAnsi="Palatino Linotype" w:cs="Arial"/>
          <w:sz w:val="24"/>
          <w:szCs w:val="24"/>
        </w:rPr>
        <w:t xml:space="preserve">haga entrega al </w:t>
      </w:r>
      <w:r w:rsidRPr="00D32735">
        <w:rPr>
          <w:rFonts w:ascii="Palatino Linotype" w:hAnsi="Palatino Linotype" w:cs="Arial"/>
          <w:b/>
          <w:sz w:val="24"/>
          <w:szCs w:val="24"/>
        </w:rPr>
        <w:t xml:space="preserve">Recurrente </w:t>
      </w:r>
      <w:r w:rsidRPr="00D32735">
        <w:rPr>
          <w:rFonts w:ascii="Palatino Linotype" w:hAnsi="Palatino Linotype" w:cs="Arial"/>
          <w:sz w:val="24"/>
          <w:szCs w:val="24"/>
        </w:rPr>
        <w:t xml:space="preserve">en términos del Considerando </w:t>
      </w:r>
      <w:r w:rsidR="00B47655" w:rsidRPr="00D32735">
        <w:rPr>
          <w:rFonts w:ascii="Palatino Linotype" w:hAnsi="Palatino Linotype" w:cs="Arial"/>
          <w:b/>
          <w:sz w:val="24"/>
          <w:szCs w:val="24"/>
        </w:rPr>
        <w:t>CUART</w:t>
      </w:r>
      <w:r w:rsidRPr="00D32735">
        <w:rPr>
          <w:rFonts w:ascii="Palatino Linotype" w:hAnsi="Palatino Linotype" w:cs="Arial"/>
          <w:b/>
          <w:sz w:val="24"/>
          <w:szCs w:val="24"/>
        </w:rPr>
        <w:t xml:space="preserve">O </w:t>
      </w:r>
      <w:r w:rsidRPr="00D32735">
        <w:rPr>
          <w:rFonts w:ascii="Palatino Linotype" w:hAnsi="Palatino Linotype" w:cs="Arial"/>
          <w:sz w:val="24"/>
          <w:szCs w:val="24"/>
        </w:rPr>
        <w:t>de esta resolución, a través del</w:t>
      </w:r>
      <w:r w:rsidRPr="00D32735">
        <w:rPr>
          <w:rFonts w:ascii="Palatino Linotype" w:hAnsi="Palatino Linotype" w:cs="Arial"/>
          <w:b/>
          <w:sz w:val="24"/>
          <w:szCs w:val="24"/>
        </w:rPr>
        <w:t xml:space="preserve"> </w:t>
      </w:r>
      <w:r w:rsidRPr="00D32735">
        <w:rPr>
          <w:rFonts w:ascii="Palatino Linotype" w:hAnsi="Palatino Linotype" w:cs="Arial"/>
          <w:sz w:val="24"/>
          <w:szCs w:val="24"/>
        </w:rPr>
        <w:t xml:space="preserve">Sistema de Acceso a la Información Mexiquense </w:t>
      </w:r>
      <w:r w:rsidRPr="00D32735">
        <w:rPr>
          <w:rFonts w:ascii="Palatino Linotype" w:hAnsi="Palatino Linotype" w:cs="Arial"/>
          <w:b/>
          <w:sz w:val="24"/>
          <w:szCs w:val="24"/>
        </w:rPr>
        <w:t>(SAIMEX)</w:t>
      </w:r>
      <w:r w:rsidRPr="00D32735">
        <w:rPr>
          <w:rFonts w:ascii="Palatino Linotype" w:hAnsi="Palatino Linotype" w:cs="Arial"/>
          <w:sz w:val="24"/>
          <w:szCs w:val="24"/>
        </w:rPr>
        <w:t xml:space="preserve">, </w:t>
      </w:r>
      <w:r w:rsidR="0054671D" w:rsidRPr="00D32735">
        <w:rPr>
          <w:rFonts w:ascii="Palatino Linotype" w:hAnsi="Palatino Linotype" w:cs="Arial"/>
          <w:sz w:val="24"/>
          <w:szCs w:val="24"/>
        </w:rPr>
        <w:t xml:space="preserve">de ser procedente en versión pública, </w:t>
      </w:r>
      <w:r w:rsidRPr="00D32735">
        <w:rPr>
          <w:rFonts w:ascii="Palatino Linotype" w:hAnsi="Palatino Linotype"/>
          <w:sz w:val="24"/>
          <w:szCs w:val="24"/>
        </w:rPr>
        <w:t>donde conste</w:t>
      </w:r>
      <w:r w:rsidRPr="00D32735">
        <w:rPr>
          <w:rFonts w:ascii="Palatino Linotype" w:hAnsi="Palatino Linotype" w:cs="Arial"/>
          <w:sz w:val="24"/>
          <w:szCs w:val="24"/>
        </w:rPr>
        <w:t xml:space="preserve"> lo siguiente:</w:t>
      </w:r>
    </w:p>
    <w:p w14:paraId="19C3970A" w14:textId="77777777" w:rsidR="00F27279" w:rsidRPr="00D32735" w:rsidRDefault="00F27279" w:rsidP="0054671D">
      <w:pPr>
        <w:spacing w:after="0" w:line="360" w:lineRule="auto"/>
        <w:jc w:val="both"/>
        <w:rPr>
          <w:rFonts w:ascii="Palatino Linotype" w:eastAsia="Calibri" w:hAnsi="Palatino Linotype" w:cs="Tahoma"/>
          <w:color w:val="000000"/>
          <w:sz w:val="24"/>
          <w:szCs w:val="24"/>
          <w:lang w:eastAsia="es-MX"/>
        </w:rPr>
      </w:pPr>
    </w:p>
    <w:p w14:paraId="7F860E8E" w14:textId="77777777" w:rsidR="00B47655" w:rsidRPr="00D32735" w:rsidRDefault="00B47655" w:rsidP="0054671D">
      <w:pPr>
        <w:pStyle w:val="Prrafodelista"/>
        <w:numPr>
          <w:ilvl w:val="0"/>
          <w:numId w:val="8"/>
        </w:numPr>
        <w:autoSpaceDE w:val="0"/>
        <w:autoSpaceDN w:val="0"/>
        <w:adjustRightInd w:val="0"/>
        <w:spacing w:line="360" w:lineRule="auto"/>
        <w:ind w:right="49"/>
        <w:jc w:val="both"/>
        <w:rPr>
          <w:rFonts w:ascii="Palatino Linotype" w:hAnsi="Palatino Linotype" w:cs="Arial"/>
          <w:b/>
          <w:sz w:val="28"/>
          <w:szCs w:val="28"/>
          <w:lang w:val="es-MX"/>
        </w:rPr>
      </w:pPr>
      <w:r w:rsidRPr="00D32735">
        <w:rPr>
          <w:rFonts w:ascii="Palatino Linotype" w:hAnsi="Palatino Linotype" w:cs="Arial"/>
        </w:rPr>
        <w:t xml:space="preserve">Contrato de la obra programada denominada OP 176 Construcción de pavimentación concreto hidráulico en bulevar 16 de septiembre precisamente frente al Auditorio en Ixtlahuaca Méx. </w:t>
      </w:r>
    </w:p>
    <w:p w14:paraId="54E95911" w14:textId="77777777" w:rsidR="00F27279" w:rsidRPr="00D32735" w:rsidRDefault="00B47655" w:rsidP="0054671D">
      <w:pPr>
        <w:pStyle w:val="Prrafodelista"/>
        <w:numPr>
          <w:ilvl w:val="0"/>
          <w:numId w:val="8"/>
        </w:numPr>
        <w:autoSpaceDE w:val="0"/>
        <w:autoSpaceDN w:val="0"/>
        <w:adjustRightInd w:val="0"/>
        <w:spacing w:line="360" w:lineRule="auto"/>
        <w:ind w:right="49"/>
        <w:jc w:val="both"/>
        <w:rPr>
          <w:rFonts w:ascii="Palatino Linotype" w:hAnsi="Palatino Linotype" w:cs="Arial"/>
          <w:b/>
          <w:sz w:val="28"/>
          <w:szCs w:val="28"/>
          <w:lang w:val="es-MX"/>
        </w:rPr>
      </w:pPr>
      <w:r w:rsidRPr="00D32735">
        <w:rPr>
          <w:rFonts w:ascii="Palatino Linotype" w:hAnsi="Palatino Linotype" w:cs="Arial"/>
        </w:rPr>
        <w:t xml:space="preserve">Contrato de la obra programada denominada </w:t>
      </w:r>
      <w:r w:rsidR="009A64C1" w:rsidRPr="00D32735">
        <w:rPr>
          <w:rFonts w:ascii="Palatino Linotype" w:hAnsi="Palatino Linotype" w:cs="Arial"/>
        </w:rPr>
        <w:t>O</w:t>
      </w:r>
      <w:r w:rsidRPr="00D32735">
        <w:rPr>
          <w:rFonts w:ascii="Palatino Linotype" w:hAnsi="Palatino Linotype" w:cs="Arial"/>
        </w:rPr>
        <w:t>P 177 Construcción de pavimentación concreto hidráulico en calle 16 de septiembre en Ixtlahuaca Méx.</w:t>
      </w:r>
    </w:p>
    <w:p w14:paraId="170AC834" w14:textId="77777777" w:rsidR="009A64C1" w:rsidRPr="00D32735" w:rsidRDefault="009A64C1" w:rsidP="009A64C1">
      <w:pPr>
        <w:pStyle w:val="Prrafodelista"/>
        <w:numPr>
          <w:ilvl w:val="0"/>
          <w:numId w:val="8"/>
        </w:numPr>
        <w:autoSpaceDE w:val="0"/>
        <w:autoSpaceDN w:val="0"/>
        <w:adjustRightInd w:val="0"/>
        <w:spacing w:line="360" w:lineRule="auto"/>
        <w:ind w:right="49"/>
        <w:jc w:val="both"/>
        <w:rPr>
          <w:rFonts w:ascii="Palatino Linotype" w:hAnsi="Palatino Linotype" w:cs="Arial"/>
          <w:b/>
          <w:sz w:val="28"/>
          <w:szCs w:val="28"/>
          <w:lang w:val="es-MX"/>
        </w:rPr>
      </w:pPr>
      <w:r w:rsidRPr="00D32735">
        <w:rPr>
          <w:rFonts w:ascii="Palatino Linotype" w:hAnsi="Palatino Linotype" w:cs="Arial"/>
        </w:rPr>
        <w:lastRenderedPageBreak/>
        <w:t>Contrato de la obra programada denominada OP 179 Construcción de pavimentación concreto hidráulico en calle 16 de septiembre en Ixtlahuaca Méx.</w:t>
      </w:r>
    </w:p>
    <w:p w14:paraId="13AF435E" w14:textId="77777777" w:rsidR="0054671D" w:rsidRPr="00D32735" w:rsidRDefault="0054671D" w:rsidP="0054671D">
      <w:pPr>
        <w:pStyle w:val="Prrafodelista"/>
        <w:ind w:left="720"/>
        <w:jc w:val="both"/>
        <w:rPr>
          <w:rFonts w:ascii="Palatino Linotype" w:hAnsi="Palatino Linotype" w:cs="Arial"/>
          <w:i/>
          <w:sz w:val="23"/>
          <w:szCs w:val="23"/>
        </w:rPr>
      </w:pPr>
    </w:p>
    <w:p w14:paraId="45B823C5" w14:textId="77777777" w:rsidR="0054671D" w:rsidRPr="00D32735" w:rsidRDefault="0054671D" w:rsidP="0054671D">
      <w:pPr>
        <w:pStyle w:val="Prrafodelista"/>
        <w:ind w:left="720"/>
        <w:jc w:val="both"/>
        <w:rPr>
          <w:rFonts w:ascii="Palatino Linotype" w:hAnsi="Palatino Linotype" w:cs="Arial"/>
          <w:i/>
          <w:sz w:val="23"/>
          <w:szCs w:val="23"/>
        </w:rPr>
      </w:pPr>
      <w:r w:rsidRPr="00D32735">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D32735">
        <w:rPr>
          <w:rFonts w:ascii="Palatino Linotype" w:hAnsi="Palatino Linotype" w:cs="Arial"/>
          <w:b/>
          <w:i/>
          <w:sz w:val="23"/>
          <w:szCs w:val="23"/>
        </w:rPr>
        <w:t>Recurrente</w:t>
      </w:r>
      <w:r w:rsidRPr="00D32735">
        <w:rPr>
          <w:rFonts w:ascii="Palatino Linotype" w:hAnsi="Palatino Linotype" w:cs="Arial"/>
          <w:i/>
          <w:sz w:val="23"/>
          <w:szCs w:val="23"/>
        </w:rPr>
        <w:t>.</w:t>
      </w:r>
    </w:p>
    <w:p w14:paraId="4441265D" w14:textId="77777777" w:rsidR="0054671D" w:rsidRPr="00D32735" w:rsidRDefault="0054671D" w:rsidP="0054671D">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14:paraId="1269A9E9" w14:textId="77777777" w:rsidR="00F27279" w:rsidRPr="00D32735" w:rsidRDefault="00F27279" w:rsidP="0054671D">
      <w:pPr>
        <w:autoSpaceDE w:val="0"/>
        <w:autoSpaceDN w:val="0"/>
        <w:adjustRightInd w:val="0"/>
        <w:spacing w:after="0" w:line="360" w:lineRule="auto"/>
        <w:jc w:val="both"/>
        <w:rPr>
          <w:rFonts w:ascii="Palatino Linotype" w:hAnsi="Palatino Linotype" w:cs="Arial"/>
        </w:rPr>
      </w:pPr>
      <w:r w:rsidRPr="00D32735">
        <w:rPr>
          <w:rFonts w:ascii="Palatino Linotype" w:hAnsi="Palatino Linotype" w:cs="Arial"/>
          <w:b/>
          <w:sz w:val="28"/>
          <w:szCs w:val="28"/>
        </w:rPr>
        <w:t>TERCERO.</w:t>
      </w:r>
      <w:r w:rsidRPr="00D32735">
        <w:rPr>
          <w:rFonts w:ascii="Palatino Linotype" w:hAnsi="Palatino Linotype" w:cs="Arial"/>
          <w:b/>
        </w:rPr>
        <w:t xml:space="preserve"> </w:t>
      </w:r>
      <w:r w:rsidRPr="00D32735">
        <w:rPr>
          <w:rFonts w:ascii="Palatino Linotype" w:hAnsi="Palatino Linotype" w:cs="Arial"/>
          <w:b/>
          <w:sz w:val="24"/>
        </w:rPr>
        <w:t>Notifíquese</w:t>
      </w:r>
      <w:r w:rsidRPr="00D32735">
        <w:rPr>
          <w:rFonts w:ascii="Palatino Linotype" w:hAnsi="Palatino Linotype" w:cs="Arial"/>
          <w:b/>
          <w:i/>
          <w:sz w:val="24"/>
        </w:rPr>
        <w:t xml:space="preserve"> </w:t>
      </w:r>
      <w:r w:rsidRPr="00D32735">
        <w:rPr>
          <w:rFonts w:ascii="Palatino Linotype" w:hAnsi="Palatino Linotype" w:cs="Arial"/>
          <w:sz w:val="24"/>
        </w:rPr>
        <w:t>al Titular de la Unidad de Transparencia del</w:t>
      </w:r>
      <w:r w:rsidRPr="00D32735">
        <w:rPr>
          <w:rFonts w:ascii="Palatino Linotype" w:hAnsi="Palatino Linotype" w:cs="Arial"/>
          <w:b/>
          <w:sz w:val="24"/>
        </w:rPr>
        <w:t xml:space="preserve"> SUJETO OBLIGADO</w:t>
      </w:r>
      <w:r w:rsidRPr="00D32735">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D32735">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A8073D" w14:textId="77777777" w:rsidR="00B47655" w:rsidRPr="00D32735" w:rsidRDefault="00B47655" w:rsidP="0054671D">
      <w:pPr>
        <w:spacing w:after="0" w:line="360" w:lineRule="auto"/>
        <w:jc w:val="both"/>
        <w:rPr>
          <w:rFonts w:ascii="Palatino Linotype" w:hAnsi="Palatino Linotype" w:cs="Arial"/>
          <w:b/>
          <w:bCs/>
          <w:sz w:val="28"/>
          <w:szCs w:val="28"/>
        </w:rPr>
      </w:pPr>
    </w:p>
    <w:p w14:paraId="1B2AA6D3" w14:textId="77777777" w:rsidR="00F27279" w:rsidRPr="00D32735" w:rsidRDefault="00F27279" w:rsidP="0054671D">
      <w:pPr>
        <w:spacing w:after="0" w:line="360" w:lineRule="auto"/>
        <w:jc w:val="both"/>
        <w:rPr>
          <w:rFonts w:ascii="Palatino Linotype" w:hAnsi="Palatino Linotype" w:cs="Arial"/>
          <w:bCs/>
          <w:sz w:val="24"/>
          <w:szCs w:val="32"/>
        </w:rPr>
      </w:pPr>
      <w:r w:rsidRPr="00D32735">
        <w:rPr>
          <w:rFonts w:ascii="Palatino Linotype" w:hAnsi="Palatino Linotype" w:cs="Arial"/>
          <w:b/>
          <w:bCs/>
          <w:sz w:val="28"/>
          <w:szCs w:val="28"/>
        </w:rPr>
        <w:t>CUARTO.</w:t>
      </w:r>
      <w:r w:rsidRPr="00D32735">
        <w:rPr>
          <w:rFonts w:ascii="Palatino Linotype" w:hAnsi="Palatino Linotype" w:cs="Arial"/>
          <w:bCs/>
          <w:szCs w:val="28"/>
        </w:rPr>
        <w:t xml:space="preserve"> </w:t>
      </w:r>
      <w:r w:rsidRPr="00D32735">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D32735">
        <w:rPr>
          <w:rFonts w:ascii="Palatino Linotype" w:hAnsi="Palatino Linotype" w:cs="Arial"/>
          <w:b/>
          <w:bCs/>
          <w:sz w:val="24"/>
          <w:szCs w:val="32"/>
        </w:rPr>
        <w:t>Sujeto Obligado</w:t>
      </w:r>
      <w:r w:rsidRPr="00D32735">
        <w:rPr>
          <w:rFonts w:ascii="Palatino Linotype" w:hAnsi="Palatino Linotype" w:cs="Arial"/>
          <w:bCs/>
          <w:sz w:val="24"/>
          <w:szCs w:val="32"/>
        </w:rPr>
        <w:t xml:space="preserve"> de manera fundada y motivada, podrá solicitar una ampliación de plazo para el cumplimiento de la presente resolución.</w:t>
      </w:r>
    </w:p>
    <w:p w14:paraId="4E4EA346" w14:textId="77777777" w:rsidR="00F27279" w:rsidRPr="00D32735" w:rsidRDefault="00F27279" w:rsidP="0054671D">
      <w:pPr>
        <w:autoSpaceDE w:val="0"/>
        <w:autoSpaceDN w:val="0"/>
        <w:adjustRightInd w:val="0"/>
        <w:spacing w:after="0" w:line="360" w:lineRule="auto"/>
        <w:ind w:right="51"/>
        <w:jc w:val="both"/>
        <w:rPr>
          <w:rFonts w:ascii="Palatino Linotype" w:hAnsi="Palatino Linotype" w:cs="Arial"/>
          <w:b/>
          <w:sz w:val="28"/>
          <w:szCs w:val="28"/>
        </w:rPr>
      </w:pPr>
    </w:p>
    <w:p w14:paraId="39DA9E3B" w14:textId="77777777" w:rsidR="00F27279" w:rsidRPr="00D32735" w:rsidRDefault="00F27279" w:rsidP="0054671D">
      <w:pPr>
        <w:autoSpaceDE w:val="0"/>
        <w:autoSpaceDN w:val="0"/>
        <w:adjustRightInd w:val="0"/>
        <w:spacing w:after="0" w:line="360" w:lineRule="auto"/>
        <w:ind w:right="51"/>
        <w:jc w:val="both"/>
        <w:rPr>
          <w:rFonts w:ascii="Palatino Linotype" w:hAnsi="Palatino Linotype" w:cs="Arial"/>
        </w:rPr>
      </w:pPr>
      <w:r w:rsidRPr="00D32735">
        <w:rPr>
          <w:rFonts w:ascii="Palatino Linotype" w:hAnsi="Palatino Linotype" w:cs="Arial"/>
          <w:b/>
          <w:sz w:val="28"/>
          <w:szCs w:val="28"/>
        </w:rPr>
        <w:lastRenderedPageBreak/>
        <w:t>QUINTO.</w:t>
      </w:r>
      <w:r w:rsidRPr="00D32735">
        <w:rPr>
          <w:rFonts w:ascii="Palatino Linotype" w:hAnsi="Palatino Linotype" w:cs="Arial"/>
          <w:b/>
        </w:rPr>
        <w:t xml:space="preserve"> </w:t>
      </w:r>
      <w:r w:rsidRPr="00D32735">
        <w:rPr>
          <w:rFonts w:ascii="Palatino Linotype" w:hAnsi="Palatino Linotype" w:cs="Arial"/>
          <w:b/>
          <w:sz w:val="24"/>
          <w:szCs w:val="24"/>
        </w:rPr>
        <w:t>NOTIFÍQUESE</w:t>
      </w:r>
      <w:r w:rsidRPr="00D32735">
        <w:rPr>
          <w:rFonts w:ascii="Palatino Linotype" w:hAnsi="Palatino Linotype" w:cs="Arial"/>
          <w:sz w:val="24"/>
          <w:szCs w:val="24"/>
        </w:rPr>
        <w:t xml:space="preserve"> a la parte </w:t>
      </w:r>
      <w:r w:rsidRPr="00D32735">
        <w:rPr>
          <w:rFonts w:ascii="Palatino Linotype" w:hAnsi="Palatino Linotype" w:cs="Arial"/>
          <w:b/>
          <w:sz w:val="24"/>
          <w:szCs w:val="24"/>
        </w:rPr>
        <w:t>Recurrente</w:t>
      </w:r>
      <w:r w:rsidRPr="00D32735">
        <w:rPr>
          <w:rFonts w:ascii="Palatino Linotype" w:hAnsi="Palatino Linotype" w:cs="Arial"/>
          <w:sz w:val="24"/>
          <w:szCs w:val="24"/>
        </w:rPr>
        <w:t xml:space="preserve"> la presente resolución a través del Sistema de Acceso a la Información Mexiquense </w:t>
      </w:r>
      <w:r w:rsidRPr="00D32735">
        <w:rPr>
          <w:rFonts w:ascii="Palatino Linotype" w:hAnsi="Palatino Linotype" w:cs="Arial"/>
          <w:b/>
          <w:sz w:val="24"/>
          <w:szCs w:val="24"/>
        </w:rPr>
        <w:t>(SAIMEX),</w:t>
      </w:r>
      <w:r w:rsidRPr="00D32735">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2F50332" w14:textId="77777777" w:rsidR="00F27279" w:rsidRPr="00D32735" w:rsidRDefault="00F27279"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C884CC2" w14:textId="77777777" w:rsidR="0054671D" w:rsidRPr="00D32735" w:rsidRDefault="00F27279"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TRIGÉSIMA O</w:t>
      </w:r>
      <w:r w:rsidR="001425CC" w:rsidRPr="00D32735">
        <w:rPr>
          <w:rFonts w:ascii="Palatino Linotype" w:eastAsiaTheme="minorEastAsia" w:hAnsi="Palatino Linotype"/>
          <w:color w:val="000000" w:themeColor="text1"/>
          <w:sz w:val="24"/>
          <w:szCs w:val="24"/>
          <w:lang w:val="es-ES_tradnl" w:eastAsia="es-ES"/>
        </w:rPr>
        <w:t>CTAV</w:t>
      </w:r>
      <w:r w:rsidRPr="00D32735">
        <w:rPr>
          <w:rFonts w:ascii="Palatino Linotype" w:eastAsiaTheme="minorEastAsia" w:hAnsi="Palatino Linotype"/>
          <w:color w:val="000000" w:themeColor="text1"/>
          <w:sz w:val="24"/>
          <w:szCs w:val="24"/>
          <w:lang w:val="es-ES_tradnl" w:eastAsia="es-ES"/>
        </w:rPr>
        <w:t>A SESIÓN ORDINARIA CELEBRADA EL VEINTICINCO DE OCTUBRE DE DOS MIL VEINTITRÉS, ANTE EL SECRETARIO TÉCNICO DEL PLENO ALEXIS TAPIA RAMÍREZ.-------------------------------------</w:t>
      </w:r>
      <w:r w:rsidR="003E15E4" w:rsidRPr="00D32735">
        <w:rPr>
          <w:rFonts w:ascii="Palatino Linotype" w:eastAsiaTheme="minorEastAsia" w:hAnsi="Palatino Linotype"/>
          <w:color w:val="000000" w:themeColor="text1"/>
          <w:sz w:val="24"/>
          <w:szCs w:val="24"/>
          <w:lang w:val="es-ES_tradnl" w:eastAsia="es-ES"/>
        </w:rPr>
        <w:t>------------------------------</w:t>
      </w:r>
      <w:r w:rsidRPr="00D32735">
        <w:rPr>
          <w:rFonts w:ascii="Palatino Linotype" w:eastAsiaTheme="minorEastAsia" w:hAnsi="Palatino Linotype"/>
          <w:color w:val="000000" w:themeColor="text1"/>
          <w:sz w:val="24"/>
          <w:szCs w:val="24"/>
          <w:lang w:val="es-ES_tradnl" w:eastAsia="es-ES"/>
        </w:rPr>
        <w:t>-------------------------------------------------------------------------------------------------------------------</w:t>
      </w:r>
      <w:r w:rsidR="0054671D" w:rsidRPr="00D32735">
        <w:rPr>
          <w:rFonts w:ascii="Palatino Linotype" w:eastAsiaTheme="minorEastAsia" w:hAnsi="Palatino Linotype"/>
          <w:color w:val="000000" w:themeColor="text1"/>
          <w:sz w:val="24"/>
          <w:szCs w:val="24"/>
          <w:lang w:val="es-ES_tradnl" w:eastAsia="es-ES"/>
        </w:rPr>
        <w:t xml:space="preserve">------------------------------------------------------------------------------------------------------------------- </w:t>
      </w:r>
    </w:p>
    <w:p w14:paraId="73F5A622" w14:textId="77777777" w:rsidR="0054671D" w:rsidRPr="00D32735" w:rsidRDefault="0054671D"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 xml:space="preserve">------------------------------------------------------------------------------------------------------------------- </w:t>
      </w:r>
    </w:p>
    <w:p w14:paraId="31F369A1" w14:textId="77777777" w:rsidR="0054671D" w:rsidRPr="00D32735" w:rsidRDefault="0054671D"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 xml:space="preserve">------------------------------------------------------------------------------------------------------------------- </w:t>
      </w:r>
    </w:p>
    <w:p w14:paraId="622801F4" w14:textId="77777777" w:rsidR="0054671D" w:rsidRPr="00D32735" w:rsidRDefault="0054671D"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 xml:space="preserve">------------------------------------------------------------------------------------------------------------------- </w:t>
      </w:r>
    </w:p>
    <w:p w14:paraId="33DFDDE2" w14:textId="77777777" w:rsidR="0054671D" w:rsidRPr="00D32735" w:rsidRDefault="0054671D"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 xml:space="preserve">------------------------------------------------------------------------------------------------------------------- </w:t>
      </w:r>
    </w:p>
    <w:p w14:paraId="2E5004B0" w14:textId="77777777" w:rsidR="0054671D" w:rsidRPr="00D32735" w:rsidRDefault="0054671D" w:rsidP="0054671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D32735">
        <w:rPr>
          <w:rFonts w:ascii="Palatino Linotype" w:eastAsiaTheme="minorEastAsia" w:hAnsi="Palatino Linotype"/>
          <w:color w:val="000000" w:themeColor="text1"/>
          <w:sz w:val="24"/>
          <w:szCs w:val="24"/>
          <w:lang w:val="es-ES_tradnl" w:eastAsia="es-ES"/>
        </w:rPr>
        <w:t xml:space="preserve">-------------------------------------------------------------------------------------------------------------------  </w:t>
      </w:r>
    </w:p>
    <w:p w14:paraId="4ED0A8C1" w14:textId="77777777" w:rsidR="00F27279" w:rsidRPr="00EB66ED" w:rsidRDefault="00F27279" w:rsidP="0054671D">
      <w:pPr>
        <w:spacing w:after="0" w:line="240" w:lineRule="auto"/>
        <w:rPr>
          <w:rFonts w:ascii="Palatino Linotype" w:hAnsi="Palatino Linotype"/>
          <w:sz w:val="16"/>
          <w:szCs w:val="18"/>
        </w:rPr>
      </w:pPr>
      <w:r w:rsidRPr="00D32735">
        <w:rPr>
          <w:rFonts w:ascii="Palatino Linotype" w:hAnsi="Palatino Linotype"/>
          <w:sz w:val="16"/>
          <w:szCs w:val="18"/>
        </w:rPr>
        <w:t>JMV/CCR/</w:t>
      </w:r>
      <w:r w:rsidR="001425CC" w:rsidRPr="00D32735">
        <w:rPr>
          <w:rFonts w:ascii="Palatino Linotype" w:hAnsi="Palatino Linotype"/>
          <w:sz w:val="16"/>
          <w:szCs w:val="18"/>
        </w:rPr>
        <w:t>BPAC</w:t>
      </w:r>
      <w:bookmarkStart w:id="5" w:name="_GoBack"/>
      <w:bookmarkEnd w:id="5"/>
    </w:p>
    <w:p w14:paraId="35E6E5A1" w14:textId="77777777" w:rsidR="00F27279" w:rsidRDefault="00F27279" w:rsidP="0054671D">
      <w:pPr>
        <w:spacing w:after="0"/>
      </w:pPr>
    </w:p>
    <w:p w14:paraId="76043271" w14:textId="77777777" w:rsidR="00F27279" w:rsidRDefault="00F27279" w:rsidP="0054671D">
      <w:pPr>
        <w:spacing w:after="0"/>
      </w:pPr>
    </w:p>
    <w:p w14:paraId="1A101AE7" w14:textId="77777777" w:rsidR="00F27279" w:rsidRDefault="00F27279" w:rsidP="0054671D">
      <w:pPr>
        <w:spacing w:after="0"/>
      </w:pPr>
    </w:p>
    <w:p w14:paraId="76E4E183" w14:textId="77777777" w:rsidR="00F27279" w:rsidRDefault="00F27279" w:rsidP="0054671D">
      <w:pPr>
        <w:spacing w:after="0"/>
      </w:pPr>
    </w:p>
    <w:p w14:paraId="45AC5760" w14:textId="77777777" w:rsidR="00F27279" w:rsidRDefault="00F27279" w:rsidP="0054671D">
      <w:pPr>
        <w:spacing w:after="0"/>
      </w:pPr>
    </w:p>
    <w:p w14:paraId="7FA0D038" w14:textId="77777777" w:rsidR="00F27279" w:rsidRDefault="00F27279" w:rsidP="0054671D">
      <w:pPr>
        <w:spacing w:after="0"/>
      </w:pPr>
    </w:p>
    <w:p w14:paraId="5760E615" w14:textId="77777777" w:rsidR="00F27279" w:rsidRDefault="00F27279" w:rsidP="0054671D">
      <w:pPr>
        <w:spacing w:after="0"/>
      </w:pPr>
    </w:p>
    <w:p w14:paraId="3B67A9A4" w14:textId="77777777" w:rsidR="00F27279" w:rsidRDefault="00F27279" w:rsidP="0054671D">
      <w:pPr>
        <w:spacing w:after="0"/>
      </w:pPr>
    </w:p>
    <w:p w14:paraId="12E3D5A4" w14:textId="77777777" w:rsidR="00F27279" w:rsidRDefault="00F27279" w:rsidP="0054671D">
      <w:pPr>
        <w:spacing w:after="0"/>
      </w:pPr>
    </w:p>
    <w:p w14:paraId="4987BEFB" w14:textId="77777777" w:rsidR="00F27279" w:rsidRDefault="00F27279" w:rsidP="0054671D">
      <w:pPr>
        <w:spacing w:after="0"/>
      </w:pPr>
    </w:p>
    <w:p w14:paraId="77B68B2E" w14:textId="77777777" w:rsidR="00F27279" w:rsidRDefault="00F27279" w:rsidP="0054671D">
      <w:pPr>
        <w:spacing w:after="0"/>
      </w:pPr>
    </w:p>
    <w:p w14:paraId="31066869" w14:textId="77777777" w:rsidR="00F27279" w:rsidRDefault="00F27279" w:rsidP="0054671D">
      <w:pPr>
        <w:spacing w:after="0"/>
      </w:pPr>
    </w:p>
    <w:p w14:paraId="5DE051FE" w14:textId="77777777" w:rsidR="00F27279" w:rsidRDefault="00F27279" w:rsidP="0054671D">
      <w:pPr>
        <w:spacing w:after="0"/>
      </w:pPr>
    </w:p>
    <w:p w14:paraId="01B672EA" w14:textId="77777777" w:rsidR="00F27279" w:rsidRDefault="00F27279" w:rsidP="0054671D">
      <w:pPr>
        <w:spacing w:after="0"/>
      </w:pPr>
    </w:p>
    <w:p w14:paraId="4F63353A" w14:textId="77777777" w:rsidR="00F27279" w:rsidRDefault="00F27279" w:rsidP="0054671D">
      <w:pPr>
        <w:spacing w:after="0"/>
      </w:pPr>
    </w:p>
    <w:p w14:paraId="2BFDD115" w14:textId="77777777" w:rsidR="00F27279" w:rsidRDefault="00F27279" w:rsidP="0054671D">
      <w:pPr>
        <w:spacing w:after="0"/>
      </w:pPr>
    </w:p>
    <w:p w14:paraId="434AE965" w14:textId="77777777" w:rsidR="00F27279" w:rsidRDefault="00F27279" w:rsidP="0054671D">
      <w:pPr>
        <w:spacing w:after="0"/>
      </w:pPr>
    </w:p>
    <w:p w14:paraId="2BE8AE92" w14:textId="77777777" w:rsidR="00F27279" w:rsidRDefault="00F27279" w:rsidP="0054671D">
      <w:pPr>
        <w:spacing w:after="0"/>
      </w:pPr>
    </w:p>
    <w:p w14:paraId="187DD994" w14:textId="77777777" w:rsidR="00F27279" w:rsidRDefault="00F27279" w:rsidP="0054671D">
      <w:pPr>
        <w:spacing w:after="0"/>
      </w:pPr>
    </w:p>
    <w:p w14:paraId="2F10C1A2" w14:textId="77777777" w:rsidR="00F27279" w:rsidRDefault="00F27279" w:rsidP="0054671D">
      <w:pPr>
        <w:spacing w:after="0"/>
      </w:pPr>
    </w:p>
    <w:p w14:paraId="30E1268A" w14:textId="77777777" w:rsidR="00F27279" w:rsidRDefault="00F27279" w:rsidP="0054671D">
      <w:pPr>
        <w:spacing w:after="0"/>
      </w:pPr>
    </w:p>
    <w:p w14:paraId="489048EF" w14:textId="77777777" w:rsidR="00F27279" w:rsidRDefault="00F27279" w:rsidP="0054671D">
      <w:pPr>
        <w:spacing w:after="0"/>
      </w:pPr>
    </w:p>
    <w:p w14:paraId="624AD9A1" w14:textId="77777777" w:rsidR="00F27279" w:rsidRDefault="00F27279" w:rsidP="0054671D">
      <w:pPr>
        <w:spacing w:after="0"/>
      </w:pPr>
    </w:p>
    <w:p w14:paraId="6C8BE966" w14:textId="77777777" w:rsidR="00831381" w:rsidRDefault="00831381" w:rsidP="0054671D">
      <w:pPr>
        <w:spacing w:after="0"/>
      </w:pPr>
    </w:p>
    <w:sectPr w:rsidR="00831381" w:rsidSect="00071842">
      <w:headerReference w:type="even" r:id="rId22"/>
      <w:headerReference w:type="default" r:id="rId23"/>
      <w:footerReference w:type="default" r:id="rId24"/>
      <w:headerReference w:type="first" r:id="rId25"/>
      <w:footerReference w:type="first" r:id="rId2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DACCB" w14:textId="77777777" w:rsidR="006A3206" w:rsidRDefault="006A3206" w:rsidP="00F27279">
      <w:pPr>
        <w:spacing w:after="0" w:line="240" w:lineRule="auto"/>
      </w:pPr>
      <w:r>
        <w:separator/>
      </w:r>
    </w:p>
  </w:endnote>
  <w:endnote w:type="continuationSeparator" w:id="0">
    <w:p w14:paraId="4EA8E482" w14:textId="77777777" w:rsidR="006A3206" w:rsidRDefault="006A3206" w:rsidP="00F27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5ED6F" w14:textId="77777777" w:rsidR="00071842" w:rsidRPr="000B69FA" w:rsidRDefault="00071842" w:rsidP="00071842">
    <w:pPr>
      <w:pStyle w:val="Piedepgina"/>
      <w:jc w:val="right"/>
      <w:rPr>
        <w:rFonts w:ascii="Palatino Linotype" w:hAnsi="Palatino Linotype"/>
        <w:sz w:val="20"/>
      </w:rPr>
    </w:pPr>
    <w:r w:rsidRPr="000B69FA">
      <w:rPr>
        <w:rFonts w:ascii="Palatino Linotype" w:hAnsi="Palatino Linotype"/>
        <w:sz w:val="20"/>
      </w:rPr>
      <w:t xml:space="preserve">Página </w:t>
    </w:r>
    <w:r w:rsidR="00C60C1B"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C60C1B" w:rsidRPr="000B69FA">
      <w:rPr>
        <w:rFonts w:ascii="Palatino Linotype" w:hAnsi="Palatino Linotype"/>
        <w:bCs/>
        <w:sz w:val="20"/>
      </w:rPr>
      <w:fldChar w:fldCharType="separate"/>
    </w:r>
    <w:r w:rsidR="00D32735">
      <w:rPr>
        <w:rFonts w:ascii="Palatino Linotype" w:hAnsi="Palatino Linotype"/>
        <w:bCs/>
        <w:noProof/>
        <w:sz w:val="20"/>
      </w:rPr>
      <w:t>6</w:t>
    </w:r>
    <w:r w:rsidR="00C60C1B" w:rsidRPr="000B69FA">
      <w:rPr>
        <w:rFonts w:ascii="Palatino Linotype" w:hAnsi="Palatino Linotype"/>
        <w:bCs/>
        <w:sz w:val="20"/>
      </w:rPr>
      <w:fldChar w:fldCharType="end"/>
    </w:r>
    <w:r w:rsidRPr="000B69FA">
      <w:rPr>
        <w:rFonts w:ascii="Palatino Linotype" w:hAnsi="Palatino Linotype"/>
        <w:sz w:val="20"/>
      </w:rPr>
      <w:t xml:space="preserve"> de </w:t>
    </w:r>
    <w:r w:rsidR="003E15E4">
      <w:rPr>
        <w:rFonts w:ascii="Palatino Linotype" w:hAnsi="Palatino Linotype"/>
        <w:bCs/>
        <w:noProof/>
        <w:sz w:val="20"/>
      </w:rPr>
      <w:fldChar w:fldCharType="begin"/>
    </w:r>
    <w:r w:rsidR="003E15E4">
      <w:rPr>
        <w:rFonts w:ascii="Palatino Linotype" w:hAnsi="Palatino Linotype"/>
        <w:bCs/>
        <w:noProof/>
        <w:sz w:val="20"/>
      </w:rPr>
      <w:instrText>NUMPAGES  \* Arabic  \* MERGEFORMAT</w:instrText>
    </w:r>
    <w:r w:rsidR="003E15E4">
      <w:rPr>
        <w:rFonts w:ascii="Palatino Linotype" w:hAnsi="Palatino Linotype"/>
        <w:bCs/>
        <w:noProof/>
        <w:sz w:val="20"/>
      </w:rPr>
      <w:fldChar w:fldCharType="separate"/>
    </w:r>
    <w:r w:rsidR="00D32735">
      <w:rPr>
        <w:rFonts w:ascii="Palatino Linotype" w:hAnsi="Palatino Linotype"/>
        <w:bCs/>
        <w:noProof/>
        <w:sz w:val="20"/>
      </w:rPr>
      <w:t>46</w:t>
    </w:r>
    <w:r w:rsidR="003E15E4">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AB7B1" w14:textId="77777777" w:rsidR="00071842" w:rsidRPr="000B69FA" w:rsidRDefault="00071842" w:rsidP="00071842">
    <w:pPr>
      <w:pStyle w:val="Piedepgina"/>
      <w:jc w:val="right"/>
      <w:rPr>
        <w:rFonts w:ascii="Palatino Linotype" w:hAnsi="Palatino Linotype"/>
        <w:sz w:val="20"/>
      </w:rPr>
    </w:pPr>
    <w:r w:rsidRPr="000B69FA">
      <w:rPr>
        <w:rFonts w:ascii="Palatino Linotype" w:hAnsi="Palatino Linotype"/>
        <w:sz w:val="20"/>
      </w:rPr>
      <w:t xml:space="preserve">Página </w:t>
    </w:r>
    <w:r w:rsidR="00C60C1B"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C60C1B" w:rsidRPr="000B69FA">
      <w:rPr>
        <w:rFonts w:ascii="Palatino Linotype" w:hAnsi="Palatino Linotype"/>
        <w:bCs/>
        <w:sz w:val="20"/>
      </w:rPr>
      <w:fldChar w:fldCharType="separate"/>
    </w:r>
    <w:r w:rsidR="00D32735">
      <w:rPr>
        <w:rFonts w:ascii="Palatino Linotype" w:hAnsi="Palatino Linotype"/>
        <w:bCs/>
        <w:noProof/>
        <w:sz w:val="20"/>
      </w:rPr>
      <w:t>1</w:t>
    </w:r>
    <w:r w:rsidR="00C60C1B" w:rsidRPr="000B69FA">
      <w:rPr>
        <w:rFonts w:ascii="Palatino Linotype" w:hAnsi="Palatino Linotype"/>
        <w:bCs/>
        <w:sz w:val="20"/>
      </w:rPr>
      <w:fldChar w:fldCharType="end"/>
    </w:r>
    <w:r w:rsidRPr="000B69FA">
      <w:rPr>
        <w:rFonts w:ascii="Palatino Linotype" w:hAnsi="Palatino Linotype"/>
        <w:sz w:val="20"/>
      </w:rPr>
      <w:t xml:space="preserve"> de </w:t>
    </w:r>
    <w:r w:rsidR="003E15E4">
      <w:rPr>
        <w:rFonts w:ascii="Palatino Linotype" w:hAnsi="Palatino Linotype"/>
        <w:bCs/>
        <w:noProof/>
        <w:sz w:val="20"/>
      </w:rPr>
      <w:fldChar w:fldCharType="begin"/>
    </w:r>
    <w:r w:rsidR="003E15E4">
      <w:rPr>
        <w:rFonts w:ascii="Palatino Linotype" w:hAnsi="Palatino Linotype"/>
        <w:bCs/>
        <w:noProof/>
        <w:sz w:val="20"/>
      </w:rPr>
      <w:instrText>NUMPAGES  \* Arabic  \* MERGEFORMAT</w:instrText>
    </w:r>
    <w:r w:rsidR="003E15E4">
      <w:rPr>
        <w:rFonts w:ascii="Palatino Linotype" w:hAnsi="Palatino Linotype"/>
        <w:bCs/>
        <w:noProof/>
        <w:sz w:val="20"/>
      </w:rPr>
      <w:fldChar w:fldCharType="separate"/>
    </w:r>
    <w:r w:rsidR="00D32735">
      <w:rPr>
        <w:rFonts w:ascii="Palatino Linotype" w:hAnsi="Palatino Linotype"/>
        <w:bCs/>
        <w:noProof/>
        <w:sz w:val="20"/>
      </w:rPr>
      <w:t>46</w:t>
    </w:r>
    <w:r w:rsidR="003E15E4">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88924" w14:textId="77777777" w:rsidR="006A3206" w:rsidRDefault="006A3206" w:rsidP="00F27279">
      <w:pPr>
        <w:spacing w:after="0" w:line="240" w:lineRule="auto"/>
      </w:pPr>
      <w:r>
        <w:separator/>
      </w:r>
    </w:p>
  </w:footnote>
  <w:footnote w:type="continuationSeparator" w:id="0">
    <w:p w14:paraId="62014549" w14:textId="77777777" w:rsidR="006A3206" w:rsidRDefault="006A3206" w:rsidP="00F27279">
      <w:pPr>
        <w:spacing w:after="0" w:line="240" w:lineRule="auto"/>
      </w:pPr>
      <w:r>
        <w:continuationSeparator/>
      </w:r>
    </w:p>
  </w:footnote>
  <w:footnote w:id="1">
    <w:p w14:paraId="418C76AC" w14:textId="77777777" w:rsidR="00071842" w:rsidRPr="00481AAF" w:rsidRDefault="00071842" w:rsidP="00F272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4B183DE" w14:textId="77777777" w:rsidR="00071842" w:rsidRPr="00946E1F" w:rsidRDefault="00071842" w:rsidP="00F2727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7AD4" w14:textId="77777777" w:rsidR="00071842" w:rsidRDefault="00D32735">
    <w:pPr>
      <w:pStyle w:val="Encabezado"/>
    </w:pPr>
    <w:r>
      <w:rPr>
        <w:noProof/>
      </w:rPr>
      <w:pict w14:anchorId="3DC3B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0BD82" w14:textId="77777777" w:rsidR="00071842" w:rsidRDefault="00D32735">
    <w:pPr>
      <w:pStyle w:val="Encabezado"/>
    </w:pPr>
    <w:r>
      <w:rPr>
        <w:noProof/>
      </w:rPr>
      <w:pict w14:anchorId="193B1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71842" w14:paraId="362B7006" w14:textId="77777777" w:rsidTr="00071842">
      <w:trPr>
        <w:trHeight w:val="227"/>
      </w:trPr>
      <w:tc>
        <w:tcPr>
          <w:tcW w:w="5949" w:type="dxa"/>
          <w:hideMark/>
        </w:tcPr>
        <w:p w14:paraId="7752D574" w14:textId="77777777" w:rsidR="00071842" w:rsidRDefault="00071842" w:rsidP="0007184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3FD3A9F2" w14:textId="77777777" w:rsidR="00071842" w:rsidRPr="00B4142F" w:rsidRDefault="00071842" w:rsidP="007D66DE">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00370/INFOEM/IP/RR/2023</w:t>
          </w:r>
        </w:p>
      </w:tc>
    </w:tr>
    <w:tr w:rsidR="00071842" w14:paraId="7BBA3EAD" w14:textId="77777777" w:rsidTr="00071842">
      <w:trPr>
        <w:trHeight w:val="242"/>
      </w:trPr>
      <w:tc>
        <w:tcPr>
          <w:tcW w:w="5949" w:type="dxa"/>
          <w:hideMark/>
        </w:tcPr>
        <w:p w14:paraId="3B75581E" w14:textId="77777777" w:rsidR="00071842" w:rsidRDefault="00071842" w:rsidP="0007184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FC24ABF" w14:textId="77777777" w:rsidR="00071842" w:rsidRPr="00F06FED" w:rsidRDefault="00071842" w:rsidP="00071842">
          <w:pPr>
            <w:spacing w:after="120" w:line="256" w:lineRule="auto"/>
            <w:ind w:right="214"/>
            <w:jc w:val="right"/>
            <w:rPr>
              <w:rFonts w:ascii="Palatino Linotype" w:hAnsi="Palatino Linotype" w:cs="Arial"/>
            </w:rPr>
          </w:pPr>
          <w:r>
            <w:rPr>
              <w:rFonts w:ascii="Palatino Linotype" w:hAnsi="Palatino Linotype" w:cs="Arial"/>
              <w:szCs w:val="20"/>
            </w:rPr>
            <w:t>Ayuntamiento de Ixtlahuaca</w:t>
          </w:r>
        </w:p>
      </w:tc>
    </w:tr>
    <w:tr w:rsidR="00071842" w14:paraId="5853D659" w14:textId="77777777" w:rsidTr="00071842">
      <w:trPr>
        <w:trHeight w:val="342"/>
      </w:trPr>
      <w:tc>
        <w:tcPr>
          <w:tcW w:w="5949" w:type="dxa"/>
          <w:hideMark/>
        </w:tcPr>
        <w:p w14:paraId="33036304" w14:textId="77777777" w:rsidR="00071842" w:rsidRDefault="00071842" w:rsidP="0007184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3FA6726" w14:textId="77777777" w:rsidR="00071842" w:rsidRDefault="00071842" w:rsidP="0007184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353015B" w14:textId="77777777" w:rsidR="00071842" w:rsidRDefault="0007184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071842" w14:paraId="620F1207" w14:textId="77777777" w:rsidTr="00071842">
      <w:trPr>
        <w:trHeight w:val="227"/>
      </w:trPr>
      <w:tc>
        <w:tcPr>
          <w:tcW w:w="6091" w:type="dxa"/>
          <w:hideMark/>
        </w:tcPr>
        <w:p w14:paraId="7133D314" w14:textId="77777777" w:rsidR="00071842" w:rsidRDefault="00071842" w:rsidP="0007184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6C35ABDC" w14:textId="77777777" w:rsidR="00071842" w:rsidRPr="00B4142F" w:rsidRDefault="00071842" w:rsidP="007D66DE">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00370/INFOEM/IP/RR/2023</w:t>
          </w:r>
        </w:p>
      </w:tc>
    </w:tr>
    <w:tr w:rsidR="00071842" w14:paraId="27EACB7B" w14:textId="77777777" w:rsidTr="00071842">
      <w:trPr>
        <w:trHeight w:val="196"/>
      </w:trPr>
      <w:tc>
        <w:tcPr>
          <w:tcW w:w="6091" w:type="dxa"/>
          <w:hideMark/>
        </w:tcPr>
        <w:p w14:paraId="7733812A" w14:textId="77777777" w:rsidR="00071842" w:rsidRDefault="00071842" w:rsidP="0007184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DEF144F" w14:textId="344CC9E3" w:rsidR="00071842" w:rsidRPr="00F06FED" w:rsidRDefault="00003A04" w:rsidP="00071842">
          <w:pPr>
            <w:spacing w:after="120" w:line="256" w:lineRule="auto"/>
            <w:ind w:right="214"/>
            <w:jc w:val="right"/>
            <w:rPr>
              <w:rFonts w:ascii="Palatino Linotype" w:hAnsi="Palatino Linotype" w:cs="Arial"/>
            </w:rPr>
          </w:pPr>
          <w:r>
            <w:rPr>
              <w:rFonts w:ascii="Palatino Linotype" w:hAnsi="Palatino Linotype" w:cs="Arial"/>
            </w:rPr>
            <w:t>XXXXXXXXXXXXXX</w:t>
          </w:r>
        </w:p>
      </w:tc>
    </w:tr>
    <w:tr w:rsidR="00071842" w14:paraId="23322342" w14:textId="77777777" w:rsidTr="00071842">
      <w:trPr>
        <w:trHeight w:val="242"/>
      </w:trPr>
      <w:tc>
        <w:tcPr>
          <w:tcW w:w="6091" w:type="dxa"/>
          <w:hideMark/>
        </w:tcPr>
        <w:p w14:paraId="758CEAAC" w14:textId="77777777" w:rsidR="00071842" w:rsidRDefault="00071842" w:rsidP="0007184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A13C325" w14:textId="77777777" w:rsidR="00071842" w:rsidRDefault="00071842" w:rsidP="00071842">
          <w:pPr>
            <w:spacing w:after="120" w:line="256" w:lineRule="auto"/>
            <w:ind w:right="214"/>
            <w:jc w:val="right"/>
            <w:rPr>
              <w:rFonts w:ascii="Palatino Linotype" w:hAnsi="Palatino Linotype" w:cs="Arial"/>
              <w:szCs w:val="20"/>
            </w:rPr>
          </w:pPr>
          <w:r>
            <w:rPr>
              <w:rFonts w:ascii="Palatino Linotype" w:hAnsi="Palatino Linotype" w:cs="Arial"/>
              <w:szCs w:val="20"/>
            </w:rPr>
            <w:t>Ayuntamiento de Ixtlahuaca</w:t>
          </w:r>
        </w:p>
      </w:tc>
    </w:tr>
    <w:tr w:rsidR="00071842" w14:paraId="07080549" w14:textId="77777777" w:rsidTr="00071842">
      <w:trPr>
        <w:trHeight w:val="342"/>
      </w:trPr>
      <w:tc>
        <w:tcPr>
          <w:tcW w:w="6091" w:type="dxa"/>
          <w:hideMark/>
        </w:tcPr>
        <w:p w14:paraId="557F5306" w14:textId="77777777" w:rsidR="00071842" w:rsidRDefault="00071842" w:rsidP="0007184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10A0E1ED" w14:textId="77777777" w:rsidR="00071842" w:rsidRDefault="00071842" w:rsidP="00071842">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9BF803C" w14:textId="77777777" w:rsidR="00071842" w:rsidRDefault="00D32735">
    <w:pPr>
      <w:pStyle w:val="Encabezado"/>
    </w:pPr>
    <w:r>
      <w:rPr>
        <w:noProof/>
      </w:rPr>
      <w:pict w14:anchorId="0BB53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1510"/>
    <w:multiLevelType w:val="hybridMultilevel"/>
    <w:tmpl w:val="C0AE691C"/>
    <w:lvl w:ilvl="0" w:tplc="466AE55C">
      <w:start w:val="1"/>
      <w:numFmt w:val="decimal"/>
      <w:lvlText w:val="%1."/>
      <w:lvlJc w:val="left"/>
      <w:pPr>
        <w:ind w:left="720" w:hanging="360"/>
      </w:pPr>
      <w:rPr>
        <w:rFonts w:eastAsia="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073A21"/>
    <w:multiLevelType w:val="hybridMultilevel"/>
    <w:tmpl w:val="4C92E4CA"/>
    <w:lvl w:ilvl="0" w:tplc="BD1C90C4">
      <w:start w:val="1"/>
      <w:numFmt w:val="bullet"/>
      <w:lvlText w:val="-"/>
      <w:lvlJc w:val="left"/>
      <w:pPr>
        <w:ind w:left="720" w:hanging="360"/>
      </w:pPr>
      <w:rPr>
        <w:rFonts w:ascii="Palatino Linotype" w:eastAsia="Arial Unicode MS"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3564EB"/>
    <w:multiLevelType w:val="hybridMultilevel"/>
    <w:tmpl w:val="C108DAE2"/>
    <w:lvl w:ilvl="0" w:tplc="3DF2F17C">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8B021A"/>
    <w:multiLevelType w:val="hybridMultilevel"/>
    <w:tmpl w:val="50040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AA3A0C"/>
    <w:multiLevelType w:val="hybridMultilevel"/>
    <w:tmpl w:val="288A79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5D647E"/>
    <w:multiLevelType w:val="hybridMultilevel"/>
    <w:tmpl w:val="D0BEC16A"/>
    <w:lvl w:ilvl="0" w:tplc="83B43594">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0"/>
  </w:num>
  <w:num w:numId="5">
    <w:abstractNumId w:val="7"/>
  </w:num>
  <w:num w:numId="6">
    <w:abstractNumId w:val="9"/>
  </w:num>
  <w:num w:numId="7">
    <w:abstractNumId w:val="4"/>
  </w:num>
  <w:num w:numId="8">
    <w:abstractNumId w:val="12"/>
  </w:num>
  <w:num w:numId="9">
    <w:abstractNumId w:val="1"/>
  </w:num>
  <w:num w:numId="10">
    <w:abstractNumId w:val="2"/>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F27279"/>
    <w:rsid w:val="00003751"/>
    <w:rsid w:val="00003A04"/>
    <w:rsid w:val="00017F8B"/>
    <w:rsid w:val="00023AD7"/>
    <w:rsid w:val="00071842"/>
    <w:rsid w:val="000A7D17"/>
    <w:rsid w:val="0013551F"/>
    <w:rsid w:val="001425CC"/>
    <w:rsid w:val="00247A7B"/>
    <w:rsid w:val="0026224F"/>
    <w:rsid w:val="002A1019"/>
    <w:rsid w:val="002B4D99"/>
    <w:rsid w:val="003E15E4"/>
    <w:rsid w:val="00501230"/>
    <w:rsid w:val="0054671D"/>
    <w:rsid w:val="005B0D38"/>
    <w:rsid w:val="005C5D8C"/>
    <w:rsid w:val="005E669D"/>
    <w:rsid w:val="006A3206"/>
    <w:rsid w:val="006B4ADE"/>
    <w:rsid w:val="00715C6D"/>
    <w:rsid w:val="007D34A0"/>
    <w:rsid w:val="007D66DE"/>
    <w:rsid w:val="00831381"/>
    <w:rsid w:val="008601C9"/>
    <w:rsid w:val="00971D8E"/>
    <w:rsid w:val="009A64C1"/>
    <w:rsid w:val="009B525B"/>
    <w:rsid w:val="009E1F9D"/>
    <w:rsid w:val="00A554CB"/>
    <w:rsid w:val="00AB5671"/>
    <w:rsid w:val="00AB56E2"/>
    <w:rsid w:val="00AE2CFA"/>
    <w:rsid w:val="00AE5AAB"/>
    <w:rsid w:val="00B41D3D"/>
    <w:rsid w:val="00B47655"/>
    <w:rsid w:val="00BA225D"/>
    <w:rsid w:val="00BB4EB8"/>
    <w:rsid w:val="00C60C1B"/>
    <w:rsid w:val="00CB0578"/>
    <w:rsid w:val="00CC0D97"/>
    <w:rsid w:val="00CF23B8"/>
    <w:rsid w:val="00D21353"/>
    <w:rsid w:val="00D32735"/>
    <w:rsid w:val="00D37EDE"/>
    <w:rsid w:val="00D617DE"/>
    <w:rsid w:val="00D77FC4"/>
    <w:rsid w:val="00DF5A0F"/>
    <w:rsid w:val="00E479A3"/>
    <w:rsid w:val="00E55ECC"/>
    <w:rsid w:val="00F16CEF"/>
    <w:rsid w:val="00F27279"/>
    <w:rsid w:val="00F51BA7"/>
    <w:rsid w:val="00FE7F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ECDBA3A"/>
  <w15:docId w15:val="{206E2361-627B-4FEB-9217-F69902EE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2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27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727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727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727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727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727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727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2727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27279"/>
    <w:rPr>
      <w:color w:val="0563C1" w:themeColor="hyperlink"/>
      <w:u w:val="single"/>
    </w:rPr>
  </w:style>
  <w:style w:type="paragraph" w:styleId="Sinespaciado">
    <w:name w:val="No Spacing"/>
    <w:aliases w:val="Francesa,INAI"/>
    <w:link w:val="SinespaciadoCar"/>
    <w:uiPriority w:val="1"/>
    <w:qFormat/>
    <w:rsid w:val="00F2727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2727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27279"/>
    <w:pPr>
      <w:spacing w:after="120"/>
    </w:pPr>
  </w:style>
  <w:style w:type="character" w:customStyle="1" w:styleId="TextoindependienteCar">
    <w:name w:val="Texto independiente Car"/>
    <w:basedOn w:val="Fuentedeprrafopredeter"/>
    <w:link w:val="Textoindependiente"/>
    <w:uiPriority w:val="99"/>
    <w:rsid w:val="00F27279"/>
  </w:style>
  <w:style w:type="paragraph" w:customStyle="1" w:styleId="INFOEM">
    <w:name w:val="INFOEM"/>
    <w:basedOn w:val="Normal"/>
    <w:qFormat/>
    <w:rsid w:val="002A1019"/>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071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71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73729">
      <w:bodyDiv w:val="1"/>
      <w:marLeft w:val="0"/>
      <w:marRight w:val="0"/>
      <w:marTop w:val="0"/>
      <w:marBottom w:val="0"/>
      <w:divBdr>
        <w:top w:val="none" w:sz="0" w:space="0" w:color="auto"/>
        <w:left w:val="none" w:sz="0" w:space="0" w:color="auto"/>
        <w:bottom w:val="none" w:sz="0" w:space="0" w:color="auto"/>
        <w:right w:val="none" w:sz="0" w:space="0" w:color="auto"/>
      </w:divBdr>
    </w:div>
    <w:div w:id="938752907">
      <w:bodyDiv w:val="1"/>
      <w:marLeft w:val="0"/>
      <w:marRight w:val="0"/>
      <w:marTop w:val="0"/>
      <w:marBottom w:val="0"/>
      <w:divBdr>
        <w:top w:val="none" w:sz="0" w:space="0" w:color="auto"/>
        <w:left w:val="none" w:sz="0" w:space="0" w:color="auto"/>
        <w:bottom w:val="none" w:sz="0" w:space="0" w:color="auto"/>
        <w:right w:val="none" w:sz="0" w:space="0" w:color="auto"/>
      </w:divBdr>
    </w:div>
    <w:div w:id="1575434499">
      <w:bodyDiv w:val="1"/>
      <w:marLeft w:val="0"/>
      <w:marRight w:val="0"/>
      <w:marTop w:val="0"/>
      <w:marBottom w:val="0"/>
      <w:divBdr>
        <w:top w:val="none" w:sz="0" w:space="0" w:color="auto"/>
        <w:left w:val="none" w:sz="0" w:space="0" w:color="auto"/>
        <w:bottom w:val="none" w:sz="0" w:space="0" w:color="auto"/>
        <w:right w:val="none" w:sz="0" w:space="0" w:color="auto"/>
      </w:divBdr>
    </w:div>
    <w:div w:id="197009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D%C3%ADgito" TargetMode="External"/><Relationship Id="rId18" Type="http://schemas.openxmlformats.org/officeDocument/2006/relationships/hyperlink" Target="https://es.wikipedia.org/wiki/M%C3%B3de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imss.gob.m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ki/Fax"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s.wikipedia.org/wiki/Tel%C3%A9fono" TargetMode="External"/><Relationship Id="rId20" Type="http://schemas.openxmlformats.org/officeDocument/2006/relationships/hyperlink" Target="https://es.wikipedia.org/wiki/Llamada_telef%C3%B3n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s.wikipedia.org/wiki/Red_Telef%C3%B3nica_Conmutada"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wikipedia.org/wiki/Punto_de_terminaci%C3%B3n_de_r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L%C3%ADnea_telef%C3%B3nica"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46</Pages>
  <Words>10891</Words>
  <Characters>59903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39</cp:revision>
  <dcterms:created xsi:type="dcterms:W3CDTF">2023-10-17T18:57:00Z</dcterms:created>
  <dcterms:modified xsi:type="dcterms:W3CDTF">2023-11-08T20:26:00Z</dcterms:modified>
</cp:coreProperties>
</file>