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774C9" w14:textId="25B0CE5E" w:rsidR="00401F56" w:rsidRPr="00653D97" w:rsidRDefault="00EA0165" w:rsidP="00C63084">
      <w:pPr>
        <w:tabs>
          <w:tab w:val="left" w:pos="851"/>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53D97">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53D97">
        <w:rPr>
          <w:rFonts w:ascii="Palatino Linotype" w:eastAsiaTheme="minorEastAsia" w:hAnsi="Palatino Linotype" w:cstheme="minorBidi"/>
          <w:color w:val="000000" w:themeColor="text1"/>
          <w:lang w:val="es-ES_tradnl"/>
        </w:rPr>
        <w:t xml:space="preserve">n Metepec, Estado </w:t>
      </w:r>
      <w:r w:rsidR="00A91A65" w:rsidRPr="00653D97">
        <w:rPr>
          <w:rFonts w:ascii="Palatino Linotype" w:eastAsiaTheme="minorEastAsia" w:hAnsi="Palatino Linotype" w:cstheme="minorBidi"/>
          <w:color w:val="000000" w:themeColor="text1"/>
          <w:lang w:val="es-ES_tradnl"/>
        </w:rPr>
        <w:t xml:space="preserve">de México; de </w:t>
      </w:r>
      <w:r w:rsidR="00543C0B" w:rsidRPr="00653D97">
        <w:rPr>
          <w:rFonts w:ascii="Palatino Linotype" w:eastAsiaTheme="minorEastAsia" w:hAnsi="Palatino Linotype" w:cstheme="minorBidi"/>
          <w:color w:val="000000" w:themeColor="text1"/>
          <w:lang w:val="es-ES_tradnl"/>
        </w:rPr>
        <w:t>veintidós</w:t>
      </w:r>
      <w:r w:rsidR="00B96D41" w:rsidRPr="00653D97">
        <w:rPr>
          <w:rFonts w:ascii="Palatino Linotype" w:eastAsiaTheme="minorEastAsia" w:hAnsi="Palatino Linotype" w:cstheme="minorBidi"/>
          <w:color w:val="000000" w:themeColor="text1"/>
          <w:lang w:val="es-ES_tradnl"/>
        </w:rPr>
        <w:t xml:space="preserve"> </w:t>
      </w:r>
      <w:r w:rsidRPr="00653D97">
        <w:rPr>
          <w:rFonts w:ascii="Palatino Linotype" w:eastAsiaTheme="minorEastAsia" w:hAnsi="Palatino Linotype" w:cstheme="minorBidi"/>
          <w:color w:val="000000" w:themeColor="text1"/>
          <w:lang w:val="es-MX"/>
        </w:rPr>
        <w:t>(</w:t>
      </w:r>
      <w:r w:rsidR="00543C0B" w:rsidRPr="00653D97">
        <w:rPr>
          <w:rFonts w:ascii="Palatino Linotype" w:eastAsiaTheme="minorEastAsia" w:hAnsi="Palatino Linotype" w:cstheme="minorBidi"/>
          <w:color w:val="000000" w:themeColor="text1"/>
          <w:lang w:val="es-MX"/>
        </w:rPr>
        <w:t>22</w:t>
      </w:r>
      <w:r w:rsidRPr="00653D97">
        <w:rPr>
          <w:rFonts w:ascii="Palatino Linotype" w:eastAsiaTheme="minorEastAsia" w:hAnsi="Palatino Linotype" w:cstheme="minorBidi"/>
          <w:color w:val="000000" w:themeColor="text1"/>
          <w:lang w:val="es-MX"/>
        </w:rPr>
        <w:t>) de</w:t>
      </w:r>
      <w:r w:rsidR="000958E5" w:rsidRPr="00653D97">
        <w:rPr>
          <w:rFonts w:ascii="Palatino Linotype" w:eastAsiaTheme="minorEastAsia" w:hAnsi="Palatino Linotype" w:cstheme="minorBidi"/>
          <w:color w:val="000000" w:themeColor="text1"/>
          <w:lang w:val="es-MX"/>
        </w:rPr>
        <w:t xml:space="preserve"> </w:t>
      </w:r>
      <w:r w:rsidR="00543C0B" w:rsidRPr="00653D97">
        <w:rPr>
          <w:rFonts w:ascii="Palatino Linotype" w:eastAsiaTheme="minorEastAsia" w:hAnsi="Palatino Linotype" w:cstheme="minorBidi"/>
          <w:color w:val="000000" w:themeColor="text1"/>
          <w:lang w:val="es-MX"/>
        </w:rPr>
        <w:t>febrero</w:t>
      </w:r>
      <w:r w:rsidR="00C36DF2" w:rsidRPr="00653D97">
        <w:rPr>
          <w:rFonts w:ascii="Palatino Linotype" w:eastAsiaTheme="minorEastAsia" w:hAnsi="Palatino Linotype" w:cstheme="minorBidi"/>
          <w:color w:val="000000" w:themeColor="text1"/>
          <w:lang w:val="es-MX"/>
        </w:rPr>
        <w:t xml:space="preserve"> </w:t>
      </w:r>
      <w:r w:rsidR="00401F56" w:rsidRPr="00653D97">
        <w:rPr>
          <w:rFonts w:ascii="Palatino Linotype" w:eastAsiaTheme="minorEastAsia" w:hAnsi="Palatino Linotype" w:cstheme="minorBidi"/>
          <w:color w:val="000000" w:themeColor="text1"/>
          <w:lang w:val="es-MX"/>
        </w:rPr>
        <w:t>de dos mil veintitrés</w:t>
      </w:r>
      <w:r w:rsidR="00641A1D" w:rsidRPr="00653D97">
        <w:rPr>
          <w:rFonts w:ascii="Palatino Linotype" w:eastAsiaTheme="minorEastAsia" w:hAnsi="Palatino Linotype" w:cstheme="minorBidi"/>
          <w:color w:val="000000" w:themeColor="text1"/>
          <w:lang w:val="es-MX"/>
        </w:rPr>
        <w:t>.</w:t>
      </w:r>
    </w:p>
    <w:p w14:paraId="79BA84B1" w14:textId="714FAB07" w:rsidR="00C36DF2" w:rsidRPr="00653D97" w:rsidRDefault="00C36DF2" w:rsidP="001001EB">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653D97">
        <w:rPr>
          <w:rFonts w:ascii="Palatino Linotype" w:eastAsiaTheme="minorEastAsia" w:hAnsi="Palatino Linotype" w:cstheme="minorBidi"/>
          <w:b/>
          <w:color w:val="000000" w:themeColor="text1"/>
          <w:lang w:val="es-ES_tradnl"/>
        </w:rPr>
        <w:t>VISTO</w:t>
      </w:r>
      <w:r w:rsidR="001A64A3" w:rsidRPr="00653D97">
        <w:rPr>
          <w:rFonts w:ascii="Palatino Linotype" w:eastAsiaTheme="minorEastAsia" w:hAnsi="Palatino Linotype" w:cstheme="minorBidi"/>
          <w:b/>
          <w:color w:val="000000" w:themeColor="text1"/>
          <w:lang w:val="es-ES_tradnl"/>
        </w:rPr>
        <w:t xml:space="preserve">S </w:t>
      </w:r>
      <w:r w:rsidR="001A64A3" w:rsidRPr="00653D97">
        <w:rPr>
          <w:rFonts w:ascii="Palatino Linotype" w:eastAsiaTheme="minorEastAsia" w:hAnsi="Palatino Linotype" w:cstheme="minorBidi"/>
          <w:color w:val="000000" w:themeColor="text1"/>
          <w:lang w:val="es-ES_tradnl"/>
        </w:rPr>
        <w:t xml:space="preserve">los </w:t>
      </w:r>
      <w:r w:rsidRPr="00653D97">
        <w:rPr>
          <w:rFonts w:ascii="Palatino Linotype" w:eastAsiaTheme="minorEastAsia" w:hAnsi="Palatino Linotype" w:cstheme="minorBidi"/>
          <w:color w:val="000000" w:themeColor="text1"/>
          <w:lang w:val="es-ES_tradnl"/>
        </w:rPr>
        <w:t>expediente</w:t>
      </w:r>
      <w:r w:rsidR="001A64A3" w:rsidRPr="00653D97">
        <w:rPr>
          <w:rFonts w:ascii="Palatino Linotype" w:eastAsiaTheme="minorEastAsia" w:hAnsi="Palatino Linotype" w:cstheme="minorBidi"/>
          <w:color w:val="000000" w:themeColor="text1"/>
          <w:lang w:val="es-ES_tradnl"/>
        </w:rPr>
        <w:t>s</w:t>
      </w:r>
      <w:r w:rsidRPr="00653D97">
        <w:rPr>
          <w:rFonts w:ascii="Palatino Linotype" w:eastAsiaTheme="minorEastAsia" w:hAnsi="Palatino Linotype" w:cstheme="minorBidi"/>
          <w:color w:val="000000" w:themeColor="text1"/>
          <w:lang w:val="es-ES_tradnl"/>
        </w:rPr>
        <w:t xml:space="preserve"> electrónico formado</w:t>
      </w:r>
      <w:r w:rsidR="001A64A3" w:rsidRPr="00653D97">
        <w:rPr>
          <w:rFonts w:ascii="Palatino Linotype" w:eastAsiaTheme="minorEastAsia" w:hAnsi="Palatino Linotype" w:cstheme="minorBidi"/>
          <w:color w:val="000000" w:themeColor="text1"/>
          <w:lang w:val="es-ES_tradnl"/>
        </w:rPr>
        <w:t>s</w:t>
      </w:r>
      <w:r w:rsidR="00DD1145" w:rsidRPr="00653D97">
        <w:rPr>
          <w:rFonts w:ascii="Palatino Linotype" w:eastAsiaTheme="minorEastAsia" w:hAnsi="Palatino Linotype" w:cstheme="minorBidi"/>
          <w:color w:val="000000" w:themeColor="text1"/>
          <w:lang w:val="es-ES_tradnl"/>
        </w:rPr>
        <w:t xml:space="preserve"> con motivo de los</w:t>
      </w:r>
      <w:r w:rsidRPr="00653D97">
        <w:rPr>
          <w:rFonts w:ascii="Palatino Linotype" w:eastAsiaTheme="minorEastAsia" w:hAnsi="Palatino Linotype" w:cstheme="minorBidi"/>
          <w:color w:val="000000" w:themeColor="text1"/>
          <w:lang w:val="es-ES_tradnl"/>
        </w:rPr>
        <w:t xml:space="preserve"> recurso</w:t>
      </w:r>
      <w:r w:rsidR="001A64A3" w:rsidRPr="00653D97">
        <w:rPr>
          <w:rFonts w:ascii="Palatino Linotype" w:eastAsiaTheme="minorEastAsia" w:hAnsi="Palatino Linotype" w:cstheme="minorBidi"/>
          <w:color w:val="000000" w:themeColor="text1"/>
          <w:lang w:val="es-ES_tradnl"/>
        </w:rPr>
        <w:t>s</w:t>
      </w:r>
      <w:r w:rsidRPr="00653D97">
        <w:rPr>
          <w:rFonts w:ascii="Palatino Linotype" w:eastAsiaTheme="minorEastAsia" w:hAnsi="Palatino Linotype" w:cstheme="minorBidi"/>
          <w:color w:val="000000" w:themeColor="text1"/>
          <w:lang w:val="es-ES_tradnl"/>
        </w:rPr>
        <w:t xml:space="preserve"> de revisión</w:t>
      </w:r>
      <w:r w:rsidRPr="00653D97">
        <w:rPr>
          <w:rFonts w:ascii="Palatino Linotype" w:eastAsiaTheme="minorEastAsia" w:hAnsi="Palatino Linotype" w:cstheme="minorBidi"/>
          <w:b/>
          <w:bCs/>
          <w:color w:val="000000" w:themeColor="text1"/>
        </w:rPr>
        <w:t> </w:t>
      </w:r>
      <w:r w:rsidR="00543C0B" w:rsidRPr="00653D97">
        <w:rPr>
          <w:rFonts w:ascii="Palatino Linotype" w:eastAsiaTheme="minorEastAsia" w:hAnsi="Palatino Linotype" w:cstheme="minorBidi"/>
          <w:b/>
          <w:bCs/>
          <w:color w:val="000000" w:themeColor="text1"/>
        </w:rPr>
        <w:t>04328/INFOEM/IP/RR/2022, 04331/INFOEM/IP/RR/2022, 04332/INFOEM/IP/RR/2022,   04333/INFOEM/IP/RR/2022, 04358/INFOEM/IP/RR/2022,  04359/INFOEM/IP/RR/2022, 04360/INFOEM/IP/RR/2022, 04363/INFOEM/IP/RR/2022, 04364/INFOEM/IP/RR/2022, 04365/INFOEM/IP/RR/2022,   04366/INFOEM/IP/RR/2022, 04367/INFOEM/IP/RR/2022, 04381/INFOEM/IP/RR/2022, 04382/INFOEM/IP/RR/2022, 04383/INFOEM/IP/RR/2022, 04384/INFOEM/IP/RR/2022, 04371/INFOEM/IP/RR/2022, 04372/INFOEM/IP/RR/2022,  04374/INFOEM/IP/RR/2022, 04375/INFOEM/IP/RR/2022,  04400/INFOEM/IP/RR/2022 y 04401/INFOEM/IP/RR/2022</w:t>
      </w:r>
      <w:r w:rsidR="00B933FC" w:rsidRPr="00653D97">
        <w:rPr>
          <w:rFonts w:ascii="Palatino Linotype" w:eastAsiaTheme="minorEastAsia" w:hAnsi="Palatino Linotype" w:cstheme="minorBidi"/>
          <w:b/>
          <w:bCs/>
          <w:color w:val="000000" w:themeColor="text1"/>
        </w:rPr>
        <w:t xml:space="preserve">, </w:t>
      </w:r>
      <w:r w:rsidRPr="00653D97">
        <w:rPr>
          <w:rFonts w:ascii="Palatino Linotype" w:eastAsiaTheme="minorEastAsia" w:hAnsi="Palatino Linotype" w:cstheme="minorBidi"/>
          <w:color w:val="000000" w:themeColor="text1"/>
          <w:lang w:val="es-ES_tradnl"/>
        </w:rPr>
        <w:t>promovido</w:t>
      </w:r>
      <w:r w:rsidR="00DD1145" w:rsidRPr="00653D97">
        <w:rPr>
          <w:rFonts w:ascii="Palatino Linotype" w:eastAsiaTheme="minorEastAsia" w:hAnsi="Palatino Linotype" w:cstheme="minorBidi"/>
          <w:color w:val="000000" w:themeColor="text1"/>
          <w:lang w:val="es-ES_tradnl"/>
        </w:rPr>
        <w:t>s</w:t>
      </w:r>
      <w:r w:rsidRPr="00653D97">
        <w:rPr>
          <w:rFonts w:ascii="Palatino Linotype" w:eastAsiaTheme="minorEastAsia" w:hAnsi="Palatino Linotype" w:cstheme="minorBidi"/>
          <w:color w:val="000000" w:themeColor="text1"/>
          <w:lang w:val="es-ES_tradnl"/>
        </w:rPr>
        <w:t xml:space="preserve"> por un usuario del Sistema de Acceso a la Información Mexiquense </w:t>
      </w:r>
      <w:r w:rsidRPr="00653D97">
        <w:rPr>
          <w:rFonts w:ascii="Palatino Linotype" w:eastAsiaTheme="minorEastAsia" w:hAnsi="Palatino Linotype" w:cstheme="minorBidi"/>
          <w:b/>
          <w:color w:val="000000" w:themeColor="text1"/>
          <w:lang w:val="es-ES_tradnl"/>
        </w:rPr>
        <w:t xml:space="preserve">(SAIMEX), </w:t>
      </w:r>
      <w:r w:rsidRPr="00653D97">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653D97">
        <w:rPr>
          <w:rFonts w:ascii="Palatino Linotype" w:eastAsiaTheme="minorEastAsia" w:hAnsi="Palatino Linotype" w:cstheme="minorBidi"/>
          <w:b/>
          <w:color w:val="000000" w:themeColor="text1"/>
          <w:lang w:val="es-ES_tradnl"/>
        </w:rPr>
        <w:t>RECURRENTE</w:t>
      </w:r>
      <w:r w:rsidRPr="00653D97">
        <w:rPr>
          <w:rFonts w:ascii="Palatino Linotype" w:eastAsiaTheme="minorEastAsia" w:hAnsi="Palatino Linotype" w:cstheme="minorBidi"/>
          <w:color w:val="000000" w:themeColor="text1"/>
          <w:lang w:val="es-ES_tradnl"/>
        </w:rPr>
        <w:t>, en contra de la</w:t>
      </w:r>
      <w:r w:rsidR="00BD7E57" w:rsidRPr="00653D97">
        <w:rPr>
          <w:rFonts w:ascii="Palatino Linotype" w:eastAsiaTheme="minorEastAsia" w:hAnsi="Palatino Linotype" w:cstheme="minorBidi"/>
          <w:color w:val="000000" w:themeColor="text1"/>
          <w:lang w:val="es-ES_tradnl"/>
        </w:rPr>
        <w:t>s</w:t>
      </w:r>
      <w:r w:rsidRPr="00653D97">
        <w:rPr>
          <w:rFonts w:ascii="Palatino Linotype" w:eastAsiaTheme="minorEastAsia" w:hAnsi="Palatino Linotype" w:cstheme="minorBidi"/>
          <w:color w:val="000000" w:themeColor="text1"/>
          <w:lang w:val="es-ES_tradnl"/>
        </w:rPr>
        <w:t xml:space="preserve"> respue</w:t>
      </w:r>
      <w:r w:rsidR="00861CF9" w:rsidRPr="00653D97">
        <w:rPr>
          <w:rFonts w:ascii="Palatino Linotype" w:eastAsiaTheme="minorEastAsia" w:hAnsi="Palatino Linotype" w:cstheme="minorBidi"/>
          <w:color w:val="000000" w:themeColor="text1"/>
          <w:lang w:val="es-ES_tradnl"/>
        </w:rPr>
        <w:t>sta</w:t>
      </w:r>
      <w:r w:rsidR="00BD7E57" w:rsidRPr="00653D97">
        <w:rPr>
          <w:rFonts w:ascii="Palatino Linotype" w:eastAsiaTheme="minorEastAsia" w:hAnsi="Palatino Linotype" w:cstheme="minorBidi"/>
          <w:color w:val="000000" w:themeColor="text1"/>
          <w:lang w:val="es-ES_tradnl"/>
        </w:rPr>
        <w:t>s</w:t>
      </w:r>
      <w:r w:rsidR="00861CF9" w:rsidRPr="00653D97">
        <w:rPr>
          <w:rFonts w:ascii="Palatino Linotype" w:eastAsiaTheme="minorEastAsia" w:hAnsi="Palatino Linotype" w:cstheme="minorBidi"/>
          <w:color w:val="000000" w:themeColor="text1"/>
          <w:lang w:val="es-ES_tradnl"/>
        </w:rPr>
        <w:t xml:space="preserve"> del</w:t>
      </w:r>
      <w:r w:rsidRPr="00653D97">
        <w:rPr>
          <w:rFonts w:ascii="Palatino Linotype" w:eastAsiaTheme="minorEastAsia" w:hAnsi="Palatino Linotype" w:cstheme="minorBidi"/>
          <w:color w:val="000000" w:themeColor="text1"/>
          <w:lang w:val="es-ES_tradnl"/>
        </w:rPr>
        <w:t xml:space="preserve"> </w:t>
      </w:r>
      <w:r w:rsidR="00543C0B" w:rsidRPr="00653D97">
        <w:rPr>
          <w:rFonts w:ascii="Palatino Linotype" w:eastAsiaTheme="minorEastAsia" w:hAnsi="Palatino Linotype" w:cstheme="minorBidi"/>
          <w:b/>
          <w:color w:val="000000" w:themeColor="text1"/>
          <w:lang w:val="es-ES_tradnl"/>
        </w:rPr>
        <w:t xml:space="preserve">Organismo Público Descentralizado para la Prestación de Los </w:t>
      </w:r>
      <w:r w:rsidR="00543C0B" w:rsidRPr="00653D97">
        <w:rPr>
          <w:rFonts w:ascii="Palatino Linotype" w:eastAsiaTheme="minorEastAsia" w:hAnsi="Palatino Linotype" w:cstheme="minorBidi"/>
          <w:b/>
          <w:color w:val="000000" w:themeColor="text1"/>
          <w:lang w:val="es-ES_tradnl"/>
        </w:rPr>
        <w:lastRenderedPageBreak/>
        <w:t>Servicios de Agua Potable Alcantarillado y Saneamiento del Municipio de Metepec</w:t>
      </w:r>
      <w:r w:rsidR="00CA6802" w:rsidRPr="00653D97">
        <w:rPr>
          <w:rFonts w:ascii="Palatino Linotype" w:eastAsiaTheme="minorEastAsia" w:hAnsi="Palatino Linotype" w:cstheme="minorBidi"/>
          <w:b/>
          <w:color w:val="000000" w:themeColor="text1"/>
          <w:lang w:val="es-ES_tradnl"/>
        </w:rPr>
        <w:t xml:space="preserve"> </w:t>
      </w:r>
      <w:r w:rsidRPr="00653D97">
        <w:rPr>
          <w:rFonts w:ascii="Palatino Linotype" w:eastAsiaTheme="minorEastAsia" w:hAnsi="Palatino Linotype" w:cstheme="minorBidi"/>
          <w:color w:val="000000" w:themeColor="text1"/>
          <w:lang w:val="es-ES_tradnl"/>
        </w:rPr>
        <w:t>en lo</w:t>
      </w:r>
      <w:r w:rsidRPr="00653D97">
        <w:rPr>
          <w:rFonts w:ascii="Palatino Linotype" w:eastAsiaTheme="minorEastAsia" w:hAnsi="Palatino Linotype" w:cstheme="minorBidi"/>
          <w:b/>
          <w:color w:val="000000" w:themeColor="text1"/>
          <w:lang w:val="es-ES_tradnl"/>
        </w:rPr>
        <w:t xml:space="preserve"> </w:t>
      </w:r>
      <w:r w:rsidRPr="00653D97">
        <w:rPr>
          <w:rFonts w:ascii="Palatino Linotype" w:eastAsiaTheme="minorEastAsia" w:hAnsi="Palatino Linotype" w:cstheme="minorBidi"/>
          <w:color w:val="000000" w:themeColor="text1"/>
          <w:lang w:val="es-ES_tradnl"/>
        </w:rPr>
        <w:t>sucesivo el</w:t>
      </w:r>
      <w:r w:rsidRPr="00653D97">
        <w:rPr>
          <w:rFonts w:ascii="Palatino Linotype" w:eastAsiaTheme="minorEastAsia" w:hAnsi="Palatino Linotype" w:cstheme="minorBidi"/>
          <w:b/>
          <w:color w:val="000000" w:themeColor="text1"/>
          <w:lang w:val="es-ES_tradnl"/>
        </w:rPr>
        <w:t xml:space="preserve"> SUJETO OBLIGADO, </w:t>
      </w:r>
      <w:r w:rsidR="005B0D1E" w:rsidRPr="00653D97">
        <w:rPr>
          <w:rFonts w:ascii="Palatino Linotype" w:eastAsiaTheme="minorEastAsia" w:hAnsi="Palatino Linotype" w:cstheme="minorBidi"/>
          <w:color w:val="000000" w:themeColor="text1"/>
          <w:lang w:val="es-ES_tradnl"/>
        </w:rPr>
        <w:t xml:space="preserve">se procede a dictar la presente </w:t>
      </w:r>
      <w:r w:rsidRPr="00653D97">
        <w:rPr>
          <w:rFonts w:ascii="Palatino Linotype" w:eastAsiaTheme="minorEastAsia" w:hAnsi="Palatino Linotype" w:cstheme="minorBidi"/>
          <w:color w:val="000000" w:themeColor="text1"/>
          <w:lang w:val="es-ES_tradnl"/>
        </w:rPr>
        <w:t xml:space="preserve">resolución, con base en los siguientes: </w:t>
      </w:r>
    </w:p>
    <w:p w14:paraId="64D30E95" w14:textId="2F57A823" w:rsidR="00F216D7" w:rsidRPr="00653D97" w:rsidRDefault="00EA0165" w:rsidP="001001EB">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653D97">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6C686DB" w:rsidR="00707416" w:rsidRPr="00653D97" w:rsidRDefault="00E722E3" w:rsidP="00516F12">
      <w:pPr>
        <w:pStyle w:val="Prrafodelista"/>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53D97">
        <w:rPr>
          <w:rFonts w:ascii="Palatino Linotype" w:eastAsia="Calibri" w:hAnsi="Palatino Linotype" w:cs="Arial"/>
          <w:color w:val="000000" w:themeColor="text1"/>
        </w:rPr>
        <w:t xml:space="preserve">En fecha ocho (08) </w:t>
      </w:r>
      <w:r w:rsidR="00EA0165" w:rsidRPr="00653D97">
        <w:rPr>
          <w:rFonts w:ascii="Palatino Linotype" w:eastAsia="Calibri" w:hAnsi="Palatino Linotype" w:cs="Arial"/>
          <w:color w:val="000000" w:themeColor="text1"/>
        </w:rPr>
        <w:t>de</w:t>
      </w:r>
      <w:r w:rsidRPr="00653D97">
        <w:rPr>
          <w:rFonts w:ascii="Palatino Linotype" w:eastAsia="Calibri" w:hAnsi="Palatino Linotype" w:cs="Arial"/>
          <w:color w:val="000000" w:themeColor="text1"/>
        </w:rPr>
        <w:t xml:space="preserve"> febrero</w:t>
      </w:r>
      <w:r w:rsidR="00BC6104" w:rsidRPr="00653D97">
        <w:rPr>
          <w:rFonts w:ascii="Palatino Linotype" w:eastAsia="Calibri" w:hAnsi="Palatino Linotype" w:cs="Arial"/>
          <w:color w:val="000000" w:themeColor="text1"/>
        </w:rPr>
        <w:t xml:space="preserve">, </w:t>
      </w:r>
      <w:r w:rsidR="00EA0165" w:rsidRPr="00653D97">
        <w:rPr>
          <w:rFonts w:ascii="Palatino Linotype" w:eastAsia="Calibri" w:hAnsi="Palatino Linotype" w:cs="Arial"/>
          <w:color w:val="000000" w:themeColor="text1"/>
        </w:rPr>
        <w:t xml:space="preserve">de dos mil </w:t>
      </w:r>
      <w:r w:rsidR="003915BA" w:rsidRPr="00653D97">
        <w:rPr>
          <w:rFonts w:ascii="Palatino Linotype" w:eastAsia="Calibri" w:hAnsi="Palatino Linotype" w:cs="Arial"/>
          <w:color w:val="000000" w:themeColor="text1"/>
        </w:rPr>
        <w:t>veintidós</w:t>
      </w:r>
      <w:r w:rsidR="00EA0165" w:rsidRPr="00653D97">
        <w:rPr>
          <w:rFonts w:ascii="Palatino Linotype" w:eastAsia="Calibri" w:hAnsi="Palatino Linotype" w:cs="Arial"/>
          <w:color w:val="000000" w:themeColor="text1"/>
        </w:rPr>
        <w:t xml:space="preserve">, </w:t>
      </w:r>
      <w:r w:rsidR="00EA0165" w:rsidRPr="00653D97">
        <w:rPr>
          <w:rFonts w:ascii="Palatino Linotype" w:eastAsiaTheme="minorEastAsia" w:hAnsi="Palatino Linotype" w:cstheme="minorBidi"/>
          <w:color w:val="000000" w:themeColor="text1"/>
          <w:lang w:val="es-ES_tradnl"/>
        </w:rPr>
        <w:t>el particular presentó</w:t>
      </w:r>
      <w:r w:rsidR="00EA0165" w:rsidRPr="00653D97">
        <w:rPr>
          <w:rFonts w:ascii="Palatino Linotype" w:eastAsiaTheme="minorEastAsia" w:hAnsi="Palatino Linotype" w:cstheme="minorBidi"/>
          <w:b/>
          <w:color w:val="000000" w:themeColor="text1"/>
          <w:lang w:val="es-ES_tradnl"/>
        </w:rPr>
        <w:t xml:space="preserve"> </w:t>
      </w:r>
      <w:r w:rsidR="00936BED" w:rsidRPr="00653D97">
        <w:rPr>
          <w:rFonts w:ascii="Palatino Linotype" w:eastAsiaTheme="minorEastAsia" w:hAnsi="Palatino Linotype" w:cstheme="minorBidi"/>
          <w:bCs/>
          <w:color w:val="000000" w:themeColor="text1"/>
          <w:lang w:val="es-ES_tradnl"/>
        </w:rPr>
        <w:t>a través de</w:t>
      </w:r>
      <w:r w:rsidR="00923BD9" w:rsidRPr="00653D97">
        <w:rPr>
          <w:rFonts w:ascii="Palatino Linotype" w:eastAsiaTheme="minorEastAsia" w:hAnsi="Palatino Linotype" w:cstheme="minorBidi"/>
          <w:bCs/>
          <w:color w:val="000000" w:themeColor="text1"/>
          <w:lang w:val="es-ES_tradnl"/>
        </w:rPr>
        <w:t>l</w:t>
      </w:r>
      <w:r w:rsidR="00923BD9" w:rsidRPr="00653D97">
        <w:rPr>
          <w:rFonts w:ascii="Palatino Linotype" w:eastAsia="Calibri" w:hAnsi="Palatino Linotype" w:cs="Arial"/>
          <w:color w:val="000000" w:themeColor="text1"/>
        </w:rPr>
        <w:t xml:space="preserve"> </w:t>
      </w:r>
      <w:r w:rsidR="00923BD9" w:rsidRPr="00653D97">
        <w:rPr>
          <w:rFonts w:ascii="Palatino Linotype" w:eastAsiaTheme="minorEastAsia" w:hAnsi="Palatino Linotype" w:cstheme="minorBidi"/>
          <w:bCs/>
          <w:color w:val="000000" w:themeColor="text1"/>
        </w:rPr>
        <w:t xml:space="preserve">Sistema de Acceso a la Información Mexiquense </w:t>
      </w:r>
      <w:r w:rsidR="00923BD9" w:rsidRPr="00653D97">
        <w:rPr>
          <w:rFonts w:ascii="Palatino Linotype" w:eastAsiaTheme="minorEastAsia" w:hAnsi="Palatino Linotype" w:cstheme="minorBidi"/>
          <w:b/>
          <w:bCs/>
          <w:color w:val="000000" w:themeColor="text1"/>
        </w:rPr>
        <w:t>(SAIMEX)</w:t>
      </w:r>
      <w:r w:rsidR="00EA0165" w:rsidRPr="00653D97">
        <w:rPr>
          <w:rFonts w:ascii="Palatino Linotype" w:eastAsia="Calibri" w:hAnsi="Palatino Linotype" w:cs="Arial"/>
          <w:b/>
          <w:color w:val="000000" w:themeColor="text1"/>
        </w:rPr>
        <w:t xml:space="preserve">, </w:t>
      </w:r>
      <w:r w:rsidR="00EA0165" w:rsidRPr="00653D97">
        <w:rPr>
          <w:rFonts w:ascii="Palatino Linotype" w:eastAsia="Calibri" w:hAnsi="Palatino Linotype" w:cs="Arial"/>
          <w:color w:val="000000" w:themeColor="text1"/>
        </w:rPr>
        <w:t>la</w:t>
      </w:r>
      <w:r w:rsidR="00BD7E57" w:rsidRPr="00653D97">
        <w:rPr>
          <w:rFonts w:ascii="Palatino Linotype" w:eastAsia="Calibri" w:hAnsi="Palatino Linotype" w:cs="Arial"/>
          <w:color w:val="000000" w:themeColor="text1"/>
        </w:rPr>
        <w:t>s</w:t>
      </w:r>
      <w:r w:rsidR="00EA0165" w:rsidRPr="00653D97">
        <w:rPr>
          <w:rFonts w:ascii="Palatino Linotype" w:eastAsia="Calibri" w:hAnsi="Palatino Linotype" w:cs="Arial"/>
          <w:color w:val="000000" w:themeColor="text1"/>
        </w:rPr>
        <w:t xml:space="preserve"> solicitud</w:t>
      </w:r>
      <w:r w:rsidR="00BD7E57" w:rsidRPr="00653D97">
        <w:rPr>
          <w:rFonts w:ascii="Palatino Linotype" w:eastAsia="Calibri" w:hAnsi="Palatino Linotype" w:cs="Arial"/>
          <w:color w:val="000000" w:themeColor="text1"/>
        </w:rPr>
        <w:t>es</w:t>
      </w:r>
      <w:r w:rsidR="00EA0165" w:rsidRPr="00653D97">
        <w:rPr>
          <w:rFonts w:ascii="Palatino Linotype" w:eastAsia="Calibri" w:hAnsi="Palatino Linotype" w:cs="Arial"/>
          <w:color w:val="000000" w:themeColor="text1"/>
        </w:rPr>
        <w:t xml:space="preserve"> de información pública registrada con el número</w:t>
      </w:r>
      <w:r w:rsidR="00543C0B" w:rsidRPr="00653D97">
        <w:rPr>
          <w:rFonts w:ascii="Palatino Linotype" w:eastAsia="Calibri" w:hAnsi="Palatino Linotype" w:cs="Arial"/>
          <w:color w:val="000000" w:themeColor="text1"/>
        </w:rPr>
        <w:t xml:space="preserve"> </w:t>
      </w:r>
      <w:r w:rsidR="00543C0B" w:rsidRPr="00653D97">
        <w:rPr>
          <w:rFonts w:ascii="Palatino Linotype" w:eastAsia="Calibri" w:hAnsi="Palatino Linotype" w:cs="Arial"/>
          <w:b/>
          <w:color w:val="000000" w:themeColor="text1"/>
        </w:rPr>
        <w:t>00288/OASMETEPEC/IP/2022, 00285/OASMETEPEC/IP/2022, 00284/OASMETEPEC/IP/2022, 00283/OASMETEPEC/IP/2022,  00282/OASMETEPEC/IP/2022, 00281/OASMETEPEC/IP/2022,  00278/OASMETEPEC/IP/2022,  00277/OASMETEPEC/IP/2022, 00276/OASMETEPEC/IP/2022,  00275/OASMETEPEC/IP/2022, 00274/OASMETEPEC/IP/2022, 00263/OASMETEPEC/IP/2022, 00262/OASMETEPEC/IP/2022, 00261/OASMETEPEC/IP/2022, 00271/OASMETEPEC/IP/2022, 00269/OASMETEPEC/IP/2022, 00267/OASMETEPEC/IP/2022, 00258/OASMETEPEC/IP/2022 y 00255/OASMETEPEC/IP/2022</w:t>
      </w:r>
      <w:r w:rsidR="00543C0B" w:rsidRPr="00653D97">
        <w:rPr>
          <w:rFonts w:ascii="Palatino Linotype" w:eastAsia="Calibri" w:hAnsi="Palatino Linotype" w:cs="Arial"/>
          <w:color w:val="000000" w:themeColor="text1"/>
        </w:rPr>
        <w:t xml:space="preserve">, </w:t>
      </w:r>
      <w:r w:rsidR="00EA0165" w:rsidRPr="00653D97">
        <w:rPr>
          <w:rFonts w:ascii="Palatino Linotype" w:eastAsia="Calibri" w:hAnsi="Palatino Linotype" w:cs="Arial"/>
          <w:color w:val="000000" w:themeColor="text1"/>
        </w:rPr>
        <w:t>mediante la</w:t>
      </w:r>
      <w:r w:rsidR="00BD7E57" w:rsidRPr="00653D97">
        <w:rPr>
          <w:rFonts w:ascii="Palatino Linotype" w:eastAsia="Calibri" w:hAnsi="Palatino Linotype" w:cs="Arial"/>
          <w:color w:val="000000" w:themeColor="text1"/>
        </w:rPr>
        <w:t>s</w:t>
      </w:r>
      <w:r w:rsidR="00EA0165" w:rsidRPr="00653D97">
        <w:rPr>
          <w:rFonts w:ascii="Palatino Linotype" w:eastAsia="Calibri" w:hAnsi="Palatino Linotype" w:cs="Arial"/>
          <w:color w:val="000000" w:themeColor="text1"/>
        </w:rPr>
        <w:t xml:space="preserve"> cual</w:t>
      </w:r>
      <w:r w:rsidR="00BD7E57" w:rsidRPr="00653D97">
        <w:rPr>
          <w:rFonts w:ascii="Palatino Linotype" w:eastAsia="Calibri" w:hAnsi="Palatino Linotype" w:cs="Arial"/>
          <w:color w:val="000000" w:themeColor="text1"/>
        </w:rPr>
        <w:t>es</w:t>
      </w:r>
      <w:r w:rsidR="00EA0165" w:rsidRPr="00653D97">
        <w:rPr>
          <w:rFonts w:ascii="Palatino Linotype" w:eastAsia="Calibri" w:hAnsi="Palatino Linotype" w:cs="Arial"/>
          <w:color w:val="000000" w:themeColor="text1"/>
        </w:rPr>
        <w:t xml:space="preserve"> requirió:</w:t>
      </w:r>
    </w:p>
    <w:tbl>
      <w:tblPr>
        <w:tblStyle w:val="Tablaconcuadrcula"/>
        <w:tblW w:w="0" w:type="dxa"/>
        <w:tblLayout w:type="fixed"/>
        <w:tblLook w:val="04A0" w:firstRow="1" w:lastRow="0" w:firstColumn="1" w:lastColumn="0" w:noHBand="0" w:noVBand="1"/>
      </w:tblPr>
      <w:tblGrid>
        <w:gridCol w:w="3827"/>
        <w:gridCol w:w="4819"/>
      </w:tblGrid>
      <w:tr w:rsidR="00E722E3" w:rsidRPr="00653D97" w14:paraId="3972DFF0" w14:textId="77777777" w:rsidTr="00E722E3">
        <w:tc>
          <w:tcPr>
            <w:tcW w:w="3827" w:type="dxa"/>
            <w:tcBorders>
              <w:top w:val="single" w:sz="4" w:space="0" w:color="auto"/>
              <w:left w:val="single" w:sz="4" w:space="0" w:color="auto"/>
              <w:bottom w:val="single" w:sz="4" w:space="0" w:color="auto"/>
              <w:right w:val="single" w:sz="4" w:space="0" w:color="auto"/>
            </w:tcBorders>
            <w:hideMark/>
          </w:tcPr>
          <w:p w14:paraId="6FEBA48D" w14:textId="77777777" w:rsidR="00E722E3" w:rsidRPr="00653D97" w:rsidRDefault="00E722E3" w:rsidP="00401F63">
            <w:pPr>
              <w:rPr>
                <w:rFonts w:ascii="Palatino Linotype" w:hAnsi="Palatino Linotype"/>
                <w:b/>
                <w:lang w:val="es-MX"/>
              </w:rPr>
            </w:pPr>
            <w:r w:rsidRPr="00653D97">
              <w:rPr>
                <w:rFonts w:ascii="Palatino Linotype" w:hAnsi="Palatino Linotype"/>
                <w:b/>
              </w:rPr>
              <w:lastRenderedPageBreak/>
              <w:t>00288/OASMETEPEC/IP/2022</w:t>
            </w:r>
          </w:p>
        </w:tc>
        <w:tc>
          <w:tcPr>
            <w:tcW w:w="4819" w:type="dxa"/>
            <w:tcBorders>
              <w:top w:val="single" w:sz="4" w:space="0" w:color="auto"/>
              <w:left w:val="single" w:sz="4" w:space="0" w:color="auto"/>
              <w:bottom w:val="single" w:sz="4" w:space="0" w:color="auto"/>
              <w:right w:val="single" w:sz="4" w:space="0" w:color="auto"/>
            </w:tcBorders>
            <w:hideMark/>
          </w:tcPr>
          <w:p w14:paraId="3E14A7B7"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itácoras vehiculares y de gasolina del 31 de enero de 2022”</w:t>
            </w:r>
            <w:r w:rsidRPr="00653D97">
              <w:rPr>
                <w:rFonts w:ascii="Palatino Linotype" w:hAnsi="Palatino Linotype"/>
              </w:rPr>
              <w:t>(Sic)</w:t>
            </w:r>
          </w:p>
        </w:tc>
      </w:tr>
      <w:tr w:rsidR="00E722E3" w:rsidRPr="00653D97" w14:paraId="0361532A" w14:textId="77777777" w:rsidTr="00E722E3">
        <w:tc>
          <w:tcPr>
            <w:tcW w:w="3827" w:type="dxa"/>
            <w:tcBorders>
              <w:top w:val="single" w:sz="4" w:space="0" w:color="auto"/>
              <w:left w:val="single" w:sz="4" w:space="0" w:color="auto"/>
              <w:bottom w:val="single" w:sz="4" w:space="0" w:color="auto"/>
              <w:right w:val="single" w:sz="4" w:space="0" w:color="auto"/>
            </w:tcBorders>
            <w:hideMark/>
          </w:tcPr>
          <w:p w14:paraId="0705C678" w14:textId="77777777" w:rsidR="00E722E3" w:rsidRPr="00653D97" w:rsidRDefault="00E722E3" w:rsidP="00401F63">
            <w:pPr>
              <w:rPr>
                <w:rFonts w:ascii="Palatino Linotype" w:hAnsi="Palatino Linotype"/>
                <w:b/>
              </w:rPr>
            </w:pPr>
            <w:r w:rsidRPr="00653D97">
              <w:rPr>
                <w:rFonts w:ascii="Palatino Linotype" w:hAnsi="Palatino Linotype"/>
                <w:b/>
              </w:rPr>
              <w:t>00285/OASMETEPEC/IP/2022</w:t>
            </w:r>
          </w:p>
        </w:tc>
        <w:tc>
          <w:tcPr>
            <w:tcW w:w="4819" w:type="dxa"/>
            <w:tcBorders>
              <w:top w:val="single" w:sz="4" w:space="0" w:color="auto"/>
              <w:left w:val="single" w:sz="4" w:space="0" w:color="auto"/>
              <w:bottom w:val="single" w:sz="4" w:space="0" w:color="auto"/>
              <w:right w:val="single" w:sz="4" w:space="0" w:color="auto"/>
            </w:tcBorders>
            <w:hideMark/>
          </w:tcPr>
          <w:p w14:paraId="039B99A0" w14:textId="7FA25F36" w:rsidR="00E722E3" w:rsidRPr="00653D97" w:rsidRDefault="00E722E3" w:rsidP="00401F63">
            <w:pPr>
              <w:rPr>
                <w:rFonts w:ascii="Palatino Linotype" w:hAnsi="Palatino Linotype"/>
                <w:i/>
              </w:rPr>
            </w:pPr>
            <w:r w:rsidRPr="00653D97">
              <w:rPr>
                <w:rFonts w:ascii="Palatino Linotype" w:hAnsi="Palatino Linotype"/>
                <w:i/>
              </w:rPr>
              <w:t xml:space="preserve">“Se solicita prueba documental en pdf, de las itácoras vehiculares y de gasolina del 28 de enero de 2022” </w:t>
            </w:r>
            <w:r w:rsidRPr="00653D97">
              <w:rPr>
                <w:rFonts w:ascii="Palatino Linotype" w:hAnsi="Palatino Linotype"/>
              </w:rPr>
              <w:t>(Sic).</w:t>
            </w:r>
          </w:p>
        </w:tc>
      </w:tr>
      <w:tr w:rsidR="00E722E3" w:rsidRPr="00653D97" w14:paraId="58EB156B" w14:textId="77777777" w:rsidTr="00E722E3">
        <w:tc>
          <w:tcPr>
            <w:tcW w:w="3827" w:type="dxa"/>
            <w:tcBorders>
              <w:top w:val="single" w:sz="4" w:space="0" w:color="auto"/>
              <w:left w:val="single" w:sz="4" w:space="0" w:color="auto"/>
              <w:bottom w:val="single" w:sz="4" w:space="0" w:color="auto"/>
              <w:right w:val="single" w:sz="4" w:space="0" w:color="auto"/>
            </w:tcBorders>
            <w:hideMark/>
          </w:tcPr>
          <w:p w14:paraId="47C02309" w14:textId="77777777" w:rsidR="00E722E3" w:rsidRPr="00653D97" w:rsidRDefault="00E722E3" w:rsidP="00401F63">
            <w:pPr>
              <w:rPr>
                <w:rFonts w:ascii="Palatino Linotype" w:hAnsi="Palatino Linotype"/>
                <w:b/>
              </w:rPr>
            </w:pPr>
            <w:r w:rsidRPr="00653D97">
              <w:rPr>
                <w:rFonts w:ascii="Palatino Linotype" w:hAnsi="Palatino Linotype"/>
                <w:b/>
              </w:rPr>
              <w:t>00284/OASMETEPEC/IP/2022</w:t>
            </w:r>
          </w:p>
        </w:tc>
        <w:tc>
          <w:tcPr>
            <w:tcW w:w="4819" w:type="dxa"/>
            <w:tcBorders>
              <w:top w:val="single" w:sz="4" w:space="0" w:color="auto"/>
              <w:left w:val="single" w:sz="4" w:space="0" w:color="auto"/>
              <w:bottom w:val="single" w:sz="4" w:space="0" w:color="auto"/>
              <w:right w:val="single" w:sz="4" w:space="0" w:color="auto"/>
            </w:tcBorders>
            <w:hideMark/>
          </w:tcPr>
          <w:p w14:paraId="310CF3A0"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itácoras vehiculares y de gasolina del 27 de enero de 2022”</w:t>
            </w:r>
            <w:r w:rsidRPr="00653D97">
              <w:rPr>
                <w:rFonts w:ascii="Palatino Linotype" w:hAnsi="Palatino Linotype"/>
                <w:u w:val="single"/>
              </w:rPr>
              <w:t>(Sic)</w:t>
            </w:r>
          </w:p>
        </w:tc>
      </w:tr>
      <w:tr w:rsidR="00E722E3" w:rsidRPr="00653D97" w14:paraId="195B8B6C"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4DA190F9" w14:textId="77777777" w:rsidR="00E722E3" w:rsidRPr="00653D97" w:rsidRDefault="00E722E3" w:rsidP="00401F63">
            <w:pPr>
              <w:rPr>
                <w:rFonts w:ascii="Palatino Linotype" w:hAnsi="Palatino Linotype"/>
                <w:b/>
              </w:rPr>
            </w:pPr>
            <w:r w:rsidRPr="00653D97">
              <w:rPr>
                <w:rFonts w:ascii="Palatino Linotype" w:hAnsi="Palatino Linotype"/>
                <w:b/>
              </w:rPr>
              <w:t>00283/OASMETEPEC/IP/2022</w:t>
            </w:r>
          </w:p>
        </w:tc>
        <w:tc>
          <w:tcPr>
            <w:tcW w:w="4819" w:type="dxa"/>
            <w:tcBorders>
              <w:top w:val="single" w:sz="4" w:space="0" w:color="auto"/>
              <w:left w:val="single" w:sz="4" w:space="0" w:color="auto"/>
              <w:bottom w:val="single" w:sz="4" w:space="0" w:color="auto"/>
              <w:right w:val="single" w:sz="4" w:space="0" w:color="auto"/>
            </w:tcBorders>
            <w:hideMark/>
          </w:tcPr>
          <w:p w14:paraId="4A4377E6"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26 de enero de 2022”</w:t>
            </w:r>
            <w:r w:rsidRPr="00653D97">
              <w:rPr>
                <w:rFonts w:ascii="Palatino Linotype" w:hAnsi="Palatino Linotype"/>
              </w:rPr>
              <w:t>(Sic)</w:t>
            </w:r>
          </w:p>
        </w:tc>
      </w:tr>
      <w:tr w:rsidR="00E722E3" w:rsidRPr="00653D97" w14:paraId="2304CEF0"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6800720B" w14:textId="77777777" w:rsidR="00E722E3" w:rsidRPr="00653D97" w:rsidRDefault="00E722E3" w:rsidP="00401F63">
            <w:pPr>
              <w:rPr>
                <w:rFonts w:ascii="Palatino Linotype" w:hAnsi="Palatino Linotype"/>
                <w:b/>
              </w:rPr>
            </w:pPr>
            <w:r w:rsidRPr="00653D97">
              <w:rPr>
                <w:rFonts w:ascii="Palatino Linotype" w:hAnsi="Palatino Linotype"/>
                <w:b/>
              </w:rPr>
              <w:t xml:space="preserve">  00282/OASMETEPEC/IP/2022</w:t>
            </w:r>
          </w:p>
        </w:tc>
        <w:tc>
          <w:tcPr>
            <w:tcW w:w="4819" w:type="dxa"/>
            <w:tcBorders>
              <w:top w:val="single" w:sz="4" w:space="0" w:color="auto"/>
              <w:left w:val="single" w:sz="4" w:space="0" w:color="auto"/>
              <w:bottom w:val="single" w:sz="4" w:space="0" w:color="auto"/>
              <w:right w:val="single" w:sz="4" w:space="0" w:color="auto"/>
            </w:tcBorders>
            <w:hideMark/>
          </w:tcPr>
          <w:p w14:paraId="7423F898"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25 de enero de 2022”</w:t>
            </w:r>
            <w:r w:rsidRPr="00653D97">
              <w:rPr>
                <w:rFonts w:ascii="Palatino Linotype" w:hAnsi="Palatino Linotype"/>
              </w:rPr>
              <w:t>(Sic)</w:t>
            </w:r>
          </w:p>
        </w:tc>
      </w:tr>
      <w:tr w:rsidR="00E722E3" w:rsidRPr="00653D97" w14:paraId="228775FE"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0A83A070" w14:textId="77777777" w:rsidR="00E722E3" w:rsidRPr="00653D97" w:rsidRDefault="00E722E3" w:rsidP="00401F63">
            <w:pPr>
              <w:rPr>
                <w:rFonts w:ascii="Palatino Linotype" w:hAnsi="Palatino Linotype"/>
                <w:b/>
              </w:rPr>
            </w:pPr>
            <w:r w:rsidRPr="00653D97">
              <w:rPr>
                <w:rFonts w:ascii="Palatino Linotype" w:hAnsi="Palatino Linotype"/>
                <w:b/>
              </w:rPr>
              <w:t>00281/OASMETEPEC/IP/2022</w:t>
            </w:r>
          </w:p>
        </w:tc>
        <w:tc>
          <w:tcPr>
            <w:tcW w:w="4819" w:type="dxa"/>
            <w:tcBorders>
              <w:top w:val="single" w:sz="4" w:space="0" w:color="auto"/>
              <w:left w:val="single" w:sz="4" w:space="0" w:color="auto"/>
              <w:bottom w:val="single" w:sz="4" w:space="0" w:color="auto"/>
              <w:right w:val="single" w:sz="4" w:space="0" w:color="auto"/>
            </w:tcBorders>
            <w:hideMark/>
          </w:tcPr>
          <w:p w14:paraId="76AE9498" w14:textId="77777777" w:rsidR="00E722E3" w:rsidRPr="00653D97" w:rsidRDefault="00E722E3" w:rsidP="00401F63">
            <w:pPr>
              <w:tabs>
                <w:tab w:val="left" w:pos="975"/>
              </w:tabs>
              <w:rPr>
                <w:rFonts w:ascii="Palatino Linotype" w:hAnsi="Palatino Linotype"/>
                <w:i/>
              </w:rPr>
            </w:pPr>
            <w:r w:rsidRPr="00653D97">
              <w:rPr>
                <w:rFonts w:ascii="Palatino Linotype" w:hAnsi="Palatino Linotype"/>
                <w:i/>
              </w:rPr>
              <w:t>“Se solicita prueba documental en pdf, de las bitacoras vehiculares y de gasolina del 24 de enero de 2022”</w:t>
            </w:r>
            <w:r w:rsidRPr="00653D97">
              <w:rPr>
                <w:rFonts w:ascii="Palatino Linotype" w:hAnsi="Palatino Linotype"/>
              </w:rPr>
              <w:t>(Sic)</w:t>
            </w:r>
          </w:p>
        </w:tc>
      </w:tr>
      <w:tr w:rsidR="00E722E3" w:rsidRPr="00653D97" w14:paraId="20C8249C"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41C664F8" w14:textId="77777777" w:rsidR="00E722E3" w:rsidRPr="00653D97" w:rsidRDefault="00E722E3" w:rsidP="00401F63">
            <w:pPr>
              <w:rPr>
                <w:rFonts w:ascii="Palatino Linotype" w:hAnsi="Palatino Linotype"/>
                <w:b/>
              </w:rPr>
            </w:pPr>
            <w:r w:rsidRPr="00653D97">
              <w:rPr>
                <w:rFonts w:ascii="Palatino Linotype" w:hAnsi="Palatino Linotype"/>
                <w:b/>
              </w:rPr>
              <w:t>00836/OASMETEPEC/IP/2022</w:t>
            </w:r>
          </w:p>
        </w:tc>
        <w:tc>
          <w:tcPr>
            <w:tcW w:w="4819" w:type="dxa"/>
            <w:tcBorders>
              <w:top w:val="single" w:sz="4" w:space="0" w:color="auto"/>
              <w:left w:val="single" w:sz="4" w:space="0" w:color="auto"/>
              <w:bottom w:val="single" w:sz="4" w:space="0" w:color="auto"/>
              <w:right w:val="single" w:sz="4" w:space="0" w:color="auto"/>
            </w:tcBorders>
            <w:hideMark/>
          </w:tcPr>
          <w:p w14:paraId="731C53CF"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30 de Febrero de 2022”</w:t>
            </w:r>
            <w:r w:rsidRPr="00653D97">
              <w:rPr>
                <w:rFonts w:ascii="Palatino Linotype" w:hAnsi="Palatino Linotype"/>
              </w:rPr>
              <w:t>(Sic)</w:t>
            </w:r>
          </w:p>
        </w:tc>
      </w:tr>
      <w:tr w:rsidR="00E722E3" w:rsidRPr="00653D97" w14:paraId="60F1666A"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39314A9E" w14:textId="77777777" w:rsidR="00E722E3" w:rsidRPr="00653D97" w:rsidRDefault="00E722E3" w:rsidP="00401F63">
            <w:pPr>
              <w:rPr>
                <w:rFonts w:ascii="Palatino Linotype" w:hAnsi="Palatino Linotype"/>
                <w:b/>
              </w:rPr>
            </w:pPr>
            <w:r w:rsidRPr="00653D97">
              <w:rPr>
                <w:rFonts w:ascii="Palatino Linotype" w:hAnsi="Palatino Linotype"/>
                <w:b/>
              </w:rPr>
              <w:t xml:space="preserve">  00278/OASMETEPEC/IP/2022</w:t>
            </w:r>
          </w:p>
        </w:tc>
        <w:tc>
          <w:tcPr>
            <w:tcW w:w="4819" w:type="dxa"/>
            <w:tcBorders>
              <w:top w:val="single" w:sz="4" w:space="0" w:color="auto"/>
              <w:left w:val="single" w:sz="4" w:space="0" w:color="auto"/>
              <w:bottom w:val="single" w:sz="4" w:space="0" w:color="auto"/>
              <w:right w:val="single" w:sz="4" w:space="0" w:color="auto"/>
            </w:tcBorders>
            <w:hideMark/>
          </w:tcPr>
          <w:p w14:paraId="33084FFD"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21 de enero de 2022”</w:t>
            </w:r>
            <w:r w:rsidRPr="00653D97">
              <w:rPr>
                <w:rFonts w:ascii="Palatino Linotype" w:hAnsi="Palatino Linotype"/>
              </w:rPr>
              <w:t>(Sic)</w:t>
            </w:r>
          </w:p>
        </w:tc>
      </w:tr>
      <w:tr w:rsidR="00E722E3" w:rsidRPr="00653D97" w14:paraId="70EE4125"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27F2D19E" w14:textId="77777777" w:rsidR="00E722E3" w:rsidRPr="00653D97" w:rsidRDefault="00E722E3" w:rsidP="00401F63">
            <w:pPr>
              <w:rPr>
                <w:rFonts w:ascii="Palatino Linotype" w:hAnsi="Palatino Linotype"/>
                <w:b/>
              </w:rPr>
            </w:pPr>
            <w:r w:rsidRPr="00653D97">
              <w:rPr>
                <w:rFonts w:ascii="Palatino Linotype" w:hAnsi="Palatino Linotype"/>
                <w:b/>
              </w:rPr>
              <w:t xml:space="preserve">  00277/OASMETEPEC/IP/2022</w:t>
            </w:r>
          </w:p>
        </w:tc>
        <w:tc>
          <w:tcPr>
            <w:tcW w:w="4819" w:type="dxa"/>
            <w:tcBorders>
              <w:top w:val="single" w:sz="4" w:space="0" w:color="auto"/>
              <w:left w:val="single" w:sz="4" w:space="0" w:color="auto"/>
              <w:bottom w:val="single" w:sz="4" w:space="0" w:color="auto"/>
              <w:right w:val="single" w:sz="4" w:space="0" w:color="auto"/>
            </w:tcBorders>
            <w:hideMark/>
          </w:tcPr>
          <w:p w14:paraId="29605D76"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20 de enero de 2022”</w:t>
            </w:r>
            <w:r w:rsidRPr="00653D97">
              <w:rPr>
                <w:rFonts w:ascii="Palatino Linotype" w:hAnsi="Palatino Linotype"/>
              </w:rPr>
              <w:t>(Sic)</w:t>
            </w:r>
          </w:p>
        </w:tc>
      </w:tr>
      <w:tr w:rsidR="00E722E3" w:rsidRPr="00653D97" w14:paraId="35FADF45"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7F461B01" w14:textId="77777777" w:rsidR="00E722E3" w:rsidRPr="00653D97" w:rsidRDefault="00E722E3" w:rsidP="00401F63">
            <w:pPr>
              <w:rPr>
                <w:rFonts w:ascii="Palatino Linotype" w:hAnsi="Palatino Linotype"/>
                <w:b/>
              </w:rPr>
            </w:pPr>
            <w:r w:rsidRPr="00653D97">
              <w:rPr>
                <w:rFonts w:ascii="Palatino Linotype" w:hAnsi="Palatino Linotype"/>
                <w:b/>
              </w:rPr>
              <w:lastRenderedPageBreak/>
              <w:t>00276/OASMETEPEC/IP/2022</w:t>
            </w:r>
          </w:p>
        </w:tc>
        <w:tc>
          <w:tcPr>
            <w:tcW w:w="4819" w:type="dxa"/>
            <w:tcBorders>
              <w:top w:val="single" w:sz="4" w:space="0" w:color="auto"/>
              <w:left w:val="single" w:sz="4" w:space="0" w:color="auto"/>
              <w:bottom w:val="single" w:sz="4" w:space="0" w:color="auto"/>
              <w:right w:val="single" w:sz="4" w:space="0" w:color="auto"/>
            </w:tcBorders>
            <w:hideMark/>
          </w:tcPr>
          <w:p w14:paraId="3F86EB3A" w14:textId="1468481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19 de enero de 2022”</w:t>
            </w:r>
            <w:r w:rsidRPr="00653D97">
              <w:rPr>
                <w:rFonts w:ascii="Palatino Linotype" w:hAnsi="Palatino Linotype"/>
              </w:rPr>
              <w:t>(Sic)</w:t>
            </w:r>
          </w:p>
        </w:tc>
      </w:tr>
      <w:tr w:rsidR="00E722E3" w:rsidRPr="00653D97" w14:paraId="4D88586F"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745433AE" w14:textId="77777777" w:rsidR="00E722E3" w:rsidRPr="00653D97" w:rsidRDefault="00E722E3" w:rsidP="00401F63">
            <w:pPr>
              <w:rPr>
                <w:rFonts w:ascii="Palatino Linotype" w:hAnsi="Palatino Linotype"/>
                <w:b/>
              </w:rPr>
            </w:pPr>
            <w:r w:rsidRPr="00653D97">
              <w:rPr>
                <w:rFonts w:ascii="Palatino Linotype" w:hAnsi="Palatino Linotype"/>
                <w:b/>
              </w:rPr>
              <w:t>00275/OASMETEPEC/IP/2022</w:t>
            </w:r>
          </w:p>
        </w:tc>
        <w:tc>
          <w:tcPr>
            <w:tcW w:w="4819" w:type="dxa"/>
            <w:tcBorders>
              <w:top w:val="single" w:sz="4" w:space="0" w:color="auto"/>
              <w:left w:val="single" w:sz="4" w:space="0" w:color="auto"/>
              <w:bottom w:val="single" w:sz="4" w:space="0" w:color="auto"/>
              <w:right w:val="single" w:sz="4" w:space="0" w:color="auto"/>
            </w:tcBorders>
            <w:hideMark/>
          </w:tcPr>
          <w:p w14:paraId="5D4F7D57"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18 de enero de 2022”</w:t>
            </w:r>
            <w:r w:rsidRPr="00653D97">
              <w:rPr>
                <w:rFonts w:ascii="Palatino Linotype" w:hAnsi="Palatino Linotype"/>
              </w:rPr>
              <w:t>(Sic)</w:t>
            </w:r>
          </w:p>
        </w:tc>
      </w:tr>
      <w:tr w:rsidR="00E722E3" w:rsidRPr="00653D97" w14:paraId="3F37EA46"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02B56E66" w14:textId="77777777" w:rsidR="00E722E3" w:rsidRPr="00653D97" w:rsidRDefault="00E722E3" w:rsidP="00401F63">
            <w:pPr>
              <w:rPr>
                <w:rFonts w:ascii="Palatino Linotype" w:hAnsi="Palatino Linotype"/>
                <w:b/>
              </w:rPr>
            </w:pPr>
            <w:r w:rsidRPr="00653D97">
              <w:rPr>
                <w:rFonts w:ascii="Palatino Linotype" w:hAnsi="Palatino Linotype"/>
                <w:b/>
              </w:rPr>
              <w:t>00274/OASMETEPEC/IP/2022</w:t>
            </w:r>
          </w:p>
        </w:tc>
        <w:tc>
          <w:tcPr>
            <w:tcW w:w="4819" w:type="dxa"/>
            <w:tcBorders>
              <w:top w:val="single" w:sz="4" w:space="0" w:color="auto"/>
              <w:left w:val="single" w:sz="4" w:space="0" w:color="auto"/>
              <w:bottom w:val="single" w:sz="4" w:space="0" w:color="auto"/>
              <w:right w:val="single" w:sz="4" w:space="0" w:color="auto"/>
            </w:tcBorders>
            <w:hideMark/>
          </w:tcPr>
          <w:p w14:paraId="0558EAE4"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17 de enero de 2022”</w:t>
            </w:r>
            <w:r w:rsidRPr="00653D97">
              <w:rPr>
                <w:rFonts w:ascii="Palatino Linotype" w:hAnsi="Palatino Linotype"/>
              </w:rPr>
              <w:t>(Sic)</w:t>
            </w:r>
          </w:p>
        </w:tc>
      </w:tr>
      <w:tr w:rsidR="00E722E3" w:rsidRPr="00653D97" w14:paraId="29185357"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5F2347CD" w14:textId="77777777" w:rsidR="00E722E3" w:rsidRPr="00653D97" w:rsidRDefault="00E722E3" w:rsidP="00401F63">
            <w:pPr>
              <w:rPr>
                <w:rFonts w:ascii="Palatino Linotype" w:hAnsi="Palatino Linotype"/>
                <w:b/>
              </w:rPr>
            </w:pPr>
            <w:r w:rsidRPr="00653D97">
              <w:rPr>
                <w:rFonts w:ascii="Palatino Linotype" w:hAnsi="Palatino Linotype"/>
                <w:b/>
              </w:rPr>
              <w:t>00263/OASMETEPEC/IP/2022</w:t>
            </w:r>
          </w:p>
        </w:tc>
        <w:tc>
          <w:tcPr>
            <w:tcW w:w="4819" w:type="dxa"/>
            <w:tcBorders>
              <w:top w:val="single" w:sz="4" w:space="0" w:color="auto"/>
              <w:left w:val="single" w:sz="4" w:space="0" w:color="auto"/>
              <w:bottom w:val="single" w:sz="4" w:space="0" w:color="auto"/>
              <w:right w:val="single" w:sz="4" w:space="0" w:color="auto"/>
            </w:tcBorders>
            <w:hideMark/>
          </w:tcPr>
          <w:p w14:paraId="67865FDB"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8 de enero de 2022”</w:t>
            </w:r>
            <w:r w:rsidRPr="00653D97">
              <w:rPr>
                <w:rFonts w:ascii="Palatino Linotype" w:hAnsi="Palatino Linotype"/>
              </w:rPr>
              <w:t>(Sic)</w:t>
            </w:r>
          </w:p>
        </w:tc>
      </w:tr>
      <w:tr w:rsidR="00E722E3" w:rsidRPr="00653D97" w14:paraId="67EE478E"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2541F0F9" w14:textId="77777777" w:rsidR="00E722E3" w:rsidRPr="00653D97" w:rsidRDefault="00E722E3" w:rsidP="00401F63">
            <w:pPr>
              <w:rPr>
                <w:rFonts w:ascii="Palatino Linotype" w:hAnsi="Palatino Linotype"/>
                <w:b/>
              </w:rPr>
            </w:pPr>
            <w:r w:rsidRPr="00653D97">
              <w:rPr>
                <w:rFonts w:ascii="Palatino Linotype" w:hAnsi="Palatino Linotype"/>
                <w:b/>
              </w:rPr>
              <w:t>00262/OASMETEPEC/IP/2022</w:t>
            </w:r>
          </w:p>
        </w:tc>
        <w:tc>
          <w:tcPr>
            <w:tcW w:w="4819" w:type="dxa"/>
            <w:tcBorders>
              <w:top w:val="single" w:sz="4" w:space="0" w:color="auto"/>
              <w:left w:val="single" w:sz="4" w:space="0" w:color="auto"/>
              <w:bottom w:val="single" w:sz="4" w:space="0" w:color="auto"/>
              <w:right w:val="single" w:sz="4" w:space="0" w:color="auto"/>
            </w:tcBorders>
            <w:hideMark/>
          </w:tcPr>
          <w:p w14:paraId="6DC6350E"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7 de enero de 2022”</w:t>
            </w:r>
            <w:r w:rsidRPr="00653D97">
              <w:rPr>
                <w:rFonts w:ascii="Palatino Linotype" w:hAnsi="Palatino Linotype"/>
              </w:rPr>
              <w:t>(Sic)</w:t>
            </w:r>
          </w:p>
        </w:tc>
      </w:tr>
      <w:tr w:rsidR="00E722E3" w:rsidRPr="00653D97" w14:paraId="2D1CE63F"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3B3BFAF6" w14:textId="77777777" w:rsidR="00E722E3" w:rsidRPr="00653D97" w:rsidRDefault="00E722E3" w:rsidP="00401F63">
            <w:pPr>
              <w:rPr>
                <w:rFonts w:ascii="Palatino Linotype" w:hAnsi="Palatino Linotype"/>
                <w:b/>
              </w:rPr>
            </w:pPr>
            <w:r w:rsidRPr="00653D97">
              <w:rPr>
                <w:rFonts w:ascii="Palatino Linotype" w:hAnsi="Palatino Linotype"/>
                <w:b/>
              </w:rPr>
              <w:t>00261/OASMETEPEC/IP/2022</w:t>
            </w:r>
          </w:p>
        </w:tc>
        <w:tc>
          <w:tcPr>
            <w:tcW w:w="4819" w:type="dxa"/>
            <w:tcBorders>
              <w:top w:val="single" w:sz="4" w:space="0" w:color="auto"/>
              <w:left w:val="single" w:sz="4" w:space="0" w:color="auto"/>
              <w:bottom w:val="single" w:sz="4" w:space="0" w:color="auto"/>
              <w:right w:val="single" w:sz="4" w:space="0" w:color="auto"/>
            </w:tcBorders>
            <w:hideMark/>
          </w:tcPr>
          <w:p w14:paraId="07178A2F"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6 de enero de 2022”</w:t>
            </w:r>
            <w:r w:rsidRPr="00653D97">
              <w:rPr>
                <w:rFonts w:ascii="Palatino Linotype" w:hAnsi="Palatino Linotype"/>
              </w:rPr>
              <w:t>(Sic)</w:t>
            </w:r>
          </w:p>
        </w:tc>
      </w:tr>
      <w:tr w:rsidR="00E722E3" w:rsidRPr="00653D97" w14:paraId="720A95C3"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48B9C911" w14:textId="77777777" w:rsidR="00E722E3" w:rsidRPr="00653D97" w:rsidRDefault="00E722E3" w:rsidP="00401F63">
            <w:pPr>
              <w:rPr>
                <w:rFonts w:ascii="Palatino Linotype" w:hAnsi="Palatino Linotype"/>
                <w:b/>
              </w:rPr>
            </w:pPr>
            <w:r w:rsidRPr="00653D97">
              <w:rPr>
                <w:rFonts w:ascii="Palatino Linotype" w:hAnsi="Palatino Linotype"/>
                <w:b/>
              </w:rPr>
              <w:t>00259/OASMETEPEC/IP/2022</w:t>
            </w:r>
          </w:p>
        </w:tc>
        <w:tc>
          <w:tcPr>
            <w:tcW w:w="4819" w:type="dxa"/>
            <w:tcBorders>
              <w:top w:val="single" w:sz="4" w:space="0" w:color="auto"/>
              <w:left w:val="single" w:sz="4" w:space="0" w:color="auto"/>
              <w:bottom w:val="single" w:sz="4" w:space="0" w:color="auto"/>
              <w:right w:val="single" w:sz="4" w:space="0" w:color="auto"/>
            </w:tcBorders>
            <w:hideMark/>
          </w:tcPr>
          <w:p w14:paraId="1A636446"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4 de enero de 2022”</w:t>
            </w:r>
            <w:r w:rsidRPr="00653D97">
              <w:rPr>
                <w:rFonts w:ascii="Palatino Linotype" w:hAnsi="Palatino Linotype"/>
              </w:rPr>
              <w:t>(Sic)</w:t>
            </w:r>
          </w:p>
        </w:tc>
      </w:tr>
      <w:tr w:rsidR="00E722E3" w:rsidRPr="00653D97" w14:paraId="198471A1"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1B204CDB" w14:textId="77777777" w:rsidR="00E722E3" w:rsidRPr="00653D97" w:rsidRDefault="00E722E3" w:rsidP="00401F63">
            <w:pPr>
              <w:rPr>
                <w:rFonts w:ascii="Palatino Linotype" w:hAnsi="Palatino Linotype"/>
                <w:b/>
              </w:rPr>
            </w:pPr>
            <w:r w:rsidRPr="00653D97">
              <w:rPr>
                <w:rFonts w:ascii="Palatino Linotype" w:hAnsi="Palatino Linotype"/>
                <w:b/>
              </w:rPr>
              <w:t>00271/OASMETEPEC/IP/2022</w:t>
            </w:r>
          </w:p>
        </w:tc>
        <w:tc>
          <w:tcPr>
            <w:tcW w:w="4819" w:type="dxa"/>
            <w:tcBorders>
              <w:top w:val="single" w:sz="4" w:space="0" w:color="auto"/>
              <w:left w:val="single" w:sz="4" w:space="0" w:color="auto"/>
              <w:bottom w:val="single" w:sz="4" w:space="0" w:color="auto"/>
              <w:right w:val="single" w:sz="4" w:space="0" w:color="auto"/>
            </w:tcBorders>
            <w:hideMark/>
          </w:tcPr>
          <w:p w14:paraId="41314081" w14:textId="20641E44" w:rsidR="00E722E3" w:rsidRPr="00653D97" w:rsidRDefault="00E722E3" w:rsidP="00401F63">
            <w:pPr>
              <w:rPr>
                <w:rFonts w:ascii="Palatino Linotype" w:hAnsi="Palatino Linotype"/>
                <w:i/>
              </w:rPr>
            </w:pPr>
            <w:r w:rsidRPr="00653D97">
              <w:rPr>
                <w:rFonts w:ascii="Palatino Linotype" w:hAnsi="Palatino Linotype"/>
                <w:i/>
              </w:rPr>
              <w:t xml:space="preserve">“Se solicita prueba documental en pdf, de las bitacoras vehiculares y de gasolina del 14 de enero de 2022” </w:t>
            </w:r>
            <w:r w:rsidRPr="00653D97">
              <w:rPr>
                <w:rFonts w:ascii="Palatino Linotype" w:hAnsi="Palatino Linotype"/>
              </w:rPr>
              <w:t>(Sic).</w:t>
            </w:r>
          </w:p>
        </w:tc>
      </w:tr>
      <w:tr w:rsidR="00E722E3" w:rsidRPr="00653D97" w14:paraId="7B3C3D05"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0907DC06" w14:textId="77777777" w:rsidR="00E722E3" w:rsidRPr="00653D97" w:rsidRDefault="00E722E3" w:rsidP="00401F63">
            <w:pPr>
              <w:rPr>
                <w:rFonts w:ascii="Palatino Linotype" w:hAnsi="Palatino Linotype"/>
                <w:b/>
              </w:rPr>
            </w:pPr>
            <w:r w:rsidRPr="00653D97">
              <w:rPr>
                <w:rFonts w:ascii="Palatino Linotype" w:hAnsi="Palatino Linotype"/>
                <w:b/>
              </w:rPr>
              <w:t>00270/OASMETEPEC/IP/2022</w:t>
            </w:r>
          </w:p>
        </w:tc>
        <w:tc>
          <w:tcPr>
            <w:tcW w:w="4819" w:type="dxa"/>
            <w:tcBorders>
              <w:top w:val="single" w:sz="4" w:space="0" w:color="auto"/>
              <w:left w:val="single" w:sz="4" w:space="0" w:color="auto"/>
              <w:bottom w:val="single" w:sz="4" w:space="0" w:color="auto"/>
              <w:right w:val="single" w:sz="4" w:space="0" w:color="auto"/>
            </w:tcBorders>
            <w:hideMark/>
          </w:tcPr>
          <w:p w14:paraId="0D907DF1"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13 de enero de 2022”</w:t>
            </w:r>
            <w:r w:rsidRPr="00653D97">
              <w:rPr>
                <w:rFonts w:ascii="Palatino Linotype" w:hAnsi="Palatino Linotype"/>
              </w:rPr>
              <w:t>(Sic)</w:t>
            </w:r>
          </w:p>
        </w:tc>
      </w:tr>
      <w:tr w:rsidR="00E722E3" w:rsidRPr="00653D97" w14:paraId="77671D96"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50FDEB0B" w14:textId="77777777" w:rsidR="00E722E3" w:rsidRPr="00653D97" w:rsidRDefault="00E722E3" w:rsidP="00401F63">
            <w:pPr>
              <w:rPr>
                <w:rFonts w:ascii="Palatino Linotype" w:hAnsi="Palatino Linotype"/>
                <w:b/>
              </w:rPr>
            </w:pPr>
            <w:r w:rsidRPr="00653D97">
              <w:rPr>
                <w:rFonts w:ascii="Palatino Linotype" w:hAnsi="Palatino Linotype"/>
                <w:b/>
              </w:rPr>
              <w:lastRenderedPageBreak/>
              <w:t>00269/OASMETEPEC/IP/2022</w:t>
            </w:r>
          </w:p>
        </w:tc>
        <w:tc>
          <w:tcPr>
            <w:tcW w:w="4819" w:type="dxa"/>
            <w:tcBorders>
              <w:top w:val="single" w:sz="4" w:space="0" w:color="auto"/>
              <w:left w:val="single" w:sz="4" w:space="0" w:color="auto"/>
              <w:bottom w:val="single" w:sz="4" w:space="0" w:color="auto"/>
              <w:right w:val="single" w:sz="4" w:space="0" w:color="auto"/>
            </w:tcBorders>
            <w:hideMark/>
          </w:tcPr>
          <w:p w14:paraId="382ED326"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12 de enero de 2022”</w:t>
            </w:r>
            <w:r w:rsidRPr="00653D97">
              <w:rPr>
                <w:rFonts w:ascii="Palatino Linotype" w:hAnsi="Palatino Linotype"/>
              </w:rPr>
              <w:t>(Sic)</w:t>
            </w:r>
          </w:p>
        </w:tc>
      </w:tr>
      <w:tr w:rsidR="00E722E3" w:rsidRPr="00653D97" w14:paraId="25FFF7B8"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49E6F9F4" w14:textId="77777777" w:rsidR="00E722E3" w:rsidRPr="00653D97" w:rsidRDefault="00E722E3" w:rsidP="00401F63">
            <w:pPr>
              <w:rPr>
                <w:rFonts w:ascii="Palatino Linotype" w:hAnsi="Palatino Linotype"/>
                <w:b/>
              </w:rPr>
            </w:pPr>
            <w:r w:rsidRPr="00653D97">
              <w:rPr>
                <w:rFonts w:ascii="Palatino Linotype" w:hAnsi="Palatino Linotype"/>
                <w:b/>
              </w:rPr>
              <w:t>00267/OASMETEPEC/IP/2022</w:t>
            </w:r>
          </w:p>
        </w:tc>
        <w:tc>
          <w:tcPr>
            <w:tcW w:w="4819" w:type="dxa"/>
            <w:tcBorders>
              <w:top w:val="single" w:sz="4" w:space="0" w:color="auto"/>
              <w:left w:val="single" w:sz="4" w:space="0" w:color="auto"/>
              <w:bottom w:val="single" w:sz="4" w:space="0" w:color="auto"/>
              <w:right w:val="single" w:sz="4" w:space="0" w:color="auto"/>
            </w:tcBorders>
            <w:hideMark/>
          </w:tcPr>
          <w:p w14:paraId="3D0FE639"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10 de enero de 2022”</w:t>
            </w:r>
            <w:r w:rsidRPr="00653D97">
              <w:rPr>
                <w:rFonts w:ascii="Palatino Linotype" w:hAnsi="Palatino Linotype"/>
              </w:rPr>
              <w:t>(Sic)</w:t>
            </w:r>
          </w:p>
        </w:tc>
      </w:tr>
      <w:tr w:rsidR="00E722E3" w:rsidRPr="00653D97" w14:paraId="669FF653"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67CF0D9B" w14:textId="77777777" w:rsidR="00E722E3" w:rsidRPr="00653D97" w:rsidRDefault="00E722E3" w:rsidP="00401F63">
            <w:pPr>
              <w:rPr>
                <w:rFonts w:ascii="Palatino Linotype" w:hAnsi="Palatino Linotype"/>
                <w:b/>
              </w:rPr>
            </w:pPr>
            <w:r w:rsidRPr="00653D97">
              <w:rPr>
                <w:rFonts w:ascii="Palatino Linotype" w:hAnsi="Palatino Linotype"/>
                <w:b/>
              </w:rPr>
              <w:t>00258/OASMETEPEC/IP/2022</w:t>
            </w:r>
          </w:p>
        </w:tc>
        <w:tc>
          <w:tcPr>
            <w:tcW w:w="4819" w:type="dxa"/>
            <w:tcBorders>
              <w:top w:val="single" w:sz="4" w:space="0" w:color="auto"/>
              <w:left w:val="single" w:sz="4" w:space="0" w:color="auto"/>
              <w:bottom w:val="single" w:sz="4" w:space="0" w:color="auto"/>
              <w:right w:val="single" w:sz="4" w:space="0" w:color="auto"/>
            </w:tcBorders>
            <w:hideMark/>
          </w:tcPr>
          <w:p w14:paraId="0D49E341"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3 de enero de 2022”(Sic)</w:t>
            </w:r>
          </w:p>
        </w:tc>
      </w:tr>
      <w:tr w:rsidR="00E722E3" w:rsidRPr="00653D97" w14:paraId="16374294" w14:textId="77777777" w:rsidTr="00E722E3">
        <w:trPr>
          <w:trHeight w:val="70"/>
        </w:trPr>
        <w:tc>
          <w:tcPr>
            <w:tcW w:w="3827" w:type="dxa"/>
            <w:tcBorders>
              <w:top w:val="single" w:sz="4" w:space="0" w:color="auto"/>
              <w:left w:val="single" w:sz="4" w:space="0" w:color="auto"/>
              <w:bottom w:val="single" w:sz="4" w:space="0" w:color="auto"/>
              <w:right w:val="single" w:sz="4" w:space="0" w:color="auto"/>
            </w:tcBorders>
            <w:hideMark/>
          </w:tcPr>
          <w:p w14:paraId="21B9B375" w14:textId="77777777" w:rsidR="00E722E3" w:rsidRPr="00653D97" w:rsidRDefault="00E722E3" w:rsidP="00401F63">
            <w:pPr>
              <w:rPr>
                <w:rFonts w:ascii="Palatino Linotype" w:hAnsi="Palatino Linotype"/>
                <w:b/>
              </w:rPr>
            </w:pPr>
            <w:r w:rsidRPr="00653D97">
              <w:rPr>
                <w:rFonts w:ascii="Palatino Linotype" w:hAnsi="Palatino Linotype"/>
                <w:b/>
              </w:rPr>
              <w:t>00255/OASMETEPEC/IP/2022</w:t>
            </w:r>
          </w:p>
        </w:tc>
        <w:tc>
          <w:tcPr>
            <w:tcW w:w="4819" w:type="dxa"/>
            <w:tcBorders>
              <w:top w:val="single" w:sz="4" w:space="0" w:color="auto"/>
              <w:left w:val="single" w:sz="4" w:space="0" w:color="auto"/>
              <w:bottom w:val="single" w:sz="4" w:space="0" w:color="auto"/>
              <w:right w:val="single" w:sz="4" w:space="0" w:color="auto"/>
            </w:tcBorders>
            <w:hideMark/>
          </w:tcPr>
          <w:p w14:paraId="6C265928" w14:textId="77777777" w:rsidR="00E722E3" w:rsidRPr="00653D97" w:rsidRDefault="00E722E3" w:rsidP="00401F63">
            <w:pPr>
              <w:rPr>
                <w:rFonts w:ascii="Palatino Linotype" w:hAnsi="Palatino Linotype"/>
                <w:i/>
              </w:rPr>
            </w:pPr>
            <w:r w:rsidRPr="00653D97">
              <w:rPr>
                <w:rFonts w:ascii="Palatino Linotype" w:hAnsi="Palatino Linotype"/>
                <w:i/>
              </w:rPr>
              <w:t>“Se solicita prueba documental en pdf, de las bitacoras vehiculares y de gasolina del de enero de 2022”</w:t>
            </w:r>
            <w:r w:rsidRPr="00653D97">
              <w:rPr>
                <w:rFonts w:ascii="Palatino Linotype" w:hAnsi="Palatino Linotype"/>
              </w:rPr>
              <w:t>(Sic)</w:t>
            </w:r>
          </w:p>
        </w:tc>
      </w:tr>
    </w:tbl>
    <w:p w14:paraId="43B41CDF" w14:textId="4ED92D86" w:rsidR="008D24BE" w:rsidRPr="00653D97" w:rsidRDefault="008D24BE" w:rsidP="001001EB">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5D020D25" w14:textId="60C79B98" w:rsidR="00B933FC" w:rsidRPr="00653D97" w:rsidRDefault="00923BD9" w:rsidP="00516F12">
      <w:pPr>
        <w:pStyle w:val="Prrafodelista"/>
        <w:numPr>
          <w:ilvl w:val="0"/>
          <w:numId w:val="1"/>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653D97">
        <w:rPr>
          <w:rFonts w:ascii="Palatino Linotype" w:hAnsi="Palatino Linotype" w:cs="Arial"/>
        </w:rPr>
        <w:t>Se hace constar que se señaló como modalidad de entrega de la información</w:t>
      </w:r>
      <w:r w:rsidRPr="00653D97">
        <w:rPr>
          <w:rFonts w:ascii="Palatino Linotype" w:hAnsi="Palatino Linotype" w:cs="Arial"/>
          <w:b/>
        </w:rPr>
        <w:t>:</w:t>
      </w:r>
      <w:r w:rsidRPr="00653D97">
        <w:rPr>
          <w:rFonts w:ascii="Palatino Linotype" w:hAnsi="Palatino Linotype" w:cs="Arial"/>
        </w:rPr>
        <w:t xml:space="preserve"> </w:t>
      </w:r>
      <w:r w:rsidRPr="00653D97">
        <w:rPr>
          <w:rFonts w:ascii="Palatino Linotype" w:hAnsi="Palatino Linotype" w:cs="Arial"/>
          <w:b/>
        </w:rPr>
        <w:t>A través del SAIMEX.</w:t>
      </w:r>
    </w:p>
    <w:p w14:paraId="0D9233ED" w14:textId="70536207" w:rsidR="008D24BE" w:rsidRPr="00653D97" w:rsidRDefault="008D24BE" w:rsidP="001001E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234D5B2" w14:textId="15A45E43" w:rsidR="00B933FC" w:rsidRPr="00653D97" w:rsidRDefault="001A0598" w:rsidP="00516F12">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53D97">
        <w:rPr>
          <w:rFonts w:ascii="Palatino Linotype" w:eastAsiaTheme="minorEastAsia" w:hAnsi="Palatino Linotype" w:cstheme="minorBidi"/>
          <w:color w:val="000000" w:themeColor="text1"/>
          <w:lang w:val="es-ES_tradnl"/>
        </w:rPr>
        <w:t xml:space="preserve"> </w:t>
      </w:r>
      <w:r w:rsidR="00E722E3" w:rsidRPr="00653D97">
        <w:rPr>
          <w:rFonts w:ascii="Palatino Linotype" w:eastAsiaTheme="minorEastAsia" w:hAnsi="Palatino Linotype" w:cstheme="minorBidi"/>
          <w:color w:val="000000" w:themeColor="text1"/>
          <w:lang w:val="es-ES_tradnl"/>
        </w:rPr>
        <w:t xml:space="preserve">El uno (01) </w:t>
      </w:r>
      <w:r w:rsidR="00BA3CDE" w:rsidRPr="00653D97">
        <w:rPr>
          <w:rFonts w:ascii="Palatino Linotype" w:eastAsiaTheme="minorEastAsia" w:hAnsi="Palatino Linotype" w:cstheme="minorBidi"/>
          <w:color w:val="000000" w:themeColor="text1"/>
          <w:lang w:val="es-ES_tradnl"/>
        </w:rPr>
        <w:t>de</w:t>
      </w:r>
      <w:r w:rsidR="00E722E3" w:rsidRPr="00653D97">
        <w:rPr>
          <w:rFonts w:ascii="Palatino Linotype" w:eastAsiaTheme="minorEastAsia" w:hAnsi="Palatino Linotype" w:cstheme="minorBidi"/>
          <w:color w:val="000000" w:themeColor="text1"/>
          <w:lang w:val="es-ES_tradnl"/>
        </w:rPr>
        <w:t xml:space="preserve"> marzo</w:t>
      </w:r>
      <w:r w:rsidR="00C36DF2" w:rsidRPr="00653D97">
        <w:rPr>
          <w:rFonts w:ascii="Palatino Linotype" w:eastAsiaTheme="minorEastAsia" w:hAnsi="Palatino Linotype" w:cstheme="minorBidi"/>
          <w:color w:val="000000" w:themeColor="text1"/>
          <w:lang w:val="es-ES_tradnl"/>
        </w:rPr>
        <w:t xml:space="preserve"> </w:t>
      </w:r>
      <w:r w:rsidR="003915BA" w:rsidRPr="00653D97">
        <w:rPr>
          <w:rFonts w:ascii="Palatino Linotype" w:eastAsiaTheme="minorEastAsia" w:hAnsi="Palatino Linotype" w:cstheme="minorBidi"/>
          <w:color w:val="000000" w:themeColor="text1"/>
          <w:lang w:val="es-ES_tradnl"/>
        </w:rPr>
        <w:t>de dos mil veintidós</w:t>
      </w:r>
      <w:r w:rsidR="00EA0165" w:rsidRPr="00653D97">
        <w:rPr>
          <w:rFonts w:ascii="Palatino Linotype" w:eastAsiaTheme="minorEastAsia" w:hAnsi="Palatino Linotype" w:cstheme="minorBidi"/>
          <w:color w:val="000000" w:themeColor="text1"/>
          <w:lang w:val="es-ES_tradnl"/>
        </w:rPr>
        <w:t xml:space="preserve">, el </w:t>
      </w:r>
      <w:r w:rsidR="00EA0165" w:rsidRPr="00653D97">
        <w:rPr>
          <w:rFonts w:ascii="Palatino Linotype" w:eastAsiaTheme="minorEastAsia" w:hAnsi="Palatino Linotype" w:cstheme="minorBidi"/>
          <w:b/>
          <w:color w:val="000000" w:themeColor="text1"/>
          <w:lang w:val="es-ES_tradnl"/>
        </w:rPr>
        <w:t>SUJETO OBLIGADO</w:t>
      </w:r>
      <w:r w:rsidR="00EA0165" w:rsidRPr="00653D97">
        <w:rPr>
          <w:rFonts w:ascii="Palatino Linotype" w:eastAsiaTheme="minorEastAsia" w:hAnsi="Palatino Linotype" w:cstheme="minorBidi"/>
          <w:color w:val="000000" w:themeColor="text1"/>
          <w:lang w:val="es-ES_tradnl"/>
        </w:rPr>
        <w:t xml:space="preserve"> dio respuesta</w:t>
      </w:r>
      <w:r w:rsidR="006C2185" w:rsidRPr="00653D97">
        <w:rPr>
          <w:rFonts w:ascii="Palatino Linotype" w:eastAsiaTheme="minorEastAsia" w:hAnsi="Palatino Linotype" w:cstheme="minorBidi"/>
          <w:color w:val="000000" w:themeColor="text1"/>
          <w:lang w:val="es-ES_tradnl"/>
        </w:rPr>
        <w:t>s</w:t>
      </w:r>
      <w:r w:rsidR="00EA0165" w:rsidRPr="00653D97">
        <w:rPr>
          <w:rFonts w:ascii="Palatino Linotype" w:eastAsiaTheme="minorEastAsia" w:hAnsi="Palatino Linotype" w:cstheme="minorBidi"/>
          <w:color w:val="000000" w:themeColor="text1"/>
          <w:lang w:val="es-ES_tradnl"/>
        </w:rPr>
        <w:t xml:space="preserve"> a la</w:t>
      </w:r>
      <w:r w:rsidR="006C2185" w:rsidRPr="00653D97">
        <w:rPr>
          <w:rFonts w:ascii="Palatino Linotype" w:eastAsiaTheme="minorEastAsia" w:hAnsi="Palatino Linotype" w:cstheme="minorBidi"/>
          <w:color w:val="000000" w:themeColor="text1"/>
          <w:lang w:val="es-ES_tradnl"/>
        </w:rPr>
        <w:t>s</w:t>
      </w:r>
      <w:r w:rsidR="00EA0165" w:rsidRPr="00653D97">
        <w:rPr>
          <w:rFonts w:ascii="Palatino Linotype" w:eastAsiaTheme="minorEastAsia" w:hAnsi="Palatino Linotype" w:cstheme="minorBidi"/>
          <w:color w:val="000000" w:themeColor="text1"/>
          <w:lang w:val="es-ES_tradnl"/>
        </w:rPr>
        <w:t xml:space="preserve"> solicitud</w:t>
      </w:r>
      <w:r w:rsidR="006C2185" w:rsidRPr="00653D97">
        <w:rPr>
          <w:rFonts w:ascii="Palatino Linotype" w:eastAsiaTheme="minorEastAsia" w:hAnsi="Palatino Linotype" w:cstheme="minorBidi"/>
          <w:color w:val="000000" w:themeColor="text1"/>
          <w:lang w:val="es-ES_tradnl"/>
        </w:rPr>
        <w:t>es</w:t>
      </w:r>
      <w:r w:rsidR="00EA0165" w:rsidRPr="00653D97">
        <w:rPr>
          <w:rFonts w:ascii="Palatino Linotype" w:eastAsiaTheme="minorEastAsia" w:hAnsi="Palatino Linotype" w:cstheme="minorBidi"/>
          <w:color w:val="000000" w:themeColor="text1"/>
          <w:lang w:val="es-ES_tradnl"/>
        </w:rPr>
        <w:t xml:space="preserve"> de información en los siguientes</w:t>
      </w:r>
      <w:r w:rsidR="0055585F" w:rsidRPr="00653D97">
        <w:rPr>
          <w:rFonts w:ascii="Palatino Linotype" w:eastAsiaTheme="minorEastAsia" w:hAnsi="Palatino Linotype" w:cstheme="minorBidi"/>
          <w:color w:val="000000" w:themeColor="text1"/>
          <w:lang w:val="es-ES_tradnl"/>
        </w:rPr>
        <w:t xml:space="preserve"> mismos</w:t>
      </w:r>
      <w:r w:rsidR="00EA0165" w:rsidRPr="00653D97">
        <w:rPr>
          <w:rFonts w:ascii="Palatino Linotype" w:eastAsiaTheme="minorEastAsia" w:hAnsi="Palatino Linotype" w:cstheme="minorBidi"/>
          <w:color w:val="000000" w:themeColor="text1"/>
          <w:lang w:val="es-ES_tradnl"/>
        </w:rPr>
        <w:t xml:space="preserve"> términos:</w:t>
      </w:r>
    </w:p>
    <w:p w14:paraId="33964D09" w14:textId="77777777" w:rsidR="00B85B55" w:rsidRPr="00653D97" w:rsidRDefault="00B85B55" w:rsidP="001001EB">
      <w:pPr>
        <w:pStyle w:val="Prrafodelista"/>
        <w:spacing w:line="360" w:lineRule="auto"/>
        <w:rPr>
          <w:rFonts w:ascii="Palatino Linotype" w:eastAsia="MS Mincho" w:hAnsi="Palatino Linotype"/>
          <w:color w:val="000000" w:themeColor="text1"/>
          <w:lang w:val="es-ES_tradnl"/>
        </w:rPr>
      </w:pPr>
    </w:p>
    <w:p w14:paraId="01C37479" w14:textId="06E9BE36" w:rsidR="00B85B55" w:rsidRPr="00653D97" w:rsidRDefault="00B85B55" w:rsidP="001001EB">
      <w:pPr>
        <w:pStyle w:val="Prrafodelista"/>
        <w:tabs>
          <w:tab w:val="left" w:pos="426"/>
        </w:tabs>
        <w:spacing w:before="240" w:after="240" w:line="360" w:lineRule="auto"/>
        <w:contextualSpacing/>
        <w:jc w:val="both"/>
        <w:rPr>
          <w:rFonts w:ascii="Palatino Linotype" w:eastAsia="MS Mincho" w:hAnsi="Palatino Linotype"/>
          <w:color w:val="000000" w:themeColor="text1"/>
          <w:lang w:val="es-MX"/>
        </w:rPr>
      </w:pPr>
      <w:r w:rsidRPr="00653D97">
        <w:rPr>
          <w:rFonts w:ascii="Palatino Linotype" w:eastAsia="MS Mincho" w:hAnsi="Palatino Linotype"/>
          <w:color w:val="000000" w:themeColor="text1"/>
          <w:lang w:val="es-ES_tradnl"/>
        </w:rPr>
        <w:t xml:space="preserve">En los recursos </w:t>
      </w:r>
      <w:r w:rsidRPr="00653D97">
        <w:rPr>
          <w:rFonts w:ascii="Palatino Linotype" w:eastAsia="MS Mincho" w:hAnsi="Palatino Linotype"/>
          <w:b/>
          <w:color w:val="000000" w:themeColor="text1"/>
          <w:lang w:val="es-MX"/>
        </w:rPr>
        <w:t xml:space="preserve">04328/INFOEM/IP/RR/2022, 04331/INFOEM/IP/RR/2022, 04332/INFOEM/IP/RR/2022,   04333/INFOEM/IP/RR/2022, 04358/INFOEM/IP/RR/2022,  04359/INFOEM/IP/RR/2022, 04360/INFOEM/IP/RR/2022, 04363/INFOEM/IP/RR/2022, </w:t>
      </w:r>
      <w:r w:rsidRPr="00653D97">
        <w:rPr>
          <w:rFonts w:ascii="Palatino Linotype" w:eastAsia="MS Mincho" w:hAnsi="Palatino Linotype"/>
          <w:b/>
          <w:color w:val="000000" w:themeColor="text1"/>
          <w:lang w:val="es-MX"/>
        </w:rPr>
        <w:lastRenderedPageBreak/>
        <w:t>04364/INFOEM/IP/RR/2022, 04365/INFOEM/IP/RR/2022,   04366/INFOEM/IP/RR/2022, 04367/INFOEM/IP/RR/2022, 04381/INFOEM/IP/RR/2022, 04382/INFOEM/IP/RR/2022, 04383/INFOEM/IP/RR/2022, 04384/INFOEM/IP/RR/2022, 04371/INFOEM/IP/RR/2022, 04372/INFOEM/IP/RR/2022,  04374/INFOEM/IP/RR/2022, 04375/INFOEM/IP/RR/2022,  04400/INFOEM/IP/RR/2022 y 04401/INFOEM/IP/RR/2022</w:t>
      </w:r>
      <w:r w:rsidR="0043364E" w:rsidRPr="00653D97">
        <w:rPr>
          <w:rFonts w:ascii="Palatino Linotype" w:eastAsia="MS Mincho" w:hAnsi="Palatino Linotype"/>
          <w:color w:val="000000" w:themeColor="text1"/>
          <w:lang w:val="es-MX"/>
        </w:rPr>
        <w:t xml:space="preserve">. </w:t>
      </w:r>
    </w:p>
    <w:p w14:paraId="0F5B108B" w14:textId="73A809A8" w:rsidR="00B85B55" w:rsidRPr="00653D97" w:rsidRDefault="00B85B55" w:rsidP="001001E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F463F8E" w14:textId="77777777" w:rsidR="00F47E59" w:rsidRPr="00653D97" w:rsidRDefault="00F47E59" w:rsidP="001001EB">
      <w:pPr>
        <w:pStyle w:val="Prrafodelista"/>
        <w:tabs>
          <w:tab w:val="left" w:pos="426"/>
        </w:tabs>
        <w:spacing w:before="240" w:after="240" w:line="360" w:lineRule="auto"/>
        <w:ind w:left="567" w:right="900"/>
        <w:contextualSpacing/>
        <w:jc w:val="both"/>
        <w:rPr>
          <w:rFonts w:ascii="Palatino Linotype" w:eastAsia="MS Mincho" w:hAnsi="Palatino Linotype"/>
          <w:color w:val="000000" w:themeColor="text1"/>
          <w:lang w:val="es-ES_tradnl"/>
        </w:rPr>
      </w:pPr>
    </w:p>
    <w:p w14:paraId="1C40F7CA" w14:textId="77777777" w:rsidR="00E722E3" w:rsidRPr="00653D97" w:rsidRDefault="00B933FC" w:rsidP="001001EB">
      <w:pPr>
        <w:pStyle w:val="Prrafodelista"/>
        <w:tabs>
          <w:tab w:val="left" w:pos="709"/>
        </w:tabs>
        <w:spacing w:before="240" w:after="240" w:line="360" w:lineRule="auto"/>
        <w:ind w:right="558"/>
        <w:contextualSpacing/>
        <w:jc w:val="right"/>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w:t>
      </w:r>
      <w:r w:rsidR="00E722E3" w:rsidRPr="00653D97">
        <w:rPr>
          <w:rFonts w:ascii="Palatino Linotype" w:eastAsia="MS Mincho" w:hAnsi="Palatino Linotype"/>
          <w:i/>
          <w:color w:val="000000" w:themeColor="text1"/>
          <w:lang w:val="es-ES_tradnl"/>
        </w:rPr>
        <w:t>o Descentralizado para la Prestación de Los Servicios de Agua Potable Alcantarillado y Saneamiento del Municipio de Metepec, México a 01 de Marzo de 2022</w:t>
      </w:r>
    </w:p>
    <w:p w14:paraId="036EBF8D" w14:textId="77777777" w:rsidR="00E722E3" w:rsidRPr="00653D97" w:rsidRDefault="00E722E3" w:rsidP="001001EB">
      <w:pPr>
        <w:pStyle w:val="Prrafodelista"/>
        <w:tabs>
          <w:tab w:val="left" w:pos="709"/>
        </w:tabs>
        <w:spacing w:before="240" w:after="240" w:line="360" w:lineRule="auto"/>
        <w:ind w:right="558"/>
        <w:contextualSpacing/>
        <w:jc w:val="right"/>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Nombre del solicitante: C. Solicitante</w:t>
      </w:r>
    </w:p>
    <w:p w14:paraId="4AB73C6B" w14:textId="77777777" w:rsidR="00E722E3" w:rsidRPr="00653D97" w:rsidRDefault="00E722E3" w:rsidP="001001EB">
      <w:pPr>
        <w:pStyle w:val="Prrafodelista"/>
        <w:tabs>
          <w:tab w:val="left" w:pos="709"/>
        </w:tabs>
        <w:spacing w:before="240" w:after="240" w:line="360" w:lineRule="auto"/>
        <w:ind w:right="558"/>
        <w:contextualSpacing/>
        <w:jc w:val="right"/>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Folio de la solicitud: 00288/OASMETEPEC/IP/2022</w:t>
      </w:r>
    </w:p>
    <w:p w14:paraId="3B418DB3" w14:textId="77777777" w:rsidR="00891C52" w:rsidRPr="00653D97" w:rsidRDefault="00891C52" w:rsidP="001001EB">
      <w:pPr>
        <w:pStyle w:val="Prrafodelista"/>
        <w:tabs>
          <w:tab w:val="left" w:pos="709"/>
        </w:tabs>
        <w:spacing w:before="240" w:after="240" w:line="360" w:lineRule="auto"/>
        <w:ind w:right="558"/>
        <w:contextualSpacing/>
        <w:jc w:val="right"/>
        <w:rPr>
          <w:rFonts w:ascii="Palatino Linotype" w:eastAsia="MS Mincho" w:hAnsi="Palatino Linotype"/>
          <w:i/>
          <w:color w:val="000000" w:themeColor="text1"/>
          <w:lang w:val="es-ES_tradnl"/>
        </w:rPr>
      </w:pPr>
    </w:p>
    <w:p w14:paraId="7295B78D" w14:textId="77777777" w:rsidR="00E722E3" w:rsidRPr="00653D97" w:rsidRDefault="00E722E3" w:rsidP="001001EB">
      <w:pPr>
        <w:pStyle w:val="Prrafodelista"/>
        <w:tabs>
          <w:tab w:val="left" w:pos="709"/>
        </w:tabs>
        <w:spacing w:before="240" w:after="240" w:line="360" w:lineRule="auto"/>
        <w:ind w:right="558"/>
        <w:contextualSpacing/>
        <w:jc w:val="both"/>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E5ECE8" w14:textId="77777777" w:rsidR="00891C52" w:rsidRPr="00653D97" w:rsidRDefault="00891C52" w:rsidP="001001EB">
      <w:pPr>
        <w:pStyle w:val="Prrafodelista"/>
        <w:tabs>
          <w:tab w:val="left" w:pos="709"/>
        </w:tabs>
        <w:spacing w:before="240" w:after="240" w:line="360" w:lineRule="auto"/>
        <w:ind w:right="558"/>
        <w:contextualSpacing/>
        <w:jc w:val="both"/>
        <w:rPr>
          <w:rFonts w:ascii="Palatino Linotype" w:eastAsia="MS Mincho" w:hAnsi="Palatino Linotype"/>
          <w:i/>
          <w:color w:val="000000" w:themeColor="text1"/>
          <w:lang w:val="es-ES_tradnl"/>
        </w:rPr>
      </w:pPr>
    </w:p>
    <w:p w14:paraId="74AF7E87" w14:textId="77777777" w:rsidR="00E722E3" w:rsidRPr="00653D97" w:rsidRDefault="00E722E3" w:rsidP="001001EB">
      <w:pPr>
        <w:pStyle w:val="Prrafodelista"/>
        <w:tabs>
          <w:tab w:val="left" w:pos="709"/>
        </w:tabs>
        <w:spacing w:before="240" w:after="240" w:line="360" w:lineRule="auto"/>
        <w:ind w:right="558"/>
        <w:contextualSpacing/>
        <w:jc w:val="both"/>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se anexa respuesta 00288/OASMETEPEC/IP/2022</w:t>
      </w:r>
    </w:p>
    <w:p w14:paraId="0B95E6E0" w14:textId="77777777" w:rsidR="00E722E3" w:rsidRPr="00653D97" w:rsidRDefault="00E722E3" w:rsidP="001001EB">
      <w:pPr>
        <w:pStyle w:val="Prrafodelista"/>
        <w:tabs>
          <w:tab w:val="left" w:pos="709"/>
        </w:tabs>
        <w:spacing w:before="240" w:after="240" w:line="360" w:lineRule="auto"/>
        <w:ind w:right="558"/>
        <w:contextualSpacing/>
        <w:jc w:val="both"/>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ATENTAMENTE</w:t>
      </w:r>
    </w:p>
    <w:p w14:paraId="7093764D" w14:textId="7BAC71F4" w:rsidR="007851F7" w:rsidRPr="00653D97" w:rsidRDefault="00E722E3" w:rsidP="001001EB">
      <w:pPr>
        <w:pStyle w:val="Prrafodelista"/>
        <w:tabs>
          <w:tab w:val="left" w:pos="709"/>
        </w:tabs>
        <w:spacing w:before="240" w:after="240" w:line="360" w:lineRule="auto"/>
        <w:ind w:right="558"/>
        <w:contextualSpacing/>
        <w:jc w:val="both"/>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C. Marìa Guadalupe Hernàndez Cajero</w:t>
      </w:r>
      <w:r w:rsidR="006C2185" w:rsidRPr="00653D97">
        <w:rPr>
          <w:rFonts w:ascii="Palatino Linotype" w:eastAsia="MS Mincho" w:hAnsi="Palatino Linotype"/>
          <w:i/>
          <w:color w:val="000000" w:themeColor="text1"/>
          <w:lang w:val="es-ES_tradnl"/>
        </w:rPr>
        <w:t>”</w:t>
      </w:r>
      <w:r w:rsidR="008D24BE" w:rsidRPr="00653D97">
        <w:rPr>
          <w:rFonts w:ascii="Palatino Linotype" w:eastAsia="MS Mincho" w:hAnsi="Palatino Linotype"/>
          <w:i/>
          <w:color w:val="000000" w:themeColor="text1"/>
          <w:lang w:val="es-ES_tradnl"/>
        </w:rPr>
        <w:t xml:space="preserve"> (Sic)</w:t>
      </w:r>
    </w:p>
    <w:p w14:paraId="4A29AABE" w14:textId="77777777" w:rsidR="00887D25" w:rsidRPr="00653D97" w:rsidRDefault="00887D25" w:rsidP="001001EB">
      <w:pPr>
        <w:pStyle w:val="Prrafodelista"/>
        <w:tabs>
          <w:tab w:val="left" w:pos="426"/>
        </w:tabs>
        <w:spacing w:before="240" w:after="240" w:line="360" w:lineRule="auto"/>
        <w:ind w:right="558"/>
        <w:contextualSpacing/>
        <w:jc w:val="both"/>
        <w:rPr>
          <w:rFonts w:ascii="Palatino Linotype" w:eastAsia="MS Mincho" w:hAnsi="Palatino Linotype"/>
          <w:i/>
          <w:color w:val="000000" w:themeColor="text1"/>
          <w:lang w:val="es-ES_tradnl"/>
        </w:rPr>
      </w:pPr>
    </w:p>
    <w:p w14:paraId="10CE01FB" w14:textId="1B489285" w:rsidR="00887D25" w:rsidRPr="00653D97" w:rsidRDefault="00887D25" w:rsidP="001001EB">
      <w:pPr>
        <w:pStyle w:val="Prrafodelista"/>
        <w:tabs>
          <w:tab w:val="left" w:pos="426"/>
        </w:tabs>
        <w:spacing w:before="240" w:after="240" w:line="360" w:lineRule="auto"/>
        <w:ind w:right="558"/>
        <w:contextualSpacing/>
        <w:jc w:val="both"/>
        <w:rPr>
          <w:rFonts w:ascii="Palatino Linotype" w:eastAsia="MS Mincho" w:hAnsi="Palatino Linotype"/>
          <w:b/>
          <w:i/>
          <w:color w:val="000000" w:themeColor="text1"/>
          <w:lang w:val="es-ES_tradnl"/>
        </w:rPr>
      </w:pPr>
      <w:r w:rsidRPr="00653D97">
        <w:rPr>
          <w:rFonts w:ascii="Palatino Linotype" w:eastAsia="MS Mincho" w:hAnsi="Palatino Linotype"/>
          <w:b/>
          <w:i/>
          <w:color w:val="000000" w:themeColor="text1"/>
          <w:lang w:val="es-ES_tradnl"/>
        </w:rPr>
        <w:t>04360/INFOEM/IP/RR/2022</w:t>
      </w:r>
    </w:p>
    <w:p w14:paraId="28F4D969" w14:textId="77777777" w:rsidR="00B85B55" w:rsidRPr="00653D97" w:rsidRDefault="00B85B55" w:rsidP="001001EB">
      <w:pPr>
        <w:tabs>
          <w:tab w:val="left" w:pos="426"/>
        </w:tabs>
        <w:spacing w:before="240" w:after="240" w:line="360" w:lineRule="auto"/>
        <w:ind w:right="558"/>
        <w:contextualSpacing/>
        <w:jc w:val="both"/>
        <w:rPr>
          <w:rFonts w:ascii="Palatino Linotype" w:eastAsia="MS Mincho" w:hAnsi="Palatino Linotype"/>
          <w:b/>
          <w:i/>
          <w:color w:val="000000" w:themeColor="text1"/>
          <w:lang w:val="es-ES_tradnl"/>
        </w:rPr>
      </w:pPr>
    </w:p>
    <w:p w14:paraId="1E80FAA5" w14:textId="46312846" w:rsidR="00887D25" w:rsidRPr="00653D97" w:rsidRDefault="00887D25" w:rsidP="001001EB">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“o Descentralizado para la Prestación de Los Servicios de Agua Potable Alcantarillado y Saneamiento del Municipio de Metepec, México a 14 de Marzo de 2022</w:t>
      </w:r>
    </w:p>
    <w:p w14:paraId="551C5E83" w14:textId="77777777" w:rsidR="00887D25" w:rsidRPr="00653D97" w:rsidRDefault="00887D25" w:rsidP="001001EB">
      <w:pPr>
        <w:pStyle w:val="Prrafodelista"/>
        <w:tabs>
          <w:tab w:val="left" w:pos="426"/>
        </w:tabs>
        <w:spacing w:before="240" w:after="240" w:line="360" w:lineRule="auto"/>
        <w:ind w:right="558"/>
        <w:contextualSpacing/>
        <w:jc w:val="right"/>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Nombre del solicitante: C. Solicitante</w:t>
      </w:r>
    </w:p>
    <w:p w14:paraId="66E2D17B" w14:textId="77777777" w:rsidR="00887D25" w:rsidRPr="00653D97" w:rsidRDefault="00887D25" w:rsidP="001001EB">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p>
    <w:p w14:paraId="3C62A7E0" w14:textId="77777777" w:rsidR="00887D25" w:rsidRPr="00653D97" w:rsidRDefault="00887D25" w:rsidP="001001EB">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Folio de la solicitud: 00836/OASMETEPEC/IP/2022</w:t>
      </w:r>
    </w:p>
    <w:p w14:paraId="2FCEFF83" w14:textId="77777777" w:rsidR="00887D25" w:rsidRPr="00653D97" w:rsidRDefault="00887D25" w:rsidP="001001EB">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En respuesta a su solicitud de información 00836/OASMETEPEC/IP/2022, informo a usted que con fecha 30 de Febrero del 2022 no se genero información. Saludos Cordiales</w:t>
      </w:r>
    </w:p>
    <w:p w14:paraId="332D14D7" w14:textId="77777777" w:rsidR="00887D25" w:rsidRPr="00653D97" w:rsidRDefault="00887D25" w:rsidP="001001EB">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ATENTAMENTE</w:t>
      </w:r>
    </w:p>
    <w:p w14:paraId="4677C534" w14:textId="6385442F" w:rsidR="00887D25" w:rsidRPr="00653D97" w:rsidRDefault="00887D25" w:rsidP="001001EB">
      <w:pPr>
        <w:pStyle w:val="Prrafodelista"/>
        <w:tabs>
          <w:tab w:val="left" w:pos="426"/>
        </w:tabs>
        <w:spacing w:before="240" w:after="240" w:line="360" w:lineRule="auto"/>
        <w:ind w:right="558"/>
        <w:contextualSpacing/>
        <w:rPr>
          <w:rFonts w:ascii="Palatino Linotype" w:eastAsia="MS Mincho" w:hAnsi="Palatino Linotype"/>
          <w:i/>
          <w:color w:val="000000" w:themeColor="text1"/>
          <w:lang w:val="es-ES_tradnl"/>
        </w:rPr>
      </w:pPr>
      <w:r w:rsidRPr="00653D97">
        <w:rPr>
          <w:rFonts w:ascii="Palatino Linotype" w:eastAsia="MS Mincho" w:hAnsi="Palatino Linotype"/>
          <w:i/>
          <w:color w:val="000000" w:themeColor="text1"/>
          <w:lang w:val="es-ES_tradnl"/>
        </w:rPr>
        <w:t>C. Marìa Guadalupe Hernàndez Cajero” (Sic)</w:t>
      </w:r>
    </w:p>
    <w:p w14:paraId="73EBA099" w14:textId="461687D7" w:rsidR="00891C52" w:rsidRPr="00653D97" w:rsidRDefault="00891C52" w:rsidP="00516F12">
      <w:pPr>
        <w:pStyle w:val="Prrafodelista"/>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53D97">
        <w:rPr>
          <w:rFonts w:ascii="Palatino Linotype" w:eastAsiaTheme="minorEastAsia" w:hAnsi="Palatino Linotype" w:cstheme="minorBidi"/>
          <w:color w:val="000000" w:themeColor="text1"/>
          <w:lang w:val="es-ES_tradnl"/>
        </w:rPr>
        <w:lastRenderedPageBreak/>
        <w:t xml:space="preserve">El </w:t>
      </w:r>
      <w:r w:rsidRPr="00653D97">
        <w:rPr>
          <w:rFonts w:ascii="Palatino Linotype" w:eastAsiaTheme="minorEastAsia" w:hAnsi="Palatino Linotype" w:cstheme="minorBidi"/>
          <w:b/>
          <w:color w:val="000000" w:themeColor="text1"/>
          <w:lang w:val="es-ES_tradnl"/>
        </w:rPr>
        <w:t>SUJETO OBLIGADO</w:t>
      </w:r>
      <w:r w:rsidRPr="00653D97">
        <w:rPr>
          <w:rFonts w:ascii="Palatino Linotype" w:eastAsiaTheme="minorEastAsia" w:hAnsi="Palatino Linotype" w:cstheme="minorBidi"/>
          <w:color w:val="000000" w:themeColor="text1"/>
          <w:lang w:val="es-ES_tradnl"/>
        </w:rPr>
        <w:t xml:space="preserve"> proporcionó los</w:t>
      </w:r>
      <w:r w:rsidR="00CA31D1" w:rsidRPr="00653D97">
        <w:rPr>
          <w:rFonts w:ascii="Palatino Linotype" w:eastAsiaTheme="minorEastAsia" w:hAnsi="Palatino Linotype" w:cstheme="minorBidi"/>
          <w:color w:val="000000" w:themeColor="text1"/>
          <w:lang w:val="es-ES_tradnl"/>
        </w:rPr>
        <w:t xml:space="preserve"> </w:t>
      </w:r>
      <w:r w:rsidR="00871250" w:rsidRPr="00653D97">
        <w:rPr>
          <w:rFonts w:ascii="Palatino Linotype" w:eastAsiaTheme="minorEastAsia" w:hAnsi="Palatino Linotype" w:cstheme="minorBidi"/>
          <w:color w:val="000000" w:themeColor="text1"/>
          <w:lang w:val="es-ES_tradnl"/>
        </w:rPr>
        <w:t xml:space="preserve">siguientes </w:t>
      </w:r>
      <w:r w:rsidRPr="00653D97">
        <w:rPr>
          <w:rFonts w:ascii="Palatino Linotype" w:eastAsiaTheme="minorEastAsia" w:hAnsi="Palatino Linotype" w:cstheme="minorBidi"/>
          <w:color w:val="000000" w:themeColor="text1"/>
          <w:lang w:val="es-ES_tradnl"/>
        </w:rPr>
        <w:t xml:space="preserve">documentos </w:t>
      </w:r>
      <w:r w:rsidR="00B85B55" w:rsidRPr="00653D97">
        <w:rPr>
          <w:rFonts w:ascii="Palatino Linotype" w:eastAsiaTheme="minorEastAsia" w:hAnsi="Palatino Linotype" w:cstheme="minorBidi"/>
          <w:color w:val="000000" w:themeColor="text1"/>
          <w:lang w:val="es-ES_tradnl"/>
        </w:rPr>
        <w:t xml:space="preserve">en los recursos </w:t>
      </w:r>
      <w:r w:rsidR="00B85B55" w:rsidRPr="00653D97">
        <w:rPr>
          <w:rFonts w:ascii="Palatino Linotype" w:eastAsiaTheme="minorEastAsia" w:hAnsi="Palatino Linotype" w:cstheme="minorBidi"/>
          <w:b/>
          <w:color w:val="000000" w:themeColor="text1"/>
          <w:lang w:val="es-ES_tradnl"/>
        </w:rPr>
        <w:t>04328/INFOEM/IP/RR/2022, 04331/INFOEM/IP/RR/2022, 04332/INFOEM/IP/RR/2022,   04333/INFOEM/IP/RR/2022, 04358/INFOEM/IP/RR/2022,  04359/INFOEM/IP/RR/2022, 04363/INFOEM/IP/RR/2022, 04364/INFOEM/IP/RR/2022, 04365/INFOEM/IP/RR/2022,   04366/INFOEM/IP/RR/2022, 04367/INFOEM/IP/RR/2022, 04381/INFOEM/IP/RR/2022, 04382/INFOEM/IP/RR/2022, 04383/INFOEM/IP/RR/2022, 04384/INFOEM/IP/RR/2022, 04371/INFOEM/IP/RR/2022, 04372/INFOEM/IP/RR/2022,  04374/INFOEM/IP/RR/2022, 04375/INFOEM/IP/RR/2022,  04400/INFOEM/IP/RR/2022 y 04401/INFOEM/IP/RR/2022,</w:t>
      </w:r>
      <w:r w:rsidR="00B85B55" w:rsidRPr="00653D97">
        <w:rPr>
          <w:rFonts w:ascii="Palatino Linotype" w:eastAsiaTheme="minorEastAsia" w:hAnsi="Palatino Linotype" w:cstheme="minorBidi"/>
          <w:color w:val="000000" w:themeColor="text1"/>
          <w:lang w:val="es-ES_tradnl"/>
        </w:rPr>
        <w:t xml:space="preserve"> </w:t>
      </w:r>
      <w:r w:rsidRPr="00653D97">
        <w:rPr>
          <w:rFonts w:ascii="Palatino Linotype" w:eastAsiaTheme="minorEastAsia" w:hAnsi="Palatino Linotype" w:cstheme="minorBidi"/>
          <w:color w:val="000000" w:themeColor="text1"/>
          <w:lang w:val="es-ES_tradnl"/>
        </w:rPr>
        <w:t>a continuación se describe su contenido medular:</w:t>
      </w:r>
    </w:p>
    <w:p w14:paraId="69662E53" w14:textId="77777777" w:rsidR="00871250" w:rsidRPr="00653D97" w:rsidRDefault="00871250" w:rsidP="00871250">
      <w:pPr>
        <w:tabs>
          <w:tab w:val="left" w:pos="0"/>
          <w:tab w:val="left" w:pos="426"/>
        </w:tabs>
        <w:spacing w:line="360" w:lineRule="auto"/>
        <w:contextualSpacing/>
        <w:jc w:val="both"/>
        <w:rPr>
          <w:rFonts w:ascii="Palatino Linotype" w:eastAsiaTheme="minorEastAsia" w:hAnsi="Palatino Linotype" w:cstheme="minorBidi"/>
          <w:b/>
          <w:color w:val="000000" w:themeColor="text1"/>
          <w:lang w:val="es-ES_tradnl"/>
        </w:rPr>
      </w:pPr>
    </w:p>
    <w:tbl>
      <w:tblPr>
        <w:tblStyle w:val="Tablaconcuadrcula"/>
        <w:tblW w:w="9634" w:type="dxa"/>
        <w:tblLayout w:type="fixed"/>
        <w:tblLook w:val="04A0" w:firstRow="1" w:lastRow="0" w:firstColumn="1" w:lastColumn="0" w:noHBand="0" w:noVBand="1"/>
      </w:tblPr>
      <w:tblGrid>
        <w:gridCol w:w="3827"/>
        <w:gridCol w:w="5807"/>
      </w:tblGrid>
      <w:tr w:rsidR="00871250" w:rsidRPr="00653D97" w14:paraId="31F4972C" w14:textId="77777777" w:rsidTr="00C220E8">
        <w:tc>
          <w:tcPr>
            <w:tcW w:w="3827" w:type="dxa"/>
            <w:tcBorders>
              <w:top w:val="single" w:sz="4" w:space="0" w:color="auto"/>
              <w:left w:val="single" w:sz="4" w:space="0" w:color="auto"/>
              <w:bottom w:val="single" w:sz="4" w:space="0" w:color="auto"/>
              <w:right w:val="single" w:sz="4" w:space="0" w:color="auto"/>
            </w:tcBorders>
            <w:hideMark/>
          </w:tcPr>
          <w:p w14:paraId="756C2F85" w14:textId="77777777" w:rsidR="00871250" w:rsidRPr="00653D97" w:rsidRDefault="00871250" w:rsidP="00C220E8">
            <w:pPr>
              <w:rPr>
                <w:rFonts w:ascii="Palatino Linotype" w:hAnsi="Palatino Linotype"/>
                <w:b/>
              </w:rPr>
            </w:pPr>
            <w:r w:rsidRPr="00653D97">
              <w:rPr>
                <w:rFonts w:ascii="Palatino Linotype" w:hAnsi="Palatino Linotype"/>
                <w:b/>
              </w:rPr>
              <w:t>00288/OASMETEPEC/IP/2022</w:t>
            </w:r>
          </w:p>
          <w:p w14:paraId="5FBE36F3" w14:textId="1B81E6DB" w:rsidR="00871250" w:rsidRPr="00653D97" w:rsidRDefault="00871250" w:rsidP="00C220E8">
            <w:pPr>
              <w:rPr>
                <w:rFonts w:ascii="Palatino Linotype" w:hAnsi="Palatino Linotype"/>
                <w:b/>
                <w:lang w:val="es-MX"/>
              </w:rPr>
            </w:pPr>
            <w:r w:rsidRPr="00653D97">
              <w:rPr>
                <w:rFonts w:ascii="Palatino Linotype" w:eastAsiaTheme="minorEastAsia" w:hAnsi="Palatino Linotype" w:cstheme="minorBidi"/>
                <w:b/>
                <w:color w:val="000000" w:themeColor="text1"/>
                <w:lang w:val="es-ES_tradnl"/>
              </w:rPr>
              <w:t>04328/INFOEM/IP/RR/2022</w:t>
            </w:r>
          </w:p>
        </w:tc>
        <w:tc>
          <w:tcPr>
            <w:tcW w:w="5807" w:type="dxa"/>
            <w:tcBorders>
              <w:top w:val="single" w:sz="4" w:space="0" w:color="auto"/>
              <w:left w:val="single" w:sz="4" w:space="0" w:color="auto"/>
              <w:bottom w:val="single" w:sz="4" w:space="0" w:color="auto"/>
              <w:right w:val="single" w:sz="4" w:space="0" w:color="auto"/>
            </w:tcBorders>
            <w:hideMark/>
          </w:tcPr>
          <w:p w14:paraId="1F4EED5C" w14:textId="0561E083" w:rsidR="00871250" w:rsidRPr="00653D97" w:rsidRDefault="00506FC3" w:rsidP="00506FC3">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871250" w:rsidRPr="00653D97" w14:paraId="71B32C89" w14:textId="77777777" w:rsidTr="00C220E8">
        <w:tc>
          <w:tcPr>
            <w:tcW w:w="3827" w:type="dxa"/>
            <w:tcBorders>
              <w:top w:val="single" w:sz="4" w:space="0" w:color="auto"/>
              <w:left w:val="single" w:sz="4" w:space="0" w:color="auto"/>
              <w:bottom w:val="single" w:sz="4" w:space="0" w:color="auto"/>
              <w:right w:val="single" w:sz="4" w:space="0" w:color="auto"/>
            </w:tcBorders>
            <w:hideMark/>
          </w:tcPr>
          <w:p w14:paraId="0E883F0B" w14:textId="77777777" w:rsidR="00871250" w:rsidRPr="00653D97" w:rsidRDefault="00871250" w:rsidP="00C220E8">
            <w:pPr>
              <w:rPr>
                <w:rFonts w:ascii="Palatino Linotype" w:hAnsi="Palatino Linotype"/>
                <w:b/>
              </w:rPr>
            </w:pPr>
            <w:r w:rsidRPr="00653D97">
              <w:rPr>
                <w:rFonts w:ascii="Palatino Linotype" w:hAnsi="Palatino Linotype"/>
                <w:b/>
              </w:rPr>
              <w:t>00285/OASMETEPEC/IP/2022</w:t>
            </w:r>
          </w:p>
          <w:p w14:paraId="0F584808" w14:textId="308AAB5E" w:rsidR="00871250" w:rsidRPr="00653D97" w:rsidRDefault="00871250" w:rsidP="00C220E8">
            <w:pPr>
              <w:rPr>
                <w:rFonts w:ascii="Palatino Linotype" w:hAnsi="Palatino Linotype"/>
                <w:b/>
              </w:rPr>
            </w:pPr>
            <w:r w:rsidRPr="00653D97">
              <w:rPr>
                <w:rFonts w:ascii="Palatino Linotype" w:eastAsiaTheme="minorEastAsia" w:hAnsi="Palatino Linotype" w:cstheme="minorBidi"/>
                <w:b/>
                <w:color w:val="000000" w:themeColor="text1"/>
                <w:lang w:val="es-ES_tradnl"/>
              </w:rPr>
              <w:t>04331/INFOEM/IP/RR/2022</w:t>
            </w:r>
          </w:p>
        </w:tc>
        <w:tc>
          <w:tcPr>
            <w:tcW w:w="5807" w:type="dxa"/>
            <w:tcBorders>
              <w:top w:val="single" w:sz="4" w:space="0" w:color="auto"/>
              <w:left w:val="single" w:sz="4" w:space="0" w:color="auto"/>
              <w:bottom w:val="single" w:sz="4" w:space="0" w:color="auto"/>
              <w:right w:val="single" w:sz="4" w:space="0" w:color="auto"/>
            </w:tcBorders>
            <w:hideMark/>
          </w:tcPr>
          <w:p w14:paraId="48D0149A" w14:textId="38A21B82" w:rsidR="00871250" w:rsidRPr="00653D97" w:rsidRDefault="00506FC3" w:rsidP="00506FC3">
            <w:pPr>
              <w:jc w:val="both"/>
              <w:rPr>
                <w:rFonts w:ascii="Palatino Linotype" w:hAnsi="Palatino Linotype"/>
                <w:i/>
              </w:rPr>
            </w:pPr>
            <w:r w:rsidRPr="00653D97">
              <w:rPr>
                <w:rFonts w:ascii="Palatino Linotype" w:hAnsi="Palatino Linotype"/>
                <w:i/>
              </w:rPr>
              <w:t xml:space="preserve">Remite información correspondiente de Bitácoras de Combustible de la segunda quincena del mes de enero de 2022, anexa documento en 48 fojas en pdf denominado </w:t>
            </w:r>
            <w:r w:rsidRPr="00653D97">
              <w:rPr>
                <w:rFonts w:ascii="Palatino Linotype" w:hAnsi="Palatino Linotype"/>
                <w:i/>
              </w:rPr>
              <w:lastRenderedPageBreak/>
              <w:t>BITACORAS SEGUNDA QUINCENA ENERO 2022.pdf</w:t>
            </w:r>
          </w:p>
        </w:tc>
      </w:tr>
      <w:tr w:rsidR="00871250" w:rsidRPr="00653D97" w14:paraId="1B5F4E56" w14:textId="77777777" w:rsidTr="00C220E8">
        <w:tc>
          <w:tcPr>
            <w:tcW w:w="3827" w:type="dxa"/>
            <w:tcBorders>
              <w:top w:val="single" w:sz="4" w:space="0" w:color="auto"/>
              <w:left w:val="single" w:sz="4" w:space="0" w:color="auto"/>
              <w:bottom w:val="single" w:sz="4" w:space="0" w:color="auto"/>
              <w:right w:val="single" w:sz="4" w:space="0" w:color="auto"/>
            </w:tcBorders>
            <w:hideMark/>
          </w:tcPr>
          <w:p w14:paraId="437C1A99" w14:textId="77777777" w:rsidR="00871250" w:rsidRPr="00653D97" w:rsidRDefault="00871250" w:rsidP="00C220E8">
            <w:pPr>
              <w:rPr>
                <w:rFonts w:ascii="Palatino Linotype" w:hAnsi="Palatino Linotype"/>
                <w:b/>
              </w:rPr>
            </w:pPr>
            <w:r w:rsidRPr="00653D97">
              <w:rPr>
                <w:rFonts w:ascii="Palatino Linotype" w:hAnsi="Palatino Linotype"/>
                <w:b/>
              </w:rPr>
              <w:lastRenderedPageBreak/>
              <w:t>00284/OASMETEPEC/IP/2022</w:t>
            </w:r>
          </w:p>
          <w:p w14:paraId="01C086C0" w14:textId="60B5C817" w:rsidR="00871250" w:rsidRPr="00653D97" w:rsidRDefault="00871250" w:rsidP="00C220E8">
            <w:pPr>
              <w:rPr>
                <w:rFonts w:ascii="Palatino Linotype" w:hAnsi="Palatino Linotype"/>
                <w:b/>
              </w:rPr>
            </w:pPr>
            <w:r w:rsidRPr="00653D97">
              <w:rPr>
                <w:rFonts w:ascii="Palatino Linotype" w:eastAsiaTheme="minorEastAsia" w:hAnsi="Palatino Linotype" w:cstheme="minorBidi"/>
                <w:b/>
                <w:color w:val="000000" w:themeColor="text1"/>
                <w:lang w:val="es-ES_tradnl"/>
              </w:rPr>
              <w:t>04332/INFOEM/IP/RR/2022</w:t>
            </w:r>
          </w:p>
        </w:tc>
        <w:tc>
          <w:tcPr>
            <w:tcW w:w="5807" w:type="dxa"/>
            <w:tcBorders>
              <w:top w:val="single" w:sz="4" w:space="0" w:color="auto"/>
              <w:left w:val="single" w:sz="4" w:space="0" w:color="auto"/>
              <w:bottom w:val="single" w:sz="4" w:space="0" w:color="auto"/>
              <w:right w:val="single" w:sz="4" w:space="0" w:color="auto"/>
            </w:tcBorders>
            <w:hideMark/>
          </w:tcPr>
          <w:p w14:paraId="51FE1458" w14:textId="66684D75" w:rsidR="00871250" w:rsidRPr="00653D97" w:rsidRDefault="00506FC3" w:rsidP="00506FC3">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871250" w:rsidRPr="00653D97" w14:paraId="7EF7A67E"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65A0C812" w14:textId="77777777" w:rsidR="00871250" w:rsidRPr="00653D97" w:rsidRDefault="00871250" w:rsidP="00C220E8">
            <w:pPr>
              <w:rPr>
                <w:rFonts w:ascii="Palatino Linotype" w:hAnsi="Palatino Linotype"/>
                <w:b/>
              </w:rPr>
            </w:pPr>
            <w:r w:rsidRPr="00653D97">
              <w:rPr>
                <w:rFonts w:ascii="Palatino Linotype" w:hAnsi="Palatino Linotype"/>
                <w:b/>
              </w:rPr>
              <w:t>00283/OASMETEPEC/IP/2022</w:t>
            </w:r>
          </w:p>
          <w:p w14:paraId="324D05F8" w14:textId="4D16F167" w:rsidR="00871250" w:rsidRPr="00653D97" w:rsidRDefault="00871250" w:rsidP="00C220E8">
            <w:pPr>
              <w:rPr>
                <w:rFonts w:ascii="Palatino Linotype" w:hAnsi="Palatino Linotype"/>
                <w:b/>
              </w:rPr>
            </w:pPr>
            <w:r w:rsidRPr="00653D97">
              <w:rPr>
                <w:rFonts w:ascii="Palatino Linotype" w:eastAsiaTheme="minorEastAsia" w:hAnsi="Palatino Linotype" w:cstheme="minorBidi"/>
                <w:b/>
                <w:color w:val="000000" w:themeColor="text1"/>
                <w:lang w:val="es-ES_tradnl"/>
              </w:rPr>
              <w:t>04333/INFOEM/IP/RR/2022</w:t>
            </w:r>
          </w:p>
        </w:tc>
        <w:tc>
          <w:tcPr>
            <w:tcW w:w="5807" w:type="dxa"/>
            <w:tcBorders>
              <w:top w:val="single" w:sz="4" w:space="0" w:color="auto"/>
              <w:left w:val="single" w:sz="4" w:space="0" w:color="auto"/>
              <w:bottom w:val="single" w:sz="4" w:space="0" w:color="auto"/>
              <w:right w:val="single" w:sz="4" w:space="0" w:color="auto"/>
            </w:tcBorders>
            <w:hideMark/>
          </w:tcPr>
          <w:p w14:paraId="4FEAD4EF" w14:textId="2C2C744F" w:rsidR="00871250" w:rsidRPr="00653D97" w:rsidRDefault="00506FC3" w:rsidP="00506FC3">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871250" w:rsidRPr="00653D97" w14:paraId="581B2EC3"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6C295EE6" w14:textId="50A5853B" w:rsidR="00871250" w:rsidRPr="00653D97" w:rsidRDefault="00BB5A29" w:rsidP="00C220E8">
            <w:pPr>
              <w:rPr>
                <w:rFonts w:ascii="Palatino Linotype" w:hAnsi="Palatino Linotype"/>
                <w:b/>
              </w:rPr>
            </w:pPr>
            <w:r w:rsidRPr="00653D97">
              <w:rPr>
                <w:rFonts w:ascii="Palatino Linotype" w:hAnsi="Palatino Linotype"/>
                <w:b/>
              </w:rPr>
              <w:t xml:space="preserve"> </w:t>
            </w:r>
            <w:r w:rsidR="00871250" w:rsidRPr="00653D97">
              <w:rPr>
                <w:rFonts w:ascii="Palatino Linotype" w:hAnsi="Palatino Linotype"/>
                <w:b/>
              </w:rPr>
              <w:t>00282/OASMETEPEC/IP/2022</w:t>
            </w:r>
          </w:p>
          <w:p w14:paraId="7DBB2F86" w14:textId="761CA155" w:rsidR="00871250" w:rsidRPr="00653D97" w:rsidRDefault="00871250" w:rsidP="00C220E8">
            <w:pPr>
              <w:rPr>
                <w:rFonts w:ascii="Palatino Linotype" w:hAnsi="Palatino Linotype"/>
                <w:b/>
              </w:rPr>
            </w:pPr>
            <w:r w:rsidRPr="00653D97">
              <w:rPr>
                <w:rFonts w:ascii="Palatino Linotype" w:eastAsiaTheme="minorEastAsia" w:hAnsi="Palatino Linotype" w:cstheme="minorBidi"/>
                <w:b/>
                <w:color w:val="000000" w:themeColor="text1"/>
                <w:lang w:val="es-ES_tradnl"/>
              </w:rPr>
              <w:t>04358/INFOEM/IP/RR/2022</w:t>
            </w:r>
          </w:p>
        </w:tc>
        <w:tc>
          <w:tcPr>
            <w:tcW w:w="5807" w:type="dxa"/>
            <w:tcBorders>
              <w:top w:val="single" w:sz="4" w:space="0" w:color="auto"/>
              <w:left w:val="single" w:sz="4" w:space="0" w:color="auto"/>
              <w:bottom w:val="single" w:sz="4" w:space="0" w:color="auto"/>
              <w:right w:val="single" w:sz="4" w:space="0" w:color="auto"/>
            </w:tcBorders>
            <w:hideMark/>
          </w:tcPr>
          <w:p w14:paraId="111B1C59" w14:textId="4E76F2E4" w:rsidR="00871250" w:rsidRPr="00653D97" w:rsidRDefault="00BB5A29" w:rsidP="00506FC3">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871250" w:rsidRPr="00653D97" w14:paraId="28568D96"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53690D3A" w14:textId="77777777" w:rsidR="00871250" w:rsidRPr="00653D97" w:rsidRDefault="00871250" w:rsidP="00C220E8">
            <w:pPr>
              <w:rPr>
                <w:rFonts w:ascii="Palatino Linotype" w:hAnsi="Palatino Linotype"/>
                <w:b/>
              </w:rPr>
            </w:pPr>
            <w:r w:rsidRPr="00653D97">
              <w:rPr>
                <w:rFonts w:ascii="Palatino Linotype" w:hAnsi="Palatino Linotype"/>
                <w:b/>
              </w:rPr>
              <w:t>00281/OASMETEPEC/IP/2022</w:t>
            </w:r>
          </w:p>
          <w:p w14:paraId="25DDE408" w14:textId="2AC33130" w:rsidR="00506FC3" w:rsidRPr="00653D97" w:rsidRDefault="00506FC3" w:rsidP="00506FC3">
            <w:pPr>
              <w:rPr>
                <w:rFonts w:ascii="Palatino Linotype" w:hAnsi="Palatino Linotype"/>
                <w:b/>
              </w:rPr>
            </w:pPr>
            <w:r w:rsidRPr="00653D97">
              <w:rPr>
                <w:rFonts w:ascii="Palatino Linotype" w:hAnsi="Palatino Linotype"/>
                <w:b/>
              </w:rPr>
              <w:t>04359/INFOEM/IP/RR/2022</w:t>
            </w:r>
          </w:p>
        </w:tc>
        <w:tc>
          <w:tcPr>
            <w:tcW w:w="5807" w:type="dxa"/>
            <w:tcBorders>
              <w:top w:val="single" w:sz="4" w:space="0" w:color="auto"/>
              <w:left w:val="single" w:sz="4" w:space="0" w:color="auto"/>
              <w:bottom w:val="single" w:sz="4" w:space="0" w:color="auto"/>
              <w:right w:val="single" w:sz="4" w:space="0" w:color="auto"/>
            </w:tcBorders>
            <w:hideMark/>
          </w:tcPr>
          <w:p w14:paraId="4C81BDAE" w14:textId="633584B6" w:rsidR="00871250" w:rsidRPr="00653D97" w:rsidRDefault="00506FC3" w:rsidP="00506FC3">
            <w:pPr>
              <w:tabs>
                <w:tab w:val="left" w:pos="975"/>
              </w:tabs>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871250" w:rsidRPr="00653D97" w14:paraId="191FEAF2"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17312977" w14:textId="77777777" w:rsidR="00871250" w:rsidRPr="00653D97" w:rsidRDefault="00871250" w:rsidP="00C220E8">
            <w:pPr>
              <w:rPr>
                <w:rFonts w:ascii="Palatino Linotype" w:hAnsi="Palatino Linotype"/>
                <w:b/>
              </w:rPr>
            </w:pPr>
            <w:r w:rsidRPr="00653D97">
              <w:rPr>
                <w:rFonts w:ascii="Palatino Linotype" w:hAnsi="Palatino Linotype"/>
                <w:b/>
              </w:rPr>
              <w:t>00836/OASMETEPEC/IP/2022</w:t>
            </w:r>
          </w:p>
          <w:p w14:paraId="1B827103" w14:textId="4432486F" w:rsidR="00506FC3" w:rsidRPr="00653D97" w:rsidRDefault="00506FC3" w:rsidP="00C220E8">
            <w:pPr>
              <w:rPr>
                <w:rFonts w:ascii="Palatino Linotype" w:hAnsi="Palatino Linotype"/>
                <w:b/>
              </w:rPr>
            </w:pPr>
            <w:r w:rsidRPr="00653D97">
              <w:rPr>
                <w:rFonts w:ascii="Palatino Linotype" w:hAnsi="Palatino Linotype"/>
                <w:b/>
              </w:rPr>
              <w:t>04360/INFOEM/IP/RR/2022</w:t>
            </w:r>
          </w:p>
        </w:tc>
        <w:tc>
          <w:tcPr>
            <w:tcW w:w="5807" w:type="dxa"/>
            <w:tcBorders>
              <w:top w:val="single" w:sz="4" w:space="0" w:color="auto"/>
              <w:left w:val="single" w:sz="4" w:space="0" w:color="auto"/>
              <w:bottom w:val="single" w:sz="4" w:space="0" w:color="auto"/>
              <w:right w:val="single" w:sz="4" w:space="0" w:color="auto"/>
            </w:tcBorders>
            <w:hideMark/>
          </w:tcPr>
          <w:p w14:paraId="7636386F" w14:textId="4EDA89D4" w:rsidR="00871250" w:rsidRPr="00653D97" w:rsidRDefault="00506FC3" w:rsidP="00506FC3">
            <w:pPr>
              <w:jc w:val="both"/>
              <w:rPr>
                <w:rFonts w:ascii="Palatino Linotype" w:hAnsi="Palatino Linotype"/>
                <w:i/>
              </w:rPr>
            </w:pPr>
            <w:r w:rsidRPr="00653D97">
              <w:rPr>
                <w:rFonts w:ascii="Palatino Linotype" w:hAnsi="Palatino Linotype"/>
                <w:i/>
              </w:rPr>
              <w:t xml:space="preserve">Informa  que con fecha 30 de Febrero del 2022 no se generó información. </w:t>
            </w:r>
          </w:p>
        </w:tc>
      </w:tr>
      <w:tr w:rsidR="00871250" w:rsidRPr="00653D97" w14:paraId="6110D81A"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21A8E51F" w14:textId="77777777" w:rsidR="00871250" w:rsidRPr="00653D97" w:rsidRDefault="00871250" w:rsidP="00C220E8">
            <w:pPr>
              <w:rPr>
                <w:rFonts w:ascii="Palatino Linotype" w:hAnsi="Palatino Linotype"/>
                <w:b/>
              </w:rPr>
            </w:pPr>
            <w:r w:rsidRPr="00653D97">
              <w:rPr>
                <w:rFonts w:ascii="Palatino Linotype" w:hAnsi="Palatino Linotype"/>
                <w:b/>
              </w:rPr>
              <w:t>00278/OASMETEPEC/IP/2022</w:t>
            </w:r>
          </w:p>
          <w:p w14:paraId="7884F9B0" w14:textId="38C93602" w:rsidR="00BB5A29" w:rsidRPr="00653D97" w:rsidRDefault="00BB5A29" w:rsidP="00C220E8">
            <w:pPr>
              <w:rPr>
                <w:rFonts w:ascii="Palatino Linotype" w:hAnsi="Palatino Linotype"/>
                <w:b/>
              </w:rPr>
            </w:pPr>
            <w:r w:rsidRPr="00653D97">
              <w:rPr>
                <w:rFonts w:ascii="Palatino Linotype" w:hAnsi="Palatino Linotype"/>
                <w:b/>
              </w:rPr>
              <w:t>04363/INFOEM/IP/RR/2022</w:t>
            </w:r>
          </w:p>
        </w:tc>
        <w:tc>
          <w:tcPr>
            <w:tcW w:w="5807" w:type="dxa"/>
            <w:tcBorders>
              <w:top w:val="single" w:sz="4" w:space="0" w:color="auto"/>
              <w:left w:val="single" w:sz="4" w:space="0" w:color="auto"/>
              <w:bottom w:val="single" w:sz="4" w:space="0" w:color="auto"/>
              <w:right w:val="single" w:sz="4" w:space="0" w:color="auto"/>
            </w:tcBorders>
            <w:hideMark/>
          </w:tcPr>
          <w:p w14:paraId="206BC27C" w14:textId="58406ED6" w:rsidR="00871250" w:rsidRPr="00653D97" w:rsidRDefault="00BB5A29" w:rsidP="00BB5A29">
            <w:pPr>
              <w:jc w:val="both"/>
              <w:rPr>
                <w:rFonts w:ascii="Palatino Linotype" w:hAnsi="Palatino Linotype"/>
                <w:i/>
              </w:rPr>
            </w:pPr>
            <w:r w:rsidRPr="00653D97">
              <w:rPr>
                <w:rFonts w:ascii="Palatino Linotype" w:hAnsi="Palatino Linotype"/>
                <w:i/>
              </w:rPr>
              <w:t xml:space="preserve">Remite información correspondiente de Bitácoras de Combustible de la segunda quincena del mes de enero de 2022, anexa documento en 48 fojas en pdf denominado </w:t>
            </w:r>
            <w:hyperlink r:id="rId8" w:tgtFrame="_blank" w:history="1">
              <w:r w:rsidRPr="00653D97">
                <w:rPr>
                  <w:rFonts w:ascii="Palatino Linotype" w:hAnsi="Palatino Linotype"/>
                  <w:i/>
                </w:rPr>
                <w:t>BITACORAS SEGUNDA QUINCENA ENERO 2022.pdf</w:t>
              </w:r>
            </w:hyperlink>
          </w:p>
        </w:tc>
      </w:tr>
      <w:tr w:rsidR="00871250" w:rsidRPr="00653D97" w14:paraId="25C5F29E"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62565670" w14:textId="77777777" w:rsidR="00871250" w:rsidRPr="00653D97" w:rsidRDefault="00871250" w:rsidP="00C220E8">
            <w:pPr>
              <w:rPr>
                <w:rFonts w:ascii="Palatino Linotype" w:hAnsi="Palatino Linotype"/>
                <w:b/>
              </w:rPr>
            </w:pPr>
            <w:r w:rsidRPr="00653D97">
              <w:rPr>
                <w:rFonts w:ascii="Palatino Linotype" w:hAnsi="Palatino Linotype"/>
                <w:b/>
              </w:rPr>
              <w:lastRenderedPageBreak/>
              <w:t>00277/OASMETEPEC/IP/2022</w:t>
            </w:r>
          </w:p>
          <w:p w14:paraId="238B051E" w14:textId="77777777" w:rsidR="00BB5A29" w:rsidRPr="00653D97" w:rsidRDefault="006C5EEF" w:rsidP="00BB5A29">
            <w:pPr>
              <w:rPr>
                <w:rFonts w:ascii="Palatino Linotype" w:hAnsi="Palatino Linotype"/>
                <w:b/>
              </w:rPr>
            </w:pPr>
            <w:hyperlink r:id="rId9" w:tgtFrame="_blank" w:history="1">
              <w:r w:rsidR="00BB5A29" w:rsidRPr="00653D97">
                <w:rPr>
                  <w:rFonts w:ascii="Palatino Linotype" w:hAnsi="Palatino Linotype"/>
                  <w:b/>
                </w:rPr>
                <w:t>04364/INFOEM/IP/RR/2022</w:t>
              </w:r>
            </w:hyperlink>
          </w:p>
          <w:p w14:paraId="5E3F3B1B" w14:textId="7912709A" w:rsidR="00BB5A29" w:rsidRPr="00653D97" w:rsidRDefault="00BB5A29" w:rsidP="00C220E8">
            <w:pPr>
              <w:rPr>
                <w:rFonts w:ascii="Palatino Linotype" w:hAnsi="Palatino Linotype"/>
                <w:b/>
              </w:rPr>
            </w:pPr>
          </w:p>
        </w:tc>
        <w:tc>
          <w:tcPr>
            <w:tcW w:w="5807" w:type="dxa"/>
            <w:tcBorders>
              <w:top w:val="single" w:sz="4" w:space="0" w:color="auto"/>
              <w:left w:val="single" w:sz="4" w:space="0" w:color="auto"/>
              <w:bottom w:val="single" w:sz="4" w:space="0" w:color="auto"/>
              <w:right w:val="single" w:sz="4" w:space="0" w:color="auto"/>
            </w:tcBorders>
            <w:hideMark/>
          </w:tcPr>
          <w:p w14:paraId="3ACB5699" w14:textId="26532F9D" w:rsidR="00871250" w:rsidRPr="00653D97" w:rsidRDefault="00BB5A29" w:rsidP="00BB5A29">
            <w:pPr>
              <w:jc w:val="both"/>
              <w:rPr>
                <w:rFonts w:ascii="Palatino Linotype" w:hAnsi="Palatino Linotype"/>
                <w:i/>
              </w:rPr>
            </w:pPr>
            <w:r w:rsidRPr="00653D97">
              <w:rPr>
                <w:rFonts w:ascii="Palatino Linotype" w:hAnsi="Palatino Linotype"/>
                <w:i/>
              </w:rPr>
              <w:t xml:space="preserve">Remite información correspondiente de Bitácoras de Combustible de la segunda quincena del mes de enero de 2022, anexa documento en 48 fojas en pdf denominado </w:t>
            </w:r>
            <w:hyperlink r:id="rId10" w:tgtFrame="_blank" w:history="1">
              <w:r w:rsidRPr="00653D97">
                <w:t>BITACORAS SEGUNDA QUINCENA ENERO 2022.pdf</w:t>
              </w:r>
            </w:hyperlink>
          </w:p>
        </w:tc>
      </w:tr>
      <w:tr w:rsidR="00871250" w:rsidRPr="00653D97" w14:paraId="137913D1"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0FBA44F0" w14:textId="77777777" w:rsidR="00871250" w:rsidRPr="00653D97" w:rsidRDefault="00871250" w:rsidP="00C220E8">
            <w:pPr>
              <w:rPr>
                <w:rFonts w:ascii="Palatino Linotype" w:hAnsi="Palatino Linotype"/>
                <w:b/>
              </w:rPr>
            </w:pPr>
            <w:r w:rsidRPr="00653D97">
              <w:rPr>
                <w:rFonts w:ascii="Palatino Linotype" w:hAnsi="Palatino Linotype"/>
                <w:b/>
              </w:rPr>
              <w:t>00276/OASMETEPEC/IP/2022</w:t>
            </w:r>
          </w:p>
          <w:p w14:paraId="7A6EB6BD" w14:textId="77777777" w:rsidR="00BB5A29" w:rsidRPr="00653D97" w:rsidRDefault="006C5EEF" w:rsidP="00BB5A29">
            <w:pPr>
              <w:rPr>
                <w:rFonts w:ascii="Palatino Linotype" w:hAnsi="Palatino Linotype"/>
                <w:b/>
              </w:rPr>
            </w:pPr>
            <w:hyperlink r:id="rId11" w:tgtFrame="_blank" w:history="1">
              <w:r w:rsidR="00BB5A29" w:rsidRPr="00653D97">
                <w:rPr>
                  <w:rFonts w:ascii="Palatino Linotype" w:hAnsi="Palatino Linotype"/>
                  <w:b/>
                </w:rPr>
                <w:t>04365/INFOEM/IP/RR/2022</w:t>
              </w:r>
            </w:hyperlink>
          </w:p>
          <w:p w14:paraId="35F9525E" w14:textId="77777777" w:rsidR="00BB5A29" w:rsidRPr="00653D97" w:rsidRDefault="00BB5A29" w:rsidP="00C220E8">
            <w:pPr>
              <w:rPr>
                <w:rFonts w:ascii="Palatino Linotype" w:hAnsi="Palatino Linotype"/>
              </w:rPr>
            </w:pPr>
          </w:p>
        </w:tc>
        <w:tc>
          <w:tcPr>
            <w:tcW w:w="5807" w:type="dxa"/>
            <w:tcBorders>
              <w:top w:val="single" w:sz="4" w:space="0" w:color="auto"/>
              <w:left w:val="single" w:sz="4" w:space="0" w:color="auto"/>
              <w:bottom w:val="single" w:sz="4" w:space="0" w:color="auto"/>
              <w:right w:val="single" w:sz="4" w:space="0" w:color="auto"/>
            </w:tcBorders>
            <w:hideMark/>
          </w:tcPr>
          <w:p w14:paraId="38D9B81D" w14:textId="40321C48" w:rsidR="00871250" w:rsidRPr="00653D97" w:rsidRDefault="00BB5A29" w:rsidP="00BB5A29">
            <w:pPr>
              <w:jc w:val="both"/>
              <w:rPr>
                <w:rFonts w:ascii="Palatino Linotype" w:hAnsi="Palatino Linotype"/>
                <w:i/>
              </w:rPr>
            </w:pPr>
            <w:r w:rsidRPr="00653D97">
              <w:rPr>
                <w:rFonts w:ascii="Palatino Linotype" w:hAnsi="Palatino Linotype"/>
                <w:i/>
              </w:rPr>
              <w:t xml:space="preserve">Remite información correspondiente de Bitácoras de Combustible de la segunda quincena del mes de enero de 2022, anexa documento en 48 fojas en pdf denominado </w:t>
            </w:r>
            <w:hyperlink r:id="rId12" w:tgtFrame="_blank" w:history="1">
              <w:r w:rsidRPr="00653D97">
                <w:t>BITACORAS SEGUNDA QUINCENA ENERO 2022.pdf</w:t>
              </w:r>
            </w:hyperlink>
          </w:p>
        </w:tc>
      </w:tr>
      <w:tr w:rsidR="00871250" w:rsidRPr="00653D97" w14:paraId="7454E905"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212DB461" w14:textId="77777777" w:rsidR="00871250" w:rsidRPr="00653D97" w:rsidRDefault="00871250" w:rsidP="00C220E8">
            <w:pPr>
              <w:rPr>
                <w:rFonts w:ascii="Palatino Linotype" w:hAnsi="Palatino Linotype"/>
                <w:b/>
              </w:rPr>
            </w:pPr>
            <w:r w:rsidRPr="00653D97">
              <w:rPr>
                <w:rFonts w:ascii="Palatino Linotype" w:hAnsi="Palatino Linotype"/>
                <w:b/>
              </w:rPr>
              <w:t>00275/OASMETEPEC/IP/2022</w:t>
            </w:r>
          </w:p>
          <w:p w14:paraId="26FA0641" w14:textId="3BE55477" w:rsidR="00BB5A29" w:rsidRPr="00653D97" w:rsidRDefault="00BB5A29" w:rsidP="00C220E8">
            <w:pPr>
              <w:rPr>
                <w:rFonts w:ascii="Palatino Linotype" w:hAnsi="Palatino Linotype"/>
                <w:b/>
              </w:rPr>
            </w:pPr>
            <w:r w:rsidRPr="00653D97">
              <w:rPr>
                <w:rFonts w:ascii="Palatino Linotype" w:hAnsi="Palatino Linotype"/>
                <w:b/>
              </w:rPr>
              <w:t>04366/INFOEM/IP/RR/2022</w:t>
            </w:r>
          </w:p>
        </w:tc>
        <w:tc>
          <w:tcPr>
            <w:tcW w:w="5807" w:type="dxa"/>
            <w:tcBorders>
              <w:top w:val="single" w:sz="4" w:space="0" w:color="auto"/>
              <w:left w:val="single" w:sz="4" w:space="0" w:color="auto"/>
              <w:bottom w:val="single" w:sz="4" w:space="0" w:color="auto"/>
              <w:right w:val="single" w:sz="4" w:space="0" w:color="auto"/>
            </w:tcBorders>
            <w:hideMark/>
          </w:tcPr>
          <w:p w14:paraId="60CEB079" w14:textId="0D01749A" w:rsidR="00871250" w:rsidRPr="00653D97" w:rsidRDefault="00BB5A29" w:rsidP="00BB5A29">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871250" w:rsidRPr="00653D97" w14:paraId="632C7F07"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0BE2E4C2" w14:textId="77777777" w:rsidR="00871250" w:rsidRPr="00653D97" w:rsidRDefault="00871250" w:rsidP="00C220E8">
            <w:pPr>
              <w:rPr>
                <w:rFonts w:ascii="Palatino Linotype" w:hAnsi="Palatino Linotype"/>
                <w:b/>
              </w:rPr>
            </w:pPr>
            <w:r w:rsidRPr="00653D97">
              <w:rPr>
                <w:rFonts w:ascii="Palatino Linotype" w:hAnsi="Palatino Linotype"/>
                <w:b/>
              </w:rPr>
              <w:t>00274/OASMETEPEC/IP/2022</w:t>
            </w:r>
          </w:p>
          <w:p w14:paraId="787C6790" w14:textId="27EF19BF" w:rsidR="00BB5A29" w:rsidRPr="00653D97" w:rsidRDefault="00BB5A29" w:rsidP="00C220E8">
            <w:pPr>
              <w:rPr>
                <w:rFonts w:ascii="Palatino Linotype" w:hAnsi="Palatino Linotype"/>
                <w:b/>
              </w:rPr>
            </w:pPr>
            <w:r w:rsidRPr="00653D97">
              <w:rPr>
                <w:rFonts w:ascii="Palatino Linotype" w:hAnsi="Palatino Linotype"/>
                <w:b/>
              </w:rPr>
              <w:t>04367/INFOEM/IP/RR/2022</w:t>
            </w:r>
          </w:p>
        </w:tc>
        <w:tc>
          <w:tcPr>
            <w:tcW w:w="5807" w:type="dxa"/>
            <w:tcBorders>
              <w:top w:val="single" w:sz="4" w:space="0" w:color="auto"/>
              <w:left w:val="single" w:sz="4" w:space="0" w:color="auto"/>
              <w:bottom w:val="single" w:sz="4" w:space="0" w:color="auto"/>
              <w:right w:val="single" w:sz="4" w:space="0" w:color="auto"/>
            </w:tcBorders>
            <w:hideMark/>
          </w:tcPr>
          <w:p w14:paraId="579DFE2A" w14:textId="52EFA5E2" w:rsidR="00871250" w:rsidRPr="00653D97" w:rsidRDefault="00BB5A29" w:rsidP="00BB5A29">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871250" w:rsidRPr="00653D97" w14:paraId="589D3106"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0C1A625C" w14:textId="77777777" w:rsidR="00871250" w:rsidRPr="00653D97" w:rsidRDefault="00871250" w:rsidP="00C220E8">
            <w:pPr>
              <w:rPr>
                <w:rFonts w:ascii="Palatino Linotype" w:hAnsi="Palatino Linotype"/>
                <w:b/>
              </w:rPr>
            </w:pPr>
            <w:r w:rsidRPr="00653D97">
              <w:rPr>
                <w:rFonts w:ascii="Palatino Linotype" w:hAnsi="Palatino Linotype"/>
                <w:b/>
              </w:rPr>
              <w:t>00263/OASMETEPEC/IP/2022</w:t>
            </w:r>
          </w:p>
          <w:p w14:paraId="3D120D5B" w14:textId="163F0F24" w:rsidR="006B2CBE" w:rsidRPr="00653D97" w:rsidRDefault="006B2CBE" w:rsidP="00C220E8">
            <w:pPr>
              <w:rPr>
                <w:rFonts w:ascii="Palatino Linotype" w:hAnsi="Palatino Linotype"/>
                <w:b/>
              </w:rPr>
            </w:pPr>
            <w:r w:rsidRPr="00653D97">
              <w:rPr>
                <w:rFonts w:ascii="Palatino Linotype" w:hAnsi="Palatino Linotype"/>
                <w:b/>
              </w:rPr>
              <w:t>04381/INFOEM/IP/RR/2022</w:t>
            </w:r>
          </w:p>
        </w:tc>
        <w:tc>
          <w:tcPr>
            <w:tcW w:w="5807" w:type="dxa"/>
            <w:tcBorders>
              <w:top w:val="single" w:sz="4" w:space="0" w:color="auto"/>
              <w:left w:val="single" w:sz="4" w:space="0" w:color="auto"/>
              <w:bottom w:val="single" w:sz="4" w:space="0" w:color="auto"/>
              <w:right w:val="single" w:sz="4" w:space="0" w:color="auto"/>
            </w:tcBorders>
            <w:hideMark/>
          </w:tcPr>
          <w:p w14:paraId="78971F6A" w14:textId="5EAEF996" w:rsidR="00871250" w:rsidRPr="00653D97" w:rsidRDefault="006B2CBE" w:rsidP="006B2CBE">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w:t>
            </w:r>
            <w:r w:rsidR="00BB5A29" w:rsidRPr="00653D97">
              <w:rPr>
                <w:rFonts w:ascii="Palatino Linotype" w:hAnsi="Palatino Linotype"/>
                <w:i/>
              </w:rPr>
              <w:t>f</w:t>
            </w:r>
          </w:p>
        </w:tc>
      </w:tr>
      <w:tr w:rsidR="00871250" w:rsidRPr="00653D97" w14:paraId="42474A8E"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6FAD3090" w14:textId="77777777" w:rsidR="00871250" w:rsidRPr="00653D97" w:rsidRDefault="00871250" w:rsidP="00C220E8">
            <w:pPr>
              <w:rPr>
                <w:rFonts w:ascii="Palatino Linotype" w:hAnsi="Palatino Linotype"/>
                <w:b/>
              </w:rPr>
            </w:pPr>
            <w:r w:rsidRPr="00653D97">
              <w:rPr>
                <w:rFonts w:ascii="Palatino Linotype" w:hAnsi="Palatino Linotype"/>
                <w:b/>
              </w:rPr>
              <w:t>00262/OASMETEPEC/IP/2022</w:t>
            </w:r>
          </w:p>
          <w:p w14:paraId="216E956A" w14:textId="0C078138" w:rsidR="006B2CBE" w:rsidRPr="00653D97" w:rsidRDefault="006B2CBE" w:rsidP="00C220E8">
            <w:pPr>
              <w:rPr>
                <w:rFonts w:ascii="Palatino Linotype" w:hAnsi="Palatino Linotype"/>
                <w:b/>
              </w:rPr>
            </w:pPr>
            <w:r w:rsidRPr="00653D97">
              <w:rPr>
                <w:rFonts w:ascii="Palatino Linotype" w:hAnsi="Palatino Linotype"/>
                <w:b/>
              </w:rPr>
              <w:t>04382/INFOEM/IP/RR/2022</w:t>
            </w:r>
          </w:p>
        </w:tc>
        <w:tc>
          <w:tcPr>
            <w:tcW w:w="5807" w:type="dxa"/>
            <w:tcBorders>
              <w:top w:val="single" w:sz="4" w:space="0" w:color="auto"/>
              <w:left w:val="single" w:sz="4" w:space="0" w:color="auto"/>
              <w:bottom w:val="single" w:sz="4" w:space="0" w:color="auto"/>
              <w:right w:val="single" w:sz="4" w:space="0" w:color="auto"/>
            </w:tcBorders>
            <w:hideMark/>
          </w:tcPr>
          <w:p w14:paraId="2A66BC01" w14:textId="79A9E5A7" w:rsidR="00871250" w:rsidRPr="00653D97" w:rsidRDefault="006B2CBE" w:rsidP="006B2CBE">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w:t>
            </w:r>
            <w:r w:rsidR="00BB5A29" w:rsidRPr="00653D97">
              <w:rPr>
                <w:rFonts w:ascii="Palatino Linotype" w:hAnsi="Palatino Linotype"/>
                <w:i/>
              </w:rPr>
              <w:t>f</w:t>
            </w:r>
          </w:p>
        </w:tc>
      </w:tr>
      <w:tr w:rsidR="00871250" w:rsidRPr="00653D97" w14:paraId="4B677428"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4C97E286" w14:textId="77777777" w:rsidR="00871250" w:rsidRPr="00653D97" w:rsidRDefault="00871250" w:rsidP="00C220E8">
            <w:pPr>
              <w:rPr>
                <w:rFonts w:ascii="Palatino Linotype" w:hAnsi="Palatino Linotype"/>
                <w:b/>
              </w:rPr>
            </w:pPr>
            <w:r w:rsidRPr="00653D97">
              <w:rPr>
                <w:rFonts w:ascii="Palatino Linotype" w:hAnsi="Palatino Linotype"/>
                <w:b/>
              </w:rPr>
              <w:lastRenderedPageBreak/>
              <w:t>00261/OASMETEPEC/IP/2022</w:t>
            </w:r>
          </w:p>
          <w:p w14:paraId="4403FB68" w14:textId="35C8BA0E" w:rsidR="006B2CBE" w:rsidRPr="00653D97" w:rsidRDefault="006B2CBE" w:rsidP="00C220E8">
            <w:pPr>
              <w:rPr>
                <w:rFonts w:ascii="Palatino Linotype" w:hAnsi="Palatino Linotype"/>
                <w:b/>
              </w:rPr>
            </w:pPr>
            <w:r w:rsidRPr="00653D97">
              <w:rPr>
                <w:rFonts w:ascii="Palatino Linotype" w:hAnsi="Palatino Linotype"/>
                <w:b/>
              </w:rPr>
              <w:t>04383/INFOEM/IP/RR/2022</w:t>
            </w:r>
          </w:p>
        </w:tc>
        <w:tc>
          <w:tcPr>
            <w:tcW w:w="5807" w:type="dxa"/>
            <w:tcBorders>
              <w:top w:val="single" w:sz="4" w:space="0" w:color="auto"/>
              <w:left w:val="single" w:sz="4" w:space="0" w:color="auto"/>
              <w:bottom w:val="single" w:sz="4" w:space="0" w:color="auto"/>
              <w:right w:val="single" w:sz="4" w:space="0" w:color="auto"/>
            </w:tcBorders>
            <w:hideMark/>
          </w:tcPr>
          <w:p w14:paraId="67D0AC1B" w14:textId="05DC22AB" w:rsidR="00871250" w:rsidRPr="00653D97" w:rsidRDefault="006B2CBE" w:rsidP="006B2CBE">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w:t>
            </w:r>
            <w:r w:rsidR="00BB5A29" w:rsidRPr="00653D97">
              <w:rPr>
                <w:rFonts w:ascii="Palatino Linotype" w:hAnsi="Palatino Linotype"/>
                <w:i/>
              </w:rPr>
              <w:t>f</w:t>
            </w:r>
          </w:p>
        </w:tc>
      </w:tr>
      <w:tr w:rsidR="00871250" w:rsidRPr="00653D97" w14:paraId="05EF35EE"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1FC375B1" w14:textId="77777777" w:rsidR="00871250" w:rsidRPr="00653D97" w:rsidRDefault="00871250" w:rsidP="00C220E8">
            <w:pPr>
              <w:rPr>
                <w:rFonts w:ascii="Palatino Linotype" w:hAnsi="Palatino Linotype"/>
                <w:b/>
              </w:rPr>
            </w:pPr>
            <w:r w:rsidRPr="00653D97">
              <w:rPr>
                <w:rFonts w:ascii="Palatino Linotype" w:hAnsi="Palatino Linotype"/>
                <w:b/>
              </w:rPr>
              <w:t>00259/OASMETEPEC/IP/2022</w:t>
            </w:r>
          </w:p>
          <w:p w14:paraId="5ADFEF08" w14:textId="78A58914" w:rsidR="00401F63" w:rsidRPr="00653D97" w:rsidRDefault="00401F63" w:rsidP="00C220E8">
            <w:pPr>
              <w:rPr>
                <w:rFonts w:ascii="Palatino Linotype" w:hAnsi="Palatino Linotype"/>
                <w:b/>
              </w:rPr>
            </w:pPr>
            <w:r w:rsidRPr="00653D97">
              <w:rPr>
                <w:rFonts w:ascii="Palatino Linotype" w:hAnsi="Palatino Linotype"/>
                <w:b/>
              </w:rPr>
              <w:t>04384/INFOEM/IP/RR/2022</w:t>
            </w:r>
          </w:p>
        </w:tc>
        <w:tc>
          <w:tcPr>
            <w:tcW w:w="5807" w:type="dxa"/>
            <w:tcBorders>
              <w:top w:val="single" w:sz="4" w:space="0" w:color="auto"/>
              <w:left w:val="single" w:sz="4" w:space="0" w:color="auto"/>
              <w:bottom w:val="single" w:sz="4" w:space="0" w:color="auto"/>
              <w:right w:val="single" w:sz="4" w:space="0" w:color="auto"/>
            </w:tcBorders>
            <w:hideMark/>
          </w:tcPr>
          <w:p w14:paraId="5BE1F134" w14:textId="692ABC48" w:rsidR="00871250" w:rsidRPr="00653D97" w:rsidRDefault="00401F63" w:rsidP="00401F63">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w:t>
            </w:r>
            <w:r w:rsidR="00BB5A29" w:rsidRPr="00653D97">
              <w:rPr>
                <w:rFonts w:ascii="Palatino Linotype" w:hAnsi="Palatino Linotype"/>
                <w:i/>
              </w:rPr>
              <w:t>f</w:t>
            </w:r>
          </w:p>
        </w:tc>
      </w:tr>
      <w:tr w:rsidR="00871250" w:rsidRPr="00653D97" w14:paraId="4C85D79B"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2DA5E2C0" w14:textId="77777777" w:rsidR="00871250" w:rsidRPr="00653D97" w:rsidRDefault="00871250" w:rsidP="00C220E8">
            <w:pPr>
              <w:rPr>
                <w:rFonts w:ascii="Palatino Linotype" w:hAnsi="Palatino Linotype"/>
                <w:b/>
              </w:rPr>
            </w:pPr>
            <w:r w:rsidRPr="00653D97">
              <w:rPr>
                <w:rFonts w:ascii="Palatino Linotype" w:hAnsi="Palatino Linotype"/>
                <w:b/>
              </w:rPr>
              <w:t>00271/OASMETEPEC/IP/2022</w:t>
            </w:r>
          </w:p>
          <w:p w14:paraId="44F49D5D" w14:textId="4FF8A91B" w:rsidR="006B2CBE" w:rsidRPr="00653D97" w:rsidRDefault="006B2CBE" w:rsidP="00C220E8">
            <w:pPr>
              <w:rPr>
                <w:rFonts w:ascii="Palatino Linotype" w:hAnsi="Palatino Linotype"/>
                <w:b/>
              </w:rPr>
            </w:pPr>
            <w:r w:rsidRPr="00653D97">
              <w:rPr>
                <w:rFonts w:ascii="Palatino Linotype" w:hAnsi="Palatino Linotype"/>
                <w:b/>
              </w:rPr>
              <w:t>04371/INFOEM/IP/RR/2022</w:t>
            </w:r>
          </w:p>
        </w:tc>
        <w:tc>
          <w:tcPr>
            <w:tcW w:w="5807" w:type="dxa"/>
            <w:tcBorders>
              <w:top w:val="single" w:sz="4" w:space="0" w:color="auto"/>
              <w:left w:val="single" w:sz="4" w:space="0" w:color="auto"/>
              <w:bottom w:val="single" w:sz="4" w:space="0" w:color="auto"/>
              <w:right w:val="single" w:sz="4" w:space="0" w:color="auto"/>
            </w:tcBorders>
            <w:hideMark/>
          </w:tcPr>
          <w:p w14:paraId="7745D192" w14:textId="2785FEE8" w:rsidR="00871250" w:rsidRPr="00653D97" w:rsidRDefault="006B2CBE" w:rsidP="00401F63">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w:t>
            </w:r>
            <w:r w:rsidR="00BB5A29" w:rsidRPr="00653D97">
              <w:rPr>
                <w:rFonts w:ascii="Palatino Linotype" w:hAnsi="Palatino Linotype"/>
                <w:i/>
              </w:rPr>
              <w:t>f</w:t>
            </w:r>
          </w:p>
        </w:tc>
      </w:tr>
      <w:tr w:rsidR="00871250" w:rsidRPr="00653D97" w14:paraId="5F47DC28"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02FD4D94" w14:textId="55B970A4" w:rsidR="00871250" w:rsidRPr="00653D97" w:rsidRDefault="00871250" w:rsidP="00C220E8">
            <w:pPr>
              <w:rPr>
                <w:rFonts w:ascii="Palatino Linotype" w:hAnsi="Palatino Linotype"/>
                <w:b/>
              </w:rPr>
            </w:pPr>
            <w:r w:rsidRPr="00653D97">
              <w:rPr>
                <w:rFonts w:ascii="Palatino Linotype" w:hAnsi="Palatino Linotype"/>
                <w:b/>
              </w:rPr>
              <w:t>00270/OASMETEPEC/IP/2022</w:t>
            </w:r>
          </w:p>
          <w:p w14:paraId="46231F1F" w14:textId="45087D84" w:rsidR="006B2CBE" w:rsidRPr="00653D97" w:rsidRDefault="006B2CBE" w:rsidP="00C220E8">
            <w:pPr>
              <w:rPr>
                <w:rFonts w:ascii="Palatino Linotype" w:hAnsi="Palatino Linotype"/>
                <w:b/>
              </w:rPr>
            </w:pPr>
            <w:r w:rsidRPr="00653D97">
              <w:rPr>
                <w:rFonts w:ascii="Palatino Linotype" w:hAnsi="Palatino Linotype"/>
                <w:b/>
              </w:rPr>
              <w:t>04372/INFOEM/IP/RR/2022</w:t>
            </w:r>
          </w:p>
          <w:p w14:paraId="45AD4208" w14:textId="337AA449" w:rsidR="006B2CBE" w:rsidRPr="00653D97" w:rsidRDefault="006B2CBE" w:rsidP="00C220E8">
            <w:pPr>
              <w:rPr>
                <w:rFonts w:ascii="Palatino Linotype" w:hAnsi="Palatino Linotype"/>
                <w:b/>
              </w:rPr>
            </w:pPr>
          </w:p>
        </w:tc>
        <w:tc>
          <w:tcPr>
            <w:tcW w:w="5807" w:type="dxa"/>
            <w:tcBorders>
              <w:top w:val="single" w:sz="4" w:space="0" w:color="auto"/>
              <w:left w:val="single" w:sz="4" w:space="0" w:color="auto"/>
              <w:bottom w:val="single" w:sz="4" w:space="0" w:color="auto"/>
              <w:right w:val="single" w:sz="4" w:space="0" w:color="auto"/>
            </w:tcBorders>
          </w:tcPr>
          <w:p w14:paraId="22CAF5E3" w14:textId="5A90E192" w:rsidR="00871250" w:rsidRPr="00653D97" w:rsidRDefault="006B2CBE" w:rsidP="006B2CBE">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w:t>
            </w:r>
            <w:r w:rsidR="00BB5A29" w:rsidRPr="00653D97">
              <w:rPr>
                <w:rFonts w:ascii="Palatino Linotype" w:hAnsi="Palatino Linotype"/>
                <w:i/>
              </w:rPr>
              <w:t>f</w:t>
            </w:r>
          </w:p>
        </w:tc>
      </w:tr>
      <w:tr w:rsidR="00871250" w:rsidRPr="00653D97" w14:paraId="03CE5F9D"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07B3ECDF" w14:textId="77777777" w:rsidR="00871250" w:rsidRPr="00653D97" w:rsidRDefault="00871250" w:rsidP="00C220E8">
            <w:pPr>
              <w:rPr>
                <w:rFonts w:ascii="Palatino Linotype" w:hAnsi="Palatino Linotype"/>
                <w:b/>
              </w:rPr>
            </w:pPr>
            <w:r w:rsidRPr="00653D97">
              <w:rPr>
                <w:rFonts w:ascii="Palatino Linotype" w:hAnsi="Palatino Linotype"/>
                <w:b/>
              </w:rPr>
              <w:t>00269/OASMETEPEC/IP/2022</w:t>
            </w:r>
          </w:p>
          <w:p w14:paraId="62D5CA70" w14:textId="66109C31" w:rsidR="006B2CBE" w:rsidRPr="00653D97" w:rsidRDefault="006B2CBE" w:rsidP="00C220E8">
            <w:pPr>
              <w:rPr>
                <w:rFonts w:ascii="Palatino Linotype" w:hAnsi="Palatino Linotype"/>
                <w:b/>
              </w:rPr>
            </w:pPr>
            <w:r w:rsidRPr="00653D97">
              <w:rPr>
                <w:rFonts w:ascii="Palatino Linotype" w:hAnsi="Palatino Linotype"/>
                <w:b/>
              </w:rPr>
              <w:t>04374/INFOEM/IP/RR/2022</w:t>
            </w:r>
          </w:p>
        </w:tc>
        <w:tc>
          <w:tcPr>
            <w:tcW w:w="5807" w:type="dxa"/>
            <w:tcBorders>
              <w:top w:val="single" w:sz="4" w:space="0" w:color="auto"/>
              <w:left w:val="single" w:sz="4" w:space="0" w:color="auto"/>
              <w:bottom w:val="single" w:sz="4" w:space="0" w:color="auto"/>
              <w:right w:val="single" w:sz="4" w:space="0" w:color="auto"/>
            </w:tcBorders>
            <w:hideMark/>
          </w:tcPr>
          <w:p w14:paraId="3EC417B5" w14:textId="032A8F56" w:rsidR="00871250" w:rsidRPr="00653D97" w:rsidRDefault="006B2CBE" w:rsidP="006B2CBE">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w:t>
            </w:r>
            <w:r w:rsidR="00BB5A29" w:rsidRPr="00653D97">
              <w:rPr>
                <w:rFonts w:ascii="Palatino Linotype" w:hAnsi="Palatino Linotype"/>
                <w:i/>
              </w:rPr>
              <w:t>f</w:t>
            </w:r>
          </w:p>
        </w:tc>
      </w:tr>
      <w:tr w:rsidR="00871250" w:rsidRPr="00653D97" w14:paraId="5965B060"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7D73CF7B" w14:textId="0C13499B" w:rsidR="00871250" w:rsidRPr="00653D97" w:rsidRDefault="00871250" w:rsidP="00C220E8">
            <w:pPr>
              <w:rPr>
                <w:rFonts w:ascii="Palatino Linotype" w:hAnsi="Palatino Linotype"/>
                <w:b/>
              </w:rPr>
            </w:pPr>
            <w:r w:rsidRPr="00653D97">
              <w:rPr>
                <w:rFonts w:ascii="Palatino Linotype" w:hAnsi="Palatino Linotype"/>
                <w:b/>
              </w:rPr>
              <w:t>00267/OASMETEPEC/IP/2022</w:t>
            </w:r>
          </w:p>
          <w:p w14:paraId="5AFB867D" w14:textId="1EED7CD3" w:rsidR="006B2CBE" w:rsidRPr="00653D97" w:rsidRDefault="006B2CBE" w:rsidP="00C220E8">
            <w:pPr>
              <w:rPr>
                <w:rFonts w:ascii="Palatino Linotype" w:hAnsi="Palatino Linotype"/>
                <w:b/>
              </w:rPr>
            </w:pPr>
            <w:r w:rsidRPr="00653D97">
              <w:rPr>
                <w:rFonts w:ascii="Palatino Linotype" w:hAnsi="Palatino Linotype"/>
                <w:b/>
              </w:rPr>
              <w:t>04375/INFOEM/IP/RR/2022</w:t>
            </w:r>
          </w:p>
          <w:p w14:paraId="1F36A9E2" w14:textId="24952BDB" w:rsidR="006B2CBE" w:rsidRPr="00653D97" w:rsidRDefault="006B2CBE" w:rsidP="00C220E8">
            <w:pPr>
              <w:rPr>
                <w:rFonts w:ascii="Palatino Linotype" w:hAnsi="Palatino Linotype"/>
                <w:b/>
              </w:rPr>
            </w:pPr>
          </w:p>
        </w:tc>
        <w:tc>
          <w:tcPr>
            <w:tcW w:w="5807" w:type="dxa"/>
            <w:tcBorders>
              <w:top w:val="single" w:sz="4" w:space="0" w:color="auto"/>
              <w:left w:val="single" w:sz="4" w:space="0" w:color="auto"/>
              <w:bottom w:val="single" w:sz="4" w:space="0" w:color="auto"/>
              <w:right w:val="single" w:sz="4" w:space="0" w:color="auto"/>
            </w:tcBorders>
            <w:hideMark/>
          </w:tcPr>
          <w:p w14:paraId="0F1FFE26" w14:textId="12C97BEF" w:rsidR="00871250" w:rsidRPr="00653D97" w:rsidRDefault="006B2CBE" w:rsidP="006B2CBE">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w:t>
            </w:r>
            <w:r w:rsidR="00BB5A29" w:rsidRPr="00653D97">
              <w:rPr>
                <w:rFonts w:ascii="Palatino Linotype" w:hAnsi="Palatino Linotype"/>
                <w:i/>
              </w:rPr>
              <w:t>f</w:t>
            </w:r>
          </w:p>
        </w:tc>
      </w:tr>
      <w:tr w:rsidR="00871250" w:rsidRPr="00653D97" w14:paraId="6F9721CB"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4E227DA1" w14:textId="77777777" w:rsidR="00871250" w:rsidRPr="00653D97" w:rsidRDefault="00871250" w:rsidP="00C220E8">
            <w:pPr>
              <w:rPr>
                <w:rFonts w:ascii="Palatino Linotype" w:hAnsi="Palatino Linotype"/>
                <w:b/>
              </w:rPr>
            </w:pPr>
            <w:r w:rsidRPr="00653D97">
              <w:rPr>
                <w:rFonts w:ascii="Palatino Linotype" w:hAnsi="Palatino Linotype"/>
                <w:b/>
              </w:rPr>
              <w:t>00258/OASMETEPEC/IP/2022</w:t>
            </w:r>
          </w:p>
          <w:p w14:paraId="2D2C3209" w14:textId="69D08A49" w:rsidR="00C220E8" w:rsidRPr="00653D97" w:rsidRDefault="00C220E8" w:rsidP="00C220E8">
            <w:pPr>
              <w:rPr>
                <w:rFonts w:ascii="Palatino Linotype" w:hAnsi="Palatino Linotype"/>
                <w:b/>
              </w:rPr>
            </w:pPr>
            <w:r w:rsidRPr="00653D97">
              <w:rPr>
                <w:rFonts w:ascii="Palatino Linotype" w:hAnsi="Palatino Linotype"/>
                <w:b/>
              </w:rPr>
              <w:t>04400/INFOEM/IP/RR/2022</w:t>
            </w:r>
          </w:p>
        </w:tc>
        <w:tc>
          <w:tcPr>
            <w:tcW w:w="5807" w:type="dxa"/>
            <w:tcBorders>
              <w:top w:val="single" w:sz="4" w:space="0" w:color="auto"/>
              <w:left w:val="single" w:sz="4" w:space="0" w:color="auto"/>
              <w:bottom w:val="single" w:sz="4" w:space="0" w:color="auto"/>
              <w:right w:val="single" w:sz="4" w:space="0" w:color="auto"/>
            </w:tcBorders>
            <w:hideMark/>
          </w:tcPr>
          <w:p w14:paraId="138850F9" w14:textId="2C3755E0" w:rsidR="00871250" w:rsidRPr="00653D97" w:rsidRDefault="00B901C7" w:rsidP="00C220E8">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871250" w:rsidRPr="00653D97" w14:paraId="0FD92CA7" w14:textId="77777777" w:rsidTr="00C220E8">
        <w:trPr>
          <w:trHeight w:val="70"/>
        </w:trPr>
        <w:tc>
          <w:tcPr>
            <w:tcW w:w="3827" w:type="dxa"/>
            <w:tcBorders>
              <w:top w:val="single" w:sz="4" w:space="0" w:color="auto"/>
              <w:left w:val="single" w:sz="4" w:space="0" w:color="auto"/>
              <w:bottom w:val="single" w:sz="4" w:space="0" w:color="auto"/>
              <w:right w:val="single" w:sz="4" w:space="0" w:color="auto"/>
            </w:tcBorders>
            <w:hideMark/>
          </w:tcPr>
          <w:p w14:paraId="43BE58F9" w14:textId="77777777" w:rsidR="00871250" w:rsidRPr="00653D97" w:rsidRDefault="00871250" w:rsidP="00C220E8">
            <w:pPr>
              <w:rPr>
                <w:rFonts w:ascii="Palatino Linotype" w:hAnsi="Palatino Linotype"/>
                <w:b/>
              </w:rPr>
            </w:pPr>
            <w:r w:rsidRPr="00653D97">
              <w:rPr>
                <w:rFonts w:ascii="Palatino Linotype" w:hAnsi="Palatino Linotype"/>
                <w:b/>
              </w:rPr>
              <w:lastRenderedPageBreak/>
              <w:t>00255/OASMETEPEC/IP/2022</w:t>
            </w:r>
          </w:p>
          <w:p w14:paraId="13F85193" w14:textId="2FCCE47D" w:rsidR="00B901C7" w:rsidRPr="00653D97" w:rsidRDefault="00B901C7" w:rsidP="006B2CBE">
            <w:pPr>
              <w:rPr>
                <w:rFonts w:ascii="Palatino Linotype" w:hAnsi="Palatino Linotype"/>
                <w:b/>
              </w:rPr>
            </w:pPr>
            <w:r w:rsidRPr="00653D97">
              <w:rPr>
                <w:rFonts w:ascii="Palatino Linotype" w:hAnsi="Palatino Linotype"/>
                <w:b/>
              </w:rPr>
              <w:t>04401/INFOEM/IP/RR/2022</w:t>
            </w:r>
          </w:p>
        </w:tc>
        <w:tc>
          <w:tcPr>
            <w:tcW w:w="5807" w:type="dxa"/>
            <w:tcBorders>
              <w:top w:val="single" w:sz="4" w:space="0" w:color="auto"/>
              <w:left w:val="single" w:sz="4" w:space="0" w:color="auto"/>
              <w:bottom w:val="single" w:sz="4" w:space="0" w:color="auto"/>
              <w:right w:val="single" w:sz="4" w:space="0" w:color="auto"/>
            </w:tcBorders>
            <w:hideMark/>
          </w:tcPr>
          <w:p w14:paraId="385E2C60" w14:textId="19BEA2A9" w:rsidR="00871250" w:rsidRPr="00653D97" w:rsidRDefault="00B901C7" w:rsidP="00C220E8">
            <w:pPr>
              <w:jc w:val="both"/>
              <w:rPr>
                <w:rFonts w:ascii="Palatino Linotype" w:hAnsi="Palatino Linotype"/>
                <w:i/>
              </w:rPr>
            </w:pPr>
            <w:r w:rsidRPr="00653D97">
              <w:rPr>
                <w:rFonts w:ascii="Palatino Linotype" w:hAnsi="Palatino Linotype"/>
                <w:i/>
              </w:rPr>
              <w:t>Remite información correspondiente de Bitácoras de Combustible del mes de enero de 2022,anexa documento en 75 fojas en pdf denominado BITACORAS MES DE ENERO 2022.pdf.</w:t>
            </w:r>
          </w:p>
        </w:tc>
      </w:tr>
    </w:tbl>
    <w:p w14:paraId="563F9C12" w14:textId="40359D5C" w:rsidR="00891C52" w:rsidRPr="00653D97" w:rsidRDefault="0055585F" w:rsidP="001001EB">
      <w:pPr>
        <w:pStyle w:val="Prrafodelista"/>
        <w:tabs>
          <w:tab w:val="left" w:pos="0"/>
          <w:tab w:val="left" w:pos="426"/>
        </w:tabs>
        <w:spacing w:line="360" w:lineRule="auto"/>
        <w:ind w:left="1440"/>
        <w:contextualSpacing/>
        <w:jc w:val="both"/>
        <w:rPr>
          <w:rFonts w:ascii="Palatino Linotype" w:eastAsiaTheme="minorEastAsia" w:hAnsi="Palatino Linotype" w:cstheme="minorBidi"/>
          <w:b/>
          <w:color w:val="000000" w:themeColor="text1"/>
          <w:lang w:val="es-ES_tradnl"/>
        </w:rPr>
      </w:pPr>
      <w:r w:rsidRPr="00653D97">
        <w:rPr>
          <w:rFonts w:ascii="Palatino Linotype" w:eastAsiaTheme="minorEastAsia" w:hAnsi="Palatino Linotype" w:cstheme="minorBidi"/>
          <w:color w:val="000000" w:themeColor="text1"/>
          <w:lang w:val="es-ES_tradnl"/>
        </w:rPr>
        <w:t xml:space="preserve"> </w:t>
      </w:r>
    </w:p>
    <w:p w14:paraId="51BC3E87" w14:textId="23D052EA" w:rsidR="00923840" w:rsidRPr="00653D97" w:rsidRDefault="00EA0165" w:rsidP="00516F12">
      <w:pPr>
        <w:pStyle w:val="Prrafodelista"/>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53D97">
        <w:rPr>
          <w:rFonts w:ascii="Palatino Linotype" w:hAnsi="Palatino Linotype" w:cs="Arial"/>
          <w:color w:val="000000" w:themeColor="text1"/>
        </w:rPr>
        <w:t>Derivado de la</w:t>
      </w:r>
      <w:r w:rsidR="004E2B06" w:rsidRPr="00653D97">
        <w:rPr>
          <w:rFonts w:ascii="Palatino Linotype" w:hAnsi="Palatino Linotype" w:cs="Arial"/>
          <w:color w:val="000000" w:themeColor="text1"/>
        </w:rPr>
        <w:t>s</w:t>
      </w:r>
      <w:r w:rsidRPr="00653D97">
        <w:rPr>
          <w:rFonts w:ascii="Palatino Linotype" w:hAnsi="Palatino Linotype" w:cs="Arial"/>
          <w:color w:val="000000" w:themeColor="text1"/>
        </w:rPr>
        <w:t xml:space="preserve"> respuesta</w:t>
      </w:r>
      <w:r w:rsidR="004E2B06" w:rsidRPr="00653D97">
        <w:rPr>
          <w:rFonts w:ascii="Palatino Linotype" w:hAnsi="Palatino Linotype" w:cs="Arial"/>
          <w:color w:val="000000" w:themeColor="text1"/>
        </w:rPr>
        <w:t>s</w:t>
      </w:r>
      <w:r w:rsidRPr="00653D97">
        <w:rPr>
          <w:rFonts w:ascii="Palatino Linotype" w:hAnsi="Palatino Linotype" w:cs="Arial"/>
          <w:color w:val="000000" w:themeColor="text1"/>
        </w:rPr>
        <w:t xml:space="preserve"> emitida</w:t>
      </w:r>
      <w:r w:rsidR="004E2B06" w:rsidRPr="00653D97">
        <w:rPr>
          <w:rFonts w:ascii="Palatino Linotype" w:hAnsi="Palatino Linotype" w:cs="Arial"/>
          <w:color w:val="000000" w:themeColor="text1"/>
        </w:rPr>
        <w:t>s</w:t>
      </w:r>
      <w:r w:rsidRPr="00653D97">
        <w:rPr>
          <w:rFonts w:ascii="Palatino Linotype" w:hAnsi="Palatino Linotype" w:cs="Arial"/>
          <w:color w:val="000000" w:themeColor="text1"/>
        </w:rPr>
        <w:t xml:space="preserve"> por el </w:t>
      </w:r>
      <w:r w:rsidRPr="00653D97">
        <w:rPr>
          <w:rFonts w:ascii="Palatino Linotype" w:hAnsi="Palatino Linotype" w:cs="Arial"/>
          <w:b/>
          <w:color w:val="000000" w:themeColor="text1"/>
        </w:rPr>
        <w:t>SUJETO OBLIGADO</w:t>
      </w:r>
      <w:r w:rsidRPr="00653D97">
        <w:rPr>
          <w:rFonts w:ascii="Palatino Linotype" w:hAnsi="Palatino Linotype" w:cs="Arial"/>
          <w:color w:val="000000" w:themeColor="text1"/>
        </w:rPr>
        <w:t>, e</w:t>
      </w:r>
      <w:r w:rsidR="00C41140" w:rsidRPr="00653D97">
        <w:rPr>
          <w:rFonts w:ascii="Palatino Linotype" w:hAnsi="Palatino Linotype" w:cs="Arial"/>
          <w:color w:val="000000" w:themeColor="text1"/>
        </w:rPr>
        <w:t>l</w:t>
      </w:r>
      <w:r w:rsidR="002E2901" w:rsidRPr="00653D97">
        <w:rPr>
          <w:rFonts w:ascii="Palatino Linotype" w:hAnsi="Palatino Linotype" w:cs="Arial"/>
          <w:color w:val="000000" w:themeColor="text1"/>
        </w:rPr>
        <w:t xml:space="preserve"> veintitrés (23</w:t>
      </w:r>
      <w:r w:rsidR="00AB7DB9" w:rsidRPr="00653D97">
        <w:rPr>
          <w:rFonts w:ascii="Palatino Linotype" w:hAnsi="Palatino Linotype" w:cs="Arial"/>
          <w:color w:val="000000" w:themeColor="text1"/>
        </w:rPr>
        <w:t>)</w:t>
      </w:r>
      <w:r w:rsidR="002E2901" w:rsidRPr="00653D97">
        <w:rPr>
          <w:rFonts w:ascii="Palatino Linotype" w:hAnsi="Palatino Linotype" w:cs="Arial"/>
          <w:color w:val="000000" w:themeColor="text1"/>
        </w:rPr>
        <w:t xml:space="preserve"> de marzo</w:t>
      </w:r>
      <w:r w:rsidR="001454A4" w:rsidRPr="00653D97">
        <w:rPr>
          <w:rFonts w:ascii="Palatino Linotype" w:hAnsi="Palatino Linotype" w:cs="Arial"/>
          <w:color w:val="000000" w:themeColor="text1"/>
        </w:rPr>
        <w:t xml:space="preserve"> </w:t>
      </w:r>
      <w:r w:rsidR="00917444" w:rsidRPr="00653D97">
        <w:rPr>
          <w:rFonts w:ascii="Palatino Linotype" w:hAnsi="Palatino Linotype" w:cs="Arial"/>
          <w:color w:val="000000" w:themeColor="text1"/>
        </w:rPr>
        <w:t>d</w:t>
      </w:r>
      <w:r w:rsidR="00233D1C" w:rsidRPr="00653D97">
        <w:rPr>
          <w:rFonts w:ascii="Palatino Linotype" w:hAnsi="Palatino Linotype" w:cs="Arial"/>
          <w:color w:val="000000" w:themeColor="text1"/>
        </w:rPr>
        <w:t xml:space="preserve">e dos mil </w:t>
      </w:r>
      <w:r w:rsidR="008225FA" w:rsidRPr="00653D97">
        <w:rPr>
          <w:rFonts w:ascii="Palatino Linotype" w:hAnsi="Palatino Linotype" w:cs="Arial"/>
          <w:color w:val="000000" w:themeColor="text1"/>
        </w:rPr>
        <w:t>veintidós</w:t>
      </w:r>
      <w:r w:rsidRPr="00653D97">
        <w:rPr>
          <w:rFonts w:ascii="Palatino Linotype" w:hAnsi="Palatino Linotype" w:cs="Arial"/>
          <w:color w:val="000000" w:themeColor="text1"/>
        </w:rPr>
        <w:t xml:space="preserve">, el particular </w:t>
      </w:r>
      <w:r w:rsidR="004E2B06" w:rsidRPr="00653D97">
        <w:rPr>
          <w:rFonts w:ascii="Palatino Linotype" w:hAnsi="Palatino Linotype" w:cs="Arial"/>
          <w:color w:val="000000" w:themeColor="text1"/>
        </w:rPr>
        <w:t>interpuso los</w:t>
      </w:r>
      <w:r w:rsidR="00861CF9" w:rsidRPr="00653D97">
        <w:rPr>
          <w:rFonts w:ascii="Palatino Linotype" w:hAnsi="Palatino Linotype" w:cs="Arial"/>
          <w:color w:val="000000" w:themeColor="text1"/>
        </w:rPr>
        <w:t xml:space="preserve"> recurso</w:t>
      </w:r>
      <w:r w:rsidR="004E2B06" w:rsidRPr="00653D97">
        <w:rPr>
          <w:rFonts w:ascii="Palatino Linotype" w:hAnsi="Palatino Linotype" w:cs="Arial"/>
          <w:color w:val="000000" w:themeColor="text1"/>
        </w:rPr>
        <w:t>s</w:t>
      </w:r>
      <w:r w:rsidR="00861CF9" w:rsidRPr="00653D97">
        <w:rPr>
          <w:rFonts w:ascii="Palatino Linotype" w:hAnsi="Palatino Linotype" w:cs="Arial"/>
          <w:color w:val="000000" w:themeColor="text1"/>
        </w:rPr>
        <w:t xml:space="preserve"> de revisión</w:t>
      </w:r>
      <w:r w:rsidR="001454A4" w:rsidRPr="00653D97">
        <w:rPr>
          <w:rFonts w:ascii="Palatino Linotype" w:hAnsi="Palatino Linotype" w:cs="Arial"/>
          <w:color w:val="000000" w:themeColor="text1"/>
        </w:rPr>
        <w:t xml:space="preserve">, </w:t>
      </w:r>
      <w:r w:rsidR="00A114F6" w:rsidRPr="00653D97">
        <w:rPr>
          <w:rFonts w:ascii="Palatino Linotype" w:hAnsi="Palatino Linotype" w:cs="Arial"/>
          <w:color w:val="000000" w:themeColor="text1"/>
        </w:rPr>
        <w:t>impugnaciones que se  real</w:t>
      </w:r>
      <w:r w:rsidR="00072C08" w:rsidRPr="00653D97">
        <w:rPr>
          <w:rFonts w:ascii="Palatino Linotype" w:hAnsi="Palatino Linotype" w:cs="Arial"/>
          <w:color w:val="000000" w:themeColor="text1"/>
        </w:rPr>
        <w:t xml:space="preserve">izaron en los siguientes </w:t>
      </w:r>
      <w:r w:rsidR="002E2901" w:rsidRPr="00653D97">
        <w:rPr>
          <w:rFonts w:ascii="Palatino Linotype" w:hAnsi="Palatino Linotype" w:cs="Arial"/>
          <w:color w:val="000000" w:themeColor="text1"/>
        </w:rPr>
        <w:t xml:space="preserve">mismos </w:t>
      </w:r>
      <w:r w:rsidR="00A114F6" w:rsidRPr="00653D97">
        <w:rPr>
          <w:rFonts w:ascii="Palatino Linotype" w:hAnsi="Palatino Linotype" w:cs="Arial"/>
          <w:color w:val="000000" w:themeColor="text1"/>
        </w:rPr>
        <w:t>términos:</w:t>
      </w:r>
    </w:p>
    <w:p w14:paraId="3CC92BB7" w14:textId="77777777" w:rsidR="00FF552B" w:rsidRPr="00653D97" w:rsidRDefault="00FF552B" w:rsidP="001001EB">
      <w:pPr>
        <w:tabs>
          <w:tab w:val="left" w:pos="0"/>
          <w:tab w:val="left" w:pos="990"/>
        </w:tabs>
        <w:spacing w:line="360" w:lineRule="auto"/>
        <w:ind w:left="720" w:right="918" w:hanging="720"/>
        <w:contextualSpacing/>
        <w:jc w:val="both"/>
        <w:rPr>
          <w:rFonts w:ascii="Palatino Linotype" w:hAnsi="Palatino Linotype" w:cs="Arial"/>
          <w:b/>
          <w:color w:val="000000" w:themeColor="text1"/>
        </w:rPr>
      </w:pPr>
    </w:p>
    <w:p w14:paraId="425316EE" w14:textId="4B3C6337" w:rsidR="00923840" w:rsidRPr="00653D97" w:rsidRDefault="00923840" w:rsidP="001001EB">
      <w:pPr>
        <w:tabs>
          <w:tab w:val="left" w:pos="0"/>
          <w:tab w:val="left" w:pos="990"/>
        </w:tabs>
        <w:spacing w:line="360" w:lineRule="auto"/>
        <w:ind w:left="993" w:right="918" w:hanging="273"/>
        <w:contextualSpacing/>
        <w:jc w:val="both"/>
        <w:rPr>
          <w:rFonts w:ascii="Palatino Linotype" w:hAnsi="Palatino Linotype" w:cs="Arial"/>
          <w:color w:val="000000" w:themeColor="text1"/>
        </w:rPr>
      </w:pPr>
      <w:r w:rsidRPr="00653D97">
        <w:rPr>
          <w:rFonts w:ascii="Palatino Linotype" w:hAnsi="Palatino Linotype" w:cs="Arial"/>
          <w:color w:val="000000" w:themeColor="text1"/>
        </w:rPr>
        <w:t>•</w:t>
      </w:r>
      <w:r w:rsidRPr="00653D97">
        <w:rPr>
          <w:rFonts w:ascii="Palatino Linotype" w:hAnsi="Palatino Linotype" w:cs="Arial"/>
          <w:b/>
          <w:color w:val="000000" w:themeColor="text1"/>
        </w:rPr>
        <w:tab/>
        <w:t>Acto impugnado:</w:t>
      </w:r>
      <w:r w:rsidRPr="00653D97">
        <w:rPr>
          <w:rFonts w:ascii="Palatino Linotype" w:hAnsi="Palatino Linotype" w:cs="Arial"/>
          <w:color w:val="000000" w:themeColor="text1"/>
        </w:rPr>
        <w:t xml:space="preserve"> “</w:t>
      </w:r>
      <w:r w:rsidR="002E2901" w:rsidRPr="00653D97">
        <w:rPr>
          <w:rFonts w:ascii="Palatino Linotype" w:hAnsi="Palatino Linotype" w:cs="Arial"/>
          <w:i/>
          <w:color w:val="000000" w:themeColor="text1"/>
        </w:rPr>
        <w:t>La respuesta proporcionada por el Sujeto Obligado.</w:t>
      </w:r>
      <w:r w:rsidRPr="00653D97">
        <w:rPr>
          <w:rFonts w:ascii="Palatino Linotype" w:hAnsi="Palatino Linotype" w:cs="Arial"/>
          <w:i/>
          <w:color w:val="000000" w:themeColor="text1"/>
        </w:rPr>
        <w:t>”</w:t>
      </w:r>
      <w:r w:rsidR="00947A69" w:rsidRPr="00653D97">
        <w:rPr>
          <w:rFonts w:ascii="Palatino Linotype" w:hAnsi="Palatino Linotype" w:cs="Arial"/>
          <w:i/>
          <w:color w:val="000000" w:themeColor="text1"/>
        </w:rPr>
        <w:t xml:space="preserve"> </w:t>
      </w:r>
      <w:r w:rsidRPr="00653D97">
        <w:rPr>
          <w:rFonts w:ascii="Palatino Linotype" w:hAnsi="Palatino Linotype" w:cs="Arial"/>
          <w:i/>
          <w:color w:val="000000" w:themeColor="text1"/>
        </w:rPr>
        <w:t>(</w:t>
      </w:r>
      <w:r w:rsidRPr="00653D97">
        <w:rPr>
          <w:rFonts w:ascii="Palatino Linotype" w:hAnsi="Palatino Linotype" w:cs="Arial"/>
          <w:color w:val="000000" w:themeColor="text1"/>
        </w:rPr>
        <w:t>Sic).</w:t>
      </w:r>
    </w:p>
    <w:p w14:paraId="08A38BE5" w14:textId="77777777" w:rsidR="00923840" w:rsidRPr="00653D97" w:rsidRDefault="00923840" w:rsidP="001001EB">
      <w:pPr>
        <w:tabs>
          <w:tab w:val="left" w:pos="0"/>
          <w:tab w:val="left" w:pos="990"/>
        </w:tabs>
        <w:spacing w:line="360" w:lineRule="auto"/>
        <w:ind w:left="720" w:right="918"/>
        <w:contextualSpacing/>
        <w:jc w:val="both"/>
        <w:rPr>
          <w:rFonts w:ascii="Palatino Linotype" w:hAnsi="Palatino Linotype" w:cs="Arial"/>
          <w:color w:val="000000" w:themeColor="text1"/>
        </w:rPr>
      </w:pPr>
    </w:p>
    <w:p w14:paraId="4F41691F" w14:textId="4C393A2E" w:rsidR="006C2185" w:rsidRPr="00653D97" w:rsidRDefault="00923840" w:rsidP="001001EB">
      <w:pPr>
        <w:spacing w:line="360" w:lineRule="auto"/>
        <w:ind w:left="993" w:right="900" w:hanging="284"/>
        <w:jc w:val="both"/>
        <w:rPr>
          <w:rFonts w:ascii="Palatino Linotype" w:hAnsi="Palatino Linotype" w:cs="Arial"/>
          <w:i/>
          <w:color w:val="000000" w:themeColor="text1"/>
        </w:rPr>
      </w:pPr>
      <w:r w:rsidRPr="00653D97">
        <w:rPr>
          <w:rFonts w:ascii="Palatino Linotype" w:hAnsi="Palatino Linotype" w:cs="Arial"/>
          <w:i/>
          <w:color w:val="000000" w:themeColor="text1"/>
        </w:rPr>
        <w:t>•</w:t>
      </w:r>
      <w:r w:rsidRPr="00653D97">
        <w:rPr>
          <w:rFonts w:ascii="Palatino Linotype" w:hAnsi="Palatino Linotype" w:cs="Arial"/>
          <w:i/>
          <w:color w:val="000000" w:themeColor="text1"/>
        </w:rPr>
        <w:tab/>
      </w:r>
      <w:r w:rsidRPr="00653D97">
        <w:rPr>
          <w:rFonts w:ascii="Palatino Linotype" w:hAnsi="Palatino Linotype" w:cs="Arial"/>
          <w:b/>
          <w:color w:val="000000" w:themeColor="text1"/>
        </w:rPr>
        <w:t>Razones o motivos de inconformidad</w:t>
      </w:r>
      <w:r w:rsidRPr="00653D97">
        <w:rPr>
          <w:rFonts w:ascii="Palatino Linotype" w:hAnsi="Palatino Linotype" w:cs="Arial"/>
          <w:color w:val="000000" w:themeColor="text1"/>
        </w:rPr>
        <w:t>:</w:t>
      </w:r>
      <w:r w:rsidRPr="00653D97">
        <w:rPr>
          <w:rFonts w:ascii="Palatino Linotype" w:hAnsi="Palatino Linotype" w:cs="Arial"/>
          <w:i/>
          <w:color w:val="000000" w:themeColor="text1"/>
        </w:rPr>
        <w:t xml:space="preserve"> “</w:t>
      </w:r>
      <w:r w:rsidR="002E2901" w:rsidRPr="00653D97">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w:t>
      </w:r>
      <w:r w:rsidR="002E2901" w:rsidRPr="00653D97">
        <w:rPr>
          <w:rFonts w:ascii="Palatino Linotype" w:hAnsi="Palatino Linotype" w:cs="Arial"/>
          <w:i/>
          <w:color w:val="000000" w:themeColor="text1"/>
        </w:rPr>
        <w:lastRenderedPageBreak/>
        <w:t xml:space="preserve">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w:t>
      </w:r>
      <w:r w:rsidR="002E2901" w:rsidRPr="00653D97">
        <w:rPr>
          <w:rFonts w:ascii="Palatino Linotype" w:hAnsi="Palatino Linotype" w:cs="Arial"/>
          <w:i/>
          <w:color w:val="000000" w:themeColor="text1"/>
        </w:rPr>
        <w:lastRenderedPageBreak/>
        <w:t xml:space="preserve">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Obligado, mencionan no haber </w:t>
      </w:r>
      <w:r w:rsidR="002E2901" w:rsidRPr="00653D97">
        <w:rPr>
          <w:rFonts w:ascii="Palatino Linotype" w:hAnsi="Palatino Linotype" w:cs="Arial"/>
          <w:i/>
          <w:color w:val="000000" w:themeColor="text1"/>
        </w:rPr>
        <w:lastRenderedPageBreak/>
        <w:t>recibido oficios en está fecha sin embargo en otra solicitud suben un archivo correspondiente a ese día, lo cual hace evidente la falta de interés en realizar la búsqueda exhaustiva de la documentación relativo a las solicitudes que reciben.</w:t>
      </w:r>
      <w:r w:rsidRPr="00653D97">
        <w:rPr>
          <w:rFonts w:ascii="Palatino Linotype" w:hAnsi="Palatino Linotype" w:cs="Arial"/>
          <w:i/>
          <w:color w:val="000000" w:themeColor="text1"/>
        </w:rPr>
        <w:t xml:space="preserve">” </w:t>
      </w:r>
      <w:r w:rsidRPr="00653D97">
        <w:rPr>
          <w:rFonts w:ascii="Palatino Linotype" w:hAnsi="Palatino Linotype" w:cs="Arial"/>
          <w:color w:val="000000" w:themeColor="text1"/>
        </w:rPr>
        <w:t>(Sic).</w:t>
      </w:r>
    </w:p>
    <w:p w14:paraId="4A79CED4" w14:textId="3E0065DF" w:rsidR="006F1031" w:rsidRPr="00653D97" w:rsidRDefault="006F1031" w:rsidP="001001EB">
      <w:pPr>
        <w:spacing w:line="360" w:lineRule="auto"/>
        <w:ind w:left="993" w:right="900" w:hanging="284"/>
        <w:jc w:val="both"/>
        <w:rPr>
          <w:rFonts w:ascii="Palatino Linotype" w:hAnsi="Palatino Linotype" w:cs="Arial"/>
          <w:i/>
          <w:color w:val="000000" w:themeColor="text1"/>
        </w:rPr>
      </w:pPr>
      <w:r w:rsidRPr="00653D97">
        <w:rPr>
          <w:rFonts w:ascii="Palatino Linotype" w:hAnsi="Palatino Linotype" w:cs="Arial"/>
          <w:i/>
          <w:color w:val="000000" w:themeColor="text1"/>
        </w:rPr>
        <w:t xml:space="preserve"> </w:t>
      </w:r>
    </w:p>
    <w:p w14:paraId="57E669F8" w14:textId="390CA7C6" w:rsidR="00866BA6" w:rsidRPr="00653D97" w:rsidRDefault="00866BA6" w:rsidP="00516F12">
      <w:pPr>
        <w:numPr>
          <w:ilvl w:val="0"/>
          <w:numId w:val="1"/>
        </w:numPr>
        <w:spacing w:before="240" w:after="240" w:line="360" w:lineRule="auto"/>
        <w:ind w:left="0" w:firstLine="0"/>
        <w:contextualSpacing/>
        <w:jc w:val="both"/>
        <w:rPr>
          <w:rFonts w:ascii="Palatino Linotype" w:hAnsi="Palatino Linotype" w:cs="Arial"/>
          <w:lang w:val="es-ES_tradnl"/>
        </w:rPr>
      </w:pPr>
      <w:r w:rsidRPr="00653D97">
        <w:rPr>
          <w:rFonts w:ascii="Palatino Linotype" w:eastAsia="MS Mincho" w:hAnsi="Palatino Linotype" w:cs="Arial"/>
          <w:bCs/>
          <w:lang w:val="es-ES_tradnl"/>
        </w:rPr>
        <w:t xml:space="preserve">Consecuentemente,  con fundamento en lo dispuesto por el </w:t>
      </w:r>
      <w:r w:rsidRPr="00653D97">
        <w:rPr>
          <w:rFonts w:ascii="Palatino Linotype" w:eastAsia="Calibri" w:hAnsi="Palatino Linotype" w:cs="Arial"/>
          <w:lang w:val="es-ES_tradnl"/>
        </w:rPr>
        <w:t xml:space="preserve">artículo 185 fracción I de la </w:t>
      </w:r>
      <w:r w:rsidRPr="00653D97">
        <w:rPr>
          <w:rFonts w:ascii="Palatino Linotype" w:eastAsia="Calibri" w:hAnsi="Palatino Linotype" w:cs="Arial"/>
          <w:b/>
          <w:lang w:val="es-ES_tradnl"/>
        </w:rPr>
        <w:t>Ley de Transparencia y Acceso a la Información Pública del Estado de México y Municipios,</w:t>
      </w:r>
      <w:r w:rsidRPr="00653D97">
        <w:rPr>
          <w:rFonts w:ascii="Palatino Linotype" w:eastAsia="MS Mincho" w:hAnsi="Palatino Linotype" w:cs="Arial"/>
          <w:lang w:val="es-ES_tradnl"/>
        </w:rPr>
        <w:t xml:space="preserve"> el recurso </w:t>
      </w:r>
      <w:r w:rsidRPr="00653D97">
        <w:rPr>
          <w:rFonts w:ascii="Palatino Linotype" w:hAnsi="Palatino Linotype" w:cs="Arial"/>
          <w:lang w:val="es-ES_tradnl"/>
        </w:rPr>
        <w:t>de revisión con número</w:t>
      </w:r>
      <w:r w:rsidR="00D052AE" w:rsidRPr="00653D97">
        <w:rPr>
          <w:rFonts w:ascii="Palatino Linotype" w:hAnsi="Palatino Linotype" w:cs="Arial"/>
          <w:lang w:val="es-ES_tradnl"/>
        </w:rPr>
        <w:t xml:space="preserve"> </w:t>
      </w:r>
      <w:r w:rsidR="00D750C0" w:rsidRPr="00653D97">
        <w:rPr>
          <w:rFonts w:ascii="Palatino Linotype" w:hAnsi="Palatino Linotype" w:cs="Arial"/>
          <w:b/>
          <w:bCs/>
        </w:rPr>
        <w:t>07428/INFOEM/IP/RR/2022</w:t>
      </w:r>
      <w:r w:rsidR="00D052AE" w:rsidRPr="00653D97">
        <w:rPr>
          <w:rFonts w:ascii="Palatino Linotype" w:hAnsi="Palatino Linotype" w:cs="Arial"/>
          <w:lang w:val="es-ES_tradnl"/>
        </w:rPr>
        <w:t xml:space="preserve"> </w:t>
      </w:r>
      <w:r w:rsidRPr="00653D97">
        <w:rPr>
          <w:rFonts w:ascii="Palatino Linotype" w:hAnsi="Palatino Linotype" w:cs="Arial"/>
          <w:lang w:val="es-ES_tradnl"/>
        </w:rPr>
        <w:t>fue turnado</w:t>
      </w:r>
      <w:r w:rsidRPr="00653D97">
        <w:rPr>
          <w:rFonts w:ascii="Palatino Linotype" w:eastAsia="Calibri" w:hAnsi="Palatino Linotype" w:cs="Arial"/>
          <w:b/>
          <w:lang w:val="es-ES_tradnl"/>
        </w:rPr>
        <w:t xml:space="preserve"> </w:t>
      </w:r>
      <w:r w:rsidRPr="00653D97">
        <w:rPr>
          <w:rFonts w:ascii="Palatino Linotype" w:hAnsi="Palatino Linotype" w:cs="Arial"/>
          <w:lang w:val="es-ES_tradnl"/>
        </w:rPr>
        <w:t>la Comisionada</w:t>
      </w:r>
      <w:r w:rsidRPr="00653D97">
        <w:rPr>
          <w:rFonts w:ascii="Palatino Linotype" w:hAnsi="Palatino Linotype" w:cs="Arial"/>
          <w:b/>
          <w:lang w:val="es-ES_tradnl"/>
        </w:rPr>
        <w:t xml:space="preserve"> María del Rosario Mejía Ayala </w:t>
      </w:r>
      <w:r w:rsidRPr="00653D97">
        <w:rPr>
          <w:rFonts w:ascii="Palatino Linotype" w:hAnsi="Palatino Linotype" w:cs="Arial"/>
          <w:lang w:val="es-ES_tradnl"/>
        </w:rPr>
        <w:t xml:space="preserve"> con el objeto de su análisis, posteriormente el Pleno </w:t>
      </w:r>
      <w:r w:rsidRPr="00653D97">
        <w:rPr>
          <w:rFonts w:ascii="Palatino Linotype" w:eastAsia="MS Mincho" w:hAnsi="Palatino Linotype" w:cs="Arial"/>
          <w:lang w:val="es-ES_tradnl"/>
        </w:rPr>
        <w:t xml:space="preserve">de este Órgano Autónomo, </w:t>
      </w:r>
      <w:r w:rsidR="00F70B54" w:rsidRPr="00653D97">
        <w:rPr>
          <w:rFonts w:ascii="Palatino Linotype" w:eastAsia="MS Mincho" w:hAnsi="Palatino Linotype" w:cs="Arial"/>
          <w:lang w:val="es-ES_tradnl"/>
        </w:rPr>
        <w:t>en la</w:t>
      </w:r>
      <w:r w:rsidR="006D0B2E" w:rsidRPr="00653D97">
        <w:rPr>
          <w:rFonts w:ascii="Palatino Linotype" w:eastAsia="MS Mincho" w:hAnsi="Palatino Linotype" w:cs="Arial"/>
          <w:lang w:val="es-ES_tradnl"/>
        </w:rPr>
        <w:t xml:space="preserve"> Décima Tercera </w:t>
      </w:r>
      <w:r w:rsidR="00D052AE" w:rsidRPr="00653D97">
        <w:rPr>
          <w:rFonts w:ascii="Palatino Linotype" w:eastAsia="MS Mincho" w:hAnsi="Palatino Linotype" w:cs="Arial"/>
          <w:lang w:val="es-ES_tradnl"/>
        </w:rPr>
        <w:t xml:space="preserve"> </w:t>
      </w:r>
      <w:r w:rsidRPr="00653D97">
        <w:rPr>
          <w:rFonts w:ascii="Palatino Linotype" w:eastAsia="MS Mincho" w:hAnsi="Palatino Linotype" w:cs="Arial"/>
          <w:lang w:val="es-ES_tradnl"/>
        </w:rPr>
        <w:t>Sesión Ordinaria de fecha</w:t>
      </w:r>
      <w:r w:rsidR="006D0B2E" w:rsidRPr="00653D97">
        <w:rPr>
          <w:rFonts w:ascii="Palatino Linotype" w:eastAsia="MS Mincho" w:hAnsi="Palatino Linotype" w:cs="Arial"/>
          <w:lang w:val="es-ES_tradnl"/>
        </w:rPr>
        <w:t xml:space="preserve"> siete (07</w:t>
      </w:r>
      <w:r w:rsidR="00F70B54" w:rsidRPr="00653D97">
        <w:rPr>
          <w:rFonts w:ascii="Palatino Linotype" w:eastAsia="MS Mincho" w:hAnsi="Palatino Linotype" w:cs="Arial"/>
          <w:lang w:val="es-ES_tradnl"/>
        </w:rPr>
        <w:t>) de</w:t>
      </w:r>
      <w:r w:rsidR="006D0B2E" w:rsidRPr="00653D97">
        <w:rPr>
          <w:rFonts w:ascii="Palatino Linotype" w:eastAsia="MS Mincho" w:hAnsi="Palatino Linotype" w:cs="Arial"/>
          <w:lang w:val="es-ES_tradnl"/>
        </w:rPr>
        <w:t xml:space="preserve"> abril</w:t>
      </w:r>
      <w:r w:rsidR="00D750C0" w:rsidRPr="00653D97">
        <w:rPr>
          <w:rFonts w:ascii="Palatino Linotype" w:eastAsia="MS Mincho" w:hAnsi="Palatino Linotype" w:cs="Arial"/>
          <w:lang w:val="es-ES_tradnl"/>
        </w:rPr>
        <w:t xml:space="preserve"> de </w:t>
      </w:r>
      <w:r w:rsidRPr="00653D97">
        <w:rPr>
          <w:rFonts w:ascii="Palatino Linotype" w:eastAsia="MS Mincho" w:hAnsi="Palatino Linotype" w:cs="Arial"/>
          <w:lang w:val="es-ES_tradnl"/>
        </w:rPr>
        <w:t xml:space="preserve">2022, ordenó la acumulación del </w:t>
      </w:r>
      <w:r w:rsidRPr="00653D97">
        <w:rPr>
          <w:rFonts w:ascii="Palatino Linotype" w:hAnsi="Palatino Linotype" w:cs="Arial"/>
          <w:lang w:val="es-ES_tradnl"/>
        </w:rPr>
        <w:t>recurso de revisión</w:t>
      </w:r>
      <w:r w:rsidR="006D0B2E" w:rsidRPr="00653D97">
        <w:rPr>
          <w:rFonts w:ascii="Palatino Linotype" w:hAnsi="Palatino Linotype" w:cs="Arial"/>
          <w:lang w:val="es-ES_tradnl"/>
        </w:rPr>
        <w:t xml:space="preserve"> </w:t>
      </w:r>
      <w:r w:rsidR="006D0B2E" w:rsidRPr="00653D97">
        <w:rPr>
          <w:rFonts w:ascii="Palatino Linotype" w:hAnsi="Palatino Linotype" w:cs="Arial"/>
          <w:b/>
          <w:lang w:val="es-ES_tradnl"/>
        </w:rPr>
        <w:t xml:space="preserve">04328/INFOEM/IP/RR/2022, 04331/INFOEM/IP/RR/2022, 04332/INFOEM/IP/RR/2022,   04333/INFOEM/IP/RR/2022, 04358/INFOEM/IP/RR/2022,  04359/INFOEM/IP/RR/2022, 04360/INFOEM/IP/RR/2022, 04363/INFOEM/IP/RR/2022, 04364/INFOEM/IP/RR/2022, 04365/INFOEM/IP/RR/2022,   04366/INFOEM/IP/RR/2022, 04367/INFOEM/IP/RR/2022, 04381/INFOEM/IP/RR/2022, 04382/INFOEM/IP/RR/2022, 04383/INFOEM/IP/RR/2022, </w:t>
      </w:r>
      <w:r w:rsidR="006D0B2E" w:rsidRPr="00653D97">
        <w:rPr>
          <w:rFonts w:ascii="Palatino Linotype" w:hAnsi="Palatino Linotype" w:cs="Arial"/>
          <w:b/>
          <w:lang w:val="es-ES_tradnl"/>
        </w:rPr>
        <w:lastRenderedPageBreak/>
        <w:t>04384/INFOEM/IP/RR/2022, 04371/INFOEM/IP/RR/2022, 04372/INFOEM/IP/RR/2022,  04374/INFOEM/IP/RR/2022, 04375/INFOEM/IP/RR/2022,  04400/INFOEM/IP/RR/2022 y 04401/INFOEM/IP/RR/2022</w:t>
      </w:r>
      <w:r w:rsidR="009457D7" w:rsidRPr="00653D97">
        <w:rPr>
          <w:rFonts w:ascii="Palatino Linotype" w:eastAsia="MS Mincho" w:hAnsi="Palatino Linotype" w:cs="Arial"/>
          <w:bCs/>
          <w:lang w:val="es-ES_tradnl"/>
        </w:rPr>
        <w:t>,</w:t>
      </w:r>
      <w:r w:rsidR="007914BA" w:rsidRPr="00653D97">
        <w:rPr>
          <w:rFonts w:ascii="Palatino Linotype" w:hAnsi="Palatino Linotype" w:cs="Arial"/>
          <w:lang w:val="es-ES_tradnl"/>
        </w:rPr>
        <w:t xml:space="preserve"> </w:t>
      </w:r>
      <w:r w:rsidRPr="00653D97">
        <w:rPr>
          <w:rFonts w:ascii="Palatino Linotype" w:eastAsia="MS Mincho" w:hAnsi="Palatino Linotype" w:cs="Arial"/>
          <w:bCs/>
          <w:lang w:val="es-ES_tradnl"/>
        </w:rPr>
        <w:t>de</w:t>
      </w:r>
      <w:r w:rsidR="00F70B54" w:rsidRPr="00653D97">
        <w:rPr>
          <w:rFonts w:ascii="Palatino Linotype" w:eastAsia="MS Mincho" w:hAnsi="Palatino Linotype" w:cs="Arial"/>
          <w:bCs/>
          <w:lang w:val="es-ES_tradnl"/>
        </w:rPr>
        <w:t xml:space="preserve">l </w:t>
      </w:r>
      <w:r w:rsidR="00F70B54" w:rsidRPr="00653D97">
        <w:rPr>
          <w:rFonts w:ascii="Palatino Linotype" w:eastAsia="MS Mincho" w:hAnsi="Palatino Linotype" w:cs="Arial"/>
          <w:b/>
          <w:bCs/>
          <w:lang w:val="es-ES_tradnl"/>
        </w:rPr>
        <w:t>Co</w:t>
      </w:r>
      <w:r w:rsidR="007914BA" w:rsidRPr="00653D97">
        <w:rPr>
          <w:rFonts w:ascii="Palatino Linotype" w:eastAsia="MS Mincho" w:hAnsi="Palatino Linotype" w:cs="Arial"/>
          <w:b/>
          <w:bCs/>
          <w:lang w:val="es-ES_tradnl"/>
        </w:rPr>
        <w:t>misionado José Martínez Vilchis,</w:t>
      </w:r>
      <w:r w:rsidR="00F70B54" w:rsidRPr="00653D97">
        <w:rPr>
          <w:rFonts w:ascii="Palatino Linotype" w:eastAsia="MS Mincho" w:hAnsi="Palatino Linotype" w:cs="Arial"/>
          <w:b/>
          <w:bCs/>
          <w:lang w:val="es-ES_tradnl"/>
        </w:rPr>
        <w:t xml:space="preserve"> Luis Gustavo Parra Noriega</w:t>
      </w:r>
      <w:r w:rsidR="00D85E40" w:rsidRPr="00653D97">
        <w:rPr>
          <w:rFonts w:ascii="Palatino Linotype" w:eastAsia="MS Mincho" w:hAnsi="Palatino Linotype" w:cs="Arial"/>
          <w:b/>
          <w:bCs/>
          <w:lang w:val="es-ES_tradnl"/>
        </w:rPr>
        <w:t xml:space="preserve">, Sharon Cristina Morales Martínez </w:t>
      </w:r>
      <w:r w:rsidR="007914BA" w:rsidRPr="00653D97">
        <w:rPr>
          <w:rFonts w:ascii="Palatino Linotype" w:eastAsia="MS Mincho" w:hAnsi="Palatino Linotype" w:cs="Arial"/>
          <w:b/>
          <w:bCs/>
          <w:lang w:val="es-ES_tradnl"/>
        </w:rPr>
        <w:t xml:space="preserve">y </w:t>
      </w:r>
      <w:r w:rsidR="007914BA" w:rsidRPr="00653D97">
        <w:rPr>
          <w:rFonts w:ascii="Palatino Linotype" w:hAnsi="Palatino Linotype" w:cs="Arial"/>
          <w:b/>
          <w:lang w:val="es-ES_tradnl"/>
        </w:rPr>
        <w:t>Guadalupe Ramírez Peña</w:t>
      </w:r>
      <w:r w:rsidRPr="00653D97">
        <w:rPr>
          <w:rFonts w:ascii="Palatino Linotype" w:hAnsi="Palatino Linotype" w:cs="Arial"/>
          <w:b/>
          <w:lang w:val="es-ES_tradnl"/>
        </w:rPr>
        <w:t xml:space="preserve">;  </w:t>
      </w:r>
      <w:r w:rsidRPr="00653D97">
        <w:rPr>
          <w:rFonts w:ascii="Palatino Linotype" w:eastAsia="MS Mincho" w:hAnsi="Palatino Linotype" w:cs="Arial"/>
          <w:lang w:val="es-ES_tradnl"/>
        </w:rPr>
        <w:t>a efecto de que ésta Ponencia formulara y presentara el proyecto de resolución correspondiente</w:t>
      </w:r>
      <w:r w:rsidRPr="00653D97">
        <w:rPr>
          <w:rFonts w:ascii="Palatino Linotype" w:hAnsi="Palatino Linotype" w:cs="Arial"/>
          <w:lang w:val="es-ES_tradnl"/>
        </w:rPr>
        <w:t xml:space="preserve"> de conformidad con el numeral ONCE incisos b) y c) de los </w:t>
      </w:r>
      <w:r w:rsidRPr="00653D97">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653D97">
        <w:rPr>
          <w:rFonts w:ascii="Palatino Linotype" w:eastAsia="MS Mincho" w:hAnsi="Palatino Linotype"/>
          <w:i/>
          <w:vertAlign w:val="superscript"/>
          <w:lang w:val="es-ES_tradnl"/>
        </w:rPr>
        <w:footnoteReference w:id="1"/>
      </w:r>
      <w:r w:rsidRPr="00653D97">
        <w:rPr>
          <w:rFonts w:ascii="Palatino Linotype" w:hAnsi="Palatino Linotype" w:cs="Arial"/>
          <w:lang w:val="es-ES_tradnl"/>
        </w:rPr>
        <w:t>, que señala:</w:t>
      </w:r>
    </w:p>
    <w:p w14:paraId="3D7C215E" w14:textId="77777777" w:rsidR="00866BA6" w:rsidRPr="00653D97" w:rsidRDefault="00866BA6" w:rsidP="001001EB">
      <w:pPr>
        <w:spacing w:before="240" w:after="240" w:line="360" w:lineRule="auto"/>
        <w:contextualSpacing/>
        <w:jc w:val="both"/>
        <w:rPr>
          <w:rFonts w:ascii="Palatino Linotype" w:hAnsi="Palatino Linotype" w:cs="Arial"/>
          <w:lang w:val="es-ES_tradnl"/>
        </w:rPr>
      </w:pPr>
    </w:p>
    <w:p w14:paraId="5E18D78E" w14:textId="77777777" w:rsidR="00866BA6" w:rsidRPr="00653D97" w:rsidRDefault="00866BA6" w:rsidP="001001EB">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653D97">
        <w:rPr>
          <w:rFonts w:ascii="Palatino Linotype" w:hAnsi="Palatino Linotype" w:cs="Arial"/>
          <w:b/>
          <w:i/>
          <w:lang w:val="es-ES_tradnl"/>
        </w:rPr>
        <w:t>ONCE.</w:t>
      </w:r>
      <w:r w:rsidRPr="00653D97">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653D97" w:rsidRDefault="00866BA6" w:rsidP="001001EB">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653D97">
        <w:rPr>
          <w:rFonts w:ascii="Palatino Linotype" w:hAnsi="Palatino Linotype" w:cs="Arial"/>
          <w:i/>
          <w:lang w:val="es-ES_tradnl"/>
        </w:rPr>
        <w:t>…</w:t>
      </w:r>
    </w:p>
    <w:p w14:paraId="2D761BCA" w14:textId="77777777" w:rsidR="00866BA6" w:rsidRPr="00653D97" w:rsidRDefault="00866BA6" w:rsidP="001001EB">
      <w:pPr>
        <w:spacing w:before="240" w:after="240" w:line="360" w:lineRule="auto"/>
        <w:ind w:left="567" w:right="567"/>
        <w:jc w:val="both"/>
        <w:rPr>
          <w:rFonts w:ascii="Palatino Linotype" w:hAnsi="Palatino Linotype"/>
          <w:i/>
          <w:color w:val="000000"/>
          <w:lang w:val="es-ES_tradnl"/>
        </w:rPr>
      </w:pPr>
      <w:r w:rsidRPr="00653D97">
        <w:rPr>
          <w:rFonts w:ascii="Palatino Linotype" w:hAnsi="Palatino Linotype"/>
          <w:i/>
          <w:color w:val="000000"/>
          <w:lang w:val="es-ES_tradnl"/>
        </w:rPr>
        <w:t>b) Las partes o los actos impugnados sean iguales</w:t>
      </w:r>
    </w:p>
    <w:p w14:paraId="2714EAA1" w14:textId="77777777" w:rsidR="00866BA6" w:rsidRPr="00653D97" w:rsidRDefault="00866BA6" w:rsidP="001001EB">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653D97">
        <w:rPr>
          <w:rFonts w:ascii="Palatino Linotype" w:hAnsi="Palatino Linotype" w:cs="Arial"/>
          <w:i/>
          <w:lang w:val="es-ES_tradnl"/>
        </w:rPr>
        <w:lastRenderedPageBreak/>
        <w:t>c) Cuando se trate del mismo solicitante, el mismo SUJETO OBLIGADO, aunque se trate de solicitudes diversas;</w:t>
      </w:r>
    </w:p>
    <w:p w14:paraId="6879D896" w14:textId="77777777" w:rsidR="00866BA6" w:rsidRPr="00653D97" w:rsidRDefault="00866BA6" w:rsidP="001001EB">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653D97">
        <w:rPr>
          <w:rFonts w:ascii="Palatino Linotype" w:hAnsi="Palatino Linotype" w:cs="Arial"/>
          <w:i/>
          <w:lang w:val="es-ES_tradnl"/>
        </w:rPr>
        <w:t>(…)</w:t>
      </w:r>
    </w:p>
    <w:p w14:paraId="2576D1E1" w14:textId="77777777" w:rsidR="00866BA6" w:rsidRPr="00653D97" w:rsidRDefault="00866BA6" w:rsidP="001001EB">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653D97" w:rsidRDefault="00866BA6" w:rsidP="00516F12">
      <w:pPr>
        <w:numPr>
          <w:ilvl w:val="0"/>
          <w:numId w:val="1"/>
        </w:numPr>
        <w:spacing w:before="240" w:after="240" w:line="360" w:lineRule="auto"/>
        <w:ind w:left="0" w:firstLine="0"/>
        <w:contextualSpacing/>
        <w:jc w:val="both"/>
        <w:rPr>
          <w:rFonts w:ascii="Palatino Linotype" w:eastAsia="MS Mincho" w:hAnsi="Palatino Linotype"/>
          <w:lang w:val="es-ES_tradnl"/>
        </w:rPr>
      </w:pPr>
      <w:r w:rsidRPr="00653D97">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BB5885" w14:textId="77777777" w:rsidR="00866BA6" w:rsidRPr="00653D97" w:rsidRDefault="00866BA6" w:rsidP="001001EB">
      <w:pPr>
        <w:spacing w:before="240" w:after="240" w:line="360" w:lineRule="auto"/>
        <w:contextualSpacing/>
        <w:jc w:val="both"/>
        <w:rPr>
          <w:rFonts w:ascii="Palatino Linotype" w:eastAsia="MS Mincho" w:hAnsi="Palatino Linotype"/>
          <w:lang w:val="es-ES_tradnl"/>
        </w:rPr>
      </w:pPr>
    </w:p>
    <w:p w14:paraId="3B3FD044" w14:textId="77777777" w:rsidR="00866BA6" w:rsidRPr="00653D97" w:rsidRDefault="00866BA6" w:rsidP="001001EB">
      <w:pPr>
        <w:spacing w:before="240" w:after="240" w:line="360" w:lineRule="auto"/>
        <w:ind w:left="709" w:right="616"/>
        <w:contextualSpacing/>
        <w:jc w:val="center"/>
        <w:rPr>
          <w:rFonts w:ascii="Palatino Linotype" w:eastAsia="MS Mincho" w:hAnsi="Palatino Linotype"/>
          <w:b/>
          <w:i/>
          <w:lang w:val="es-ES_tradnl"/>
        </w:rPr>
      </w:pPr>
      <w:r w:rsidRPr="00653D97">
        <w:rPr>
          <w:rFonts w:ascii="Palatino Linotype" w:eastAsia="MS Mincho" w:hAnsi="Palatino Linotype"/>
          <w:b/>
          <w:i/>
          <w:lang w:val="es-ES_tradnl"/>
        </w:rPr>
        <w:t>Código de Procedimientos Administrativos del Estado de México.</w:t>
      </w:r>
    </w:p>
    <w:p w14:paraId="1A25948D" w14:textId="77777777" w:rsidR="00866BA6" w:rsidRPr="00653D97" w:rsidRDefault="00866BA6" w:rsidP="001001EB">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653D97" w:rsidRDefault="00866BA6" w:rsidP="001001EB">
      <w:pPr>
        <w:spacing w:before="240" w:after="240" w:line="360" w:lineRule="auto"/>
        <w:ind w:left="709" w:right="616"/>
        <w:contextualSpacing/>
        <w:jc w:val="both"/>
        <w:rPr>
          <w:rFonts w:ascii="Palatino Linotype" w:eastAsia="MS Mincho" w:hAnsi="Palatino Linotype"/>
          <w:i/>
          <w:lang w:val="es-ES_tradnl"/>
        </w:rPr>
      </w:pPr>
      <w:r w:rsidRPr="00653D97">
        <w:rPr>
          <w:rFonts w:ascii="Palatino Linotype" w:eastAsia="MS Mincho" w:hAnsi="Palatino Linotype"/>
          <w:b/>
          <w:i/>
          <w:lang w:val="es-ES_tradnl"/>
        </w:rPr>
        <w:t>“Artículo 18.-</w:t>
      </w:r>
      <w:r w:rsidRPr="00653D97">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653D97">
        <w:rPr>
          <w:rFonts w:ascii="Palatino Linotype" w:eastAsia="MS Mincho" w:hAnsi="Palatino Linotype"/>
          <w:i/>
          <w:lang w:val="es-ES_tradnl"/>
        </w:rPr>
        <w:lastRenderedPageBreak/>
        <w:t>contradictorias. La misma regla se aplicará, en lo conducente, para la separación de los expedientes.”</w:t>
      </w:r>
    </w:p>
    <w:p w14:paraId="2F276BC2" w14:textId="77777777" w:rsidR="00866BA6" w:rsidRPr="00653D97" w:rsidRDefault="00866BA6" w:rsidP="001001EB">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653D97" w:rsidRDefault="00866BA6" w:rsidP="001001EB">
      <w:pPr>
        <w:spacing w:before="240" w:after="240" w:line="360" w:lineRule="auto"/>
        <w:ind w:left="709" w:right="616"/>
        <w:contextualSpacing/>
        <w:jc w:val="center"/>
        <w:rPr>
          <w:rFonts w:ascii="Palatino Linotype" w:eastAsia="MS Mincho" w:hAnsi="Palatino Linotype"/>
          <w:b/>
          <w:i/>
          <w:lang w:val="es-ES_tradnl"/>
        </w:rPr>
      </w:pPr>
      <w:r w:rsidRPr="00653D97">
        <w:rPr>
          <w:rFonts w:ascii="Palatino Linotype" w:eastAsia="MS Mincho" w:hAnsi="Palatino Linotype"/>
          <w:b/>
          <w:i/>
          <w:lang w:val="es-ES_tradnl"/>
        </w:rPr>
        <w:t>Ley de Transparencia y Acceso a la Información Pública del Estado de México y Municipios</w:t>
      </w:r>
    </w:p>
    <w:p w14:paraId="26D219A9" w14:textId="77777777" w:rsidR="00866BA6" w:rsidRPr="00653D97" w:rsidRDefault="00866BA6" w:rsidP="001001EB">
      <w:pPr>
        <w:spacing w:before="240" w:after="240" w:line="360" w:lineRule="auto"/>
        <w:ind w:left="709" w:right="616"/>
        <w:contextualSpacing/>
        <w:jc w:val="both"/>
        <w:rPr>
          <w:rFonts w:ascii="Palatino Linotype" w:eastAsia="MS Mincho" w:hAnsi="Palatino Linotype"/>
          <w:i/>
          <w:lang w:val="es-ES_tradnl"/>
        </w:rPr>
      </w:pPr>
      <w:r w:rsidRPr="00653D97">
        <w:rPr>
          <w:rFonts w:ascii="Palatino Linotype" w:eastAsia="MS Mincho" w:hAnsi="Palatino Linotype"/>
          <w:b/>
          <w:i/>
          <w:lang w:val="es-ES_tradnl"/>
        </w:rPr>
        <w:t>“Artículo 195.</w:t>
      </w:r>
      <w:r w:rsidRPr="00653D97">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5C38177D" w14:textId="77777777" w:rsidR="00866BA6" w:rsidRPr="00653D97" w:rsidRDefault="00866BA6" w:rsidP="001001EB">
      <w:pPr>
        <w:tabs>
          <w:tab w:val="left" w:pos="0"/>
        </w:tabs>
        <w:spacing w:line="360" w:lineRule="auto"/>
        <w:ind w:right="616"/>
        <w:contextualSpacing/>
        <w:jc w:val="both"/>
        <w:rPr>
          <w:rFonts w:ascii="Palatino Linotype" w:hAnsi="Palatino Linotype" w:cs="Arial"/>
          <w:color w:val="000000" w:themeColor="text1"/>
        </w:rPr>
      </w:pPr>
    </w:p>
    <w:p w14:paraId="7B42BA50" w14:textId="0C677D2F" w:rsidR="00EA0165" w:rsidRPr="00653D97" w:rsidRDefault="006C2185" w:rsidP="00516F12">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653D97">
        <w:rPr>
          <w:rFonts w:ascii="Palatino Linotype" w:hAnsi="Palatino Linotype" w:cs="Arial"/>
          <w:color w:val="000000" w:themeColor="text1"/>
        </w:rPr>
        <w:t xml:space="preserve">Se registraron los </w:t>
      </w:r>
      <w:r w:rsidR="00EA0165" w:rsidRPr="00653D97">
        <w:rPr>
          <w:rFonts w:ascii="Palatino Linotype" w:hAnsi="Palatino Linotype" w:cs="Arial"/>
          <w:color w:val="000000" w:themeColor="text1"/>
        </w:rPr>
        <w:t>recurso</w:t>
      </w:r>
      <w:r w:rsidRPr="00653D97">
        <w:rPr>
          <w:rFonts w:ascii="Palatino Linotype" w:hAnsi="Palatino Linotype" w:cs="Arial"/>
          <w:color w:val="000000" w:themeColor="text1"/>
        </w:rPr>
        <w:t>s</w:t>
      </w:r>
      <w:r w:rsidR="00EA0165" w:rsidRPr="00653D97">
        <w:rPr>
          <w:rFonts w:ascii="Palatino Linotype" w:hAnsi="Palatino Linotype" w:cs="Arial"/>
          <w:color w:val="000000" w:themeColor="text1"/>
        </w:rPr>
        <w:t xml:space="preserve"> de revisión bajo el número de expediente</w:t>
      </w:r>
      <w:r w:rsidRPr="00653D97">
        <w:rPr>
          <w:rFonts w:ascii="Palatino Linotype" w:hAnsi="Palatino Linotype" w:cs="Arial"/>
          <w:color w:val="000000" w:themeColor="text1"/>
        </w:rPr>
        <w:t>s</w:t>
      </w:r>
      <w:r w:rsidR="00EA0165" w:rsidRPr="00653D97">
        <w:rPr>
          <w:rFonts w:ascii="Palatino Linotype" w:hAnsi="Palatino Linotype" w:cs="Arial"/>
          <w:color w:val="000000" w:themeColor="text1"/>
        </w:rPr>
        <w:t xml:space="preserve"> </w:t>
      </w:r>
      <w:r w:rsidR="00EA0165" w:rsidRPr="00653D97">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653D97">
        <w:rPr>
          <w:rFonts w:ascii="Palatino Linotype" w:eastAsia="Calibri" w:hAnsi="Palatino Linotype" w:cs="Arial"/>
          <w:color w:val="000000" w:themeColor="text1"/>
        </w:rPr>
        <w:t xml:space="preserve">artículo 185 fracción I de la </w:t>
      </w:r>
      <w:r w:rsidR="00EA0165" w:rsidRPr="00653D97">
        <w:rPr>
          <w:rFonts w:ascii="Palatino Linotype" w:eastAsia="Calibri" w:hAnsi="Palatino Linotype" w:cs="Arial"/>
          <w:b/>
          <w:color w:val="000000" w:themeColor="text1"/>
        </w:rPr>
        <w:t xml:space="preserve">Ley de Transparencia y Acceso a la Información Pública del Estado de México y Municipios </w:t>
      </w:r>
      <w:r w:rsidR="005E6282" w:rsidRPr="00653D97">
        <w:rPr>
          <w:rFonts w:ascii="Palatino Linotype" w:hAnsi="Palatino Linotype" w:cs="Arial"/>
          <w:color w:val="000000" w:themeColor="text1"/>
        </w:rPr>
        <w:t>se turnó a</w:t>
      </w:r>
      <w:r w:rsidR="00351568" w:rsidRPr="00653D97">
        <w:rPr>
          <w:rFonts w:ascii="Palatino Linotype" w:hAnsi="Palatino Linotype" w:cs="Arial"/>
          <w:color w:val="000000" w:themeColor="text1"/>
        </w:rPr>
        <w:t xml:space="preserve"> la </w:t>
      </w:r>
      <w:r w:rsidR="00E3149E" w:rsidRPr="00653D97">
        <w:rPr>
          <w:rFonts w:ascii="Palatino Linotype" w:hAnsi="Palatino Linotype" w:cs="Arial"/>
          <w:b/>
          <w:color w:val="000000" w:themeColor="text1"/>
        </w:rPr>
        <w:t>C</w:t>
      </w:r>
      <w:r w:rsidR="00351568" w:rsidRPr="00653D97">
        <w:rPr>
          <w:rFonts w:ascii="Palatino Linotype" w:hAnsi="Palatino Linotype" w:cs="Arial"/>
          <w:b/>
          <w:color w:val="000000" w:themeColor="text1"/>
        </w:rPr>
        <w:t>omisionada María del Rosario Mejía Ayala</w:t>
      </w:r>
      <w:r w:rsidR="00EA0165" w:rsidRPr="00653D97">
        <w:rPr>
          <w:rFonts w:ascii="Palatino Linotype" w:hAnsi="Palatino Linotype" w:cs="Arial"/>
          <w:b/>
          <w:color w:val="000000" w:themeColor="text1"/>
        </w:rPr>
        <w:t xml:space="preserve">, </w:t>
      </w:r>
      <w:r w:rsidR="00EA0165" w:rsidRPr="00653D97">
        <w:rPr>
          <w:rFonts w:ascii="Palatino Linotype" w:hAnsi="Palatino Linotype" w:cs="Arial"/>
          <w:color w:val="000000" w:themeColor="text1"/>
        </w:rPr>
        <w:t xml:space="preserve">con el objeto de </w:t>
      </w:r>
      <w:r w:rsidR="00EA0165" w:rsidRPr="00653D97">
        <w:rPr>
          <w:rFonts w:ascii="Palatino Linotype" w:hAnsi="Palatino Linotype" w:cs="Arial"/>
          <w:color w:val="000000" w:themeColor="text1"/>
          <w:lang w:val="es-MX"/>
        </w:rPr>
        <w:t>su análisis.</w:t>
      </w:r>
    </w:p>
    <w:p w14:paraId="49F28BD1" w14:textId="77777777" w:rsidR="00EA0165" w:rsidRPr="00653D97" w:rsidRDefault="00EA0165" w:rsidP="001001EB">
      <w:pPr>
        <w:tabs>
          <w:tab w:val="left" w:pos="426"/>
        </w:tabs>
        <w:spacing w:line="360" w:lineRule="auto"/>
        <w:contextualSpacing/>
        <w:jc w:val="both"/>
        <w:rPr>
          <w:rFonts w:ascii="Palatino Linotype" w:eastAsia="Calibri" w:hAnsi="Palatino Linotype" w:cs="Arial"/>
          <w:color w:val="000000" w:themeColor="text1"/>
        </w:rPr>
      </w:pPr>
    </w:p>
    <w:p w14:paraId="78EABB65" w14:textId="55A6DD03" w:rsidR="00EA0165" w:rsidRPr="00653D97" w:rsidRDefault="00E8720F" w:rsidP="00516F12">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653D97">
        <w:rPr>
          <w:rFonts w:ascii="Palatino Linotype" w:hAnsi="Palatino Linotype" w:cs="Arial"/>
          <w:color w:val="000000" w:themeColor="text1"/>
        </w:rPr>
        <w:t>Lo</w:t>
      </w:r>
      <w:r w:rsidR="006C2185" w:rsidRPr="00653D97">
        <w:rPr>
          <w:rFonts w:ascii="Palatino Linotype" w:hAnsi="Palatino Linotype" w:cs="Arial"/>
          <w:color w:val="000000" w:themeColor="text1"/>
        </w:rPr>
        <w:t>s</w:t>
      </w:r>
      <w:r w:rsidR="00351568" w:rsidRPr="00653D97">
        <w:rPr>
          <w:rFonts w:ascii="Palatino Linotype" w:hAnsi="Palatino Linotype" w:cs="Arial"/>
          <w:color w:val="000000" w:themeColor="text1"/>
        </w:rPr>
        <w:t xml:space="preserve"> </w:t>
      </w:r>
      <w:r w:rsidRPr="00653D97">
        <w:rPr>
          <w:rFonts w:ascii="Palatino Linotype" w:hAnsi="Palatino Linotype" w:cs="Arial"/>
          <w:b/>
          <w:color w:val="000000" w:themeColor="text1"/>
        </w:rPr>
        <w:t>Comisionado</w:t>
      </w:r>
      <w:r w:rsidR="00866BA6" w:rsidRPr="00653D97">
        <w:rPr>
          <w:rFonts w:ascii="Palatino Linotype" w:hAnsi="Palatino Linotype" w:cs="Arial"/>
          <w:b/>
          <w:color w:val="000000" w:themeColor="text1"/>
        </w:rPr>
        <w:t>s</w:t>
      </w:r>
      <w:r w:rsidRPr="00653D97">
        <w:rPr>
          <w:rFonts w:ascii="Palatino Linotype" w:hAnsi="Palatino Linotype" w:cs="Arial"/>
          <w:b/>
          <w:color w:val="000000" w:themeColor="text1"/>
        </w:rPr>
        <w:t xml:space="preserve"> </w:t>
      </w:r>
      <w:r w:rsidR="007914BA" w:rsidRPr="00653D97">
        <w:rPr>
          <w:rFonts w:ascii="Palatino Linotype" w:eastAsia="Calibri" w:hAnsi="Palatino Linotype" w:cs="Arial"/>
          <w:b/>
          <w:bCs/>
          <w:color w:val="000000" w:themeColor="text1"/>
          <w:lang w:val="es-ES_tradnl"/>
        </w:rPr>
        <w:t>José Martínez Vilchis,</w:t>
      </w:r>
      <w:r w:rsidR="00F70B54" w:rsidRPr="00653D97">
        <w:rPr>
          <w:rFonts w:ascii="Palatino Linotype" w:eastAsia="Calibri" w:hAnsi="Palatino Linotype" w:cs="Arial"/>
          <w:b/>
          <w:bCs/>
          <w:color w:val="000000" w:themeColor="text1"/>
          <w:lang w:val="es-ES_tradnl"/>
        </w:rPr>
        <w:t xml:space="preserve"> Luis Gustavo Parra Noriega</w:t>
      </w:r>
      <w:r w:rsidRPr="00653D97">
        <w:rPr>
          <w:rFonts w:ascii="Palatino Linotype" w:eastAsia="Calibri" w:hAnsi="Palatino Linotype" w:cs="Arial"/>
          <w:b/>
          <w:bCs/>
          <w:color w:val="000000" w:themeColor="text1"/>
          <w:lang w:val="es-ES_tradnl"/>
        </w:rPr>
        <w:t xml:space="preserve">, Sharon Cristina Morales Martínez, </w:t>
      </w:r>
      <w:r w:rsidR="007914BA" w:rsidRPr="00653D97">
        <w:rPr>
          <w:rFonts w:ascii="Palatino Linotype" w:eastAsia="Calibri" w:hAnsi="Palatino Linotype" w:cs="Arial"/>
          <w:b/>
          <w:color w:val="000000" w:themeColor="text1"/>
          <w:lang w:val="es-ES_tradnl"/>
        </w:rPr>
        <w:t>Guadalupe Ramírez Peña</w:t>
      </w:r>
      <w:r w:rsidRPr="00653D97">
        <w:rPr>
          <w:rFonts w:ascii="Palatino Linotype" w:eastAsia="Calibri" w:hAnsi="Palatino Linotype" w:cs="Arial"/>
          <w:color w:val="000000" w:themeColor="text1"/>
        </w:rPr>
        <w:t xml:space="preserve"> y </w:t>
      </w:r>
      <w:r w:rsidRPr="00653D97">
        <w:rPr>
          <w:rFonts w:ascii="Palatino Linotype" w:hAnsi="Palatino Linotype" w:cs="Arial"/>
          <w:b/>
          <w:color w:val="000000" w:themeColor="text1"/>
        </w:rPr>
        <w:t>María del Rosario Mejía Ayala</w:t>
      </w:r>
      <w:r w:rsidR="00866BA6" w:rsidRPr="00653D97">
        <w:rPr>
          <w:rFonts w:ascii="Palatino Linotype" w:eastAsia="Calibri" w:hAnsi="Palatino Linotype" w:cs="Arial"/>
          <w:b/>
          <w:color w:val="000000" w:themeColor="text1"/>
          <w:lang w:val="es-ES_tradnl"/>
        </w:rPr>
        <w:t xml:space="preserve">;  </w:t>
      </w:r>
      <w:r w:rsidR="00EA0165" w:rsidRPr="00653D97">
        <w:rPr>
          <w:rFonts w:ascii="Palatino Linotype" w:eastAsia="Calibri" w:hAnsi="Palatino Linotype" w:cs="Arial"/>
          <w:color w:val="000000" w:themeColor="text1"/>
        </w:rPr>
        <w:t>con fundamento en lo dispuesto por el artículo 185 fracción II de la ley de la materia, a t</w:t>
      </w:r>
      <w:r w:rsidR="00D052AE" w:rsidRPr="00653D97">
        <w:rPr>
          <w:rFonts w:ascii="Palatino Linotype" w:eastAsia="Calibri" w:hAnsi="Palatino Linotype" w:cs="Arial"/>
          <w:color w:val="000000" w:themeColor="text1"/>
        </w:rPr>
        <w:t>ravés de los</w:t>
      </w:r>
      <w:r w:rsidR="007A237F" w:rsidRPr="00653D97">
        <w:rPr>
          <w:rFonts w:ascii="Palatino Linotype" w:eastAsia="Calibri" w:hAnsi="Palatino Linotype" w:cs="Arial"/>
          <w:color w:val="000000" w:themeColor="text1"/>
        </w:rPr>
        <w:t xml:space="preserve"> </w:t>
      </w:r>
      <w:r w:rsidR="00272C04" w:rsidRPr="00653D97">
        <w:rPr>
          <w:rFonts w:ascii="Palatino Linotype" w:eastAsia="Calibri" w:hAnsi="Palatino Linotype" w:cs="Arial"/>
          <w:color w:val="000000" w:themeColor="text1"/>
        </w:rPr>
        <w:t>acuerdo</w:t>
      </w:r>
      <w:r w:rsidR="006C2185" w:rsidRPr="00653D97">
        <w:rPr>
          <w:rFonts w:ascii="Palatino Linotype" w:eastAsia="Calibri" w:hAnsi="Palatino Linotype" w:cs="Arial"/>
          <w:color w:val="000000" w:themeColor="text1"/>
        </w:rPr>
        <w:t>s</w:t>
      </w:r>
      <w:r w:rsidR="00FC0AD7" w:rsidRPr="00653D97">
        <w:rPr>
          <w:rFonts w:ascii="Palatino Linotype" w:eastAsia="Calibri" w:hAnsi="Palatino Linotype" w:cs="Arial"/>
          <w:color w:val="000000" w:themeColor="text1"/>
        </w:rPr>
        <w:t xml:space="preserve"> de admisión en fecha</w:t>
      </w:r>
      <w:r w:rsidR="00092C52" w:rsidRPr="00653D97">
        <w:rPr>
          <w:rFonts w:ascii="Palatino Linotype" w:eastAsia="Calibri" w:hAnsi="Palatino Linotype" w:cs="Arial"/>
          <w:color w:val="000000" w:themeColor="text1"/>
        </w:rPr>
        <w:t xml:space="preserve"> veinticuatro (24); veinticinco </w:t>
      </w:r>
      <w:r w:rsidR="00092C52" w:rsidRPr="00653D97">
        <w:rPr>
          <w:rFonts w:ascii="Palatino Linotype" w:eastAsia="Calibri" w:hAnsi="Palatino Linotype" w:cs="Arial"/>
          <w:color w:val="000000" w:themeColor="text1"/>
        </w:rPr>
        <w:lastRenderedPageBreak/>
        <w:t>(25); veintiocho (28); veintinueve (29);  y treinta y u</w:t>
      </w:r>
      <w:r w:rsidR="00CF3EC9" w:rsidRPr="00653D97">
        <w:rPr>
          <w:rFonts w:ascii="Palatino Linotype" w:eastAsia="Calibri" w:hAnsi="Palatino Linotype" w:cs="Arial"/>
          <w:color w:val="000000" w:themeColor="text1"/>
        </w:rPr>
        <w:t xml:space="preserve">no (31) de marzo de dos mil </w:t>
      </w:r>
      <w:r w:rsidR="008225FA" w:rsidRPr="00653D97">
        <w:rPr>
          <w:rFonts w:ascii="Palatino Linotype" w:eastAsia="Calibri" w:hAnsi="Palatino Linotype" w:cs="Arial"/>
          <w:color w:val="000000" w:themeColor="text1"/>
        </w:rPr>
        <w:t>veintidós</w:t>
      </w:r>
      <w:r w:rsidR="006C2185" w:rsidRPr="00653D97">
        <w:rPr>
          <w:rFonts w:ascii="Palatino Linotype" w:eastAsia="Calibri" w:hAnsi="Palatino Linotype" w:cs="Arial"/>
          <w:color w:val="000000" w:themeColor="text1"/>
        </w:rPr>
        <w:t>, pusieron</w:t>
      </w:r>
      <w:r w:rsidR="00EA0165" w:rsidRPr="00653D97">
        <w:rPr>
          <w:rFonts w:ascii="Palatino Linotype" w:eastAsia="Calibri" w:hAnsi="Palatino Linotype" w:cs="Arial"/>
          <w:color w:val="000000" w:themeColor="text1"/>
        </w:rPr>
        <w:t xml:space="preserve"> a disposición de las partes el expediente electrónico </w:t>
      </w:r>
      <w:r w:rsidR="00EA0165" w:rsidRPr="00653D97">
        <w:rPr>
          <w:rFonts w:ascii="Palatino Linotype" w:eastAsia="Calibri" w:hAnsi="Palatino Linotype" w:cs="Arial"/>
          <w:color w:val="000000" w:themeColor="text1"/>
          <w:lang w:val="es-ES_tradnl"/>
        </w:rPr>
        <w:t xml:space="preserve">vía </w:t>
      </w:r>
      <w:r w:rsidR="00EA0165" w:rsidRPr="00653D97">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53D97">
        <w:rPr>
          <w:rFonts w:ascii="Palatino Linotype" w:eastAsia="Calibri" w:hAnsi="Palatino Linotype" w:cs="Arial"/>
          <w:b/>
          <w:color w:val="000000" w:themeColor="text1"/>
        </w:rPr>
        <w:t>SUJETO OBLIGADO</w:t>
      </w:r>
      <w:r w:rsidR="00EA0165" w:rsidRPr="00653D97">
        <w:rPr>
          <w:rFonts w:ascii="Palatino Linotype" w:eastAsia="Calibri" w:hAnsi="Palatino Linotype" w:cs="Arial"/>
          <w:color w:val="000000" w:themeColor="text1"/>
        </w:rPr>
        <w:t xml:space="preserve"> presentara el</w:t>
      </w:r>
      <w:r w:rsidR="00266490" w:rsidRPr="00653D97">
        <w:rPr>
          <w:rFonts w:ascii="Palatino Linotype" w:eastAsia="Calibri" w:hAnsi="Palatino Linotype" w:cs="Arial"/>
          <w:color w:val="000000" w:themeColor="text1"/>
        </w:rPr>
        <w:t xml:space="preserve"> </w:t>
      </w:r>
      <w:r w:rsidR="00D052AE" w:rsidRPr="00653D97">
        <w:rPr>
          <w:rFonts w:ascii="Palatino Linotype" w:eastAsia="Calibri" w:hAnsi="Palatino Linotype" w:cs="Arial"/>
          <w:color w:val="000000" w:themeColor="text1"/>
        </w:rPr>
        <w:t xml:space="preserve">informe justificado procedente, situación que no aconteció por las partes en ninguno de los expedientes que dieron origen a </w:t>
      </w:r>
      <w:r w:rsidRPr="00653D97">
        <w:rPr>
          <w:rFonts w:ascii="Palatino Linotype" w:eastAsia="Calibri" w:hAnsi="Palatino Linotype" w:cs="Arial"/>
          <w:color w:val="000000" w:themeColor="text1"/>
        </w:rPr>
        <w:t>los recursos señalados al rubro</w:t>
      </w:r>
      <w:r w:rsidR="00D052AE" w:rsidRPr="00653D97">
        <w:rPr>
          <w:rFonts w:ascii="Palatino Linotype" w:eastAsia="Calibri" w:hAnsi="Palatino Linotype" w:cs="Arial"/>
          <w:color w:val="000000" w:themeColor="text1"/>
        </w:rPr>
        <w:t>.</w:t>
      </w:r>
    </w:p>
    <w:p w14:paraId="3D47C2B9" w14:textId="161256BC" w:rsidR="00866BA6" w:rsidRPr="00653D97" w:rsidRDefault="00866BA6" w:rsidP="001001EB">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0B8F3A4E" w:rsidR="00272C04" w:rsidRPr="00653D97" w:rsidRDefault="00CF3EC9" w:rsidP="00516F12">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653D97">
        <w:rPr>
          <w:rFonts w:ascii="Palatino Linotype" w:eastAsiaTheme="minorEastAsia" w:hAnsi="Palatino Linotype" w:cstheme="minorBidi"/>
          <w:color w:val="000000" w:themeColor="text1"/>
          <w:lang w:val="es-MX"/>
        </w:rPr>
        <w:t>El nueve (09) de diciembre</w:t>
      </w:r>
      <w:r w:rsidR="007A1617" w:rsidRPr="00653D97">
        <w:rPr>
          <w:rFonts w:ascii="Palatino Linotype" w:eastAsiaTheme="minorEastAsia" w:hAnsi="Palatino Linotype" w:cstheme="minorBidi"/>
          <w:color w:val="000000" w:themeColor="text1"/>
          <w:lang w:val="es-MX"/>
        </w:rPr>
        <w:t xml:space="preserve"> de dos mil veintidós; y </w:t>
      </w:r>
      <w:r w:rsidR="0058102C" w:rsidRPr="00653D97">
        <w:rPr>
          <w:rFonts w:ascii="Palatino Linotype" w:eastAsiaTheme="minorEastAsia" w:hAnsi="Palatino Linotype" w:cstheme="minorBidi"/>
          <w:color w:val="000000" w:themeColor="text1"/>
          <w:lang w:val="es-MX"/>
        </w:rPr>
        <w:t>el dieciséis (16</w:t>
      </w:r>
      <w:r w:rsidR="00272C04" w:rsidRPr="00653D97">
        <w:rPr>
          <w:rFonts w:ascii="Palatino Linotype" w:eastAsiaTheme="minorEastAsia" w:hAnsi="Palatino Linotype" w:cstheme="minorBidi"/>
          <w:color w:val="000000" w:themeColor="text1"/>
          <w:lang w:val="es-MX"/>
        </w:rPr>
        <w:t>)</w:t>
      </w:r>
      <w:r w:rsidR="00866BA6" w:rsidRPr="00653D97">
        <w:rPr>
          <w:rFonts w:ascii="Palatino Linotype" w:eastAsiaTheme="minorEastAsia" w:hAnsi="Palatino Linotype" w:cstheme="minorBidi"/>
          <w:color w:val="000000" w:themeColor="text1"/>
          <w:lang w:val="es-MX"/>
        </w:rPr>
        <w:t xml:space="preserve"> </w:t>
      </w:r>
      <w:r w:rsidR="007A1617" w:rsidRPr="00653D97">
        <w:rPr>
          <w:rFonts w:ascii="Palatino Linotype" w:eastAsiaTheme="minorEastAsia" w:hAnsi="Palatino Linotype" w:cstheme="minorBidi"/>
          <w:color w:val="000000" w:themeColor="text1"/>
          <w:lang w:val="es-MX"/>
        </w:rPr>
        <w:t>d</w:t>
      </w:r>
      <w:r w:rsidR="0058102C" w:rsidRPr="00653D97">
        <w:rPr>
          <w:rFonts w:ascii="Palatino Linotype" w:eastAsiaTheme="minorEastAsia" w:hAnsi="Palatino Linotype" w:cstheme="minorBidi"/>
          <w:color w:val="000000" w:themeColor="text1"/>
          <w:lang w:val="es-MX"/>
        </w:rPr>
        <w:t>e febrero</w:t>
      </w:r>
      <w:r w:rsidR="00EA424E" w:rsidRPr="00653D97">
        <w:rPr>
          <w:rFonts w:ascii="Palatino Linotype" w:eastAsiaTheme="minorEastAsia" w:hAnsi="Palatino Linotype" w:cstheme="minorBidi"/>
          <w:color w:val="000000" w:themeColor="text1"/>
          <w:lang w:val="es-MX"/>
        </w:rPr>
        <w:t xml:space="preserve"> de dos mil veintitrés</w:t>
      </w:r>
      <w:r w:rsidR="00272C04" w:rsidRPr="00653D97">
        <w:rPr>
          <w:rFonts w:ascii="Palatino Linotype" w:eastAsiaTheme="minorEastAsia" w:hAnsi="Palatino Linotype" w:cstheme="minorBidi"/>
          <w:color w:val="000000" w:themeColor="text1"/>
          <w:lang w:val="es-MX"/>
        </w:rPr>
        <w:t>,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653D97" w:rsidRDefault="00074F21" w:rsidP="001001E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653D97" w:rsidRDefault="00E03293" w:rsidP="00516F12">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53D97">
        <w:rPr>
          <w:rFonts w:ascii="Palatino Linotype" w:hAnsi="Palatino Linotype"/>
          <w:lang w:val="es-ES_tradnl" w:eastAsia="en-US"/>
        </w:rPr>
        <w:t>Señalado lo anterior</w:t>
      </w:r>
      <w:r w:rsidR="000A0D59" w:rsidRPr="00653D97">
        <w:rPr>
          <w:rFonts w:ascii="Palatino Linotype" w:hAnsi="Palatino Linotype"/>
          <w:lang w:val="es-ES_tradnl" w:eastAsia="en-US"/>
        </w:rPr>
        <w:t xml:space="preserve">,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w:t>
      </w:r>
      <w:r w:rsidR="000A0D59" w:rsidRPr="00653D97">
        <w:rPr>
          <w:rFonts w:ascii="Palatino Linotype" w:hAnsi="Palatino Linotype"/>
          <w:lang w:val="es-ES_tradnl" w:eastAsia="en-US"/>
        </w:rPr>
        <w:lastRenderedPageBreak/>
        <w:t>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653D97" w:rsidRDefault="000A0D59" w:rsidP="001001EB">
      <w:pPr>
        <w:spacing w:line="360" w:lineRule="auto"/>
        <w:ind w:left="708"/>
        <w:rPr>
          <w:rFonts w:ascii="Palatino Linotype" w:hAnsi="Palatino Linotype"/>
          <w:lang w:val="es-ES_tradnl" w:eastAsia="en-US"/>
        </w:rPr>
      </w:pPr>
    </w:p>
    <w:p w14:paraId="2CBDDB14" w14:textId="77777777" w:rsidR="000A0D59" w:rsidRPr="00653D97" w:rsidRDefault="000A0D59" w:rsidP="00516F12">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53D97">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653D97" w:rsidRDefault="000A0D59" w:rsidP="001001EB">
      <w:pPr>
        <w:spacing w:line="360" w:lineRule="auto"/>
        <w:ind w:left="708"/>
        <w:rPr>
          <w:rFonts w:ascii="Palatino Linotype" w:hAnsi="Palatino Linotype"/>
          <w:lang w:val="es-ES_tradnl" w:eastAsia="en-US"/>
        </w:rPr>
      </w:pPr>
    </w:p>
    <w:p w14:paraId="77F725F0" w14:textId="77777777" w:rsidR="000A0D59" w:rsidRPr="00653D97" w:rsidRDefault="000A0D59" w:rsidP="00516F12">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53D97">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653D97" w:rsidRDefault="000A0D59" w:rsidP="001001EB">
      <w:pPr>
        <w:spacing w:line="360" w:lineRule="auto"/>
        <w:ind w:left="708"/>
        <w:rPr>
          <w:rFonts w:ascii="Palatino Linotype" w:hAnsi="Palatino Linotype"/>
          <w:lang w:val="es-ES_tradnl" w:eastAsia="en-US"/>
        </w:rPr>
      </w:pPr>
    </w:p>
    <w:p w14:paraId="02A4B963" w14:textId="77777777" w:rsidR="000A0D59" w:rsidRPr="00653D97" w:rsidRDefault="000A0D59" w:rsidP="00516F12">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53D97">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653D97">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0468BFDE" w14:textId="77777777" w:rsidR="000A0D59" w:rsidRPr="00653D97" w:rsidRDefault="000A0D59" w:rsidP="001001EB">
      <w:pPr>
        <w:spacing w:line="360" w:lineRule="auto"/>
        <w:ind w:left="708"/>
        <w:rPr>
          <w:rFonts w:ascii="Palatino Linotype" w:hAnsi="Palatino Linotype"/>
          <w:lang w:val="es-ES_tradnl" w:eastAsia="en-US"/>
        </w:rPr>
      </w:pPr>
    </w:p>
    <w:p w14:paraId="41956445" w14:textId="77777777" w:rsidR="000A0D59" w:rsidRPr="00653D97" w:rsidRDefault="000A0D59" w:rsidP="00516F12">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53D97">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653D97" w:rsidRDefault="000A0D59" w:rsidP="001001EB">
      <w:pPr>
        <w:spacing w:line="360" w:lineRule="auto"/>
        <w:rPr>
          <w:rFonts w:ascii="Palatino Linotype" w:hAnsi="Palatino Linotype"/>
          <w:lang w:val="es-ES_tradnl" w:eastAsia="en-US"/>
        </w:rPr>
      </w:pPr>
    </w:p>
    <w:p w14:paraId="46404BF2" w14:textId="77777777" w:rsidR="000A0D59" w:rsidRPr="00653D97" w:rsidRDefault="000A0D59" w:rsidP="00516F12">
      <w:pPr>
        <w:numPr>
          <w:ilvl w:val="0"/>
          <w:numId w:val="4"/>
        </w:numPr>
        <w:spacing w:line="360" w:lineRule="auto"/>
        <w:ind w:left="990" w:right="918" w:firstLine="0"/>
        <w:jc w:val="both"/>
        <w:rPr>
          <w:rFonts w:ascii="Palatino Linotype" w:hAnsi="Palatino Linotype"/>
          <w:b/>
          <w:lang w:val="es-MX" w:eastAsia="en-US"/>
        </w:rPr>
      </w:pPr>
      <w:r w:rsidRPr="00653D97">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653D97" w:rsidRDefault="000A0D59" w:rsidP="001001EB">
      <w:pPr>
        <w:spacing w:line="360" w:lineRule="auto"/>
        <w:ind w:left="990" w:right="918"/>
        <w:jc w:val="both"/>
        <w:rPr>
          <w:rFonts w:ascii="Palatino Linotype" w:hAnsi="Palatino Linotype"/>
          <w:lang w:val="es-MX" w:eastAsia="en-US"/>
        </w:rPr>
      </w:pPr>
    </w:p>
    <w:p w14:paraId="5A54735B" w14:textId="77777777" w:rsidR="000A0D59" w:rsidRPr="00653D97" w:rsidRDefault="000A0D59" w:rsidP="00516F12">
      <w:pPr>
        <w:numPr>
          <w:ilvl w:val="0"/>
          <w:numId w:val="4"/>
        </w:numPr>
        <w:spacing w:line="360" w:lineRule="auto"/>
        <w:ind w:left="990" w:right="918" w:firstLine="0"/>
        <w:jc w:val="both"/>
        <w:rPr>
          <w:rFonts w:ascii="Palatino Linotype" w:hAnsi="Palatino Linotype"/>
          <w:b/>
          <w:lang w:val="es-MX" w:eastAsia="en-US"/>
        </w:rPr>
      </w:pPr>
      <w:r w:rsidRPr="00653D97">
        <w:rPr>
          <w:rFonts w:ascii="Palatino Linotype" w:hAnsi="Palatino Linotype"/>
          <w:b/>
          <w:lang w:val="es-MX" w:eastAsia="en-US"/>
        </w:rPr>
        <w:t>Actividad Procesal del interesado. Acciones u omisiones del interesado.</w:t>
      </w:r>
    </w:p>
    <w:p w14:paraId="74DA417F" w14:textId="77777777" w:rsidR="000A0D59" w:rsidRPr="00653D97" w:rsidRDefault="000A0D59" w:rsidP="001001EB">
      <w:pPr>
        <w:spacing w:line="360" w:lineRule="auto"/>
        <w:ind w:left="990" w:right="918"/>
        <w:jc w:val="both"/>
        <w:rPr>
          <w:rFonts w:ascii="Palatino Linotype" w:hAnsi="Palatino Linotype"/>
          <w:b/>
          <w:lang w:val="es-ES_tradnl" w:eastAsia="en-US"/>
        </w:rPr>
      </w:pPr>
    </w:p>
    <w:p w14:paraId="740FA45D" w14:textId="77777777" w:rsidR="000A0D59" w:rsidRPr="00653D97" w:rsidRDefault="000A0D59" w:rsidP="00516F12">
      <w:pPr>
        <w:numPr>
          <w:ilvl w:val="0"/>
          <w:numId w:val="4"/>
        </w:numPr>
        <w:spacing w:line="360" w:lineRule="auto"/>
        <w:ind w:left="990" w:right="918" w:firstLine="0"/>
        <w:jc w:val="both"/>
        <w:rPr>
          <w:rFonts w:ascii="Palatino Linotype" w:hAnsi="Palatino Linotype"/>
          <w:b/>
          <w:lang w:val="es-MX" w:eastAsia="en-US"/>
        </w:rPr>
      </w:pPr>
      <w:r w:rsidRPr="00653D97">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653D97" w:rsidRDefault="000A0D59" w:rsidP="001001EB">
      <w:pPr>
        <w:spacing w:line="360" w:lineRule="auto"/>
        <w:ind w:left="990" w:right="918"/>
        <w:jc w:val="both"/>
        <w:rPr>
          <w:rFonts w:ascii="Palatino Linotype" w:hAnsi="Palatino Linotype"/>
          <w:b/>
          <w:lang w:val="es-MX" w:eastAsia="en-US"/>
        </w:rPr>
      </w:pPr>
    </w:p>
    <w:p w14:paraId="7889F86B" w14:textId="77777777" w:rsidR="000A0D59" w:rsidRPr="00653D97" w:rsidRDefault="000A0D59" w:rsidP="001001EB">
      <w:pPr>
        <w:spacing w:line="360" w:lineRule="auto"/>
        <w:ind w:left="990" w:right="918"/>
        <w:jc w:val="both"/>
        <w:rPr>
          <w:rFonts w:ascii="Palatino Linotype" w:hAnsi="Palatino Linotype"/>
          <w:b/>
          <w:lang w:val="es-ES_tradnl" w:eastAsia="en-US"/>
        </w:rPr>
      </w:pPr>
      <w:r w:rsidRPr="00653D97">
        <w:rPr>
          <w:rFonts w:ascii="Palatino Linotype" w:hAnsi="Palatino Linotype"/>
          <w:b/>
          <w:lang w:val="es-ES_tradnl" w:eastAsia="en-US"/>
        </w:rPr>
        <w:lastRenderedPageBreak/>
        <w:t>d) La afectación generada en la situación jurídica de la persona involucrada en el proceso: Violación a sus derechos humanos.</w:t>
      </w:r>
    </w:p>
    <w:p w14:paraId="600C0F50" w14:textId="77777777" w:rsidR="000A0D59" w:rsidRPr="00653D97" w:rsidRDefault="000A0D59" w:rsidP="001001EB">
      <w:pPr>
        <w:spacing w:line="360" w:lineRule="auto"/>
        <w:rPr>
          <w:rFonts w:ascii="Palatino Linotype" w:hAnsi="Palatino Linotype"/>
          <w:lang w:val="es-ES_tradnl" w:eastAsia="en-US"/>
        </w:rPr>
      </w:pPr>
    </w:p>
    <w:p w14:paraId="49B46660" w14:textId="77777777" w:rsidR="000A0D59" w:rsidRPr="00653D97" w:rsidRDefault="000A0D59" w:rsidP="00516F12">
      <w:pPr>
        <w:numPr>
          <w:ilvl w:val="0"/>
          <w:numId w:val="2"/>
        </w:numPr>
        <w:tabs>
          <w:tab w:val="left" w:pos="0"/>
        </w:tabs>
        <w:spacing w:line="360" w:lineRule="auto"/>
        <w:ind w:left="0" w:firstLine="0"/>
        <w:jc w:val="both"/>
        <w:rPr>
          <w:rFonts w:ascii="Palatino Linotype" w:hAnsi="Palatino Linotype"/>
          <w:lang w:val="es-ES_tradnl" w:eastAsia="en-US"/>
        </w:rPr>
      </w:pPr>
      <w:r w:rsidRPr="00653D97">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653D97" w:rsidRDefault="000A0D59" w:rsidP="001001EB">
      <w:pPr>
        <w:spacing w:line="360" w:lineRule="auto"/>
        <w:rPr>
          <w:rFonts w:ascii="Palatino Linotype" w:hAnsi="Palatino Linotype"/>
          <w:lang w:val="es-ES_tradnl" w:eastAsia="en-US"/>
        </w:rPr>
      </w:pPr>
    </w:p>
    <w:p w14:paraId="25D04CB3" w14:textId="77777777" w:rsidR="000A0D59" w:rsidRPr="00653D97" w:rsidRDefault="000A0D59" w:rsidP="00516F12">
      <w:pPr>
        <w:numPr>
          <w:ilvl w:val="0"/>
          <w:numId w:val="2"/>
        </w:numPr>
        <w:tabs>
          <w:tab w:val="left" w:pos="0"/>
        </w:tabs>
        <w:spacing w:line="360" w:lineRule="auto"/>
        <w:ind w:left="0" w:firstLine="0"/>
        <w:jc w:val="both"/>
        <w:rPr>
          <w:rFonts w:ascii="Palatino Linotype" w:hAnsi="Palatino Linotype"/>
          <w:lang w:val="es-ES_tradnl" w:eastAsia="en-US"/>
        </w:rPr>
      </w:pPr>
      <w:r w:rsidRPr="00653D97">
        <w:rPr>
          <w:rFonts w:ascii="Palatino Linotype" w:hAnsi="Palatino Linotype"/>
          <w:lang w:val="es-ES_tradnl" w:eastAsia="en-US"/>
        </w:rPr>
        <w:t xml:space="preserve">Argumento que encuentra sustento en la jurisprudencia P./J. 32/92 emitida por el Pleno de la Suprema Corte de Justicia de la Nación de rubro </w:t>
      </w:r>
      <w:r w:rsidRPr="00653D97">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653D97">
        <w:rPr>
          <w:rFonts w:ascii="Palatino Linotype" w:hAnsi="Palatino Linotype"/>
          <w:lang w:val="es-ES_tradnl" w:eastAsia="en-US"/>
        </w:rPr>
        <w:t>, visible en la Gaceta del Seminario Judicial de la Federación con el registro digital 205635.</w:t>
      </w:r>
    </w:p>
    <w:p w14:paraId="431B322A" w14:textId="77777777" w:rsidR="000A0D59" w:rsidRPr="00653D97" w:rsidRDefault="000A0D59" w:rsidP="001001EB">
      <w:pPr>
        <w:tabs>
          <w:tab w:val="left" w:pos="0"/>
        </w:tabs>
        <w:spacing w:line="360" w:lineRule="auto"/>
        <w:jc w:val="both"/>
        <w:rPr>
          <w:rFonts w:ascii="Palatino Linotype" w:hAnsi="Palatino Linotype"/>
          <w:lang w:val="es-ES_tradnl" w:eastAsia="en-US"/>
        </w:rPr>
      </w:pPr>
    </w:p>
    <w:p w14:paraId="05604583" w14:textId="77777777" w:rsidR="000A0D59" w:rsidRPr="00653D97" w:rsidRDefault="000A0D59" w:rsidP="00516F12">
      <w:pPr>
        <w:numPr>
          <w:ilvl w:val="0"/>
          <w:numId w:val="2"/>
        </w:numPr>
        <w:tabs>
          <w:tab w:val="left" w:pos="0"/>
        </w:tabs>
        <w:spacing w:line="360" w:lineRule="auto"/>
        <w:ind w:left="0" w:firstLine="0"/>
        <w:jc w:val="both"/>
        <w:rPr>
          <w:rFonts w:ascii="Palatino Linotype" w:hAnsi="Palatino Linotype"/>
          <w:lang w:val="es-ES_tradnl" w:eastAsia="en-US"/>
        </w:rPr>
      </w:pPr>
      <w:r w:rsidRPr="00653D97">
        <w:rPr>
          <w:rFonts w:ascii="Palatino Linotype" w:hAnsi="Palatino Linotype"/>
          <w:lang w:val="es-ES_tradnl"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653D97" w:rsidRDefault="000A0D59" w:rsidP="001001EB">
      <w:pPr>
        <w:tabs>
          <w:tab w:val="left" w:pos="0"/>
        </w:tabs>
        <w:spacing w:line="360" w:lineRule="auto"/>
        <w:jc w:val="both"/>
        <w:rPr>
          <w:rFonts w:ascii="Palatino Linotype" w:hAnsi="Palatino Linotype"/>
          <w:lang w:val="es-ES_tradnl" w:eastAsia="en-US"/>
        </w:rPr>
      </w:pPr>
    </w:p>
    <w:p w14:paraId="064A2A80" w14:textId="77777777" w:rsidR="000A0D59" w:rsidRPr="00653D97" w:rsidRDefault="000A0D59" w:rsidP="00516F12">
      <w:pPr>
        <w:numPr>
          <w:ilvl w:val="0"/>
          <w:numId w:val="2"/>
        </w:numPr>
        <w:tabs>
          <w:tab w:val="left" w:pos="0"/>
        </w:tabs>
        <w:spacing w:line="360" w:lineRule="auto"/>
        <w:ind w:left="0" w:firstLine="0"/>
        <w:jc w:val="both"/>
        <w:rPr>
          <w:rFonts w:ascii="Palatino Linotype" w:hAnsi="Palatino Linotype"/>
          <w:lang w:val="es-ES_tradnl" w:eastAsia="en-US"/>
        </w:rPr>
      </w:pPr>
      <w:r w:rsidRPr="00653D9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653D97" w:rsidRDefault="000A0D59" w:rsidP="001001EB">
      <w:pPr>
        <w:spacing w:line="360" w:lineRule="auto"/>
        <w:rPr>
          <w:rFonts w:ascii="Palatino Linotype" w:hAnsi="Palatino Linotype"/>
          <w:lang w:val="es-ES_tradnl" w:eastAsia="en-US"/>
        </w:rPr>
      </w:pPr>
    </w:p>
    <w:p w14:paraId="3AFC41E1" w14:textId="77777777" w:rsidR="000A0D59" w:rsidRPr="00653D97" w:rsidRDefault="000A0D59" w:rsidP="00516F12">
      <w:pPr>
        <w:numPr>
          <w:ilvl w:val="0"/>
          <w:numId w:val="2"/>
        </w:numPr>
        <w:spacing w:line="360" w:lineRule="auto"/>
        <w:ind w:left="0" w:firstLine="0"/>
        <w:jc w:val="both"/>
        <w:rPr>
          <w:rFonts w:ascii="Palatino Linotype" w:hAnsi="Palatino Linotype"/>
          <w:lang w:val="es-ES_tradnl" w:eastAsia="en-US"/>
        </w:rPr>
      </w:pPr>
      <w:r w:rsidRPr="00653D97">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653D97" w:rsidRDefault="000A0D59" w:rsidP="001001EB">
      <w:pPr>
        <w:spacing w:line="360" w:lineRule="auto"/>
        <w:rPr>
          <w:rFonts w:ascii="Palatino Linotype" w:hAnsi="Palatino Linotype"/>
          <w:lang w:val="es-ES_tradnl" w:eastAsia="en-US"/>
        </w:rPr>
      </w:pPr>
    </w:p>
    <w:p w14:paraId="6C1BFDEA" w14:textId="77777777" w:rsidR="000A0D59" w:rsidRPr="00653D97" w:rsidRDefault="000A0D59" w:rsidP="001001EB">
      <w:pPr>
        <w:spacing w:line="360" w:lineRule="auto"/>
        <w:ind w:left="720" w:right="828"/>
        <w:jc w:val="both"/>
        <w:rPr>
          <w:rFonts w:ascii="Palatino Linotype" w:hAnsi="Palatino Linotype"/>
          <w:i/>
          <w:lang w:val="es-ES_tradnl" w:eastAsia="en-US"/>
        </w:rPr>
      </w:pPr>
      <w:r w:rsidRPr="00653D97">
        <w:rPr>
          <w:rFonts w:ascii="Palatino Linotype" w:hAnsi="Palatino Linotype"/>
          <w:lang w:val="es-ES_tradnl" w:eastAsia="en-US"/>
        </w:rPr>
        <w:lastRenderedPageBreak/>
        <w:t xml:space="preserve"> </w:t>
      </w:r>
      <w:r w:rsidRPr="00653D97">
        <w:rPr>
          <w:rFonts w:ascii="Palatino Linotype" w:hAnsi="Palatino Linotype"/>
          <w:i/>
          <w:lang w:val="es-ES_tradnl" w:eastAsia="en-US"/>
        </w:rPr>
        <w:t>“</w:t>
      </w:r>
      <w:r w:rsidRPr="00653D97">
        <w:rPr>
          <w:rFonts w:ascii="Palatino Linotype" w:hAnsi="Palatino Linotype"/>
          <w:b/>
          <w:i/>
          <w:lang w:val="es-ES_tradnl" w:eastAsia="en-US"/>
        </w:rPr>
        <w:t>PLAZO RAZONABLE PARA RESOLVER. DIMENSIÓN Y EFECTOS DE ESTE CONCEPTO CUANDO SE ADUCE EXCESIVA CARGA DE TRABAJO</w:t>
      </w:r>
      <w:r w:rsidRPr="00653D97">
        <w:rPr>
          <w:rFonts w:ascii="Palatino Linotype" w:hAnsi="Palatino Linotype"/>
          <w:i/>
          <w:lang w:val="es-ES_tradnl" w:eastAsia="en-US"/>
        </w:rPr>
        <w:t>.” consultable en el Seminario Judicial de la Federación y su gaceta, con el registro digital 2002351.</w:t>
      </w:r>
    </w:p>
    <w:p w14:paraId="4751D8CB" w14:textId="77777777" w:rsidR="000A0D59" w:rsidRPr="00653D97" w:rsidRDefault="000A0D59" w:rsidP="001001EB">
      <w:pPr>
        <w:spacing w:line="360" w:lineRule="auto"/>
        <w:ind w:left="720" w:right="828"/>
        <w:jc w:val="both"/>
        <w:rPr>
          <w:rFonts w:ascii="Palatino Linotype" w:hAnsi="Palatino Linotype"/>
          <w:b/>
          <w:i/>
          <w:lang w:val="es-ES_tradnl" w:eastAsia="en-US"/>
        </w:rPr>
      </w:pPr>
    </w:p>
    <w:p w14:paraId="29F6B066" w14:textId="77777777" w:rsidR="000A0D59" w:rsidRPr="00653D97" w:rsidRDefault="000A0D59" w:rsidP="001001EB">
      <w:pPr>
        <w:spacing w:line="360" w:lineRule="auto"/>
        <w:ind w:left="720" w:right="828"/>
        <w:jc w:val="both"/>
        <w:rPr>
          <w:rFonts w:ascii="Palatino Linotype" w:hAnsi="Palatino Linotype"/>
          <w:i/>
          <w:lang w:val="es-ES_tradnl" w:eastAsia="en-US"/>
        </w:rPr>
      </w:pPr>
      <w:r w:rsidRPr="00653D97">
        <w:rPr>
          <w:rFonts w:ascii="Palatino Linotype" w:hAnsi="Palatino Linotype"/>
          <w:i/>
          <w:lang w:val="es-ES_tradnl" w:eastAsia="en-US"/>
        </w:rPr>
        <w:t>“</w:t>
      </w:r>
      <w:r w:rsidRPr="00653D97">
        <w:rPr>
          <w:rFonts w:ascii="Palatino Linotype" w:hAnsi="Palatino Linotype"/>
          <w:b/>
          <w:i/>
          <w:lang w:val="es-ES_tradnl" w:eastAsia="en-US"/>
        </w:rPr>
        <w:t>PLAZO RAZONABLE PARA RESOLVER. CONCEPTO Y ELEMENTOS QUE LO INTEGRAN A LA LUZ DEL DERECHO INTERNACIONAL DE LOS DERECHOS HUMANOS</w:t>
      </w:r>
      <w:r w:rsidRPr="00653D97">
        <w:rPr>
          <w:rFonts w:ascii="Palatino Linotype" w:hAnsi="Palatino Linotype"/>
          <w:i/>
          <w:lang w:val="es-ES_tradnl" w:eastAsia="en-US"/>
        </w:rPr>
        <w:t>.”, visible en el Seminario Judicial de la Federación y su gaceta, con el registro digital 2002350.</w:t>
      </w:r>
    </w:p>
    <w:p w14:paraId="77DA0BEC" w14:textId="77777777" w:rsidR="000A0D59" w:rsidRPr="00653D97" w:rsidRDefault="000A0D59" w:rsidP="001001EB">
      <w:pPr>
        <w:spacing w:line="360" w:lineRule="auto"/>
        <w:ind w:left="720" w:right="828"/>
        <w:jc w:val="both"/>
        <w:rPr>
          <w:rFonts w:ascii="Palatino Linotype" w:hAnsi="Palatino Linotype"/>
          <w:i/>
          <w:lang w:val="es-ES_tradnl" w:eastAsia="en-US"/>
        </w:rPr>
      </w:pPr>
    </w:p>
    <w:p w14:paraId="283B3F17" w14:textId="77777777" w:rsidR="000A0D59" w:rsidRPr="00653D97" w:rsidRDefault="000A0D59" w:rsidP="00516F12">
      <w:pPr>
        <w:numPr>
          <w:ilvl w:val="0"/>
          <w:numId w:val="2"/>
        </w:numPr>
        <w:spacing w:line="360" w:lineRule="auto"/>
        <w:ind w:left="0" w:firstLine="0"/>
        <w:rPr>
          <w:rFonts w:ascii="Palatino Linotype" w:hAnsi="Palatino Linotype"/>
          <w:lang w:val="es-ES_tradnl" w:eastAsia="en-US"/>
        </w:rPr>
      </w:pPr>
      <w:r w:rsidRPr="00653D9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653D97" w:rsidRDefault="00272C04" w:rsidP="001001E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7878E4C0" w:rsidR="00272C04" w:rsidRPr="00653D97" w:rsidRDefault="00272C04" w:rsidP="00516F12">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53D97">
        <w:rPr>
          <w:rFonts w:ascii="Palatino Linotype" w:eastAsiaTheme="minorEastAsia" w:hAnsi="Palatino Linotype" w:cstheme="minorBidi"/>
          <w:color w:val="000000" w:themeColor="text1"/>
          <w:lang w:val="es-ES_tradnl"/>
        </w:rPr>
        <w:t>Así las cosas, la</w:t>
      </w:r>
      <w:r w:rsidRPr="00653D97">
        <w:rPr>
          <w:rFonts w:ascii="Palatino Linotype" w:eastAsiaTheme="minorEastAsia" w:hAnsi="Palatino Linotype" w:cstheme="minorBidi"/>
          <w:b/>
          <w:color w:val="000000" w:themeColor="text1"/>
          <w:lang w:val="es-ES_tradnl"/>
        </w:rPr>
        <w:t xml:space="preserve"> Comisionada María del Rosario Mejía Ayala</w:t>
      </w:r>
      <w:r w:rsidRPr="00653D97">
        <w:rPr>
          <w:rFonts w:ascii="Palatino Linotype" w:eastAsiaTheme="minorEastAsia" w:hAnsi="Palatino Linotype" w:cstheme="minorBidi"/>
          <w:color w:val="000000" w:themeColor="text1"/>
          <w:lang w:val="es-ES_tradnl"/>
        </w:rPr>
        <w:t xml:space="preserve"> decretó el cierre de instrucción med</w:t>
      </w:r>
      <w:r w:rsidR="000A0D59" w:rsidRPr="00653D97">
        <w:rPr>
          <w:rFonts w:ascii="Palatino Linotype" w:eastAsiaTheme="minorEastAsia" w:hAnsi="Palatino Linotype" w:cstheme="minorBidi"/>
          <w:color w:val="000000" w:themeColor="text1"/>
          <w:lang w:val="es-ES_tradnl"/>
        </w:rPr>
        <w:t>iant</w:t>
      </w:r>
      <w:r w:rsidR="0058102C" w:rsidRPr="00653D97">
        <w:rPr>
          <w:rFonts w:ascii="Palatino Linotype" w:eastAsiaTheme="minorEastAsia" w:hAnsi="Palatino Linotype" w:cstheme="minorBidi"/>
          <w:color w:val="000000" w:themeColor="text1"/>
          <w:lang w:val="es-ES_tradnl"/>
        </w:rPr>
        <w:t xml:space="preserve">e acuerdo de fecha dieciséis (16) de  febrero </w:t>
      </w:r>
      <w:r w:rsidR="007A1617" w:rsidRPr="00653D97">
        <w:rPr>
          <w:rFonts w:ascii="Palatino Linotype" w:eastAsiaTheme="minorEastAsia" w:hAnsi="Palatino Linotype" w:cstheme="minorBidi"/>
          <w:color w:val="000000" w:themeColor="text1"/>
          <w:lang w:val="es-ES_tradnl"/>
        </w:rPr>
        <w:t xml:space="preserve">de dos mil veintitrés. </w:t>
      </w:r>
    </w:p>
    <w:p w14:paraId="1A06EC63" w14:textId="486D9D99" w:rsidR="0028674A" w:rsidRPr="00653D97" w:rsidRDefault="00272C04" w:rsidP="001001E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653D97">
        <w:rPr>
          <w:rFonts w:ascii="Palatino Linotype" w:eastAsiaTheme="minorEastAsia" w:hAnsi="Palatino Linotype" w:cstheme="minorBidi"/>
          <w:color w:val="000000" w:themeColor="text1"/>
          <w:lang w:val="es-ES_tradnl"/>
        </w:rPr>
        <w:t xml:space="preserve"> </w:t>
      </w:r>
    </w:p>
    <w:p w14:paraId="0D7AA06B" w14:textId="2A5AEBF2" w:rsidR="00EA0165" w:rsidRPr="00653D97" w:rsidRDefault="00EA0165" w:rsidP="001001EB">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653D97">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653D97" w:rsidRDefault="00EA0165" w:rsidP="001001EB">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653D97">
        <w:rPr>
          <w:rFonts w:ascii="Palatino Linotype" w:hAnsi="Palatino Linotype"/>
          <w:b/>
          <w:color w:val="000000" w:themeColor="text1"/>
          <w:sz w:val="24"/>
          <w:szCs w:val="24"/>
          <w:lang w:val="es-MX" w:eastAsia="en-US"/>
        </w:rPr>
        <w:t>PRIMERO. De la competencia</w:t>
      </w:r>
      <w:bookmarkEnd w:id="8"/>
      <w:bookmarkEnd w:id="9"/>
      <w:bookmarkEnd w:id="10"/>
      <w:r w:rsidR="00537427" w:rsidRPr="00653D97">
        <w:rPr>
          <w:rFonts w:ascii="Palatino Linotype" w:hAnsi="Palatino Linotype"/>
          <w:b/>
          <w:color w:val="000000" w:themeColor="text1"/>
          <w:sz w:val="24"/>
          <w:szCs w:val="24"/>
          <w:lang w:val="es-MX" w:eastAsia="en-US"/>
        </w:rPr>
        <w:t>.</w:t>
      </w:r>
      <w:bookmarkEnd w:id="11"/>
    </w:p>
    <w:p w14:paraId="341F67EC" w14:textId="77777777" w:rsidR="00EA0165" w:rsidRPr="00653D97" w:rsidRDefault="00EA0165" w:rsidP="001001EB">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653D97" w:rsidRDefault="00EA0165" w:rsidP="00516F12">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653D97">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53D97">
        <w:rPr>
          <w:rFonts w:ascii="Palatino Linotype" w:eastAsia="Calibri" w:hAnsi="Palatino Linotype"/>
          <w:b/>
        </w:rPr>
        <w:t>Constitución Política de los Estados Unidos Mexicanos</w:t>
      </w:r>
      <w:r w:rsidRPr="00653D97">
        <w:rPr>
          <w:rFonts w:ascii="Palatino Linotype" w:eastAsia="Calibri" w:hAnsi="Palatino Linotype"/>
        </w:rPr>
        <w:t xml:space="preserve">; </w:t>
      </w:r>
      <w:r w:rsidRPr="00653D97">
        <w:rPr>
          <w:rFonts w:ascii="Palatino Linotype" w:eastAsia="Calibri" w:hAnsi="Palatino Linotype" w:cs="Arial"/>
          <w:bCs/>
          <w:color w:val="222222"/>
          <w:shd w:val="clear" w:color="auto" w:fill="FFFFFF"/>
          <w:lang w:eastAsia="en-US"/>
        </w:rPr>
        <w:t>5, párrafo</w:t>
      </w:r>
      <w:r w:rsidR="00543BF9" w:rsidRPr="00653D97">
        <w:rPr>
          <w:rFonts w:ascii="Palatino Linotype" w:eastAsia="Calibri" w:hAnsi="Palatino Linotype"/>
          <w:lang w:val="es-MX" w:eastAsia="en-US"/>
        </w:rPr>
        <w:t xml:space="preserve"> trigésimo, trigésimo primero y trigésimo segundo, fracciones I, II, III, IV y V</w:t>
      </w:r>
      <w:r w:rsidR="00543BF9" w:rsidRPr="00653D97">
        <w:rPr>
          <w:rFonts w:ascii="Palatino Linotype" w:eastAsia="MS Mincho" w:hAnsi="Palatino Linotype"/>
          <w:lang w:val="es-ES_tradnl"/>
        </w:rPr>
        <w:t xml:space="preserve"> </w:t>
      </w:r>
      <w:r w:rsidRPr="00653D97">
        <w:rPr>
          <w:rFonts w:ascii="Palatino Linotype" w:eastAsia="Calibri" w:hAnsi="Palatino Linotype"/>
        </w:rPr>
        <w:t xml:space="preserve">de la </w:t>
      </w:r>
      <w:r w:rsidRPr="00653D97">
        <w:rPr>
          <w:rFonts w:ascii="Palatino Linotype" w:eastAsia="Calibri" w:hAnsi="Palatino Linotype"/>
          <w:b/>
        </w:rPr>
        <w:t>Constitución Política del Estado Libre y Soberano de México</w:t>
      </w:r>
      <w:r w:rsidRPr="00653D97">
        <w:rPr>
          <w:rFonts w:ascii="Palatino Linotype" w:eastAsia="Calibri" w:hAnsi="Palatino Linotype"/>
        </w:rPr>
        <w:t xml:space="preserve">; artículos 1, 2 fracción II, 13, 29, 36 fracciones I y II, 176, 178, 179, 181 párrafo tercero y 185 </w:t>
      </w:r>
      <w:r w:rsidRPr="00653D97">
        <w:rPr>
          <w:rFonts w:ascii="Palatino Linotype" w:eastAsia="Calibri" w:hAnsi="Palatino Linotype" w:cs="Arial"/>
        </w:rPr>
        <w:t xml:space="preserve">de la </w:t>
      </w:r>
      <w:r w:rsidRPr="00653D97">
        <w:rPr>
          <w:rFonts w:ascii="Palatino Linotype" w:eastAsia="Calibri" w:hAnsi="Palatino Linotype" w:cs="Arial"/>
          <w:b/>
        </w:rPr>
        <w:t>Ley de Transparencia y Acceso a la Información Pública del Estado de México y Municipios</w:t>
      </w:r>
      <w:r w:rsidRPr="00653D97">
        <w:rPr>
          <w:rFonts w:ascii="Palatino Linotype" w:eastAsia="Calibri" w:hAnsi="Palatino Linotype" w:cs="Arial"/>
        </w:rPr>
        <w:t xml:space="preserve">; </w:t>
      </w:r>
      <w:r w:rsidRPr="00653D97">
        <w:rPr>
          <w:rFonts w:ascii="Palatino Linotype" w:eastAsia="Calibri" w:hAnsi="Palatino Linotype" w:cs="Arial"/>
          <w:b/>
        </w:rPr>
        <w:t>7, 9 fracciones I y XXIV, y 11</w:t>
      </w:r>
      <w:r w:rsidRPr="00653D97">
        <w:rPr>
          <w:rFonts w:ascii="Palatino Linotype" w:eastAsia="Calibri" w:hAnsi="Palatino Linotype" w:cs="Arial"/>
        </w:rPr>
        <w:t xml:space="preserve"> del </w:t>
      </w:r>
      <w:r w:rsidRPr="00653D97">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53D97">
        <w:rPr>
          <w:rFonts w:ascii="Palatino Linotype" w:eastAsia="Calibri" w:hAnsi="Palatino Linotype" w:cs="Arial"/>
          <w:b/>
        </w:rPr>
        <w:t>.</w:t>
      </w:r>
    </w:p>
    <w:p w14:paraId="343B0FCF" w14:textId="413622B7" w:rsidR="00EA0165" w:rsidRPr="00653D97" w:rsidRDefault="00EA0165" w:rsidP="001001EB">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653D97">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75CC7C9B" w14:textId="592652D2" w:rsidR="00C36DF2" w:rsidRPr="00653D97" w:rsidRDefault="00C36DF2" w:rsidP="001001EB">
      <w:pPr>
        <w:pStyle w:val="Ttulo1"/>
        <w:spacing w:line="360" w:lineRule="auto"/>
        <w:rPr>
          <w:rFonts w:ascii="Palatino Linotype" w:hAnsi="Palatino Linotype"/>
          <w:b/>
          <w:color w:val="000000" w:themeColor="text1"/>
          <w:sz w:val="24"/>
          <w:szCs w:val="24"/>
          <w:lang w:val="es-MX" w:eastAsia="en-US"/>
        </w:rPr>
      </w:pPr>
      <w:bookmarkStart w:id="16" w:name="_Toc110984903"/>
      <w:r w:rsidRPr="00653D97">
        <w:rPr>
          <w:rFonts w:ascii="Palatino Linotype" w:hAnsi="Palatino Linotype"/>
          <w:b/>
          <w:color w:val="000000" w:themeColor="text1"/>
          <w:sz w:val="24"/>
          <w:szCs w:val="24"/>
          <w:lang w:val="es-MX" w:eastAsia="en-US"/>
        </w:rPr>
        <w:t>I. De la interposición del recurso.</w:t>
      </w:r>
      <w:bookmarkEnd w:id="16"/>
      <w:r w:rsidRPr="00653D97">
        <w:rPr>
          <w:rFonts w:ascii="Palatino Linotype" w:hAnsi="Palatino Linotype"/>
          <w:b/>
          <w:color w:val="000000" w:themeColor="text1"/>
          <w:sz w:val="24"/>
          <w:szCs w:val="24"/>
          <w:lang w:val="es-MX" w:eastAsia="en-US"/>
        </w:rPr>
        <w:t xml:space="preserve"> </w:t>
      </w:r>
    </w:p>
    <w:p w14:paraId="40D53B59" w14:textId="77777777" w:rsidR="00C36DF2" w:rsidRPr="00653D97" w:rsidRDefault="00C36DF2" w:rsidP="001001EB">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280EAF14" w:rsidR="00C36DF2" w:rsidRPr="00653D97" w:rsidRDefault="00CC5EF2" w:rsidP="00516F12">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653D97">
        <w:rPr>
          <w:rFonts w:ascii="Palatino Linotype" w:eastAsia="Calibri" w:hAnsi="Palatino Linotype" w:cs="Arial"/>
          <w:lang w:val="es-ES_tradnl"/>
        </w:rPr>
        <w:t xml:space="preserve"> </w:t>
      </w:r>
      <w:r w:rsidR="00AF3123" w:rsidRPr="00653D97">
        <w:rPr>
          <w:rFonts w:ascii="Palatino Linotype" w:eastAsia="Calibri" w:hAnsi="Palatino Linotype" w:cs="Arial"/>
          <w:lang w:val="es-ES_tradnl"/>
        </w:rPr>
        <w:t>Los</w:t>
      </w:r>
      <w:r w:rsidR="00C36DF2" w:rsidRPr="00653D97">
        <w:rPr>
          <w:rFonts w:ascii="Palatino Linotype" w:eastAsia="Calibri" w:hAnsi="Palatino Linotype" w:cs="Arial"/>
          <w:lang w:val="es-ES_tradnl"/>
        </w:rPr>
        <w:t xml:space="preserve"> medio</w:t>
      </w:r>
      <w:r w:rsidR="00AF3123" w:rsidRPr="00653D97">
        <w:rPr>
          <w:rFonts w:ascii="Palatino Linotype" w:eastAsia="Calibri" w:hAnsi="Palatino Linotype" w:cs="Arial"/>
          <w:lang w:val="es-ES_tradnl"/>
        </w:rPr>
        <w:t>s</w:t>
      </w:r>
      <w:r w:rsidR="00C36DF2" w:rsidRPr="00653D97">
        <w:rPr>
          <w:rFonts w:ascii="Palatino Linotype" w:eastAsia="Calibri" w:hAnsi="Palatino Linotype" w:cs="Arial"/>
          <w:lang w:val="es-ES_tradnl"/>
        </w:rPr>
        <w:t xml:space="preserve"> de impugnación fue</w:t>
      </w:r>
      <w:r w:rsidR="00C1522C" w:rsidRPr="00653D97">
        <w:rPr>
          <w:rFonts w:ascii="Palatino Linotype" w:eastAsia="Calibri" w:hAnsi="Palatino Linotype" w:cs="Arial"/>
          <w:lang w:val="es-ES_tradnl"/>
        </w:rPr>
        <w:t>ron</w:t>
      </w:r>
      <w:r w:rsidR="00C36DF2" w:rsidRPr="00653D97">
        <w:rPr>
          <w:rFonts w:ascii="Palatino Linotype" w:eastAsia="Calibri" w:hAnsi="Palatino Linotype" w:cs="Arial"/>
          <w:lang w:val="es-ES_tradnl"/>
        </w:rPr>
        <w:t xml:space="preserve"> presentado</w:t>
      </w:r>
      <w:r w:rsidR="00C1522C" w:rsidRPr="00653D97">
        <w:rPr>
          <w:rFonts w:ascii="Palatino Linotype" w:eastAsia="Calibri" w:hAnsi="Palatino Linotype" w:cs="Arial"/>
          <w:lang w:val="es-ES_tradnl"/>
        </w:rPr>
        <w:t>s</w:t>
      </w:r>
      <w:r w:rsidR="00C36DF2" w:rsidRPr="00653D97">
        <w:rPr>
          <w:rFonts w:ascii="Palatino Linotype" w:eastAsia="Calibri" w:hAnsi="Palatino Linotype" w:cs="Arial"/>
          <w:lang w:val="es-ES_tradnl"/>
        </w:rPr>
        <w:t xml:space="preserve"> a través del </w:t>
      </w:r>
      <w:r w:rsidR="00C36DF2" w:rsidRPr="00653D97">
        <w:rPr>
          <w:rFonts w:ascii="Palatino Linotype" w:eastAsia="Calibri" w:hAnsi="Palatino Linotype" w:cs="Arial"/>
          <w:b/>
          <w:lang w:val="es-ES_tradnl"/>
        </w:rPr>
        <w:t>SAIMEX,</w:t>
      </w:r>
      <w:r w:rsidR="00C36DF2" w:rsidRPr="00653D97">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C36DF2" w:rsidRPr="00653D97">
        <w:rPr>
          <w:rFonts w:ascii="Palatino Linotype" w:eastAsia="Calibri" w:hAnsi="Palatino Linotype" w:cs="Arial"/>
          <w:b/>
          <w:lang w:val="es-ES_tradnl"/>
        </w:rPr>
        <w:t>SUJETO OBLIGADO</w:t>
      </w:r>
      <w:r w:rsidR="006C5172" w:rsidRPr="00653D97">
        <w:rPr>
          <w:rFonts w:ascii="Palatino Linotype" w:eastAsia="Calibri" w:hAnsi="Palatino Linotype" w:cs="Arial"/>
          <w:lang w:val="es-ES_tradnl"/>
        </w:rPr>
        <w:t xml:space="preserve"> entregó respuesta</w:t>
      </w:r>
      <w:r w:rsidR="0058102C" w:rsidRPr="00653D97">
        <w:rPr>
          <w:rFonts w:ascii="Palatino Linotype" w:eastAsia="Calibri" w:hAnsi="Palatino Linotype" w:cs="Arial"/>
          <w:lang w:val="es-ES_tradnl"/>
        </w:rPr>
        <w:t>s el día uno (01</w:t>
      </w:r>
      <w:r w:rsidR="00C36DF2" w:rsidRPr="00653D97">
        <w:rPr>
          <w:rFonts w:ascii="Palatino Linotype" w:eastAsia="Calibri" w:hAnsi="Palatino Linotype" w:cs="Arial"/>
          <w:lang w:val="es-ES_tradnl"/>
        </w:rPr>
        <w:t>) de</w:t>
      </w:r>
      <w:r w:rsidR="0058102C" w:rsidRPr="00653D97">
        <w:rPr>
          <w:rFonts w:ascii="Palatino Linotype" w:eastAsia="Calibri" w:hAnsi="Palatino Linotype" w:cs="Arial"/>
          <w:lang w:val="es-ES_tradnl"/>
        </w:rPr>
        <w:t xml:space="preserve"> marzo</w:t>
      </w:r>
      <w:r w:rsidR="008225FA" w:rsidRPr="00653D97">
        <w:rPr>
          <w:rFonts w:ascii="Palatino Linotype" w:eastAsia="Calibri" w:hAnsi="Palatino Linotype" w:cs="Arial"/>
          <w:lang w:val="es-ES_tradnl"/>
        </w:rPr>
        <w:t xml:space="preserve"> </w:t>
      </w:r>
      <w:r w:rsidR="00C36DF2" w:rsidRPr="00653D97">
        <w:rPr>
          <w:rFonts w:ascii="Palatino Linotype" w:eastAsia="Calibri" w:hAnsi="Palatino Linotype" w:cs="Arial"/>
          <w:lang w:val="es-ES_tradnl"/>
        </w:rPr>
        <w:t>de dos mil veintidós</w:t>
      </w:r>
      <w:r w:rsidR="00C1522C" w:rsidRPr="00653D97">
        <w:rPr>
          <w:rFonts w:ascii="Palatino Linotype" w:eastAsia="Calibri" w:hAnsi="Palatino Linotype" w:cs="Arial"/>
          <w:lang w:val="es-MX" w:eastAsia="en-US"/>
        </w:rPr>
        <w:t>, el plazo para interponer los</w:t>
      </w:r>
      <w:r w:rsidR="00C36DF2" w:rsidRPr="00653D97">
        <w:rPr>
          <w:rFonts w:ascii="Palatino Linotype" w:eastAsia="Calibri" w:hAnsi="Palatino Linotype" w:cs="Arial"/>
          <w:lang w:val="es-MX" w:eastAsia="en-US"/>
        </w:rPr>
        <w:t xml:space="preserve"> recurso</w:t>
      </w:r>
      <w:r w:rsidR="00C1522C" w:rsidRPr="00653D97">
        <w:rPr>
          <w:rFonts w:ascii="Palatino Linotype" w:eastAsia="Calibri" w:hAnsi="Palatino Linotype" w:cs="Arial"/>
          <w:lang w:val="es-MX" w:eastAsia="en-US"/>
        </w:rPr>
        <w:t>s</w:t>
      </w:r>
      <w:r w:rsidR="00C36DF2" w:rsidRPr="00653D97">
        <w:rPr>
          <w:rFonts w:ascii="Palatino Linotype" w:eastAsia="Calibri" w:hAnsi="Palatino Linotype" w:cs="Arial"/>
          <w:lang w:val="es-MX" w:eastAsia="en-US"/>
        </w:rPr>
        <w:t xml:space="preserve"> de revisión tras</w:t>
      </w:r>
      <w:r w:rsidR="0058102C" w:rsidRPr="00653D97">
        <w:rPr>
          <w:rFonts w:ascii="Palatino Linotype" w:eastAsia="Calibri" w:hAnsi="Palatino Linotype" w:cs="Arial"/>
          <w:lang w:val="es-MX" w:eastAsia="en-US"/>
        </w:rPr>
        <w:t>currió del tres (03</w:t>
      </w:r>
      <w:r w:rsidR="0081381E" w:rsidRPr="00653D97">
        <w:rPr>
          <w:rFonts w:ascii="Palatino Linotype" w:eastAsia="Calibri" w:hAnsi="Palatino Linotype" w:cs="Arial"/>
          <w:lang w:val="es-MX" w:eastAsia="en-US"/>
        </w:rPr>
        <w:t>)</w:t>
      </w:r>
      <w:r w:rsidR="0058102C" w:rsidRPr="00653D97">
        <w:rPr>
          <w:rFonts w:ascii="Palatino Linotype" w:eastAsia="Calibri" w:hAnsi="Palatino Linotype" w:cs="Arial"/>
          <w:lang w:val="es-MX" w:eastAsia="en-US"/>
        </w:rPr>
        <w:t xml:space="preserve"> de marzo</w:t>
      </w:r>
      <w:r w:rsidR="0081381E" w:rsidRPr="00653D97">
        <w:rPr>
          <w:rFonts w:ascii="Palatino Linotype" w:eastAsia="Calibri" w:hAnsi="Palatino Linotype" w:cs="Arial"/>
          <w:lang w:val="es-MX" w:eastAsia="en-US"/>
        </w:rPr>
        <w:t xml:space="preserve"> </w:t>
      </w:r>
      <w:r w:rsidR="008225FA" w:rsidRPr="00653D97">
        <w:rPr>
          <w:rFonts w:ascii="Palatino Linotype" w:eastAsia="Calibri" w:hAnsi="Palatino Linotype" w:cs="Arial"/>
          <w:lang w:val="es-MX" w:eastAsia="en-US"/>
        </w:rPr>
        <w:t>al</w:t>
      </w:r>
      <w:r w:rsidR="00541335" w:rsidRPr="00653D97">
        <w:rPr>
          <w:rFonts w:ascii="Palatino Linotype" w:eastAsia="Calibri" w:hAnsi="Palatino Linotype" w:cs="Arial"/>
          <w:lang w:val="es-MX" w:eastAsia="en-US"/>
        </w:rPr>
        <w:t xml:space="preserve"> </w:t>
      </w:r>
      <w:r w:rsidR="0058102C" w:rsidRPr="00653D97">
        <w:rPr>
          <w:rFonts w:ascii="Palatino Linotype" w:eastAsia="Calibri" w:hAnsi="Palatino Linotype" w:cs="Arial"/>
          <w:lang w:val="es-MX" w:eastAsia="en-US"/>
        </w:rPr>
        <w:t>veinticuatro (2</w:t>
      </w:r>
      <w:r w:rsidR="00C1522C" w:rsidRPr="00653D97">
        <w:rPr>
          <w:rFonts w:ascii="Palatino Linotype" w:eastAsia="Calibri" w:hAnsi="Palatino Linotype" w:cs="Arial"/>
          <w:lang w:val="es-MX" w:eastAsia="en-US"/>
        </w:rPr>
        <w:t>4</w:t>
      </w:r>
      <w:r w:rsidR="00541335" w:rsidRPr="00653D97">
        <w:rPr>
          <w:rFonts w:ascii="Palatino Linotype" w:eastAsia="Calibri" w:hAnsi="Palatino Linotype" w:cs="Arial"/>
          <w:lang w:val="es-MX" w:eastAsia="en-US"/>
        </w:rPr>
        <w:t>) de marzo</w:t>
      </w:r>
      <w:r w:rsidR="006C5172" w:rsidRPr="00653D97">
        <w:rPr>
          <w:rFonts w:ascii="Palatino Linotype" w:eastAsia="Calibri" w:hAnsi="Palatino Linotype" w:cs="Arial"/>
          <w:lang w:val="es-MX" w:eastAsia="en-US"/>
        </w:rPr>
        <w:t xml:space="preserve"> </w:t>
      </w:r>
      <w:r w:rsidR="00C36DF2" w:rsidRPr="00653D97">
        <w:rPr>
          <w:rFonts w:ascii="Palatino Linotype" w:eastAsia="Calibri" w:hAnsi="Palatino Linotype" w:cs="Arial"/>
          <w:lang w:val="es-MX" w:eastAsia="en-US"/>
        </w:rPr>
        <w:t xml:space="preserve">de dos mil veintidós, por lo que si el particular interpuso </w:t>
      </w:r>
      <w:r w:rsidR="00C1522C" w:rsidRPr="00653D97">
        <w:rPr>
          <w:rFonts w:ascii="Palatino Linotype" w:eastAsia="Calibri" w:hAnsi="Palatino Linotype" w:cs="Arial"/>
          <w:lang w:val="es-MX" w:eastAsia="en-US"/>
        </w:rPr>
        <w:t xml:space="preserve">los </w:t>
      </w:r>
      <w:r w:rsidR="00C36DF2" w:rsidRPr="00653D97">
        <w:rPr>
          <w:rFonts w:ascii="Palatino Linotype" w:eastAsia="Calibri" w:hAnsi="Palatino Linotype" w:cs="Arial"/>
          <w:lang w:val="es-MX" w:eastAsia="en-US"/>
        </w:rPr>
        <w:t>re</w:t>
      </w:r>
      <w:r w:rsidR="00541335" w:rsidRPr="00653D97">
        <w:rPr>
          <w:rFonts w:ascii="Palatino Linotype" w:eastAsia="Calibri" w:hAnsi="Palatino Linotype" w:cs="Arial"/>
          <w:lang w:val="es-MX" w:eastAsia="en-US"/>
        </w:rPr>
        <w:t>cursos de revisión el veintitrés</w:t>
      </w:r>
      <w:r w:rsidR="00A930E9" w:rsidRPr="00653D97">
        <w:rPr>
          <w:rFonts w:ascii="Palatino Linotype" w:eastAsia="Calibri" w:hAnsi="Palatino Linotype" w:cs="Arial"/>
          <w:lang w:val="es-MX" w:eastAsia="en-US"/>
        </w:rPr>
        <w:t xml:space="preserve"> (</w:t>
      </w:r>
      <w:r w:rsidR="00541335" w:rsidRPr="00653D97">
        <w:rPr>
          <w:rFonts w:ascii="Palatino Linotype" w:eastAsia="Calibri" w:hAnsi="Palatino Linotype" w:cs="Arial"/>
          <w:lang w:val="es-MX" w:eastAsia="en-US"/>
        </w:rPr>
        <w:t>23</w:t>
      </w:r>
      <w:r w:rsidR="00C36DF2" w:rsidRPr="00653D97">
        <w:rPr>
          <w:rFonts w:ascii="Palatino Linotype" w:eastAsia="Calibri" w:hAnsi="Palatino Linotype" w:cs="Arial"/>
          <w:lang w:val="es-MX" w:eastAsia="en-US"/>
        </w:rPr>
        <w:t>) de</w:t>
      </w:r>
      <w:r w:rsidR="0058102C" w:rsidRPr="00653D97">
        <w:rPr>
          <w:rFonts w:ascii="Palatino Linotype" w:eastAsia="Calibri" w:hAnsi="Palatino Linotype" w:cs="Arial"/>
          <w:lang w:val="es-MX" w:eastAsia="en-US"/>
        </w:rPr>
        <w:t xml:space="preserve"> marzo</w:t>
      </w:r>
      <w:r w:rsidR="006C5172" w:rsidRPr="00653D97">
        <w:rPr>
          <w:rFonts w:ascii="Palatino Linotype" w:eastAsia="Calibri" w:hAnsi="Palatino Linotype" w:cs="Arial"/>
          <w:lang w:val="es-MX" w:eastAsia="en-US"/>
        </w:rPr>
        <w:t xml:space="preserve"> </w:t>
      </w:r>
      <w:r w:rsidR="00C36DF2" w:rsidRPr="00653D97">
        <w:rPr>
          <w:rFonts w:ascii="Palatino Linotype" w:eastAsia="Calibri" w:hAnsi="Palatino Linotype" w:cs="Arial"/>
          <w:lang w:val="es-MX" w:eastAsia="en-US"/>
        </w:rPr>
        <w:t xml:space="preserve">de dos mil veintidós, </w:t>
      </w:r>
      <w:r w:rsidR="00C36DF2" w:rsidRPr="00653D97">
        <w:rPr>
          <w:rFonts w:ascii="Palatino Linotype" w:hAnsi="Palatino Linotype"/>
          <w:lang w:val="es-ES_tradnl"/>
        </w:rPr>
        <w:t xml:space="preserve">se encuentra dentro del periodo establecido por la Ley. </w:t>
      </w:r>
    </w:p>
    <w:p w14:paraId="5370DEB2" w14:textId="77777777" w:rsidR="008225FA" w:rsidRPr="00653D97" w:rsidRDefault="008225FA" w:rsidP="001001EB">
      <w:pPr>
        <w:spacing w:after="160" w:line="360" w:lineRule="auto"/>
        <w:ind w:right="49"/>
        <w:contextualSpacing/>
        <w:jc w:val="both"/>
        <w:rPr>
          <w:rFonts w:ascii="Palatino Linotype" w:hAnsi="Palatino Linotype"/>
          <w:lang w:val="es-ES_tradnl"/>
        </w:rPr>
      </w:pPr>
    </w:p>
    <w:p w14:paraId="2E1EBEC3" w14:textId="77777777" w:rsidR="00C36DF2" w:rsidRPr="00653D97" w:rsidRDefault="00C36DF2" w:rsidP="001001EB">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10984904"/>
      <w:r w:rsidRPr="00653D97">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653D97">
        <w:rPr>
          <w:rFonts w:ascii="Palatino Linotype" w:eastAsiaTheme="majorEastAsia" w:hAnsi="Palatino Linotype" w:cstheme="majorBidi"/>
          <w:b/>
        </w:rPr>
        <w:t xml:space="preserve"> </w:t>
      </w:r>
    </w:p>
    <w:p w14:paraId="6C8919BA" w14:textId="77777777" w:rsidR="00C36DF2" w:rsidRPr="00653D97" w:rsidRDefault="00C36DF2" w:rsidP="001001EB">
      <w:pPr>
        <w:tabs>
          <w:tab w:val="left" w:pos="426"/>
        </w:tabs>
        <w:spacing w:line="360" w:lineRule="auto"/>
        <w:ind w:right="49"/>
        <w:contextualSpacing/>
        <w:jc w:val="both"/>
        <w:rPr>
          <w:rFonts w:ascii="Palatino Linotype" w:hAnsi="Palatino Linotype" w:cs="Arial"/>
          <w:b/>
        </w:rPr>
      </w:pPr>
    </w:p>
    <w:p w14:paraId="62ACDB12" w14:textId="5F285DDD" w:rsidR="00C36DF2" w:rsidRPr="00653D97" w:rsidRDefault="00C36DF2" w:rsidP="00516F12">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653D97">
        <w:rPr>
          <w:rFonts w:ascii="Palatino Linotype" w:hAnsi="Palatino Linotype" w:cs="Arial"/>
          <w:bCs/>
          <w:lang w:val="es-ES_tradnl"/>
        </w:rPr>
        <w:t xml:space="preserve">Por </w:t>
      </w:r>
      <w:r w:rsidR="00E03293" w:rsidRPr="00653D97">
        <w:rPr>
          <w:rFonts w:ascii="Palatino Linotype" w:hAnsi="Palatino Linotype" w:cs="Arial"/>
          <w:bCs/>
        </w:rPr>
        <w:t xml:space="preserve">otro lado, de la revisión a los </w:t>
      </w:r>
      <w:r w:rsidRPr="00653D97">
        <w:rPr>
          <w:rFonts w:ascii="Palatino Linotype" w:hAnsi="Palatino Linotype" w:cs="Arial"/>
          <w:bCs/>
        </w:rPr>
        <w:t>expediente</w:t>
      </w:r>
      <w:r w:rsidR="00E03293" w:rsidRPr="00653D97">
        <w:rPr>
          <w:rFonts w:ascii="Palatino Linotype" w:hAnsi="Palatino Linotype" w:cs="Arial"/>
          <w:bCs/>
        </w:rPr>
        <w:t>s</w:t>
      </w:r>
      <w:r w:rsidRPr="00653D97">
        <w:rPr>
          <w:rFonts w:ascii="Palatino Linotype" w:hAnsi="Palatino Linotype" w:cs="Arial"/>
          <w:bCs/>
        </w:rPr>
        <w:t xml:space="preserve"> electrónico</w:t>
      </w:r>
      <w:r w:rsidR="00E03293" w:rsidRPr="00653D97">
        <w:rPr>
          <w:rFonts w:ascii="Palatino Linotype" w:hAnsi="Palatino Linotype" w:cs="Arial"/>
          <w:bCs/>
        </w:rPr>
        <w:t>s</w:t>
      </w:r>
      <w:r w:rsidRPr="00653D97">
        <w:rPr>
          <w:rFonts w:ascii="Palatino Linotype" w:hAnsi="Palatino Linotype" w:cs="Arial"/>
          <w:bCs/>
        </w:rPr>
        <w:t xml:space="preserve"> contenido en el sistema </w:t>
      </w:r>
      <w:r w:rsidRPr="00653D97">
        <w:rPr>
          <w:rFonts w:ascii="Palatino Linotype" w:hAnsi="Palatino Linotype" w:cs="Arial"/>
          <w:b/>
          <w:bCs/>
        </w:rPr>
        <w:t>SAIMEX,</w:t>
      </w:r>
      <w:r w:rsidRPr="00653D97">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53D97">
        <w:rPr>
          <w:rFonts w:ascii="Palatino Linotype" w:hAnsi="Palatino Linotype" w:cs="Arial"/>
          <w:b/>
          <w:bCs/>
        </w:rPr>
        <w:t xml:space="preserve">no señaló su </w:t>
      </w:r>
      <w:r w:rsidRPr="00653D97">
        <w:rPr>
          <w:rFonts w:ascii="Palatino Linotype" w:hAnsi="Palatino Linotype" w:cs="Arial"/>
          <w:b/>
          <w:bCs/>
        </w:rPr>
        <w:lastRenderedPageBreak/>
        <w:t>nombre completo, ni se tiene certeza sobre su identidad</w:t>
      </w:r>
      <w:r w:rsidRPr="00653D97">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653D97" w:rsidRDefault="00C36DF2" w:rsidP="001001EB">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653D97" w:rsidRDefault="00C36DF2" w:rsidP="00516F12">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653D97">
        <w:rPr>
          <w:rFonts w:ascii="Palatino Linotype" w:hAnsi="Palatino Linotype" w:cs="Arial"/>
          <w:bCs/>
        </w:rPr>
        <w:t xml:space="preserve">Esto es así, ya que de conformidad con los artículos 6, apartado A, fracciones III y IV de la </w:t>
      </w:r>
      <w:r w:rsidRPr="00653D97">
        <w:rPr>
          <w:rFonts w:ascii="Palatino Linotype" w:hAnsi="Palatino Linotype" w:cs="Arial"/>
          <w:b/>
          <w:bCs/>
        </w:rPr>
        <w:t>Constitución Política de los Estados Unidos Mexicanos</w:t>
      </w:r>
      <w:r w:rsidRPr="00653D97">
        <w:rPr>
          <w:rFonts w:ascii="Palatino Linotype" w:hAnsi="Palatino Linotype" w:cs="Arial"/>
          <w:bCs/>
        </w:rPr>
        <w:t xml:space="preserve">; 5, párrafos trigésimo, trigésimo primero y trigésimo segundo, fracciones III, IV y V, de la </w:t>
      </w:r>
      <w:r w:rsidRPr="00653D97">
        <w:rPr>
          <w:rFonts w:ascii="Palatino Linotype" w:hAnsi="Palatino Linotype" w:cs="Arial"/>
          <w:b/>
          <w:bCs/>
        </w:rPr>
        <w:t>Constitución Política del Estado Libre y Soberano de México</w:t>
      </w:r>
      <w:r w:rsidRPr="00653D97">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653D97" w:rsidRDefault="00C36DF2" w:rsidP="001001EB">
      <w:pPr>
        <w:spacing w:line="360" w:lineRule="auto"/>
        <w:rPr>
          <w:rFonts w:ascii="Palatino Linotype" w:hAnsi="Palatino Linotype" w:cs="Arial"/>
          <w:bCs/>
        </w:rPr>
      </w:pPr>
    </w:p>
    <w:p w14:paraId="70433EC7" w14:textId="77777777" w:rsidR="00C36DF2" w:rsidRPr="00653D97" w:rsidRDefault="00C36DF2" w:rsidP="00516F12">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653D97">
        <w:rPr>
          <w:rFonts w:ascii="Palatino Linotype" w:hAnsi="Palatino Linotype" w:cs="Arial"/>
          <w:bCs/>
        </w:rPr>
        <w:t xml:space="preserve">Por lo cual, de una interpretación sistemática, armónica y progresiva del derecho humano de acceso a la información pública se aprecia que toda persona, </w:t>
      </w:r>
      <w:r w:rsidRPr="00653D97">
        <w:rPr>
          <w:rFonts w:ascii="Palatino Linotype" w:hAnsi="Palatino Linotype" w:cs="Arial"/>
          <w:bC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653D97" w:rsidRDefault="00C36DF2" w:rsidP="001001EB">
      <w:pPr>
        <w:tabs>
          <w:tab w:val="left" w:pos="426"/>
        </w:tabs>
        <w:spacing w:line="360" w:lineRule="auto"/>
        <w:ind w:right="49"/>
        <w:contextualSpacing/>
        <w:jc w:val="both"/>
        <w:rPr>
          <w:rFonts w:ascii="Palatino Linotype" w:hAnsi="Palatino Linotype" w:cs="Arial"/>
          <w:b/>
        </w:rPr>
      </w:pPr>
    </w:p>
    <w:p w14:paraId="5FA85AAD" w14:textId="77777777" w:rsidR="00C36DF2" w:rsidRPr="00653D97" w:rsidRDefault="00C36DF2" w:rsidP="00516F12">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53D97">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653D97" w:rsidRDefault="00C36DF2" w:rsidP="001001EB">
      <w:pPr>
        <w:tabs>
          <w:tab w:val="left" w:pos="426"/>
        </w:tabs>
        <w:spacing w:line="360" w:lineRule="auto"/>
        <w:ind w:right="49"/>
        <w:contextualSpacing/>
        <w:jc w:val="both"/>
        <w:rPr>
          <w:rFonts w:ascii="Palatino Linotype" w:hAnsi="Palatino Linotype" w:cs="Arial"/>
          <w:b/>
        </w:rPr>
      </w:pPr>
    </w:p>
    <w:p w14:paraId="47FC4A2F" w14:textId="77777777" w:rsidR="00C36DF2" w:rsidRPr="00653D97" w:rsidRDefault="00C36DF2" w:rsidP="00516F12">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53D97">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653D97" w:rsidRDefault="00C36DF2" w:rsidP="001001EB">
      <w:pPr>
        <w:tabs>
          <w:tab w:val="left" w:pos="426"/>
        </w:tabs>
        <w:spacing w:line="360" w:lineRule="auto"/>
        <w:ind w:right="49"/>
        <w:contextualSpacing/>
        <w:jc w:val="both"/>
        <w:rPr>
          <w:rFonts w:ascii="Palatino Linotype" w:hAnsi="Palatino Linotype" w:cs="Arial"/>
          <w:b/>
        </w:rPr>
      </w:pPr>
    </w:p>
    <w:p w14:paraId="6250384F" w14:textId="77777777" w:rsidR="00C36DF2" w:rsidRPr="00653D97" w:rsidRDefault="00C36DF2" w:rsidP="00516F12">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53D97">
        <w:rPr>
          <w:rFonts w:ascii="Palatino Linotype" w:hAnsi="Palatino Linotype" w:cs="Arial"/>
          <w:bCs/>
        </w:rPr>
        <w:t xml:space="preserve">Por lo tanto, el nombre de la </w:t>
      </w:r>
      <w:r w:rsidRPr="00653D97">
        <w:rPr>
          <w:rFonts w:ascii="Palatino Linotype" w:hAnsi="Palatino Linotype" w:cs="Arial"/>
          <w:b/>
          <w:bCs/>
        </w:rPr>
        <w:t>SOLICITANTE</w:t>
      </w:r>
      <w:r w:rsidRPr="00653D97">
        <w:rPr>
          <w:rFonts w:ascii="Palatino Linotype" w:hAnsi="Palatino Linotype" w:cs="Arial"/>
          <w:bCs/>
        </w:rPr>
        <w:t xml:space="preserve"> y subsecuente </w:t>
      </w:r>
      <w:r w:rsidRPr="00653D97">
        <w:rPr>
          <w:rFonts w:ascii="Palatino Linotype" w:hAnsi="Palatino Linotype" w:cs="Arial"/>
          <w:b/>
          <w:bCs/>
        </w:rPr>
        <w:t>RECURRENTE</w:t>
      </w:r>
      <w:r w:rsidRPr="00653D97">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653D97">
        <w:rPr>
          <w:rFonts w:ascii="Palatino Linotype" w:hAnsi="Palatino Linotype" w:cs="Arial"/>
          <w:bCs/>
        </w:rPr>
        <w:lastRenderedPageBreak/>
        <w:t xml:space="preserve">acreditar algún interés ya sea jurídico o legítimo, máxime que es un elemento subsanable por este Órgano Garante. </w:t>
      </w:r>
    </w:p>
    <w:p w14:paraId="3A8D150D" w14:textId="77777777" w:rsidR="00C36DF2" w:rsidRPr="00653D97" w:rsidRDefault="00C36DF2" w:rsidP="001001EB">
      <w:pPr>
        <w:tabs>
          <w:tab w:val="left" w:pos="426"/>
        </w:tabs>
        <w:spacing w:after="160" w:line="360" w:lineRule="auto"/>
        <w:ind w:right="49"/>
        <w:contextualSpacing/>
        <w:jc w:val="both"/>
        <w:rPr>
          <w:rFonts w:ascii="Palatino Linotype" w:hAnsi="Palatino Linotype" w:cs="Arial"/>
          <w:b/>
        </w:rPr>
      </w:pPr>
    </w:p>
    <w:p w14:paraId="516D7235" w14:textId="77777777" w:rsidR="00C36DF2" w:rsidRPr="00653D97" w:rsidRDefault="00C36DF2" w:rsidP="001001EB">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10984905"/>
      <w:r w:rsidRPr="00653D97">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653D97">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653D97">
        <w:rPr>
          <w:rFonts w:ascii="Palatino Linotype" w:eastAsiaTheme="majorEastAsia" w:hAnsi="Palatino Linotype" w:cstheme="majorBidi"/>
          <w:b/>
          <w:color w:val="000000" w:themeColor="text1"/>
          <w:lang w:val="es-MX" w:eastAsia="en-US"/>
        </w:rPr>
        <w:t xml:space="preserve"> </w:t>
      </w:r>
    </w:p>
    <w:p w14:paraId="6EC336F7" w14:textId="77777777" w:rsidR="00C36DF2" w:rsidRPr="00653D97" w:rsidRDefault="00C36DF2" w:rsidP="001001EB">
      <w:pPr>
        <w:spacing w:line="360" w:lineRule="auto"/>
        <w:rPr>
          <w:rFonts w:ascii="Palatino Linotype" w:hAnsi="Palatino Linotype"/>
          <w:lang w:val="es-MX" w:eastAsia="en-US"/>
        </w:rPr>
      </w:pPr>
    </w:p>
    <w:p w14:paraId="2CAA4C68" w14:textId="0D7D71C4" w:rsidR="00A2042B" w:rsidRPr="00653D97" w:rsidRDefault="00E03293" w:rsidP="00516F12">
      <w:pPr>
        <w:numPr>
          <w:ilvl w:val="0"/>
          <w:numId w:val="2"/>
        </w:numPr>
        <w:spacing w:after="160" w:line="360" w:lineRule="auto"/>
        <w:ind w:left="0" w:right="49" w:firstLine="0"/>
        <w:contextualSpacing/>
        <w:jc w:val="both"/>
        <w:rPr>
          <w:rFonts w:ascii="Palatino Linotype" w:hAnsi="Palatino Linotype"/>
          <w:lang w:val="es-ES_tradnl"/>
        </w:rPr>
      </w:pPr>
      <w:r w:rsidRPr="00653D97">
        <w:rPr>
          <w:rFonts w:ascii="Palatino Linotype" w:eastAsia="Calibri" w:hAnsi="Palatino Linotype" w:cs="Arial"/>
          <w:lang w:val="es-ES_tradnl"/>
        </w:rPr>
        <w:t>Expuesto lo anterior, los</w:t>
      </w:r>
      <w:r w:rsidR="00C36DF2" w:rsidRPr="00653D97">
        <w:rPr>
          <w:rFonts w:ascii="Palatino Linotype" w:eastAsia="Calibri" w:hAnsi="Palatino Linotype" w:cs="Arial"/>
          <w:lang w:val="es-ES_tradnl"/>
        </w:rPr>
        <w:t xml:space="preserve"> escrito</w:t>
      </w:r>
      <w:r w:rsidRPr="00653D97">
        <w:rPr>
          <w:rFonts w:ascii="Palatino Linotype" w:eastAsia="Calibri" w:hAnsi="Palatino Linotype" w:cs="Arial"/>
          <w:lang w:val="es-ES_tradnl"/>
        </w:rPr>
        <w:t>s</w:t>
      </w:r>
      <w:r w:rsidR="00C36DF2" w:rsidRPr="00653D97">
        <w:rPr>
          <w:rFonts w:ascii="Palatino Linotype" w:eastAsia="Calibri" w:hAnsi="Palatino Linotype" w:cs="Arial"/>
          <w:lang w:val="es-ES_tradnl"/>
        </w:rPr>
        <w:t xml:space="preserve"> contiene</w:t>
      </w:r>
      <w:r w:rsidRPr="00653D97">
        <w:rPr>
          <w:rFonts w:ascii="Palatino Linotype" w:eastAsia="Calibri" w:hAnsi="Palatino Linotype" w:cs="Arial"/>
          <w:lang w:val="es-ES_tradnl"/>
        </w:rPr>
        <w:t>n</w:t>
      </w:r>
      <w:r w:rsidR="00C36DF2" w:rsidRPr="00653D97">
        <w:rPr>
          <w:rFonts w:ascii="Palatino Linotype" w:eastAsia="Calibri" w:hAnsi="Palatino Linotype" w:cs="Arial"/>
          <w:lang w:val="es-ES_tradn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CEF075" w14:textId="77777777" w:rsidR="00E8720F" w:rsidRPr="00653D97" w:rsidRDefault="00E8720F" w:rsidP="001001EB">
      <w:pPr>
        <w:spacing w:after="160" w:line="360" w:lineRule="auto"/>
        <w:ind w:right="49"/>
        <w:contextualSpacing/>
        <w:jc w:val="both"/>
        <w:rPr>
          <w:rFonts w:ascii="Palatino Linotype" w:hAnsi="Palatino Linotype"/>
          <w:lang w:val="es-ES_tradnl"/>
        </w:rPr>
      </w:pPr>
    </w:p>
    <w:p w14:paraId="0EB2E86A" w14:textId="09724DF4" w:rsidR="003669E8" w:rsidRPr="00653D97" w:rsidRDefault="00992BC7" w:rsidP="001001EB">
      <w:pPr>
        <w:pStyle w:val="Ttulo1"/>
        <w:spacing w:line="360" w:lineRule="auto"/>
        <w:rPr>
          <w:rFonts w:ascii="Palatino Linotype" w:hAnsi="Palatino Linotype"/>
          <w:sz w:val="24"/>
          <w:szCs w:val="24"/>
          <w:lang w:eastAsia="es-ES_tradnl"/>
        </w:rPr>
      </w:pPr>
      <w:bookmarkStart w:id="34" w:name="_Toc110984906"/>
      <w:r w:rsidRPr="00653D97">
        <w:rPr>
          <w:rFonts w:ascii="Palatino Linotype" w:eastAsia="MS Mincho" w:hAnsi="Palatino Linotype"/>
          <w:b/>
          <w:color w:val="000000" w:themeColor="text1"/>
          <w:sz w:val="24"/>
          <w:szCs w:val="24"/>
          <w:lang w:val="es-ES_tradnl"/>
        </w:rPr>
        <w:t>TERCERO</w:t>
      </w:r>
      <w:r w:rsidRPr="00653D97">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653D97">
        <w:rPr>
          <w:rFonts w:ascii="Palatino Linotype" w:hAnsi="Palatino Linotype" w:cs="Times New Roman"/>
          <w:b/>
          <w:color w:val="000000" w:themeColor="text1"/>
          <w:sz w:val="24"/>
          <w:szCs w:val="24"/>
        </w:rPr>
        <w:t xml:space="preserve"> </w:t>
      </w:r>
      <w:r w:rsidR="00EA0165" w:rsidRPr="00653D97">
        <w:rPr>
          <w:rFonts w:ascii="Palatino Linotype" w:hAnsi="Palatino Linotype"/>
          <w:b/>
          <w:color w:val="000000" w:themeColor="text1"/>
          <w:sz w:val="24"/>
          <w:szCs w:val="24"/>
          <w:lang w:val="es-MX" w:eastAsia="en-US"/>
        </w:rPr>
        <w:t xml:space="preserve">Del planteamiento de la </w:t>
      </w:r>
      <w:r w:rsidR="00EA0165" w:rsidRPr="00653D97">
        <w:rPr>
          <w:rFonts w:ascii="Palatino Linotype" w:hAnsi="Palatino Linotype"/>
          <w:b/>
          <w:i/>
          <w:color w:val="000000" w:themeColor="text1"/>
          <w:sz w:val="24"/>
          <w:szCs w:val="24"/>
          <w:lang w:val="es-MX" w:eastAsia="en-US"/>
        </w:rPr>
        <w:t>Litis.</w:t>
      </w:r>
      <w:bookmarkEnd w:id="34"/>
      <w:bookmarkEnd w:id="35"/>
      <w:bookmarkEnd w:id="36"/>
    </w:p>
    <w:p w14:paraId="6B097BE2" w14:textId="593ED4AA" w:rsidR="00D217A4" w:rsidRPr="00653D97" w:rsidRDefault="00E03293" w:rsidP="00516F1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53D97">
        <w:rPr>
          <w:rFonts w:ascii="Palatino Linotype" w:hAnsi="Palatino Linotype" w:cs="Arial"/>
        </w:rPr>
        <w:t>Los</w:t>
      </w:r>
      <w:r w:rsidR="00EA0165" w:rsidRPr="00653D97">
        <w:rPr>
          <w:rFonts w:ascii="Palatino Linotype" w:hAnsi="Palatino Linotype" w:cs="Arial"/>
          <w:lang w:val="es-ES_tradnl"/>
        </w:rPr>
        <w:t xml:space="preserve"> recurso</w:t>
      </w:r>
      <w:r w:rsidRPr="00653D97">
        <w:rPr>
          <w:rFonts w:ascii="Palatino Linotype" w:hAnsi="Palatino Linotype" w:cs="Arial"/>
          <w:lang w:val="es-ES_tradnl"/>
        </w:rPr>
        <w:t>s</w:t>
      </w:r>
      <w:r w:rsidR="00EA0165" w:rsidRPr="00653D97">
        <w:rPr>
          <w:rFonts w:ascii="Palatino Linotype" w:hAnsi="Palatino Linotype" w:cs="Arial"/>
          <w:lang w:val="es-ES_tradnl"/>
        </w:rPr>
        <w:t xml:space="preserve"> revisión tiene</w:t>
      </w:r>
      <w:r w:rsidRPr="00653D97">
        <w:rPr>
          <w:rFonts w:ascii="Palatino Linotype" w:hAnsi="Palatino Linotype" w:cs="Arial"/>
          <w:lang w:val="es-ES_tradnl"/>
        </w:rPr>
        <w:t>n</w:t>
      </w:r>
      <w:r w:rsidR="00EA0165" w:rsidRPr="00653D97">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653D97">
        <w:rPr>
          <w:rFonts w:ascii="Palatino Linotype" w:eastAsia="Calibri" w:hAnsi="Palatino Linotype" w:cs="Arial"/>
          <w:b/>
        </w:rPr>
        <w:t>Ley de Transparencia y Acceso a la Información Pública del Estado de México y Municipios</w:t>
      </w:r>
      <w:r w:rsidR="00EA0165" w:rsidRPr="00653D97">
        <w:rPr>
          <w:rFonts w:ascii="Palatino Linotype" w:hAnsi="Palatino Linotype" w:cs="Arial"/>
          <w:lang w:val="es-ES_tradnl"/>
        </w:rPr>
        <w:t xml:space="preserve"> y determinar la confirmación; revocación o modificación; desechamiento o sobreseimiento; y en su </w:t>
      </w:r>
      <w:r w:rsidR="00EA0165" w:rsidRPr="00653D97">
        <w:rPr>
          <w:rFonts w:ascii="Palatino Linotype" w:hAnsi="Palatino Linotype" w:cs="Arial"/>
          <w:b/>
          <w:lang w:val="es-ES_tradnl"/>
        </w:rPr>
        <w:t>caso ordenar la entrega de la información,</w:t>
      </w:r>
      <w:r w:rsidR="00EA0165" w:rsidRPr="00653D97">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653D97" w:rsidRDefault="00D217A4" w:rsidP="001001EB">
      <w:pPr>
        <w:pStyle w:val="Prrafodelista"/>
        <w:spacing w:before="240" w:after="240" w:line="360" w:lineRule="auto"/>
        <w:ind w:left="0"/>
        <w:contextualSpacing/>
        <w:jc w:val="both"/>
        <w:rPr>
          <w:rFonts w:ascii="Palatino Linotype" w:hAnsi="Palatino Linotype"/>
          <w:i/>
          <w:lang w:val="es-ES_tradnl"/>
        </w:rPr>
      </w:pPr>
    </w:p>
    <w:p w14:paraId="0AB35235" w14:textId="4B7D6D14" w:rsidR="00E8720F" w:rsidRPr="00653D97" w:rsidRDefault="00607DFD" w:rsidP="00516F1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53D97">
        <w:rPr>
          <w:rFonts w:ascii="Palatino Linotype" w:eastAsia="MS Mincho" w:hAnsi="Palatino Linotype"/>
          <w:lang w:val="es-ES_tradnl"/>
        </w:rPr>
        <w:t>De las constancias en los</w:t>
      </w:r>
      <w:r w:rsidR="00EA0165" w:rsidRPr="00653D97">
        <w:rPr>
          <w:rFonts w:ascii="Palatino Linotype" w:eastAsia="MS Mincho" w:hAnsi="Palatino Linotype"/>
          <w:lang w:val="es-ES_tradnl"/>
        </w:rPr>
        <w:t xml:space="preserve"> expediente</w:t>
      </w:r>
      <w:r w:rsidRPr="00653D97">
        <w:rPr>
          <w:rFonts w:ascii="Palatino Linotype" w:eastAsia="MS Mincho" w:hAnsi="Palatino Linotype"/>
          <w:lang w:val="es-ES_tradnl"/>
        </w:rPr>
        <w:t>s</w:t>
      </w:r>
      <w:r w:rsidR="00EA0165" w:rsidRPr="00653D97">
        <w:rPr>
          <w:rFonts w:ascii="Palatino Linotype" w:eastAsia="MS Mincho" w:hAnsi="Palatino Linotype"/>
          <w:lang w:val="es-ES_tradnl"/>
        </w:rPr>
        <w:t xml:space="preserve"> al rubro indicado</w:t>
      </w:r>
      <w:r w:rsidRPr="00653D97">
        <w:rPr>
          <w:rFonts w:ascii="Palatino Linotype" w:eastAsia="MS Mincho" w:hAnsi="Palatino Linotype"/>
          <w:lang w:val="es-ES_tradnl"/>
        </w:rPr>
        <w:t>s</w:t>
      </w:r>
      <w:r w:rsidR="00EA0165" w:rsidRPr="00653D97">
        <w:rPr>
          <w:rFonts w:ascii="Palatino Linotype" w:eastAsia="MS Mincho" w:hAnsi="Palatino Linotype"/>
          <w:lang w:val="es-ES_tradnl"/>
        </w:rPr>
        <w:t xml:space="preserve">, se desprende </w:t>
      </w:r>
      <w:r w:rsidR="00C26BD9" w:rsidRPr="00653D97">
        <w:rPr>
          <w:rFonts w:ascii="Palatino Linotype" w:eastAsia="MS Mincho" w:hAnsi="Palatino Linotype"/>
          <w:lang w:val="es-ES_tradnl"/>
        </w:rPr>
        <w:t xml:space="preserve">que el </w:t>
      </w:r>
      <w:r w:rsidR="00871250" w:rsidRPr="00653D97">
        <w:rPr>
          <w:rFonts w:ascii="Palatino Linotype" w:eastAsia="MS Mincho" w:hAnsi="Palatino Linotype"/>
          <w:lang w:val="es-ES_tradnl"/>
        </w:rPr>
        <w:t>p</w:t>
      </w:r>
      <w:r w:rsidR="00C26BD9" w:rsidRPr="00653D97">
        <w:rPr>
          <w:rFonts w:ascii="Palatino Linotype" w:eastAsia="MS Mincho" w:hAnsi="Palatino Linotype"/>
          <w:lang w:val="es-ES_tradnl"/>
        </w:rPr>
        <w:t xml:space="preserve">articular realizo las solicitudes de información pública registrada con el </w:t>
      </w:r>
      <w:r w:rsidR="00D75FDB" w:rsidRPr="00653D97">
        <w:rPr>
          <w:rFonts w:ascii="Palatino Linotype" w:eastAsia="MS Mincho" w:hAnsi="Palatino Linotype"/>
          <w:lang w:val="es-ES_tradnl"/>
        </w:rPr>
        <w:t>número</w:t>
      </w:r>
      <w:r w:rsidR="00C26BD9" w:rsidRPr="00653D97">
        <w:rPr>
          <w:rFonts w:ascii="Palatino Linotype" w:eastAsia="MS Mincho" w:hAnsi="Palatino Linotype"/>
          <w:lang w:val="es-ES_tradnl"/>
        </w:rPr>
        <w:t xml:space="preserve"> </w:t>
      </w:r>
      <w:r w:rsidR="0058102C" w:rsidRPr="00653D97">
        <w:rPr>
          <w:rFonts w:ascii="Palatino Linotype" w:hAnsi="Palatino Linotype"/>
          <w:b/>
          <w:lang w:val="es-ES_tradnl"/>
        </w:rPr>
        <w:t>04328/INFOEM/IP/RR/2022, 04331/INFOEM/IP/RR/2022, 04332/INFOEM/IP/RR/2022,   04333/INFOEM/IP/RR/2022, 04358/INFOEM/IP/RR/2022,  04359/INFOEM/IP/RR/2022, 04360/INFOEM/IP/RR/2022, 04363/INFOEM/IP/RR/2022, 04364/INFOEM/IP/RR/2022, 04365/INFOEM/IP/RR/2022,   04366/INFOEM/IP/RR/2022, 04367/INFOEM/IP/RR/2022, 04381/INFOEM/IP/RR/2022, 04382/INFOEM/IP/RR/2022, 04383/INFOEM/IP/RR/2022, 04384/INFOEM/IP/RR/2022, 04371/INFOEM/IP/RR/2022, 04372/INFOEM/IP/RR/2022,  04374/INFOEM/IP/RR/2022, 04375/INFOEM/IP/RR/2022,  04400/INFOEM/IP/RR/2022 y 04401/INFOEM/IP/RR/2022</w:t>
      </w:r>
      <w:r w:rsidR="0058102C" w:rsidRPr="00653D97">
        <w:rPr>
          <w:rFonts w:ascii="Palatino Linotype" w:hAnsi="Palatino Linotype"/>
          <w:i/>
          <w:lang w:val="es-ES_tradnl"/>
        </w:rPr>
        <w:t xml:space="preserve">, </w:t>
      </w:r>
      <w:r w:rsidR="00C26BD9" w:rsidRPr="00653D97">
        <w:rPr>
          <w:rFonts w:ascii="Palatino Linotype" w:eastAsia="Calibri" w:hAnsi="Palatino Linotype" w:cs="Arial"/>
          <w:color w:val="000000" w:themeColor="text1"/>
        </w:rPr>
        <w:t>mediante las cuales requirió:</w:t>
      </w:r>
    </w:p>
    <w:p w14:paraId="79F6DEC2" w14:textId="77777777" w:rsidR="00871250" w:rsidRPr="00653D97" w:rsidRDefault="00871250" w:rsidP="00871250">
      <w:pPr>
        <w:pStyle w:val="Prrafodelista"/>
        <w:rPr>
          <w:rFonts w:ascii="Palatino Linotype" w:hAnsi="Palatino Linotype"/>
          <w:i/>
          <w:lang w:val="es-ES_tradnl"/>
        </w:rPr>
      </w:pPr>
    </w:p>
    <w:p w14:paraId="610A6F59" w14:textId="6B641CCA" w:rsidR="00871250" w:rsidRPr="00653D97" w:rsidRDefault="00871250" w:rsidP="00871250">
      <w:pPr>
        <w:pStyle w:val="Prrafodelista"/>
        <w:tabs>
          <w:tab w:val="left" w:pos="0"/>
          <w:tab w:val="left" w:pos="426"/>
        </w:tabs>
        <w:spacing w:before="240" w:after="240" w:line="360" w:lineRule="auto"/>
        <w:ind w:left="720" w:right="49"/>
        <w:contextualSpacing/>
        <w:jc w:val="both"/>
        <w:rPr>
          <w:rFonts w:ascii="Palatino Linotype" w:eastAsia="MS Mincho" w:hAnsi="Palatino Linotype" w:cs="Arial"/>
          <w:lang w:val="es-MX"/>
        </w:rPr>
      </w:pPr>
      <w:r w:rsidRPr="00653D97">
        <w:rPr>
          <w:rFonts w:ascii="Palatino Linotype" w:eastAsia="MS Mincho" w:hAnsi="Palatino Linotype" w:cs="Arial"/>
          <w:lang w:val="es-MX"/>
        </w:rPr>
        <w:t xml:space="preserve">Bitácoras vehiculares y de gasolina, del uno (01) al treinta y uno de enero (31); y del treinta de febrero de dos mil veintidós. </w:t>
      </w:r>
    </w:p>
    <w:p w14:paraId="73C36A79" w14:textId="77777777" w:rsidR="00F00113" w:rsidRPr="00653D97" w:rsidRDefault="00F00113" w:rsidP="001001EB">
      <w:pPr>
        <w:pStyle w:val="Prrafodelista"/>
        <w:spacing w:before="240" w:after="240" w:line="360" w:lineRule="auto"/>
        <w:ind w:left="0"/>
        <w:contextualSpacing/>
        <w:jc w:val="both"/>
        <w:rPr>
          <w:rFonts w:ascii="Palatino Linotype" w:hAnsi="Palatino Linotype"/>
          <w:i/>
          <w:lang w:val="es-ES_tradnl"/>
        </w:rPr>
      </w:pPr>
    </w:p>
    <w:p w14:paraId="0F7D6BEA" w14:textId="5074BE61" w:rsidR="00690FC8" w:rsidRPr="00653D97" w:rsidRDefault="00690FC8" w:rsidP="00516F1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53D97">
        <w:rPr>
          <w:rFonts w:ascii="Palatino Linotype" w:hAnsi="Palatino Linotype"/>
          <w:lang w:val="es-ES_tradnl"/>
        </w:rPr>
        <w:lastRenderedPageBreak/>
        <w:t xml:space="preserve">En respuesta, el </w:t>
      </w:r>
      <w:r w:rsidRPr="00653D97">
        <w:rPr>
          <w:rFonts w:ascii="Palatino Linotype" w:hAnsi="Palatino Linotype"/>
          <w:b/>
          <w:lang w:val="es-ES_tradnl"/>
        </w:rPr>
        <w:t>SUJETO OBLIGADO</w:t>
      </w:r>
      <w:r w:rsidRPr="00653D97">
        <w:rPr>
          <w:rFonts w:ascii="Palatino Linotype" w:hAnsi="Palatino Linotype"/>
          <w:lang w:val="es-ES_tradnl"/>
        </w:rPr>
        <w:t xml:space="preserve"> remitió los documentos electrónicos</w:t>
      </w:r>
      <w:r w:rsidRPr="00653D97">
        <w:rPr>
          <w:rFonts w:ascii="Palatino Linotype" w:hAnsi="Palatino Linotype"/>
          <w:i/>
          <w:lang w:val="es-ES_tradnl"/>
        </w:rPr>
        <w:t xml:space="preserve"> </w:t>
      </w:r>
      <w:r w:rsidRPr="00653D97">
        <w:rPr>
          <w:rFonts w:ascii="Palatino Linotype" w:hAnsi="Palatino Linotype"/>
          <w:lang w:val="es-ES_tradnl"/>
        </w:rPr>
        <w:t>ya descritos y que serán motivo de análisis.</w:t>
      </w:r>
    </w:p>
    <w:p w14:paraId="3EC96D59" w14:textId="77777777" w:rsidR="00690FC8" w:rsidRPr="00653D97" w:rsidRDefault="00690FC8" w:rsidP="001001EB">
      <w:pPr>
        <w:pStyle w:val="Prrafodelista"/>
        <w:spacing w:before="240" w:after="240" w:line="360" w:lineRule="auto"/>
        <w:ind w:left="0"/>
        <w:contextualSpacing/>
        <w:jc w:val="both"/>
        <w:rPr>
          <w:rFonts w:ascii="Palatino Linotype" w:hAnsi="Palatino Linotype"/>
          <w:i/>
          <w:lang w:val="es-ES_tradnl"/>
        </w:rPr>
      </w:pPr>
    </w:p>
    <w:p w14:paraId="14AB8A39" w14:textId="5FB35124" w:rsidR="007C1550" w:rsidRPr="00653D97" w:rsidRDefault="007C1550" w:rsidP="00516F12">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653D97">
        <w:rPr>
          <w:rFonts w:ascii="Palatino Linotype" w:eastAsia="MS Mincho" w:hAnsi="Palatino Linotype"/>
          <w:lang w:val="es-ES_tradnl"/>
        </w:rPr>
        <w:t xml:space="preserve">Por lo anterior, la Litis a resolver en el presente recurso se circunscribe en determinar si la respuesta del </w:t>
      </w:r>
      <w:r w:rsidRPr="00653D97">
        <w:rPr>
          <w:rFonts w:ascii="Palatino Linotype" w:eastAsia="MS Mincho" w:hAnsi="Palatino Linotype"/>
          <w:b/>
          <w:lang w:val="es-ES_tradnl"/>
        </w:rPr>
        <w:t>SUJETO OBLIGADO</w:t>
      </w:r>
      <w:r w:rsidRPr="00653D97">
        <w:rPr>
          <w:rFonts w:ascii="Palatino Linotype" w:eastAsia="MS Mincho" w:hAnsi="Palatino Linotype"/>
          <w:lang w:val="es-ES_tradnl"/>
        </w:rPr>
        <w:t xml:space="preserve"> colma el derecho de acceso a la información ejercido por el </w:t>
      </w:r>
      <w:r w:rsidRPr="00653D97">
        <w:rPr>
          <w:rFonts w:ascii="Palatino Linotype" w:eastAsia="MS Mincho" w:hAnsi="Palatino Linotype"/>
          <w:b/>
          <w:lang w:val="es-ES_tradnl"/>
        </w:rPr>
        <w:t>RECURRENTE</w:t>
      </w:r>
      <w:r w:rsidRPr="00653D97">
        <w:rPr>
          <w:rFonts w:ascii="Palatino Linotype" w:eastAsia="MS Mincho" w:hAnsi="Palatino Linotype"/>
          <w:lang w:val="es-ES_tradnl"/>
        </w:rPr>
        <w:t>; o si, por el contrario, se actualiza la causal de procedencia del recurso de revisión establecida en el artículo 179, fracción I, II y/o XIII de la Ley de Transparencia y Acceso a la Información Pública del Estado de México y Municipios, misma que se transcribe a continuación:</w:t>
      </w:r>
    </w:p>
    <w:p w14:paraId="7D3CB2BB" w14:textId="77777777" w:rsidR="007C1550" w:rsidRPr="00653D97" w:rsidRDefault="007C1550" w:rsidP="001001EB">
      <w:pPr>
        <w:pStyle w:val="Prrafodelista"/>
        <w:spacing w:before="240" w:after="240" w:line="360" w:lineRule="auto"/>
        <w:ind w:left="0"/>
        <w:contextualSpacing/>
        <w:jc w:val="both"/>
        <w:rPr>
          <w:rFonts w:ascii="Palatino Linotype" w:eastAsia="MS Mincho" w:hAnsi="Palatino Linotype"/>
          <w:lang w:val="es-ES_tradnl"/>
        </w:rPr>
      </w:pPr>
    </w:p>
    <w:p w14:paraId="085806F8" w14:textId="5135BB0C" w:rsidR="007C1550" w:rsidRPr="00653D97" w:rsidRDefault="007C1550" w:rsidP="001001EB">
      <w:pPr>
        <w:pStyle w:val="Prrafodelista"/>
        <w:spacing w:line="360" w:lineRule="auto"/>
        <w:rPr>
          <w:rFonts w:ascii="Palatino Linotype" w:eastAsia="MS Mincho" w:hAnsi="Palatino Linotype"/>
          <w:i/>
          <w:lang w:val="es-ES_tradnl"/>
        </w:rPr>
      </w:pPr>
      <w:r w:rsidRPr="00653D97">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34100DE5" w14:textId="77777777" w:rsidR="007C1550" w:rsidRPr="00653D97" w:rsidRDefault="007C1550" w:rsidP="001001EB">
      <w:pPr>
        <w:pStyle w:val="Prrafodelista"/>
        <w:spacing w:line="360" w:lineRule="auto"/>
        <w:rPr>
          <w:rFonts w:ascii="Palatino Linotype" w:eastAsia="MS Mincho" w:hAnsi="Palatino Linotype"/>
          <w:i/>
          <w:lang w:val="es-ES_tradnl"/>
        </w:rPr>
      </w:pPr>
      <w:r w:rsidRPr="00653D97">
        <w:rPr>
          <w:rFonts w:ascii="Palatino Linotype" w:eastAsia="MS Mincho" w:hAnsi="Palatino Linotype"/>
          <w:i/>
          <w:lang w:val="es-ES_tradnl"/>
        </w:rPr>
        <w:t>I. La negativa a la información solicitada;</w:t>
      </w:r>
    </w:p>
    <w:p w14:paraId="66F1CDB3" w14:textId="77777777" w:rsidR="007C1550" w:rsidRPr="00653D97" w:rsidRDefault="007C1550" w:rsidP="001001EB">
      <w:pPr>
        <w:pStyle w:val="Prrafodelista"/>
        <w:spacing w:line="360" w:lineRule="auto"/>
        <w:rPr>
          <w:rFonts w:ascii="Palatino Linotype" w:eastAsia="MS Mincho" w:hAnsi="Palatino Linotype"/>
          <w:i/>
          <w:lang w:val="es-ES_tradnl"/>
        </w:rPr>
      </w:pPr>
      <w:r w:rsidRPr="00653D97">
        <w:rPr>
          <w:rFonts w:ascii="Palatino Linotype" w:eastAsia="MS Mincho" w:hAnsi="Palatino Linotype"/>
          <w:i/>
          <w:lang w:val="es-ES_tradnl"/>
        </w:rPr>
        <w:t>II. La clasificación de la información;</w:t>
      </w:r>
    </w:p>
    <w:p w14:paraId="656D3F1E" w14:textId="77777777" w:rsidR="007C1550" w:rsidRPr="00653D97" w:rsidRDefault="007C1550" w:rsidP="001001EB">
      <w:pPr>
        <w:pStyle w:val="Prrafodelista"/>
        <w:spacing w:line="360" w:lineRule="auto"/>
        <w:rPr>
          <w:rFonts w:ascii="Palatino Linotype" w:eastAsia="MS Mincho" w:hAnsi="Palatino Linotype"/>
          <w:i/>
          <w:lang w:val="es-ES_tradnl"/>
        </w:rPr>
      </w:pPr>
      <w:r w:rsidRPr="00653D97">
        <w:rPr>
          <w:rFonts w:ascii="Palatino Linotype" w:eastAsia="MS Mincho" w:hAnsi="Palatino Linotype"/>
          <w:i/>
          <w:lang w:val="es-ES_tradnl"/>
        </w:rPr>
        <w:t>(…)</w:t>
      </w:r>
    </w:p>
    <w:p w14:paraId="4ECF9355" w14:textId="69DB6894" w:rsidR="007C1550" w:rsidRPr="00653D97" w:rsidRDefault="007C1550" w:rsidP="001001EB">
      <w:pPr>
        <w:pStyle w:val="Prrafodelista"/>
        <w:spacing w:line="360" w:lineRule="auto"/>
        <w:rPr>
          <w:rFonts w:ascii="Palatino Linotype" w:eastAsia="MS Mincho" w:hAnsi="Palatino Linotype"/>
          <w:i/>
          <w:lang w:val="es-ES_tradnl"/>
        </w:rPr>
      </w:pPr>
      <w:r w:rsidRPr="00653D97">
        <w:rPr>
          <w:rFonts w:ascii="Palatino Linotype" w:eastAsia="MS Mincho" w:hAnsi="Palatino Linotype"/>
          <w:i/>
          <w:lang w:val="es-ES_tradnl"/>
        </w:rPr>
        <w:t>XIII. La falta, deficiencia o insuficiencia de la fundamentación y/o motivación en la respuesta; y</w:t>
      </w:r>
    </w:p>
    <w:p w14:paraId="70C1C490" w14:textId="0C53FD46" w:rsidR="00892337" w:rsidRPr="00653D97" w:rsidRDefault="007C1550" w:rsidP="001001EB">
      <w:pPr>
        <w:pStyle w:val="Prrafodelista"/>
        <w:spacing w:line="360" w:lineRule="auto"/>
        <w:rPr>
          <w:rFonts w:ascii="Palatino Linotype" w:eastAsia="MS Mincho" w:hAnsi="Palatino Linotype"/>
          <w:i/>
          <w:lang w:val="es-ES_tradnl"/>
        </w:rPr>
      </w:pPr>
      <w:r w:rsidRPr="00653D97">
        <w:rPr>
          <w:rFonts w:ascii="Palatino Linotype" w:eastAsia="MS Mincho" w:hAnsi="Palatino Linotype"/>
          <w:i/>
          <w:lang w:val="es-ES_tradnl"/>
        </w:rPr>
        <w:t>(…)”</w:t>
      </w:r>
    </w:p>
    <w:p w14:paraId="5162A17C" w14:textId="71549F44" w:rsidR="00286C23" w:rsidRPr="00653D97" w:rsidRDefault="009A1E3F" w:rsidP="001001EB">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10984907"/>
      <w:bookmarkStart w:id="56" w:name="_Toc459174366"/>
      <w:bookmarkStart w:id="57" w:name="_Toc459659884"/>
      <w:bookmarkStart w:id="58" w:name="_Toc461687280"/>
      <w:bookmarkStart w:id="59" w:name="_Toc462771051"/>
      <w:bookmarkStart w:id="60" w:name="_Toc464139201"/>
      <w:r w:rsidRPr="00653D97">
        <w:rPr>
          <w:rFonts w:ascii="Palatino Linotype" w:hAnsi="Palatino Linotype"/>
          <w:b/>
          <w:color w:val="000000" w:themeColor="text1"/>
          <w:sz w:val="24"/>
          <w:szCs w:val="24"/>
          <w:lang w:val="es-MX" w:eastAsia="en-US"/>
        </w:rPr>
        <w:lastRenderedPageBreak/>
        <w:t>CUARTO</w:t>
      </w:r>
      <w:r w:rsidR="00F041CF" w:rsidRPr="00653D97">
        <w:rPr>
          <w:rFonts w:ascii="Palatino Linotype" w:hAnsi="Palatino Linotype"/>
          <w:b/>
          <w:color w:val="000000" w:themeColor="text1"/>
          <w:sz w:val="24"/>
          <w:szCs w:val="24"/>
          <w:lang w:val="es-MX" w:eastAsia="en-US"/>
        </w:rPr>
        <w:t>. Estudio y r</w:t>
      </w:r>
      <w:r w:rsidR="00EA0165" w:rsidRPr="00653D97">
        <w:rPr>
          <w:rFonts w:ascii="Palatino Linotype" w:hAnsi="Palatino Linotype"/>
          <w:b/>
          <w:color w:val="000000" w:themeColor="text1"/>
          <w:sz w:val="24"/>
          <w:szCs w:val="24"/>
          <w:lang w:val="es-MX" w:eastAsia="en-US"/>
        </w:rPr>
        <w:t>esolución del asunto.</w:t>
      </w:r>
      <w:bookmarkEnd w:id="54"/>
      <w:bookmarkEnd w:id="55"/>
    </w:p>
    <w:p w14:paraId="576AC248" w14:textId="77777777" w:rsidR="00CB4E8D" w:rsidRPr="00653D97" w:rsidRDefault="00CB4E8D" w:rsidP="00516F12">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61" w:name="_Toc110433658"/>
      <w:r w:rsidRPr="00653D97">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61"/>
    </w:p>
    <w:p w14:paraId="35AC397F" w14:textId="77777777" w:rsidR="00CB4E8D" w:rsidRPr="00653D97" w:rsidRDefault="00CB4E8D" w:rsidP="001001EB">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7F502AF5" w14:textId="1D34A968" w:rsidR="00CB4E8D" w:rsidRPr="00653D97" w:rsidRDefault="00CB4E8D" w:rsidP="00516F12">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53D97">
        <w:rPr>
          <w:rFonts w:ascii="Palatino Linotype" w:eastAsiaTheme="minorEastAsia" w:hAnsi="Palatino Linotype" w:cstheme="minorBidi"/>
          <w:color w:val="000000" w:themeColor="text1"/>
          <w:lang w:val="es-MX"/>
        </w:rPr>
        <w:t>Es menester precisar</w:t>
      </w:r>
      <w:r w:rsidRPr="00653D97">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53D97">
        <w:rPr>
          <w:rFonts w:ascii="Palatino Linotype" w:eastAsiaTheme="minorEastAsia" w:hAnsi="Palatino Linotype" w:cstheme="minorBidi"/>
          <w:b/>
          <w:bCs/>
          <w:color w:val="000000" w:themeColor="text1"/>
          <w:lang w:val="es-MX"/>
        </w:rPr>
        <w:t>SUJETO OBLIGADO</w:t>
      </w:r>
      <w:r w:rsidRPr="00653D97">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53D97">
        <w:rPr>
          <w:rFonts w:ascii="Palatino Linotype" w:eastAsiaTheme="minorEastAsia" w:hAnsi="Palatino Linotype" w:cstheme="minorBidi"/>
          <w:b/>
          <w:bCs/>
          <w:color w:val="000000" w:themeColor="text1"/>
          <w:lang w:val="es-MX"/>
        </w:rPr>
        <w:t>Constitución Política de los Estados Unidos Mexicanos</w:t>
      </w:r>
      <w:r w:rsidRPr="00653D97">
        <w:rPr>
          <w:rFonts w:ascii="Palatino Linotype" w:eastAsiaTheme="minorEastAsia" w:hAnsi="Palatino Linotype" w:cstheme="minorBidi"/>
          <w:bCs/>
          <w:color w:val="000000" w:themeColor="text1"/>
          <w:lang w:val="es-MX"/>
        </w:rPr>
        <w:t>, tienen</w:t>
      </w:r>
      <w:r w:rsidRPr="00653D97">
        <w:rPr>
          <w:rFonts w:ascii="Palatino Linotype" w:eastAsiaTheme="minorEastAsia" w:hAnsi="Palatino Linotype" w:cstheme="minorBidi"/>
          <w:b/>
          <w:bCs/>
          <w:color w:val="000000" w:themeColor="text1"/>
          <w:lang w:val="es-MX"/>
        </w:rPr>
        <w:t xml:space="preserve"> </w:t>
      </w:r>
      <w:r w:rsidRPr="00653D97">
        <w:rPr>
          <w:rFonts w:ascii="Palatino Linotype" w:eastAsiaTheme="minorEastAsia" w:hAnsi="Palatino Linotype" w:cstheme="minorBidi"/>
          <w:bCs/>
          <w:color w:val="000000" w:themeColor="text1"/>
          <w:lang w:val="es-MX"/>
        </w:rPr>
        <w:t xml:space="preserve">la obligación de “promover, </w:t>
      </w:r>
      <w:r w:rsidRPr="00653D97">
        <w:rPr>
          <w:rFonts w:ascii="Palatino Linotype" w:eastAsiaTheme="minorEastAsia" w:hAnsi="Palatino Linotype" w:cstheme="minorBidi"/>
          <w:b/>
          <w:bCs/>
          <w:color w:val="000000" w:themeColor="text1"/>
          <w:lang w:val="es-MX"/>
        </w:rPr>
        <w:t>respetar</w:t>
      </w:r>
      <w:r w:rsidRPr="00653D97">
        <w:rPr>
          <w:rFonts w:ascii="Palatino Linotype" w:eastAsiaTheme="minorEastAsia" w:hAnsi="Palatino Linotype" w:cstheme="minorBidi"/>
          <w:bCs/>
          <w:color w:val="000000" w:themeColor="text1"/>
          <w:lang w:val="es-MX"/>
        </w:rPr>
        <w:t xml:space="preserve">, proteger y </w:t>
      </w:r>
      <w:r w:rsidRPr="00653D97">
        <w:rPr>
          <w:rFonts w:ascii="Palatino Linotype" w:eastAsiaTheme="minorEastAsia" w:hAnsi="Palatino Linotype" w:cstheme="minorBidi"/>
          <w:b/>
          <w:bCs/>
          <w:color w:val="000000" w:themeColor="text1"/>
          <w:lang w:val="es-MX"/>
        </w:rPr>
        <w:t>garantizar</w:t>
      </w:r>
      <w:r w:rsidRPr="00653D97">
        <w:rPr>
          <w:rFonts w:ascii="Palatino Linotype" w:eastAsiaTheme="minorEastAsia" w:hAnsi="Palatino Linotype" w:cstheme="minorBidi"/>
          <w:bCs/>
          <w:color w:val="000000" w:themeColor="text1"/>
          <w:lang w:val="es-MX"/>
        </w:rPr>
        <w:t xml:space="preserve"> los derechos humanos”, entre los cuales se encuentra dicho derecho.</w:t>
      </w:r>
    </w:p>
    <w:p w14:paraId="418D03FF" w14:textId="77777777" w:rsidR="00CB4E8D" w:rsidRPr="00653D97" w:rsidRDefault="00CB4E8D" w:rsidP="00516F12">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53D97">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653D97">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59DF2560" w14:textId="77777777" w:rsidR="00CB4E8D" w:rsidRPr="00653D97" w:rsidRDefault="00CB4E8D" w:rsidP="001001EB">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A9C89D" w14:textId="77777777" w:rsidR="00CB4E8D" w:rsidRPr="00653D97" w:rsidRDefault="00CB4E8D" w:rsidP="00516F12">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53D97">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53D97">
        <w:rPr>
          <w:rFonts w:ascii="Palatino Linotype" w:eastAsiaTheme="minorEastAsia" w:hAnsi="Palatino Linotype" w:cstheme="minorBidi"/>
          <w:i/>
          <w:color w:val="000000" w:themeColor="text1"/>
          <w:lang w:val="es-MX"/>
        </w:rPr>
        <w:t>La igualdad de oportunidades para recibir, buscar e impartir información</w:t>
      </w:r>
      <w:r w:rsidRPr="00653D97">
        <w:rPr>
          <w:rFonts w:ascii="Palatino Linotype" w:eastAsiaTheme="minorEastAsia" w:hAnsi="Palatino Linotype" w:cstheme="minorBidi"/>
          <w:i/>
          <w:color w:val="000000" w:themeColor="text1"/>
          <w:vertAlign w:val="superscript"/>
          <w:lang w:val="es-MX"/>
        </w:rPr>
        <w:footnoteReference w:id="2"/>
      </w:r>
      <w:r w:rsidRPr="00653D97">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53D97">
        <w:rPr>
          <w:rFonts w:ascii="Palatino Linotype" w:eastAsiaTheme="minorEastAsia" w:hAnsi="Palatino Linotype" w:cstheme="minorBidi"/>
          <w:i/>
          <w:color w:val="000000" w:themeColor="text1"/>
          <w:vertAlign w:val="superscript"/>
          <w:lang w:val="es-MX"/>
        </w:rPr>
        <w:footnoteReference w:id="3"/>
      </w:r>
      <w:r w:rsidRPr="00653D97">
        <w:rPr>
          <w:rFonts w:ascii="Palatino Linotype" w:eastAsiaTheme="minorEastAsia" w:hAnsi="Palatino Linotype" w:cstheme="minorBidi"/>
          <w:color w:val="000000" w:themeColor="text1"/>
          <w:lang w:val="es-MX"/>
        </w:rPr>
        <w:t>que se constituye como una herramienta fundamental para ejercer</w:t>
      </w:r>
      <w:r w:rsidRPr="00653D97">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653D97">
        <w:rPr>
          <w:rFonts w:ascii="Palatino Linotype" w:eastAsiaTheme="minorEastAsia" w:hAnsi="Palatino Linotype" w:cstheme="minorBidi"/>
          <w:i/>
          <w:color w:val="000000" w:themeColor="text1"/>
          <w:vertAlign w:val="superscript"/>
          <w:lang w:val="es-MX"/>
        </w:rPr>
        <w:footnoteReference w:id="4"/>
      </w:r>
      <w:r w:rsidRPr="00653D97">
        <w:rPr>
          <w:rFonts w:ascii="Palatino Linotype" w:eastAsiaTheme="minorEastAsia" w:hAnsi="Palatino Linotype" w:cstheme="minorBidi"/>
          <w:i/>
          <w:color w:val="000000" w:themeColor="text1"/>
          <w:lang w:val="es-MX"/>
        </w:rPr>
        <w:t xml:space="preserve"> </w:t>
      </w:r>
      <w:r w:rsidRPr="00653D97">
        <w:rPr>
          <w:rFonts w:ascii="Palatino Linotype" w:eastAsiaTheme="minorEastAsia" w:hAnsi="Palatino Linotype" w:cstheme="minorBidi"/>
          <w:color w:val="000000" w:themeColor="text1"/>
          <w:lang w:val="es-MX"/>
        </w:rPr>
        <w:t>fomentando</w:t>
      </w:r>
      <w:r w:rsidRPr="00653D97">
        <w:rPr>
          <w:rFonts w:ascii="Palatino Linotype" w:eastAsiaTheme="minorEastAsia" w:hAnsi="Palatino Linotype" w:cstheme="minorBidi"/>
          <w:i/>
          <w:color w:val="000000" w:themeColor="text1"/>
          <w:lang w:val="es-MX"/>
        </w:rPr>
        <w:t xml:space="preserve"> la transparencia de las actividades estatales y </w:t>
      </w:r>
      <w:r w:rsidRPr="00653D97">
        <w:rPr>
          <w:rFonts w:ascii="Palatino Linotype" w:eastAsiaTheme="minorEastAsia" w:hAnsi="Palatino Linotype" w:cstheme="minorBidi"/>
          <w:color w:val="000000" w:themeColor="text1"/>
          <w:lang w:val="es-MX"/>
        </w:rPr>
        <w:t>promoviendo</w:t>
      </w:r>
      <w:r w:rsidRPr="00653D97">
        <w:rPr>
          <w:rFonts w:ascii="Palatino Linotype" w:eastAsiaTheme="minorEastAsia" w:hAnsi="Palatino Linotype" w:cstheme="minorBidi"/>
          <w:i/>
          <w:color w:val="000000" w:themeColor="text1"/>
          <w:lang w:val="es-MX"/>
        </w:rPr>
        <w:t xml:space="preserve"> la responsabilidad de los funcionarios sobre su gestión pública,</w:t>
      </w:r>
      <w:r w:rsidRPr="00653D97">
        <w:rPr>
          <w:rFonts w:ascii="Palatino Linotype" w:eastAsiaTheme="minorEastAsia" w:hAnsi="Palatino Linotype" w:cstheme="minorBidi"/>
          <w:i/>
          <w:color w:val="000000" w:themeColor="text1"/>
          <w:vertAlign w:val="superscript"/>
          <w:lang w:val="es-MX"/>
        </w:rPr>
        <w:footnoteReference w:id="5"/>
      </w:r>
      <w:r w:rsidRPr="00653D97">
        <w:rPr>
          <w:rFonts w:ascii="Palatino Linotype" w:eastAsiaTheme="minorEastAsia" w:hAnsi="Palatino Linotype" w:cstheme="minorBidi"/>
          <w:color w:val="000000" w:themeColor="text1"/>
          <w:lang w:val="es-MX"/>
        </w:rPr>
        <w:t>que permite</w:t>
      </w:r>
      <w:r w:rsidRPr="00653D97">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C8208B9" w14:textId="77777777" w:rsidR="00CB4E8D" w:rsidRPr="00653D97" w:rsidRDefault="00CB4E8D" w:rsidP="001001EB">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958B4E" w14:textId="77777777" w:rsidR="00CB4E8D" w:rsidRPr="00653D97" w:rsidRDefault="00CB4E8D" w:rsidP="00516F12">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53D97">
        <w:rPr>
          <w:rFonts w:ascii="Palatino Linotype" w:eastAsiaTheme="minorEastAsia" w:hAnsi="Palatino Linotype" w:cstheme="minorBidi"/>
          <w:color w:val="000000" w:themeColor="text1"/>
          <w:lang w:val="es-MX"/>
        </w:rPr>
        <w:lastRenderedPageBreak/>
        <w:t xml:space="preserve">Por otro lado, la Ley de Transparencia y Acceso a la Información Pública del Estado de México y Municipios, cuyo objeto es establecer principios, bases generales </w:t>
      </w:r>
      <w:r w:rsidRPr="00653D97">
        <w:rPr>
          <w:rFonts w:ascii="Palatino Linotype" w:eastAsia="MS Mincho" w:hAnsi="Palatino Linotype" w:cs="Arial"/>
          <w:i/>
          <w:lang w:val="es-MX"/>
        </w:rPr>
        <w:t>y procedimientos para tutelar y garantizar la transparencia y el derecho humano de</w:t>
      </w:r>
      <w:r w:rsidRPr="00653D97">
        <w:rPr>
          <w:rFonts w:ascii="Palatino Linotype" w:eastAsiaTheme="minorEastAsia" w:hAnsi="Palatino Linotype" w:cstheme="minorBidi"/>
          <w:color w:val="000000" w:themeColor="text1"/>
          <w:lang w:val="es-MX"/>
        </w:rPr>
        <w:t xml:space="preserv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2A255571" w:rsidR="002C7E93" w:rsidRPr="00653D97" w:rsidRDefault="002C7E93" w:rsidP="001001EB">
      <w:pPr>
        <w:spacing w:line="360" w:lineRule="auto"/>
        <w:rPr>
          <w:rFonts w:ascii="Palatino Linotype" w:hAnsi="Palatino Linotype"/>
          <w:lang w:val="es-MX" w:eastAsia="en-US"/>
        </w:rPr>
      </w:pPr>
    </w:p>
    <w:p w14:paraId="4C48BE97" w14:textId="007BA94E" w:rsidR="003523DE" w:rsidRPr="00653D97" w:rsidRDefault="00D91C33" w:rsidP="00516F12">
      <w:pPr>
        <w:pStyle w:val="Ttulo1"/>
        <w:numPr>
          <w:ilvl w:val="0"/>
          <w:numId w:val="3"/>
        </w:numPr>
        <w:spacing w:line="360" w:lineRule="auto"/>
        <w:ind w:left="0" w:firstLine="0"/>
        <w:rPr>
          <w:rFonts w:ascii="Palatino Linotype" w:hAnsi="Palatino Linotype"/>
          <w:b/>
          <w:color w:val="auto"/>
          <w:sz w:val="24"/>
          <w:szCs w:val="24"/>
          <w:lang w:val="es-MX" w:eastAsia="en-US"/>
        </w:rPr>
      </w:pPr>
      <w:bookmarkStart w:id="62" w:name="_Toc110984908"/>
      <w:r w:rsidRPr="00653D97">
        <w:rPr>
          <w:rFonts w:ascii="Palatino Linotype" w:hAnsi="Palatino Linotype"/>
          <w:b/>
          <w:color w:val="auto"/>
          <w:sz w:val="24"/>
          <w:szCs w:val="24"/>
          <w:lang w:val="es-MX" w:eastAsia="en-US"/>
        </w:rPr>
        <w:t>De la solicitud</w:t>
      </w:r>
      <w:r w:rsidR="008E3114" w:rsidRPr="00653D97">
        <w:rPr>
          <w:rFonts w:ascii="Palatino Linotype" w:hAnsi="Palatino Linotype"/>
          <w:b/>
          <w:color w:val="auto"/>
          <w:sz w:val="24"/>
          <w:szCs w:val="24"/>
          <w:lang w:val="es-MX" w:eastAsia="en-US"/>
        </w:rPr>
        <w:t>es</w:t>
      </w:r>
      <w:r w:rsidRPr="00653D97">
        <w:rPr>
          <w:rFonts w:ascii="Palatino Linotype" w:hAnsi="Palatino Linotype"/>
          <w:b/>
          <w:color w:val="auto"/>
          <w:sz w:val="24"/>
          <w:szCs w:val="24"/>
          <w:lang w:val="es-MX" w:eastAsia="en-US"/>
        </w:rPr>
        <w:t xml:space="preserve"> de información y la respuesta</w:t>
      </w:r>
      <w:r w:rsidR="008E3114" w:rsidRPr="00653D97">
        <w:rPr>
          <w:rFonts w:ascii="Palatino Linotype" w:hAnsi="Palatino Linotype"/>
          <w:b/>
          <w:color w:val="auto"/>
          <w:sz w:val="24"/>
          <w:szCs w:val="24"/>
          <w:lang w:val="es-MX" w:eastAsia="en-US"/>
        </w:rPr>
        <w:t>s</w:t>
      </w:r>
      <w:r w:rsidRPr="00653D97">
        <w:rPr>
          <w:rFonts w:ascii="Palatino Linotype" w:hAnsi="Palatino Linotype"/>
          <w:b/>
          <w:color w:val="auto"/>
          <w:sz w:val="24"/>
          <w:szCs w:val="24"/>
          <w:lang w:val="es-MX" w:eastAsia="en-US"/>
        </w:rPr>
        <w:t xml:space="preserve"> otorgada</w:t>
      </w:r>
      <w:r w:rsidR="008E3114" w:rsidRPr="00653D97">
        <w:rPr>
          <w:rFonts w:ascii="Palatino Linotype" w:hAnsi="Palatino Linotype"/>
          <w:b/>
          <w:color w:val="auto"/>
          <w:sz w:val="24"/>
          <w:szCs w:val="24"/>
          <w:lang w:val="es-MX" w:eastAsia="en-US"/>
        </w:rPr>
        <w:t>s</w:t>
      </w:r>
      <w:r w:rsidRPr="00653D97">
        <w:rPr>
          <w:rFonts w:ascii="Palatino Linotype" w:hAnsi="Palatino Linotype"/>
          <w:b/>
          <w:color w:val="auto"/>
          <w:sz w:val="24"/>
          <w:szCs w:val="24"/>
          <w:lang w:val="es-MX" w:eastAsia="en-US"/>
        </w:rPr>
        <w:t>.</w:t>
      </w:r>
      <w:bookmarkEnd w:id="62"/>
      <w:r w:rsidRPr="00653D97">
        <w:rPr>
          <w:rFonts w:ascii="Palatino Linotype" w:hAnsi="Palatino Linotype"/>
          <w:b/>
          <w:color w:val="auto"/>
          <w:sz w:val="24"/>
          <w:szCs w:val="24"/>
          <w:lang w:val="es-MX" w:eastAsia="en-US"/>
        </w:rPr>
        <w:t xml:space="preserve"> </w:t>
      </w:r>
    </w:p>
    <w:p w14:paraId="4BF3BCA3" w14:textId="77777777" w:rsidR="00D91C33" w:rsidRPr="00653D97" w:rsidRDefault="00D91C33" w:rsidP="001001EB">
      <w:pPr>
        <w:pStyle w:val="Prrafodelista"/>
        <w:spacing w:line="360" w:lineRule="auto"/>
        <w:ind w:left="1080"/>
        <w:rPr>
          <w:rFonts w:ascii="Palatino Linotype" w:hAnsi="Palatino Linotype"/>
          <w:lang w:val="es-MX" w:eastAsia="en-US"/>
        </w:rPr>
      </w:pPr>
    </w:p>
    <w:p w14:paraId="6DCC758D" w14:textId="53C660F8" w:rsidR="00D91C33" w:rsidRPr="00653D97" w:rsidRDefault="00EA0165" w:rsidP="00516F12">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53D97">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653D97">
        <w:rPr>
          <w:rFonts w:ascii="Palatino Linotype" w:eastAsia="Cambria" w:hAnsi="Palatino Linotype" w:cs="Arial"/>
          <w:lang w:val="es-MX" w:eastAsia="en-US"/>
        </w:rPr>
        <w:lastRenderedPageBreak/>
        <w:t xml:space="preserve">artículo 8 de la </w:t>
      </w:r>
      <w:r w:rsidRPr="00653D97">
        <w:rPr>
          <w:rFonts w:ascii="Palatino Linotype" w:eastAsia="Calibri" w:hAnsi="Palatino Linotype" w:cs="Arial"/>
          <w:b/>
          <w:lang w:eastAsia="en-US"/>
        </w:rPr>
        <w:t>Ley de Transparencia y Acceso a la Información Pública del Estado de México y Municipios</w:t>
      </w:r>
      <w:r w:rsidR="006C693D" w:rsidRPr="00653D97">
        <w:rPr>
          <w:rFonts w:ascii="Palatino Linotype" w:hAnsi="Palatino Linotype" w:cs="Arial"/>
          <w:lang w:eastAsia="es-MX"/>
        </w:rPr>
        <w:t>.</w:t>
      </w:r>
    </w:p>
    <w:p w14:paraId="7C82F011" w14:textId="77777777" w:rsidR="00FE1044" w:rsidRPr="00653D97" w:rsidRDefault="00FE1044" w:rsidP="001001EB">
      <w:pPr>
        <w:pStyle w:val="Prrafodelista"/>
        <w:spacing w:before="240" w:after="360" w:line="360" w:lineRule="auto"/>
        <w:ind w:left="0"/>
        <w:contextualSpacing/>
        <w:jc w:val="both"/>
        <w:rPr>
          <w:rFonts w:ascii="Palatino Linotype" w:eastAsia="MS Mincho" w:hAnsi="Palatino Linotype" w:cs="Arial"/>
          <w:i/>
          <w:lang w:val="es-MX"/>
        </w:rPr>
      </w:pPr>
    </w:p>
    <w:p w14:paraId="3786DFB1" w14:textId="2815B643" w:rsidR="0081381E" w:rsidRPr="00653D97" w:rsidRDefault="00D91C33" w:rsidP="00516F12">
      <w:pPr>
        <w:pStyle w:val="Prrafodelista"/>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53D97">
        <w:rPr>
          <w:rFonts w:ascii="Palatino Linotype" w:eastAsia="MS Mincho" w:hAnsi="Palatino Linotype" w:cs="Arial"/>
          <w:lang w:val="es-MX"/>
        </w:rPr>
        <w:t xml:space="preserve">Así, de la lectura a la solicitud de información se observa </w:t>
      </w:r>
      <w:r w:rsidR="007E6704" w:rsidRPr="00653D97">
        <w:rPr>
          <w:rFonts w:ascii="Palatino Linotype" w:eastAsia="MS Mincho" w:hAnsi="Palatino Linotype" w:cs="Arial"/>
          <w:lang w:val="es-MX"/>
        </w:rPr>
        <w:t>que el particular requirió al</w:t>
      </w:r>
      <w:r w:rsidR="00342855" w:rsidRPr="00653D97">
        <w:rPr>
          <w:rFonts w:ascii="Palatino Linotype" w:eastAsia="MS Mincho" w:hAnsi="Palatino Linotype" w:cs="Arial"/>
          <w:lang w:val="es-MX"/>
        </w:rPr>
        <w:t xml:space="preserve"> </w:t>
      </w:r>
      <w:r w:rsidR="00543C0B" w:rsidRPr="00653D97">
        <w:rPr>
          <w:rFonts w:ascii="Palatino Linotype" w:eastAsia="MS Mincho" w:hAnsi="Palatino Linotype" w:cs="Arial"/>
          <w:b/>
          <w:lang w:val="es-MX"/>
        </w:rPr>
        <w:t>Organismo Público Descentralizado para la Prestación de Los Servicios de Agua Potable Alcantarillado y Saneamiento del Municipio de Metepec</w:t>
      </w:r>
      <w:bookmarkStart w:id="63" w:name="_Toc84264165"/>
      <w:r w:rsidR="00342855" w:rsidRPr="00653D97">
        <w:rPr>
          <w:rFonts w:ascii="Palatino Linotype" w:eastAsia="MS Mincho" w:hAnsi="Palatino Linotype" w:cs="Arial"/>
          <w:lang w:val="es-MX"/>
        </w:rPr>
        <w:t xml:space="preserve">, </w:t>
      </w:r>
      <w:r w:rsidR="00A930E9" w:rsidRPr="00653D97">
        <w:rPr>
          <w:rFonts w:ascii="Palatino Linotype" w:eastAsia="MS Mincho" w:hAnsi="Palatino Linotype" w:cs="Arial"/>
          <w:lang w:val="es-MX"/>
        </w:rPr>
        <w:t>acceder</w:t>
      </w:r>
      <w:r w:rsidR="0026249D" w:rsidRPr="00653D97">
        <w:rPr>
          <w:rFonts w:ascii="Palatino Linotype" w:eastAsia="MS Mincho" w:hAnsi="Palatino Linotype" w:cs="Arial"/>
          <w:lang w:val="es-MX"/>
        </w:rPr>
        <w:t xml:space="preserve"> a:</w:t>
      </w:r>
    </w:p>
    <w:p w14:paraId="2AABBA3B" w14:textId="77777777" w:rsidR="0026249D" w:rsidRPr="00653D97" w:rsidRDefault="0026249D" w:rsidP="001001EB">
      <w:pPr>
        <w:pStyle w:val="Prrafodelista"/>
        <w:spacing w:line="360" w:lineRule="auto"/>
        <w:rPr>
          <w:rFonts w:ascii="Palatino Linotype" w:eastAsia="MS Mincho" w:hAnsi="Palatino Linotype" w:cs="Arial"/>
          <w:lang w:val="es-MX"/>
        </w:rPr>
      </w:pPr>
    </w:p>
    <w:p w14:paraId="1D2240F4" w14:textId="378E0BEC" w:rsidR="00D75FDB" w:rsidRPr="00653D97" w:rsidRDefault="00506FC3" w:rsidP="00516F12">
      <w:pPr>
        <w:pStyle w:val="Prrafodelista"/>
        <w:numPr>
          <w:ilvl w:val="0"/>
          <w:numId w:val="5"/>
        </w:num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653D97">
        <w:rPr>
          <w:rFonts w:ascii="Palatino Linotype" w:eastAsia="MS Mincho" w:hAnsi="Palatino Linotype" w:cs="Arial"/>
          <w:lang w:val="es-MX"/>
        </w:rPr>
        <w:t>B</w:t>
      </w:r>
      <w:r w:rsidR="00D75FDB" w:rsidRPr="00653D97">
        <w:rPr>
          <w:rFonts w:ascii="Palatino Linotype" w:eastAsia="MS Mincho" w:hAnsi="Palatino Linotype" w:cs="Arial"/>
          <w:lang w:val="es-MX"/>
        </w:rPr>
        <w:t>itáco</w:t>
      </w:r>
      <w:r w:rsidR="00026079" w:rsidRPr="00653D97">
        <w:rPr>
          <w:rFonts w:ascii="Palatino Linotype" w:eastAsia="MS Mincho" w:hAnsi="Palatino Linotype" w:cs="Arial"/>
          <w:lang w:val="es-MX"/>
        </w:rPr>
        <w:t xml:space="preserve">ras vehiculares y de gasolina, </w:t>
      </w:r>
      <w:r w:rsidR="002E5347" w:rsidRPr="00653D97">
        <w:rPr>
          <w:rFonts w:ascii="Palatino Linotype" w:eastAsia="MS Mincho" w:hAnsi="Palatino Linotype" w:cs="Arial"/>
          <w:lang w:val="es-MX"/>
        </w:rPr>
        <w:t>del uno (01) al treinta y uno de enero (31)</w:t>
      </w:r>
      <w:r w:rsidR="00026079" w:rsidRPr="00653D97">
        <w:rPr>
          <w:rFonts w:ascii="Palatino Linotype" w:eastAsia="MS Mincho" w:hAnsi="Palatino Linotype" w:cs="Arial"/>
          <w:lang w:val="es-MX"/>
        </w:rPr>
        <w:t xml:space="preserve">; y del treinta de febrero de dos mil veintidós. </w:t>
      </w:r>
    </w:p>
    <w:p w14:paraId="6919F2D2" w14:textId="77777777" w:rsidR="00026079" w:rsidRPr="00653D97" w:rsidRDefault="00026079" w:rsidP="001001EB">
      <w:pPr>
        <w:pStyle w:val="Prrafodelista"/>
        <w:tabs>
          <w:tab w:val="left" w:pos="0"/>
          <w:tab w:val="left" w:pos="426"/>
        </w:tabs>
        <w:spacing w:before="240" w:after="240" w:line="360" w:lineRule="auto"/>
        <w:ind w:left="1440" w:right="49"/>
        <w:contextualSpacing/>
        <w:jc w:val="both"/>
        <w:rPr>
          <w:rFonts w:ascii="Palatino Linotype" w:eastAsia="MS Mincho" w:hAnsi="Palatino Linotype" w:cs="Arial"/>
          <w:lang w:val="es-MX"/>
        </w:rPr>
      </w:pPr>
    </w:p>
    <w:bookmarkEnd w:id="63"/>
    <w:p w14:paraId="65893ECE" w14:textId="7B99CD78" w:rsidR="00026079" w:rsidRPr="00653D97" w:rsidRDefault="002E5347" w:rsidP="00516F12">
      <w:pPr>
        <w:pStyle w:val="Prrafodelista"/>
        <w:numPr>
          <w:ilvl w:val="0"/>
          <w:numId w:val="2"/>
        </w:numPr>
        <w:spacing w:after="160" w:line="360" w:lineRule="auto"/>
        <w:ind w:left="0" w:firstLine="0"/>
        <w:jc w:val="both"/>
        <w:rPr>
          <w:rFonts w:ascii="Palatino Linotype" w:eastAsia="Calibri" w:hAnsi="Palatino Linotype" w:cs="Arial"/>
          <w:i/>
          <w:color w:val="000000" w:themeColor="text1"/>
          <w:lang w:val="es-MX"/>
        </w:rPr>
      </w:pPr>
      <w:r w:rsidRPr="00653D97">
        <w:rPr>
          <w:rFonts w:ascii="Palatino Linotype" w:eastAsia="Calibri" w:hAnsi="Palatino Linotype" w:cs="Arial"/>
          <w:color w:val="000000" w:themeColor="text1"/>
          <w:lang w:val="es-MX"/>
        </w:rPr>
        <w:t xml:space="preserve">Sobre esta información, que fue requerida debemos suplir en beneficio del derecho de acceso a la información pública del Particular, pues aun cuando este, no exprese de manera precisa la información requerida, este Instituto, en términos del artículo 13 y 181 de la Ley de Transparencia vigente en la entidad y en estos términos, circunscribir la información requerida en los siguientes puntos: </w:t>
      </w:r>
    </w:p>
    <w:p w14:paraId="17D27E6B" w14:textId="647299B5" w:rsidR="00026079" w:rsidRPr="00653D97" w:rsidRDefault="00026079" w:rsidP="00003B64">
      <w:pPr>
        <w:pStyle w:val="Prrafodelista"/>
        <w:numPr>
          <w:ilvl w:val="0"/>
          <w:numId w:val="10"/>
        </w:numPr>
        <w:spacing w:line="360" w:lineRule="auto"/>
        <w:ind w:left="1134" w:hanging="283"/>
        <w:contextualSpacing/>
        <w:jc w:val="both"/>
        <w:rPr>
          <w:rFonts w:ascii="Palatino Linotype" w:eastAsiaTheme="minorHAnsi" w:hAnsi="Palatino Linotype" w:cs="Tahoma"/>
          <w:lang w:eastAsia="en-US"/>
        </w:rPr>
      </w:pPr>
      <w:r w:rsidRPr="00653D97">
        <w:rPr>
          <w:rFonts w:ascii="Palatino Linotype" w:eastAsiaTheme="minorHAnsi" w:hAnsi="Palatino Linotype" w:cs="Tahoma"/>
        </w:rPr>
        <w:t xml:space="preserve">De las bitácoras del parque vehicular y del suministro de combustible utilizado en vehículos oficiales, </w:t>
      </w:r>
      <w:r w:rsidRPr="00653D97">
        <w:rPr>
          <w:rFonts w:ascii="Palatino Linotype" w:eastAsia="MS Mincho" w:hAnsi="Palatino Linotype" w:cs="Arial"/>
          <w:lang w:val="es-MX"/>
        </w:rPr>
        <w:t>del uno (01)</w:t>
      </w:r>
      <w:r w:rsidR="00003B64" w:rsidRPr="00653D97">
        <w:rPr>
          <w:rFonts w:ascii="Palatino Linotype" w:eastAsia="MS Mincho" w:hAnsi="Palatino Linotype" w:cs="Arial"/>
          <w:lang w:val="es-MX"/>
        </w:rPr>
        <w:t xml:space="preserve"> al treinta y uno (31) de enero</w:t>
      </w:r>
      <w:r w:rsidRPr="00653D97">
        <w:rPr>
          <w:rFonts w:ascii="Palatino Linotype" w:eastAsia="MS Mincho" w:hAnsi="Palatino Linotype" w:cs="Arial"/>
          <w:lang w:val="es-MX"/>
        </w:rPr>
        <w:t xml:space="preserve">; y del treinta </w:t>
      </w:r>
      <w:r w:rsidR="00003B64" w:rsidRPr="00653D97">
        <w:rPr>
          <w:rFonts w:ascii="Palatino Linotype" w:eastAsia="MS Mincho" w:hAnsi="Palatino Linotype" w:cs="Arial"/>
          <w:lang w:val="es-MX"/>
        </w:rPr>
        <w:t xml:space="preserve">(30) </w:t>
      </w:r>
      <w:r w:rsidRPr="00653D97">
        <w:rPr>
          <w:rFonts w:ascii="Palatino Linotype" w:eastAsia="MS Mincho" w:hAnsi="Palatino Linotype" w:cs="Arial"/>
          <w:lang w:val="es-MX"/>
        </w:rPr>
        <w:t>de febrero de dos mil veintidós</w:t>
      </w:r>
    </w:p>
    <w:p w14:paraId="566C67AF" w14:textId="77777777" w:rsidR="00026079" w:rsidRPr="00653D97" w:rsidRDefault="00026079" w:rsidP="001001EB">
      <w:pPr>
        <w:pStyle w:val="Prrafodelista"/>
        <w:spacing w:after="160" w:line="360" w:lineRule="auto"/>
        <w:ind w:left="0"/>
        <w:jc w:val="both"/>
        <w:rPr>
          <w:rFonts w:ascii="Palatino Linotype" w:eastAsia="Calibri" w:hAnsi="Palatino Linotype" w:cs="Arial"/>
          <w:i/>
          <w:color w:val="000000" w:themeColor="text1"/>
          <w:lang w:val="es-MX"/>
        </w:rPr>
      </w:pPr>
    </w:p>
    <w:p w14:paraId="1BDC2480" w14:textId="0AA1F52B" w:rsidR="00026079" w:rsidRPr="00653D97" w:rsidRDefault="00026079" w:rsidP="00516F12">
      <w:pPr>
        <w:pStyle w:val="Prrafodelista"/>
        <w:numPr>
          <w:ilvl w:val="0"/>
          <w:numId w:val="2"/>
        </w:numPr>
        <w:spacing w:after="160" w:line="360" w:lineRule="auto"/>
        <w:ind w:left="0" w:firstLine="0"/>
        <w:jc w:val="both"/>
        <w:rPr>
          <w:rFonts w:ascii="Palatino Linotype" w:eastAsia="Calibri" w:hAnsi="Palatino Linotype" w:cs="Arial"/>
          <w:i/>
          <w:color w:val="000000" w:themeColor="text1"/>
          <w:lang w:val="es-MX"/>
        </w:rPr>
      </w:pPr>
      <w:r w:rsidRPr="00653D97">
        <w:rPr>
          <w:rFonts w:ascii="Palatino Linotype" w:eastAsia="Calibri" w:hAnsi="Palatino Linotype" w:cs="Arial"/>
          <w:color w:val="000000" w:themeColor="text1"/>
          <w:lang w:val="es-MX"/>
        </w:rPr>
        <w:t>Es entonces que lo procedente es identificar, si existe fuente obligacional para tener la información, pues si bien, el Sujeto Obligado ya realizó pronunciamiento, esto sirve para identificar la información susceptible a ser entregada.</w:t>
      </w:r>
    </w:p>
    <w:p w14:paraId="02471850" w14:textId="77777777" w:rsidR="00026079" w:rsidRPr="00653D97" w:rsidRDefault="00026079" w:rsidP="001001EB">
      <w:pPr>
        <w:pStyle w:val="Prrafodelista"/>
        <w:spacing w:after="160" w:line="360" w:lineRule="auto"/>
        <w:ind w:left="0"/>
        <w:jc w:val="both"/>
        <w:rPr>
          <w:rFonts w:ascii="Palatino Linotype" w:eastAsia="Calibri" w:hAnsi="Palatino Linotype" w:cs="Arial"/>
          <w:i/>
          <w:color w:val="000000" w:themeColor="text1"/>
          <w:lang w:val="es-MX"/>
        </w:rPr>
      </w:pPr>
    </w:p>
    <w:p w14:paraId="7C7C768C" w14:textId="651F0407" w:rsidR="00026079" w:rsidRPr="00653D97" w:rsidRDefault="00026079" w:rsidP="00516F12">
      <w:pPr>
        <w:pStyle w:val="Prrafodelista"/>
        <w:numPr>
          <w:ilvl w:val="0"/>
          <w:numId w:val="2"/>
        </w:numPr>
        <w:spacing w:after="160" w:line="360" w:lineRule="auto"/>
        <w:ind w:left="0" w:firstLine="0"/>
        <w:jc w:val="both"/>
        <w:rPr>
          <w:rFonts w:ascii="Palatino Linotype" w:eastAsia="Calibri" w:hAnsi="Palatino Linotype" w:cs="Arial"/>
          <w:i/>
          <w:color w:val="000000" w:themeColor="text1"/>
          <w:lang w:val="es-MX"/>
        </w:rPr>
      </w:pPr>
      <w:r w:rsidRPr="00653D97">
        <w:rPr>
          <w:rFonts w:ascii="Palatino Linotype" w:eastAsia="Calibri" w:hAnsi="Palatino Linotype" w:cs="Arial"/>
          <w:color w:val="000000" w:themeColor="text1"/>
          <w:lang w:val="es-MX"/>
        </w:rPr>
        <w:t>Para efectos de las bitácoras del parque vehicular, se debe analizar que el Sujeto Obligado ciñe su actuar a normatividad propia del Organismo Público Descentralizado para la Prestación de los Servicios de Agua Potable Alcantarillado y Saneamiento del Municipio de Metepec, de conformidad al artículo 3.251 del Código de Reglamentación Municipal de Metepec, Estado de México, que a la letra contempla:</w:t>
      </w:r>
    </w:p>
    <w:p w14:paraId="6BE7EDDF" w14:textId="275B6FB2" w:rsidR="00026079" w:rsidRPr="00653D97" w:rsidRDefault="00026079" w:rsidP="001001EB">
      <w:pPr>
        <w:pStyle w:val="Prrafodelista"/>
        <w:spacing w:after="160" w:line="360" w:lineRule="auto"/>
        <w:ind w:left="567"/>
        <w:rPr>
          <w:rFonts w:ascii="Palatino Linotype" w:eastAsia="Calibri" w:hAnsi="Palatino Linotype" w:cs="Arial"/>
          <w:bCs/>
          <w:i/>
          <w:iCs/>
          <w:color w:val="000000" w:themeColor="text1"/>
          <w:lang w:val="es-MX"/>
        </w:rPr>
      </w:pPr>
      <w:r w:rsidRPr="00653D97">
        <w:rPr>
          <w:rFonts w:ascii="Palatino Linotype" w:eastAsia="Calibri" w:hAnsi="Palatino Linotype" w:cs="Arial"/>
          <w:bCs/>
          <w:i/>
          <w:iCs/>
          <w:color w:val="000000" w:themeColor="text1"/>
          <w:lang w:val="es-MX"/>
        </w:rPr>
        <w:t xml:space="preserve">Artículo 3.251.- La organización interna del Organismo, se regirá por su propia reglamentación. </w:t>
      </w:r>
    </w:p>
    <w:p w14:paraId="3B9D6FE9" w14:textId="77777777" w:rsidR="00026079" w:rsidRPr="00653D97" w:rsidRDefault="00026079" w:rsidP="001001EB">
      <w:pPr>
        <w:pStyle w:val="Prrafodelista"/>
        <w:spacing w:after="160" w:line="360" w:lineRule="auto"/>
        <w:ind w:left="567"/>
        <w:rPr>
          <w:rFonts w:ascii="Palatino Linotype" w:eastAsia="Calibri" w:hAnsi="Palatino Linotype" w:cs="Arial"/>
          <w:bCs/>
          <w:i/>
          <w:color w:val="000000" w:themeColor="text1"/>
          <w:lang w:val="es-MX"/>
        </w:rPr>
      </w:pPr>
    </w:p>
    <w:p w14:paraId="29D9BBF7" w14:textId="3D0C926A" w:rsidR="00026079" w:rsidRPr="00653D97" w:rsidRDefault="00026079" w:rsidP="00516F12">
      <w:pPr>
        <w:pStyle w:val="Prrafodelista"/>
        <w:numPr>
          <w:ilvl w:val="0"/>
          <w:numId w:val="11"/>
        </w:numPr>
        <w:spacing w:line="360" w:lineRule="auto"/>
        <w:ind w:left="567" w:firstLine="0"/>
        <w:rPr>
          <w:rFonts w:ascii="Palatino Linotype" w:eastAsia="Calibri" w:hAnsi="Palatino Linotype" w:cs="Arial"/>
          <w:b/>
          <w:i/>
          <w:color w:val="000000" w:themeColor="text1"/>
          <w:lang w:val="es-MX"/>
        </w:rPr>
      </w:pPr>
      <w:r w:rsidRPr="00653D97">
        <w:rPr>
          <w:rFonts w:ascii="Palatino Linotype" w:eastAsia="Calibri" w:hAnsi="Palatino Linotype" w:cs="Arial"/>
          <w:b/>
          <w:i/>
          <w:color w:val="000000" w:themeColor="text1"/>
          <w:lang w:val="es-MX"/>
        </w:rPr>
        <w:t>Resguardo de los vehículos.</w:t>
      </w:r>
    </w:p>
    <w:p w14:paraId="2659B4BE" w14:textId="77777777" w:rsidR="00026079" w:rsidRPr="00653D97" w:rsidRDefault="00026079" w:rsidP="001001EB">
      <w:pPr>
        <w:pStyle w:val="Prrafodelista"/>
        <w:spacing w:line="360" w:lineRule="auto"/>
        <w:ind w:left="567"/>
        <w:rPr>
          <w:rFonts w:ascii="Palatino Linotype" w:eastAsia="Calibri" w:hAnsi="Palatino Linotype" w:cs="Arial"/>
          <w:b/>
          <w:i/>
          <w:color w:val="000000" w:themeColor="text1"/>
          <w:lang w:val="es-MX"/>
        </w:rPr>
      </w:pPr>
    </w:p>
    <w:p w14:paraId="12603596" w14:textId="77777777" w:rsidR="00026079" w:rsidRPr="00653D97" w:rsidRDefault="00026079" w:rsidP="001001EB">
      <w:pPr>
        <w:pStyle w:val="Prrafodelista"/>
        <w:spacing w:line="360" w:lineRule="auto"/>
        <w:rPr>
          <w:rFonts w:ascii="Palatino Linotype" w:eastAsia="Calibri" w:hAnsi="Palatino Linotype" w:cs="Arial"/>
          <w:i/>
          <w:color w:val="000000" w:themeColor="text1"/>
          <w:lang w:val="es-MX"/>
        </w:rPr>
      </w:pPr>
    </w:p>
    <w:p w14:paraId="539C3B21" w14:textId="479C8BF0" w:rsidR="00026079" w:rsidRPr="00653D97" w:rsidRDefault="00026079" w:rsidP="00516F12">
      <w:pPr>
        <w:pStyle w:val="Prrafodelista"/>
        <w:numPr>
          <w:ilvl w:val="0"/>
          <w:numId w:val="2"/>
        </w:numPr>
        <w:spacing w:after="160" w:line="360" w:lineRule="auto"/>
        <w:ind w:left="0" w:firstLine="0"/>
        <w:jc w:val="both"/>
        <w:rPr>
          <w:rFonts w:ascii="Palatino Linotype" w:eastAsia="Calibri" w:hAnsi="Palatino Linotype" w:cs="Arial"/>
          <w:i/>
          <w:color w:val="000000" w:themeColor="text1"/>
          <w:lang w:val="es-MX"/>
        </w:rPr>
      </w:pPr>
      <w:r w:rsidRPr="00653D97">
        <w:rPr>
          <w:rFonts w:ascii="Palatino Linotype" w:eastAsia="Calibri" w:hAnsi="Palatino Linotype" w:cs="Arial"/>
          <w:color w:val="000000" w:themeColor="text1"/>
          <w:lang w:val="es-MX"/>
        </w:rPr>
        <w:lastRenderedPageBreak/>
        <w:t>El Manual de Organización del Organismo Público Descentralizado para la Prestación de los Servicios de Agua Potable, Alcantarillado y Saneamiento (OPDAPAS) de Metepec, que contempla referente a los vehículos, que el Departamento de Producción, el Departamento de Agua Potable, el Departamento de Alcantarillado y Saneamiento, el Departamento de Servicios Generales y el Departamento de Cultura y Agua, contemplan dentro de sus funciones.</w:t>
      </w:r>
    </w:p>
    <w:p w14:paraId="5BB14B88" w14:textId="77777777" w:rsidR="00026079" w:rsidRPr="00653D97" w:rsidRDefault="00026079" w:rsidP="001001EB">
      <w:pPr>
        <w:pStyle w:val="Prrafodelista"/>
        <w:spacing w:after="160" w:line="360" w:lineRule="auto"/>
        <w:ind w:left="0"/>
        <w:jc w:val="both"/>
        <w:rPr>
          <w:rFonts w:ascii="Palatino Linotype" w:eastAsia="Calibri" w:hAnsi="Palatino Linotype" w:cs="Arial"/>
          <w:i/>
          <w:color w:val="000000" w:themeColor="text1"/>
          <w:lang w:val="es-MX"/>
        </w:rPr>
      </w:pPr>
    </w:p>
    <w:p w14:paraId="6DB51CAD" w14:textId="2B95464B" w:rsidR="00026079" w:rsidRPr="00653D97" w:rsidRDefault="00026079" w:rsidP="001001EB">
      <w:pPr>
        <w:pStyle w:val="Prrafodelista"/>
        <w:spacing w:after="160" w:line="360" w:lineRule="auto"/>
        <w:ind w:left="567" w:right="900"/>
        <w:jc w:val="both"/>
        <w:rPr>
          <w:rFonts w:ascii="Palatino Linotype" w:eastAsia="Calibri" w:hAnsi="Palatino Linotype" w:cs="Arial"/>
          <w:i/>
          <w:color w:val="000000" w:themeColor="text1"/>
          <w:lang w:val="es-MX"/>
        </w:rPr>
      </w:pPr>
      <w:r w:rsidRPr="00653D97">
        <w:rPr>
          <w:rFonts w:ascii="Palatino Linotype" w:eastAsia="Calibri" w:hAnsi="Palatino Linotype" w:cs="Arial"/>
          <w:i/>
          <w:color w:val="000000" w:themeColor="text1"/>
          <w:lang w:val="es-MX"/>
        </w:rPr>
        <w:t>Coordinar y apoyar a los resguardatarios y conductores de vehículos asignados al Departamento a su cargo a fin de dar cumplimiento en los artículos 12, 20, 21, 23 y 24, de Reglamento del Uso de Vehículos Oficiales del Organismo Público Descentralizado para la Prestación de los Servicios de Agua Potable, Alcantarillado y Saneamiento del Municipio de Metepec, México</w:t>
      </w:r>
    </w:p>
    <w:p w14:paraId="22568593" w14:textId="3CE1D68E" w:rsidR="00026079" w:rsidRPr="00653D97" w:rsidRDefault="00026079" w:rsidP="00516F12">
      <w:pPr>
        <w:pStyle w:val="Prrafodelista"/>
        <w:numPr>
          <w:ilvl w:val="0"/>
          <w:numId w:val="2"/>
        </w:numPr>
        <w:spacing w:after="160" w:line="360" w:lineRule="auto"/>
        <w:ind w:left="0" w:firstLine="0"/>
        <w:jc w:val="both"/>
        <w:rPr>
          <w:rFonts w:ascii="Palatino Linotype" w:eastAsia="Calibri" w:hAnsi="Palatino Linotype" w:cs="Arial"/>
          <w:i/>
          <w:color w:val="000000" w:themeColor="text1"/>
          <w:lang w:val="es-MX"/>
        </w:rPr>
      </w:pPr>
      <w:r w:rsidRPr="00653D97">
        <w:rPr>
          <w:rFonts w:ascii="Palatino Linotype" w:eastAsia="Calibri" w:hAnsi="Palatino Linotype" w:cs="Arial"/>
          <w:color w:val="000000" w:themeColor="text1"/>
          <w:lang w:val="es-MX"/>
        </w:rPr>
        <w:t xml:space="preserve">Del artículo anterior, se advierte que el Organismo, cuenta con coche en dos supuestos de resguardo, unos asignados a una persona determinada, servidor público y otra clase, con asignación a Departamentos, sin embargo, estas obligaciones recaen en un resguardatario, en términos de lo contemplado en el Reglamento del Uso de Vehículos Oficiales del Organismo Público Descentralizado </w:t>
      </w:r>
      <w:r w:rsidRPr="00653D97">
        <w:rPr>
          <w:rFonts w:ascii="Palatino Linotype" w:eastAsia="Calibri" w:hAnsi="Palatino Linotype" w:cs="Arial"/>
          <w:color w:val="000000" w:themeColor="text1"/>
          <w:lang w:val="es-MX"/>
        </w:rPr>
        <w:lastRenderedPageBreak/>
        <w:t>para la Prestación de los Servicios de Agua Potable, Alcantarillado y Saneamiento de Metepec, Estado de México, en los siguientes artículos contempla la existencia de una bitácora, relaciona</w:t>
      </w:r>
      <w:r w:rsidR="00C63084" w:rsidRPr="00653D97">
        <w:rPr>
          <w:rFonts w:ascii="Palatino Linotype" w:eastAsia="Calibri" w:hAnsi="Palatino Linotype" w:cs="Arial"/>
          <w:color w:val="000000" w:themeColor="text1"/>
          <w:lang w:val="es-MX"/>
        </w:rPr>
        <w:t>da</w:t>
      </w:r>
      <w:r w:rsidRPr="00653D97">
        <w:rPr>
          <w:rFonts w:ascii="Palatino Linotype" w:eastAsia="Calibri" w:hAnsi="Palatino Linotype" w:cs="Arial"/>
          <w:color w:val="000000" w:themeColor="text1"/>
          <w:lang w:val="es-MX"/>
        </w:rPr>
        <w:t xml:space="preserve"> al tema del combustible:</w:t>
      </w:r>
    </w:p>
    <w:p w14:paraId="0E6433F8" w14:textId="77777777" w:rsidR="00684344" w:rsidRPr="00653D97" w:rsidRDefault="00684344" w:rsidP="001001EB">
      <w:pPr>
        <w:pStyle w:val="Prrafodelista"/>
        <w:spacing w:after="160" w:line="360" w:lineRule="auto"/>
        <w:ind w:left="0"/>
        <w:jc w:val="both"/>
        <w:rPr>
          <w:rFonts w:ascii="Palatino Linotype" w:eastAsia="Calibri" w:hAnsi="Palatino Linotype" w:cs="Arial"/>
          <w:i/>
          <w:color w:val="000000" w:themeColor="text1"/>
          <w:lang w:val="es-MX"/>
        </w:rPr>
      </w:pPr>
    </w:p>
    <w:p w14:paraId="511D1BBB" w14:textId="77777777" w:rsidR="00026079" w:rsidRPr="00653D97" w:rsidRDefault="00026079" w:rsidP="00C63084">
      <w:pPr>
        <w:spacing w:line="360" w:lineRule="auto"/>
        <w:ind w:left="567" w:right="616"/>
        <w:contextualSpacing/>
        <w:jc w:val="both"/>
        <w:rPr>
          <w:rFonts w:ascii="Palatino Linotype" w:eastAsia="Calibri" w:hAnsi="Palatino Linotype" w:cs="Tahoma"/>
          <w:bCs/>
          <w:i/>
          <w:iCs/>
        </w:rPr>
      </w:pPr>
      <w:r w:rsidRPr="00653D97">
        <w:rPr>
          <w:rFonts w:ascii="Palatino Linotype" w:eastAsia="Calibri" w:hAnsi="Palatino Linotype" w:cs="Tahoma"/>
          <w:bCs/>
          <w:i/>
          <w:iCs/>
        </w:rPr>
        <w:t xml:space="preserve">ARTÍCULO13.-Por cada vehículo propiedad del Organismo, </w:t>
      </w:r>
      <w:r w:rsidRPr="00653D97">
        <w:rPr>
          <w:rFonts w:ascii="Palatino Linotype" w:eastAsia="Calibri" w:hAnsi="Palatino Linotype" w:cs="Tahoma"/>
          <w:b/>
          <w:i/>
          <w:iCs/>
        </w:rPr>
        <w:t>existirá un resguardatario</w:t>
      </w:r>
      <w:r w:rsidRPr="00653D97">
        <w:rPr>
          <w:rFonts w:ascii="Palatino Linotype" w:eastAsia="Calibri" w:hAnsi="Palatino Linotype" w:cs="Tahoma"/>
          <w:bCs/>
          <w:i/>
          <w:iCs/>
        </w:rPr>
        <w:t xml:space="preserve">. </w:t>
      </w:r>
    </w:p>
    <w:p w14:paraId="64BDC28D" w14:textId="77777777" w:rsidR="00026079" w:rsidRPr="00653D97" w:rsidRDefault="00026079" w:rsidP="00C63084">
      <w:pPr>
        <w:spacing w:line="360" w:lineRule="auto"/>
        <w:ind w:left="567" w:right="616"/>
        <w:contextualSpacing/>
        <w:jc w:val="both"/>
        <w:rPr>
          <w:rFonts w:ascii="Palatino Linotype" w:eastAsia="Calibri" w:hAnsi="Palatino Linotype" w:cs="Tahoma"/>
          <w:bCs/>
          <w:i/>
          <w:iCs/>
        </w:rPr>
      </w:pPr>
    </w:p>
    <w:p w14:paraId="5EDD9175" w14:textId="3EF0E3C5" w:rsidR="00026079" w:rsidRPr="00653D97" w:rsidRDefault="00026079" w:rsidP="00C63084">
      <w:pPr>
        <w:spacing w:line="360" w:lineRule="auto"/>
        <w:ind w:left="567" w:right="616"/>
        <w:contextualSpacing/>
        <w:jc w:val="both"/>
        <w:rPr>
          <w:rFonts w:ascii="Palatino Linotype" w:eastAsia="Calibri" w:hAnsi="Palatino Linotype" w:cs="Tahoma"/>
          <w:bCs/>
          <w:i/>
          <w:iCs/>
        </w:rPr>
      </w:pPr>
      <w:r w:rsidRPr="00653D97">
        <w:rPr>
          <w:rFonts w:ascii="Palatino Linotype" w:eastAsia="Calibri" w:hAnsi="Palatino Linotype" w:cs="Tahoma"/>
          <w:bCs/>
          <w:i/>
          <w:iCs/>
        </w:rPr>
        <w:t xml:space="preserve">ARTÍCULO 14.- El personal que tenga un resguardo, será el que designe la persona titular de la dependencia. </w:t>
      </w:r>
    </w:p>
    <w:p w14:paraId="3A5EE2C5" w14:textId="77777777" w:rsidR="00C63084" w:rsidRPr="00653D97" w:rsidRDefault="00C63084" w:rsidP="00C63084">
      <w:pPr>
        <w:spacing w:line="360" w:lineRule="auto"/>
        <w:ind w:left="567" w:right="616"/>
        <w:contextualSpacing/>
        <w:jc w:val="both"/>
        <w:rPr>
          <w:rFonts w:ascii="Palatino Linotype" w:eastAsia="Calibri" w:hAnsi="Palatino Linotype" w:cs="Tahoma"/>
          <w:bCs/>
          <w:i/>
          <w:iCs/>
        </w:rPr>
      </w:pPr>
    </w:p>
    <w:p w14:paraId="75222778" w14:textId="77777777" w:rsidR="00026079" w:rsidRPr="00653D97" w:rsidRDefault="00026079" w:rsidP="00C63084">
      <w:pPr>
        <w:spacing w:line="360" w:lineRule="auto"/>
        <w:ind w:left="567" w:right="616"/>
        <w:contextualSpacing/>
        <w:jc w:val="both"/>
        <w:rPr>
          <w:rFonts w:ascii="Palatino Linotype" w:eastAsia="Calibri" w:hAnsi="Palatino Linotype" w:cs="Tahoma"/>
          <w:bCs/>
          <w:i/>
          <w:iCs/>
        </w:rPr>
      </w:pPr>
      <w:r w:rsidRPr="00653D97">
        <w:rPr>
          <w:rFonts w:ascii="Palatino Linotype" w:eastAsia="Calibri" w:hAnsi="Palatino Linotype" w:cs="Tahoma"/>
          <w:bCs/>
          <w:i/>
          <w:iCs/>
        </w:rPr>
        <w:t>ARTÍCULO 15.- El personal que conduzca un vehículo propiedad del Organismo, vigilará el uso adecuado, eficiente y racional del mismo y deberá revisar previamente a su uso, las condiciones en que se encuentra la unidad; en caso de detectar algún desperfecto, deberá notificarlo de inmediato al personal que tenga el resguardo del vehículo para que este realice las acciones que considere pertinentes.</w:t>
      </w:r>
    </w:p>
    <w:p w14:paraId="3A510B00" w14:textId="77777777" w:rsidR="00026079" w:rsidRPr="00653D97" w:rsidRDefault="00026079" w:rsidP="001001EB">
      <w:pPr>
        <w:spacing w:line="360" w:lineRule="auto"/>
        <w:ind w:left="567" w:right="616"/>
        <w:contextualSpacing/>
        <w:rPr>
          <w:rFonts w:ascii="Palatino Linotype" w:eastAsia="Calibri" w:hAnsi="Palatino Linotype" w:cs="Tahoma"/>
          <w:bCs/>
          <w:i/>
          <w:iCs/>
        </w:rPr>
      </w:pPr>
    </w:p>
    <w:p w14:paraId="521FC1C3" w14:textId="77777777" w:rsidR="00026079" w:rsidRPr="00653D97" w:rsidRDefault="00026079" w:rsidP="001001EB">
      <w:pPr>
        <w:spacing w:line="360" w:lineRule="auto"/>
        <w:ind w:left="567"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ARTÍCULO 16.- El personal que conduzca la unidad solicitará al personal que tenga el resguardo, </w:t>
      </w:r>
      <w:r w:rsidRPr="00653D97">
        <w:rPr>
          <w:rFonts w:ascii="Palatino Linotype" w:eastAsia="Calibri" w:hAnsi="Palatino Linotype" w:cs="Tahoma"/>
          <w:b/>
          <w:i/>
          <w:iCs/>
        </w:rPr>
        <w:t>le proporcione la bitácora de consumo de combustible</w:t>
      </w:r>
      <w:r w:rsidRPr="00653D97">
        <w:rPr>
          <w:rFonts w:ascii="Palatino Linotype" w:eastAsia="Calibri" w:hAnsi="Palatino Linotype" w:cs="Tahoma"/>
          <w:bCs/>
          <w:i/>
          <w:iCs/>
        </w:rPr>
        <w:t xml:space="preserve"> </w:t>
      </w:r>
      <w:r w:rsidRPr="00653D97">
        <w:rPr>
          <w:rFonts w:ascii="Palatino Linotype" w:eastAsia="Calibri" w:hAnsi="Palatino Linotype" w:cs="Tahoma"/>
          <w:bCs/>
          <w:i/>
          <w:iCs/>
        </w:rPr>
        <w:lastRenderedPageBreak/>
        <w:t>a efecto de que sea colocada en el vehículo para el control correspondiente y deberá verificar que contenga los siguientes datos:</w:t>
      </w:r>
    </w:p>
    <w:p w14:paraId="2759299D" w14:textId="77777777" w:rsidR="00026079" w:rsidRPr="00653D97" w:rsidRDefault="00026079" w:rsidP="001001EB">
      <w:pPr>
        <w:spacing w:line="360" w:lineRule="auto"/>
        <w:ind w:left="567" w:right="616"/>
        <w:contextualSpacing/>
        <w:rPr>
          <w:rFonts w:ascii="Palatino Linotype" w:eastAsia="Calibri" w:hAnsi="Palatino Linotype" w:cs="Tahoma"/>
          <w:bCs/>
          <w:i/>
          <w:iCs/>
        </w:rPr>
      </w:pPr>
    </w:p>
    <w:p w14:paraId="229E225C"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Área responsable; </w:t>
      </w:r>
    </w:p>
    <w:p w14:paraId="2798F159"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Jefe inmediato superior; </w:t>
      </w:r>
    </w:p>
    <w:p w14:paraId="316FB993"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Nombre de la persona responsable del vehículo; </w:t>
      </w:r>
    </w:p>
    <w:p w14:paraId="262F18DE"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No. Económico de la unidad; </w:t>
      </w:r>
    </w:p>
    <w:p w14:paraId="77D9B5AA"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Placas; </w:t>
      </w:r>
    </w:p>
    <w:p w14:paraId="761B43B9"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Marca y Modelo; </w:t>
      </w:r>
    </w:p>
    <w:p w14:paraId="0F0211E9"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Tipo; </w:t>
      </w:r>
    </w:p>
    <w:p w14:paraId="5D75DB4E"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Periodo, (mes, año) </w:t>
      </w:r>
    </w:p>
    <w:p w14:paraId="0D6B1A01"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Del, (día) </w:t>
      </w:r>
    </w:p>
    <w:p w14:paraId="60D14398"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Al, (día) </w:t>
      </w:r>
    </w:p>
    <w:p w14:paraId="571B1701"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No. de día; (día calendario) </w:t>
      </w:r>
    </w:p>
    <w:p w14:paraId="454E53B6"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Km. Inicial; </w:t>
      </w:r>
    </w:p>
    <w:p w14:paraId="68EE387E"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Km. Final; </w:t>
      </w:r>
    </w:p>
    <w:p w14:paraId="15FA2FA3"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Carga de Combustible. (Lts); </w:t>
      </w:r>
    </w:p>
    <w:p w14:paraId="3A024F57"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Importe en pesos; </w:t>
      </w:r>
    </w:p>
    <w:p w14:paraId="05AA8F41"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Comentarios y/o actividades realizadas; </w:t>
      </w:r>
    </w:p>
    <w:p w14:paraId="7B46717F"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lastRenderedPageBreak/>
        <w:t xml:space="preserve">Total de Kilómetros recorridos; </w:t>
      </w:r>
    </w:p>
    <w:p w14:paraId="587D20E0"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Total de combustible en Lts.; </w:t>
      </w:r>
    </w:p>
    <w:p w14:paraId="5363286F"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Total en pesos $; </w:t>
      </w:r>
    </w:p>
    <w:p w14:paraId="1E131C38"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Rendimiento (Km/Lts); </w:t>
      </w:r>
    </w:p>
    <w:p w14:paraId="5E2E476A"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Observaciones; </w:t>
      </w:r>
    </w:p>
    <w:p w14:paraId="30769AC1"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 xml:space="preserve">Operador; </w:t>
      </w:r>
    </w:p>
    <w:p w14:paraId="511BB182" w14:textId="77777777" w:rsidR="00026079" w:rsidRPr="00653D97" w:rsidRDefault="00026079" w:rsidP="00516F12">
      <w:pPr>
        <w:pStyle w:val="Prrafodelista"/>
        <w:numPr>
          <w:ilvl w:val="0"/>
          <w:numId w:val="12"/>
        </w:numPr>
        <w:spacing w:line="360" w:lineRule="auto"/>
        <w:ind w:right="616"/>
        <w:contextualSpacing/>
        <w:rPr>
          <w:rFonts w:ascii="Palatino Linotype" w:eastAsia="Calibri" w:hAnsi="Palatino Linotype" w:cs="Tahoma"/>
          <w:bCs/>
          <w:i/>
          <w:iCs/>
        </w:rPr>
      </w:pPr>
      <w:r w:rsidRPr="00653D97">
        <w:rPr>
          <w:rFonts w:ascii="Palatino Linotype" w:eastAsia="Calibri" w:hAnsi="Palatino Linotype" w:cs="Tahoma"/>
          <w:bCs/>
          <w:i/>
          <w:iCs/>
        </w:rPr>
        <w:t>Revisó.</w:t>
      </w:r>
    </w:p>
    <w:p w14:paraId="2E75A870" w14:textId="77777777" w:rsidR="00026079" w:rsidRPr="00653D97" w:rsidRDefault="00026079" w:rsidP="001001EB">
      <w:pPr>
        <w:spacing w:line="360" w:lineRule="auto"/>
        <w:ind w:left="567" w:right="616"/>
        <w:contextualSpacing/>
        <w:rPr>
          <w:rFonts w:ascii="Palatino Linotype" w:eastAsia="Calibri" w:hAnsi="Palatino Linotype" w:cs="Tahoma"/>
          <w:bCs/>
          <w:i/>
          <w:iCs/>
        </w:rPr>
      </w:pPr>
    </w:p>
    <w:p w14:paraId="72CB8CDA" w14:textId="77777777" w:rsidR="00026079" w:rsidRPr="00653D97" w:rsidRDefault="00026079" w:rsidP="001001EB">
      <w:pPr>
        <w:spacing w:line="360" w:lineRule="auto"/>
        <w:ind w:left="567" w:right="616"/>
        <w:contextualSpacing/>
        <w:rPr>
          <w:rFonts w:ascii="Palatino Linotype" w:eastAsia="Calibri" w:hAnsi="Palatino Linotype" w:cs="Tahoma"/>
          <w:bCs/>
          <w:i/>
          <w:iCs/>
        </w:rPr>
      </w:pPr>
      <w:r w:rsidRPr="00653D97">
        <w:rPr>
          <w:rFonts w:ascii="Palatino Linotype" w:eastAsia="Calibri" w:hAnsi="Palatino Linotype" w:cs="Tahoma"/>
          <w:bCs/>
          <w:i/>
          <w:iCs/>
        </w:rPr>
        <w:t>ARTÍCULO 17.-</w:t>
      </w:r>
      <w:r w:rsidRPr="00653D97">
        <w:rPr>
          <w:rFonts w:ascii="Palatino Linotype" w:eastAsia="Calibri" w:hAnsi="Palatino Linotype" w:cs="Tahoma"/>
          <w:b/>
          <w:i/>
          <w:iCs/>
        </w:rPr>
        <w:t xml:space="preserve"> El personal que haga uso del vehículo oficial se obliga a llevar el seguimiento de la bitácora de consumo de combustible con que cuenta el vehículo oficial.</w:t>
      </w:r>
    </w:p>
    <w:p w14:paraId="05E781EF" w14:textId="77777777" w:rsidR="00026079" w:rsidRPr="00653D97" w:rsidRDefault="00026079" w:rsidP="001001EB">
      <w:pPr>
        <w:spacing w:line="360" w:lineRule="auto"/>
        <w:ind w:left="567" w:right="616"/>
        <w:contextualSpacing/>
        <w:rPr>
          <w:rFonts w:ascii="Palatino Linotype" w:eastAsia="Calibri" w:hAnsi="Palatino Linotype" w:cs="Tahoma"/>
          <w:bCs/>
          <w:i/>
          <w:iCs/>
        </w:rPr>
      </w:pPr>
    </w:p>
    <w:p w14:paraId="1D704F52" w14:textId="77777777" w:rsidR="00026079" w:rsidRPr="00653D97" w:rsidRDefault="00026079" w:rsidP="001001EB">
      <w:pPr>
        <w:spacing w:line="360" w:lineRule="auto"/>
        <w:ind w:left="567" w:right="616"/>
        <w:contextualSpacing/>
        <w:rPr>
          <w:rFonts w:ascii="Palatino Linotype" w:eastAsia="Calibri" w:hAnsi="Palatino Linotype" w:cs="Tahoma"/>
          <w:bCs/>
          <w:i/>
          <w:iCs/>
        </w:rPr>
      </w:pPr>
      <w:r w:rsidRPr="00653D97">
        <w:rPr>
          <w:rFonts w:ascii="Palatino Linotype" w:eastAsia="Calibri" w:hAnsi="Palatino Linotype" w:cs="Tahoma"/>
          <w:bCs/>
          <w:i/>
          <w:iCs/>
        </w:rPr>
        <w:t>ARTÍCULO 18.- El personal responsable del resguardo del vehículo, deberá remitir en forma quincenal las bitácoras de consumo de combustible, a través de memorándum dirigido a la persona responsable del Departamento de Servicios Generales, a efecto de que se pueda llevar a cabo la dispersión de combustible.</w:t>
      </w:r>
    </w:p>
    <w:p w14:paraId="3682CE2A" w14:textId="77777777" w:rsidR="00026079" w:rsidRPr="00653D97" w:rsidRDefault="00026079" w:rsidP="001001EB">
      <w:pPr>
        <w:pStyle w:val="Prrafodelista"/>
        <w:spacing w:after="160" w:line="360" w:lineRule="auto"/>
        <w:ind w:left="0"/>
        <w:jc w:val="both"/>
        <w:rPr>
          <w:rFonts w:ascii="Palatino Linotype" w:eastAsia="Calibri" w:hAnsi="Palatino Linotype" w:cs="Arial"/>
          <w:i/>
          <w:color w:val="000000" w:themeColor="text1"/>
          <w:lang w:val="es-MX"/>
        </w:rPr>
      </w:pPr>
    </w:p>
    <w:p w14:paraId="04F98391" w14:textId="14384743" w:rsidR="002E5347" w:rsidRPr="00653D97" w:rsidRDefault="00684344" w:rsidP="00516F12">
      <w:pPr>
        <w:pStyle w:val="Prrafodelista"/>
        <w:numPr>
          <w:ilvl w:val="0"/>
          <w:numId w:val="2"/>
        </w:numPr>
        <w:spacing w:after="160" w:line="360" w:lineRule="auto"/>
        <w:ind w:left="0" w:firstLine="0"/>
        <w:jc w:val="both"/>
        <w:rPr>
          <w:rFonts w:ascii="Palatino Linotype" w:eastAsia="Calibri" w:hAnsi="Palatino Linotype" w:cs="Arial"/>
          <w:color w:val="000000" w:themeColor="text1"/>
          <w:lang w:val="es-MX"/>
        </w:rPr>
      </w:pPr>
      <w:r w:rsidRPr="00653D97">
        <w:rPr>
          <w:rFonts w:ascii="Palatino Linotype" w:eastAsia="Calibri" w:hAnsi="Palatino Linotype" w:cs="Arial"/>
          <w:color w:val="000000" w:themeColor="text1"/>
          <w:lang w:val="es-MX"/>
        </w:rPr>
        <w:lastRenderedPageBreak/>
        <w:t xml:space="preserve">Ahora bien antes se continuar se considera importante analizar el  recurso </w:t>
      </w:r>
      <w:r w:rsidRPr="00653D97">
        <w:rPr>
          <w:rFonts w:ascii="Palatino Linotype" w:eastAsia="Calibri" w:hAnsi="Palatino Linotype" w:cs="Arial"/>
          <w:b/>
          <w:color w:val="000000" w:themeColor="text1"/>
          <w:lang w:val="es-MX"/>
        </w:rPr>
        <w:t>04360/INFOEM/IP/RR/2022</w:t>
      </w:r>
      <w:r w:rsidRPr="00653D97">
        <w:rPr>
          <w:rFonts w:ascii="Palatino Linotype" w:eastAsia="Calibri" w:hAnsi="Palatino Linotype" w:cs="Arial"/>
          <w:color w:val="000000" w:themeColor="text1"/>
          <w:lang w:val="es-MX"/>
        </w:rPr>
        <w:t xml:space="preserve">, antes de proceder con el estudio en dos aspectos, por una parte, las bitácoras vehiculares y por la otra, las bitácoras de combustible, </w:t>
      </w:r>
    </w:p>
    <w:p w14:paraId="4E129315" w14:textId="77777777" w:rsidR="00684344" w:rsidRPr="00653D97" w:rsidRDefault="00684344" w:rsidP="001001EB">
      <w:pPr>
        <w:pStyle w:val="Prrafodelista"/>
        <w:spacing w:after="160" w:line="360" w:lineRule="auto"/>
        <w:ind w:left="0"/>
        <w:jc w:val="both"/>
        <w:rPr>
          <w:rFonts w:ascii="Palatino Linotype" w:eastAsia="Calibri" w:hAnsi="Palatino Linotype" w:cs="Arial"/>
          <w:color w:val="000000" w:themeColor="text1"/>
          <w:lang w:val="es-MX"/>
        </w:rPr>
      </w:pPr>
    </w:p>
    <w:p w14:paraId="6F34544D" w14:textId="1DC066E7" w:rsidR="003F72DB" w:rsidRPr="00653D97" w:rsidRDefault="00D75FDB" w:rsidP="00516F12">
      <w:pPr>
        <w:pStyle w:val="Prrafodelista"/>
        <w:numPr>
          <w:ilvl w:val="0"/>
          <w:numId w:val="6"/>
        </w:numPr>
        <w:spacing w:line="360" w:lineRule="auto"/>
        <w:ind w:left="0" w:firstLine="0"/>
        <w:jc w:val="both"/>
        <w:rPr>
          <w:rFonts w:ascii="Palatino Linotype" w:eastAsia="Calibri" w:hAnsi="Palatino Linotype"/>
          <w:lang w:val="es-MX"/>
        </w:rPr>
      </w:pPr>
      <w:r w:rsidRPr="00653D97">
        <w:rPr>
          <w:rFonts w:ascii="Palatino Linotype" w:hAnsi="Palatino Linotype"/>
          <w:b/>
          <w:color w:val="000000" w:themeColor="text1"/>
          <w:lang w:val="es-MX"/>
        </w:rPr>
        <w:t>Del</w:t>
      </w:r>
      <w:r w:rsidR="00A71A51" w:rsidRPr="00653D97">
        <w:rPr>
          <w:rFonts w:ascii="Palatino Linotype" w:hAnsi="Palatino Linotype"/>
          <w:b/>
          <w:color w:val="000000" w:themeColor="text1"/>
          <w:lang w:val="es-MX"/>
        </w:rPr>
        <w:t xml:space="preserve"> </w:t>
      </w:r>
      <w:r w:rsidRPr="00653D97">
        <w:rPr>
          <w:rFonts w:ascii="Palatino Linotype" w:hAnsi="Palatino Linotype"/>
          <w:b/>
          <w:color w:val="000000" w:themeColor="text1"/>
          <w:lang w:val="es-MX"/>
        </w:rPr>
        <w:t xml:space="preserve">recurso </w:t>
      </w:r>
      <w:r w:rsidRPr="00653D97">
        <w:rPr>
          <w:rFonts w:ascii="Palatino Linotype" w:hAnsi="Palatino Linotype"/>
          <w:b/>
          <w:bCs/>
          <w:color w:val="000000" w:themeColor="text1"/>
        </w:rPr>
        <w:t>04360/INFOEM/IP/RR/2022</w:t>
      </w:r>
    </w:p>
    <w:p w14:paraId="012B0AC5" w14:textId="49D25DEC" w:rsidR="00243D9E" w:rsidRPr="00653D97" w:rsidRDefault="0069195B" w:rsidP="00BB5A2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653D97">
        <w:rPr>
          <w:rFonts w:ascii="Palatino Linotype" w:hAnsi="Palatino Linotype" w:cs="Arial"/>
          <w:lang w:eastAsia="en-US"/>
        </w:rPr>
        <w:t>D</w:t>
      </w:r>
      <w:r w:rsidRPr="00653D97">
        <w:rPr>
          <w:rFonts w:ascii="Palatino Linotype" w:hAnsi="Palatino Linotype" w:cs="Arial"/>
          <w:lang w:val="es-ES_tradnl" w:eastAsia="en-US"/>
        </w:rPr>
        <w:t xml:space="preserve">emostrada </w:t>
      </w:r>
      <w:r w:rsidRPr="00653D97">
        <w:rPr>
          <w:rFonts w:ascii="Palatino Linotype" w:hAnsi="Palatino Linotype" w:cs="Arial"/>
          <w:lang w:eastAsia="en-US"/>
        </w:rPr>
        <w:t>la procedencia del acceso en términos de l</w:t>
      </w:r>
      <w:r w:rsidR="00CB4E8D" w:rsidRPr="00653D97">
        <w:rPr>
          <w:rFonts w:ascii="Palatino Linotype" w:hAnsi="Palatino Linotype" w:cs="Arial"/>
          <w:lang w:eastAsia="en-US"/>
        </w:rPr>
        <w:t>a Ley de Transparencia Estatal,</w:t>
      </w:r>
      <w:r w:rsidRPr="00653D97">
        <w:rPr>
          <w:rFonts w:ascii="Palatino Linotype" w:hAnsi="Palatino Linotype" w:cs="Arial"/>
          <w:lang w:eastAsia="en-US"/>
        </w:rPr>
        <w:t xml:space="preserve"> por </w:t>
      </w:r>
      <w:r w:rsidR="00155D53" w:rsidRPr="00653D97">
        <w:rPr>
          <w:rFonts w:ascii="Palatino Linotype" w:hAnsi="Palatino Linotype" w:cs="Arial"/>
        </w:rPr>
        <w:t xml:space="preserve">cuanto hace al requerimiento </w:t>
      </w:r>
      <w:r w:rsidR="0081381E" w:rsidRPr="00653D97">
        <w:rPr>
          <w:rFonts w:ascii="Palatino Linotype" w:hAnsi="Palatino Linotype" w:cs="Arial"/>
        </w:rPr>
        <w:t xml:space="preserve">realizado </w:t>
      </w:r>
      <w:r w:rsidR="00E572BA" w:rsidRPr="00653D97">
        <w:rPr>
          <w:rFonts w:ascii="Palatino Linotype" w:hAnsi="Palatino Linotype" w:cs="Arial"/>
        </w:rPr>
        <w:t xml:space="preserve">y la respuesta otorgada </w:t>
      </w:r>
      <w:r w:rsidR="00053777" w:rsidRPr="00653D97">
        <w:rPr>
          <w:rFonts w:ascii="Palatino Linotype" w:hAnsi="Palatino Linotype" w:cs="Arial"/>
          <w:lang w:eastAsia="en-US"/>
        </w:rPr>
        <w:t xml:space="preserve">es necesario señalar, </w:t>
      </w:r>
      <w:r w:rsidR="00630FC7" w:rsidRPr="00653D97">
        <w:rPr>
          <w:rFonts w:ascii="Palatino Linotype" w:hAnsi="Palatino Linotype" w:cs="Arial"/>
          <w:lang w:eastAsia="en-US"/>
        </w:rPr>
        <w:t>que, por</w:t>
      </w:r>
      <w:r w:rsidR="00CB4E8D" w:rsidRPr="00653D97">
        <w:rPr>
          <w:rFonts w:ascii="Palatino Linotype" w:eastAsiaTheme="minorEastAsia" w:hAnsi="Palatino Linotype" w:cstheme="minorBidi"/>
          <w:color w:val="000000" w:themeColor="text1"/>
          <w:lang w:val="es-MX"/>
        </w:rPr>
        <w:t xml:space="preserve"> cuanto hace a la</w:t>
      </w:r>
      <w:r w:rsidR="00421C7F" w:rsidRPr="00653D97">
        <w:rPr>
          <w:rFonts w:ascii="Palatino Linotype" w:eastAsiaTheme="minorEastAsia" w:hAnsi="Palatino Linotype" w:cstheme="minorBidi"/>
          <w:color w:val="000000" w:themeColor="text1"/>
          <w:lang w:val="es-MX"/>
        </w:rPr>
        <w:t>s</w:t>
      </w:r>
      <w:r w:rsidR="00CB4E8D" w:rsidRPr="00653D97">
        <w:rPr>
          <w:rFonts w:ascii="Palatino Linotype" w:eastAsiaTheme="minorEastAsia" w:hAnsi="Palatino Linotype" w:cstheme="minorBidi"/>
          <w:color w:val="000000" w:themeColor="text1"/>
          <w:lang w:val="es-MX"/>
        </w:rPr>
        <w:t xml:space="preserve"> </w:t>
      </w:r>
      <w:r w:rsidR="00401F63" w:rsidRPr="00653D97">
        <w:rPr>
          <w:rFonts w:ascii="Palatino Linotype" w:eastAsiaTheme="minorEastAsia" w:hAnsi="Palatino Linotype" w:cstheme="minorBidi"/>
          <w:color w:val="000000" w:themeColor="text1"/>
          <w:lang w:val="es-MX"/>
        </w:rPr>
        <w:t>respuestas</w:t>
      </w:r>
      <w:r w:rsidR="00CB4E8D" w:rsidRPr="00653D97">
        <w:rPr>
          <w:rFonts w:ascii="Palatino Linotype" w:eastAsiaTheme="minorEastAsia" w:hAnsi="Palatino Linotype" w:cstheme="minorBidi"/>
          <w:color w:val="000000" w:themeColor="text1"/>
          <w:lang w:val="es-MX"/>
        </w:rPr>
        <w:t xml:space="preserve"> proporcionada</w:t>
      </w:r>
      <w:r w:rsidR="00421C7F" w:rsidRPr="00653D97">
        <w:rPr>
          <w:rFonts w:ascii="Palatino Linotype" w:eastAsiaTheme="minorEastAsia" w:hAnsi="Palatino Linotype" w:cstheme="minorBidi"/>
          <w:color w:val="000000" w:themeColor="text1"/>
          <w:lang w:val="es-MX"/>
        </w:rPr>
        <w:t>s</w:t>
      </w:r>
      <w:r w:rsidR="00CB4E8D" w:rsidRPr="00653D97">
        <w:rPr>
          <w:rFonts w:ascii="Palatino Linotype" w:eastAsiaTheme="minorEastAsia" w:hAnsi="Palatino Linotype" w:cstheme="minorBidi"/>
          <w:color w:val="000000" w:themeColor="text1"/>
          <w:lang w:val="es-MX"/>
        </w:rPr>
        <w:t xml:space="preserve"> por el </w:t>
      </w:r>
      <w:r w:rsidR="00543C0B" w:rsidRPr="00653D97">
        <w:rPr>
          <w:rFonts w:ascii="Palatino Linotype" w:hAnsi="Palatino Linotype" w:cs="Arial"/>
          <w:b/>
          <w:lang w:val="es-ES_tradnl"/>
        </w:rPr>
        <w:t>Organismo Público Descentralizado para la Prestación de Los Servicios de Agua Potable Alcantarillado y Saneamiento del Municipio de Metepec</w:t>
      </w:r>
      <w:r w:rsidR="00630FC7" w:rsidRPr="00653D97">
        <w:rPr>
          <w:rFonts w:ascii="Palatino Linotype" w:eastAsiaTheme="minorEastAsia" w:hAnsi="Palatino Linotype" w:cstheme="minorBidi"/>
          <w:color w:val="000000" w:themeColor="text1"/>
          <w:lang w:val="es-MX"/>
        </w:rPr>
        <w:t xml:space="preserve">, se advierte que </w:t>
      </w:r>
      <w:r w:rsidR="003F72DB" w:rsidRPr="00653D97">
        <w:rPr>
          <w:rFonts w:ascii="Palatino Linotype" w:eastAsiaTheme="minorEastAsia" w:hAnsi="Palatino Linotype" w:cstheme="minorBidi"/>
          <w:color w:val="000000" w:themeColor="text1"/>
          <w:lang w:val="es-MX"/>
        </w:rPr>
        <w:t xml:space="preserve">el </w:t>
      </w:r>
      <w:r w:rsidR="003F72DB" w:rsidRPr="00653D97">
        <w:rPr>
          <w:rFonts w:ascii="Palatino Linotype" w:eastAsiaTheme="minorEastAsia" w:hAnsi="Palatino Linotype" w:cstheme="minorBidi"/>
          <w:b/>
          <w:color w:val="000000" w:themeColor="text1"/>
          <w:lang w:val="es-MX"/>
        </w:rPr>
        <w:t>SUJETO OBLIGADO</w:t>
      </w:r>
      <w:r w:rsidR="003F72DB" w:rsidRPr="00653D97">
        <w:rPr>
          <w:rFonts w:ascii="Palatino Linotype" w:eastAsiaTheme="minorEastAsia" w:hAnsi="Palatino Linotype" w:cstheme="minorBidi"/>
          <w:color w:val="000000" w:themeColor="text1"/>
          <w:lang w:val="es-MX"/>
        </w:rPr>
        <w:t xml:space="preserve"> </w:t>
      </w:r>
      <w:r w:rsidR="003F72DB" w:rsidRPr="00653D97">
        <w:rPr>
          <w:rFonts w:ascii="Palatino Linotype" w:hAnsi="Palatino Linotype" w:cs="Arial"/>
        </w:rPr>
        <w:t xml:space="preserve">manifestó que </w:t>
      </w:r>
      <w:r w:rsidR="00C63084" w:rsidRPr="00653D97">
        <w:rPr>
          <w:rFonts w:ascii="Palatino Linotype" w:hAnsi="Palatino Linotype" w:cs="Arial"/>
        </w:rPr>
        <w:t>con fecha 30 de febrero del 2022 no se generó información.</w:t>
      </w:r>
    </w:p>
    <w:p w14:paraId="5F726E83" w14:textId="77777777" w:rsidR="002638BB" w:rsidRPr="00653D97" w:rsidRDefault="002638BB" w:rsidP="001001EB">
      <w:pPr>
        <w:spacing w:line="360" w:lineRule="auto"/>
        <w:rPr>
          <w:rFonts w:ascii="Palatino Linotype" w:hAnsi="Palatino Linotype" w:cs="Arial"/>
        </w:rPr>
      </w:pPr>
    </w:p>
    <w:p w14:paraId="24BC3D46" w14:textId="61031FAA" w:rsidR="00BD4782" w:rsidRPr="00653D97" w:rsidRDefault="00DA1FB7" w:rsidP="00516F12">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653D97">
        <w:rPr>
          <w:rFonts w:ascii="Palatino Linotype" w:hAnsi="Palatino Linotype" w:cs="Arial"/>
        </w:rPr>
        <w:t xml:space="preserve"> </w:t>
      </w:r>
      <w:r w:rsidR="00CD34E2" w:rsidRPr="00653D97">
        <w:rPr>
          <w:rFonts w:ascii="Palatino Linotype" w:hAnsi="Palatino Linotype" w:cs="Arial"/>
        </w:rPr>
        <w:t xml:space="preserve">Así se </w:t>
      </w:r>
      <w:r w:rsidR="00487DC1" w:rsidRPr="00653D97">
        <w:rPr>
          <w:rFonts w:ascii="Palatino Linotype" w:hAnsi="Palatino Linotype" w:cs="Arial"/>
        </w:rPr>
        <w:t>verifica</w:t>
      </w:r>
      <w:r w:rsidR="00F434A7" w:rsidRPr="00653D97">
        <w:rPr>
          <w:rFonts w:ascii="Palatino Linotype" w:hAnsi="Palatino Linotype" w:cs="Arial"/>
        </w:rPr>
        <w:t xml:space="preserve"> que el</w:t>
      </w:r>
      <w:r w:rsidR="002638BB" w:rsidRPr="00653D97">
        <w:rPr>
          <w:rFonts w:ascii="Palatino Linotype" w:hAnsi="Palatino Linotype" w:cs="Arial"/>
        </w:rPr>
        <w:t xml:space="preserve"> mes de febrero de dos mil </w:t>
      </w:r>
      <w:r w:rsidR="00F434A7" w:rsidRPr="00653D97">
        <w:rPr>
          <w:rFonts w:ascii="Palatino Linotype" w:hAnsi="Palatino Linotype" w:cs="Arial"/>
        </w:rPr>
        <w:t>veintidós</w:t>
      </w:r>
      <w:r w:rsidR="002638BB" w:rsidRPr="00653D97">
        <w:rPr>
          <w:rFonts w:ascii="Palatino Linotype" w:hAnsi="Palatino Linotype" w:cs="Arial"/>
        </w:rPr>
        <w:t xml:space="preserve">, solo contiene veintiocho días, </w:t>
      </w:r>
      <w:r w:rsidR="00BD4782" w:rsidRPr="00653D97">
        <w:rPr>
          <w:rFonts w:ascii="Palatino Linotype" w:hAnsi="Palatino Linotype" w:cs="Arial"/>
        </w:rPr>
        <w:t xml:space="preserve">sírvase de referencia la siguiente imagen: </w:t>
      </w:r>
    </w:p>
    <w:p w14:paraId="5E2514F6" w14:textId="77777777" w:rsidR="00BD4782" w:rsidRPr="00653D97" w:rsidRDefault="00BD4782" w:rsidP="001001EB">
      <w:pPr>
        <w:pStyle w:val="Prrafodelista"/>
        <w:spacing w:line="360" w:lineRule="auto"/>
        <w:jc w:val="center"/>
        <w:rPr>
          <w:rFonts w:ascii="Palatino Linotype" w:hAnsi="Palatino Linotype" w:cs="Arial"/>
        </w:rPr>
      </w:pPr>
    </w:p>
    <w:p w14:paraId="139C0C9A" w14:textId="7279D840" w:rsidR="00BD4782" w:rsidRPr="00653D97" w:rsidRDefault="002638BB" w:rsidP="001001EB">
      <w:pPr>
        <w:pStyle w:val="Prrafodelista"/>
        <w:spacing w:line="360" w:lineRule="auto"/>
        <w:jc w:val="center"/>
        <w:rPr>
          <w:rFonts w:ascii="Palatino Linotype" w:hAnsi="Palatino Linotype" w:cs="Arial"/>
        </w:rPr>
      </w:pPr>
      <w:r w:rsidRPr="00653D97">
        <w:rPr>
          <w:rFonts w:ascii="Palatino Linotype" w:hAnsi="Palatino Linotype"/>
          <w:noProof/>
          <w:lang w:val="es-MX" w:eastAsia="es-MX"/>
        </w:rPr>
        <w:lastRenderedPageBreak/>
        <w:drawing>
          <wp:inline distT="0" distB="0" distL="0" distR="0" wp14:anchorId="60ABDBB9" wp14:editId="6C32C343">
            <wp:extent cx="1676400" cy="2976466"/>
            <wp:effectExtent l="76200" t="38100" r="76200" b="1098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087" t="45076" r="69280" b="7676"/>
                    <a:stretch/>
                  </pic:blipFill>
                  <pic:spPr bwMode="auto">
                    <a:xfrm>
                      <a:off x="0" y="0"/>
                      <a:ext cx="1680948" cy="2984542"/>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69F347" w14:textId="46A6D784" w:rsidR="00C63084" w:rsidRPr="00653D97" w:rsidRDefault="00C63084" w:rsidP="001001EB">
      <w:pPr>
        <w:pStyle w:val="Prrafodelista"/>
        <w:spacing w:line="360" w:lineRule="auto"/>
        <w:jc w:val="center"/>
        <w:rPr>
          <w:rFonts w:ascii="Palatino Linotype" w:hAnsi="Palatino Linotype" w:cs="Arial"/>
        </w:rPr>
      </w:pPr>
    </w:p>
    <w:p w14:paraId="09A6ABF0" w14:textId="77777777" w:rsidR="00C63084" w:rsidRPr="00653D97" w:rsidRDefault="00C63084" w:rsidP="001001EB">
      <w:pPr>
        <w:pStyle w:val="Prrafodelista"/>
        <w:spacing w:line="360" w:lineRule="auto"/>
        <w:jc w:val="center"/>
        <w:rPr>
          <w:rFonts w:ascii="Palatino Linotype" w:hAnsi="Palatino Linotype" w:cs="Arial"/>
        </w:rPr>
      </w:pPr>
    </w:p>
    <w:p w14:paraId="41FA42BC" w14:textId="7BC3575A" w:rsidR="00240BD5" w:rsidRPr="00653D97" w:rsidRDefault="00240BD5" w:rsidP="00240BD5">
      <w:pPr>
        <w:spacing w:line="360" w:lineRule="auto"/>
        <w:ind w:right="900"/>
        <w:jc w:val="both"/>
        <w:rPr>
          <w:rFonts w:ascii="Palatino Linotype" w:eastAsia="Palatino Linotype" w:hAnsi="Palatino Linotype" w:cs="Palatino Linotype"/>
          <w:b/>
          <w:lang w:eastAsia="es-MX"/>
        </w:rPr>
      </w:pPr>
      <w:r w:rsidRPr="00653D97">
        <w:rPr>
          <w:rFonts w:ascii="Palatino Linotype" w:eastAsia="Palatino Linotype" w:hAnsi="Palatino Linotype" w:cs="Palatino Linotype"/>
          <w:b/>
          <w:lang w:eastAsia="es-MX"/>
        </w:rPr>
        <w:t>Del sobreseimiento.</w:t>
      </w:r>
    </w:p>
    <w:p w14:paraId="0FFB0A57" w14:textId="77777777" w:rsidR="00240BD5" w:rsidRPr="00653D97" w:rsidRDefault="00240BD5" w:rsidP="00240BD5">
      <w:pPr>
        <w:spacing w:line="360" w:lineRule="auto"/>
        <w:ind w:right="900"/>
        <w:jc w:val="both"/>
        <w:rPr>
          <w:rFonts w:ascii="Palatino Linotype" w:eastAsia="Palatino Linotype" w:hAnsi="Palatino Linotype" w:cs="Palatino Linotype"/>
          <w:lang w:eastAsia="es-MX"/>
        </w:rPr>
      </w:pPr>
    </w:p>
    <w:p w14:paraId="1D9C75CD" w14:textId="5A1EC684" w:rsidR="00240BD5" w:rsidRPr="00653D97" w:rsidRDefault="00240BD5" w:rsidP="00240BD5">
      <w:pPr>
        <w:numPr>
          <w:ilvl w:val="0"/>
          <w:numId w:val="2"/>
        </w:numPr>
        <w:tabs>
          <w:tab w:val="left" w:pos="426"/>
        </w:tabs>
        <w:spacing w:after="160" w:line="360" w:lineRule="auto"/>
        <w:ind w:left="0" w:right="51" w:firstLine="0"/>
        <w:contextualSpacing/>
        <w:jc w:val="both"/>
        <w:rPr>
          <w:rFonts w:ascii="Palatino Linotype" w:eastAsia="MS Mincho" w:hAnsi="Palatino Linotype"/>
          <w:lang w:val="es-ES_tradnl"/>
        </w:rPr>
      </w:pPr>
      <w:r w:rsidRPr="00653D97">
        <w:rPr>
          <w:rFonts w:ascii="Palatino Linotype" w:eastAsiaTheme="minorEastAsia" w:hAnsi="Palatino Linotype" w:cstheme="minorBidi"/>
          <w:color w:val="000000" w:themeColor="text1"/>
          <w:lang w:val="es-MX"/>
        </w:rPr>
        <w:t xml:space="preserve">Así las cosas, </w:t>
      </w:r>
      <w:r w:rsidRPr="00653D97">
        <w:rPr>
          <w:rFonts w:ascii="Palatino Linotype" w:eastAsia="MS Mincho" w:hAnsi="Palatino Linotype"/>
          <w:color w:val="000000"/>
          <w:lang w:val="es-MX"/>
        </w:rPr>
        <w:t>el artículo 192</w:t>
      </w:r>
      <w:r w:rsidRPr="00653D97">
        <w:rPr>
          <w:rFonts w:ascii="Palatino Linotype" w:eastAsiaTheme="minorEastAsia" w:hAnsi="Palatino Linotype" w:cstheme="minorBidi"/>
          <w:lang w:val="es-MX"/>
        </w:rPr>
        <w:t xml:space="preserve"> de la </w:t>
      </w:r>
      <w:r w:rsidRPr="00653D97">
        <w:rPr>
          <w:rFonts w:ascii="Palatino Linotype" w:eastAsia="MS Mincho" w:hAnsi="Palatino Linotype"/>
          <w:color w:val="000000"/>
          <w:lang w:val="es-MX"/>
        </w:rPr>
        <w:t>Ley de Transparencia y Acceso a la Información Pública del Estado de México y Municipios, establece lo siguiente:</w:t>
      </w:r>
    </w:p>
    <w:p w14:paraId="165FF605" w14:textId="77777777" w:rsidR="00240BD5" w:rsidRPr="00653D97" w:rsidRDefault="00240BD5" w:rsidP="00240BD5">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A6DC84C" w14:textId="77777777" w:rsidR="00240BD5" w:rsidRPr="00653D97" w:rsidRDefault="00240BD5" w:rsidP="00240BD5">
      <w:pPr>
        <w:tabs>
          <w:tab w:val="left" w:pos="426"/>
        </w:tabs>
        <w:spacing w:line="360" w:lineRule="auto"/>
        <w:ind w:left="567" w:right="567"/>
        <w:contextualSpacing/>
        <w:jc w:val="both"/>
        <w:rPr>
          <w:rFonts w:ascii="Palatino Linotype" w:eastAsiaTheme="minorEastAsia" w:hAnsi="Palatino Linotype" w:cstheme="minorBidi"/>
          <w:i/>
          <w:lang w:val="es-MX"/>
        </w:rPr>
      </w:pPr>
      <w:r w:rsidRPr="00653D97">
        <w:rPr>
          <w:rFonts w:ascii="Palatino Linotype" w:eastAsiaTheme="minorEastAsia" w:hAnsi="Palatino Linotype" w:cstheme="minorBidi"/>
          <w:i/>
          <w:lang w:val="es-MX"/>
        </w:rPr>
        <w:t>“</w:t>
      </w:r>
      <w:r w:rsidRPr="00653D97">
        <w:rPr>
          <w:rFonts w:ascii="Palatino Linotype" w:eastAsiaTheme="minorEastAsia" w:hAnsi="Palatino Linotype" w:cstheme="minorBidi"/>
          <w:b/>
          <w:i/>
          <w:lang w:val="es-MX"/>
        </w:rPr>
        <w:t>Artículo 192.</w:t>
      </w:r>
      <w:r w:rsidRPr="00653D97">
        <w:rPr>
          <w:rFonts w:ascii="Palatino Linotype" w:eastAsiaTheme="minorEastAsia" w:hAnsi="Palatino Linotype" w:cstheme="minorBidi"/>
          <w:i/>
          <w:lang w:val="es-MX"/>
        </w:rPr>
        <w:t xml:space="preserve"> El recurso será sobreseído, en todo o en parte, cuando una vez admitido, se actualicen alguno de los siguientes supuestos:</w:t>
      </w:r>
    </w:p>
    <w:p w14:paraId="60AA0B6F" w14:textId="77777777" w:rsidR="00240BD5" w:rsidRPr="00653D97" w:rsidRDefault="00240BD5" w:rsidP="00240BD5">
      <w:pPr>
        <w:tabs>
          <w:tab w:val="left" w:pos="426"/>
        </w:tabs>
        <w:spacing w:line="360" w:lineRule="auto"/>
        <w:ind w:left="567" w:right="567"/>
        <w:contextualSpacing/>
        <w:jc w:val="both"/>
        <w:rPr>
          <w:rFonts w:ascii="Palatino Linotype" w:eastAsiaTheme="minorEastAsia" w:hAnsi="Palatino Linotype" w:cstheme="minorBidi"/>
          <w:i/>
          <w:lang w:val="es-MX"/>
        </w:rPr>
      </w:pPr>
      <w:r w:rsidRPr="00653D97">
        <w:rPr>
          <w:rFonts w:ascii="Palatino Linotype" w:eastAsiaTheme="minorEastAsia" w:hAnsi="Palatino Linotype" w:cstheme="minorBidi"/>
          <w:i/>
          <w:lang w:val="es-MX"/>
        </w:rPr>
        <w:lastRenderedPageBreak/>
        <w:t>(…)</w:t>
      </w:r>
    </w:p>
    <w:p w14:paraId="31FFEC47" w14:textId="2FD74398" w:rsidR="00240BD5" w:rsidRPr="00653D97" w:rsidRDefault="00240BD5" w:rsidP="00240BD5">
      <w:pPr>
        <w:tabs>
          <w:tab w:val="left" w:pos="426"/>
        </w:tabs>
        <w:spacing w:line="360" w:lineRule="auto"/>
        <w:ind w:left="567" w:right="567"/>
        <w:contextualSpacing/>
        <w:jc w:val="both"/>
        <w:rPr>
          <w:rFonts w:ascii="Palatino Linotype" w:eastAsiaTheme="minorEastAsia" w:hAnsi="Palatino Linotype" w:cstheme="minorBidi"/>
          <w:b/>
          <w:lang w:val="es-MX"/>
        </w:rPr>
      </w:pPr>
      <w:r w:rsidRPr="00653D97">
        <w:rPr>
          <w:rFonts w:ascii="Palatino Linotype" w:eastAsiaTheme="minorEastAsia" w:hAnsi="Palatino Linotype" w:cstheme="minorBidi"/>
          <w:b/>
          <w:lang w:val="es-MX"/>
        </w:rPr>
        <w:t>V. Cuando por cualquier motivo quede sin materia el recurso.</w:t>
      </w:r>
    </w:p>
    <w:p w14:paraId="6A4717EA" w14:textId="77777777" w:rsidR="00240BD5" w:rsidRPr="00653D97" w:rsidRDefault="00240BD5" w:rsidP="00240BD5">
      <w:pPr>
        <w:tabs>
          <w:tab w:val="left" w:pos="426"/>
        </w:tabs>
        <w:spacing w:line="360" w:lineRule="auto"/>
        <w:ind w:left="567" w:right="567"/>
        <w:contextualSpacing/>
        <w:jc w:val="both"/>
        <w:rPr>
          <w:rFonts w:ascii="Palatino Linotype" w:eastAsiaTheme="minorEastAsia" w:hAnsi="Palatino Linotype" w:cstheme="minorBidi"/>
          <w:lang w:val="es-MX"/>
        </w:rPr>
      </w:pPr>
      <w:r w:rsidRPr="00653D97">
        <w:rPr>
          <w:rFonts w:ascii="Palatino Linotype" w:eastAsiaTheme="minorEastAsia" w:hAnsi="Palatino Linotype" w:cstheme="minorBidi"/>
          <w:lang w:val="es-MX"/>
        </w:rPr>
        <w:t>(…)”</w:t>
      </w:r>
    </w:p>
    <w:p w14:paraId="7048F3EF" w14:textId="446D6C96" w:rsidR="00240BD5" w:rsidRPr="00653D97" w:rsidRDefault="00240BD5" w:rsidP="00240BD5">
      <w:pPr>
        <w:tabs>
          <w:tab w:val="left" w:pos="426"/>
        </w:tabs>
        <w:spacing w:line="360" w:lineRule="auto"/>
        <w:ind w:left="567" w:right="567"/>
        <w:contextualSpacing/>
        <w:jc w:val="both"/>
        <w:rPr>
          <w:rFonts w:ascii="Palatino Linotype" w:eastAsiaTheme="minorEastAsia" w:hAnsi="Palatino Linotype" w:cstheme="minorBidi"/>
          <w:lang w:val="es-MX"/>
        </w:rPr>
      </w:pPr>
      <w:r w:rsidRPr="00653D97">
        <w:rPr>
          <w:rFonts w:ascii="Palatino Linotype" w:eastAsiaTheme="minorEastAsia" w:hAnsi="Palatino Linotype" w:cstheme="minorBidi"/>
          <w:lang w:val="es-MX"/>
        </w:rPr>
        <w:t>(Énfasis añadido)</w:t>
      </w:r>
    </w:p>
    <w:p w14:paraId="741F32BD" w14:textId="77777777" w:rsidR="00240BD5" w:rsidRPr="00653D97" w:rsidRDefault="00240BD5" w:rsidP="00240BD5">
      <w:pPr>
        <w:tabs>
          <w:tab w:val="left" w:pos="426"/>
        </w:tabs>
        <w:spacing w:after="160" w:line="360" w:lineRule="auto"/>
        <w:ind w:right="51"/>
        <w:contextualSpacing/>
        <w:jc w:val="both"/>
        <w:rPr>
          <w:rFonts w:ascii="Palatino Linotype" w:eastAsia="MS Mincho" w:hAnsi="Palatino Linotype"/>
          <w:lang w:val="es-ES_tradnl"/>
        </w:rPr>
      </w:pPr>
    </w:p>
    <w:p w14:paraId="31013F66" w14:textId="1FEED304" w:rsidR="00240BD5" w:rsidRPr="00653D97" w:rsidRDefault="00240BD5" w:rsidP="00240BD5">
      <w:pPr>
        <w:numPr>
          <w:ilvl w:val="0"/>
          <w:numId w:val="2"/>
        </w:numPr>
        <w:tabs>
          <w:tab w:val="left" w:pos="426"/>
        </w:tabs>
        <w:spacing w:after="160" w:line="360" w:lineRule="auto"/>
        <w:ind w:left="0" w:right="51" w:firstLine="0"/>
        <w:contextualSpacing/>
        <w:jc w:val="both"/>
        <w:rPr>
          <w:rFonts w:ascii="Palatino Linotype" w:eastAsia="MS Mincho" w:hAnsi="Palatino Linotype"/>
          <w:lang w:val="es-ES_tradnl"/>
        </w:rPr>
      </w:pPr>
      <w:r w:rsidRPr="00653D97">
        <w:rPr>
          <w:rFonts w:ascii="Palatino Linotype" w:eastAsia="MS Mincho" w:hAnsi="Palatino Linotype"/>
          <w:lang w:val="es-ES_tradnl"/>
        </w:rPr>
        <w:t>Precisado lo anterior, por lo que hace a las causas de sobreseimiento contenidas en la fracción V del artículo 192 de la Ley de Transparencia y Acceso a la Información Pública del Estado de México y Municipios, es oportuno señalar que estos requisitos privilegian la existencia de elementos de fondo, tales como el desistimiento o fallecimiento del RECURRENTE, o que el SUJETO OBLIGADO modifique o revoque el acto, o en todo caso cuando por cualquier motivo quede sin materia el recurso; de ahí que la actualización de alguno de éstos trae como consecuencia que el medio de impugnación se concluya sin que se analice el objeto de estudio planteado, es decir se sobresea</w:t>
      </w:r>
      <w:r w:rsidR="00C63084" w:rsidRPr="00653D97">
        <w:rPr>
          <w:rFonts w:ascii="Palatino Linotype" w:eastAsia="MS Mincho" w:hAnsi="Palatino Linotype"/>
          <w:lang w:val="es-ES_tradnl"/>
        </w:rPr>
        <w:t>, como acontece en la especie al tratarse de un día inexistente</w:t>
      </w:r>
      <w:r w:rsidRPr="00653D97">
        <w:rPr>
          <w:rFonts w:ascii="Palatino Linotype" w:eastAsia="MS Mincho" w:hAnsi="Palatino Linotype"/>
          <w:lang w:val="es-ES_tradnl"/>
        </w:rPr>
        <w:t>.</w:t>
      </w:r>
    </w:p>
    <w:p w14:paraId="4D44080F" w14:textId="77777777" w:rsidR="00240BD5" w:rsidRPr="00653D97" w:rsidRDefault="00240BD5" w:rsidP="00240BD5">
      <w:pPr>
        <w:tabs>
          <w:tab w:val="left" w:pos="426"/>
        </w:tabs>
        <w:spacing w:after="160" w:line="360" w:lineRule="auto"/>
        <w:ind w:right="51"/>
        <w:contextualSpacing/>
        <w:jc w:val="both"/>
        <w:rPr>
          <w:rFonts w:ascii="Palatino Linotype" w:eastAsia="MS Mincho" w:hAnsi="Palatino Linotype"/>
          <w:lang w:val="es-ES_tradnl"/>
        </w:rPr>
      </w:pPr>
    </w:p>
    <w:p w14:paraId="3D9CCA7B" w14:textId="16AAD8CF" w:rsidR="00240BD5" w:rsidRPr="00653D97" w:rsidRDefault="00240BD5" w:rsidP="00240BD5">
      <w:pPr>
        <w:numPr>
          <w:ilvl w:val="0"/>
          <w:numId w:val="2"/>
        </w:numPr>
        <w:tabs>
          <w:tab w:val="left" w:pos="426"/>
        </w:tabs>
        <w:spacing w:after="160" w:line="360" w:lineRule="auto"/>
        <w:ind w:left="0" w:right="51" w:firstLine="0"/>
        <w:contextualSpacing/>
        <w:jc w:val="both"/>
        <w:rPr>
          <w:rFonts w:ascii="Palatino Linotype" w:eastAsia="MS Mincho" w:hAnsi="Palatino Linotype"/>
          <w:lang w:val="es-ES_tradnl"/>
        </w:rPr>
      </w:pPr>
      <w:r w:rsidRPr="00653D97">
        <w:rPr>
          <w:rFonts w:ascii="Palatino Linotype" w:eastAsia="Batang" w:hAnsi="Palatino Linotype" w:cs="Arial"/>
          <w:lang w:val="es-MX"/>
        </w:rPr>
        <w:t xml:space="preserve">Por </w:t>
      </w:r>
      <w:r w:rsidRPr="00653D97">
        <w:rPr>
          <w:rFonts w:ascii="Palatino Linotype" w:eastAsia="Batang" w:hAnsi="Palatino Linotype" w:cs="Arial"/>
        </w:rPr>
        <w:t xml:space="preserve">otra parte, la doctrina establece que el sobreseimiento provoca que un procedimiento se suspenda o se resuelva en definitiva sin que se entre al estudio de los agravios o motivos de inconformidad. Este mismo criterio es compartido por el </w:t>
      </w:r>
      <w:r w:rsidRPr="00653D97">
        <w:rPr>
          <w:rFonts w:ascii="Palatino Linotype" w:eastAsia="Batang" w:hAnsi="Palatino Linotype" w:cs="Arial"/>
        </w:rPr>
        <w:lastRenderedPageBreak/>
        <w:t>más alto tribunal del país en múltiples jurisprudencias, por lo que a continuación se agrega una de ellas que sirve como orientador en esta resolución:</w:t>
      </w:r>
    </w:p>
    <w:p w14:paraId="4310B1B7" w14:textId="77777777" w:rsidR="00240BD5" w:rsidRPr="00653D97" w:rsidRDefault="00240BD5" w:rsidP="00240BD5">
      <w:pPr>
        <w:tabs>
          <w:tab w:val="left" w:pos="426"/>
        </w:tabs>
        <w:spacing w:line="360" w:lineRule="auto"/>
        <w:ind w:right="51"/>
        <w:contextualSpacing/>
        <w:jc w:val="both"/>
        <w:rPr>
          <w:rFonts w:ascii="Palatino Linotype" w:eastAsia="Batang" w:hAnsi="Palatino Linotype" w:cs="Arial"/>
        </w:rPr>
      </w:pPr>
    </w:p>
    <w:p w14:paraId="727E9BEF" w14:textId="77777777" w:rsidR="00240BD5" w:rsidRPr="00653D97" w:rsidRDefault="00240BD5" w:rsidP="00240BD5">
      <w:pPr>
        <w:autoSpaceDE w:val="0"/>
        <w:autoSpaceDN w:val="0"/>
        <w:adjustRightInd w:val="0"/>
        <w:spacing w:line="360" w:lineRule="auto"/>
        <w:ind w:left="720" w:right="616"/>
        <w:contextualSpacing/>
        <w:jc w:val="both"/>
        <w:rPr>
          <w:rFonts w:ascii="Palatino Linotype" w:eastAsia="Batang" w:hAnsi="Palatino Linotype" w:cs="Arial"/>
          <w:iCs/>
          <w:lang w:val="es-AR"/>
        </w:rPr>
      </w:pPr>
      <w:r w:rsidRPr="00653D97">
        <w:rPr>
          <w:rFonts w:ascii="Palatino Linotype" w:eastAsia="Batang" w:hAnsi="Palatino Linotype" w:cs="Arial"/>
          <w:b/>
          <w:i/>
          <w:lang w:val="es-AR"/>
        </w:rPr>
        <w:t>SOBRESEIMIENTO EN EL JUICIO DE AMPARO DIRECTO. IMPIDE EL ESTUDIO DE LAS VIOLACIONES PROCESALES PLANTEADAS EN LOS CONCEPTOS DE VIOLACIÓN. “El sobreseimiento</w:t>
      </w:r>
      <w:r w:rsidRPr="00653D97">
        <w:rPr>
          <w:rFonts w:ascii="Palatino Linotype" w:eastAsia="Batang" w:hAnsi="Palatino Linotype" w:cs="Arial"/>
          <w:i/>
          <w:lang w:val="es-AR"/>
        </w:rPr>
        <w:t xml:space="preserve"> en el juicio de amparo directo </w:t>
      </w:r>
      <w:r w:rsidRPr="00653D97">
        <w:rPr>
          <w:rFonts w:ascii="Palatino Linotype" w:eastAsia="Batang" w:hAnsi="Palatino Linotype" w:cs="Arial"/>
          <w:b/>
          <w:i/>
          <w:lang w:val="es-AR"/>
        </w:rPr>
        <w:t>provoca la terminación de la controversia planteada</w:t>
      </w:r>
      <w:r w:rsidRPr="00653D97">
        <w:rPr>
          <w:rFonts w:ascii="Palatino Linotype" w:eastAsia="Batang" w:hAnsi="Palatino Linotype" w:cs="Arial"/>
          <w:i/>
          <w:lang w:val="es-AR"/>
        </w:rPr>
        <w:t xml:space="preserve"> por el quejoso en la demanda de amparo</w:t>
      </w:r>
      <w:r w:rsidRPr="00653D97">
        <w:rPr>
          <w:rFonts w:ascii="Palatino Linotype" w:eastAsia="Batang" w:hAnsi="Palatino Linotype" w:cs="Arial"/>
          <w:b/>
          <w:i/>
          <w:lang w:val="es-AR"/>
        </w:rPr>
        <w:t>, sin hacer un pronunciamiento de fondo sobre la legalidad o ilegalidad de la sentencia reclamada</w:t>
      </w:r>
      <w:r w:rsidRPr="00653D97">
        <w:rPr>
          <w:rFonts w:ascii="Palatino Linotype" w:eastAsia="Batang" w:hAnsi="Palatino Linotype" w:cs="Arial"/>
          <w:i/>
          <w:lang w:val="es-AR"/>
        </w:rPr>
        <w:t xml:space="preserve">. </w:t>
      </w:r>
      <w:r w:rsidRPr="00653D97">
        <w:rPr>
          <w:rFonts w:ascii="Palatino Linotype" w:eastAsia="Batang" w:hAnsi="Palatino Linotype" w:cs="Arial"/>
          <w:b/>
          <w:i/>
          <w:lang w:val="es-AR"/>
        </w:rPr>
        <w:t xml:space="preserve">Por consiguiente, si al sobreseerse en el juicio de amparo </w:t>
      </w:r>
      <w:r w:rsidRPr="00653D97">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53D97">
        <w:rPr>
          <w:rFonts w:ascii="Palatino Linotype" w:eastAsia="Batang" w:hAnsi="Palatino Linotype" w:cs="Arial"/>
          <w:i/>
          <w:lang w:val="es-AR"/>
        </w:rPr>
        <w:t>.”</w:t>
      </w:r>
    </w:p>
    <w:p w14:paraId="7E311396" w14:textId="77777777" w:rsidR="00240BD5" w:rsidRPr="00653D97" w:rsidRDefault="00240BD5" w:rsidP="00240BD5">
      <w:pPr>
        <w:autoSpaceDE w:val="0"/>
        <w:autoSpaceDN w:val="0"/>
        <w:adjustRightInd w:val="0"/>
        <w:spacing w:line="360" w:lineRule="auto"/>
        <w:ind w:left="720" w:right="616"/>
        <w:contextualSpacing/>
        <w:jc w:val="both"/>
        <w:rPr>
          <w:rFonts w:ascii="Palatino Linotype" w:eastAsia="Batang" w:hAnsi="Palatino Linotype" w:cs="Arial"/>
          <w:iCs/>
          <w:lang w:val="es-AR"/>
        </w:rPr>
      </w:pPr>
      <w:r w:rsidRPr="00653D97">
        <w:rPr>
          <w:rFonts w:ascii="Palatino Linotype" w:eastAsia="Batang" w:hAnsi="Palatino Linotype" w:cs="Arial"/>
          <w:iCs/>
          <w:lang w:val="es-AR"/>
        </w:rPr>
        <w:t>(Énfasis añadido)</w:t>
      </w:r>
    </w:p>
    <w:p w14:paraId="79651255" w14:textId="77777777" w:rsidR="00240BD5" w:rsidRPr="00653D97" w:rsidRDefault="00240BD5" w:rsidP="00240BD5">
      <w:pPr>
        <w:rPr>
          <w:rFonts w:ascii="Palatino Linotype" w:eastAsia="MS Mincho" w:hAnsi="Palatino Linotype"/>
          <w:lang w:val="es-ES_tradnl"/>
        </w:rPr>
      </w:pPr>
    </w:p>
    <w:p w14:paraId="25E73769" w14:textId="71E9D28A" w:rsidR="004B0E91" w:rsidRPr="00653D97" w:rsidRDefault="004B0E91" w:rsidP="004B0E91">
      <w:pPr>
        <w:numPr>
          <w:ilvl w:val="0"/>
          <w:numId w:val="2"/>
        </w:numPr>
        <w:tabs>
          <w:tab w:val="left" w:pos="426"/>
        </w:tabs>
        <w:spacing w:after="160" w:line="360" w:lineRule="auto"/>
        <w:ind w:left="0" w:right="51" w:firstLine="0"/>
        <w:contextualSpacing/>
        <w:jc w:val="both"/>
        <w:rPr>
          <w:rFonts w:ascii="Palatino Linotype" w:eastAsia="MS Mincho" w:hAnsi="Palatino Linotype"/>
          <w:lang w:val="es-ES_tradnl"/>
        </w:rPr>
      </w:pPr>
      <w:r w:rsidRPr="00653D97">
        <w:rPr>
          <w:rFonts w:ascii="Palatino Linotype" w:eastAsia="Batang" w:hAnsi="Palatino Linotype" w:cs="Arial"/>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653D97">
        <w:rPr>
          <w:rFonts w:ascii="Palatino Linotype" w:eastAsia="Batang" w:hAnsi="Palatino Linotype" w:cs="Arial"/>
        </w:rPr>
        <w:lastRenderedPageBreak/>
        <w:t xml:space="preserve">artículo </w:t>
      </w:r>
      <w:r w:rsidRPr="00653D97">
        <w:rPr>
          <w:rFonts w:ascii="Palatino Linotype" w:eastAsia="Batang" w:hAnsi="Palatino Linotype" w:cs="Arial"/>
          <w:b/>
        </w:rPr>
        <w:t xml:space="preserve">192 </w:t>
      </w:r>
      <w:r w:rsidRPr="00653D97">
        <w:rPr>
          <w:rFonts w:ascii="Palatino Linotype" w:eastAsia="Batang" w:hAnsi="Palatino Linotype" w:cs="Arial"/>
        </w:rPr>
        <w:t xml:space="preserve">de la </w:t>
      </w:r>
      <w:r w:rsidRPr="00653D97">
        <w:rPr>
          <w:rFonts w:ascii="Palatino Linotype" w:eastAsia="Batang" w:hAnsi="Palatino Linotype" w:cs="Arial"/>
          <w:b/>
        </w:rPr>
        <w:t>Ley de Transparencia y Acceso a la Información Pública del Estado de México y Municipios</w:t>
      </w:r>
      <w:r w:rsidRPr="00653D97">
        <w:rPr>
          <w:rFonts w:ascii="Palatino Linotype" w:eastAsia="Batang" w:hAnsi="Palatino Linotype" w:cs="Arial"/>
        </w:rPr>
        <w:t>, nos encontramos ante un sobreseimiento definitivo toda vez que pone fin al procedimiento sin entrar al estudio de fondo de éste.</w:t>
      </w:r>
    </w:p>
    <w:bookmarkEnd w:id="56"/>
    <w:bookmarkEnd w:id="57"/>
    <w:bookmarkEnd w:id="58"/>
    <w:bookmarkEnd w:id="59"/>
    <w:bookmarkEnd w:id="60"/>
    <w:p w14:paraId="6AB34C8C" w14:textId="7FA5CBFE" w:rsidR="002638BB" w:rsidRPr="00653D97" w:rsidRDefault="00A71A51" w:rsidP="00516F12">
      <w:pPr>
        <w:pStyle w:val="Prrafodelista"/>
        <w:numPr>
          <w:ilvl w:val="0"/>
          <w:numId w:val="6"/>
        </w:numPr>
        <w:tabs>
          <w:tab w:val="left" w:pos="0"/>
          <w:tab w:val="left" w:pos="360"/>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b/>
          <w:lang w:val="es-MX"/>
        </w:rPr>
        <w:t>De los Recursos</w:t>
      </w:r>
      <w:r w:rsidR="00B3790A" w:rsidRPr="00653D97">
        <w:rPr>
          <w:rFonts w:ascii="Palatino Linotype" w:hAnsi="Palatino Linotype" w:cs="Arial"/>
          <w:lang w:val="es-MX"/>
        </w:rPr>
        <w:t xml:space="preserve"> </w:t>
      </w:r>
      <w:r w:rsidR="002638BB" w:rsidRPr="00653D97">
        <w:rPr>
          <w:rFonts w:ascii="Palatino Linotype" w:hAnsi="Palatino Linotype" w:cs="Arial"/>
          <w:b/>
          <w:lang w:val="es-MX"/>
        </w:rPr>
        <w:t>04328/INFOEM/IP/RR/2022, 04331/INFOEM/IP/RR/2022, 04332/INFOEM/IP/RR/2022,   04333/INFOEM/IP/RR/2022, 04358/INFOEM/IP/RR/2022,  04359/INFOEM/IP/RR/2022, 04363/INFOEM/IP/RR/2022, 04364/INFOEM/IP/RR/2022, 04365/INFOEM/IP/RR/2022,   04366/INFOEM/IP/RR/2022, 04367/INFOEM/IP/RR/2022, 04381/INFOEM/IP/RR/2022, 04382/INFOEM/IP/RR/2022, 04383/INFOEM/IP/RR/2022, 04384/INFOEM/IP/RR/2022, 04371/INFOEM/IP/RR/2022, 04372/INFOEM/IP/RR/2022,  04374/INFOEM/IP/RR/2022, 04375/INFOEM/IP/RR/2022,  04400/INFOEM/IP/RR/2022 y 04401/INFOEM/IP/RR/2022.</w:t>
      </w:r>
    </w:p>
    <w:p w14:paraId="168FDE50" w14:textId="77777777" w:rsidR="002638BB" w:rsidRPr="00653D97" w:rsidRDefault="002638BB" w:rsidP="001001EB">
      <w:pPr>
        <w:pStyle w:val="Prrafodelista"/>
        <w:tabs>
          <w:tab w:val="left" w:pos="0"/>
          <w:tab w:val="left" w:pos="360"/>
        </w:tabs>
        <w:spacing w:before="240" w:after="240" w:line="360" w:lineRule="auto"/>
        <w:ind w:left="0" w:right="49"/>
        <w:contextualSpacing/>
        <w:jc w:val="both"/>
        <w:rPr>
          <w:rFonts w:ascii="Palatino Linotype" w:hAnsi="Palatino Linotype" w:cs="Arial"/>
          <w:lang w:val="es-MX"/>
        </w:rPr>
      </w:pPr>
    </w:p>
    <w:p w14:paraId="7B4B63C7" w14:textId="57DB8D8C" w:rsidR="00F35F54" w:rsidRPr="00653D97" w:rsidRDefault="00031E7B" w:rsidP="00516F12">
      <w:pPr>
        <w:pStyle w:val="Prrafodelista"/>
        <w:numPr>
          <w:ilvl w:val="0"/>
          <w:numId w:val="2"/>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 xml:space="preserve">Por lo anterior, es de referir que, el </w:t>
      </w:r>
      <w:r w:rsidR="00543C0B" w:rsidRPr="00653D97">
        <w:rPr>
          <w:rFonts w:ascii="Palatino Linotype" w:hAnsi="Palatino Linotype" w:cs="Arial"/>
          <w:b/>
          <w:lang w:val="es-MX"/>
        </w:rPr>
        <w:t>Organismo Público Descentralizado para la Prestación de Los Servicios de Agua Potable Alcantarillado y Saneamiento del Municipio de Metepec</w:t>
      </w:r>
      <w:r w:rsidRPr="00653D97">
        <w:rPr>
          <w:rFonts w:ascii="Palatino Linotype" w:hAnsi="Palatino Linotype" w:cs="Arial"/>
          <w:lang w:val="es-MX"/>
        </w:rPr>
        <w:t xml:space="preserve">, al ser un Sujeto Obligado comprendido por la Legislación </w:t>
      </w:r>
      <w:r w:rsidRPr="00653D97">
        <w:rPr>
          <w:rFonts w:ascii="Palatino Linotype" w:hAnsi="Palatino Linotype" w:cs="Arial"/>
          <w:lang w:val="es-MX"/>
        </w:rPr>
        <w:lastRenderedPageBreak/>
        <w:t>Local en materia de Transparencia, se encuentra obligado a hacer pública toda aquella información</w:t>
      </w:r>
      <w:r w:rsidR="00CA448A" w:rsidRPr="00653D97">
        <w:rPr>
          <w:rFonts w:ascii="Palatino Linotype" w:hAnsi="Palatino Linotype" w:cs="Arial"/>
          <w:lang w:val="es-MX"/>
        </w:rPr>
        <w:t xml:space="preserve"> que genere, administre o posea</w:t>
      </w:r>
      <w:r w:rsidR="000C35B0" w:rsidRPr="00653D97">
        <w:rPr>
          <w:rFonts w:ascii="Palatino Linotype" w:hAnsi="Palatino Linotype" w:cs="Arial"/>
          <w:lang w:val="es-MX"/>
        </w:rPr>
        <w:t>.</w:t>
      </w:r>
    </w:p>
    <w:p w14:paraId="1CD22215" w14:textId="77777777" w:rsidR="0089084F" w:rsidRPr="00653D97" w:rsidRDefault="0089084F" w:rsidP="001001EB">
      <w:pPr>
        <w:pStyle w:val="Prrafodelista"/>
        <w:tabs>
          <w:tab w:val="left" w:pos="0"/>
          <w:tab w:val="left" w:pos="360"/>
          <w:tab w:val="left" w:pos="7938"/>
        </w:tabs>
        <w:spacing w:before="240" w:after="240" w:line="360" w:lineRule="auto"/>
        <w:ind w:left="0" w:right="49"/>
        <w:contextualSpacing/>
        <w:jc w:val="both"/>
        <w:rPr>
          <w:rFonts w:ascii="Palatino Linotype" w:hAnsi="Palatino Linotype" w:cs="Arial"/>
          <w:lang w:val="es-MX"/>
        </w:rPr>
      </w:pPr>
    </w:p>
    <w:p w14:paraId="10F98447" w14:textId="6E679330" w:rsidR="0089084F" w:rsidRPr="00653D97" w:rsidRDefault="0089084F" w:rsidP="001001EB">
      <w:pPr>
        <w:pStyle w:val="Prrafodelista"/>
        <w:tabs>
          <w:tab w:val="left" w:pos="0"/>
          <w:tab w:val="left" w:pos="360"/>
          <w:tab w:val="left" w:pos="7938"/>
        </w:tabs>
        <w:spacing w:before="240" w:after="240" w:line="360" w:lineRule="auto"/>
        <w:ind w:left="0" w:right="49"/>
        <w:contextualSpacing/>
        <w:jc w:val="both"/>
        <w:rPr>
          <w:rFonts w:ascii="Palatino Linotype" w:hAnsi="Palatino Linotype" w:cs="Arial"/>
          <w:b/>
          <w:bCs/>
          <w:lang w:val="es-MX"/>
        </w:rPr>
      </w:pPr>
      <w:r w:rsidRPr="00653D97">
        <w:rPr>
          <w:rFonts w:ascii="Palatino Linotype" w:hAnsi="Palatino Linotype" w:cs="Arial"/>
          <w:b/>
          <w:bCs/>
          <w:lang w:val="es-MX"/>
        </w:rPr>
        <w:t>De</w:t>
      </w:r>
      <w:r w:rsidR="00684344" w:rsidRPr="00653D97">
        <w:rPr>
          <w:rFonts w:ascii="Palatino Linotype" w:hAnsi="Palatino Linotype"/>
          <w:b/>
          <w:bCs/>
          <w:color w:val="000000"/>
        </w:rPr>
        <w:t xml:space="preserve"> las bitácoras de combustible.</w:t>
      </w:r>
    </w:p>
    <w:p w14:paraId="4F5450E3" w14:textId="77777777" w:rsidR="0089084F" w:rsidRPr="00653D97" w:rsidRDefault="0089084F" w:rsidP="001001EB">
      <w:pPr>
        <w:pStyle w:val="Prrafodelista"/>
        <w:spacing w:line="360" w:lineRule="auto"/>
        <w:rPr>
          <w:rFonts w:ascii="Palatino Linotype" w:hAnsi="Palatino Linotype" w:cs="Arial"/>
          <w:lang w:val="es-MX"/>
        </w:rPr>
      </w:pPr>
    </w:p>
    <w:p w14:paraId="5F72AD6E" w14:textId="37BE6AAE" w:rsidR="00871250" w:rsidRPr="00653D97" w:rsidRDefault="00B2115D" w:rsidP="00516F12">
      <w:pPr>
        <w:pStyle w:val="Prrafodelista"/>
        <w:numPr>
          <w:ilvl w:val="0"/>
          <w:numId w:val="2"/>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El</w:t>
      </w:r>
      <w:r w:rsidR="00F35F54" w:rsidRPr="00653D97">
        <w:rPr>
          <w:rFonts w:ascii="Palatino Linotype" w:hAnsi="Palatino Linotype" w:cs="Arial"/>
          <w:lang w:val="es-MX"/>
        </w:rPr>
        <w:t xml:space="preserve"> Recurrente solicit</w:t>
      </w:r>
      <w:r w:rsidR="000C35B0" w:rsidRPr="00653D97">
        <w:rPr>
          <w:rFonts w:ascii="Palatino Linotype" w:hAnsi="Palatino Linotype" w:cs="Arial"/>
          <w:lang w:val="es-MX"/>
        </w:rPr>
        <w:t>ó</w:t>
      </w:r>
      <w:r w:rsidR="00F35F54" w:rsidRPr="00653D97">
        <w:rPr>
          <w:rFonts w:ascii="Palatino Linotype" w:hAnsi="Palatino Linotype" w:cs="Arial"/>
          <w:lang w:val="es-MX"/>
        </w:rPr>
        <w:t xml:space="preserve"> las bitácoras</w:t>
      </w:r>
      <w:r w:rsidR="00F06874" w:rsidRPr="00653D97">
        <w:rPr>
          <w:rFonts w:ascii="Palatino Linotype" w:hAnsi="Palatino Linotype" w:cs="Arial"/>
          <w:lang w:val="es-MX"/>
        </w:rPr>
        <w:t xml:space="preserve"> </w:t>
      </w:r>
      <w:r w:rsidR="00684344" w:rsidRPr="00653D97">
        <w:rPr>
          <w:rFonts w:ascii="Palatino Linotype" w:eastAsia="MS Mincho" w:hAnsi="Palatino Linotype" w:cs="Arial"/>
          <w:lang w:val="es-MX"/>
        </w:rPr>
        <w:t xml:space="preserve"> vehiculares y de gasolina del uno (01) al treinta y uno (31) </w:t>
      </w:r>
      <w:r w:rsidR="00B37107" w:rsidRPr="00653D97">
        <w:rPr>
          <w:rFonts w:ascii="Palatino Linotype" w:eastAsia="MS Mincho" w:hAnsi="Palatino Linotype" w:cs="Arial"/>
          <w:lang w:val="es-MX"/>
        </w:rPr>
        <w:t xml:space="preserve">de enero </w:t>
      </w:r>
      <w:r w:rsidR="00844229" w:rsidRPr="00653D97">
        <w:rPr>
          <w:rFonts w:ascii="Palatino Linotype" w:eastAsia="MS Mincho" w:hAnsi="Palatino Linotype" w:cs="Arial"/>
          <w:lang w:val="es-MX"/>
        </w:rPr>
        <w:t xml:space="preserve">de dos mil </w:t>
      </w:r>
      <w:r w:rsidR="007206CE" w:rsidRPr="00653D97">
        <w:rPr>
          <w:rFonts w:ascii="Palatino Linotype" w:eastAsia="MS Mincho" w:hAnsi="Palatino Linotype" w:cs="Arial"/>
          <w:lang w:val="es-MX"/>
        </w:rPr>
        <w:t>veintidós</w:t>
      </w:r>
      <w:r w:rsidRPr="00653D97">
        <w:rPr>
          <w:rFonts w:ascii="Palatino Linotype" w:eastAsia="MS Mincho" w:hAnsi="Palatino Linotype" w:cs="Arial"/>
          <w:lang w:val="es-MX"/>
        </w:rPr>
        <w:t>,</w:t>
      </w:r>
      <w:r w:rsidRPr="00653D97">
        <w:rPr>
          <w:rFonts w:ascii="Palatino Linotype" w:hAnsi="Palatino Linotype" w:cs="Arial"/>
          <w:lang w:val="es-MX"/>
        </w:rPr>
        <w:t xml:space="preserve"> el </w:t>
      </w:r>
      <w:r w:rsidRPr="00653D97">
        <w:rPr>
          <w:rFonts w:ascii="Palatino Linotype" w:hAnsi="Palatino Linotype" w:cs="Arial"/>
          <w:b/>
          <w:lang w:val="es-MX"/>
        </w:rPr>
        <w:t>SUJETO OBLIGADO</w:t>
      </w:r>
      <w:r w:rsidRPr="00653D97">
        <w:rPr>
          <w:rFonts w:ascii="Palatino Linotype" w:hAnsi="Palatino Linotype" w:cs="Arial"/>
          <w:lang w:val="es-MX"/>
        </w:rPr>
        <w:t xml:space="preserve"> adjuntó a su respuesta </w:t>
      </w:r>
      <w:r w:rsidR="00871250" w:rsidRPr="00653D97">
        <w:rPr>
          <w:rFonts w:ascii="Palatino Linotype" w:hAnsi="Palatino Linotype" w:cs="Arial"/>
          <w:lang w:val="es-MX"/>
        </w:rPr>
        <w:t xml:space="preserve">los </w:t>
      </w:r>
      <w:r w:rsidRPr="00653D97">
        <w:rPr>
          <w:rFonts w:ascii="Palatino Linotype" w:hAnsi="Palatino Linotype" w:cs="Arial"/>
          <w:lang w:val="es-MX"/>
        </w:rPr>
        <w:t xml:space="preserve"> </w:t>
      </w:r>
      <w:r w:rsidR="00871250" w:rsidRPr="00653D97">
        <w:rPr>
          <w:rFonts w:ascii="Palatino Linotype" w:hAnsi="Palatino Linotype" w:cs="Arial"/>
          <w:lang w:val="es-MX"/>
        </w:rPr>
        <w:t>archivos</w:t>
      </w:r>
      <w:r w:rsidRPr="00653D97">
        <w:rPr>
          <w:rFonts w:ascii="Palatino Linotype" w:hAnsi="Palatino Linotype" w:cs="Arial"/>
          <w:lang w:val="es-MX"/>
        </w:rPr>
        <w:t xml:space="preserve"> electrónico</w:t>
      </w:r>
      <w:r w:rsidR="00871250" w:rsidRPr="00653D97">
        <w:rPr>
          <w:rFonts w:ascii="Palatino Linotype" w:hAnsi="Palatino Linotype" w:cs="Arial"/>
          <w:lang w:val="es-MX"/>
        </w:rPr>
        <w:t>s</w:t>
      </w:r>
      <w:r w:rsidRPr="00653D97">
        <w:rPr>
          <w:rFonts w:ascii="Palatino Linotype" w:hAnsi="Palatino Linotype" w:cs="Arial"/>
          <w:lang w:val="es-MX"/>
        </w:rPr>
        <w:t xml:space="preserve"> que contiene</w:t>
      </w:r>
      <w:r w:rsidR="00871250" w:rsidRPr="00653D97">
        <w:rPr>
          <w:rFonts w:ascii="Palatino Linotype" w:hAnsi="Palatino Linotype" w:cs="Arial"/>
          <w:lang w:val="es-MX"/>
        </w:rPr>
        <w:t>n</w:t>
      </w:r>
      <w:r w:rsidRPr="00653D97">
        <w:rPr>
          <w:rFonts w:ascii="Palatino Linotype" w:hAnsi="Palatino Linotype" w:cs="Arial"/>
          <w:lang w:val="es-MX"/>
        </w:rPr>
        <w:t xml:space="preserve"> la</w:t>
      </w:r>
      <w:r w:rsidR="00871250" w:rsidRPr="00653D97">
        <w:rPr>
          <w:rFonts w:ascii="Palatino Linotype" w:hAnsi="Palatino Linotype" w:cs="Arial"/>
          <w:lang w:val="es-MX"/>
        </w:rPr>
        <w:t>s</w:t>
      </w:r>
      <w:r w:rsidRPr="00653D97">
        <w:rPr>
          <w:rFonts w:ascii="Palatino Linotype" w:hAnsi="Palatino Linotype" w:cs="Arial"/>
          <w:lang w:val="es-MX"/>
        </w:rPr>
        <w:t xml:space="preserve"> bitácora</w:t>
      </w:r>
      <w:r w:rsidR="00871250" w:rsidRPr="00653D97">
        <w:rPr>
          <w:rFonts w:ascii="Palatino Linotype" w:hAnsi="Palatino Linotype" w:cs="Arial"/>
          <w:lang w:val="es-MX"/>
        </w:rPr>
        <w:t>s</w:t>
      </w:r>
      <w:r w:rsidRPr="00653D97">
        <w:rPr>
          <w:rFonts w:ascii="Palatino Linotype" w:hAnsi="Palatino Linotype" w:cs="Arial"/>
          <w:lang w:val="es-MX"/>
        </w:rPr>
        <w:t xml:space="preserve"> de </w:t>
      </w:r>
      <w:r w:rsidR="0014577D" w:rsidRPr="00653D97">
        <w:rPr>
          <w:rFonts w:ascii="Palatino Linotype" w:hAnsi="Palatino Linotype" w:cs="Arial"/>
          <w:lang w:val="es-MX"/>
        </w:rPr>
        <w:t xml:space="preserve">combustible </w:t>
      </w:r>
      <w:r w:rsidR="00871250" w:rsidRPr="00653D97">
        <w:rPr>
          <w:rFonts w:ascii="Palatino Linotype" w:hAnsi="Palatino Linotype" w:cs="Arial"/>
          <w:lang w:val="es-MX"/>
        </w:rPr>
        <w:t>como a continuación se precisa:</w:t>
      </w:r>
    </w:p>
    <w:tbl>
      <w:tblPr>
        <w:tblStyle w:val="Tablaconcuadrcula"/>
        <w:tblW w:w="9067" w:type="dxa"/>
        <w:tblLayout w:type="fixed"/>
        <w:tblLook w:val="04A0" w:firstRow="1" w:lastRow="0" w:firstColumn="1" w:lastColumn="0" w:noHBand="0" w:noVBand="1"/>
      </w:tblPr>
      <w:tblGrid>
        <w:gridCol w:w="3827"/>
        <w:gridCol w:w="5240"/>
      </w:tblGrid>
      <w:tr w:rsidR="00506FC3" w:rsidRPr="00653D97" w14:paraId="65A508EE" w14:textId="77777777" w:rsidTr="0014577D">
        <w:tc>
          <w:tcPr>
            <w:tcW w:w="3827" w:type="dxa"/>
            <w:tcBorders>
              <w:top w:val="single" w:sz="4" w:space="0" w:color="auto"/>
              <w:left w:val="single" w:sz="4" w:space="0" w:color="auto"/>
              <w:bottom w:val="single" w:sz="4" w:space="0" w:color="auto"/>
              <w:right w:val="single" w:sz="4" w:space="0" w:color="auto"/>
            </w:tcBorders>
            <w:hideMark/>
          </w:tcPr>
          <w:p w14:paraId="5F6C3838" w14:textId="77777777" w:rsidR="00506FC3" w:rsidRPr="00653D97" w:rsidRDefault="00506FC3" w:rsidP="00697FB5">
            <w:pPr>
              <w:rPr>
                <w:rFonts w:ascii="Palatino Linotype" w:hAnsi="Palatino Linotype"/>
                <w:b/>
              </w:rPr>
            </w:pPr>
            <w:r w:rsidRPr="00653D97">
              <w:rPr>
                <w:rFonts w:ascii="Palatino Linotype" w:hAnsi="Palatino Linotype"/>
                <w:b/>
              </w:rPr>
              <w:t>00288/OASMETEPEC/IP/2022</w:t>
            </w:r>
          </w:p>
          <w:p w14:paraId="55B5B43A" w14:textId="6E4DC0E8" w:rsidR="00506FC3" w:rsidRPr="00653D97" w:rsidRDefault="00506FC3" w:rsidP="0014577D">
            <w:pPr>
              <w:rPr>
                <w:rFonts w:ascii="Palatino Linotype" w:hAnsi="Palatino Linotype"/>
                <w:b/>
                <w:lang w:val="es-MX"/>
              </w:rPr>
            </w:pPr>
            <w:r w:rsidRPr="00653D97">
              <w:rPr>
                <w:rFonts w:ascii="Palatino Linotype" w:eastAsiaTheme="minorEastAsia" w:hAnsi="Palatino Linotype" w:cstheme="minorBidi"/>
                <w:b/>
                <w:color w:val="000000" w:themeColor="text1"/>
                <w:lang w:val="es-ES_tradnl"/>
              </w:rPr>
              <w:t>04328/INFOEM/IP/RR/222</w:t>
            </w:r>
          </w:p>
        </w:tc>
        <w:tc>
          <w:tcPr>
            <w:tcW w:w="5240" w:type="dxa"/>
            <w:tcBorders>
              <w:top w:val="single" w:sz="4" w:space="0" w:color="auto"/>
              <w:left w:val="single" w:sz="4" w:space="0" w:color="auto"/>
              <w:bottom w:val="single" w:sz="4" w:space="0" w:color="auto"/>
              <w:right w:val="single" w:sz="4" w:space="0" w:color="auto"/>
            </w:tcBorders>
            <w:hideMark/>
          </w:tcPr>
          <w:p w14:paraId="36D006E3"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506FC3" w:rsidRPr="00653D97" w14:paraId="5A80E0C5" w14:textId="77777777" w:rsidTr="0014577D">
        <w:tc>
          <w:tcPr>
            <w:tcW w:w="3827" w:type="dxa"/>
            <w:tcBorders>
              <w:top w:val="single" w:sz="4" w:space="0" w:color="auto"/>
              <w:left w:val="single" w:sz="4" w:space="0" w:color="auto"/>
              <w:bottom w:val="single" w:sz="4" w:space="0" w:color="auto"/>
              <w:right w:val="single" w:sz="4" w:space="0" w:color="auto"/>
            </w:tcBorders>
            <w:hideMark/>
          </w:tcPr>
          <w:p w14:paraId="075483D5" w14:textId="77777777" w:rsidR="00506FC3" w:rsidRPr="00653D97" w:rsidRDefault="00506FC3" w:rsidP="00697FB5">
            <w:pPr>
              <w:rPr>
                <w:rFonts w:ascii="Palatino Linotype" w:hAnsi="Palatino Linotype"/>
                <w:b/>
              </w:rPr>
            </w:pPr>
            <w:r w:rsidRPr="00653D97">
              <w:rPr>
                <w:rFonts w:ascii="Palatino Linotype" w:hAnsi="Palatino Linotype"/>
                <w:b/>
              </w:rPr>
              <w:t>00285/OASMETEPEC/IP/2022</w:t>
            </w:r>
          </w:p>
          <w:p w14:paraId="50522F09" w14:textId="77777777" w:rsidR="00506FC3" w:rsidRPr="00653D97" w:rsidRDefault="00506FC3" w:rsidP="00697FB5">
            <w:pPr>
              <w:rPr>
                <w:rFonts w:ascii="Palatino Linotype" w:hAnsi="Palatino Linotype"/>
                <w:b/>
              </w:rPr>
            </w:pPr>
            <w:r w:rsidRPr="00653D97">
              <w:rPr>
                <w:rFonts w:ascii="Palatino Linotype" w:eastAsiaTheme="minorEastAsia" w:hAnsi="Palatino Linotype" w:cstheme="minorBidi"/>
                <w:b/>
                <w:color w:val="000000" w:themeColor="text1"/>
                <w:lang w:val="es-ES_tradnl"/>
              </w:rPr>
              <w:t>04331/INFOEM/IP/RR/2022</w:t>
            </w:r>
          </w:p>
        </w:tc>
        <w:tc>
          <w:tcPr>
            <w:tcW w:w="5240" w:type="dxa"/>
            <w:tcBorders>
              <w:top w:val="single" w:sz="4" w:space="0" w:color="auto"/>
              <w:left w:val="single" w:sz="4" w:space="0" w:color="auto"/>
              <w:bottom w:val="single" w:sz="4" w:space="0" w:color="auto"/>
              <w:right w:val="single" w:sz="4" w:space="0" w:color="auto"/>
            </w:tcBorders>
            <w:hideMark/>
          </w:tcPr>
          <w:p w14:paraId="7BE34FFF"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506FC3" w:rsidRPr="00653D97" w14:paraId="149B8CFC" w14:textId="77777777" w:rsidTr="0014577D">
        <w:tc>
          <w:tcPr>
            <w:tcW w:w="3827" w:type="dxa"/>
            <w:tcBorders>
              <w:top w:val="single" w:sz="4" w:space="0" w:color="auto"/>
              <w:left w:val="single" w:sz="4" w:space="0" w:color="auto"/>
              <w:bottom w:val="single" w:sz="4" w:space="0" w:color="auto"/>
              <w:right w:val="single" w:sz="4" w:space="0" w:color="auto"/>
            </w:tcBorders>
            <w:hideMark/>
          </w:tcPr>
          <w:p w14:paraId="1D3BDE94" w14:textId="77777777" w:rsidR="00506FC3" w:rsidRPr="00653D97" w:rsidRDefault="00506FC3" w:rsidP="00697FB5">
            <w:pPr>
              <w:rPr>
                <w:rFonts w:ascii="Palatino Linotype" w:hAnsi="Palatino Linotype"/>
                <w:b/>
              </w:rPr>
            </w:pPr>
            <w:r w:rsidRPr="00653D97">
              <w:rPr>
                <w:rFonts w:ascii="Palatino Linotype" w:hAnsi="Palatino Linotype"/>
                <w:b/>
              </w:rPr>
              <w:t>00284/OASMETEPEC/IP/2022</w:t>
            </w:r>
          </w:p>
          <w:p w14:paraId="1CD694A8" w14:textId="77777777" w:rsidR="00506FC3" w:rsidRPr="00653D97" w:rsidRDefault="00506FC3" w:rsidP="00697FB5">
            <w:pPr>
              <w:rPr>
                <w:rFonts w:ascii="Palatino Linotype" w:hAnsi="Palatino Linotype"/>
                <w:b/>
              </w:rPr>
            </w:pPr>
            <w:r w:rsidRPr="00653D97">
              <w:rPr>
                <w:rFonts w:ascii="Palatino Linotype" w:eastAsiaTheme="minorEastAsia" w:hAnsi="Palatino Linotype" w:cstheme="minorBidi"/>
                <w:b/>
                <w:color w:val="000000" w:themeColor="text1"/>
                <w:lang w:val="es-ES_tradnl"/>
              </w:rPr>
              <w:t>04332/INFOEM/IP/RR/2022</w:t>
            </w:r>
          </w:p>
        </w:tc>
        <w:tc>
          <w:tcPr>
            <w:tcW w:w="5240" w:type="dxa"/>
            <w:tcBorders>
              <w:top w:val="single" w:sz="4" w:space="0" w:color="auto"/>
              <w:left w:val="single" w:sz="4" w:space="0" w:color="auto"/>
              <w:bottom w:val="single" w:sz="4" w:space="0" w:color="auto"/>
              <w:right w:val="single" w:sz="4" w:space="0" w:color="auto"/>
            </w:tcBorders>
            <w:hideMark/>
          </w:tcPr>
          <w:p w14:paraId="6F11B00B"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506FC3" w:rsidRPr="00653D97" w14:paraId="0560F907"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2E7C641C" w14:textId="77777777" w:rsidR="00506FC3" w:rsidRPr="00653D97" w:rsidRDefault="00506FC3" w:rsidP="00697FB5">
            <w:pPr>
              <w:rPr>
                <w:rFonts w:ascii="Palatino Linotype" w:hAnsi="Palatino Linotype"/>
                <w:b/>
              </w:rPr>
            </w:pPr>
            <w:r w:rsidRPr="00653D97">
              <w:rPr>
                <w:rFonts w:ascii="Palatino Linotype" w:hAnsi="Palatino Linotype"/>
                <w:b/>
              </w:rPr>
              <w:lastRenderedPageBreak/>
              <w:t>00283/OASMETEPEC/IP/2022</w:t>
            </w:r>
          </w:p>
          <w:p w14:paraId="7519415D" w14:textId="77777777" w:rsidR="00506FC3" w:rsidRPr="00653D97" w:rsidRDefault="00506FC3" w:rsidP="00697FB5">
            <w:pPr>
              <w:rPr>
                <w:rFonts w:ascii="Palatino Linotype" w:hAnsi="Palatino Linotype"/>
                <w:b/>
              </w:rPr>
            </w:pPr>
            <w:r w:rsidRPr="00653D97">
              <w:rPr>
                <w:rFonts w:ascii="Palatino Linotype" w:eastAsiaTheme="minorEastAsia" w:hAnsi="Palatino Linotype" w:cstheme="minorBidi"/>
                <w:b/>
                <w:color w:val="000000" w:themeColor="text1"/>
                <w:lang w:val="es-ES_tradnl"/>
              </w:rPr>
              <w:t>04333/INFOEM/IP/RR/2022</w:t>
            </w:r>
          </w:p>
        </w:tc>
        <w:tc>
          <w:tcPr>
            <w:tcW w:w="5240" w:type="dxa"/>
            <w:tcBorders>
              <w:top w:val="single" w:sz="4" w:space="0" w:color="auto"/>
              <w:left w:val="single" w:sz="4" w:space="0" w:color="auto"/>
              <w:bottom w:val="single" w:sz="4" w:space="0" w:color="auto"/>
              <w:right w:val="single" w:sz="4" w:space="0" w:color="auto"/>
            </w:tcBorders>
            <w:hideMark/>
          </w:tcPr>
          <w:p w14:paraId="64ED79A7"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506FC3" w:rsidRPr="00653D97" w14:paraId="615B909B"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743E3098" w14:textId="77777777" w:rsidR="00506FC3" w:rsidRPr="00653D97" w:rsidRDefault="00506FC3" w:rsidP="00697FB5">
            <w:pPr>
              <w:rPr>
                <w:rFonts w:ascii="Palatino Linotype" w:hAnsi="Palatino Linotype"/>
                <w:b/>
              </w:rPr>
            </w:pPr>
            <w:r w:rsidRPr="00653D97">
              <w:rPr>
                <w:rFonts w:ascii="Palatino Linotype" w:hAnsi="Palatino Linotype"/>
                <w:b/>
              </w:rPr>
              <w:t xml:space="preserve"> 00282/OASMETEPEC/IP/2022</w:t>
            </w:r>
          </w:p>
          <w:p w14:paraId="10DB3A1F" w14:textId="77777777" w:rsidR="00506FC3" w:rsidRPr="00653D97" w:rsidRDefault="00506FC3" w:rsidP="00697FB5">
            <w:pPr>
              <w:rPr>
                <w:rFonts w:ascii="Palatino Linotype" w:hAnsi="Palatino Linotype"/>
                <w:b/>
              </w:rPr>
            </w:pPr>
            <w:r w:rsidRPr="00653D97">
              <w:rPr>
                <w:rFonts w:ascii="Palatino Linotype" w:eastAsiaTheme="minorEastAsia" w:hAnsi="Palatino Linotype" w:cstheme="minorBidi"/>
                <w:b/>
                <w:color w:val="000000" w:themeColor="text1"/>
                <w:lang w:val="es-ES_tradnl"/>
              </w:rPr>
              <w:t>04358/INFOEM/IP/RR/2022</w:t>
            </w:r>
          </w:p>
        </w:tc>
        <w:tc>
          <w:tcPr>
            <w:tcW w:w="5240" w:type="dxa"/>
            <w:tcBorders>
              <w:top w:val="single" w:sz="4" w:space="0" w:color="auto"/>
              <w:left w:val="single" w:sz="4" w:space="0" w:color="auto"/>
              <w:bottom w:val="single" w:sz="4" w:space="0" w:color="auto"/>
              <w:right w:val="single" w:sz="4" w:space="0" w:color="auto"/>
            </w:tcBorders>
            <w:hideMark/>
          </w:tcPr>
          <w:p w14:paraId="45517753"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506FC3" w:rsidRPr="00653D97" w14:paraId="60B07A42"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10C761E7" w14:textId="77777777" w:rsidR="00506FC3" w:rsidRPr="00653D97" w:rsidRDefault="00506FC3" w:rsidP="00697FB5">
            <w:pPr>
              <w:rPr>
                <w:rFonts w:ascii="Palatino Linotype" w:hAnsi="Palatino Linotype"/>
                <w:b/>
              </w:rPr>
            </w:pPr>
            <w:r w:rsidRPr="00653D97">
              <w:rPr>
                <w:rFonts w:ascii="Palatino Linotype" w:hAnsi="Palatino Linotype"/>
                <w:b/>
              </w:rPr>
              <w:t>00281/OASMETEPEC/IP/2022</w:t>
            </w:r>
          </w:p>
          <w:p w14:paraId="4C039B5B" w14:textId="77777777" w:rsidR="00506FC3" w:rsidRPr="00653D97" w:rsidRDefault="00506FC3" w:rsidP="00697FB5">
            <w:pPr>
              <w:rPr>
                <w:rFonts w:ascii="Palatino Linotype" w:hAnsi="Palatino Linotype"/>
                <w:b/>
              </w:rPr>
            </w:pPr>
            <w:r w:rsidRPr="00653D97">
              <w:rPr>
                <w:rFonts w:ascii="Palatino Linotype" w:hAnsi="Palatino Linotype"/>
                <w:b/>
              </w:rPr>
              <w:t>04359/INFOEM/IP/RR/2022</w:t>
            </w:r>
          </w:p>
        </w:tc>
        <w:tc>
          <w:tcPr>
            <w:tcW w:w="5240" w:type="dxa"/>
            <w:tcBorders>
              <w:top w:val="single" w:sz="4" w:space="0" w:color="auto"/>
              <w:left w:val="single" w:sz="4" w:space="0" w:color="auto"/>
              <w:bottom w:val="single" w:sz="4" w:space="0" w:color="auto"/>
              <w:right w:val="single" w:sz="4" w:space="0" w:color="auto"/>
            </w:tcBorders>
            <w:hideMark/>
          </w:tcPr>
          <w:p w14:paraId="416BD3FD" w14:textId="77777777" w:rsidR="00506FC3" w:rsidRPr="00653D97" w:rsidRDefault="00506FC3" w:rsidP="00697FB5">
            <w:pPr>
              <w:tabs>
                <w:tab w:val="left" w:pos="975"/>
              </w:tabs>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506FC3" w:rsidRPr="00653D97" w14:paraId="1F5CDAD5"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6D4F1EA6" w14:textId="77777777" w:rsidR="00506FC3" w:rsidRPr="00653D97" w:rsidRDefault="00506FC3" w:rsidP="00697FB5">
            <w:pPr>
              <w:rPr>
                <w:rFonts w:ascii="Palatino Linotype" w:hAnsi="Palatino Linotype"/>
                <w:b/>
              </w:rPr>
            </w:pPr>
            <w:r w:rsidRPr="00653D97">
              <w:rPr>
                <w:rFonts w:ascii="Palatino Linotype" w:hAnsi="Palatino Linotype"/>
                <w:b/>
              </w:rPr>
              <w:t>00836/OASMETEPEC/IP/2022</w:t>
            </w:r>
          </w:p>
          <w:p w14:paraId="0F57BCFF" w14:textId="77777777" w:rsidR="00506FC3" w:rsidRPr="00653D97" w:rsidRDefault="00506FC3" w:rsidP="00697FB5">
            <w:pPr>
              <w:rPr>
                <w:rFonts w:ascii="Palatino Linotype" w:hAnsi="Palatino Linotype"/>
                <w:b/>
              </w:rPr>
            </w:pPr>
            <w:r w:rsidRPr="00653D97">
              <w:rPr>
                <w:rFonts w:ascii="Palatino Linotype" w:hAnsi="Palatino Linotype"/>
                <w:b/>
              </w:rPr>
              <w:t>04360/INFOEM/IP/RR/2022</w:t>
            </w:r>
          </w:p>
        </w:tc>
        <w:tc>
          <w:tcPr>
            <w:tcW w:w="5240" w:type="dxa"/>
            <w:tcBorders>
              <w:top w:val="single" w:sz="4" w:space="0" w:color="auto"/>
              <w:left w:val="single" w:sz="4" w:space="0" w:color="auto"/>
              <w:bottom w:val="single" w:sz="4" w:space="0" w:color="auto"/>
              <w:right w:val="single" w:sz="4" w:space="0" w:color="auto"/>
            </w:tcBorders>
            <w:hideMark/>
          </w:tcPr>
          <w:p w14:paraId="33FA2B53" w14:textId="77777777" w:rsidR="00506FC3" w:rsidRPr="00653D97" w:rsidRDefault="00506FC3" w:rsidP="00697FB5">
            <w:pPr>
              <w:jc w:val="both"/>
              <w:rPr>
                <w:rFonts w:ascii="Palatino Linotype" w:hAnsi="Palatino Linotype"/>
                <w:i/>
              </w:rPr>
            </w:pPr>
            <w:r w:rsidRPr="00653D97">
              <w:rPr>
                <w:rFonts w:ascii="Palatino Linotype" w:hAnsi="Palatino Linotype"/>
                <w:i/>
              </w:rPr>
              <w:t xml:space="preserve">Informa  que con fecha 30 de Febrero del 2022 no se generó información. </w:t>
            </w:r>
          </w:p>
        </w:tc>
      </w:tr>
      <w:tr w:rsidR="00506FC3" w:rsidRPr="00653D97" w14:paraId="26EDB767"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4843E263" w14:textId="77777777" w:rsidR="00506FC3" w:rsidRPr="00653D97" w:rsidRDefault="00506FC3" w:rsidP="00697FB5">
            <w:pPr>
              <w:rPr>
                <w:rFonts w:ascii="Palatino Linotype" w:hAnsi="Palatino Linotype"/>
                <w:b/>
              </w:rPr>
            </w:pPr>
            <w:r w:rsidRPr="00653D97">
              <w:rPr>
                <w:rFonts w:ascii="Palatino Linotype" w:hAnsi="Palatino Linotype"/>
                <w:b/>
              </w:rPr>
              <w:t>00278/OASMETEPEC/IP/2022</w:t>
            </w:r>
          </w:p>
          <w:p w14:paraId="6F50D4F7" w14:textId="77777777" w:rsidR="00506FC3" w:rsidRPr="00653D97" w:rsidRDefault="00506FC3" w:rsidP="00697FB5">
            <w:pPr>
              <w:rPr>
                <w:rFonts w:ascii="Palatino Linotype" w:hAnsi="Palatino Linotype"/>
                <w:b/>
              </w:rPr>
            </w:pPr>
            <w:r w:rsidRPr="00653D97">
              <w:rPr>
                <w:rFonts w:ascii="Palatino Linotype" w:hAnsi="Palatino Linotype"/>
                <w:b/>
              </w:rPr>
              <w:t>04363/INFOEM/IP/RR/2022</w:t>
            </w:r>
          </w:p>
        </w:tc>
        <w:tc>
          <w:tcPr>
            <w:tcW w:w="5240" w:type="dxa"/>
            <w:tcBorders>
              <w:top w:val="single" w:sz="4" w:space="0" w:color="auto"/>
              <w:left w:val="single" w:sz="4" w:space="0" w:color="auto"/>
              <w:bottom w:val="single" w:sz="4" w:space="0" w:color="auto"/>
              <w:right w:val="single" w:sz="4" w:space="0" w:color="auto"/>
            </w:tcBorders>
            <w:hideMark/>
          </w:tcPr>
          <w:p w14:paraId="0B07023E" w14:textId="77777777" w:rsidR="00506FC3" w:rsidRPr="00653D97" w:rsidRDefault="00506FC3" w:rsidP="00697FB5">
            <w:pPr>
              <w:jc w:val="both"/>
              <w:rPr>
                <w:rFonts w:ascii="Palatino Linotype" w:hAnsi="Palatino Linotype"/>
                <w:i/>
              </w:rPr>
            </w:pPr>
            <w:r w:rsidRPr="00653D97">
              <w:rPr>
                <w:rFonts w:ascii="Palatino Linotype" w:hAnsi="Palatino Linotype"/>
                <w:i/>
              </w:rPr>
              <w:t xml:space="preserve">Remite información correspondiente de Bitácoras de Combustible de la segunda quincena del mes de enero de 2022, anexa documento en 48 fojas en pdf denominado </w:t>
            </w:r>
            <w:hyperlink r:id="rId14" w:tgtFrame="_blank" w:history="1">
              <w:r w:rsidRPr="00653D97">
                <w:rPr>
                  <w:rFonts w:ascii="Palatino Linotype" w:hAnsi="Palatino Linotype"/>
                  <w:i/>
                </w:rPr>
                <w:t>BITACORAS SEGUNDA QUINCENA ENERO 2022.pdf</w:t>
              </w:r>
            </w:hyperlink>
          </w:p>
        </w:tc>
      </w:tr>
      <w:tr w:rsidR="00506FC3" w:rsidRPr="00653D97" w14:paraId="475D35C1"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08A1AAB6" w14:textId="77777777" w:rsidR="00506FC3" w:rsidRPr="00653D97" w:rsidRDefault="00506FC3" w:rsidP="00697FB5">
            <w:pPr>
              <w:rPr>
                <w:rFonts w:ascii="Palatino Linotype" w:hAnsi="Palatino Linotype"/>
                <w:b/>
              </w:rPr>
            </w:pPr>
            <w:r w:rsidRPr="00653D97">
              <w:rPr>
                <w:rFonts w:ascii="Palatino Linotype" w:hAnsi="Palatino Linotype"/>
                <w:b/>
              </w:rPr>
              <w:t>00277/OASMETEPEC/IP/2022</w:t>
            </w:r>
          </w:p>
          <w:p w14:paraId="3D1EB5C0" w14:textId="77777777" w:rsidR="00506FC3" w:rsidRPr="00653D97" w:rsidRDefault="006C5EEF" w:rsidP="00697FB5">
            <w:pPr>
              <w:rPr>
                <w:rFonts w:ascii="Palatino Linotype" w:hAnsi="Palatino Linotype"/>
                <w:b/>
              </w:rPr>
            </w:pPr>
            <w:hyperlink r:id="rId15" w:tgtFrame="_blank" w:history="1">
              <w:r w:rsidR="00506FC3" w:rsidRPr="00653D97">
                <w:rPr>
                  <w:rFonts w:ascii="Palatino Linotype" w:hAnsi="Palatino Linotype"/>
                  <w:b/>
                </w:rPr>
                <w:t>04364/INFOEM/IP/RR/2022</w:t>
              </w:r>
            </w:hyperlink>
          </w:p>
          <w:p w14:paraId="5E2F51FA" w14:textId="77777777" w:rsidR="00506FC3" w:rsidRPr="00653D97" w:rsidRDefault="00506FC3" w:rsidP="00697FB5">
            <w:pPr>
              <w:rPr>
                <w:rFonts w:ascii="Palatino Linotype" w:hAnsi="Palatino Linotype"/>
                <w:b/>
              </w:rPr>
            </w:pPr>
          </w:p>
        </w:tc>
        <w:tc>
          <w:tcPr>
            <w:tcW w:w="5240" w:type="dxa"/>
            <w:tcBorders>
              <w:top w:val="single" w:sz="4" w:space="0" w:color="auto"/>
              <w:left w:val="single" w:sz="4" w:space="0" w:color="auto"/>
              <w:bottom w:val="single" w:sz="4" w:space="0" w:color="auto"/>
              <w:right w:val="single" w:sz="4" w:space="0" w:color="auto"/>
            </w:tcBorders>
            <w:hideMark/>
          </w:tcPr>
          <w:p w14:paraId="5868CBBF" w14:textId="77777777" w:rsidR="00506FC3" w:rsidRPr="00653D97" w:rsidRDefault="00506FC3" w:rsidP="00697FB5">
            <w:pPr>
              <w:jc w:val="both"/>
              <w:rPr>
                <w:rFonts w:ascii="Palatino Linotype" w:hAnsi="Palatino Linotype"/>
                <w:i/>
              </w:rPr>
            </w:pPr>
            <w:r w:rsidRPr="00653D97">
              <w:rPr>
                <w:rFonts w:ascii="Palatino Linotype" w:hAnsi="Palatino Linotype"/>
                <w:i/>
              </w:rPr>
              <w:t xml:space="preserve">Remite información correspondiente de Bitácoras de Combustible de la segunda quincena del mes de enero de 2022, anexa documento en 48 fojas en pdf denominado </w:t>
            </w:r>
            <w:hyperlink r:id="rId16" w:tgtFrame="_blank" w:history="1">
              <w:r w:rsidRPr="00653D97">
                <w:t>BITACORAS SEGUNDA QUINCENA ENERO 2022.pdf</w:t>
              </w:r>
            </w:hyperlink>
          </w:p>
        </w:tc>
      </w:tr>
      <w:tr w:rsidR="00506FC3" w:rsidRPr="00653D97" w14:paraId="0030FACB"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5DE3FF02" w14:textId="77777777" w:rsidR="00506FC3" w:rsidRPr="00653D97" w:rsidRDefault="00506FC3" w:rsidP="00697FB5">
            <w:pPr>
              <w:rPr>
                <w:rFonts w:ascii="Palatino Linotype" w:hAnsi="Palatino Linotype"/>
                <w:b/>
              </w:rPr>
            </w:pPr>
            <w:r w:rsidRPr="00653D97">
              <w:rPr>
                <w:rFonts w:ascii="Palatino Linotype" w:hAnsi="Palatino Linotype"/>
                <w:b/>
              </w:rPr>
              <w:t>00276/OASMETEPEC/IP/2022</w:t>
            </w:r>
          </w:p>
          <w:p w14:paraId="0EBADE06" w14:textId="77777777" w:rsidR="00506FC3" w:rsidRPr="00653D97" w:rsidRDefault="006C5EEF" w:rsidP="00697FB5">
            <w:pPr>
              <w:rPr>
                <w:rFonts w:ascii="Palatino Linotype" w:hAnsi="Palatino Linotype"/>
                <w:b/>
              </w:rPr>
            </w:pPr>
            <w:hyperlink r:id="rId17" w:tgtFrame="_blank" w:history="1">
              <w:r w:rsidR="00506FC3" w:rsidRPr="00653D97">
                <w:rPr>
                  <w:rFonts w:ascii="Palatino Linotype" w:hAnsi="Palatino Linotype"/>
                  <w:b/>
                </w:rPr>
                <w:t>04365/INFOEM/IP/RR/2022</w:t>
              </w:r>
            </w:hyperlink>
          </w:p>
          <w:p w14:paraId="31E44E0B" w14:textId="77777777" w:rsidR="00506FC3" w:rsidRPr="00653D97" w:rsidRDefault="00506FC3" w:rsidP="00697FB5">
            <w:pPr>
              <w:rPr>
                <w:rFonts w:ascii="Palatino Linotype" w:hAnsi="Palatino Linotype"/>
              </w:rPr>
            </w:pPr>
          </w:p>
        </w:tc>
        <w:tc>
          <w:tcPr>
            <w:tcW w:w="5240" w:type="dxa"/>
            <w:tcBorders>
              <w:top w:val="single" w:sz="4" w:space="0" w:color="auto"/>
              <w:left w:val="single" w:sz="4" w:space="0" w:color="auto"/>
              <w:bottom w:val="single" w:sz="4" w:space="0" w:color="auto"/>
              <w:right w:val="single" w:sz="4" w:space="0" w:color="auto"/>
            </w:tcBorders>
            <w:hideMark/>
          </w:tcPr>
          <w:p w14:paraId="1E92C8E0" w14:textId="77777777" w:rsidR="00506FC3" w:rsidRPr="00653D97" w:rsidRDefault="00506FC3" w:rsidP="00697FB5">
            <w:pPr>
              <w:jc w:val="both"/>
              <w:rPr>
                <w:rFonts w:ascii="Palatino Linotype" w:hAnsi="Palatino Linotype"/>
                <w:i/>
              </w:rPr>
            </w:pPr>
            <w:r w:rsidRPr="00653D97">
              <w:rPr>
                <w:rFonts w:ascii="Palatino Linotype" w:hAnsi="Palatino Linotype"/>
                <w:i/>
              </w:rPr>
              <w:lastRenderedPageBreak/>
              <w:t xml:space="preserve">Remite información correspondiente de Bitácoras de Combustible de la segunda quincena del mes de enero </w:t>
            </w:r>
            <w:r w:rsidRPr="00653D97">
              <w:rPr>
                <w:rFonts w:ascii="Palatino Linotype" w:hAnsi="Palatino Linotype"/>
                <w:i/>
              </w:rPr>
              <w:lastRenderedPageBreak/>
              <w:t xml:space="preserve">de 2022, anexa documento en 48 fojas en pdf denominado </w:t>
            </w:r>
            <w:hyperlink r:id="rId18" w:tgtFrame="_blank" w:history="1">
              <w:r w:rsidRPr="00653D97">
                <w:t>BITACORAS SEGUNDA QUINCENA ENERO 2022.pdf</w:t>
              </w:r>
            </w:hyperlink>
          </w:p>
        </w:tc>
      </w:tr>
      <w:tr w:rsidR="00506FC3" w:rsidRPr="00653D97" w14:paraId="42D8A459"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7211E0CF" w14:textId="77777777" w:rsidR="00506FC3" w:rsidRPr="00653D97" w:rsidRDefault="00506FC3" w:rsidP="00697FB5">
            <w:pPr>
              <w:rPr>
                <w:rFonts w:ascii="Palatino Linotype" w:hAnsi="Palatino Linotype"/>
                <w:b/>
              </w:rPr>
            </w:pPr>
            <w:r w:rsidRPr="00653D97">
              <w:rPr>
                <w:rFonts w:ascii="Palatino Linotype" w:hAnsi="Palatino Linotype"/>
                <w:b/>
              </w:rPr>
              <w:lastRenderedPageBreak/>
              <w:t>00275/OASMETEPEC/IP/2022</w:t>
            </w:r>
          </w:p>
          <w:p w14:paraId="32EA65B4" w14:textId="77777777" w:rsidR="00506FC3" w:rsidRPr="00653D97" w:rsidRDefault="00506FC3" w:rsidP="00697FB5">
            <w:pPr>
              <w:rPr>
                <w:rFonts w:ascii="Palatino Linotype" w:hAnsi="Palatino Linotype"/>
                <w:b/>
              </w:rPr>
            </w:pPr>
            <w:r w:rsidRPr="00653D97">
              <w:rPr>
                <w:rFonts w:ascii="Palatino Linotype" w:hAnsi="Palatino Linotype"/>
                <w:b/>
              </w:rPr>
              <w:t>04366/INFOEM/IP/RR/2022</w:t>
            </w:r>
          </w:p>
        </w:tc>
        <w:tc>
          <w:tcPr>
            <w:tcW w:w="5240" w:type="dxa"/>
            <w:tcBorders>
              <w:top w:val="single" w:sz="4" w:space="0" w:color="auto"/>
              <w:left w:val="single" w:sz="4" w:space="0" w:color="auto"/>
              <w:bottom w:val="single" w:sz="4" w:space="0" w:color="auto"/>
              <w:right w:val="single" w:sz="4" w:space="0" w:color="auto"/>
            </w:tcBorders>
            <w:hideMark/>
          </w:tcPr>
          <w:p w14:paraId="654C8008"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506FC3" w:rsidRPr="00653D97" w14:paraId="5B0910DD"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0C25C453" w14:textId="77777777" w:rsidR="00506FC3" w:rsidRPr="00653D97" w:rsidRDefault="00506FC3" w:rsidP="00697FB5">
            <w:pPr>
              <w:rPr>
                <w:rFonts w:ascii="Palatino Linotype" w:hAnsi="Palatino Linotype"/>
                <w:b/>
              </w:rPr>
            </w:pPr>
            <w:r w:rsidRPr="00653D97">
              <w:rPr>
                <w:rFonts w:ascii="Palatino Linotype" w:hAnsi="Palatino Linotype"/>
                <w:b/>
              </w:rPr>
              <w:t>00274/OASMETEPEC/IP/2022</w:t>
            </w:r>
          </w:p>
          <w:p w14:paraId="1FE95D66" w14:textId="77777777" w:rsidR="00506FC3" w:rsidRPr="00653D97" w:rsidRDefault="00506FC3" w:rsidP="00697FB5">
            <w:pPr>
              <w:rPr>
                <w:rFonts w:ascii="Palatino Linotype" w:hAnsi="Palatino Linotype"/>
                <w:b/>
              </w:rPr>
            </w:pPr>
            <w:r w:rsidRPr="00653D97">
              <w:rPr>
                <w:rFonts w:ascii="Palatino Linotype" w:hAnsi="Palatino Linotype"/>
                <w:b/>
              </w:rPr>
              <w:t>04367/INFOEM/IP/RR/2022</w:t>
            </w:r>
          </w:p>
        </w:tc>
        <w:tc>
          <w:tcPr>
            <w:tcW w:w="5240" w:type="dxa"/>
            <w:tcBorders>
              <w:top w:val="single" w:sz="4" w:space="0" w:color="auto"/>
              <w:left w:val="single" w:sz="4" w:space="0" w:color="auto"/>
              <w:bottom w:val="single" w:sz="4" w:space="0" w:color="auto"/>
              <w:right w:val="single" w:sz="4" w:space="0" w:color="auto"/>
            </w:tcBorders>
            <w:hideMark/>
          </w:tcPr>
          <w:p w14:paraId="56B0E333"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segunda quincena del mes de enero de 2022, anexa documento en 48 fojas en pdf denominado BITACORAS SEGUNDA QUINCENA ENERO 2022.pdf</w:t>
            </w:r>
          </w:p>
        </w:tc>
      </w:tr>
      <w:tr w:rsidR="00506FC3" w:rsidRPr="00653D97" w14:paraId="38B232F0"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05D8D95D" w14:textId="77777777" w:rsidR="00506FC3" w:rsidRPr="00653D97" w:rsidRDefault="00506FC3" w:rsidP="00697FB5">
            <w:pPr>
              <w:rPr>
                <w:rFonts w:ascii="Palatino Linotype" w:hAnsi="Palatino Linotype"/>
                <w:b/>
              </w:rPr>
            </w:pPr>
            <w:r w:rsidRPr="00653D97">
              <w:rPr>
                <w:rFonts w:ascii="Palatino Linotype" w:hAnsi="Palatino Linotype"/>
                <w:b/>
              </w:rPr>
              <w:t>00263/OASMETEPEC/IP/2022</w:t>
            </w:r>
          </w:p>
          <w:p w14:paraId="6B17678D" w14:textId="77777777" w:rsidR="00506FC3" w:rsidRPr="00653D97" w:rsidRDefault="00506FC3" w:rsidP="00697FB5">
            <w:pPr>
              <w:rPr>
                <w:rFonts w:ascii="Palatino Linotype" w:hAnsi="Palatino Linotype"/>
                <w:b/>
              </w:rPr>
            </w:pPr>
            <w:r w:rsidRPr="00653D97">
              <w:rPr>
                <w:rFonts w:ascii="Palatino Linotype" w:hAnsi="Palatino Linotype"/>
                <w:b/>
              </w:rPr>
              <w:t>04381/INFOEM/IP/RR/2022</w:t>
            </w:r>
          </w:p>
        </w:tc>
        <w:tc>
          <w:tcPr>
            <w:tcW w:w="5240" w:type="dxa"/>
            <w:tcBorders>
              <w:top w:val="single" w:sz="4" w:space="0" w:color="auto"/>
              <w:left w:val="single" w:sz="4" w:space="0" w:color="auto"/>
              <w:bottom w:val="single" w:sz="4" w:space="0" w:color="auto"/>
              <w:right w:val="single" w:sz="4" w:space="0" w:color="auto"/>
            </w:tcBorders>
            <w:hideMark/>
          </w:tcPr>
          <w:p w14:paraId="7BEC70D9"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506FC3" w:rsidRPr="00653D97" w14:paraId="647CFBEA"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2758EFA4" w14:textId="77777777" w:rsidR="00506FC3" w:rsidRPr="00653D97" w:rsidRDefault="00506FC3" w:rsidP="00697FB5">
            <w:pPr>
              <w:rPr>
                <w:rFonts w:ascii="Palatino Linotype" w:hAnsi="Palatino Linotype"/>
                <w:b/>
              </w:rPr>
            </w:pPr>
            <w:r w:rsidRPr="00653D97">
              <w:rPr>
                <w:rFonts w:ascii="Palatino Linotype" w:hAnsi="Palatino Linotype"/>
                <w:b/>
              </w:rPr>
              <w:t>00262/OASMETEPEC/IP/2022</w:t>
            </w:r>
          </w:p>
          <w:p w14:paraId="19EE20E0" w14:textId="77777777" w:rsidR="00506FC3" w:rsidRPr="00653D97" w:rsidRDefault="00506FC3" w:rsidP="00697FB5">
            <w:pPr>
              <w:rPr>
                <w:rFonts w:ascii="Palatino Linotype" w:hAnsi="Palatino Linotype"/>
                <w:b/>
              </w:rPr>
            </w:pPr>
            <w:r w:rsidRPr="00653D97">
              <w:rPr>
                <w:rFonts w:ascii="Palatino Linotype" w:hAnsi="Palatino Linotype"/>
                <w:b/>
              </w:rPr>
              <w:t>04382/INFOEM/IP/RR/2022</w:t>
            </w:r>
          </w:p>
        </w:tc>
        <w:tc>
          <w:tcPr>
            <w:tcW w:w="5240" w:type="dxa"/>
            <w:tcBorders>
              <w:top w:val="single" w:sz="4" w:space="0" w:color="auto"/>
              <w:left w:val="single" w:sz="4" w:space="0" w:color="auto"/>
              <w:bottom w:val="single" w:sz="4" w:space="0" w:color="auto"/>
              <w:right w:val="single" w:sz="4" w:space="0" w:color="auto"/>
            </w:tcBorders>
            <w:hideMark/>
          </w:tcPr>
          <w:p w14:paraId="5F6FF0FD"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506FC3" w:rsidRPr="00653D97" w14:paraId="1AE541AC"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29D93054" w14:textId="77777777" w:rsidR="00506FC3" w:rsidRPr="00653D97" w:rsidRDefault="00506FC3" w:rsidP="00697FB5">
            <w:pPr>
              <w:rPr>
                <w:rFonts w:ascii="Palatino Linotype" w:hAnsi="Palatino Linotype"/>
                <w:b/>
              </w:rPr>
            </w:pPr>
            <w:r w:rsidRPr="00653D97">
              <w:rPr>
                <w:rFonts w:ascii="Palatino Linotype" w:hAnsi="Palatino Linotype"/>
                <w:b/>
              </w:rPr>
              <w:t>00261/OASMETEPEC/IP/2022</w:t>
            </w:r>
          </w:p>
          <w:p w14:paraId="0C1FC4B6" w14:textId="77777777" w:rsidR="00506FC3" w:rsidRPr="00653D97" w:rsidRDefault="00506FC3" w:rsidP="00697FB5">
            <w:pPr>
              <w:rPr>
                <w:rFonts w:ascii="Palatino Linotype" w:hAnsi="Palatino Linotype"/>
                <w:b/>
              </w:rPr>
            </w:pPr>
            <w:r w:rsidRPr="00653D97">
              <w:rPr>
                <w:rFonts w:ascii="Palatino Linotype" w:hAnsi="Palatino Linotype"/>
                <w:b/>
              </w:rPr>
              <w:t>04383/INFOEM/IP/RR/2022</w:t>
            </w:r>
          </w:p>
        </w:tc>
        <w:tc>
          <w:tcPr>
            <w:tcW w:w="5240" w:type="dxa"/>
            <w:tcBorders>
              <w:top w:val="single" w:sz="4" w:space="0" w:color="auto"/>
              <w:left w:val="single" w:sz="4" w:space="0" w:color="auto"/>
              <w:bottom w:val="single" w:sz="4" w:space="0" w:color="auto"/>
              <w:right w:val="single" w:sz="4" w:space="0" w:color="auto"/>
            </w:tcBorders>
            <w:hideMark/>
          </w:tcPr>
          <w:p w14:paraId="39CA2474"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506FC3" w:rsidRPr="00653D97" w14:paraId="6B97E823"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68151A8E" w14:textId="77777777" w:rsidR="00506FC3" w:rsidRPr="00653D97" w:rsidRDefault="00506FC3" w:rsidP="00697FB5">
            <w:pPr>
              <w:rPr>
                <w:rFonts w:ascii="Palatino Linotype" w:hAnsi="Palatino Linotype"/>
                <w:b/>
              </w:rPr>
            </w:pPr>
            <w:r w:rsidRPr="00653D97">
              <w:rPr>
                <w:rFonts w:ascii="Palatino Linotype" w:hAnsi="Palatino Linotype"/>
                <w:b/>
              </w:rPr>
              <w:lastRenderedPageBreak/>
              <w:t>00259/OASMETEPEC/IP/2022</w:t>
            </w:r>
          </w:p>
          <w:p w14:paraId="0CA8A6D6" w14:textId="77777777" w:rsidR="00506FC3" w:rsidRPr="00653D97" w:rsidRDefault="00506FC3" w:rsidP="00697FB5">
            <w:pPr>
              <w:rPr>
                <w:rFonts w:ascii="Palatino Linotype" w:hAnsi="Palatino Linotype"/>
                <w:b/>
              </w:rPr>
            </w:pPr>
            <w:r w:rsidRPr="00653D97">
              <w:rPr>
                <w:rFonts w:ascii="Palatino Linotype" w:hAnsi="Palatino Linotype"/>
                <w:b/>
              </w:rPr>
              <w:t>04384/INFOEM/IP/RR/2022</w:t>
            </w:r>
          </w:p>
        </w:tc>
        <w:tc>
          <w:tcPr>
            <w:tcW w:w="5240" w:type="dxa"/>
            <w:tcBorders>
              <w:top w:val="single" w:sz="4" w:space="0" w:color="auto"/>
              <w:left w:val="single" w:sz="4" w:space="0" w:color="auto"/>
              <w:bottom w:val="single" w:sz="4" w:space="0" w:color="auto"/>
              <w:right w:val="single" w:sz="4" w:space="0" w:color="auto"/>
            </w:tcBorders>
            <w:hideMark/>
          </w:tcPr>
          <w:p w14:paraId="3D150CC6"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506FC3" w:rsidRPr="00653D97" w14:paraId="47F7CFC9"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3DB1693F" w14:textId="77777777" w:rsidR="00506FC3" w:rsidRPr="00653D97" w:rsidRDefault="00506FC3" w:rsidP="00697FB5">
            <w:pPr>
              <w:rPr>
                <w:rFonts w:ascii="Palatino Linotype" w:hAnsi="Palatino Linotype"/>
                <w:b/>
              </w:rPr>
            </w:pPr>
            <w:r w:rsidRPr="00653D97">
              <w:rPr>
                <w:rFonts w:ascii="Palatino Linotype" w:hAnsi="Palatino Linotype"/>
                <w:b/>
              </w:rPr>
              <w:t>00271/OASMETEPEC/IP/2022</w:t>
            </w:r>
          </w:p>
          <w:p w14:paraId="5A1F6A54" w14:textId="77777777" w:rsidR="00506FC3" w:rsidRPr="00653D97" w:rsidRDefault="00506FC3" w:rsidP="00697FB5">
            <w:pPr>
              <w:rPr>
                <w:rFonts w:ascii="Palatino Linotype" w:hAnsi="Palatino Linotype"/>
                <w:b/>
              </w:rPr>
            </w:pPr>
            <w:r w:rsidRPr="00653D97">
              <w:rPr>
                <w:rFonts w:ascii="Palatino Linotype" w:hAnsi="Palatino Linotype"/>
                <w:b/>
              </w:rPr>
              <w:t>04371/INFOEM/IP/RR/2022</w:t>
            </w:r>
          </w:p>
        </w:tc>
        <w:tc>
          <w:tcPr>
            <w:tcW w:w="5240" w:type="dxa"/>
            <w:tcBorders>
              <w:top w:val="single" w:sz="4" w:space="0" w:color="auto"/>
              <w:left w:val="single" w:sz="4" w:space="0" w:color="auto"/>
              <w:bottom w:val="single" w:sz="4" w:space="0" w:color="auto"/>
              <w:right w:val="single" w:sz="4" w:space="0" w:color="auto"/>
            </w:tcBorders>
            <w:hideMark/>
          </w:tcPr>
          <w:p w14:paraId="023F0D8F"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506FC3" w:rsidRPr="00653D97" w14:paraId="711A4972"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08EB2BA4" w14:textId="77777777" w:rsidR="00506FC3" w:rsidRPr="00653D97" w:rsidRDefault="00506FC3" w:rsidP="00697FB5">
            <w:pPr>
              <w:rPr>
                <w:rFonts w:ascii="Palatino Linotype" w:hAnsi="Palatino Linotype"/>
                <w:b/>
              </w:rPr>
            </w:pPr>
            <w:r w:rsidRPr="00653D97">
              <w:rPr>
                <w:rFonts w:ascii="Palatino Linotype" w:hAnsi="Palatino Linotype"/>
                <w:b/>
              </w:rPr>
              <w:t>00270/OASMETEPEC/IP/2022</w:t>
            </w:r>
          </w:p>
          <w:p w14:paraId="40F5DFFC" w14:textId="77777777" w:rsidR="00506FC3" w:rsidRPr="00653D97" w:rsidRDefault="00506FC3" w:rsidP="00697FB5">
            <w:pPr>
              <w:rPr>
                <w:rFonts w:ascii="Palatino Linotype" w:hAnsi="Palatino Linotype"/>
                <w:b/>
              </w:rPr>
            </w:pPr>
            <w:r w:rsidRPr="00653D97">
              <w:rPr>
                <w:rFonts w:ascii="Palatino Linotype" w:hAnsi="Palatino Linotype"/>
                <w:b/>
              </w:rPr>
              <w:t>04372/INFOEM/IP/RR/2022</w:t>
            </w:r>
          </w:p>
          <w:p w14:paraId="339EA33C" w14:textId="77777777" w:rsidR="00506FC3" w:rsidRPr="00653D97" w:rsidRDefault="00506FC3" w:rsidP="00697FB5">
            <w:pPr>
              <w:rPr>
                <w:rFonts w:ascii="Palatino Linotype" w:hAnsi="Palatino Linotype"/>
                <w:b/>
              </w:rPr>
            </w:pPr>
          </w:p>
        </w:tc>
        <w:tc>
          <w:tcPr>
            <w:tcW w:w="5240" w:type="dxa"/>
            <w:tcBorders>
              <w:top w:val="single" w:sz="4" w:space="0" w:color="auto"/>
              <w:left w:val="single" w:sz="4" w:space="0" w:color="auto"/>
              <w:bottom w:val="single" w:sz="4" w:space="0" w:color="auto"/>
              <w:right w:val="single" w:sz="4" w:space="0" w:color="auto"/>
            </w:tcBorders>
          </w:tcPr>
          <w:p w14:paraId="67E902B8"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506FC3" w:rsidRPr="00653D97" w14:paraId="71B17B90"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18809D3E" w14:textId="77777777" w:rsidR="00506FC3" w:rsidRPr="00653D97" w:rsidRDefault="00506FC3" w:rsidP="00697FB5">
            <w:pPr>
              <w:rPr>
                <w:rFonts w:ascii="Palatino Linotype" w:hAnsi="Palatino Linotype"/>
                <w:b/>
              </w:rPr>
            </w:pPr>
            <w:r w:rsidRPr="00653D97">
              <w:rPr>
                <w:rFonts w:ascii="Palatino Linotype" w:hAnsi="Palatino Linotype"/>
                <w:b/>
              </w:rPr>
              <w:t>00269/OASMETEPEC/IP/2022</w:t>
            </w:r>
          </w:p>
          <w:p w14:paraId="191D0CB2" w14:textId="77777777" w:rsidR="00506FC3" w:rsidRPr="00653D97" w:rsidRDefault="00506FC3" w:rsidP="00697FB5">
            <w:pPr>
              <w:rPr>
                <w:rFonts w:ascii="Palatino Linotype" w:hAnsi="Palatino Linotype"/>
                <w:b/>
              </w:rPr>
            </w:pPr>
            <w:r w:rsidRPr="00653D97">
              <w:rPr>
                <w:rFonts w:ascii="Palatino Linotype" w:hAnsi="Palatino Linotype"/>
                <w:b/>
              </w:rPr>
              <w:t>04374/INFOEM/IP/RR/2022</w:t>
            </w:r>
          </w:p>
        </w:tc>
        <w:tc>
          <w:tcPr>
            <w:tcW w:w="5240" w:type="dxa"/>
            <w:tcBorders>
              <w:top w:val="single" w:sz="4" w:space="0" w:color="auto"/>
              <w:left w:val="single" w:sz="4" w:space="0" w:color="auto"/>
              <w:bottom w:val="single" w:sz="4" w:space="0" w:color="auto"/>
              <w:right w:val="single" w:sz="4" w:space="0" w:color="auto"/>
            </w:tcBorders>
            <w:hideMark/>
          </w:tcPr>
          <w:p w14:paraId="0A7CD2D9"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506FC3" w:rsidRPr="00653D97" w14:paraId="27221690"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40DE2E03" w14:textId="77777777" w:rsidR="00506FC3" w:rsidRPr="00653D97" w:rsidRDefault="00506FC3" w:rsidP="00697FB5">
            <w:pPr>
              <w:rPr>
                <w:rFonts w:ascii="Palatino Linotype" w:hAnsi="Palatino Linotype"/>
                <w:b/>
              </w:rPr>
            </w:pPr>
            <w:r w:rsidRPr="00653D97">
              <w:rPr>
                <w:rFonts w:ascii="Palatino Linotype" w:hAnsi="Palatino Linotype"/>
                <w:b/>
              </w:rPr>
              <w:t>00267/OASMETEPEC/IP/2022</w:t>
            </w:r>
          </w:p>
          <w:p w14:paraId="2697F5BE" w14:textId="77777777" w:rsidR="00506FC3" w:rsidRPr="00653D97" w:rsidRDefault="00506FC3" w:rsidP="00697FB5">
            <w:pPr>
              <w:rPr>
                <w:rFonts w:ascii="Palatino Linotype" w:hAnsi="Palatino Linotype"/>
                <w:b/>
              </w:rPr>
            </w:pPr>
            <w:r w:rsidRPr="00653D97">
              <w:rPr>
                <w:rFonts w:ascii="Palatino Linotype" w:hAnsi="Palatino Linotype"/>
                <w:b/>
              </w:rPr>
              <w:t>04375/INFOEM/IP/RR/2022</w:t>
            </w:r>
          </w:p>
          <w:p w14:paraId="2EBB4CE5" w14:textId="77777777" w:rsidR="00506FC3" w:rsidRPr="00653D97" w:rsidRDefault="00506FC3" w:rsidP="00697FB5">
            <w:pPr>
              <w:rPr>
                <w:rFonts w:ascii="Palatino Linotype" w:hAnsi="Palatino Linotype"/>
                <w:b/>
              </w:rPr>
            </w:pPr>
          </w:p>
        </w:tc>
        <w:tc>
          <w:tcPr>
            <w:tcW w:w="5240" w:type="dxa"/>
            <w:tcBorders>
              <w:top w:val="single" w:sz="4" w:space="0" w:color="auto"/>
              <w:left w:val="single" w:sz="4" w:space="0" w:color="auto"/>
              <w:bottom w:val="single" w:sz="4" w:space="0" w:color="auto"/>
              <w:right w:val="single" w:sz="4" w:space="0" w:color="auto"/>
            </w:tcBorders>
            <w:hideMark/>
          </w:tcPr>
          <w:p w14:paraId="6281C2FC"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 la primera quincena del mes de enero de 2022, anexa documento en 27 fojas en pdf denominado BITACORAS PRIMER QUINCENA ENERO 2022.pdf</w:t>
            </w:r>
          </w:p>
        </w:tc>
      </w:tr>
      <w:tr w:rsidR="00506FC3" w:rsidRPr="00653D97" w14:paraId="6788FA76"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61C8640F" w14:textId="77777777" w:rsidR="00506FC3" w:rsidRPr="00653D97" w:rsidRDefault="00506FC3" w:rsidP="00697FB5">
            <w:pPr>
              <w:rPr>
                <w:rFonts w:ascii="Palatino Linotype" w:hAnsi="Palatino Linotype"/>
                <w:b/>
              </w:rPr>
            </w:pPr>
            <w:r w:rsidRPr="00653D97">
              <w:rPr>
                <w:rFonts w:ascii="Palatino Linotype" w:hAnsi="Palatino Linotype"/>
                <w:b/>
              </w:rPr>
              <w:t>00258/OASMETEPEC/IP/2022</w:t>
            </w:r>
          </w:p>
          <w:p w14:paraId="5FB373CE" w14:textId="77777777" w:rsidR="00506FC3" w:rsidRPr="00653D97" w:rsidRDefault="00506FC3" w:rsidP="00697FB5">
            <w:pPr>
              <w:rPr>
                <w:rFonts w:ascii="Palatino Linotype" w:hAnsi="Palatino Linotype"/>
                <w:b/>
              </w:rPr>
            </w:pPr>
            <w:r w:rsidRPr="00653D97">
              <w:rPr>
                <w:rFonts w:ascii="Palatino Linotype" w:hAnsi="Palatino Linotype"/>
                <w:b/>
              </w:rPr>
              <w:t>04400/INFOEM/IP/RR/2022</w:t>
            </w:r>
          </w:p>
        </w:tc>
        <w:tc>
          <w:tcPr>
            <w:tcW w:w="5240" w:type="dxa"/>
            <w:tcBorders>
              <w:top w:val="single" w:sz="4" w:space="0" w:color="auto"/>
              <w:left w:val="single" w:sz="4" w:space="0" w:color="auto"/>
              <w:bottom w:val="single" w:sz="4" w:space="0" w:color="auto"/>
              <w:right w:val="single" w:sz="4" w:space="0" w:color="auto"/>
            </w:tcBorders>
            <w:hideMark/>
          </w:tcPr>
          <w:p w14:paraId="026E964F" w14:textId="77777777" w:rsidR="00506FC3" w:rsidRPr="00653D97" w:rsidRDefault="00506FC3" w:rsidP="00697FB5">
            <w:pPr>
              <w:jc w:val="both"/>
              <w:rPr>
                <w:rFonts w:ascii="Palatino Linotype" w:hAnsi="Palatino Linotype"/>
                <w:i/>
              </w:rPr>
            </w:pPr>
            <w:r w:rsidRPr="00653D97">
              <w:rPr>
                <w:rFonts w:ascii="Palatino Linotype" w:hAnsi="Palatino Linotype"/>
                <w:i/>
              </w:rPr>
              <w:t xml:space="preserve">Remite información correspondiente de Bitácoras de Combustible de la primera quincena del mes de enero de 2022, anexa documento en 27 fojas en pdf </w:t>
            </w:r>
            <w:r w:rsidRPr="00653D97">
              <w:rPr>
                <w:rFonts w:ascii="Palatino Linotype" w:hAnsi="Palatino Linotype"/>
                <w:i/>
              </w:rPr>
              <w:lastRenderedPageBreak/>
              <w:t>denominado BITACORAS PRIMER QUINCENA ENERO 2022.pdf</w:t>
            </w:r>
          </w:p>
        </w:tc>
      </w:tr>
      <w:tr w:rsidR="00506FC3" w:rsidRPr="00653D97" w14:paraId="1F151E59" w14:textId="77777777" w:rsidTr="0014577D">
        <w:trPr>
          <w:trHeight w:val="70"/>
        </w:trPr>
        <w:tc>
          <w:tcPr>
            <w:tcW w:w="3827" w:type="dxa"/>
            <w:tcBorders>
              <w:top w:val="single" w:sz="4" w:space="0" w:color="auto"/>
              <w:left w:val="single" w:sz="4" w:space="0" w:color="auto"/>
              <w:bottom w:val="single" w:sz="4" w:space="0" w:color="auto"/>
              <w:right w:val="single" w:sz="4" w:space="0" w:color="auto"/>
            </w:tcBorders>
            <w:hideMark/>
          </w:tcPr>
          <w:p w14:paraId="0CFD6FB1" w14:textId="77777777" w:rsidR="00506FC3" w:rsidRPr="00653D97" w:rsidRDefault="00506FC3" w:rsidP="00697FB5">
            <w:pPr>
              <w:rPr>
                <w:rFonts w:ascii="Palatino Linotype" w:hAnsi="Palatino Linotype"/>
                <w:b/>
              </w:rPr>
            </w:pPr>
            <w:r w:rsidRPr="00653D97">
              <w:rPr>
                <w:rFonts w:ascii="Palatino Linotype" w:hAnsi="Palatino Linotype"/>
                <w:b/>
              </w:rPr>
              <w:lastRenderedPageBreak/>
              <w:t>00255/OASMETEPEC/IP/2022</w:t>
            </w:r>
          </w:p>
          <w:p w14:paraId="71B29637" w14:textId="77777777" w:rsidR="00506FC3" w:rsidRPr="00653D97" w:rsidRDefault="00506FC3" w:rsidP="00697FB5">
            <w:pPr>
              <w:rPr>
                <w:rFonts w:ascii="Palatino Linotype" w:hAnsi="Palatino Linotype"/>
                <w:b/>
              </w:rPr>
            </w:pPr>
            <w:r w:rsidRPr="00653D97">
              <w:rPr>
                <w:rFonts w:ascii="Palatino Linotype" w:hAnsi="Palatino Linotype"/>
                <w:b/>
              </w:rPr>
              <w:t>04401/INFOEM/IP/RR/2022</w:t>
            </w:r>
          </w:p>
        </w:tc>
        <w:tc>
          <w:tcPr>
            <w:tcW w:w="5240" w:type="dxa"/>
            <w:tcBorders>
              <w:top w:val="single" w:sz="4" w:space="0" w:color="auto"/>
              <w:left w:val="single" w:sz="4" w:space="0" w:color="auto"/>
              <w:bottom w:val="single" w:sz="4" w:space="0" w:color="auto"/>
              <w:right w:val="single" w:sz="4" w:space="0" w:color="auto"/>
            </w:tcBorders>
            <w:hideMark/>
          </w:tcPr>
          <w:p w14:paraId="6B39AFAB" w14:textId="77777777" w:rsidR="00506FC3" w:rsidRPr="00653D97" w:rsidRDefault="00506FC3" w:rsidP="00697FB5">
            <w:pPr>
              <w:jc w:val="both"/>
              <w:rPr>
                <w:rFonts w:ascii="Palatino Linotype" w:hAnsi="Palatino Linotype"/>
                <w:i/>
              </w:rPr>
            </w:pPr>
            <w:r w:rsidRPr="00653D97">
              <w:rPr>
                <w:rFonts w:ascii="Palatino Linotype" w:hAnsi="Palatino Linotype"/>
                <w:i/>
              </w:rPr>
              <w:t>Remite información correspondiente de Bitácoras de Combustible del mes de enero de 2022,anexa documento en 75 fojas en pdf denominado BITACORAS MES DE ENERO 2022.pdf.</w:t>
            </w:r>
          </w:p>
        </w:tc>
      </w:tr>
    </w:tbl>
    <w:p w14:paraId="1F0F5CFF" w14:textId="77777777" w:rsidR="0014577D" w:rsidRPr="00653D97" w:rsidRDefault="0014577D" w:rsidP="00C220E8">
      <w:pPr>
        <w:spacing w:line="360" w:lineRule="auto"/>
        <w:contextualSpacing/>
        <w:jc w:val="both"/>
        <w:rPr>
          <w:rFonts w:ascii="Palatino Linotype" w:hAnsi="Palatino Linotype" w:cs="Arial"/>
          <w:lang w:val="es-MX"/>
        </w:rPr>
      </w:pPr>
    </w:p>
    <w:p w14:paraId="7EA1FCED" w14:textId="77777777" w:rsidR="00C220E8" w:rsidRPr="00653D97" w:rsidRDefault="00C220E8" w:rsidP="00C220E8">
      <w:pPr>
        <w:spacing w:line="360" w:lineRule="auto"/>
        <w:contextualSpacing/>
        <w:jc w:val="both"/>
        <w:rPr>
          <w:rFonts w:ascii="Palatino Linotype" w:eastAsia="MS Mincho" w:hAnsi="Palatino Linotype" w:cs="Arial"/>
        </w:rPr>
      </w:pPr>
      <w:r w:rsidRPr="00653D97">
        <w:rPr>
          <w:rFonts w:ascii="Palatino Linotype" w:hAnsi="Palatino Linotype" w:cs="Arial"/>
          <w:lang w:val="es-MX"/>
        </w:rPr>
        <w:t xml:space="preserve">55. </w:t>
      </w:r>
      <w:r w:rsidR="008729E2" w:rsidRPr="00653D97">
        <w:rPr>
          <w:rFonts w:ascii="Palatino Linotype" w:hAnsi="Palatino Linotype" w:cs="Arial"/>
          <w:lang w:val="es-MX"/>
        </w:rPr>
        <w:t xml:space="preserve"> </w:t>
      </w:r>
      <w:r w:rsidRPr="00653D97">
        <w:rPr>
          <w:rFonts w:ascii="Palatino Linotype" w:eastAsia="Palatino Linotype" w:hAnsi="Palatino Linotype" w:cs="Palatino Linotype"/>
        </w:rPr>
        <w:t xml:space="preserve">Al respecto de la revisión a las constancias que obran en el expediente electrónico en que se actúa, se aprecia que el sujeto Obligado remite el soporte documental requerido relativo a las bitácoras de gasolina del mes de enero de dos mil veintidós,  sumado a que </w:t>
      </w:r>
      <w:r w:rsidRPr="00653D97">
        <w:rPr>
          <w:rFonts w:ascii="Palatino Linotype" w:eastAsia="MS Mincho" w:hAnsi="Palatino Linotype" w:cs="Arial"/>
        </w:rPr>
        <w:t xml:space="preserve">este Instituto no cuenta con facultades para dudar de la </w:t>
      </w:r>
      <w:r w:rsidRPr="00653D97">
        <w:rPr>
          <w:rFonts w:ascii="Palatino Linotype" w:eastAsia="Palatino Linotype" w:hAnsi="Palatino Linotype" w:cs="Palatino Linotype"/>
          <w:color w:val="000000"/>
        </w:rPr>
        <w:t xml:space="preserve">veracidad de la </w:t>
      </w:r>
      <w:r w:rsidRPr="00653D97">
        <w:rPr>
          <w:rFonts w:ascii="Palatino Linotype" w:eastAsia="MS Mincho" w:hAnsi="Palatino Linotype" w:cs="Arial"/>
        </w:rPr>
        <w:t>información</w:t>
      </w:r>
      <w:r w:rsidRPr="00653D97">
        <w:rPr>
          <w:rFonts w:ascii="Palatino Linotype" w:eastAsia="Palatino Linotype" w:hAnsi="Palatino Linotype" w:cs="Palatino Linotype"/>
          <w:color w:val="000000"/>
        </w:rPr>
        <w:t xml:space="preserve"> que le fue entregada al hoy </w:t>
      </w:r>
      <w:r w:rsidRPr="00653D97">
        <w:rPr>
          <w:rFonts w:ascii="Palatino Linotype" w:eastAsia="Palatino Linotype" w:hAnsi="Palatino Linotype" w:cs="Palatino Linotype"/>
          <w:b/>
          <w:color w:val="000000"/>
        </w:rPr>
        <w:t>RECURRENTE</w:t>
      </w:r>
      <w:r w:rsidRPr="00653D97">
        <w:rPr>
          <w:rFonts w:ascii="Palatino Linotype" w:eastAsia="Palatino Linotype" w:hAnsi="Palatino Linotype" w:cs="Palatino Linotype"/>
          <w:color w:val="000000"/>
        </w:rPr>
        <w:t xml:space="preserve">, </w:t>
      </w:r>
      <w:r w:rsidRPr="00653D97">
        <w:rPr>
          <w:rFonts w:ascii="Palatino Linotype" w:hAnsi="Palatino Linotype" w:cs="Arial"/>
        </w:rPr>
        <w:t xml:space="preserve">situación que se aleja de las atribuciones de este Órgano Garante, </w:t>
      </w:r>
      <w:r w:rsidRPr="00653D97">
        <w:rPr>
          <w:rFonts w:ascii="Palatino Linotype" w:hAnsi="Palatino Linotype"/>
          <w:i/>
          <w:color w:val="000000"/>
        </w:rPr>
        <w:t>máxime</w:t>
      </w:r>
      <w:r w:rsidRPr="00653D97">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383A83C2" w14:textId="77777777" w:rsidR="00C220E8" w:rsidRPr="00653D97" w:rsidRDefault="00C220E8" w:rsidP="00C220E8">
      <w:pPr>
        <w:spacing w:line="360" w:lineRule="auto"/>
        <w:contextualSpacing/>
        <w:jc w:val="both"/>
        <w:rPr>
          <w:rFonts w:ascii="Palatino Linotype" w:eastAsia="MS Mincho" w:hAnsi="Palatino Linotype" w:cs="Arial"/>
        </w:rPr>
      </w:pPr>
    </w:p>
    <w:p w14:paraId="07762DFA" w14:textId="200CA04E" w:rsidR="00C220E8" w:rsidRPr="00653D97" w:rsidRDefault="00C220E8" w:rsidP="00C220E8">
      <w:pPr>
        <w:pStyle w:val="Prrafodelista"/>
        <w:numPr>
          <w:ilvl w:val="0"/>
          <w:numId w:val="15"/>
        </w:numPr>
        <w:spacing w:line="360" w:lineRule="auto"/>
        <w:ind w:left="0" w:firstLine="0"/>
        <w:contextualSpacing/>
        <w:jc w:val="both"/>
        <w:rPr>
          <w:rFonts w:ascii="Palatino Linotype" w:eastAsia="MS Mincho" w:hAnsi="Palatino Linotype" w:cs="Arial"/>
        </w:rPr>
      </w:pPr>
      <w:r w:rsidRPr="00653D97">
        <w:rPr>
          <w:rFonts w:ascii="Palatino Linotype" w:eastAsia="Palatino Linotype" w:hAnsi="Palatino Linotype" w:cs="Palatino Linotype"/>
          <w:color w:val="000000"/>
        </w:rPr>
        <w:t>Sirviendo</w:t>
      </w:r>
      <w:r w:rsidRPr="00653D97">
        <w:rPr>
          <w:rFonts w:ascii="Palatino Linotype" w:hAnsi="Palatino Linotype"/>
        </w:rPr>
        <w:t xml:space="preserve"> de apoyo a lo anterior por analogía, el criterio 31-10 emitido por el ahora </w:t>
      </w:r>
      <w:r w:rsidRPr="00653D97">
        <w:rPr>
          <w:rFonts w:ascii="Palatino Linotype" w:hAnsi="Palatino Linotype"/>
          <w:color w:val="000000" w:themeColor="text1"/>
        </w:rPr>
        <w:t>Instituto</w:t>
      </w:r>
      <w:r w:rsidRPr="00653D97">
        <w:rPr>
          <w:rFonts w:ascii="Palatino Linotype" w:hAnsi="Palatino Linotype"/>
        </w:rPr>
        <w:t xml:space="preserve"> </w:t>
      </w:r>
      <w:r w:rsidRPr="00653D97">
        <w:rPr>
          <w:rFonts w:ascii="Palatino Linotype" w:eastAsia="Palatino Linotype" w:hAnsi="Palatino Linotype" w:cs="Palatino Linotype"/>
          <w:color w:val="000000"/>
        </w:rPr>
        <w:t>Nacional</w:t>
      </w:r>
      <w:r w:rsidRPr="00653D97">
        <w:rPr>
          <w:rFonts w:ascii="Palatino Linotype" w:hAnsi="Palatino Linotype"/>
        </w:rPr>
        <w:t xml:space="preserve"> de Transparencia, Acceso a la Información y Protección de Datos Personales, que a la letra dice:</w:t>
      </w:r>
    </w:p>
    <w:p w14:paraId="5BCE926E" w14:textId="77777777" w:rsidR="00C220E8" w:rsidRPr="00653D97" w:rsidRDefault="00C220E8" w:rsidP="00C220E8">
      <w:pPr>
        <w:pStyle w:val="Prrafodelista"/>
        <w:rPr>
          <w:rFonts w:ascii="Palatino Linotype" w:hAnsi="Palatino Linotype"/>
        </w:rPr>
      </w:pPr>
    </w:p>
    <w:p w14:paraId="1ED47229" w14:textId="77777777" w:rsidR="00C220E8" w:rsidRPr="00653D97" w:rsidRDefault="00C220E8" w:rsidP="00C220E8">
      <w:pPr>
        <w:pStyle w:val="Default"/>
        <w:ind w:left="851" w:right="851"/>
        <w:jc w:val="both"/>
        <w:rPr>
          <w:rFonts w:ascii="Palatino Linotype" w:hAnsi="Palatino Linotype"/>
          <w:i/>
        </w:rPr>
      </w:pPr>
      <w:r w:rsidRPr="00653D97">
        <w:rPr>
          <w:rFonts w:ascii="Palatino Linotype" w:hAnsi="Palatino Linotype"/>
          <w:i/>
        </w:rPr>
        <w:lastRenderedPageBreak/>
        <w:t xml:space="preserve">“El Instituto Federal de Acceso a la Información y Protección de Datos </w:t>
      </w:r>
      <w:r w:rsidRPr="00653D97">
        <w:rPr>
          <w:rFonts w:ascii="Palatino Linotype" w:hAnsi="Palatino Linotype"/>
          <w:b/>
          <w:i/>
        </w:rPr>
        <w:t>no cuenta con facultades para pronunciarse respecto de la veracidad de los documentos proporcionados por los sujetos obligados.</w:t>
      </w:r>
      <w:r w:rsidRPr="00653D9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72C4D75" w14:textId="77777777" w:rsidR="00C220E8" w:rsidRPr="00653D97" w:rsidRDefault="00C220E8" w:rsidP="00C220E8">
      <w:pPr>
        <w:pStyle w:val="Default"/>
        <w:spacing w:line="360" w:lineRule="auto"/>
        <w:ind w:left="851" w:right="850"/>
        <w:jc w:val="both"/>
        <w:rPr>
          <w:rFonts w:ascii="Palatino Linotype" w:hAnsi="Palatino Linotype"/>
          <w:i/>
        </w:rPr>
      </w:pPr>
    </w:p>
    <w:p w14:paraId="59A4750B" w14:textId="18940F54" w:rsidR="00C220E8" w:rsidRPr="00653D97" w:rsidRDefault="00C220E8" w:rsidP="00C220E8">
      <w:pPr>
        <w:pStyle w:val="Prrafodelista"/>
        <w:numPr>
          <w:ilvl w:val="0"/>
          <w:numId w:val="15"/>
        </w:numPr>
        <w:spacing w:line="360" w:lineRule="auto"/>
        <w:ind w:left="0" w:firstLine="0"/>
        <w:contextualSpacing/>
        <w:jc w:val="both"/>
        <w:rPr>
          <w:rFonts w:ascii="Palatino Linotype" w:hAnsi="Palatino Linotype"/>
          <w:i/>
        </w:rPr>
      </w:pPr>
      <w:r w:rsidRPr="00653D97">
        <w:rPr>
          <w:rFonts w:ascii="Palatino Linotype" w:hAnsi="Palatino Linotype" w:cs="Arial"/>
        </w:rPr>
        <w:t>Así como lo dispuesto por</w:t>
      </w:r>
      <w:r w:rsidRPr="00653D97">
        <w:rPr>
          <w:rFonts w:ascii="Palatino Linotype" w:hAnsi="Palatino Linotype"/>
        </w:rPr>
        <w:t xml:space="preserve"> la </w:t>
      </w:r>
      <w:r w:rsidRPr="00653D97">
        <w:rPr>
          <w:rFonts w:ascii="Palatino Linotype" w:hAnsi="Palatino Linotype"/>
          <w:b/>
        </w:rPr>
        <w:t xml:space="preserve">Ley de Transparencia y Acceso a la Información Pública del </w:t>
      </w:r>
      <w:r w:rsidRPr="00653D97">
        <w:rPr>
          <w:rFonts w:ascii="Palatino Linotype" w:hAnsi="Palatino Linotype" w:cs="Arial"/>
        </w:rPr>
        <w:t>Estado</w:t>
      </w:r>
      <w:r w:rsidRPr="00653D97">
        <w:rPr>
          <w:rFonts w:ascii="Palatino Linotype" w:hAnsi="Palatino Linotype"/>
          <w:b/>
        </w:rPr>
        <w:t xml:space="preserve"> de México y Municipios</w:t>
      </w:r>
      <w:r w:rsidRPr="00653D97">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52B0449" w14:textId="77777777" w:rsidR="00C220E8" w:rsidRPr="00653D97" w:rsidRDefault="00C220E8" w:rsidP="00C220E8">
      <w:pPr>
        <w:pStyle w:val="Prrafodelista"/>
        <w:spacing w:line="360" w:lineRule="auto"/>
        <w:ind w:left="0"/>
        <w:jc w:val="both"/>
        <w:rPr>
          <w:rFonts w:ascii="Palatino Linotype" w:hAnsi="Palatino Linotype"/>
          <w:i/>
        </w:rPr>
      </w:pPr>
    </w:p>
    <w:p w14:paraId="2E501D77" w14:textId="77777777" w:rsidR="00C220E8" w:rsidRPr="00653D97" w:rsidRDefault="00C220E8" w:rsidP="00C220E8">
      <w:pPr>
        <w:pStyle w:val="Prrafodelista"/>
        <w:ind w:left="567" w:right="680"/>
        <w:jc w:val="both"/>
        <w:rPr>
          <w:rFonts w:ascii="Palatino Linotype" w:hAnsi="Palatino Linotype" w:cs="Arial"/>
          <w:b/>
          <w:i/>
        </w:rPr>
      </w:pPr>
      <w:r w:rsidRPr="00653D97">
        <w:rPr>
          <w:rFonts w:ascii="Palatino Linotype" w:hAnsi="Palatino Linotype" w:cs="Arial"/>
          <w:i/>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53D97">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528739DE" w14:textId="77777777" w:rsidR="00C220E8" w:rsidRPr="00653D97" w:rsidRDefault="00C220E8" w:rsidP="00C220E8">
      <w:pPr>
        <w:spacing w:line="360" w:lineRule="auto"/>
        <w:ind w:right="902"/>
        <w:jc w:val="both"/>
        <w:rPr>
          <w:rFonts w:ascii="Palatino Linotype" w:hAnsi="Palatino Linotype" w:cs="Arial"/>
          <w:b/>
        </w:rPr>
      </w:pPr>
    </w:p>
    <w:p w14:paraId="2A552C23" w14:textId="42EB16C3" w:rsidR="00C220E8" w:rsidRPr="00653D97" w:rsidRDefault="00C220E8" w:rsidP="00BB5A29">
      <w:pPr>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b/>
          <w:lang w:val="es-MX"/>
        </w:rPr>
      </w:pPr>
      <w:r w:rsidRPr="00653D97">
        <w:rPr>
          <w:rFonts w:ascii="Palatino Linotype" w:hAnsi="Palatino Linotype" w:cs="Arial"/>
        </w:rPr>
        <w:t>Numerales</w:t>
      </w:r>
      <w:r w:rsidRPr="00653D97">
        <w:rPr>
          <w:rFonts w:ascii="Palatino Linotype" w:hAnsi="Palatino Linotype" w:cs="Arial"/>
          <w:noProof/>
          <w:lang w:eastAsia="es-MX"/>
        </w:rPr>
        <w:t xml:space="preserve"> que compelen al </w:t>
      </w:r>
      <w:r w:rsidRPr="00653D97">
        <w:rPr>
          <w:rFonts w:ascii="Palatino Linotype" w:hAnsi="Palatino Linotype" w:cs="Arial"/>
          <w:b/>
          <w:noProof/>
          <w:lang w:eastAsia="es-MX"/>
        </w:rPr>
        <w:t>SUJETO OBLIGADO</w:t>
      </w:r>
      <w:r w:rsidRPr="00653D97">
        <w:rPr>
          <w:rFonts w:ascii="Palatino Linotype" w:hAnsi="Palatino Linotype" w:cs="Arial"/>
          <w:noProof/>
          <w:lang w:eastAsia="es-MX"/>
        </w:rPr>
        <w:t xml:space="preserve"> apegarse en todo momento a los </w:t>
      </w:r>
      <w:r w:rsidRPr="00653D97">
        <w:rPr>
          <w:rFonts w:ascii="Palatino Linotype" w:hAnsi="Palatino Linotype" w:cs="Arial"/>
        </w:rPr>
        <w:t>criterios</w:t>
      </w:r>
      <w:r w:rsidRPr="00653D97">
        <w:rPr>
          <w:rFonts w:ascii="Palatino Linotype" w:hAnsi="Palatino Linotype" w:cs="Arial"/>
          <w:noProof/>
          <w:lang w:eastAsia="es-MX"/>
        </w:rPr>
        <w:t xml:space="preserve"> ya expuestos, impidiendo a este Órgano Colegiado cuestionar la veracidad de la información; es que se colige que se entrego la totalidad de las bitácoras de gasolina del mes de enero de  2022, correspondiente a ese Instituto; sin embargo no puede tenerse por colmado el punto en comento, toda vez que omitió pronunciarse respecto a las bitácoras vehiculares.</w:t>
      </w:r>
    </w:p>
    <w:p w14:paraId="10085B23" w14:textId="77777777" w:rsidR="00C220E8" w:rsidRPr="00653D97" w:rsidRDefault="00C220E8" w:rsidP="00C220E8">
      <w:pPr>
        <w:tabs>
          <w:tab w:val="left" w:pos="0"/>
          <w:tab w:val="left" w:pos="360"/>
          <w:tab w:val="left" w:pos="7938"/>
        </w:tabs>
        <w:spacing w:before="240" w:after="240" w:line="360" w:lineRule="auto"/>
        <w:ind w:right="49"/>
        <w:contextualSpacing/>
        <w:jc w:val="both"/>
        <w:rPr>
          <w:rFonts w:ascii="Palatino Linotype" w:hAnsi="Palatino Linotype" w:cs="Arial"/>
          <w:b/>
          <w:lang w:val="es-MX"/>
        </w:rPr>
      </w:pPr>
    </w:p>
    <w:p w14:paraId="673F3B27" w14:textId="46118CD9" w:rsidR="00F06874" w:rsidRPr="00653D97" w:rsidRDefault="00F06874" w:rsidP="00BB5A29">
      <w:pPr>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b/>
          <w:lang w:val="es-MX"/>
        </w:rPr>
      </w:pPr>
      <w:r w:rsidRPr="00653D97">
        <w:rPr>
          <w:rFonts w:ascii="Palatino Linotype" w:hAnsi="Palatino Linotype" w:cs="Arial"/>
          <w:b/>
          <w:lang w:val="es-MX"/>
        </w:rPr>
        <w:t xml:space="preserve">Prueba documental de las bitácoras vehiculares. </w:t>
      </w:r>
    </w:p>
    <w:p w14:paraId="10B91E11" w14:textId="77777777" w:rsidR="00F06874" w:rsidRPr="00653D97" w:rsidRDefault="00F06874" w:rsidP="001001EB">
      <w:pPr>
        <w:spacing w:line="360" w:lineRule="auto"/>
        <w:rPr>
          <w:rFonts w:ascii="Palatino Linotype" w:hAnsi="Palatino Linotype" w:cs="Arial"/>
          <w:b/>
          <w:lang w:val="es-MX"/>
        </w:rPr>
      </w:pPr>
    </w:p>
    <w:p w14:paraId="657004AE" w14:textId="29788CAA" w:rsidR="00F06874" w:rsidRPr="00653D97" w:rsidRDefault="00F06874" w:rsidP="00C220E8">
      <w:pPr>
        <w:pStyle w:val="Prrafodelista"/>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 xml:space="preserve">Aunado a lo anterior, es de señalar que el Órgano Superior de Fiscalización del Estado de México (OSFEM) emite los formatos para la Integración de los Informes trimestrales Municipales para el ejercicio 2022 dentro de los cuales contiene el </w:t>
      </w:r>
      <w:r w:rsidRPr="00653D97">
        <w:rPr>
          <w:rFonts w:ascii="Palatino Linotype" w:hAnsi="Palatino Linotype" w:cs="Arial"/>
          <w:lang w:val="es-MX"/>
        </w:rPr>
        <w:lastRenderedPageBreak/>
        <w:t>instructivo de llenado del Inventario del Parque vehicular como se advierte a continuación.</w:t>
      </w:r>
    </w:p>
    <w:p w14:paraId="3EDCA166" w14:textId="6875CB20" w:rsidR="00F06874" w:rsidRPr="00653D97" w:rsidRDefault="00F06874" w:rsidP="001001EB">
      <w:pPr>
        <w:pStyle w:val="Prrafodelista"/>
        <w:tabs>
          <w:tab w:val="left" w:pos="0"/>
          <w:tab w:val="left" w:pos="360"/>
          <w:tab w:val="left" w:pos="7938"/>
        </w:tabs>
        <w:spacing w:before="240" w:after="240" w:line="360" w:lineRule="auto"/>
        <w:ind w:left="0" w:right="49"/>
        <w:contextualSpacing/>
        <w:jc w:val="both"/>
        <w:rPr>
          <w:rFonts w:ascii="Palatino Linotype" w:hAnsi="Palatino Linotype" w:cs="Arial"/>
          <w:lang w:val="es-MX"/>
        </w:rPr>
      </w:pPr>
      <w:r w:rsidRPr="00653D97">
        <w:rPr>
          <w:rFonts w:ascii="Palatino Linotype" w:hAnsi="Palatino Linotype" w:cs="Arial"/>
          <w:noProof/>
          <w:lang w:val="es-MX" w:eastAsia="es-MX"/>
        </w:rPr>
        <w:drawing>
          <wp:inline distT="0" distB="0" distL="0" distR="0" wp14:anchorId="7BCAA58B" wp14:editId="235808C6">
            <wp:extent cx="4533900" cy="529245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322" cy="5299947"/>
                    </a:xfrm>
                    <a:prstGeom prst="rect">
                      <a:avLst/>
                    </a:prstGeom>
                    <a:noFill/>
                  </pic:spPr>
                </pic:pic>
              </a:graphicData>
            </a:graphic>
          </wp:inline>
        </w:drawing>
      </w:r>
    </w:p>
    <w:p w14:paraId="09FE667E" w14:textId="0F471426" w:rsidR="00F06874" w:rsidRPr="00653D97" w:rsidRDefault="00F06874" w:rsidP="001001EB">
      <w:pPr>
        <w:pStyle w:val="Prrafodelista"/>
        <w:tabs>
          <w:tab w:val="left" w:pos="0"/>
          <w:tab w:val="left" w:pos="360"/>
          <w:tab w:val="left" w:pos="7938"/>
        </w:tabs>
        <w:spacing w:before="240" w:after="240" w:line="360" w:lineRule="auto"/>
        <w:ind w:left="0" w:right="49"/>
        <w:contextualSpacing/>
        <w:jc w:val="both"/>
        <w:rPr>
          <w:rFonts w:ascii="Palatino Linotype" w:hAnsi="Palatino Linotype" w:cs="Arial"/>
          <w:lang w:val="es-MX"/>
        </w:rPr>
      </w:pPr>
      <w:r w:rsidRPr="00653D97">
        <w:rPr>
          <w:rFonts w:ascii="Palatino Linotype" w:hAnsi="Palatino Linotype" w:cs="Arial"/>
          <w:noProof/>
          <w:lang w:val="es-MX" w:eastAsia="es-MX"/>
        </w:rPr>
        <w:lastRenderedPageBreak/>
        <w:drawing>
          <wp:inline distT="0" distB="0" distL="0" distR="0" wp14:anchorId="584EE30A" wp14:editId="4A99F489">
            <wp:extent cx="5419725" cy="3389630"/>
            <wp:effectExtent l="0" t="0" r="952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3389630"/>
                    </a:xfrm>
                    <a:prstGeom prst="rect">
                      <a:avLst/>
                    </a:prstGeom>
                    <a:noFill/>
                  </pic:spPr>
                </pic:pic>
              </a:graphicData>
            </a:graphic>
          </wp:inline>
        </w:drawing>
      </w:r>
    </w:p>
    <w:p w14:paraId="73C16A46" w14:textId="77777777" w:rsidR="00F06874" w:rsidRPr="00653D97" w:rsidRDefault="00F06874" w:rsidP="001001EB">
      <w:pPr>
        <w:pStyle w:val="Prrafodelista"/>
        <w:tabs>
          <w:tab w:val="left" w:pos="0"/>
          <w:tab w:val="left" w:pos="360"/>
          <w:tab w:val="left" w:pos="7938"/>
        </w:tabs>
        <w:spacing w:before="240" w:after="240" w:line="360" w:lineRule="auto"/>
        <w:ind w:left="0" w:right="49"/>
        <w:contextualSpacing/>
        <w:jc w:val="both"/>
        <w:rPr>
          <w:rFonts w:ascii="Palatino Linotype" w:hAnsi="Palatino Linotype" w:cs="Arial"/>
          <w:lang w:val="es-MX"/>
        </w:rPr>
      </w:pPr>
    </w:p>
    <w:p w14:paraId="18AC0FF8" w14:textId="6AA7EE76" w:rsidR="00F06874" w:rsidRPr="00653D97" w:rsidRDefault="00F06874" w:rsidP="00C220E8">
      <w:pPr>
        <w:pStyle w:val="Prrafodelista"/>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Para la elaboración de la versión pública se deberá considerar lo dispuesto en los artículos 3 fracciones IX, XX, XXI y XLV, 91 y 132 fracciones II y III de la Ley de Transparencia y Acceso a la Información Pública del Estado de México y Municipios, en los cuales se establece lo siguiente:</w:t>
      </w:r>
    </w:p>
    <w:p w14:paraId="196F2E55" w14:textId="77777777" w:rsidR="00F06874" w:rsidRPr="00653D97" w:rsidRDefault="00F06874" w:rsidP="001001EB">
      <w:pPr>
        <w:spacing w:line="360" w:lineRule="auto"/>
        <w:ind w:left="567" w:right="567"/>
        <w:jc w:val="both"/>
        <w:rPr>
          <w:rFonts w:ascii="Palatino Linotype" w:eastAsia="Palatino Linotype" w:hAnsi="Palatino Linotype" w:cs="Palatino Linotype"/>
          <w:i/>
          <w:lang w:val="es-MX"/>
        </w:rPr>
      </w:pPr>
      <w:r w:rsidRPr="00653D97">
        <w:rPr>
          <w:rFonts w:ascii="Palatino Linotype" w:eastAsia="Palatino Linotype" w:hAnsi="Palatino Linotype" w:cs="Palatino Linotype"/>
          <w:b/>
          <w:i/>
        </w:rPr>
        <w:t>Artículo 3.</w:t>
      </w:r>
      <w:r w:rsidRPr="00653D97">
        <w:rPr>
          <w:rFonts w:ascii="Palatino Linotype" w:eastAsia="Palatino Linotype" w:hAnsi="Palatino Linotype" w:cs="Palatino Linotype"/>
          <w:i/>
        </w:rPr>
        <w:t xml:space="preserve"> Para los efectos de la presente Ley se entenderá por:</w:t>
      </w:r>
    </w:p>
    <w:p w14:paraId="595132DE"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i/>
        </w:rPr>
        <w:t>(…)</w:t>
      </w:r>
    </w:p>
    <w:p w14:paraId="1B194D23"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lastRenderedPageBreak/>
        <w:t>IX. Datos personales:</w:t>
      </w:r>
      <w:r w:rsidRPr="00653D97">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4B0ED11"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t>XX.</w:t>
      </w:r>
      <w:r w:rsidRPr="00653D97">
        <w:rPr>
          <w:rFonts w:ascii="Palatino Linotype" w:eastAsia="Palatino Linotype" w:hAnsi="Palatino Linotype" w:cs="Palatino Linotype"/>
          <w:i/>
        </w:rPr>
        <w:t xml:space="preserve"> </w:t>
      </w:r>
      <w:r w:rsidRPr="00653D97">
        <w:rPr>
          <w:rFonts w:ascii="Palatino Linotype" w:eastAsia="Palatino Linotype" w:hAnsi="Palatino Linotype" w:cs="Palatino Linotype"/>
          <w:b/>
          <w:i/>
        </w:rPr>
        <w:t>Información clasificada:</w:t>
      </w:r>
      <w:r w:rsidRPr="00653D97">
        <w:rPr>
          <w:rFonts w:ascii="Palatino Linotype" w:eastAsia="Palatino Linotype" w:hAnsi="Palatino Linotype" w:cs="Palatino Linotype"/>
          <w:i/>
        </w:rPr>
        <w:t xml:space="preserve"> Aquella considerada por la presente Ley como reservada o confidencial;</w:t>
      </w:r>
    </w:p>
    <w:p w14:paraId="0283653E"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t>XXI.</w:t>
      </w:r>
      <w:r w:rsidRPr="00653D97">
        <w:rPr>
          <w:rFonts w:ascii="Palatino Linotype" w:eastAsia="Palatino Linotype" w:hAnsi="Palatino Linotype" w:cs="Palatino Linotype"/>
          <w:i/>
        </w:rPr>
        <w:t xml:space="preserve"> </w:t>
      </w:r>
      <w:r w:rsidRPr="00653D97">
        <w:rPr>
          <w:rFonts w:ascii="Palatino Linotype" w:eastAsia="Palatino Linotype" w:hAnsi="Palatino Linotype" w:cs="Palatino Linotype"/>
          <w:b/>
          <w:i/>
        </w:rPr>
        <w:t>Información confidencial:</w:t>
      </w:r>
      <w:r w:rsidRPr="00653D97">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CFBA9E"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t>…</w:t>
      </w:r>
    </w:p>
    <w:p w14:paraId="0D36F0A2"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t>XLV.</w:t>
      </w:r>
      <w:r w:rsidRPr="00653D97">
        <w:rPr>
          <w:rFonts w:ascii="Palatino Linotype" w:eastAsia="Palatino Linotype" w:hAnsi="Palatino Linotype" w:cs="Palatino Linotype"/>
          <w:i/>
        </w:rPr>
        <w:t xml:space="preserve"> </w:t>
      </w:r>
      <w:r w:rsidRPr="00653D97">
        <w:rPr>
          <w:rFonts w:ascii="Palatino Linotype" w:eastAsia="Palatino Linotype" w:hAnsi="Palatino Linotype" w:cs="Palatino Linotype"/>
          <w:b/>
          <w:i/>
        </w:rPr>
        <w:t>Versión pública:</w:t>
      </w:r>
      <w:r w:rsidRPr="00653D97">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FBA27EC"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i/>
        </w:rPr>
        <w:t>(…)</w:t>
      </w:r>
    </w:p>
    <w:p w14:paraId="739A5257"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p>
    <w:p w14:paraId="0255C31A"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t xml:space="preserve">Artículo 91. </w:t>
      </w:r>
      <w:r w:rsidRPr="00653D97">
        <w:rPr>
          <w:rFonts w:ascii="Palatino Linotype" w:eastAsia="Palatino Linotype" w:hAnsi="Palatino Linotype" w:cs="Palatino Linotype"/>
          <w:i/>
        </w:rPr>
        <w:t>El acceso a la información pública será restringido excepcionalmente, cuando ésta sea clasificada como reservada o confidencial.</w:t>
      </w:r>
    </w:p>
    <w:p w14:paraId="2F2A7AB6"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p>
    <w:p w14:paraId="0BB26FCA"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t>Artículo 132.</w:t>
      </w:r>
      <w:r w:rsidRPr="00653D97">
        <w:rPr>
          <w:rFonts w:ascii="Palatino Linotype" w:eastAsia="Palatino Linotype" w:hAnsi="Palatino Linotype" w:cs="Palatino Linotype"/>
          <w:i/>
        </w:rPr>
        <w:t xml:space="preserve"> </w:t>
      </w:r>
      <w:r w:rsidRPr="00653D97">
        <w:rPr>
          <w:rFonts w:ascii="Palatino Linotype" w:eastAsia="Palatino Linotype" w:hAnsi="Palatino Linotype" w:cs="Palatino Linotype"/>
          <w:i/>
          <w:u w:val="single"/>
        </w:rPr>
        <w:t>La clasificación de la información se llevará a cabo en el momento en que</w:t>
      </w:r>
      <w:r w:rsidRPr="00653D97">
        <w:rPr>
          <w:rFonts w:ascii="Palatino Linotype" w:eastAsia="Palatino Linotype" w:hAnsi="Palatino Linotype" w:cs="Palatino Linotype"/>
          <w:i/>
        </w:rPr>
        <w:t>:</w:t>
      </w:r>
    </w:p>
    <w:p w14:paraId="5777506E"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lastRenderedPageBreak/>
        <w:t>I.</w:t>
      </w:r>
      <w:r w:rsidRPr="00653D97">
        <w:rPr>
          <w:rFonts w:ascii="Palatino Linotype" w:eastAsia="Palatino Linotype" w:hAnsi="Palatino Linotype" w:cs="Palatino Linotype"/>
          <w:i/>
        </w:rPr>
        <w:t xml:space="preserve"> Se reciba una solicitud de acceso a la información;</w:t>
      </w:r>
    </w:p>
    <w:p w14:paraId="175560B5"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b/>
          <w:i/>
        </w:rPr>
        <w:t>II.</w:t>
      </w:r>
      <w:r w:rsidRPr="00653D97">
        <w:rPr>
          <w:rFonts w:ascii="Palatino Linotype" w:eastAsia="Palatino Linotype" w:hAnsi="Palatino Linotype" w:cs="Palatino Linotype"/>
          <w:i/>
        </w:rPr>
        <w:t xml:space="preserve"> </w:t>
      </w:r>
      <w:r w:rsidRPr="00653D97">
        <w:rPr>
          <w:rFonts w:ascii="Palatino Linotype" w:eastAsia="Palatino Linotype" w:hAnsi="Palatino Linotype" w:cs="Palatino Linotype"/>
          <w:i/>
          <w:u w:val="single"/>
        </w:rPr>
        <w:t>Se determine mediante resolución de autoridad competente; o</w:t>
      </w:r>
    </w:p>
    <w:p w14:paraId="416BC3F0" w14:textId="77777777" w:rsidR="00F06874" w:rsidRPr="00653D97" w:rsidRDefault="00F06874" w:rsidP="001001EB">
      <w:pPr>
        <w:spacing w:line="360" w:lineRule="auto"/>
        <w:ind w:left="567" w:right="567"/>
        <w:jc w:val="both"/>
        <w:rPr>
          <w:rFonts w:ascii="Palatino Linotype" w:eastAsia="Palatino Linotype" w:hAnsi="Palatino Linotype" w:cs="Palatino Linotype"/>
          <w:i/>
          <w:u w:val="single"/>
        </w:rPr>
      </w:pPr>
      <w:r w:rsidRPr="00653D97">
        <w:rPr>
          <w:rFonts w:ascii="Palatino Linotype" w:eastAsia="Palatino Linotype" w:hAnsi="Palatino Linotype" w:cs="Palatino Linotype"/>
          <w:b/>
          <w:i/>
        </w:rPr>
        <w:t>III.</w:t>
      </w:r>
      <w:r w:rsidRPr="00653D97">
        <w:rPr>
          <w:rFonts w:ascii="Palatino Linotype" w:eastAsia="Palatino Linotype" w:hAnsi="Palatino Linotype" w:cs="Palatino Linotype"/>
          <w:i/>
        </w:rPr>
        <w:t xml:space="preserve"> </w:t>
      </w:r>
      <w:r w:rsidRPr="00653D97">
        <w:rPr>
          <w:rFonts w:ascii="Palatino Linotype" w:eastAsia="Palatino Linotype" w:hAnsi="Palatino Linotype" w:cs="Palatino Linotype"/>
          <w:i/>
          <w:u w:val="single"/>
        </w:rPr>
        <w:t>Se generen versiones públicas para dar cumplimiento a las obligaciones de transparencia previstas en esta Ley.</w:t>
      </w:r>
    </w:p>
    <w:p w14:paraId="5E48B344" w14:textId="77777777" w:rsidR="00F06874" w:rsidRPr="00653D97" w:rsidRDefault="00F06874" w:rsidP="001001EB">
      <w:pPr>
        <w:spacing w:line="360" w:lineRule="auto"/>
        <w:ind w:left="567" w:right="567"/>
        <w:jc w:val="both"/>
        <w:rPr>
          <w:rFonts w:ascii="Palatino Linotype" w:eastAsia="Palatino Linotype" w:hAnsi="Palatino Linotype" w:cs="Palatino Linotype"/>
          <w:i/>
        </w:rPr>
      </w:pPr>
      <w:r w:rsidRPr="00653D97">
        <w:rPr>
          <w:rFonts w:ascii="Palatino Linotype" w:eastAsia="Palatino Linotype" w:hAnsi="Palatino Linotype" w:cs="Palatino Linotype"/>
          <w:i/>
        </w:rPr>
        <w:t>(…)</w:t>
      </w:r>
    </w:p>
    <w:p w14:paraId="4C718436" w14:textId="77777777" w:rsidR="00F06874" w:rsidRPr="00653D97" w:rsidRDefault="00F06874" w:rsidP="001001EB">
      <w:pPr>
        <w:pStyle w:val="Prrafodelista"/>
        <w:tabs>
          <w:tab w:val="left" w:pos="0"/>
          <w:tab w:val="left" w:pos="360"/>
          <w:tab w:val="left" w:pos="7938"/>
        </w:tabs>
        <w:spacing w:before="240" w:after="240" w:line="360" w:lineRule="auto"/>
        <w:ind w:left="0" w:right="49"/>
        <w:contextualSpacing/>
        <w:jc w:val="both"/>
        <w:rPr>
          <w:rFonts w:ascii="Palatino Linotype" w:hAnsi="Palatino Linotype" w:cs="Arial"/>
          <w:lang w:val="es-MX"/>
        </w:rPr>
      </w:pPr>
    </w:p>
    <w:p w14:paraId="6149A543" w14:textId="77777777" w:rsidR="00F06874" w:rsidRPr="00653D97" w:rsidRDefault="00F06874" w:rsidP="00C220E8">
      <w:pPr>
        <w:pStyle w:val="Prrafodelista"/>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9DC5DF6" w14:textId="77777777" w:rsidR="00F06874" w:rsidRPr="00653D97" w:rsidRDefault="00F06874" w:rsidP="001001EB">
      <w:pPr>
        <w:pStyle w:val="Prrafodelista"/>
        <w:tabs>
          <w:tab w:val="left" w:pos="0"/>
          <w:tab w:val="left" w:pos="360"/>
          <w:tab w:val="left" w:pos="7938"/>
        </w:tabs>
        <w:spacing w:before="240" w:after="240" w:line="360" w:lineRule="auto"/>
        <w:ind w:left="0" w:right="49"/>
        <w:contextualSpacing/>
        <w:jc w:val="both"/>
        <w:rPr>
          <w:rFonts w:ascii="Palatino Linotype" w:hAnsi="Palatino Linotype" w:cs="Arial"/>
          <w:lang w:val="es-MX"/>
        </w:rPr>
      </w:pPr>
    </w:p>
    <w:p w14:paraId="6A75752F" w14:textId="77777777" w:rsidR="00F06874" w:rsidRPr="00653D97" w:rsidRDefault="00F06874" w:rsidP="00C220E8">
      <w:pPr>
        <w:pStyle w:val="Prrafodelista"/>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 xml:space="preserve">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653D97">
        <w:rPr>
          <w:rFonts w:ascii="Palatino Linotype" w:hAnsi="Palatino Linotype" w:cs="Arial"/>
          <w:lang w:val="es-MX"/>
        </w:rPr>
        <w:lastRenderedPageBreak/>
        <w:t>generarán, en su caso, versiones públicas de expedientes o documentos que contengan partes o secciones clasificadas.</w:t>
      </w:r>
    </w:p>
    <w:p w14:paraId="02B55BD1" w14:textId="77777777" w:rsidR="00F06874" w:rsidRPr="00653D97" w:rsidRDefault="00F06874" w:rsidP="001001EB">
      <w:pPr>
        <w:pStyle w:val="Prrafodelista"/>
        <w:spacing w:line="360" w:lineRule="auto"/>
        <w:rPr>
          <w:rFonts w:ascii="Palatino Linotype" w:hAnsi="Palatino Linotype" w:cs="Arial"/>
          <w:lang w:val="es-MX"/>
        </w:rPr>
      </w:pPr>
    </w:p>
    <w:p w14:paraId="7EC9CCD4" w14:textId="371D8648" w:rsidR="00F06874" w:rsidRPr="00653D97" w:rsidRDefault="00F06874" w:rsidP="00C220E8">
      <w:pPr>
        <w:pStyle w:val="Prrafodelista"/>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Entorno a lo que aquí nos interesa, los Lineamientos Quincuagésimo sexto, Quincuagésimo séptimo y Quincuagésimo octavo, establecen lo siguiente:</w:t>
      </w:r>
    </w:p>
    <w:p w14:paraId="1EC3E44B" w14:textId="77777777" w:rsidR="00F06874" w:rsidRPr="00653D97" w:rsidRDefault="00F06874" w:rsidP="001001EB">
      <w:pPr>
        <w:pStyle w:val="Prrafodelista"/>
        <w:tabs>
          <w:tab w:val="left" w:pos="0"/>
          <w:tab w:val="left" w:pos="360"/>
          <w:tab w:val="left" w:pos="7938"/>
        </w:tabs>
        <w:spacing w:before="240" w:after="240" w:line="360" w:lineRule="auto"/>
        <w:ind w:right="49"/>
        <w:contextualSpacing/>
        <w:jc w:val="both"/>
        <w:rPr>
          <w:rFonts w:ascii="Palatino Linotype" w:hAnsi="Palatino Linotype" w:cs="Arial"/>
          <w:lang w:val="es-MX"/>
        </w:rPr>
      </w:pPr>
    </w:p>
    <w:p w14:paraId="5C19CDB6"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b/>
          <w:i/>
          <w:lang w:val="es-MX"/>
        </w:rPr>
        <w:t>Quincuagésimo sexto</w:t>
      </w:r>
      <w:r w:rsidRPr="00653D97">
        <w:rPr>
          <w:rFonts w:ascii="Palatino Linotype" w:hAnsi="Palatino Linotype" w:cs="Arial"/>
          <w:i/>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4F5AF5C"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p>
    <w:p w14:paraId="40553A02"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b/>
          <w:i/>
          <w:lang w:val="es-MX"/>
        </w:rPr>
        <w:t>Quincuagésimo séptimo</w:t>
      </w:r>
      <w:r w:rsidRPr="00653D97">
        <w:rPr>
          <w:rFonts w:ascii="Palatino Linotype" w:hAnsi="Palatino Linotype" w:cs="Arial"/>
          <w:i/>
          <w:lang w:val="es-MX"/>
        </w:rPr>
        <w:t>. Se considera, en principio, como información pública y no podrá omitirse de las versiones públicas la siguiente:</w:t>
      </w:r>
    </w:p>
    <w:p w14:paraId="209F338C"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i/>
          <w:lang w:val="es-MX"/>
        </w:rPr>
        <w:t xml:space="preserve"> </w:t>
      </w:r>
    </w:p>
    <w:p w14:paraId="16894D04"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i/>
          <w:lang w:val="es-MX"/>
        </w:rPr>
        <w:t xml:space="preserve">I. La relativa a las Obligaciones de Transparencia que contempla el Título V de la Ley General y las demás disposiciones legales aplicables; </w:t>
      </w:r>
    </w:p>
    <w:p w14:paraId="2C5C4D0C"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i/>
          <w:lang w:val="es-MX"/>
        </w:rPr>
        <w:t xml:space="preserve">II. El nombre de los servidores públicos en los documentos, y sus firmas autógrafas, cuando sean utilizados en el ejercicio de las facultades conferidas para el desempeño del servicio público, y </w:t>
      </w:r>
    </w:p>
    <w:p w14:paraId="6C04A0D8"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i/>
          <w:lang w:val="es-MX"/>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89B765C"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p>
    <w:p w14:paraId="4F184C83"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i/>
          <w:lang w:val="es-MX"/>
        </w:rPr>
        <w:t xml:space="preserve">Lo anterior, siempre y cuando no se acredite alguna causal de clasificación, prevista en las leyes o en los tratados internacionales suscritos por el Estado mexicano. </w:t>
      </w:r>
    </w:p>
    <w:p w14:paraId="723C140E"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p>
    <w:p w14:paraId="05DA4E75"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b/>
          <w:i/>
          <w:lang w:val="es-MX"/>
        </w:rPr>
        <w:t>Quincuagésimo octavo.</w:t>
      </w:r>
      <w:r w:rsidRPr="00653D97">
        <w:rPr>
          <w:rFonts w:ascii="Palatino Linotype" w:hAnsi="Palatino Linotype" w:cs="Arial"/>
          <w:i/>
          <w:lang w:val="es-MX"/>
        </w:rPr>
        <w:t xml:space="preserve"> Los sujetos obligados garantizarán que los sistemas o medios empleados para eliminar la información en las versiones públicas no permitan la recuperación o visualización de la misma.</w:t>
      </w:r>
    </w:p>
    <w:p w14:paraId="23008B3D"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p>
    <w:p w14:paraId="66EA677E" w14:textId="77777777" w:rsidR="00F06874" w:rsidRPr="00653D97" w:rsidRDefault="00F06874" w:rsidP="001001EB">
      <w:pPr>
        <w:pStyle w:val="Prrafodelista"/>
        <w:tabs>
          <w:tab w:val="left" w:pos="0"/>
          <w:tab w:val="left" w:pos="360"/>
          <w:tab w:val="left" w:pos="7938"/>
        </w:tabs>
        <w:spacing w:before="240" w:after="240" w:line="360" w:lineRule="auto"/>
        <w:ind w:left="567" w:right="900"/>
        <w:contextualSpacing/>
        <w:jc w:val="both"/>
        <w:rPr>
          <w:rFonts w:ascii="Palatino Linotype" w:hAnsi="Palatino Linotype" w:cs="Arial"/>
          <w:i/>
          <w:lang w:val="es-MX"/>
        </w:rPr>
      </w:pPr>
      <w:r w:rsidRPr="00653D97">
        <w:rPr>
          <w:rFonts w:ascii="Palatino Linotype" w:hAnsi="Palatino Linotype" w:cs="Arial"/>
          <w:i/>
          <w:lang w:val="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w:t>
      </w:r>
      <w:r w:rsidRPr="00653D97">
        <w:rPr>
          <w:rFonts w:ascii="Palatino Linotype" w:hAnsi="Palatino Linotype" w:cs="Arial"/>
          <w:i/>
          <w:lang w:val="es-MX"/>
        </w:rPr>
        <w:lastRenderedPageBreak/>
        <w:t>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9913FCA" w14:textId="77777777" w:rsidR="00F06874" w:rsidRPr="00653D97" w:rsidRDefault="00F06874" w:rsidP="001001EB">
      <w:pPr>
        <w:pStyle w:val="Prrafodelista"/>
        <w:tabs>
          <w:tab w:val="left" w:pos="0"/>
          <w:tab w:val="left" w:pos="360"/>
          <w:tab w:val="left" w:pos="7938"/>
        </w:tabs>
        <w:spacing w:before="240" w:after="240" w:line="360" w:lineRule="auto"/>
        <w:ind w:right="49"/>
        <w:contextualSpacing/>
        <w:jc w:val="both"/>
        <w:rPr>
          <w:rFonts w:ascii="Palatino Linotype" w:hAnsi="Palatino Linotype" w:cs="Arial"/>
          <w:lang w:val="es-MX"/>
        </w:rPr>
      </w:pPr>
    </w:p>
    <w:p w14:paraId="5B4DA34A" w14:textId="77777777" w:rsidR="00F434A7" w:rsidRPr="00653D97" w:rsidRDefault="00F06874" w:rsidP="00C220E8">
      <w:pPr>
        <w:pStyle w:val="Prrafodelista"/>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Por lo que respecta al Acuerdo del Comité de Transparencia que sustente la versión pública de la documentación a entregar, deberá ser notificado mediante el SAIMEX.</w:t>
      </w:r>
    </w:p>
    <w:p w14:paraId="43D6907C" w14:textId="77777777" w:rsidR="001001EB" w:rsidRPr="00653D97" w:rsidRDefault="001001EB" w:rsidP="001001EB">
      <w:pPr>
        <w:pStyle w:val="Prrafodelista"/>
        <w:tabs>
          <w:tab w:val="left" w:pos="0"/>
          <w:tab w:val="left" w:pos="360"/>
          <w:tab w:val="left" w:pos="7938"/>
        </w:tabs>
        <w:spacing w:before="240" w:after="240" w:line="360" w:lineRule="auto"/>
        <w:ind w:left="0" w:right="49"/>
        <w:contextualSpacing/>
        <w:jc w:val="both"/>
        <w:rPr>
          <w:rFonts w:ascii="Palatino Linotype" w:hAnsi="Palatino Linotype" w:cs="Arial"/>
          <w:lang w:val="es-MX"/>
        </w:rPr>
      </w:pPr>
    </w:p>
    <w:p w14:paraId="33105FEA" w14:textId="34450EE8" w:rsidR="00CA448A" w:rsidRPr="00653D97" w:rsidRDefault="00F06874" w:rsidP="00C220E8">
      <w:pPr>
        <w:pStyle w:val="Prrafodelista"/>
        <w:numPr>
          <w:ilvl w:val="0"/>
          <w:numId w:val="15"/>
        </w:numPr>
        <w:tabs>
          <w:tab w:val="left" w:pos="0"/>
          <w:tab w:val="left" w:pos="360"/>
          <w:tab w:val="left" w:pos="7938"/>
        </w:tabs>
        <w:spacing w:before="240" w:after="240" w:line="360" w:lineRule="auto"/>
        <w:ind w:left="0" w:right="49" w:firstLine="0"/>
        <w:contextualSpacing/>
        <w:jc w:val="both"/>
        <w:rPr>
          <w:rFonts w:ascii="Palatino Linotype" w:hAnsi="Palatino Linotype" w:cs="Arial"/>
          <w:lang w:val="es-MX"/>
        </w:rPr>
      </w:pPr>
      <w:r w:rsidRPr="00653D97">
        <w:rPr>
          <w:rFonts w:ascii="Palatino Linotype" w:hAnsi="Palatino Linotype" w:cs="Arial"/>
          <w:lang w:val="es-MX"/>
        </w:rPr>
        <w:t xml:space="preserve">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w:t>
      </w:r>
      <w:r w:rsidRPr="00653D97">
        <w:rPr>
          <w:rFonts w:ascii="Palatino Linotype" w:hAnsi="Palatino Linotype" w:cs="Arial"/>
          <w:b/>
          <w:lang w:val="es-MX"/>
        </w:rPr>
        <w:t>RECURRENTE</w:t>
      </w:r>
      <w:r w:rsidRPr="00653D97">
        <w:rPr>
          <w:rFonts w:ascii="Palatino Linotype" w:hAnsi="Palatino Linotype" w:cs="Arial"/>
          <w:lang w:val="es-MX"/>
        </w:rPr>
        <w:t>.</w:t>
      </w:r>
    </w:p>
    <w:p w14:paraId="5F1F974D" w14:textId="1067A5EB" w:rsidR="00581B34" w:rsidRPr="00653D97" w:rsidRDefault="00865669" w:rsidP="001001EB">
      <w:pPr>
        <w:tabs>
          <w:tab w:val="left" w:pos="0"/>
          <w:tab w:val="left" w:pos="360"/>
          <w:tab w:val="left" w:pos="7938"/>
        </w:tabs>
        <w:spacing w:before="240" w:after="240" w:line="360" w:lineRule="auto"/>
        <w:ind w:right="49"/>
        <w:contextualSpacing/>
        <w:jc w:val="both"/>
        <w:rPr>
          <w:rStyle w:val="s10"/>
          <w:rFonts w:ascii="Palatino Linotype" w:hAnsi="Palatino Linotype"/>
          <w:color w:val="000000"/>
        </w:rPr>
      </w:pPr>
      <w:r w:rsidRPr="00653D97">
        <w:rPr>
          <w:rStyle w:val="s52"/>
          <w:rFonts w:ascii="Palatino Linotype" w:hAnsi="Palatino Linotype"/>
          <w:b/>
          <w:bCs/>
          <w:color w:val="000000"/>
        </w:rPr>
        <w:t>83.</w:t>
      </w:r>
      <w:r w:rsidRPr="00653D97">
        <w:rPr>
          <w:rStyle w:val="apple-converted-space"/>
          <w:rFonts w:ascii="Palatino Linotype" w:hAnsi="Palatino Linotype"/>
          <w:b/>
          <w:bCs/>
          <w:color w:val="000000"/>
        </w:rPr>
        <w:t> </w:t>
      </w:r>
      <w:r w:rsidRPr="00653D97">
        <w:rPr>
          <w:rStyle w:val="s10"/>
          <w:rFonts w:ascii="Palatino Linotype" w:hAnsi="Palatino Linotype"/>
          <w:color w:val="000000"/>
        </w:rPr>
        <w:t>Por otro lado, no pasa desapercibido que el recurrente mediante sus motivos de inconformidad señaló la posibilidad de que se diera vista al órgano de control interno, no obstante, es necesario precisar que el recurso de revisión no es la vía para  </w:t>
      </w:r>
      <w:r w:rsidRPr="00653D97">
        <w:rPr>
          <w:rStyle w:val="apple-converted-space"/>
          <w:rFonts w:ascii="Palatino Linotype" w:hAnsi="Palatino Linotype"/>
          <w:color w:val="000000"/>
        </w:rPr>
        <w:t> </w:t>
      </w:r>
      <w:r w:rsidRPr="00653D97">
        <w:rPr>
          <w:rStyle w:val="s10"/>
          <w:rFonts w:ascii="Palatino Linotype" w:hAnsi="Palatino Linotype"/>
          <w:color w:val="000000"/>
        </w:rPr>
        <w:t xml:space="preserve">para presentar una queja o denuncia en contra de servidores públicos, por lo </w:t>
      </w:r>
      <w:r w:rsidRPr="00653D97">
        <w:rPr>
          <w:rStyle w:val="s10"/>
          <w:rFonts w:ascii="Palatino Linotype" w:hAnsi="Palatino Linotype"/>
          <w:color w:val="000000"/>
        </w:rPr>
        <w:lastRenderedPageBreak/>
        <w:t>que se dejan a salvo los derechos del recurrente para que realice las acciones que estime pertinentes</w:t>
      </w:r>
      <w:r w:rsidR="00D760DF" w:rsidRPr="00653D97">
        <w:rPr>
          <w:rStyle w:val="s10"/>
          <w:rFonts w:ascii="Palatino Linotype" w:hAnsi="Palatino Linotype"/>
          <w:color w:val="000000"/>
        </w:rPr>
        <w:t>.</w:t>
      </w:r>
    </w:p>
    <w:p w14:paraId="2A191601" w14:textId="77777777" w:rsidR="00B901C7" w:rsidRPr="00653D97" w:rsidRDefault="00B901C7" w:rsidP="00B901C7">
      <w:pPr>
        <w:spacing w:line="360" w:lineRule="auto"/>
        <w:ind w:right="900"/>
        <w:jc w:val="both"/>
        <w:rPr>
          <w:rStyle w:val="s10"/>
          <w:rFonts w:ascii="Palatino Linotype" w:hAnsi="Palatino Linotype"/>
          <w:color w:val="000000"/>
        </w:rPr>
      </w:pPr>
    </w:p>
    <w:p w14:paraId="6BDB8B55" w14:textId="29E702E1" w:rsidR="00B901C7" w:rsidRPr="00653D97" w:rsidRDefault="00B901C7" w:rsidP="006E2E21">
      <w:pPr>
        <w:spacing w:line="360" w:lineRule="auto"/>
        <w:ind w:right="49"/>
        <w:jc w:val="both"/>
        <w:rPr>
          <w:rFonts w:ascii="Palatino Linotype" w:hAnsi="Palatino Linotype" w:cs="Arial"/>
          <w:iCs/>
          <w:color w:val="000000" w:themeColor="text1"/>
        </w:rPr>
      </w:pPr>
      <w:r w:rsidRPr="00653D97">
        <w:rPr>
          <w:rStyle w:val="s10"/>
          <w:rFonts w:ascii="Palatino Linotype" w:hAnsi="Palatino Linotype"/>
          <w:color w:val="000000"/>
        </w:rPr>
        <w:t>Asimismo por lo que hace a los motivos de inconformidad consistentes en que “</w:t>
      </w:r>
      <w:r w:rsidRPr="00653D97">
        <w:rPr>
          <w:rFonts w:ascii="Palatino Linotype" w:hAnsi="Palatino Linotype" w:cs="Arial"/>
          <w:i/>
          <w:color w:val="000000" w:themeColor="text1"/>
        </w:rPr>
        <w:t>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w:t>
      </w:r>
      <w:r w:rsidR="006E2E21" w:rsidRPr="00653D97">
        <w:rPr>
          <w:rFonts w:ascii="Palatino Linotype" w:hAnsi="Palatino Linotype" w:cs="Arial"/>
          <w:i/>
          <w:color w:val="000000" w:themeColor="text1"/>
        </w:rPr>
        <w:t xml:space="preserve">, </w:t>
      </w:r>
      <w:r w:rsidR="006E2E21" w:rsidRPr="00653D97">
        <w:rPr>
          <w:rFonts w:ascii="Palatino Linotype" w:hAnsi="Palatino Linotype" w:cs="Arial"/>
          <w:iCs/>
          <w:color w:val="000000" w:themeColor="text1"/>
        </w:rPr>
        <w:t>los mismos devienen infundados ya se refieren a una solicitud de información diversa ya que en el presente recurso no versa respecto a solicitud de oficios sino bitácoras vehiculares y de gasolina.</w:t>
      </w:r>
    </w:p>
    <w:p w14:paraId="1971B659" w14:textId="77777777" w:rsidR="001001EB" w:rsidRPr="00653D97" w:rsidRDefault="001001EB" w:rsidP="001001EB">
      <w:pPr>
        <w:tabs>
          <w:tab w:val="left" w:pos="0"/>
          <w:tab w:val="left" w:pos="360"/>
          <w:tab w:val="left" w:pos="7938"/>
        </w:tabs>
        <w:spacing w:before="240" w:after="240" w:line="360" w:lineRule="auto"/>
        <w:ind w:right="49"/>
        <w:contextualSpacing/>
        <w:jc w:val="both"/>
        <w:rPr>
          <w:rFonts w:ascii="Palatino Linotype" w:hAnsi="Palatino Linotype"/>
          <w:color w:val="000000"/>
        </w:rPr>
      </w:pPr>
    </w:p>
    <w:p w14:paraId="44129BAD" w14:textId="77777777" w:rsidR="00302155" w:rsidRPr="00653D97" w:rsidRDefault="00302155" w:rsidP="001001EB">
      <w:pPr>
        <w:pStyle w:val="Prrafodelista"/>
        <w:tabs>
          <w:tab w:val="left" w:pos="426"/>
        </w:tabs>
        <w:spacing w:line="360" w:lineRule="auto"/>
        <w:ind w:left="0" w:right="51"/>
        <w:jc w:val="both"/>
        <w:outlineLvl w:val="1"/>
        <w:rPr>
          <w:rFonts w:ascii="Palatino Linotype" w:hAnsi="Palatino Linotype"/>
          <w:b/>
          <w:bCs/>
          <w:color w:val="000000" w:themeColor="text1"/>
          <w:lang w:val="es-MX"/>
        </w:rPr>
      </w:pPr>
      <w:bookmarkStart w:id="64" w:name="_Toc94119619"/>
      <w:bookmarkStart w:id="65" w:name="_Toc89350464"/>
      <w:r w:rsidRPr="00653D97">
        <w:rPr>
          <w:rFonts w:ascii="Palatino Linotype" w:hAnsi="Palatino Linotype"/>
          <w:b/>
          <w:bCs/>
          <w:color w:val="000000" w:themeColor="text1"/>
        </w:rPr>
        <w:t>QUINTO. De la versión pública.</w:t>
      </w:r>
      <w:bookmarkEnd w:id="64"/>
      <w:bookmarkEnd w:id="65"/>
    </w:p>
    <w:p w14:paraId="18EB0A00" w14:textId="77777777" w:rsidR="00302155" w:rsidRPr="00653D97" w:rsidRDefault="00302155" w:rsidP="001001EB">
      <w:pPr>
        <w:pStyle w:val="Prrafodelista"/>
        <w:tabs>
          <w:tab w:val="left" w:pos="426"/>
        </w:tabs>
        <w:spacing w:line="360" w:lineRule="auto"/>
        <w:ind w:left="0" w:right="51"/>
        <w:jc w:val="both"/>
        <w:rPr>
          <w:rFonts w:ascii="Palatino Linotype" w:hAnsi="Palatino Linotype"/>
          <w:color w:val="000000" w:themeColor="text1"/>
        </w:rPr>
      </w:pPr>
    </w:p>
    <w:p w14:paraId="0BEB66CA" w14:textId="11C7810D" w:rsidR="00302155" w:rsidRPr="00653D97" w:rsidRDefault="00302155" w:rsidP="00C220E8">
      <w:pPr>
        <w:pStyle w:val="Prrafodelista"/>
        <w:numPr>
          <w:ilvl w:val="0"/>
          <w:numId w:val="15"/>
        </w:numPr>
        <w:tabs>
          <w:tab w:val="left" w:pos="426"/>
        </w:tabs>
        <w:spacing w:line="360" w:lineRule="auto"/>
        <w:ind w:left="0" w:right="51" w:firstLine="0"/>
        <w:contextualSpacing/>
        <w:jc w:val="both"/>
        <w:rPr>
          <w:rFonts w:ascii="Palatino Linotype" w:hAnsi="Palatino Linotype"/>
          <w:color w:val="000000" w:themeColor="text1"/>
        </w:rPr>
      </w:pPr>
      <w:r w:rsidRPr="00653D97">
        <w:rPr>
          <w:rFonts w:ascii="Palatino Linotype" w:hAnsi="Palatino Linotype"/>
          <w:color w:val="000000" w:themeColor="text1"/>
        </w:rPr>
        <w:t>Debe destacarse que, debido a la naturaleza de la información solicitada</w:t>
      </w:r>
      <w:r w:rsidRPr="00653D97">
        <w:rPr>
          <w:rFonts w:ascii="Palatino Linotype" w:hAnsi="Palatino Linotype"/>
          <w:b/>
          <w:color w:val="000000" w:themeColor="text1"/>
        </w:rPr>
        <w:t xml:space="preserve"> </w:t>
      </w:r>
      <w:r w:rsidRPr="00653D97">
        <w:rPr>
          <w:rFonts w:ascii="Palatino Linotype" w:hAnsi="Palatino Linotype"/>
          <w:color w:val="000000" w:themeColor="text1"/>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Pr="00653D97">
        <w:rPr>
          <w:rFonts w:ascii="Palatino Linotype" w:hAnsi="Palatino Linotype"/>
          <w:color w:val="000000" w:themeColor="text1"/>
        </w:rPr>
        <w:lastRenderedPageBreak/>
        <w:t>caso generar la versión pública de los documentos por las consideraciones que se estimen pertinentes.</w:t>
      </w:r>
    </w:p>
    <w:p w14:paraId="60D2FD1E" w14:textId="77777777" w:rsidR="00302155" w:rsidRPr="00653D97" w:rsidRDefault="00302155" w:rsidP="001001EB">
      <w:pPr>
        <w:pStyle w:val="Prrafodelista"/>
        <w:tabs>
          <w:tab w:val="left" w:pos="426"/>
        </w:tabs>
        <w:spacing w:line="360" w:lineRule="auto"/>
        <w:ind w:left="0" w:right="51"/>
        <w:jc w:val="both"/>
        <w:rPr>
          <w:rFonts w:ascii="Palatino Linotype" w:hAnsi="Palatino Linotype"/>
          <w:color w:val="000000" w:themeColor="text1"/>
        </w:rPr>
      </w:pPr>
    </w:p>
    <w:p w14:paraId="19454869" w14:textId="77777777" w:rsidR="00302155" w:rsidRPr="00653D97" w:rsidRDefault="00302155" w:rsidP="00C220E8">
      <w:pPr>
        <w:pStyle w:val="Prrafodelista"/>
        <w:numPr>
          <w:ilvl w:val="0"/>
          <w:numId w:val="15"/>
        </w:numPr>
        <w:tabs>
          <w:tab w:val="left" w:pos="284"/>
        </w:tabs>
        <w:spacing w:line="360" w:lineRule="auto"/>
        <w:ind w:left="0" w:right="51" w:firstLine="0"/>
        <w:contextualSpacing/>
        <w:jc w:val="both"/>
        <w:rPr>
          <w:rFonts w:ascii="Palatino Linotype" w:hAnsi="Palatino Linotype"/>
          <w:color w:val="000000" w:themeColor="text1"/>
        </w:rPr>
      </w:pPr>
      <w:r w:rsidRPr="00653D97">
        <w:rPr>
          <w:rFonts w:ascii="Palatino Linotype" w:hAnsi="Palatino Linotype"/>
          <w:color w:val="000000" w:themeColor="text1"/>
        </w:rPr>
        <w:t xml:space="preserve">La </w:t>
      </w:r>
      <w:r w:rsidRPr="00653D97">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653D97">
        <w:rPr>
          <w:rFonts w:ascii="Palatino Linotype" w:hAnsi="Palatino Linotype" w:cs="Arial"/>
          <w:color w:val="000000"/>
        </w:rPr>
        <w:t xml:space="preserve">Actualmente, el grave problema que enfrentamos son los Acuerdos de Clasificación de la Información que emiten los </w:t>
      </w:r>
      <w:r w:rsidRPr="00653D97">
        <w:rPr>
          <w:rFonts w:ascii="Palatino Linotype" w:hAnsi="Palatino Linotype" w:cs="Arial"/>
          <w:b/>
          <w:color w:val="000000"/>
        </w:rPr>
        <w:t>SUJETOS OBLIGADOS</w:t>
      </w:r>
      <w:r w:rsidRPr="00653D97">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F795D3" w14:textId="77777777" w:rsidR="00302155" w:rsidRPr="00653D97" w:rsidRDefault="00302155" w:rsidP="001001EB">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02155" w:rsidRPr="00653D97" w14:paraId="07DB0338" w14:textId="77777777" w:rsidTr="0030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23B8389" w14:textId="77777777" w:rsidR="00302155" w:rsidRPr="00653D97" w:rsidRDefault="00302155" w:rsidP="001001EB">
            <w:pPr>
              <w:spacing w:line="360" w:lineRule="auto"/>
              <w:rPr>
                <w:rFonts w:ascii="Palatino Linotype" w:hAnsi="Palatino Linotype"/>
                <w:sz w:val="24"/>
                <w:szCs w:val="24"/>
              </w:rPr>
            </w:pPr>
            <w:r w:rsidRPr="00653D97">
              <w:rPr>
                <w:rFonts w:ascii="Palatino Linotype" w:hAnsi="Palatino Linotype" w:cstheme="majorBidi"/>
                <w:b w:val="0"/>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320E57" w14:textId="77777777" w:rsidR="00302155" w:rsidRPr="00653D97" w:rsidRDefault="00302155" w:rsidP="001001E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Los artículos 100 y 122 de la Ley Estatal y de la Ley General, respectivamente, señalan que si los </w:t>
            </w:r>
            <w:r w:rsidRPr="00653D97">
              <w:rPr>
                <w:rFonts w:ascii="Palatino Linotype" w:hAnsi="Palatino Linotype" w:cs="Arial"/>
                <w:b w:val="0"/>
                <w:color w:val="000000"/>
                <w:sz w:val="24"/>
                <w:szCs w:val="24"/>
              </w:rPr>
              <w:t>Sujetos Obligados</w:t>
            </w:r>
            <w:r w:rsidRPr="00653D97">
              <w:rPr>
                <w:rFonts w:ascii="Palatino Linotype"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14:paraId="3B5CE4D7" w14:textId="77777777" w:rsidR="00302155" w:rsidRPr="00653D97" w:rsidRDefault="00302155" w:rsidP="001001E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lastRenderedPageBreak/>
              <w:t>Al hacerlo tienen que precisar de qué información se trata, señalando el supuesto de clasificación (confidencialidad o reserva).</w:t>
            </w:r>
          </w:p>
          <w:p w14:paraId="75C3DFA6" w14:textId="77777777" w:rsidR="00302155" w:rsidRPr="00653D97" w:rsidRDefault="00302155" w:rsidP="001001E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Además, se debe señalar el procedimiento, de los tres que establecen los artículos 132 y 106 de la Ley Estatal y General, respectivamente.</w:t>
            </w:r>
          </w:p>
          <w:p w14:paraId="7667D172" w14:textId="77777777" w:rsidR="00302155" w:rsidRPr="00653D97" w:rsidRDefault="00302155" w:rsidP="001001EB">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653D97">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653D97">
              <w:rPr>
                <w:rFonts w:ascii="Palatino Linotype" w:hAnsi="Palatino Linotype" w:cs="Arial"/>
                <w:b w:val="0"/>
                <w:color w:val="000000"/>
                <w:sz w:val="24"/>
                <w:szCs w:val="24"/>
                <w:u w:val="single"/>
              </w:rPr>
              <w:t xml:space="preserve">no se puede hacer un acuerdo para clasificar de manera general todos los documentos de un expediente o área,  </w:t>
            </w:r>
            <w:r w:rsidRPr="00653D97">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302155" w:rsidRPr="00653D97" w14:paraId="04CD2BAF"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817381C" w14:textId="77777777" w:rsidR="00302155" w:rsidRPr="00653D97" w:rsidRDefault="00302155" w:rsidP="001001EB">
            <w:pPr>
              <w:spacing w:line="360" w:lineRule="auto"/>
              <w:rPr>
                <w:rFonts w:ascii="Palatino Linotype" w:hAnsi="Palatino Linotype"/>
                <w:sz w:val="24"/>
                <w:szCs w:val="24"/>
              </w:rPr>
            </w:pPr>
            <w:r w:rsidRPr="00653D97">
              <w:rPr>
                <w:rFonts w:ascii="Palatino Linotype" w:hAnsi="Palatino Linotype" w:cstheme="majorBidi"/>
                <w:b w:val="0"/>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D06FED" w14:textId="77777777" w:rsidR="00302155" w:rsidRPr="00653D97" w:rsidRDefault="00302155" w:rsidP="001001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062A45A" w14:textId="77777777" w:rsidR="00302155" w:rsidRPr="00653D97" w:rsidRDefault="00302155" w:rsidP="001001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Los artículos 116 y 143 de la Ley Estatal y de la Ley General, respectivamente, señalan los supuestos para que la información </w:t>
            </w:r>
            <w:r w:rsidRPr="00653D97">
              <w:rPr>
                <w:rFonts w:ascii="Palatino Linotype" w:hAnsi="Palatino Linotype" w:cs="Arial"/>
                <w:color w:val="000000"/>
                <w:sz w:val="24"/>
                <w:szCs w:val="24"/>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47CE96" w14:textId="77777777" w:rsidR="00302155" w:rsidRPr="00653D97" w:rsidRDefault="00302155" w:rsidP="001001E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653D97">
              <w:rPr>
                <w:rFonts w:ascii="Palatino Linotype" w:hAnsi="Palatino Linotype" w:cs="Arial"/>
                <w:color w:val="000000"/>
                <w:sz w:val="24"/>
                <w:szCs w:val="24"/>
              </w:rPr>
              <w:t xml:space="preserve">El </w:t>
            </w:r>
            <w:r w:rsidRPr="00653D97">
              <w:rPr>
                <w:rFonts w:ascii="Palatino Linotype" w:hAnsi="Palatino Linotype" w:cs="Arial"/>
                <w:b/>
                <w:color w:val="000000"/>
                <w:sz w:val="24"/>
                <w:szCs w:val="24"/>
              </w:rPr>
              <w:t>SUJETO OBLIGADO</w:t>
            </w:r>
            <w:r w:rsidRPr="00653D97">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2155" w:rsidRPr="00653D97" w14:paraId="6C594602"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118E39" w14:textId="77777777" w:rsidR="00302155" w:rsidRPr="00653D97" w:rsidRDefault="00302155" w:rsidP="001001EB">
            <w:pPr>
              <w:spacing w:line="360" w:lineRule="auto"/>
              <w:rPr>
                <w:rFonts w:ascii="Palatino Linotype" w:hAnsi="Palatino Linotype"/>
                <w:sz w:val="24"/>
                <w:szCs w:val="24"/>
              </w:rPr>
            </w:pPr>
            <w:r w:rsidRPr="00653D97">
              <w:rPr>
                <w:rFonts w:ascii="Palatino Linotype" w:hAnsi="Palatino Linotype" w:cstheme="majorBidi"/>
                <w:b w:val="0"/>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89FCA6" w14:textId="77777777" w:rsidR="00302155" w:rsidRPr="00653D97" w:rsidRDefault="00302155" w:rsidP="001001E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2AE1AE9" w14:textId="77777777" w:rsidR="00302155" w:rsidRPr="00653D97" w:rsidRDefault="00302155" w:rsidP="001001E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Es necesario que </w:t>
            </w:r>
            <w:r w:rsidRPr="00653D97">
              <w:rPr>
                <w:rFonts w:ascii="Palatino Linotype" w:hAnsi="Palatino Linotype" w:cs="Arial"/>
                <w:b/>
                <w:color w:val="000000"/>
                <w:sz w:val="24"/>
                <w:szCs w:val="24"/>
                <w:u w:val="single"/>
              </w:rPr>
              <w:t>el acto reúna con los requisitos elementales</w:t>
            </w:r>
            <w:r w:rsidRPr="00653D97">
              <w:rPr>
                <w:rFonts w:ascii="Palatino Linotype" w:hAnsi="Palatino Linotype" w:cs="Arial"/>
                <w:color w:val="000000"/>
                <w:sz w:val="24"/>
                <w:szCs w:val="24"/>
              </w:rPr>
              <w:t>, entre ellos, que la autoridad que va a emitir el acto de autoridad sea la legalmente facultada para ello.</w:t>
            </w:r>
          </w:p>
          <w:p w14:paraId="7C4B35BB" w14:textId="77777777" w:rsidR="00302155" w:rsidRPr="00653D97" w:rsidRDefault="00302155" w:rsidP="001001E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53D97">
              <w:rPr>
                <w:rFonts w:ascii="Palatino Linotype" w:hAnsi="Palatino Linotype" w:cs="Arial"/>
                <w:color w:val="000000"/>
                <w:sz w:val="24"/>
                <w:szCs w:val="24"/>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2155" w:rsidRPr="00653D97" w14:paraId="6C0452C5"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FBD54" w14:textId="77777777" w:rsidR="00302155" w:rsidRPr="00653D97" w:rsidRDefault="00302155" w:rsidP="001001EB">
            <w:pPr>
              <w:spacing w:line="360" w:lineRule="auto"/>
              <w:rPr>
                <w:rFonts w:ascii="Palatino Linotype" w:hAnsi="Palatino Linotype"/>
                <w:b w:val="0"/>
                <w:sz w:val="24"/>
                <w:szCs w:val="24"/>
              </w:rPr>
            </w:pPr>
          </w:p>
          <w:p w14:paraId="1D6F0A12" w14:textId="77777777" w:rsidR="00302155" w:rsidRPr="00653D97" w:rsidRDefault="00302155" w:rsidP="001001EB">
            <w:pPr>
              <w:spacing w:line="360" w:lineRule="auto"/>
              <w:jc w:val="both"/>
              <w:rPr>
                <w:rFonts w:ascii="Palatino Linotype" w:hAnsi="Palatino Linotype"/>
                <w:b w:val="0"/>
                <w:sz w:val="24"/>
                <w:szCs w:val="24"/>
              </w:rPr>
            </w:pPr>
            <w:r w:rsidRPr="00653D97">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E2241D" w14:textId="77777777" w:rsidR="00302155" w:rsidRPr="00653D97" w:rsidRDefault="00302155" w:rsidP="001001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53D97">
              <w:rPr>
                <w:rFonts w:ascii="Palatino Linotype" w:hAnsi="Palatino Linotype" w:cs="Arial"/>
                <w:b/>
                <w:color w:val="000000"/>
                <w:sz w:val="24"/>
                <w:szCs w:val="24"/>
              </w:rPr>
              <w:t>Sujetos Obligados</w:t>
            </w:r>
            <w:r w:rsidRPr="00653D97">
              <w:rPr>
                <w:rFonts w:ascii="Palatino Linotype" w:hAnsi="Palatino Linotype" w:cs="Arial"/>
                <w:color w:val="000000"/>
                <w:sz w:val="24"/>
                <w:szCs w:val="24"/>
              </w:rPr>
              <w:t xml:space="preserve">, por lo que deberán fundar y motivar debidamente la clasificación. </w:t>
            </w:r>
          </w:p>
          <w:p w14:paraId="499042A1" w14:textId="77777777" w:rsidR="00302155" w:rsidRPr="00653D97" w:rsidRDefault="00302155" w:rsidP="001001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De lo anterior, se desprende que para una correcta </w:t>
            </w:r>
            <w:r w:rsidRPr="00653D97">
              <w:rPr>
                <w:rFonts w:ascii="Palatino Linotype" w:hAnsi="Palatino Linotype" w:cs="Arial"/>
                <w:b/>
                <w:color w:val="000000"/>
                <w:sz w:val="24"/>
                <w:szCs w:val="24"/>
              </w:rPr>
              <w:t>clasificación total o parcial</w:t>
            </w:r>
            <w:r w:rsidRPr="00653D97">
              <w:rPr>
                <w:rFonts w:ascii="Palatino Linotype" w:hAnsi="Palatino Linotype" w:cs="Arial"/>
                <w:color w:val="000000"/>
                <w:sz w:val="24"/>
                <w:szCs w:val="24"/>
              </w:rPr>
              <w:t xml:space="preserve">, esto es determinar los datos que se suprimen en </w:t>
            </w:r>
            <w:r w:rsidRPr="00653D97">
              <w:rPr>
                <w:rFonts w:ascii="Palatino Linotype" w:hAnsi="Palatino Linotype" w:cs="Arial"/>
                <w:color w:val="000000"/>
                <w:sz w:val="24"/>
                <w:szCs w:val="24"/>
              </w:rPr>
              <w:lastRenderedPageBreak/>
              <w:t>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58E903" w14:textId="77777777" w:rsidR="00302155" w:rsidRPr="00653D97" w:rsidRDefault="00302155" w:rsidP="001001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EFFFB6" w14:textId="77777777" w:rsidR="00302155" w:rsidRPr="00653D97" w:rsidRDefault="00302155" w:rsidP="001001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931F156" w14:textId="77777777" w:rsidR="00302155" w:rsidRPr="00653D97" w:rsidRDefault="00302155" w:rsidP="001001E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Ahora bien, </w:t>
            </w:r>
            <w:r w:rsidRPr="00653D97">
              <w:rPr>
                <w:rFonts w:ascii="Palatino Linotype" w:hAnsi="Palatino Linotype" w:cs="Arial"/>
                <w:b/>
                <w:color w:val="000000"/>
                <w:sz w:val="24"/>
                <w:szCs w:val="24"/>
                <w:u w:val="single"/>
              </w:rPr>
              <w:t>para cada caso además de fundar y motivar</w:t>
            </w:r>
            <w:r w:rsidRPr="00653D97">
              <w:rPr>
                <w:rFonts w:ascii="Palatino Linotype" w:hAnsi="Palatino Linotype" w:cs="Arial"/>
                <w:color w:val="000000"/>
                <w:sz w:val="24"/>
                <w:szCs w:val="24"/>
              </w:rPr>
              <w:t xml:space="preserve">, se debe identificar con claridad que datos contenidos en las </w:t>
            </w:r>
            <w:r w:rsidRPr="00653D97">
              <w:rPr>
                <w:rFonts w:ascii="Palatino Linotype" w:hAnsi="Palatino Linotype" w:cs="Arial"/>
                <w:color w:val="000000"/>
                <w:sz w:val="24"/>
                <w:szCs w:val="24"/>
              </w:rPr>
              <w:lastRenderedPageBreak/>
              <w:t>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2155" w:rsidRPr="00653D97" w14:paraId="3193CF0C"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E84A4C" w14:textId="77777777" w:rsidR="00302155" w:rsidRPr="00653D97" w:rsidRDefault="00302155" w:rsidP="001001EB">
            <w:pPr>
              <w:spacing w:line="360" w:lineRule="auto"/>
              <w:ind w:right="49"/>
              <w:jc w:val="both"/>
              <w:rPr>
                <w:rFonts w:ascii="Palatino Linotype" w:hAnsi="Palatino Linotype" w:cs="Arial"/>
                <w:color w:val="000000"/>
                <w:sz w:val="24"/>
                <w:szCs w:val="24"/>
              </w:rPr>
            </w:pPr>
            <w:r w:rsidRPr="00653D97">
              <w:rPr>
                <w:rFonts w:ascii="Palatino Linotype" w:eastAsia="MS Gothic" w:hAnsi="Palatino Linotype"/>
                <w:b w:val="0"/>
                <w:sz w:val="24"/>
                <w:szCs w:val="24"/>
              </w:rPr>
              <w:lastRenderedPageBreak/>
              <w:t xml:space="preserve">e) Condiciones especiales de la clasificación de la información como confidencial. </w:t>
            </w:r>
          </w:p>
          <w:p w14:paraId="767733D3" w14:textId="77777777" w:rsidR="00302155" w:rsidRPr="00653D97" w:rsidRDefault="00302155" w:rsidP="001001EB">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60C2D59" w14:textId="77777777" w:rsidR="00302155" w:rsidRPr="00653D97" w:rsidRDefault="00302155" w:rsidP="001001E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C348760" w14:textId="77777777" w:rsidR="00302155" w:rsidRPr="00653D97" w:rsidRDefault="00302155" w:rsidP="001001E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53D97">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3A31C2" w14:textId="77777777" w:rsidR="00302155" w:rsidRPr="00653D97" w:rsidRDefault="00302155" w:rsidP="001001E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53D97">
              <w:rPr>
                <w:rFonts w:ascii="Palatino Linotype" w:hAnsi="Palatino Linotype" w:cs="Arial"/>
                <w:color w:val="000000"/>
                <w:sz w:val="24"/>
                <w:szCs w:val="24"/>
              </w:rPr>
              <w:t xml:space="preserve">Pero si la información que se pretende clasificar como confidencial no se encuentra en los supuestos de los artículos señalados y es posible, se deberá consultar al titular de los </w:t>
            </w:r>
            <w:r w:rsidRPr="00653D97">
              <w:rPr>
                <w:rFonts w:ascii="Palatino Linotype" w:hAnsi="Palatino Linotype" w:cs="Arial"/>
                <w:color w:val="000000"/>
                <w:sz w:val="24"/>
                <w:szCs w:val="24"/>
              </w:rPr>
              <w:lastRenderedPageBreak/>
              <w:t>datos si permite o no el acceso. De no ser posible, la realización de la consulta, procede, fundando y motivando, la clasificación.</w:t>
            </w:r>
          </w:p>
        </w:tc>
      </w:tr>
    </w:tbl>
    <w:p w14:paraId="4FBCA361" w14:textId="77777777" w:rsidR="00302155" w:rsidRPr="00653D97" w:rsidRDefault="00302155" w:rsidP="001001EB">
      <w:pPr>
        <w:spacing w:line="360" w:lineRule="auto"/>
        <w:rPr>
          <w:rFonts w:ascii="Palatino Linotype" w:eastAsia="Calibri" w:hAnsi="Palatino Linotype"/>
          <w:lang w:val="es-MX"/>
        </w:rPr>
      </w:pPr>
    </w:p>
    <w:p w14:paraId="23E7E728" w14:textId="75AC5745" w:rsidR="00302155" w:rsidRPr="00653D97" w:rsidRDefault="00302155" w:rsidP="00C220E8">
      <w:pPr>
        <w:numPr>
          <w:ilvl w:val="0"/>
          <w:numId w:val="15"/>
        </w:numPr>
        <w:spacing w:line="360" w:lineRule="auto"/>
        <w:ind w:left="0" w:right="49" w:firstLine="0"/>
        <w:contextualSpacing/>
        <w:jc w:val="both"/>
        <w:rPr>
          <w:rFonts w:ascii="Palatino Linotype" w:eastAsia="MS Gothic" w:hAnsi="Palatino Linotype" w:cstheme="majorBidi"/>
          <w:lang w:val="es-ES_tradnl"/>
        </w:rPr>
      </w:pPr>
      <w:r w:rsidRPr="00653D97">
        <w:rPr>
          <w:rFonts w:ascii="Palatino Linotype" w:eastAsia="Calibri" w:hAnsi="Palatino Linotype"/>
        </w:rPr>
        <w:t xml:space="preserve">Por lo anteriormente expuesto y fundado, este </w:t>
      </w:r>
      <w:r w:rsidRPr="00653D97">
        <w:rPr>
          <w:rFonts w:ascii="Palatino Linotype" w:eastAsia="Calibri" w:hAnsi="Palatino Linotype"/>
          <w:b/>
          <w:bCs/>
        </w:rPr>
        <w:t>ÓRGANO GARANTE</w:t>
      </w:r>
      <w:r w:rsidRPr="00653D97">
        <w:rPr>
          <w:rFonts w:ascii="Palatino Linotype" w:eastAsia="Calibri" w:hAnsi="Palatino Linotype"/>
        </w:rPr>
        <w:t xml:space="preserve"> emite los siguientes:</w:t>
      </w:r>
      <w:bookmarkStart w:id="66" w:name="_Toc495427547"/>
      <w:bookmarkStart w:id="67" w:name="_Toc497905366"/>
      <w:bookmarkStart w:id="68" w:name="_Toc80958964"/>
      <w:bookmarkStart w:id="69" w:name="_Toc97833535"/>
      <w:bookmarkStart w:id="70" w:name="_Toc98439412"/>
      <w:bookmarkStart w:id="71" w:name="_Toc104338682"/>
      <w:bookmarkStart w:id="72" w:name="_Toc108089956"/>
    </w:p>
    <w:p w14:paraId="0832CEB1" w14:textId="77777777" w:rsidR="00A1201F" w:rsidRPr="00653D97" w:rsidRDefault="00A1201F" w:rsidP="001001EB">
      <w:pPr>
        <w:keepNext/>
        <w:keepLines/>
        <w:spacing w:before="240" w:line="360" w:lineRule="auto"/>
        <w:jc w:val="center"/>
        <w:outlineLvl w:val="0"/>
        <w:rPr>
          <w:rFonts w:ascii="Palatino Linotype" w:hAnsi="Palatino Linotype"/>
          <w:b/>
          <w:color w:val="000000"/>
          <w:lang w:val="es-MX" w:eastAsia="en-US"/>
        </w:rPr>
      </w:pPr>
      <w:r w:rsidRPr="00653D97">
        <w:rPr>
          <w:rFonts w:ascii="Palatino Linotype" w:hAnsi="Palatino Linotype"/>
          <w:b/>
          <w:color w:val="000000"/>
          <w:lang w:val="es-MX" w:eastAsia="en-US"/>
        </w:rPr>
        <w:t>R E S O L U T I V O S</w:t>
      </w:r>
      <w:bookmarkEnd w:id="66"/>
      <w:bookmarkEnd w:id="67"/>
      <w:bookmarkEnd w:id="68"/>
      <w:bookmarkEnd w:id="69"/>
      <w:bookmarkEnd w:id="70"/>
      <w:bookmarkEnd w:id="71"/>
      <w:bookmarkEnd w:id="72"/>
    </w:p>
    <w:p w14:paraId="20302030" w14:textId="77777777" w:rsidR="00A1201F" w:rsidRPr="00653D97" w:rsidRDefault="00A1201F" w:rsidP="001001EB">
      <w:pPr>
        <w:tabs>
          <w:tab w:val="left" w:pos="426"/>
        </w:tabs>
        <w:spacing w:line="360" w:lineRule="auto"/>
        <w:ind w:right="51"/>
        <w:contextualSpacing/>
        <w:jc w:val="both"/>
        <w:rPr>
          <w:rFonts w:ascii="Palatino Linotype" w:eastAsia="MS Mincho" w:hAnsi="Palatino Linotype"/>
          <w:b/>
          <w:color w:val="000000"/>
          <w:lang w:val="es-ES_tradnl"/>
        </w:rPr>
      </w:pPr>
    </w:p>
    <w:p w14:paraId="20FD279D" w14:textId="0516BF19" w:rsidR="004B0E91" w:rsidRPr="00653D97" w:rsidRDefault="004B0E91" w:rsidP="004B0E91">
      <w:pPr>
        <w:spacing w:line="360" w:lineRule="auto"/>
        <w:ind w:right="48"/>
        <w:jc w:val="both"/>
        <w:rPr>
          <w:rFonts w:ascii="Palatino Linotype" w:hAnsi="Palatino Linotype" w:cs="Arial"/>
          <w:b/>
          <w:bCs/>
          <w:lang w:val="es-ES_tradnl"/>
        </w:rPr>
      </w:pPr>
      <w:r w:rsidRPr="00653D97">
        <w:rPr>
          <w:rFonts w:ascii="Palatino Linotype" w:hAnsi="Palatino Linotype" w:cs="Arial"/>
          <w:b/>
          <w:bCs/>
          <w:lang w:val="es-ES_tradnl"/>
        </w:rPr>
        <w:t>PRIMERO.</w:t>
      </w:r>
      <w:r w:rsidRPr="00653D97">
        <w:rPr>
          <w:rFonts w:ascii="Palatino Linotype" w:hAnsi="Palatino Linotype" w:cs="Arial"/>
          <w:bCs/>
          <w:lang w:val="es-ES_tradnl"/>
        </w:rPr>
        <w:t xml:space="preserve"> Se </w:t>
      </w:r>
      <w:r w:rsidRPr="00653D97">
        <w:rPr>
          <w:rFonts w:ascii="Palatino Linotype" w:hAnsi="Palatino Linotype" w:cs="Arial"/>
          <w:b/>
          <w:bCs/>
          <w:lang w:val="es-ES_tradnl"/>
        </w:rPr>
        <w:t>SOBRESEE</w:t>
      </w:r>
      <w:r w:rsidRPr="00653D97">
        <w:rPr>
          <w:rFonts w:ascii="Palatino Linotype" w:hAnsi="Palatino Linotype" w:cs="Arial"/>
          <w:bCs/>
          <w:lang w:val="es-ES_tradnl"/>
        </w:rPr>
        <w:t xml:space="preserve"> el recurso de revisión número </w:t>
      </w:r>
      <w:r w:rsidRPr="00653D97">
        <w:rPr>
          <w:rFonts w:ascii="Palatino Linotype" w:hAnsi="Palatino Linotype" w:cs="Arial"/>
          <w:b/>
          <w:bCs/>
          <w:lang w:val="es-ES_tradnl"/>
        </w:rPr>
        <w:t>04360/INFOEM/IP/RR/2022</w:t>
      </w:r>
      <w:r w:rsidRPr="00653D97">
        <w:rPr>
          <w:rFonts w:ascii="Palatino Linotype" w:hAnsi="Palatino Linotype" w:cs="Arial"/>
          <w:bCs/>
          <w:lang w:val="es-ES_tradnl"/>
        </w:rPr>
        <w:t xml:space="preserve">, conforme al artículo </w:t>
      </w:r>
      <w:r w:rsidRPr="00653D97">
        <w:rPr>
          <w:rFonts w:ascii="Palatino Linotype" w:hAnsi="Palatino Linotype" w:cs="Arial"/>
          <w:b/>
          <w:bCs/>
          <w:lang w:val="es-ES_tradnl"/>
        </w:rPr>
        <w:t>192 fracción V</w:t>
      </w:r>
      <w:r w:rsidRPr="00653D97">
        <w:rPr>
          <w:rFonts w:ascii="Palatino Linotype" w:hAnsi="Palatino Linotype" w:cs="Arial"/>
          <w:bCs/>
          <w:lang w:val="es-ES_tradnl"/>
        </w:rPr>
        <w:t xml:space="preserve"> de la Ley de Transparencia y Acceso a la Información Pública del Estado de México y Municipios, en términos del Considerando Segundo de la presente Resolución.</w:t>
      </w:r>
    </w:p>
    <w:p w14:paraId="58E30B75" w14:textId="77777777" w:rsidR="00CF4173" w:rsidRPr="00653D97" w:rsidRDefault="00CF4173" w:rsidP="001001EB">
      <w:pPr>
        <w:spacing w:line="360" w:lineRule="auto"/>
        <w:ind w:right="48"/>
        <w:jc w:val="both"/>
        <w:rPr>
          <w:rFonts w:ascii="Palatino Linotype" w:hAnsi="Palatino Linotype" w:cs="Arial"/>
          <w:bCs/>
          <w:lang w:val="es-MX"/>
        </w:rPr>
      </w:pPr>
    </w:p>
    <w:p w14:paraId="6231FDC0" w14:textId="01A3FE03" w:rsidR="009579E0" w:rsidRPr="00653D97" w:rsidRDefault="00935CC9" w:rsidP="001001EB">
      <w:pPr>
        <w:spacing w:line="360" w:lineRule="auto"/>
        <w:ind w:right="48"/>
        <w:jc w:val="both"/>
        <w:rPr>
          <w:rFonts w:ascii="Palatino Linotype" w:eastAsiaTheme="minorEastAsia" w:hAnsi="Palatino Linotype" w:cs="Arial"/>
          <w:bCs/>
          <w:lang w:val="es-ES_tradnl"/>
        </w:rPr>
      </w:pPr>
      <w:bookmarkStart w:id="73" w:name="_Toc454301155"/>
      <w:bookmarkStart w:id="74" w:name="_Toc453696502"/>
      <w:bookmarkStart w:id="75" w:name="_Toc462653937"/>
      <w:bookmarkStart w:id="76" w:name="_Toc492590391"/>
      <w:bookmarkStart w:id="77" w:name="_Toc481576259"/>
      <w:bookmarkStart w:id="78" w:name="_Toc477891858"/>
      <w:bookmarkStart w:id="79" w:name="_Toc477891768"/>
      <w:r w:rsidRPr="00653D97">
        <w:rPr>
          <w:rFonts w:ascii="Palatino Linotype" w:hAnsi="Palatino Linotype"/>
          <w:b/>
        </w:rPr>
        <w:t>SEGUNDO.</w:t>
      </w:r>
      <w:r w:rsidRPr="00653D97">
        <w:rPr>
          <w:rStyle w:val="Ttulo2Car"/>
          <w:rFonts w:ascii="Palatino Linotype" w:hAnsi="Palatino Linotype"/>
          <w:sz w:val="24"/>
          <w:szCs w:val="24"/>
        </w:rPr>
        <w:t xml:space="preserve"> </w:t>
      </w:r>
      <w:bookmarkEnd w:id="73"/>
      <w:bookmarkEnd w:id="74"/>
      <w:bookmarkEnd w:id="75"/>
      <w:bookmarkEnd w:id="76"/>
      <w:bookmarkEnd w:id="77"/>
      <w:bookmarkEnd w:id="78"/>
      <w:bookmarkEnd w:id="79"/>
      <w:r w:rsidR="007E15CA" w:rsidRPr="00653D97">
        <w:rPr>
          <w:rFonts w:ascii="Palatino Linotype" w:hAnsi="Palatino Linotype" w:cs="Arial"/>
          <w:lang w:val="es-ES_tradnl"/>
        </w:rPr>
        <w:t xml:space="preserve">Resultan </w:t>
      </w:r>
      <w:r w:rsidR="00C220E8" w:rsidRPr="00653D97">
        <w:rPr>
          <w:rFonts w:ascii="Palatino Linotype" w:hAnsi="Palatino Linotype" w:cs="Arial"/>
          <w:lang w:val="es-ES_tradnl"/>
        </w:rPr>
        <w:t xml:space="preserve">parcialmente </w:t>
      </w:r>
      <w:r w:rsidR="007E15CA" w:rsidRPr="00653D97">
        <w:rPr>
          <w:rFonts w:ascii="Palatino Linotype" w:hAnsi="Palatino Linotype" w:cs="Arial"/>
          <w:lang w:val="es-ES_tradnl"/>
        </w:rPr>
        <w:t>fundadas las</w:t>
      </w:r>
      <w:r w:rsidR="007E15CA" w:rsidRPr="00653D97">
        <w:rPr>
          <w:rFonts w:ascii="Palatino Linotype" w:hAnsi="Palatino Linotype" w:cs="Arial"/>
          <w:b/>
          <w:lang w:val="es-ES_tradnl"/>
        </w:rPr>
        <w:t xml:space="preserve"> </w:t>
      </w:r>
      <w:r w:rsidR="007E15CA" w:rsidRPr="00653D97">
        <w:rPr>
          <w:rFonts w:ascii="Palatino Linotype" w:hAnsi="Palatino Linotype" w:cs="Arial"/>
          <w:lang w:val="es-ES_tradnl"/>
        </w:rPr>
        <w:t xml:space="preserve">razones y motivos de inconformidad hechos valer </w:t>
      </w:r>
      <w:r w:rsidR="008B7122" w:rsidRPr="00653D97">
        <w:rPr>
          <w:rFonts w:ascii="Palatino Linotype" w:eastAsia="Calibri" w:hAnsi="Palatino Linotype" w:cs="Arial"/>
          <w:lang w:val="es-ES_tradnl"/>
        </w:rPr>
        <w:t xml:space="preserve">en los </w:t>
      </w:r>
      <w:r w:rsidR="007E15CA" w:rsidRPr="00653D97">
        <w:rPr>
          <w:rFonts w:ascii="Palatino Linotype" w:eastAsia="Calibri" w:hAnsi="Palatino Linotype" w:cs="Arial"/>
          <w:lang w:val="es-ES_tradnl"/>
        </w:rPr>
        <w:t>recurso</w:t>
      </w:r>
      <w:r w:rsidR="008B7122" w:rsidRPr="00653D97">
        <w:rPr>
          <w:rFonts w:ascii="Palatino Linotype" w:eastAsia="Calibri" w:hAnsi="Palatino Linotype" w:cs="Arial"/>
          <w:lang w:val="es-ES_tradnl"/>
        </w:rPr>
        <w:t>s</w:t>
      </w:r>
      <w:r w:rsidR="009579E0" w:rsidRPr="00653D97">
        <w:rPr>
          <w:rFonts w:ascii="Palatino Linotype" w:eastAsia="Calibri" w:hAnsi="Palatino Linotype" w:cs="Arial"/>
          <w:lang w:val="es-ES_tradnl"/>
        </w:rPr>
        <w:t xml:space="preserve"> de revisión </w:t>
      </w:r>
      <w:r w:rsidR="009579E0" w:rsidRPr="00653D97">
        <w:rPr>
          <w:rFonts w:ascii="Palatino Linotype" w:eastAsiaTheme="minorEastAsia" w:hAnsi="Palatino Linotype" w:cs="Arial"/>
          <w:b/>
          <w:bCs/>
          <w:lang w:val="es-ES_tradnl"/>
        </w:rPr>
        <w:t xml:space="preserve">04328/INFOEM/IP/RR/2022, 04331/INFOEM/IP/RR/2022, 04332/INFOEM/IP/RR/2022,   04333/INFOEM/IP/RR/2022, 04358/INFOEM/IP/RR/2022,  04359/INFOEM/IP/RR/2022, 04363/INFOEM/IP/RR/2022, 04364/INFOEM/IP/RR/2022, 04365/INFOEM/IP/RR/2022,   04366/INFOEM/IP/RR/2022, </w:t>
      </w:r>
      <w:r w:rsidR="009579E0" w:rsidRPr="00653D97">
        <w:rPr>
          <w:rFonts w:ascii="Palatino Linotype" w:eastAsiaTheme="minorEastAsia" w:hAnsi="Palatino Linotype" w:cs="Arial"/>
          <w:b/>
          <w:bCs/>
          <w:lang w:val="es-ES_tradnl"/>
        </w:rPr>
        <w:lastRenderedPageBreak/>
        <w:t>04367/INFOEM/IP/RR/2022, 04381/INFOEM/IP/RR/2022, 04382/INFOEM/IP/RR/2022, 04383/INFOEM/IP/RR/2022, 04384/INFOEM/IP/RR/2022, 04371/INFOEM/IP/RR/2022, 04372/INFOEM/IP/RR/2022,  04374/INFOEM/IP/RR/2022, 04375/INFOEM/IP/RR/2022,  04400/INFOEM/IP/RR/2022 y 04401/INFOEM/IP/RR/2022</w:t>
      </w:r>
      <w:r w:rsidR="009579E0" w:rsidRPr="00653D97">
        <w:rPr>
          <w:rFonts w:ascii="Palatino Linotype" w:eastAsia="Calibri" w:hAnsi="Palatino Linotype" w:cs="Arial"/>
          <w:b/>
          <w:lang w:val="es-ES_tradnl"/>
        </w:rPr>
        <w:t xml:space="preserve">, </w:t>
      </w:r>
      <w:r w:rsidR="000134F0" w:rsidRPr="00653D97">
        <w:rPr>
          <w:rFonts w:ascii="Palatino Linotype" w:eastAsiaTheme="minorEastAsia" w:hAnsi="Palatino Linotype" w:cs="Arial"/>
          <w:bCs/>
          <w:lang w:val="es-ES_tradnl"/>
        </w:rPr>
        <w:t>en términos del</w:t>
      </w:r>
      <w:r w:rsidR="007E15CA" w:rsidRPr="00653D97">
        <w:rPr>
          <w:rFonts w:ascii="Palatino Linotype" w:eastAsiaTheme="minorEastAsia" w:hAnsi="Palatino Linotype" w:cs="Arial"/>
          <w:bCs/>
          <w:lang w:val="es-ES_tradnl"/>
        </w:rPr>
        <w:t xml:space="preserve"> </w:t>
      </w:r>
      <w:r w:rsidR="000134F0" w:rsidRPr="00653D97">
        <w:rPr>
          <w:rFonts w:ascii="Palatino Linotype" w:eastAsiaTheme="minorEastAsia" w:hAnsi="Palatino Linotype" w:cs="Arial"/>
          <w:b/>
          <w:bCs/>
          <w:lang w:val="es-ES_tradnl"/>
        </w:rPr>
        <w:t>Considerando</w:t>
      </w:r>
      <w:r w:rsidR="007E15CA" w:rsidRPr="00653D97">
        <w:rPr>
          <w:rFonts w:ascii="Palatino Linotype" w:eastAsiaTheme="minorEastAsia" w:hAnsi="Palatino Linotype" w:cs="Arial"/>
          <w:bCs/>
          <w:lang w:val="es-ES_tradnl"/>
        </w:rPr>
        <w:t xml:space="preserve"> </w:t>
      </w:r>
      <w:r w:rsidR="000134F0" w:rsidRPr="00653D97">
        <w:rPr>
          <w:rFonts w:ascii="Palatino Linotype" w:eastAsiaTheme="minorEastAsia" w:hAnsi="Palatino Linotype" w:cs="Arial"/>
          <w:b/>
          <w:bCs/>
          <w:lang w:val="es-ES_tradnl"/>
        </w:rPr>
        <w:t>CUARTO</w:t>
      </w:r>
      <w:r w:rsidR="007E15CA" w:rsidRPr="00653D97">
        <w:rPr>
          <w:rFonts w:ascii="Palatino Linotype" w:eastAsiaTheme="minorEastAsia" w:hAnsi="Palatino Linotype" w:cs="Arial"/>
          <w:b/>
          <w:bCs/>
          <w:lang w:val="es-ES_tradnl"/>
        </w:rPr>
        <w:t xml:space="preserve"> </w:t>
      </w:r>
      <w:r w:rsidR="007E15CA" w:rsidRPr="00653D97">
        <w:rPr>
          <w:rFonts w:ascii="Palatino Linotype" w:eastAsiaTheme="minorEastAsia" w:hAnsi="Palatino Linotype" w:cs="Arial"/>
          <w:bCs/>
          <w:lang w:val="es-ES_tradnl"/>
        </w:rPr>
        <w:t>de la presente resolución.</w:t>
      </w:r>
      <w:bookmarkStart w:id="80" w:name="_Toc460947013"/>
      <w:r w:rsidR="009579E0" w:rsidRPr="00653D97">
        <w:rPr>
          <w:rFonts w:ascii="Palatino Linotype" w:eastAsiaTheme="minorEastAsia" w:hAnsi="Palatino Linotype" w:cs="Arial"/>
          <w:bCs/>
          <w:lang w:val="es-ES_tradnl"/>
        </w:rPr>
        <w:t xml:space="preserve"> </w:t>
      </w:r>
      <w:r w:rsidR="009579E0" w:rsidRPr="00653D97">
        <w:rPr>
          <w:rFonts w:ascii="Palatino Linotype" w:eastAsia="Calibri" w:hAnsi="Palatino Linotype" w:cs="Arial"/>
          <w:lang w:val="es-ES_tradnl"/>
        </w:rPr>
        <w:t>Se</w:t>
      </w:r>
      <w:r w:rsidR="009579E0" w:rsidRPr="00653D97">
        <w:rPr>
          <w:rFonts w:ascii="Palatino Linotype" w:eastAsia="Calibri" w:hAnsi="Palatino Linotype" w:cs="Arial"/>
          <w:b/>
          <w:lang w:val="es-ES_tradnl"/>
        </w:rPr>
        <w:t xml:space="preserve"> Modifica </w:t>
      </w:r>
      <w:r w:rsidR="009579E0" w:rsidRPr="00653D97">
        <w:rPr>
          <w:rFonts w:ascii="Palatino Linotype" w:eastAsia="Calibri" w:hAnsi="Palatino Linotype" w:cs="Arial"/>
          <w:lang w:val="es-ES_tradnl"/>
        </w:rPr>
        <w:t>la respuesta emitida por el</w:t>
      </w:r>
      <w:r w:rsidR="009579E0" w:rsidRPr="00653D97">
        <w:rPr>
          <w:rFonts w:ascii="Palatino Linotype" w:hAnsi="Palatino Linotype"/>
          <w:b/>
          <w:bCs/>
          <w:color w:val="000000"/>
          <w:lang w:val="es-ES_tradnl"/>
        </w:rPr>
        <w:t xml:space="preserve"> </w:t>
      </w:r>
      <w:r w:rsidR="009579E0" w:rsidRPr="00653D97">
        <w:rPr>
          <w:rFonts w:ascii="Palatino Linotype" w:eastAsia="Calibri" w:hAnsi="Palatino Linotype" w:cs="Arial"/>
          <w:b/>
          <w:bCs/>
        </w:rPr>
        <w:t xml:space="preserve">Organismo Público Descentralizado para la Prestación de Los Servicios de Agua Potable Alcantarillado y Saneamiento del Municipio de Metepec </w:t>
      </w:r>
      <w:r w:rsidR="009579E0" w:rsidRPr="00653D97">
        <w:rPr>
          <w:rFonts w:ascii="Palatino Linotype" w:eastAsia="Calibri" w:hAnsi="Palatino Linotype" w:cs="Arial"/>
          <w:lang w:val="es-ES_tradnl"/>
        </w:rPr>
        <w:t>y se</w:t>
      </w:r>
      <w:r w:rsidR="009579E0" w:rsidRPr="00653D97">
        <w:rPr>
          <w:rFonts w:ascii="Palatino Linotype" w:eastAsia="Calibri" w:hAnsi="Palatino Linotype" w:cs="Arial"/>
          <w:b/>
          <w:lang w:val="es-ES_tradnl"/>
        </w:rPr>
        <w:t xml:space="preserve"> ORDENA </w:t>
      </w:r>
      <w:r w:rsidR="009579E0" w:rsidRPr="00653D97">
        <w:rPr>
          <w:rFonts w:ascii="Palatino Linotype" w:hAnsi="Palatino Linotype" w:cs="Arial"/>
          <w:lang w:val="es-ES_tradnl"/>
        </w:rPr>
        <w:t xml:space="preserve">entregar vía Sistema de Acceso a la Información Mexiquense </w:t>
      </w:r>
      <w:r w:rsidR="009579E0" w:rsidRPr="00653D97">
        <w:rPr>
          <w:rFonts w:ascii="Palatino Linotype" w:hAnsi="Palatino Linotype" w:cs="Arial"/>
          <w:b/>
          <w:lang w:val="es-ES_tradnl"/>
        </w:rPr>
        <w:t>(SAIMEX)</w:t>
      </w:r>
      <w:r w:rsidR="009579E0" w:rsidRPr="00653D97">
        <w:rPr>
          <w:rFonts w:ascii="Palatino Linotype" w:eastAsia="MS Mincho" w:hAnsi="Palatino Linotype" w:cs="Arial"/>
          <w:lang w:val="es-MX"/>
        </w:rPr>
        <w:t>, en versión pública de ser procedente</w:t>
      </w:r>
      <w:r w:rsidR="00C220E8" w:rsidRPr="00653D97">
        <w:rPr>
          <w:rFonts w:ascii="Palatino Linotype" w:eastAsia="MS Mincho" w:hAnsi="Palatino Linotype" w:cs="Arial"/>
          <w:lang w:val="es-MX"/>
        </w:rPr>
        <w:t xml:space="preserve"> en pdf o en el formato en que haya sido generado</w:t>
      </w:r>
      <w:r w:rsidR="009579E0" w:rsidRPr="00653D97">
        <w:rPr>
          <w:rFonts w:ascii="Palatino Linotype" w:eastAsia="MS Mincho" w:hAnsi="Palatino Linotype" w:cs="Arial"/>
          <w:lang w:val="es-MX"/>
        </w:rPr>
        <w:t>, el o los documentos donde conste la siguiente información:</w:t>
      </w:r>
    </w:p>
    <w:p w14:paraId="5AD46168" w14:textId="77777777" w:rsidR="00F736EC" w:rsidRPr="00653D97" w:rsidRDefault="00F736EC" w:rsidP="001001EB">
      <w:pPr>
        <w:spacing w:line="360" w:lineRule="auto"/>
        <w:ind w:right="48"/>
        <w:contextualSpacing/>
        <w:jc w:val="both"/>
        <w:rPr>
          <w:rFonts w:ascii="Palatino Linotype" w:eastAsia="Palatino Linotype" w:hAnsi="Palatino Linotype" w:cs="Palatino Linotype"/>
          <w:b/>
          <w:lang w:val="es-MX"/>
        </w:rPr>
      </w:pPr>
    </w:p>
    <w:p w14:paraId="61C07487" w14:textId="1D7498CD" w:rsidR="009579E0" w:rsidRPr="00653D97" w:rsidRDefault="001001EB" w:rsidP="00516F12">
      <w:pPr>
        <w:pStyle w:val="Prrafodelista"/>
        <w:numPr>
          <w:ilvl w:val="0"/>
          <w:numId w:val="7"/>
        </w:numPr>
        <w:spacing w:line="360" w:lineRule="auto"/>
        <w:ind w:right="48"/>
        <w:contextualSpacing/>
        <w:jc w:val="both"/>
        <w:rPr>
          <w:rFonts w:ascii="Palatino Linotype" w:eastAsia="Palatino Linotype" w:hAnsi="Palatino Linotype" w:cs="Palatino Linotype"/>
          <w:b/>
          <w:lang w:val="es-MX"/>
        </w:rPr>
      </w:pPr>
      <w:r w:rsidRPr="00653D97">
        <w:rPr>
          <w:rFonts w:ascii="Palatino Linotype" w:eastAsia="Palatino Linotype" w:hAnsi="Palatino Linotype" w:cs="Palatino Linotype"/>
          <w:b/>
          <w:lang w:val="es-MX"/>
        </w:rPr>
        <w:t>B</w:t>
      </w:r>
      <w:r w:rsidR="009579E0" w:rsidRPr="00653D97">
        <w:rPr>
          <w:rFonts w:ascii="Palatino Linotype" w:eastAsia="Palatino Linotype" w:hAnsi="Palatino Linotype" w:cs="Palatino Linotype"/>
          <w:b/>
          <w:lang w:val="es-MX"/>
        </w:rPr>
        <w:t>itácoras de vehículos del uno (01) de enero al treinta y uno (31) de enero de dos mil veintidós.</w:t>
      </w:r>
    </w:p>
    <w:p w14:paraId="04516F1B" w14:textId="77777777" w:rsidR="00C80518" w:rsidRPr="00653D97" w:rsidRDefault="00C80518" w:rsidP="001001EB">
      <w:pPr>
        <w:spacing w:line="360" w:lineRule="auto"/>
        <w:ind w:left="1440" w:right="48"/>
        <w:contextualSpacing/>
        <w:jc w:val="both"/>
        <w:rPr>
          <w:rFonts w:ascii="Palatino Linotype" w:eastAsia="Palatino Linotype" w:hAnsi="Palatino Linotype" w:cs="Palatino Linotype"/>
          <w:b/>
          <w:lang w:val="es-MX"/>
        </w:rPr>
      </w:pPr>
    </w:p>
    <w:p w14:paraId="34FAF718" w14:textId="125982EC" w:rsidR="003F3D0C" w:rsidRPr="00653D97" w:rsidRDefault="003F3D0C" w:rsidP="001001EB">
      <w:pPr>
        <w:spacing w:line="360" w:lineRule="auto"/>
        <w:ind w:right="48"/>
        <w:contextualSpacing/>
        <w:jc w:val="both"/>
        <w:rPr>
          <w:rFonts w:ascii="Palatino Linotype" w:eastAsia="Calibri" w:hAnsi="Palatino Linotype" w:cs="Arial"/>
        </w:rPr>
      </w:pPr>
      <w:r w:rsidRPr="00653D97">
        <w:rPr>
          <w:rFonts w:ascii="Palatino Linotype" w:eastAsia="Calibri" w:hAnsi="Palatino Linotype" w:cs="Arial"/>
        </w:rPr>
        <w:t>Para efectos de lo anterior</w:t>
      </w:r>
      <w:r w:rsidR="00C90157" w:rsidRPr="00653D97">
        <w:rPr>
          <w:rFonts w:ascii="Palatino Linotype" w:eastAsia="Calibri" w:hAnsi="Palatino Linotype" w:cs="Arial"/>
        </w:rPr>
        <w:t xml:space="preserve"> </w:t>
      </w:r>
      <w:r w:rsidR="00935CC9" w:rsidRPr="00653D97">
        <w:rPr>
          <w:rFonts w:ascii="Palatino Linotype" w:eastAsia="Calibri" w:hAnsi="Palatino Linotype" w:cs="Arial"/>
        </w:rPr>
        <w:t xml:space="preserve">se deberá emitir el Acuerdo del Comité de Transparencia en términos de los artículos 49 fracción VIII y 132 fracción II de la Ley de Transparencia y Acceso a la Información Pública del Estado de México y </w:t>
      </w:r>
      <w:r w:rsidR="00935CC9" w:rsidRPr="00653D97">
        <w:rPr>
          <w:rFonts w:ascii="Palatino Linotype" w:eastAsia="Calibri" w:hAnsi="Palatino Linotype" w:cs="Arial"/>
        </w:rPr>
        <w:lastRenderedPageBreak/>
        <w:t>Municipios, en el que funde y motive las razones sobre los datos que se supriman o eliminen dentro del soporte documental respectivo objeto de las versiones públicas que se formulen y se ponga a disposición de la parte recurrente.</w:t>
      </w:r>
    </w:p>
    <w:p w14:paraId="0F004C6A" w14:textId="77777777" w:rsidR="0066227B" w:rsidRPr="00653D97" w:rsidRDefault="0066227B" w:rsidP="001001EB">
      <w:pPr>
        <w:spacing w:line="360" w:lineRule="auto"/>
        <w:ind w:right="48"/>
        <w:contextualSpacing/>
        <w:jc w:val="both"/>
        <w:rPr>
          <w:rFonts w:ascii="Palatino Linotype" w:eastAsia="Calibri" w:hAnsi="Palatino Linotype" w:cs="Arial"/>
        </w:rPr>
      </w:pPr>
    </w:p>
    <w:p w14:paraId="06E1215F" w14:textId="69BBEB34" w:rsidR="00935CC9" w:rsidRPr="00653D97" w:rsidRDefault="0066227B" w:rsidP="001001EB">
      <w:pPr>
        <w:spacing w:line="360" w:lineRule="auto"/>
        <w:ind w:right="48"/>
        <w:jc w:val="both"/>
        <w:rPr>
          <w:rStyle w:val="s10"/>
          <w:rFonts w:ascii="Palatino Linotype" w:hAnsi="Palatino Linotype"/>
          <w:color w:val="000000"/>
        </w:rPr>
      </w:pPr>
      <w:r w:rsidRPr="00653D97">
        <w:rPr>
          <w:rStyle w:val="s10"/>
          <w:rFonts w:ascii="Palatino Linotype" w:hAnsi="Palatino Linotype"/>
          <w:color w:val="000000"/>
        </w:rPr>
        <w:t>De ser el caso de no localizar la información que se</w:t>
      </w:r>
      <w:r w:rsidRPr="00653D97">
        <w:rPr>
          <w:rStyle w:val="apple-converted-space"/>
          <w:rFonts w:ascii="Palatino Linotype" w:hAnsi="Palatino Linotype"/>
          <w:color w:val="000000"/>
        </w:rPr>
        <w:t> </w:t>
      </w:r>
      <w:r w:rsidRPr="00653D97">
        <w:rPr>
          <w:rStyle w:val="s10"/>
          <w:rFonts w:ascii="Palatino Linotype" w:hAnsi="Palatino Linotype"/>
          <w:color w:val="000000"/>
        </w:rPr>
        <w:t xml:space="preserve">ordena entregar </w:t>
      </w:r>
      <w:r w:rsidRPr="00653D97">
        <w:rPr>
          <w:rStyle w:val="apple-converted-space"/>
          <w:rFonts w:ascii="Palatino Linotype" w:hAnsi="Palatino Linotype"/>
          <w:color w:val="000000"/>
        </w:rPr>
        <w:t> </w:t>
      </w:r>
      <w:r w:rsidRPr="00653D97">
        <w:rPr>
          <w:rStyle w:val="s10"/>
          <w:rFonts w:ascii="Palatino Linotype" w:hAnsi="Palatino Linotype"/>
          <w:color w:val="000000"/>
        </w:rPr>
        <w:t>por</w:t>
      </w:r>
      <w:r w:rsidRPr="00653D97">
        <w:rPr>
          <w:rStyle w:val="apple-converted-space"/>
          <w:rFonts w:ascii="Palatino Linotype" w:hAnsi="Palatino Linotype"/>
          <w:color w:val="000000"/>
        </w:rPr>
        <w:t> </w:t>
      </w:r>
      <w:r w:rsidRPr="00653D97">
        <w:rPr>
          <w:rStyle w:val="s10"/>
          <w:rFonts w:ascii="Palatino Linotype" w:hAnsi="Palatino Linotype"/>
          <w:color w:val="000000"/>
        </w:rPr>
        <w:t>no haberse generado en alguno de los días requeridos, el Sujeto Obligado deberá de manifestar las razones que expliquen las causas por las cuales no se cuenta con la información</w:t>
      </w:r>
      <w:r w:rsidR="001001EB" w:rsidRPr="00653D97">
        <w:rPr>
          <w:rStyle w:val="s10"/>
          <w:rFonts w:ascii="Palatino Linotype" w:hAnsi="Palatino Linotype"/>
          <w:color w:val="000000"/>
        </w:rPr>
        <w:t>.</w:t>
      </w:r>
    </w:p>
    <w:p w14:paraId="7EBCD54F" w14:textId="77777777" w:rsidR="0075738D" w:rsidRPr="00653D97" w:rsidRDefault="0075738D" w:rsidP="001001EB">
      <w:pPr>
        <w:spacing w:line="360" w:lineRule="auto"/>
        <w:ind w:right="48"/>
        <w:jc w:val="both"/>
        <w:rPr>
          <w:rFonts w:ascii="Palatino Linotype" w:eastAsia="Palatino Linotype" w:hAnsi="Palatino Linotype" w:cs="Palatino Linotype"/>
          <w:b/>
        </w:rPr>
      </w:pPr>
    </w:p>
    <w:p w14:paraId="05C9E726" w14:textId="5207D07F" w:rsidR="00935CC9" w:rsidRPr="00653D97" w:rsidRDefault="00FB4BEE" w:rsidP="001001EB">
      <w:pPr>
        <w:tabs>
          <w:tab w:val="left" w:pos="8080"/>
        </w:tabs>
        <w:spacing w:line="360" w:lineRule="auto"/>
        <w:ind w:right="48"/>
        <w:contextualSpacing/>
        <w:jc w:val="both"/>
        <w:rPr>
          <w:rFonts w:ascii="Palatino Linotype" w:hAnsi="Palatino Linotype"/>
          <w:color w:val="222222"/>
          <w:shd w:val="clear" w:color="auto" w:fill="FFFFFF"/>
        </w:rPr>
      </w:pPr>
      <w:r w:rsidRPr="00653D97">
        <w:rPr>
          <w:rFonts w:ascii="Palatino Linotype" w:eastAsia="Palatino Linotype" w:hAnsi="Palatino Linotype" w:cs="Palatino Linotype"/>
          <w:b/>
        </w:rPr>
        <w:t xml:space="preserve">TERCERO. </w:t>
      </w:r>
      <w:r w:rsidR="00935CC9" w:rsidRPr="00653D97">
        <w:rPr>
          <w:rFonts w:ascii="Palatino Linotype" w:eastAsia="Palatino Linotype" w:hAnsi="Palatino Linotype" w:cs="Palatino Linotype"/>
          <w:b/>
        </w:rPr>
        <w:t xml:space="preserve">Notifíquese </w:t>
      </w:r>
      <w:r w:rsidR="00935CC9" w:rsidRPr="00653D97">
        <w:rPr>
          <w:rFonts w:ascii="Palatino Linotype" w:eastAsia="Palatino Linotype" w:hAnsi="Palatino Linotype" w:cs="Palatino Linotype"/>
        </w:rPr>
        <w:t xml:space="preserve">al Titular de la Unidad de Transparencia del </w:t>
      </w:r>
      <w:r w:rsidR="00935CC9" w:rsidRPr="00653D97">
        <w:rPr>
          <w:rFonts w:ascii="Palatino Linotype" w:eastAsia="Palatino Linotype" w:hAnsi="Palatino Linotype" w:cs="Palatino Linotype"/>
          <w:b/>
        </w:rPr>
        <w:t>SUJETO OBLIGADO</w:t>
      </w:r>
      <w:r w:rsidR="00935CC9" w:rsidRPr="00653D9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935CC9" w:rsidRPr="00653D9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DB541AC" w14:textId="77777777" w:rsidR="00935CC9" w:rsidRPr="00653D97" w:rsidRDefault="00935CC9" w:rsidP="001001EB">
      <w:pPr>
        <w:tabs>
          <w:tab w:val="left" w:pos="8080"/>
        </w:tabs>
        <w:spacing w:line="360" w:lineRule="auto"/>
        <w:ind w:right="48"/>
        <w:contextualSpacing/>
        <w:jc w:val="both"/>
        <w:rPr>
          <w:rFonts w:ascii="Palatino Linotype" w:hAnsi="Palatino Linotype"/>
          <w:color w:val="222222"/>
          <w:shd w:val="clear" w:color="auto" w:fill="FFFFFF"/>
        </w:rPr>
      </w:pPr>
    </w:p>
    <w:p w14:paraId="1DA5250D" w14:textId="3E76B806" w:rsidR="00935CC9" w:rsidRPr="00653D97" w:rsidRDefault="00FB4BEE" w:rsidP="001001EB">
      <w:pPr>
        <w:shd w:val="clear" w:color="auto" w:fill="FFFFFF"/>
        <w:spacing w:line="360" w:lineRule="auto"/>
        <w:ind w:right="48"/>
        <w:jc w:val="both"/>
        <w:rPr>
          <w:rFonts w:ascii="Palatino Linotype" w:hAnsi="Palatino Linotype"/>
        </w:rPr>
      </w:pPr>
      <w:r w:rsidRPr="00653D97">
        <w:rPr>
          <w:rFonts w:ascii="Palatino Linotype" w:hAnsi="Palatino Linotype" w:cs="Arial"/>
          <w:b/>
        </w:rPr>
        <w:t xml:space="preserve">CUARTO. </w:t>
      </w:r>
      <w:r w:rsidR="00935CC9" w:rsidRPr="00653D97">
        <w:rPr>
          <w:rFonts w:ascii="Palatino Linotype" w:hAnsi="Palatino Linotype"/>
          <w:b/>
          <w:bCs/>
        </w:rPr>
        <w:t>Notifíquese al RECURRENTE</w:t>
      </w:r>
      <w:r w:rsidR="00935CC9" w:rsidRPr="00653D97">
        <w:rPr>
          <w:rFonts w:ascii="Palatino Linotype" w:hAnsi="Palatino Linotype"/>
        </w:rPr>
        <w:t xml:space="preserve"> la presente resolución.</w:t>
      </w:r>
    </w:p>
    <w:p w14:paraId="638B14B9" w14:textId="77777777" w:rsidR="00935CC9" w:rsidRPr="00653D97" w:rsidRDefault="00935CC9" w:rsidP="001001EB">
      <w:pPr>
        <w:shd w:val="clear" w:color="auto" w:fill="FFFFFF"/>
        <w:spacing w:line="360" w:lineRule="auto"/>
        <w:ind w:right="48"/>
        <w:jc w:val="both"/>
        <w:rPr>
          <w:rFonts w:ascii="Palatino Linotype" w:hAnsi="Palatino Linotype"/>
          <w:b/>
          <w:color w:val="FF0000"/>
        </w:rPr>
      </w:pPr>
    </w:p>
    <w:bookmarkEnd w:id="80"/>
    <w:p w14:paraId="69A6F577" w14:textId="19FD91BF" w:rsidR="00935CC9" w:rsidRPr="00653D97" w:rsidRDefault="00FB4BEE" w:rsidP="001001EB">
      <w:pPr>
        <w:spacing w:line="360" w:lineRule="auto"/>
        <w:ind w:right="48"/>
        <w:jc w:val="both"/>
        <w:rPr>
          <w:rFonts w:ascii="Palatino Linotype" w:eastAsia="MS Mincho" w:hAnsi="Palatino Linotype"/>
        </w:rPr>
      </w:pPr>
      <w:r w:rsidRPr="00653D97">
        <w:rPr>
          <w:rFonts w:ascii="Palatino Linotype" w:eastAsia="MS Mincho" w:hAnsi="Palatino Linotype"/>
          <w:b/>
        </w:rPr>
        <w:t xml:space="preserve">QUINTO. </w:t>
      </w:r>
      <w:r w:rsidRPr="00653D97">
        <w:rPr>
          <w:rFonts w:ascii="Palatino Linotype" w:eastAsia="MS Mincho" w:hAnsi="Palatino Linotype"/>
        </w:rPr>
        <w:t xml:space="preserve"> </w:t>
      </w:r>
      <w:r w:rsidR="00935CC9" w:rsidRPr="00653D97">
        <w:rPr>
          <w:rFonts w:ascii="Palatino Linotype" w:eastAsia="MS Mincho" w:hAnsi="Palatino Linotype"/>
        </w:rPr>
        <w:t xml:space="preserve">Se hace del conocimiento del </w:t>
      </w:r>
      <w:r w:rsidR="00935CC9" w:rsidRPr="00653D97">
        <w:rPr>
          <w:rFonts w:ascii="Palatino Linotype" w:hAnsi="Palatino Linotype"/>
          <w:b/>
        </w:rPr>
        <w:t>RECURRENTE</w:t>
      </w:r>
      <w:r w:rsidR="00935CC9" w:rsidRPr="00653D97">
        <w:rPr>
          <w:rFonts w:ascii="Palatino Linotype" w:hAnsi="Palatino Linotype"/>
        </w:rPr>
        <w:t xml:space="preserve"> </w:t>
      </w:r>
      <w:r w:rsidR="00935CC9" w:rsidRPr="00653D97">
        <w:rPr>
          <w:rFonts w:ascii="Palatino Linotype" w:eastAsia="MS Mincho" w:hAnsi="Palatino Linotype"/>
        </w:rPr>
        <w:t xml:space="preserve">que de conformidad con lo establecido en el artículo 196 de la Ley de Transparencia y Acceso a la </w:t>
      </w:r>
      <w:r w:rsidR="00935CC9" w:rsidRPr="00653D97">
        <w:rPr>
          <w:rFonts w:ascii="Palatino Linotype" w:eastAsia="MS Mincho" w:hAnsi="Palatino Linotype"/>
        </w:rPr>
        <w:lastRenderedPageBreak/>
        <w:t>Información Pública del Estado de México y Municipios, en caso de que considere que la resolución le cause algún perjuicio podrá impugnarla </w:t>
      </w:r>
      <w:r w:rsidR="00935CC9" w:rsidRPr="00653D97">
        <w:rPr>
          <w:rFonts w:ascii="Palatino Linotype" w:eastAsia="MS Mincho" w:hAnsi="Palatino Linotype"/>
          <w:bCs/>
        </w:rPr>
        <w:t>vía juicio de amparo</w:t>
      </w:r>
      <w:r w:rsidR="00935CC9" w:rsidRPr="00653D97">
        <w:rPr>
          <w:rFonts w:ascii="Palatino Linotype" w:eastAsia="MS Mincho" w:hAnsi="Palatino Linotype"/>
        </w:rPr>
        <w:t> en los términos de las leyes aplicables.</w:t>
      </w:r>
    </w:p>
    <w:p w14:paraId="4523C486" w14:textId="77777777" w:rsidR="00935CC9" w:rsidRPr="00653D97" w:rsidRDefault="00935CC9" w:rsidP="001001EB">
      <w:pPr>
        <w:spacing w:line="360" w:lineRule="auto"/>
        <w:ind w:right="48"/>
        <w:jc w:val="both"/>
        <w:rPr>
          <w:rFonts w:ascii="Palatino Linotype" w:hAnsi="Palatino Linotype"/>
          <w:color w:val="000000"/>
          <w:shd w:val="clear" w:color="auto" w:fill="FFFFFF"/>
          <w:lang w:val="es-MX"/>
        </w:rPr>
      </w:pPr>
    </w:p>
    <w:p w14:paraId="485C0128" w14:textId="58E27DEA" w:rsidR="00935CC9" w:rsidRPr="00653D97" w:rsidRDefault="00FB4BEE" w:rsidP="001001EB">
      <w:pPr>
        <w:spacing w:line="360" w:lineRule="auto"/>
        <w:ind w:right="48"/>
        <w:jc w:val="both"/>
        <w:rPr>
          <w:rFonts w:ascii="Palatino Linotype" w:eastAsia="Calibri" w:hAnsi="Palatino Linotype" w:cs="Arial"/>
          <w:bCs/>
        </w:rPr>
      </w:pPr>
      <w:r w:rsidRPr="00653D97">
        <w:rPr>
          <w:rFonts w:ascii="Palatino Linotype" w:hAnsi="Palatino Linotype"/>
          <w:b/>
          <w:color w:val="000000"/>
          <w:shd w:val="clear" w:color="auto" w:fill="FFFFFF"/>
        </w:rPr>
        <w:t xml:space="preserve">SEXTO. </w:t>
      </w:r>
      <w:r w:rsidR="00935CC9" w:rsidRPr="00653D9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A33651" w14:textId="77777777" w:rsidR="00935CC9" w:rsidRPr="00653D97" w:rsidRDefault="00935CC9" w:rsidP="001001EB">
      <w:pPr>
        <w:spacing w:line="360" w:lineRule="auto"/>
        <w:jc w:val="both"/>
        <w:rPr>
          <w:rFonts w:ascii="Palatino Linotype" w:eastAsia="Calibri" w:hAnsi="Palatino Linotype" w:cs="Arial"/>
          <w:b/>
          <w:bCs/>
        </w:rPr>
      </w:pPr>
    </w:p>
    <w:p w14:paraId="358F85AA" w14:textId="7640F7D7" w:rsidR="004416FA" w:rsidRPr="00624AAD" w:rsidRDefault="004416FA" w:rsidP="004416FA">
      <w:pPr>
        <w:spacing w:before="240" w:after="240" w:line="360" w:lineRule="auto"/>
        <w:ind w:firstLine="1"/>
        <w:jc w:val="both"/>
        <w:rPr>
          <w:rFonts w:ascii="Palatino Linotype" w:hAnsi="Palatino Linotype"/>
        </w:rPr>
      </w:pPr>
      <w:bookmarkStart w:id="81" w:name="_Hlk99014733"/>
      <w:r w:rsidRPr="00653D9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06DF9" w:rsidRPr="00653D97">
        <w:rPr>
          <w:rFonts w:ascii="Palatino Linotype" w:hAnsi="Palatino Linotype"/>
        </w:rPr>
        <w:t xml:space="preserve"> EMITIENDO VOTO PARTICULAR CONCURENTE</w:t>
      </w:r>
      <w:r w:rsidRPr="00653D97">
        <w:rPr>
          <w:rFonts w:ascii="Palatino Linotype" w:hAnsi="Palatino Linotype"/>
        </w:rPr>
        <w:t>; LUIS GUSTAVO PARRA NORIEGA Y GUADALUPE RAMÍREZ PEÑA</w:t>
      </w:r>
      <w:r w:rsidR="00206DF9" w:rsidRPr="00653D97">
        <w:rPr>
          <w:rFonts w:ascii="Palatino Linotype" w:hAnsi="Palatino Linotype"/>
        </w:rPr>
        <w:t xml:space="preserve"> EMITIENDO VOTO PARTICULAR CONCURRENTE</w:t>
      </w:r>
      <w:r w:rsidRPr="00653D97">
        <w:rPr>
          <w:rFonts w:ascii="Palatino Linotype" w:hAnsi="Palatino Linotype"/>
        </w:rPr>
        <w:t xml:space="preserve"> EN LA SÉPTIMA SESIÓN ORDINARIA CELEBRADA EL VEINTIDÓS (22) DE FEBRERO DE DOS MIL VEINTITRÉS, ANTE EL SECRETARIO TÉCNICO DEL PLENO ALEXIS TAPIA RAMÍREZ.</w:t>
      </w:r>
      <w:bookmarkStart w:id="82" w:name="_GoBack"/>
      <w:bookmarkEnd w:id="82"/>
      <w:r w:rsidRPr="00624AAD">
        <w:rPr>
          <w:rFonts w:ascii="Palatino Linotype" w:hAnsi="Palatino Linotype"/>
        </w:rPr>
        <w:t xml:space="preserve"> </w:t>
      </w:r>
    </w:p>
    <w:bookmarkEnd w:id="81"/>
    <w:p w14:paraId="4453F8E6" w14:textId="0CDC3D99" w:rsidR="00090DE6" w:rsidRPr="001001EB" w:rsidRDefault="00090DE6" w:rsidP="001001EB">
      <w:pPr>
        <w:spacing w:before="240" w:after="240" w:line="360" w:lineRule="auto"/>
        <w:jc w:val="both"/>
        <w:rPr>
          <w:rFonts w:ascii="Palatino Linotype" w:hAnsi="Palatino Linotype"/>
          <w:lang w:val="es-MX"/>
        </w:rPr>
      </w:pPr>
    </w:p>
    <w:sectPr w:rsidR="00090DE6" w:rsidRPr="001001EB" w:rsidSect="009F07F4">
      <w:headerReference w:type="default" r:id="rId21"/>
      <w:footerReference w:type="default" r:id="rId22"/>
      <w:headerReference w:type="first" r:id="rId23"/>
      <w:footerReference w:type="first" r:id="rId2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A7D9E" w14:textId="77777777" w:rsidR="006C5EEF" w:rsidRDefault="006C5EEF" w:rsidP="00C80F8C">
      <w:r>
        <w:separator/>
      </w:r>
    </w:p>
  </w:endnote>
  <w:endnote w:type="continuationSeparator" w:id="0">
    <w:p w14:paraId="68BF1C93" w14:textId="77777777" w:rsidR="006C5EEF" w:rsidRDefault="006C5EE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BB5A29" w:rsidRPr="00817AAB" w:rsidRDefault="00BB5A2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53D97">
      <w:rPr>
        <w:rFonts w:ascii="Palatino Linotype" w:hAnsi="Palatino Linotype" w:cs="Arial"/>
        <w:b/>
        <w:bCs/>
        <w:noProof/>
      </w:rPr>
      <w:t>70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53D97">
      <w:rPr>
        <w:rFonts w:ascii="Palatino Linotype" w:hAnsi="Palatino Linotype" w:cs="Arial"/>
        <w:b/>
        <w:bCs/>
        <w:noProof/>
      </w:rPr>
      <w:t>71</w:t>
    </w:r>
    <w:r w:rsidRPr="00817AAB">
      <w:rPr>
        <w:rFonts w:ascii="Palatino Linotype" w:hAnsi="Palatino Linotype" w:cs="Arial"/>
        <w:b/>
        <w:bCs/>
      </w:rPr>
      <w:fldChar w:fldCharType="end"/>
    </w:r>
  </w:p>
  <w:p w14:paraId="1192A578" w14:textId="77777777" w:rsidR="00BB5A29" w:rsidRDefault="00BB5A29" w:rsidP="00935A0D">
    <w:pPr>
      <w:pStyle w:val="Piedepgina"/>
      <w:rPr>
        <w:rFonts w:ascii="Times New Roman" w:hAnsi="Times New Roman" w:cs="Times New Roman"/>
      </w:rPr>
    </w:pPr>
  </w:p>
  <w:p w14:paraId="14A770F8" w14:textId="77777777" w:rsidR="00BB5A29" w:rsidRDefault="00BB5A29" w:rsidP="006F30F8">
    <w:pPr>
      <w:pStyle w:val="Piedepgina"/>
      <w:ind w:firstLine="708"/>
    </w:pPr>
  </w:p>
  <w:p w14:paraId="613C8CCC" w14:textId="77777777" w:rsidR="00BB5A29" w:rsidRDefault="00BB5A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BB5A29" w:rsidRDefault="00BB5A2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53D9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53D97">
      <w:rPr>
        <w:rFonts w:ascii="Arial" w:hAnsi="Arial" w:cs="Arial"/>
        <w:b/>
        <w:bCs/>
        <w:noProof/>
        <w:sz w:val="20"/>
        <w:szCs w:val="20"/>
      </w:rPr>
      <w:t>71</w:t>
    </w:r>
    <w:r>
      <w:rPr>
        <w:rFonts w:ascii="Arial" w:hAnsi="Arial" w:cs="Arial"/>
        <w:b/>
        <w:bCs/>
        <w:sz w:val="20"/>
        <w:szCs w:val="20"/>
      </w:rPr>
      <w:fldChar w:fldCharType="end"/>
    </w:r>
  </w:p>
  <w:p w14:paraId="5D98ABD5" w14:textId="77777777" w:rsidR="00BB5A29" w:rsidRDefault="00BB5A29">
    <w:pPr>
      <w:pStyle w:val="Piedepgina"/>
    </w:pPr>
  </w:p>
  <w:p w14:paraId="67A98BF8" w14:textId="77777777" w:rsidR="00BB5A29" w:rsidRDefault="00BB5A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799E7" w14:textId="77777777" w:rsidR="006C5EEF" w:rsidRDefault="006C5EEF" w:rsidP="00C80F8C">
      <w:r>
        <w:separator/>
      </w:r>
    </w:p>
  </w:footnote>
  <w:footnote w:type="continuationSeparator" w:id="0">
    <w:p w14:paraId="3F4DDEBA" w14:textId="77777777" w:rsidR="006C5EEF" w:rsidRDefault="006C5EEF" w:rsidP="00C80F8C">
      <w:r>
        <w:continuationSeparator/>
      </w:r>
    </w:p>
  </w:footnote>
  <w:footnote w:id="1">
    <w:p w14:paraId="652F332C" w14:textId="77777777" w:rsidR="00BB5A29" w:rsidRPr="00F75272" w:rsidRDefault="00BB5A29"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B0E10F8" w14:textId="77777777" w:rsidR="00BB5A29" w:rsidRDefault="00BB5A29"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5ADC792" w14:textId="77777777" w:rsidR="00BB5A29" w:rsidRDefault="00BB5A29"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6CDFED7" w14:textId="77777777" w:rsidR="00BB5A29" w:rsidRDefault="00BB5A29"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7B62692" w14:textId="77777777" w:rsidR="00BB5A29" w:rsidRDefault="00BB5A29" w:rsidP="00CB4E8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B5A29" w14:paraId="6B4E3B81" w14:textId="77777777" w:rsidTr="00B4299A">
      <w:tc>
        <w:tcPr>
          <w:tcW w:w="2701" w:type="dxa"/>
          <w:vAlign w:val="center"/>
          <w:hideMark/>
        </w:tcPr>
        <w:p w14:paraId="0ABBC6C0" w14:textId="1226DAAF" w:rsidR="00BB5A29" w:rsidRPr="00B4299A" w:rsidRDefault="00BB5A2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3D4FB4B" w:rsidR="00BB5A29" w:rsidRPr="00B4299A" w:rsidRDefault="00BB5A29" w:rsidP="004D3F79">
          <w:pPr>
            <w:rPr>
              <w:rFonts w:ascii="Palatino Linotype" w:hAnsi="Palatino Linotype"/>
              <w:b/>
              <w:szCs w:val="22"/>
              <w:lang w:val="es-ES_tradnl"/>
            </w:rPr>
          </w:pPr>
          <w:r w:rsidRPr="00543C0B">
            <w:rPr>
              <w:rFonts w:ascii="Palatino Linotype" w:hAnsi="Palatino Linotype"/>
              <w:b/>
              <w:szCs w:val="22"/>
              <w:lang w:val="es-ES_tradnl"/>
            </w:rPr>
            <w:t>04328/INFOEM/IP/RR/2022</w:t>
          </w:r>
          <w:r w:rsidRPr="00B933FC">
            <w:rPr>
              <w:rFonts w:ascii="Palatino Linotype" w:hAnsi="Palatino Linotype"/>
              <w:b/>
              <w:szCs w:val="22"/>
              <w:lang w:val="es-ES_tradnl"/>
            </w:rPr>
            <w:t xml:space="preserve"> y acumulados.</w:t>
          </w:r>
        </w:p>
      </w:tc>
    </w:tr>
    <w:tr w:rsidR="00BB5A29" w14:paraId="31CB780F" w14:textId="77777777" w:rsidTr="00B4299A">
      <w:trPr>
        <w:trHeight w:val="228"/>
      </w:trPr>
      <w:tc>
        <w:tcPr>
          <w:tcW w:w="2701" w:type="dxa"/>
          <w:vAlign w:val="center"/>
          <w:hideMark/>
        </w:tcPr>
        <w:p w14:paraId="4F49CB4A" w14:textId="6966D32E" w:rsidR="00BB5A29" w:rsidRPr="00B4299A" w:rsidRDefault="00BB5A2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E1CD4F9" w:rsidR="00BB5A29" w:rsidRPr="00B4299A" w:rsidRDefault="00BB5A29" w:rsidP="00B96D41">
          <w:pPr>
            <w:jc w:val="both"/>
            <w:rPr>
              <w:rFonts w:ascii="Palatino Linotype" w:hAnsi="Palatino Linotype"/>
              <w:b/>
              <w:szCs w:val="22"/>
              <w:lang w:val="es-ES_tradnl"/>
            </w:rPr>
          </w:pPr>
          <w:r w:rsidRPr="00543C0B">
            <w:rPr>
              <w:rFonts w:ascii="Palatino Linotype" w:hAnsi="Palatino Linotype"/>
              <w:b/>
              <w:szCs w:val="22"/>
              <w:lang w:val="es-ES_tradnl"/>
            </w:rPr>
            <w:t>Organismo Público Descentralizado para la Prestación de Los Servicios de Agua Potable Alcantarillado y Saneamiento del Municipio de Metepec</w:t>
          </w:r>
        </w:p>
      </w:tc>
    </w:tr>
    <w:tr w:rsidR="00BB5A29" w14:paraId="69050F56" w14:textId="77777777" w:rsidTr="00B4299A">
      <w:tc>
        <w:tcPr>
          <w:tcW w:w="2701" w:type="dxa"/>
          <w:vAlign w:val="center"/>
          <w:hideMark/>
        </w:tcPr>
        <w:p w14:paraId="65C9B735" w14:textId="75C78F81" w:rsidR="00BB5A29" w:rsidRPr="00B4299A" w:rsidRDefault="00BB5A2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B5A29" w:rsidRPr="00B4299A" w:rsidRDefault="00BB5A2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B5A29" w:rsidRDefault="00BB5A2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B5A29" w:rsidRDefault="00BB5A29" w:rsidP="003F3D0C">
    <w:pPr>
      <w:pStyle w:val="Encabezado"/>
      <w:tabs>
        <w:tab w:val="clear" w:pos="4252"/>
        <w:tab w:val="clear" w:pos="8504"/>
        <w:tab w:val="left" w:pos="2326"/>
      </w:tabs>
      <w:ind w:firstLine="708"/>
    </w:pPr>
  </w:p>
  <w:p w14:paraId="0E94A502" w14:textId="77777777" w:rsidR="00BB5A29" w:rsidRDefault="00BB5A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B5A29" w:rsidRDefault="00BB5A2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B5A29" w14:paraId="477E149B" w14:textId="77777777" w:rsidTr="00CB57FD">
      <w:trPr>
        <w:trHeight w:val="277"/>
      </w:trPr>
      <w:tc>
        <w:tcPr>
          <w:tcW w:w="2693" w:type="dxa"/>
          <w:vAlign w:val="center"/>
          <w:hideMark/>
        </w:tcPr>
        <w:p w14:paraId="5C0586E4" w14:textId="77777777" w:rsidR="00BB5A29" w:rsidRPr="009B3353" w:rsidRDefault="00BB5A2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ED765FB" w:rsidR="00BB5A29" w:rsidRPr="009B3353" w:rsidRDefault="00BB5A29" w:rsidP="00761460">
          <w:pPr>
            <w:rPr>
              <w:rFonts w:ascii="Palatino Linotype" w:hAnsi="Palatino Linotype"/>
              <w:b/>
              <w:szCs w:val="22"/>
              <w:lang w:val="es-ES_tradnl"/>
            </w:rPr>
          </w:pPr>
          <w:r w:rsidRPr="00543C0B">
            <w:rPr>
              <w:rFonts w:ascii="Palatino Linotype" w:hAnsi="Palatino Linotype"/>
              <w:b/>
              <w:bCs/>
              <w:szCs w:val="22"/>
            </w:rPr>
            <w:t>04328/INFOEM/IP/RR/2022</w:t>
          </w:r>
          <w:r>
            <w:rPr>
              <w:rFonts w:ascii="Palatino Linotype" w:hAnsi="Palatino Linotype"/>
              <w:b/>
              <w:bCs/>
              <w:szCs w:val="22"/>
            </w:rPr>
            <w:t xml:space="preserve"> y acumulados. </w:t>
          </w:r>
        </w:p>
      </w:tc>
    </w:tr>
    <w:tr w:rsidR="00BB5A29" w14:paraId="5B5BE21C" w14:textId="77777777" w:rsidTr="00CB57FD">
      <w:tc>
        <w:tcPr>
          <w:tcW w:w="2693" w:type="dxa"/>
          <w:vAlign w:val="center"/>
          <w:hideMark/>
        </w:tcPr>
        <w:p w14:paraId="4AE96902" w14:textId="4E063913" w:rsidR="00BB5A29" w:rsidRPr="009B3353" w:rsidRDefault="00BB5A2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F3A8367" w:rsidR="00BB5A29" w:rsidRPr="009B3353" w:rsidRDefault="00BB5A29" w:rsidP="00403679">
          <w:pPr>
            <w:jc w:val="both"/>
            <w:rPr>
              <w:rFonts w:ascii="Palatino Linotype" w:hAnsi="Palatino Linotype"/>
              <w:b/>
              <w:szCs w:val="22"/>
              <w:lang w:val="es-ES_tradnl"/>
            </w:rPr>
          </w:pPr>
        </w:p>
      </w:tc>
    </w:tr>
    <w:tr w:rsidR="00BB5A29" w14:paraId="22601A11" w14:textId="77777777" w:rsidTr="00CB57FD">
      <w:trPr>
        <w:trHeight w:val="228"/>
      </w:trPr>
      <w:tc>
        <w:tcPr>
          <w:tcW w:w="2693" w:type="dxa"/>
          <w:vAlign w:val="center"/>
          <w:hideMark/>
        </w:tcPr>
        <w:p w14:paraId="6EFE221D" w14:textId="49C5F800" w:rsidR="00BB5A29" w:rsidRPr="009B3353" w:rsidRDefault="00BB5A2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0EE2B0D" w:rsidR="00BB5A29" w:rsidRPr="009B3353" w:rsidRDefault="00BB5A29" w:rsidP="00403679">
          <w:pPr>
            <w:jc w:val="both"/>
            <w:rPr>
              <w:rFonts w:ascii="Palatino Linotype" w:eastAsia="Calibri" w:hAnsi="Palatino Linotype"/>
              <w:b/>
              <w:szCs w:val="22"/>
              <w:lang w:val="es-MX" w:eastAsia="en-US"/>
            </w:rPr>
          </w:pPr>
          <w:r w:rsidRPr="00543C0B">
            <w:rPr>
              <w:rFonts w:ascii="Palatino Linotype" w:eastAsia="Calibri" w:hAnsi="Palatino Linotype"/>
              <w:b/>
              <w:szCs w:val="22"/>
              <w:lang w:val="es-MX" w:eastAsia="en-US"/>
            </w:rPr>
            <w:t>Organismo Público Descentralizado para la Prestación de Los Servicios de Agua Potable Alcantarillado y Saneamiento del Municipio de Metepec</w:t>
          </w:r>
        </w:p>
      </w:tc>
    </w:tr>
    <w:tr w:rsidR="00BB5A29" w14:paraId="2D6C630E" w14:textId="77777777" w:rsidTr="00CB57FD">
      <w:tc>
        <w:tcPr>
          <w:tcW w:w="2693" w:type="dxa"/>
          <w:vAlign w:val="center"/>
          <w:hideMark/>
        </w:tcPr>
        <w:p w14:paraId="5BD4C6DB" w14:textId="7CF21504" w:rsidR="00BB5A29" w:rsidRPr="009B3353" w:rsidRDefault="00BB5A2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B5A29" w:rsidRPr="009B3353" w:rsidRDefault="00BB5A2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B5A29" w:rsidRDefault="00BB5A29" w:rsidP="00C47D1B">
    <w:pPr>
      <w:pStyle w:val="Encabezado"/>
    </w:pPr>
  </w:p>
  <w:p w14:paraId="6E4889FF" w14:textId="77777777" w:rsidR="00BB5A29" w:rsidRDefault="00BB5A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85483"/>
    <w:multiLevelType w:val="hybridMultilevel"/>
    <w:tmpl w:val="D2D26C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11CF55BB"/>
    <w:multiLevelType w:val="hybridMultilevel"/>
    <w:tmpl w:val="64661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433EAE"/>
    <w:multiLevelType w:val="hybridMultilevel"/>
    <w:tmpl w:val="C43258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D927D1D"/>
    <w:multiLevelType w:val="hybridMultilevel"/>
    <w:tmpl w:val="842280BC"/>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610214"/>
    <w:multiLevelType w:val="hybridMultilevel"/>
    <w:tmpl w:val="517A1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5D36CC0"/>
    <w:multiLevelType w:val="hybridMultilevel"/>
    <w:tmpl w:val="A924362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65F81754"/>
    <w:multiLevelType w:val="hybridMultilevel"/>
    <w:tmpl w:val="54000D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6F0140D8"/>
    <w:multiLevelType w:val="hybridMultilevel"/>
    <w:tmpl w:val="E6FA8F9A"/>
    <w:lvl w:ilvl="0" w:tplc="9824444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6F706F5E"/>
    <w:multiLevelType w:val="hybridMultilevel"/>
    <w:tmpl w:val="A8A2CDAE"/>
    <w:lvl w:ilvl="0" w:tplc="D82A8138">
      <w:start w:val="56"/>
      <w:numFmt w:val="decimal"/>
      <w:lvlText w:val="%1."/>
      <w:lvlJc w:val="left"/>
      <w:pPr>
        <w:ind w:left="720" w:hanging="360"/>
      </w:pPr>
      <w:rPr>
        <w:rFonts w:eastAsia="Palatino Linotype" w:cs="Palatino Linotype"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E596ACD"/>
    <w:multiLevelType w:val="hybridMultilevel"/>
    <w:tmpl w:val="7F9C19B4"/>
    <w:lvl w:ilvl="0" w:tplc="524A4ED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4"/>
  </w:num>
  <w:num w:numId="3">
    <w:abstractNumId w:val="2"/>
  </w:num>
  <w:num w:numId="4">
    <w:abstractNumId w:val="13"/>
  </w:num>
  <w:num w:numId="5">
    <w:abstractNumId w:val="12"/>
  </w:num>
  <w:num w:numId="6">
    <w:abstractNumId w:val="3"/>
  </w:num>
  <w:num w:numId="7">
    <w:abstractNumId w:val="9"/>
  </w:num>
  <w:num w:numId="8">
    <w:abstractNumId w:val="6"/>
  </w:num>
  <w:num w:numId="9">
    <w:abstractNumId w:val="7"/>
  </w:num>
  <w:num w:numId="10">
    <w:abstractNumId w:val="0"/>
  </w:num>
  <w:num w:numId="11">
    <w:abstractNumId w:val="1"/>
  </w:num>
  <w:num w:numId="12">
    <w:abstractNumId w:val="8"/>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AR"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B64"/>
    <w:rsid w:val="00003CF3"/>
    <w:rsid w:val="000045A8"/>
    <w:rsid w:val="000059CF"/>
    <w:rsid w:val="000061F4"/>
    <w:rsid w:val="0000625E"/>
    <w:rsid w:val="000064FC"/>
    <w:rsid w:val="0000746A"/>
    <w:rsid w:val="0001076E"/>
    <w:rsid w:val="000115F7"/>
    <w:rsid w:val="000126EB"/>
    <w:rsid w:val="00012A5F"/>
    <w:rsid w:val="00012D1B"/>
    <w:rsid w:val="00012DD5"/>
    <w:rsid w:val="000134A7"/>
    <w:rsid w:val="000134F0"/>
    <w:rsid w:val="0001356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79"/>
    <w:rsid w:val="000260E9"/>
    <w:rsid w:val="0002611C"/>
    <w:rsid w:val="00026705"/>
    <w:rsid w:val="00026D94"/>
    <w:rsid w:val="00026F9C"/>
    <w:rsid w:val="00027E08"/>
    <w:rsid w:val="0003080E"/>
    <w:rsid w:val="00030E35"/>
    <w:rsid w:val="000313AF"/>
    <w:rsid w:val="000314E8"/>
    <w:rsid w:val="00031A49"/>
    <w:rsid w:val="00031E7B"/>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0A4E"/>
    <w:rsid w:val="00051773"/>
    <w:rsid w:val="0005205E"/>
    <w:rsid w:val="000535B0"/>
    <w:rsid w:val="00053777"/>
    <w:rsid w:val="00053D74"/>
    <w:rsid w:val="00054EFE"/>
    <w:rsid w:val="00054F89"/>
    <w:rsid w:val="00055938"/>
    <w:rsid w:val="00055F7A"/>
    <w:rsid w:val="00057073"/>
    <w:rsid w:val="00060CD1"/>
    <w:rsid w:val="0006184D"/>
    <w:rsid w:val="000641D1"/>
    <w:rsid w:val="000646E3"/>
    <w:rsid w:val="00066610"/>
    <w:rsid w:val="000667E0"/>
    <w:rsid w:val="00070A81"/>
    <w:rsid w:val="00071462"/>
    <w:rsid w:val="00071A99"/>
    <w:rsid w:val="00072BEF"/>
    <w:rsid w:val="00072C08"/>
    <w:rsid w:val="00072D06"/>
    <w:rsid w:val="00074010"/>
    <w:rsid w:val="00074F21"/>
    <w:rsid w:val="000752EF"/>
    <w:rsid w:val="00075D7A"/>
    <w:rsid w:val="00076CAF"/>
    <w:rsid w:val="0007730D"/>
    <w:rsid w:val="00077347"/>
    <w:rsid w:val="000776D2"/>
    <w:rsid w:val="00077788"/>
    <w:rsid w:val="00077C21"/>
    <w:rsid w:val="00080FA4"/>
    <w:rsid w:val="0008165D"/>
    <w:rsid w:val="0008195D"/>
    <w:rsid w:val="00081B51"/>
    <w:rsid w:val="000824DB"/>
    <w:rsid w:val="00083058"/>
    <w:rsid w:val="0008337E"/>
    <w:rsid w:val="00084105"/>
    <w:rsid w:val="00084C33"/>
    <w:rsid w:val="00085359"/>
    <w:rsid w:val="0008542A"/>
    <w:rsid w:val="00085C91"/>
    <w:rsid w:val="00086E2B"/>
    <w:rsid w:val="00086EAA"/>
    <w:rsid w:val="00087498"/>
    <w:rsid w:val="00087514"/>
    <w:rsid w:val="00087DC9"/>
    <w:rsid w:val="00090DE6"/>
    <w:rsid w:val="00090EBA"/>
    <w:rsid w:val="00091682"/>
    <w:rsid w:val="00091CA5"/>
    <w:rsid w:val="00092C52"/>
    <w:rsid w:val="0009456A"/>
    <w:rsid w:val="00094973"/>
    <w:rsid w:val="00094E67"/>
    <w:rsid w:val="000958E5"/>
    <w:rsid w:val="0009719D"/>
    <w:rsid w:val="00097C05"/>
    <w:rsid w:val="00097EF0"/>
    <w:rsid w:val="000A0207"/>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40B"/>
    <w:rsid w:val="000A7C0E"/>
    <w:rsid w:val="000B07E5"/>
    <w:rsid w:val="000B0BF3"/>
    <w:rsid w:val="000B1236"/>
    <w:rsid w:val="000B1437"/>
    <w:rsid w:val="000B1693"/>
    <w:rsid w:val="000B275F"/>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5B0"/>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2BC0"/>
    <w:rsid w:val="000E44E3"/>
    <w:rsid w:val="000E462D"/>
    <w:rsid w:val="000E48C2"/>
    <w:rsid w:val="000E5560"/>
    <w:rsid w:val="000E59A1"/>
    <w:rsid w:val="000E5D65"/>
    <w:rsid w:val="000E693E"/>
    <w:rsid w:val="000F1BBF"/>
    <w:rsid w:val="000F219C"/>
    <w:rsid w:val="000F2EB3"/>
    <w:rsid w:val="000F4598"/>
    <w:rsid w:val="000F5F9E"/>
    <w:rsid w:val="000F71B5"/>
    <w:rsid w:val="000F7FE2"/>
    <w:rsid w:val="001001EB"/>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667"/>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2756"/>
    <w:rsid w:val="00135D98"/>
    <w:rsid w:val="00136083"/>
    <w:rsid w:val="001362C2"/>
    <w:rsid w:val="00137C1F"/>
    <w:rsid w:val="00141F78"/>
    <w:rsid w:val="00143012"/>
    <w:rsid w:val="00143967"/>
    <w:rsid w:val="001445AB"/>
    <w:rsid w:val="0014506E"/>
    <w:rsid w:val="001454A4"/>
    <w:rsid w:val="0014577D"/>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81D"/>
    <w:rsid w:val="00164952"/>
    <w:rsid w:val="00164BD1"/>
    <w:rsid w:val="00165138"/>
    <w:rsid w:val="00166139"/>
    <w:rsid w:val="001667F0"/>
    <w:rsid w:val="0016783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77DF9"/>
    <w:rsid w:val="00181594"/>
    <w:rsid w:val="00181791"/>
    <w:rsid w:val="00182E55"/>
    <w:rsid w:val="00183275"/>
    <w:rsid w:val="00184BC3"/>
    <w:rsid w:val="00184FBA"/>
    <w:rsid w:val="0018512D"/>
    <w:rsid w:val="001852E0"/>
    <w:rsid w:val="001856A3"/>
    <w:rsid w:val="0018689B"/>
    <w:rsid w:val="00186B63"/>
    <w:rsid w:val="00186C88"/>
    <w:rsid w:val="001871B2"/>
    <w:rsid w:val="00190A74"/>
    <w:rsid w:val="001911CC"/>
    <w:rsid w:val="00191ACE"/>
    <w:rsid w:val="00192861"/>
    <w:rsid w:val="00193909"/>
    <w:rsid w:val="00193A3C"/>
    <w:rsid w:val="00196141"/>
    <w:rsid w:val="00196EF5"/>
    <w:rsid w:val="00197DA4"/>
    <w:rsid w:val="001A0542"/>
    <w:rsid w:val="001A0598"/>
    <w:rsid w:val="001A05BA"/>
    <w:rsid w:val="001A05C3"/>
    <w:rsid w:val="001A0F86"/>
    <w:rsid w:val="001A1125"/>
    <w:rsid w:val="001A1810"/>
    <w:rsid w:val="001A2131"/>
    <w:rsid w:val="001A25D5"/>
    <w:rsid w:val="001A2A37"/>
    <w:rsid w:val="001A2FF3"/>
    <w:rsid w:val="001A373A"/>
    <w:rsid w:val="001A466C"/>
    <w:rsid w:val="001A4771"/>
    <w:rsid w:val="001A4E38"/>
    <w:rsid w:val="001A4F68"/>
    <w:rsid w:val="001A64A3"/>
    <w:rsid w:val="001A78F5"/>
    <w:rsid w:val="001A7913"/>
    <w:rsid w:val="001B0C32"/>
    <w:rsid w:val="001B234C"/>
    <w:rsid w:val="001B2379"/>
    <w:rsid w:val="001B3256"/>
    <w:rsid w:val="001B3C02"/>
    <w:rsid w:val="001B4245"/>
    <w:rsid w:val="001B5099"/>
    <w:rsid w:val="001B6BDC"/>
    <w:rsid w:val="001B6E23"/>
    <w:rsid w:val="001B7529"/>
    <w:rsid w:val="001C085B"/>
    <w:rsid w:val="001C0C3F"/>
    <w:rsid w:val="001C19C4"/>
    <w:rsid w:val="001C1B27"/>
    <w:rsid w:val="001C1CAE"/>
    <w:rsid w:val="001C1DC2"/>
    <w:rsid w:val="001C2C24"/>
    <w:rsid w:val="001C304B"/>
    <w:rsid w:val="001C51A0"/>
    <w:rsid w:val="001C54E5"/>
    <w:rsid w:val="001C592C"/>
    <w:rsid w:val="001C59F6"/>
    <w:rsid w:val="001C5CD3"/>
    <w:rsid w:val="001D008F"/>
    <w:rsid w:val="001D0631"/>
    <w:rsid w:val="001D064E"/>
    <w:rsid w:val="001D08B6"/>
    <w:rsid w:val="001D19AB"/>
    <w:rsid w:val="001D2EB5"/>
    <w:rsid w:val="001D54C7"/>
    <w:rsid w:val="001D5945"/>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838"/>
    <w:rsid w:val="001F2CA8"/>
    <w:rsid w:val="001F2E0E"/>
    <w:rsid w:val="001F41FB"/>
    <w:rsid w:val="001F465A"/>
    <w:rsid w:val="001F4E10"/>
    <w:rsid w:val="001F501F"/>
    <w:rsid w:val="001F6D50"/>
    <w:rsid w:val="0020054B"/>
    <w:rsid w:val="00201E21"/>
    <w:rsid w:val="00203E4E"/>
    <w:rsid w:val="00204C2A"/>
    <w:rsid w:val="00205361"/>
    <w:rsid w:val="00205ADF"/>
    <w:rsid w:val="0020602B"/>
    <w:rsid w:val="002066DF"/>
    <w:rsid w:val="00206DF9"/>
    <w:rsid w:val="002070E6"/>
    <w:rsid w:val="002120A1"/>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1B"/>
    <w:rsid w:val="00231269"/>
    <w:rsid w:val="0023264F"/>
    <w:rsid w:val="00232814"/>
    <w:rsid w:val="00233285"/>
    <w:rsid w:val="00233748"/>
    <w:rsid w:val="0023380E"/>
    <w:rsid w:val="002339A2"/>
    <w:rsid w:val="00233D1C"/>
    <w:rsid w:val="00233F88"/>
    <w:rsid w:val="002347E0"/>
    <w:rsid w:val="00234DEF"/>
    <w:rsid w:val="00235FB4"/>
    <w:rsid w:val="00236540"/>
    <w:rsid w:val="00236E44"/>
    <w:rsid w:val="00237482"/>
    <w:rsid w:val="00240587"/>
    <w:rsid w:val="00240BD5"/>
    <w:rsid w:val="002423FE"/>
    <w:rsid w:val="00242C4A"/>
    <w:rsid w:val="0024380A"/>
    <w:rsid w:val="00243D9E"/>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2E3"/>
    <w:rsid w:val="00256BFD"/>
    <w:rsid w:val="00257AA8"/>
    <w:rsid w:val="002606A7"/>
    <w:rsid w:val="002613B0"/>
    <w:rsid w:val="0026164E"/>
    <w:rsid w:val="0026249D"/>
    <w:rsid w:val="0026271B"/>
    <w:rsid w:val="002629E7"/>
    <w:rsid w:val="002638BB"/>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5B94"/>
    <w:rsid w:val="00276D8F"/>
    <w:rsid w:val="00276F2E"/>
    <w:rsid w:val="00276FDC"/>
    <w:rsid w:val="0027702B"/>
    <w:rsid w:val="00277555"/>
    <w:rsid w:val="00277F70"/>
    <w:rsid w:val="00280FF5"/>
    <w:rsid w:val="002817BA"/>
    <w:rsid w:val="00281EF2"/>
    <w:rsid w:val="00282135"/>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4A9D"/>
    <w:rsid w:val="00295078"/>
    <w:rsid w:val="00295960"/>
    <w:rsid w:val="00295C72"/>
    <w:rsid w:val="00295D44"/>
    <w:rsid w:val="00295DE7"/>
    <w:rsid w:val="0029609C"/>
    <w:rsid w:val="0029670A"/>
    <w:rsid w:val="00297081"/>
    <w:rsid w:val="0029745A"/>
    <w:rsid w:val="00297AB0"/>
    <w:rsid w:val="002A0448"/>
    <w:rsid w:val="002A276C"/>
    <w:rsid w:val="002A28FE"/>
    <w:rsid w:val="002A3A7A"/>
    <w:rsid w:val="002A43B0"/>
    <w:rsid w:val="002A5BC1"/>
    <w:rsid w:val="002A5EA5"/>
    <w:rsid w:val="002A6A41"/>
    <w:rsid w:val="002A6CC7"/>
    <w:rsid w:val="002B09D4"/>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6E4D"/>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2901"/>
    <w:rsid w:val="002E4EC0"/>
    <w:rsid w:val="002E5347"/>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1E41"/>
    <w:rsid w:val="00302155"/>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1BE0"/>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090"/>
    <w:rsid w:val="00331F57"/>
    <w:rsid w:val="003324DF"/>
    <w:rsid w:val="00333422"/>
    <w:rsid w:val="003339C3"/>
    <w:rsid w:val="00333C7C"/>
    <w:rsid w:val="003349F4"/>
    <w:rsid w:val="00335047"/>
    <w:rsid w:val="0033544E"/>
    <w:rsid w:val="00335AB6"/>
    <w:rsid w:val="003374EB"/>
    <w:rsid w:val="0033790D"/>
    <w:rsid w:val="003404F0"/>
    <w:rsid w:val="00340732"/>
    <w:rsid w:val="0034094E"/>
    <w:rsid w:val="00340B86"/>
    <w:rsid w:val="0034164E"/>
    <w:rsid w:val="00342855"/>
    <w:rsid w:val="00342AE7"/>
    <w:rsid w:val="00343A82"/>
    <w:rsid w:val="00343CB6"/>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3F3"/>
    <w:rsid w:val="00361B13"/>
    <w:rsid w:val="0036269D"/>
    <w:rsid w:val="00362EBA"/>
    <w:rsid w:val="00363278"/>
    <w:rsid w:val="003633DD"/>
    <w:rsid w:val="00363ED0"/>
    <w:rsid w:val="003655C3"/>
    <w:rsid w:val="003669E8"/>
    <w:rsid w:val="00366C6B"/>
    <w:rsid w:val="00367026"/>
    <w:rsid w:val="003676B6"/>
    <w:rsid w:val="00367BBB"/>
    <w:rsid w:val="00367CE5"/>
    <w:rsid w:val="00371DE4"/>
    <w:rsid w:val="0037225D"/>
    <w:rsid w:val="0037269A"/>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4CA"/>
    <w:rsid w:val="003B5CA9"/>
    <w:rsid w:val="003B62A2"/>
    <w:rsid w:val="003B6A7C"/>
    <w:rsid w:val="003B6B59"/>
    <w:rsid w:val="003B72E9"/>
    <w:rsid w:val="003B74C3"/>
    <w:rsid w:val="003B7A17"/>
    <w:rsid w:val="003C281B"/>
    <w:rsid w:val="003C375A"/>
    <w:rsid w:val="003C4A72"/>
    <w:rsid w:val="003C4A79"/>
    <w:rsid w:val="003C4C4B"/>
    <w:rsid w:val="003C5222"/>
    <w:rsid w:val="003C5460"/>
    <w:rsid w:val="003C55F5"/>
    <w:rsid w:val="003C583F"/>
    <w:rsid w:val="003C58B8"/>
    <w:rsid w:val="003C5A54"/>
    <w:rsid w:val="003C5B34"/>
    <w:rsid w:val="003C5BCA"/>
    <w:rsid w:val="003C63EC"/>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298"/>
    <w:rsid w:val="003F3A6C"/>
    <w:rsid w:val="003F3D0C"/>
    <w:rsid w:val="003F52C2"/>
    <w:rsid w:val="003F58C3"/>
    <w:rsid w:val="003F5CBA"/>
    <w:rsid w:val="003F61FF"/>
    <w:rsid w:val="003F6A1E"/>
    <w:rsid w:val="003F72DB"/>
    <w:rsid w:val="003F733C"/>
    <w:rsid w:val="003F7346"/>
    <w:rsid w:val="00400E88"/>
    <w:rsid w:val="00401F56"/>
    <w:rsid w:val="00401F63"/>
    <w:rsid w:val="0040233B"/>
    <w:rsid w:val="00402A30"/>
    <w:rsid w:val="004030E3"/>
    <w:rsid w:val="00403679"/>
    <w:rsid w:val="00403FAA"/>
    <w:rsid w:val="00404666"/>
    <w:rsid w:val="004053FB"/>
    <w:rsid w:val="004058AB"/>
    <w:rsid w:val="0040596D"/>
    <w:rsid w:val="00405A99"/>
    <w:rsid w:val="00410650"/>
    <w:rsid w:val="004106C1"/>
    <w:rsid w:val="004126F7"/>
    <w:rsid w:val="0041298D"/>
    <w:rsid w:val="00413FC2"/>
    <w:rsid w:val="004140B9"/>
    <w:rsid w:val="00414AE6"/>
    <w:rsid w:val="00414EE8"/>
    <w:rsid w:val="00416CFB"/>
    <w:rsid w:val="00416E00"/>
    <w:rsid w:val="00417006"/>
    <w:rsid w:val="00417703"/>
    <w:rsid w:val="0042006D"/>
    <w:rsid w:val="0042021B"/>
    <w:rsid w:val="00421C7F"/>
    <w:rsid w:val="00422A60"/>
    <w:rsid w:val="00422DF8"/>
    <w:rsid w:val="00422FA0"/>
    <w:rsid w:val="0042327C"/>
    <w:rsid w:val="004235DA"/>
    <w:rsid w:val="00423786"/>
    <w:rsid w:val="00423D1D"/>
    <w:rsid w:val="00423FC1"/>
    <w:rsid w:val="00424241"/>
    <w:rsid w:val="00425620"/>
    <w:rsid w:val="00425AD4"/>
    <w:rsid w:val="00430A88"/>
    <w:rsid w:val="004315B7"/>
    <w:rsid w:val="00431E02"/>
    <w:rsid w:val="0043317E"/>
    <w:rsid w:val="00433345"/>
    <w:rsid w:val="00433382"/>
    <w:rsid w:val="0043364E"/>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0F11"/>
    <w:rsid w:val="004416FA"/>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B3F"/>
    <w:rsid w:val="004754E1"/>
    <w:rsid w:val="00475C3B"/>
    <w:rsid w:val="004763B5"/>
    <w:rsid w:val="0047689D"/>
    <w:rsid w:val="00476A24"/>
    <w:rsid w:val="0047775E"/>
    <w:rsid w:val="00481ABD"/>
    <w:rsid w:val="00482683"/>
    <w:rsid w:val="00482731"/>
    <w:rsid w:val="0048286C"/>
    <w:rsid w:val="00483A0F"/>
    <w:rsid w:val="00484625"/>
    <w:rsid w:val="0048589D"/>
    <w:rsid w:val="00487218"/>
    <w:rsid w:val="004879E2"/>
    <w:rsid w:val="00487DC1"/>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E91"/>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6FC3"/>
    <w:rsid w:val="00507449"/>
    <w:rsid w:val="005079B9"/>
    <w:rsid w:val="00510866"/>
    <w:rsid w:val="00511092"/>
    <w:rsid w:val="00511602"/>
    <w:rsid w:val="005119CD"/>
    <w:rsid w:val="005124C0"/>
    <w:rsid w:val="00513EAE"/>
    <w:rsid w:val="00514166"/>
    <w:rsid w:val="005164B6"/>
    <w:rsid w:val="00516E6A"/>
    <w:rsid w:val="00516F12"/>
    <w:rsid w:val="005171DE"/>
    <w:rsid w:val="00520650"/>
    <w:rsid w:val="005206C8"/>
    <w:rsid w:val="005218EA"/>
    <w:rsid w:val="00521EE1"/>
    <w:rsid w:val="00523390"/>
    <w:rsid w:val="00523435"/>
    <w:rsid w:val="0052414D"/>
    <w:rsid w:val="005248DE"/>
    <w:rsid w:val="00525A5B"/>
    <w:rsid w:val="0052638D"/>
    <w:rsid w:val="0053002A"/>
    <w:rsid w:val="0053153A"/>
    <w:rsid w:val="00531ABD"/>
    <w:rsid w:val="00535560"/>
    <w:rsid w:val="005356D8"/>
    <w:rsid w:val="00537427"/>
    <w:rsid w:val="005379E3"/>
    <w:rsid w:val="00541335"/>
    <w:rsid w:val="00541397"/>
    <w:rsid w:val="005413A9"/>
    <w:rsid w:val="00541C7E"/>
    <w:rsid w:val="00542386"/>
    <w:rsid w:val="00542D8A"/>
    <w:rsid w:val="0054304B"/>
    <w:rsid w:val="00543427"/>
    <w:rsid w:val="00543BF9"/>
    <w:rsid w:val="00543C0B"/>
    <w:rsid w:val="00544117"/>
    <w:rsid w:val="00544E0A"/>
    <w:rsid w:val="00546341"/>
    <w:rsid w:val="00550CA5"/>
    <w:rsid w:val="00551BA4"/>
    <w:rsid w:val="00552C27"/>
    <w:rsid w:val="00552CA7"/>
    <w:rsid w:val="00552D59"/>
    <w:rsid w:val="00553835"/>
    <w:rsid w:val="00555349"/>
    <w:rsid w:val="005553D7"/>
    <w:rsid w:val="00555595"/>
    <w:rsid w:val="005556E4"/>
    <w:rsid w:val="0055571F"/>
    <w:rsid w:val="0055585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1693"/>
    <w:rsid w:val="005726F4"/>
    <w:rsid w:val="00572DA9"/>
    <w:rsid w:val="00573157"/>
    <w:rsid w:val="00573949"/>
    <w:rsid w:val="00573ECF"/>
    <w:rsid w:val="00574A4F"/>
    <w:rsid w:val="00575053"/>
    <w:rsid w:val="00576107"/>
    <w:rsid w:val="00576A50"/>
    <w:rsid w:val="00576BB6"/>
    <w:rsid w:val="00577287"/>
    <w:rsid w:val="00577553"/>
    <w:rsid w:val="005776A1"/>
    <w:rsid w:val="005777E0"/>
    <w:rsid w:val="0058102C"/>
    <w:rsid w:val="00581562"/>
    <w:rsid w:val="00581B34"/>
    <w:rsid w:val="0058269D"/>
    <w:rsid w:val="00583795"/>
    <w:rsid w:val="0058439D"/>
    <w:rsid w:val="00585149"/>
    <w:rsid w:val="00585C24"/>
    <w:rsid w:val="00585F8F"/>
    <w:rsid w:val="00586762"/>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373"/>
    <w:rsid w:val="005A1564"/>
    <w:rsid w:val="005A232E"/>
    <w:rsid w:val="005A2689"/>
    <w:rsid w:val="005A3328"/>
    <w:rsid w:val="005A52D3"/>
    <w:rsid w:val="005A6845"/>
    <w:rsid w:val="005A7138"/>
    <w:rsid w:val="005A71F3"/>
    <w:rsid w:val="005A7C3F"/>
    <w:rsid w:val="005B00B6"/>
    <w:rsid w:val="005B087C"/>
    <w:rsid w:val="005B0D1E"/>
    <w:rsid w:val="005B112F"/>
    <w:rsid w:val="005B1FED"/>
    <w:rsid w:val="005B2F33"/>
    <w:rsid w:val="005B3671"/>
    <w:rsid w:val="005B3B62"/>
    <w:rsid w:val="005B3D93"/>
    <w:rsid w:val="005B6938"/>
    <w:rsid w:val="005B6F32"/>
    <w:rsid w:val="005B7350"/>
    <w:rsid w:val="005B75F5"/>
    <w:rsid w:val="005C222C"/>
    <w:rsid w:val="005C299A"/>
    <w:rsid w:val="005C2CAF"/>
    <w:rsid w:val="005C2D60"/>
    <w:rsid w:val="005C3943"/>
    <w:rsid w:val="005C3D2C"/>
    <w:rsid w:val="005C5799"/>
    <w:rsid w:val="005C5929"/>
    <w:rsid w:val="005C637B"/>
    <w:rsid w:val="005C6B17"/>
    <w:rsid w:val="005C779C"/>
    <w:rsid w:val="005D19E4"/>
    <w:rsid w:val="005D1DF5"/>
    <w:rsid w:val="005D4256"/>
    <w:rsid w:val="005D434A"/>
    <w:rsid w:val="005D45A0"/>
    <w:rsid w:val="005D5A52"/>
    <w:rsid w:val="005D6415"/>
    <w:rsid w:val="005D6831"/>
    <w:rsid w:val="005D7248"/>
    <w:rsid w:val="005D7B7C"/>
    <w:rsid w:val="005E0300"/>
    <w:rsid w:val="005E0424"/>
    <w:rsid w:val="005E1009"/>
    <w:rsid w:val="005E15A3"/>
    <w:rsid w:val="005E29F1"/>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026"/>
    <w:rsid w:val="00624BDB"/>
    <w:rsid w:val="0062503F"/>
    <w:rsid w:val="00625AFD"/>
    <w:rsid w:val="00625E1B"/>
    <w:rsid w:val="006272A4"/>
    <w:rsid w:val="0062746F"/>
    <w:rsid w:val="006274A1"/>
    <w:rsid w:val="00627B5D"/>
    <w:rsid w:val="006302FD"/>
    <w:rsid w:val="00630FC7"/>
    <w:rsid w:val="00631490"/>
    <w:rsid w:val="00631C13"/>
    <w:rsid w:val="00631E44"/>
    <w:rsid w:val="00632401"/>
    <w:rsid w:val="006325BF"/>
    <w:rsid w:val="006329E6"/>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4F"/>
    <w:rsid w:val="00640D71"/>
    <w:rsid w:val="00640FB3"/>
    <w:rsid w:val="00641A1D"/>
    <w:rsid w:val="00641BB7"/>
    <w:rsid w:val="00643115"/>
    <w:rsid w:val="00643D6C"/>
    <w:rsid w:val="006443ED"/>
    <w:rsid w:val="006445D2"/>
    <w:rsid w:val="00645887"/>
    <w:rsid w:val="0064661F"/>
    <w:rsid w:val="00646B30"/>
    <w:rsid w:val="00647094"/>
    <w:rsid w:val="006505D9"/>
    <w:rsid w:val="00650880"/>
    <w:rsid w:val="00650D78"/>
    <w:rsid w:val="00653030"/>
    <w:rsid w:val="00653D97"/>
    <w:rsid w:val="0065578F"/>
    <w:rsid w:val="00655A5C"/>
    <w:rsid w:val="00655B83"/>
    <w:rsid w:val="00655F33"/>
    <w:rsid w:val="0065665C"/>
    <w:rsid w:val="00656AB0"/>
    <w:rsid w:val="00656C59"/>
    <w:rsid w:val="006576BD"/>
    <w:rsid w:val="006578C2"/>
    <w:rsid w:val="00661AC2"/>
    <w:rsid w:val="00661B36"/>
    <w:rsid w:val="0066227B"/>
    <w:rsid w:val="00663207"/>
    <w:rsid w:val="00663F26"/>
    <w:rsid w:val="00666655"/>
    <w:rsid w:val="00666C54"/>
    <w:rsid w:val="00667C8B"/>
    <w:rsid w:val="00667D3E"/>
    <w:rsid w:val="006701B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4"/>
    <w:rsid w:val="00684348"/>
    <w:rsid w:val="006843DA"/>
    <w:rsid w:val="00684EF6"/>
    <w:rsid w:val="00686279"/>
    <w:rsid w:val="00686A8A"/>
    <w:rsid w:val="006870C8"/>
    <w:rsid w:val="006871B3"/>
    <w:rsid w:val="006878A4"/>
    <w:rsid w:val="00690415"/>
    <w:rsid w:val="00690FC8"/>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2CBE"/>
    <w:rsid w:val="006B3762"/>
    <w:rsid w:val="006B3E26"/>
    <w:rsid w:val="006B432D"/>
    <w:rsid w:val="006B4844"/>
    <w:rsid w:val="006B497B"/>
    <w:rsid w:val="006B4A50"/>
    <w:rsid w:val="006B4B65"/>
    <w:rsid w:val="006B4E30"/>
    <w:rsid w:val="006B537E"/>
    <w:rsid w:val="006B7AA1"/>
    <w:rsid w:val="006C1330"/>
    <w:rsid w:val="006C1711"/>
    <w:rsid w:val="006C2185"/>
    <w:rsid w:val="006C24A5"/>
    <w:rsid w:val="006C24CD"/>
    <w:rsid w:val="006C3292"/>
    <w:rsid w:val="006C3801"/>
    <w:rsid w:val="006C5172"/>
    <w:rsid w:val="006C5263"/>
    <w:rsid w:val="006C5282"/>
    <w:rsid w:val="006C5EEF"/>
    <w:rsid w:val="006C60B5"/>
    <w:rsid w:val="006C693D"/>
    <w:rsid w:val="006C7D68"/>
    <w:rsid w:val="006D07EA"/>
    <w:rsid w:val="006D0B2E"/>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21"/>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031"/>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4B3"/>
    <w:rsid w:val="00705222"/>
    <w:rsid w:val="0070581D"/>
    <w:rsid w:val="007061DF"/>
    <w:rsid w:val="00707416"/>
    <w:rsid w:val="00707E75"/>
    <w:rsid w:val="007112A9"/>
    <w:rsid w:val="00711B09"/>
    <w:rsid w:val="00711C22"/>
    <w:rsid w:val="00711D4D"/>
    <w:rsid w:val="00711E97"/>
    <w:rsid w:val="00712137"/>
    <w:rsid w:val="00712516"/>
    <w:rsid w:val="00712845"/>
    <w:rsid w:val="00713A6B"/>
    <w:rsid w:val="0071427E"/>
    <w:rsid w:val="0071646D"/>
    <w:rsid w:val="00716CE1"/>
    <w:rsid w:val="0071764B"/>
    <w:rsid w:val="007206CE"/>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38D"/>
    <w:rsid w:val="00757444"/>
    <w:rsid w:val="00757D2A"/>
    <w:rsid w:val="00757F23"/>
    <w:rsid w:val="00761460"/>
    <w:rsid w:val="007624E7"/>
    <w:rsid w:val="00764B6A"/>
    <w:rsid w:val="00766B6B"/>
    <w:rsid w:val="00766D4A"/>
    <w:rsid w:val="00766D7A"/>
    <w:rsid w:val="007676CD"/>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4FE6"/>
    <w:rsid w:val="007851F7"/>
    <w:rsid w:val="0078775D"/>
    <w:rsid w:val="00787DB5"/>
    <w:rsid w:val="0079039F"/>
    <w:rsid w:val="007914BA"/>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617"/>
    <w:rsid w:val="007A1A5F"/>
    <w:rsid w:val="007A1DA9"/>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550"/>
    <w:rsid w:val="007C20AF"/>
    <w:rsid w:val="007C37F3"/>
    <w:rsid w:val="007C3D29"/>
    <w:rsid w:val="007C3E67"/>
    <w:rsid w:val="007C46DC"/>
    <w:rsid w:val="007C4965"/>
    <w:rsid w:val="007C52B5"/>
    <w:rsid w:val="007C6783"/>
    <w:rsid w:val="007C68C7"/>
    <w:rsid w:val="007C6937"/>
    <w:rsid w:val="007C6CAB"/>
    <w:rsid w:val="007C6DC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5CA"/>
    <w:rsid w:val="007E16B7"/>
    <w:rsid w:val="007E24F8"/>
    <w:rsid w:val="007E2D8C"/>
    <w:rsid w:val="007E3963"/>
    <w:rsid w:val="007E5467"/>
    <w:rsid w:val="007E5CB2"/>
    <w:rsid w:val="007E64E0"/>
    <w:rsid w:val="007E6704"/>
    <w:rsid w:val="007E6A21"/>
    <w:rsid w:val="007E75D0"/>
    <w:rsid w:val="007F0999"/>
    <w:rsid w:val="007F18A3"/>
    <w:rsid w:val="007F18DF"/>
    <w:rsid w:val="007F295F"/>
    <w:rsid w:val="007F2DB5"/>
    <w:rsid w:val="007F36DE"/>
    <w:rsid w:val="007F4FC6"/>
    <w:rsid w:val="007F528B"/>
    <w:rsid w:val="007F53E3"/>
    <w:rsid w:val="007F541D"/>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244"/>
    <w:rsid w:val="008207CA"/>
    <w:rsid w:val="00820E34"/>
    <w:rsid w:val="008223A5"/>
    <w:rsid w:val="008225FA"/>
    <w:rsid w:val="008228A2"/>
    <w:rsid w:val="008235DE"/>
    <w:rsid w:val="0082410B"/>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29"/>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5669"/>
    <w:rsid w:val="008665F8"/>
    <w:rsid w:val="00866BA6"/>
    <w:rsid w:val="00867111"/>
    <w:rsid w:val="008674B9"/>
    <w:rsid w:val="00867C00"/>
    <w:rsid w:val="00867C9A"/>
    <w:rsid w:val="008701A1"/>
    <w:rsid w:val="00871250"/>
    <w:rsid w:val="008712EF"/>
    <w:rsid w:val="008712F9"/>
    <w:rsid w:val="008716F6"/>
    <w:rsid w:val="0087173E"/>
    <w:rsid w:val="008718F3"/>
    <w:rsid w:val="0087246B"/>
    <w:rsid w:val="00872487"/>
    <w:rsid w:val="008729E2"/>
    <w:rsid w:val="00872D3B"/>
    <w:rsid w:val="00872FB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87D25"/>
    <w:rsid w:val="008900BC"/>
    <w:rsid w:val="0089084F"/>
    <w:rsid w:val="0089164B"/>
    <w:rsid w:val="00891989"/>
    <w:rsid w:val="00891BF9"/>
    <w:rsid w:val="00891C52"/>
    <w:rsid w:val="00892337"/>
    <w:rsid w:val="0089236D"/>
    <w:rsid w:val="00892AF9"/>
    <w:rsid w:val="00892AFC"/>
    <w:rsid w:val="00892BC4"/>
    <w:rsid w:val="00892F96"/>
    <w:rsid w:val="00893CC5"/>
    <w:rsid w:val="00893DB2"/>
    <w:rsid w:val="0089436A"/>
    <w:rsid w:val="00894491"/>
    <w:rsid w:val="0089482C"/>
    <w:rsid w:val="00895379"/>
    <w:rsid w:val="008956BD"/>
    <w:rsid w:val="00895C62"/>
    <w:rsid w:val="008A09BA"/>
    <w:rsid w:val="008A0C05"/>
    <w:rsid w:val="008A0CFD"/>
    <w:rsid w:val="008A1F9B"/>
    <w:rsid w:val="008A2018"/>
    <w:rsid w:val="008A37D4"/>
    <w:rsid w:val="008A42B0"/>
    <w:rsid w:val="008A4982"/>
    <w:rsid w:val="008A6085"/>
    <w:rsid w:val="008A663F"/>
    <w:rsid w:val="008A734C"/>
    <w:rsid w:val="008A7AD4"/>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122"/>
    <w:rsid w:val="008B7691"/>
    <w:rsid w:val="008C04B3"/>
    <w:rsid w:val="008C0694"/>
    <w:rsid w:val="008C06D5"/>
    <w:rsid w:val="008C07F2"/>
    <w:rsid w:val="008C1208"/>
    <w:rsid w:val="008C3158"/>
    <w:rsid w:val="008C3963"/>
    <w:rsid w:val="008C4415"/>
    <w:rsid w:val="008C48D5"/>
    <w:rsid w:val="008C4CFE"/>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CF0"/>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C44"/>
    <w:rsid w:val="00903ED1"/>
    <w:rsid w:val="009052E1"/>
    <w:rsid w:val="00905508"/>
    <w:rsid w:val="0090585F"/>
    <w:rsid w:val="00905A0D"/>
    <w:rsid w:val="0090665D"/>
    <w:rsid w:val="00911559"/>
    <w:rsid w:val="00912A8A"/>
    <w:rsid w:val="00913103"/>
    <w:rsid w:val="0091329D"/>
    <w:rsid w:val="00914FCF"/>
    <w:rsid w:val="00914FDF"/>
    <w:rsid w:val="009153C1"/>
    <w:rsid w:val="0091599A"/>
    <w:rsid w:val="00916B08"/>
    <w:rsid w:val="00917444"/>
    <w:rsid w:val="00917B8D"/>
    <w:rsid w:val="00917EB1"/>
    <w:rsid w:val="00920FA5"/>
    <w:rsid w:val="00921109"/>
    <w:rsid w:val="0092115A"/>
    <w:rsid w:val="00921436"/>
    <w:rsid w:val="009224C5"/>
    <w:rsid w:val="009233BF"/>
    <w:rsid w:val="00923433"/>
    <w:rsid w:val="00923840"/>
    <w:rsid w:val="00923961"/>
    <w:rsid w:val="009239BB"/>
    <w:rsid w:val="00923BD9"/>
    <w:rsid w:val="0092433B"/>
    <w:rsid w:val="00925CD5"/>
    <w:rsid w:val="00926B57"/>
    <w:rsid w:val="00926C36"/>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5CC9"/>
    <w:rsid w:val="00936419"/>
    <w:rsid w:val="00936BED"/>
    <w:rsid w:val="00936E01"/>
    <w:rsid w:val="00937737"/>
    <w:rsid w:val="00940803"/>
    <w:rsid w:val="00940FFE"/>
    <w:rsid w:val="009411A0"/>
    <w:rsid w:val="00942B6C"/>
    <w:rsid w:val="00943B74"/>
    <w:rsid w:val="0094486F"/>
    <w:rsid w:val="00944A83"/>
    <w:rsid w:val="00944CA2"/>
    <w:rsid w:val="009457D7"/>
    <w:rsid w:val="009458C7"/>
    <w:rsid w:val="00945AE0"/>
    <w:rsid w:val="0094714C"/>
    <w:rsid w:val="009472B3"/>
    <w:rsid w:val="00947905"/>
    <w:rsid w:val="00947A69"/>
    <w:rsid w:val="00947F35"/>
    <w:rsid w:val="009500DD"/>
    <w:rsid w:val="00951598"/>
    <w:rsid w:val="009523F3"/>
    <w:rsid w:val="00952919"/>
    <w:rsid w:val="009542AC"/>
    <w:rsid w:val="00954A59"/>
    <w:rsid w:val="00955ADE"/>
    <w:rsid w:val="00957181"/>
    <w:rsid w:val="009573BD"/>
    <w:rsid w:val="0095790B"/>
    <w:rsid w:val="009579E0"/>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1A47"/>
    <w:rsid w:val="009737A5"/>
    <w:rsid w:val="00974437"/>
    <w:rsid w:val="00974C3A"/>
    <w:rsid w:val="009752BA"/>
    <w:rsid w:val="00975A2A"/>
    <w:rsid w:val="00975D23"/>
    <w:rsid w:val="00975EB9"/>
    <w:rsid w:val="009763B8"/>
    <w:rsid w:val="00976A12"/>
    <w:rsid w:val="00977454"/>
    <w:rsid w:val="009775C4"/>
    <w:rsid w:val="00977C78"/>
    <w:rsid w:val="009816F9"/>
    <w:rsid w:val="00981F51"/>
    <w:rsid w:val="0098269C"/>
    <w:rsid w:val="0098294D"/>
    <w:rsid w:val="009837CB"/>
    <w:rsid w:val="00983956"/>
    <w:rsid w:val="00985240"/>
    <w:rsid w:val="009858EF"/>
    <w:rsid w:val="00985D90"/>
    <w:rsid w:val="009865A8"/>
    <w:rsid w:val="00986B3C"/>
    <w:rsid w:val="009872E2"/>
    <w:rsid w:val="0099065F"/>
    <w:rsid w:val="0099075B"/>
    <w:rsid w:val="00990860"/>
    <w:rsid w:val="00990E7A"/>
    <w:rsid w:val="009912AB"/>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C1F"/>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6DFC"/>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264"/>
    <w:rsid w:val="009F19E6"/>
    <w:rsid w:val="009F1F2E"/>
    <w:rsid w:val="009F1F62"/>
    <w:rsid w:val="009F3947"/>
    <w:rsid w:val="009F4D23"/>
    <w:rsid w:val="009F5C19"/>
    <w:rsid w:val="009F69BA"/>
    <w:rsid w:val="009F6E82"/>
    <w:rsid w:val="009F704F"/>
    <w:rsid w:val="00A00110"/>
    <w:rsid w:val="00A0033C"/>
    <w:rsid w:val="00A00BC6"/>
    <w:rsid w:val="00A014EE"/>
    <w:rsid w:val="00A01821"/>
    <w:rsid w:val="00A0225D"/>
    <w:rsid w:val="00A037CB"/>
    <w:rsid w:val="00A0469A"/>
    <w:rsid w:val="00A04B89"/>
    <w:rsid w:val="00A04EB0"/>
    <w:rsid w:val="00A05063"/>
    <w:rsid w:val="00A075F7"/>
    <w:rsid w:val="00A076B7"/>
    <w:rsid w:val="00A11324"/>
    <w:rsid w:val="00A114F6"/>
    <w:rsid w:val="00A1201F"/>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56C"/>
    <w:rsid w:val="00A31EDE"/>
    <w:rsid w:val="00A31F2A"/>
    <w:rsid w:val="00A32A88"/>
    <w:rsid w:val="00A32DE9"/>
    <w:rsid w:val="00A3314E"/>
    <w:rsid w:val="00A33CC1"/>
    <w:rsid w:val="00A344AD"/>
    <w:rsid w:val="00A35622"/>
    <w:rsid w:val="00A36CF0"/>
    <w:rsid w:val="00A36ED5"/>
    <w:rsid w:val="00A376FD"/>
    <w:rsid w:val="00A41054"/>
    <w:rsid w:val="00A415DB"/>
    <w:rsid w:val="00A4197A"/>
    <w:rsid w:val="00A41E44"/>
    <w:rsid w:val="00A420DD"/>
    <w:rsid w:val="00A42D27"/>
    <w:rsid w:val="00A42D62"/>
    <w:rsid w:val="00A43472"/>
    <w:rsid w:val="00A43B64"/>
    <w:rsid w:val="00A43D51"/>
    <w:rsid w:val="00A4679F"/>
    <w:rsid w:val="00A47246"/>
    <w:rsid w:val="00A47AE2"/>
    <w:rsid w:val="00A47C9E"/>
    <w:rsid w:val="00A50C74"/>
    <w:rsid w:val="00A51004"/>
    <w:rsid w:val="00A51357"/>
    <w:rsid w:val="00A51D2C"/>
    <w:rsid w:val="00A52589"/>
    <w:rsid w:val="00A52C18"/>
    <w:rsid w:val="00A536A0"/>
    <w:rsid w:val="00A53CB1"/>
    <w:rsid w:val="00A5404F"/>
    <w:rsid w:val="00A55727"/>
    <w:rsid w:val="00A55D42"/>
    <w:rsid w:val="00A55E21"/>
    <w:rsid w:val="00A56ECA"/>
    <w:rsid w:val="00A57AFC"/>
    <w:rsid w:val="00A6004F"/>
    <w:rsid w:val="00A6220A"/>
    <w:rsid w:val="00A63BF9"/>
    <w:rsid w:val="00A64A07"/>
    <w:rsid w:val="00A650DC"/>
    <w:rsid w:val="00A654F7"/>
    <w:rsid w:val="00A65F65"/>
    <w:rsid w:val="00A66299"/>
    <w:rsid w:val="00A67754"/>
    <w:rsid w:val="00A67ED9"/>
    <w:rsid w:val="00A717E4"/>
    <w:rsid w:val="00A71A51"/>
    <w:rsid w:val="00A72EE6"/>
    <w:rsid w:val="00A73C64"/>
    <w:rsid w:val="00A744CF"/>
    <w:rsid w:val="00A757D4"/>
    <w:rsid w:val="00A7641B"/>
    <w:rsid w:val="00A767EF"/>
    <w:rsid w:val="00A76FB1"/>
    <w:rsid w:val="00A77111"/>
    <w:rsid w:val="00A77810"/>
    <w:rsid w:val="00A81037"/>
    <w:rsid w:val="00A81140"/>
    <w:rsid w:val="00A81C19"/>
    <w:rsid w:val="00A82448"/>
    <w:rsid w:val="00A8620C"/>
    <w:rsid w:val="00A86819"/>
    <w:rsid w:val="00A8711C"/>
    <w:rsid w:val="00A87832"/>
    <w:rsid w:val="00A900E2"/>
    <w:rsid w:val="00A90703"/>
    <w:rsid w:val="00A90CB4"/>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3EFD"/>
    <w:rsid w:val="00AC46E5"/>
    <w:rsid w:val="00AC5B93"/>
    <w:rsid w:val="00AC6E31"/>
    <w:rsid w:val="00AC6FA3"/>
    <w:rsid w:val="00AC74AC"/>
    <w:rsid w:val="00AC7ABC"/>
    <w:rsid w:val="00AD1C3D"/>
    <w:rsid w:val="00AD1D3D"/>
    <w:rsid w:val="00AD2277"/>
    <w:rsid w:val="00AD5C04"/>
    <w:rsid w:val="00AE013D"/>
    <w:rsid w:val="00AE125E"/>
    <w:rsid w:val="00AE168A"/>
    <w:rsid w:val="00AE1D9E"/>
    <w:rsid w:val="00AE27DE"/>
    <w:rsid w:val="00AE34E5"/>
    <w:rsid w:val="00AE4286"/>
    <w:rsid w:val="00AE42DF"/>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5D61"/>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15D"/>
    <w:rsid w:val="00B21982"/>
    <w:rsid w:val="00B21F2B"/>
    <w:rsid w:val="00B2362A"/>
    <w:rsid w:val="00B25866"/>
    <w:rsid w:val="00B25A6F"/>
    <w:rsid w:val="00B25BC6"/>
    <w:rsid w:val="00B26587"/>
    <w:rsid w:val="00B270F3"/>
    <w:rsid w:val="00B30948"/>
    <w:rsid w:val="00B316E2"/>
    <w:rsid w:val="00B322FC"/>
    <w:rsid w:val="00B33A9A"/>
    <w:rsid w:val="00B33C2F"/>
    <w:rsid w:val="00B34D6D"/>
    <w:rsid w:val="00B35432"/>
    <w:rsid w:val="00B37107"/>
    <w:rsid w:val="00B373AD"/>
    <w:rsid w:val="00B3790A"/>
    <w:rsid w:val="00B41343"/>
    <w:rsid w:val="00B4134E"/>
    <w:rsid w:val="00B4137E"/>
    <w:rsid w:val="00B41BE7"/>
    <w:rsid w:val="00B42775"/>
    <w:rsid w:val="00B4299A"/>
    <w:rsid w:val="00B42B2D"/>
    <w:rsid w:val="00B441CE"/>
    <w:rsid w:val="00B44C3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5CA"/>
    <w:rsid w:val="00B677F8"/>
    <w:rsid w:val="00B67E89"/>
    <w:rsid w:val="00B7060C"/>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B55"/>
    <w:rsid w:val="00B85D36"/>
    <w:rsid w:val="00B86A4A"/>
    <w:rsid w:val="00B86DC2"/>
    <w:rsid w:val="00B86E05"/>
    <w:rsid w:val="00B901C7"/>
    <w:rsid w:val="00B90397"/>
    <w:rsid w:val="00B90CBE"/>
    <w:rsid w:val="00B91560"/>
    <w:rsid w:val="00B91A02"/>
    <w:rsid w:val="00B91C28"/>
    <w:rsid w:val="00B91F2F"/>
    <w:rsid w:val="00B92B46"/>
    <w:rsid w:val="00B92E1C"/>
    <w:rsid w:val="00B933FC"/>
    <w:rsid w:val="00B95A00"/>
    <w:rsid w:val="00B95CDD"/>
    <w:rsid w:val="00B96729"/>
    <w:rsid w:val="00B96AB1"/>
    <w:rsid w:val="00B96D41"/>
    <w:rsid w:val="00BA00A9"/>
    <w:rsid w:val="00BA0426"/>
    <w:rsid w:val="00BA1854"/>
    <w:rsid w:val="00BA1B7A"/>
    <w:rsid w:val="00BA23B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5A29"/>
    <w:rsid w:val="00BB6202"/>
    <w:rsid w:val="00BB7698"/>
    <w:rsid w:val="00BB78FC"/>
    <w:rsid w:val="00BB7C68"/>
    <w:rsid w:val="00BC15AB"/>
    <w:rsid w:val="00BC1BAD"/>
    <w:rsid w:val="00BC250E"/>
    <w:rsid w:val="00BC30AA"/>
    <w:rsid w:val="00BC3234"/>
    <w:rsid w:val="00BC3FE1"/>
    <w:rsid w:val="00BC501E"/>
    <w:rsid w:val="00BC5040"/>
    <w:rsid w:val="00BC6104"/>
    <w:rsid w:val="00BC63BC"/>
    <w:rsid w:val="00BC6602"/>
    <w:rsid w:val="00BC6991"/>
    <w:rsid w:val="00BC704A"/>
    <w:rsid w:val="00BC7267"/>
    <w:rsid w:val="00BC775E"/>
    <w:rsid w:val="00BD000E"/>
    <w:rsid w:val="00BD0947"/>
    <w:rsid w:val="00BD1191"/>
    <w:rsid w:val="00BD1625"/>
    <w:rsid w:val="00BD1943"/>
    <w:rsid w:val="00BD1BDB"/>
    <w:rsid w:val="00BD24F0"/>
    <w:rsid w:val="00BD2E7D"/>
    <w:rsid w:val="00BD3667"/>
    <w:rsid w:val="00BD3AD2"/>
    <w:rsid w:val="00BD428D"/>
    <w:rsid w:val="00BD4782"/>
    <w:rsid w:val="00BD4B1F"/>
    <w:rsid w:val="00BD5EA7"/>
    <w:rsid w:val="00BD6857"/>
    <w:rsid w:val="00BD6BED"/>
    <w:rsid w:val="00BD71EB"/>
    <w:rsid w:val="00BD7483"/>
    <w:rsid w:val="00BD7E57"/>
    <w:rsid w:val="00BE097D"/>
    <w:rsid w:val="00BE0E74"/>
    <w:rsid w:val="00BE1485"/>
    <w:rsid w:val="00BE1DBF"/>
    <w:rsid w:val="00BE226E"/>
    <w:rsid w:val="00BE28D9"/>
    <w:rsid w:val="00BE3B2F"/>
    <w:rsid w:val="00BE421A"/>
    <w:rsid w:val="00BE66D6"/>
    <w:rsid w:val="00BE67A1"/>
    <w:rsid w:val="00BE732D"/>
    <w:rsid w:val="00BF0540"/>
    <w:rsid w:val="00BF0748"/>
    <w:rsid w:val="00BF0B64"/>
    <w:rsid w:val="00BF212E"/>
    <w:rsid w:val="00BF235E"/>
    <w:rsid w:val="00BF330A"/>
    <w:rsid w:val="00BF33D5"/>
    <w:rsid w:val="00BF4083"/>
    <w:rsid w:val="00BF42CF"/>
    <w:rsid w:val="00BF469C"/>
    <w:rsid w:val="00BF558C"/>
    <w:rsid w:val="00BF685A"/>
    <w:rsid w:val="00BF687C"/>
    <w:rsid w:val="00BF6B39"/>
    <w:rsid w:val="00BF70BE"/>
    <w:rsid w:val="00C0076A"/>
    <w:rsid w:val="00C0130F"/>
    <w:rsid w:val="00C0296E"/>
    <w:rsid w:val="00C054E2"/>
    <w:rsid w:val="00C0590E"/>
    <w:rsid w:val="00C05950"/>
    <w:rsid w:val="00C06929"/>
    <w:rsid w:val="00C06EF4"/>
    <w:rsid w:val="00C07899"/>
    <w:rsid w:val="00C07FA9"/>
    <w:rsid w:val="00C10042"/>
    <w:rsid w:val="00C10AEE"/>
    <w:rsid w:val="00C10DD6"/>
    <w:rsid w:val="00C10DEC"/>
    <w:rsid w:val="00C1122F"/>
    <w:rsid w:val="00C11F89"/>
    <w:rsid w:val="00C120C6"/>
    <w:rsid w:val="00C12C0F"/>
    <w:rsid w:val="00C134E5"/>
    <w:rsid w:val="00C13832"/>
    <w:rsid w:val="00C1424D"/>
    <w:rsid w:val="00C143AE"/>
    <w:rsid w:val="00C1522C"/>
    <w:rsid w:val="00C15931"/>
    <w:rsid w:val="00C162F0"/>
    <w:rsid w:val="00C16490"/>
    <w:rsid w:val="00C16ECF"/>
    <w:rsid w:val="00C17535"/>
    <w:rsid w:val="00C1778D"/>
    <w:rsid w:val="00C20E42"/>
    <w:rsid w:val="00C220E8"/>
    <w:rsid w:val="00C22635"/>
    <w:rsid w:val="00C22842"/>
    <w:rsid w:val="00C22DAC"/>
    <w:rsid w:val="00C23048"/>
    <w:rsid w:val="00C23621"/>
    <w:rsid w:val="00C23792"/>
    <w:rsid w:val="00C24F5E"/>
    <w:rsid w:val="00C255BC"/>
    <w:rsid w:val="00C265CC"/>
    <w:rsid w:val="00C265FB"/>
    <w:rsid w:val="00C26817"/>
    <w:rsid w:val="00C26973"/>
    <w:rsid w:val="00C26BD9"/>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1C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272F"/>
    <w:rsid w:val="00C53782"/>
    <w:rsid w:val="00C53985"/>
    <w:rsid w:val="00C53E72"/>
    <w:rsid w:val="00C546A6"/>
    <w:rsid w:val="00C548CF"/>
    <w:rsid w:val="00C54BE5"/>
    <w:rsid w:val="00C558F9"/>
    <w:rsid w:val="00C56625"/>
    <w:rsid w:val="00C56912"/>
    <w:rsid w:val="00C569A8"/>
    <w:rsid w:val="00C56A45"/>
    <w:rsid w:val="00C57352"/>
    <w:rsid w:val="00C57553"/>
    <w:rsid w:val="00C57670"/>
    <w:rsid w:val="00C579F0"/>
    <w:rsid w:val="00C6012D"/>
    <w:rsid w:val="00C61018"/>
    <w:rsid w:val="00C61355"/>
    <w:rsid w:val="00C61471"/>
    <w:rsid w:val="00C63084"/>
    <w:rsid w:val="00C63269"/>
    <w:rsid w:val="00C636D0"/>
    <w:rsid w:val="00C66549"/>
    <w:rsid w:val="00C66C9E"/>
    <w:rsid w:val="00C66CFB"/>
    <w:rsid w:val="00C66EB1"/>
    <w:rsid w:val="00C673D1"/>
    <w:rsid w:val="00C71059"/>
    <w:rsid w:val="00C716E5"/>
    <w:rsid w:val="00C71814"/>
    <w:rsid w:val="00C7186E"/>
    <w:rsid w:val="00C71A66"/>
    <w:rsid w:val="00C71FD4"/>
    <w:rsid w:val="00C731DC"/>
    <w:rsid w:val="00C7372B"/>
    <w:rsid w:val="00C73907"/>
    <w:rsid w:val="00C748A4"/>
    <w:rsid w:val="00C74C5A"/>
    <w:rsid w:val="00C76800"/>
    <w:rsid w:val="00C77CD0"/>
    <w:rsid w:val="00C77FCC"/>
    <w:rsid w:val="00C80153"/>
    <w:rsid w:val="00C80518"/>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157"/>
    <w:rsid w:val="00C90A72"/>
    <w:rsid w:val="00C91A3F"/>
    <w:rsid w:val="00C92091"/>
    <w:rsid w:val="00C92FA3"/>
    <w:rsid w:val="00C9414E"/>
    <w:rsid w:val="00C94EA7"/>
    <w:rsid w:val="00C95109"/>
    <w:rsid w:val="00C95E47"/>
    <w:rsid w:val="00C963A0"/>
    <w:rsid w:val="00C9699D"/>
    <w:rsid w:val="00C9775A"/>
    <w:rsid w:val="00C97E22"/>
    <w:rsid w:val="00CA07FF"/>
    <w:rsid w:val="00CA0F7D"/>
    <w:rsid w:val="00CA30DF"/>
    <w:rsid w:val="00CA31D1"/>
    <w:rsid w:val="00CA448A"/>
    <w:rsid w:val="00CA456C"/>
    <w:rsid w:val="00CA460D"/>
    <w:rsid w:val="00CA666E"/>
    <w:rsid w:val="00CA66DF"/>
    <w:rsid w:val="00CA6802"/>
    <w:rsid w:val="00CA7476"/>
    <w:rsid w:val="00CA7C1E"/>
    <w:rsid w:val="00CA7FE3"/>
    <w:rsid w:val="00CB0565"/>
    <w:rsid w:val="00CB1D5A"/>
    <w:rsid w:val="00CB2A57"/>
    <w:rsid w:val="00CB2B65"/>
    <w:rsid w:val="00CB4E8D"/>
    <w:rsid w:val="00CB57FD"/>
    <w:rsid w:val="00CB5AB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31B"/>
    <w:rsid w:val="00CD04A8"/>
    <w:rsid w:val="00CD0985"/>
    <w:rsid w:val="00CD2AE3"/>
    <w:rsid w:val="00CD34E2"/>
    <w:rsid w:val="00CD4A97"/>
    <w:rsid w:val="00CD4D23"/>
    <w:rsid w:val="00CD50FB"/>
    <w:rsid w:val="00CD55AE"/>
    <w:rsid w:val="00CD57CA"/>
    <w:rsid w:val="00CD5ED4"/>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3EC9"/>
    <w:rsid w:val="00CF4173"/>
    <w:rsid w:val="00CF58CF"/>
    <w:rsid w:val="00CF5EC5"/>
    <w:rsid w:val="00CF67F8"/>
    <w:rsid w:val="00CF6971"/>
    <w:rsid w:val="00CF6B0F"/>
    <w:rsid w:val="00CF78DB"/>
    <w:rsid w:val="00CF7D1F"/>
    <w:rsid w:val="00CF7EB8"/>
    <w:rsid w:val="00D01CEF"/>
    <w:rsid w:val="00D01EDC"/>
    <w:rsid w:val="00D0248E"/>
    <w:rsid w:val="00D027E3"/>
    <w:rsid w:val="00D035FA"/>
    <w:rsid w:val="00D03E56"/>
    <w:rsid w:val="00D049A0"/>
    <w:rsid w:val="00D052A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BF"/>
    <w:rsid w:val="00D50CDF"/>
    <w:rsid w:val="00D518E8"/>
    <w:rsid w:val="00D5257F"/>
    <w:rsid w:val="00D5288E"/>
    <w:rsid w:val="00D53378"/>
    <w:rsid w:val="00D53645"/>
    <w:rsid w:val="00D53E41"/>
    <w:rsid w:val="00D547F7"/>
    <w:rsid w:val="00D55072"/>
    <w:rsid w:val="00D553E6"/>
    <w:rsid w:val="00D562E7"/>
    <w:rsid w:val="00D567B8"/>
    <w:rsid w:val="00D5723A"/>
    <w:rsid w:val="00D61B15"/>
    <w:rsid w:val="00D62D57"/>
    <w:rsid w:val="00D63904"/>
    <w:rsid w:val="00D64514"/>
    <w:rsid w:val="00D649B8"/>
    <w:rsid w:val="00D64A87"/>
    <w:rsid w:val="00D654A8"/>
    <w:rsid w:val="00D65DA3"/>
    <w:rsid w:val="00D666F3"/>
    <w:rsid w:val="00D66740"/>
    <w:rsid w:val="00D66BAE"/>
    <w:rsid w:val="00D66BD4"/>
    <w:rsid w:val="00D66FEB"/>
    <w:rsid w:val="00D7015C"/>
    <w:rsid w:val="00D70B6F"/>
    <w:rsid w:val="00D71102"/>
    <w:rsid w:val="00D71585"/>
    <w:rsid w:val="00D72B26"/>
    <w:rsid w:val="00D7492A"/>
    <w:rsid w:val="00D750C0"/>
    <w:rsid w:val="00D75214"/>
    <w:rsid w:val="00D756D5"/>
    <w:rsid w:val="00D75922"/>
    <w:rsid w:val="00D75FDB"/>
    <w:rsid w:val="00D760DF"/>
    <w:rsid w:val="00D77B71"/>
    <w:rsid w:val="00D804E1"/>
    <w:rsid w:val="00D836BD"/>
    <w:rsid w:val="00D83994"/>
    <w:rsid w:val="00D83CE5"/>
    <w:rsid w:val="00D8465C"/>
    <w:rsid w:val="00D85008"/>
    <w:rsid w:val="00D85D8E"/>
    <w:rsid w:val="00D85E40"/>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1FB7"/>
    <w:rsid w:val="00DA205C"/>
    <w:rsid w:val="00DA2450"/>
    <w:rsid w:val="00DA299A"/>
    <w:rsid w:val="00DA31C0"/>
    <w:rsid w:val="00DA3A45"/>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19D"/>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39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7E6"/>
    <w:rsid w:val="00DE71E4"/>
    <w:rsid w:val="00DE74D7"/>
    <w:rsid w:val="00DE7834"/>
    <w:rsid w:val="00DE7B0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2EF6"/>
    <w:rsid w:val="00E1303E"/>
    <w:rsid w:val="00E136DD"/>
    <w:rsid w:val="00E13E29"/>
    <w:rsid w:val="00E143B4"/>
    <w:rsid w:val="00E15168"/>
    <w:rsid w:val="00E16244"/>
    <w:rsid w:val="00E162C7"/>
    <w:rsid w:val="00E16369"/>
    <w:rsid w:val="00E16AC1"/>
    <w:rsid w:val="00E17BE3"/>
    <w:rsid w:val="00E2007F"/>
    <w:rsid w:val="00E20329"/>
    <w:rsid w:val="00E207FE"/>
    <w:rsid w:val="00E209C5"/>
    <w:rsid w:val="00E20B6F"/>
    <w:rsid w:val="00E21052"/>
    <w:rsid w:val="00E21313"/>
    <w:rsid w:val="00E2306B"/>
    <w:rsid w:val="00E243C0"/>
    <w:rsid w:val="00E24F10"/>
    <w:rsid w:val="00E2538E"/>
    <w:rsid w:val="00E30119"/>
    <w:rsid w:val="00E3070E"/>
    <w:rsid w:val="00E3149E"/>
    <w:rsid w:val="00E31DB5"/>
    <w:rsid w:val="00E31FC0"/>
    <w:rsid w:val="00E324A7"/>
    <w:rsid w:val="00E32EF4"/>
    <w:rsid w:val="00E33369"/>
    <w:rsid w:val="00E3370D"/>
    <w:rsid w:val="00E34890"/>
    <w:rsid w:val="00E35635"/>
    <w:rsid w:val="00E35C7E"/>
    <w:rsid w:val="00E36E31"/>
    <w:rsid w:val="00E36F5E"/>
    <w:rsid w:val="00E372AC"/>
    <w:rsid w:val="00E40160"/>
    <w:rsid w:val="00E4041D"/>
    <w:rsid w:val="00E41A85"/>
    <w:rsid w:val="00E423B1"/>
    <w:rsid w:val="00E42620"/>
    <w:rsid w:val="00E42EB2"/>
    <w:rsid w:val="00E42F9F"/>
    <w:rsid w:val="00E430A9"/>
    <w:rsid w:val="00E43B4A"/>
    <w:rsid w:val="00E4431F"/>
    <w:rsid w:val="00E45394"/>
    <w:rsid w:val="00E45F6B"/>
    <w:rsid w:val="00E468BA"/>
    <w:rsid w:val="00E46FEC"/>
    <w:rsid w:val="00E47425"/>
    <w:rsid w:val="00E50233"/>
    <w:rsid w:val="00E52618"/>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09D3"/>
    <w:rsid w:val="00E619AC"/>
    <w:rsid w:val="00E61E9D"/>
    <w:rsid w:val="00E62064"/>
    <w:rsid w:val="00E625A0"/>
    <w:rsid w:val="00E62DB9"/>
    <w:rsid w:val="00E62DC6"/>
    <w:rsid w:val="00E640ED"/>
    <w:rsid w:val="00E64143"/>
    <w:rsid w:val="00E64976"/>
    <w:rsid w:val="00E6514E"/>
    <w:rsid w:val="00E65A1F"/>
    <w:rsid w:val="00E65C80"/>
    <w:rsid w:val="00E66AC9"/>
    <w:rsid w:val="00E66CA0"/>
    <w:rsid w:val="00E66EE4"/>
    <w:rsid w:val="00E70DDE"/>
    <w:rsid w:val="00E70E38"/>
    <w:rsid w:val="00E70F66"/>
    <w:rsid w:val="00E71476"/>
    <w:rsid w:val="00E722E3"/>
    <w:rsid w:val="00E733A6"/>
    <w:rsid w:val="00E7373D"/>
    <w:rsid w:val="00E742B9"/>
    <w:rsid w:val="00E747D5"/>
    <w:rsid w:val="00E74EB3"/>
    <w:rsid w:val="00E75D14"/>
    <w:rsid w:val="00E8003A"/>
    <w:rsid w:val="00E805C5"/>
    <w:rsid w:val="00E8080E"/>
    <w:rsid w:val="00E81221"/>
    <w:rsid w:val="00E8169E"/>
    <w:rsid w:val="00E81DB5"/>
    <w:rsid w:val="00E81EB3"/>
    <w:rsid w:val="00E82030"/>
    <w:rsid w:val="00E82A53"/>
    <w:rsid w:val="00E82C43"/>
    <w:rsid w:val="00E8397B"/>
    <w:rsid w:val="00E83AF0"/>
    <w:rsid w:val="00E85072"/>
    <w:rsid w:val="00E85228"/>
    <w:rsid w:val="00E856D8"/>
    <w:rsid w:val="00E85BA8"/>
    <w:rsid w:val="00E86E4F"/>
    <w:rsid w:val="00E86EA4"/>
    <w:rsid w:val="00E8720F"/>
    <w:rsid w:val="00E87ACA"/>
    <w:rsid w:val="00E905A0"/>
    <w:rsid w:val="00E906D5"/>
    <w:rsid w:val="00E92E98"/>
    <w:rsid w:val="00E94560"/>
    <w:rsid w:val="00E945CD"/>
    <w:rsid w:val="00E94E45"/>
    <w:rsid w:val="00E954B7"/>
    <w:rsid w:val="00E9550C"/>
    <w:rsid w:val="00E95D22"/>
    <w:rsid w:val="00E96435"/>
    <w:rsid w:val="00E97A91"/>
    <w:rsid w:val="00EA0165"/>
    <w:rsid w:val="00EA3987"/>
    <w:rsid w:val="00EA4173"/>
    <w:rsid w:val="00EA424E"/>
    <w:rsid w:val="00EA4CD3"/>
    <w:rsid w:val="00EA56D6"/>
    <w:rsid w:val="00EA5FD5"/>
    <w:rsid w:val="00EA6503"/>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C1"/>
    <w:rsid w:val="00EB57EC"/>
    <w:rsid w:val="00EB5BD5"/>
    <w:rsid w:val="00EB648C"/>
    <w:rsid w:val="00EC0103"/>
    <w:rsid w:val="00EC088B"/>
    <w:rsid w:val="00EC35B4"/>
    <w:rsid w:val="00EC3643"/>
    <w:rsid w:val="00EC37B2"/>
    <w:rsid w:val="00EC5949"/>
    <w:rsid w:val="00EC6134"/>
    <w:rsid w:val="00EC692E"/>
    <w:rsid w:val="00EC75E9"/>
    <w:rsid w:val="00ED05A8"/>
    <w:rsid w:val="00ED125A"/>
    <w:rsid w:val="00ED12AE"/>
    <w:rsid w:val="00ED3020"/>
    <w:rsid w:val="00ED34BE"/>
    <w:rsid w:val="00ED4629"/>
    <w:rsid w:val="00ED498C"/>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1988"/>
    <w:rsid w:val="00EF35FA"/>
    <w:rsid w:val="00EF3FA7"/>
    <w:rsid w:val="00EF4435"/>
    <w:rsid w:val="00EF507D"/>
    <w:rsid w:val="00EF6D71"/>
    <w:rsid w:val="00F00113"/>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874"/>
    <w:rsid w:val="00F069F1"/>
    <w:rsid w:val="00F07D38"/>
    <w:rsid w:val="00F11950"/>
    <w:rsid w:val="00F11AAF"/>
    <w:rsid w:val="00F123F6"/>
    <w:rsid w:val="00F12A0E"/>
    <w:rsid w:val="00F134AC"/>
    <w:rsid w:val="00F13EA4"/>
    <w:rsid w:val="00F16720"/>
    <w:rsid w:val="00F167DA"/>
    <w:rsid w:val="00F172EE"/>
    <w:rsid w:val="00F17351"/>
    <w:rsid w:val="00F17665"/>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47"/>
    <w:rsid w:val="00F26185"/>
    <w:rsid w:val="00F26DC3"/>
    <w:rsid w:val="00F300EF"/>
    <w:rsid w:val="00F301C6"/>
    <w:rsid w:val="00F30A35"/>
    <w:rsid w:val="00F30F7B"/>
    <w:rsid w:val="00F3110A"/>
    <w:rsid w:val="00F322EA"/>
    <w:rsid w:val="00F32BCB"/>
    <w:rsid w:val="00F33258"/>
    <w:rsid w:val="00F3329C"/>
    <w:rsid w:val="00F35F1D"/>
    <w:rsid w:val="00F35F54"/>
    <w:rsid w:val="00F36631"/>
    <w:rsid w:val="00F3676C"/>
    <w:rsid w:val="00F37C44"/>
    <w:rsid w:val="00F37F40"/>
    <w:rsid w:val="00F403FD"/>
    <w:rsid w:val="00F40604"/>
    <w:rsid w:val="00F41380"/>
    <w:rsid w:val="00F414B3"/>
    <w:rsid w:val="00F4347B"/>
    <w:rsid w:val="00F434A7"/>
    <w:rsid w:val="00F43FEC"/>
    <w:rsid w:val="00F45489"/>
    <w:rsid w:val="00F45839"/>
    <w:rsid w:val="00F458B0"/>
    <w:rsid w:val="00F4715B"/>
    <w:rsid w:val="00F47385"/>
    <w:rsid w:val="00F47416"/>
    <w:rsid w:val="00F47E59"/>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B54"/>
    <w:rsid w:val="00F70E4A"/>
    <w:rsid w:val="00F736EC"/>
    <w:rsid w:val="00F743AF"/>
    <w:rsid w:val="00F75810"/>
    <w:rsid w:val="00F76A55"/>
    <w:rsid w:val="00F77FF2"/>
    <w:rsid w:val="00F801E6"/>
    <w:rsid w:val="00F80496"/>
    <w:rsid w:val="00F80729"/>
    <w:rsid w:val="00F80996"/>
    <w:rsid w:val="00F81DCD"/>
    <w:rsid w:val="00F82380"/>
    <w:rsid w:val="00F83A74"/>
    <w:rsid w:val="00F84BAA"/>
    <w:rsid w:val="00F84D35"/>
    <w:rsid w:val="00F85924"/>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204D"/>
    <w:rsid w:val="00FB3A38"/>
    <w:rsid w:val="00FB48D6"/>
    <w:rsid w:val="00FB4BEE"/>
    <w:rsid w:val="00FB52E0"/>
    <w:rsid w:val="00FB53E4"/>
    <w:rsid w:val="00FB59B6"/>
    <w:rsid w:val="00FB75C0"/>
    <w:rsid w:val="00FC02EA"/>
    <w:rsid w:val="00FC0AD7"/>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044"/>
    <w:rsid w:val="00FE1A69"/>
    <w:rsid w:val="00FE1B57"/>
    <w:rsid w:val="00FE1F79"/>
    <w:rsid w:val="00FE2DB0"/>
    <w:rsid w:val="00FE43BA"/>
    <w:rsid w:val="00FE5006"/>
    <w:rsid w:val="00FE516D"/>
    <w:rsid w:val="00FE517E"/>
    <w:rsid w:val="00FE5219"/>
    <w:rsid w:val="00FE5747"/>
    <w:rsid w:val="00FE612F"/>
    <w:rsid w:val="00FE6C02"/>
    <w:rsid w:val="00FE71F9"/>
    <w:rsid w:val="00FE7FBB"/>
    <w:rsid w:val="00FF0383"/>
    <w:rsid w:val="00FF0FB1"/>
    <w:rsid w:val="00FF4376"/>
    <w:rsid w:val="00FF4581"/>
    <w:rsid w:val="00FF49E6"/>
    <w:rsid w:val="00FF552B"/>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9945518-327C-460C-A5C4-F7C0D5BF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FC3"/>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E872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10"/>
    <w:basedOn w:val="Fuentedeprrafopredeter"/>
    <w:rsid w:val="0066227B"/>
  </w:style>
  <w:style w:type="character" w:customStyle="1" w:styleId="s52">
    <w:name w:val="s52"/>
    <w:basedOn w:val="Fuentedeprrafopredeter"/>
    <w:rsid w:val="00865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3487327">
      <w:bodyDiv w:val="1"/>
      <w:marLeft w:val="0"/>
      <w:marRight w:val="0"/>
      <w:marTop w:val="0"/>
      <w:marBottom w:val="0"/>
      <w:divBdr>
        <w:top w:val="none" w:sz="0" w:space="0" w:color="auto"/>
        <w:left w:val="none" w:sz="0" w:space="0" w:color="auto"/>
        <w:bottom w:val="none" w:sz="0" w:space="0" w:color="auto"/>
        <w:right w:val="none" w:sz="0" w:space="0" w:color="auto"/>
      </w:divBdr>
    </w:div>
    <w:div w:id="28727246">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36999719">
      <w:bodyDiv w:val="1"/>
      <w:marLeft w:val="0"/>
      <w:marRight w:val="0"/>
      <w:marTop w:val="0"/>
      <w:marBottom w:val="0"/>
      <w:divBdr>
        <w:top w:val="none" w:sz="0" w:space="0" w:color="auto"/>
        <w:left w:val="none" w:sz="0" w:space="0" w:color="auto"/>
        <w:bottom w:val="none" w:sz="0" w:space="0" w:color="auto"/>
        <w:right w:val="none" w:sz="0" w:space="0" w:color="auto"/>
      </w:divBdr>
    </w:div>
    <w:div w:id="157843440">
      <w:bodyDiv w:val="1"/>
      <w:marLeft w:val="0"/>
      <w:marRight w:val="0"/>
      <w:marTop w:val="0"/>
      <w:marBottom w:val="0"/>
      <w:divBdr>
        <w:top w:val="none" w:sz="0" w:space="0" w:color="auto"/>
        <w:left w:val="none" w:sz="0" w:space="0" w:color="auto"/>
        <w:bottom w:val="none" w:sz="0" w:space="0" w:color="auto"/>
        <w:right w:val="none" w:sz="0" w:space="0" w:color="auto"/>
      </w:divBdr>
    </w:div>
    <w:div w:id="16439444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21521509">
      <w:bodyDiv w:val="1"/>
      <w:marLeft w:val="0"/>
      <w:marRight w:val="0"/>
      <w:marTop w:val="0"/>
      <w:marBottom w:val="0"/>
      <w:divBdr>
        <w:top w:val="none" w:sz="0" w:space="0" w:color="auto"/>
        <w:left w:val="none" w:sz="0" w:space="0" w:color="auto"/>
        <w:bottom w:val="none" w:sz="0" w:space="0" w:color="auto"/>
        <w:right w:val="none" w:sz="0" w:space="0" w:color="auto"/>
      </w:divBdr>
    </w:div>
    <w:div w:id="235289511">
      <w:bodyDiv w:val="1"/>
      <w:marLeft w:val="0"/>
      <w:marRight w:val="0"/>
      <w:marTop w:val="0"/>
      <w:marBottom w:val="0"/>
      <w:divBdr>
        <w:top w:val="none" w:sz="0" w:space="0" w:color="auto"/>
        <w:left w:val="none" w:sz="0" w:space="0" w:color="auto"/>
        <w:bottom w:val="none" w:sz="0" w:space="0" w:color="auto"/>
        <w:right w:val="none" w:sz="0" w:space="0" w:color="auto"/>
      </w:divBdr>
      <w:divsChild>
        <w:div w:id="110705499">
          <w:marLeft w:val="0"/>
          <w:marRight w:val="0"/>
          <w:marTop w:val="0"/>
          <w:marBottom w:val="0"/>
          <w:divBdr>
            <w:top w:val="none" w:sz="0" w:space="0" w:color="auto"/>
            <w:left w:val="none" w:sz="0" w:space="0" w:color="auto"/>
            <w:bottom w:val="none" w:sz="0" w:space="0" w:color="auto"/>
            <w:right w:val="none" w:sz="0" w:space="0" w:color="auto"/>
          </w:divBdr>
        </w:div>
      </w:divsChild>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377343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8533871">
      <w:bodyDiv w:val="1"/>
      <w:marLeft w:val="0"/>
      <w:marRight w:val="0"/>
      <w:marTop w:val="0"/>
      <w:marBottom w:val="0"/>
      <w:divBdr>
        <w:top w:val="none" w:sz="0" w:space="0" w:color="auto"/>
        <w:left w:val="none" w:sz="0" w:space="0" w:color="auto"/>
        <w:bottom w:val="none" w:sz="0" w:space="0" w:color="auto"/>
        <w:right w:val="none" w:sz="0" w:space="0" w:color="auto"/>
      </w:divBdr>
      <w:divsChild>
        <w:div w:id="651521976">
          <w:marLeft w:val="0"/>
          <w:marRight w:val="0"/>
          <w:marTop w:val="0"/>
          <w:marBottom w:val="0"/>
          <w:divBdr>
            <w:top w:val="none" w:sz="0" w:space="0" w:color="auto"/>
            <w:left w:val="none" w:sz="0" w:space="0" w:color="auto"/>
            <w:bottom w:val="none" w:sz="0" w:space="0" w:color="auto"/>
            <w:right w:val="none" w:sz="0" w:space="0" w:color="auto"/>
          </w:divBdr>
        </w:div>
      </w:divsChild>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28066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59966534">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27918181">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524626">
      <w:bodyDiv w:val="1"/>
      <w:marLeft w:val="0"/>
      <w:marRight w:val="0"/>
      <w:marTop w:val="0"/>
      <w:marBottom w:val="0"/>
      <w:divBdr>
        <w:top w:val="none" w:sz="0" w:space="0" w:color="auto"/>
        <w:left w:val="none" w:sz="0" w:space="0" w:color="auto"/>
        <w:bottom w:val="none" w:sz="0" w:space="0" w:color="auto"/>
        <w:right w:val="none" w:sz="0" w:space="0" w:color="auto"/>
      </w:divBdr>
      <w:divsChild>
        <w:div w:id="1339041171">
          <w:marLeft w:val="0"/>
          <w:marRight w:val="0"/>
          <w:marTop w:val="0"/>
          <w:marBottom w:val="0"/>
          <w:divBdr>
            <w:top w:val="none" w:sz="0" w:space="0" w:color="auto"/>
            <w:left w:val="none" w:sz="0" w:space="0" w:color="auto"/>
            <w:bottom w:val="none" w:sz="0" w:space="0" w:color="auto"/>
            <w:right w:val="none" w:sz="0" w:space="0" w:color="auto"/>
          </w:divBdr>
        </w:div>
      </w:divsChild>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8892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51100">
          <w:marLeft w:val="0"/>
          <w:marRight w:val="0"/>
          <w:marTop w:val="0"/>
          <w:marBottom w:val="0"/>
          <w:divBdr>
            <w:top w:val="none" w:sz="0" w:space="0" w:color="auto"/>
            <w:left w:val="none" w:sz="0" w:space="0" w:color="auto"/>
            <w:bottom w:val="none" w:sz="0" w:space="0" w:color="auto"/>
            <w:right w:val="none" w:sz="0" w:space="0" w:color="auto"/>
          </w:divBdr>
        </w:div>
      </w:divsChild>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2444408">
      <w:bodyDiv w:val="1"/>
      <w:marLeft w:val="0"/>
      <w:marRight w:val="0"/>
      <w:marTop w:val="0"/>
      <w:marBottom w:val="0"/>
      <w:divBdr>
        <w:top w:val="none" w:sz="0" w:space="0" w:color="auto"/>
        <w:left w:val="none" w:sz="0" w:space="0" w:color="auto"/>
        <w:bottom w:val="none" w:sz="0" w:space="0" w:color="auto"/>
        <w:right w:val="none" w:sz="0" w:space="0" w:color="auto"/>
      </w:divBdr>
    </w:div>
    <w:div w:id="1004819757">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615127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4379950">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4861133">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4082751">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1429472">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2413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768478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1346318">
      <w:bodyDiv w:val="1"/>
      <w:marLeft w:val="0"/>
      <w:marRight w:val="0"/>
      <w:marTop w:val="0"/>
      <w:marBottom w:val="0"/>
      <w:divBdr>
        <w:top w:val="none" w:sz="0" w:space="0" w:color="auto"/>
        <w:left w:val="none" w:sz="0" w:space="0" w:color="auto"/>
        <w:bottom w:val="none" w:sz="0" w:space="0" w:color="auto"/>
        <w:right w:val="none" w:sz="0" w:space="0" w:color="auto"/>
      </w:divBdr>
    </w:div>
    <w:div w:id="133492034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0984151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0247786">
      <w:bodyDiv w:val="1"/>
      <w:marLeft w:val="0"/>
      <w:marRight w:val="0"/>
      <w:marTop w:val="0"/>
      <w:marBottom w:val="0"/>
      <w:divBdr>
        <w:top w:val="none" w:sz="0" w:space="0" w:color="auto"/>
        <w:left w:val="none" w:sz="0" w:space="0" w:color="auto"/>
        <w:bottom w:val="none" w:sz="0" w:space="0" w:color="auto"/>
        <w:right w:val="none" w:sz="0" w:space="0" w:color="auto"/>
      </w:divBdr>
      <w:divsChild>
        <w:div w:id="1107430551">
          <w:marLeft w:val="0"/>
          <w:marRight w:val="0"/>
          <w:marTop w:val="0"/>
          <w:marBottom w:val="0"/>
          <w:divBdr>
            <w:top w:val="none" w:sz="0" w:space="0" w:color="auto"/>
            <w:left w:val="none" w:sz="0" w:space="0" w:color="auto"/>
            <w:bottom w:val="none" w:sz="0" w:space="0" w:color="auto"/>
            <w:right w:val="none" w:sz="0" w:space="0" w:color="auto"/>
          </w:divBdr>
        </w:div>
      </w:divsChild>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18365421">
      <w:bodyDiv w:val="1"/>
      <w:marLeft w:val="0"/>
      <w:marRight w:val="0"/>
      <w:marTop w:val="0"/>
      <w:marBottom w:val="0"/>
      <w:divBdr>
        <w:top w:val="none" w:sz="0" w:space="0" w:color="auto"/>
        <w:left w:val="none" w:sz="0" w:space="0" w:color="auto"/>
        <w:bottom w:val="none" w:sz="0" w:space="0" w:color="auto"/>
        <w:right w:val="none" w:sz="0" w:space="0" w:color="auto"/>
      </w:divBdr>
      <w:divsChild>
        <w:div w:id="579680885">
          <w:marLeft w:val="0"/>
          <w:marRight w:val="0"/>
          <w:marTop w:val="0"/>
          <w:marBottom w:val="0"/>
          <w:divBdr>
            <w:top w:val="none" w:sz="0" w:space="0" w:color="auto"/>
            <w:left w:val="none" w:sz="0" w:space="0" w:color="auto"/>
            <w:bottom w:val="none" w:sz="0" w:space="0" w:color="auto"/>
            <w:right w:val="none" w:sz="0" w:space="0" w:color="auto"/>
          </w:divBdr>
        </w:div>
      </w:divsChild>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4287165">
      <w:bodyDiv w:val="1"/>
      <w:marLeft w:val="0"/>
      <w:marRight w:val="0"/>
      <w:marTop w:val="0"/>
      <w:marBottom w:val="0"/>
      <w:divBdr>
        <w:top w:val="none" w:sz="0" w:space="0" w:color="auto"/>
        <w:left w:val="none" w:sz="0" w:space="0" w:color="auto"/>
        <w:bottom w:val="none" w:sz="0" w:space="0" w:color="auto"/>
        <w:right w:val="none" w:sz="0" w:space="0" w:color="auto"/>
      </w:divBdr>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17074348">
      <w:bodyDiv w:val="1"/>
      <w:marLeft w:val="0"/>
      <w:marRight w:val="0"/>
      <w:marTop w:val="0"/>
      <w:marBottom w:val="0"/>
      <w:divBdr>
        <w:top w:val="none" w:sz="0" w:space="0" w:color="auto"/>
        <w:left w:val="none" w:sz="0" w:space="0" w:color="auto"/>
        <w:bottom w:val="none" w:sz="0" w:space="0" w:color="auto"/>
        <w:right w:val="none" w:sz="0" w:space="0" w:color="auto"/>
      </w:divBdr>
      <w:divsChild>
        <w:div w:id="1225724154">
          <w:marLeft w:val="0"/>
          <w:marRight w:val="0"/>
          <w:marTop w:val="0"/>
          <w:marBottom w:val="0"/>
          <w:divBdr>
            <w:top w:val="none" w:sz="0" w:space="0" w:color="auto"/>
            <w:left w:val="none" w:sz="0" w:space="0" w:color="auto"/>
            <w:bottom w:val="none" w:sz="0" w:space="0" w:color="auto"/>
            <w:right w:val="none" w:sz="0" w:space="0" w:color="auto"/>
          </w:divBdr>
        </w:div>
      </w:divsChild>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8435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14158058">
      <w:bodyDiv w:val="1"/>
      <w:marLeft w:val="0"/>
      <w:marRight w:val="0"/>
      <w:marTop w:val="0"/>
      <w:marBottom w:val="0"/>
      <w:divBdr>
        <w:top w:val="none" w:sz="0" w:space="0" w:color="auto"/>
        <w:left w:val="none" w:sz="0" w:space="0" w:color="auto"/>
        <w:bottom w:val="none" w:sz="0" w:space="0" w:color="auto"/>
        <w:right w:val="none" w:sz="0" w:space="0" w:color="auto"/>
      </w:divBdr>
    </w:div>
    <w:div w:id="212076144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36951.page" TargetMode="External"/><Relationship Id="rId13" Type="http://schemas.openxmlformats.org/officeDocument/2006/relationships/image" Target="media/image1.png"/><Relationship Id="rId18" Type="http://schemas.openxmlformats.org/officeDocument/2006/relationships/hyperlink" Target="https://saimex.org.mx/saimex/solicitud/downloadAttach/1336951.pa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imex.org.mx/saimex/solicitud/downloadAttach/1336951.page" TargetMode="External"/><Relationship Id="rId17" Type="http://schemas.openxmlformats.org/officeDocument/2006/relationships/hyperlink" Target="https://saimex.org.mx/saimex/revision/acuse/427683/0/0.p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imex.org.mx/saimex/solicitud/downloadAttach/1336951.pag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revision/acuse/427683/0/0.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revision/acuse/427684/0/0.page" TargetMode="External"/><Relationship Id="rId23" Type="http://schemas.openxmlformats.org/officeDocument/2006/relationships/header" Target="header2.xml"/><Relationship Id="rId10" Type="http://schemas.openxmlformats.org/officeDocument/2006/relationships/hyperlink" Target="https://saimex.org.mx/saimex/solicitud/downloadAttach/1336951.pag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aimex.org.mx/saimex/revision/acuse/427684/0/0.page" TargetMode="External"/><Relationship Id="rId14" Type="http://schemas.openxmlformats.org/officeDocument/2006/relationships/hyperlink" Target="https://saimex.org.mx/saimex/solicitud/downloadAttach/1336951.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590FD-D705-4ED2-AEE4-1A314F2B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71</Pages>
  <Words>11653</Words>
  <Characters>64095</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2022-10-26T18:07:00Z</cp:lastPrinted>
  <dcterms:created xsi:type="dcterms:W3CDTF">2023-02-20T23:40:00Z</dcterms:created>
  <dcterms:modified xsi:type="dcterms:W3CDTF">2023-03-07T22:21:00Z</dcterms:modified>
</cp:coreProperties>
</file>