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B102E" w14:textId="77777777" w:rsidR="00964083" w:rsidRPr="000E624B" w:rsidRDefault="004B46E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Pr="000E624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tres de octubre de dos mil veintitrés. </w:t>
      </w:r>
    </w:p>
    <w:p w14:paraId="4128802A"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b/>
        </w:rPr>
        <w:t>VISTO</w:t>
      </w:r>
      <w:r w:rsidRPr="000E624B">
        <w:rPr>
          <w:rFonts w:ascii="Palatino Linotype" w:eastAsia="Palatino Linotype" w:hAnsi="Palatino Linotype" w:cs="Palatino Linotype"/>
        </w:rPr>
        <w:t xml:space="preserve"> el expediente formado con motivo del recurso de revisión </w:t>
      </w:r>
      <w:r w:rsidRPr="000E624B">
        <w:rPr>
          <w:rFonts w:ascii="Palatino Linotype" w:eastAsia="Palatino Linotype" w:hAnsi="Palatino Linotype" w:cs="Palatino Linotype"/>
          <w:b/>
        </w:rPr>
        <w:t>03689/INFOEM/IP/RR/2023</w:t>
      </w:r>
      <w:r w:rsidRPr="000E624B">
        <w:rPr>
          <w:rFonts w:ascii="Palatino Linotype" w:eastAsia="Palatino Linotype" w:hAnsi="Palatino Linotype" w:cs="Palatino Linotype"/>
        </w:rPr>
        <w:t xml:space="preserve">, interpuesto por </w:t>
      </w:r>
      <w:r w:rsidRPr="000E624B">
        <w:rPr>
          <w:rFonts w:ascii="Palatino Linotype" w:eastAsia="Palatino Linotype" w:hAnsi="Palatino Linotype" w:cs="Palatino Linotype"/>
          <w:b/>
        </w:rPr>
        <w:t>un particular que no proporcionó su nombre,</w:t>
      </w:r>
      <w:r w:rsidRPr="000E624B">
        <w:rPr>
          <w:rFonts w:ascii="Palatino Linotype" w:eastAsia="Palatino Linotype" w:hAnsi="Palatino Linotype" w:cs="Palatino Linotype"/>
        </w:rPr>
        <w:t xml:space="preserve"> lo sucesivo se le denominara </w:t>
      </w:r>
      <w:r w:rsidRPr="000E624B">
        <w:rPr>
          <w:rFonts w:ascii="Palatino Linotype" w:eastAsia="Palatino Linotype" w:hAnsi="Palatino Linotype" w:cs="Palatino Linotype"/>
          <w:b/>
        </w:rPr>
        <w:t>la parte RECURRENTE,</w:t>
      </w:r>
      <w:r w:rsidRPr="000E624B">
        <w:rPr>
          <w:rFonts w:ascii="Palatino Linotype" w:eastAsia="Palatino Linotype" w:hAnsi="Palatino Linotype" w:cs="Palatino Linotype"/>
        </w:rPr>
        <w:t xml:space="preserve"> en contra de la respuesta a su solicitud por parte de la </w:t>
      </w:r>
      <w:r w:rsidRPr="000E624B">
        <w:rPr>
          <w:rFonts w:ascii="Palatino Linotype" w:eastAsia="Palatino Linotype" w:hAnsi="Palatino Linotype" w:cs="Palatino Linotype"/>
          <w:b/>
        </w:rPr>
        <w:t xml:space="preserve">Secretaría de Cultura y Turismo, </w:t>
      </w:r>
      <w:r w:rsidRPr="000E624B">
        <w:rPr>
          <w:rFonts w:ascii="Palatino Linotype" w:eastAsia="Palatino Linotype" w:hAnsi="Palatino Linotype" w:cs="Palatino Linotype"/>
        </w:rPr>
        <w:t xml:space="preserve">en lo sucesivo el </w:t>
      </w:r>
      <w:r w:rsidRPr="000E624B">
        <w:rPr>
          <w:rFonts w:ascii="Palatino Linotype" w:eastAsia="Palatino Linotype" w:hAnsi="Palatino Linotype" w:cs="Palatino Linotype"/>
          <w:b/>
        </w:rPr>
        <w:t xml:space="preserve">SUJETO OBLIGADO, </w:t>
      </w:r>
      <w:r w:rsidRPr="000E624B">
        <w:rPr>
          <w:rFonts w:ascii="Palatino Linotype" w:eastAsia="Palatino Linotype" w:hAnsi="Palatino Linotype" w:cs="Palatino Linotype"/>
        </w:rPr>
        <w:t xml:space="preserve">se procede a dictar la presente resolución con base en los siguientes: </w:t>
      </w:r>
    </w:p>
    <w:p w14:paraId="49C9A1BA" w14:textId="77777777" w:rsidR="00964083" w:rsidRPr="000E624B" w:rsidRDefault="004B46E6">
      <w:pPr>
        <w:spacing w:before="240" w:after="240" w:line="360" w:lineRule="auto"/>
        <w:jc w:val="center"/>
        <w:rPr>
          <w:rFonts w:ascii="Palatino Linotype" w:eastAsia="Palatino Linotype" w:hAnsi="Palatino Linotype" w:cs="Palatino Linotype"/>
          <w:b/>
        </w:rPr>
      </w:pPr>
      <w:r w:rsidRPr="000E624B">
        <w:rPr>
          <w:rFonts w:ascii="Palatino Linotype" w:eastAsia="Palatino Linotype" w:hAnsi="Palatino Linotype" w:cs="Palatino Linotype"/>
          <w:b/>
        </w:rPr>
        <w:t>I. A N T E C E D E N T E S</w:t>
      </w:r>
    </w:p>
    <w:p w14:paraId="574E2793"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b/>
        </w:rPr>
        <w:t>1. Solicitud de acceso a la información.</w:t>
      </w:r>
      <w:r w:rsidRPr="000E624B">
        <w:rPr>
          <w:rFonts w:ascii="Palatino Linotype" w:eastAsia="Palatino Linotype" w:hAnsi="Palatino Linotype" w:cs="Palatino Linotype"/>
        </w:rPr>
        <w:t xml:space="preserve"> Con fecha </w:t>
      </w:r>
      <w:r w:rsidRPr="000E624B">
        <w:rPr>
          <w:rFonts w:ascii="Palatino Linotype" w:eastAsia="Palatino Linotype" w:hAnsi="Palatino Linotype" w:cs="Palatino Linotype"/>
          <w:b/>
        </w:rPr>
        <w:t>veintidós de mayo de dos mil veintitrés,</w:t>
      </w:r>
      <w:r w:rsidRPr="000E624B">
        <w:rPr>
          <w:rFonts w:ascii="Palatino Linotype" w:eastAsia="Palatino Linotype" w:hAnsi="Palatino Linotype" w:cs="Palatino Linotype"/>
        </w:rPr>
        <w:t xml:space="preserve"> la parte </w:t>
      </w:r>
      <w:r w:rsidRPr="000E624B">
        <w:rPr>
          <w:rFonts w:ascii="Palatino Linotype" w:eastAsia="Palatino Linotype" w:hAnsi="Palatino Linotype" w:cs="Palatino Linotype"/>
          <w:b/>
        </w:rPr>
        <w:t xml:space="preserve">RECURRENTE </w:t>
      </w:r>
      <w:r w:rsidRPr="000E624B">
        <w:rPr>
          <w:rFonts w:ascii="Palatino Linotype" w:eastAsia="Palatino Linotype" w:hAnsi="Palatino Linotype" w:cs="Palatino Linotype"/>
        </w:rPr>
        <w:t xml:space="preserve">presentó, través de la Plataforma Nacional de Transparencia vinculada al Sistema de Acceso a la Información Mexiquense, en lo subsecuente el </w:t>
      </w:r>
      <w:r w:rsidRPr="000E624B">
        <w:rPr>
          <w:rFonts w:ascii="Palatino Linotype" w:eastAsia="Palatino Linotype" w:hAnsi="Palatino Linotype" w:cs="Palatino Linotype"/>
          <w:b/>
        </w:rPr>
        <w:t>SAIMEX,</w:t>
      </w:r>
      <w:r w:rsidRPr="000E624B">
        <w:rPr>
          <w:rFonts w:ascii="Palatino Linotype" w:eastAsia="Palatino Linotype" w:hAnsi="Palatino Linotype" w:cs="Palatino Linotype"/>
        </w:rPr>
        <w:t xml:space="preserve"> ante el </w:t>
      </w:r>
      <w:r w:rsidRPr="000E624B">
        <w:rPr>
          <w:rFonts w:ascii="Palatino Linotype" w:eastAsia="Palatino Linotype" w:hAnsi="Palatino Linotype" w:cs="Palatino Linotype"/>
          <w:b/>
        </w:rPr>
        <w:t>SUJETO OBLIGADO</w:t>
      </w:r>
      <w:r w:rsidRPr="000E624B">
        <w:rPr>
          <w:rFonts w:ascii="Palatino Linotype" w:eastAsia="Palatino Linotype" w:hAnsi="Palatino Linotype" w:cs="Palatino Linotype"/>
        </w:rPr>
        <w:t>, la solicitud de acceso a la información pública, a la que se le asignó el número</w:t>
      </w:r>
      <w:r w:rsidRPr="000E624B">
        <w:rPr>
          <w:rFonts w:ascii="Palatino Linotype" w:eastAsia="Palatino Linotype" w:hAnsi="Palatino Linotype" w:cs="Palatino Linotype"/>
          <w:b/>
        </w:rPr>
        <w:t xml:space="preserve"> 00146/SCTUR/IP/2023, </w:t>
      </w:r>
      <w:r w:rsidRPr="000E624B">
        <w:rPr>
          <w:rFonts w:ascii="Palatino Linotype" w:eastAsia="Palatino Linotype" w:hAnsi="Palatino Linotype" w:cs="Palatino Linotype"/>
        </w:rPr>
        <w:t xml:space="preserve">mediante la cual requirió la información siguiente: </w:t>
      </w:r>
    </w:p>
    <w:p w14:paraId="6C51056C" w14:textId="77777777" w:rsidR="00964083" w:rsidRPr="000E624B" w:rsidRDefault="004B46E6">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0E624B">
        <w:rPr>
          <w:rFonts w:ascii="Palatino Linotype" w:eastAsia="Palatino Linotype" w:hAnsi="Palatino Linotype" w:cs="Palatino Linotype"/>
          <w:i/>
          <w:sz w:val="22"/>
          <w:szCs w:val="22"/>
        </w:rPr>
        <w:t xml:space="preserve">“Mencionar el motivo por el cual permitieron que el servidor público Germán Sánchez Cruz, asistiera a un acto político, apoyando a la candidata Alejandra del Moral Vela, en un evento de campaña desarrollado en el municipio de San Mateo Atenco, Estado de México, el día 17 de abril de 2023, en día y horario laborable; o bien, se exhiba documento que compruebe el descuento nominal o inasistencia a la dependencia del servidor público en mención. Ya que legalmente está prohibido dar permiso a subordinados para que no asistan a sus labores con goce </w:t>
      </w:r>
      <w:r w:rsidRPr="000E624B">
        <w:rPr>
          <w:rFonts w:ascii="Palatino Linotype" w:eastAsia="Palatino Linotype" w:hAnsi="Palatino Linotype" w:cs="Palatino Linotype"/>
          <w:i/>
          <w:sz w:val="22"/>
          <w:szCs w:val="22"/>
        </w:rPr>
        <w:lastRenderedPageBreak/>
        <w:t>parcial o total de sueldo y otras prestaciones, a fin de que acudan a apoyar a un candidato, candidata o partido político. Se anexa evidencia” (Sic)</w:t>
      </w:r>
    </w:p>
    <w:p w14:paraId="7B49E3F6" w14:textId="77777777" w:rsidR="00964083" w:rsidRPr="000E624B" w:rsidRDefault="00964083">
      <w:pPr>
        <w:spacing w:before="240"/>
        <w:ind w:left="851" w:right="902"/>
        <w:jc w:val="both"/>
        <w:rPr>
          <w:rFonts w:ascii="Palatino Linotype" w:eastAsia="Palatino Linotype" w:hAnsi="Palatino Linotype" w:cs="Palatino Linotype"/>
          <w:i/>
          <w:sz w:val="22"/>
          <w:szCs w:val="22"/>
        </w:rPr>
      </w:pPr>
    </w:p>
    <w:p w14:paraId="5CBB4B94"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La parte </w:t>
      </w:r>
      <w:r w:rsidRPr="000E624B">
        <w:rPr>
          <w:rFonts w:ascii="Palatino Linotype" w:eastAsia="Palatino Linotype" w:hAnsi="Palatino Linotype" w:cs="Palatino Linotype"/>
          <w:b/>
        </w:rPr>
        <w:t>RECURRENTE</w:t>
      </w:r>
      <w:r w:rsidRPr="000E624B">
        <w:rPr>
          <w:rFonts w:ascii="Palatino Linotype" w:eastAsia="Palatino Linotype" w:hAnsi="Palatino Linotype" w:cs="Palatino Linotype"/>
        </w:rPr>
        <w:t>, adjuntó a su solicitud de acceso a la información pública los siguientes archivos electrónicos:</w:t>
      </w:r>
    </w:p>
    <w:p w14:paraId="184F464F" w14:textId="77777777" w:rsidR="00964083" w:rsidRPr="000E624B" w:rsidRDefault="00964083">
      <w:pPr>
        <w:spacing w:line="360" w:lineRule="auto"/>
        <w:jc w:val="both"/>
        <w:rPr>
          <w:rFonts w:ascii="Palatino Linotype" w:eastAsia="Palatino Linotype" w:hAnsi="Palatino Linotype" w:cs="Palatino Linotype"/>
          <w:b/>
        </w:rPr>
      </w:pPr>
    </w:p>
    <w:p w14:paraId="3448FA80" w14:textId="77777777" w:rsidR="00964083" w:rsidRPr="000E624B" w:rsidRDefault="004B46E6">
      <w:pPr>
        <w:spacing w:line="360" w:lineRule="auto"/>
        <w:jc w:val="both"/>
        <w:rPr>
          <w:rFonts w:ascii="Palatino Linotype" w:eastAsia="Palatino Linotype" w:hAnsi="Palatino Linotype" w:cs="Palatino Linotype"/>
          <w:b/>
        </w:rPr>
      </w:pPr>
      <w:r w:rsidRPr="000E624B">
        <w:rPr>
          <w:rFonts w:ascii="Palatino Linotype" w:eastAsia="Palatino Linotype" w:hAnsi="Palatino Linotype" w:cs="Palatino Linotype"/>
        </w:rPr>
        <w:t>“</w:t>
      </w:r>
      <w:hyperlink r:id="rId8">
        <w:r w:rsidRPr="000E624B">
          <w:rPr>
            <w:rFonts w:ascii="Palatino Linotype" w:eastAsia="Palatino Linotype" w:hAnsi="Palatino Linotype" w:cs="Palatino Linotype"/>
          </w:rPr>
          <w:t>Evidencia 2.png</w:t>
        </w:r>
      </w:hyperlink>
      <w:r w:rsidRPr="000E624B">
        <w:rPr>
          <w:rFonts w:ascii="Palatino Linotype" w:eastAsia="Palatino Linotype" w:hAnsi="Palatino Linotype" w:cs="Palatino Linotype"/>
        </w:rPr>
        <w:t>” y “</w:t>
      </w:r>
      <w:hyperlink r:id="rId9">
        <w:r w:rsidRPr="000E624B">
          <w:rPr>
            <w:rFonts w:ascii="Palatino Linotype" w:eastAsia="Palatino Linotype" w:hAnsi="Palatino Linotype" w:cs="Palatino Linotype"/>
          </w:rPr>
          <w:t>Evidencia 1.png</w:t>
        </w:r>
      </w:hyperlink>
      <w:r w:rsidRPr="000E624B">
        <w:rPr>
          <w:rFonts w:ascii="Palatino Linotype" w:eastAsia="Palatino Linotype" w:hAnsi="Palatino Linotype" w:cs="Palatino Linotype"/>
        </w:rPr>
        <w:t xml:space="preserve">”, el cual contiene dos fotografías en donde se advierte la campaña señalada por el particular en su solicitud de información. </w:t>
      </w:r>
    </w:p>
    <w:p w14:paraId="6EBEC402" w14:textId="77777777" w:rsidR="00964083" w:rsidRPr="000E624B" w:rsidRDefault="00964083">
      <w:pPr>
        <w:spacing w:line="360" w:lineRule="auto"/>
        <w:jc w:val="both"/>
        <w:rPr>
          <w:rFonts w:ascii="Palatino Linotype" w:eastAsia="Palatino Linotype" w:hAnsi="Palatino Linotype" w:cs="Palatino Linotype"/>
          <w:b/>
        </w:rPr>
      </w:pPr>
    </w:p>
    <w:p w14:paraId="277273D1"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b/>
        </w:rPr>
        <w:t>Modalidad de Entrega:</w:t>
      </w:r>
      <w:r w:rsidRPr="000E624B">
        <w:rPr>
          <w:rFonts w:ascii="Palatino Linotype" w:eastAsia="Palatino Linotype" w:hAnsi="Palatino Linotype" w:cs="Palatino Linotype"/>
        </w:rPr>
        <w:t xml:space="preserve"> A través de SAIMEX.</w:t>
      </w:r>
    </w:p>
    <w:p w14:paraId="6CD1F2C3" w14:textId="77777777" w:rsidR="00964083" w:rsidRPr="000E624B" w:rsidRDefault="004B46E6">
      <w:pPr>
        <w:spacing w:before="240" w:after="240" w:line="360" w:lineRule="auto"/>
        <w:jc w:val="both"/>
        <w:rPr>
          <w:rFonts w:ascii="Palatino Linotype" w:eastAsia="Palatino Linotype" w:hAnsi="Palatino Linotype" w:cs="Palatino Linotype"/>
          <w:b/>
        </w:rPr>
      </w:pPr>
      <w:r w:rsidRPr="000E624B">
        <w:rPr>
          <w:rFonts w:ascii="Palatino Linotype" w:eastAsia="Palatino Linotype" w:hAnsi="Palatino Linotype" w:cs="Palatino Linotype"/>
          <w:b/>
        </w:rPr>
        <w:t xml:space="preserve">2. Respuesta. </w:t>
      </w:r>
      <w:r w:rsidRPr="000E624B">
        <w:rPr>
          <w:rFonts w:ascii="Palatino Linotype" w:eastAsia="Palatino Linotype" w:hAnsi="Palatino Linotype" w:cs="Palatino Linotype"/>
        </w:rPr>
        <w:t xml:space="preserve">Con fecha </w:t>
      </w:r>
      <w:r w:rsidRPr="000E624B">
        <w:rPr>
          <w:rFonts w:ascii="Palatino Linotype" w:eastAsia="Palatino Linotype" w:hAnsi="Palatino Linotype" w:cs="Palatino Linotype"/>
          <w:b/>
        </w:rPr>
        <w:t>ocho de junio de dos mil veintitrés</w:t>
      </w:r>
      <w:r w:rsidRPr="000E624B">
        <w:rPr>
          <w:rFonts w:ascii="Palatino Linotype" w:eastAsia="Palatino Linotype" w:hAnsi="Palatino Linotype" w:cs="Palatino Linotype"/>
        </w:rPr>
        <w:t xml:space="preserve">, el </w:t>
      </w:r>
      <w:r w:rsidRPr="000E624B">
        <w:rPr>
          <w:rFonts w:ascii="Palatino Linotype" w:eastAsia="Palatino Linotype" w:hAnsi="Palatino Linotype" w:cs="Palatino Linotype"/>
          <w:b/>
        </w:rPr>
        <w:t xml:space="preserve">SUJETO OBLIGADO </w:t>
      </w:r>
      <w:r w:rsidRPr="000E624B">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D5B1AE0" w14:textId="77777777" w:rsidR="00964083" w:rsidRPr="000E624B" w:rsidRDefault="004B46E6">
      <w:pPr>
        <w:spacing w:before="240" w:after="240"/>
        <w:ind w:left="851" w:right="902"/>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“…Se adjuntan archivos...” (Sic)</w:t>
      </w:r>
    </w:p>
    <w:p w14:paraId="3B22DCEA" w14:textId="77777777" w:rsidR="00964083" w:rsidRPr="000E624B" w:rsidRDefault="004B46E6">
      <w:pPr>
        <w:spacing w:before="240" w:after="240"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El </w:t>
      </w:r>
      <w:r w:rsidRPr="000E624B">
        <w:rPr>
          <w:rFonts w:ascii="Palatino Linotype" w:eastAsia="Palatino Linotype" w:hAnsi="Palatino Linotype" w:cs="Palatino Linotype"/>
          <w:b/>
        </w:rPr>
        <w:t>SUJETO OBLIGADO</w:t>
      </w:r>
      <w:r w:rsidRPr="000E624B">
        <w:rPr>
          <w:rFonts w:ascii="Palatino Linotype" w:eastAsia="Palatino Linotype" w:hAnsi="Palatino Linotype" w:cs="Palatino Linotype"/>
        </w:rPr>
        <w:t xml:space="preserve"> adjuntó los siguientes archivos electrónicos:</w:t>
      </w:r>
    </w:p>
    <w:p w14:paraId="4381D92B" w14:textId="77777777" w:rsidR="00964083" w:rsidRPr="000E624B" w:rsidRDefault="004B46E6">
      <w:pPr>
        <w:spacing w:before="240" w:after="240"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t>“</w:t>
      </w:r>
      <w:hyperlink r:id="rId10">
        <w:r w:rsidRPr="000E624B">
          <w:rPr>
            <w:rFonts w:ascii="Palatino Linotype" w:eastAsia="Palatino Linotype" w:hAnsi="Palatino Linotype" w:cs="Palatino Linotype"/>
          </w:rPr>
          <w:t>R-00146.pdf</w:t>
        </w:r>
      </w:hyperlink>
      <w:r w:rsidRPr="000E624B">
        <w:rPr>
          <w:rFonts w:ascii="Palatino Linotype" w:eastAsia="Palatino Linotype" w:hAnsi="Palatino Linotype" w:cs="Palatino Linotype"/>
        </w:rPr>
        <w:t xml:space="preserve">”, el cual contiene un escrito por medio se dio respuesta a la solicitud número </w:t>
      </w:r>
      <w:r w:rsidRPr="000E624B">
        <w:rPr>
          <w:rFonts w:ascii="Palatino Linotype" w:eastAsia="Palatino Linotype" w:hAnsi="Palatino Linotype" w:cs="Palatino Linotype"/>
          <w:b/>
        </w:rPr>
        <w:t xml:space="preserve">00146/SCTUR/IP/2023, </w:t>
      </w:r>
      <w:r w:rsidRPr="000E624B">
        <w:rPr>
          <w:rFonts w:ascii="Palatino Linotype" w:eastAsia="Palatino Linotype" w:hAnsi="Palatino Linotype" w:cs="Palatino Linotype"/>
        </w:rPr>
        <w:t>en donde se expuso lo siguiente:</w:t>
      </w:r>
    </w:p>
    <w:p w14:paraId="6775307E" w14:textId="77777777" w:rsidR="00964083" w:rsidRPr="000E624B" w:rsidRDefault="004B46E6">
      <w:pPr>
        <w:spacing w:before="240" w:after="240" w:line="360" w:lineRule="auto"/>
        <w:ind w:right="49"/>
        <w:jc w:val="both"/>
        <w:rPr>
          <w:rFonts w:ascii="Palatino Linotype" w:eastAsia="Palatino Linotype" w:hAnsi="Palatino Linotype" w:cs="Palatino Linotype"/>
        </w:rPr>
      </w:pPr>
      <w:r w:rsidRPr="000E624B">
        <w:rPr>
          <w:noProof/>
          <w:lang w:val="es-MX"/>
        </w:rPr>
        <w:drawing>
          <wp:inline distT="0" distB="0" distL="0" distR="0" wp14:anchorId="2D9A4E82" wp14:editId="13C28BAC">
            <wp:extent cx="5592615" cy="1135666"/>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41494" t="23103" r="26920" b="61427"/>
                    <a:stretch>
                      <a:fillRect/>
                    </a:stretch>
                  </pic:blipFill>
                  <pic:spPr>
                    <a:xfrm>
                      <a:off x="0" y="0"/>
                      <a:ext cx="5592615" cy="1135666"/>
                    </a:xfrm>
                    <a:prstGeom prst="rect">
                      <a:avLst/>
                    </a:prstGeom>
                    <a:ln/>
                  </pic:spPr>
                </pic:pic>
              </a:graphicData>
            </a:graphic>
          </wp:inline>
        </w:drawing>
      </w:r>
    </w:p>
    <w:p w14:paraId="15D244DE" w14:textId="77777777" w:rsidR="00964083" w:rsidRPr="000E624B" w:rsidRDefault="004B46E6">
      <w:pPr>
        <w:spacing w:before="240" w:after="240"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lastRenderedPageBreak/>
        <w:t>“</w:t>
      </w:r>
      <w:hyperlink r:id="rId12">
        <w:r w:rsidRPr="000E624B">
          <w:rPr>
            <w:rFonts w:ascii="Palatino Linotype" w:eastAsia="Palatino Linotype" w:hAnsi="Palatino Linotype" w:cs="Palatino Linotype"/>
          </w:rPr>
          <w:t>Aviso de Justificación de Incidencias en la Puntualidad y Asistencia.pdf</w:t>
        </w:r>
      </w:hyperlink>
      <w:r w:rsidRPr="000E624B">
        <w:rPr>
          <w:rFonts w:ascii="Palatino Linotype" w:eastAsia="Palatino Linotype" w:hAnsi="Palatino Linotype" w:cs="Palatino Linotype"/>
        </w:rPr>
        <w:t>”, el cual contiene el aviso de justificación de incidencias en la puntualidad y asistencias, en donde se advierte que el servidor público German Fortino Sánchez Cruz, gozó de un permiso o día económico el día 17 de abril del año 2023.</w:t>
      </w:r>
    </w:p>
    <w:p w14:paraId="3EA8AC20" w14:textId="77777777" w:rsidR="00964083" w:rsidRPr="000E624B" w:rsidRDefault="004B46E6">
      <w:pPr>
        <w:spacing w:before="240" w:after="240"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t>“</w:t>
      </w:r>
      <w:hyperlink r:id="rId13">
        <w:r w:rsidRPr="000E624B">
          <w:rPr>
            <w:rFonts w:ascii="Palatino Linotype" w:eastAsia="Palatino Linotype" w:hAnsi="Palatino Linotype" w:cs="Palatino Linotype"/>
          </w:rPr>
          <w:t>Acta Décima Cuarta Transparencia.pdf</w:t>
        </w:r>
      </w:hyperlink>
      <w:r w:rsidRPr="000E624B">
        <w:rPr>
          <w:rFonts w:ascii="Palatino Linotype" w:eastAsia="Palatino Linotype" w:hAnsi="Palatino Linotype" w:cs="Palatino Linotype"/>
        </w:rPr>
        <w:t>”, el cual contiene el acta de la décima cuarta sesión extraordinaria del Comité de Transparencia de la Secretaría de Cultura y Turismo, por medio del cual se aprobó el acuerdo número SCYTUR/CT/EXT-14/AC-002/2023, por medio del cual se aprobó la versión pública de las documentales por medio del cual se daría atención a la solicitud número 00146/SCTUR/IP/2023.</w:t>
      </w:r>
    </w:p>
    <w:p w14:paraId="67E0194B"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b/>
        </w:rPr>
        <w:t xml:space="preserve">3. Interposición del recurso de revisión. </w:t>
      </w:r>
      <w:r w:rsidRPr="000E624B">
        <w:rPr>
          <w:rFonts w:ascii="Palatino Linotype" w:eastAsia="Palatino Linotype" w:hAnsi="Palatino Linotype" w:cs="Palatino Linotype"/>
        </w:rPr>
        <w:t xml:space="preserve">Inconforme con los términos de la respuesta emitida por parte del </w:t>
      </w:r>
      <w:r w:rsidRPr="000E624B">
        <w:rPr>
          <w:rFonts w:ascii="Palatino Linotype" w:eastAsia="Palatino Linotype" w:hAnsi="Palatino Linotype" w:cs="Palatino Linotype"/>
          <w:b/>
        </w:rPr>
        <w:t>SUJETO OBLIGADO</w:t>
      </w:r>
      <w:r w:rsidRPr="000E624B">
        <w:rPr>
          <w:rFonts w:ascii="Palatino Linotype" w:eastAsia="Palatino Linotype" w:hAnsi="Palatino Linotype" w:cs="Palatino Linotype"/>
        </w:rPr>
        <w:t xml:space="preserve">, el </w:t>
      </w:r>
      <w:r w:rsidRPr="000E624B">
        <w:rPr>
          <w:rFonts w:ascii="Palatino Linotype" w:eastAsia="Palatino Linotype" w:hAnsi="Palatino Linotype" w:cs="Palatino Linotype"/>
          <w:b/>
        </w:rPr>
        <w:t>veintisiete de junio del dos mil veintitrés,</w:t>
      </w:r>
      <w:r w:rsidRPr="000E624B">
        <w:rPr>
          <w:rFonts w:ascii="Palatino Linotype" w:eastAsia="Palatino Linotype" w:hAnsi="Palatino Linotype" w:cs="Palatino Linotype"/>
        </w:rPr>
        <w:t xml:space="preserve"> la parte </w:t>
      </w:r>
      <w:r w:rsidRPr="000E624B">
        <w:rPr>
          <w:rFonts w:ascii="Palatino Linotype" w:eastAsia="Palatino Linotype" w:hAnsi="Palatino Linotype" w:cs="Palatino Linotype"/>
          <w:b/>
        </w:rPr>
        <w:t>RECURRENTE</w:t>
      </w:r>
      <w:r w:rsidRPr="000E624B">
        <w:rPr>
          <w:rFonts w:ascii="Palatino Linotype" w:eastAsia="Palatino Linotype" w:hAnsi="Palatino Linotype" w:cs="Palatino Linotype"/>
        </w:rPr>
        <w:t xml:space="preserve"> interpuso el recurso de revisión a través de </w:t>
      </w:r>
      <w:r w:rsidRPr="000E624B">
        <w:rPr>
          <w:rFonts w:ascii="Palatino Linotype" w:eastAsia="Palatino Linotype" w:hAnsi="Palatino Linotype" w:cs="Palatino Linotype"/>
          <w:b/>
        </w:rPr>
        <w:t xml:space="preserve">SAIMEX, </w:t>
      </w:r>
      <w:r w:rsidRPr="000E624B">
        <w:rPr>
          <w:rFonts w:ascii="Palatino Linotype" w:eastAsia="Palatino Linotype" w:hAnsi="Palatino Linotype" w:cs="Palatino Linotype"/>
        </w:rPr>
        <w:t>en donde se manifestó de la siguiente manera:</w:t>
      </w:r>
    </w:p>
    <w:p w14:paraId="1B375200" w14:textId="77777777" w:rsidR="00964083" w:rsidRPr="000E624B" w:rsidRDefault="004B46E6">
      <w:pPr>
        <w:tabs>
          <w:tab w:val="left" w:pos="2745"/>
        </w:tabs>
        <w:spacing w:before="240" w:after="240" w:line="360" w:lineRule="auto"/>
        <w:jc w:val="both"/>
        <w:rPr>
          <w:rFonts w:ascii="Palatino Linotype" w:eastAsia="Palatino Linotype" w:hAnsi="Palatino Linotype" w:cs="Palatino Linotype"/>
          <w:b/>
        </w:rPr>
      </w:pPr>
      <w:r w:rsidRPr="000E624B">
        <w:rPr>
          <w:rFonts w:ascii="Palatino Linotype" w:eastAsia="Palatino Linotype" w:hAnsi="Palatino Linotype" w:cs="Palatino Linotype"/>
          <w:b/>
        </w:rPr>
        <w:t xml:space="preserve">Acto impugnado: </w:t>
      </w:r>
      <w:r w:rsidRPr="000E624B">
        <w:rPr>
          <w:rFonts w:ascii="Palatino Linotype" w:eastAsia="Palatino Linotype" w:hAnsi="Palatino Linotype" w:cs="Palatino Linotype"/>
          <w:b/>
        </w:rPr>
        <w:tab/>
      </w:r>
    </w:p>
    <w:p w14:paraId="3451983A" w14:textId="77777777" w:rsidR="00964083" w:rsidRPr="000E624B" w:rsidRDefault="004B46E6">
      <w:pPr>
        <w:ind w:left="851" w:right="902"/>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“El día económico otorgado al servidor público Germán </w:t>
      </w:r>
      <w:proofErr w:type="spellStart"/>
      <w:r w:rsidRPr="000E624B">
        <w:rPr>
          <w:rFonts w:ascii="Palatino Linotype" w:eastAsia="Palatino Linotype" w:hAnsi="Palatino Linotype" w:cs="Palatino Linotype"/>
          <w:i/>
          <w:sz w:val="22"/>
          <w:szCs w:val="22"/>
        </w:rPr>
        <w:t>Sanchez</w:t>
      </w:r>
      <w:proofErr w:type="spellEnd"/>
      <w:r w:rsidRPr="000E624B">
        <w:rPr>
          <w:rFonts w:ascii="Palatino Linotype" w:eastAsia="Palatino Linotype" w:hAnsi="Palatino Linotype" w:cs="Palatino Linotype"/>
          <w:i/>
          <w:sz w:val="22"/>
          <w:szCs w:val="22"/>
        </w:rPr>
        <w:t xml:space="preserve">, es con goce de sueldo y la Ley no permite otorgar este tipo de días o permisos con goce de sueldo total o parcial para asistir a actos de campaña de algún candidato de partición político, </w:t>
      </w:r>
      <w:r w:rsidRPr="000E624B">
        <w:rPr>
          <w:rFonts w:ascii="Palatino Linotype" w:eastAsia="Palatino Linotype" w:hAnsi="Palatino Linotype" w:cs="Palatino Linotype"/>
          <w:b/>
          <w:i/>
          <w:sz w:val="22"/>
          <w:szCs w:val="22"/>
          <w:u w:val="single"/>
        </w:rPr>
        <w:t>por lo que se solicitó el documento que compruebe el descuento por día no laborable al servidor público antes mencionado</w:t>
      </w:r>
      <w:r w:rsidRPr="000E624B">
        <w:rPr>
          <w:rFonts w:ascii="Palatino Linotype" w:eastAsia="Palatino Linotype" w:hAnsi="Palatino Linotype" w:cs="Palatino Linotype"/>
          <w:i/>
          <w:sz w:val="22"/>
          <w:szCs w:val="22"/>
        </w:rPr>
        <w:t>.” (Sic)</w:t>
      </w:r>
    </w:p>
    <w:p w14:paraId="3949B4D3" w14:textId="77777777" w:rsidR="00964083" w:rsidRPr="000E624B" w:rsidRDefault="00964083">
      <w:pPr>
        <w:ind w:left="851" w:right="902"/>
        <w:jc w:val="both"/>
        <w:rPr>
          <w:rFonts w:ascii="Palatino Linotype" w:eastAsia="Palatino Linotype" w:hAnsi="Palatino Linotype" w:cs="Palatino Linotype"/>
          <w:i/>
          <w:sz w:val="22"/>
          <w:szCs w:val="22"/>
        </w:rPr>
      </w:pPr>
    </w:p>
    <w:p w14:paraId="5BAACEA1"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b/>
        </w:rPr>
        <w:t>Y Razones o motivos de inconformidad</w:t>
      </w:r>
      <w:r w:rsidRPr="000E624B">
        <w:rPr>
          <w:rFonts w:ascii="Palatino Linotype" w:eastAsia="Palatino Linotype" w:hAnsi="Palatino Linotype" w:cs="Palatino Linotype"/>
        </w:rPr>
        <w:t>:</w:t>
      </w:r>
    </w:p>
    <w:p w14:paraId="42C5D75F" w14:textId="77777777" w:rsidR="00964083" w:rsidRPr="000E624B" w:rsidRDefault="004B46E6">
      <w:pPr>
        <w:ind w:left="851" w:right="902"/>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“No entregan lo solicitado. El día económico otorgado al servidor público Germán </w:t>
      </w:r>
      <w:proofErr w:type="spellStart"/>
      <w:r w:rsidRPr="000E624B">
        <w:rPr>
          <w:rFonts w:ascii="Palatino Linotype" w:eastAsia="Palatino Linotype" w:hAnsi="Palatino Linotype" w:cs="Palatino Linotype"/>
          <w:i/>
          <w:sz w:val="22"/>
          <w:szCs w:val="22"/>
        </w:rPr>
        <w:t>Sanchez</w:t>
      </w:r>
      <w:proofErr w:type="spellEnd"/>
      <w:r w:rsidRPr="000E624B">
        <w:rPr>
          <w:rFonts w:ascii="Palatino Linotype" w:eastAsia="Palatino Linotype" w:hAnsi="Palatino Linotype" w:cs="Palatino Linotype"/>
          <w:i/>
          <w:sz w:val="22"/>
          <w:szCs w:val="22"/>
        </w:rPr>
        <w:t xml:space="preserve">, es con goce de sueldo y la Ley no permite otorgar este tipo de días o permisos con goce de sueldo total o parcial para asistir a actos de campaña de </w:t>
      </w:r>
      <w:r w:rsidRPr="000E624B">
        <w:rPr>
          <w:rFonts w:ascii="Palatino Linotype" w:eastAsia="Palatino Linotype" w:hAnsi="Palatino Linotype" w:cs="Palatino Linotype"/>
          <w:i/>
          <w:sz w:val="22"/>
          <w:szCs w:val="22"/>
        </w:rPr>
        <w:lastRenderedPageBreak/>
        <w:t xml:space="preserve">algún candidato de partición político, </w:t>
      </w:r>
      <w:r w:rsidRPr="000E624B">
        <w:rPr>
          <w:rFonts w:ascii="Palatino Linotype" w:eastAsia="Palatino Linotype" w:hAnsi="Palatino Linotype" w:cs="Palatino Linotype"/>
          <w:b/>
          <w:i/>
          <w:sz w:val="22"/>
          <w:szCs w:val="22"/>
          <w:u w:val="single"/>
        </w:rPr>
        <w:t>por lo que se solicitó el documento que compruebe el descuento por día no laborable al servidor público antes mencionado.</w:t>
      </w:r>
      <w:r w:rsidRPr="000E624B">
        <w:rPr>
          <w:rFonts w:ascii="Palatino Linotype" w:eastAsia="Palatino Linotype" w:hAnsi="Palatino Linotype" w:cs="Palatino Linotype"/>
          <w:i/>
          <w:sz w:val="22"/>
          <w:szCs w:val="22"/>
        </w:rPr>
        <w:t>” (Sic)</w:t>
      </w:r>
    </w:p>
    <w:p w14:paraId="3AE42C08" w14:textId="77777777" w:rsidR="00964083" w:rsidRPr="000E624B" w:rsidRDefault="00964083">
      <w:pPr>
        <w:spacing w:line="360" w:lineRule="auto"/>
        <w:ind w:right="51"/>
        <w:jc w:val="both"/>
        <w:rPr>
          <w:rFonts w:ascii="Palatino Linotype" w:eastAsia="Palatino Linotype" w:hAnsi="Palatino Linotype" w:cs="Palatino Linotype"/>
        </w:rPr>
      </w:pPr>
      <w:bookmarkStart w:id="1" w:name="_heading=h.30j0zll" w:colFirst="0" w:colLast="0"/>
      <w:bookmarkEnd w:id="1"/>
    </w:p>
    <w:p w14:paraId="5E7A048C" w14:textId="77777777" w:rsidR="00964083" w:rsidRPr="000E624B" w:rsidRDefault="004B46E6">
      <w:pPr>
        <w:spacing w:line="360" w:lineRule="auto"/>
        <w:ind w:right="51"/>
        <w:jc w:val="both"/>
        <w:rPr>
          <w:rFonts w:ascii="Palatino Linotype" w:eastAsia="Palatino Linotype" w:hAnsi="Palatino Linotype" w:cs="Palatino Linotype"/>
        </w:rPr>
      </w:pPr>
      <w:r w:rsidRPr="000E624B">
        <w:rPr>
          <w:rFonts w:ascii="Palatino Linotype" w:eastAsia="Palatino Linotype" w:hAnsi="Palatino Linotype" w:cs="Palatino Linotype"/>
          <w:b/>
        </w:rPr>
        <w:t xml:space="preserve">4. Turno. </w:t>
      </w:r>
      <w:r w:rsidRPr="000E624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E624B">
        <w:rPr>
          <w:rFonts w:ascii="Palatino Linotype" w:eastAsia="Palatino Linotype" w:hAnsi="Palatino Linotype" w:cs="Palatino Linotype"/>
          <w:b/>
        </w:rPr>
        <w:t xml:space="preserve">Guadalupe Ramírez Peña, </w:t>
      </w:r>
      <w:r w:rsidRPr="000E624B">
        <w:rPr>
          <w:rFonts w:ascii="Palatino Linotype" w:eastAsia="Palatino Linotype" w:hAnsi="Palatino Linotype" w:cs="Palatino Linotype"/>
        </w:rPr>
        <w:t xml:space="preserve">a efecto de que analizara sobre su admisión o su </w:t>
      </w:r>
      <w:proofErr w:type="spellStart"/>
      <w:r w:rsidRPr="000E624B">
        <w:rPr>
          <w:rFonts w:ascii="Palatino Linotype" w:eastAsia="Palatino Linotype" w:hAnsi="Palatino Linotype" w:cs="Palatino Linotype"/>
        </w:rPr>
        <w:t>desechamiento</w:t>
      </w:r>
      <w:proofErr w:type="spellEnd"/>
      <w:r w:rsidRPr="000E624B">
        <w:rPr>
          <w:rFonts w:ascii="Palatino Linotype" w:eastAsia="Palatino Linotype" w:hAnsi="Palatino Linotype" w:cs="Palatino Linotype"/>
        </w:rPr>
        <w:t>.</w:t>
      </w:r>
    </w:p>
    <w:p w14:paraId="0A0D604E" w14:textId="77777777" w:rsidR="00964083" w:rsidRPr="000E624B" w:rsidRDefault="00964083">
      <w:pPr>
        <w:spacing w:line="360" w:lineRule="auto"/>
        <w:ind w:right="51"/>
        <w:jc w:val="both"/>
        <w:rPr>
          <w:rFonts w:ascii="Palatino Linotype" w:eastAsia="Palatino Linotype" w:hAnsi="Palatino Linotype" w:cs="Palatino Linotype"/>
        </w:rPr>
      </w:pPr>
    </w:p>
    <w:p w14:paraId="3E3443F6" w14:textId="77777777" w:rsidR="00964083" w:rsidRPr="000E624B" w:rsidRDefault="004B46E6">
      <w:pPr>
        <w:spacing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b/>
        </w:rPr>
        <w:t>5. Admisión del Recurso de revisión.</w:t>
      </w:r>
      <w:r w:rsidRPr="000E624B">
        <w:rPr>
          <w:rFonts w:ascii="Palatino Linotype" w:eastAsia="Palatino Linotype" w:hAnsi="Palatino Linotype" w:cs="Palatino Linotype"/>
        </w:rPr>
        <w:t xml:space="preserve"> Con fecha</w:t>
      </w:r>
      <w:r w:rsidRPr="000E624B">
        <w:rPr>
          <w:rFonts w:ascii="Palatino Linotype" w:eastAsia="Palatino Linotype" w:hAnsi="Palatino Linotype" w:cs="Palatino Linotype"/>
          <w:b/>
        </w:rPr>
        <w:t xml:space="preserve"> treinta de junio de dos mil veintitrés,</w:t>
      </w:r>
      <w:r w:rsidRPr="000E624B">
        <w:rPr>
          <w:rFonts w:ascii="Palatino Linotype" w:eastAsia="Palatino Linotype" w:hAnsi="Palatino Linotype" w:cs="Palatino Linotype"/>
          <w:b/>
          <w:color w:val="FF0000"/>
        </w:rPr>
        <w:t xml:space="preserve"> </w:t>
      </w:r>
      <w:r w:rsidRPr="000E624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E624B">
        <w:rPr>
          <w:rFonts w:ascii="Palatino Linotype" w:eastAsia="Palatino Linotype" w:hAnsi="Palatino Linotype" w:cs="Palatino Linotype"/>
          <w:b/>
        </w:rPr>
        <w:t xml:space="preserve">SUJETO OBLIGADO </w:t>
      </w:r>
      <w:r w:rsidRPr="000E624B">
        <w:rPr>
          <w:rFonts w:ascii="Palatino Linotype" w:eastAsia="Palatino Linotype" w:hAnsi="Palatino Linotype" w:cs="Palatino Linotype"/>
        </w:rPr>
        <w:t>presentara su informe justificado.</w:t>
      </w:r>
    </w:p>
    <w:p w14:paraId="762013F9" w14:textId="77777777" w:rsidR="00964083" w:rsidRPr="000E624B" w:rsidRDefault="004B46E6">
      <w:pPr>
        <w:widowControl w:val="0"/>
        <w:spacing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b/>
        </w:rPr>
        <w:t>6. Manifestaciones</w:t>
      </w:r>
      <w:r w:rsidRPr="000E624B">
        <w:rPr>
          <w:rFonts w:ascii="Palatino Linotype" w:eastAsia="Palatino Linotype" w:hAnsi="Palatino Linotype" w:cs="Palatino Linotype"/>
        </w:rPr>
        <w:t xml:space="preserve">. De constancias del expediente electrónico del SAIMEX, se observa que </w:t>
      </w:r>
      <w:r w:rsidRPr="000E624B">
        <w:rPr>
          <w:rFonts w:ascii="Palatino Linotype" w:eastAsia="Palatino Linotype" w:hAnsi="Palatino Linotype" w:cs="Palatino Linotype"/>
          <w:b/>
        </w:rPr>
        <w:t>la parte RECURRENTE</w:t>
      </w:r>
      <w:r w:rsidRPr="000E624B">
        <w:rPr>
          <w:rFonts w:ascii="Palatino Linotype" w:eastAsia="Palatino Linotype" w:hAnsi="Palatino Linotype" w:cs="Palatino Linotype"/>
        </w:rPr>
        <w:t xml:space="preserve"> fue </w:t>
      </w:r>
      <w:proofErr w:type="gramStart"/>
      <w:r w:rsidRPr="000E624B">
        <w:rPr>
          <w:rFonts w:ascii="Palatino Linotype" w:eastAsia="Palatino Linotype" w:hAnsi="Palatino Linotype" w:cs="Palatino Linotype"/>
        </w:rPr>
        <w:t>omiso</w:t>
      </w:r>
      <w:proofErr w:type="gramEnd"/>
      <w:r w:rsidRPr="000E624B">
        <w:rPr>
          <w:rFonts w:ascii="Palatino Linotype" w:eastAsia="Palatino Linotype" w:hAnsi="Palatino Linotype" w:cs="Palatino Linotype"/>
        </w:rPr>
        <w:t xml:space="preserve"> en emitir pronunciamientos, ofrecer pruebas o alegatos, por lo que se tiene por precluido su derecho.</w:t>
      </w:r>
    </w:p>
    <w:p w14:paraId="47AB2EF8" w14:textId="77777777" w:rsidR="00964083" w:rsidRPr="000E624B" w:rsidRDefault="00964083">
      <w:pPr>
        <w:widowControl w:val="0"/>
        <w:spacing w:line="360" w:lineRule="auto"/>
        <w:ind w:right="49"/>
        <w:jc w:val="both"/>
        <w:rPr>
          <w:rFonts w:ascii="Palatino Linotype" w:eastAsia="Palatino Linotype" w:hAnsi="Palatino Linotype" w:cs="Palatino Linotype"/>
        </w:rPr>
      </w:pPr>
    </w:p>
    <w:p w14:paraId="0D35AF26" w14:textId="77777777" w:rsidR="00964083" w:rsidRPr="000E624B" w:rsidRDefault="004B46E6">
      <w:pPr>
        <w:widowControl w:val="0"/>
        <w:spacing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Por su parte el </w:t>
      </w:r>
      <w:r w:rsidRPr="000E624B">
        <w:rPr>
          <w:rFonts w:ascii="Palatino Linotype" w:eastAsia="Palatino Linotype" w:hAnsi="Palatino Linotype" w:cs="Palatino Linotype"/>
          <w:b/>
        </w:rPr>
        <w:t>SUJETO OBLIGADO</w:t>
      </w:r>
      <w:r w:rsidRPr="000E624B">
        <w:rPr>
          <w:rFonts w:ascii="Palatino Linotype" w:eastAsia="Palatino Linotype" w:hAnsi="Palatino Linotype" w:cs="Palatino Linotype"/>
        </w:rPr>
        <w:t>, en fecha siete de julio del año en curso, se recibió, a través del Sistema de Acceso a la Información Mexiquense (SAIMEX), el Informe Justificado a través del cual se remitió lo siguiente:</w:t>
      </w:r>
    </w:p>
    <w:p w14:paraId="5F8CEA1E" w14:textId="77777777" w:rsidR="00964083" w:rsidRPr="000E624B" w:rsidRDefault="00964083">
      <w:pPr>
        <w:widowControl w:val="0"/>
        <w:spacing w:line="360" w:lineRule="auto"/>
        <w:ind w:right="49"/>
        <w:jc w:val="both"/>
        <w:rPr>
          <w:rFonts w:ascii="Palatino Linotype" w:eastAsia="Palatino Linotype" w:hAnsi="Palatino Linotype" w:cs="Palatino Linotype"/>
        </w:rPr>
      </w:pPr>
    </w:p>
    <w:p w14:paraId="3BFE6C45" w14:textId="77777777" w:rsidR="00964083" w:rsidRPr="000E624B" w:rsidRDefault="004B46E6">
      <w:pPr>
        <w:spacing w:line="360" w:lineRule="auto"/>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w:t>
      </w:r>
      <w:hyperlink r:id="rId14">
        <w:r w:rsidRPr="000E624B">
          <w:rPr>
            <w:rFonts w:ascii="Palatino Linotype" w:eastAsia="Palatino Linotype" w:hAnsi="Palatino Linotype" w:cs="Palatino Linotype"/>
            <w:color w:val="000000"/>
          </w:rPr>
          <w:t>RR 368907-07-2023-173747.pdf</w:t>
        </w:r>
      </w:hyperlink>
      <w:r w:rsidRPr="000E624B">
        <w:rPr>
          <w:rFonts w:ascii="Palatino Linotype" w:eastAsia="Palatino Linotype" w:hAnsi="Palatino Linotype" w:cs="Palatino Linotype"/>
          <w:color w:val="000000"/>
        </w:rPr>
        <w:t xml:space="preserve">”, el cual contiene el oficio número 22600003S/1051/2023, por medio del cual el </w:t>
      </w:r>
      <w:r w:rsidRPr="000E624B">
        <w:rPr>
          <w:rFonts w:ascii="Palatino Linotype" w:eastAsia="Palatino Linotype" w:hAnsi="Palatino Linotype" w:cs="Palatino Linotype"/>
          <w:b/>
          <w:color w:val="000000"/>
          <w:u w:val="single"/>
        </w:rPr>
        <w:t>Coordinador Administrativ</w:t>
      </w:r>
      <w:r w:rsidRPr="000E624B">
        <w:rPr>
          <w:rFonts w:ascii="Palatino Linotype" w:eastAsia="Palatino Linotype" w:hAnsi="Palatino Linotype" w:cs="Palatino Linotype"/>
          <w:color w:val="000000"/>
        </w:rPr>
        <w:t>o del SUJETO OBLIGADO, en relación a los motivos de inconformidad de la parte RECURRENTE, informó que no existen el documento solicitado, como se observa a continuación:</w:t>
      </w:r>
    </w:p>
    <w:p w14:paraId="2A8C7812" w14:textId="77777777" w:rsidR="00964083" w:rsidRPr="000E624B" w:rsidRDefault="004B46E6">
      <w:pPr>
        <w:spacing w:line="360" w:lineRule="auto"/>
        <w:jc w:val="both"/>
        <w:rPr>
          <w:rFonts w:ascii="Palatino Linotype" w:eastAsia="Palatino Linotype" w:hAnsi="Palatino Linotype" w:cs="Palatino Linotype"/>
          <w:color w:val="000000"/>
        </w:rPr>
      </w:pPr>
      <w:r w:rsidRPr="000E624B">
        <w:rPr>
          <w:noProof/>
          <w:lang w:val="es-MX"/>
        </w:rPr>
        <w:drawing>
          <wp:inline distT="0" distB="0" distL="0" distR="0" wp14:anchorId="29751309" wp14:editId="0B681A0A">
            <wp:extent cx="5516626" cy="5456895"/>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l="39390" t="20793" r="25423" b="5961"/>
                    <a:stretch>
                      <a:fillRect/>
                    </a:stretch>
                  </pic:blipFill>
                  <pic:spPr>
                    <a:xfrm>
                      <a:off x="0" y="0"/>
                      <a:ext cx="5516626" cy="5456895"/>
                    </a:xfrm>
                    <a:prstGeom prst="rect">
                      <a:avLst/>
                    </a:prstGeom>
                    <a:ln/>
                  </pic:spPr>
                </pic:pic>
              </a:graphicData>
            </a:graphic>
          </wp:inline>
        </w:drawing>
      </w:r>
    </w:p>
    <w:p w14:paraId="69E71EAE" w14:textId="77777777" w:rsidR="00964083" w:rsidRPr="000E624B" w:rsidRDefault="004B46E6">
      <w:pPr>
        <w:spacing w:line="360" w:lineRule="auto"/>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lastRenderedPageBreak/>
        <w:t>Archivo que se puso a la vista de la parte</w:t>
      </w:r>
      <w:r w:rsidRPr="000E624B">
        <w:rPr>
          <w:rFonts w:ascii="Palatino Linotype" w:eastAsia="Palatino Linotype" w:hAnsi="Palatino Linotype" w:cs="Palatino Linotype"/>
          <w:color w:val="FF0000"/>
        </w:rPr>
        <w:t xml:space="preserve"> </w:t>
      </w:r>
      <w:r w:rsidRPr="000E624B">
        <w:rPr>
          <w:rFonts w:ascii="Palatino Linotype" w:eastAsia="Palatino Linotype" w:hAnsi="Palatino Linotype" w:cs="Palatino Linotype"/>
          <w:b/>
          <w:color w:val="000000"/>
        </w:rPr>
        <w:t>RECURRENTE</w:t>
      </w:r>
      <w:r w:rsidRPr="000E624B">
        <w:rPr>
          <w:rFonts w:ascii="Palatino Linotype" w:eastAsia="Palatino Linotype" w:hAnsi="Palatino Linotype" w:cs="Palatino Linotype"/>
        </w:rPr>
        <w:t xml:space="preserve">; </w:t>
      </w:r>
      <w:r w:rsidRPr="000E624B">
        <w:rPr>
          <w:rFonts w:ascii="Palatino Linotype" w:eastAsia="Palatino Linotype" w:hAnsi="Palatino Linotype" w:cs="Palatino Linotype"/>
          <w:color w:val="000000"/>
        </w:rPr>
        <w:t>en términos de la fracción III del artículo 185 de la Ley de Transparencia y Acceso a la Información Pública del Estado de México y Municipios; para que en el término de tres días manifestara lo que a su derecho convenga; sin que la parte</w:t>
      </w:r>
      <w:r w:rsidRPr="000E624B">
        <w:rPr>
          <w:rFonts w:ascii="Palatino Linotype" w:eastAsia="Palatino Linotype" w:hAnsi="Palatino Linotype" w:cs="Palatino Linotype"/>
          <w:color w:val="FF0000"/>
        </w:rPr>
        <w:t xml:space="preserve"> </w:t>
      </w:r>
      <w:r w:rsidRPr="000E624B">
        <w:rPr>
          <w:rFonts w:ascii="Palatino Linotype" w:eastAsia="Palatino Linotype" w:hAnsi="Palatino Linotype" w:cs="Palatino Linotype"/>
          <w:b/>
          <w:color w:val="000000"/>
        </w:rPr>
        <w:t>RECURRENTE</w:t>
      </w:r>
      <w:r w:rsidRPr="000E624B">
        <w:rPr>
          <w:rFonts w:ascii="Palatino Linotype" w:eastAsia="Palatino Linotype" w:hAnsi="Palatino Linotype" w:cs="Palatino Linotype"/>
          <w:color w:val="000000"/>
        </w:rPr>
        <w:t xml:space="preserve"> hiciera manifestación alguna.</w:t>
      </w:r>
    </w:p>
    <w:p w14:paraId="6290F8BD" w14:textId="77777777" w:rsidR="00964083" w:rsidRPr="000E624B" w:rsidRDefault="00964083">
      <w:pPr>
        <w:widowControl w:val="0"/>
        <w:spacing w:line="360" w:lineRule="auto"/>
        <w:ind w:right="49"/>
        <w:jc w:val="both"/>
        <w:rPr>
          <w:rFonts w:ascii="Palatino Linotype" w:eastAsia="Palatino Linotype" w:hAnsi="Palatino Linotype" w:cs="Palatino Linotype"/>
        </w:rPr>
      </w:pPr>
    </w:p>
    <w:p w14:paraId="6EA34A57" w14:textId="77777777" w:rsidR="00964083" w:rsidRPr="000E624B" w:rsidRDefault="004B46E6">
      <w:pPr>
        <w:widowControl w:val="0"/>
        <w:spacing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b/>
        </w:rPr>
        <w:t>7.</w:t>
      </w:r>
      <w:r w:rsidRPr="000E624B">
        <w:rPr>
          <w:rFonts w:ascii="Palatino Linotype" w:eastAsia="Palatino Linotype" w:hAnsi="Palatino Linotype" w:cs="Palatino Linotype"/>
        </w:rPr>
        <w:t xml:space="preserve"> </w:t>
      </w:r>
      <w:r w:rsidRPr="000E624B">
        <w:rPr>
          <w:rFonts w:ascii="Palatino Linotype" w:eastAsia="Palatino Linotype" w:hAnsi="Palatino Linotype" w:cs="Palatino Linotype"/>
          <w:b/>
        </w:rPr>
        <w:t>Ampliación del plazo.</w:t>
      </w:r>
      <w:r w:rsidRPr="000E624B">
        <w:rPr>
          <w:rFonts w:ascii="Palatino Linotype" w:eastAsia="Palatino Linotype" w:hAnsi="Palatino Linotype" w:cs="Palatino Linotype"/>
        </w:rPr>
        <w:t xml:space="preserve"> En fecha veintiséis de septiembre del año dos mil veintitrés, con fundamento en el artículo 181, párrafo tercero de la Ley de Transparencia y Acceso a la Información Pública del Estado de México y Municipios, se acordó la ampliación del plazo para su resolución.</w:t>
      </w:r>
    </w:p>
    <w:p w14:paraId="0967EA17"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728C18D8"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3A201EC" w14:textId="77777777" w:rsidR="00964083" w:rsidRPr="000E624B" w:rsidRDefault="00964083">
      <w:pPr>
        <w:spacing w:line="360" w:lineRule="auto"/>
        <w:jc w:val="both"/>
        <w:rPr>
          <w:rFonts w:ascii="Palatino Linotype" w:eastAsia="Palatino Linotype" w:hAnsi="Palatino Linotype" w:cs="Palatino Linotype"/>
        </w:rPr>
      </w:pPr>
    </w:p>
    <w:p w14:paraId="79305A20"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FE81F3" w14:textId="77777777" w:rsidR="00964083" w:rsidRPr="000E624B" w:rsidRDefault="00964083">
      <w:pPr>
        <w:spacing w:line="360" w:lineRule="auto"/>
        <w:jc w:val="both"/>
        <w:rPr>
          <w:rFonts w:ascii="Palatino Linotype" w:eastAsia="Palatino Linotype" w:hAnsi="Palatino Linotype" w:cs="Palatino Linotype"/>
        </w:rPr>
      </w:pPr>
    </w:p>
    <w:p w14:paraId="14CC18BA"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4DD5C0D" w14:textId="77777777" w:rsidR="00964083" w:rsidRPr="000E624B" w:rsidRDefault="00964083">
      <w:pPr>
        <w:spacing w:line="360" w:lineRule="auto"/>
        <w:jc w:val="both"/>
        <w:rPr>
          <w:rFonts w:ascii="Palatino Linotype" w:eastAsia="Palatino Linotype" w:hAnsi="Palatino Linotype" w:cs="Palatino Linotype"/>
        </w:rPr>
      </w:pPr>
    </w:p>
    <w:p w14:paraId="6B215FAC" w14:textId="77777777" w:rsidR="00964083" w:rsidRPr="000E624B" w:rsidRDefault="004B46E6">
      <w:pPr>
        <w:spacing w:line="360" w:lineRule="auto"/>
        <w:jc w:val="both"/>
        <w:rPr>
          <w:rFonts w:ascii="Palatino Linotype" w:eastAsia="Palatino Linotype" w:hAnsi="Palatino Linotype" w:cs="Palatino Linotype"/>
          <w:strike/>
          <w:color w:val="FF0000"/>
        </w:rPr>
      </w:pPr>
      <w:r w:rsidRPr="000E624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A603A8C" w14:textId="77777777" w:rsidR="00964083" w:rsidRPr="000E624B" w:rsidRDefault="00964083">
      <w:pPr>
        <w:spacing w:line="360" w:lineRule="auto"/>
        <w:jc w:val="both"/>
        <w:rPr>
          <w:rFonts w:ascii="Palatino Linotype" w:eastAsia="Palatino Linotype" w:hAnsi="Palatino Linotype" w:cs="Palatino Linotype"/>
        </w:rPr>
      </w:pPr>
    </w:p>
    <w:p w14:paraId="58B310CF" w14:textId="77777777" w:rsidR="00964083" w:rsidRPr="000E624B" w:rsidRDefault="004B46E6">
      <w:pPr>
        <w:numPr>
          <w:ilvl w:val="0"/>
          <w:numId w:val="2"/>
        </w:num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898AA17" w14:textId="77777777" w:rsidR="00964083" w:rsidRPr="000E624B" w:rsidRDefault="00964083">
      <w:pPr>
        <w:spacing w:line="360" w:lineRule="auto"/>
        <w:ind w:left="927"/>
        <w:jc w:val="both"/>
        <w:rPr>
          <w:rFonts w:ascii="Palatino Linotype" w:eastAsia="Palatino Linotype" w:hAnsi="Palatino Linotype" w:cs="Palatino Linotype"/>
        </w:rPr>
      </w:pPr>
    </w:p>
    <w:p w14:paraId="43C22CD7" w14:textId="77777777" w:rsidR="00964083" w:rsidRPr="000E624B" w:rsidRDefault="004B46E6">
      <w:pPr>
        <w:numPr>
          <w:ilvl w:val="0"/>
          <w:numId w:val="2"/>
        </w:num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Actividad Procesal del interesado. Acciones u omisiones del interesado.</w:t>
      </w:r>
    </w:p>
    <w:p w14:paraId="0B3F10F2" w14:textId="77777777" w:rsidR="00964083" w:rsidRPr="000E624B" w:rsidRDefault="00964083">
      <w:pPr>
        <w:spacing w:line="360" w:lineRule="auto"/>
        <w:jc w:val="both"/>
        <w:rPr>
          <w:rFonts w:ascii="Palatino Linotype" w:eastAsia="Palatino Linotype" w:hAnsi="Palatino Linotype" w:cs="Palatino Linotype"/>
        </w:rPr>
      </w:pPr>
    </w:p>
    <w:p w14:paraId="0D79C96B" w14:textId="77777777" w:rsidR="00964083" w:rsidRPr="000E624B" w:rsidRDefault="004B46E6">
      <w:pPr>
        <w:numPr>
          <w:ilvl w:val="0"/>
          <w:numId w:val="2"/>
        </w:num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Conducta de la Autoridad: Las Acciones u omisiones realizadas en el procedimiento. Así como si la autoridad actuó con la debida diligencia.</w:t>
      </w:r>
    </w:p>
    <w:p w14:paraId="1430B583" w14:textId="77777777" w:rsidR="00964083" w:rsidRPr="000E624B" w:rsidRDefault="00964083">
      <w:pPr>
        <w:spacing w:line="360" w:lineRule="auto"/>
        <w:ind w:left="708"/>
        <w:rPr>
          <w:rFonts w:ascii="Palatino Linotype" w:eastAsia="Palatino Linotype" w:hAnsi="Palatino Linotype" w:cs="Palatino Linotype"/>
        </w:rPr>
      </w:pPr>
    </w:p>
    <w:p w14:paraId="2BB01970" w14:textId="77777777" w:rsidR="00964083" w:rsidRPr="000E624B" w:rsidRDefault="004B46E6">
      <w:pPr>
        <w:spacing w:line="360" w:lineRule="auto"/>
        <w:ind w:left="567"/>
        <w:jc w:val="both"/>
        <w:rPr>
          <w:rFonts w:ascii="Palatino Linotype" w:eastAsia="Palatino Linotype" w:hAnsi="Palatino Linotype" w:cs="Palatino Linotype"/>
        </w:rPr>
      </w:pPr>
      <w:r w:rsidRPr="000E624B">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1DCCB608" w14:textId="77777777" w:rsidR="00964083" w:rsidRPr="000E624B" w:rsidRDefault="00964083">
      <w:pPr>
        <w:spacing w:line="360" w:lineRule="auto"/>
        <w:jc w:val="both"/>
        <w:rPr>
          <w:rFonts w:ascii="Palatino Linotype" w:eastAsia="Palatino Linotype" w:hAnsi="Palatino Linotype" w:cs="Palatino Linotype"/>
        </w:rPr>
      </w:pPr>
    </w:p>
    <w:p w14:paraId="51700A4D"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480B0E" w14:textId="77777777" w:rsidR="00964083" w:rsidRPr="000E624B" w:rsidRDefault="00964083">
      <w:pPr>
        <w:spacing w:line="360" w:lineRule="auto"/>
        <w:jc w:val="both"/>
        <w:rPr>
          <w:rFonts w:ascii="Palatino Linotype" w:eastAsia="Palatino Linotype" w:hAnsi="Palatino Linotype" w:cs="Palatino Linotype"/>
        </w:rPr>
      </w:pPr>
    </w:p>
    <w:p w14:paraId="30DD052F" w14:textId="77777777" w:rsidR="00964083" w:rsidRPr="000E624B" w:rsidRDefault="004B46E6">
      <w:pPr>
        <w:spacing w:line="360" w:lineRule="auto"/>
        <w:jc w:val="both"/>
        <w:rPr>
          <w:rFonts w:ascii="Palatino Linotype" w:eastAsia="Palatino Linotype" w:hAnsi="Palatino Linotype" w:cs="Palatino Linotype"/>
          <w:b/>
        </w:rPr>
      </w:pPr>
      <w:r w:rsidRPr="000E624B">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E624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E624B">
        <w:rPr>
          <w:rFonts w:ascii="Palatino Linotype" w:eastAsia="Palatino Linotype" w:hAnsi="Palatino Linotype" w:cs="Palatino Linotype"/>
        </w:rPr>
        <w:t>, visible en la Gaceta del Seminario Judicial de la Federación con el registro digital 205635.</w:t>
      </w:r>
    </w:p>
    <w:p w14:paraId="2A1CA189" w14:textId="77777777" w:rsidR="00964083" w:rsidRPr="000E624B" w:rsidRDefault="00964083">
      <w:pPr>
        <w:spacing w:line="360" w:lineRule="auto"/>
        <w:jc w:val="both"/>
        <w:rPr>
          <w:rFonts w:ascii="Palatino Linotype" w:eastAsia="Palatino Linotype" w:hAnsi="Palatino Linotype" w:cs="Palatino Linotype"/>
        </w:rPr>
      </w:pPr>
    </w:p>
    <w:p w14:paraId="276DC6DC"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0E624B">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972A157" w14:textId="77777777" w:rsidR="00964083" w:rsidRPr="000E624B" w:rsidRDefault="00964083">
      <w:pPr>
        <w:spacing w:line="360" w:lineRule="auto"/>
        <w:jc w:val="both"/>
        <w:rPr>
          <w:rFonts w:ascii="Palatino Linotype" w:eastAsia="Palatino Linotype" w:hAnsi="Palatino Linotype" w:cs="Palatino Linotype"/>
        </w:rPr>
      </w:pPr>
    </w:p>
    <w:p w14:paraId="7DA46204"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651245F" w14:textId="77777777" w:rsidR="00964083" w:rsidRPr="000E624B" w:rsidRDefault="00964083">
      <w:pPr>
        <w:spacing w:line="360" w:lineRule="auto"/>
        <w:jc w:val="both"/>
        <w:rPr>
          <w:rFonts w:ascii="Palatino Linotype" w:eastAsia="Palatino Linotype" w:hAnsi="Palatino Linotype" w:cs="Palatino Linotype"/>
        </w:rPr>
      </w:pPr>
    </w:p>
    <w:p w14:paraId="11ED202A"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 </w:t>
      </w:r>
      <w:r w:rsidRPr="000E624B">
        <w:rPr>
          <w:rFonts w:ascii="Palatino Linotype" w:eastAsia="Palatino Linotype" w:hAnsi="Palatino Linotype" w:cs="Palatino Linotype"/>
          <w:i/>
        </w:rPr>
        <w:t>“PLAZO RAZONABLE PARA RESOLVER. DIMENSIÓN Y EFECTOS DE ESTE CONCEPTO CUANDO SE ADUCE EXCESIVA CARGA DE TRABAJO.”</w:t>
      </w:r>
      <w:r w:rsidRPr="000E624B">
        <w:rPr>
          <w:rFonts w:ascii="Palatino Linotype" w:eastAsia="Palatino Linotype" w:hAnsi="Palatino Linotype" w:cs="Palatino Linotype"/>
        </w:rPr>
        <w:t xml:space="preserve"> consultable en el Seminario Judicial de la Federación y su gaceta, con el registro digital 2002351.</w:t>
      </w:r>
    </w:p>
    <w:p w14:paraId="50F7A1F4" w14:textId="77777777" w:rsidR="00964083" w:rsidRPr="000E624B" w:rsidRDefault="00964083">
      <w:pPr>
        <w:spacing w:line="360" w:lineRule="auto"/>
        <w:jc w:val="both"/>
        <w:rPr>
          <w:rFonts w:ascii="Palatino Linotype" w:eastAsia="Palatino Linotype" w:hAnsi="Palatino Linotype" w:cs="Palatino Linotype"/>
          <w:b/>
        </w:rPr>
      </w:pPr>
    </w:p>
    <w:p w14:paraId="470CFE68"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i/>
        </w:rPr>
        <w:t>“PLAZO RAZONABLE PARA RESOLVER. CONCEPTO Y ELEMENTOS QUE LO INTEGRAN A LA LUZ DEL DERECHO INTERNACIONAL DE LOS DERECHOS HUMANOS.”</w:t>
      </w:r>
      <w:r w:rsidRPr="000E624B">
        <w:rPr>
          <w:rFonts w:ascii="Palatino Linotype" w:eastAsia="Palatino Linotype" w:hAnsi="Palatino Linotype" w:cs="Palatino Linotype"/>
        </w:rPr>
        <w:t>, visible en el Seminario Judicial de la Federación y su gaceta, con el registro digital 2002350.</w:t>
      </w:r>
    </w:p>
    <w:p w14:paraId="5888C3C8" w14:textId="77777777" w:rsidR="00964083" w:rsidRPr="000E624B" w:rsidRDefault="00964083">
      <w:pPr>
        <w:spacing w:line="360" w:lineRule="auto"/>
        <w:jc w:val="both"/>
        <w:rPr>
          <w:rFonts w:ascii="Palatino Linotype" w:eastAsia="Palatino Linotype" w:hAnsi="Palatino Linotype" w:cs="Palatino Linotype"/>
        </w:rPr>
      </w:pPr>
    </w:p>
    <w:p w14:paraId="11CBADFE"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DDEB70C"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b/>
        </w:rPr>
        <w:t xml:space="preserve">8. Cierre de instrucción. </w:t>
      </w:r>
      <w:r w:rsidRPr="000E624B">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0E624B">
        <w:rPr>
          <w:rFonts w:ascii="Palatino Linotype" w:eastAsia="Palatino Linotype" w:hAnsi="Palatino Linotype" w:cs="Palatino Linotype"/>
        </w:rPr>
        <w:lastRenderedPageBreak/>
        <w:t xml:space="preserve">con fecha </w:t>
      </w:r>
      <w:r w:rsidRPr="000E624B">
        <w:rPr>
          <w:rFonts w:ascii="Palatino Linotype" w:eastAsia="Palatino Linotype" w:hAnsi="Palatino Linotype" w:cs="Palatino Linotype"/>
          <w:b/>
        </w:rPr>
        <w:t>dos de octubre de dos mil veintitrés</w:t>
      </w:r>
      <w:r w:rsidRPr="000E624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4213607"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9228F3F" w14:textId="77777777" w:rsidR="00964083" w:rsidRPr="000E624B" w:rsidRDefault="004B46E6">
      <w:pPr>
        <w:widowControl w:val="0"/>
        <w:spacing w:line="360" w:lineRule="auto"/>
        <w:jc w:val="center"/>
        <w:rPr>
          <w:rFonts w:ascii="Palatino Linotype" w:eastAsia="Palatino Linotype" w:hAnsi="Palatino Linotype" w:cs="Palatino Linotype"/>
          <w:b/>
        </w:rPr>
      </w:pPr>
      <w:r w:rsidRPr="000E624B">
        <w:rPr>
          <w:rFonts w:ascii="Palatino Linotype" w:eastAsia="Palatino Linotype" w:hAnsi="Palatino Linotype" w:cs="Palatino Linotype"/>
          <w:b/>
        </w:rPr>
        <w:t>II. C O N S I D E R A N D O S</w:t>
      </w:r>
    </w:p>
    <w:p w14:paraId="7DDE4285" w14:textId="77777777" w:rsidR="00964083" w:rsidRPr="000E624B" w:rsidRDefault="00964083">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52AAD1F7" w14:textId="77777777" w:rsidR="00964083" w:rsidRPr="000E624B" w:rsidRDefault="004B46E6">
      <w:pPr>
        <w:spacing w:before="240" w:after="240" w:line="360" w:lineRule="auto"/>
        <w:jc w:val="both"/>
        <w:rPr>
          <w:rFonts w:ascii="Palatino Linotype" w:eastAsia="Palatino Linotype" w:hAnsi="Palatino Linotype" w:cs="Palatino Linotype"/>
          <w:color w:val="222222"/>
        </w:rPr>
      </w:pPr>
      <w:r w:rsidRPr="000E624B">
        <w:rPr>
          <w:rFonts w:ascii="Palatino Linotype" w:eastAsia="Palatino Linotype" w:hAnsi="Palatino Linotype" w:cs="Palatino Linotype"/>
          <w:b/>
        </w:rPr>
        <w:t xml:space="preserve">Primero. Competencia. </w:t>
      </w:r>
      <w:r w:rsidRPr="000E624B">
        <w:rPr>
          <w:rFonts w:ascii="Palatino Linotype" w:eastAsia="Palatino Linotype" w:hAnsi="Palatino Linotype" w:cs="Palatino Linotype"/>
          <w:color w:val="222222"/>
        </w:rPr>
        <w:t xml:space="preserve">El Instituto de Transparencia, Acceso a la Información Pública y Protección de Datos Personales del Estado de México y Municipios, es competente para conocer y resolver el presente recurso de revisión interpuesto por la parte </w:t>
      </w:r>
      <w:r w:rsidRPr="000E624B">
        <w:rPr>
          <w:rFonts w:ascii="Palatino Linotype" w:eastAsia="Palatino Linotype" w:hAnsi="Palatino Linotype" w:cs="Palatino Linotype"/>
          <w:b/>
          <w:color w:val="222222"/>
        </w:rPr>
        <w:t>RECURRENTE</w:t>
      </w:r>
      <w:r w:rsidRPr="000E624B">
        <w:rPr>
          <w:rFonts w:ascii="Palatino Linotype" w:eastAsia="Palatino Linotype" w:hAnsi="Palatino Linotype" w:cs="Palatino Linotype"/>
          <w:color w:val="222222"/>
        </w:rPr>
        <w:t>, conforme a lo dispuesto en los artículos 6, apartado A de la Constitución Política de los Estados Unidos Mexicanos; 5, párrafos trigésimo segundo, trigésimos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E45CF10" w14:textId="77777777" w:rsidR="00964083" w:rsidRPr="000E624B" w:rsidRDefault="004B46E6">
      <w:pPr>
        <w:spacing w:before="240" w:after="240" w:line="360" w:lineRule="auto"/>
        <w:jc w:val="both"/>
        <w:rPr>
          <w:rFonts w:ascii="Palatino Linotype" w:eastAsia="Palatino Linotype" w:hAnsi="Palatino Linotype" w:cs="Palatino Linotype"/>
        </w:rPr>
      </w:pPr>
      <w:bookmarkStart w:id="2" w:name="_heading=h.1fob9te" w:colFirst="0" w:colLast="0"/>
      <w:bookmarkEnd w:id="2"/>
      <w:r w:rsidRPr="000E624B">
        <w:rPr>
          <w:rFonts w:ascii="Palatino Linotype" w:eastAsia="Palatino Linotype" w:hAnsi="Palatino Linotype" w:cs="Palatino Linotype"/>
          <w:b/>
        </w:rPr>
        <w:t xml:space="preserve">Segundo. Oportunidad y Procedibilidad del Recurso de Revisión. </w:t>
      </w:r>
      <w:r w:rsidRPr="000E624B">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w:t>
      </w:r>
      <w:r w:rsidRPr="000E624B">
        <w:rPr>
          <w:rFonts w:ascii="Palatino Linotype" w:eastAsia="Palatino Linotype" w:hAnsi="Palatino Linotype" w:cs="Palatino Linotype"/>
        </w:rPr>
        <w:lastRenderedPageBreak/>
        <w:t xml:space="preserve">Transparencia y Acceso a la Información Pública del Estado de México y Municipios; en la especie se advierte que el presente medio de impugnación fue interpuesto dentro del plazo de quince días previsto en el primer artículo de referencia; toda vez que el </w:t>
      </w:r>
      <w:r w:rsidRPr="000E624B">
        <w:rPr>
          <w:rFonts w:ascii="Palatino Linotype" w:eastAsia="Palatino Linotype" w:hAnsi="Palatino Linotype" w:cs="Palatino Linotype"/>
          <w:b/>
        </w:rPr>
        <w:t>SUJETO OBLIGADO</w:t>
      </w:r>
      <w:r w:rsidRPr="000E624B">
        <w:rPr>
          <w:rFonts w:ascii="Palatino Linotype" w:eastAsia="Palatino Linotype" w:hAnsi="Palatino Linotype" w:cs="Palatino Linotype"/>
        </w:rPr>
        <w:t xml:space="preserve"> dio respuesta a la solicitud planteada por el solicitante el ocho de junio del año en curso y la parte </w:t>
      </w:r>
      <w:r w:rsidRPr="000E624B">
        <w:rPr>
          <w:rFonts w:ascii="Palatino Linotype" w:eastAsia="Palatino Linotype" w:hAnsi="Palatino Linotype" w:cs="Palatino Linotype"/>
          <w:b/>
        </w:rPr>
        <w:t>RECURRENTE</w:t>
      </w:r>
      <w:r w:rsidRPr="000E624B">
        <w:rPr>
          <w:rFonts w:ascii="Palatino Linotype" w:eastAsia="Palatino Linotype" w:hAnsi="Palatino Linotype" w:cs="Palatino Linotype"/>
        </w:rPr>
        <w:t xml:space="preserve"> presentó su recurso de revisión el veintisiete del mismo mes y año; esto es, al décimo tercer día hábil siguiente de aquel en que tuvo conocimiento de la respuesta; evidenciándose que la interposición del recurso se encuentra dentro de los márgenes temporales previstos en el citado precepto legal.</w:t>
      </w:r>
    </w:p>
    <w:p w14:paraId="57258CF3"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Por cuanto hace a la procedibilidad del recurso de revisión, es de suma importancia señalar que la parte </w:t>
      </w:r>
      <w:r w:rsidRPr="000E624B">
        <w:rPr>
          <w:rFonts w:ascii="Palatino Linotype" w:eastAsia="Palatino Linotype" w:hAnsi="Palatino Linotype" w:cs="Palatino Linotype"/>
          <w:b/>
        </w:rPr>
        <w:t>RECURRENTE</w:t>
      </w:r>
      <w:r w:rsidRPr="000E624B">
        <w:rPr>
          <w:rFonts w:ascii="Palatino Linotype" w:eastAsia="Palatino Linotype" w:hAnsi="Palatino Linotype" w:cs="Palatino Linotype"/>
        </w:rPr>
        <w:t>, no proporcionó un nombre</w:t>
      </w:r>
      <w:r w:rsidRPr="000E624B">
        <w:rPr>
          <w:rFonts w:ascii="Palatino Linotype" w:eastAsia="Palatino Linotype" w:hAnsi="Palatino Linotype" w:cs="Palatino Linotype"/>
          <w:b/>
        </w:rPr>
        <w:t>,</w:t>
      </w:r>
      <w:r w:rsidRPr="000E624B">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69D3518" w14:textId="77777777" w:rsidR="00964083" w:rsidRPr="000E624B" w:rsidRDefault="004B46E6">
      <w:pPr>
        <w:spacing w:before="240" w:after="240" w:line="276" w:lineRule="auto"/>
        <w:ind w:left="851" w:right="902"/>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w:t>
      </w:r>
      <w:r w:rsidRPr="000E624B">
        <w:rPr>
          <w:rFonts w:ascii="Palatino Linotype" w:eastAsia="Palatino Linotype" w:hAnsi="Palatino Linotype" w:cs="Palatino Linotype"/>
          <w:b/>
          <w:i/>
          <w:sz w:val="22"/>
          <w:szCs w:val="22"/>
        </w:rPr>
        <w:t xml:space="preserve">Las solicitudes </w:t>
      </w:r>
      <w:r w:rsidRPr="000E624B">
        <w:rPr>
          <w:rFonts w:ascii="Palatino Linotype" w:eastAsia="Palatino Linotype" w:hAnsi="Palatino Linotype" w:cs="Palatino Linotype"/>
          <w:i/>
          <w:sz w:val="22"/>
          <w:szCs w:val="22"/>
        </w:rPr>
        <w:t xml:space="preserve">anónimas, con nombre incompleto o seudónimo </w:t>
      </w:r>
      <w:r w:rsidRPr="000E624B">
        <w:rPr>
          <w:rFonts w:ascii="Palatino Linotype" w:eastAsia="Palatino Linotype" w:hAnsi="Palatino Linotype" w:cs="Palatino Linotype"/>
          <w:b/>
          <w:i/>
          <w:sz w:val="22"/>
          <w:szCs w:val="22"/>
        </w:rPr>
        <w:t>serán procedentes para su trámite por parte del sujeto obligado ante quien se presente</w:t>
      </w:r>
      <w:r w:rsidRPr="000E624B">
        <w:rPr>
          <w:rFonts w:ascii="Palatino Linotype" w:eastAsia="Palatino Linotype" w:hAnsi="Palatino Linotype" w:cs="Palatino Linotype"/>
          <w:i/>
          <w:sz w:val="22"/>
          <w:szCs w:val="22"/>
        </w:rPr>
        <w:t>. No podrá requerirse información adicional con motivo del nombre proporcionado por el solicitante."</w:t>
      </w:r>
    </w:p>
    <w:p w14:paraId="680ACC5B" w14:textId="77777777" w:rsidR="00964083" w:rsidRPr="000E624B" w:rsidRDefault="004B46E6">
      <w:pPr>
        <w:spacing w:before="240" w:after="240" w:line="360" w:lineRule="auto"/>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 xml:space="preserve">Al mismo tiempo, tras la revisión del formato de interposición del recurso, se concluye en la acreditación plena de todos y cada uno de los elementos formales exigidos por el artículo 180 de la Ley de Transparencia y Acceso a la Información </w:t>
      </w:r>
      <w:r w:rsidRPr="000E624B">
        <w:rPr>
          <w:rFonts w:ascii="Palatino Linotype" w:eastAsia="Palatino Linotype" w:hAnsi="Palatino Linotype" w:cs="Palatino Linotype"/>
          <w:color w:val="000000"/>
        </w:rPr>
        <w:lastRenderedPageBreak/>
        <w:t>Pública del Estado de México y Municipios, toda vez que fue ingresado a través del SAIMEX.</w:t>
      </w:r>
    </w:p>
    <w:p w14:paraId="014EBBD1"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448804F6" w14:textId="77777777" w:rsidR="00964083" w:rsidRPr="000E624B" w:rsidRDefault="004B46E6">
      <w:pPr>
        <w:ind w:left="1276" w:right="1752"/>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w:t>
      </w:r>
      <w:r w:rsidRPr="000E624B">
        <w:rPr>
          <w:rFonts w:ascii="Palatino Linotype" w:eastAsia="Palatino Linotype" w:hAnsi="Palatino Linotype" w:cs="Palatino Linotype"/>
          <w:b/>
          <w:i/>
          <w:sz w:val="22"/>
          <w:szCs w:val="22"/>
        </w:rPr>
        <w:t xml:space="preserve">Artículo 179. </w:t>
      </w:r>
      <w:r w:rsidRPr="000E624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1332883" w14:textId="77777777" w:rsidR="00964083" w:rsidRPr="000E624B" w:rsidRDefault="004B46E6">
      <w:pPr>
        <w:ind w:left="1276" w:right="1752"/>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I. La negativa de la información solicitada…” (Sic)</w:t>
      </w:r>
    </w:p>
    <w:p w14:paraId="12A5F20C" w14:textId="77777777" w:rsidR="00964083" w:rsidRPr="000E624B" w:rsidRDefault="004B46E6">
      <w:pPr>
        <w:spacing w:before="240" w:after="240" w:line="360" w:lineRule="auto"/>
        <w:ind w:right="60"/>
        <w:jc w:val="both"/>
        <w:rPr>
          <w:rFonts w:ascii="Palatino Linotype" w:eastAsia="Palatino Linotype" w:hAnsi="Palatino Linotype" w:cs="Palatino Linotype"/>
          <w:b/>
        </w:rPr>
      </w:pPr>
      <w:r w:rsidRPr="000E624B">
        <w:rPr>
          <w:rFonts w:ascii="Palatino Linotype" w:eastAsia="Palatino Linotype" w:hAnsi="Palatino Linotype" w:cs="Palatino Linotype"/>
          <w:b/>
          <w:color w:val="000000"/>
        </w:rPr>
        <w:t xml:space="preserve">Tercero. </w:t>
      </w:r>
      <w:r w:rsidRPr="000E624B">
        <w:rPr>
          <w:rFonts w:ascii="Palatino Linotype" w:eastAsia="Palatino Linotype" w:hAnsi="Palatino Linotype" w:cs="Palatino Linotype"/>
          <w:b/>
        </w:rPr>
        <w:t xml:space="preserve">Análisis de las causales de sobreseimiento del recurso de revisión. </w:t>
      </w:r>
      <w:r w:rsidRPr="000E624B">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34382A4" w14:textId="77777777" w:rsidR="00964083" w:rsidRPr="000E624B" w:rsidRDefault="004B46E6">
      <w:pPr>
        <w:spacing w:before="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w:t>
      </w:r>
      <w:r w:rsidRPr="000E624B">
        <w:rPr>
          <w:rFonts w:ascii="Palatino Linotype" w:eastAsia="Palatino Linotype" w:hAnsi="Palatino Linotype" w:cs="Palatino Linotype"/>
        </w:rPr>
        <w:lastRenderedPageBreak/>
        <w:t>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FF77D9B" w14:textId="77777777" w:rsidR="00964083" w:rsidRPr="000E624B" w:rsidRDefault="00964083">
      <w:pPr>
        <w:spacing w:line="360" w:lineRule="auto"/>
        <w:ind w:right="51"/>
        <w:jc w:val="both"/>
        <w:rPr>
          <w:rFonts w:ascii="Palatino Linotype" w:eastAsia="Palatino Linotype" w:hAnsi="Palatino Linotype" w:cs="Palatino Linotype"/>
        </w:rPr>
      </w:pPr>
    </w:p>
    <w:p w14:paraId="649A8DB5" w14:textId="77777777" w:rsidR="00964083" w:rsidRPr="000E624B" w:rsidRDefault="004B46E6">
      <w:pPr>
        <w:spacing w:line="360" w:lineRule="auto"/>
        <w:ind w:right="51"/>
        <w:jc w:val="both"/>
        <w:rPr>
          <w:rFonts w:ascii="Palatino Linotype" w:eastAsia="Palatino Linotype" w:hAnsi="Palatino Linotype" w:cs="Palatino Linotype"/>
        </w:rPr>
      </w:pPr>
      <w:r w:rsidRPr="000E624B">
        <w:rPr>
          <w:rFonts w:ascii="Palatino Linotype" w:eastAsia="Palatino Linotype" w:hAnsi="Palatino Linotype" w:cs="Palatino Linotype"/>
        </w:rPr>
        <w:t>De manera preliminar en el caso concreto conviene analizar si se actualiza alguna de las causales de sobreseimiento del recurso de revisión.</w:t>
      </w:r>
    </w:p>
    <w:p w14:paraId="183B46E7"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Así, del análisis de la solicitud de información motivo del recurso de revisión que ahora se resuelve, se advierte que el particular requirió a </w:t>
      </w:r>
      <w:proofErr w:type="gramStart"/>
      <w:r w:rsidRPr="000E624B">
        <w:rPr>
          <w:rFonts w:ascii="Palatino Linotype" w:eastAsia="Palatino Linotype" w:hAnsi="Palatino Linotype" w:cs="Palatino Linotype"/>
        </w:rPr>
        <w:t xml:space="preserve">la  </w:t>
      </w:r>
      <w:r w:rsidRPr="000E624B">
        <w:rPr>
          <w:rFonts w:ascii="Palatino Linotype" w:eastAsia="Palatino Linotype" w:hAnsi="Palatino Linotype" w:cs="Palatino Linotype"/>
          <w:b/>
        </w:rPr>
        <w:t>Secretaría</w:t>
      </w:r>
      <w:proofErr w:type="gramEnd"/>
      <w:r w:rsidRPr="000E624B">
        <w:rPr>
          <w:rFonts w:ascii="Palatino Linotype" w:eastAsia="Palatino Linotype" w:hAnsi="Palatino Linotype" w:cs="Palatino Linotype"/>
          <w:b/>
        </w:rPr>
        <w:t xml:space="preserve"> de Cultura y Turismo</w:t>
      </w:r>
      <w:r w:rsidRPr="000E624B">
        <w:rPr>
          <w:rFonts w:ascii="Palatino Linotype" w:eastAsia="Palatino Linotype" w:hAnsi="Palatino Linotype" w:cs="Palatino Linotype"/>
        </w:rPr>
        <w:t>, lo siguiente</w:t>
      </w:r>
    </w:p>
    <w:p w14:paraId="351BBFD8" w14:textId="77777777" w:rsidR="00964083" w:rsidRPr="000E624B" w:rsidRDefault="004B46E6">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El motivo por el cual permitieron que el servidor público Germán Sánchez Cruz, asistiera a un acto político, apoyando a la candidata Alejandra del Moral Vela, en un evento de campaña desarrollado en el municipio de San Mateo Atenco, Estado de México, el día 17 de abril de 2023, en día y horario laborable;</w:t>
      </w:r>
    </w:p>
    <w:p w14:paraId="049B9697" w14:textId="77777777" w:rsidR="00964083" w:rsidRPr="000E624B" w:rsidRDefault="004B46E6">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b/>
          <w:color w:val="000000"/>
          <w:u w:val="single"/>
        </w:rPr>
        <w:t>Se exhiba documento que compruebe el descuento nominal o inasistencia a la dependencia del servidor público en mención</w:t>
      </w:r>
      <w:r w:rsidRPr="000E624B">
        <w:rPr>
          <w:rFonts w:ascii="Palatino Linotype" w:eastAsia="Palatino Linotype" w:hAnsi="Palatino Linotype" w:cs="Palatino Linotype"/>
          <w:color w:val="000000"/>
        </w:rPr>
        <w:t xml:space="preserve">. Ya que legalmente está prohibido dar permiso a subordinados para que no asistan a sus labores con goce parcial o total de sueldo y otras prestaciones, a fin de que acudan a apoyar a un candidato, candidata o partido político. </w:t>
      </w:r>
    </w:p>
    <w:p w14:paraId="5FECDF84" w14:textId="77777777" w:rsidR="00964083" w:rsidRPr="000E624B" w:rsidRDefault="004B46E6">
      <w:pPr>
        <w:spacing w:before="240" w:after="240"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Posteriormente el </w:t>
      </w:r>
      <w:r w:rsidRPr="000E624B">
        <w:rPr>
          <w:rFonts w:ascii="Palatino Linotype" w:eastAsia="Palatino Linotype" w:hAnsi="Palatino Linotype" w:cs="Palatino Linotype"/>
          <w:b/>
        </w:rPr>
        <w:t>SUJETO OBLIGADO</w:t>
      </w:r>
      <w:r w:rsidRPr="000E624B">
        <w:rPr>
          <w:rFonts w:ascii="Palatino Linotype" w:eastAsia="Palatino Linotype" w:hAnsi="Palatino Linotype" w:cs="Palatino Linotype"/>
        </w:rPr>
        <w:t xml:space="preserve">, otorgó una respuesta informando a la parte </w:t>
      </w:r>
      <w:r w:rsidRPr="000E624B">
        <w:rPr>
          <w:rFonts w:ascii="Palatino Linotype" w:eastAsia="Palatino Linotype" w:hAnsi="Palatino Linotype" w:cs="Palatino Linotype"/>
          <w:b/>
        </w:rPr>
        <w:t xml:space="preserve">RECURRENTE, </w:t>
      </w:r>
      <w:r w:rsidRPr="000E624B">
        <w:rPr>
          <w:rFonts w:ascii="Palatino Linotype" w:eastAsia="Palatino Linotype" w:hAnsi="Palatino Linotype" w:cs="Palatino Linotype"/>
        </w:rPr>
        <w:t xml:space="preserve">que el C. German Fortino Sánchez Cruz, el día 17 de abril de </w:t>
      </w:r>
      <w:r w:rsidRPr="000E624B">
        <w:rPr>
          <w:rFonts w:ascii="Palatino Linotype" w:eastAsia="Palatino Linotype" w:hAnsi="Palatino Linotype" w:cs="Palatino Linotype"/>
        </w:rPr>
        <w:lastRenderedPageBreak/>
        <w:t>2023, gozó de un día económico, adjuntando el aviso de justificación de incidencias en la puntualidad y asistencias, en donde se advierte que el servidor público German Fortino Sánchez Cruz, gozó de un permiso o día económico el día 17 de abril del año 2023.</w:t>
      </w:r>
    </w:p>
    <w:p w14:paraId="1D47C1CB"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Finalmente señaló que los días económicos son aplicables por Convenio Sindical únicamente para los servidores públicos afiliados al Sindicato Único de Trabajadores de los Poderes, Municipios e Instituciones Descentralizadas del Estado de México. </w:t>
      </w:r>
    </w:p>
    <w:p w14:paraId="64E23F5E"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Inconforme el </w:t>
      </w:r>
      <w:r w:rsidRPr="000E624B">
        <w:rPr>
          <w:rFonts w:ascii="Palatino Linotype" w:eastAsia="Palatino Linotype" w:hAnsi="Palatino Linotype" w:cs="Palatino Linotype"/>
          <w:b/>
        </w:rPr>
        <w:t>RECURRENTE</w:t>
      </w:r>
      <w:r w:rsidRPr="000E624B">
        <w:rPr>
          <w:rFonts w:ascii="Palatino Linotype" w:eastAsia="Palatino Linotype" w:hAnsi="Palatino Linotype" w:cs="Palatino Linotype"/>
        </w:rPr>
        <w:t xml:space="preserve"> interpuso el presente recurso de revisión en el que señaló lo siguiente:</w:t>
      </w:r>
    </w:p>
    <w:p w14:paraId="56A5E2F2" w14:textId="77777777" w:rsidR="00964083" w:rsidRPr="000E624B" w:rsidRDefault="004B46E6">
      <w:pPr>
        <w:ind w:left="567" w:right="616"/>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“No entregan lo solicitado. El día económico otorgado al servidor público Germán </w:t>
      </w:r>
      <w:proofErr w:type="spellStart"/>
      <w:r w:rsidRPr="000E624B">
        <w:rPr>
          <w:rFonts w:ascii="Palatino Linotype" w:eastAsia="Palatino Linotype" w:hAnsi="Palatino Linotype" w:cs="Palatino Linotype"/>
          <w:i/>
          <w:sz w:val="22"/>
          <w:szCs w:val="22"/>
        </w:rPr>
        <w:t>Sanchez</w:t>
      </w:r>
      <w:proofErr w:type="spellEnd"/>
      <w:r w:rsidRPr="000E624B">
        <w:rPr>
          <w:rFonts w:ascii="Palatino Linotype" w:eastAsia="Palatino Linotype" w:hAnsi="Palatino Linotype" w:cs="Palatino Linotype"/>
          <w:i/>
          <w:sz w:val="22"/>
          <w:szCs w:val="22"/>
        </w:rPr>
        <w:t xml:space="preserve">, es con goce de sueldo y la Ley no permite otorgar este tipo de días o permisos con goce de sueldo total o parcial para asistir a actos de campaña de algún candidato de partición político, por lo que se </w:t>
      </w:r>
      <w:r w:rsidRPr="000E624B">
        <w:rPr>
          <w:rFonts w:ascii="Palatino Linotype" w:eastAsia="Palatino Linotype" w:hAnsi="Palatino Linotype" w:cs="Palatino Linotype"/>
          <w:b/>
          <w:i/>
          <w:sz w:val="22"/>
          <w:szCs w:val="22"/>
          <w:u w:val="single"/>
        </w:rPr>
        <w:t>solicitó el documento que compruebe el descuento por día no laborable al servidor público antes mencionado</w:t>
      </w:r>
      <w:proofErr w:type="gramStart"/>
      <w:r w:rsidRPr="000E624B">
        <w:rPr>
          <w:rFonts w:ascii="Palatino Linotype" w:eastAsia="Palatino Linotype" w:hAnsi="Palatino Linotype" w:cs="Palatino Linotype"/>
          <w:i/>
          <w:sz w:val="22"/>
          <w:szCs w:val="22"/>
        </w:rPr>
        <w:t>.”(</w:t>
      </w:r>
      <w:proofErr w:type="gramEnd"/>
      <w:r w:rsidRPr="000E624B">
        <w:rPr>
          <w:rFonts w:ascii="Palatino Linotype" w:eastAsia="Palatino Linotype" w:hAnsi="Palatino Linotype" w:cs="Palatino Linotype"/>
          <w:i/>
          <w:sz w:val="22"/>
          <w:szCs w:val="22"/>
        </w:rPr>
        <w:t>Sic)</w:t>
      </w:r>
    </w:p>
    <w:p w14:paraId="35004A09" w14:textId="77777777" w:rsidR="00964083" w:rsidRPr="000E624B" w:rsidRDefault="00964083">
      <w:pPr>
        <w:widowControl w:val="0"/>
        <w:spacing w:line="360" w:lineRule="auto"/>
        <w:ind w:right="49"/>
        <w:jc w:val="both"/>
        <w:rPr>
          <w:rFonts w:ascii="Palatino Linotype" w:eastAsia="Palatino Linotype" w:hAnsi="Palatino Linotype" w:cs="Palatino Linotype"/>
        </w:rPr>
      </w:pPr>
    </w:p>
    <w:p w14:paraId="6725193A" w14:textId="77777777" w:rsidR="00964083" w:rsidRPr="000E624B" w:rsidRDefault="004B46E6">
      <w:pPr>
        <w:spacing w:line="360" w:lineRule="auto"/>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rPr>
        <w:t xml:space="preserve">Una vez notificado el recurso de revisión al </w:t>
      </w:r>
      <w:r w:rsidRPr="000E624B">
        <w:rPr>
          <w:rFonts w:ascii="Palatino Linotype" w:eastAsia="Palatino Linotype" w:hAnsi="Palatino Linotype" w:cs="Palatino Linotype"/>
          <w:b/>
        </w:rPr>
        <w:t>SUJETO OBLIGADO</w:t>
      </w:r>
      <w:r w:rsidRPr="000E624B">
        <w:rPr>
          <w:rFonts w:ascii="Palatino Linotype" w:eastAsia="Palatino Linotype" w:hAnsi="Palatino Linotype" w:cs="Palatino Linotype"/>
        </w:rPr>
        <w:t xml:space="preserve">, este a través de su </w:t>
      </w:r>
      <w:r w:rsidRPr="000E624B">
        <w:rPr>
          <w:rFonts w:ascii="Palatino Linotype" w:eastAsia="Palatino Linotype" w:hAnsi="Palatino Linotype" w:cs="Palatino Linotype"/>
          <w:color w:val="000000"/>
        </w:rPr>
        <w:t xml:space="preserve">Coordinador Administrativo, en relación a los motivos de inconformidad de la parte </w:t>
      </w:r>
      <w:r w:rsidRPr="000E624B">
        <w:rPr>
          <w:rFonts w:ascii="Palatino Linotype" w:eastAsia="Palatino Linotype" w:hAnsi="Palatino Linotype" w:cs="Palatino Linotype"/>
          <w:b/>
          <w:color w:val="000000"/>
        </w:rPr>
        <w:t>RECURRENTE</w:t>
      </w:r>
      <w:r w:rsidRPr="000E624B">
        <w:rPr>
          <w:rFonts w:ascii="Palatino Linotype" w:eastAsia="Palatino Linotype" w:hAnsi="Palatino Linotype" w:cs="Palatino Linotype"/>
          <w:color w:val="000000"/>
        </w:rPr>
        <w:t xml:space="preserve">, informó que </w:t>
      </w:r>
      <w:r w:rsidRPr="000E624B">
        <w:rPr>
          <w:rFonts w:ascii="Palatino Linotype" w:eastAsia="Palatino Linotype" w:hAnsi="Palatino Linotype" w:cs="Palatino Linotype"/>
          <w:b/>
          <w:color w:val="000000"/>
          <w:u w:val="single"/>
        </w:rPr>
        <w:t>no existe el documento solicitado</w:t>
      </w:r>
      <w:r w:rsidRPr="000E624B">
        <w:rPr>
          <w:rFonts w:ascii="Palatino Linotype" w:eastAsia="Palatino Linotype" w:hAnsi="Palatino Linotype" w:cs="Palatino Linotype"/>
          <w:color w:val="000000"/>
        </w:rPr>
        <w:t>.</w:t>
      </w:r>
    </w:p>
    <w:p w14:paraId="1545BDBC" w14:textId="77777777" w:rsidR="00964083" w:rsidRPr="000E624B" w:rsidRDefault="00964083">
      <w:pPr>
        <w:spacing w:line="360" w:lineRule="auto"/>
        <w:jc w:val="both"/>
        <w:rPr>
          <w:rFonts w:ascii="Palatino Linotype" w:eastAsia="Palatino Linotype" w:hAnsi="Palatino Linotype" w:cs="Palatino Linotype"/>
          <w:color w:val="000000"/>
        </w:rPr>
      </w:pPr>
    </w:p>
    <w:p w14:paraId="2F8C8BD9" w14:textId="77777777" w:rsidR="00964083" w:rsidRPr="000E624B" w:rsidRDefault="004B46E6">
      <w:pPr>
        <w:spacing w:line="360" w:lineRule="auto"/>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rPr>
        <w:t xml:space="preserve">Precisado lo anterior, de una revisión a la solicitud y al recurso de revisión se advierte que la parte recurrente </w:t>
      </w:r>
      <w:r w:rsidRPr="000E624B">
        <w:rPr>
          <w:rFonts w:ascii="Palatino Linotype" w:eastAsia="Palatino Linotype" w:hAnsi="Palatino Linotype" w:cs="Palatino Linotype"/>
          <w:color w:val="000000"/>
        </w:rPr>
        <w:t xml:space="preserve">realizó diversos planteamientos subjetivos como parte de su solicitud de información y en su recurso de revisión, tales como conocer “El motivo por el cual permitieron que el servidor público Germán Sánchez Cruz, </w:t>
      </w:r>
      <w:r w:rsidRPr="000E624B">
        <w:rPr>
          <w:rFonts w:ascii="Palatino Linotype" w:eastAsia="Palatino Linotype" w:hAnsi="Palatino Linotype" w:cs="Palatino Linotype"/>
          <w:color w:val="000000"/>
        </w:rPr>
        <w:lastRenderedPageBreak/>
        <w:t>asistiera a un acto político, apoyando a la candidata Alejandra del Moral Vela, en un evento de campaña desarrollado en el municipio de San Mateo Atenco, Estado de México, el día 17 de abril de 2023, en día y horario laborable” y “</w:t>
      </w:r>
      <w:r w:rsidRPr="000E624B">
        <w:rPr>
          <w:rFonts w:ascii="Palatino Linotype" w:eastAsia="Palatino Linotype" w:hAnsi="Palatino Linotype" w:cs="Palatino Linotype"/>
          <w:i/>
          <w:sz w:val="22"/>
          <w:szCs w:val="22"/>
        </w:rPr>
        <w:t xml:space="preserve">El día económico otorgado al servidor público Germán </w:t>
      </w:r>
      <w:proofErr w:type="spellStart"/>
      <w:r w:rsidRPr="000E624B">
        <w:rPr>
          <w:rFonts w:ascii="Palatino Linotype" w:eastAsia="Palatino Linotype" w:hAnsi="Palatino Linotype" w:cs="Palatino Linotype"/>
          <w:i/>
          <w:sz w:val="22"/>
          <w:szCs w:val="22"/>
        </w:rPr>
        <w:t>Sanchez</w:t>
      </w:r>
      <w:proofErr w:type="spellEnd"/>
      <w:r w:rsidRPr="000E624B">
        <w:rPr>
          <w:rFonts w:ascii="Palatino Linotype" w:eastAsia="Palatino Linotype" w:hAnsi="Palatino Linotype" w:cs="Palatino Linotype"/>
          <w:i/>
          <w:sz w:val="22"/>
          <w:szCs w:val="22"/>
        </w:rPr>
        <w:t xml:space="preserve">, es con goce de sueldo y la Ley no permite otorgar este tipo de días o permisos con goce de sueldo total o parcial para asistir a actos de campaña de algún candidato de partición político” </w:t>
      </w:r>
      <w:r w:rsidRPr="000E624B">
        <w:rPr>
          <w:rFonts w:ascii="Palatino Linotype" w:eastAsia="Palatino Linotype" w:hAnsi="Palatino Linotype" w:cs="Palatino Linotype"/>
          <w:color w:val="000000"/>
        </w:rPr>
        <w:t xml:space="preserve">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y motivos de inconformidad. En este sentido, se trata de manifestaciones sobre las cuales este Instituto no está facultado para pronunciarse. </w:t>
      </w:r>
    </w:p>
    <w:p w14:paraId="3DDDC04D"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color w:val="000000"/>
        </w:rPr>
        <w:t xml:space="preserve">En ese sentido, </w:t>
      </w:r>
      <w:r w:rsidRPr="000E624B">
        <w:rPr>
          <w:rFonts w:ascii="Palatino Linotype" w:eastAsia="Palatino Linotype" w:hAnsi="Palatino Linotype" w:cs="Palatino Linotype"/>
        </w:rPr>
        <w:t>es importante diferenciar lo que se entiende por derecho de petición y por derecho de acceso a la información pública.</w:t>
      </w:r>
    </w:p>
    <w:p w14:paraId="7F2713D9" w14:textId="77777777" w:rsidR="00964083" w:rsidRPr="000E624B" w:rsidRDefault="004B46E6">
      <w:pPr>
        <w:spacing w:before="240" w:after="240" w:line="360" w:lineRule="auto"/>
        <w:ind w:right="-91"/>
        <w:jc w:val="both"/>
        <w:rPr>
          <w:rFonts w:ascii="Palatino Linotype" w:eastAsia="Palatino Linotype" w:hAnsi="Palatino Linotype" w:cs="Palatino Linotype"/>
        </w:rPr>
      </w:pPr>
      <w:r w:rsidRPr="000E624B">
        <w:rPr>
          <w:rFonts w:ascii="Palatino Linotype" w:eastAsia="Palatino Linotype" w:hAnsi="Palatino Linotype" w:cs="Palatino Linotype"/>
        </w:rPr>
        <w:t>Derecho de Petición:</w:t>
      </w:r>
    </w:p>
    <w:p w14:paraId="19316FC9"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El Doctor Ignacio Burgoa Orihuela refiere que derecho de petición: "...</w:t>
      </w:r>
      <w:r w:rsidRPr="000E624B">
        <w:rPr>
          <w:rFonts w:ascii="Palatino Linotype" w:eastAsia="Palatino Linotype" w:hAnsi="Palatino Linotype" w:cs="Palatino Linotype"/>
          <w:i/>
        </w:rPr>
        <w:t xml:space="preserve">es un Derecho Público subjetivo individual de la Garantía Respectiva Consagrada en al Artículo 8 de la Ley Fundamental. En tal virtud, la persona tiene la facultad de acudir a cualquier autoridad, </w:t>
      </w:r>
      <w:r w:rsidRPr="000E624B">
        <w:rPr>
          <w:rFonts w:ascii="Palatino Linotype" w:eastAsia="Palatino Linotype" w:hAnsi="Palatino Linotype" w:cs="Palatino Linotype"/>
          <w:i/>
        </w:rPr>
        <w:lastRenderedPageBreak/>
        <w:t>formulando una solicitud o instancia escrito de cualquier índole, la cual adopta, especialmente, el carácter de simple petición administrativa, acción o recurso, etc.</w:t>
      </w:r>
      <w:r w:rsidRPr="000E624B">
        <w:rPr>
          <w:rFonts w:ascii="Palatino Linotype" w:eastAsia="Palatino Linotype" w:hAnsi="Palatino Linotype" w:cs="Palatino Linotype"/>
        </w:rPr>
        <w:t>"</w:t>
      </w:r>
      <w:r w:rsidRPr="000E624B">
        <w:rPr>
          <w:rFonts w:ascii="Palatino Linotype" w:eastAsia="Palatino Linotype" w:hAnsi="Palatino Linotype" w:cs="Palatino Linotype"/>
          <w:vertAlign w:val="superscript"/>
        </w:rPr>
        <w:footnoteReference w:id="1"/>
      </w:r>
      <w:r w:rsidRPr="000E624B">
        <w:rPr>
          <w:rFonts w:ascii="Palatino Linotype" w:eastAsia="Palatino Linotype" w:hAnsi="Palatino Linotype" w:cs="Palatino Linotype"/>
        </w:rPr>
        <w:t>(Sic)</w:t>
      </w:r>
    </w:p>
    <w:p w14:paraId="189A208E" w14:textId="77777777" w:rsidR="00964083" w:rsidRPr="000E624B" w:rsidRDefault="004B46E6">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rPr>
      </w:pPr>
      <w:r w:rsidRPr="000E624B">
        <w:rPr>
          <w:rFonts w:ascii="Palatino Linotype" w:eastAsia="Palatino Linotype" w:hAnsi="Palatino Linotype" w:cs="Palatino Linotype"/>
          <w:color w:val="000000"/>
        </w:rPr>
        <w:t xml:space="preserve">Por su parte, David Cienfuegos Salgado, concibe al derecho de petición como </w:t>
      </w:r>
      <w:r w:rsidRPr="000E624B">
        <w:rPr>
          <w:rFonts w:ascii="Palatino Linotype" w:eastAsia="Palatino Linotype" w:hAnsi="Palatino Linotype" w:cs="Palatino Linotype"/>
          <w:i/>
          <w:color w:val="000000"/>
        </w:rPr>
        <w:t>“el derecho de toda persona a ser escuchado por quienes ejercen el poder público.</w:t>
      </w:r>
      <w:r w:rsidRPr="000E624B">
        <w:rPr>
          <w:rFonts w:ascii="Palatino Linotype" w:eastAsia="Palatino Linotype" w:hAnsi="Palatino Linotype" w:cs="Palatino Linotype"/>
          <w:i/>
          <w:color w:val="000000"/>
          <w:vertAlign w:val="superscript"/>
        </w:rPr>
        <w:t xml:space="preserve"> </w:t>
      </w:r>
      <w:r w:rsidRPr="000E624B">
        <w:rPr>
          <w:rFonts w:ascii="Palatino Linotype" w:eastAsia="Palatino Linotype" w:hAnsi="Palatino Linotype" w:cs="Palatino Linotype"/>
          <w:i/>
          <w:color w:val="000000"/>
          <w:vertAlign w:val="superscript"/>
        </w:rPr>
        <w:footnoteReference w:id="2"/>
      </w:r>
      <w:r w:rsidRPr="000E624B">
        <w:rPr>
          <w:rFonts w:ascii="Palatino Linotype" w:eastAsia="Palatino Linotype" w:hAnsi="Palatino Linotype" w:cs="Palatino Linotype"/>
          <w:i/>
          <w:color w:val="000000"/>
        </w:rPr>
        <w:t xml:space="preserve">” (Sic) </w:t>
      </w:r>
    </w:p>
    <w:p w14:paraId="6BDF9357" w14:textId="77777777" w:rsidR="00964083" w:rsidRPr="000E624B" w:rsidRDefault="004B46E6">
      <w:pPr>
        <w:spacing w:before="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0E624B">
        <w:rPr>
          <w:rFonts w:ascii="Palatino Linotype" w:eastAsia="Palatino Linotype" w:hAnsi="Palatino Linotype" w:cs="Palatino Linotype"/>
          <w:vertAlign w:val="superscript"/>
        </w:rPr>
        <w:footnoteReference w:id="3"/>
      </w:r>
    </w:p>
    <w:p w14:paraId="7B2473CD" w14:textId="77777777" w:rsidR="00964083" w:rsidRPr="000E624B" w:rsidRDefault="00964083">
      <w:pPr>
        <w:spacing w:line="360" w:lineRule="auto"/>
        <w:ind w:right="-91"/>
        <w:jc w:val="both"/>
        <w:rPr>
          <w:rFonts w:ascii="Palatino Linotype" w:eastAsia="Palatino Linotype" w:hAnsi="Palatino Linotype" w:cs="Palatino Linotype"/>
        </w:rPr>
      </w:pPr>
    </w:p>
    <w:p w14:paraId="407B81C6" w14:textId="77777777" w:rsidR="00964083" w:rsidRPr="000E624B" w:rsidRDefault="004B46E6">
      <w:pPr>
        <w:spacing w:line="360" w:lineRule="auto"/>
        <w:ind w:right="-91"/>
        <w:jc w:val="both"/>
        <w:rPr>
          <w:rFonts w:ascii="Palatino Linotype" w:eastAsia="Palatino Linotype" w:hAnsi="Palatino Linotype" w:cs="Palatino Linotype"/>
        </w:rPr>
      </w:pPr>
      <w:r w:rsidRPr="000E624B">
        <w:rPr>
          <w:rFonts w:ascii="Palatino Linotype" w:eastAsia="Palatino Linotype" w:hAnsi="Palatino Linotype" w:cs="Palatino Linotype"/>
        </w:rPr>
        <w:t>Derecho de Acceso a la Información Pública:</w:t>
      </w:r>
    </w:p>
    <w:p w14:paraId="5D2E5DF9" w14:textId="77777777" w:rsidR="00964083" w:rsidRPr="000E624B" w:rsidRDefault="00964083">
      <w:pPr>
        <w:spacing w:line="360" w:lineRule="auto"/>
        <w:ind w:right="-91"/>
        <w:jc w:val="both"/>
        <w:rPr>
          <w:rFonts w:ascii="Palatino Linotype" w:eastAsia="Palatino Linotype" w:hAnsi="Palatino Linotype" w:cs="Palatino Linotype"/>
        </w:rPr>
      </w:pPr>
    </w:p>
    <w:p w14:paraId="56D7F984" w14:textId="77777777" w:rsidR="00964083" w:rsidRPr="000E624B" w:rsidRDefault="004B46E6">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lastRenderedPageBreak/>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368C118C" w14:textId="77777777" w:rsidR="00964083" w:rsidRPr="000E624B" w:rsidRDefault="00964083">
      <w:pPr>
        <w:pBdr>
          <w:top w:val="nil"/>
          <w:left w:val="nil"/>
          <w:bottom w:val="nil"/>
          <w:right w:val="nil"/>
          <w:between w:val="nil"/>
        </w:pBdr>
        <w:spacing w:line="360" w:lineRule="auto"/>
        <w:ind w:left="93" w:right="116"/>
        <w:rPr>
          <w:color w:val="000000"/>
          <w:sz w:val="23"/>
          <w:szCs w:val="23"/>
        </w:rPr>
      </w:pPr>
    </w:p>
    <w:p w14:paraId="368A0479" w14:textId="77777777" w:rsidR="00964083" w:rsidRPr="000E624B" w:rsidRDefault="004B46E6">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0E624B">
        <w:rPr>
          <w:rFonts w:ascii="Palatino Linotype" w:eastAsia="Palatino Linotype" w:hAnsi="Palatino Linotype" w:cs="Palatino Linotype"/>
          <w:color w:val="000000"/>
          <w:vertAlign w:val="superscript"/>
        </w:rPr>
        <w:footnoteReference w:id="4"/>
      </w:r>
    </w:p>
    <w:p w14:paraId="67DA5CE9" w14:textId="77777777" w:rsidR="00964083" w:rsidRPr="000E624B" w:rsidRDefault="00964083">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rPr>
      </w:pPr>
    </w:p>
    <w:p w14:paraId="3F2B575F" w14:textId="77777777" w:rsidR="00964083" w:rsidRPr="000E624B" w:rsidRDefault="004B46E6">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0E624B">
        <w:rPr>
          <w:rFonts w:ascii="Palatino Linotype" w:eastAsia="Palatino Linotype" w:hAnsi="Palatino Linotype" w:cs="Palatino Linotype"/>
          <w:color w:val="000000"/>
          <w:vertAlign w:val="superscript"/>
        </w:rPr>
        <w:footnoteReference w:id="5"/>
      </w:r>
    </w:p>
    <w:p w14:paraId="7CC3B398" w14:textId="77777777" w:rsidR="00964083" w:rsidRPr="000E624B" w:rsidRDefault="00964083">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7ACDD77C" w14:textId="77777777" w:rsidR="00964083" w:rsidRPr="000E624B" w:rsidRDefault="004B46E6">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lastRenderedPageBreak/>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5D0A742" w14:textId="77777777" w:rsidR="00964083" w:rsidRPr="000E624B" w:rsidRDefault="0096408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0AD6883" w14:textId="77777777" w:rsidR="00964083" w:rsidRPr="000E624B" w:rsidRDefault="004B46E6">
      <w:pPr>
        <w:ind w:left="567" w:right="567"/>
        <w:jc w:val="both"/>
        <w:rPr>
          <w:rFonts w:ascii="Palatino Linotype" w:eastAsia="Palatino Linotype" w:hAnsi="Palatino Linotype" w:cs="Palatino Linotype"/>
          <w:b/>
          <w:i/>
          <w:sz w:val="22"/>
          <w:szCs w:val="22"/>
        </w:rPr>
      </w:pPr>
      <w:r w:rsidRPr="000E624B">
        <w:rPr>
          <w:rFonts w:ascii="Palatino Linotype" w:eastAsia="Palatino Linotype" w:hAnsi="Palatino Linotype" w:cs="Palatino Linotype"/>
          <w:b/>
          <w:i/>
          <w:sz w:val="22"/>
          <w:szCs w:val="22"/>
        </w:rPr>
        <w:t>“CRITERIO 0002-11</w:t>
      </w:r>
    </w:p>
    <w:p w14:paraId="478F6C1D" w14:textId="77777777" w:rsidR="00964083" w:rsidRPr="000E624B" w:rsidRDefault="004B46E6">
      <w:pPr>
        <w:ind w:left="567" w:right="567"/>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b/>
          <w:i/>
          <w:sz w:val="22"/>
          <w:szCs w:val="22"/>
        </w:rPr>
        <w:t>INFORMACIÓN PÚBLICA, CONCEPTO DE, EN MATERIA DE TRANSPARENCIA. INTERPRETACIÓN TEMÁTICA DE LOS ARTÍCULOS 2, FRACCIÓN V, XV, Y XVI, 32, 4,11 Y 41.</w:t>
      </w:r>
      <w:r w:rsidRPr="000E624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337E8F" w14:textId="77777777" w:rsidR="00964083" w:rsidRPr="000E624B" w:rsidRDefault="004B46E6">
      <w:pPr>
        <w:ind w:left="567" w:right="567"/>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En </w:t>
      </w:r>
      <w:proofErr w:type="gramStart"/>
      <w:r w:rsidRPr="000E624B">
        <w:rPr>
          <w:rFonts w:ascii="Palatino Linotype" w:eastAsia="Palatino Linotype" w:hAnsi="Palatino Linotype" w:cs="Palatino Linotype"/>
          <w:i/>
          <w:sz w:val="22"/>
          <w:szCs w:val="22"/>
        </w:rPr>
        <w:t>consecuencia</w:t>
      </w:r>
      <w:proofErr w:type="gramEnd"/>
      <w:r w:rsidRPr="000E624B">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68B0E9D" w14:textId="77777777" w:rsidR="00964083" w:rsidRPr="000E624B" w:rsidRDefault="004B46E6">
      <w:pPr>
        <w:ind w:left="567" w:right="567"/>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Que se trate de información registrada en cualquier soporte documental, </w:t>
      </w:r>
      <w:proofErr w:type="gramStart"/>
      <w:r w:rsidRPr="000E624B">
        <w:rPr>
          <w:rFonts w:ascii="Palatino Linotype" w:eastAsia="Palatino Linotype" w:hAnsi="Palatino Linotype" w:cs="Palatino Linotype"/>
          <w:i/>
          <w:sz w:val="22"/>
          <w:szCs w:val="22"/>
        </w:rPr>
        <w:t>que</w:t>
      </w:r>
      <w:proofErr w:type="gramEnd"/>
      <w:r w:rsidRPr="000E624B">
        <w:rPr>
          <w:rFonts w:ascii="Palatino Linotype" w:eastAsia="Palatino Linotype" w:hAnsi="Palatino Linotype" w:cs="Palatino Linotype"/>
          <w:i/>
          <w:sz w:val="22"/>
          <w:szCs w:val="22"/>
        </w:rPr>
        <w:t xml:space="preserve"> en ejercicio de las atribuciones conferidas, sea generada por los Sujetos Obligados;</w:t>
      </w:r>
    </w:p>
    <w:p w14:paraId="3FBC6EA2" w14:textId="77777777" w:rsidR="00964083" w:rsidRPr="000E624B" w:rsidRDefault="004B46E6">
      <w:pPr>
        <w:ind w:left="567" w:right="567"/>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Que se trate de información registrada en cualquier soporte documental, </w:t>
      </w:r>
      <w:proofErr w:type="gramStart"/>
      <w:r w:rsidRPr="000E624B">
        <w:rPr>
          <w:rFonts w:ascii="Palatino Linotype" w:eastAsia="Palatino Linotype" w:hAnsi="Palatino Linotype" w:cs="Palatino Linotype"/>
          <w:i/>
          <w:sz w:val="22"/>
          <w:szCs w:val="22"/>
        </w:rPr>
        <w:t>que</w:t>
      </w:r>
      <w:proofErr w:type="gramEnd"/>
      <w:r w:rsidRPr="000E624B">
        <w:rPr>
          <w:rFonts w:ascii="Palatino Linotype" w:eastAsia="Palatino Linotype" w:hAnsi="Palatino Linotype" w:cs="Palatino Linotype"/>
          <w:i/>
          <w:sz w:val="22"/>
          <w:szCs w:val="22"/>
        </w:rPr>
        <w:t xml:space="preserve"> en ejercicio de las atribuciones conferidas, sea administrada por los Sujetos Obligados, y</w:t>
      </w:r>
    </w:p>
    <w:p w14:paraId="3AED0F46" w14:textId="77777777" w:rsidR="00964083" w:rsidRPr="000E624B" w:rsidRDefault="004B46E6">
      <w:pPr>
        <w:ind w:left="567" w:right="567"/>
        <w:jc w:val="both"/>
        <w:rPr>
          <w:rFonts w:ascii="Palatino Linotype" w:eastAsia="Palatino Linotype" w:hAnsi="Palatino Linotype" w:cs="Palatino Linotype"/>
          <w:i/>
          <w:color w:val="000000"/>
          <w:sz w:val="22"/>
          <w:szCs w:val="22"/>
        </w:rPr>
      </w:pPr>
      <w:r w:rsidRPr="000E624B">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roofErr w:type="gramStart"/>
      <w:r w:rsidRPr="000E624B">
        <w:rPr>
          <w:rFonts w:ascii="Palatino Linotype" w:eastAsia="Palatino Linotype" w:hAnsi="Palatino Linotype" w:cs="Palatino Linotype"/>
          <w:i/>
          <w:sz w:val="22"/>
          <w:szCs w:val="22"/>
        </w:rPr>
        <w:t>.”(</w:t>
      </w:r>
      <w:proofErr w:type="gramEnd"/>
      <w:r w:rsidRPr="000E624B">
        <w:rPr>
          <w:rFonts w:ascii="Palatino Linotype" w:eastAsia="Palatino Linotype" w:hAnsi="Palatino Linotype" w:cs="Palatino Linotype"/>
          <w:i/>
          <w:sz w:val="22"/>
          <w:szCs w:val="22"/>
        </w:rPr>
        <w:t>Sic)</w:t>
      </w:r>
    </w:p>
    <w:p w14:paraId="336FC2C7" w14:textId="77777777" w:rsidR="00964083" w:rsidRPr="000E624B" w:rsidRDefault="00964083">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619017AB" w14:textId="77777777" w:rsidR="00964083" w:rsidRPr="000E624B" w:rsidRDefault="004B46E6">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 xml:space="preserve">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w:t>
      </w:r>
      <w:r w:rsidRPr="000E624B">
        <w:rPr>
          <w:rFonts w:ascii="Palatino Linotype" w:eastAsia="Palatino Linotype" w:hAnsi="Palatino Linotype" w:cs="Palatino Linotype"/>
          <w:color w:val="000000"/>
        </w:rPr>
        <w:lastRenderedPageBreak/>
        <w:t>generada, administrada o se encuentre en posesión de los considerados Sujetos Obligados por la Ley de la Materia.</w:t>
      </w:r>
    </w:p>
    <w:p w14:paraId="6FE8F0FB" w14:textId="77777777" w:rsidR="00964083" w:rsidRPr="000E624B" w:rsidRDefault="00964083">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5671C2AC" w14:textId="77777777" w:rsidR="00964083" w:rsidRPr="000E624B" w:rsidRDefault="004B46E6">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 xml:space="preserve">Con base a lo anterior, tenemos que la parte </w:t>
      </w:r>
      <w:r w:rsidRPr="000E624B">
        <w:rPr>
          <w:rFonts w:ascii="Palatino Linotype" w:eastAsia="Palatino Linotype" w:hAnsi="Palatino Linotype" w:cs="Palatino Linotype"/>
          <w:b/>
          <w:color w:val="000000"/>
        </w:rPr>
        <w:t>RECURRENTE</w:t>
      </w:r>
      <w:r w:rsidRPr="000E624B">
        <w:rPr>
          <w:rFonts w:ascii="Palatino Linotype" w:eastAsia="Palatino Linotype" w:hAnsi="Palatino Linotype" w:cs="Palatino Linotype"/>
          <w:color w:val="000000"/>
        </w:rPr>
        <w:t xml:space="preserve"> en su solicitud de información requiere de una explicación o bien una razón a una consulta sobre un caso específico por parte del </w:t>
      </w:r>
      <w:r w:rsidRPr="000E624B">
        <w:rPr>
          <w:rFonts w:ascii="Palatino Linotype" w:eastAsia="Palatino Linotype" w:hAnsi="Palatino Linotype" w:cs="Palatino Linotype"/>
          <w:b/>
          <w:color w:val="000000"/>
        </w:rPr>
        <w:t>SUJETO OBLIGADO</w:t>
      </w:r>
      <w:r w:rsidRPr="000E624B">
        <w:rPr>
          <w:rFonts w:ascii="Palatino Linotype" w:eastAsia="Palatino Linotype" w:hAnsi="Palatino Linotype" w:cs="Palatino Linotype"/>
          <w:color w:val="000000"/>
        </w:rPr>
        <w:t>; por consiguiente, la entrega de una razón o la respuesta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65461321" w14:textId="77777777" w:rsidR="00964083" w:rsidRPr="000E624B" w:rsidRDefault="00964083">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4C58C03D" w14:textId="77777777" w:rsidR="00964083" w:rsidRPr="000E624B" w:rsidRDefault="004B46E6">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w:t>
      </w:r>
      <w:r w:rsidRPr="000E624B">
        <w:rPr>
          <w:rFonts w:ascii="Palatino Linotype" w:eastAsia="Palatino Linotype" w:hAnsi="Palatino Linotype" w:cs="Palatino Linotype"/>
          <w:color w:val="000000"/>
        </w:rPr>
        <w:lastRenderedPageBreak/>
        <w:t xml:space="preserve">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el </w:t>
      </w:r>
      <w:r w:rsidRPr="000E624B">
        <w:rPr>
          <w:rFonts w:ascii="Palatino Linotype" w:eastAsia="Palatino Linotype" w:hAnsi="Palatino Linotype" w:cs="Palatino Linotype"/>
          <w:b/>
          <w:color w:val="000000"/>
        </w:rPr>
        <w:t>SUJETO OBLIGADO</w:t>
      </w:r>
      <w:r w:rsidRPr="000E624B">
        <w:rPr>
          <w:rFonts w:ascii="Palatino Linotype" w:eastAsia="Palatino Linotype" w:hAnsi="Palatino Linotype" w:cs="Palatino Linotype"/>
          <w:color w:val="000000"/>
        </w:rPr>
        <w:t xml:space="preserve"> aclare una inquietud.</w:t>
      </w:r>
    </w:p>
    <w:p w14:paraId="03D3C98B" w14:textId="77777777" w:rsidR="00964083" w:rsidRPr="000E624B" w:rsidRDefault="00964083">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6EE783C1" w14:textId="77777777" w:rsidR="00964083" w:rsidRPr="000E624B" w:rsidRDefault="004B46E6">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 xml:space="preserve">Por consiguiente, resta solamente señalarle al </w:t>
      </w:r>
      <w:r w:rsidRPr="000E624B">
        <w:rPr>
          <w:rFonts w:ascii="Palatino Linotype" w:eastAsia="Palatino Linotype" w:hAnsi="Palatino Linotype" w:cs="Palatino Linotype"/>
          <w:b/>
          <w:color w:val="000000"/>
        </w:rPr>
        <w:t>RECURRENTE</w:t>
      </w:r>
      <w:r w:rsidRPr="000E624B">
        <w:rPr>
          <w:rFonts w:ascii="Palatino Linotype" w:eastAsia="Palatino Linotype" w:hAnsi="Palatino Linotype" w:cs="Palatino Linotype"/>
          <w:color w:val="000000"/>
        </w:rPr>
        <w:t>, que quedan a salvo sus derechos que considere ejercibles a través de las vías y autoridades que estime procedentes; máxime que este Instituto se encuentra impedido para pronunciarse sobre la veracidad o no de lo que señala en su solicitud; así como ordenar a la Secretaría de la Contraloría la entrega del documento en donde conste la información solicitada.</w:t>
      </w:r>
    </w:p>
    <w:p w14:paraId="42B66E09"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Ahora </w:t>
      </w:r>
      <w:proofErr w:type="gramStart"/>
      <w:r w:rsidRPr="000E624B">
        <w:rPr>
          <w:rFonts w:ascii="Palatino Linotype" w:eastAsia="Palatino Linotype" w:hAnsi="Palatino Linotype" w:cs="Palatino Linotype"/>
        </w:rPr>
        <w:t>bien</w:t>
      </w:r>
      <w:proofErr w:type="gramEnd"/>
      <w:r w:rsidRPr="000E624B">
        <w:rPr>
          <w:rFonts w:ascii="Palatino Linotype" w:eastAsia="Palatino Linotype" w:hAnsi="Palatino Linotype" w:cs="Palatino Linotype"/>
        </w:rPr>
        <w:t xml:space="preserve"> respecto a que s</w:t>
      </w:r>
      <w:r w:rsidRPr="000E624B">
        <w:rPr>
          <w:rFonts w:ascii="Palatino Linotype" w:eastAsia="Palatino Linotype" w:hAnsi="Palatino Linotype" w:cs="Palatino Linotype"/>
          <w:b/>
          <w:color w:val="000000"/>
          <w:u w:val="single"/>
        </w:rPr>
        <w:t>e exhiba documento que compruebe el descuento nominal o inasistencia a la dependencia del servidor público en mención, e</w:t>
      </w:r>
      <w:r w:rsidRPr="000E624B">
        <w:rPr>
          <w:rFonts w:ascii="Palatino Linotype" w:eastAsia="Palatino Linotype" w:hAnsi="Palatino Linotype" w:cs="Palatino Linotype"/>
        </w:rPr>
        <w:t xml:space="preserve">l </w:t>
      </w:r>
      <w:r w:rsidRPr="000E624B">
        <w:rPr>
          <w:rFonts w:ascii="Palatino Linotype" w:eastAsia="Palatino Linotype" w:hAnsi="Palatino Linotype" w:cs="Palatino Linotype"/>
          <w:b/>
        </w:rPr>
        <w:t>SUJETO OBLIGADO</w:t>
      </w:r>
      <w:r w:rsidRPr="000E624B">
        <w:rPr>
          <w:rFonts w:ascii="Palatino Linotype" w:eastAsia="Palatino Linotype" w:hAnsi="Palatino Linotype" w:cs="Palatino Linotype"/>
        </w:rPr>
        <w:t>, informó que el C. German Fortino Sánchez Cruz, el día 17 de abril de 2023, gozó de un día económico, adjuntando el aviso de justificación de incidencias en la puntualidad y asistencias.</w:t>
      </w:r>
    </w:p>
    <w:p w14:paraId="6BA830E6" w14:textId="77777777" w:rsidR="00964083" w:rsidRPr="000E624B" w:rsidRDefault="004B46E6">
      <w:pPr>
        <w:spacing w:before="240" w:after="240"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Ante dicha respuesta la parte </w:t>
      </w:r>
      <w:r w:rsidRPr="000E624B">
        <w:rPr>
          <w:rFonts w:ascii="Palatino Linotype" w:eastAsia="Palatino Linotype" w:hAnsi="Palatino Linotype" w:cs="Palatino Linotype"/>
          <w:b/>
        </w:rPr>
        <w:t>RECURRENTE</w:t>
      </w:r>
      <w:r w:rsidRPr="000E624B">
        <w:rPr>
          <w:rFonts w:ascii="Palatino Linotype" w:eastAsia="Palatino Linotype" w:hAnsi="Palatino Linotype" w:cs="Palatino Linotype"/>
        </w:rPr>
        <w:t>, se inconformó señalando que:</w:t>
      </w:r>
    </w:p>
    <w:p w14:paraId="2E68DB65" w14:textId="77777777" w:rsidR="00964083" w:rsidRPr="000E624B" w:rsidRDefault="004B46E6">
      <w:pPr>
        <w:spacing w:before="240" w:after="240" w:line="276" w:lineRule="auto"/>
        <w:ind w:left="567" w:right="567"/>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lastRenderedPageBreak/>
        <w:t>“</w:t>
      </w:r>
      <w:r w:rsidRPr="000E624B">
        <w:rPr>
          <w:rFonts w:ascii="Palatino Linotype" w:eastAsia="Palatino Linotype" w:hAnsi="Palatino Linotype" w:cs="Palatino Linotype"/>
          <w:b/>
          <w:i/>
          <w:sz w:val="22"/>
          <w:szCs w:val="22"/>
        </w:rPr>
        <w:t>No entregan lo solicitado</w:t>
      </w:r>
      <w:r w:rsidRPr="000E624B">
        <w:rPr>
          <w:rFonts w:ascii="Palatino Linotype" w:eastAsia="Palatino Linotype" w:hAnsi="Palatino Linotype" w:cs="Palatino Linotype"/>
          <w:i/>
          <w:sz w:val="22"/>
          <w:szCs w:val="22"/>
        </w:rPr>
        <w:t xml:space="preserve">. …. </w:t>
      </w:r>
      <w:r w:rsidRPr="000E624B">
        <w:rPr>
          <w:rFonts w:ascii="Palatino Linotype" w:eastAsia="Palatino Linotype" w:hAnsi="Palatino Linotype" w:cs="Palatino Linotype"/>
          <w:b/>
          <w:i/>
          <w:sz w:val="22"/>
          <w:szCs w:val="22"/>
        </w:rPr>
        <w:t>por lo que se solicitó el documento que compruebe el descuento por día no laborable al servidor público antes mencionado</w:t>
      </w:r>
      <w:proofErr w:type="gramStart"/>
      <w:r w:rsidRPr="000E624B">
        <w:rPr>
          <w:rFonts w:ascii="Palatino Linotype" w:eastAsia="Palatino Linotype" w:hAnsi="Palatino Linotype" w:cs="Palatino Linotype"/>
          <w:i/>
          <w:sz w:val="22"/>
          <w:szCs w:val="22"/>
        </w:rPr>
        <w:t>.”(</w:t>
      </w:r>
      <w:proofErr w:type="gramEnd"/>
      <w:r w:rsidRPr="000E624B">
        <w:rPr>
          <w:rFonts w:ascii="Palatino Linotype" w:eastAsia="Palatino Linotype" w:hAnsi="Palatino Linotype" w:cs="Palatino Linotype"/>
          <w:i/>
          <w:sz w:val="22"/>
          <w:szCs w:val="22"/>
        </w:rPr>
        <w:t>Sic)</w:t>
      </w:r>
    </w:p>
    <w:p w14:paraId="07B584A4" w14:textId="77777777" w:rsidR="00964083" w:rsidRPr="000E624B" w:rsidRDefault="004B46E6">
      <w:pPr>
        <w:spacing w:before="240" w:after="240"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t>En primer término, es necesario remitirnos a lo señalado por el artículo 86 fracción VII de la Ley del Trabajo de los Servidores Públicos del Estado y Municipios, que señala:</w:t>
      </w:r>
    </w:p>
    <w:p w14:paraId="59AE3DFA" w14:textId="77777777" w:rsidR="00964083" w:rsidRPr="000E624B" w:rsidRDefault="004B46E6">
      <w:pPr>
        <w:spacing w:before="240"/>
        <w:ind w:left="567" w:right="567"/>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“ARTÍCULO 86. Los servidores públicos tendrán los siguientes derechos:</w:t>
      </w:r>
    </w:p>
    <w:p w14:paraId="0C8C74B8" w14:textId="77777777" w:rsidR="00964083" w:rsidRPr="000E624B" w:rsidRDefault="004B46E6">
      <w:pPr>
        <w:ind w:left="567" w:right="567"/>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w:t>
      </w:r>
    </w:p>
    <w:p w14:paraId="0366629B" w14:textId="77777777" w:rsidR="00964083" w:rsidRPr="000E624B" w:rsidRDefault="004B46E6">
      <w:pPr>
        <w:ind w:left="567" w:right="567"/>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VIII. Disfrutar de licencias o permisos para desempeñar una comisión accidental o permanente del Estado, de carácter sindical o por motivos particulares, siempre que se soliciten con la anticipación debida y que el número de trabajadores no sea tal que perjudique la buena marcha de la dependencia o entidad. </w:t>
      </w:r>
    </w:p>
    <w:p w14:paraId="09E18AC9" w14:textId="77777777" w:rsidR="00964083" w:rsidRPr="000E624B" w:rsidRDefault="004B46E6">
      <w:pPr>
        <w:ind w:left="567" w:right="567"/>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b/>
          <w:i/>
          <w:sz w:val="22"/>
          <w:szCs w:val="22"/>
        </w:rPr>
        <w:t>Estas licencias o permisos</w:t>
      </w:r>
      <w:r w:rsidRPr="000E624B">
        <w:rPr>
          <w:rFonts w:ascii="Palatino Linotype" w:eastAsia="Palatino Linotype" w:hAnsi="Palatino Linotype" w:cs="Palatino Linotype"/>
          <w:i/>
          <w:sz w:val="22"/>
          <w:szCs w:val="22"/>
        </w:rPr>
        <w:t xml:space="preserve"> </w:t>
      </w:r>
      <w:r w:rsidRPr="000E624B">
        <w:rPr>
          <w:rFonts w:ascii="Palatino Linotype" w:eastAsia="Palatino Linotype" w:hAnsi="Palatino Linotype" w:cs="Palatino Linotype"/>
          <w:b/>
          <w:i/>
          <w:sz w:val="22"/>
          <w:szCs w:val="22"/>
          <w:u w:val="single"/>
        </w:rPr>
        <w:t>podrán ser con goce o sin goce de sueldo</w:t>
      </w:r>
      <w:r w:rsidRPr="000E624B">
        <w:rPr>
          <w:rFonts w:ascii="Palatino Linotype" w:eastAsia="Palatino Linotype" w:hAnsi="Palatino Linotype" w:cs="Palatino Linotype"/>
          <w:i/>
          <w:sz w:val="22"/>
          <w:szCs w:val="22"/>
        </w:rPr>
        <w:t xml:space="preserve">, sin menoscabo de sus derechos y antigüedad y, </w:t>
      </w:r>
      <w:r w:rsidRPr="000E624B">
        <w:rPr>
          <w:rFonts w:ascii="Palatino Linotype" w:eastAsia="Palatino Linotype" w:hAnsi="Palatino Linotype" w:cs="Palatino Linotype"/>
          <w:b/>
          <w:i/>
          <w:sz w:val="22"/>
          <w:szCs w:val="22"/>
        </w:rPr>
        <w:t>se otorgarán en los términos previstos en las Condiciones Generales de Trabajo que se expidan conforme a la presente Ley</w:t>
      </w:r>
      <w:r w:rsidRPr="000E624B">
        <w:rPr>
          <w:rFonts w:ascii="Palatino Linotype" w:eastAsia="Palatino Linotype" w:hAnsi="Palatino Linotype" w:cs="Palatino Linotype"/>
          <w:i/>
          <w:sz w:val="22"/>
          <w:szCs w:val="22"/>
        </w:rPr>
        <w:t>…” (Sic)</w:t>
      </w:r>
    </w:p>
    <w:p w14:paraId="2C95F685" w14:textId="77777777" w:rsidR="00964083" w:rsidRPr="000E624B" w:rsidRDefault="00964083">
      <w:pPr>
        <w:spacing w:after="240" w:line="360" w:lineRule="auto"/>
        <w:ind w:right="49"/>
        <w:jc w:val="both"/>
        <w:rPr>
          <w:rFonts w:ascii="Palatino Linotype" w:eastAsia="Palatino Linotype" w:hAnsi="Palatino Linotype" w:cs="Palatino Linotype"/>
        </w:rPr>
      </w:pPr>
    </w:p>
    <w:p w14:paraId="101F1A52" w14:textId="77777777" w:rsidR="00964083" w:rsidRPr="000E624B" w:rsidRDefault="004B46E6">
      <w:pPr>
        <w:spacing w:before="240" w:after="240"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En donde se establece que los Servidores Públicos del Estado tendrán derecho a disfrutar licencias o permisos </w:t>
      </w:r>
      <w:r w:rsidRPr="000E624B">
        <w:rPr>
          <w:rFonts w:ascii="Palatino Linotype" w:eastAsia="Palatino Linotype" w:hAnsi="Palatino Linotype" w:cs="Palatino Linotype"/>
          <w:b/>
          <w:u w:val="single"/>
        </w:rPr>
        <w:t>con goce o sin goce</w:t>
      </w:r>
      <w:r w:rsidRPr="000E624B">
        <w:rPr>
          <w:rFonts w:ascii="Palatino Linotype" w:eastAsia="Palatino Linotype" w:hAnsi="Palatino Linotype" w:cs="Palatino Linotype"/>
        </w:rPr>
        <w:t xml:space="preserve"> de sueldo para desempeñar una comisión accidental o permanente del Estado, de carácter sindical o por motivos particulares, entre las que se destaca las cuestiones personales.</w:t>
      </w:r>
    </w:p>
    <w:p w14:paraId="144172A4" w14:textId="77777777" w:rsidR="00964083" w:rsidRPr="000E624B" w:rsidRDefault="004B46E6">
      <w:pPr>
        <w:spacing w:before="240" w:after="240"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En ese sentido, si bien en la respuesta del </w:t>
      </w:r>
      <w:r w:rsidRPr="000E624B">
        <w:rPr>
          <w:rFonts w:ascii="Palatino Linotype" w:eastAsia="Palatino Linotype" w:hAnsi="Palatino Linotype" w:cs="Palatino Linotype"/>
          <w:b/>
        </w:rPr>
        <w:t>SUJETO OBLIGADO</w:t>
      </w:r>
      <w:r w:rsidRPr="000E624B">
        <w:rPr>
          <w:rFonts w:ascii="Palatino Linotype" w:eastAsia="Palatino Linotype" w:hAnsi="Palatino Linotype" w:cs="Palatino Linotype"/>
        </w:rPr>
        <w:t xml:space="preserve">, señaló que el servidor público German Fortino Sánchez Cruz, gozó de un permiso o día económico el día 17 de abril del año 2023, por ser servidor público sindicalizado, lo cierto es que no se advirtió quien proporcionó respuesta. </w:t>
      </w:r>
    </w:p>
    <w:p w14:paraId="2DD7AF8F" w14:textId="77777777" w:rsidR="00964083" w:rsidRPr="000E624B" w:rsidRDefault="004B46E6">
      <w:pPr>
        <w:spacing w:before="240" w:after="240"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lastRenderedPageBreak/>
        <w:t xml:space="preserve">No </w:t>
      </w:r>
      <w:proofErr w:type="gramStart"/>
      <w:r w:rsidRPr="000E624B">
        <w:rPr>
          <w:rFonts w:ascii="Palatino Linotype" w:eastAsia="Palatino Linotype" w:hAnsi="Palatino Linotype" w:cs="Palatino Linotype"/>
        </w:rPr>
        <w:t>obstante</w:t>
      </w:r>
      <w:proofErr w:type="gramEnd"/>
      <w:r w:rsidRPr="000E624B">
        <w:rPr>
          <w:rFonts w:ascii="Palatino Linotype" w:eastAsia="Palatino Linotype" w:hAnsi="Palatino Linotype" w:cs="Palatino Linotype"/>
        </w:rPr>
        <w:t xml:space="preserve"> lo anterior, mediante informe justificado se advierte el pronunciamiento de la Coordinación de Administración de la Secretaría de Cultura quien de manera precisa señaló: </w:t>
      </w:r>
    </w:p>
    <w:p w14:paraId="4676BA58" w14:textId="77777777" w:rsidR="00964083" w:rsidRPr="000E624B" w:rsidRDefault="004B46E6">
      <w:pPr>
        <w:spacing w:before="240" w:after="240" w:line="360" w:lineRule="auto"/>
        <w:ind w:right="49"/>
        <w:jc w:val="both"/>
        <w:rPr>
          <w:rFonts w:ascii="Palatino Linotype" w:eastAsia="Palatino Linotype" w:hAnsi="Palatino Linotype" w:cs="Palatino Linotype"/>
          <w:i/>
        </w:rPr>
      </w:pPr>
      <w:r w:rsidRPr="000E624B">
        <w:rPr>
          <w:rFonts w:ascii="Palatino Linotype" w:eastAsia="Palatino Linotype" w:hAnsi="Palatino Linotype" w:cs="Palatino Linotype"/>
        </w:rPr>
        <w:t>“</w:t>
      </w:r>
      <w:r w:rsidRPr="000E624B">
        <w:rPr>
          <w:rFonts w:ascii="Palatino Linotype" w:eastAsia="Palatino Linotype" w:hAnsi="Palatino Linotype" w:cs="Palatino Linotype"/>
          <w:i/>
        </w:rPr>
        <w:t>Que no existe el documento solicitado debido a como ya se manifestó el Manual de Normas y Procedimientos de Desarrollo y Administración de Personal en su procedimiento 62; días económicos para servidoras públicos y servidores públicos (Afiliadas (os) al SUTEYM), en su objetivo que a la letra dice:</w:t>
      </w:r>
    </w:p>
    <w:p w14:paraId="53D7A10D" w14:textId="77777777" w:rsidR="00964083" w:rsidRPr="000E624B" w:rsidRDefault="004B46E6">
      <w:pPr>
        <w:spacing w:before="240" w:after="240" w:line="360" w:lineRule="auto"/>
        <w:ind w:right="49"/>
        <w:jc w:val="both"/>
        <w:rPr>
          <w:rFonts w:ascii="Palatino Linotype" w:eastAsia="Palatino Linotype" w:hAnsi="Palatino Linotype" w:cs="Palatino Linotype"/>
          <w:i/>
        </w:rPr>
      </w:pPr>
      <w:r w:rsidRPr="000E624B">
        <w:rPr>
          <w:rFonts w:ascii="Palatino Linotype" w:eastAsia="Palatino Linotype" w:hAnsi="Palatino Linotype" w:cs="Palatino Linotype"/>
          <w:i/>
        </w:rPr>
        <w:t>“Otorgar a las servidoras públicas y los servidores públicos generales afiliadas(os) al Sindicato Único de Trabajadores de los Poderes, Municipios e Instituciones Descentralizadas del Estado de México, en lo sucesivo SUTEYM, el disfrute de días económicos para ocuparse de asuntos de carácter personal, así como estimular económicamente a aquéllos que no los utilizan, aportando mayor dedicación al trabajo, hasta por el término de días que establece el Convenio de Sueldo y Prestaciones del año correspondiente.” (Sic)</w:t>
      </w:r>
    </w:p>
    <w:p w14:paraId="124A5CD2" w14:textId="77777777" w:rsidR="00964083" w:rsidRPr="000E624B" w:rsidRDefault="004B46E6">
      <w:pPr>
        <w:spacing w:before="240" w:after="240"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Ante ello de una revisión al procedimiento 62 del Manual de Normas y Procedimientos de Desarrollo y Administración de Personal, el cual puede ser consultado en la siguiente liga electrónica, </w:t>
      </w:r>
      <w:hyperlink r:id="rId16">
        <w:r w:rsidRPr="000E624B">
          <w:rPr>
            <w:rFonts w:ascii="Palatino Linotype" w:eastAsia="Palatino Linotype" w:hAnsi="Palatino Linotype" w:cs="Palatino Linotype"/>
            <w:color w:val="0000FF"/>
            <w:u w:val="single"/>
          </w:rPr>
          <w:t>https://finanzas.edomex.gob.mx/sites/finanzas.edomex.gob.mx/files/files/Servidores%20Publicos/MANUAL/Procedimientos/062_2018.pdf</w:t>
        </w:r>
      </w:hyperlink>
      <w:r w:rsidRPr="000E624B">
        <w:rPr>
          <w:rFonts w:ascii="Palatino Linotype" w:eastAsia="Palatino Linotype" w:hAnsi="Palatino Linotype" w:cs="Palatino Linotype"/>
        </w:rPr>
        <w:t xml:space="preserve">; efectivamente se establece que los Servidores Públicos y Servidoras Públicas, que estén afiliados al Sindicato Único de Trabajadores de los Poderes, Municipios e Instituciones Descentralizadas Del Estado de México (SUTEYM), disfrutaran de días económicos </w:t>
      </w:r>
      <w:r w:rsidRPr="000E624B">
        <w:rPr>
          <w:rFonts w:ascii="Palatino Linotype" w:eastAsia="Palatino Linotype" w:hAnsi="Palatino Linotype" w:cs="Palatino Linotype"/>
        </w:rPr>
        <w:lastRenderedPageBreak/>
        <w:t xml:space="preserve">durante el año calendario para ocuparse de asuntos de carácter personal en términos del Convenio de Sueldo y Prestaciones firmado con el SUTEYM; es decir, que los Servidores Públicos y Servidoras Públicas sindicalizados podrán ausentarse en días laborales por cuestiones personales </w:t>
      </w:r>
      <w:r w:rsidRPr="000E624B">
        <w:rPr>
          <w:rFonts w:ascii="Palatino Linotype" w:eastAsia="Palatino Linotype" w:hAnsi="Palatino Linotype" w:cs="Palatino Linotype"/>
          <w:b/>
          <w:u w:val="single"/>
        </w:rPr>
        <w:t>con goce de sueldo</w:t>
      </w:r>
      <w:r w:rsidRPr="000E624B">
        <w:rPr>
          <w:rFonts w:ascii="Palatino Linotype" w:eastAsia="Palatino Linotype" w:hAnsi="Palatino Linotype" w:cs="Palatino Linotype"/>
          <w:b/>
        </w:rPr>
        <w:t>,</w:t>
      </w:r>
      <w:r w:rsidRPr="000E624B">
        <w:rPr>
          <w:rFonts w:ascii="Palatino Linotype" w:eastAsia="Palatino Linotype" w:hAnsi="Palatino Linotype" w:cs="Palatino Linotype"/>
        </w:rPr>
        <w:t xml:space="preserve"> la cual se le denominada días económicos.</w:t>
      </w:r>
    </w:p>
    <w:p w14:paraId="49D7A9BF" w14:textId="77777777" w:rsidR="00ED29A1" w:rsidRPr="000E624B" w:rsidRDefault="004B46E6">
      <w:pPr>
        <w:spacing w:before="240" w:after="240"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Por consiguiente, </w:t>
      </w:r>
      <w:r w:rsidR="00ED29A1" w:rsidRPr="000E624B">
        <w:rPr>
          <w:rFonts w:ascii="Palatino Linotype" w:eastAsia="Palatino Linotype" w:hAnsi="Palatino Linotype" w:cs="Palatino Linotype"/>
        </w:rPr>
        <w:t xml:space="preserve">si bien de la respuesta de la </w:t>
      </w:r>
      <w:r w:rsidR="00ED29A1" w:rsidRPr="000E624B">
        <w:rPr>
          <w:rFonts w:ascii="Palatino Linotype" w:eastAsia="Palatino Linotype" w:hAnsi="Palatino Linotype" w:cs="Palatino Linotype"/>
          <w:b/>
        </w:rPr>
        <w:t>Secretaría de Cultura y Turismo</w:t>
      </w:r>
      <w:r w:rsidR="00ED29A1" w:rsidRPr="000E624B">
        <w:rPr>
          <w:rFonts w:ascii="Palatino Linotype" w:eastAsia="Palatino Linotype" w:hAnsi="Palatino Linotype" w:cs="Palatino Linotype"/>
        </w:rPr>
        <w:t xml:space="preserve"> sólo se concretó a señalar que el servidor público señalado en la solicitud gozo de un día económico, sin que se pronunciara sobre el descuento</w:t>
      </w:r>
      <w:r w:rsidR="00ED29A1" w:rsidRPr="000E624B">
        <w:rPr>
          <w:rFonts w:ascii="Palatino Linotype" w:eastAsia="Palatino Linotype" w:hAnsi="Palatino Linotype" w:cs="Palatino Linotype"/>
          <w:b/>
          <w:color w:val="000000"/>
          <w:u w:val="single"/>
        </w:rPr>
        <w:t xml:space="preserve"> nominal o inasistencia a la dependencia del servidor público en mención; </w:t>
      </w:r>
      <w:r w:rsidR="00ED29A1" w:rsidRPr="000E624B">
        <w:rPr>
          <w:rFonts w:ascii="Palatino Linotype" w:eastAsia="Palatino Linotype" w:hAnsi="Palatino Linotype" w:cs="Palatino Linotype"/>
          <w:color w:val="000000"/>
        </w:rPr>
        <w:t xml:space="preserve">lo cierto es que mediante informe justificado la Coordinación Administrativa del </w:t>
      </w:r>
      <w:r w:rsidR="00ED29A1" w:rsidRPr="000E624B">
        <w:rPr>
          <w:rFonts w:ascii="Palatino Linotype" w:eastAsia="Palatino Linotype" w:hAnsi="Palatino Linotype" w:cs="Palatino Linotype"/>
          <w:b/>
          <w:color w:val="000000"/>
        </w:rPr>
        <w:t>SUJETO OBLIGADO</w:t>
      </w:r>
      <w:r w:rsidR="00ED29A1" w:rsidRPr="000E624B">
        <w:rPr>
          <w:rFonts w:ascii="Palatino Linotype" w:eastAsia="Palatino Linotype" w:hAnsi="Palatino Linotype" w:cs="Palatino Linotype"/>
          <w:color w:val="000000"/>
        </w:rPr>
        <w:t xml:space="preserve">, señaló que no existe el documento solicitado </w:t>
      </w:r>
      <w:r w:rsidR="00ED29A1" w:rsidRPr="000E624B">
        <w:rPr>
          <w:rFonts w:ascii="Palatino Linotype" w:eastAsia="Palatino Linotype" w:hAnsi="Palatino Linotype" w:cs="Palatino Linotype"/>
        </w:rPr>
        <w:t>(documento que compruebe el descuento por día no laborable al servidor público mencionado), en razón de que las servidoras públicas y los servidores públicos generales afiliadas(os) al Sindicato Único de Trabajadores de los Poderes, Municipios e Instituciones Descentralizadas del Estado de México, en lo sucesivo SUTEYM, gozaran el disfrute de días económicos para ocuparse de asuntos de carácter personal, lo que robusteció su respuesta primigenia; es decir, que el servidor público señalado en la solicitud no tuvo ningún descuento por su inasistencia el 17 de abril del 2023, por gozar de un día económico en dicha fecha.</w:t>
      </w:r>
    </w:p>
    <w:p w14:paraId="7197ECD6" w14:textId="77777777" w:rsidR="00964083" w:rsidRPr="000E624B" w:rsidRDefault="00ED29A1">
      <w:pPr>
        <w:spacing w:before="240" w:after="240" w:line="360" w:lineRule="auto"/>
        <w:ind w:right="49"/>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De ahí que, </w:t>
      </w:r>
      <w:r w:rsidR="004B46E6" w:rsidRPr="000E624B">
        <w:rPr>
          <w:rFonts w:ascii="Palatino Linotype" w:eastAsia="Palatino Linotype" w:hAnsi="Palatino Linotype" w:cs="Palatino Linotype"/>
        </w:rPr>
        <w:t xml:space="preserve">el pronunciamiento de la Coordinación Administrativa del </w:t>
      </w:r>
      <w:r w:rsidR="004B46E6" w:rsidRPr="000E624B">
        <w:rPr>
          <w:rFonts w:ascii="Palatino Linotype" w:eastAsia="Palatino Linotype" w:hAnsi="Palatino Linotype" w:cs="Palatino Linotype"/>
          <w:b/>
        </w:rPr>
        <w:t>SUJETO OBLIGADO</w:t>
      </w:r>
      <w:r w:rsidR="004B46E6" w:rsidRPr="000E624B">
        <w:rPr>
          <w:rFonts w:ascii="Palatino Linotype" w:eastAsia="Palatino Linotype" w:hAnsi="Palatino Linotype" w:cs="Palatino Linotype"/>
        </w:rPr>
        <w:t xml:space="preserve">, se traduce como un hecho negativo y ante un hecho negativo debe decirse que el Pleno de este Órgano Garante ha sostenido que resulta innecesaria una declaratoria de inexistencia en términos de los artículos 19, 169 y 170 de la Ley </w:t>
      </w:r>
      <w:r w:rsidR="004B46E6" w:rsidRPr="000E624B">
        <w:rPr>
          <w:rFonts w:ascii="Palatino Linotype" w:eastAsia="Palatino Linotype" w:hAnsi="Palatino Linotype" w:cs="Palatino Linotype"/>
        </w:rPr>
        <w:lastRenderedPageBreak/>
        <w:t>de Transparencia y Acceso a la Información Pública del Estado de México y Municipios, resultando aplicable la siguiente tesis:</w:t>
      </w:r>
    </w:p>
    <w:p w14:paraId="6C65AF85" w14:textId="77777777" w:rsidR="00964083" w:rsidRPr="000E624B" w:rsidRDefault="004B46E6">
      <w:pPr>
        <w:spacing w:before="120" w:after="120"/>
        <w:ind w:left="567" w:right="851"/>
        <w:jc w:val="center"/>
        <w:rPr>
          <w:rFonts w:ascii="Palatino Linotype" w:eastAsia="Palatino Linotype" w:hAnsi="Palatino Linotype" w:cs="Palatino Linotype"/>
          <w:i/>
          <w:sz w:val="22"/>
          <w:szCs w:val="22"/>
        </w:rPr>
      </w:pPr>
      <w:r w:rsidRPr="000E624B">
        <w:rPr>
          <w:rFonts w:ascii="Palatino Linotype" w:eastAsia="Palatino Linotype" w:hAnsi="Palatino Linotype" w:cs="Palatino Linotype"/>
        </w:rPr>
        <w:t xml:space="preserve"> “</w:t>
      </w:r>
      <w:r w:rsidRPr="000E624B">
        <w:rPr>
          <w:rFonts w:ascii="Palatino Linotype" w:eastAsia="Palatino Linotype" w:hAnsi="Palatino Linotype" w:cs="Palatino Linotype"/>
          <w:b/>
          <w:i/>
          <w:sz w:val="22"/>
          <w:szCs w:val="22"/>
        </w:rPr>
        <w:t>HECHOS NEGATIVOS, NO SON SUSCEPTIBLES DE DEMOSTRACIÓN</w:t>
      </w:r>
      <w:r w:rsidRPr="000E624B">
        <w:rPr>
          <w:rFonts w:ascii="Palatino Linotype" w:eastAsia="Palatino Linotype" w:hAnsi="Palatino Linotype" w:cs="Palatino Linotype"/>
          <w:i/>
          <w:sz w:val="22"/>
          <w:szCs w:val="22"/>
        </w:rPr>
        <w:t>.</w:t>
      </w:r>
    </w:p>
    <w:p w14:paraId="140B832C"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18B3DA39" w14:textId="77777777" w:rsidR="00964083" w:rsidRPr="000E624B" w:rsidRDefault="00964083">
      <w:pPr>
        <w:ind w:left="851" w:right="851"/>
        <w:jc w:val="both"/>
        <w:rPr>
          <w:rFonts w:ascii="Palatino Linotype" w:eastAsia="Palatino Linotype" w:hAnsi="Palatino Linotype" w:cs="Palatino Linotype"/>
          <w:i/>
          <w:sz w:val="22"/>
          <w:szCs w:val="22"/>
        </w:rPr>
      </w:pPr>
    </w:p>
    <w:p w14:paraId="46C768C4" w14:textId="77777777" w:rsidR="00964083" w:rsidRPr="000E624B" w:rsidRDefault="004B46E6">
      <w:pPr>
        <w:spacing w:before="120" w:after="120"/>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Amparo en revisión 2022/61. José García </w:t>
      </w:r>
      <w:proofErr w:type="gramStart"/>
      <w:r w:rsidRPr="000E624B">
        <w:rPr>
          <w:rFonts w:ascii="Palatino Linotype" w:eastAsia="Palatino Linotype" w:hAnsi="Palatino Linotype" w:cs="Palatino Linotype"/>
          <w:i/>
          <w:sz w:val="22"/>
          <w:szCs w:val="22"/>
        </w:rPr>
        <w:t>Florín</w:t>
      </w:r>
      <w:proofErr w:type="gramEnd"/>
      <w:r w:rsidRPr="000E624B">
        <w:rPr>
          <w:rFonts w:ascii="Palatino Linotype" w:eastAsia="Palatino Linotype" w:hAnsi="Palatino Linotype" w:cs="Palatino Linotype"/>
          <w:i/>
          <w:sz w:val="22"/>
          <w:szCs w:val="22"/>
        </w:rPr>
        <w:t xml:space="preserve"> (Menor). 9 de octubre de 1961. Cinco votos. Ponente: José Rivera Pérez Campos.” (Sic)</w:t>
      </w:r>
    </w:p>
    <w:p w14:paraId="6B0AF98C" w14:textId="77777777" w:rsidR="00964083" w:rsidRPr="000E624B" w:rsidRDefault="00964083">
      <w:pPr>
        <w:spacing w:line="360" w:lineRule="auto"/>
        <w:jc w:val="both"/>
        <w:rPr>
          <w:rFonts w:ascii="Palatino Linotype" w:eastAsia="Palatino Linotype" w:hAnsi="Palatino Linotype" w:cs="Palatino Linotype"/>
        </w:rPr>
      </w:pPr>
    </w:p>
    <w:p w14:paraId="1F14619A"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Ya que el área del </w:t>
      </w:r>
      <w:r w:rsidRPr="000E624B">
        <w:rPr>
          <w:rFonts w:ascii="Palatino Linotype" w:eastAsia="Palatino Linotype" w:hAnsi="Palatino Linotype" w:cs="Palatino Linotype"/>
          <w:b/>
        </w:rPr>
        <w:t>SUJETO OBLIGADO</w:t>
      </w:r>
      <w:r w:rsidRPr="000E624B">
        <w:rPr>
          <w:rFonts w:ascii="Palatino Linotype" w:eastAsia="Palatino Linotype" w:hAnsi="Palatino Linotype" w:cs="Palatino Linotype"/>
        </w:rPr>
        <w:t>, que se pronunció mediante informe justificado fue el Coordinación Administrativa, quien tiene las siguientes atribuciones en términos de lo señalado por numeral 22600003000000s del Manual General de Organización de la Secretaría de Cultura y Turismo, que señala:</w:t>
      </w:r>
    </w:p>
    <w:p w14:paraId="6BF12097" w14:textId="77777777" w:rsidR="00964083" w:rsidRPr="000E624B" w:rsidRDefault="00964083">
      <w:pPr>
        <w:spacing w:line="360" w:lineRule="auto"/>
        <w:jc w:val="both"/>
        <w:rPr>
          <w:rFonts w:ascii="Palatino Linotype" w:eastAsia="Palatino Linotype" w:hAnsi="Palatino Linotype" w:cs="Palatino Linotype"/>
        </w:rPr>
      </w:pPr>
    </w:p>
    <w:p w14:paraId="1C7C4448"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“22600003000000S COORDINACIÓN ADMINISTRATIVA </w:t>
      </w:r>
    </w:p>
    <w:p w14:paraId="665448B5"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b/>
          <w:i/>
          <w:sz w:val="22"/>
          <w:szCs w:val="22"/>
          <w:u w:val="single"/>
        </w:rPr>
        <w:t>OBJETIVO: Programar, gestionar, organizar y controlar el suministro, la administración y la aplicación de los recursos humanos</w:t>
      </w:r>
      <w:r w:rsidRPr="000E624B">
        <w:rPr>
          <w:rFonts w:ascii="Palatino Linotype" w:eastAsia="Palatino Linotype" w:hAnsi="Palatino Linotype" w:cs="Palatino Linotype"/>
          <w:i/>
          <w:sz w:val="22"/>
          <w:szCs w:val="22"/>
        </w:rPr>
        <w:t xml:space="preserve">, materiales, financieros, técnicos y servicios generales que requieran las unidades administrativas para su funcionamiento, así como la solicitud de obra por encargo a la Secretaría de Desarrollo Urbano y Obra. </w:t>
      </w:r>
    </w:p>
    <w:p w14:paraId="4A763DB1"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FUNCIONES: </w:t>
      </w:r>
    </w:p>
    <w:p w14:paraId="35298565"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 Coordinar la integración del anteproyecto de presupuesto de egresos, el comunicado anual y el autorizado de las unidades administrativas y organismos auxiliares de la Secretaría de Cultura y Turismo. </w:t>
      </w:r>
    </w:p>
    <w:p w14:paraId="14EF4238"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 Integrar con la ayuda de las unidades administrativas que conforman la Secretaría de Cultura y Turismo la calendarización del presupuesto autorizado y remitirlo a la Secretaría de Finanzas. </w:t>
      </w:r>
    </w:p>
    <w:p w14:paraId="39CC1F9B"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 Someter a consideración de la o el titular de la Secretaría de Cultura y Turismo el anteproyecto de presupuesto para su presentación a la Secretaría de Finanzas. − Supervisar la elaboración, la asignación y el ejercicio del presupuesto autorizado </w:t>
      </w:r>
      <w:r w:rsidRPr="000E624B">
        <w:rPr>
          <w:rFonts w:ascii="Palatino Linotype" w:eastAsia="Palatino Linotype" w:hAnsi="Palatino Linotype" w:cs="Palatino Linotype"/>
          <w:i/>
          <w:sz w:val="22"/>
          <w:szCs w:val="22"/>
        </w:rPr>
        <w:lastRenderedPageBreak/>
        <w:t xml:space="preserve">de la Secretaría de Cultura y Turismo y vigilar que todas las operaciones presupuestales y los desarrollos programáticos que realicen las unidades administrativas se efectúen con apego a las disposiciones legales y administrativas aplicables. </w:t>
      </w:r>
    </w:p>
    <w:p w14:paraId="66E55F2A"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Certificar la suficiencia presupuestaria que requieran las unidades ejecutoras de la Secretaría, de conformidad con el origen y destino de los recursos</w:t>
      </w:r>
    </w:p>
    <w:p w14:paraId="0880B0A4" w14:textId="77777777" w:rsidR="00964083" w:rsidRPr="000E624B" w:rsidRDefault="00CD62D3">
      <w:pPr>
        <w:ind w:left="851" w:right="851"/>
        <w:jc w:val="both"/>
        <w:rPr>
          <w:rFonts w:ascii="Palatino Linotype" w:eastAsia="Palatino Linotype" w:hAnsi="Palatino Linotype" w:cs="Palatino Linotype"/>
          <w:i/>
          <w:sz w:val="22"/>
          <w:szCs w:val="22"/>
        </w:rPr>
      </w:pPr>
      <w:sdt>
        <w:sdtPr>
          <w:tag w:val="goog_rdk_0"/>
          <w:id w:val="1971550760"/>
        </w:sdtPr>
        <w:sdtEndPr/>
        <w:sdtContent>
          <w:r w:rsidR="004B46E6" w:rsidRPr="000E624B">
            <w:rPr>
              <w:rFonts w:ascii="Gungsuh" w:eastAsia="Gungsuh" w:hAnsi="Gungsuh" w:cs="Gungsuh"/>
            </w:rPr>
            <w:t xml:space="preserve">− </w:t>
          </w:r>
        </w:sdtContent>
      </w:sdt>
      <w:r w:rsidR="004B46E6" w:rsidRPr="000E624B">
        <w:rPr>
          <w:rFonts w:ascii="Palatino Linotype" w:eastAsia="Palatino Linotype" w:hAnsi="Palatino Linotype" w:cs="Palatino Linotype"/>
          <w:i/>
          <w:sz w:val="22"/>
          <w:szCs w:val="22"/>
        </w:rPr>
        <w:t xml:space="preserve">Coordinar el registro y control de los activos fijos de la Secretaría de Cultura y Turismo, a través de las Delegaciones Administrativas, en los sistemas dispuestos para tal fin. </w:t>
      </w:r>
    </w:p>
    <w:p w14:paraId="4C054A03"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 Supervisar la correcta operación del Sistema de Contabilidad Gubernamental para la emisión oportuna de la información financiera que coadyuve a la toma de decisiones. </w:t>
      </w:r>
    </w:p>
    <w:p w14:paraId="01F5250B"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 Coordinar la integración de la cartera de proyectos de recursos del Programa de Acciones para el Desarrollo (PAD) de la </w:t>
      </w:r>
      <w:proofErr w:type="spellStart"/>
      <w:r w:rsidRPr="000E624B">
        <w:rPr>
          <w:rFonts w:ascii="Palatino Linotype" w:eastAsia="Palatino Linotype" w:hAnsi="Palatino Linotype" w:cs="Palatino Linotype"/>
          <w:i/>
          <w:sz w:val="22"/>
          <w:szCs w:val="22"/>
        </w:rPr>
        <w:t>Sec</w:t>
      </w:r>
      <w:proofErr w:type="spellEnd"/>
      <w:r w:rsidRPr="000E624B">
        <w:rPr>
          <w:rFonts w:ascii="Palatino Linotype" w:eastAsia="Palatino Linotype" w:hAnsi="Palatino Linotype" w:cs="Palatino Linotype"/>
          <w:i/>
          <w:sz w:val="22"/>
          <w:szCs w:val="22"/>
        </w:rPr>
        <w:t xml:space="preserve"> retaría y organismos auxiliares y remitirla a la Secretaría de Finanzas para su autorización. </w:t>
      </w:r>
    </w:p>
    <w:p w14:paraId="349AC334"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 Coordinar las peticiones de recursos con cargo al Programa de Acciones para el Desarrollo de las unidades administrativas pertenecientes a la Secretaría de Cultura y Turismo y llevar a cabo el trámite ante la Secretaría de Finanzas para la asignación, autorización, liberación y amortización de los recursos. </w:t>
      </w:r>
    </w:p>
    <w:p w14:paraId="303F822D"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 Vigilar que los registros contables, financieros y presupuestales de la Oficina de la persona titular de la Secretaría y sus unidades staff se realicen de acuerdo con la normatividad vigente. </w:t>
      </w:r>
    </w:p>
    <w:p w14:paraId="0F71D27D" w14:textId="77777777" w:rsidR="00964083" w:rsidRPr="000E624B" w:rsidRDefault="004B46E6">
      <w:pPr>
        <w:ind w:left="851" w:right="851"/>
        <w:jc w:val="both"/>
        <w:rPr>
          <w:rFonts w:ascii="Palatino Linotype" w:eastAsia="Palatino Linotype" w:hAnsi="Palatino Linotype" w:cs="Palatino Linotype"/>
          <w:b/>
          <w:i/>
          <w:sz w:val="22"/>
          <w:szCs w:val="22"/>
        </w:rPr>
      </w:pPr>
      <w:r w:rsidRPr="000E624B">
        <w:rPr>
          <w:rFonts w:ascii="Palatino Linotype" w:eastAsia="Palatino Linotype" w:hAnsi="Palatino Linotype" w:cs="Palatino Linotype"/>
          <w:b/>
          <w:i/>
          <w:sz w:val="22"/>
          <w:szCs w:val="22"/>
        </w:rPr>
        <w:t xml:space="preserve">− Coordinar y administrar las actividades de selección, contratación, capacitación, motivación, desarrollo, sueldos y salarios del personal de la Secretaría. </w:t>
      </w:r>
    </w:p>
    <w:p w14:paraId="1CA4CC98"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b/>
          <w:i/>
          <w:sz w:val="22"/>
          <w:szCs w:val="22"/>
        </w:rPr>
        <w:t xml:space="preserve">− Coordinar ante la Dirección General de Personal los movimientos del personal que labora en la Secretaría, </w:t>
      </w:r>
      <w:r w:rsidRPr="000E624B">
        <w:rPr>
          <w:rFonts w:ascii="Palatino Linotype" w:eastAsia="Palatino Linotype" w:hAnsi="Palatino Linotype" w:cs="Palatino Linotype"/>
          <w:i/>
          <w:sz w:val="22"/>
          <w:szCs w:val="22"/>
        </w:rPr>
        <w:t>así como autorizar la contratación del personal por tiempo y obra determinada y servicios profesionales y técnicos, de acuerdo con la normatividad establecida</w:t>
      </w:r>
      <w:r w:rsidRPr="000E624B">
        <w:rPr>
          <w:rFonts w:ascii="Palatino Linotype" w:eastAsia="Palatino Linotype" w:hAnsi="Palatino Linotype" w:cs="Palatino Linotype"/>
          <w:b/>
          <w:i/>
          <w:sz w:val="22"/>
          <w:szCs w:val="22"/>
        </w:rPr>
        <w:t>.</w:t>
      </w:r>
      <w:r w:rsidRPr="000E624B">
        <w:rPr>
          <w:rFonts w:ascii="Palatino Linotype" w:eastAsia="Palatino Linotype" w:hAnsi="Palatino Linotype" w:cs="Palatino Linotype"/>
          <w:i/>
          <w:sz w:val="22"/>
          <w:szCs w:val="22"/>
        </w:rPr>
        <w:t xml:space="preserve"> </w:t>
      </w:r>
    </w:p>
    <w:p w14:paraId="7949AC1F"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 Supervisar la coordinación y operación de los programas de empleo y de servicio social, para satisfacer las necesidades de personal de apoyo en las diversas unidades administrativas de la Secretaría de Cultura y Turismo. </w:t>
      </w:r>
    </w:p>
    <w:p w14:paraId="1A5D175A"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 Coordinar las actividades relacionadas con el proceso escalafonario de las personas servidoras públicas de la Secretaría. </w:t>
      </w:r>
    </w:p>
    <w:p w14:paraId="0055955E"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 Coordinar la integración y supervisión del padrón de sujetos obligados a presentar la manifestación de bienes por alta, baja y/o modificación, de las personas servidoras públicas adscritas a la Secretaría, en el sistema correspondiente. </w:t>
      </w:r>
    </w:p>
    <w:p w14:paraId="6E4FD711"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b/>
          <w:i/>
          <w:sz w:val="22"/>
          <w:szCs w:val="22"/>
        </w:rPr>
        <w:lastRenderedPageBreak/>
        <w:t>− Coordinar los trámites de</w:t>
      </w:r>
      <w:r w:rsidRPr="000E624B">
        <w:rPr>
          <w:rFonts w:ascii="Palatino Linotype" w:eastAsia="Palatino Linotype" w:hAnsi="Palatino Linotype" w:cs="Palatino Linotype"/>
          <w:i/>
          <w:sz w:val="22"/>
          <w:szCs w:val="22"/>
        </w:rPr>
        <w:t xml:space="preserve"> alta, baja, cambios, </w:t>
      </w:r>
      <w:r w:rsidRPr="000E624B">
        <w:rPr>
          <w:rFonts w:ascii="Palatino Linotype" w:eastAsia="Palatino Linotype" w:hAnsi="Palatino Linotype" w:cs="Palatino Linotype"/>
          <w:b/>
          <w:i/>
          <w:sz w:val="22"/>
          <w:szCs w:val="22"/>
        </w:rPr>
        <w:t>permisos y licencias, así como el registro y control de asistencia y puntualidad del personal de la Secretaría</w:t>
      </w:r>
      <w:r w:rsidRPr="000E624B">
        <w:rPr>
          <w:rFonts w:ascii="Palatino Linotype" w:eastAsia="Palatino Linotype" w:hAnsi="Palatino Linotype" w:cs="Palatino Linotype"/>
          <w:i/>
          <w:sz w:val="22"/>
          <w:szCs w:val="22"/>
        </w:rPr>
        <w:t xml:space="preserve">. </w:t>
      </w:r>
    </w:p>
    <w:p w14:paraId="07FA8F8E"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 Coordinar, ante el Instituto de Profesionalización de los Servidores Públicos del Poder Ejecutivo del Gobierno del Estado de México, las actividades de capacitación, adiestramiento y motivación, dirigidas al personal de la Secretaría. − Autorizar las peticiones para ejercer los recursos destinados a la contratación de servicios profesionales que realicen las unidades administrativas de la Secretaría, siempre y cuando cuenten con el dictamen correspondiente, de acuerdo con lo establecido en el artículo 98 del Reglamento de la Ley de Contratación Pública del Estado de México y Municipios. </w:t>
      </w:r>
    </w:p>
    <w:p w14:paraId="3261FD80"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xml:space="preserve">− Coordinar la formulación e integración del Programa Anual de Adquisiciones y Servicios, de acuerdo con la legislación vigente en la materia. </w:t>
      </w:r>
    </w:p>
    <w:p w14:paraId="7446D2D7" w14:textId="77777777" w:rsidR="00964083" w:rsidRPr="000E624B" w:rsidRDefault="004B46E6">
      <w:pPr>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 Validar la adquisición de bienes y la contratación de servicios que soliciten las unidades administrativas de la Secretaría, de acuerdo con la normatividad aplicable…” (Sic)</w:t>
      </w:r>
    </w:p>
    <w:p w14:paraId="5C137CE9" w14:textId="77777777" w:rsidR="00964083" w:rsidRPr="000E624B" w:rsidRDefault="00964083">
      <w:pPr>
        <w:spacing w:line="360" w:lineRule="auto"/>
        <w:jc w:val="both"/>
        <w:rPr>
          <w:rFonts w:ascii="Palatino Linotype" w:eastAsia="Palatino Linotype" w:hAnsi="Palatino Linotype" w:cs="Palatino Linotype"/>
        </w:rPr>
      </w:pPr>
    </w:p>
    <w:p w14:paraId="72ABEBC1"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Siendo el área competente para conocer de la información solicitada por el particular, colmando con ello el derecho de acceso a la información del particular.</w:t>
      </w:r>
    </w:p>
    <w:p w14:paraId="488047A5" w14:textId="77777777" w:rsidR="00964083" w:rsidRPr="000E624B" w:rsidRDefault="00964083">
      <w:pPr>
        <w:spacing w:line="360" w:lineRule="auto"/>
        <w:jc w:val="both"/>
        <w:rPr>
          <w:rFonts w:ascii="Palatino Linotype" w:eastAsia="Palatino Linotype" w:hAnsi="Palatino Linotype" w:cs="Palatino Linotype"/>
        </w:rPr>
      </w:pPr>
    </w:p>
    <w:p w14:paraId="7C495A95" w14:textId="77777777" w:rsidR="00964083" w:rsidRPr="000E624B" w:rsidRDefault="004B46E6">
      <w:pPr>
        <w:spacing w:after="12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Además, 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2524F793" w14:textId="77777777" w:rsidR="00964083" w:rsidRPr="000E624B" w:rsidRDefault="004B46E6">
      <w:pPr>
        <w:spacing w:before="120" w:after="120"/>
        <w:ind w:left="851" w:right="851"/>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i/>
          <w:sz w:val="22"/>
          <w:szCs w:val="22"/>
        </w:rPr>
        <w:t>“</w:t>
      </w:r>
      <w:r w:rsidRPr="000E624B">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0E624B">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0E624B">
        <w:rPr>
          <w:rFonts w:ascii="Palatino Linotype" w:eastAsia="Palatino Linotype" w:hAnsi="Palatino Linotype" w:cs="Palatino Linotype"/>
          <w:i/>
          <w:sz w:val="22"/>
          <w:szCs w:val="22"/>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roofErr w:type="gramStart"/>
      <w:r w:rsidRPr="000E624B">
        <w:rPr>
          <w:rFonts w:ascii="Palatino Linotype" w:eastAsia="Palatino Linotype" w:hAnsi="Palatino Linotype" w:cs="Palatino Linotype"/>
          <w:i/>
          <w:sz w:val="22"/>
          <w:szCs w:val="22"/>
        </w:rPr>
        <w:t>.”(</w:t>
      </w:r>
      <w:proofErr w:type="gramEnd"/>
      <w:r w:rsidRPr="000E624B">
        <w:rPr>
          <w:rFonts w:ascii="Palatino Linotype" w:eastAsia="Palatino Linotype" w:hAnsi="Palatino Linotype" w:cs="Palatino Linotype"/>
          <w:i/>
          <w:sz w:val="22"/>
          <w:szCs w:val="22"/>
        </w:rPr>
        <w:t>Sic)</w:t>
      </w:r>
    </w:p>
    <w:p w14:paraId="163A762E" w14:textId="77777777" w:rsidR="00964083" w:rsidRPr="000E624B" w:rsidRDefault="00964083">
      <w:pPr>
        <w:spacing w:line="360" w:lineRule="auto"/>
        <w:jc w:val="both"/>
        <w:rPr>
          <w:rFonts w:ascii="Palatino Linotype" w:eastAsia="Palatino Linotype" w:hAnsi="Palatino Linotype" w:cs="Palatino Linotype"/>
        </w:rPr>
      </w:pPr>
    </w:p>
    <w:p w14:paraId="5BD489E4" w14:textId="77777777" w:rsidR="00964083" w:rsidRPr="000E624B" w:rsidRDefault="004B46E6">
      <w:pPr>
        <w:spacing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03BADF1A"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En virtud de los argumentos expuestos con anterioridad, así como del análisis realizado a las constancias que obran en el expediente electrónico del SAIMEX, identificado con el folio </w:t>
      </w:r>
      <w:r w:rsidRPr="000E624B">
        <w:rPr>
          <w:rFonts w:ascii="Palatino Linotype" w:eastAsia="Palatino Linotype" w:hAnsi="Palatino Linotype" w:cs="Palatino Linotype"/>
          <w:b/>
        </w:rPr>
        <w:t xml:space="preserve">00146/SCTUR/IP/2023, </w:t>
      </w:r>
      <w:r w:rsidRPr="000E624B">
        <w:rPr>
          <w:rFonts w:ascii="Palatino Linotype" w:eastAsia="Palatino Linotype" w:hAnsi="Palatino Linotype" w:cs="Palatino Linotype"/>
        </w:rPr>
        <w:t xml:space="preserve">se determina sobreseer el recurso de revisión número </w:t>
      </w:r>
      <w:r w:rsidRPr="000E624B">
        <w:rPr>
          <w:rFonts w:ascii="Palatino Linotype" w:eastAsia="Palatino Linotype" w:hAnsi="Palatino Linotype" w:cs="Palatino Linotype"/>
          <w:b/>
        </w:rPr>
        <w:t xml:space="preserve">03689/INFOEM/IP/RR/2023, </w:t>
      </w:r>
      <w:r w:rsidRPr="000E624B">
        <w:rPr>
          <w:rFonts w:ascii="Palatino Linotype" w:eastAsia="Palatino Linotype" w:hAnsi="Palatino Linotype" w:cs="Palatino Linotype"/>
        </w:rPr>
        <w:t>por actualizarse la causal de sobreseimiento prevista en la fracción III del artículo 192 de la Ley de Transparencia y Acceso a la Información Pública del Estado de México y Municipios, que dispone lo siguiente:</w:t>
      </w:r>
    </w:p>
    <w:p w14:paraId="330D91CF" w14:textId="77777777" w:rsidR="00964083" w:rsidRPr="000E624B" w:rsidRDefault="004B46E6">
      <w:pPr>
        <w:spacing w:before="240"/>
        <w:ind w:left="992" w:right="1043"/>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b/>
          <w:i/>
          <w:sz w:val="22"/>
          <w:szCs w:val="22"/>
        </w:rPr>
        <w:t xml:space="preserve">“Artículo 192. </w:t>
      </w:r>
      <w:r w:rsidRPr="000E624B">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2A9F6FDE" w14:textId="77777777" w:rsidR="00964083" w:rsidRPr="000E624B" w:rsidRDefault="004B46E6">
      <w:pPr>
        <w:ind w:left="992" w:right="1043"/>
        <w:jc w:val="both"/>
        <w:rPr>
          <w:rFonts w:ascii="Palatino Linotype" w:eastAsia="Palatino Linotype" w:hAnsi="Palatino Linotype" w:cs="Palatino Linotype"/>
          <w:i/>
          <w:sz w:val="22"/>
          <w:szCs w:val="22"/>
        </w:rPr>
      </w:pPr>
      <w:r w:rsidRPr="000E624B">
        <w:rPr>
          <w:rFonts w:ascii="Palatino Linotype" w:eastAsia="Palatino Linotype" w:hAnsi="Palatino Linotype" w:cs="Palatino Linotype"/>
          <w:b/>
          <w:i/>
          <w:sz w:val="22"/>
          <w:szCs w:val="22"/>
        </w:rPr>
        <w:t>…</w:t>
      </w:r>
    </w:p>
    <w:p w14:paraId="41935DEE" w14:textId="77777777" w:rsidR="00964083" w:rsidRPr="000E624B" w:rsidRDefault="004B46E6">
      <w:pPr>
        <w:ind w:left="992" w:right="1043"/>
        <w:jc w:val="both"/>
        <w:rPr>
          <w:rFonts w:ascii="Palatino Linotype" w:eastAsia="Palatino Linotype" w:hAnsi="Palatino Linotype" w:cs="Palatino Linotype"/>
          <w:b/>
          <w:i/>
          <w:sz w:val="22"/>
          <w:szCs w:val="22"/>
        </w:rPr>
      </w:pPr>
      <w:r w:rsidRPr="000E624B">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4D875BD6" w14:textId="77777777" w:rsidR="00964083" w:rsidRPr="000E624B" w:rsidRDefault="00964083">
      <w:pPr>
        <w:spacing w:line="360" w:lineRule="auto"/>
        <w:jc w:val="both"/>
        <w:rPr>
          <w:rFonts w:ascii="Palatino Linotype" w:eastAsia="Palatino Linotype" w:hAnsi="Palatino Linotype" w:cs="Palatino Linotype"/>
          <w:b/>
          <w:i/>
        </w:rPr>
      </w:pPr>
    </w:p>
    <w:p w14:paraId="5CDAFB8E" w14:textId="77777777" w:rsidR="00964083" w:rsidRPr="000E624B" w:rsidRDefault="004B46E6">
      <w:pPr>
        <w:spacing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lastRenderedPageBreak/>
        <w:t>De lo establecido en el precepto legal citado se advierte que el sobreseimiento del recurso de revisión procede en los siguientes casos:</w:t>
      </w:r>
    </w:p>
    <w:p w14:paraId="57F1561E"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a) Cuando el sujeto obligado modifique el acto impugnado.</w:t>
      </w:r>
    </w:p>
    <w:p w14:paraId="6081AD70"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b) Cuando el sujeto obligado revoque el acto impugnado.</w:t>
      </w:r>
    </w:p>
    <w:p w14:paraId="69E79B25"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Quedando en ambos casos el acto combatido sin materia o sin efectos.</w:t>
      </w:r>
    </w:p>
    <w:p w14:paraId="7537C523"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Como se observa de lo anterior, un acto impugnado es modificado en aquellos casos en los que el </w:t>
      </w:r>
      <w:r w:rsidRPr="000E624B">
        <w:rPr>
          <w:rFonts w:ascii="Palatino Linotype" w:eastAsia="Palatino Linotype" w:hAnsi="Palatino Linotype" w:cs="Palatino Linotype"/>
          <w:b/>
        </w:rPr>
        <w:t>SUJETO OBLIGADO</w:t>
      </w:r>
      <w:r w:rsidRPr="000E624B">
        <w:rPr>
          <w:rFonts w:ascii="Palatino Linotype" w:eastAsia="Palatino Linotype" w:hAnsi="Palatino Linotype" w:cs="Palatino Linotype"/>
        </w:rPr>
        <w:t xml:space="preserve"> ante la omisión de dar una respuesta, emite una respuesta de manera posterior y en ésta subsana las deficiencias que hubiera tenido, quedando satisfecho el derecho subjetivo accionado por la parte recurrente.</w:t>
      </w:r>
    </w:p>
    <w:p w14:paraId="7792C2BA"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t xml:space="preserve">Por lo que hace a la revocación, esta se actualiza cuando el </w:t>
      </w:r>
      <w:r w:rsidRPr="000E624B">
        <w:rPr>
          <w:rFonts w:ascii="Palatino Linotype" w:eastAsia="Palatino Linotype" w:hAnsi="Palatino Linotype" w:cs="Palatino Linotype"/>
          <w:b/>
        </w:rPr>
        <w:t>SUJETO OBLIGADO</w:t>
      </w:r>
      <w:r w:rsidRPr="000E624B">
        <w:rPr>
          <w:rFonts w:ascii="Palatino Linotype" w:eastAsia="Palatino Linotype" w:hAnsi="Palatino Linotype" w:cs="Palatino Linotype"/>
        </w:rPr>
        <w:t xml:space="preserve"> deja sin efectos la respuesta primigenia y en su lugar emite una respuesta con las características y cualidades suficientes para dejar satisfecho el ejercicio del derecho al acceso a la información pública.</w:t>
      </w:r>
    </w:p>
    <w:p w14:paraId="544552E1" w14:textId="77777777" w:rsidR="00964083" w:rsidRPr="000E624B" w:rsidRDefault="004B46E6">
      <w:pPr>
        <w:pBdr>
          <w:top w:val="nil"/>
          <w:left w:val="nil"/>
          <w:bottom w:val="nil"/>
          <w:right w:val="nil"/>
          <w:between w:val="nil"/>
        </w:pBdr>
        <w:spacing w:after="120" w:line="360" w:lineRule="auto"/>
        <w:ind w:right="96"/>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 xml:space="preserve">De lo establecido en el precepto legal citado, se advierte que el sobreseimiento del recurso de revisión procede cuando se presente un motivo por el cual se tenga sin materia el Recurso de Revisión y en el presente caso el motivo por el cual se sobresee el presente medio de impugnación, es porque el </w:t>
      </w:r>
      <w:r w:rsidRPr="000E624B">
        <w:rPr>
          <w:rFonts w:ascii="Palatino Linotype" w:eastAsia="Palatino Linotype" w:hAnsi="Palatino Linotype" w:cs="Palatino Linotype"/>
          <w:b/>
          <w:color w:val="000000"/>
        </w:rPr>
        <w:t>SUJETO OBLIGADO</w:t>
      </w:r>
      <w:r w:rsidRPr="000E624B">
        <w:rPr>
          <w:rFonts w:ascii="Palatino Linotype" w:eastAsia="Palatino Linotype" w:hAnsi="Palatino Linotype" w:cs="Palatino Linotype"/>
          <w:color w:val="000000"/>
        </w:rPr>
        <w:t xml:space="preserve"> otorgó respuesta al requerimiento formulado por el particular con la información enviada en Informe Justificado; colmando con ello el derecho de acceso a la información del particular.</w:t>
      </w:r>
    </w:p>
    <w:p w14:paraId="02895E94" w14:textId="77777777" w:rsidR="00964083" w:rsidRPr="000E624B" w:rsidRDefault="004B46E6">
      <w:pPr>
        <w:spacing w:before="240"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rPr>
        <w:lastRenderedPageBreak/>
        <w:t>En ese tenor, un acto impugnado queda sin efectos, cuando aun existiendo jurídicamente (esto es, que no se ha modificado, ni revocado) ya no genera ninguna consecuencia legal.</w:t>
      </w:r>
    </w:p>
    <w:p w14:paraId="6AFE0943" w14:textId="77777777" w:rsidR="00964083" w:rsidRPr="000E624B" w:rsidRDefault="004B46E6">
      <w:pPr>
        <w:spacing w:before="240" w:line="360" w:lineRule="auto"/>
        <w:jc w:val="both"/>
        <w:rPr>
          <w:rFonts w:ascii="Palatino Linotype" w:eastAsia="Palatino Linotype" w:hAnsi="Palatino Linotype" w:cs="Palatino Linotype"/>
          <w:color w:val="FF0000"/>
        </w:rPr>
      </w:pPr>
      <w:r w:rsidRPr="000E624B">
        <w:rPr>
          <w:rFonts w:ascii="Palatino Linotype" w:eastAsia="Palatino Linotype" w:hAnsi="Palatino Linotype" w:cs="Palatino Linotype"/>
        </w:rPr>
        <w:t>En tanto que, un acto impugnado queda sin materia, cuando ha sido satisfecha la pretensión de la parte</w:t>
      </w:r>
      <w:r w:rsidRPr="000E624B">
        <w:rPr>
          <w:rFonts w:ascii="Palatino Linotype" w:eastAsia="Palatino Linotype" w:hAnsi="Palatino Linotype" w:cs="Palatino Linotype"/>
          <w:color w:val="FF0000"/>
        </w:rPr>
        <w:t xml:space="preserve"> </w:t>
      </w:r>
      <w:r w:rsidRPr="000E624B">
        <w:rPr>
          <w:rFonts w:ascii="Palatino Linotype" w:eastAsia="Palatino Linotype" w:hAnsi="Palatino Linotype" w:cs="Palatino Linotype"/>
          <w:b/>
        </w:rPr>
        <w:t>RECURRENTE</w:t>
      </w:r>
      <w:r w:rsidRPr="000E624B">
        <w:rPr>
          <w:rFonts w:ascii="Palatino Linotype" w:eastAsia="Palatino Linotype" w:hAnsi="Palatino Linotype" w:cs="Palatino Linotype"/>
        </w:rPr>
        <w:t xml:space="preserve"> de manera que el </w:t>
      </w:r>
      <w:r w:rsidRPr="000E624B">
        <w:rPr>
          <w:rFonts w:ascii="Palatino Linotype" w:eastAsia="Palatino Linotype" w:hAnsi="Palatino Linotype" w:cs="Palatino Linotype"/>
          <w:b/>
        </w:rPr>
        <w:t>SUJETO OBLIGADO</w:t>
      </w:r>
      <w:r w:rsidRPr="000E624B">
        <w:rPr>
          <w:rFonts w:ascii="Palatino Linotype" w:eastAsia="Palatino Linotype" w:hAnsi="Palatino Linotype" w:cs="Palatino Linotype"/>
        </w:rPr>
        <w:t xml:space="preserve"> entrega una respuesta en los términos previstos en la ley, ya que a través de su informe justificado se pronunció en sentido negativo.</w:t>
      </w:r>
    </w:p>
    <w:p w14:paraId="2EB643B5" w14:textId="77777777" w:rsidR="00964083" w:rsidRPr="000E624B" w:rsidRDefault="00964083">
      <w:pPr>
        <w:spacing w:before="240" w:line="360" w:lineRule="auto"/>
        <w:jc w:val="both"/>
        <w:rPr>
          <w:rFonts w:ascii="Palatino Linotype" w:eastAsia="Palatino Linotype" w:hAnsi="Palatino Linotype" w:cs="Palatino Linotype"/>
        </w:rPr>
      </w:pPr>
    </w:p>
    <w:p w14:paraId="2150449B" w14:textId="77777777" w:rsidR="00964083" w:rsidRPr="000E624B" w:rsidRDefault="004B46E6">
      <w:pPr>
        <w:spacing w:line="360" w:lineRule="auto"/>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 xml:space="preserve">De tal manera, es evidente que con ello queda sin materia el presente recurso de revisión, ya que la inconformidad, se subsanó con la información entregada en informe justificado dentro del apartado de manifestaciones del SAIMEX, que fue puesto a la vista de la </w:t>
      </w:r>
      <w:r w:rsidRPr="000E624B">
        <w:rPr>
          <w:rFonts w:ascii="Palatino Linotype" w:eastAsia="Palatino Linotype" w:hAnsi="Palatino Linotype" w:cs="Palatino Linotype"/>
          <w:b/>
          <w:color w:val="000000"/>
        </w:rPr>
        <w:t>RECURRENTE</w:t>
      </w:r>
      <w:r w:rsidRPr="000E624B">
        <w:rPr>
          <w:rFonts w:ascii="Palatino Linotype" w:eastAsia="Palatino Linotype" w:hAnsi="Palatino Linotype" w:cs="Palatino Linotype"/>
          <w:color w:val="000000"/>
        </w:rPr>
        <w:t>, ya no cobraría sentido; y si respecto de la misma no formuló alegato alguno dentro del plazo concedido para tal efecto se entiende que se encuentra satisfecho.</w:t>
      </w:r>
    </w:p>
    <w:p w14:paraId="1F64BD96" w14:textId="77777777" w:rsidR="00964083" w:rsidRPr="000E624B" w:rsidRDefault="00964083">
      <w:pPr>
        <w:spacing w:line="360" w:lineRule="auto"/>
        <w:jc w:val="both"/>
      </w:pPr>
    </w:p>
    <w:p w14:paraId="76C9DDB5" w14:textId="77777777" w:rsidR="00964083" w:rsidRPr="000E624B" w:rsidRDefault="004B46E6">
      <w:pPr>
        <w:spacing w:line="360" w:lineRule="auto"/>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 xml:space="preserve">En resumen, el </w:t>
      </w:r>
      <w:r w:rsidRPr="000E624B">
        <w:rPr>
          <w:rFonts w:ascii="Palatino Linotype" w:eastAsia="Palatino Linotype" w:hAnsi="Palatino Linotype" w:cs="Palatino Linotype"/>
          <w:b/>
          <w:color w:val="000000"/>
        </w:rPr>
        <w:t>SUJETO OBLIGADO</w:t>
      </w:r>
      <w:r w:rsidRPr="000E624B">
        <w:rPr>
          <w:rFonts w:ascii="Palatino Linotype" w:eastAsia="Palatino Linotype" w:hAnsi="Palatino Linotype" w:cs="Palatino Linotype"/>
          <w:color w:val="000000"/>
        </w:rPr>
        <w:t xml:space="preserve"> otorgo acceso a la información pública solicitada por la parte </w:t>
      </w:r>
      <w:r w:rsidRPr="000E624B">
        <w:rPr>
          <w:rFonts w:ascii="Palatino Linotype" w:eastAsia="Palatino Linotype" w:hAnsi="Palatino Linotype" w:cs="Palatino Linotype"/>
          <w:b/>
          <w:color w:val="000000"/>
        </w:rPr>
        <w:t>RECURRENTE</w:t>
      </w:r>
      <w:r w:rsidRPr="000E624B">
        <w:rPr>
          <w:rFonts w:ascii="Palatino Linotype" w:eastAsia="Palatino Linotype" w:hAnsi="Palatino Linotype" w:cs="Palatino Linotype"/>
          <w:color w:val="000000"/>
        </w:rPr>
        <w:t>; aunque ello haya sido en sentido negativo;</w:t>
      </w:r>
      <w:r w:rsidRPr="000E624B">
        <w:rPr>
          <w:rFonts w:ascii="Palatino Linotype" w:eastAsia="Palatino Linotype" w:hAnsi="Palatino Linotype" w:cs="Palatino Linotype"/>
          <w:strike/>
          <w:color w:val="FF0000"/>
        </w:rPr>
        <w:t xml:space="preserve"> </w:t>
      </w:r>
      <w:r w:rsidRPr="000E624B">
        <w:rPr>
          <w:rFonts w:ascii="Palatino Linotype" w:eastAsia="Palatino Linotype" w:hAnsi="Palatino Linotype" w:cs="Palatino Linotype"/>
          <w:color w:val="000000"/>
        </w:rPr>
        <w:t>dejando con ello sin materia el presente recurso de revisión, actualizándose entonces la causal prevista en la fracción III del artículo 192 de la Ley de la Materia vigente en la Entidad, antes transcrita. </w:t>
      </w:r>
    </w:p>
    <w:p w14:paraId="394B6E21" w14:textId="77777777" w:rsidR="00964083" w:rsidRPr="000E624B" w:rsidRDefault="00964083">
      <w:pPr>
        <w:spacing w:line="360" w:lineRule="auto"/>
        <w:jc w:val="both"/>
      </w:pPr>
    </w:p>
    <w:p w14:paraId="1DCCA7C1" w14:textId="77777777" w:rsidR="00964083" w:rsidRPr="000E624B" w:rsidRDefault="004B46E6">
      <w:pPr>
        <w:spacing w:line="360" w:lineRule="auto"/>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 xml:space="preserve">Siendo el </w:t>
      </w:r>
      <w:r w:rsidRPr="000E624B">
        <w:rPr>
          <w:rFonts w:ascii="Palatino Linotype" w:eastAsia="Palatino Linotype" w:hAnsi="Palatino Linotype" w:cs="Palatino Linotype"/>
          <w:i/>
          <w:color w:val="000000"/>
        </w:rPr>
        <w:t>sobreseimiento</w:t>
      </w:r>
      <w:r w:rsidRPr="000E624B">
        <w:rPr>
          <w:rFonts w:ascii="Palatino Linotype" w:eastAsia="Palatino Linotype" w:hAnsi="Palatino Linotype" w:cs="Palatino Linotype"/>
          <w:color w:val="000000"/>
        </w:rPr>
        <w:t xml:space="preserve"> un acto que da por terminado el procedimiento administrativo de impugnación sin resolver el fondo de la cuestión planteada, por </w:t>
      </w:r>
      <w:r w:rsidRPr="000E624B">
        <w:rPr>
          <w:rFonts w:ascii="Palatino Linotype" w:eastAsia="Palatino Linotype" w:hAnsi="Palatino Linotype" w:cs="Palatino Linotype"/>
          <w:color w:val="000000"/>
        </w:rPr>
        <w:lastRenderedPageBreak/>
        <w:t xml:space="preserve">presentarse causas que impiden a la autoridad referirse a lo sustancial de lo planteado por la </w:t>
      </w:r>
      <w:r w:rsidRPr="000E624B">
        <w:rPr>
          <w:rFonts w:ascii="Palatino Linotype" w:eastAsia="Palatino Linotype" w:hAnsi="Palatino Linotype" w:cs="Palatino Linotype"/>
          <w:b/>
          <w:color w:val="000000"/>
        </w:rPr>
        <w:t>RECURRENTE</w:t>
      </w:r>
      <w:r w:rsidRPr="000E624B">
        <w:rPr>
          <w:rFonts w:ascii="Palatino Linotype" w:eastAsia="Palatino Linotype" w:hAnsi="Palatino Linotype" w:cs="Palatino Linotype"/>
          <w:color w:val="000000"/>
        </w:rPr>
        <w:t>, los efectos del sobreseimiento son los dar por concluido los recursos administrativos sin entrar al estudio de fondo de los asuntos de que se trate; lo anterior con apoyo en el criterio del Poder Judicial de la Federación con rubro:</w:t>
      </w:r>
    </w:p>
    <w:p w14:paraId="4F4C60B1" w14:textId="77777777" w:rsidR="00964083" w:rsidRPr="000E624B" w:rsidRDefault="00964083">
      <w:pPr>
        <w:spacing w:line="360" w:lineRule="auto"/>
        <w:jc w:val="both"/>
      </w:pPr>
    </w:p>
    <w:p w14:paraId="40264E60" w14:textId="77777777" w:rsidR="00964083" w:rsidRPr="000E624B" w:rsidRDefault="004B46E6">
      <w:pPr>
        <w:ind w:left="567" w:right="567"/>
        <w:jc w:val="both"/>
        <w:rPr>
          <w:sz w:val="22"/>
          <w:szCs w:val="22"/>
        </w:rPr>
      </w:pPr>
      <w:r w:rsidRPr="000E624B">
        <w:rPr>
          <w:rFonts w:ascii="Palatino Linotype" w:eastAsia="Palatino Linotype" w:hAnsi="Palatino Linotype" w:cs="Palatino Linotype"/>
          <w:i/>
          <w:color w:val="000000"/>
          <w:sz w:val="22"/>
          <w:szCs w:val="22"/>
        </w:rPr>
        <w:t>“</w:t>
      </w:r>
      <w:r w:rsidRPr="000E624B">
        <w:rPr>
          <w:rFonts w:ascii="Palatino Linotype" w:eastAsia="Palatino Linotype" w:hAnsi="Palatino Linotype" w:cs="Palatino Linotype"/>
          <w:b/>
          <w:i/>
          <w:color w:val="000000"/>
          <w:sz w:val="22"/>
          <w:szCs w:val="22"/>
        </w:rPr>
        <w:t>SOBRESEIMIENTO, NO PERMITE ENTRAR AL ESTUDIO DE LAS CUESTIONES DE FONDO</w:t>
      </w:r>
    </w:p>
    <w:p w14:paraId="18999E2E" w14:textId="77777777" w:rsidR="00964083" w:rsidRPr="000E624B" w:rsidRDefault="004B46E6">
      <w:pPr>
        <w:ind w:left="567" w:right="567"/>
        <w:jc w:val="both"/>
        <w:rPr>
          <w:sz w:val="22"/>
          <w:szCs w:val="22"/>
        </w:rPr>
      </w:pPr>
      <w:r w:rsidRPr="000E624B">
        <w:rPr>
          <w:rFonts w:ascii="Palatino Linotype" w:eastAsia="Palatino Linotype" w:hAnsi="Palatino Linotype" w:cs="Palatino Linotype"/>
          <w:i/>
          <w:color w:val="000000"/>
          <w:sz w:val="22"/>
          <w:szCs w:val="22"/>
        </w:rPr>
        <w:t xml:space="preserve">Localización: 213609. II.2o.183 K. Tribunales Colegiados de Circuito. Octava Época. Semanario Judicial de la Federación. Tomo XIII, </w:t>
      </w:r>
      <w:proofErr w:type="gramStart"/>
      <w:r w:rsidRPr="000E624B">
        <w:rPr>
          <w:rFonts w:ascii="Palatino Linotype" w:eastAsia="Palatino Linotype" w:hAnsi="Palatino Linotype" w:cs="Palatino Linotype"/>
          <w:i/>
          <w:color w:val="000000"/>
          <w:sz w:val="22"/>
          <w:szCs w:val="22"/>
        </w:rPr>
        <w:t>Febrero</w:t>
      </w:r>
      <w:proofErr w:type="gramEnd"/>
      <w:r w:rsidRPr="000E624B">
        <w:rPr>
          <w:rFonts w:ascii="Palatino Linotype" w:eastAsia="Palatino Linotype" w:hAnsi="Palatino Linotype" w:cs="Palatino Linotype"/>
          <w:i/>
          <w:color w:val="000000"/>
          <w:sz w:val="22"/>
          <w:szCs w:val="22"/>
        </w:rPr>
        <w:t xml:space="preserve"> de 1994, Pág. 420</w:t>
      </w:r>
    </w:p>
    <w:p w14:paraId="5856145D" w14:textId="77777777" w:rsidR="00964083" w:rsidRPr="000E624B" w:rsidRDefault="004B46E6">
      <w:pPr>
        <w:ind w:left="567" w:right="567"/>
        <w:jc w:val="both"/>
        <w:rPr>
          <w:sz w:val="22"/>
          <w:szCs w:val="22"/>
        </w:rPr>
      </w:pPr>
      <w:r w:rsidRPr="000E624B">
        <w:rPr>
          <w:rFonts w:ascii="Palatino Linotype" w:eastAsia="Palatino Linotype" w:hAnsi="Palatino Linotype" w:cs="Palatino Linotype"/>
          <w:i/>
          <w:color w:val="000000"/>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795822D3" w14:textId="77777777" w:rsidR="00964083" w:rsidRPr="000E624B" w:rsidRDefault="00964083">
      <w:pPr>
        <w:spacing w:line="360" w:lineRule="auto"/>
      </w:pPr>
    </w:p>
    <w:p w14:paraId="453D0033" w14:textId="77777777" w:rsidR="00964083" w:rsidRPr="000E624B" w:rsidRDefault="004B46E6">
      <w:pPr>
        <w:spacing w:line="360" w:lineRule="auto"/>
        <w:jc w:val="both"/>
        <w:rPr>
          <w:rFonts w:ascii="Palatino Linotype" w:eastAsia="Palatino Linotype" w:hAnsi="Palatino Linotype" w:cs="Palatino Linotype"/>
          <w:color w:val="000000"/>
        </w:rPr>
      </w:pPr>
      <w:r w:rsidRPr="000E624B">
        <w:rPr>
          <w:rFonts w:ascii="Palatino Linotype" w:eastAsia="Palatino Linotype" w:hAnsi="Palatino Linotype" w:cs="Palatino Linotype"/>
          <w:color w:val="000000"/>
        </w:rPr>
        <w:t>Cabe destacar que la decisión de este órgano colegiado de sobreseer los recursos de revisión no implica una limitación o negación a la justicia, según lo ha establecido el Poder Judicial Federal, en el criterio que es aplicable por analogía, con rubro:</w:t>
      </w:r>
    </w:p>
    <w:p w14:paraId="503D6EA1" w14:textId="77777777" w:rsidR="00964083" w:rsidRPr="000E624B" w:rsidRDefault="00964083">
      <w:pPr>
        <w:spacing w:line="360" w:lineRule="auto"/>
        <w:jc w:val="both"/>
      </w:pPr>
    </w:p>
    <w:p w14:paraId="5FCA08FA" w14:textId="77777777" w:rsidR="00964083" w:rsidRPr="000E624B" w:rsidRDefault="004B46E6">
      <w:pPr>
        <w:ind w:left="567" w:right="567"/>
        <w:jc w:val="both"/>
        <w:rPr>
          <w:sz w:val="22"/>
          <w:szCs w:val="22"/>
        </w:rPr>
      </w:pPr>
      <w:r w:rsidRPr="000E624B">
        <w:rPr>
          <w:rFonts w:ascii="Palatino Linotype" w:eastAsia="Palatino Linotype" w:hAnsi="Palatino Linotype" w:cs="Palatino Linotype"/>
          <w:color w:val="000000"/>
          <w:sz w:val="22"/>
          <w:szCs w:val="22"/>
        </w:rPr>
        <w:t> </w:t>
      </w:r>
      <w:r w:rsidRPr="000E624B">
        <w:rPr>
          <w:rFonts w:ascii="Palatino Linotype" w:eastAsia="Palatino Linotype" w:hAnsi="Palatino Linotype" w:cs="Palatino Linotype"/>
          <w:i/>
          <w:color w:val="000000"/>
          <w:sz w:val="22"/>
          <w:szCs w:val="22"/>
        </w:rPr>
        <w:t>“DESECHAMIENTO O SOBRESEIMIENTO EN EL JUICIO DE AMPARO. NO IMPLICA DENEGACIÓN DE JUSTICIA NI GENERA INSEGURIDAD JURÍDICA”</w:t>
      </w:r>
    </w:p>
    <w:p w14:paraId="64C74DA3" w14:textId="77777777" w:rsidR="00964083" w:rsidRPr="000E624B" w:rsidRDefault="004B46E6">
      <w:pPr>
        <w:ind w:left="567" w:right="567"/>
        <w:jc w:val="both"/>
        <w:rPr>
          <w:sz w:val="22"/>
          <w:szCs w:val="22"/>
        </w:rPr>
      </w:pPr>
      <w:r w:rsidRPr="000E624B">
        <w:rPr>
          <w:rFonts w:ascii="Palatino Linotype" w:eastAsia="Palatino Linotype" w:hAnsi="Palatino Linotype" w:cs="Palatino Linotype"/>
          <w:i/>
          <w:color w:val="000000"/>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w:t>
      </w:r>
      <w:r w:rsidRPr="000E624B">
        <w:rPr>
          <w:rFonts w:ascii="Palatino Linotype" w:eastAsia="Palatino Linotype" w:hAnsi="Palatino Linotype" w:cs="Palatino Linotype"/>
          <w:i/>
          <w:color w:val="000000"/>
          <w:sz w:val="22"/>
          <w:szCs w:val="22"/>
        </w:rPr>
        <w:lastRenderedPageBreak/>
        <w:t>respuesta a la petición de amparo, con independencia de que no comparta el sentido de la resolución, dado que de esa forma quien imparte justicia se pronuncia sobre la acción, diciendo así el derecho y permitiendo que impere el orden jurídico.” (Sic)</w:t>
      </w:r>
    </w:p>
    <w:p w14:paraId="4CFA58DB" w14:textId="77777777" w:rsidR="00964083" w:rsidRPr="000E624B" w:rsidRDefault="00964083">
      <w:pPr>
        <w:spacing w:line="360" w:lineRule="auto"/>
        <w:jc w:val="both"/>
        <w:rPr>
          <w:rFonts w:ascii="Palatino Linotype" w:eastAsia="Palatino Linotype" w:hAnsi="Palatino Linotype" w:cs="Palatino Linotype"/>
          <w:color w:val="000000"/>
        </w:rPr>
      </w:pPr>
    </w:p>
    <w:p w14:paraId="3B2F9FF4" w14:textId="77777777" w:rsidR="00964083" w:rsidRPr="000E624B" w:rsidRDefault="004B46E6">
      <w:pPr>
        <w:spacing w:line="360" w:lineRule="auto"/>
        <w:jc w:val="both"/>
      </w:pPr>
      <w:r w:rsidRPr="000E624B">
        <w:rPr>
          <w:rFonts w:ascii="Palatino Linotype" w:eastAsia="Palatino Linotype" w:hAnsi="Palatino Linotype" w:cs="Palatino Linotype"/>
          <w:color w:val="000000"/>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2D1817AD" w14:textId="77777777" w:rsidR="00964083" w:rsidRPr="000E624B" w:rsidRDefault="004B46E6">
      <w:pPr>
        <w:spacing w:line="360" w:lineRule="auto"/>
        <w:ind w:left="360"/>
        <w:jc w:val="center"/>
        <w:rPr>
          <w:rFonts w:ascii="Palatino Linotype" w:eastAsia="Palatino Linotype" w:hAnsi="Palatino Linotype" w:cs="Palatino Linotype"/>
          <w:b/>
        </w:rPr>
      </w:pPr>
      <w:r w:rsidRPr="000E624B">
        <w:rPr>
          <w:rFonts w:ascii="Palatino Linotype" w:eastAsia="Palatino Linotype" w:hAnsi="Palatino Linotype" w:cs="Palatino Linotype"/>
          <w:b/>
        </w:rPr>
        <w:t>III. R E S U E L V E:</w:t>
      </w:r>
    </w:p>
    <w:p w14:paraId="10511EFE" w14:textId="77777777" w:rsidR="00964083" w:rsidRPr="000E624B" w:rsidRDefault="00964083">
      <w:pPr>
        <w:spacing w:line="360" w:lineRule="auto"/>
        <w:ind w:left="360"/>
        <w:jc w:val="center"/>
        <w:rPr>
          <w:rFonts w:ascii="Palatino Linotype" w:eastAsia="Palatino Linotype" w:hAnsi="Palatino Linotype" w:cs="Palatino Linotype"/>
          <w:b/>
        </w:rPr>
      </w:pPr>
    </w:p>
    <w:p w14:paraId="131EB345" w14:textId="77777777" w:rsidR="00964083" w:rsidRPr="000E624B" w:rsidRDefault="004B46E6">
      <w:pPr>
        <w:spacing w:line="360" w:lineRule="auto"/>
        <w:jc w:val="both"/>
        <w:rPr>
          <w:rFonts w:ascii="Palatino Linotype" w:eastAsia="Palatino Linotype" w:hAnsi="Palatino Linotype" w:cs="Palatino Linotype"/>
        </w:rPr>
      </w:pPr>
      <w:bookmarkStart w:id="3" w:name="_heading=h.2et92p0" w:colFirst="0" w:colLast="0"/>
      <w:bookmarkEnd w:id="3"/>
      <w:r w:rsidRPr="000E624B">
        <w:rPr>
          <w:rFonts w:ascii="Palatino Linotype" w:eastAsia="Palatino Linotype" w:hAnsi="Palatino Linotype" w:cs="Palatino Linotype"/>
          <w:b/>
        </w:rPr>
        <w:t xml:space="preserve">Primero. </w:t>
      </w:r>
      <w:r w:rsidRPr="000E624B">
        <w:rPr>
          <w:rFonts w:ascii="Palatino Linotype" w:eastAsia="Palatino Linotype" w:hAnsi="Palatino Linotype" w:cs="Palatino Linotype"/>
        </w:rPr>
        <w:t xml:space="preserve">Se </w:t>
      </w:r>
      <w:r w:rsidRPr="000E624B">
        <w:rPr>
          <w:rFonts w:ascii="Palatino Linotype" w:eastAsia="Palatino Linotype" w:hAnsi="Palatino Linotype" w:cs="Palatino Linotype"/>
          <w:b/>
        </w:rPr>
        <w:t>SOBRESEE</w:t>
      </w:r>
      <w:r w:rsidRPr="000E624B">
        <w:rPr>
          <w:rFonts w:ascii="Palatino Linotype" w:eastAsia="Palatino Linotype" w:hAnsi="Palatino Linotype" w:cs="Palatino Linotype"/>
        </w:rPr>
        <w:t xml:space="preserve"> el recurso de revisión número </w:t>
      </w:r>
      <w:r w:rsidRPr="000E624B">
        <w:rPr>
          <w:rFonts w:ascii="Palatino Linotype" w:eastAsia="Palatino Linotype" w:hAnsi="Palatino Linotype" w:cs="Palatino Linotype"/>
          <w:b/>
        </w:rPr>
        <w:t>03689/INFOEM/IP/RR/2023,</w:t>
      </w:r>
      <w:r w:rsidRPr="000E624B">
        <w:rPr>
          <w:rFonts w:ascii="Palatino Linotype" w:eastAsia="Palatino Linotype" w:hAnsi="Palatino Linotype" w:cs="Palatino Linotype"/>
        </w:rPr>
        <w:t xml:space="preserve"> porque al </w:t>
      </w:r>
      <w:r w:rsidRPr="000E624B">
        <w:rPr>
          <w:rFonts w:ascii="Palatino Linotype" w:eastAsia="Palatino Linotype" w:hAnsi="Palatino Linotype" w:cs="Palatino Linotype"/>
          <w:b/>
        </w:rPr>
        <w:t>modificar la respuesta</w:t>
      </w:r>
      <w:r w:rsidRPr="000E624B">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sidRPr="000E624B">
        <w:rPr>
          <w:rFonts w:ascii="Palatino Linotype" w:eastAsia="Palatino Linotype" w:hAnsi="Palatino Linotype" w:cs="Palatino Linotype"/>
          <w:i/>
        </w:rPr>
        <w:t xml:space="preserve">Tercero </w:t>
      </w:r>
      <w:r w:rsidRPr="000E624B">
        <w:rPr>
          <w:rFonts w:ascii="Palatino Linotype" w:eastAsia="Palatino Linotype" w:hAnsi="Palatino Linotype" w:cs="Palatino Linotype"/>
        </w:rPr>
        <w:t>de la presente Resolución.</w:t>
      </w:r>
    </w:p>
    <w:p w14:paraId="1BD00C00" w14:textId="77777777" w:rsidR="00964083" w:rsidRPr="000E624B" w:rsidRDefault="00964083">
      <w:pPr>
        <w:spacing w:line="360" w:lineRule="auto"/>
        <w:jc w:val="both"/>
        <w:rPr>
          <w:rFonts w:ascii="Palatino Linotype" w:eastAsia="Palatino Linotype" w:hAnsi="Palatino Linotype" w:cs="Palatino Linotype"/>
        </w:rPr>
      </w:pPr>
    </w:p>
    <w:p w14:paraId="17691CBE" w14:textId="77777777" w:rsidR="00964083" w:rsidRPr="000E624B" w:rsidRDefault="004B46E6">
      <w:pPr>
        <w:spacing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b/>
        </w:rPr>
        <w:t>Segundo. Notifíquese</w:t>
      </w:r>
      <w:r w:rsidRPr="000E624B">
        <w:rPr>
          <w:rFonts w:ascii="Palatino Linotype" w:eastAsia="Palatino Linotype" w:hAnsi="Palatino Linotype" w:cs="Palatino Linotype"/>
        </w:rPr>
        <w:t xml:space="preserve"> vía </w:t>
      </w:r>
      <w:r w:rsidRPr="000E624B">
        <w:rPr>
          <w:rFonts w:ascii="Palatino Linotype" w:eastAsia="Palatino Linotype" w:hAnsi="Palatino Linotype" w:cs="Palatino Linotype"/>
          <w:b/>
        </w:rPr>
        <w:t xml:space="preserve">SAIMEX, </w:t>
      </w:r>
      <w:r w:rsidRPr="000E624B">
        <w:rPr>
          <w:rFonts w:ascii="Palatino Linotype" w:eastAsia="Palatino Linotype" w:hAnsi="Palatino Linotype" w:cs="Palatino Linotype"/>
        </w:rPr>
        <w:t xml:space="preserve">al </w:t>
      </w:r>
      <w:proofErr w:type="gramStart"/>
      <w:r w:rsidRPr="000E624B">
        <w:rPr>
          <w:rFonts w:ascii="Palatino Linotype" w:eastAsia="Palatino Linotype" w:hAnsi="Palatino Linotype" w:cs="Palatino Linotype"/>
        </w:rPr>
        <w:t>Responsable</w:t>
      </w:r>
      <w:proofErr w:type="gramEnd"/>
      <w:r w:rsidRPr="000E624B">
        <w:rPr>
          <w:rFonts w:ascii="Palatino Linotype" w:eastAsia="Palatino Linotype" w:hAnsi="Palatino Linotype" w:cs="Palatino Linotype"/>
        </w:rPr>
        <w:t xml:space="preserve"> de la Unidad de Transparencia del Sujeto Obligado la presente resolución, para su conocimiento, lo anterior en términos del artículo 189 de la Ley de Transparencia y Acceso a la Información Pública del Estado de México y Municipios.</w:t>
      </w:r>
    </w:p>
    <w:p w14:paraId="3680561A" w14:textId="77777777" w:rsidR="00964083" w:rsidRPr="000E624B" w:rsidRDefault="00964083">
      <w:pPr>
        <w:spacing w:line="360" w:lineRule="auto"/>
        <w:jc w:val="both"/>
        <w:rPr>
          <w:rFonts w:ascii="Palatino Linotype" w:eastAsia="Palatino Linotype" w:hAnsi="Palatino Linotype" w:cs="Palatino Linotype"/>
        </w:rPr>
      </w:pPr>
    </w:p>
    <w:p w14:paraId="7473FC4F" w14:textId="77777777" w:rsidR="00964083" w:rsidRPr="000E624B" w:rsidRDefault="004B46E6">
      <w:pPr>
        <w:spacing w:after="240" w:line="360" w:lineRule="auto"/>
        <w:jc w:val="both"/>
        <w:rPr>
          <w:rFonts w:ascii="Palatino Linotype" w:eastAsia="Palatino Linotype" w:hAnsi="Palatino Linotype" w:cs="Palatino Linotype"/>
        </w:rPr>
      </w:pPr>
      <w:r w:rsidRPr="000E624B">
        <w:rPr>
          <w:rFonts w:ascii="Palatino Linotype" w:eastAsia="Palatino Linotype" w:hAnsi="Palatino Linotype" w:cs="Palatino Linotype"/>
          <w:b/>
        </w:rPr>
        <w:t xml:space="preserve">Tercero. Notifíquese, vía SAIMEX </w:t>
      </w:r>
      <w:r w:rsidRPr="000E624B">
        <w:rPr>
          <w:rFonts w:ascii="Palatino Linotype" w:eastAsia="Palatino Linotype" w:hAnsi="Palatino Linotype" w:cs="Palatino Linotype"/>
        </w:rPr>
        <w:t>a</w:t>
      </w:r>
      <w:r w:rsidRPr="000E624B">
        <w:rPr>
          <w:rFonts w:ascii="Palatino Linotype" w:eastAsia="Palatino Linotype" w:hAnsi="Palatino Linotype" w:cs="Palatino Linotype"/>
          <w:b/>
        </w:rPr>
        <w:t xml:space="preserve"> </w:t>
      </w:r>
      <w:r w:rsidRPr="000E624B">
        <w:rPr>
          <w:rFonts w:ascii="Palatino Linotype" w:eastAsia="Palatino Linotype" w:hAnsi="Palatino Linotype" w:cs="Palatino Linotype"/>
        </w:rPr>
        <w:t>la parte</w:t>
      </w:r>
      <w:r w:rsidRPr="000E624B">
        <w:rPr>
          <w:rFonts w:ascii="Palatino Linotype" w:eastAsia="Palatino Linotype" w:hAnsi="Palatino Linotype" w:cs="Palatino Linotype"/>
          <w:b/>
        </w:rPr>
        <w:t xml:space="preserve"> RECURRENTE</w:t>
      </w:r>
      <w:r w:rsidRPr="000E624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w:t>
      </w:r>
      <w:r w:rsidRPr="000E624B">
        <w:rPr>
          <w:rFonts w:ascii="Palatino Linotype" w:eastAsia="Palatino Linotype" w:hAnsi="Palatino Linotype" w:cs="Palatino Linotype"/>
        </w:rPr>
        <w:lastRenderedPageBreak/>
        <w:t>Municipios, podrá impugnarla en la vía Juicio de Amparo en los términos de las leyes aplicables.</w:t>
      </w:r>
    </w:p>
    <w:p w14:paraId="20A34CE0" w14:textId="77777777" w:rsidR="00964083" w:rsidRDefault="004B46E6">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0E624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TRES DE OCTUBRE DE DOS MIL VEINTITRÉS, ANTE EL SECRETARIO TÉCNICO DEL PLENO ALEXIS TAPIA RAMÍREZ.</w:t>
      </w:r>
    </w:p>
    <w:p w14:paraId="33C8EFB0" w14:textId="77777777" w:rsidR="00191EDB" w:rsidRDefault="00191EDB">
      <w:pPr>
        <w:spacing w:before="240" w:after="240" w:line="360" w:lineRule="auto"/>
        <w:jc w:val="both"/>
        <w:rPr>
          <w:rFonts w:ascii="Palatino Linotype" w:eastAsia="Palatino Linotype" w:hAnsi="Palatino Linotype" w:cs="Palatino Linotype"/>
        </w:rPr>
      </w:pPr>
    </w:p>
    <w:p w14:paraId="3EA00343" w14:textId="77777777" w:rsidR="00191EDB" w:rsidRDefault="00191EDB">
      <w:pPr>
        <w:spacing w:before="240" w:after="240" w:line="360" w:lineRule="auto"/>
        <w:jc w:val="both"/>
        <w:rPr>
          <w:rFonts w:ascii="Palatino Linotype" w:eastAsia="Palatino Linotype" w:hAnsi="Palatino Linotype" w:cs="Palatino Linotype"/>
        </w:rPr>
      </w:pPr>
    </w:p>
    <w:p w14:paraId="1BA9F064" w14:textId="77777777" w:rsidR="00191EDB" w:rsidRDefault="00191EDB">
      <w:pPr>
        <w:spacing w:before="240" w:after="240" w:line="360" w:lineRule="auto"/>
        <w:jc w:val="both"/>
        <w:rPr>
          <w:rFonts w:ascii="Palatino Linotype" w:eastAsia="Palatino Linotype" w:hAnsi="Palatino Linotype" w:cs="Palatino Linotype"/>
        </w:rPr>
      </w:pPr>
    </w:p>
    <w:p w14:paraId="6177F801" w14:textId="77777777" w:rsidR="00191EDB" w:rsidRDefault="00191EDB">
      <w:pPr>
        <w:spacing w:before="240" w:after="240" w:line="360" w:lineRule="auto"/>
        <w:jc w:val="both"/>
        <w:rPr>
          <w:rFonts w:ascii="Palatino Linotype" w:eastAsia="Palatino Linotype" w:hAnsi="Palatino Linotype" w:cs="Palatino Linotype"/>
        </w:rPr>
      </w:pPr>
    </w:p>
    <w:p w14:paraId="527229BC" w14:textId="77777777" w:rsidR="00191EDB" w:rsidRDefault="00191EDB">
      <w:pPr>
        <w:spacing w:before="240" w:after="240" w:line="360" w:lineRule="auto"/>
        <w:jc w:val="both"/>
        <w:rPr>
          <w:rFonts w:ascii="Palatino Linotype" w:eastAsia="Palatino Linotype" w:hAnsi="Palatino Linotype" w:cs="Palatino Linotype"/>
        </w:rPr>
      </w:pPr>
    </w:p>
    <w:p w14:paraId="00B7F64E" w14:textId="77777777" w:rsidR="00191EDB" w:rsidRDefault="00191EDB">
      <w:pPr>
        <w:spacing w:before="240" w:after="240" w:line="360" w:lineRule="auto"/>
        <w:jc w:val="both"/>
        <w:rPr>
          <w:rFonts w:ascii="Palatino Linotype" w:eastAsia="Palatino Linotype" w:hAnsi="Palatino Linotype" w:cs="Palatino Linotype"/>
        </w:rPr>
      </w:pPr>
    </w:p>
    <w:p w14:paraId="2C70BC1E" w14:textId="77777777" w:rsidR="00191EDB" w:rsidRDefault="00191EDB">
      <w:pPr>
        <w:spacing w:before="240" w:after="240" w:line="360" w:lineRule="auto"/>
        <w:jc w:val="both"/>
        <w:rPr>
          <w:rFonts w:ascii="Palatino Linotype" w:eastAsia="Palatino Linotype" w:hAnsi="Palatino Linotype" w:cs="Palatino Linotype"/>
        </w:rPr>
      </w:pPr>
    </w:p>
    <w:p w14:paraId="7BEDA410" w14:textId="77777777" w:rsidR="00191EDB" w:rsidRDefault="00191EDB">
      <w:pPr>
        <w:spacing w:before="240" w:after="240" w:line="360" w:lineRule="auto"/>
        <w:jc w:val="both"/>
        <w:rPr>
          <w:rFonts w:ascii="Palatino Linotype" w:eastAsia="Palatino Linotype" w:hAnsi="Palatino Linotype" w:cs="Palatino Linotype"/>
        </w:rPr>
      </w:pPr>
    </w:p>
    <w:p w14:paraId="66BBE4FF" w14:textId="77777777" w:rsidR="00191EDB" w:rsidRDefault="00191EDB">
      <w:pPr>
        <w:spacing w:before="240" w:after="240" w:line="360" w:lineRule="auto"/>
        <w:jc w:val="both"/>
        <w:rPr>
          <w:rFonts w:ascii="Palatino Linotype" w:eastAsia="Palatino Linotype" w:hAnsi="Palatino Linotype" w:cs="Palatino Linotype"/>
        </w:rPr>
      </w:pPr>
    </w:p>
    <w:p w14:paraId="514CF183" w14:textId="77777777" w:rsidR="00191EDB" w:rsidRDefault="00191EDB">
      <w:pPr>
        <w:spacing w:before="240" w:after="240" w:line="360" w:lineRule="auto"/>
        <w:jc w:val="both"/>
        <w:rPr>
          <w:rFonts w:ascii="Palatino Linotype" w:eastAsia="Palatino Linotype" w:hAnsi="Palatino Linotype" w:cs="Palatino Linotype"/>
        </w:rPr>
      </w:pPr>
    </w:p>
    <w:p w14:paraId="0FDA177E" w14:textId="77777777" w:rsidR="00191EDB" w:rsidRDefault="00191EDB">
      <w:pPr>
        <w:spacing w:before="240" w:after="240" w:line="360" w:lineRule="auto"/>
        <w:jc w:val="both"/>
        <w:rPr>
          <w:rFonts w:ascii="Palatino Linotype" w:eastAsia="Palatino Linotype" w:hAnsi="Palatino Linotype" w:cs="Palatino Linotype"/>
        </w:rPr>
      </w:pPr>
    </w:p>
    <w:p w14:paraId="3CC3FBA4" w14:textId="77777777" w:rsidR="00191EDB" w:rsidRDefault="00191EDB">
      <w:pPr>
        <w:spacing w:before="240" w:after="240" w:line="360" w:lineRule="auto"/>
        <w:jc w:val="both"/>
        <w:rPr>
          <w:rFonts w:ascii="Palatino Linotype" w:eastAsia="Palatino Linotype" w:hAnsi="Palatino Linotype" w:cs="Palatino Linotype"/>
        </w:rPr>
      </w:pPr>
    </w:p>
    <w:p w14:paraId="45998544" w14:textId="77777777" w:rsidR="00191EDB" w:rsidRDefault="00191EDB">
      <w:pPr>
        <w:spacing w:before="240" w:after="240" w:line="360" w:lineRule="auto"/>
        <w:jc w:val="both"/>
        <w:rPr>
          <w:rFonts w:ascii="Palatino Linotype" w:eastAsia="Palatino Linotype" w:hAnsi="Palatino Linotype" w:cs="Palatino Linotype"/>
        </w:rPr>
      </w:pPr>
    </w:p>
    <w:sectPr w:rsidR="00191EDB">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6E04" w14:textId="77777777" w:rsidR="000977AA" w:rsidRDefault="000977AA">
      <w:r>
        <w:separator/>
      </w:r>
    </w:p>
  </w:endnote>
  <w:endnote w:type="continuationSeparator" w:id="0">
    <w:p w14:paraId="287948C8" w14:textId="77777777" w:rsidR="000977AA" w:rsidRDefault="0009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ungsuh">
    <w:altName w:val="Times New Roman"/>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759A" w14:textId="77777777" w:rsidR="00964083" w:rsidRDefault="004B46E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2F63">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2F63">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78D08004" w14:textId="77777777" w:rsidR="00964083" w:rsidRDefault="009640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7931" w14:textId="77777777" w:rsidR="00964083" w:rsidRDefault="004B46E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2F6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2F63">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3CC8394C" w14:textId="77777777" w:rsidR="00964083" w:rsidRDefault="009640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5F9" w14:textId="77777777" w:rsidR="000977AA" w:rsidRDefault="000977AA">
      <w:r>
        <w:separator/>
      </w:r>
    </w:p>
  </w:footnote>
  <w:footnote w:type="continuationSeparator" w:id="0">
    <w:p w14:paraId="35634DF2" w14:textId="77777777" w:rsidR="000977AA" w:rsidRDefault="000977AA">
      <w:r>
        <w:continuationSeparator/>
      </w:r>
    </w:p>
  </w:footnote>
  <w:footnote w:id="1">
    <w:p w14:paraId="328726DD" w14:textId="77777777" w:rsidR="00964083" w:rsidRDefault="004B46E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14:paraId="05EAB4F8" w14:textId="77777777" w:rsidR="00964083" w:rsidRDefault="004B46E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14:paraId="182D48EA" w14:textId="77777777" w:rsidR="00964083" w:rsidRDefault="004B46E6">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14:paraId="1C53030A" w14:textId="77777777" w:rsidR="00964083" w:rsidRDefault="004B46E6">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5">
    <w:p w14:paraId="37A85BCB" w14:textId="77777777" w:rsidR="00964083" w:rsidRDefault="004B46E6">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E7DF" w14:textId="77777777" w:rsidR="00964083" w:rsidRDefault="004B46E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2AC1F4B" wp14:editId="40395178">
          <wp:simplePos x="0" y="0"/>
          <wp:positionH relativeFrom="column">
            <wp:posOffset>-1080130</wp:posOffset>
          </wp:positionH>
          <wp:positionV relativeFrom="paragraph">
            <wp:posOffset>-488310</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964083" w14:paraId="5B2C5A4F" w14:textId="77777777">
      <w:tc>
        <w:tcPr>
          <w:tcW w:w="2489" w:type="dxa"/>
          <w:shd w:val="clear" w:color="auto" w:fill="auto"/>
        </w:tcPr>
        <w:p w14:paraId="388B3B51" w14:textId="77777777" w:rsidR="00964083" w:rsidRDefault="004B46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06F5C14" w14:textId="77777777" w:rsidR="00964083" w:rsidRDefault="004B46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03689/INFOEM/IP/RR/2023</w:t>
          </w:r>
        </w:p>
      </w:tc>
    </w:tr>
    <w:tr w:rsidR="00964083" w14:paraId="12A55683" w14:textId="77777777">
      <w:trPr>
        <w:trHeight w:val="228"/>
      </w:trPr>
      <w:tc>
        <w:tcPr>
          <w:tcW w:w="2489" w:type="dxa"/>
          <w:shd w:val="clear" w:color="auto" w:fill="auto"/>
          <w:vAlign w:val="center"/>
        </w:tcPr>
        <w:p w14:paraId="4F9169E1" w14:textId="77777777" w:rsidR="00964083" w:rsidRDefault="004B46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897CD22" w14:textId="77777777" w:rsidR="00964083" w:rsidRDefault="004B46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Cultura y Turismo.</w:t>
          </w:r>
        </w:p>
      </w:tc>
    </w:tr>
    <w:tr w:rsidR="00964083" w14:paraId="064323AC" w14:textId="77777777">
      <w:tc>
        <w:tcPr>
          <w:tcW w:w="2489" w:type="dxa"/>
          <w:shd w:val="clear" w:color="auto" w:fill="auto"/>
          <w:vAlign w:val="center"/>
        </w:tcPr>
        <w:p w14:paraId="6BF4AC2A" w14:textId="77777777" w:rsidR="00964083" w:rsidRDefault="004B46E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47DB987" w14:textId="77777777" w:rsidR="00964083" w:rsidRDefault="004B46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BC36BA" w14:textId="77777777" w:rsidR="00964083" w:rsidRDefault="004B46E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F07D" w14:textId="77777777" w:rsidR="00964083" w:rsidRDefault="0096408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5670" w:type="dxa"/>
      <w:tblInd w:w="3261" w:type="dxa"/>
      <w:tblLayout w:type="fixed"/>
      <w:tblLook w:val="0400" w:firstRow="0" w:lastRow="0" w:firstColumn="0" w:lastColumn="0" w:noHBand="0" w:noVBand="1"/>
    </w:tblPr>
    <w:tblGrid>
      <w:gridCol w:w="2551"/>
      <w:gridCol w:w="3119"/>
    </w:tblGrid>
    <w:tr w:rsidR="00964083" w14:paraId="215FCF08" w14:textId="77777777">
      <w:tc>
        <w:tcPr>
          <w:tcW w:w="2551" w:type="dxa"/>
          <w:shd w:val="clear" w:color="auto" w:fill="auto"/>
          <w:vAlign w:val="center"/>
        </w:tcPr>
        <w:p w14:paraId="2950C600" w14:textId="77777777" w:rsidR="00964083" w:rsidRDefault="004B46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AC8B8A2" w14:textId="77777777" w:rsidR="00964083" w:rsidRDefault="004B46E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03689/INFOEM/IP/RR/2023</w:t>
          </w:r>
        </w:p>
      </w:tc>
    </w:tr>
    <w:tr w:rsidR="00964083" w14:paraId="137C2E66" w14:textId="77777777">
      <w:trPr>
        <w:trHeight w:val="130"/>
      </w:trPr>
      <w:tc>
        <w:tcPr>
          <w:tcW w:w="2551" w:type="dxa"/>
          <w:shd w:val="clear" w:color="auto" w:fill="auto"/>
          <w:vAlign w:val="center"/>
        </w:tcPr>
        <w:p w14:paraId="739637E0" w14:textId="77777777" w:rsidR="00964083" w:rsidRDefault="004B46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4EA81A3" w14:textId="77777777" w:rsidR="00964083" w:rsidRDefault="00964083">
          <w:pPr>
            <w:tabs>
              <w:tab w:val="left" w:pos="3153"/>
            </w:tabs>
            <w:ind w:left="-45"/>
            <w:jc w:val="both"/>
            <w:rPr>
              <w:rFonts w:ascii="Palatino Linotype" w:eastAsia="Palatino Linotype" w:hAnsi="Palatino Linotype" w:cs="Palatino Linotype"/>
              <w:b/>
              <w:sz w:val="22"/>
              <w:szCs w:val="22"/>
            </w:rPr>
          </w:pPr>
        </w:p>
      </w:tc>
    </w:tr>
    <w:tr w:rsidR="00964083" w14:paraId="5A721BDB" w14:textId="77777777">
      <w:trPr>
        <w:trHeight w:val="228"/>
      </w:trPr>
      <w:tc>
        <w:tcPr>
          <w:tcW w:w="2551" w:type="dxa"/>
          <w:shd w:val="clear" w:color="auto" w:fill="auto"/>
          <w:vAlign w:val="center"/>
        </w:tcPr>
        <w:p w14:paraId="1E0CACEA" w14:textId="77777777" w:rsidR="00964083" w:rsidRDefault="004B46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75246C7" w14:textId="77777777" w:rsidR="00964083" w:rsidRDefault="004B46E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Cultura y Turismo</w:t>
          </w:r>
        </w:p>
      </w:tc>
    </w:tr>
    <w:tr w:rsidR="00964083" w14:paraId="2CB382EE" w14:textId="77777777">
      <w:tc>
        <w:tcPr>
          <w:tcW w:w="2551" w:type="dxa"/>
          <w:shd w:val="clear" w:color="auto" w:fill="auto"/>
          <w:vAlign w:val="center"/>
        </w:tcPr>
        <w:p w14:paraId="66A3790C" w14:textId="77777777" w:rsidR="00964083" w:rsidRDefault="004B46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867AF0E" w14:textId="77777777" w:rsidR="00964083" w:rsidRDefault="004B46E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DB2ABF0" w14:textId="77777777" w:rsidR="00964083" w:rsidRDefault="004B46E6">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71F73E89" wp14:editId="3526F4B9">
          <wp:simplePos x="0" y="0"/>
          <wp:positionH relativeFrom="column">
            <wp:posOffset>-1089655</wp:posOffset>
          </wp:positionH>
          <wp:positionV relativeFrom="paragraph">
            <wp:posOffset>-1169665</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03155"/>
    <w:multiLevelType w:val="multilevel"/>
    <w:tmpl w:val="796E0F38"/>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D47732D"/>
    <w:multiLevelType w:val="multilevel"/>
    <w:tmpl w:val="87D8E27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83"/>
    <w:rsid w:val="000977AA"/>
    <w:rsid w:val="000C70B9"/>
    <w:rsid w:val="000E624B"/>
    <w:rsid w:val="00191EDB"/>
    <w:rsid w:val="004B46E6"/>
    <w:rsid w:val="006578CA"/>
    <w:rsid w:val="007902E1"/>
    <w:rsid w:val="00850114"/>
    <w:rsid w:val="00964083"/>
    <w:rsid w:val="00A37D25"/>
    <w:rsid w:val="00A9208F"/>
    <w:rsid w:val="00BE129E"/>
    <w:rsid w:val="00CD2F63"/>
    <w:rsid w:val="00CD62D3"/>
    <w:rsid w:val="00ED29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7E00"/>
  <w15:docId w15:val="{C39360A3-99A0-441D-A03E-0EA3D956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89231.page" TargetMode="External"/><Relationship Id="rId13" Type="http://schemas.openxmlformats.org/officeDocument/2006/relationships/hyperlink" Target="https://saimex.org.mx/saimex/solicitud/downloadAttach/1806467.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806466.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inanzas.edomex.gob.mx/sites/finanzas.edomex.gob.mx/files/files/Servidores%20Publicos/MANUAL/Procedimientos/062_201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saimex.org.mx/saimex/solicitud/downloadAttach/1806465.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789232.page" TargetMode="External"/><Relationship Id="rId14" Type="http://schemas.openxmlformats.org/officeDocument/2006/relationships/hyperlink" Target="https://saimex.org.mx/saimex/solicitud/downloadAttach/1836113.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HU9ZbUuiGTL0OSn9yZfCqw6gsw==">CgMxLjAaFAoBMBIPCg0IB0IJEgdHdW5nc3VoMghoLmdqZGd4czIJaC4zMGowemxsMgloLjFmb2I5dGUyCWguMmV0OTJwMDIJaC4zem55c2g3OAByITFmcHplOGJ0dk4wMS16NEJ4S3pRSWkwNlBiSGM3cHNKQg==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7710</Words>
  <Characters>42406</Characters>
  <Application>Microsoft Office Word</Application>
  <DocSecurity>4</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2023-10-04T20:21:00Z</cp:lastPrinted>
  <dcterms:created xsi:type="dcterms:W3CDTF">2023-10-23T23:06:00Z</dcterms:created>
  <dcterms:modified xsi:type="dcterms:W3CDTF">2023-10-23T23:06:00Z</dcterms:modified>
</cp:coreProperties>
</file>