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6A7" w:rsidRPr="00487504" w:rsidRDefault="00A90B0B" w:rsidP="00A90B0B">
      <w:pPr>
        <w:spacing w:before="100" w:beforeAutospacing="1" w:after="100" w:afterAutospacing="1" w:line="360" w:lineRule="auto"/>
        <w:jc w:val="both"/>
        <w:rPr>
          <w:rFonts w:ascii="Palatino Linotype" w:hAnsi="Palatino Linotype"/>
        </w:rPr>
      </w:pPr>
      <w:r w:rsidRPr="0048750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606A7" w:rsidRPr="00487504">
        <w:rPr>
          <w:rFonts w:ascii="Palatino Linotype" w:hAnsi="Palatino Linotype"/>
        </w:rPr>
        <w:t xml:space="preserve">del </w:t>
      </w:r>
      <w:r w:rsidR="00BF5676">
        <w:rPr>
          <w:rFonts w:ascii="Palatino Linotype" w:hAnsi="Palatino Linotype"/>
        </w:rPr>
        <w:t>diez</w:t>
      </w:r>
      <w:r w:rsidR="00620B6C">
        <w:rPr>
          <w:rFonts w:ascii="Palatino Linotype" w:hAnsi="Palatino Linotype"/>
        </w:rPr>
        <w:t xml:space="preserve"> de mayo</w:t>
      </w:r>
      <w:r w:rsidR="00F606A7" w:rsidRPr="00487504">
        <w:rPr>
          <w:rFonts w:ascii="Palatino Linotype" w:hAnsi="Palatino Linotype"/>
        </w:rPr>
        <w:t xml:space="preserve"> de dos mil veintitrés. </w:t>
      </w:r>
    </w:p>
    <w:p w:rsidR="00A90B0B" w:rsidRPr="00487504" w:rsidRDefault="00A90B0B" w:rsidP="00A90B0B">
      <w:pPr>
        <w:spacing w:before="100" w:beforeAutospacing="1" w:after="100" w:afterAutospacing="1" w:line="360" w:lineRule="auto"/>
        <w:jc w:val="both"/>
        <w:rPr>
          <w:rFonts w:ascii="Palatino Linotype" w:hAnsi="Palatino Linotype"/>
        </w:rPr>
      </w:pPr>
      <w:r w:rsidRPr="00487504">
        <w:rPr>
          <w:rFonts w:ascii="Palatino Linotype" w:hAnsi="Palatino Linotype"/>
          <w:b/>
        </w:rPr>
        <w:t>VISTOS</w:t>
      </w:r>
      <w:r w:rsidRPr="00487504">
        <w:rPr>
          <w:rFonts w:ascii="Palatino Linotype" w:hAnsi="Palatino Linotype"/>
        </w:rPr>
        <w:t xml:space="preserve"> los expedientes formados con motivo de los Recursos de Revisión </w:t>
      </w:r>
      <w:r w:rsidR="00F606A7" w:rsidRPr="00487504">
        <w:rPr>
          <w:rFonts w:ascii="Palatino Linotype" w:hAnsi="Palatino Linotype"/>
          <w:b/>
        </w:rPr>
        <w:t>16942</w:t>
      </w:r>
      <w:r w:rsidR="004E0BB1" w:rsidRPr="00487504">
        <w:rPr>
          <w:rFonts w:ascii="Palatino Linotype" w:hAnsi="Palatino Linotype"/>
          <w:b/>
        </w:rPr>
        <w:t>/INFOEM/IP/RR/2022</w:t>
      </w:r>
      <w:r w:rsidR="004E0BB1" w:rsidRPr="00487504">
        <w:rPr>
          <w:rFonts w:ascii="Palatino Linotype" w:hAnsi="Palatino Linotype"/>
          <w:b/>
          <w:spacing w:val="-20"/>
        </w:rPr>
        <w:t xml:space="preserve"> </w:t>
      </w:r>
      <w:r w:rsidR="004E0BB1" w:rsidRPr="00487504">
        <w:rPr>
          <w:rFonts w:ascii="Palatino Linotype" w:hAnsi="Palatino Linotype"/>
          <w:spacing w:val="-20"/>
        </w:rPr>
        <w:t xml:space="preserve">y </w:t>
      </w:r>
      <w:r w:rsidR="00F606A7" w:rsidRPr="00487504">
        <w:rPr>
          <w:rFonts w:ascii="Palatino Linotype" w:hAnsi="Palatino Linotype"/>
          <w:b/>
        </w:rPr>
        <w:t>16943</w:t>
      </w:r>
      <w:r w:rsidRPr="00487504">
        <w:rPr>
          <w:rFonts w:ascii="Palatino Linotype" w:hAnsi="Palatino Linotype"/>
          <w:b/>
        </w:rPr>
        <w:t>/INFOEM/IP/RR/2022</w:t>
      </w:r>
      <w:r w:rsidRPr="00487504">
        <w:rPr>
          <w:rFonts w:ascii="Palatino Linotype" w:hAnsi="Palatino Linotype"/>
          <w:b/>
          <w:spacing w:val="-20"/>
        </w:rPr>
        <w:t xml:space="preserve">, </w:t>
      </w:r>
      <w:r w:rsidRPr="00487504">
        <w:rPr>
          <w:rFonts w:ascii="Palatino Linotype" w:hAnsi="Palatino Linotype"/>
        </w:rPr>
        <w:t xml:space="preserve">promovidos por </w:t>
      </w:r>
      <w:r w:rsidR="00F5729C">
        <w:rPr>
          <w:rFonts w:ascii="Palatino Linotype" w:hAnsi="Palatino Linotype"/>
          <w:b/>
        </w:rPr>
        <w:t>X</w:t>
      </w:r>
      <w:r w:rsidRPr="00487504">
        <w:rPr>
          <w:rFonts w:ascii="Palatino Linotype" w:hAnsi="Palatino Linotype"/>
          <w:b/>
        </w:rPr>
        <w:t xml:space="preserve">, </w:t>
      </w:r>
      <w:r w:rsidRPr="00487504">
        <w:rPr>
          <w:rFonts w:ascii="Palatino Linotype" w:hAnsi="Palatino Linotype"/>
        </w:rPr>
        <w:t xml:space="preserve">a quien en lo sucesivo se le denominará </w:t>
      </w:r>
      <w:r w:rsidRPr="00487504">
        <w:rPr>
          <w:rFonts w:ascii="Palatino Linotype" w:hAnsi="Palatino Linotype"/>
          <w:b/>
        </w:rPr>
        <w:t>EL</w:t>
      </w:r>
      <w:r w:rsidRPr="00487504">
        <w:rPr>
          <w:rFonts w:ascii="Palatino Linotype" w:hAnsi="Palatino Linotype"/>
        </w:rPr>
        <w:t xml:space="preserve"> </w:t>
      </w:r>
      <w:r w:rsidRPr="00487504">
        <w:rPr>
          <w:rFonts w:ascii="Palatino Linotype" w:hAnsi="Palatino Linotype" w:cs="Arial"/>
          <w:b/>
        </w:rPr>
        <w:t>RECURRENTE</w:t>
      </w:r>
      <w:r w:rsidRPr="00487504">
        <w:rPr>
          <w:rFonts w:ascii="Palatino Linotype" w:hAnsi="Palatino Linotype"/>
        </w:rPr>
        <w:t>, en contra de la</w:t>
      </w:r>
      <w:r w:rsidR="006F25EB" w:rsidRPr="00487504">
        <w:rPr>
          <w:rFonts w:ascii="Palatino Linotype" w:hAnsi="Palatino Linotype"/>
        </w:rPr>
        <w:t xml:space="preserve"> </w:t>
      </w:r>
      <w:r w:rsidRPr="00487504">
        <w:rPr>
          <w:rFonts w:ascii="Palatino Linotype" w:hAnsi="Palatino Linotype"/>
        </w:rPr>
        <w:t xml:space="preserve">respuesta </w:t>
      </w:r>
      <w:r w:rsidR="006F25EB" w:rsidRPr="00487504">
        <w:rPr>
          <w:rFonts w:ascii="Palatino Linotype" w:hAnsi="Palatino Linotype"/>
        </w:rPr>
        <w:t>d</w:t>
      </w:r>
      <w:r w:rsidRPr="00487504">
        <w:rPr>
          <w:rFonts w:ascii="Palatino Linotype" w:hAnsi="Palatino Linotype"/>
        </w:rPr>
        <w:t>el</w:t>
      </w:r>
      <w:r w:rsidRPr="00487504">
        <w:rPr>
          <w:rFonts w:ascii="Palatino Linotype" w:hAnsi="Palatino Linotype"/>
          <w:b/>
        </w:rPr>
        <w:t xml:space="preserve"> </w:t>
      </w:r>
      <w:r w:rsidR="00F606A7" w:rsidRPr="00487504">
        <w:rPr>
          <w:rFonts w:ascii="Palatino Linotype" w:hAnsi="Palatino Linotype"/>
          <w:b/>
        </w:rPr>
        <w:t xml:space="preserve">Ayuntamiento de </w:t>
      </w:r>
      <w:proofErr w:type="spellStart"/>
      <w:r w:rsidR="00F606A7" w:rsidRPr="00487504">
        <w:rPr>
          <w:rFonts w:ascii="Palatino Linotype" w:hAnsi="Palatino Linotype"/>
          <w:b/>
        </w:rPr>
        <w:t>Temoaya</w:t>
      </w:r>
      <w:proofErr w:type="spellEnd"/>
      <w:r w:rsidRPr="00487504">
        <w:rPr>
          <w:rFonts w:ascii="Palatino Linotype" w:hAnsi="Palatino Linotype"/>
          <w:b/>
        </w:rPr>
        <w:t xml:space="preserve">, </w:t>
      </w:r>
      <w:r w:rsidRPr="00487504">
        <w:rPr>
          <w:rFonts w:ascii="Palatino Linotype" w:hAnsi="Palatino Linotype"/>
        </w:rPr>
        <w:t xml:space="preserve">a quien en lo sucesivo se le denominará </w:t>
      </w:r>
      <w:r w:rsidRPr="00487504">
        <w:rPr>
          <w:rFonts w:ascii="Palatino Linotype" w:hAnsi="Palatino Linotype"/>
          <w:b/>
        </w:rPr>
        <w:t>EL SUJETO OBLIGADO</w:t>
      </w:r>
      <w:r w:rsidRPr="00487504">
        <w:rPr>
          <w:rFonts w:ascii="Palatino Linotype" w:hAnsi="Palatino Linotype"/>
        </w:rPr>
        <w:t>, se procede a dictar la presente resolución con base en lo siguiente:</w:t>
      </w:r>
    </w:p>
    <w:p w:rsidR="00F606A7" w:rsidRPr="00487504" w:rsidRDefault="00F606A7" w:rsidP="00F606A7">
      <w:pPr>
        <w:jc w:val="center"/>
        <w:rPr>
          <w:rFonts w:ascii="Palatino Linotype" w:hAnsi="Palatino Linotype"/>
          <w:b/>
          <w:bCs/>
          <w:color w:val="000000" w:themeColor="text1"/>
          <w:spacing w:val="60"/>
          <w:sz w:val="28"/>
        </w:rPr>
      </w:pPr>
      <w:r w:rsidRPr="00487504">
        <w:rPr>
          <w:rFonts w:ascii="Palatino Linotype" w:hAnsi="Palatino Linotype"/>
          <w:b/>
          <w:bCs/>
          <w:color w:val="000000" w:themeColor="text1"/>
          <w:spacing w:val="60"/>
          <w:sz w:val="28"/>
        </w:rPr>
        <w:t>ANTECEDENTES</w:t>
      </w:r>
    </w:p>
    <w:p w:rsidR="00F606A7" w:rsidRPr="00487504" w:rsidRDefault="00F606A7" w:rsidP="00F606A7">
      <w:pPr>
        <w:jc w:val="center"/>
        <w:rPr>
          <w:rFonts w:ascii="Palatino Linotype" w:hAnsi="Palatino Linotype"/>
          <w:b/>
          <w:bCs/>
          <w:color w:val="000000" w:themeColor="text1"/>
          <w:spacing w:val="60"/>
        </w:rPr>
      </w:pPr>
    </w:p>
    <w:p w:rsidR="00F606A7" w:rsidRPr="00487504" w:rsidRDefault="00F606A7" w:rsidP="00F606A7">
      <w:pPr>
        <w:spacing w:line="360" w:lineRule="auto"/>
        <w:jc w:val="both"/>
        <w:rPr>
          <w:rFonts w:ascii="Palatino Linotype" w:hAnsi="Palatino Linotype"/>
          <w:b/>
          <w:bCs/>
          <w:color w:val="000000" w:themeColor="text1"/>
          <w:spacing w:val="60"/>
        </w:rPr>
      </w:pPr>
      <w:r w:rsidRPr="00487504">
        <w:rPr>
          <w:rFonts w:ascii="Palatino Linotype" w:hAnsi="Palatino Linotype"/>
          <w:b/>
          <w:color w:val="000000" w:themeColor="text1"/>
          <w:sz w:val="28"/>
          <w:szCs w:val="28"/>
        </w:rPr>
        <w:t>I. De las Solicitudes de Información</w:t>
      </w:r>
    </w:p>
    <w:p w:rsidR="00F606A7" w:rsidRPr="00487504" w:rsidRDefault="00F606A7" w:rsidP="000308C5">
      <w:pPr>
        <w:spacing w:line="360" w:lineRule="auto"/>
        <w:jc w:val="both"/>
        <w:rPr>
          <w:rFonts w:ascii="Palatino Linotype" w:hAnsi="Palatino Linotype" w:cs="Arial"/>
          <w:color w:val="000000" w:themeColor="text1"/>
        </w:rPr>
      </w:pPr>
      <w:r w:rsidRPr="00487504">
        <w:rPr>
          <w:rFonts w:ascii="Palatino Linotype" w:hAnsi="Palatino Linotype" w:cs="Arial"/>
          <w:color w:val="000000" w:themeColor="text1"/>
        </w:rPr>
        <w:t xml:space="preserve">El veintisiete </w:t>
      </w:r>
      <w:r w:rsidR="000308C5" w:rsidRPr="00487504">
        <w:rPr>
          <w:rFonts w:ascii="Palatino Linotype" w:hAnsi="Palatino Linotype" w:cs="Arial"/>
          <w:color w:val="000000" w:themeColor="text1"/>
        </w:rPr>
        <w:t>de octubre de</w:t>
      </w:r>
      <w:r w:rsidRPr="00487504">
        <w:rPr>
          <w:rFonts w:ascii="Palatino Linotype" w:hAnsi="Palatino Linotype" w:cs="Arial"/>
          <w:color w:val="000000" w:themeColor="text1"/>
        </w:rPr>
        <w:t xml:space="preserve"> dos mil veintidós, </w:t>
      </w:r>
      <w:r w:rsidRPr="00487504">
        <w:rPr>
          <w:rFonts w:ascii="Palatino Linotype" w:hAnsi="Palatino Linotype"/>
          <w:b/>
          <w:color w:val="000000" w:themeColor="text1"/>
        </w:rPr>
        <w:t>EL RECURRENTE</w:t>
      </w:r>
      <w:r w:rsidRPr="00487504">
        <w:rPr>
          <w:rFonts w:ascii="Palatino Linotype" w:hAnsi="Palatino Linotype" w:cs="Arial"/>
        </w:rPr>
        <w:t xml:space="preserve"> presentó a través del </w:t>
      </w:r>
      <w:r w:rsidRPr="00487504">
        <w:rPr>
          <w:rFonts w:ascii="Palatino Linotype" w:hAnsi="Palatino Linotype" w:cs="Arial"/>
          <w:color w:val="000000" w:themeColor="text1"/>
        </w:rPr>
        <w:t xml:space="preserve">Sistema de Acceso a la Información Mexiquense, que en lo subsecuente se denominará </w:t>
      </w:r>
      <w:r w:rsidRPr="00487504">
        <w:rPr>
          <w:rFonts w:ascii="Palatino Linotype" w:hAnsi="Palatino Linotype" w:cs="Arial"/>
          <w:b/>
          <w:color w:val="000000" w:themeColor="text1"/>
        </w:rPr>
        <w:t>EL SAIMEX</w:t>
      </w:r>
      <w:r w:rsidRPr="00487504">
        <w:rPr>
          <w:rFonts w:ascii="Palatino Linotype" w:hAnsi="Palatino Linotype" w:cs="Arial"/>
          <w:color w:val="000000" w:themeColor="text1"/>
        </w:rPr>
        <w:t xml:space="preserve"> ante </w:t>
      </w:r>
      <w:r w:rsidRPr="00487504">
        <w:rPr>
          <w:rFonts w:ascii="Palatino Linotype" w:hAnsi="Palatino Linotype" w:cs="Arial"/>
          <w:b/>
          <w:color w:val="000000" w:themeColor="text1"/>
        </w:rPr>
        <w:t>EL SUJETO OBLIGADO</w:t>
      </w:r>
      <w:r w:rsidRPr="00487504">
        <w:rPr>
          <w:rFonts w:ascii="Palatino Linotype" w:hAnsi="Palatino Linotype" w:cs="Arial"/>
          <w:color w:val="000000" w:themeColor="text1"/>
        </w:rPr>
        <w:t>, las solicitudes de acceso a la información pública, a la que se les asignó los números de expediente</w:t>
      </w:r>
      <w:r w:rsidRPr="00487504">
        <w:rPr>
          <w:rFonts w:ascii="Palatino Linotype" w:hAnsi="Palatino Linotype" w:cs="Arial"/>
          <w:b/>
          <w:color w:val="000000" w:themeColor="text1"/>
        </w:rPr>
        <w:t xml:space="preserve"> </w:t>
      </w:r>
      <w:r w:rsidR="000308C5" w:rsidRPr="00487504">
        <w:rPr>
          <w:rFonts w:ascii="Palatino Linotype" w:hAnsi="Palatino Linotype" w:cs="Arial"/>
          <w:b/>
          <w:color w:val="000000" w:themeColor="text1"/>
        </w:rPr>
        <w:t xml:space="preserve">00220/TEMOAYA/IP/2022 </w:t>
      </w:r>
      <w:r w:rsidR="000308C5" w:rsidRPr="00487504">
        <w:rPr>
          <w:rFonts w:ascii="Palatino Linotype" w:hAnsi="Palatino Linotype" w:cs="Arial"/>
          <w:color w:val="000000" w:themeColor="text1"/>
        </w:rPr>
        <w:t xml:space="preserve">y </w:t>
      </w:r>
      <w:r w:rsidR="000308C5" w:rsidRPr="00487504">
        <w:rPr>
          <w:rFonts w:ascii="Palatino Linotype" w:hAnsi="Palatino Linotype" w:cs="Arial"/>
          <w:b/>
          <w:color w:val="000000" w:themeColor="text1"/>
        </w:rPr>
        <w:t>00221/TEMOAYA/IP/2022</w:t>
      </w:r>
      <w:r w:rsidRPr="00487504">
        <w:rPr>
          <w:rFonts w:ascii="Palatino Linotype" w:hAnsi="Palatino Linotype" w:cs="Arial"/>
          <w:b/>
          <w:color w:val="000000" w:themeColor="text1"/>
        </w:rPr>
        <w:t>,</w:t>
      </w:r>
      <w:r w:rsidRPr="00487504">
        <w:rPr>
          <w:rFonts w:ascii="Palatino Linotype" w:hAnsi="Palatino Linotype"/>
          <w:color w:val="000000" w:themeColor="text1"/>
        </w:rPr>
        <w:t xml:space="preserve"> mediante la cual requirió lo </w:t>
      </w:r>
      <w:r w:rsidRPr="00487504">
        <w:rPr>
          <w:rFonts w:ascii="Palatino Linotype" w:hAnsi="Palatino Linotype" w:cs="Arial"/>
          <w:color w:val="000000" w:themeColor="text1"/>
        </w:rPr>
        <w:t>siguiente</w:t>
      </w:r>
      <w:r w:rsidRPr="00487504">
        <w:rPr>
          <w:rFonts w:ascii="Palatino Linotype" w:hAnsi="Palatino Linotype"/>
          <w:color w:val="000000" w:themeColor="text1"/>
        </w:rPr>
        <w:t>:</w:t>
      </w:r>
    </w:p>
    <w:p w:rsidR="00F606A7" w:rsidRPr="00487504" w:rsidRDefault="00F606A7" w:rsidP="00F606A7">
      <w:pPr>
        <w:spacing w:line="360" w:lineRule="auto"/>
        <w:ind w:right="899"/>
        <w:jc w:val="both"/>
        <w:rPr>
          <w:rFonts w:ascii="Palatino Linotype" w:hAnsi="Palatino Linotype" w:cs="Arial"/>
          <w:i/>
          <w:color w:val="000000" w:themeColor="text1"/>
          <w:sz w:val="22"/>
        </w:rPr>
      </w:pPr>
    </w:p>
    <w:p w:rsidR="00F606A7" w:rsidRPr="00487504" w:rsidRDefault="000308C5" w:rsidP="00F606A7">
      <w:pPr>
        <w:ind w:right="899"/>
        <w:jc w:val="both"/>
        <w:rPr>
          <w:rFonts w:ascii="Palatino Linotype" w:hAnsi="Palatino Linotype" w:cs="Arial"/>
          <w:b/>
          <w:color w:val="000000" w:themeColor="text1"/>
        </w:rPr>
      </w:pPr>
      <w:r w:rsidRPr="00487504">
        <w:rPr>
          <w:rFonts w:ascii="Palatino Linotype" w:hAnsi="Palatino Linotype" w:cs="Arial"/>
          <w:b/>
          <w:color w:val="000000" w:themeColor="text1"/>
        </w:rPr>
        <w:t>00220/TEMOAYA/IP/202</w:t>
      </w:r>
    </w:p>
    <w:p w:rsidR="000308C5" w:rsidRPr="00487504" w:rsidRDefault="000308C5" w:rsidP="00F606A7">
      <w:pPr>
        <w:ind w:right="899"/>
        <w:jc w:val="both"/>
        <w:rPr>
          <w:rFonts w:ascii="Palatino Linotype" w:hAnsi="Palatino Linotype" w:cs="Arial"/>
          <w:i/>
          <w:color w:val="000000" w:themeColor="text1"/>
          <w:sz w:val="22"/>
        </w:rPr>
      </w:pPr>
    </w:p>
    <w:p w:rsidR="00F606A7" w:rsidRPr="00487504" w:rsidRDefault="00F606A7" w:rsidP="000308C5">
      <w:pPr>
        <w:ind w:left="851" w:right="616"/>
        <w:jc w:val="both"/>
        <w:rPr>
          <w:rFonts w:ascii="Palatino Linotype" w:hAnsi="Palatino Linotype" w:cs="Arial"/>
          <w:i/>
          <w:color w:val="000000" w:themeColor="text1"/>
          <w:sz w:val="22"/>
        </w:rPr>
      </w:pPr>
      <w:bookmarkStart w:id="0" w:name="_Hlk96896517"/>
      <w:r w:rsidRPr="00487504">
        <w:rPr>
          <w:rFonts w:ascii="Palatino Linotype" w:hAnsi="Palatino Linotype" w:cs="Arial"/>
          <w:i/>
          <w:color w:val="000000" w:themeColor="text1"/>
          <w:sz w:val="22"/>
        </w:rPr>
        <w:t>“</w:t>
      </w:r>
      <w:r w:rsidR="000308C5" w:rsidRPr="00487504">
        <w:rPr>
          <w:rFonts w:ascii="Palatino Linotype" w:hAnsi="Palatino Linotype" w:cs="Arial"/>
          <w:i/>
          <w:color w:val="000000" w:themeColor="text1"/>
          <w:sz w:val="22"/>
        </w:rPr>
        <w:t xml:space="preserve">Se requiere de la Contraloría Municipal de </w:t>
      </w:r>
      <w:proofErr w:type="spellStart"/>
      <w:r w:rsidR="000308C5" w:rsidRPr="00487504">
        <w:rPr>
          <w:rFonts w:ascii="Palatino Linotype" w:hAnsi="Palatino Linotype" w:cs="Arial"/>
          <w:i/>
          <w:color w:val="000000" w:themeColor="text1"/>
          <w:sz w:val="22"/>
        </w:rPr>
        <w:t>Temoaya</w:t>
      </w:r>
      <w:proofErr w:type="spellEnd"/>
      <w:r w:rsidR="000308C5" w:rsidRPr="00487504">
        <w:rPr>
          <w:rFonts w:ascii="Palatino Linotype" w:hAnsi="Palatino Linotype" w:cs="Arial"/>
          <w:i/>
          <w:color w:val="000000" w:themeColor="text1"/>
          <w:sz w:val="22"/>
        </w:rPr>
        <w:t xml:space="preserve">: Copia del Nombramiento del Contralor Municipal en turno. Funciones y atribuciones de la Contraloría Municipal de </w:t>
      </w:r>
      <w:proofErr w:type="spellStart"/>
      <w:r w:rsidR="000308C5" w:rsidRPr="00487504">
        <w:rPr>
          <w:rFonts w:ascii="Palatino Linotype" w:hAnsi="Palatino Linotype" w:cs="Arial"/>
          <w:i/>
          <w:color w:val="000000" w:themeColor="text1"/>
          <w:sz w:val="22"/>
        </w:rPr>
        <w:t>Temoaya</w:t>
      </w:r>
      <w:proofErr w:type="spellEnd"/>
      <w:r w:rsidR="000308C5" w:rsidRPr="00487504">
        <w:rPr>
          <w:rFonts w:ascii="Palatino Linotype" w:hAnsi="Palatino Linotype" w:cs="Arial"/>
          <w:i/>
          <w:color w:val="000000" w:themeColor="text1"/>
          <w:sz w:val="22"/>
        </w:rPr>
        <w:t xml:space="preserve"> y el documento normativo en el que se faculta las actividades. Currículum Vítae del Contralor Municipal en turno. Funciones y atribuciones del Contralor Municipal como integrante del Comité Coordinador Municipal del Sistema Anticorrupción del Municipio de </w:t>
      </w:r>
      <w:proofErr w:type="spellStart"/>
      <w:r w:rsidR="000308C5" w:rsidRPr="00487504">
        <w:rPr>
          <w:rFonts w:ascii="Palatino Linotype" w:hAnsi="Palatino Linotype" w:cs="Arial"/>
          <w:i/>
          <w:color w:val="000000" w:themeColor="text1"/>
          <w:sz w:val="22"/>
        </w:rPr>
        <w:t>Temoaya</w:t>
      </w:r>
      <w:proofErr w:type="spellEnd"/>
      <w:r w:rsidR="000308C5" w:rsidRPr="00487504">
        <w:rPr>
          <w:rFonts w:ascii="Palatino Linotype" w:hAnsi="Palatino Linotype" w:cs="Arial"/>
          <w:i/>
          <w:color w:val="000000" w:themeColor="text1"/>
          <w:sz w:val="22"/>
        </w:rPr>
        <w:t xml:space="preserve">. ¿Cuáles son las acciones </w:t>
      </w:r>
      <w:r w:rsidR="000308C5" w:rsidRPr="00487504">
        <w:rPr>
          <w:rFonts w:ascii="Palatino Linotype" w:hAnsi="Palatino Linotype" w:cs="Arial"/>
          <w:i/>
          <w:color w:val="000000" w:themeColor="text1"/>
          <w:sz w:val="22"/>
        </w:rPr>
        <w:lastRenderedPageBreak/>
        <w:t xml:space="preserve">implementadas por el representante de la Contraloría Municipal en el Comité Coordinador en la gestión 2021-2022? Copia de las Actas Tercera y Cuarta Sesión ordinaria del Comité Coordinador Municipal del Sistema Anticorrupción de </w:t>
      </w:r>
      <w:proofErr w:type="spellStart"/>
      <w:r w:rsidR="000308C5" w:rsidRPr="00487504">
        <w:rPr>
          <w:rFonts w:ascii="Palatino Linotype" w:hAnsi="Palatino Linotype" w:cs="Arial"/>
          <w:i/>
          <w:color w:val="000000" w:themeColor="text1"/>
          <w:sz w:val="22"/>
        </w:rPr>
        <w:t>Temoaya</w:t>
      </w:r>
      <w:proofErr w:type="spellEnd"/>
      <w:r w:rsidR="000308C5" w:rsidRPr="00487504">
        <w:rPr>
          <w:rFonts w:ascii="Palatino Linotype" w:hAnsi="Palatino Linotype" w:cs="Arial"/>
          <w:i/>
          <w:color w:val="000000" w:themeColor="text1"/>
          <w:sz w:val="22"/>
        </w:rPr>
        <w:t xml:space="preserve"> del año 2022.</w:t>
      </w:r>
      <w:r w:rsidRPr="00487504">
        <w:rPr>
          <w:rFonts w:ascii="Palatino Linotype" w:hAnsi="Palatino Linotype" w:cs="Arial"/>
          <w:i/>
          <w:color w:val="000000" w:themeColor="text1"/>
          <w:sz w:val="22"/>
        </w:rPr>
        <w:t>” (Sic).</w:t>
      </w:r>
    </w:p>
    <w:bookmarkEnd w:id="0"/>
    <w:p w:rsidR="00F606A7" w:rsidRPr="00487504" w:rsidRDefault="00F606A7" w:rsidP="00F606A7">
      <w:pPr>
        <w:ind w:right="899"/>
        <w:jc w:val="both"/>
        <w:rPr>
          <w:rFonts w:ascii="Palatino Linotype" w:hAnsi="Palatino Linotype" w:cs="Arial"/>
          <w:i/>
          <w:color w:val="000000" w:themeColor="text1"/>
          <w:sz w:val="22"/>
        </w:rPr>
      </w:pPr>
    </w:p>
    <w:p w:rsidR="000308C5" w:rsidRPr="00487504" w:rsidRDefault="000308C5" w:rsidP="000308C5">
      <w:pPr>
        <w:ind w:right="899"/>
        <w:jc w:val="both"/>
        <w:rPr>
          <w:rFonts w:ascii="Palatino Linotype" w:hAnsi="Palatino Linotype" w:cs="Arial"/>
          <w:b/>
          <w:color w:val="000000" w:themeColor="text1"/>
        </w:rPr>
      </w:pPr>
      <w:r w:rsidRPr="00487504">
        <w:rPr>
          <w:rFonts w:ascii="Palatino Linotype" w:hAnsi="Palatino Linotype" w:cs="Arial"/>
          <w:b/>
          <w:color w:val="000000" w:themeColor="text1"/>
        </w:rPr>
        <w:t>00221/TEMOAYA/IP/2022</w:t>
      </w:r>
    </w:p>
    <w:p w:rsidR="000308C5" w:rsidRPr="00487504" w:rsidRDefault="000308C5" w:rsidP="000308C5">
      <w:pPr>
        <w:ind w:right="899"/>
        <w:jc w:val="both"/>
        <w:rPr>
          <w:rFonts w:ascii="Palatino Linotype" w:hAnsi="Palatino Linotype" w:cs="Arial"/>
          <w:b/>
          <w:color w:val="000000" w:themeColor="text1"/>
        </w:rPr>
      </w:pPr>
    </w:p>
    <w:p w:rsidR="00F606A7" w:rsidRPr="00487504" w:rsidRDefault="00F606A7" w:rsidP="000308C5">
      <w:pPr>
        <w:ind w:left="851" w:right="616"/>
        <w:jc w:val="both"/>
        <w:rPr>
          <w:rFonts w:ascii="Palatino Linotype" w:hAnsi="Palatino Linotype" w:cs="Arial"/>
          <w:i/>
          <w:color w:val="000000" w:themeColor="text1"/>
          <w:sz w:val="22"/>
        </w:rPr>
      </w:pPr>
      <w:r w:rsidRPr="00487504">
        <w:rPr>
          <w:rFonts w:ascii="Palatino Linotype" w:hAnsi="Palatino Linotype" w:cs="Arial"/>
          <w:i/>
          <w:color w:val="000000" w:themeColor="text1"/>
          <w:sz w:val="22"/>
        </w:rPr>
        <w:t>“</w:t>
      </w:r>
      <w:r w:rsidR="000308C5" w:rsidRPr="00487504">
        <w:rPr>
          <w:rFonts w:ascii="Palatino Linotype" w:hAnsi="Palatino Linotype" w:cs="Arial"/>
          <w:i/>
          <w:color w:val="000000" w:themeColor="text1"/>
          <w:sz w:val="22"/>
        </w:rPr>
        <w:t xml:space="preserve">Se requiere del Titular de la Unidad de Transparencia del Ayuntamiento de </w:t>
      </w:r>
      <w:proofErr w:type="spellStart"/>
      <w:r w:rsidR="000308C5" w:rsidRPr="00487504">
        <w:rPr>
          <w:rFonts w:ascii="Palatino Linotype" w:hAnsi="Palatino Linotype" w:cs="Arial"/>
          <w:i/>
          <w:color w:val="000000" w:themeColor="text1"/>
          <w:sz w:val="22"/>
        </w:rPr>
        <w:t>Temoaya</w:t>
      </w:r>
      <w:proofErr w:type="spellEnd"/>
      <w:r w:rsidR="000308C5" w:rsidRPr="00487504">
        <w:rPr>
          <w:rFonts w:ascii="Palatino Linotype" w:hAnsi="Palatino Linotype" w:cs="Arial"/>
          <w:i/>
          <w:color w:val="000000" w:themeColor="text1"/>
          <w:sz w:val="22"/>
        </w:rPr>
        <w:t xml:space="preserve">: Copia del Nombramiento del Titular de la Unidad de Transparencia. Funciones y atribuciones de Titular de la Unidad de Transparencia y el documento normativo en el que se faculta las actividades. Currículum Vítae del Titular de la Unidad de Transparencia en turno. Funciones y atribuciones del Titular de la Unidad de Transparencia como integrante del Comité Coordinador Municipal del Sistema Anticorrupción de </w:t>
      </w:r>
      <w:proofErr w:type="spellStart"/>
      <w:r w:rsidR="000308C5" w:rsidRPr="00487504">
        <w:rPr>
          <w:rFonts w:ascii="Palatino Linotype" w:hAnsi="Palatino Linotype" w:cs="Arial"/>
          <w:i/>
          <w:color w:val="000000" w:themeColor="text1"/>
          <w:sz w:val="22"/>
        </w:rPr>
        <w:t>Temoaya</w:t>
      </w:r>
      <w:proofErr w:type="spellEnd"/>
      <w:r w:rsidR="000308C5" w:rsidRPr="00487504">
        <w:rPr>
          <w:rFonts w:ascii="Palatino Linotype" w:hAnsi="Palatino Linotype" w:cs="Arial"/>
          <w:i/>
          <w:color w:val="000000" w:themeColor="text1"/>
          <w:sz w:val="22"/>
        </w:rPr>
        <w:t xml:space="preserve"> Estado de México. ¿Cuáles son las acciones implementadas por el Titular de la Unidad de Transparencia en el Comité Coordinador en la gestión 2021-2022? Copia de las Actas Tercera y Cuarta Sesión ordinaria del Comité Coordinador Municipal del Sistema Anticorrupción de </w:t>
      </w:r>
      <w:proofErr w:type="spellStart"/>
      <w:r w:rsidR="000308C5" w:rsidRPr="00487504">
        <w:rPr>
          <w:rFonts w:ascii="Palatino Linotype" w:hAnsi="Palatino Linotype" w:cs="Arial"/>
          <w:i/>
          <w:color w:val="000000" w:themeColor="text1"/>
          <w:sz w:val="22"/>
        </w:rPr>
        <w:t>Temoaya</w:t>
      </w:r>
      <w:proofErr w:type="spellEnd"/>
      <w:r w:rsidR="000308C5" w:rsidRPr="00487504">
        <w:rPr>
          <w:rFonts w:ascii="Palatino Linotype" w:hAnsi="Palatino Linotype" w:cs="Arial"/>
          <w:i/>
          <w:color w:val="000000" w:themeColor="text1"/>
          <w:sz w:val="22"/>
        </w:rPr>
        <w:t xml:space="preserve"> del año 2022.</w:t>
      </w:r>
      <w:r w:rsidRPr="00487504">
        <w:rPr>
          <w:rFonts w:ascii="Palatino Linotype" w:hAnsi="Palatino Linotype" w:cs="Arial"/>
          <w:i/>
          <w:color w:val="000000" w:themeColor="text1"/>
          <w:sz w:val="22"/>
        </w:rPr>
        <w:t>” (</w:t>
      </w:r>
      <w:proofErr w:type="gramStart"/>
      <w:r w:rsidRPr="00487504">
        <w:rPr>
          <w:rFonts w:ascii="Palatino Linotype" w:hAnsi="Palatino Linotype" w:cs="Arial"/>
          <w:i/>
          <w:color w:val="000000" w:themeColor="text1"/>
          <w:sz w:val="22"/>
        </w:rPr>
        <w:t>sic</w:t>
      </w:r>
      <w:proofErr w:type="gramEnd"/>
      <w:r w:rsidRPr="00487504">
        <w:rPr>
          <w:rFonts w:ascii="Palatino Linotype" w:hAnsi="Palatino Linotype" w:cs="Arial"/>
          <w:i/>
          <w:color w:val="000000" w:themeColor="text1"/>
          <w:sz w:val="22"/>
        </w:rPr>
        <w:t xml:space="preserve">) </w:t>
      </w:r>
    </w:p>
    <w:p w:rsidR="00F606A7" w:rsidRPr="00487504" w:rsidRDefault="00F606A7" w:rsidP="00F606A7">
      <w:pPr>
        <w:ind w:right="899"/>
        <w:jc w:val="both"/>
        <w:rPr>
          <w:rFonts w:ascii="Palatino Linotype" w:hAnsi="Palatino Linotype" w:cs="Arial"/>
          <w:i/>
          <w:color w:val="000000" w:themeColor="text1"/>
          <w:sz w:val="22"/>
        </w:rPr>
      </w:pPr>
    </w:p>
    <w:p w:rsidR="00F606A7" w:rsidRPr="00487504" w:rsidRDefault="00F606A7" w:rsidP="00F606A7">
      <w:pPr>
        <w:spacing w:line="360" w:lineRule="auto"/>
        <w:jc w:val="both"/>
        <w:rPr>
          <w:rFonts w:ascii="Palatino Linotype" w:hAnsi="Palatino Linotype" w:cs="Arial"/>
          <w:b/>
          <w:color w:val="000000" w:themeColor="text1"/>
        </w:rPr>
      </w:pPr>
      <w:r w:rsidRPr="00487504">
        <w:rPr>
          <w:rFonts w:ascii="Palatino Linotype" w:hAnsi="Palatino Linotype" w:cs="Arial"/>
          <w:b/>
          <w:color w:val="000000" w:themeColor="text1"/>
        </w:rPr>
        <w:t>MODALIDAD DE ENTREGA:</w:t>
      </w:r>
      <w:r w:rsidRPr="00487504">
        <w:rPr>
          <w:rFonts w:ascii="Palatino Linotype" w:hAnsi="Palatino Linotype" w:cs="Arial"/>
          <w:color w:val="000000" w:themeColor="text1"/>
        </w:rPr>
        <w:t xml:space="preserve"> vía </w:t>
      </w:r>
      <w:r w:rsidRPr="00487504">
        <w:rPr>
          <w:rFonts w:ascii="Palatino Linotype" w:hAnsi="Palatino Linotype" w:cs="Arial"/>
          <w:b/>
          <w:color w:val="000000" w:themeColor="text1"/>
        </w:rPr>
        <w:t xml:space="preserve">SAIMEX. </w:t>
      </w:r>
    </w:p>
    <w:p w:rsidR="00F606A7" w:rsidRPr="00487504" w:rsidRDefault="00F606A7" w:rsidP="00F606A7">
      <w:pPr>
        <w:spacing w:line="360" w:lineRule="auto"/>
        <w:jc w:val="both"/>
        <w:rPr>
          <w:rFonts w:ascii="Palatino Linotype" w:hAnsi="Palatino Linotype" w:cs="Arial"/>
          <w:b/>
          <w:color w:val="000000" w:themeColor="text1"/>
        </w:rPr>
      </w:pPr>
    </w:p>
    <w:p w:rsidR="00F606A7" w:rsidRPr="00487504" w:rsidRDefault="00F606A7" w:rsidP="00F606A7">
      <w:pPr>
        <w:spacing w:line="360" w:lineRule="auto"/>
        <w:jc w:val="both"/>
        <w:rPr>
          <w:rFonts w:ascii="Palatino Linotype" w:hAnsi="Palatino Linotype"/>
          <w:b/>
          <w:color w:val="000000" w:themeColor="text1"/>
          <w:sz w:val="28"/>
          <w:szCs w:val="28"/>
        </w:rPr>
      </w:pPr>
      <w:r w:rsidRPr="00487504">
        <w:rPr>
          <w:rFonts w:ascii="Palatino Linotype" w:hAnsi="Palatino Linotype"/>
          <w:b/>
          <w:color w:val="000000" w:themeColor="text1"/>
          <w:sz w:val="28"/>
          <w:szCs w:val="28"/>
        </w:rPr>
        <w:t>II. Turno de requerimiento del Sujeto Obligado</w:t>
      </w:r>
    </w:p>
    <w:p w:rsidR="00F606A7" w:rsidRPr="00487504" w:rsidRDefault="00F606A7" w:rsidP="00F606A7">
      <w:pPr>
        <w:spacing w:line="360" w:lineRule="auto"/>
        <w:jc w:val="both"/>
        <w:rPr>
          <w:rFonts w:ascii="Palatino Linotype" w:hAnsi="Palatino Linotype"/>
          <w:bCs/>
          <w:color w:val="000000" w:themeColor="text1"/>
        </w:rPr>
      </w:pPr>
      <w:r w:rsidRPr="00487504">
        <w:rPr>
          <w:rFonts w:ascii="Palatino Linotype" w:hAnsi="Palatino Linotype" w:cs="Arial"/>
          <w:color w:val="000000" w:themeColor="text1"/>
        </w:rPr>
        <w:t>En cumplimiento al artículo 162 de la Ley de Transparencia y Acceso a la Información Pública del Estado de México y Municipios, el</w:t>
      </w:r>
      <w:r w:rsidRPr="00487504">
        <w:rPr>
          <w:rFonts w:ascii="Palatino Linotype" w:hAnsi="Palatino Linotype" w:cs="Arial"/>
          <w:b/>
          <w:color w:val="000000" w:themeColor="text1"/>
        </w:rPr>
        <w:t xml:space="preserve"> </w:t>
      </w:r>
      <w:r w:rsidR="000308C5" w:rsidRPr="00487504">
        <w:rPr>
          <w:rFonts w:ascii="Palatino Linotype" w:hAnsi="Palatino Linotype" w:cs="Arial"/>
          <w:b/>
          <w:color w:val="000000" w:themeColor="text1"/>
        </w:rPr>
        <w:t xml:space="preserve">veintisiete de octubre </w:t>
      </w:r>
      <w:r w:rsidRPr="00487504">
        <w:rPr>
          <w:rFonts w:ascii="Palatino Linotype" w:hAnsi="Palatino Linotype" w:cs="Arial"/>
          <w:b/>
          <w:color w:val="000000" w:themeColor="text1"/>
        </w:rPr>
        <w:t>de dos mil veintidós</w:t>
      </w:r>
      <w:r w:rsidRPr="00487504">
        <w:rPr>
          <w:rFonts w:ascii="Palatino Linotype" w:hAnsi="Palatino Linotype" w:cs="Arial"/>
          <w:color w:val="000000" w:themeColor="text1"/>
        </w:rPr>
        <w:t xml:space="preserve">, el Titular de la Unidad de Transparencia del </w:t>
      </w:r>
      <w:r w:rsidRPr="00487504">
        <w:rPr>
          <w:rFonts w:ascii="Palatino Linotype" w:hAnsi="Palatino Linotype" w:cs="Arial"/>
          <w:b/>
          <w:color w:val="000000" w:themeColor="text1"/>
        </w:rPr>
        <w:t>SUJETO OBLIGADO</w:t>
      </w:r>
      <w:r w:rsidRPr="00487504">
        <w:rPr>
          <w:rFonts w:ascii="Palatino Linotype" w:hAnsi="Palatino Linotype" w:cs="Arial"/>
          <w:color w:val="000000" w:themeColor="text1"/>
        </w:rPr>
        <w:t xml:space="preserve">, </w:t>
      </w:r>
      <w:r w:rsidRPr="00487504">
        <w:rPr>
          <w:rFonts w:ascii="Palatino Linotype" w:hAnsi="Palatino Linotype"/>
          <w:bCs/>
          <w:color w:val="000000" w:themeColor="text1"/>
        </w:rPr>
        <w:t>turnó los requerimiento</w:t>
      </w:r>
      <w:r w:rsidR="000308C5" w:rsidRPr="00487504">
        <w:rPr>
          <w:rFonts w:ascii="Palatino Linotype" w:hAnsi="Palatino Linotype"/>
          <w:bCs/>
          <w:color w:val="000000" w:themeColor="text1"/>
        </w:rPr>
        <w:t>s</w:t>
      </w:r>
      <w:r w:rsidRPr="00487504">
        <w:rPr>
          <w:rFonts w:ascii="Palatino Linotype" w:hAnsi="Palatino Linotype"/>
          <w:bCs/>
          <w:color w:val="000000" w:themeColor="text1"/>
        </w:rPr>
        <w:t xml:space="preserve"> de información de la</w:t>
      </w:r>
      <w:r w:rsidR="000308C5" w:rsidRPr="00487504">
        <w:rPr>
          <w:rFonts w:ascii="Palatino Linotype" w:hAnsi="Palatino Linotype"/>
          <w:bCs/>
          <w:color w:val="000000" w:themeColor="text1"/>
        </w:rPr>
        <w:t>s</w:t>
      </w:r>
      <w:r w:rsidRPr="00487504">
        <w:rPr>
          <w:rFonts w:ascii="Palatino Linotype" w:hAnsi="Palatino Linotype"/>
          <w:bCs/>
          <w:color w:val="000000" w:themeColor="text1"/>
        </w:rPr>
        <w:t xml:space="preserve"> solicitud</w:t>
      </w:r>
      <w:r w:rsidR="000308C5" w:rsidRPr="00487504">
        <w:rPr>
          <w:rFonts w:ascii="Palatino Linotype" w:hAnsi="Palatino Linotype"/>
          <w:bCs/>
          <w:color w:val="000000" w:themeColor="text1"/>
        </w:rPr>
        <w:t>es</w:t>
      </w:r>
      <w:r w:rsidRPr="00487504">
        <w:rPr>
          <w:rFonts w:ascii="Palatino Linotype" w:hAnsi="Palatino Linotype" w:cs="Arial"/>
          <w:b/>
          <w:color w:val="000000" w:themeColor="text1"/>
        </w:rPr>
        <w:t xml:space="preserve">, </w:t>
      </w:r>
      <w:r w:rsidRPr="00487504">
        <w:rPr>
          <w:rFonts w:ascii="Palatino Linotype" w:hAnsi="Palatino Linotype"/>
          <w:bCs/>
          <w:color w:val="000000" w:themeColor="text1"/>
        </w:rPr>
        <w:t>a</w:t>
      </w:r>
      <w:r w:rsidR="0017646B" w:rsidRPr="00487504">
        <w:rPr>
          <w:rFonts w:ascii="Palatino Linotype" w:hAnsi="Palatino Linotype"/>
          <w:bCs/>
          <w:color w:val="000000" w:themeColor="text1"/>
        </w:rPr>
        <w:t xml:space="preserve"> </w:t>
      </w:r>
      <w:r w:rsidRPr="00487504">
        <w:rPr>
          <w:rFonts w:ascii="Palatino Linotype" w:hAnsi="Palatino Linotype"/>
          <w:bCs/>
          <w:color w:val="000000" w:themeColor="text1"/>
        </w:rPr>
        <w:t>l</w:t>
      </w:r>
      <w:r w:rsidR="0017646B" w:rsidRPr="00487504">
        <w:rPr>
          <w:rFonts w:ascii="Palatino Linotype" w:hAnsi="Palatino Linotype"/>
          <w:bCs/>
          <w:color w:val="000000" w:themeColor="text1"/>
        </w:rPr>
        <w:t>os</w:t>
      </w:r>
      <w:r w:rsidRPr="00487504">
        <w:rPr>
          <w:rFonts w:ascii="Palatino Linotype" w:hAnsi="Palatino Linotype"/>
          <w:bCs/>
          <w:color w:val="000000" w:themeColor="text1"/>
        </w:rPr>
        <w:t xml:space="preserve"> servidor</w:t>
      </w:r>
      <w:r w:rsidR="00BD64BA" w:rsidRPr="00487504">
        <w:rPr>
          <w:rFonts w:ascii="Palatino Linotype" w:hAnsi="Palatino Linotype"/>
          <w:bCs/>
          <w:color w:val="000000" w:themeColor="text1"/>
        </w:rPr>
        <w:t>es</w:t>
      </w:r>
      <w:r w:rsidRPr="00487504">
        <w:rPr>
          <w:rFonts w:ascii="Palatino Linotype" w:hAnsi="Palatino Linotype"/>
          <w:bCs/>
          <w:color w:val="000000" w:themeColor="text1"/>
        </w:rPr>
        <w:t xml:space="preserve"> público</w:t>
      </w:r>
      <w:r w:rsidR="00BD64BA" w:rsidRPr="00487504">
        <w:rPr>
          <w:rFonts w:ascii="Palatino Linotype" w:hAnsi="Palatino Linotype"/>
          <w:bCs/>
          <w:color w:val="000000" w:themeColor="text1"/>
        </w:rPr>
        <w:t>s</w:t>
      </w:r>
      <w:r w:rsidRPr="00487504">
        <w:rPr>
          <w:rFonts w:ascii="Palatino Linotype" w:hAnsi="Palatino Linotype"/>
          <w:bCs/>
          <w:color w:val="000000" w:themeColor="text1"/>
        </w:rPr>
        <w:t xml:space="preserve"> habilitado</w:t>
      </w:r>
      <w:r w:rsidR="00BD64BA" w:rsidRPr="00487504">
        <w:rPr>
          <w:rFonts w:ascii="Palatino Linotype" w:hAnsi="Palatino Linotype"/>
          <w:bCs/>
          <w:color w:val="000000" w:themeColor="text1"/>
        </w:rPr>
        <w:t>s</w:t>
      </w:r>
      <w:r w:rsidRPr="00487504">
        <w:rPr>
          <w:rFonts w:ascii="Palatino Linotype" w:hAnsi="Palatino Linotype"/>
          <w:bCs/>
          <w:color w:val="000000" w:themeColor="text1"/>
        </w:rPr>
        <w:t xml:space="preserve"> que estimo pertinente, a fin de colmar la solicitud de acceso a la información; tal y como, se aprecia en la siguiente imagen: </w:t>
      </w:r>
    </w:p>
    <w:p w:rsidR="0017646B" w:rsidRPr="00487504" w:rsidRDefault="0017646B" w:rsidP="0017646B">
      <w:pPr>
        <w:spacing w:line="360" w:lineRule="auto"/>
        <w:jc w:val="center"/>
        <w:rPr>
          <w:rFonts w:ascii="Palatino Linotype" w:hAnsi="Palatino Linotype"/>
          <w:bCs/>
          <w:color w:val="000000" w:themeColor="text1"/>
        </w:rPr>
      </w:pPr>
      <w:r w:rsidRPr="00487504">
        <w:rPr>
          <w:rFonts w:ascii="Palatino Linotype" w:hAnsi="Palatino Linotype"/>
          <w:noProof/>
          <w:lang w:eastAsia="es-MX"/>
        </w:rPr>
        <w:lastRenderedPageBreak/>
        <w:drawing>
          <wp:inline distT="0" distB="0" distL="0" distR="0" wp14:anchorId="733E3D09" wp14:editId="41ED438D">
            <wp:extent cx="5612130" cy="177546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75460"/>
                    </a:xfrm>
                    <a:prstGeom prst="rect">
                      <a:avLst/>
                    </a:prstGeom>
                  </pic:spPr>
                </pic:pic>
              </a:graphicData>
            </a:graphic>
          </wp:inline>
        </w:drawing>
      </w:r>
    </w:p>
    <w:p w:rsidR="0017646B" w:rsidRPr="00487504" w:rsidRDefault="0017646B" w:rsidP="00F606A7">
      <w:pPr>
        <w:spacing w:line="360" w:lineRule="auto"/>
        <w:jc w:val="both"/>
        <w:rPr>
          <w:rFonts w:ascii="Palatino Linotype" w:hAnsi="Palatino Linotype"/>
          <w:bCs/>
          <w:color w:val="000000" w:themeColor="text1"/>
        </w:rPr>
      </w:pPr>
    </w:p>
    <w:p w:rsidR="00F606A7" w:rsidRPr="00487504" w:rsidRDefault="0017646B" w:rsidP="0017646B">
      <w:pPr>
        <w:spacing w:line="360" w:lineRule="auto"/>
        <w:jc w:val="center"/>
        <w:rPr>
          <w:rFonts w:ascii="Palatino Linotype" w:hAnsi="Palatino Linotype" w:cs="Arial"/>
          <w:b/>
          <w:color w:val="000000" w:themeColor="text1"/>
        </w:rPr>
      </w:pPr>
      <w:r w:rsidRPr="00487504">
        <w:rPr>
          <w:rFonts w:ascii="Palatino Linotype" w:hAnsi="Palatino Linotype"/>
          <w:noProof/>
          <w:lang w:eastAsia="es-MX"/>
        </w:rPr>
        <w:drawing>
          <wp:inline distT="0" distB="0" distL="0" distR="0" wp14:anchorId="0D4D8D34" wp14:editId="25CD88CE">
            <wp:extent cx="5612130" cy="15849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84960"/>
                    </a:xfrm>
                    <a:prstGeom prst="rect">
                      <a:avLst/>
                    </a:prstGeom>
                  </pic:spPr>
                </pic:pic>
              </a:graphicData>
            </a:graphic>
          </wp:inline>
        </w:drawing>
      </w:r>
    </w:p>
    <w:p w:rsidR="00F606A7" w:rsidRPr="00487504" w:rsidRDefault="00F606A7" w:rsidP="00F606A7">
      <w:pPr>
        <w:spacing w:line="360" w:lineRule="auto"/>
        <w:jc w:val="both"/>
        <w:rPr>
          <w:rFonts w:ascii="Palatino Linotype" w:hAnsi="Palatino Linotype"/>
          <w:b/>
          <w:color w:val="000000" w:themeColor="text1"/>
          <w:sz w:val="28"/>
          <w:szCs w:val="28"/>
        </w:rPr>
      </w:pPr>
    </w:p>
    <w:p w:rsidR="00F606A7" w:rsidRPr="00487504" w:rsidRDefault="00F606A7" w:rsidP="00F606A7">
      <w:pPr>
        <w:pStyle w:val="Prrafodelista"/>
        <w:tabs>
          <w:tab w:val="left" w:pos="709"/>
        </w:tabs>
        <w:spacing w:line="360" w:lineRule="auto"/>
        <w:ind w:left="0"/>
        <w:jc w:val="both"/>
        <w:rPr>
          <w:rFonts w:ascii="Palatino Linotype" w:hAnsi="Palatino Linotype" w:cs="Arial"/>
          <w:b/>
          <w:sz w:val="28"/>
          <w:szCs w:val="28"/>
        </w:rPr>
      </w:pPr>
      <w:r w:rsidRPr="00487504">
        <w:rPr>
          <w:rFonts w:ascii="Palatino Linotype" w:hAnsi="Palatino Linotype"/>
          <w:b/>
          <w:sz w:val="28"/>
          <w:szCs w:val="28"/>
        </w:rPr>
        <w:t xml:space="preserve">III. </w:t>
      </w:r>
      <w:r w:rsidRPr="00487504">
        <w:rPr>
          <w:rFonts w:ascii="Palatino Linotype" w:hAnsi="Palatino Linotype" w:cs="Arial"/>
          <w:b/>
          <w:sz w:val="28"/>
          <w:szCs w:val="28"/>
        </w:rPr>
        <w:t>Respuesta</w:t>
      </w:r>
      <w:r w:rsidR="0017646B" w:rsidRPr="00487504">
        <w:rPr>
          <w:rFonts w:ascii="Palatino Linotype" w:hAnsi="Palatino Linotype" w:cs="Arial"/>
          <w:b/>
          <w:sz w:val="28"/>
          <w:szCs w:val="28"/>
        </w:rPr>
        <w:t>s</w:t>
      </w:r>
      <w:r w:rsidRPr="00487504">
        <w:rPr>
          <w:rFonts w:ascii="Palatino Linotype" w:hAnsi="Palatino Linotype" w:cs="Arial"/>
          <w:b/>
          <w:sz w:val="28"/>
          <w:szCs w:val="28"/>
        </w:rPr>
        <w:t xml:space="preserve"> del Sujeto Obligado</w:t>
      </w:r>
    </w:p>
    <w:p w:rsidR="0017646B" w:rsidRPr="00487504" w:rsidRDefault="0017646B" w:rsidP="0017646B">
      <w:pPr>
        <w:spacing w:line="360" w:lineRule="auto"/>
        <w:jc w:val="both"/>
        <w:rPr>
          <w:rFonts w:ascii="Palatino Linotype" w:hAnsi="Palatino Linotype" w:cs="Arial"/>
          <w:color w:val="000000" w:themeColor="text1"/>
        </w:rPr>
      </w:pPr>
      <w:r w:rsidRPr="00487504">
        <w:rPr>
          <w:rFonts w:ascii="Palatino Linotype" w:hAnsi="Palatino Linotype"/>
          <w:color w:val="000000" w:themeColor="text1"/>
        </w:rPr>
        <w:t xml:space="preserve">De las constancias que obran en </w:t>
      </w:r>
      <w:r w:rsidRPr="00487504">
        <w:rPr>
          <w:rFonts w:ascii="Palatino Linotype" w:hAnsi="Palatino Linotype"/>
          <w:b/>
          <w:color w:val="000000" w:themeColor="text1"/>
        </w:rPr>
        <w:t>EL SAIMEX,</w:t>
      </w:r>
      <w:r w:rsidRPr="00487504">
        <w:rPr>
          <w:rFonts w:ascii="Palatino Linotype" w:hAnsi="Palatino Linotype"/>
          <w:color w:val="000000" w:themeColor="text1"/>
        </w:rPr>
        <w:t xml:space="preserve"> se advierte que el </w:t>
      </w:r>
      <w:r w:rsidR="002C4474" w:rsidRPr="00487504">
        <w:rPr>
          <w:rFonts w:ascii="Palatino Linotype" w:hAnsi="Palatino Linotype"/>
          <w:b/>
          <w:color w:val="000000" w:themeColor="text1"/>
        </w:rPr>
        <w:t xml:space="preserve">dieciocho de noviembre </w:t>
      </w:r>
      <w:r w:rsidRPr="00487504">
        <w:rPr>
          <w:rFonts w:ascii="Palatino Linotype" w:hAnsi="Palatino Linotype"/>
          <w:b/>
          <w:color w:val="000000" w:themeColor="text1"/>
        </w:rPr>
        <w:t>de dos mil veintidós</w:t>
      </w:r>
      <w:r w:rsidRPr="00487504">
        <w:rPr>
          <w:rFonts w:ascii="Palatino Linotype" w:hAnsi="Palatino Linotype"/>
          <w:color w:val="000000" w:themeColor="text1"/>
        </w:rPr>
        <w:t xml:space="preserve">, </w:t>
      </w:r>
      <w:r w:rsidRPr="00487504">
        <w:rPr>
          <w:rFonts w:ascii="Palatino Linotype" w:hAnsi="Palatino Linotype" w:cs="Arial"/>
          <w:color w:val="000000" w:themeColor="text1"/>
        </w:rPr>
        <w:t>el Titular de la Unidad de Transparencia del</w:t>
      </w:r>
      <w:r w:rsidRPr="00487504">
        <w:rPr>
          <w:rFonts w:ascii="Palatino Linotype" w:hAnsi="Palatino Linotype" w:cs="Arial"/>
          <w:b/>
          <w:color w:val="000000" w:themeColor="text1"/>
        </w:rPr>
        <w:t xml:space="preserve"> SUJETO OBLIGADO</w:t>
      </w:r>
      <w:r w:rsidRPr="00487504">
        <w:rPr>
          <w:rFonts w:ascii="Palatino Linotype" w:hAnsi="Palatino Linotype" w:cs="Arial"/>
          <w:color w:val="000000" w:themeColor="text1"/>
        </w:rPr>
        <w:t xml:space="preserve"> dio respuesta a las solitudes de mérito, en los términos que a continuación se citan:</w:t>
      </w:r>
    </w:p>
    <w:p w:rsidR="00F606A7" w:rsidRPr="00487504" w:rsidRDefault="00F606A7" w:rsidP="00F606A7">
      <w:pPr>
        <w:spacing w:line="360" w:lineRule="auto"/>
        <w:jc w:val="both"/>
        <w:rPr>
          <w:rFonts w:ascii="Palatino Linotype" w:hAnsi="Palatino Linotype" w:cs="Arial"/>
          <w:color w:val="000000" w:themeColor="text1"/>
        </w:rPr>
      </w:pPr>
    </w:p>
    <w:p w:rsidR="002C4474" w:rsidRPr="00487504" w:rsidRDefault="002C4474" w:rsidP="002C4474">
      <w:pPr>
        <w:spacing w:line="360" w:lineRule="auto"/>
        <w:jc w:val="both"/>
        <w:rPr>
          <w:rFonts w:ascii="Palatino Linotype" w:hAnsi="Palatino Linotype" w:cs="Arial"/>
          <w:b/>
          <w:color w:val="000000" w:themeColor="text1"/>
        </w:rPr>
      </w:pPr>
      <w:r w:rsidRPr="00487504">
        <w:rPr>
          <w:rFonts w:ascii="Palatino Linotype" w:hAnsi="Palatino Linotype" w:cs="Arial"/>
          <w:b/>
        </w:rPr>
        <w:t xml:space="preserve">Solicitud </w:t>
      </w:r>
      <w:r w:rsidRPr="00487504">
        <w:rPr>
          <w:rFonts w:ascii="Palatino Linotype" w:hAnsi="Palatino Linotype" w:cs="Arial"/>
          <w:b/>
          <w:color w:val="000000" w:themeColor="text1"/>
        </w:rPr>
        <w:t>00220/TEMOAYA/IP/202</w:t>
      </w:r>
      <w:r w:rsidRPr="00487504">
        <w:rPr>
          <w:rFonts w:ascii="Palatino Linotype" w:hAnsi="Palatino Linotype" w:cs="Arial"/>
          <w:b/>
        </w:rPr>
        <w:t xml:space="preserve">, Recurso de Revisión </w:t>
      </w:r>
      <w:r w:rsidRPr="00487504">
        <w:rPr>
          <w:rFonts w:ascii="Palatino Linotype" w:hAnsi="Palatino Linotype"/>
          <w:b/>
        </w:rPr>
        <w:t>16942/INFOEM/IP/RR/2022</w:t>
      </w:r>
    </w:p>
    <w:p w:rsidR="002C4474" w:rsidRPr="00487504" w:rsidRDefault="002C4474" w:rsidP="002C4474">
      <w:pPr>
        <w:tabs>
          <w:tab w:val="left" w:pos="851"/>
        </w:tabs>
        <w:ind w:left="851" w:right="1134"/>
        <w:jc w:val="both"/>
        <w:rPr>
          <w:rFonts w:ascii="Palatino Linotype" w:hAnsi="Palatino Linotype" w:cs="Arial"/>
          <w:i/>
          <w:sz w:val="22"/>
          <w:szCs w:val="22"/>
        </w:rPr>
      </w:pPr>
    </w:p>
    <w:p w:rsidR="002C4474" w:rsidRPr="00487504" w:rsidRDefault="002C4474" w:rsidP="00487504">
      <w:pPr>
        <w:tabs>
          <w:tab w:val="left" w:pos="851"/>
        </w:tabs>
        <w:ind w:left="851" w:right="616"/>
        <w:jc w:val="both"/>
        <w:rPr>
          <w:rFonts w:ascii="Palatino Linotype" w:hAnsi="Palatino Linotype" w:cs="Arial"/>
          <w:i/>
          <w:sz w:val="22"/>
          <w:szCs w:val="22"/>
        </w:rPr>
      </w:pPr>
      <w:r w:rsidRPr="00487504">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w:t>
      </w:r>
      <w:r w:rsidRPr="00487504">
        <w:rPr>
          <w:rFonts w:ascii="Palatino Linotype" w:hAnsi="Palatino Linotype" w:cs="Arial"/>
          <w:i/>
          <w:sz w:val="22"/>
          <w:szCs w:val="22"/>
        </w:rPr>
        <w:lastRenderedPageBreak/>
        <w:t>y Acceso a la Información Pública del Estado de México y Municipios, le contestamos que:</w:t>
      </w:r>
    </w:p>
    <w:p w:rsidR="002C4474" w:rsidRPr="00487504" w:rsidRDefault="002C4474" w:rsidP="00487504">
      <w:pPr>
        <w:tabs>
          <w:tab w:val="left" w:pos="851"/>
        </w:tabs>
        <w:ind w:left="851" w:right="616"/>
        <w:jc w:val="both"/>
        <w:rPr>
          <w:rFonts w:ascii="Palatino Linotype" w:hAnsi="Palatino Linotype" w:cs="Arial"/>
          <w:i/>
          <w:sz w:val="22"/>
          <w:szCs w:val="22"/>
        </w:rPr>
      </w:pPr>
    </w:p>
    <w:p w:rsidR="002C4474" w:rsidRPr="00487504" w:rsidRDefault="002C4474" w:rsidP="00487504">
      <w:pPr>
        <w:tabs>
          <w:tab w:val="left" w:pos="851"/>
        </w:tabs>
        <w:ind w:left="851" w:right="616"/>
        <w:jc w:val="both"/>
        <w:rPr>
          <w:rFonts w:ascii="Palatino Linotype" w:hAnsi="Palatino Linotype" w:cs="Arial"/>
          <w:i/>
          <w:sz w:val="22"/>
          <w:szCs w:val="22"/>
        </w:rPr>
      </w:pPr>
      <w:r w:rsidRPr="00487504">
        <w:rPr>
          <w:rFonts w:ascii="Palatino Linotype" w:hAnsi="Palatino Linotype" w:cs="Arial"/>
          <w:i/>
          <w:sz w:val="22"/>
          <w:szCs w:val="22"/>
        </w:rPr>
        <w:t xml:space="preserve">Se adjuntan en formato </w:t>
      </w:r>
      <w:proofErr w:type="spellStart"/>
      <w:r w:rsidRPr="00487504">
        <w:rPr>
          <w:rFonts w:ascii="Palatino Linotype" w:hAnsi="Palatino Linotype" w:cs="Arial"/>
          <w:i/>
          <w:sz w:val="22"/>
          <w:szCs w:val="22"/>
        </w:rPr>
        <w:t>pdf</w:t>
      </w:r>
      <w:proofErr w:type="spellEnd"/>
      <w:r w:rsidRPr="00487504">
        <w:rPr>
          <w:rFonts w:ascii="Palatino Linotype" w:hAnsi="Palatino Linotype" w:cs="Arial"/>
          <w:i/>
          <w:sz w:val="22"/>
          <w:szCs w:val="22"/>
        </w:rPr>
        <w:t xml:space="preserve">, las respuestas emitidas por las Contraloría Municipal y Jefatura del Departamento de Recursos Humano del Ayuntamiento de </w:t>
      </w:r>
      <w:proofErr w:type="spellStart"/>
      <w:r w:rsidRPr="00487504">
        <w:rPr>
          <w:rFonts w:ascii="Palatino Linotype" w:hAnsi="Palatino Linotype" w:cs="Arial"/>
          <w:i/>
          <w:sz w:val="22"/>
          <w:szCs w:val="22"/>
        </w:rPr>
        <w:t>Temoaya</w:t>
      </w:r>
      <w:proofErr w:type="spellEnd"/>
      <w:r w:rsidRPr="00487504">
        <w:rPr>
          <w:rFonts w:ascii="Palatino Linotype" w:hAnsi="Palatino Linotype" w:cs="Arial"/>
          <w:i/>
          <w:sz w:val="22"/>
          <w:szCs w:val="22"/>
        </w:rPr>
        <w:t>.</w:t>
      </w:r>
    </w:p>
    <w:p w:rsidR="002C4474" w:rsidRPr="00487504" w:rsidRDefault="002C4474" w:rsidP="00487504">
      <w:pPr>
        <w:tabs>
          <w:tab w:val="left" w:pos="851"/>
        </w:tabs>
        <w:ind w:left="851" w:right="616"/>
        <w:jc w:val="both"/>
        <w:rPr>
          <w:rFonts w:ascii="Palatino Linotype" w:hAnsi="Palatino Linotype" w:cs="Arial"/>
          <w:i/>
          <w:sz w:val="22"/>
          <w:szCs w:val="22"/>
        </w:rPr>
      </w:pPr>
    </w:p>
    <w:p w:rsidR="002C4474" w:rsidRPr="00487504" w:rsidRDefault="002C4474" w:rsidP="00487504">
      <w:pPr>
        <w:tabs>
          <w:tab w:val="left" w:pos="851"/>
        </w:tabs>
        <w:ind w:left="851" w:right="616"/>
        <w:jc w:val="both"/>
        <w:rPr>
          <w:rFonts w:ascii="Palatino Linotype" w:hAnsi="Palatino Linotype" w:cs="Arial"/>
          <w:i/>
          <w:sz w:val="22"/>
          <w:szCs w:val="22"/>
        </w:rPr>
      </w:pPr>
      <w:r w:rsidRPr="00487504">
        <w:rPr>
          <w:rFonts w:ascii="Palatino Linotype" w:hAnsi="Palatino Linotype" w:cs="Arial"/>
          <w:i/>
          <w:sz w:val="22"/>
          <w:szCs w:val="22"/>
        </w:rPr>
        <w:t>ATENTAMENTE</w:t>
      </w:r>
    </w:p>
    <w:p w:rsidR="002C4474" w:rsidRPr="00487504" w:rsidRDefault="002C4474" w:rsidP="00487504">
      <w:pPr>
        <w:tabs>
          <w:tab w:val="left" w:pos="851"/>
        </w:tabs>
        <w:ind w:left="851" w:right="616"/>
        <w:jc w:val="both"/>
        <w:rPr>
          <w:rFonts w:ascii="Palatino Linotype" w:hAnsi="Palatino Linotype" w:cs="Arial"/>
          <w:i/>
          <w:sz w:val="22"/>
          <w:szCs w:val="22"/>
        </w:rPr>
      </w:pPr>
    </w:p>
    <w:p w:rsidR="002C4474" w:rsidRPr="00487504" w:rsidRDefault="002C4474" w:rsidP="00487504">
      <w:pPr>
        <w:tabs>
          <w:tab w:val="left" w:pos="851"/>
        </w:tabs>
        <w:ind w:left="851" w:right="616"/>
        <w:jc w:val="both"/>
        <w:rPr>
          <w:rFonts w:ascii="Palatino Linotype" w:hAnsi="Palatino Linotype" w:cs="Arial"/>
          <w:i/>
          <w:sz w:val="22"/>
          <w:szCs w:val="22"/>
        </w:rPr>
      </w:pPr>
      <w:r w:rsidRPr="00487504">
        <w:rPr>
          <w:rFonts w:ascii="Palatino Linotype" w:hAnsi="Palatino Linotype" w:cs="Arial"/>
          <w:i/>
          <w:sz w:val="22"/>
          <w:szCs w:val="22"/>
        </w:rPr>
        <w:t xml:space="preserve">C. JUAN ANGEL CONZUELO CELIS” (sic) </w:t>
      </w:r>
    </w:p>
    <w:p w:rsidR="002C4474" w:rsidRPr="00487504" w:rsidRDefault="002C4474" w:rsidP="002C4474">
      <w:pPr>
        <w:tabs>
          <w:tab w:val="left" w:pos="851"/>
        </w:tabs>
        <w:ind w:right="1134"/>
        <w:jc w:val="both"/>
        <w:rPr>
          <w:rFonts w:ascii="Palatino Linotype" w:hAnsi="Palatino Linotype" w:cs="Arial"/>
          <w:i/>
          <w:sz w:val="22"/>
          <w:szCs w:val="22"/>
        </w:rPr>
      </w:pPr>
    </w:p>
    <w:p w:rsidR="002C4474" w:rsidRPr="00487504" w:rsidRDefault="002C4474" w:rsidP="002C4474">
      <w:pPr>
        <w:spacing w:line="360" w:lineRule="auto"/>
        <w:jc w:val="both"/>
        <w:rPr>
          <w:rFonts w:ascii="Palatino Linotype" w:hAnsi="Palatino Linotype"/>
          <w:color w:val="000000" w:themeColor="text1"/>
        </w:rPr>
      </w:pPr>
      <w:r w:rsidRPr="00487504">
        <w:rPr>
          <w:rFonts w:ascii="Palatino Linotype" w:hAnsi="Palatino Linotype"/>
          <w:color w:val="000000" w:themeColor="text1"/>
        </w:rPr>
        <w:t xml:space="preserve">De igual modo, </w:t>
      </w:r>
      <w:r w:rsidRPr="00487504">
        <w:rPr>
          <w:rFonts w:ascii="Palatino Linotype" w:hAnsi="Palatino Linotype" w:cs="Arial"/>
          <w:b/>
          <w:color w:val="000000" w:themeColor="text1"/>
        </w:rPr>
        <w:t>EL SUJETO OBLIGADO</w:t>
      </w:r>
      <w:r w:rsidRPr="00487504">
        <w:rPr>
          <w:rFonts w:ascii="Palatino Linotype" w:hAnsi="Palatino Linotype"/>
          <w:color w:val="000000" w:themeColor="text1"/>
        </w:rPr>
        <w:t xml:space="preserve"> acompañó los archivos electrónicos siguientes: </w:t>
      </w:r>
    </w:p>
    <w:p w:rsidR="002C4474" w:rsidRPr="00487504" w:rsidRDefault="002C4474" w:rsidP="002C4474">
      <w:pPr>
        <w:spacing w:line="360" w:lineRule="auto"/>
        <w:jc w:val="both"/>
        <w:rPr>
          <w:rFonts w:ascii="Palatino Linotype" w:hAnsi="Palatino Linotype"/>
          <w:color w:val="000000" w:themeColor="text1"/>
        </w:rPr>
      </w:pPr>
    </w:p>
    <w:p w:rsidR="002C4474" w:rsidRPr="00487504" w:rsidRDefault="002C4474" w:rsidP="002C4474">
      <w:pPr>
        <w:pStyle w:val="Prrafodelista"/>
        <w:numPr>
          <w:ilvl w:val="0"/>
          <w:numId w:val="30"/>
        </w:numPr>
        <w:spacing w:line="360" w:lineRule="auto"/>
        <w:jc w:val="both"/>
        <w:rPr>
          <w:rFonts w:ascii="Palatino Linotype" w:hAnsi="Palatino Linotype"/>
          <w:color w:val="000000" w:themeColor="text1"/>
        </w:rPr>
      </w:pPr>
      <w:r w:rsidRPr="00487504">
        <w:rPr>
          <w:rFonts w:ascii="Palatino Linotype" w:hAnsi="Palatino Linotype"/>
          <w:b/>
          <w:i/>
          <w:color w:val="000000" w:themeColor="text1"/>
        </w:rPr>
        <w:t>oficio 220-2022.pdf</w:t>
      </w:r>
      <w:r w:rsidRPr="00487504">
        <w:rPr>
          <w:rFonts w:ascii="Palatino Linotype" w:hAnsi="Palatino Linotype"/>
          <w:color w:val="000000" w:themeColor="text1"/>
        </w:rPr>
        <w:t xml:space="preserve">, el cual contiene el oficio </w:t>
      </w:r>
      <w:r w:rsidR="00F5729C" w:rsidRPr="00487504">
        <w:rPr>
          <w:rFonts w:ascii="Palatino Linotype" w:hAnsi="Palatino Linotype"/>
          <w:color w:val="000000" w:themeColor="text1"/>
        </w:rPr>
        <w:t>número</w:t>
      </w:r>
      <w:bookmarkStart w:id="1" w:name="_GoBack"/>
      <w:bookmarkEnd w:id="1"/>
      <w:r w:rsidRPr="00487504">
        <w:rPr>
          <w:rFonts w:ascii="Palatino Linotype" w:hAnsi="Palatino Linotype"/>
          <w:color w:val="000000" w:themeColor="text1"/>
        </w:rPr>
        <w:t xml:space="preserve"> DRH/1296/2022 del ocho de noviembre de dos mil veintidós, por </w:t>
      </w:r>
      <w:r w:rsidR="00D6233A" w:rsidRPr="00487504">
        <w:rPr>
          <w:rFonts w:ascii="Palatino Linotype" w:hAnsi="Palatino Linotype"/>
          <w:color w:val="000000" w:themeColor="text1"/>
        </w:rPr>
        <w:t>medio</w:t>
      </w:r>
      <w:r w:rsidRPr="00487504">
        <w:rPr>
          <w:rFonts w:ascii="Palatino Linotype" w:hAnsi="Palatino Linotype"/>
          <w:color w:val="000000" w:themeColor="text1"/>
        </w:rPr>
        <w:t xml:space="preserve"> del cual la Jefa de Departamento de Recursos Humanos, refiere adjuntar la información requerida.  </w:t>
      </w:r>
    </w:p>
    <w:p w:rsidR="002C4474" w:rsidRPr="00487504" w:rsidRDefault="002C4474" w:rsidP="002C4474">
      <w:pPr>
        <w:pStyle w:val="Prrafodelista"/>
        <w:numPr>
          <w:ilvl w:val="0"/>
          <w:numId w:val="30"/>
        </w:numPr>
        <w:spacing w:line="360" w:lineRule="auto"/>
        <w:jc w:val="both"/>
        <w:rPr>
          <w:rFonts w:ascii="Palatino Linotype" w:hAnsi="Palatino Linotype"/>
          <w:color w:val="000000" w:themeColor="text1"/>
        </w:rPr>
      </w:pPr>
      <w:r w:rsidRPr="00487504">
        <w:rPr>
          <w:rFonts w:ascii="Palatino Linotype" w:hAnsi="Palatino Linotype"/>
          <w:b/>
          <w:i/>
          <w:color w:val="000000" w:themeColor="text1"/>
        </w:rPr>
        <w:t>CONTRALORIA SOL. 220.pdf</w:t>
      </w:r>
      <w:r w:rsidRPr="00487504">
        <w:rPr>
          <w:rFonts w:ascii="Palatino Linotype" w:hAnsi="Palatino Linotype"/>
          <w:color w:val="000000" w:themeColor="text1"/>
        </w:rPr>
        <w:t xml:space="preserve">, el cual contiene el oficio numero CM/0921/2022 del siete de noviembre de dos mil veintidós, por </w:t>
      </w:r>
      <w:r w:rsidR="00D6233A" w:rsidRPr="00487504">
        <w:rPr>
          <w:rFonts w:ascii="Palatino Linotype" w:hAnsi="Palatino Linotype"/>
          <w:color w:val="000000" w:themeColor="text1"/>
        </w:rPr>
        <w:t>medio</w:t>
      </w:r>
      <w:r w:rsidRPr="00487504">
        <w:rPr>
          <w:rFonts w:ascii="Palatino Linotype" w:hAnsi="Palatino Linotype"/>
          <w:color w:val="000000" w:themeColor="text1"/>
        </w:rPr>
        <w:t xml:space="preserve"> del cual el Contralor Municipal, precisa que las </w:t>
      </w:r>
      <w:r w:rsidR="00D6233A" w:rsidRPr="00487504">
        <w:rPr>
          <w:rFonts w:ascii="Palatino Linotype" w:hAnsi="Palatino Linotype"/>
          <w:color w:val="000000" w:themeColor="text1"/>
        </w:rPr>
        <w:t>funciones</w:t>
      </w:r>
      <w:r w:rsidRPr="00487504">
        <w:rPr>
          <w:rFonts w:ascii="Palatino Linotype" w:hAnsi="Palatino Linotype"/>
          <w:color w:val="000000" w:themeColor="text1"/>
        </w:rPr>
        <w:t xml:space="preserve"> y atribuciones de la Contraloría Municipal y el documento normativo en el que se facultan las actividades es la Ley </w:t>
      </w:r>
      <w:r w:rsidR="00D6233A" w:rsidRPr="00487504">
        <w:rPr>
          <w:rFonts w:ascii="Palatino Linotype" w:hAnsi="Palatino Linotype"/>
          <w:color w:val="000000" w:themeColor="text1"/>
        </w:rPr>
        <w:t>Orgánica</w:t>
      </w:r>
      <w:r w:rsidRPr="00487504">
        <w:rPr>
          <w:rFonts w:ascii="Palatino Linotype" w:hAnsi="Palatino Linotype"/>
          <w:color w:val="000000" w:themeColor="text1"/>
        </w:rPr>
        <w:t xml:space="preserve"> Municipal en su artículo 112; asimismo, refiere que en sesión de cabildo del Ayuntamiento, el uno de enero de dos mil </w:t>
      </w:r>
      <w:r w:rsidR="00D6233A" w:rsidRPr="00487504">
        <w:rPr>
          <w:rFonts w:ascii="Palatino Linotype" w:hAnsi="Palatino Linotype"/>
          <w:color w:val="000000" w:themeColor="text1"/>
        </w:rPr>
        <w:t>veintidós</w:t>
      </w:r>
      <w:r w:rsidRPr="00487504">
        <w:rPr>
          <w:rFonts w:ascii="Palatino Linotype" w:hAnsi="Palatino Linotype"/>
          <w:color w:val="000000" w:themeColor="text1"/>
        </w:rPr>
        <w:t xml:space="preserve"> aprobó el nombramiento del Contralor Municipal, documento que lo faculta para ejercer sus funciones. Ahora bien respecto a las funciones y atribuciones del Contralor Municipal como integrante del Comité Coordinador Municipal del Sistema </w:t>
      </w:r>
      <w:r w:rsidR="00D6233A" w:rsidRPr="00487504">
        <w:rPr>
          <w:rFonts w:ascii="Palatino Linotype" w:hAnsi="Palatino Linotype"/>
          <w:color w:val="000000" w:themeColor="text1"/>
        </w:rPr>
        <w:t>Anticorrupción</w:t>
      </w:r>
      <w:r w:rsidRPr="00487504">
        <w:rPr>
          <w:rFonts w:ascii="Palatino Linotype" w:hAnsi="Palatino Linotype"/>
          <w:color w:val="000000" w:themeColor="text1"/>
        </w:rPr>
        <w:t xml:space="preserve"> del Municipio y acciones implementadas por el representante de la Contraloría Municipal en el Comité </w:t>
      </w:r>
      <w:r w:rsidRPr="00487504">
        <w:rPr>
          <w:rFonts w:ascii="Palatino Linotype" w:hAnsi="Palatino Linotype"/>
          <w:color w:val="000000" w:themeColor="text1"/>
        </w:rPr>
        <w:lastRenderedPageBreak/>
        <w:t xml:space="preserve">Coordinador en la gestión 2021-2022, refiere que la Ley del Sistema Anticorrupción del </w:t>
      </w:r>
      <w:r w:rsidR="00FF1F44" w:rsidRPr="00487504">
        <w:rPr>
          <w:rFonts w:ascii="Palatino Linotype" w:hAnsi="Palatino Linotype"/>
          <w:color w:val="000000" w:themeColor="text1"/>
        </w:rPr>
        <w:t>Estado</w:t>
      </w:r>
      <w:r w:rsidRPr="00487504">
        <w:rPr>
          <w:rFonts w:ascii="Palatino Linotype" w:hAnsi="Palatino Linotype"/>
          <w:color w:val="000000" w:themeColor="text1"/>
        </w:rPr>
        <w:t xml:space="preserve"> de México y Municipios </w:t>
      </w:r>
      <w:r w:rsidR="00D6233A" w:rsidRPr="00487504">
        <w:rPr>
          <w:rFonts w:ascii="Palatino Linotype" w:hAnsi="Palatino Linotype"/>
          <w:color w:val="000000" w:themeColor="text1"/>
        </w:rPr>
        <w:t>establece</w:t>
      </w:r>
      <w:r w:rsidRPr="00487504">
        <w:rPr>
          <w:rFonts w:ascii="Palatino Linotype" w:hAnsi="Palatino Linotype"/>
          <w:color w:val="000000" w:themeColor="text1"/>
        </w:rPr>
        <w:t xml:space="preserve"> que el </w:t>
      </w:r>
      <w:r w:rsidR="00D6233A" w:rsidRPr="00487504">
        <w:rPr>
          <w:rFonts w:ascii="Palatino Linotype" w:hAnsi="Palatino Linotype"/>
          <w:color w:val="000000" w:themeColor="text1"/>
        </w:rPr>
        <w:t>Comité</w:t>
      </w:r>
      <w:r w:rsidRPr="00487504">
        <w:rPr>
          <w:rFonts w:ascii="Palatino Linotype" w:hAnsi="Palatino Linotype"/>
          <w:color w:val="000000" w:themeColor="text1"/>
        </w:rPr>
        <w:t xml:space="preserve"> </w:t>
      </w:r>
      <w:r w:rsidR="00D6233A" w:rsidRPr="00487504">
        <w:rPr>
          <w:rFonts w:ascii="Palatino Linotype" w:hAnsi="Palatino Linotype"/>
          <w:color w:val="000000" w:themeColor="text1"/>
        </w:rPr>
        <w:t>Coordinador</w:t>
      </w:r>
      <w:r w:rsidRPr="00487504">
        <w:rPr>
          <w:rFonts w:ascii="Palatino Linotype" w:hAnsi="Palatino Linotype"/>
          <w:color w:val="000000" w:themeColor="text1"/>
        </w:rPr>
        <w:t xml:space="preserve"> Municipal es la instancia encargada de la </w:t>
      </w:r>
      <w:r w:rsidR="00FF1F44" w:rsidRPr="00487504">
        <w:rPr>
          <w:rFonts w:ascii="Palatino Linotype" w:hAnsi="Palatino Linotype"/>
          <w:color w:val="000000" w:themeColor="text1"/>
        </w:rPr>
        <w:t>coordinación</w:t>
      </w:r>
      <w:r w:rsidRPr="00487504">
        <w:rPr>
          <w:rFonts w:ascii="Palatino Linotype" w:hAnsi="Palatino Linotype"/>
          <w:color w:val="000000" w:themeColor="text1"/>
        </w:rPr>
        <w:t xml:space="preserve"> y eficacia del Sistema Municipal Anticorrupción y estará integrado por el </w:t>
      </w:r>
      <w:r w:rsidR="00D6233A" w:rsidRPr="00487504">
        <w:rPr>
          <w:rFonts w:ascii="Palatino Linotype" w:hAnsi="Palatino Linotype"/>
          <w:color w:val="000000" w:themeColor="text1"/>
        </w:rPr>
        <w:t>Titular</w:t>
      </w:r>
      <w:r w:rsidRPr="00487504">
        <w:rPr>
          <w:rFonts w:ascii="Palatino Linotype" w:hAnsi="Palatino Linotype"/>
          <w:color w:val="000000" w:themeColor="text1"/>
        </w:rPr>
        <w:t xml:space="preserve"> de la Contraloría Municipal, el Titular de la Unidad de Transparencia y Acceso a la Información del municipio y un representante del </w:t>
      </w:r>
      <w:r w:rsidR="00D6233A" w:rsidRPr="00487504">
        <w:rPr>
          <w:rFonts w:ascii="Palatino Linotype" w:hAnsi="Palatino Linotype"/>
          <w:color w:val="000000" w:themeColor="text1"/>
        </w:rPr>
        <w:t>Comité</w:t>
      </w:r>
      <w:r w:rsidRPr="00487504">
        <w:rPr>
          <w:rFonts w:ascii="Palatino Linotype" w:hAnsi="Palatino Linotype"/>
          <w:color w:val="000000" w:themeColor="text1"/>
        </w:rPr>
        <w:t xml:space="preserve"> de Participación Ciudadana Municipal, quien lo </w:t>
      </w:r>
      <w:r w:rsidR="00D6233A" w:rsidRPr="00487504">
        <w:rPr>
          <w:rFonts w:ascii="Palatino Linotype" w:hAnsi="Palatino Linotype"/>
          <w:color w:val="000000" w:themeColor="text1"/>
        </w:rPr>
        <w:t>presidirá</w:t>
      </w:r>
      <w:r w:rsidRPr="00487504">
        <w:rPr>
          <w:rFonts w:ascii="Palatino Linotype" w:hAnsi="Palatino Linotype"/>
          <w:color w:val="000000" w:themeColor="text1"/>
        </w:rPr>
        <w:t xml:space="preserve">. Es así que, el artículo 64 de la Ley del Sistema Anticorrupción del Estado de México, establece las facultades de manera general y el artículo 65 </w:t>
      </w:r>
      <w:r w:rsidR="00D6233A" w:rsidRPr="00487504">
        <w:rPr>
          <w:rFonts w:ascii="Palatino Linotype" w:hAnsi="Palatino Linotype"/>
          <w:color w:val="000000" w:themeColor="text1"/>
        </w:rPr>
        <w:t>establece</w:t>
      </w:r>
      <w:r w:rsidRPr="00487504">
        <w:rPr>
          <w:rFonts w:ascii="Palatino Linotype" w:hAnsi="Palatino Linotype"/>
          <w:color w:val="000000" w:themeColor="text1"/>
        </w:rPr>
        <w:t xml:space="preserve"> de manera específica las atribuciones del Presidente del </w:t>
      </w:r>
      <w:r w:rsidR="00D6233A" w:rsidRPr="00487504">
        <w:rPr>
          <w:rFonts w:ascii="Palatino Linotype" w:hAnsi="Palatino Linotype"/>
          <w:color w:val="000000" w:themeColor="text1"/>
        </w:rPr>
        <w:t>Comité</w:t>
      </w:r>
      <w:r w:rsidRPr="00487504">
        <w:rPr>
          <w:rFonts w:ascii="Palatino Linotype" w:hAnsi="Palatino Linotype"/>
          <w:color w:val="000000" w:themeColor="text1"/>
        </w:rPr>
        <w:t xml:space="preserve"> Coordinador. Por lo que las acciones son de manera coordinada, conforme a los acuerdos </w:t>
      </w:r>
      <w:r w:rsidR="00D6233A" w:rsidRPr="00487504">
        <w:rPr>
          <w:rFonts w:ascii="Palatino Linotype" w:hAnsi="Palatino Linotype"/>
          <w:color w:val="000000" w:themeColor="text1"/>
        </w:rPr>
        <w:t>aprobados</w:t>
      </w:r>
      <w:r w:rsidRPr="00487504">
        <w:rPr>
          <w:rFonts w:ascii="Palatino Linotype" w:hAnsi="Palatino Linotype"/>
          <w:color w:val="000000" w:themeColor="text1"/>
        </w:rPr>
        <w:t xml:space="preserve"> en las sesiones ordinarias y extraordinarias. </w:t>
      </w:r>
    </w:p>
    <w:p w:rsidR="002C4474" w:rsidRPr="00487504" w:rsidRDefault="002C4474" w:rsidP="002C4474">
      <w:pPr>
        <w:pStyle w:val="Prrafodelista"/>
        <w:numPr>
          <w:ilvl w:val="0"/>
          <w:numId w:val="30"/>
        </w:numPr>
        <w:spacing w:line="360" w:lineRule="auto"/>
        <w:jc w:val="both"/>
        <w:rPr>
          <w:rFonts w:ascii="Palatino Linotype" w:hAnsi="Palatino Linotype"/>
          <w:color w:val="000000" w:themeColor="text1"/>
        </w:rPr>
      </w:pPr>
      <w:proofErr w:type="spellStart"/>
      <w:r w:rsidRPr="00487504">
        <w:rPr>
          <w:rFonts w:ascii="Palatino Linotype" w:hAnsi="Palatino Linotype"/>
          <w:b/>
          <w:i/>
          <w:color w:val="000000" w:themeColor="text1"/>
        </w:rPr>
        <w:t>saimex</w:t>
      </w:r>
      <w:proofErr w:type="spellEnd"/>
      <w:r w:rsidRPr="00487504">
        <w:rPr>
          <w:rFonts w:ascii="Palatino Linotype" w:hAnsi="Palatino Linotype"/>
          <w:b/>
          <w:i/>
          <w:color w:val="000000" w:themeColor="text1"/>
        </w:rPr>
        <w:t xml:space="preserve"> 220-2022.pdf</w:t>
      </w:r>
      <w:r w:rsidRPr="00487504">
        <w:rPr>
          <w:rFonts w:ascii="Palatino Linotype" w:hAnsi="Palatino Linotype"/>
          <w:i/>
          <w:color w:val="000000" w:themeColor="text1"/>
        </w:rPr>
        <w:t>,</w:t>
      </w:r>
      <w:r w:rsidRPr="00487504">
        <w:rPr>
          <w:rFonts w:ascii="Palatino Linotype" w:hAnsi="Palatino Linotype"/>
          <w:color w:val="000000" w:themeColor="text1"/>
        </w:rPr>
        <w:t xml:space="preserve"> el cual contiene el nombramiento del Contralor Municipal; así como, currículum vitae del Contralor Municipal.</w:t>
      </w:r>
    </w:p>
    <w:p w:rsidR="002C4474" w:rsidRPr="00487504" w:rsidRDefault="002C4474" w:rsidP="002C4474">
      <w:pPr>
        <w:spacing w:line="360" w:lineRule="auto"/>
        <w:jc w:val="both"/>
        <w:rPr>
          <w:rFonts w:ascii="Palatino Linotype" w:hAnsi="Palatino Linotype" w:cs="Arial"/>
          <w:b/>
        </w:rPr>
      </w:pPr>
    </w:p>
    <w:p w:rsidR="002C4474" w:rsidRPr="00487504" w:rsidRDefault="002C4474" w:rsidP="002C4474">
      <w:pPr>
        <w:spacing w:line="360" w:lineRule="auto"/>
        <w:jc w:val="both"/>
        <w:rPr>
          <w:rFonts w:ascii="Palatino Linotype" w:hAnsi="Palatino Linotype"/>
          <w:b/>
        </w:rPr>
      </w:pPr>
      <w:r w:rsidRPr="00487504">
        <w:rPr>
          <w:rFonts w:ascii="Palatino Linotype" w:hAnsi="Palatino Linotype" w:cs="Arial"/>
          <w:b/>
        </w:rPr>
        <w:t xml:space="preserve">Solicitud </w:t>
      </w:r>
      <w:r w:rsidRPr="00487504">
        <w:rPr>
          <w:rFonts w:ascii="Palatino Linotype" w:hAnsi="Palatino Linotype" w:cs="Arial"/>
          <w:b/>
          <w:color w:val="000000" w:themeColor="text1"/>
        </w:rPr>
        <w:t>00221/TEMOAYA/IP/202</w:t>
      </w:r>
      <w:r w:rsidRPr="00487504">
        <w:rPr>
          <w:rFonts w:ascii="Palatino Linotype" w:hAnsi="Palatino Linotype" w:cs="Arial"/>
          <w:b/>
        </w:rPr>
        <w:t xml:space="preserve">, Recurso de Revisión </w:t>
      </w:r>
      <w:r w:rsidRPr="00487504">
        <w:rPr>
          <w:rFonts w:ascii="Palatino Linotype" w:hAnsi="Palatino Linotype"/>
          <w:b/>
        </w:rPr>
        <w:t>16943/INFOEM/IP/RR/2022</w:t>
      </w:r>
    </w:p>
    <w:p w:rsidR="002C4474" w:rsidRPr="00487504" w:rsidRDefault="002C4474" w:rsidP="002C4474">
      <w:pPr>
        <w:tabs>
          <w:tab w:val="left" w:pos="851"/>
        </w:tabs>
        <w:ind w:left="851" w:right="1134"/>
        <w:jc w:val="both"/>
        <w:rPr>
          <w:rFonts w:ascii="Palatino Linotype" w:hAnsi="Palatino Linotype" w:cs="Arial"/>
          <w:i/>
          <w:sz w:val="22"/>
          <w:szCs w:val="22"/>
        </w:rPr>
      </w:pPr>
    </w:p>
    <w:p w:rsidR="002C4474" w:rsidRPr="00487504" w:rsidRDefault="002C4474" w:rsidP="00487504">
      <w:pPr>
        <w:tabs>
          <w:tab w:val="left" w:pos="851"/>
        </w:tabs>
        <w:ind w:left="851" w:right="616"/>
        <w:jc w:val="both"/>
        <w:rPr>
          <w:rFonts w:ascii="Palatino Linotype" w:hAnsi="Palatino Linotype" w:cs="Arial"/>
          <w:i/>
          <w:sz w:val="22"/>
          <w:szCs w:val="22"/>
        </w:rPr>
      </w:pPr>
      <w:r w:rsidRPr="0048750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C4474" w:rsidRPr="00487504" w:rsidRDefault="002C4474" w:rsidP="00487504">
      <w:pPr>
        <w:tabs>
          <w:tab w:val="left" w:pos="851"/>
        </w:tabs>
        <w:ind w:left="851" w:right="616"/>
        <w:jc w:val="both"/>
        <w:rPr>
          <w:rFonts w:ascii="Palatino Linotype" w:hAnsi="Palatino Linotype" w:cs="Arial"/>
          <w:i/>
          <w:sz w:val="22"/>
          <w:szCs w:val="22"/>
        </w:rPr>
      </w:pPr>
    </w:p>
    <w:p w:rsidR="002C4474" w:rsidRPr="00487504" w:rsidRDefault="002C4474" w:rsidP="00487504">
      <w:pPr>
        <w:tabs>
          <w:tab w:val="left" w:pos="851"/>
        </w:tabs>
        <w:ind w:left="851" w:right="616"/>
        <w:jc w:val="both"/>
        <w:rPr>
          <w:rFonts w:ascii="Palatino Linotype" w:hAnsi="Palatino Linotype" w:cs="Arial"/>
          <w:i/>
          <w:sz w:val="22"/>
          <w:szCs w:val="22"/>
        </w:rPr>
      </w:pPr>
      <w:r w:rsidRPr="00487504">
        <w:rPr>
          <w:rFonts w:ascii="Palatino Linotype" w:hAnsi="Palatino Linotype" w:cs="Arial"/>
          <w:i/>
          <w:sz w:val="22"/>
          <w:szCs w:val="22"/>
        </w:rPr>
        <w:t xml:space="preserve">Se adjuntan en formato </w:t>
      </w:r>
      <w:proofErr w:type="spellStart"/>
      <w:r w:rsidRPr="00487504">
        <w:rPr>
          <w:rFonts w:ascii="Palatino Linotype" w:hAnsi="Palatino Linotype" w:cs="Arial"/>
          <w:i/>
          <w:sz w:val="22"/>
          <w:szCs w:val="22"/>
        </w:rPr>
        <w:t>pdf</w:t>
      </w:r>
      <w:proofErr w:type="spellEnd"/>
      <w:r w:rsidRPr="00487504">
        <w:rPr>
          <w:rFonts w:ascii="Palatino Linotype" w:hAnsi="Palatino Linotype" w:cs="Arial"/>
          <w:i/>
          <w:sz w:val="22"/>
          <w:szCs w:val="22"/>
        </w:rPr>
        <w:t xml:space="preserve">, las respuestas emitidas por la Unidad de Transparencia y Jefatura del Departamento de Recursos Humano del Ayuntamiento de </w:t>
      </w:r>
      <w:proofErr w:type="spellStart"/>
      <w:r w:rsidRPr="00487504">
        <w:rPr>
          <w:rFonts w:ascii="Palatino Linotype" w:hAnsi="Palatino Linotype" w:cs="Arial"/>
          <w:i/>
          <w:sz w:val="22"/>
          <w:szCs w:val="22"/>
        </w:rPr>
        <w:t>Temoaya</w:t>
      </w:r>
      <w:proofErr w:type="spellEnd"/>
      <w:r w:rsidRPr="00487504">
        <w:rPr>
          <w:rFonts w:ascii="Palatino Linotype" w:hAnsi="Palatino Linotype" w:cs="Arial"/>
          <w:i/>
          <w:sz w:val="22"/>
          <w:szCs w:val="22"/>
        </w:rPr>
        <w:t>.</w:t>
      </w:r>
    </w:p>
    <w:p w:rsidR="002C4474" w:rsidRPr="00487504" w:rsidRDefault="002C4474" w:rsidP="00487504">
      <w:pPr>
        <w:tabs>
          <w:tab w:val="left" w:pos="851"/>
        </w:tabs>
        <w:ind w:left="851" w:right="616"/>
        <w:jc w:val="both"/>
        <w:rPr>
          <w:rFonts w:ascii="Palatino Linotype" w:hAnsi="Palatino Linotype" w:cs="Arial"/>
          <w:i/>
          <w:sz w:val="22"/>
          <w:szCs w:val="22"/>
        </w:rPr>
      </w:pPr>
    </w:p>
    <w:p w:rsidR="002C4474" w:rsidRPr="00487504" w:rsidRDefault="002C4474" w:rsidP="00487504">
      <w:pPr>
        <w:tabs>
          <w:tab w:val="left" w:pos="851"/>
        </w:tabs>
        <w:ind w:left="851" w:right="616"/>
        <w:jc w:val="both"/>
        <w:rPr>
          <w:rFonts w:ascii="Palatino Linotype" w:hAnsi="Palatino Linotype" w:cs="Arial"/>
          <w:i/>
          <w:sz w:val="22"/>
          <w:szCs w:val="22"/>
        </w:rPr>
      </w:pPr>
      <w:r w:rsidRPr="00487504">
        <w:rPr>
          <w:rFonts w:ascii="Palatino Linotype" w:hAnsi="Palatino Linotype" w:cs="Arial"/>
          <w:i/>
          <w:sz w:val="22"/>
          <w:szCs w:val="22"/>
        </w:rPr>
        <w:t>ATENTAMENTE</w:t>
      </w:r>
    </w:p>
    <w:p w:rsidR="002C4474" w:rsidRPr="00487504" w:rsidRDefault="002C4474" w:rsidP="00487504">
      <w:pPr>
        <w:tabs>
          <w:tab w:val="left" w:pos="851"/>
        </w:tabs>
        <w:ind w:left="851" w:right="616"/>
        <w:jc w:val="both"/>
        <w:rPr>
          <w:rFonts w:ascii="Palatino Linotype" w:hAnsi="Palatino Linotype" w:cs="Arial"/>
          <w:i/>
          <w:sz w:val="22"/>
          <w:szCs w:val="22"/>
        </w:rPr>
      </w:pPr>
    </w:p>
    <w:p w:rsidR="002C4474" w:rsidRPr="00487504" w:rsidRDefault="002C4474" w:rsidP="00487504">
      <w:pPr>
        <w:tabs>
          <w:tab w:val="left" w:pos="851"/>
        </w:tabs>
        <w:ind w:left="851" w:right="616"/>
        <w:jc w:val="both"/>
        <w:rPr>
          <w:rFonts w:ascii="Palatino Linotype" w:hAnsi="Palatino Linotype" w:cs="Arial"/>
          <w:i/>
          <w:sz w:val="22"/>
          <w:szCs w:val="22"/>
        </w:rPr>
      </w:pPr>
      <w:r w:rsidRPr="00487504">
        <w:rPr>
          <w:rFonts w:ascii="Palatino Linotype" w:hAnsi="Palatino Linotype" w:cs="Arial"/>
          <w:i/>
          <w:sz w:val="22"/>
          <w:szCs w:val="22"/>
        </w:rPr>
        <w:t xml:space="preserve">C. JUAN ANGEL CONZUELO CELIS” (sic) </w:t>
      </w:r>
    </w:p>
    <w:p w:rsidR="002C4474" w:rsidRPr="00487504" w:rsidRDefault="002C4474" w:rsidP="002C4474">
      <w:pPr>
        <w:pStyle w:val="Prrafodelista"/>
        <w:tabs>
          <w:tab w:val="left" w:pos="709"/>
        </w:tabs>
        <w:ind w:left="0"/>
        <w:jc w:val="both"/>
        <w:rPr>
          <w:rFonts w:ascii="Palatino Linotype" w:hAnsi="Palatino Linotype" w:cs="Arial"/>
          <w:b/>
          <w:color w:val="000000" w:themeColor="text1"/>
          <w:sz w:val="28"/>
        </w:rPr>
      </w:pPr>
    </w:p>
    <w:p w:rsidR="002C4474" w:rsidRPr="00487504" w:rsidRDefault="002C4474" w:rsidP="002C4474">
      <w:pPr>
        <w:spacing w:line="360" w:lineRule="auto"/>
        <w:jc w:val="both"/>
        <w:rPr>
          <w:rFonts w:ascii="Palatino Linotype" w:hAnsi="Palatino Linotype"/>
          <w:color w:val="000000" w:themeColor="text1"/>
        </w:rPr>
      </w:pPr>
      <w:r w:rsidRPr="00487504">
        <w:rPr>
          <w:rFonts w:ascii="Palatino Linotype" w:hAnsi="Palatino Linotype"/>
          <w:color w:val="000000" w:themeColor="text1"/>
        </w:rPr>
        <w:t xml:space="preserve">De igual modo, </w:t>
      </w:r>
      <w:r w:rsidRPr="00487504">
        <w:rPr>
          <w:rFonts w:ascii="Palatino Linotype" w:hAnsi="Palatino Linotype" w:cs="Arial"/>
          <w:b/>
          <w:color w:val="000000" w:themeColor="text1"/>
        </w:rPr>
        <w:t>EL SUJETO OBLIGADO</w:t>
      </w:r>
      <w:r w:rsidRPr="00487504">
        <w:rPr>
          <w:rFonts w:ascii="Palatino Linotype" w:hAnsi="Palatino Linotype"/>
          <w:color w:val="000000" w:themeColor="text1"/>
        </w:rPr>
        <w:t xml:space="preserve"> acompañó los archivos electrónicos siguientes: </w:t>
      </w:r>
    </w:p>
    <w:p w:rsidR="00D6233A" w:rsidRPr="00487504" w:rsidRDefault="00D6233A" w:rsidP="002C4474">
      <w:pPr>
        <w:spacing w:line="360" w:lineRule="auto"/>
        <w:jc w:val="both"/>
        <w:rPr>
          <w:rFonts w:ascii="Palatino Linotype" w:hAnsi="Palatino Linotype"/>
          <w:color w:val="000000" w:themeColor="text1"/>
        </w:rPr>
      </w:pPr>
    </w:p>
    <w:p w:rsidR="00D6233A" w:rsidRPr="00487504" w:rsidRDefault="00D6233A" w:rsidP="00D6233A">
      <w:pPr>
        <w:pStyle w:val="Prrafodelista"/>
        <w:numPr>
          <w:ilvl w:val="0"/>
          <w:numId w:val="31"/>
        </w:numPr>
        <w:spacing w:line="360" w:lineRule="auto"/>
        <w:jc w:val="both"/>
        <w:rPr>
          <w:rFonts w:ascii="Palatino Linotype" w:hAnsi="Palatino Linotype" w:cs="Arial"/>
          <w:color w:val="000000" w:themeColor="text1"/>
        </w:rPr>
      </w:pPr>
      <w:proofErr w:type="spellStart"/>
      <w:r w:rsidRPr="00487504">
        <w:rPr>
          <w:rFonts w:ascii="Palatino Linotype" w:hAnsi="Palatino Linotype" w:cs="Arial"/>
          <w:b/>
          <w:i/>
          <w:color w:val="000000" w:themeColor="text1"/>
        </w:rPr>
        <w:t>saimex</w:t>
      </w:r>
      <w:proofErr w:type="spellEnd"/>
      <w:r w:rsidRPr="00487504">
        <w:rPr>
          <w:rFonts w:ascii="Palatino Linotype" w:hAnsi="Palatino Linotype" w:cs="Arial"/>
          <w:b/>
          <w:i/>
          <w:color w:val="000000" w:themeColor="text1"/>
        </w:rPr>
        <w:t xml:space="preserve"> 221-2022.pdf</w:t>
      </w:r>
      <w:r w:rsidRPr="00487504">
        <w:rPr>
          <w:rFonts w:ascii="Palatino Linotype" w:hAnsi="Palatino Linotype" w:cs="Arial"/>
          <w:b/>
          <w:color w:val="000000" w:themeColor="text1"/>
        </w:rPr>
        <w:t xml:space="preserve">, </w:t>
      </w:r>
      <w:r w:rsidRPr="00487504">
        <w:rPr>
          <w:rFonts w:ascii="Palatino Linotype" w:hAnsi="Palatino Linotype" w:cs="Arial"/>
          <w:color w:val="000000" w:themeColor="text1"/>
        </w:rPr>
        <w:t xml:space="preserve">el cual contiene el nombramiento y currículum vitae del Titular de la Unidad de Transparencia. </w:t>
      </w:r>
    </w:p>
    <w:p w:rsidR="00D6233A" w:rsidRPr="00487504" w:rsidRDefault="00D6233A" w:rsidP="00D6233A">
      <w:pPr>
        <w:pStyle w:val="Prrafodelista"/>
        <w:numPr>
          <w:ilvl w:val="0"/>
          <w:numId w:val="31"/>
        </w:numPr>
        <w:spacing w:line="360" w:lineRule="auto"/>
        <w:jc w:val="both"/>
        <w:rPr>
          <w:rFonts w:ascii="Palatino Linotype" w:hAnsi="Palatino Linotype" w:cs="Arial"/>
          <w:color w:val="000000" w:themeColor="text1"/>
        </w:rPr>
      </w:pPr>
      <w:r w:rsidRPr="00487504">
        <w:rPr>
          <w:rFonts w:ascii="Palatino Linotype" w:hAnsi="Palatino Linotype" w:cs="Arial"/>
          <w:b/>
          <w:i/>
          <w:color w:val="000000" w:themeColor="text1"/>
        </w:rPr>
        <w:t>oficio 221-2022.pdf</w:t>
      </w:r>
      <w:r w:rsidRPr="00487504">
        <w:rPr>
          <w:rFonts w:ascii="Palatino Linotype" w:hAnsi="Palatino Linotype" w:cs="Arial"/>
          <w:color w:val="000000" w:themeColor="text1"/>
        </w:rPr>
        <w:t xml:space="preserve">, el cual contiene el oficio número DRH/1297/2022 del ocho de noviembre de dos mil veintidós, por medio del cual la Jefa de Departamento de Recursos Humanos, refiere adjuntar la información requerida.  </w:t>
      </w:r>
    </w:p>
    <w:p w:rsidR="00D6233A" w:rsidRPr="00487504" w:rsidRDefault="00D6233A" w:rsidP="00D6233A">
      <w:pPr>
        <w:pStyle w:val="Prrafodelista"/>
        <w:numPr>
          <w:ilvl w:val="0"/>
          <w:numId w:val="31"/>
        </w:numPr>
        <w:spacing w:line="360" w:lineRule="auto"/>
        <w:jc w:val="both"/>
        <w:rPr>
          <w:rFonts w:ascii="Palatino Linotype" w:hAnsi="Palatino Linotype" w:cs="Arial"/>
          <w:color w:val="000000" w:themeColor="text1"/>
        </w:rPr>
      </w:pPr>
      <w:r w:rsidRPr="00487504">
        <w:rPr>
          <w:rFonts w:ascii="Palatino Linotype" w:hAnsi="Palatino Linotype" w:cs="Arial"/>
          <w:b/>
          <w:i/>
          <w:color w:val="000000" w:themeColor="text1"/>
        </w:rPr>
        <w:t>UNIDAD DE TRANSPARENCIA SOL. 221.pdf</w:t>
      </w:r>
      <w:r w:rsidRPr="00487504">
        <w:rPr>
          <w:rFonts w:ascii="Palatino Linotype" w:hAnsi="Palatino Linotype" w:cs="Arial"/>
          <w:color w:val="000000" w:themeColor="text1"/>
        </w:rPr>
        <w:t xml:space="preserve">, el cual contiene el oficio </w:t>
      </w:r>
      <w:r w:rsidRPr="00EA1A41">
        <w:rPr>
          <w:rFonts w:ascii="Palatino Linotype" w:hAnsi="Palatino Linotype" w:cs="Arial"/>
          <w:color w:val="000000" w:themeColor="text1"/>
        </w:rPr>
        <w:t>numero UT/695/2022 del dieciséis de noviembre de dos mil veintidós, por m</w:t>
      </w:r>
      <w:r w:rsidR="003A2996" w:rsidRPr="00EA1A41">
        <w:rPr>
          <w:rFonts w:ascii="Palatino Linotype" w:hAnsi="Palatino Linotype" w:cs="Arial"/>
          <w:color w:val="000000" w:themeColor="text1"/>
        </w:rPr>
        <w:t>e</w:t>
      </w:r>
      <w:r w:rsidRPr="00EA1A41">
        <w:rPr>
          <w:rFonts w:ascii="Palatino Linotype" w:hAnsi="Palatino Linotype" w:cs="Arial"/>
          <w:color w:val="000000" w:themeColor="text1"/>
        </w:rPr>
        <w:t xml:space="preserve">dio del cual el Titular de la Unidad de Transparencia, refiere que </w:t>
      </w:r>
      <w:r w:rsidR="003A2996" w:rsidRPr="00EA1A41">
        <w:rPr>
          <w:rFonts w:ascii="Palatino Linotype" w:hAnsi="Palatino Linotype" w:cs="Arial"/>
          <w:color w:val="000000" w:themeColor="text1"/>
        </w:rPr>
        <w:t>sus</w:t>
      </w:r>
      <w:r w:rsidRPr="00EA1A41">
        <w:rPr>
          <w:rFonts w:ascii="Palatino Linotype" w:hAnsi="Palatino Linotype" w:cs="Arial"/>
          <w:color w:val="000000" w:themeColor="text1"/>
        </w:rPr>
        <w:t xml:space="preserve"> funciones y atribuciones </w:t>
      </w:r>
      <w:r w:rsidR="003A2996" w:rsidRPr="00EA1A41">
        <w:rPr>
          <w:rFonts w:ascii="Palatino Linotype" w:hAnsi="Palatino Linotype" w:cs="Arial"/>
          <w:color w:val="000000" w:themeColor="text1"/>
        </w:rPr>
        <w:t xml:space="preserve">conferidas </w:t>
      </w:r>
      <w:r w:rsidRPr="00EA1A41">
        <w:rPr>
          <w:rFonts w:ascii="Palatino Linotype" w:hAnsi="Palatino Linotype" w:cs="Arial"/>
          <w:color w:val="000000" w:themeColor="text1"/>
        </w:rPr>
        <w:t>e</w:t>
      </w:r>
      <w:r w:rsidR="003A2996" w:rsidRPr="00EA1A41">
        <w:rPr>
          <w:rFonts w:ascii="Palatino Linotype" w:hAnsi="Palatino Linotype" w:cs="Arial"/>
          <w:color w:val="000000" w:themeColor="text1"/>
        </w:rPr>
        <w:t xml:space="preserve">n los </w:t>
      </w:r>
      <w:r w:rsidRPr="00EA1A41">
        <w:rPr>
          <w:rFonts w:ascii="Palatino Linotype" w:hAnsi="Palatino Linotype" w:cs="Arial"/>
          <w:color w:val="000000" w:themeColor="text1"/>
        </w:rPr>
        <w:t>artículo</w:t>
      </w:r>
      <w:r w:rsidR="003A2996" w:rsidRPr="00EA1A41">
        <w:rPr>
          <w:rFonts w:ascii="Palatino Linotype" w:hAnsi="Palatino Linotype" w:cs="Arial"/>
          <w:color w:val="000000" w:themeColor="text1"/>
        </w:rPr>
        <w:t>s</w:t>
      </w:r>
      <w:r w:rsidRPr="00EA1A41">
        <w:rPr>
          <w:rFonts w:ascii="Palatino Linotype" w:hAnsi="Palatino Linotype" w:cs="Arial"/>
          <w:color w:val="000000" w:themeColor="text1"/>
        </w:rPr>
        <w:t xml:space="preserve"> 16 y 17 del Reglamento Interno de Transparencia, Acceso a la Información Pública y Protección de Datos Personales del Municipio de </w:t>
      </w:r>
      <w:proofErr w:type="spellStart"/>
      <w:r w:rsidRPr="00EA1A41">
        <w:rPr>
          <w:rFonts w:ascii="Palatino Linotype" w:hAnsi="Palatino Linotype" w:cs="Arial"/>
          <w:color w:val="000000" w:themeColor="text1"/>
        </w:rPr>
        <w:t>Temoaya</w:t>
      </w:r>
      <w:proofErr w:type="spellEnd"/>
      <w:r w:rsidRPr="00EA1A41">
        <w:rPr>
          <w:rFonts w:ascii="Palatino Linotype" w:hAnsi="Palatino Linotype" w:cs="Arial"/>
          <w:color w:val="000000" w:themeColor="text1"/>
        </w:rPr>
        <w:t xml:space="preserve">, </w:t>
      </w:r>
      <w:r w:rsidR="003A2996" w:rsidRPr="00EA1A41">
        <w:rPr>
          <w:rFonts w:ascii="Palatino Linotype" w:hAnsi="Palatino Linotype" w:cs="Arial"/>
          <w:color w:val="000000" w:themeColor="text1"/>
        </w:rPr>
        <w:t xml:space="preserve">Estado de México, </w:t>
      </w:r>
      <w:r w:rsidRPr="00EA1A41">
        <w:rPr>
          <w:rFonts w:ascii="Palatino Linotype" w:hAnsi="Palatino Linotype" w:cs="Arial"/>
          <w:color w:val="000000" w:themeColor="text1"/>
        </w:rPr>
        <w:t xml:space="preserve">aprobado mediante acuerdo SO/258/2022 en la Trigésima Segunda Sesión Ordinaria de Cabildos, </w:t>
      </w:r>
      <w:r w:rsidR="003A2996" w:rsidRPr="00EA1A41">
        <w:rPr>
          <w:rFonts w:ascii="Palatino Linotype" w:hAnsi="Palatino Linotype" w:cs="Arial"/>
          <w:color w:val="000000" w:themeColor="text1"/>
        </w:rPr>
        <w:t>p</w:t>
      </w:r>
      <w:r w:rsidRPr="00EA1A41">
        <w:rPr>
          <w:rFonts w:ascii="Palatino Linotype" w:hAnsi="Palatino Linotype" w:cs="Arial"/>
          <w:color w:val="000000" w:themeColor="text1"/>
        </w:rPr>
        <w:t>or cuanto hace a las funciones y atribuciones del Titular de la Unidad de Transparencia como parte integrante el Comité Coordinador</w:t>
      </w:r>
      <w:r w:rsidRPr="00487504">
        <w:rPr>
          <w:rFonts w:ascii="Palatino Linotype" w:hAnsi="Palatino Linotype" w:cs="Arial"/>
          <w:color w:val="000000" w:themeColor="text1"/>
        </w:rPr>
        <w:t xml:space="preserve"> Municipal del Sistema Anticorrupción, enlista las facultades establecidas en el artículo 64 de la Ley del Sistema Anticorrupción del Estado de México. Asimismo, enlista las acciones implementadas por el Titular de la Unidad de Transparencia en el Comité Coordinador en la gestión 2021 y 2022, y refiere adjuntar las actas de la tercera y cuarta sesión ordinaria del respecto a las </w:t>
      </w:r>
      <w:r w:rsidRPr="00487504">
        <w:rPr>
          <w:rFonts w:ascii="Palatino Linotype" w:hAnsi="Palatino Linotype" w:cs="Arial"/>
          <w:color w:val="000000" w:themeColor="text1"/>
        </w:rPr>
        <w:lastRenderedPageBreak/>
        <w:t xml:space="preserve">acciones del Comité Coordinador Municipal del Sistema Anticorrupción de </w:t>
      </w:r>
      <w:proofErr w:type="spellStart"/>
      <w:r w:rsidRPr="00487504">
        <w:rPr>
          <w:rFonts w:ascii="Palatino Linotype" w:hAnsi="Palatino Linotype" w:cs="Arial"/>
          <w:color w:val="000000" w:themeColor="text1"/>
        </w:rPr>
        <w:t>Temoaya</w:t>
      </w:r>
      <w:proofErr w:type="spellEnd"/>
      <w:r w:rsidRPr="00487504">
        <w:rPr>
          <w:rFonts w:ascii="Palatino Linotype" w:hAnsi="Palatino Linotype" w:cs="Arial"/>
          <w:color w:val="000000" w:themeColor="text1"/>
        </w:rPr>
        <w:t xml:space="preserve"> del año 2022. </w:t>
      </w:r>
    </w:p>
    <w:p w:rsidR="00D6233A" w:rsidRPr="00487504" w:rsidRDefault="00D6233A" w:rsidP="00D6233A">
      <w:pPr>
        <w:pStyle w:val="Prrafodelista"/>
        <w:numPr>
          <w:ilvl w:val="0"/>
          <w:numId w:val="31"/>
        </w:numPr>
        <w:spacing w:line="360" w:lineRule="auto"/>
        <w:jc w:val="both"/>
        <w:rPr>
          <w:rFonts w:ascii="Palatino Linotype" w:hAnsi="Palatino Linotype" w:cs="Arial"/>
          <w:color w:val="000000" w:themeColor="text1"/>
        </w:rPr>
      </w:pPr>
      <w:r w:rsidRPr="00487504">
        <w:rPr>
          <w:rFonts w:ascii="Palatino Linotype" w:hAnsi="Palatino Linotype" w:cs="Arial"/>
          <w:b/>
          <w:i/>
          <w:color w:val="000000" w:themeColor="text1"/>
        </w:rPr>
        <w:t xml:space="preserve">4a Sesión </w:t>
      </w:r>
      <w:proofErr w:type="spellStart"/>
      <w:r w:rsidRPr="00487504">
        <w:rPr>
          <w:rFonts w:ascii="Palatino Linotype" w:hAnsi="Palatino Linotype" w:cs="Arial"/>
          <w:b/>
          <w:i/>
          <w:color w:val="000000" w:themeColor="text1"/>
        </w:rPr>
        <w:t>Ordinaria_CCM</w:t>
      </w:r>
      <w:proofErr w:type="spellEnd"/>
      <w:r w:rsidRPr="00487504">
        <w:rPr>
          <w:rFonts w:ascii="Palatino Linotype" w:hAnsi="Palatino Linotype" w:cs="Arial"/>
          <w:b/>
          <w:i/>
          <w:color w:val="000000" w:themeColor="text1"/>
        </w:rPr>
        <w:t xml:space="preserve"> Temoaya.pdf</w:t>
      </w:r>
      <w:r w:rsidRPr="00487504">
        <w:rPr>
          <w:rFonts w:ascii="Palatino Linotype" w:hAnsi="Palatino Linotype" w:cs="Arial"/>
          <w:color w:val="000000" w:themeColor="text1"/>
        </w:rPr>
        <w:t xml:space="preserve">, el cual contiene el Acta de la Cuarta Sesión Ordinaria del Comité Coordinador del Sistema Municipal Anticorrupción, del quince de agosto de dos mil veintidós. </w:t>
      </w:r>
    </w:p>
    <w:p w:rsidR="00D6233A" w:rsidRPr="00487504" w:rsidRDefault="00D6233A" w:rsidP="00D6233A">
      <w:pPr>
        <w:pStyle w:val="Prrafodelista"/>
        <w:numPr>
          <w:ilvl w:val="0"/>
          <w:numId w:val="31"/>
        </w:numPr>
        <w:spacing w:line="360" w:lineRule="auto"/>
        <w:jc w:val="both"/>
        <w:rPr>
          <w:rFonts w:ascii="Palatino Linotype" w:hAnsi="Palatino Linotype" w:cs="Arial"/>
          <w:color w:val="000000" w:themeColor="text1"/>
        </w:rPr>
      </w:pPr>
      <w:r w:rsidRPr="00487504">
        <w:rPr>
          <w:rFonts w:ascii="Palatino Linotype" w:hAnsi="Palatino Linotype" w:cs="Arial"/>
          <w:b/>
          <w:i/>
          <w:color w:val="000000" w:themeColor="text1"/>
        </w:rPr>
        <w:t xml:space="preserve">3a Sesión </w:t>
      </w:r>
      <w:proofErr w:type="spellStart"/>
      <w:r w:rsidRPr="00487504">
        <w:rPr>
          <w:rFonts w:ascii="Palatino Linotype" w:hAnsi="Palatino Linotype" w:cs="Arial"/>
          <w:b/>
          <w:i/>
          <w:color w:val="000000" w:themeColor="text1"/>
        </w:rPr>
        <w:t>Ordinaria_CCM</w:t>
      </w:r>
      <w:proofErr w:type="spellEnd"/>
      <w:r w:rsidRPr="00487504">
        <w:rPr>
          <w:rFonts w:ascii="Palatino Linotype" w:hAnsi="Palatino Linotype" w:cs="Arial"/>
          <w:b/>
          <w:i/>
          <w:color w:val="000000" w:themeColor="text1"/>
        </w:rPr>
        <w:t xml:space="preserve"> Temoaya.pdf</w:t>
      </w:r>
      <w:r w:rsidRPr="00487504">
        <w:rPr>
          <w:rFonts w:ascii="Palatino Linotype" w:hAnsi="Palatino Linotype" w:cs="Arial"/>
          <w:color w:val="000000" w:themeColor="text1"/>
        </w:rPr>
        <w:t>, el cual contiene el Acta de la Tercera Sesión Ordinaria del Comité Coordinador del Sistema Municipal Anticorrupción, del quince de junio de dos mil veintidós.</w:t>
      </w:r>
    </w:p>
    <w:p w:rsidR="002C4474" w:rsidRPr="00487504" w:rsidRDefault="002C4474" w:rsidP="002C4474">
      <w:pPr>
        <w:spacing w:line="360" w:lineRule="auto"/>
        <w:jc w:val="both"/>
        <w:rPr>
          <w:rFonts w:ascii="Palatino Linotype" w:hAnsi="Palatino Linotype"/>
          <w:color w:val="000000" w:themeColor="text1"/>
        </w:rPr>
      </w:pPr>
    </w:p>
    <w:p w:rsidR="00F606A7" w:rsidRPr="00487504" w:rsidRDefault="00F606A7" w:rsidP="00F606A7">
      <w:pPr>
        <w:pStyle w:val="Prrafodelista"/>
        <w:tabs>
          <w:tab w:val="left" w:pos="709"/>
        </w:tabs>
        <w:spacing w:line="360" w:lineRule="auto"/>
        <w:ind w:left="0"/>
        <w:jc w:val="both"/>
        <w:rPr>
          <w:rFonts w:ascii="Palatino Linotype" w:hAnsi="Palatino Linotype" w:cs="Arial"/>
          <w:b/>
          <w:bCs/>
          <w:color w:val="000000" w:themeColor="text1"/>
        </w:rPr>
      </w:pPr>
      <w:r w:rsidRPr="00487504">
        <w:rPr>
          <w:rFonts w:ascii="Palatino Linotype" w:hAnsi="Palatino Linotype" w:cs="Arial"/>
          <w:b/>
          <w:color w:val="000000" w:themeColor="text1"/>
          <w:sz w:val="28"/>
        </w:rPr>
        <w:t xml:space="preserve">IV. </w:t>
      </w:r>
      <w:r w:rsidRPr="00487504">
        <w:rPr>
          <w:rFonts w:ascii="Palatino Linotype" w:hAnsi="Palatino Linotype" w:cs="Arial"/>
          <w:b/>
          <w:bCs/>
          <w:color w:val="000000" w:themeColor="text1"/>
          <w:sz w:val="28"/>
          <w:szCs w:val="28"/>
        </w:rPr>
        <w:t>De los Recursos de Revisión</w:t>
      </w:r>
    </w:p>
    <w:p w:rsidR="00F606A7" w:rsidRPr="00487504" w:rsidRDefault="00F606A7" w:rsidP="00F606A7">
      <w:pPr>
        <w:spacing w:line="360" w:lineRule="auto"/>
        <w:jc w:val="both"/>
        <w:rPr>
          <w:rFonts w:ascii="Palatino Linotype" w:hAnsi="Palatino Linotype" w:cs="Arial"/>
          <w:color w:val="000000" w:themeColor="text1"/>
        </w:rPr>
      </w:pPr>
      <w:r w:rsidRPr="00487504">
        <w:rPr>
          <w:rFonts w:ascii="Palatino Linotype" w:hAnsi="Palatino Linotype" w:cs="Arial"/>
          <w:color w:val="000000" w:themeColor="text1"/>
        </w:rPr>
        <w:t>Inconforme con la</w:t>
      </w:r>
      <w:r w:rsidR="00DD0B27" w:rsidRPr="00487504">
        <w:rPr>
          <w:rFonts w:ascii="Palatino Linotype" w:hAnsi="Palatino Linotype" w:cs="Arial"/>
          <w:color w:val="000000" w:themeColor="text1"/>
        </w:rPr>
        <w:t xml:space="preserve">s </w:t>
      </w:r>
      <w:r w:rsidRPr="00487504">
        <w:rPr>
          <w:rFonts w:ascii="Palatino Linotype" w:hAnsi="Palatino Linotype" w:cs="Arial"/>
          <w:color w:val="000000" w:themeColor="text1"/>
        </w:rPr>
        <w:t xml:space="preserve">respuestas, el </w:t>
      </w:r>
      <w:r w:rsidR="00DD0B27" w:rsidRPr="00487504">
        <w:rPr>
          <w:rFonts w:ascii="Palatino Linotype" w:hAnsi="Palatino Linotype" w:cs="Arial"/>
          <w:b/>
          <w:color w:val="000000" w:themeColor="text1"/>
        </w:rPr>
        <w:t>veintiocho de noviembre d</w:t>
      </w:r>
      <w:r w:rsidRPr="00487504">
        <w:rPr>
          <w:rFonts w:ascii="Palatino Linotype" w:hAnsi="Palatino Linotype" w:cs="Arial"/>
          <w:b/>
          <w:color w:val="000000" w:themeColor="text1"/>
        </w:rPr>
        <w:t>e d</w:t>
      </w:r>
      <w:r w:rsidRPr="00487504">
        <w:rPr>
          <w:rFonts w:ascii="Palatino Linotype" w:hAnsi="Palatino Linotype" w:cs="Arial"/>
          <w:b/>
          <w:bCs/>
          <w:color w:val="000000" w:themeColor="text1"/>
        </w:rPr>
        <w:t>os mil veintidós</w:t>
      </w:r>
      <w:r w:rsidRPr="00487504">
        <w:rPr>
          <w:rFonts w:ascii="Palatino Linotype" w:hAnsi="Palatino Linotype" w:cs="Arial"/>
          <w:color w:val="000000" w:themeColor="text1"/>
        </w:rPr>
        <w:t xml:space="preserve">, </w:t>
      </w:r>
      <w:r w:rsidRPr="00487504">
        <w:rPr>
          <w:rFonts w:ascii="Palatino Linotype" w:hAnsi="Palatino Linotype" w:cs="Arial"/>
          <w:b/>
          <w:color w:val="000000" w:themeColor="text1"/>
        </w:rPr>
        <w:t>EL RECURRENTE</w:t>
      </w:r>
      <w:r w:rsidRPr="00487504">
        <w:rPr>
          <w:rFonts w:ascii="Palatino Linotype" w:hAnsi="Palatino Linotype" w:cs="Arial"/>
          <w:color w:val="000000" w:themeColor="text1"/>
        </w:rPr>
        <w:t xml:space="preserve"> interpuso los Recursos de Revisión sujetos del presente estudio, los cuales fueron registrados en </w:t>
      </w:r>
      <w:r w:rsidRPr="00487504">
        <w:rPr>
          <w:rFonts w:ascii="Palatino Linotype" w:hAnsi="Palatino Linotype" w:cs="Arial"/>
          <w:b/>
          <w:color w:val="000000" w:themeColor="text1"/>
        </w:rPr>
        <w:t xml:space="preserve">EL SAIMEX </w:t>
      </w:r>
      <w:r w:rsidRPr="00487504">
        <w:rPr>
          <w:rFonts w:ascii="Palatino Linotype" w:hAnsi="Palatino Linotype" w:cs="Arial"/>
          <w:bCs/>
          <w:color w:val="000000" w:themeColor="text1"/>
        </w:rPr>
        <w:t>y</w:t>
      </w:r>
      <w:r w:rsidRPr="00487504">
        <w:rPr>
          <w:rFonts w:ascii="Palatino Linotype" w:hAnsi="Palatino Linotype" w:cs="Arial"/>
          <w:color w:val="000000" w:themeColor="text1"/>
        </w:rPr>
        <w:t xml:space="preserve"> se les asignó los números de expediente </w:t>
      </w:r>
      <w:r w:rsidR="00DD0B27" w:rsidRPr="00487504">
        <w:rPr>
          <w:rFonts w:ascii="Palatino Linotype" w:hAnsi="Palatino Linotype"/>
          <w:b/>
        </w:rPr>
        <w:t>16942/</w:t>
      </w:r>
      <w:r w:rsidR="00DD0B27" w:rsidRPr="00487504">
        <w:rPr>
          <w:rFonts w:ascii="Palatino Linotype" w:hAnsi="Palatino Linotype" w:cs="Arial"/>
          <w:b/>
          <w:color w:val="000000" w:themeColor="text1"/>
        </w:rPr>
        <w:t>INFOEM</w:t>
      </w:r>
      <w:r w:rsidR="00DD0B27" w:rsidRPr="00487504">
        <w:rPr>
          <w:rFonts w:ascii="Palatino Linotype" w:hAnsi="Palatino Linotype"/>
          <w:b/>
        </w:rPr>
        <w:t>/IP/RR/2022</w:t>
      </w:r>
      <w:r w:rsidR="00DD0B27" w:rsidRPr="00487504">
        <w:rPr>
          <w:rFonts w:ascii="Palatino Linotype" w:hAnsi="Palatino Linotype"/>
          <w:b/>
          <w:spacing w:val="-20"/>
        </w:rPr>
        <w:t xml:space="preserve"> </w:t>
      </w:r>
      <w:r w:rsidR="00DD0B27" w:rsidRPr="00487504">
        <w:rPr>
          <w:rFonts w:ascii="Palatino Linotype" w:hAnsi="Palatino Linotype"/>
          <w:spacing w:val="-20"/>
        </w:rPr>
        <w:t xml:space="preserve">y </w:t>
      </w:r>
      <w:r w:rsidR="00DD0B27" w:rsidRPr="00487504">
        <w:rPr>
          <w:rFonts w:ascii="Palatino Linotype" w:hAnsi="Palatino Linotype"/>
          <w:b/>
        </w:rPr>
        <w:t>16943/INFOEM/IP/RR/2022</w:t>
      </w:r>
      <w:r w:rsidRPr="00487504">
        <w:rPr>
          <w:rFonts w:ascii="Palatino Linotype" w:hAnsi="Palatino Linotype" w:cs="Arial"/>
          <w:b/>
          <w:color w:val="000000" w:themeColor="text1"/>
        </w:rPr>
        <w:t>,</w:t>
      </w:r>
      <w:r w:rsidRPr="00487504">
        <w:rPr>
          <w:rFonts w:ascii="Palatino Linotype" w:hAnsi="Palatino Linotype" w:cs="Arial"/>
          <w:color w:val="000000" w:themeColor="text1"/>
        </w:rPr>
        <w:t xml:space="preserve"> en los que en ambos expedientes señaló como: </w:t>
      </w:r>
    </w:p>
    <w:p w:rsidR="00F606A7" w:rsidRPr="00487504" w:rsidRDefault="00F606A7" w:rsidP="00F606A7">
      <w:pPr>
        <w:pStyle w:val="Prrafodelista"/>
        <w:spacing w:line="360" w:lineRule="auto"/>
        <w:ind w:left="0"/>
        <w:jc w:val="both"/>
        <w:rPr>
          <w:rFonts w:ascii="Palatino Linotype" w:hAnsi="Palatino Linotype"/>
          <w:color w:val="000000" w:themeColor="text1"/>
        </w:rPr>
      </w:pPr>
    </w:p>
    <w:p w:rsidR="00DD0B27" w:rsidRPr="00487504" w:rsidRDefault="00F606A7" w:rsidP="00F606A7">
      <w:pPr>
        <w:pStyle w:val="Prrafodelista"/>
        <w:spacing w:line="360" w:lineRule="auto"/>
        <w:ind w:left="0"/>
        <w:jc w:val="both"/>
        <w:rPr>
          <w:rFonts w:ascii="Palatino Linotype" w:hAnsi="Palatino Linotype" w:cs="Arial"/>
          <w:b/>
          <w:color w:val="000000" w:themeColor="text1"/>
        </w:rPr>
      </w:pPr>
      <w:r w:rsidRPr="00487504">
        <w:rPr>
          <w:rFonts w:ascii="Palatino Linotype" w:hAnsi="Palatino Linotype" w:cs="Arial"/>
          <w:b/>
          <w:color w:val="000000" w:themeColor="text1"/>
        </w:rPr>
        <w:t>Acto impugnado</w:t>
      </w:r>
    </w:p>
    <w:p w:rsidR="00DD0B27" w:rsidRPr="00487504" w:rsidRDefault="00DD0B27" w:rsidP="00F606A7">
      <w:pPr>
        <w:pStyle w:val="Prrafodelista"/>
        <w:spacing w:line="360" w:lineRule="auto"/>
        <w:ind w:left="0"/>
        <w:jc w:val="both"/>
        <w:rPr>
          <w:rFonts w:ascii="Palatino Linotype" w:hAnsi="Palatino Linotype" w:cs="Arial"/>
          <w:b/>
          <w:color w:val="000000" w:themeColor="text1"/>
        </w:rPr>
      </w:pPr>
    </w:p>
    <w:p w:rsidR="00DD0B27" w:rsidRPr="00487504" w:rsidRDefault="00DD0B27" w:rsidP="00487504">
      <w:pPr>
        <w:ind w:left="851" w:right="616"/>
        <w:jc w:val="both"/>
        <w:rPr>
          <w:rFonts w:ascii="Palatino Linotype" w:hAnsi="Palatino Linotype" w:cs="Arial"/>
          <w:i/>
          <w:color w:val="000000" w:themeColor="text1"/>
          <w:sz w:val="22"/>
        </w:rPr>
      </w:pPr>
      <w:r w:rsidRPr="00487504">
        <w:rPr>
          <w:rFonts w:ascii="Palatino Linotype" w:hAnsi="Palatino Linotype" w:cs="Arial"/>
          <w:i/>
          <w:color w:val="000000" w:themeColor="text1"/>
          <w:sz w:val="22"/>
        </w:rPr>
        <w:t>“NO SE ATENDIÓ LA SOLICITUD DEL DERECHO AL ACCESO DE INFORMACIÓN PUBLICA A PARTICULARES.” (</w:t>
      </w:r>
      <w:proofErr w:type="gramStart"/>
      <w:r w:rsidRPr="00487504">
        <w:rPr>
          <w:rFonts w:ascii="Palatino Linotype" w:hAnsi="Palatino Linotype" w:cs="Arial"/>
          <w:i/>
          <w:color w:val="000000" w:themeColor="text1"/>
          <w:sz w:val="22"/>
        </w:rPr>
        <w:t>sic</w:t>
      </w:r>
      <w:proofErr w:type="gramEnd"/>
      <w:r w:rsidRPr="00487504">
        <w:rPr>
          <w:rFonts w:ascii="Palatino Linotype" w:hAnsi="Palatino Linotype" w:cs="Arial"/>
          <w:i/>
          <w:color w:val="000000" w:themeColor="text1"/>
          <w:sz w:val="22"/>
        </w:rPr>
        <w:t xml:space="preserve">) </w:t>
      </w:r>
    </w:p>
    <w:p w:rsidR="00DD0B27" w:rsidRPr="00487504" w:rsidRDefault="00DD0B27" w:rsidP="00F606A7">
      <w:pPr>
        <w:pStyle w:val="Prrafodelista"/>
        <w:spacing w:line="360" w:lineRule="auto"/>
        <w:ind w:left="0"/>
        <w:jc w:val="both"/>
        <w:rPr>
          <w:rFonts w:ascii="Palatino Linotype" w:hAnsi="Palatino Linotype" w:cs="Arial"/>
          <w:b/>
          <w:color w:val="000000" w:themeColor="text1"/>
        </w:rPr>
      </w:pPr>
    </w:p>
    <w:p w:rsidR="00F606A7" w:rsidRPr="00487504" w:rsidRDefault="00DD0B27" w:rsidP="00F606A7">
      <w:pPr>
        <w:pStyle w:val="Prrafodelista"/>
        <w:spacing w:line="360" w:lineRule="auto"/>
        <w:ind w:left="0"/>
        <w:jc w:val="both"/>
        <w:rPr>
          <w:rFonts w:ascii="Palatino Linotype" w:hAnsi="Palatino Linotype" w:cs="Arial"/>
          <w:b/>
          <w:color w:val="000000" w:themeColor="text1"/>
        </w:rPr>
      </w:pPr>
      <w:r w:rsidRPr="00487504">
        <w:rPr>
          <w:rFonts w:ascii="Palatino Linotype" w:hAnsi="Palatino Linotype" w:cs="Arial"/>
          <w:b/>
          <w:color w:val="000000" w:themeColor="text1"/>
        </w:rPr>
        <w:t>A</w:t>
      </w:r>
      <w:r w:rsidR="00F606A7" w:rsidRPr="00487504">
        <w:rPr>
          <w:rFonts w:ascii="Palatino Linotype" w:hAnsi="Palatino Linotype" w:cs="Arial"/>
          <w:b/>
          <w:color w:val="000000" w:themeColor="text1"/>
        </w:rPr>
        <w:t xml:space="preserve">sí como, razones o motivos de inconformidad: </w:t>
      </w:r>
    </w:p>
    <w:p w:rsidR="00F75813" w:rsidRPr="00487504" w:rsidRDefault="00F75813" w:rsidP="00F606A7">
      <w:pPr>
        <w:pStyle w:val="Prrafodelista"/>
        <w:ind w:left="0"/>
        <w:jc w:val="both"/>
        <w:rPr>
          <w:rFonts w:ascii="Palatino Linotype" w:hAnsi="Palatino Linotype"/>
          <w:b/>
        </w:rPr>
      </w:pPr>
    </w:p>
    <w:p w:rsidR="00DD0B27" w:rsidRPr="00487504" w:rsidRDefault="00DD0B27" w:rsidP="00F606A7">
      <w:pPr>
        <w:pStyle w:val="Prrafodelista"/>
        <w:ind w:left="0"/>
        <w:jc w:val="both"/>
        <w:rPr>
          <w:rFonts w:ascii="Palatino Linotype" w:hAnsi="Palatino Linotype"/>
          <w:b/>
          <w:spacing w:val="-20"/>
        </w:rPr>
      </w:pPr>
      <w:r w:rsidRPr="00487504">
        <w:rPr>
          <w:rFonts w:ascii="Palatino Linotype" w:hAnsi="Palatino Linotype"/>
          <w:b/>
        </w:rPr>
        <w:t>16942/INFOEM/IP/RR/2022</w:t>
      </w:r>
      <w:r w:rsidRPr="00487504">
        <w:rPr>
          <w:rFonts w:ascii="Palatino Linotype" w:hAnsi="Palatino Linotype"/>
          <w:b/>
          <w:spacing w:val="-20"/>
        </w:rPr>
        <w:t xml:space="preserve"> </w:t>
      </w:r>
    </w:p>
    <w:p w:rsidR="00DD0B27" w:rsidRPr="00487504" w:rsidRDefault="00DD0B27" w:rsidP="00F606A7">
      <w:pPr>
        <w:pStyle w:val="Prrafodelista"/>
        <w:ind w:left="0"/>
        <w:jc w:val="both"/>
        <w:rPr>
          <w:rFonts w:ascii="Palatino Linotype" w:hAnsi="Palatino Linotype"/>
          <w:b/>
          <w:spacing w:val="-20"/>
        </w:rPr>
      </w:pPr>
    </w:p>
    <w:p w:rsidR="00DD0B27" w:rsidRPr="00487504" w:rsidRDefault="00DD0B27" w:rsidP="00487504">
      <w:pPr>
        <w:ind w:left="851" w:right="616"/>
        <w:jc w:val="both"/>
        <w:rPr>
          <w:rFonts w:ascii="Palatino Linotype" w:hAnsi="Palatino Linotype" w:cs="Arial"/>
          <w:i/>
          <w:color w:val="000000" w:themeColor="text1"/>
          <w:sz w:val="22"/>
        </w:rPr>
      </w:pPr>
      <w:r w:rsidRPr="00487504">
        <w:rPr>
          <w:rFonts w:ascii="Palatino Linotype" w:hAnsi="Palatino Linotype" w:cs="Arial"/>
          <w:i/>
          <w:color w:val="000000" w:themeColor="text1"/>
          <w:sz w:val="22"/>
        </w:rPr>
        <w:t xml:space="preserve">“CONSISTENTE EN: </w:t>
      </w:r>
      <w:proofErr w:type="gramStart"/>
      <w:r w:rsidRPr="00487504">
        <w:rPr>
          <w:rFonts w:ascii="Palatino Linotype" w:hAnsi="Palatino Linotype" w:cs="Arial"/>
          <w:i/>
          <w:color w:val="000000" w:themeColor="text1"/>
          <w:sz w:val="22"/>
        </w:rPr>
        <w:t>INFORMAR .</w:t>
      </w:r>
      <w:proofErr w:type="gramEnd"/>
      <w:r w:rsidRPr="00487504">
        <w:rPr>
          <w:rFonts w:ascii="Palatino Linotype" w:hAnsi="Palatino Linotype" w:cs="Arial"/>
          <w:i/>
          <w:color w:val="000000" w:themeColor="text1"/>
          <w:sz w:val="22"/>
        </w:rPr>
        <w:t xml:space="preserve"> ¿Cuáles son las acciones implementadas por el representante de la Contraloría Municipal en el Comité Coordinador en la gestión </w:t>
      </w:r>
      <w:r w:rsidRPr="00487504">
        <w:rPr>
          <w:rFonts w:ascii="Palatino Linotype" w:hAnsi="Palatino Linotype" w:cs="Arial"/>
          <w:i/>
          <w:color w:val="000000" w:themeColor="text1"/>
          <w:sz w:val="22"/>
        </w:rPr>
        <w:lastRenderedPageBreak/>
        <w:t xml:space="preserve">2021-2022? ENTREGAR: Copia de las Actas Tercera y Cuarta Sesión ordinaria del Comité Coordinador Municipal del Sistema Anticorrupción de </w:t>
      </w:r>
      <w:proofErr w:type="spellStart"/>
      <w:r w:rsidRPr="00487504">
        <w:rPr>
          <w:rFonts w:ascii="Palatino Linotype" w:hAnsi="Palatino Linotype" w:cs="Arial"/>
          <w:i/>
          <w:color w:val="000000" w:themeColor="text1"/>
          <w:sz w:val="22"/>
        </w:rPr>
        <w:t>Temoaya</w:t>
      </w:r>
      <w:proofErr w:type="spellEnd"/>
      <w:r w:rsidRPr="00487504">
        <w:rPr>
          <w:rFonts w:ascii="Palatino Linotype" w:hAnsi="Palatino Linotype" w:cs="Arial"/>
          <w:i/>
          <w:color w:val="000000" w:themeColor="text1"/>
          <w:sz w:val="22"/>
        </w:rPr>
        <w:t xml:space="preserve"> del año 2022.” (</w:t>
      </w:r>
      <w:proofErr w:type="gramStart"/>
      <w:r w:rsidRPr="00487504">
        <w:rPr>
          <w:rFonts w:ascii="Palatino Linotype" w:hAnsi="Palatino Linotype" w:cs="Arial"/>
          <w:i/>
          <w:color w:val="000000" w:themeColor="text1"/>
          <w:sz w:val="22"/>
        </w:rPr>
        <w:t>sic</w:t>
      </w:r>
      <w:proofErr w:type="gramEnd"/>
      <w:r w:rsidRPr="00487504">
        <w:rPr>
          <w:rFonts w:ascii="Palatino Linotype" w:hAnsi="Palatino Linotype" w:cs="Arial"/>
          <w:i/>
          <w:color w:val="000000" w:themeColor="text1"/>
          <w:sz w:val="22"/>
        </w:rPr>
        <w:t xml:space="preserve">) </w:t>
      </w:r>
    </w:p>
    <w:p w:rsidR="00DD0B27" w:rsidRPr="00487504" w:rsidRDefault="00DD0B27" w:rsidP="00F606A7">
      <w:pPr>
        <w:pStyle w:val="Prrafodelista"/>
        <w:ind w:left="0"/>
        <w:jc w:val="both"/>
        <w:rPr>
          <w:rFonts w:ascii="Palatino Linotype" w:hAnsi="Palatino Linotype"/>
          <w:b/>
          <w:spacing w:val="-20"/>
        </w:rPr>
      </w:pPr>
    </w:p>
    <w:p w:rsidR="00DD0B27" w:rsidRPr="00487504" w:rsidRDefault="00DD0B27" w:rsidP="00F606A7">
      <w:pPr>
        <w:pStyle w:val="Prrafodelista"/>
        <w:ind w:left="0"/>
        <w:jc w:val="both"/>
        <w:rPr>
          <w:rFonts w:ascii="Palatino Linotype" w:hAnsi="Palatino Linotype"/>
          <w:b/>
        </w:rPr>
      </w:pPr>
      <w:r w:rsidRPr="00487504">
        <w:rPr>
          <w:rFonts w:ascii="Palatino Linotype" w:hAnsi="Palatino Linotype"/>
          <w:b/>
        </w:rPr>
        <w:t>16943/INFOEM/IP/RR/2022</w:t>
      </w:r>
    </w:p>
    <w:p w:rsidR="00DD0B27" w:rsidRPr="00487504" w:rsidRDefault="00DD0B27" w:rsidP="00DD0B27">
      <w:pPr>
        <w:ind w:left="851" w:right="899"/>
        <w:jc w:val="both"/>
        <w:rPr>
          <w:rFonts w:ascii="Palatino Linotype" w:hAnsi="Palatino Linotype" w:cs="Arial"/>
          <w:i/>
          <w:color w:val="000000" w:themeColor="text1"/>
          <w:sz w:val="22"/>
        </w:rPr>
      </w:pPr>
    </w:p>
    <w:p w:rsidR="00DD0B27" w:rsidRPr="00487504" w:rsidRDefault="00DD0B27" w:rsidP="00487504">
      <w:pPr>
        <w:ind w:left="851" w:right="616"/>
        <w:jc w:val="both"/>
        <w:rPr>
          <w:rFonts w:ascii="Palatino Linotype" w:hAnsi="Palatino Linotype" w:cs="Arial"/>
          <w:i/>
          <w:color w:val="000000" w:themeColor="text1"/>
          <w:sz w:val="22"/>
        </w:rPr>
      </w:pPr>
      <w:r w:rsidRPr="00487504">
        <w:rPr>
          <w:rFonts w:ascii="Palatino Linotype" w:hAnsi="Palatino Linotype" w:cs="Arial"/>
          <w:i/>
          <w:color w:val="000000" w:themeColor="text1"/>
          <w:sz w:val="22"/>
        </w:rPr>
        <w:t xml:space="preserve">CONSISTENTE EN: INFORMAR. ¿Cuáles son las acciones implementadas por el Titular de la Unidad de Transparencia en el Comité Coordinador en la gestión 2021-2022? EN EL ENTENDIDO QUE LA PREGUNTA ANTERIOR SE REFIERE A LAS FUNCIONES Y ATRIBUCIONES </w:t>
      </w:r>
      <w:proofErr w:type="gramStart"/>
      <w:r w:rsidRPr="00487504">
        <w:rPr>
          <w:rFonts w:ascii="Palatino Linotype" w:hAnsi="Palatino Linotype" w:cs="Arial"/>
          <w:i/>
          <w:color w:val="000000" w:themeColor="text1"/>
          <w:sz w:val="22"/>
        </w:rPr>
        <w:t>DEL …</w:t>
      </w:r>
      <w:proofErr w:type="gramEnd"/>
      <w:r w:rsidRPr="00487504">
        <w:rPr>
          <w:rFonts w:ascii="Palatino Linotype" w:hAnsi="Palatino Linotype" w:cs="Arial"/>
          <w:i/>
          <w:color w:val="000000" w:themeColor="text1"/>
          <w:sz w:val="22"/>
        </w:rPr>
        <w:t xml:space="preserve">“del Titular de la Unidad de Transparencia como integrante del Comité Coordinador Municipal del Sistema Anticorrupción de </w:t>
      </w:r>
      <w:proofErr w:type="spellStart"/>
      <w:r w:rsidRPr="00487504">
        <w:rPr>
          <w:rFonts w:ascii="Palatino Linotype" w:hAnsi="Palatino Linotype" w:cs="Arial"/>
          <w:i/>
          <w:color w:val="000000" w:themeColor="text1"/>
          <w:sz w:val="22"/>
        </w:rPr>
        <w:t>Temoaya</w:t>
      </w:r>
      <w:proofErr w:type="spellEnd"/>
      <w:r w:rsidRPr="00487504">
        <w:rPr>
          <w:rFonts w:ascii="Palatino Linotype" w:hAnsi="Palatino Linotype" w:cs="Arial"/>
          <w:i/>
          <w:color w:val="000000" w:themeColor="text1"/>
          <w:sz w:val="22"/>
        </w:rPr>
        <w:t xml:space="preserve"> Estado de México”. (</w:t>
      </w:r>
      <w:proofErr w:type="gramStart"/>
      <w:r w:rsidRPr="00487504">
        <w:rPr>
          <w:rFonts w:ascii="Palatino Linotype" w:hAnsi="Palatino Linotype" w:cs="Arial"/>
          <w:i/>
          <w:color w:val="000000" w:themeColor="text1"/>
          <w:sz w:val="22"/>
        </w:rPr>
        <w:t>sic</w:t>
      </w:r>
      <w:proofErr w:type="gramEnd"/>
      <w:r w:rsidRPr="00487504">
        <w:rPr>
          <w:rFonts w:ascii="Palatino Linotype" w:hAnsi="Palatino Linotype" w:cs="Arial"/>
          <w:i/>
          <w:color w:val="000000" w:themeColor="text1"/>
          <w:sz w:val="22"/>
        </w:rPr>
        <w:t xml:space="preserve">) </w:t>
      </w:r>
    </w:p>
    <w:p w:rsidR="00DD0B27" w:rsidRPr="00487504" w:rsidRDefault="00DD0B27" w:rsidP="00DD0B27">
      <w:pPr>
        <w:ind w:left="851" w:right="899"/>
        <w:jc w:val="both"/>
        <w:rPr>
          <w:rFonts w:ascii="Palatino Linotype" w:hAnsi="Palatino Linotype" w:cs="Arial"/>
          <w:i/>
          <w:color w:val="000000" w:themeColor="text1"/>
          <w:sz w:val="22"/>
        </w:rPr>
      </w:pPr>
    </w:p>
    <w:p w:rsidR="00F606A7" w:rsidRPr="00487504" w:rsidRDefault="00F606A7" w:rsidP="00F606A7">
      <w:pPr>
        <w:spacing w:line="360" w:lineRule="auto"/>
        <w:jc w:val="both"/>
        <w:rPr>
          <w:rFonts w:ascii="Palatino Linotype" w:hAnsi="Palatino Linotype" w:cs="Arial"/>
          <w:b/>
          <w:color w:val="000000" w:themeColor="text1"/>
          <w:sz w:val="28"/>
          <w:szCs w:val="28"/>
        </w:rPr>
      </w:pPr>
      <w:r w:rsidRPr="00487504">
        <w:rPr>
          <w:rFonts w:ascii="Palatino Linotype" w:hAnsi="Palatino Linotype" w:cs="Arial"/>
          <w:b/>
          <w:color w:val="000000" w:themeColor="text1"/>
          <w:sz w:val="28"/>
          <w:szCs w:val="28"/>
        </w:rPr>
        <w:t>V. Del turno de los Recurso</w:t>
      </w:r>
      <w:r w:rsidR="00F75813" w:rsidRPr="00487504">
        <w:rPr>
          <w:rFonts w:ascii="Palatino Linotype" w:hAnsi="Palatino Linotype" w:cs="Arial"/>
          <w:b/>
          <w:color w:val="000000" w:themeColor="text1"/>
          <w:sz w:val="28"/>
          <w:szCs w:val="28"/>
        </w:rPr>
        <w:t>s</w:t>
      </w:r>
      <w:r w:rsidRPr="00487504">
        <w:rPr>
          <w:rFonts w:ascii="Palatino Linotype" w:hAnsi="Palatino Linotype" w:cs="Arial"/>
          <w:b/>
          <w:color w:val="000000" w:themeColor="text1"/>
          <w:sz w:val="28"/>
          <w:szCs w:val="28"/>
        </w:rPr>
        <w:t xml:space="preserve"> de Revisión</w:t>
      </w:r>
    </w:p>
    <w:p w:rsidR="00F606A7" w:rsidRPr="00487504" w:rsidRDefault="00F606A7" w:rsidP="00F606A7">
      <w:pPr>
        <w:spacing w:line="360" w:lineRule="auto"/>
        <w:jc w:val="both"/>
        <w:rPr>
          <w:rFonts w:ascii="Palatino Linotype" w:hAnsi="Palatino Linotype"/>
          <w:color w:val="000000" w:themeColor="text1"/>
        </w:rPr>
      </w:pPr>
      <w:r w:rsidRPr="00487504">
        <w:rPr>
          <w:rFonts w:ascii="Palatino Linotype" w:hAnsi="Palatino Linotype" w:cs="Arial"/>
          <w:color w:val="000000" w:themeColor="text1"/>
        </w:rPr>
        <w:t xml:space="preserve">El </w:t>
      </w:r>
      <w:r w:rsidR="00F75813" w:rsidRPr="00487504">
        <w:rPr>
          <w:rFonts w:ascii="Palatino Linotype" w:hAnsi="Palatino Linotype" w:cs="Arial"/>
          <w:b/>
          <w:bCs/>
          <w:color w:val="000000" w:themeColor="text1"/>
        </w:rPr>
        <w:t xml:space="preserve">veintiocho de noviembre </w:t>
      </w:r>
      <w:r w:rsidRPr="00487504">
        <w:rPr>
          <w:rFonts w:ascii="Palatino Linotype" w:hAnsi="Palatino Linotype" w:cs="Arial"/>
          <w:b/>
          <w:bCs/>
          <w:color w:val="000000" w:themeColor="text1"/>
        </w:rPr>
        <w:t>de dos mil veintidós</w:t>
      </w:r>
      <w:r w:rsidRPr="00487504">
        <w:rPr>
          <w:rFonts w:ascii="Palatino Linotype" w:hAnsi="Palatino Linotype" w:cs="Arial"/>
          <w:color w:val="000000" w:themeColor="text1"/>
        </w:rPr>
        <w:t xml:space="preserve">, </w:t>
      </w:r>
      <w:r w:rsidRPr="00487504">
        <w:rPr>
          <w:rFonts w:ascii="Palatino Linotype" w:hAnsi="Palatino Linotype"/>
          <w:color w:val="000000" w:themeColor="text1"/>
        </w:rPr>
        <w:t>los</w:t>
      </w:r>
      <w:r w:rsidRPr="00487504">
        <w:rPr>
          <w:rFonts w:ascii="Palatino Linotype" w:hAnsi="Palatino Linotype" w:cs="Arial"/>
          <w:color w:val="000000" w:themeColor="text1"/>
        </w:rPr>
        <w:t xml:space="preserve"> Recursos de Revisión </w:t>
      </w:r>
      <w:r w:rsidRPr="00487504">
        <w:rPr>
          <w:rFonts w:ascii="Palatino Linotype" w:hAnsi="Palatino Linotype" w:cs="Arial"/>
          <w:color w:val="000000" w:themeColor="text1"/>
          <w:lang w:val="es-ES_tradnl"/>
        </w:rPr>
        <w:t xml:space="preserve">materia del presente estudio, se enviaron electrónicamente al Instituto de </w:t>
      </w:r>
      <w:r w:rsidRPr="00487504">
        <w:rPr>
          <w:rFonts w:ascii="Palatino Linotype" w:eastAsia="Arial Unicode MS" w:hAnsi="Palatino Linotype" w:cs="Arial"/>
          <w:color w:val="000000" w:themeColor="text1"/>
        </w:rPr>
        <w:t>Transparencia</w:t>
      </w:r>
      <w:r w:rsidRPr="00487504">
        <w:rPr>
          <w:rFonts w:ascii="Palatino Linotype" w:hAnsi="Palatino Linotype" w:cs="Arial"/>
          <w:color w:val="000000" w:themeColor="text1"/>
          <w:lang w:val="es-ES_tradnl"/>
        </w:rPr>
        <w:t xml:space="preserve">, Acceso a la Información Pública y Protección de Datos Personales del Estado de México y Municipios, por lo que con fundamento en el artículo 185, fracción I de la </w:t>
      </w:r>
      <w:r w:rsidRPr="00487504">
        <w:rPr>
          <w:rFonts w:ascii="Palatino Linotype" w:hAnsi="Palatino Linotype"/>
          <w:color w:val="000000" w:themeColor="text1"/>
        </w:rPr>
        <w:t>Ley de Transparencia y Acceso a la Información Pública del Estado de México y Municipios</w:t>
      </w:r>
      <w:r w:rsidRPr="00487504">
        <w:rPr>
          <w:rFonts w:ascii="Palatino Linotype" w:hAnsi="Palatino Linotype" w:cs="Arial"/>
          <w:color w:val="000000" w:themeColor="text1"/>
          <w:lang w:val="es-ES_tradnl"/>
        </w:rPr>
        <w:t>, se turnaron, a través del</w:t>
      </w:r>
      <w:r w:rsidRPr="00487504">
        <w:rPr>
          <w:rFonts w:ascii="Palatino Linotype" w:eastAsia="Arial Unicode MS" w:hAnsi="Palatino Linotype" w:cs="Arial"/>
          <w:color w:val="000000" w:themeColor="text1"/>
          <w:lang w:val="es-ES_tradnl"/>
        </w:rPr>
        <w:t xml:space="preserve"> </w:t>
      </w:r>
      <w:r w:rsidRPr="00487504">
        <w:rPr>
          <w:rFonts w:ascii="Palatino Linotype" w:eastAsia="Arial Unicode MS" w:hAnsi="Palatino Linotype" w:cs="Arial"/>
          <w:b/>
          <w:color w:val="000000" w:themeColor="text1"/>
          <w:lang w:val="es-ES_tradnl"/>
        </w:rPr>
        <w:t>SAIMEX</w:t>
      </w:r>
      <w:r w:rsidRPr="00487504">
        <w:rPr>
          <w:rFonts w:ascii="Palatino Linotype" w:hAnsi="Palatino Linotype"/>
          <w:color w:val="000000" w:themeColor="text1"/>
        </w:rPr>
        <w:t>, el Recurso</w:t>
      </w:r>
      <w:r w:rsidRPr="00487504">
        <w:rPr>
          <w:rFonts w:ascii="Palatino Linotype" w:hAnsi="Palatino Linotype" w:cs="Arial"/>
          <w:color w:val="000000" w:themeColor="text1"/>
          <w:szCs w:val="20"/>
        </w:rPr>
        <w:t xml:space="preserve"> de Revisión </w:t>
      </w:r>
      <w:r w:rsidR="00F75813" w:rsidRPr="00487504">
        <w:rPr>
          <w:rFonts w:ascii="Palatino Linotype" w:hAnsi="Palatino Linotype"/>
          <w:b/>
        </w:rPr>
        <w:t>16942/INFOEM/IP/RR/2022</w:t>
      </w:r>
      <w:r w:rsidR="00F75813" w:rsidRPr="00487504">
        <w:rPr>
          <w:rFonts w:ascii="Palatino Linotype" w:hAnsi="Palatino Linotype"/>
          <w:b/>
          <w:spacing w:val="-20"/>
        </w:rPr>
        <w:t xml:space="preserve"> </w:t>
      </w:r>
      <w:r w:rsidRPr="00487504">
        <w:rPr>
          <w:rFonts w:ascii="Palatino Linotype" w:hAnsi="Palatino Linotype"/>
          <w:color w:val="000000" w:themeColor="text1"/>
        </w:rPr>
        <w:t xml:space="preserve">a la comisionada </w:t>
      </w:r>
      <w:r w:rsidRPr="00487504">
        <w:rPr>
          <w:rFonts w:ascii="Palatino Linotype" w:hAnsi="Palatino Linotype"/>
          <w:b/>
          <w:color w:val="000000" w:themeColor="text1"/>
        </w:rPr>
        <w:t xml:space="preserve">Sharon Cristina Morales Martínez </w:t>
      </w:r>
      <w:r w:rsidRPr="00487504">
        <w:rPr>
          <w:rFonts w:ascii="Palatino Linotype" w:hAnsi="Palatino Linotype"/>
          <w:color w:val="000000" w:themeColor="text1"/>
        </w:rPr>
        <w:t>y el Recurso de Revisión</w:t>
      </w:r>
      <w:r w:rsidRPr="00487504">
        <w:rPr>
          <w:rFonts w:ascii="Palatino Linotype" w:hAnsi="Palatino Linotype"/>
          <w:b/>
          <w:color w:val="000000" w:themeColor="text1"/>
        </w:rPr>
        <w:t xml:space="preserve"> </w:t>
      </w:r>
      <w:r w:rsidRPr="00487504">
        <w:rPr>
          <w:rFonts w:ascii="Palatino Linotype" w:hAnsi="Palatino Linotype"/>
          <w:color w:val="000000" w:themeColor="text1"/>
        </w:rPr>
        <w:t>y</w:t>
      </w:r>
      <w:r w:rsidRPr="00487504">
        <w:rPr>
          <w:rFonts w:ascii="Palatino Linotype" w:hAnsi="Palatino Linotype"/>
          <w:b/>
          <w:color w:val="000000" w:themeColor="text1"/>
        </w:rPr>
        <w:t xml:space="preserve"> 1</w:t>
      </w:r>
      <w:r w:rsidR="00F75813" w:rsidRPr="00487504">
        <w:rPr>
          <w:rFonts w:ascii="Palatino Linotype" w:hAnsi="Palatino Linotype"/>
          <w:b/>
          <w:color w:val="000000" w:themeColor="text1"/>
        </w:rPr>
        <w:t>6943</w:t>
      </w:r>
      <w:r w:rsidRPr="00487504">
        <w:rPr>
          <w:rFonts w:ascii="Palatino Linotype" w:hAnsi="Palatino Linotype"/>
          <w:b/>
          <w:color w:val="000000" w:themeColor="text1"/>
        </w:rPr>
        <w:t xml:space="preserve">/INFOEM/IP/RR/2022 </w:t>
      </w:r>
      <w:r w:rsidRPr="00487504">
        <w:rPr>
          <w:rFonts w:ascii="Palatino Linotype" w:hAnsi="Palatino Linotype"/>
          <w:color w:val="000000" w:themeColor="text1"/>
        </w:rPr>
        <w:t xml:space="preserve">a la </w:t>
      </w:r>
      <w:r w:rsidR="00F75813" w:rsidRPr="00487504">
        <w:rPr>
          <w:rFonts w:ascii="Palatino Linotype" w:hAnsi="Palatino Linotype"/>
          <w:color w:val="000000" w:themeColor="text1"/>
        </w:rPr>
        <w:t>comisionada María del Rosario Mejía Ayala</w:t>
      </w:r>
      <w:r w:rsidRPr="00487504">
        <w:rPr>
          <w:rFonts w:ascii="Palatino Linotype" w:hAnsi="Palatino Linotype"/>
          <w:color w:val="000000" w:themeColor="text1"/>
        </w:rPr>
        <w:t xml:space="preserve">, a </w:t>
      </w:r>
      <w:r w:rsidRPr="00487504">
        <w:rPr>
          <w:rFonts w:ascii="Palatino Linotype" w:hAnsi="Palatino Linotype" w:cs="Arial"/>
          <w:color w:val="000000" w:themeColor="text1"/>
          <w:lang w:val="es-ES_tradnl"/>
        </w:rPr>
        <w:t>efecto de que decretaran su admisión o desechamiento.</w:t>
      </w:r>
    </w:p>
    <w:p w:rsidR="00F606A7" w:rsidRPr="00487504" w:rsidRDefault="00F606A7" w:rsidP="00F606A7">
      <w:pPr>
        <w:spacing w:line="360" w:lineRule="auto"/>
        <w:jc w:val="both"/>
        <w:rPr>
          <w:rFonts w:ascii="Palatino Linotype" w:hAnsi="Palatino Linotype" w:cs="Arial"/>
          <w:b/>
          <w:color w:val="000000" w:themeColor="text1"/>
          <w:sz w:val="28"/>
          <w:szCs w:val="28"/>
        </w:rPr>
      </w:pPr>
    </w:p>
    <w:p w:rsidR="00F606A7" w:rsidRPr="00487504" w:rsidRDefault="00F606A7" w:rsidP="00F606A7">
      <w:pPr>
        <w:tabs>
          <w:tab w:val="center" w:pos="4252"/>
          <w:tab w:val="right" w:pos="8504"/>
        </w:tabs>
        <w:spacing w:line="360" w:lineRule="auto"/>
        <w:jc w:val="both"/>
        <w:rPr>
          <w:rFonts w:ascii="Palatino Linotype" w:hAnsi="Palatino Linotype" w:cs="Arial"/>
          <w:b/>
          <w:color w:val="000000" w:themeColor="text1"/>
        </w:rPr>
      </w:pPr>
      <w:r w:rsidRPr="00487504">
        <w:rPr>
          <w:rFonts w:ascii="Palatino Linotype" w:hAnsi="Palatino Linotype" w:cs="Arial"/>
          <w:b/>
          <w:color w:val="000000" w:themeColor="text1"/>
        </w:rPr>
        <w:t>a) Admisión del Recurso de Revisión</w:t>
      </w:r>
    </w:p>
    <w:p w:rsidR="00F606A7" w:rsidRPr="00487504" w:rsidRDefault="00F606A7" w:rsidP="00F606A7">
      <w:pPr>
        <w:pStyle w:val="Prrafodelista"/>
        <w:spacing w:line="360" w:lineRule="auto"/>
        <w:ind w:left="0"/>
        <w:contextualSpacing/>
        <w:jc w:val="both"/>
        <w:rPr>
          <w:rFonts w:ascii="Palatino Linotype" w:hAnsi="Palatino Linotype" w:cs="Arial"/>
          <w:b/>
          <w:color w:val="000000" w:themeColor="text1"/>
        </w:rPr>
      </w:pPr>
      <w:r w:rsidRPr="00487504">
        <w:rPr>
          <w:rFonts w:ascii="Palatino Linotype" w:hAnsi="Palatino Linotype" w:cs="Arial"/>
          <w:color w:val="000000" w:themeColor="text1"/>
        </w:rPr>
        <w:t>De las constancias del expediente electrónico del</w:t>
      </w:r>
      <w:r w:rsidRPr="00487504">
        <w:rPr>
          <w:rFonts w:ascii="Palatino Linotype" w:hAnsi="Palatino Linotype" w:cs="Arial"/>
          <w:b/>
          <w:color w:val="000000" w:themeColor="text1"/>
        </w:rPr>
        <w:t xml:space="preserve"> SAIMEX</w:t>
      </w:r>
      <w:r w:rsidRPr="00487504">
        <w:rPr>
          <w:rFonts w:ascii="Palatino Linotype" w:hAnsi="Palatino Linotype" w:cs="Arial"/>
          <w:color w:val="000000" w:themeColor="text1"/>
        </w:rPr>
        <w:t xml:space="preserve">, se advierte que el </w:t>
      </w:r>
      <w:r w:rsidR="00BF7F73" w:rsidRPr="00487504">
        <w:rPr>
          <w:rFonts w:ascii="Palatino Linotype" w:hAnsi="Palatino Linotype" w:cs="Arial"/>
          <w:b/>
          <w:color w:val="000000" w:themeColor="text1"/>
        </w:rPr>
        <w:t xml:space="preserve">veintinueve de noviembre y cinco de diciembre </w:t>
      </w:r>
      <w:r w:rsidRPr="00487504">
        <w:rPr>
          <w:rFonts w:ascii="Palatino Linotype" w:hAnsi="Palatino Linotype" w:cs="Arial"/>
          <w:b/>
          <w:color w:val="000000" w:themeColor="text1"/>
        </w:rPr>
        <w:t>de dos mil veinti</w:t>
      </w:r>
      <w:r w:rsidR="00BF7F73" w:rsidRPr="00487504">
        <w:rPr>
          <w:rFonts w:ascii="Palatino Linotype" w:hAnsi="Palatino Linotype" w:cs="Arial"/>
          <w:b/>
          <w:color w:val="000000" w:themeColor="text1"/>
        </w:rPr>
        <w:t>dós</w:t>
      </w:r>
      <w:r w:rsidRPr="00487504">
        <w:rPr>
          <w:rFonts w:ascii="Palatino Linotype" w:hAnsi="Palatino Linotype" w:cs="Arial"/>
          <w:color w:val="000000" w:themeColor="text1"/>
        </w:rPr>
        <w:t xml:space="preserve">, se acordó la admisión a trámite de los Recursos de Revisión que nos ocupan; así como la integración del expediente respectivo, mismo que se puso a disposición de las </w:t>
      </w:r>
      <w:r w:rsidRPr="00487504">
        <w:rPr>
          <w:rFonts w:ascii="Palatino Linotype" w:hAnsi="Palatino Linotype" w:cs="Arial"/>
          <w:color w:val="000000" w:themeColor="text1"/>
        </w:rPr>
        <w:lastRenderedPageBreak/>
        <w:t xml:space="preserve">partes, para que en un plazo máximo de siete días hábiles </w:t>
      </w:r>
      <w:r w:rsidRPr="00487504">
        <w:rPr>
          <w:rFonts w:ascii="Palatino Linotype" w:hAnsi="Palatino Linotype" w:cs="Arial"/>
          <w:b/>
          <w:color w:val="000000" w:themeColor="text1"/>
        </w:rPr>
        <w:t xml:space="preserve">EL RECURRENTE </w:t>
      </w:r>
      <w:r w:rsidRPr="00487504">
        <w:rPr>
          <w:rFonts w:ascii="Palatino Linotype" w:hAnsi="Palatino Linotype" w:cs="Arial"/>
          <w:color w:val="000000" w:themeColor="text1"/>
        </w:rPr>
        <w:t xml:space="preserve">manifestara lo que a su derecho conviniera, a efecto de presentar pruebas o alegatos y, en su caso, </w:t>
      </w:r>
      <w:r w:rsidRPr="00487504">
        <w:rPr>
          <w:rFonts w:ascii="Palatino Linotype" w:hAnsi="Palatino Linotype" w:cs="Arial"/>
          <w:b/>
          <w:color w:val="000000" w:themeColor="text1"/>
        </w:rPr>
        <w:t xml:space="preserve">EL SUJETO OBLIGADO </w:t>
      </w:r>
      <w:r w:rsidRPr="00487504">
        <w:rPr>
          <w:rFonts w:ascii="Palatino Linotype" w:hAnsi="Palatino Linotype" w:cs="Arial"/>
          <w:color w:val="000000" w:themeColor="text1"/>
        </w:rPr>
        <w:t xml:space="preserve">rindiera su correspondiente Informe Justificado; lo anterior, conforme a lo dispuesto por el artículo 185 de la Ley de Transparencia y Acceso a la Información Pública del Estado de México y Municipios. </w:t>
      </w:r>
    </w:p>
    <w:p w:rsidR="00F606A7" w:rsidRPr="00487504" w:rsidRDefault="00F606A7" w:rsidP="00F606A7">
      <w:pPr>
        <w:pStyle w:val="Prrafodelista"/>
        <w:spacing w:line="360" w:lineRule="auto"/>
        <w:ind w:left="0"/>
        <w:contextualSpacing/>
        <w:jc w:val="both"/>
        <w:rPr>
          <w:rFonts w:ascii="Palatino Linotype" w:hAnsi="Palatino Linotype" w:cs="Arial"/>
          <w:color w:val="000000" w:themeColor="text1"/>
        </w:rPr>
      </w:pPr>
    </w:p>
    <w:p w:rsidR="00F606A7" w:rsidRPr="00487504" w:rsidRDefault="00F606A7" w:rsidP="00F606A7">
      <w:pPr>
        <w:tabs>
          <w:tab w:val="center" w:pos="4252"/>
          <w:tab w:val="right" w:pos="8504"/>
        </w:tabs>
        <w:spacing w:line="360" w:lineRule="auto"/>
        <w:jc w:val="both"/>
        <w:rPr>
          <w:rFonts w:ascii="Palatino Linotype" w:hAnsi="Palatino Linotype" w:cs="Arial"/>
          <w:b/>
          <w:color w:val="000000" w:themeColor="text1"/>
        </w:rPr>
      </w:pPr>
      <w:r w:rsidRPr="00487504">
        <w:rPr>
          <w:rFonts w:ascii="Palatino Linotype" w:hAnsi="Palatino Linotype" w:cs="Arial"/>
          <w:b/>
          <w:color w:val="000000" w:themeColor="text1"/>
        </w:rPr>
        <w:t xml:space="preserve">b) De la acumulación de Recursos </w:t>
      </w:r>
    </w:p>
    <w:p w:rsidR="00F606A7" w:rsidRPr="00487504" w:rsidRDefault="00F606A7" w:rsidP="00F606A7">
      <w:pPr>
        <w:spacing w:line="360" w:lineRule="auto"/>
        <w:jc w:val="both"/>
        <w:rPr>
          <w:rFonts w:ascii="Palatino Linotype" w:hAnsi="Palatino Linotype" w:cs="Arial"/>
          <w:color w:val="000000" w:themeColor="text1"/>
        </w:rPr>
      </w:pPr>
      <w:r w:rsidRPr="00EA1A41">
        <w:rPr>
          <w:rFonts w:ascii="Palatino Linotype" w:hAnsi="Palatino Linotype" w:cs="Arial"/>
          <w:color w:val="000000" w:themeColor="text1"/>
          <w:lang w:val="es-ES_tradnl"/>
        </w:rPr>
        <w:t xml:space="preserve">Por economía procesal y </w:t>
      </w:r>
      <w:r w:rsidRPr="00EA1A41">
        <w:rPr>
          <w:rFonts w:ascii="Palatino Linotype" w:hAnsi="Palatino Linotype" w:cs="Arial"/>
          <w:color w:val="000000" w:themeColor="text1"/>
        </w:rPr>
        <w:t xml:space="preserve">con la finalidad de evitar resoluciones contradictorias, en </w:t>
      </w:r>
      <w:r w:rsidRPr="00EA1A41">
        <w:rPr>
          <w:rFonts w:ascii="Palatino Linotype" w:hAnsi="Palatino Linotype"/>
          <w:color w:val="000000" w:themeColor="text1"/>
        </w:rPr>
        <w:t xml:space="preserve">la </w:t>
      </w:r>
      <w:r w:rsidR="0055505C" w:rsidRPr="00EA1A41">
        <w:rPr>
          <w:rFonts w:ascii="Palatino Linotype" w:hAnsi="Palatino Linotype"/>
          <w:color w:val="000000" w:themeColor="text1"/>
        </w:rPr>
        <w:t xml:space="preserve">Cuadragésima Cuarta </w:t>
      </w:r>
      <w:r w:rsidRPr="00EA1A41">
        <w:rPr>
          <w:rFonts w:ascii="Palatino Linotype" w:hAnsi="Palatino Linotype"/>
          <w:color w:val="000000" w:themeColor="text1"/>
        </w:rPr>
        <w:t>Ordinaria celebrada</w:t>
      </w:r>
      <w:r w:rsidRPr="00487504">
        <w:rPr>
          <w:rFonts w:ascii="Palatino Linotype" w:hAnsi="Palatino Linotype"/>
          <w:color w:val="000000" w:themeColor="text1"/>
        </w:rPr>
        <w:t xml:space="preserve"> el </w:t>
      </w:r>
      <w:r w:rsidR="00BF7F73" w:rsidRPr="00487504">
        <w:rPr>
          <w:rFonts w:ascii="Palatino Linotype" w:hAnsi="Palatino Linotype"/>
          <w:color w:val="000000" w:themeColor="text1"/>
        </w:rPr>
        <w:t>cuatro de noviembre de dos mil veintidós</w:t>
      </w:r>
      <w:r w:rsidRPr="00487504">
        <w:rPr>
          <w:rFonts w:ascii="Palatino Linotype" w:hAnsi="Palatino Linotype"/>
          <w:color w:val="000000" w:themeColor="text1"/>
        </w:rPr>
        <w:t xml:space="preserve">, el Pleno de este Instituto </w:t>
      </w:r>
      <w:r w:rsidRPr="00487504">
        <w:rPr>
          <w:rFonts w:ascii="Palatino Linotype" w:hAnsi="Palatino Linotype" w:cs="Arial"/>
          <w:color w:val="000000" w:themeColor="text1"/>
        </w:rPr>
        <w:t xml:space="preserve">determinó </w:t>
      </w:r>
      <w:r w:rsidRPr="00487504">
        <w:rPr>
          <w:rFonts w:ascii="Palatino Linotype" w:hAnsi="Palatino Linotype"/>
          <w:color w:val="000000" w:themeColor="text1"/>
        </w:rPr>
        <w:t xml:space="preserve">acumular los Recursos de Revisión </w:t>
      </w:r>
      <w:r w:rsidR="00BF7F73" w:rsidRPr="00487504">
        <w:rPr>
          <w:rFonts w:ascii="Palatino Linotype" w:hAnsi="Palatino Linotype"/>
          <w:b/>
        </w:rPr>
        <w:t>16942/INFOEM/IP/RR/2022</w:t>
      </w:r>
      <w:r w:rsidR="00BF7F73" w:rsidRPr="00487504">
        <w:rPr>
          <w:rFonts w:ascii="Palatino Linotype" w:hAnsi="Palatino Linotype"/>
          <w:b/>
          <w:spacing w:val="-20"/>
        </w:rPr>
        <w:t xml:space="preserve"> </w:t>
      </w:r>
      <w:r w:rsidR="00BF7F73" w:rsidRPr="00487504">
        <w:rPr>
          <w:rFonts w:ascii="Palatino Linotype" w:hAnsi="Palatino Linotype"/>
          <w:spacing w:val="-20"/>
        </w:rPr>
        <w:t xml:space="preserve">y </w:t>
      </w:r>
      <w:r w:rsidR="00BF7F73" w:rsidRPr="00487504">
        <w:rPr>
          <w:rFonts w:ascii="Palatino Linotype" w:hAnsi="Palatino Linotype"/>
          <w:b/>
        </w:rPr>
        <w:t>16943/INFOEM/IP/RR/2022</w:t>
      </w:r>
      <w:r w:rsidRPr="00487504">
        <w:rPr>
          <w:rFonts w:ascii="Palatino Linotype" w:hAnsi="Palatino Linotype"/>
          <w:b/>
          <w:color w:val="000000" w:themeColor="text1"/>
        </w:rPr>
        <w:t xml:space="preserve">, </w:t>
      </w:r>
      <w:r w:rsidRPr="00487504">
        <w:rPr>
          <w:rFonts w:ascii="Palatino Linotype" w:hAnsi="Palatino Linotype"/>
          <w:color w:val="000000" w:themeColor="text1"/>
        </w:rPr>
        <w:t xml:space="preserve">acordando la elaboración del proyecto de resolución por parte de la </w:t>
      </w:r>
      <w:r w:rsidRPr="00487504">
        <w:rPr>
          <w:rFonts w:ascii="Palatino Linotype" w:hAnsi="Palatino Linotype"/>
          <w:b/>
          <w:color w:val="000000" w:themeColor="text1"/>
        </w:rPr>
        <w:t>Comisionada</w:t>
      </w:r>
      <w:r w:rsidRPr="00487504">
        <w:rPr>
          <w:rFonts w:ascii="Palatino Linotype" w:hAnsi="Palatino Linotype"/>
          <w:color w:val="000000" w:themeColor="text1"/>
        </w:rPr>
        <w:t xml:space="preserve"> </w:t>
      </w:r>
      <w:r w:rsidRPr="00487504">
        <w:rPr>
          <w:rFonts w:ascii="Palatino Linotype" w:hAnsi="Palatino Linotype"/>
          <w:b/>
          <w:color w:val="000000" w:themeColor="text1"/>
        </w:rPr>
        <w:t>Sharon Cristina Morales Martínez</w:t>
      </w:r>
      <w:r w:rsidRPr="00487504">
        <w:rPr>
          <w:rFonts w:ascii="Palatino Linotype" w:hAnsi="Palatino Linotype" w:cs="Arial"/>
          <w:color w:val="000000" w:themeColor="text1"/>
        </w:rPr>
        <w:t>.</w:t>
      </w:r>
    </w:p>
    <w:p w:rsidR="00F606A7" w:rsidRPr="00487504" w:rsidRDefault="00F606A7" w:rsidP="00F606A7">
      <w:pPr>
        <w:pStyle w:val="Prrafodelista"/>
        <w:spacing w:line="360" w:lineRule="auto"/>
        <w:ind w:left="0"/>
        <w:contextualSpacing/>
        <w:jc w:val="both"/>
        <w:rPr>
          <w:rFonts w:ascii="Palatino Linotype" w:hAnsi="Palatino Linotype" w:cs="Arial"/>
          <w:color w:val="000000" w:themeColor="text1"/>
        </w:rPr>
      </w:pPr>
    </w:p>
    <w:p w:rsidR="00F606A7" w:rsidRPr="00487504" w:rsidRDefault="00F606A7" w:rsidP="00F606A7">
      <w:pPr>
        <w:spacing w:line="360" w:lineRule="auto"/>
        <w:jc w:val="both"/>
        <w:rPr>
          <w:rFonts w:ascii="Palatino Linotype" w:hAnsi="Palatino Linotype" w:cs="Arial"/>
          <w:b/>
          <w:bCs/>
          <w:color w:val="000000" w:themeColor="text1"/>
        </w:rPr>
      </w:pPr>
      <w:r w:rsidRPr="00487504">
        <w:rPr>
          <w:rFonts w:ascii="Palatino Linotype" w:eastAsia="Arial Unicode MS" w:hAnsi="Palatino Linotype" w:cs="Arial"/>
          <w:b/>
          <w:color w:val="000000" w:themeColor="text1"/>
        </w:rPr>
        <w:t xml:space="preserve">c) </w:t>
      </w:r>
      <w:r w:rsidRPr="00487504">
        <w:rPr>
          <w:rFonts w:ascii="Palatino Linotype" w:hAnsi="Palatino Linotype" w:cs="Arial"/>
          <w:b/>
          <w:bCs/>
          <w:color w:val="000000" w:themeColor="text1"/>
        </w:rPr>
        <w:t>Informes Justificados</w:t>
      </w:r>
    </w:p>
    <w:p w:rsidR="00BF7F73" w:rsidRPr="00487504" w:rsidRDefault="00BF7F73" w:rsidP="00BF7F73">
      <w:pPr>
        <w:spacing w:line="360" w:lineRule="auto"/>
        <w:jc w:val="both"/>
        <w:rPr>
          <w:rFonts w:ascii="Palatino Linotype" w:hAnsi="Palatino Linotype" w:cs="Arial"/>
          <w:color w:val="000000" w:themeColor="text1"/>
        </w:rPr>
      </w:pPr>
      <w:r w:rsidRPr="00487504">
        <w:rPr>
          <w:rFonts w:ascii="Palatino Linotype" w:eastAsia="Arial Unicode MS" w:hAnsi="Palatino Linotype" w:cs="Arial"/>
          <w:color w:val="000000" w:themeColor="text1"/>
        </w:rPr>
        <w:t xml:space="preserve">Conforme a las constancias del </w:t>
      </w:r>
      <w:r w:rsidRPr="00487504">
        <w:rPr>
          <w:rFonts w:ascii="Palatino Linotype" w:eastAsia="Arial Unicode MS" w:hAnsi="Palatino Linotype" w:cs="Arial"/>
          <w:b/>
          <w:color w:val="000000" w:themeColor="text1"/>
        </w:rPr>
        <w:t>SAIMEX</w:t>
      </w:r>
      <w:r w:rsidRPr="00487504">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487504">
        <w:rPr>
          <w:rFonts w:ascii="Palatino Linotype" w:eastAsia="Arial Unicode MS" w:hAnsi="Palatino Linotype" w:cs="Arial"/>
          <w:b/>
          <w:color w:val="000000" w:themeColor="text1"/>
        </w:rPr>
        <w:t>RECURRENTE</w:t>
      </w:r>
      <w:r w:rsidRPr="00487504">
        <w:rPr>
          <w:rFonts w:ascii="Palatino Linotype" w:eastAsia="Arial Unicode MS" w:hAnsi="Palatino Linotype" w:cs="Arial"/>
          <w:color w:val="000000" w:themeColor="text1"/>
        </w:rPr>
        <w:t xml:space="preserve">, éste no realizó manifestación alguna, así como no presentó pruebas o alegatos, de igual forma </w:t>
      </w:r>
      <w:r w:rsidRPr="00487504">
        <w:rPr>
          <w:rFonts w:ascii="Palatino Linotype" w:eastAsia="Arial Unicode MS" w:hAnsi="Palatino Linotype" w:cs="Arial"/>
          <w:b/>
          <w:color w:val="000000" w:themeColor="text1"/>
        </w:rPr>
        <w:t>EL SUJETO OBLIGADO</w:t>
      </w:r>
      <w:r w:rsidRPr="00487504">
        <w:rPr>
          <w:rFonts w:ascii="Palatino Linotype" w:eastAsia="Arial Unicode MS" w:hAnsi="Palatino Linotype" w:cs="Arial"/>
          <w:color w:val="000000" w:themeColor="text1"/>
        </w:rPr>
        <w:t xml:space="preserve"> no rindió los Informes Justificados correspondientes, tal y como se aprecia en la</w:t>
      </w:r>
      <w:r w:rsidR="00EA1A41">
        <w:rPr>
          <w:rFonts w:ascii="Palatino Linotype" w:eastAsia="Arial Unicode MS" w:hAnsi="Palatino Linotype" w:cs="Arial"/>
          <w:color w:val="000000" w:themeColor="text1"/>
        </w:rPr>
        <w:t>s</w:t>
      </w:r>
      <w:r w:rsidRPr="00487504">
        <w:rPr>
          <w:rFonts w:ascii="Palatino Linotype" w:eastAsia="Arial Unicode MS" w:hAnsi="Palatino Linotype" w:cs="Arial"/>
          <w:color w:val="000000" w:themeColor="text1"/>
        </w:rPr>
        <w:t xml:space="preserve"> siguientes imágenes: </w:t>
      </w:r>
      <w:r w:rsidRPr="00487504">
        <w:rPr>
          <w:rFonts w:ascii="Palatino Linotype" w:hAnsi="Palatino Linotype" w:cs="Arial"/>
          <w:color w:val="000000" w:themeColor="text1"/>
        </w:rPr>
        <w:t xml:space="preserve"> </w:t>
      </w:r>
    </w:p>
    <w:p w:rsidR="00BF7F73" w:rsidRPr="00487504" w:rsidRDefault="00BF7F73" w:rsidP="00BF7F73">
      <w:pPr>
        <w:spacing w:line="360" w:lineRule="auto"/>
        <w:jc w:val="center"/>
        <w:rPr>
          <w:rFonts w:ascii="Palatino Linotype" w:hAnsi="Palatino Linotype" w:cs="Arial"/>
          <w:color w:val="000000" w:themeColor="text1"/>
        </w:rPr>
      </w:pPr>
      <w:r w:rsidRPr="00487504">
        <w:rPr>
          <w:rFonts w:ascii="Palatino Linotype" w:hAnsi="Palatino Linotype" w:cs="Arial"/>
          <w:noProof/>
          <w:color w:val="000000" w:themeColor="text1"/>
          <w:lang w:eastAsia="es-MX"/>
        </w:rPr>
        <w:lastRenderedPageBreak/>
        <w:drawing>
          <wp:inline distT="0" distB="0" distL="0" distR="0">
            <wp:extent cx="5612130" cy="17145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10">
                      <a:extLst>
                        <a:ext uri="{28A0092B-C50C-407E-A947-70E740481C1C}">
                          <a14:useLocalDpi xmlns:a14="http://schemas.microsoft.com/office/drawing/2010/main" val="0"/>
                        </a:ext>
                      </a:extLst>
                    </a:blip>
                    <a:stretch>
                      <a:fillRect/>
                    </a:stretch>
                  </pic:blipFill>
                  <pic:spPr>
                    <a:xfrm>
                      <a:off x="0" y="0"/>
                      <a:ext cx="5612130" cy="1714500"/>
                    </a:xfrm>
                    <a:prstGeom prst="rect">
                      <a:avLst/>
                    </a:prstGeom>
                  </pic:spPr>
                </pic:pic>
              </a:graphicData>
            </a:graphic>
          </wp:inline>
        </w:drawing>
      </w:r>
      <w:r w:rsidRPr="00487504">
        <w:rPr>
          <w:rFonts w:ascii="Palatino Linotype" w:hAnsi="Palatino Linotype" w:cs="Arial"/>
          <w:noProof/>
          <w:color w:val="000000" w:themeColor="text1"/>
          <w:lang w:eastAsia="es-MX"/>
        </w:rPr>
        <w:drawing>
          <wp:inline distT="0" distB="0" distL="0" distR="0">
            <wp:extent cx="5612130" cy="1765300"/>
            <wp:effectExtent l="0" t="0" r="762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1">
                      <a:extLst>
                        <a:ext uri="{28A0092B-C50C-407E-A947-70E740481C1C}">
                          <a14:useLocalDpi xmlns:a14="http://schemas.microsoft.com/office/drawing/2010/main" val="0"/>
                        </a:ext>
                      </a:extLst>
                    </a:blip>
                    <a:stretch>
                      <a:fillRect/>
                    </a:stretch>
                  </pic:blipFill>
                  <pic:spPr>
                    <a:xfrm>
                      <a:off x="0" y="0"/>
                      <a:ext cx="5612130" cy="1765300"/>
                    </a:xfrm>
                    <a:prstGeom prst="rect">
                      <a:avLst/>
                    </a:prstGeom>
                  </pic:spPr>
                </pic:pic>
              </a:graphicData>
            </a:graphic>
          </wp:inline>
        </w:drawing>
      </w:r>
    </w:p>
    <w:p w:rsidR="00BF7F73" w:rsidRPr="00487504" w:rsidRDefault="00BF7F73" w:rsidP="00F606A7">
      <w:pPr>
        <w:spacing w:line="360" w:lineRule="auto"/>
        <w:jc w:val="both"/>
        <w:rPr>
          <w:rFonts w:ascii="Palatino Linotype" w:eastAsia="Arial Unicode MS" w:hAnsi="Palatino Linotype" w:cs="Arial"/>
          <w:b/>
          <w:color w:val="000000" w:themeColor="text1"/>
        </w:rPr>
      </w:pPr>
    </w:p>
    <w:p w:rsidR="000E77C4" w:rsidRPr="00487504" w:rsidRDefault="000E77C4" w:rsidP="000E77C4">
      <w:pPr>
        <w:spacing w:line="360" w:lineRule="auto"/>
        <w:jc w:val="both"/>
        <w:rPr>
          <w:rFonts w:ascii="Palatino Linotype" w:hAnsi="Palatino Linotype"/>
          <w:b/>
          <w:color w:val="000000" w:themeColor="text1"/>
        </w:rPr>
      </w:pPr>
      <w:r w:rsidRPr="00487504">
        <w:rPr>
          <w:rFonts w:ascii="Palatino Linotype" w:hAnsi="Palatino Linotype"/>
          <w:b/>
          <w:color w:val="000000" w:themeColor="text1"/>
        </w:rPr>
        <w:t>d) Acuerdo de ampliación:</w:t>
      </w:r>
    </w:p>
    <w:p w:rsidR="000E77C4" w:rsidRPr="00487504" w:rsidRDefault="000E77C4" w:rsidP="000E77C4">
      <w:pPr>
        <w:pStyle w:val="Prrafodelista"/>
        <w:spacing w:line="360" w:lineRule="auto"/>
        <w:ind w:left="0"/>
        <w:jc w:val="both"/>
        <w:rPr>
          <w:rFonts w:ascii="Palatino Linotype" w:hAnsi="Palatino Linotype" w:cs="Arial"/>
          <w:color w:val="000000" w:themeColor="text1"/>
          <w:lang w:eastAsia="es-MX"/>
        </w:rPr>
      </w:pPr>
      <w:r w:rsidRPr="00487504">
        <w:rPr>
          <w:rFonts w:ascii="Palatino Linotype" w:hAnsi="Palatino Linotype"/>
          <w:color w:val="000000" w:themeColor="text1"/>
        </w:rPr>
        <w:t xml:space="preserve">El </w:t>
      </w:r>
      <w:r w:rsidRPr="00487504">
        <w:rPr>
          <w:rFonts w:ascii="Palatino Linotype" w:hAnsi="Palatino Linotype"/>
          <w:b/>
          <w:color w:val="000000" w:themeColor="text1"/>
        </w:rPr>
        <w:t>tres de febrero de dos mil veintitrés</w:t>
      </w:r>
      <w:r w:rsidRPr="00487504">
        <w:rPr>
          <w:rFonts w:ascii="Palatino Linotype" w:hAnsi="Palatino Linotype" w:cs="Arial"/>
          <w:color w:val="000000" w:themeColor="text1"/>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rsidR="000E77C4" w:rsidRPr="00487504" w:rsidRDefault="000E77C4" w:rsidP="000E77C4">
      <w:pPr>
        <w:spacing w:line="360" w:lineRule="auto"/>
        <w:jc w:val="both"/>
        <w:rPr>
          <w:rFonts w:ascii="Palatino Linotype" w:hAnsi="Palatino Linotype" w:cs="Arial"/>
          <w:b/>
          <w:bCs/>
          <w:color w:val="000000" w:themeColor="text1"/>
          <w:lang w:val="es-419"/>
        </w:rPr>
      </w:pP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w:t>
      </w:r>
      <w:r w:rsidRPr="00487504">
        <w:rPr>
          <w:rFonts w:ascii="Palatino Linotype" w:hAnsi="Palatino Linotype" w:cs="Arial"/>
          <w:color w:val="000000" w:themeColor="text1"/>
          <w:lang w:eastAsia="es-MX"/>
        </w:rPr>
        <w:lastRenderedPageBreak/>
        <w:t>periodo, se ha incrementado aproximadamente un 400%, circunstancia atípica que ha rebasado las capacidades técnicas y humanas del personal encargado de la proyección de las resoluciones a dichos medios de impugnación.</w:t>
      </w: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p>
    <w:p w:rsidR="000E77C4" w:rsidRPr="00487504" w:rsidRDefault="000E77C4" w:rsidP="000E77C4">
      <w:pPr>
        <w:pStyle w:val="Prrafodelista"/>
        <w:numPr>
          <w:ilvl w:val="0"/>
          <w:numId w:val="32"/>
        </w:numPr>
        <w:shd w:val="clear" w:color="auto" w:fill="FFFFFF"/>
        <w:spacing w:line="360" w:lineRule="auto"/>
        <w:contextualSpacing/>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rsidR="000E77C4" w:rsidRPr="00487504" w:rsidRDefault="000E77C4" w:rsidP="000E77C4">
      <w:pPr>
        <w:pStyle w:val="Prrafodelista"/>
        <w:numPr>
          <w:ilvl w:val="0"/>
          <w:numId w:val="32"/>
        </w:numPr>
        <w:shd w:val="clear" w:color="auto" w:fill="FFFFFF"/>
        <w:spacing w:line="360" w:lineRule="auto"/>
        <w:contextualSpacing/>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Actividad Procesal del interesado: Acciones u omisiones del interesado.</w:t>
      </w:r>
    </w:p>
    <w:p w:rsidR="000E77C4" w:rsidRPr="00487504" w:rsidRDefault="000E77C4" w:rsidP="000E77C4">
      <w:pPr>
        <w:pStyle w:val="Prrafodelista"/>
        <w:numPr>
          <w:ilvl w:val="0"/>
          <w:numId w:val="32"/>
        </w:numPr>
        <w:shd w:val="clear" w:color="auto" w:fill="FFFFFF"/>
        <w:spacing w:line="360" w:lineRule="auto"/>
        <w:contextualSpacing/>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rsidR="000E77C4" w:rsidRPr="00487504" w:rsidRDefault="000E77C4" w:rsidP="000E77C4">
      <w:pPr>
        <w:pStyle w:val="Prrafodelista"/>
        <w:numPr>
          <w:ilvl w:val="0"/>
          <w:numId w:val="32"/>
        </w:numPr>
        <w:shd w:val="clear" w:color="auto" w:fill="FFFFFF"/>
        <w:spacing w:line="360" w:lineRule="auto"/>
        <w:contextualSpacing/>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La afectación generada en la situación jurídica de la persona involucrada en el proceso: Violación a sus derechos humanos.</w:t>
      </w:r>
    </w:p>
    <w:p w:rsidR="000E77C4" w:rsidRPr="00487504" w:rsidRDefault="000E77C4" w:rsidP="000E77C4">
      <w:pPr>
        <w:shd w:val="clear" w:color="auto" w:fill="FFFFFF"/>
        <w:spacing w:line="360" w:lineRule="auto"/>
        <w:ind w:left="360"/>
        <w:jc w:val="both"/>
        <w:rPr>
          <w:rFonts w:ascii="Palatino Linotype" w:hAnsi="Palatino Linotype" w:cs="Arial"/>
          <w:color w:val="000000" w:themeColor="text1"/>
          <w:lang w:eastAsia="es-MX"/>
        </w:rPr>
      </w:pP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Argumento que encuentra sustento en la jurisprudencia P</w:t>
      </w:r>
      <w:proofErr w:type="gramStart"/>
      <w:r w:rsidRPr="00487504">
        <w:rPr>
          <w:rFonts w:ascii="Palatino Linotype" w:hAnsi="Palatino Linotype" w:cs="Arial"/>
          <w:color w:val="000000" w:themeColor="text1"/>
          <w:lang w:eastAsia="es-MX"/>
        </w:rPr>
        <w:t>./</w:t>
      </w:r>
      <w:proofErr w:type="gramEnd"/>
      <w:r w:rsidRPr="00487504">
        <w:rPr>
          <w:rFonts w:ascii="Palatino Linotype" w:hAnsi="Palatino Linotype" w:cs="Arial"/>
          <w:color w:val="000000" w:themeColor="text1"/>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rsidR="000E77C4" w:rsidRPr="00487504" w:rsidRDefault="000E77C4" w:rsidP="000E77C4">
      <w:pPr>
        <w:shd w:val="clear" w:color="auto" w:fill="FFFFFF"/>
        <w:spacing w:line="360" w:lineRule="auto"/>
        <w:jc w:val="both"/>
        <w:rPr>
          <w:rFonts w:ascii="Palatino Linotype" w:hAnsi="Palatino Linotype" w:cs="Arial"/>
          <w:color w:val="000000" w:themeColor="text1"/>
          <w:lang w:eastAsia="es-MX"/>
        </w:rPr>
      </w:pPr>
      <w:r w:rsidRPr="00487504">
        <w:rPr>
          <w:rFonts w:ascii="Palatino Linotype" w:hAnsi="Palatino Linotype" w:cs="Arial"/>
          <w:color w:val="000000" w:themeColor="text1"/>
          <w:lang w:eastAsia="es-MX"/>
        </w:rPr>
        <w:lastRenderedPageBreak/>
        <w:t>Por ello, este organismo garante comprometido con la tutela de los derechos humanos confiados, señala que este exceso del plazo legal para resolver el presente asunto, resulta de carácter excepcional.</w:t>
      </w:r>
    </w:p>
    <w:p w:rsidR="00BF7F73" w:rsidRPr="00487504" w:rsidRDefault="00BF7F73" w:rsidP="00BF7F73">
      <w:pPr>
        <w:spacing w:line="360" w:lineRule="auto"/>
        <w:jc w:val="both"/>
        <w:rPr>
          <w:rFonts w:ascii="Palatino Linotype" w:hAnsi="Palatino Linotype" w:cs="Arial"/>
          <w:b/>
          <w:bCs/>
          <w:lang w:val="es-419"/>
        </w:rPr>
      </w:pPr>
    </w:p>
    <w:p w:rsidR="00BF7F73" w:rsidRPr="00487504" w:rsidRDefault="00BF7F73" w:rsidP="00BF7F73">
      <w:pPr>
        <w:pStyle w:val="Prrafodelista"/>
        <w:spacing w:line="360" w:lineRule="auto"/>
        <w:ind w:left="0"/>
        <w:jc w:val="both"/>
        <w:rPr>
          <w:rFonts w:ascii="Palatino Linotype" w:hAnsi="Palatino Linotype" w:cs="Arial"/>
          <w:b/>
          <w:bCs/>
        </w:rPr>
      </w:pPr>
      <w:r w:rsidRPr="00487504">
        <w:rPr>
          <w:rFonts w:ascii="Palatino Linotype" w:hAnsi="Palatino Linotype" w:cs="Arial"/>
          <w:b/>
          <w:bCs/>
        </w:rPr>
        <w:t>e) Cierre de Instrucción</w:t>
      </w:r>
    </w:p>
    <w:p w:rsidR="00BF7F73" w:rsidRPr="00487504" w:rsidRDefault="00BF7F73" w:rsidP="00BF7F73">
      <w:pPr>
        <w:spacing w:line="360" w:lineRule="auto"/>
        <w:jc w:val="both"/>
        <w:rPr>
          <w:rFonts w:ascii="Palatino Linotype" w:hAnsi="Palatino Linotype"/>
          <w:color w:val="000000" w:themeColor="text1"/>
        </w:rPr>
      </w:pPr>
      <w:r w:rsidRPr="00487504">
        <w:rPr>
          <w:rFonts w:ascii="Palatino Linotype" w:hAnsi="Palatino Linotype"/>
          <w:color w:val="000000" w:themeColor="text1"/>
        </w:rPr>
        <w:t xml:space="preserve">Una vez analizado el estado procesal que </w:t>
      </w:r>
      <w:r w:rsidRPr="00EA1A41">
        <w:rPr>
          <w:rFonts w:ascii="Palatino Linotype" w:hAnsi="Palatino Linotype"/>
          <w:color w:val="000000" w:themeColor="text1"/>
        </w:rPr>
        <w:t xml:space="preserve">guarda el expediente de mérito, el </w:t>
      </w:r>
      <w:r w:rsidR="0055505C" w:rsidRPr="00EA1A41">
        <w:rPr>
          <w:rFonts w:ascii="Palatino Linotype" w:hAnsi="Palatino Linotype"/>
          <w:b/>
          <w:bCs/>
          <w:color w:val="000000" w:themeColor="text1"/>
        </w:rPr>
        <w:t xml:space="preserve">cuatro </w:t>
      </w:r>
      <w:r w:rsidR="00620B6C" w:rsidRPr="00EA1A41">
        <w:rPr>
          <w:rFonts w:ascii="Palatino Linotype" w:hAnsi="Palatino Linotype"/>
          <w:b/>
          <w:bCs/>
          <w:color w:val="000000" w:themeColor="text1"/>
        </w:rPr>
        <w:t>de mayo</w:t>
      </w:r>
      <w:r w:rsidR="000E77C4" w:rsidRPr="00EA1A41">
        <w:rPr>
          <w:rFonts w:ascii="Palatino Linotype" w:hAnsi="Palatino Linotype"/>
          <w:b/>
          <w:bCs/>
          <w:color w:val="000000" w:themeColor="text1"/>
        </w:rPr>
        <w:t xml:space="preserve"> </w:t>
      </w:r>
      <w:r w:rsidRPr="00EA1A41">
        <w:rPr>
          <w:rFonts w:ascii="Palatino Linotype" w:hAnsi="Palatino Linotype"/>
          <w:b/>
          <w:bCs/>
          <w:color w:val="000000" w:themeColor="text1"/>
        </w:rPr>
        <w:t>de dos mil veinti</w:t>
      </w:r>
      <w:r w:rsidR="000E77C4" w:rsidRPr="00EA1A41">
        <w:rPr>
          <w:rFonts w:ascii="Palatino Linotype" w:hAnsi="Palatino Linotype"/>
          <w:b/>
          <w:bCs/>
          <w:color w:val="000000" w:themeColor="text1"/>
        </w:rPr>
        <w:t>trés</w:t>
      </w:r>
      <w:r w:rsidRPr="00EA1A41">
        <w:rPr>
          <w:rFonts w:ascii="Palatino Linotype" w:hAnsi="Palatino Linotype"/>
          <w:b/>
          <w:bCs/>
          <w:color w:val="000000" w:themeColor="text1"/>
        </w:rPr>
        <w:t xml:space="preserve">, </w:t>
      </w:r>
      <w:r w:rsidRPr="00EA1A41">
        <w:rPr>
          <w:rFonts w:ascii="Palatino Linotype" w:hAnsi="Palatino Linotype"/>
          <w:color w:val="000000" w:themeColor="text1"/>
        </w:rPr>
        <w:t xml:space="preserve">la </w:t>
      </w:r>
      <w:r w:rsidRPr="00EA1A41">
        <w:rPr>
          <w:rFonts w:ascii="Palatino Linotype" w:hAnsi="Palatino Linotype"/>
          <w:b/>
          <w:color w:val="000000" w:themeColor="text1"/>
        </w:rPr>
        <w:t>Comisionada</w:t>
      </w:r>
      <w:r w:rsidRPr="00EA1A41">
        <w:rPr>
          <w:rFonts w:ascii="Palatino Linotype" w:hAnsi="Palatino Linotype"/>
          <w:color w:val="000000" w:themeColor="text1"/>
        </w:rPr>
        <w:t xml:space="preserve"> </w:t>
      </w:r>
      <w:r w:rsidRPr="00EA1A41">
        <w:rPr>
          <w:rFonts w:ascii="Palatino Linotype" w:hAnsi="Palatino Linotype"/>
          <w:b/>
          <w:color w:val="000000" w:themeColor="text1"/>
        </w:rPr>
        <w:t>Sharon Cristina Morales Martínez</w:t>
      </w:r>
      <w:r w:rsidRPr="00EA1A41">
        <w:rPr>
          <w:rFonts w:ascii="Palatino Linotype" w:hAnsi="Palatino Linotype"/>
          <w:color w:val="000000" w:themeColor="text1"/>
        </w:rPr>
        <w:t xml:space="preserve"> acordó los cierres de instrucción;</w:t>
      </w:r>
      <w:r w:rsidRPr="00EA1A41">
        <w:rPr>
          <w:rFonts w:ascii="Palatino Linotype" w:hAnsi="Palatino Linotype" w:cs="Arial"/>
        </w:rPr>
        <w:t xml:space="preserve"> así como, la remisión de los mismos a efecto de ser resueltos, de conformidad con lo establecido en</w:t>
      </w:r>
      <w:r w:rsidRPr="00487504">
        <w:rPr>
          <w:rFonts w:ascii="Palatino Linotype" w:hAnsi="Palatino Linotype" w:cs="Arial"/>
        </w:rPr>
        <w:t xml:space="preserve"> el artículo 185 fracciones VI y VIII de la Ley de Transparencia y Acceso a la Información Pública del Estado de México y Municipios</w:t>
      </w:r>
      <w:r w:rsidR="00A014E7">
        <w:rPr>
          <w:rFonts w:ascii="Palatino Linotype" w:hAnsi="Palatino Linotype" w:cs="Arial"/>
        </w:rPr>
        <w:t>.</w:t>
      </w:r>
    </w:p>
    <w:p w:rsidR="00BF7F73" w:rsidRPr="00487504" w:rsidRDefault="00BF7F73" w:rsidP="00BF7F73">
      <w:pPr>
        <w:ind w:right="50"/>
        <w:jc w:val="center"/>
        <w:rPr>
          <w:rFonts w:ascii="Palatino Linotype" w:hAnsi="Palatino Linotype" w:cs="Arial"/>
          <w:b/>
          <w:color w:val="000000" w:themeColor="text1"/>
          <w:sz w:val="28"/>
        </w:rPr>
      </w:pPr>
    </w:p>
    <w:p w:rsidR="00BF7F73" w:rsidRPr="00487504" w:rsidRDefault="00BF7F73" w:rsidP="00BF7F73">
      <w:pPr>
        <w:jc w:val="center"/>
        <w:rPr>
          <w:rFonts w:ascii="Palatino Linotype" w:hAnsi="Palatino Linotype" w:cs="Arial"/>
          <w:b/>
          <w:bCs/>
          <w:color w:val="000000" w:themeColor="text1"/>
          <w:spacing w:val="60"/>
          <w:sz w:val="28"/>
        </w:rPr>
      </w:pPr>
      <w:r w:rsidRPr="00487504">
        <w:rPr>
          <w:rFonts w:ascii="Palatino Linotype" w:hAnsi="Palatino Linotype" w:cs="Arial"/>
          <w:b/>
          <w:bCs/>
          <w:color w:val="000000" w:themeColor="text1"/>
          <w:spacing w:val="60"/>
          <w:sz w:val="28"/>
        </w:rPr>
        <w:t>CONSIDERANDO</w:t>
      </w:r>
    </w:p>
    <w:p w:rsidR="00587423" w:rsidRPr="00487504" w:rsidRDefault="00587423" w:rsidP="00C15341">
      <w:pPr>
        <w:widowControl w:val="0"/>
        <w:tabs>
          <w:tab w:val="left" w:pos="1701"/>
        </w:tabs>
        <w:spacing w:line="360" w:lineRule="auto"/>
        <w:jc w:val="both"/>
        <w:rPr>
          <w:rFonts w:ascii="Palatino Linotype" w:eastAsia="Palatino Linotype" w:hAnsi="Palatino Linotype" w:cs="Palatino Linotype"/>
          <w:b/>
          <w:sz w:val="28"/>
          <w:szCs w:val="28"/>
        </w:rPr>
      </w:pPr>
    </w:p>
    <w:p w:rsidR="00C15341" w:rsidRPr="00487504" w:rsidRDefault="00C15341" w:rsidP="00C15341">
      <w:pPr>
        <w:widowControl w:val="0"/>
        <w:tabs>
          <w:tab w:val="left" w:pos="1701"/>
        </w:tabs>
        <w:spacing w:line="360" w:lineRule="auto"/>
        <w:jc w:val="both"/>
        <w:rPr>
          <w:rFonts w:ascii="Palatino Linotype" w:eastAsia="Palatino Linotype" w:hAnsi="Palatino Linotype" w:cs="Palatino Linotype"/>
        </w:rPr>
      </w:pPr>
      <w:r w:rsidRPr="00487504">
        <w:rPr>
          <w:rFonts w:ascii="Palatino Linotype" w:eastAsia="Palatino Linotype" w:hAnsi="Palatino Linotype" w:cs="Palatino Linotype"/>
          <w:b/>
          <w:sz w:val="28"/>
          <w:szCs w:val="28"/>
        </w:rPr>
        <w:t>PRIMERO.</w:t>
      </w:r>
      <w:r w:rsidRPr="00487504">
        <w:rPr>
          <w:rFonts w:ascii="Palatino Linotype" w:eastAsia="Palatino Linotype" w:hAnsi="Palatino Linotype" w:cs="Palatino Linotype"/>
          <w:b/>
        </w:rPr>
        <w:t xml:space="preserve"> Competencia</w:t>
      </w:r>
      <w:r w:rsidRPr="00487504">
        <w:rPr>
          <w:rFonts w:ascii="Palatino Linotype" w:eastAsia="Palatino Linotype" w:hAnsi="Palatino Linotype" w:cs="Palatino Linotype"/>
        </w:rPr>
        <w:t>.</w:t>
      </w:r>
      <w:r w:rsidRPr="00487504">
        <w:rPr>
          <w:rFonts w:ascii="Palatino Linotype" w:eastAsia="Palatino Linotype" w:hAnsi="Palatino Linotype" w:cs="Palatino Linotype"/>
          <w:b/>
        </w:rPr>
        <w:t xml:space="preserve"> </w:t>
      </w:r>
    </w:p>
    <w:p w:rsidR="00C15341" w:rsidRPr="00487504" w:rsidRDefault="00C15341" w:rsidP="00C15341">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487504">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los presentes Recursos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w:t>
      </w:r>
      <w:r w:rsidR="00ED1F18">
        <w:rPr>
          <w:rFonts w:ascii="Palatino Linotype" w:eastAsia="Palatino Linotype" w:hAnsi="Palatino Linotype" w:cs="Palatino Linotype"/>
        </w:rPr>
        <w:t xml:space="preserve">II </w:t>
      </w:r>
      <w:r w:rsidRPr="00487504">
        <w:rPr>
          <w:rFonts w:ascii="Palatino Linotype" w:eastAsia="Palatino Linotype" w:hAnsi="Palatino Linotype" w:cs="Palatino Linotype"/>
        </w:rPr>
        <w:t xml:space="preserve">y 11 del Reglamento Interior del Instituto de Transparencia, Acceso a la Información Pública y Protección de Datos Personales del Estado de México y </w:t>
      </w:r>
      <w:r w:rsidRPr="00487504">
        <w:rPr>
          <w:rFonts w:ascii="Palatino Linotype" w:eastAsia="Palatino Linotype" w:hAnsi="Palatino Linotype" w:cs="Palatino Linotype"/>
        </w:rPr>
        <w:lastRenderedPageBreak/>
        <w:t>Municipios.</w:t>
      </w:r>
    </w:p>
    <w:p w:rsidR="00C15341" w:rsidRPr="00487504" w:rsidRDefault="00C15341" w:rsidP="00C15341">
      <w:pPr>
        <w:widowControl w:val="0"/>
        <w:tabs>
          <w:tab w:val="left" w:pos="1701"/>
          <w:tab w:val="left" w:pos="2977"/>
        </w:tabs>
        <w:spacing w:line="360" w:lineRule="auto"/>
        <w:jc w:val="both"/>
        <w:rPr>
          <w:rFonts w:ascii="Palatino Linotype" w:eastAsia="Palatino Linotype" w:hAnsi="Palatino Linotype" w:cs="Palatino Linotype"/>
        </w:rPr>
      </w:pPr>
    </w:p>
    <w:p w:rsidR="00C15341" w:rsidRPr="00487504" w:rsidRDefault="00C15341" w:rsidP="00C15341">
      <w:pPr>
        <w:spacing w:line="360" w:lineRule="auto"/>
        <w:jc w:val="both"/>
        <w:rPr>
          <w:rFonts w:ascii="Palatino Linotype" w:eastAsia="Palatino Linotype" w:hAnsi="Palatino Linotype" w:cs="Palatino Linotype"/>
          <w:b/>
        </w:rPr>
      </w:pPr>
      <w:r w:rsidRPr="00487504">
        <w:rPr>
          <w:rFonts w:ascii="Palatino Linotype" w:eastAsia="Palatino Linotype" w:hAnsi="Palatino Linotype" w:cs="Palatino Linotype"/>
          <w:b/>
          <w:sz w:val="28"/>
          <w:szCs w:val="28"/>
        </w:rPr>
        <w:t>SEGUNDO</w:t>
      </w:r>
      <w:r w:rsidRPr="00487504">
        <w:rPr>
          <w:rFonts w:ascii="Palatino Linotype" w:eastAsia="Palatino Linotype" w:hAnsi="Palatino Linotype" w:cs="Palatino Linotype"/>
          <w:b/>
        </w:rPr>
        <w:t xml:space="preserve">. Interés. </w:t>
      </w:r>
    </w:p>
    <w:p w:rsidR="00C15341" w:rsidRPr="00487504" w:rsidRDefault="00C15341" w:rsidP="00C15341">
      <w:pPr>
        <w:spacing w:line="360" w:lineRule="auto"/>
        <w:jc w:val="both"/>
        <w:rPr>
          <w:rFonts w:ascii="Palatino Linotype" w:eastAsia="Palatino Linotype" w:hAnsi="Palatino Linotype" w:cs="Palatino Linotype"/>
          <w:b/>
          <w:color w:val="000000"/>
        </w:rPr>
      </w:pPr>
      <w:r w:rsidRPr="00487504">
        <w:rPr>
          <w:rFonts w:ascii="Palatino Linotype" w:eastAsia="Palatino Linotype" w:hAnsi="Palatino Linotype" w:cs="Palatino Linotype"/>
          <w:color w:val="000000"/>
        </w:rPr>
        <w:t>Los Recursos de Revisión materia del presente estudio fueron interpuestos por parte legítima, en atención a que se present</w:t>
      </w:r>
      <w:r w:rsidRPr="00487504">
        <w:rPr>
          <w:rFonts w:ascii="Palatino Linotype" w:eastAsia="Palatino Linotype" w:hAnsi="Palatino Linotype" w:cs="Palatino Linotype"/>
        </w:rPr>
        <w:t>aron</w:t>
      </w:r>
      <w:r w:rsidRPr="00487504">
        <w:rPr>
          <w:rFonts w:ascii="Palatino Linotype" w:eastAsia="Palatino Linotype" w:hAnsi="Palatino Linotype" w:cs="Palatino Linotype"/>
          <w:color w:val="000000"/>
        </w:rPr>
        <w:t xml:space="preserve"> por </w:t>
      </w:r>
      <w:r w:rsidRPr="00487504">
        <w:rPr>
          <w:rFonts w:ascii="Palatino Linotype" w:eastAsia="Palatino Linotype" w:hAnsi="Palatino Linotype" w:cs="Palatino Linotype"/>
          <w:b/>
          <w:color w:val="000000"/>
        </w:rPr>
        <w:t>EL RECURRENTE,</w:t>
      </w:r>
      <w:r w:rsidRPr="00487504">
        <w:rPr>
          <w:rFonts w:ascii="Palatino Linotype" w:eastAsia="Palatino Linotype" w:hAnsi="Palatino Linotype" w:cs="Palatino Linotype"/>
          <w:color w:val="000000"/>
        </w:rPr>
        <w:t xml:space="preserve"> quien es la misma persona que formuló la solicitud de Acceso a la Información Pública al </w:t>
      </w:r>
      <w:r w:rsidRPr="00487504">
        <w:rPr>
          <w:rFonts w:ascii="Palatino Linotype" w:eastAsia="Palatino Linotype" w:hAnsi="Palatino Linotype" w:cs="Palatino Linotype"/>
          <w:b/>
          <w:color w:val="000000"/>
        </w:rPr>
        <w:t xml:space="preserve">SUJETO OBLIGADO, </w:t>
      </w:r>
      <w:r w:rsidRPr="00487504">
        <w:rPr>
          <w:rFonts w:ascii="Palatino Linotype" w:eastAsia="Palatino Linotype" w:hAnsi="Palatino Linotype" w:cs="Palatino Linotype"/>
          <w:color w:val="000000"/>
        </w:rPr>
        <w:t xml:space="preserve">pues para ello, es necesario que el particular ingrese al </w:t>
      </w:r>
      <w:r w:rsidRPr="00487504">
        <w:rPr>
          <w:rFonts w:ascii="Palatino Linotype" w:eastAsia="Palatino Linotype" w:hAnsi="Palatino Linotype" w:cs="Palatino Linotype"/>
          <w:b/>
          <w:color w:val="000000"/>
        </w:rPr>
        <w:t xml:space="preserve">SAIMEX </w:t>
      </w:r>
      <w:r w:rsidRPr="00487504">
        <w:rPr>
          <w:rFonts w:ascii="Palatino Linotype" w:eastAsia="Palatino Linotype" w:hAnsi="Palatino Linotype" w:cs="Palatino Linotype"/>
          <w:color w:val="000000"/>
        </w:rPr>
        <w:t>mediante la utilización de su clave de usuario y contraseña.</w:t>
      </w:r>
    </w:p>
    <w:p w:rsidR="00C15341" w:rsidRPr="00487504" w:rsidRDefault="00C15341" w:rsidP="00C15341">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C15341" w:rsidRPr="00487504" w:rsidRDefault="00C15341" w:rsidP="00C15341">
      <w:pPr>
        <w:tabs>
          <w:tab w:val="center" w:pos="4252"/>
          <w:tab w:val="right" w:pos="8504"/>
        </w:tabs>
        <w:spacing w:line="360" w:lineRule="auto"/>
        <w:ind w:left="-57"/>
        <w:jc w:val="both"/>
        <w:rPr>
          <w:rFonts w:ascii="Palatino Linotype" w:eastAsia="Palatino Linotype" w:hAnsi="Palatino Linotype" w:cs="Palatino Linotype"/>
        </w:rPr>
      </w:pPr>
      <w:r w:rsidRPr="00487504">
        <w:rPr>
          <w:rFonts w:ascii="Palatino Linotype" w:eastAsia="Palatino Linotype" w:hAnsi="Palatino Linotype" w:cs="Palatino Linotype"/>
          <w:b/>
          <w:sz w:val="28"/>
          <w:szCs w:val="28"/>
        </w:rPr>
        <w:t>TERCERO.</w:t>
      </w:r>
      <w:r w:rsidRPr="00487504">
        <w:rPr>
          <w:rFonts w:ascii="Palatino Linotype" w:eastAsia="Palatino Linotype" w:hAnsi="Palatino Linotype" w:cs="Palatino Linotype"/>
        </w:rPr>
        <w:t xml:space="preserve"> </w:t>
      </w:r>
      <w:r w:rsidRPr="00487504">
        <w:rPr>
          <w:rFonts w:ascii="Palatino Linotype" w:eastAsia="Palatino Linotype" w:hAnsi="Palatino Linotype" w:cs="Palatino Linotype"/>
          <w:b/>
        </w:rPr>
        <w:t>Justificación de la Acumulación de los Recursos.</w:t>
      </w:r>
      <w:r w:rsidRPr="00487504">
        <w:rPr>
          <w:rFonts w:ascii="Palatino Linotype" w:eastAsia="Palatino Linotype" w:hAnsi="Palatino Linotype" w:cs="Palatino Linotype"/>
        </w:rPr>
        <w:t xml:space="preserve"> </w:t>
      </w:r>
    </w:p>
    <w:p w:rsidR="00C15341" w:rsidRPr="00487504" w:rsidRDefault="00C15341" w:rsidP="00C15341">
      <w:pPr>
        <w:tabs>
          <w:tab w:val="center" w:pos="4252"/>
          <w:tab w:val="right" w:pos="8504"/>
        </w:tabs>
        <w:spacing w:line="360" w:lineRule="auto"/>
        <w:ind w:left="-57"/>
        <w:jc w:val="both"/>
        <w:rPr>
          <w:rFonts w:ascii="Palatino Linotype" w:eastAsia="Palatino Linotype" w:hAnsi="Palatino Linotype" w:cs="Palatino Linotype"/>
        </w:rPr>
      </w:pPr>
      <w:r w:rsidRPr="00487504">
        <w:rPr>
          <w:rFonts w:ascii="Palatino Linotype" w:eastAsia="Palatino Linotype" w:hAnsi="Palatino Linotype" w:cs="Palatino Linotype"/>
        </w:rPr>
        <w:t xml:space="preserve">De las constancias que obran en los expedientes acumulados, se advierte que en los Recursos de Revisión número </w:t>
      </w:r>
      <w:r w:rsidR="00587423" w:rsidRPr="00487504">
        <w:rPr>
          <w:rFonts w:ascii="Palatino Linotype" w:hAnsi="Palatino Linotype"/>
          <w:b/>
        </w:rPr>
        <w:t>16942/INFOEM/IP/RR/2022</w:t>
      </w:r>
      <w:r w:rsidR="00587423" w:rsidRPr="00487504">
        <w:rPr>
          <w:rFonts w:ascii="Palatino Linotype" w:hAnsi="Palatino Linotype"/>
          <w:b/>
          <w:spacing w:val="-20"/>
        </w:rPr>
        <w:t xml:space="preserve"> </w:t>
      </w:r>
      <w:r w:rsidR="00587423" w:rsidRPr="00487504">
        <w:rPr>
          <w:rFonts w:ascii="Palatino Linotype" w:hAnsi="Palatino Linotype"/>
          <w:spacing w:val="-20"/>
        </w:rPr>
        <w:t xml:space="preserve">y </w:t>
      </w:r>
      <w:r w:rsidR="00587423" w:rsidRPr="00487504">
        <w:rPr>
          <w:rFonts w:ascii="Palatino Linotype" w:hAnsi="Palatino Linotype"/>
          <w:b/>
        </w:rPr>
        <w:t>16943/INFOEM/IP/RR/2022</w:t>
      </w:r>
      <w:r w:rsidRPr="00487504">
        <w:rPr>
          <w:rFonts w:ascii="Palatino Linotype" w:eastAsia="Palatino Linotype" w:hAnsi="Palatino Linotype" w:cs="Palatino Linotype"/>
        </w:rPr>
        <w:t xml:space="preserve">, fueron presentados por el mismo </w:t>
      </w:r>
      <w:r w:rsidRPr="00487504">
        <w:rPr>
          <w:rFonts w:ascii="Palatino Linotype" w:eastAsia="Palatino Linotype" w:hAnsi="Palatino Linotype" w:cs="Palatino Linotype"/>
          <w:b/>
        </w:rPr>
        <w:t>RECURRENTE</w:t>
      </w:r>
      <w:r w:rsidRPr="00487504">
        <w:rPr>
          <w:rFonts w:ascii="Palatino Linotype" w:eastAsia="Palatino Linotype" w:hAnsi="Palatino Linotype" w:cs="Palatino Linotype"/>
        </w:rPr>
        <w:t xml:space="preserve"> respecto de los actos u omisiones del mismo </w:t>
      </w:r>
      <w:r w:rsidRPr="00487504">
        <w:rPr>
          <w:rFonts w:ascii="Palatino Linotype" w:eastAsia="Palatino Linotype" w:hAnsi="Palatino Linotype" w:cs="Palatino Linotype"/>
          <w:b/>
        </w:rPr>
        <w:t>SUJETO OBLIGADO</w:t>
      </w:r>
      <w:r w:rsidRPr="00487504">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C15341" w:rsidRPr="00487504" w:rsidRDefault="00C15341" w:rsidP="00C15341">
      <w:pPr>
        <w:tabs>
          <w:tab w:val="left" w:pos="8222"/>
        </w:tabs>
        <w:ind w:left="851" w:right="1134"/>
        <w:jc w:val="center"/>
        <w:rPr>
          <w:rFonts w:ascii="Palatino Linotype" w:eastAsia="Palatino Linotype" w:hAnsi="Palatino Linotype" w:cs="Palatino Linotype"/>
          <w:b/>
          <w:i/>
          <w:sz w:val="22"/>
          <w:szCs w:val="22"/>
        </w:rPr>
      </w:pPr>
    </w:p>
    <w:p w:rsidR="00C15341" w:rsidRPr="00487504" w:rsidRDefault="00C15341" w:rsidP="00487504">
      <w:pPr>
        <w:tabs>
          <w:tab w:val="left" w:pos="8222"/>
        </w:tabs>
        <w:ind w:left="851" w:right="616"/>
        <w:jc w:val="center"/>
        <w:rPr>
          <w:rFonts w:ascii="Palatino Linotype" w:eastAsia="Palatino Linotype" w:hAnsi="Palatino Linotype" w:cs="Palatino Linotype"/>
          <w:b/>
          <w:i/>
          <w:sz w:val="22"/>
          <w:szCs w:val="22"/>
        </w:rPr>
      </w:pPr>
      <w:r w:rsidRPr="00487504">
        <w:rPr>
          <w:rFonts w:ascii="Palatino Linotype" w:eastAsia="Palatino Linotype" w:hAnsi="Palatino Linotype" w:cs="Palatino Linotype"/>
          <w:b/>
          <w:i/>
          <w:sz w:val="22"/>
          <w:szCs w:val="22"/>
        </w:rPr>
        <w:t>“Código de Procedimientos Administrativos del Estado de México</w:t>
      </w:r>
    </w:p>
    <w:p w:rsidR="00C15341" w:rsidRPr="00487504" w:rsidRDefault="00C15341" w:rsidP="00487504">
      <w:pPr>
        <w:tabs>
          <w:tab w:val="left" w:pos="8222"/>
        </w:tabs>
        <w:ind w:left="851" w:right="616"/>
        <w:jc w:val="both"/>
        <w:rPr>
          <w:rFonts w:ascii="Palatino Linotype" w:eastAsia="Palatino Linotype" w:hAnsi="Palatino Linotype" w:cs="Palatino Linotype"/>
          <w:i/>
          <w:sz w:val="22"/>
          <w:szCs w:val="22"/>
        </w:rPr>
      </w:pPr>
      <w:r w:rsidRPr="00487504">
        <w:rPr>
          <w:rFonts w:ascii="Palatino Linotype" w:eastAsia="Palatino Linotype" w:hAnsi="Palatino Linotype" w:cs="Palatino Linotype"/>
          <w:i/>
          <w:sz w:val="22"/>
          <w:szCs w:val="22"/>
        </w:rPr>
        <w:t>“</w:t>
      </w:r>
      <w:r w:rsidRPr="00487504">
        <w:rPr>
          <w:rFonts w:ascii="Palatino Linotype" w:eastAsia="Palatino Linotype" w:hAnsi="Palatino Linotype" w:cs="Palatino Linotype"/>
          <w:b/>
          <w:i/>
          <w:sz w:val="22"/>
          <w:szCs w:val="22"/>
        </w:rPr>
        <w:t>Artículo 18</w:t>
      </w:r>
      <w:r w:rsidRPr="00487504">
        <w:rPr>
          <w:rFonts w:ascii="Palatino Linotype" w:eastAsia="Palatino Linotype" w:hAnsi="Palatino Linotype" w:cs="Palatino Linotype"/>
          <w:i/>
          <w:sz w:val="22"/>
          <w:szCs w:val="22"/>
        </w:rPr>
        <w:t xml:space="preserve">.- </w:t>
      </w:r>
      <w:r w:rsidRPr="00487504">
        <w:rPr>
          <w:rFonts w:ascii="Palatino Linotype" w:eastAsia="Palatino Linotype" w:hAnsi="Palatino Linotype" w:cs="Palatino Linotype"/>
          <w:b/>
          <w:i/>
          <w:sz w:val="22"/>
          <w:szCs w:val="22"/>
        </w:rPr>
        <w:t xml:space="preserve">La autoridad administrativa o el Tribunal </w:t>
      </w:r>
      <w:r w:rsidRPr="00487504">
        <w:rPr>
          <w:rFonts w:ascii="Palatino Linotype" w:eastAsia="Palatino Linotype" w:hAnsi="Palatino Linotype" w:cs="Palatino Linotype"/>
          <w:b/>
          <w:i/>
          <w:sz w:val="22"/>
          <w:szCs w:val="22"/>
          <w:u w:val="single"/>
        </w:rPr>
        <w:t>acordarán la acumulación de los expedientes</w:t>
      </w:r>
      <w:r w:rsidRPr="00487504">
        <w:rPr>
          <w:rFonts w:ascii="Palatino Linotype" w:eastAsia="Palatino Linotype" w:hAnsi="Palatino Linotype" w:cs="Palatino Linotype"/>
          <w:b/>
          <w:i/>
          <w:sz w:val="22"/>
          <w:szCs w:val="22"/>
        </w:rPr>
        <w:t xml:space="preserve"> del procedimiento y proceso administrativo que ante ellos se sigan, de oficio</w:t>
      </w:r>
      <w:r w:rsidRPr="00487504">
        <w:rPr>
          <w:rFonts w:ascii="Palatino Linotype" w:eastAsia="Palatino Linotype" w:hAnsi="Palatino Linotype" w:cs="Palatino Linotype"/>
          <w:i/>
          <w:sz w:val="22"/>
          <w:szCs w:val="22"/>
        </w:rPr>
        <w:t xml:space="preserve"> o a petición de parte, </w:t>
      </w:r>
      <w:r w:rsidRPr="00487504">
        <w:rPr>
          <w:rFonts w:ascii="Palatino Linotype" w:eastAsia="Palatino Linotype" w:hAnsi="Palatino Linotype" w:cs="Palatino Linotype"/>
          <w:b/>
          <w:i/>
          <w:sz w:val="22"/>
          <w:szCs w:val="22"/>
          <w:u w:val="single"/>
        </w:rPr>
        <w:t>cuando las partes</w:t>
      </w:r>
      <w:r w:rsidRPr="00487504">
        <w:rPr>
          <w:rFonts w:ascii="Palatino Linotype" w:eastAsia="Palatino Linotype" w:hAnsi="Palatino Linotype" w:cs="Palatino Linotype"/>
          <w:i/>
          <w:sz w:val="22"/>
          <w:szCs w:val="22"/>
        </w:rPr>
        <w:t xml:space="preserve"> o los </w:t>
      </w:r>
      <w:r w:rsidRPr="00487504">
        <w:rPr>
          <w:rFonts w:ascii="Palatino Linotype" w:eastAsia="Palatino Linotype" w:hAnsi="Palatino Linotype" w:cs="Palatino Linotype"/>
          <w:i/>
          <w:sz w:val="22"/>
          <w:szCs w:val="22"/>
        </w:rPr>
        <w:lastRenderedPageBreak/>
        <w:t xml:space="preserve">actos administrativos </w:t>
      </w:r>
      <w:r w:rsidRPr="00487504">
        <w:rPr>
          <w:rFonts w:ascii="Palatino Linotype" w:eastAsia="Palatino Linotype" w:hAnsi="Palatino Linotype" w:cs="Palatino Linotype"/>
          <w:b/>
          <w:i/>
          <w:sz w:val="22"/>
          <w:szCs w:val="22"/>
          <w:u w:val="single"/>
        </w:rPr>
        <w:t>sean iguales</w:t>
      </w:r>
      <w:r w:rsidRPr="00487504">
        <w:rPr>
          <w:rFonts w:ascii="Palatino Linotype" w:eastAsia="Palatino Linotype" w:hAnsi="Palatino Linotype" w:cs="Palatino Linotype"/>
          <w:i/>
          <w:sz w:val="22"/>
          <w:szCs w:val="22"/>
        </w:rPr>
        <w:t xml:space="preserve">, se trate de actos conexos o </w:t>
      </w:r>
      <w:r w:rsidRPr="00487504">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487504">
        <w:rPr>
          <w:rFonts w:ascii="Palatino Linotype" w:eastAsia="Palatino Linotype" w:hAnsi="Palatino Linotype" w:cs="Palatino Linotype"/>
          <w:i/>
          <w:sz w:val="22"/>
          <w:szCs w:val="22"/>
        </w:rPr>
        <w:t>. La misma regla se aplicará, en lo conducente, para la separación de los expedientes.”</w:t>
      </w:r>
    </w:p>
    <w:p w:rsidR="00C15341" w:rsidRPr="00487504" w:rsidRDefault="00C15341" w:rsidP="00487504">
      <w:pPr>
        <w:tabs>
          <w:tab w:val="left" w:pos="8222"/>
        </w:tabs>
        <w:ind w:left="851" w:right="616"/>
        <w:jc w:val="both"/>
        <w:rPr>
          <w:rFonts w:ascii="Palatino Linotype" w:eastAsia="Palatino Linotype" w:hAnsi="Palatino Linotype" w:cs="Palatino Linotype"/>
          <w:i/>
          <w:sz w:val="22"/>
          <w:szCs w:val="22"/>
        </w:rPr>
      </w:pPr>
    </w:p>
    <w:p w:rsidR="00C15341" w:rsidRPr="00487504" w:rsidRDefault="00C15341" w:rsidP="00487504">
      <w:pPr>
        <w:tabs>
          <w:tab w:val="left" w:pos="8222"/>
        </w:tabs>
        <w:ind w:left="851" w:right="616"/>
        <w:jc w:val="center"/>
        <w:rPr>
          <w:rFonts w:ascii="Palatino Linotype" w:eastAsia="Palatino Linotype" w:hAnsi="Palatino Linotype" w:cs="Palatino Linotype"/>
          <w:b/>
          <w:i/>
          <w:sz w:val="22"/>
          <w:szCs w:val="22"/>
        </w:rPr>
      </w:pPr>
      <w:r w:rsidRPr="00487504">
        <w:rPr>
          <w:rFonts w:ascii="Palatino Linotype" w:eastAsia="Palatino Linotype" w:hAnsi="Palatino Linotype" w:cs="Palatino Linotype"/>
          <w:b/>
          <w:i/>
          <w:sz w:val="22"/>
          <w:szCs w:val="22"/>
        </w:rPr>
        <w:t xml:space="preserve">Ley de Transparencia y Acceso a la Información Pública del Estado de México y Municipios </w:t>
      </w:r>
    </w:p>
    <w:p w:rsidR="00C15341" w:rsidRPr="00487504" w:rsidRDefault="00C15341" w:rsidP="00487504">
      <w:pPr>
        <w:tabs>
          <w:tab w:val="left" w:pos="8222"/>
        </w:tabs>
        <w:ind w:left="851" w:right="616"/>
        <w:jc w:val="both"/>
        <w:rPr>
          <w:rFonts w:ascii="Palatino Linotype" w:eastAsia="Palatino Linotype" w:hAnsi="Palatino Linotype" w:cs="Palatino Linotype"/>
          <w:i/>
          <w:sz w:val="22"/>
          <w:szCs w:val="22"/>
        </w:rPr>
      </w:pPr>
      <w:r w:rsidRPr="00487504">
        <w:rPr>
          <w:rFonts w:ascii="Palatino Linotype" w:eastAsia="Palatino Linotype" w:hAnsi="Palatino Linotype" w:cs="Palatino Linotype"/>
          <w:i/>
          <w:sz w:val="22"/>
          <w:szCs w:val="22"/>
        </w:rPr>
        <w:t>“</w:t>
      </w:r>
      <w:r w:rsidRPr="00487504">
        <w:rPr>
          <w:rFonts w:ascii="Palatino Linotype" w:eastAsia="Palatino Linotype" w:hAnsi="Palatino Linotype" w:cs="Palatino Linotype"/>
          <w:b/>
          <w:i/>
          <w:sz w:val="22"/>
          <w:szCs w:val="22"/>
        </w:rPr>
        <w:t xml:space="preserve">Artículo 195. </w:t>
      </w:r>
      <w:r w:rsidRPr="00487504">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rsidR="00C15341" w:rsidRPr="00487504" w:rsidRDefault="00C15341" w:rsidP="00487504">
      <w:pPr>
        <w:tabs>
          <w:tab w:val="left" w:pos="8222"/>
        </w:tabs>
        <w:ind w:left="851" w:right="616"/>
        <w:jc w:val="both"/>
        <w:rPr>
          <w:rFonts w:ascii="Palatino Linotype" w:eastAsia="Palatino Linotype" w:hAnsi="Palatino Linotype" w:cs="Palatino Linotype"/>
          <w:sz w:val="22"/>
          <w:szCs w:val="22"/>
        </w:rPr>
      </w:pPr>
      <w:r w:rsidRPr="00487504">
        <w:rPr>
          <w:rFonts w:ascii="Palatino Linotype" w:eastAsia="Palatino Linotype" w:hAnsi="Palatino Linotype" w:cs="Palatino Linotype"/>
          <w:sz w:val="22"/>
          <w:szCs w:val="22"/>
        </w:rPr>
        <w:t>(Énfasis añadido)</w:t>
      </w:r>
    </w:p>
    <w:p w:rsidR="00C15341" w:rsidRPr="00487504" w:rsidRDefault="00C15341" w:rsidP="00C15341">
      <w:pPr>
        <w:jc w:val="both"/>
        <w:rPr>
          <w:rFonts w:ascii="Palatino Linotype" w:eastAsia="Palatino Linotype" w:hAnsi="Palatino Linotype" w:cs="Palatino Linotype"/>
          <w:b/>
        </w:rPr>
      </w:pPr>
    </w:p>
    <w:p w:rsidR="00C15341" w:rsidRPr="00487504" w:rsidRDefault="00C15341" w:rsidP="00C15341">
      <w:pPr>
        <w:tabs>
          <w:tab w:val="center" w:pos="4252"/>
          <w:tab w:val="right" w:pos="8504"/>
        </w:tabs>
        <w:spacing w:line="360" w:lineRule="auto"/>
        <w:jc w:val="both"/>
        <w:rPr>
          <w:rFonts w:ascii="Palatino Linotype" w:eastAsia="Palatino Linotype" w:hAnsi="Palatino Linotype" w:cs="Palatino Linotype"/>
        </w:rPr>
      </w:pPr>
      <w:r w:rsidRPr="00487504">
        <w:rPr>
          <w:rFonts w:ascii="Palatino Linotype" w:eastAsia="Palatino Linotype" w:hAnsi="Palatino Linotype" w:cs="Palatino Linotype"/>
        </w:rPr>
        <w:t>De lo dispuesto en los numerales citados en el párrafo que antecede, dicha acumulación procede cuando:</w:t>
      </w:r>
    </w:p>
    <w:p w:rsidR="00C15341" w:rsidRPr="00487504" w:rsidRDefault="00C15341" w:rsidP="00C15341">
      <w:pPr>
        <w:numPr>
          <w:ilvl w:val="0"/>
          <w:numId w:val="22"/>
        </w:numPr>
        <w:tabs>
          <w:tab w:val="center" w:pos="4252"/>
          <w:tab w:val="right" w:pos="8504"/>
        </w:tabs>
        <w:spacing w:line="360" w:lineRule="auto"/>
        <w:jc w:val="both"/>
        <w:rPr>
          <w:rFonts w:ascii="Palatino Linotype" w:hAnsi="Palatino Linotype"/>
        </w:rPr>
      </w:pPr>
      <w:r w:rsidRPr="00487504">
        <w:rPr>
          <w:rFonts w:ascii="Palatino Linotype" w:eastAsia="Palatino Linotype" w:hAnsi="Palatino Linotype" w:cs="Palatino Linotype"/>
        </w:rPr>
        <w:t>El solicitante y la información referida sean las mismas;</w:t>
      </w:r>
    </w:p>
    <w:p w:rsidR="00C15341" w:rsidRPr="00487504" w:rsidRDefault="00C15341" w:rsidP="00C15341">
      <w:pPr>
        <w:numPr>
          <w:ilvl w:val="0"/>
          <w:numId w:val="22"/>
        </w:numPr>
        <w:tabs>
          <w:tab w:val="center" w:pos="4252"/>
          <w:tab w:val="right" w:pos="8504"/>
        </w:tabs>
        <w:spacing w:line="360" w:lineRule="auto"/>
        <w:jc w:val="both"/>
        <w:rPr>
          <w:rFonts w:ascii="Palatino Linotype" w:hAnsi="Palatino Linotype"/>
        </w:rPr>
      </w:pPr>
      <w:r w:rsidRPr="00487504">
        <w:rPr>
          <w:rFonts w:ascii="Palatino Linotype" w:eastAsia="Palatino Linotype" w:hAnsi="Palatino Linotype" w:cs="Palatino Linotype"/>
        </w:rPr>
        <w:t>Las partes o los actos impugnados sean iguales;</w:t>
      </w:r>
    </w:p>
    <w:p w:rsidR="00C15341" w:rsidRPr="00487504" w:rsidRDefault="00C15341" w:rsidP="00C15341">
      <w:pPr>
        <w:numPr>
          <w:ilvl w:val="0"/>
          <w:numId w:val="22"/>
        </w:numPr>
        <w:tabs>
          <w:tab w:val="center" w:pos="4252"/>
          <w:tab w:val="right" w:pos="8504"/>
        </w:tabs>
        <w:spacing w:line="360" w:lineRule="auto"/>
        <w:jc w:val="both"/>
        <w:rPr>
          <w:rFonts w:ascii="Palatino Linotype" w:hAnsi="Palatino Linotype"/>
        </w:rPr>
      </w:pPr>
      <w:r w:rsidRPr="00487504">
        <w:rPr>
          <w:rFonts w:ascii="Palatino Linotype" w:eastAsia="Palatino Linotype" w:hAnsi="Palatino Linotype" w:cs="Palatino Linotype"/>
        </w:rPr>
        <w:t>Cuando se trate del mismo solicitante, el mismo Sujeto Obligado, y</w:t>
      </w:r>
    </w:p>
    <w:p w:rsidR="00C15341" w:rsidRPr="00487504" w:rsidRDefault="00C15341" w:rsidP="00C15341">
      <w:pPr>
        <w:numPr>
          <w:ilvl w:val="0"/>
          <w:numId w:val="22"/>
        </w:numPr>
        <w:tabs>
          <w:tab w:val="center" w:pos="4252"/>
          <w:tab w:val="right" w:pos="8504"/>
        </w:tabs>
        <w:spacing w:line="360" w:lineRule="auto"/>
        <w:ind w:left="357"/>
        <w:jc w:val="both"/>
        <w:rPr>
          <w:rFonts w:ascii="Palatino Linotype" w:hAnsi="Palatino Linotype"/>
        </w:rPr>
      </w:pPr>
      <w:r w:rsidRPr="00487504">
        <w:rPr>
          <w:rFonts w:ascii="Palatino Linotype" w:eastAsia="Palatino Linotype" w:hAnsi="Palatino Linotype" w:cs="Palatino Linotype"/>
        </w:rPr>
        <w:t>Aun tratándose de solicitudes diversas, resulte conveniente la resolución unificada de los asuntos</w:t>
      </w:r>
      <w:r w:rsidRPr="00487504">
        <w:rPr>
          <w:rFonts w:ascii="Palatino Linotype" w:eastAsia="Palatino Linotype" w:hAnsi="Palatino Linotype" w:cs="Palatino Linotype"/>
          <w:i/>
        </w:rPr>
        <w:t>.</w:t>
      </w:r>
    </w:p>
    <w:p w:rsidR="00C15341" w:rsidRPr="00487504" w:rsidRDefault="00C15341" w:rsidP="00C15341">
      <w:pPr>
        <w:tabs>
          <w:tab w:val="center" w:pos="4252"/>
          <w:tab w:val="right" w:pos="8504"/>
        </w:tabs>
        <w:spacing w:line="360" w:lineRule="auto"/>
        <w:ind w:left="357"/>
        <w:jc w:val="both"/>
        <w:rPr>
          <w:rFonts w:ascii="Palatino Linotype" w:eastAsia="Palatino Linotype" w:hAnsi="Palatino Linotype" w:cs="Palatino Linotype"/>
        </w:rPr>
      </w:pPr>
    </w:p>
    <w:p w:rsidR="00C15341" w:rsidRPr="00487504" w:rsidRDefault="00C15341" w:rsidP="00C15341">
      <w:pPr>
        <w:widowControl w:val="0"/>
        <w:spacing w:line="360" w:lineRule="auto"/>
        <w:jc w:val="both"/>
        <w:rPr>
          <w:rFonts w:ascii="Palatino Linotype" w:eastAsia="Palatino Linotype" w:hAnsi="Palatino Linotype" w:cs="Palatino Linotype"/>
        </w:rPr>
      </w:pPr>
      <w:r w:rsidRPr="00487504">
        <w:rPr>
          <w:rFonts w:ascii="Palatino Linotype" w:eastAsia="Palatino Linotype" w:hAnsi="Palatino Linotype" w:cs="Palatino Linotype"/>
        </w:rPr>
        <w:t xml:space="preserve">De esta suerte, tal y como se mencionó anteriormente, los Recursos de Revisión que nos ocupan fueron interpuestos por la misma </w:t>
      </w:r>
      <w:r w:rsidRPr="00487504">
        <w:rPr>
          <w:rFonts w:ascii="Palatino Linotype" w:eastAsia="Palatino Linotype" w:hAnsi="Palatino Linotype" w:cs="Palatino Linotype"/>
          <w:b/>
        </w:rPr>
        <w:t>RECURRENTE</w:t>
      </w:r>
      <w:r w:rsidRPr="00487504">
        <w:rPr>
          <w:rFonts w:ascii="Palatino Linotype" w:eastAsia="Palatino Linotype" w:hAnsi="Palatino Linotype" w:cs="Palatino Linotype"/>
        </w:rPr>
        <w:t xml:space="preserve"> ante el mismo </w:t>
      </w:r>
      <w:r w:rsidRPr="00487504">
        <w:rPr>
          <w:rFonts w:ascii="Palatino Linotype" w:eastAsia="Palatino Linotype" w:hAnsi="Palatino Linotype" w:cs="Palatino Linotype"/>
          <w:b/>
        </w:rPr>
        <w:t>SUJETO OBLIGADO</w:t>
      </w:r>
      <w:r w:rsidRPr="00487504">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rsidR="00C15341" w:rsidRPr="00487504" w:rsidRDefault="00C15341" w:rsidP="00C15341">
      <w:pPr>
        <w:tabs>
          <w:tab w:val="center" w:pos="4252"/>
          <w:tab w:val="right" w:pos="8504"/>
        </w:tabs>
        <w:spacing w:line="360" w:lineRule="auto"/>
        <w:ind w:left="-57"/>
        <w:jc w:val="both"/>
        <w:rPr>
          <w:rFonts w:ascii="Palatino Linotype" w:eastAsia="Palatino Linotype" w:hAnsi="Palatino Linotype" w:cs="Palatino Linotype"/>
          <w:b/>
        </w:rPr>
      </w:pPr>
    </w:p>
    <w:p w:rsidR="00C15341" w:rsidRPr="00487504" w:rsidRDefault="00C15341" w:rsidP="00C15341">
      <w:pPr>
        <w:tabs>
          <w:tab w:val="center" w:pos="4252"/>
          <w:tab w:val="right" w:pos="8504"/>
        </w:tabs>
        <w:spacing w:line="360" w:lineRule="auto"/>
        <w:ind w:left="-57"/>
        <w:jc w:val="both"/>
        <w:rPr>
          <w:rFonts w:ascii="Palatino Linotype" w:eastAsia="Palatino Linotype" w:hAnsi="Palatino Linotype" w:cs="Palatino Linotype"/>
          <w:color w:val="000000"/>
        </w:rPr>
      </w:pPr>
      <w:r w:rsidRPr="00487504">
        <w:rPr>
          <w:rFonts w:ascii="Palatino Linotype" w:eastAsia="Palatino Linotype" w:hAnsi="Palatino Linotype" w:cs="Palatino Linotype"/>
          <w:b/>
          <w:sz w:val="26"/>
          <w:szCs w:val="26"/>
        </w:rPr>
        <w:t>CUARTO.</w:t>
      </w:r>
      <w:r w:rsidRPr="00487504">
        <w:rPr>
          <w:rFonts w:ascii="Palatino Linotype" w:eastAsia="Palatino Linotype" w:hAnsi="Palatino Linotype" w:cs="Palatino Linotype"/>
          <w:b/>
        </w:rPr>
        <w:t xml:space="preserve"> </w:t>
      </w:r>
      <w:r w:rsidRPr="00487504">
        <w:rPr>
          <w:rFonts w:ascii="Palatino Linotype" w:eastAsia="Palatino Linotype" w:hAnsi="Palatino Linotype" w:cs="Palatino Linotype"/>
          <w:b/>
          <w:color w:val="000000"/>
        </w:rPr>
        <w:t>Oportunidad</w:t>
      </w:r>
      <w:r w:rsidRPr="00487504">
        <w:rPr>
          <w:rFonts w:ascii="Palatino Linotype" w:eastAsia="Palatino Linotype" w:hAnsi="Palatino Linotype" w:cs="Palatino Linotype"/>
          <w:color w:val="000000"/>
        </w:rPr>
        <w:t xml:space="preserve">. </w:t>
      </w:r>
    </w:p>
    <w:p w:rsidR="00C15341" w:rsidRPr="00487504" w:rsidRDefault="00C15341" w:rsidP="00C1534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487504">
        <w:rPr>
          <w:rFonts w:ascii="Palatino Linotype" w:eastAsia="Palatino Linotype" w:hAnsi="Palatino Linotype" w:cs="Palatino Linotype"/>
        </w:rPr>
        <w:t>Los</w:t>
      </w:r>
      <w:r w:rsidRPr="00487504">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487504">
        <w:rPr>
          <w:rFonts w:ascii="Palatino Linotype" w:eastAsia="Palatino Linotype" w:hAnsi="Palatino Linotype" w:cs="Palatino Linotype"/>
          <w:b/>
          <w:color w:val="000000"/>
        </w:rPr>
        <w:t xml:space="preserve">EL RECURRENTE </w:t>
      </w:r>
      <w:r w:rsidRPr="00487504">
        <w:rPr>
          <w:rFonts w:ascii="Palatino Linotype" w:eastAsia="Palatino Linotype" w:hAnsi="Palatino Linotype" w:cs="Palatino Linotype"/>
          <w:color w:val="000000"/>
        </w:rPr>
        <w:t xml:space="preserve">tuvo </w:t>
      </w:r>
      <w:r w:rsidRPr="00487504">
        <w:rPr>
          <w:rFonts w:ascii="Palatino Linotype" w:eastAsia="Palatino Linotype" w:hAnsi="Palatino Linotype" w:cs="Palatino Linotype"/>
          <w:color w:val="000000"/>
        </w:rPr>
        <w:lastRenderedPageBreak/>
        <w:t>conocimiento de las respuestas impugnadas; tal y como, lo prevé el artículo 178 de la Ley de Transparencia y Acceso a la Información Pública del Estado de México y Municipios, que establece:</w:t>
      </w:r>
    </w:p>
    <w:p w:rsidR="00C15341" w:rsidRPr="00487504" w:rsidRDefault="00C15341" w:rsidP="00C15341">
      <w:pPr>
        <w:ind w:left="720" w:right="709"/>
        <w:jc w:val="both"/>
        <w:rPr>
          <w:rFonts w:ascii="Palatino Linotype" w:eastAsia="Palatino Linotype" w:hAnsi="Palatino Linotype" w:cs="Palatino Linotype"/>
          <w:i/>
          <w:sz w:val="8"/>
          <w:szCs w:val="22"/>
        </w:rPr>
      </w:pPr>
    </w:p>
    <w:p w:rsidR="00C15341" w:rsidRPr="00487504" w:rsidRDefault="00C15341" w:rsidP="00487504">
      <w:pPr>
        <w:ind w:left="851" w:right="616"/>
        <w:jc w:val="both"/>
        <w:rPr>
          <w:rFonts w:ascii="Palatino Linotype" w:eastAsia="Palatino Linotype" w:hAnsi="Palatino Linotype" w:cs="Palatino Linotype"/>
          <w:i/>
          <w:sz w:val="22"/>
          <w:szCs w:val="22"/>
        </w:rPr>
      </w:pPr>
      <w:r w:rsidRPr="00487504">
        <w:rPr>
          <w:rFonts w:ascii="Palatino Linotype" w:eastAsia="Palatino Linotype" w:hAnsi="Palatino Linotype" w:cs="Palatino Linotype"/>
          <w:i/>
          <w:sz w:val="22"/>
          <w:szCs w:val="22"/>
        </w:rPr>
        <w:t>“</w:t>
      </w:r>
      <w:r w:rsidRPr="00487504">
        <w:rPr>
          <w:rFonts w:ascii="Palatino Linotype" w:eastAsia="Palatino Linotype" w:hAnsi="Palatino Linotype" w:cs="Palatino Linotype"/>
          <w:b/>
          <w:i/>
          <w:sz w:val="22"/>
          <w:szCs w:val="22"/>
        </w:rPr>
        <w:t>Artículo 178.</w:t>
      </w:r>
      <w:r w:rsidRPr="00487504">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15341" w:rsidRPr="00487504" w:rsidRDefault="00C15341" w:rsidP="00487504">
      <w:pPr>
        <w:ind w:left="851" w:right="616"/>
        <w:jc w:val="both"/>
        <w:rPr>
          <w:rFonts w:ascii="Palatino Linotype" w:eastAsia="Palatino Linotype" w:hAnsi="Palatino Linotype" w:cs="Palatino Linotype"/>
          <w:i/>
          <w:sz w:val="22"/>
          <w:szCs w:val="22"/>
        </w:rPr>
      </w:pPr>
    </w:p>
    <w:p w:rsidR="00C15341" w:rsidRPr="00487504" w:rsidRDefault="00C15341" w:rsidP="00487504">
      <w:pPr>
        <w:ind w:left="851" w:right="616"/>
        <w:jc w:val="both"/>
        <w:rPr>
          <w:rFonts w:ascii="Palatino Linotype" w:eastAsia="Palatino Linotype" w:hAnsi="Palatino Linotype" w:cs="Palatino Linotype"/>
          <w:i/>
          <w:sz w:val="22"/>
          <w:szCs w:val="22"/>
        </w:rPr>
      </w:pPr>
      <w:r w:rsidRPr="00487504">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15341" w:rsidRPr="00487504" w:rsidRDefault="00C15341" w:rsidP="00487504">
      <w:pPr>
        <w:ind w:left="851" w:right="616"/>
        <w:jc w:val="both"/>
        <w:rPr>
          <w:rFonts w:ascii="Palatino Linotype" w:eastAsia="Palatino Linotype" w:hAnsi="Palatino Linotype" w:cs="Palatino Linotype"/>
          <w:i/>
          <w:sz w:val="22"/>
          <w:szCs w:val="22"/>
        </w:rPr>
      </w:pPr>
    </w:p>
    <w:p w:rsidR="00C15341" w:rsidRPr="00487504" w:rsidRDefault="00C15341" w:rsidP="00487504">
      <w:pPr>
        <w:ind w:left="851" w:right="616"/>
        <w:jc w:val="both"/>
        <w:rPr>
          <w:rFonts w:ascii="Palatino Linotype" w:eastAsia="Palatino Linotype" w:hAnsi="Palatino Linotype" w:cs="Palatino Linotype"/>
          <w:i/>
          <w:sz w:val="22"/>
          <w:szCs w:val="22"/>
        </w:rPr>
      </w:pPr>
      <w:r w:rsidRPr="00487504">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C15341" w:rsidRPr="00487504" w:rsidRDefault="00C15341" w:rsidP="00C15341">
      <w:pPr>
        <w:ind w:left="720" w:right="709"/>
        <w:jc w:val="both"/>
        <w:rPr>
          <w:rFonts w:ascii="Palatino Linotype" w:eastAsia="Palatino Linotype" w:hAnsi="Palatino Linotype" w:cs="Palatino Linotype"/>
          <w:i/>
          <w:sz w:val="22"/>
          <w:szCs w:val="22"/>
        </w:rPr>
      </w:pPr>
    </w:p>
    <w:p w:rsidR="00011A20" w:rsidRPr="00487504" w:rsidRDefault="00C15341" w:rsidP="00011A20">
      <w:pPr>
        <w:spacing w:line="360" w:lineRule="auto"/>
        <w:jc w:val="both"/>
        <w:rPr>
          <w:rFonts w:ascii="Palatino Linotype" w:eastAsiaTheme="minorEastAsia" w:hAnsi="Palatino Linotype" w:cs="Arial"/>
          <w:color w:val="000000" w:themeColor="text1"/>
        </w:rPr>
      </w:pPr>
      <w:bookmarkStart w:id="3" w:name="_heading=h.2et92p0" w:colFirst="0" w:colLast="0"/>
      <w:bookmarkEnd w:id="3"/>
      <w:r w:rsidRPr="00487504">
        <w:rPr>
          <w:rFonts w:ascii="Palatino Linotype" w:eastAsia="Palatino Linotype" w:hAnsi="Palatino Linotype" w:cs="Palatino Linotype"/>
        </w:rPr>
        <w:t xml:space="preserve">En esa tesitura, atendiendo a que </w:t>
      </w:r>
      <w:r w:rsidRPr="00487504">
        <w:rPr>
          <w:rFonts w:ascii="Palatino Linotype" w:eastAsia="Palatino Linotype" w:hAnsi="Palatino Linotype" w:cs="Palatino Linotype"/>
          <w:b/>
        </w:rPr>
        <w:t>EL SUJETO OBLIGADO</w:t>
      </w:r>
      <w:r w:rsidRPr="00487504">
        <w:rPr>
          <w:rFonts w:ascii="Palatino Linotype" w:eastAsia="Palatino Linotype" w:hAnsi="Palatino Linotype" w:cs="Palatino Linotype"/>
        </w:rPr>
        <w:t xml:space="preserve"> notificó las respuestas a la solicitud de Acc</w:t>
      </w:r>
      <w:r w:rsidR="00C2231B" w:rsidRPr="00487504">
        <w:rPr>
          <w:rFonts w:ascii="Palatino Linotype" w:eastAsia="Palatino Linotype" w:hAnsi="Palatino Linotype" w:cs="Palatino Linotype"/>
        </w:rPr>
        <w:t>eso a la Información Pública el</w:t>
      </w:r>
      <w:r w:rsidR="006B3D36" w:rsidRPr="00487504">
        <w:rPr>
          <w:rFonts w:ascii="Palatino Linotype" w:eastAsia="Palatino Linotype" w:hAnsi="Palatino Linotype" w:cs="Palatino Linotype"/>
        </w:rPr>
        <w:t xml:space="preserve"> día</w:t>
      </w:r>
      <w:r w:rsidRPr="00487504">
        <w:rPr>
          <w:rFonts w:ascii="Palatino Linotype" w:eastAsia="Palatino Linotype" w:hAnsi="Palatino Linotype" w:cs="Palatino Linotype"/>
        </w:rPr>
        <w:t xml:space="preserve"> </w:t>
      </w:r>
      <w:r w:rsidR="007D2412" w:rsidRPr="00487504">
        <w:rPr>
          <w:rFonts w:ascii="Palatino Linotype" w:eastAsia="Palatino Linotype" w:hAnsi="Palatino Linotype" w:cs="Palatino Linotype"/>
          <w:b/>
        </w:rPr>
        <w:t xml:space="preserve">dieciocho de noviembre </w:t>
      </w:r>
      <w:r w:rsidRPr="00487504">
        <w:rPr>
          <w:rFonts w:ascii="Palatino Linotype" w:eastAsia="Palatino Linotype" w:hAnsi="Palatino Linotype" w:cs="Palatino Linotype"/>
          <w:b/>
        </w:rPr>
        <w:t>de dos mil veintidós</w:t>
      </w:r>
      <w:r w:rsidRPr="00487504">
        <w:rPr>
          <w:rFonts w:ascii="Palatino Linotype" w:eastAsia="Palatino Linotype" w:hAnsi="Palatino Linotype" w:cs="Palatino Linotype"/>
        </w:rPr>
        <w:t xml:space="preserve">; así, el plazo de quince días hábiles que el artículo 178 de la Ley de la materia otorga al </w:t>
      </w:r>
      <w:r w:rsidRPr="00487504">
        <w:rPr>
          <w:rFonts w:ascii="Palatino Linotype" w:eastAsia="Palatino Linotype" w:hAnsi="Palatino Linotype" w:cs="Palatino Linotype"/>
          <w:b/>
        </w:rPr>
        <w:t>RECURRENTE</w:t>
      </w:r>
      <w:r w:rsidRPr="00487504">
        <w:rPr>
          <w:rFonts w:ascii="Palatino Linotype" w:eastAsia="Palatino Linotype" w:hAnsi="Palatino Linotype" w:cs="Palatino Linotype"/>
        </w:rPr>
        <w:t xml:space="preserve"> para presentar los respectivos Recursos de Revisión, transcurrió del </w:t>
      </w:r>
      <w:r w:rsidR="007D2412" w:rsidRPr="00487504">
        <w:rPr>
          <w:rFonts w:ascii="Palatino Linotype" w:eastAsia="Palatino Linotype" w:hAnsi="Palatino Linotype" w:cs="Palatino Linotype"/>
          <w:b/>
        </w:rPr>
        <w:t xml:space="preserve">veintidós de noviembre al doce de diciembre </w:t>
      </w:r>
      <w:r w:rsidRPr="00487504">
        <w:rPr>
          <w:rFonts w:ascii="Palatino Linotype" w:eastAsia="Palatino Linotype" w:hAnsi="Palatino Linotype" w:cs="Palatino Linotype"/>
          <w:b/>
        </w:rPr>
        <w:t xml:space="preserve">de dos mil veintidós; </w:t>
      </w:r>
      <w:bookmarkStart w:id="4" w:name="_heading=h.nwfynbk8qg8s" w:colFirst="0" w:colLast="0"/>
      <w:bookmarkStart w:id="5" w:name="_heading=h.cfkkrg64aymb" w:colFirst="0" w:colLast="0"/>
      <w:bookmarkStart w:id="6" w:name="_heading=h.enoycwegs7a0" w:colFirst="0" w:colLast="0"/>
      <w:bookmarkStart w:id="7" w:name="_heading=h.rl8j5vbxg5of" w:colFirst="0" w:colLast="0"/>
      <w:bookmarkEnd w:id="4"/>
      <w:bookmarkEnd w:id="5"/>
      <w:bookmarkEnd w:id="6"/>
      <w:bookmarkEnd w:id="7"/>
      <w:r w:rsidR="00C2231B" w:rsidRPr="00487504">
        <w:rPr>
          <w:rFonts w:ascii="Palatino Linotype" w:eastAsia="Palatino Linotype" w:hAnsi="Palatino Linotype" w:cs="Palatino Linotype"/>
        </w:rPr>
        <w:t>s</w:t>
      </w:r>
      <w:r w:rsidRPr="00487504">
        <w:rPr>
          <w:rFonts w:ascii="Palatino Linotype" w:eastAsia="Palatino Linotype" w:hAnsi="Palatino Linotype" w:cs="Palatino Linotype"/>
        </w:rPr>
        <w:t xml:space="preserve">in contemplar en el cómputo </w:t>
      </w:r>
      <w:r w:rsidR="005B0A92" w:rsidRPr="00487504">
        <w:rPr>
          <w:rFonts w:ascii="Palatino Linotype" w:eastAsia="Palatino Linotype" w:hAnsi="Palatino Linotype" w:cs="Palatino Linotype"/>
        </w:rPr>
        <w:t>los días</w:t>
      </w:r>
      <w:r w:rsidRPr="00487504">
        <w:rPr>
          <w:rFonts w:ascii="Palatino Linotype" w:eastAsia="Palatino Linotype" w:hAnsi="Palatino Linotype" w:cs="Palatino Linotype"/>
        </w:rPr>
        <w:t xml:space="preserve"> </w:t>
      </w:r>
      <w:r w:rsidR="007D2412" w:rsidRPr="00487504">
        <w:rPr>
          <w:rFonts w:ascii="Palatino Linotype" w:eastAsia="Palatino Linotype" w:hAnsi="Palatino Linotype" w:cs="Palatino Linotype"/>
        </w:rPr>
        <w:t xml:space="preserve">diecinueve, veinte, veintiséis y veintisiete de noviembre; así como, tres, cuatro, diez y once de diciembre de dos mil </w:t>
      </w:r>
      <w:r w:rsidR="005B0A92" w:rsidRPr="00487504">
        <w:rPr>
          <w:rFonts w:ascii="Palatino Linotype" w:eastAsia="Palatino Linotype" w:hAnsi="Palatino Linotype" w:cs="Palatino Linotype"/>
        </w:rPr>
        <w:t>veintidós</w:t>
      </w:r>
      <w:r w:rsidR="00011A20" w:rsidRPr="00487504">
        <w:rPr>
          <w:rFonts w:ascii="Palatino Linotype" w:eastAsia="Palatino Linotype" w:hAnsi="Palatino Linotype" w:cs="Palatino Linotype"/>
        </w:rPr>
        <w:t>,</w:t>
      </w:r>
      <w:r w:rsidRPr="00487504">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r w:rsidR="00C82983" w:rsidRPr="00487504">
        <w:rPr>
          <w:rFonts w:ascii="Palatino Linotype" w:hAnsi="Palatino Linotype" w:cs="Arial"/>
          <w:color w:val="000000" w:themeColor="text1"/>
          <w:lang w:val="es-ES"/>
        </w:rPr>
        <w:t xml:space="preserve">; de igual manera, el día </w:t>
      </w:r>
      <w:r w:rsidR="007D2412" w:rsidRPr="00487504">
        <w:rPr>
          <w:rFonts w:ascii="Palatino Linotype" w:hAnsi="Palatino Linotype" w:cs="Arial"/>
          <w:color w:val="000000" w:themeColor="text1"/>
          <w:lang w:val="es-ES"/>
        </w:rPr>
        <w:t>veintiuno de noviembre de dos mil veintidós</w:t>
      </w:r>
      <w:r w:rsidR="00C82983" w:rsidRPr="00487504">
        <w:rPr>
          <w:rFonts w:ascii="Palatino Linotype" w:hAnsi="Palatino Linotype" w:cs="Arial"/>
          <w:color w:val="000000" w:themeColor="text1"/>
          <w:lang w:val="es-ES"/>
        </w:rPr>
        <w:t xml:space="preserve">, </w:t>
      </w:r>
      <w:bookmarkStart w:id="8" w:name="_heading=h.pams53xt1pwn" w:colFirst="0" w:colLast="0"/>
      <w:bookmarkEnd w:id="8"/>
      <w:r w:rsidR="00011A20" w:rsidRPr="00487504">
        <w:rPr>
          <w:rFonts w:ascii="Palatino Linotype" w:hAnsi="Palatino Linotype"/>
          <w:color w:val="000000" w:themeColor="text1"/>
        </w:rPr>
        <w:t xml:space="preserve">por ser considerado como día inhábil por suspensión de labores, en términos del Calendario Oficial en Materia de Transparencia, Acceso a la Información Pública y Protección de Datos Personales </w:t>
      </w:r>
      <w:r w:rsidR="00011A20" w:rsidRPr="00487504">
        <w:rPr>
          <w:rFonts w:ascii="Palatino Linotype" w:hAnsi="Palatino Linotype"/>
          <w:color w:val="000000" w:themeColor="text1"/>
        </w:rPr>
        <w:lastRenderedPageBreak/>
        <w:t>del Estado de México y Municipios, así como de labores del Instituto para el año dos mil veintidós y enero dos mil veintitrés, publicado en el Periódico Oficial “Gaceta del Gobierno”, el veintidós de diciembre de dos mil veintiuno</w:t>
      </w:r>
      <w:r w:rsidR="00011A20" w:rsidRPr="00487504">
        <w:rPr>
          <w:rStyle w:val="Refdenotaalpie"/>
          <w:rFonts w:ascii="Palatino Linotype" w:hAnsi="Palatino Linotype" w:cs="Arial"/>
          <w:color w:val="000000" w:themeColor="text1"/>
        </w:rPr>
        <w:footnoteReference w:id="1"/>
      </w:r>
      <w:r w:rsidR="00011A20" w:rsidRPr="00487504">
        <w:rPr>
          <w:rFonts w:ascii="Palatino Linotype" w:hAnsi="Palatino Linotype" w:cs="Arial"/>
          <w:color w:val="000000" w:themeColor="text1"/>
        </w:rPr>
        <w:t>.</w:t>
      </w:r>
    </w:p>
    <w:p w:rsidR="00C15341" w:rsidRPr="00487504" w:rsidRDefault="00C15341" w:rsidP="00C15341">
      <w:pPr>
        <w:spacing w:line="360" w:lineRule="auto"/>
        <w:jc w:val="both"/>
        <w:rPr>
          <w:rFonts w:ascii="Palatino Linotype" w:eastAsia="Palatino Linotype" w:hAnsi="Palatino Linotype" w:cs="Palatino Linotype"/>
        </w:rPr>
      </w:pPr>
    </w:p>
    <w:p w:rsidR="00C82983" w:rsidRPr="00487504" w:rsidRDefault="00C82983" w:rsidP="00C82983">
      <w:pPr>
        <w:autoSpaceDE w:val="0"/>
        <w:autoSpaceDN w:val="0"/>
        <w:adjustRightInd w:val="0"/>
        <w:spacing w:line="360" w:lineRule="auto"/>
        <w:ind w:right="49"/>
        <w:jc w:val="both"/>
        <w:rPr>
          <w:rFonts w:ascii="Palatino Linotype" w:hAnsi="Palatino Linotype" w:cs="Arial"/>
          <w:color w:val="000000" w:themeColor="text1"/>
          <w:lang w:val="es-ES"/>
        </w:rPr>
      </w:pPr>
      <w:r w:rsidRPr="00487504">
        <w:rPr>
          <w:rFonts w:ascii="Palatino Linotype" w:hAnsi="Palatino Linotype" w:cs="Arial"/>
          <w:color w:val="000000" w:themeColor="text1"/>
          <w:lang w:val="es-ES"/>
        </w:rPr>
        <w:t xml:space="preserve">Por tanto, si los Recursos de Revisión que nos ocupa, se interpusieron el </w:t>
      </w:r>
      <w:r w:rsidR="007D2412" w:rsidRPr="00487504">
        <w:rPr>
          <w:rFonts w:ascii="Palatino Linotype" w:hAnsi="Palatino Linotype" w:cs="Arial"/>
          <w:b/>
          <w:bCs/>
          <w:color w:val="000000" w:themeColor="text1"/>
          <w:lang w:val="es-ES"/>
        </w:rPr>
        <w:t xml:space="preserve">veintiocho de noviembre </w:t>
      </w:r>
      <w:r w:rsidRPr="00487504">
        <w:rPr>
          <w:rFonts w:ascii="Palatino Linotype" w:hAnsi="Palatino Linotype" w:cs="Arial"/>
          <w:b/>
          <w:bCs/>
          <w:color w:val="000000" w:themeColor="text1"/>
          <w:lang w:val="es-ES"/>
        </w:rPr>
        <w:t>de dos mil veintidó</w:t>
      </w:r>
      <w:r w:rsidRPr="00487504">
        <w:rPr>
          <w:rFonts w:ascii="Palatino Linotype" w:hAnsi="Palatino Linotype" w:cs="Arial"/>
          <w:b/>
          <w:color w:val="000000" w:themeColor="text1"/>
          <w:lang w:val="es-ES"/>
        </w:rPr>
        <w:t>s</w:t>
      </w:r>
      <w:r w:rsidRPr="00487504">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rsidR="00C15341" w:rsidRPr="00487504" w:rsidRDefault="00C15341" w:rsidP="00C15341">
      <w:pPr>
        <w:spacing w:line="360" w:lineRule="auto"/>
        <w:ind w:right="49"/>
        <w:jc w:val="both"/>
        <w:rPr>
          <w:rFonts w:ascii="Palatino Linotype" w:eastAsia="Palatino Linotype" w:hAnsi="Palatino Linotype" w:cs="Palatino Linotype"/>
          <w:b/>
          <w:sz w:val="28"/>
          <w:szCs w:val="28"/>
        </w:rPr>
      </w:pPr>
    </w:p>
    <w:p w:rsidR="00C15341" w:rsidRPr="00EA1A41" w:rsidRDefault="00C15341" w:rsidP="00C15341">
      <w:pPr>
        <w:spacing w:line="360" w:lineRule="auto"/>
        <w:ind w:right="49"/>
        <w:jc w:val="both"/>
        <w:rPr>
          <w:rFonts w:ascii="Palatino Linotype" w:eastAsia="Palatino Linotype" w:hAnsi="Palatino Linotype" w:cs="Palatino Linotype"/>
          <w:b/>
        </w:rPr>
      </w:pPr>
      <w:r w:rsidRPr="00EA1A41">
        <w:rPr>
          <w:rFonts w:ascii="Palatino Linotype" w:eastAsia="Palatino Linotype" w:hAnsi="Palatino Linotype" w:cs="Palatino Linotype"/>
          <w:b/>
          <w:sz w:val="28"/>
          <w:szCs w:val="28"/>
        </w:rPr>
        <w:t>QUINTO</w:t>
      </w:r>
      <w:r w:rsidRPr="00EA1A41">
        <w:rPr>
          <w:rFonts w:ascii="Palatino Linotype" w:eastAsia="Palatino Linotype" w:hAnsi="Palatino Linotype" w:cs="Palatino Linotype"/>
          <w:b/>
        </w:rPr>
        <w:t xml:space="preserve">. Procedibilidad. </w:t>
      </w:r>
    </w:p>
    <w:p w:rsidR="00C82983" w:rsidRPr="00487504" w:rsidRDefault="0055505C" w:rsidP="00C82983">
      <w:pPr>
        <w:spacing w:line="360" w:lineRule="auto"/>
        <w:ind w:right="49"/>
        <w:jc w:val="both"/>
        <w:rPr>
          <w:rFonts w:ascii="Palatino Linotype" w:eastAsia="Palatino Linotype" w:hAnsi="Palatino Linotype" w:cs="Palatino Linotype"/>
        </w:rPr>
      </w:pPr>
      <w:r w:rsidRPr="00EA1A41">
        <w:rPr>
          <w:rFonts w:ascii="Palatino Linotype" w:eastAsia="Palatino Linotype" w:hAnsi="Palatino Linotype" w:cs="Palatino Linotype"/>
        </w:rPr>
        <w:t xml:space="preserve">Este Órgano Garante </w:t>
      </w:r>
      <w:r w:rsidR="00C82983" w:rsidRPr="00EA1A41">
        <w:rPr>
          <w:rFonts w:ascii="Palatino Linotype" w:eastAsia="Palatino Linotype" w:hAnsi="Palatino Linotype" w:cs="Palatino Linotype"/>
        </w:rPr>
        <w:t>considera importante precisar que conforme al artículo 180, fracción II, último párrafo de la Ley de</w:t>
      </w:r>
      <w:r w:rsidR="00C82983" w:rsidRPr="00487504">
        <w:rPr>
          <w:rFonts w:ascii="Palatino Linotype" w:eastAsia="Palatino Linotype" w:hAnsi="Palatino Linotype" w:cs="Palatino Linotype"/>
        </w:rPr>
        <w:t xml:space="preserve"> Transparencia y Acceso a la Información Pública del Estado de México y Municipios, cuando las solicitudes se presenten de manera electrónica no es requisito indispensable el proporcionar el nombre, tal como se muestra a continuación: </w:t>
      </w:r>
    </w:p>
    <w:p w:rsidR="00C82983" w:rsidRPr="00487504" w:rsidRDefault="00C82983" w:rsidP="00C82983">
      <w:pPr>
        <w:spacing w:line="360" w:lineRule="auto"/>
        <w:ind w:right="49"/>
        <w:jc w:val="both"/>
        <w:rPr>
          <w:rFonts w:ascii="Palatino Linotype" w:eastAsia="Palatino Linotype" w:hAnsi="Palatino Linotype" w:cs="Palatino Linotype"/>
          <w:sz w:val="10"/>
          <w:szCs w:val="10"/>
        </w:rPr>
      </w:pPr>
    </w:p>
    <w:p w:rsidR="00C82983" w:rsidRPr="00487504" w:rsidRDefault="00C82983" w:rsidP="00487504">
      <w:pPr>
        <w:tabs>
          <w:tab w:val="left" w:pos="851"/>
        </w:tabs>
        <w:ind w:left="851" w:right="616"/>
        <w:jc w:val="both"/>
        <w:rPr>
          <w:rFonts w:ascii="Palatino Linotype" w:eastAsia="Palatino Linotype" w:hAnsi="Palatino Linotype" w:cs="Palatino Linotype"/>
          <w:b/>
          <w:i/>
          <w:sz w:val="22"/>
          <w:szCs w:val="22"/>
        </w:rPr>
      </w:pPr>
      <w:r w:rsidRPr="00487504">
        <w:rPr>
          <w:rFonts w:ascii="Palatino Linotype" w:eastAsia="Palatino Linotype" w:hAnsi="Palatino Linotype" w:cs="Palatino Linotype"/>
          <w:b/>
          <w:i/>
          <w:sz w:val="22"/>
          <w:szCs w:val="22"/>
        </w:rPr>
        <w:t xml:space="preserve">“Artículo 180. </w:t>
      </w:r>
      <w:r w:rsidRPr="00487504">
        <w:rPr>
          <w:rFonts w:ascii="Palatino Linotype" w:eastAsia="Palatino Linotype" w:hAnsi="Palatino Linotype" w:cs="Palatino Linotype"/>
          <w:i/>
          <w:sz w:val="22"/>
          <w:szCs w:val="22"/>
        </w:rPr>
        <w:t>El Recurso de Revisión contendrá:</w:t>
      </w:r>
      <w:r w:rsidRPr="00487504">
        <w:rPr>
          <w:rFonts w:ascii="Palatino Linotype" w:eastAsia="Palatino Linotype" w:hAnsi="Palatino Linotype" w:cs="Palatino Linotype"/>
          <w:b/>
          <w:i/>
          <w:sz w:val="22"/>
          <w:szCs w:val="22"/>
        </w:rPr>
        <w:t xml:space="preserve"> </w:t>
      </w:r>
    </w:p>
    <w:p w:rsidR="00C82983" w:rsidRPr="00487504" w:rsidRDefault="00C82983" w:rsidP="00487504">
      <w:pPr>
        <w:tabs>
          <w:tab w:val="left" w:pos="851"/>
        </w:tabs>
        <w:ind w:left="851" w:right="616"/>
        <w:jc w:val="both"/>
        <w:rPr>
          <w:rFonts w:ascii="Palatino Linotype" w:eastAsia="Palatino Linotype" w:hAnsi="Palatino Linotype" w:cs="Palatino Linotype"/>
          <w:b/>
          <w:i/>
          <w:sz w:val="22"/>
          <w:szCs w:val="22"/>
        </w:rPr>
      </w:pPr>
      <w:r w:rsidRPr="00487504">
        <w:rPr>
          <w:rFonts w:ascii="Palatino Linotype" w:eastAsia="Palatino Linotype" w:hAnsi="Palatino Linotype" w:cs="Palatino Linotype"/>
          <w:b/>
          <w:i/>
          <w:sz w:val="22"/>
          <w:szCs w:val="22"/>
        </w:rPr>
        <w:t>…</w:t>
      </w:r>
    </w:p>
    <w:p w:rsidR="00C82983" w:rsidRPr="00487504" w:rsidRDefault="00C82983" w:rsidP="00487504">
      <w:pPr>
        <w:tabs>
          <w:tab w:val="left" w:pos="851"/>
        </w:tabs>
        <w:ind w:left="851" w:right="616"/>
        <w:jc w:val="both"/>
        <w:rPr>
          <w:rFonts w:ascii="Palatino Linotype" w:eastAsia="Palatino Linotype" w:hAnsi="Palatino Linotype" w:cs="Palatino Linotype"/>
          <w:i/>
          <w:sz w:val="22"/>
          <w:szCs w:val="22"/>
        </w:rPr>
      </w:pPr>
      <w:r w:rsidRPr="00487504">
        <w:rPr>
          <w:rFonts w:ascii="Palatino Linotype" w:eastAsia="Palatino Linotype" w:hAnsi="Palatino Linotype" w:cs="Palatino Linotype"/>
          <w:b/>
          <w:i/>
          <w:sz w:val="22"/>
          <w:szCs w:val="22"/>
        </w:rPr>
        <w:t xml:space="preserve">II. El nombre del solicitante que recurre </w:t>
      </w:r>
      <w:r w:rsidRPr="00487504">
        <w:rPr>
          <w:rFonts w:ascii="Palatino Linotype" w:eastAsia="Palatino Linotype" w:hAnsi="Palatino Linotype" w:cs="Palatino Linotype"/>
          <w:i/>
          <w:sz w:val="22"/>
          <w:szCs w:val="22"/>
        </w:rPr>
        <w:t>o de su representante y, en su caso</w:t>
      </w:r>
      <w:proofErr w:type="gramStart"/>
      <w:r w:rsidRPr="00487504">
        <w:rPr>
          <w:rFonts w:ascii="Palatino Linotype" w:eastAsia="Palatino Linotype" w:hAnsi="Palatino Linotype" w:cs="Palatino Linotype"/>
          <w:i/>
          <w:sz w:val="22"/>
          <w:szCs w:val="22"/>
        </w:rPr>
        <w:t>, …</w:t>
      </w:r>
      <w:proofErr w:type="gramEnd"/>
    </w:p>
    <w:p w:rsidR="00C82983" w:rsidRPr="00487504" w:rsidRDefault="00C82983" w:rsidP="00487504">
      <w:pPr>
        <w:tabs>
          <w:tab w:val="left" w:pos="851"/>
        </w:tabs>
        <w:ind w:left="851" w:right="616"/>
        <w:jc w:val="both"/>
        <w:rPr>
          <w:rFonts w:ascii="Palatino Linotype" w:eastAsia="Palatino Linotype" w:hAnsi="Palatino Linotype" w:cs="Palatino Linotype"/>
          <w:b/>
          <w:i/>
          <w:sz w:val="22"/>
          <w:szCs w:val="22"/>
        </w:rPr>
      </w:pPr>
      <w:r w:rsidRPr="00487504">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487504">
        <w:rPr>
          <w:rFonts w:ascii="Palatino Linotype" w:eastAsia="Palatino Linotype" w:hAnsi="Palatino Linotype" w:cs="Palatino Linotype"/>
          <w:i/>
          <w:sz w:val="22"/>
          <w:szCs w:val="22"/>
        </w:rPr>
        <w:t>, IV, VII y VIII.</w:t>
      </w:r>
      <w:r w:rsidRPr="00487504">
        <w:rPr>
          <w:rFonts w:ascii="Palatino Linotype" w:eastAsia="Palatino Linotype" w:hAnsi="Palatino Linotype" w:cs="Palatino Linotype"/>
          <w:b/>
          <w:i/>
          <w:sz w:val="22"/>
          <w:szCs w:val="22"/>
        </w:rPr>
        <w:t>”</w:t>
      </w:r>
    </w:p>
    <w:p w:rsidR="00C82983" w:rsidRPr="00487504" w:rsidRDefault="00C82983" w:rsidP="00C82983">
      <w:pPr>
        <w:tabs>
          <w:tab w:val="left" w:pos="851"/>
        </w:tabs>
        <w:ind w:right="901"/>
        <w:jc w:val="both"/>
        <w:rPr>
          <w:rFonts w:ascii="Palatino Linotype" w:eastAsia="Palatino Linotype" w:hAnsi="Palatino Linotype" w:cs="Palatino Linotype"/>
          <w:i/>
          <w:sz w:val="22"/>
          <w:szCs w:val="22"/>
        </w:rPr>
      </w:pPr>
    </w:p>
    <w:p w:rsidR="00C82983" w:rsidRPr="00487504" w:rsidRDefault="00C82983" w:rsidP="00C82983">
      <w:pPr>
        <w:spacing w:line="360" w:lineRule="auto"/>
        <w:jc w:val="both"/>
        <w:rPr>
          <w:rFonts w:ascii="Palatino Linotype" w:eastAsia="Palatino Linotype" w:hAnsi="Palatino Linotype" w:cs="Palatino Linotype"/>
        </w:rPr>
      </w:pPr>
      <w:r w:rsidRPr="00487504">
        <w:rPr>
          <w:rFonts w:ascii="Palatino Linotype" w:eastAsia="Palatino Linotype" w:hAnsi="Palatino Linotype" w:cs="Palatino Linotype"/>
        </w:rPr>
        <w:t xml:space="preserve">Es así que, derivado que el Recurso de Revisión materia del presente asunto, se interpuso de manera electrónica, no es necesario que contenga determinados </w:t>
      </w:r>
      <w:r w:rsidRPr="00487504">
        <w:rPr>
          <w:rFonts w:ascii="Palatino Linotype" w:eastAsia="Palatino Linotype" w:hAnsi="Palatino Linotype" w:cs="Palatino Linotype"/>
        </w:rPr>
        <w:lastRenderedPageBreak/>
        <w:t>requisitos, entre ellos, el nombre</w:t>
      </w:r>
      <w:r w:rsidRPr="00487504">
        <w:rPr>
          <w:rFonts w:ascii="Palatino Linotype" w:eastAsia="Palatino Linotype" w:hAnsi="Palatino Linotype" w:cs="Palatino Linotype"/>
          <w:b/>
        </w:rPr>
        <w:t>;</w:t>
      </w:r>
      <w:r w:rsidRPr="00487504">
        <w:rPr>
          <w:rFonts w:ascii="Palatino Linotype" w:eastAsia="Palatino Linotype" w:hAnsi="Palatino Linotype" w:cs="Palatino Linotype"/>
        </w:rPr>
        <w:t xml:space="preserve"> por lo que, en el presente caso, al haber sido presentado el Recurso de Revisión vía </w:t>
      </w:r>
      <w:r w:rsidRPr="00487504">
        <w:rPr>
          <w:rFonts w:ascii="Palatino Linotype" w:eastAsia="Palatino Linotype" w:hAnsi="Palatino Linotype" w:cs="Palatino Linotype"/>
          <w:b/>
        </w:rPr>
        <w:t>SAIMEX</w:t>
      </w:r>
      <w:r w:rsidRPr="00487504">
        <w:rPr>
          <w:rFonts w:ascii="Palatino Linotype" w:eastAsia="Palatino Linotype" w:hAnsi="Palatino Linotype" w:cs="Palatino Linotype"/>
        </w:rPr>
        <w:t>, dicho requisito resulta innecesario.</w:t>
      </w:r>
    </w:p>
    <w:p w:rsidR="00C82983" w:rsidRPr="00487504" w:rsidRDefault="00C82983" w:rsidP="00C82983">
      <w:pPr>
        <w:spacing w:line="360" w:lineRule="auto"/>
        <w:jc w:val="both"/>
        <w:rPr>
          <w:rFonts w:ascii="Palatino Linotype" w:eastAsia="Palatino Linotype" w:hAnsi="Palatino Linotype" w:cs="Palatino Linotype"/>
          <w:b/>
        </w:rPr>
      </w:pPr>
    </w:p>
    <w:p w:rsidR="00C82983" w:rsidRPr="00487504" w:rsidRDefault="00C82983" w:rsidP="00C82983">
      <w:pPr>
        <w:spacing w:line="360" w:lineRule="auto"/>
        <w:jc w:val="both"/>
        <w:rPr>
          <w:rFonts w:ascii="Palatino Linotype" w:eastAsia="Palatino Linotype" w:hAnsi="Palatino Linotype" w:cs="Palatino Linotype"/>
        </w:rPr>
      </w:pPr>
      <w:r w:rsidRPr="00487504">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487504">
        <w:rPr>
          <w:rFonts w:ascii="Palatino Linotype" w:eastAsia="Palatino Linotype" w:hAnsi="Palatino Linotype" w:cs="Palatino Linotype"/>
          <w:b/>
          <w:u w:val="single"/>
        </w:rPr>
        <w:t xml:space="preserve">el nombre no es un requisito </w:t>
      </w:r>
      <w:r w:rsidRPr="00487504">
        <w:rPr>
          <w:rFonts w:ascii="Palatino Linotype" w:eastAsia="Palatino Linotype" w:hAnsi="Palatino Linotype" w:cs="Palatino Linotype"/>
          <w:b/>
          <w:i/>
          <w:u w:val="single"/>
        </w:rPr>
        <w:t>sine qua non</w:t>
      </w:r>
      <w:r w:rsidRPr="00487504">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011A20" w:rsidRPr="00487504" w:rsidRDefault="00011A20" w:rsidP="00C82983">
      <w:pPr>
        <w:spacing w:line="360" w:lineRule="auto"/>
        <w:jc w:val="both"/>
        <w:rPr>
          <w:rFonts w:ascii="Palatino Linotype" w:eastAsia="Palatino Linotype" w:hAnsi="Palatino Linotype" w:cs="Palatino Linotype"/>
        </w:rPr>
      </w:pPr>
    </w:p>
    <w:p w:rsidR="00C82983" w:rsidRPr="00487504" w:rsidRDefault="00C82983" w:rsidP="00C82983">
      <w:pPr>
        <w:spacing w:line="360" w:lineRule="auto"/>
        <w:jc w:val="both"/>
        <w:rPr>
          <w:rFonts w:ascii="Palatino Linotype" w:eastAsia="Palatino Linotype" w:hAnsi="Palatino Linotype" w:cs="Palatino Linotype"/>
          <w:sz w:val="22"/>
          <w:szCs w:val="22"/>
        </w:rPr>
      </w:pPr>
      <w:r w:rsidRPr="00487504">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C82983" w:rsidRPr="00487504" w:rsidRDefault="00C82983" w:rsidP="00C82983">
      <w:pPr>
        <w:tabs>
          <w:tab w:val="left" w:pos="851"/>
        </w:tabs>
        <w:ind w:left="851" w:right="901"/>
        <w:jc w:val="both"/>
        <w:rPr>
          <w:rFonts w:ascii="Palatino Linotype" w:eastAsia="Palatino Linotype" w:hAnsi="Palatino Linotype" w:cs="Palatino Linotype"/>
          <w:sz w:val="22"/>
          <w:szCs w:val="22"/>
        </w:rPr>
      </w:pPr>
    </w:p>
    <w:p w:rsidR="00C82983" w:rsidRPr="00487504" w:rsidRDefault="006A345F" w:rsidP="00C82983">
      <w:pPr>
        <w:spacing w:line="360" w:lineRule="auto"/>
        <w:jc w:val="both"/>
        <w:rPr>
          <w:rFonts w:ascii="Palatino Linotype" w:eastAsia="Palatino Linotype" w:hAnsi="Palatino Linotype" w:cs="Palatino Linotype"/>
        </w:rPr>
      </w:pPr>
      <w:r w:rsidRPr="00487504">
        <w:rPr>
          <w:rFonts w:ascii="Palatino Linotype" w:eastAsia="Palatino Linotype" w:hAnsi="Palatino Linotype" w:cs="Palatino Linotype"/>
        </w:rPr>
        <w:t xml:space="preserve">Así </w:t>
      </w:r>
      <w:r w:rsidR="00C82983" w:rsidRPr="00487504">
        <w:rPr>
          <w:rFonts w:ascii="Palatino Linotype" w:eastAsia="Palatino Linotype" w:hAnsi="Palatino Linotype" w:cs="Palatino Linotype"/>
        </w:rPr>
        <w:t>mismo, se estima que el requisito relativo al nombre del</w:t>
      </w:r>
      <w:r w:rsidR="00C82983" w:rsidRPr="00487504">
        <w:rPr>
          <w:rFonts w:ascii="Palatino Linotype" w:eastAsia="Palatino Linotype" w:hAnsi="Palatino Linotype" w:cs="Palatino Linotype"/>
          <w:b/>
        </w:rPr>
        <w:t xml:space="preserve"> RECURRENTE</w:t>
      </w:r>
      <w:r w:rsidR="00C82983" w:rsidRPr="00487504">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w:t>
      </w:r>
      <w:r w:rsidR="00C82983" w:rsidRPr="00487504">
        <w:rPr>
          <w:rFonts w:ascii="Palatino Linotype" w:eastAsia="Palatino Linotype" w:hAnsi="Palatino Linotype" w:cs="Palatino Linotype"/>
        </w:rPr>
        <w:lastRenderedPageBreak/>
        <w:t xml:space="preserve">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C82983" w:rsidRPr="00487504">
        <w:rPr>
          <w:rFonts w:ascii="Palatino Linotype" w:eastAsia="Palatino Linotype" w:hAnsi="Palatino Linotype" w:cs="Palatino Linotype"/>
          <w:b/>
        </w:rPr>
        <w:t xml:space="preserve">EL RECURRENTE </w:t>
      </w:r>
      <w:r w:rsidR="00C82983" w:rsidRPr="00487504">
        <w:rPr>
          <w:rFonts w:ascii="Palatino Linotype" w:eastAsia="Palatino Linotype" w:hAnsi="Palatino Linotype" w:cs="Palatino Linotype"/>
        </w:rPr>
        <w:t>es la misma persona que realizó la solicitud de Acceso a la Información Pública que ahora se impugna.</w:t>
      </w:r>
    </w:p>
    <w:p w:rsidR="00C82983" w:rsidRPr="00487504" w:rsidRDefault="00C82983" w:rsidP="00C82983">
      <w:pPr>
        <w:tabs>
          <w:tab w:val="left" w:pos="851"/>
        </w:tabs>
        <w:ind w:left="851" w:right="901"/>
        <w:jc w:val="both"/>
        <w:rPr>
          <w:rFonts w:ascii="Palatino Linotype" w:eastAsia="Palatino Linotype" w:hAnsi="Palatino Linotype" w:cs="Palatino Linotype"/>
          <w:sz w:val="22"/>
          <w:szCs w:val="22"/>
        </w:rPr>
      </w:pPr>
    </w:p>
    <w:p w:rsidR="00C82983" w:rsidRPr="00487504" w:rsidRDefault="00C82983" w:rsidP="00C82983">
      <w:pPr>
        <w:spacing w:line="360" w:lineRule="auto"/>
        <w:jc w:val="both"/>
        <w:rPr>
          <w:rFonts w:ascii="Palatino Linotype" w:eastAsia="Palatino Linotype" w:hAnsi="Palatino Linotype" w:cs="Palatino Linotype"/>
        </w:rPr>
      </w:pPr>
      <w:r w:rsidRPr="00487504">
        <w:rPr>
          <w:rFonts w:ascii="Palatino Linotype" w:eastAsia="Palatino Linotype" w:hAnsi="Palatino Linotype" w:cs="Palatino Linotype"/>
        </w:rPr>
        <w:t>Es así que, para el estudio de la materia sobre la que se resuelve</w:t>
      </w:r>
      <w:r w:rsidR="006A345F" w:rsidRPr="00487504">
        <w:rPr>
          <w:rFonts w:ascii="Palatino Linotype" w:eastAsia="Palatino Linotype" w:hAnsi="Palatino Linotype" w:cs="Palatino Linotype"/>
        </w:rPr>
        <w:t>n</w:t>
      </w:r>
      <w:r w:rsidRPr="00487504">
        <w:rPr>
          <w:rFonts w:ascii="Palatino Linotype" w:eastAsia="Palatino Linotype" w:hAnsi="Palatino Linotype" w:cs="Palatino Linotype"/>
        </w:rPr>
        <w:t xml:space="preserve"> </w:t>
      </w:r>
      <w:r w:rsidR="006A345F" w:rsidRPr="00487504">
        <w:rPr>
          <w:rFonts w:ascii="Palatino Linotype" w:eastAsia="Palatino Linotype" w:hAnsi="Palatino Linotype" w:cs="Palatino Linotype"/>
        </w:rPr>
        <w:t xml:space="preserve">los presentes </w:t>
      </w:r>
      <w:r w:rsidRPr="00487504">
        <w:rPr>
          <w:rFonts w:ascii="Palatino Linotype" w:eastAsia="Palatino Linotype" w:hAnsi="Palatino Linotype" w:cs="Palatino Linotype"/>
        </w:rPr>
        <w:t>Recurso</w:t>
      </w:r>
      <w:r w:rsidR="006A345F" w:rsidRPr="00487504">
        <w:rPr>
          <w:rFonts w:ascii="Palatino Linotype" w:eastAsia="Palatino Linotype" w:hAnsi="Palatino Linotype" w:cs="Palatino Linotype"/>
        </w:rPr>
        <w:t>s</w:t>
      </w:r>
      <w:r w:rsidRPr="00487504">
        <w:rPr>
          <w:rFonts w:ascii="Palatino Linotype" w:eastAsia="Palatino Linotype" w:hAnsi="Palatino Linotype" w:cs="Palatino Linotype"/>
        </w:rPr>
        <w:t xml:space="preserve"> de Revisión, resulta intrascendente conocer el nombre de la persona que lo</w:t>
      </w:r>
      <w:r w:rsidR="006A345F" w:rsidRPr="00487504">
        <w:rPr>
          <w:rFonts w:ascii="Palatino Linotype" w:eastAsia="Palatino Linotype" w:hAnsi="Palatino Linotype" w:cs="Palatino Linotype"/>
        </w:rPr>
        <w:t>s</w:t>
      </w:r>
      <w:r w:rsidRPr="00487504">
        <w:rPr>
          <w:rFonts w:ascii="Palatino Linotype" w:eastAsia="Palatino Linotype" w:hAnsi="Palatino Linotype" w:cs="Palatino Linotype"/>
        </w:rPr>
        <w:t xml:space="preserve">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C15341" w:rsidRPr="00487504" w:rsidRDefault="00C15341" w:rsidP="00C15341">
      <w:pPr>
        <w:spacing w:line="360" w:lineRule="auto"/>
        <w:ind w:right="49"/>
        <w:jc w:val="both"/>
        <w:rPr>
          <w:rFonts w:ascii="Palatino Linotype" w:eastAsia="Palatino Linotype" w:hAnsi="Palatino Linotype" w:cs="Palatino Linotype"/>
          <w:b/>
          <w:sz w:val="26"/>
          <w:szCs w:val="26"/>
        </w:rPr>
      </w:pPr>
    </w:p>
    <w:p w:rsidR="00011A20" w:rsidRPr="00487504" w:rsidRDefault="00011A20" w:rsidP="00011A20">
      <w:pPr>
        <w:autoSpaceDE w:val="0"/>
        <w:autoSpaceDN w:val="0"/>
        <w:adjustRightInd w:val="0"/>
        <w:spacing w:line="360" w:lineRule="auto"/>
        <w:ind w:right="49"/>
        <w:jc w:val="both"/>
        <w:rPr>
          <w:rFonts w:ascii="Palatino Linotype" w:hAnsi="Palatino Linotype" w:cs="Arial"/>
          <w:b/>
          <w:color w:val="000000" w:themeColor="text1"/>
        </w:rPr>
      </w:pPr>
      <w:r w:rsidRPr="00487504">
        <w:rPr>
          <w:rFonts w:ascii="Palatino Linotype" w:hAnsi="Palatino Linotype" w:cs="Arial"/>
          <w:b/>
          <w:color w:val="000000" w:themeColor="text1"/>
          <w:sz w:val="28"/>
          <w:szCs w:val="28"/>
        </w:rPr>
        <w:t>SEXTO</w:t>
      </w:r>
      <w:r w:rsidRPr="00487504">
        <w:rPr>
          <w:rFonts w:ascii="Palatino Linotype" w:hAnsi="Palatino Linotype"/>
          <w:b/>
          <w:color w:val="000000" w:themeColor="text1"/>
          <w:sz w:val="28"/>
          <w:szCs w:val="28"/>
        </w:rPr>
        <w:t>.</w:t>
      </w:r>
      <w:r w:rsidRPr="00487504">
        <w:rPr>
          <w:rFonts w:ascii="Palatino Linotype" w:hAnsi="Palatino Linotype"/>
          <w:b/>
          <w:color w:val="000000" w:themeColor="text1"/>
        </w:rPr>
        <w:t xml:space="preserve"> </w:t>
      </w:r>
      <w:r w:rsidRPr="00487504">
        <w:rPr>
          <w:rFonts w:ascii="Palatino Linotype" w:hAnsi="Palatino Linotype" w:cs="Arial"/>
          <w:b/>
          <w:color w:val="000000" w:themeColor="text1"/>
        </w:rPr>
        <w:t>Estudio y resolución del asunto.</w:t>
      </w:r>
    </w:p>
    <w:p w:rsidR="00011A20" w:rsidRPr="00487504" w:rsidRDefault="00011A20" w:rsidP="00011A20">
      <w:pPr>
        <w:spacing w:line="360" w:lineRule="auto"/>
        <w:jc w:val="both"/>
        <w:rPr>
          <w:rFonts w:ascii="Palatino Linotype" w:hAnsi="Palatino Linotype" w:cs="Arial"/>
          <w:color w:val="000000" w:themeColor="text1"/>
        </w:rPr>
      </w:pPr>
      <w:r w:rsidRPr="00487504">
        <w:rPr>
          <w:rFonts w:ascii="Palatino Linotype" w:hAnsi="Palatino Linotype" w:cs="Arial"/>
          <w:color w:val="000000" w:themeColor="text1"/>
        </w:rPr>
        <w:t xml:space="preserve">Una vez determinada la vía sobre la que versará el presente recurso, y previa revisión del expediente electrónico formado en </w:t>
      </w:r>
      <w:r w:rsidRPr="00487504">
        <w:rPr>
          <w:rFonts w:ascii="Palatino Linotype" w:hAnsi="Palatino Linotype" w:cs="Arial"/>
          <w:b/>
          <w:color w:val="000000" w:themeColor="text1"/>
        </w:rPr>
        <w:t>EL SAIMEX</w:t>
      </w:r>
      <w:r w:rsidRPr="0048750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w:t>
      </w:r>
      <w:r w:rsidRPr="00487504">
        <w:rPr>
          <w:rFonts w:ascii="Palatino Linotype" w:hAnsi="Palatino Linotype" w:cs="Arial"/>
          <w:color w:val="000000" w:themeColor="text1"/>
        </w:rPr>
        <w:lastRenderedPageBreak/>
        <w:t xml:space="preserve">correspondiente conforme a derecho, tomando en consideración los elementos aportados por las partes y respetando en todo momento al principio de máxima publicidad consagrado en la </w:t>
      </w:r>
      <w:r w:rsidRPr="00487504">
        <w:rPr>
          <w:rFonts w:ascii="Palatino Linotype" w:hAnsi="Palatino Linotype"/>
          <w:color w:val="000000" w:themeColor="text1"/>
        </w:rPr>
        <w:t xml:space="preserve">Constitución Política de los Estados Unidos Mexicanos, </w:t>
      </w:r>
      <w:r w:rsidR="00EA5E94" w:rsidRPr="00EA1A41">
        <w:rPr>
          <w:rFonts w:ascii="Palatino Linotype" w:hAnsi="Palatino Linotype"/>
          <w:color w:val="000000" w:themeColor="text1"/>
        </w:rPr>
        <w:t xml:space="preserve">en la </w:t>
      </w:r>
      <w:r w:rsidRPr="00EA1A41">
        <w:rPr>
          <w:rFonts w:ascii="Palatino Linotype" w:hAnsi="Palatino Linotype"/>
          <w:color w:val="000000" w:themeColor="text1"/>
        </w:rPr>
        <w:t>Constitución</w:t>
      </w:r>
      <w:r w:rsidRPr="00487504">
        <w:rPr>
          <w:rFonts w:ascii="Palatino Linotype" w:hAnsi="Palatino Linotype"/>
          <w:color w:val="000000" w:themeColor="text1"/>
        </w:rPr>
        <w:t xml:space="preserve"> Política del Estado Libre y Soberano de México</w:t>
      </w:r>
      <w:r w:rsidRPr="0048750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87504">
        <w:rPr>
          <w:rFonts w:ascii="Palatino Linotype" w:hAnsi="Palatino Linotype"/>
          <w:color w:val="000000" w:themeColor="text1"/>
        </w:rPr>
        <w:t>Constitución Política de los Estados Unidos Mexicanos</w:t>
      </w:r>
      <w:r w:rsidRPr="00487504">
        <w:rPr>
          <w:rFonts w:ascii="Palatino Linotype" w:hAnsi="Palatino Linotype" w:cs="Arial"/>
          <w:color w:val="000000" w:themeColor="text1"/>
        </w:rPr>
        <w:t xml:space="preserve"> y los numerales 8 y 9 de la Ley de Transparencia y Acceso a la Información Pública del Estado de México y Municipios.</w:t>
      </w:r>
    </w:p>
    <w:p w:rsidR="00011A20" w:rsidRPr="00487504" w:rsidRDefault="00011A20" w:rsidP="00011A20">
      <w:pPr>
        <w:spacing w:line="360" w:lineRule="auto"/>
        <w:jc w:val="both"/>
        <w:rPr>
          <w:rFonts w:ascii="Palatino Linotype" w:hAnsi="Palatino Linotype"/>
          <w:color w:val="000000" w:themeColor="text1"/>
          <w:lang w:eastAsia="es-MX"/>
        </w:rPr>
      </w:pPr>
    </w:p>
    <w:p w:rsidR="00D463BD" w:rsidRPr="00487504" w:rsidRDefault="00D463BD" w:rsidP="00D463BD">
      <w:pPr>
        <w:spacing w:line="360" w:lineRule="auto"/>
        <w:jc w:val="both"/>
        <w:rPr>
          <w:rFonts w:ascii="Palatino Linotype" w:hAnsi="Palatino Linotype"/>
          <w:color w:val="000000" w:themeColor="text1"/>
          <w:lang w:eastAsia="es-MX"/>
        </w:rPr>
      </w:pPr>
      <w:r w:rsidRPr="00487504">
        <w:rPr>
          <w:rFonts w:ascii="Palatino Linotype" w:hAnsi="Palatino Linotype"/>
          <w:color w:val="222222"/>
          <w:lang w:eastAsia="es-MX"/>
        </w:rPr>
        <w:t xml:space="preserve">Primero, es importante señalar que </w:t>
      </w:r>
      <w:r w:rsidRPr="00487504">
        <w:rPr>
          <w:rFonts w:ascii="Palatino Linotype" w:hAnsi="Palatino Linotype"/>
          <w:b/>
          <w:color w:val="222222"/>
          <w:lang w:eastAsia="es-MX"/>
        </w:rPr>
        <w:t xml:space="preserve">EL SUJETO OBLIGADO </w:t>
      </w:r>
      <w:r w:rsidRPr="00487504">
        <w:rPr>
          <w:rFonts w:ascii="Palatino Linotype" w:hAnsi="Palatino Linotype"/>
          <w:color w:val="222222"/>
          <w:lang w:eastAsia="es-MX"/>
        </w:rPr>
        <w:t>es competente para generar, recopilar, administrar o poseer, manejar, procesar, archivar o conservar la información solicitada, derivado de que éste ha asumido la misma, ya que en la respuesta</w:t>
      </w:r>
      <w:r w:rsidRPr="00487504">
        <w:rPr>
          <w:rFonts w:ascii="Palatino Linotype" w:hAnsi="Palatino Linotype"/>
          <w:color w:val="000000" w:themeColor="text1"/>
          <w:lang w:eastAsia="es-MX"/>
        </w:rPr>
        <w:t xml:space="preserve"> asumió contar con la información requerida por el particular. </w:t>
      </w:r>
    </w:p>
    <w:p w:rsidR="00D463BD" w:rsidRPr="00487504" w:rsidRDefault="00D463BD" w:rsidP="00D463BD">
      <w:pPr>
        <w:spacing w:line="360" w:lineRule="auto"/>
        <w:jc w:val="both"/>
        <w:rPr>
          <w:rFonts w:ascii="Palatino Linotype" w:hAnsi="Palatino Linotype"/>
          <w:color w:val="222222"/>
          <w:lang w:eastAsia="es-MX"/>
        </w:rPr>
      </w:pPr>
    </w:p>
    <w:p w:rsidR="00D463BD" w:rsidRPr="00487504" w:rsidRDefault="00D463BD" w:rsidP="00D463BD">
      <w:pPr>
        <w:spacing w:line="360" w:lineRule="auto"/>
        <w:jc w:val="both"/>
        <w:rPr>
          <w:rFonts w:ascii="Palatino Linotype" w:hAnsi="Palatino Linotype"/>
          <w:color w:val="222222"/>
          <w:lang w:eastAsia="es-MX"/>
        </w:rPr>
      </w:pPr>
      <w:r w:rsidRPr="00487504">
        <w:rPr>
          <w:rFonts w:ascii="Palatino Linotype" w:hAnsi="Palatino Linotype"/>
          <w:color w:val="222222"/>
          <w:lang w:eastAsia="es-MX"/>
        </w:rPr>
        <w:t xml:space="preserve">Por lo que, el hecho de que </w:t>
      </w:r>
      <w:r w:rsidRPr="00487504">
        <w:rPr>
          <w:rFonts w:ascii="Palatino Linotype" w:hAnsi="Palatino Linotype"/>
          <w:b/>
          <w:bCs/>
          <w:color w:val="222222"/>
          <w:lang w:eastAsia="es-MX"/>
        </w:rPr>
        <w:t>EL SUJETO OBLIGADO</w:t>
      </w:r>
      <w:r w:rsidRPr="00487504">
        <w:rPr>
          <w:rFonts w:ascii="Palatino Linotype" w:hAnsi="Palatino Linotype"/>
          <w:color w:val="222222"/>
          <w:lang w:eastAsia="es-MX"/>
        </w:rPr>
        <w:t xml:space="preserve"> haya asumido contar con la información pública solicitada, aceptó que es información que genera, posee y administra, recopila, maneja, archiva o conserva en el ejercicio de sus funciones de derecho público, motivo por el cual se actualiza el supuesto jurídico, previsto en el artículo 12 de la Ley de Transparencia y Acceso a la Información Pública del Estado de México y Municipios, que a la letra señala:</w:t>
      </w:r>
    </w:p>
    <w:p w:rsidR="00D463BD" w:rsidRPr="00487504" w:rsidRDefault="00D463BD" w:rsidP="00D463BD">
      <w:pPr>
        <w:jc w:val="both"/>
        <w:rPr>
          <w:rFonts w:ascii="Palatino Linotype" w:hAnsi="Palatino Linotype"/>
          <w:color w:val="222222"/>
          <w:lang w:eastAsia="es-MX"/>
        </w:rPr>
      </w:pPr>
    </w:p>
    <w:p w:rsidR="00D463BD" w:rsidRPr="00487504" w:rsidRDefault="00D463BD" w:rsidP="00487504">
      <w:pPr>
        <w:shd w:val="clear" w:color="auto" w:fill="FFFFFF"/>
        <w:ind w:left="851" w:right="616"/>
        <w:jc w:val="both"/>
        <w:rPr>
          <w:rFonts w:ascii="Palatino Linotype" w:hAnsi="Palatino Linotype"/>
          <w:color w:val="222222"/>
          <w:lang w:eastAsia="es-MX"/>
        </w:rPr>
      </w:pPr>
      <w:r w:rsidRPr="00487504">
        <w:rPr>
          <w:rFonts w:ascii="Palatino Linotype" w:hAnsi="Palatino Linotype"/>
          <w:i/>
          <w:iCs/>
          <w:color w:val="222222"/>
          <w:sz w:val="22"/>
          <w:szCs w:val="22"/>
          <w:lang w:eastAsia="es-MX"/>
        </w:rPr>
        <w:t>“</w:t>
      </w:r>
      <w:r w:rsidRPr="00487504">
        <w:rPr>
          <w:rFonts w:ascii="Palatino Linotype" w:hAnsi="Palatino Linotype"/>
          <w:b/>
          <w:bCs/>
          <w:i/>
          <w:iCs/>
          <w:color w:val="222222"/>
          <w:sz w:val="22"/>
          <w:szCs w:val="22"/>
          <w:lang w:eastAsia="es-MX"/>
        </w:rPr>
        <w:t>Artículo 12.</w:t>
      </w:r>
      <w:r w:rsidRPr="0048750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D463BD" w:rsidRPr="00487504" w:rsidRDefault="00D463BD" w:rsidP="00487504">
      <w:pPr>
        <w:shd w:val="clear" w:color="auto" w:fill="FFFFFF"/>
        <w:ind w:left="851" w:right="616"/>
        <w:jc w:val="both"/>
        <w:rPr>
          <w:rFonts w:ascii="Palatino Linotype" w:hAnsi="Palatino Linotype"/>
          <w:i/>
          <w:iCs/>
          <w:color w:val="222222"/>
          <w:sz w:val="22"/>
          <w:szCs w:val="22"/>
          <w:lang w:eastAsia="es-MX"/>
        </w:rPr>
      </w:pPr>
      <w:r w:rsidRPr="00487504">
        <w:rPr>
          <w:rFonts w:ascii="Palatino Linotype" w:hAnsi="Palatino Linotype"/>
          <w:i/>
          <w:iCs/>
          <w:color w:val="222222"/>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463BD" w:rsidRPr="00487504" w:rsidRDefault="00D463BD" w:rsidP="00D463BD">
      <w:pPr>
        <w:shd w:val="clear" w:color="auto" w:fill="FFFFFF"/>
        <w:ind w:left="851" w:right="902"/>
        <w:jc w:val="both"/>
        <w:rPr>
          <w:rFonts w:ascii="Palatino Linotype" w:hAnsi="Palatino Linotype"/>
          <w:color w:val="222222"/>
          <w:lang w:eastAsia="es-MX"/>
        </w:rPr>
      </w:pPr>
    </w:p>
    <w:p w:rsidR="00D463BD" w:rsidRPr="00487504" w:rsidRDefault="00D463BD" w:rsidP="00D463BD">
      <w:pPr>
        <w:spacing w:line="360" w:lineRule="auto"/>
        <w:jc w:val="both"/>
        <w:rPr>
          <w:rFonts w:ascii="Palatino Linotype" w:hAnsi="Palatino Linotype"/>
          <w:color w:val="222222"/>
          <w:lang w:eastAsia="es-MX"/>
        </w:rPr>
      </w:pPr>
      <w:r w:rsidRPr="00487504">
        <w:rPr>
          <w:rFonts w:ascii="Palatino Linotype" w:hAnsi="Palatino Linotype"/>
          <w:color w:val="222222"/>
          <w:lang w:eastAsia="es-MX"/>
        </w:rPr>
        <w:t xml:space="preserve">En atención a lo anterior, el estudio de la naturaleza jurídica de la información pública solicitada, tiene por objeto determinar si </w:t>
      </w:r>
      <w:r w:rsidRPr="00487504">
        <w:rPr>
          <w:rFonts w:ascii="Palatino Linotype" w:hAnsi="Palatino Linotype"/>
          <w:b/>
          <w:color w:val="222222"/>
          <w:lang w:eastAsia="es-MX"/>
        </w:rPr>
        <w:t xml:space="preserve">EL SUJETO OBLIGADO </w:t>
      </w:r>
      <w:r w:rsidRPr="00487504">
        <w:rPr>
          <w:rFonts w:ascii="Palatino Linotype" w:hAnsi="Palatino Linotype"/>
          <w:color w:val="222222"/>
          <w:lang w:eastAsia="es-MX"/>
        </w:rPr>
        <w:t>la</w:t>
      </w:r>
      <w:r w:rsidRPr="00487504">
        <w:rPr>
          <w:rFonts w:ascii="Palatino Linotype" w:hAnsi="Palatino Linotype"/>
          <w:b/>
          <w:color w:val="222222"/>
          <w:lang w:eastAsia="es-MX"/>
        </w:rPr>
        <w:t xml:space="preserve"> </w:t>
      </w:r>
      <w:r w:rsidRPr="00487504">
        <w:rPr>
          <w:rFonts w:ascii="Palatino Linotype" w:hAnsi="Palatino Linotype"/>
          <w:color w:val="222222"/>
          <w:lang w:eastAsia="es-MX"/>
        </w:rPr>
        <w:t xml:space="preserve">genera, posee o administra, recopila, maneja, archiva o conserva; sin embargo, en aquellos casos en que éste la asume, a nada práctico nos conduciría su estudio, ya que como se observa de la respuesta vertida por </w:t>
      </w:r>
      <w:r w:rsidRPr="00487504">
        <w:rPr>
          <w:rFonts w:ascii="Palatino Linotype" w:hAnsi="Palatino Linotype"/>
          <w:b/>
          <w:color w:val="222222"/>
          <w:lang w:eastAsia="es-MX"/>
        </w:rPr>
        <w:t>EL SUJETO OBLIGADO</w:t>
      </w:r>
      <w:r w:rsidRPr="00487504">
        <w:rPr>
          <w:rFonts w:ascii="Palatino Linotype" w:hAnsi="Palatino Linotype"/>
          <w:color w:val="222222"/>
          <w:lang w:eastAsia="es-MX"/>
        </w:rPr>
        <w:t>, dicha información, fue admitida por el mismo; actualizándose el supuesto artículo 12 de la Ley de la materia, anteriormente referido.</w:t>
      </w:r>
    </w:p>
    <w:p w:rsidR="00D463BD" w:rsidRPr="00487504" w:rsidRDefault="00D463BD" w:rsidP="00D463B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rsidR="00D463BD" w:rsidRPr="00487504" w:rsidRDefault="00D463BD" w:rsidP="00D463BD">
      <w:pPr>
        <w:pStyle w:val="Prrafodelista"/>
        <w:widowControl w:val="0"/>
        <w:autoSpaceDE w:val="0"/>
        <w:autoSpaceDN w:val="0"/>
        <w:adjustRightInd w:val="0"/>
        <w:spacing w:line="360" w:lineRule="auto"/>
        <w:ind w:left="0"/>
        <w:jc w:val="both"/>
        <w:rPr>
          <w:rFonts w:ascii="Palatino Linotype" w:hAnsi="Palatino Linotype" w:cs="Arial"/>
        </w:rPr>
      </w:pPr>
      <w:r w:rsidRPr="00487504">
        <w:rPr>
          <w:rFonts w:ascii="Palatino Linotype" w:hAnsi="Palatino Linotype" w:cs="Arial"/>
          <w:color w:val="000000" w:themeColor="text1"/>
        </w:rPr>
        <w:t xml:space="preserve">Es así que, una vez determinada la vía sobre la que versará el presente Recurso y previa revisión del expediente </w:t>
      </w:r>
      <w:r w:rsidRPr="00487504">
        <w:rPr>
          <w:rFonts w:ascii="Palatino Linotype" w:hAnsi="Palatino Linotype"/>
          <w:color w:val="000000" w:themeColor="text1"/>
        </w:rPr>
        <w:t>electrónico</w:t>
      </w:r>
      <w:r w:rsidRPr="00487504">
        <w:rPr>
          <w:rFonts w:ascii="Palatino Linotype" w:hAnsi="Palatino Linotype" w:cs="Arial"/>
          <w:color w:val="000000" w:themeColor="text1"/>
        </w:rPr>
        <w:t xml:space="preserve"> formado en el</w:t>
      </w:r>
      <w:r w:rsidRPr="00487504">
        <w:rPr>
          <w:rFonts w:ascii="Palatino Linotype" w:hAnsi="Palatino Linotype" w:cs="Arial"/>
          <w:b/>
          <w:color w:val="000000" w:themeColor="text1"/>
        </w:rPr>
        <w:t xml:space="preserve"> SAIMEX</w:t>
      </w:r>
      <w:r w:rsidRPr="00487504">
        <w:rPr>
          <w:rFonts w:ascii="Palatino Linotype" w:hAnsi="Palatino Linotype" w:cs="Arial"/>
          <w:color w:val="000000" w:themeColor="text1"/>
        </w:rPr>
        <w:t xml:space="preserve">, es conveniente analizar si las respuestas del </w:t>
      </w:r>
      <w:r w:rsidRPr="00487504">
        <w:rPr>
          <w:rFonts w:ascii="Palatino Linotype" w:hAnsi="Palatino Linotype" w:cs="Arial"/>
          <w:b/>
          <w:color w:val="000000" w:themeColor="text1"/>
          <w:lang w:eastAsia="es-MX"/>
        </w:rPr>
        <w:t>SUJETO OBLIGADO</w:t>
      </w:r>
      <w:r w:rsidRPr="00487504">
        <w:rPr>
          <w:rFonts w:ascii="Palatino Linotype" w:hAnsi="Palatino Linotype" w:cs="Arial"/>
          <w:color w:val="000000" w:themeColor="text1"/>
        </w:rPr>
        <w:t xml:space="preserve"> cumplen con los requisitos del derecho de Acceso a la Información Pública, por lo que, para efectos de mejor estudio y comprensión, conviene citar las solitudes del </w:t>
      </w:r>
      <w:r w:rsidRPr="00487504">
        <w:rPr>
          <w:rFonts w:ascii="Palatino Linotype" w:hAnsi="Palatino Linotype" w:cs="Arial"/>
          <w:b/>
          <w:bCs/>
          <w:color w:val="000000" w:themeColor="text1"/>
        </w:rPr>
        <w:t>RECURRENTE</w:t>
      </w:r>
      <w:r w:rsidRPr="00487504">
        <w:rPr>
          <w:rFonts w:ascii="Palatino Linotype" w:hAnsi="Palatino Linotype" w:cs="Arial"/>
          <w:color w:val="000000" w:themeColor="text1"/>
        </w:rPr>
        <w:t xml:space="preserve">, así como, las respuestas otorgadas por </w:t>
      </w:r>
      <w:r w:rsidRPr="00487504">
        <w:rPr>
          <w:rFonts w:ascii="Palatino Linotype" w:hAnsi="Palatino Linotype" w:cs="Arial"/>
          <w:b/>
          <w:color w:val="000000" w:themeColor="text1"/>
        </w:rPr>
        <w:t xml:space="preserve">EL SUJETO OBLIGADO, </w:t>
      </w:r>
      <w:r w:rsidRPr="00487504">
        <w:rPr>
          <w:rFonts w:ascii="Palatino Linotype" w:hAnsi="Palatino Linotype" w:cs="Arial"/>
          <w:color w:val="000000" w:themeColor="text1"/>
        </w:rPr>
        <w:t xml:space="preserve">motivo por el cual se </w:t>
      </w:r>
      <w:r w:rsidRPr="00487504">
        <w:rPr>
          <w:rFonts w:ascii="Palatino Linotype" w:hAnsi="Palatino Linotype" w:cs="Arial"/>
        </w:rPr>
        <w:t>realiza la siguiente tabla, para mayor entendimiento:</w:t>
      </w:r>
    </w:p>
    <w:p w:rsidR="00D463BD" w:rsidRPr="00487504" w:rsidRDefault="00D463BD" w:rsidP="00D463B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0" w:type="auto"/>
        <w:tblLayout w:type="fixed"/>
        <w:tblLook w:val="04A0" w:firstRow="1" w:lastRow="0" w:firstColumn="1" w:lastColumn="0" w:noHBand="0" w:noVBand="1"/>
      </w:tblPr>
      <w:tblGrid>
        <w:gridCol w:w="2587"/>
        <w:gridCol w:w="4638"/>
        <w:gridCol w:w="1603"/>
      </w:tblGrid>
      <w:tr w:rsidR="00062423" w:rsidRPr="00FC10BE" w:rsidTr="00062423">
        <w:trPr>
          <w:tblHeader/>
        </w:trPr>
        <w:tc>
          <w:tcPr>
            <w:tcW w:w="2587" w:type="dxa"/>
            <w:shd w:val="clear" w:color="auto" w:fill="BFBFBF" w:themeFill="background1" w:themeFillShade="BF"/>
            <w:vAlign w:val="center"/>
          </w:tcPr>
          <w:p w:rsidR="00D463BD" w:rsidRPr="00FC10BE" w:rsidRDefault="00D463BD" w:rsidP="005019EB">
            <w:pPr>
              <w:jc w:val="center"/>
              <w:rPr>
                <w:rFonts w:ascii="Palatino Linotype" w:hAnsi="Palatino Linotype"/>
                <w:b/>
                <w:sz w:val="22"/>
                <w:szCs w:val="22"/>
              </w:rPr>
            </w:pPr>
            <w:r w:rsidRPr="00FC10BE">
              <w:rPr>
                <w:rFonts w:ascii="Palatino Linotype" w:hAnsi="Palatino Linotype"/>
                <w:b/>
                <w:sz w:val="22"/>
                <w:szCs w:val="22"/>
              </w:rPr>
              <w:t>Solicitud</w:t>
            </w:r>
          </w:p>
        </w:tc>
        <w:tc>
          <w:tcPr>
            <w:tcW w:w="4638" w:type="dxa"/>
            <w:shd w:val="clear" w:color="auto" w:fill="BFBFBF" w:themeFill="background1" w:themeFillShade="BF"/>
            <w:vAlign w:val="center"/>
          </w:tcPr>
          <w:p w:rsidR="00D463BD" w:rsidRPr="00FC10BE" w:rsidRDefault="00D463BD" w:rsidP="005019EB">
            <w:pPr>
              <w:jc w:val="center"/>
              <w:rPr>
                <w:rFonts w:ascii="Palatino Linotype" w:hAnsi="Palatino Linotype"/>
                <w:b/>
                <w:sz w:val="22"/>
                <w:szCs w:val="22"/>
              </w:rPr>
            </w:pPr>
            <w:r w:rsidRPr="00FC10BE">
              <w:rPr>
                <w:rFonts w:ascii="Palatino Linotype" w:hAnsi="Palatino Linotype"/>
                <w:b/>
                <w:sz w:val="22"/>
                <w:szCs w:val="22"/>
              </w:rPr>
              <w:t>Respuesta</w:t>
            </w:r>
          </w:p>
        </w:tc>
        <w:tc>
          <w:tcPr>
            <w:tcW w:w="1603" w:type="dxa"/>
            <w:shd w:val="clear" w:color="auto" w:fill="BFBFBF" w:themeFill="background1" w:themeFillShade="BF"/>
            <w:vAlign w:val="center"/>
          </w:tcPr>
          <w:p w:rsidR="00D463BD" w:rsidRPr="00FC10BE" w:rsidRDefault="00D463BD" w:rsidP="00327616">
            <w:pPr>
              <w:jc w:val="center"/>
              <w:rPr>
                <w:rFonts w:ascii="Palatino Linotype" w:hAnsi="Palatino Linotype"/>
                <w:b/>
                <w:sz w:val="22"/>
                <w:szCs w:val="22"/>
              </w:rPr>
            </w:pPr>
            <w:r w:rsidRPr="00FC10BE">
              <w:rPr>
                <w:rFonts w:ascii="Palatino Linotype" w:hAnsi="Palatino Linotype"/>
                <w:b/>
                <w:sz w:val="22"/>
                <w:szCs w:val="22"/>
              </w:rPr>
              <w:t>Cumple</w:t>
            </w:r>
            <w:r w:rsidR="00327616" w:rsidRPr="00FC10BE">
              <w:rPr>
                <w:rFonts w:ascii="Palatino Linotype" w:hAnsi="Palatino Linotype"/>
                <w:b/>
                <w:sz w:val="22"/>
                <w:szCs w:val="22"/>
              </w:rPr>
              <w:t xml:space="preserve"> Si/No</w:t>
            </w:r>
          </w:p>
        </w:tc>
      </w:tr>
      <w:tr w:rsidR="00327616" w:rsidRPr="00FC10BE" w:rsidTr="00062423">
        <w:tc>
          <w:tcPr>
            <w:tcW w:w="8828" w:type="dxa"/>
            <w:gridSpan w:val="3"/>
            <w:shd w:val="clear" w:color="auto" w:fill="BFBFBF" w:themeFill="background1" w:themeFillShade="BF"/>
            <w:vAlign w:val="center"/>
          </w:tcPr>
          <w:p w:rsidR="00327616" w:rsidRPr="00FC10BE" w:rsidRDefault="00327616" w:rsidP="00327616">
            <w:pPr>
              <w:jc w:val="center"/>
              <w:rPr>
                <w:rFonts w:ascii="Palatino Linotype" w:hAnsi="Palatino Linotype"/>
                <w:b/>
                <w:sz w:val="22"/>
                <w:szCs w:val="22"/>
              </w:rPr>
            </w:pPr>
            <w:r w:rsidRPr="00FC10BE">
              <w:rPr>
                <w:rFonts w:ascii="Palatino Linotype" w:hAnsi="Palatino Linotype"/>
                <w:b/>
                <w:sz w:val="22"/>
                <w:szCs w:val="22"/>
              </w:rPr>
              <w:t>Solicitud número 00220/TEMOAYA/IP/2022</w:t>
            </w:r>
          </w:p>
        </w:tc>
      </w:tr>
      <w:tr w:rsidR="00D463BD" w:rsidRPr="00FC10BE" w:rsidTr="00062423">
        <w:tc>
          <w:tcPr>
            <w:tcW w:w="2587" w:type="dxa"/>
          </w:tcPr>
          <w:p w:rsidR="00D463BD" w:rsidRPr="00FC10BE" w:rsidRDefault="00D463BD" w:rsidP="005019EB">
            <w:pPr>
              <w:jc w:val="both"/>
              <w:rPr>
                <w:rFonts w:ascii="Palatino Linotype" w:hAnsi="Palatino Linotype"/>
                <w:sz w:val="22"/>
                <w:szCs w:val="22"/>
              </w:rPr>
            </w:pPr>
            <w:r w:rsidRPr="00FC10BE">
              <w:rPr>
                <w:rFonts w:ascii="Palatino Linotype" w:hAnsi="Palatino Linotype"/>
                <w:color w:val="000000"/>
                <w:sz w:val="22"/>
                <w:szCs w:val="22"/>
              </w:rPr>
              <w:t>Nombramiento del Contralor Municipal en turno</w:t>
            </w:r>
          </w:p>
        </w:tc>
        <w:tc>
          <w:tcPr>
            <w:tcW w:w="4638" w:type="dxa"/>
          </w:tcPr>
          <w:p w:rsidR="00D463BD" w:rsidRPr="00FC10BE" w:rsidRDefault="00D463BD" w:rsidP="005019EB">
            <w:pPr>
              <w:rPr>
                <w:rFonts w:ascii="Palatino Linotype" w:hAnsi="Palatino Linotype"/>
                <w:sz w:val="22"/>
                <w:szCs w:val="22"/>
              </w:rPr>
            </w:pPr>
            <w:r w:rsidRPr="00FC10BE">
              <w:rPr>
                <w:rFonts w:ascii="Palatino Linotype" w:hAnsi="Palatino Linotype"/>
                <w:sz w:val="22"/>
                <w:szCs w:val="22"/>
              </w:rPr>
              <w:t xml:space="preserve">Adjuntó nombramiento a favor del C. Alfredo Díaz Reyes como Contralor Municipal, con fecha uno de enero de dos mil veintidós. </w:t>
            </w:r>
          </w:p>
        </w:tc>
        <w:tc>
          <w:tcPr>
            <w:tcW w:w="1603" w:type="dxa"/>
          </w:tcPr>
          <w:p w:rsidR="00D463BD" w:rsidRPr="00FC10BE" w:rsidRDefault="00D463BD" w:rsidP="00327616">
            <w:pPr>
              <w:jc w:val="center"/>
              <w:rPr>
                <w:rFonts w:ascii="Palatino Linotype" w:hAnsi="Palatino Linotype"/>
                <w:b/>
                <w:sz w:val="22"/>
                <w:szCs w:val="22"/>
              </w:rPr>
            </w:pPr>
            <w:r w:rsidRPr="00FC10BE">
              <w:rPr>
                <w:rFonts w:ascii="Palatino Linotype" w:hAnsi="Palatino Linotype"/>
                <w:b/>
                <w:sz w:val="22"/>
                <w:szCs w:val="22"/>
              </w:rPr>
              <w:t>Si</w:t>
            </w:r>
          </w:p>
        </w:tc>
      </w:tr>
      <w:tr w:rsidR="00D463BD" w:rsidRPr="00FC10BE" w:rsidTr="00062423">
        <w:tc>
          <w:tcPr>
            <w:tcW w:w="2587" w:type="dxa"/>
          </w:tcPr>
          <w:p w:rsidR="00D463BD" w:rsidRPr="00FC10BE" w:rsidRDefault="00D463BD" w:rsidP="005019EB">
            <w:pPr>
              <w:jc w:val="both"/>
              <w:rPr>
                <w:rFonts w:ascii="Palatino Linotype" w:hAnsi="Palatino Linotype"/>
                <w:sz w:val="22"/>
                <w:szCs w:val="22"/>
              </w:rPr>
            </w:pPr>
            <w:r w:rsidRPr="00FC10BE">
              <w:rPr>
                <w:rFonts w:ascii="Palatino Linotype" w:hAnsi="Palatino Linotype"/>
                <w:color w:val="000000"/>
                <w:sz w:val="22"/>
                <w:szCs w:val="22"/>
              </w:rPr>
              <w:lastRenderedPageBreak/>
              <w:t xml:space="preserve">Funciones y atribuciones de la Contraloría Municipal de </w:t>
            </w:r>
            <w:proofErr w:type="spellStart"/>
            <w:r w:rsidRPr="00FC10BE">
              <w:rPr>
                <w:rFonts w:ascii="Palatino Linotype" w:hAnsi="Palatino Linotype"/>
                <w:color w:val="000000"/>
                <w:sz w:val="22"/>
                <w:szCs w:val="22"/>
              </w:rPr>
              <w:t>Temoaya</w:t>
            </w:r>
            <w:proofErr w:type="spellEnd"/>
            <w:r w:rsidRPr="00FC10BE">
              <w:rPr>
                <w:rFonts w:ascii="Palatino Linotype" w:hAnsi="Palatino Linotype"/>
                <w:color w:val="000000"/>
                <w:sz w:val="22"/>
                <w:szCs w:val="22"/>
              </w:rPr>
              <w:t xml:space="preserve"> y el documento normativo en el que se faculta las actividades. </w:t>
            </w:r>
          </w:p>
        </w:tc>
        <w:tc>
          <w:tcPr>
            <w:tcW w:w="4638" w:type="dxa"/>
          </w:tcPr>
          <w:p w:rsidR="00D463BD" w:rsidRPr="00FC10BE" w:rsidRDefault="00D463BD" w:rsidP="005019EB">
            <w:pPr>
              <w:jc w:val="both"/>
              <w:rPr>
                <w:rFonts w:ascii="Palatino Linotype" w:hAnsi="Palatino Linotype"/>
                <w:sz w:val="22"/>
                <w:szCs w:val="22"/>
              </w:rPr>
            </w:pPr>
            <w:r w:rsidRPr="00FC10BE">
              <w:rPr>
                <w:rFonts w:ascii="Palatino Linotype" w:hAnsi="Palatino Linotype"/>
                <w:sz w:val="22"/>
                <w:szCs w:val="22"/>
              </w:rPr>
              <w:t>Ley Orgánica Municipal del Estado de México, artículo 112</w:t>
            </w:r>
          </w:p>
        </w:tc>
        <w:tc>
          <w:tcPr>
            <w:tcW w:w="1603" w:type="dxa"/>
          </w:tcPr>
          <w:p w:rsidR="00D463BD" w:rsidRPr="00FC10BE" w:rsidRDefault="00D463BD" w:rsidP="00327616">
            <w:pPr>
              <w:jc w:val="center"/>
              <w:rPr>
                <w:rFonts w:ascii="Palatino Linotype" w:hAnsi="Palatino Linotype"/>
                <w:b/>
                <w:sz w:val="22"/>
                <w:szCs w:val="22"/>
              </w:rPr>
            </w:pPr>
            <w:r w:rsidRPr="00FC10BE">
              <w:rPr>
                <w:rFonts w:ascii="Palatino Linotype" w:hAnsi="Palatino Linotype"/>
                <w:b/>
                <w:sz w:val="22"/>
                <w:szCs w:val="22"/>
              </w:rPr>
              <w:t>Si</w:t>
            </w:r>
          </w:p>
        </w:tc>
      </w:tr>
      <w:tr w:rsidR="00D463BD" w:rsidRPr="00FC10BE" w:rsidTr="00062423">
        <w:tc>
          <w:tcPr>
            <w:tcW w:w="2587" w:type="dxa"/>
          </w:tcPr>
          <w:p w:rsidR="00D463BD" w:rsidRPr="00FC10BE" w:rsidRDefault="00D463BD" w:rsidP="005019EB">
            <w:pPr>
              <w:jc w:val="both"/>
              <w:rPr>
                <w:rFonts w:ascii="Palatino Linotype" w:hAnsi="Palatino Linotype"/>
                <w:sz w:val="22"/>
                <w:szCs w:val="22"/>
              </w:rPr>
            </w:pPr>
            <w:r w:rsidRPr="00FC10BE">
              <w:rPr>
                <w:rFonts w:ascii="Palatino Linotype" w:hAnsi="Palatino Linotype"/>
                <w:color w:val="000000"/>
                <w:sz w:val="22"/>
                <w:szCs w:val="22"/>
              </w:rPr>
              <w:t xml:space="preserve">Currículum Vítae del Contralor Municipal en turno. </w:t>
            </w:r>
          </w:p>
        </w:tc>
        <w:tc>
          <w:tcPr>
            <w:tcW w:w="4638" w:type="dxa"/>
          </w:tcPr>
          <w:p w:rsidR="00D463BD" w:rsidRPr="00FC10BE" w:rsidRDefault="00D463BD" w:rsidP="005019EB">
            <w:pPr>
              <w:jc w:val="both"/>
              <w:rPr>
                <w:rFonts w:ascii="Palatino Linotype" w:hAnsi="Palatino Linotype"/>
                <w:sz w:val="22"/>
                <w:szCs w:val="22"/>
              </w:rPr>
            </w:pPr>
            <w:r w:rsidRPr="00FC10BE">
              <w:rPr>
                <w:rFonts w:ascii="Palatino Linotype" w:hAnsi="Palatino Linotype"/>
                <w:sz w:val="22"/>
                <w:szCs w:val="22"/>
              </w:rPr>
              <w:t xml:space="preserve">Adjuntó currículum vitae a favor del C. Alfredo Díaz Reyes. </w:t>
            </w:r>
          </w:p>
        </w:tc>
        <w:tc>
          <w:tcPr>
            <w:tcW w:w="1603" w:type="dxa"/>
          </w:tcPr>
          <w:p w:rsidR="00D463BD" w:rsidRPr="00FC10BE" w:rsidRDefault="00D463BD" w:rsidP="00327616">
            <w:pPr>
              <w:jc w:val="center"/>
              <w:rPr>
                <w:rFonts w:ascii="Palatino Linotype" w:hAnsi="Palatino Linotype"/>
                <w:b/>
                <w:sz w:val="22"/>
                <w:szCs w:val="22"/>
              </w:rPr>
            </w:pPr>
            <w:r w:rsidRPr="00FC10BE">
              <w:rPr>
                <w:rFonts w:ascii="Palatino Linotype" w:hAnsi="Palatino Linotype"/>
                <w:b/>
                <w:sz w:val="22"/>
                <w:szCs w:val="22"/>
              </w:rPr>
              <w:t>Si</w:t>
            </w:r>
          </w:p>
        </w:tc>
      </w:tr>
      <w:tr w:rsidR="00D463BD" w:rsidRPr="00FC10BE" w:rsidTr="00062423">
        <w:tc>
          <w:tcPr>
            <w:tcW w:w="2587" w:type="dxa"/>
          </w:tcPr>
          <w:p w:rsidR="00D463BD" w:rsidRPr="00FC10BE" w:rsidRDefault="00D463BD" w:rsidP="005019EB">
            <w:pPr>
              <w:jc w:val="both"/>
              <w:rPr>
                <w:rFonts w:ascii="Palatino Linotype" w:hAnsi="Palatino Linotype"/>
                <w:color w:val="000000"/>
                <w:sz w:val="22"/>
                <w:szCs w:val="22"/>
              </w:rPr>
            </w:pPr>
            <w:r w:rsidRPr="00FC10BE">
              <w:rPr>
                <w:rFonts w:ascii="Palatino Linotype" w:hAnsi="Palatino Linotype"/>
                <w:color w:val="000000"/>
                <w:sz w:val="22"/>
                <w:szCs w:val="22"/>
              </w:rPr>
              <w:t xml:space="preserve">Funciones y atribuciones del Contralor Municipal como integrante del Comité Coordinador Municipal del Sistema Anticorrupción del Municipio de </w:t>
            </w:r>
            <w:proofErr w:type="spellStart"/>
            <w:r w:rsidRPr="00FC10BE">
              <w:rPr>
                <w:rFonts w:ascii="Palatino Linotype" w:hAnsi="Palatino Linotype"/>
                <w:color w:val="000000"/>
                <w:sz w:val="22"/>
                <w:szCs w:val="22"/>
              </w:rPr>
              <w:t>Temoaya</w:t>
            </w:r>
            <w:proofErr w:type="spellEnd"/>
            <w:r w:rsidRPr="00FC10BE">
              <w:rPr>
                <w:rFonts w:ascii="Palatino Linotype" w:hAnsi="Palatino Linotype"/>
                <w:color w:val="000000"/>
                <w:sz w:val="22"/>
                <w:szCs w:val="22"/>
              </w:rPr>
              <w:t xml:space="preserve">. </w:t>
            </w:r>
          </w:p>
        </w:tc>
        <w:tc>
          <w:tcPr>
            <w:tcW w:w="4638" w:type="dxa"/>
          </w:tcPr>
          <w:p w:rsidR="00D463BD" w:rsidRPr="00FC10BE" w:rsidRDefault="00D463BD" w:rsidP="005019EB">
            <w:pPr>
              <w:jc w:val="both"/>
              <w:rPr>
                <w:rFonts w:ascii="Palatino Linotype" w:hAnsi="Palatino Linotype"/>
                <w:sz w:val="22"/>
                <w:szCs w:val="22"/>
              </w:rPr>
            </w:pPr>
            <w:r w:rsidRPr="00FC10BE">
              <w:rPr>
                <w:rFonts w:ascii="Palatino Linotype" w:hAnsi="Palatino Linotype"/>
                <w:sz w:val="22"/>
                <w:szCs w:val="22"/>
              </w:rPr>
              <w:t xml:space="preserve">El artículo 64 de la Ley del Sistema Anticorrupción del Estado de México, establece las facultades de manera general y el artículo 65 establece de manera específica las atribuciones del Presidente del Comité Coordinador. </w:t>
            </w:r>
          </w:p>
        </w:tc>
        <w:tc>
          <w:tcPr>
            <w:tcW w:w="1603" w:type="dxa"/>
          </w:tcPr>
          <w:p w:rsidR="00D463BD" w:rsidRPr="00FC10BE" w:rsidRDefault="00D463BD" w:rsidP="00327616">
            <w:pPr>
              <w:jc w:val="center"/>
              <w:rPr>
                <w:rFonts w:ascii="Palatino Linotype" w:hAnsi="Palatino Linotype"/>
                <w:b/>
                <w:sz w:val="22"/>
                <w:szCs w:val="22"/>
              </w:rPr>
            </w:pPr>
            <w:r w:rsidRPr="00FC10BE">
              <w:rPr>
                <w:rFonts w:ascii="Palatino Linotype" w:hAnsi="Palatino Linotype"/>
                <w:b/>
                <w:sz w:val="22"/>
                <w:szCs w:val="22"/>
              </w:rPr>
              <w:t>Si</w:t>
            </w:r>
          </w:p>
        </w:tc>
      </w:tr>
      <w:tr w:rsidR="00D463BD" w:rsidRPr="00FC10BE" w:rsidTr="00062423">
        <w:tc>
          <w:tcPr>
            <w:tcW w:w="2587" w:type="dxa"/>
          </w:tcPr>
          <w:p w:rsidR="00D463BD" w:rsidRPr="00FC10BE" w:rsidRDefault="00D463BD" w:rsidP="005019EB">
            <w:pPr>
              <w:jc w:val="both"/>
              <w:rPr>
                <w:rFonts w:ascii="Palatino Linotype" w:hAnsi="Palatino Linotype"/>
                <w:color w:val="000000"/>
                <w:sz w:val="22"/>
                <w:szCs w:val="22"/>
              </w:rPr>
            </w:pPr>
            <w:r w:rsidRPr="00FC10BE">
              <w:rPr>
                <w:rFonts w:ascii="Palatino Linotype" w:hAnsi="Palatino Linotype"/>
                <w:color w:val="000000"/>
                <w:sz w:val="22"/>
                <w:szCs w:val="22"/>
              </w:rPr>
              <w:t xml:space="preserve">Acciones implementadas por el representante de la Contraloría Municipal en el Comité Coordinador en la gestión 2021-2022 </w:t>
            </w:r>
          </w:p>
        </w:tc>
        <w:tc>
          <w:tcPr>
            <w:tcW w:w="4638" w:type="dxa"/>
          </w:tcPr>
          <w:p w:rsidR="00D463BD" w:rsidRPr="00FC10BE" w:rsidRDefault="00D463BD" w:rsidP="005019EB">
            <w:pPr>
              <w:jc w:val="both"/>
              <w:rPr>
                <w:rFonts w:ascii="Palatino Linotype" w:hAnsi="Palatino Linotype"/>
                <w:sz w:val="22"/>
                <w:szCs w:val="22"/>
              </w:rPr>
            </w:pPr>
            <w:r w:rsidRPr="00FC10BE">
              <w:rPr>
                <w:rFonts w:ascii="Palatino Linotype" w:hAnsi="Palatino Linotype"/>
                <w:sz w:val="22"/>
                <w:szCs w:val="22"/>
              </w:rPr>
              <w:t>Las acciones son de manera coordinada, conforme a los acuerdos aprobados en las sesiones ordinarias y extraordinarias.</w:t>
            </w:r>
          </w:p>
        </w:tc>
        <w:tc>
          <w:tcPr>
            <w:tcW w:w="1603" w:type="dxa"/>
          </w:tcPr>
          <w:p w:rsidR="00D463BD" w:rsidRPr="00FC10BE" w:rsidRDefault="00D463BD" w:rsidP="00327616">
            <w:pPr>
              <w:jc w:val="center"/>
              <w:rPr>
                <w:rFonts w:ascii="Palatino Linotype" w:hAnsi="Palatino Linotype"/>
                <w:b/>
                <w:sz w:val="22"/>
                <w:szCs w:val="22"/>
              </w:rPr>
            </w:pPr>
            <w:r w:rsidRPr="00FC10BE">
              <w:rPr>
                <w:rFonts w:ascii="Palatino Linotype" w:hAnsi="Palatino Linotype"/>
                <w:b/>
                <w:sz w:val="22"/>
                <w:szCs w:val="22"/>
              </w:rPr>
              <w:t>No</w:t>
            </w:r>
          </w:p>
        </w:tc>
      </w:tr>
      <w:tr w:rsidR="00D463BD" w:rsidRPr="00FC10BE" w:rsidTr="00062423">
        <w:tc>
          <w:tcPr>
            <w:tcW w:w="2587" w:type="dxa"/>
          </w:tcPr>
          <w:p w:rsidR="00D463BD" w:rsidRPr="00FC10BE" w:rsidRDefault="00D463BD" w:rsidP="005019EB">
            <w:pPr>
              <w:jc w:val="both"/>
              <w:rPr>
                <w:rFonts w:ascii="Palatino Linotype" w:hAnsi="Palatino Linotype"/>
                <w:color w:val="000000"/>
                <w:sz w:val="22"/>
                <w:szCs w:val="22"/>
              </w:rPr>
            </w:pPr>
            <w:r w:rsidRPr="00FC10BE">
              <w:rPr>
                <w:rFonts w:ascii="Palatino Linotype" w:hAnsi="Palatino Linotype"/>
                <w:color w:val="000000"/>
                <w:sz w:val="22"/>
                <w:szCs w:val="22"/>
              </w:rPr>
              <w:t xml:space="preserve">Las Actas Tercera y Cuarta Sesión ordinaria del Comité Coordinador Municipal del Sistema Anticorrupción de </w:t>
            </w:r>
            <w:proofErr w:type="spellStart"/>
            <w:r w:rsidRPr="00FC10BE">
              <w:rPr>
                <w:rFonts w:ascii="Palatino Linotype" w:hAnsi="Palatino Linotype"/>
                <w:color w:val="000000"/>
                <w:sz w:val="22"/>
                <w:szCs w:val="22"/>
              </w:rPr>
              <w:t>Temoaya</w:t>
            </w:r>
            <w:proofErr w:type="spellEnd"/>
            <w:r w:rsidRPr="00FC10BE">
              <w:rPr>
                <w:rFonts w:ascii="Palatino Linotype" w:hAnsi="Palatino Linotype"/>
                <w:color w:val="000000"/>
                <w:sz w:val="22"/>
                <w:szCs w:val="22"/>
              </w:rPr>
              <w:t xml:space="preserve"> del año 2022.</w:t>
            </w:r>
          </w:p>
        </w:tc>
        <w:tc>
          <w:tcPr>
            <w:tcW w:w="4638" w:type="dxa"/>
          </w:tcPr>
          <w:p w:rsidR="00D463BD" w:rsidRPr="00FC10BE" w:rsidRDefault="00D463BD" w:rsidP="005019EB">
            <w:pPr>
              <w:rPr>
                <w:rFonts w:ascii="Palatino Linotype" w:hAnsi="Palatino Linotype"/>
                <w:sz w:val="22"/>
                <w:szCs w:val="22"/>
              </w:rPr>
            </w:pPr>
            <w:r w:rsidRPr="00FC10BE">
              <w:rPr>
                <w:rFonts w:ascii="Palatino Linotype" w:hAnsi="Palatino Linotype"/>
                <w:sz w:val="22"/>
                <w:szCs w:val="22"/>
              </w:rPr>
              <w:t xml:space="preserve">Omitió </w:t>
            </w:r>
            <w:r w:rsidR="00327616" w:rsidRPr="00FC10BE">
              <w:rPr>
                <w:rFonts w:ascii="Palatino Linotype" w:hAnsi="Palatino Linotype"/>
                <w:sz w:val="22"/>
                <w:szCs w:val="22"/>
              </w:rPr>
              <w:t>entender</w:t>
            </w:r>
            <w:r w:rsidRPr="00FC10BE">
              <w:rPr>
                <w:rFonts w:ascii="Palatino Linotype" w:hAnsi="Palatino Linotype"/>
                <w:sz w:val="22"/>
                <w:szCs w:val="22"/>
              </w:rPr>
              <w:t xml:space="preserve"> dicho requerimiento. </w:t>
            </w:r>
          </w:p>
        </w:tc>
        <w:tc>
          <w:tcPr>
            <w:tcW w:w="1603" w:type="dxa"/>
          </w:tcPr>
          <w:p w:rsidR="00D463BD" w:rsidRPr="00FC10BE" w:rsidRDefault="00327616" w:rsidP="00327616">
            <w:pPr>
              <w:jc w:val="center"/>
              <w:rPr>
                <w:rFonts w:ascii="Palatino Linotype" w:hAnsi="Palatino Linotype"/>
                <w:b/>
                <w:sz w:val="22"/>
                <w:szCs w:val="22"/>
              </w:rPr>
            </w:pPr>
            <w:r w:rsidRPr="00FC10BE">
              <w:rPr>
                <w:rFonts w:ascii="Palatino Linotype" w:hAnsi="Palatino Linotype"/>
                <w:b/>
                <w:sz w:val="22"/>
                <w:szCs w:val="22"/>
              </w:rPr>
              <w:t xml:space="preserve">Si </w:t>
            </w:r>
            <w:r w:rsidRPr="00FC10BE">
              <w:rPr>
                <w:rFonts w:ascii="Palatino Linotype" w:hAnsi="Palatino Linotype"/>
                <w:b/>
                <w:i/>
                <w:sz w:val="22"/>
                <w:szCs w:val="22"/>
              </w:rPr>
              <w:t>(derivado que en la solicitud 00221/TEMOAYA/IP/2022 hizo entrega de las mismas)</w:t>
            </w:r>
            <w:r w:rsidRPr="00FC10BE">
              <w:rPr>
                <w:rFonts w:ascii="Palatino Linotype" w:hAnsi="Palatino Linotype"/>
                <w:b/>
                <w:sz w:val="22"/>
                <w:szCs w:val="22"/>
              </w:rPr>
              <w:t xml:space="preserve"> </w:t>
            </w:r>
          </w:p>
        </w:tc>
      </w:tr>
      <w:tr w:rsidR="00327616" w:rsidRPr="00FC10BE" w:rsidTr="00062423">
        <w:tc>
          <w:tcPr>
            <w:tcW w:w="8828" w:type="dxa"/>
            <w:gridSpan w:val="3"/>
            <w:shd w:val="clear" w:color="auto" w:fill="BFBFBF" w:themeFill="background1" w:themeFillShade="BF"/>
            <w:vAlign w:val="center"/>
          </w:tcPr>
          <w:p w:rsidR="00327616" w:rsidRPr="00FC10BE" w:rsidRDefault="00327616" w:rsidP="00327616">
            <w:pPr>
              <w:jc w:val="center"/>
              <w:rPr>
                <w:rFonts w:ascii="Palatino Linotype" w:hAnsi="Palatino Linotype"/>
                <w:b/>
                <w:sz w:val="22"/>
                <w:szCs w:val="22"/>
              </w:rPr>
            </w:pPr>
            <w:r w:rsidRPr="00FC10BE">
              <w:rPr>
                <w:rFonts w:ascii="Palatino Linotype" w:hAnsi="Palatino Linotype"/>
                <w:b/>
                <w:sz w:val="22"/>
                <w:szCs w:val="22"/>
              </w:rPr>
              <w:t>Solicitud número 00221/TEMOAYA/IP/2022</w:t>
            </w:r>
          </w:p>
        </w:tc>
      </w:tr>
      <w:tr w:rsidR="00327616" w:rsidRPr="00FC10BE" w:rsidTr="00062423">
        <w:tc>
          <w:tcPr>
            <w:tcW w:w="2587" w:type="dxa"/>
          </w:tcPr>
          <w:p w:rsidR="00327616" w:rsidRPr="00FC10BE" w:rsidRDefault="00327616" w:rsidP="00327616">
            <w:pPr>
              <w:jc w:val="both"/>
              <w:rPr>
                <w:rFonts w:ascii="Palatino Linotype" w:hAnsi="Palatino Linotype"/>
                <w:sz w:val="22"/>
                <w:szCs w:val="22"/>
              </w:rPr>
            </w:pPr>
            <w:r w:rsidRPr="00FC10BE">
              <w:rPr>
                <w:rFonts w:ascii="Palatino Linotype" w:hAnsi="Palatino Linotype"/>
                <w:sz w:val="22"/>
                <w:szCs w:val="22"/>
              </w:rPr>
              <w:t>Nombramiento del Titular de la Unidad de Transparencia.</w:t>
            </w:r>
          </w:p>
        </w:tc>
        <w:tc>
          <w:tcPr>
            <w:tcW w:w="4638" w:type="dxa"/>
          </w:tcPr>
          <w:p w:rsidR="00327616" w:rsidRPr="00FC10BE" w:rsidRDefault="00327616" w:rsidP="00062423">
            <w:pPr>
              <w:jc w:val="both"/>
              <w:rPr>
                <w:rFonts w:ascii="Palatino Linotype" w:hAnsi="Palatino Linotype"/>
                <w:sz w:val="22"/>
                <w:szCs w:val="22"/>
              </w:rPr>
            </w:pPr>
            <w:r w:rsidRPr="00FC10BE">
              <w:rPr>
                <w:rFonts w:ascii="Palatino Linotype" w:hAnsi="Palatino Linotype"/>
                <w:sz w:val="22"/>
                <w:szCs w:val="22"/>
              </w:rPr>
              <w:t xml:space="preserve">Adjuntó nombramiento a favor del C. Juan </w:t>
            </w:r>
            <w:proofErr w:type="spellStart"/>
            <w:r w:rsidRPr="00FC10BE">
              <w:rPr>
                <w:rFonts w:ascii="Palatino Linotype" w:hAnsi="Palatino Linotype"/>
                <w:sz w:val="22"/>
                <w:szCs w:val="22"/>
              </w:rPr>
              <w:t>Angel</w:t>
            </w:r>
            <w:proofErr w:type="spellEnd"/>
            <w:r w:rsidRPr="00FC10BE">
              <w:rPr>
                <w:rFonts w:ascii="Palatino Linotype" w:hAnsi="Palatino Linotype"/>
                <w:sz w:val="22"/>
                <w:szCs w:val="22"/>
              </w:rPr>
              <w:t xml:space="preserve"> </w:t>
            </w:r>
            <w:proofErr w:type="spellStart"/>
            <w:r w:rsidRPr="00FC10BE">
              <w:rPr>
                <w:rFonts w:ascii="Palatino Linotype" w:hAnsi="Palatino Linotype"/>
                <w:sz w:val="22"/>
                <w:szCs w:val="22"/>
              </w:rPr>
              <w:t>Conzuelo</w:t>
            </w:r>
            <w:proofErr w:type="spellEnd"/>
            <w:r w:rsidRPr="00FC10BE">
              <w:rPr>
                <w:rFonts w:ascii="Palatino Linotype" w:hAnsi="Palatino Linotype"/>
                <w:sz w:val="22"/>
                <w:szCs w:val="22"/>
              </w:rPr>
              <w:t xml:space="preserve"> Celis, con fecha uno de abril de dos mil veintidós. </w:t>
            </w:r>
          </w:p>
        </w:tc>
        <w:tc>
          <w:tcPr>
            <w:tcW w:w="1603" w:type="dxa"/>
          </w:tcPr>
          <w:p w:rsidR="00327616" w:rsidRPr="00FC10BE" w:rsidRDefault="00327616" w:rsidP="00327616">
            <w:pPr>
              <w:jc w:val="center"/>
              <w:rPr>
                <w:rFonts w:ascii="Palatino Linotype" w:hAnsi="Palatino Linotype"/>
                <w:b/>
                <w:sz w:val="22"/>
                <w:szCs w:val="22"/>
              </w:rPr>
            </w:pPr>
            <w:r w:rsidRPr="00FC10BE">
              <w:rPr>
                <w:rFonts w:ascii="Palatino Linotype" w:hAnsi="Palatino Linotype"/>
                <w:b/>
                <w:sz w:val="22"/>
                <w:szCs w:val="22"/>
              </w:rPr>
              <w:t xml:space="preserve">Si </w:t>
            </w:r>
          </w:p>
        </w:tc>
      </w:tr>
      <w:tr w:rsidR="00327616" w:rsidRPr="00FC10BE" w:rsidTr="00062423">
        <w:tc>
          <w:tcPr>
            <w:tcW w:w="2587" w:type="dxa"/>
          </w:tcPr>
          <w:p w:rsidR="00327616" w:rsidRPr="00FC10BE" w:rsidRDefault="00327616" w:rsidP="00327616">
            <w:pPr>
              <w:jc w:val="both"/>
              <w:rPr>
                <w:rFonts w:ascii="Palatino Linotype" w:hAnsi="Palatino Linotype"/>
                <w:sz w:val="22"/>
                <w:szCs w:val="22"/>
              </w:rPr>
            </w:pPr>
            <w:r w:rsidRPr="00FC10BE">
              <w:rPr>
                <w:rFonts w:ascii="Palatino Linotype" w:hAnsi="Palatino Linotype"/>
                <w:sz w:val="22"/>
                <w:szCs w:val="22"/>
              </w:rPr>
              <w:lastRenderedPageBreak/>
              <w:t>Funciones y atribuciones de Titular de la Unidad de Transparencia y el documento normativo en el que se faculta las actividades.</w:t>
            </w:r>
          </w:p>
        </w:tc>
        <w:tc>
          <w:tcPr>
            <w:tcW w:w="4638" w:type="dxa"/>
          </w:tcPr>
          <w:p w:rsidR="00327616" w:rsidRPr="00FC10BE" w:rsidRDefault="00327616" w:rsidP="00062423">
            <w:pPr>
              <w:jc w:val="both"/>
              <w:rPr>
                <w:rFonts w:ascii="Palatino Linotype" w:hAnsi="Palatino Linotype"/>
                <w:sz w:val="22"/>
                <w:szCs w:val="22"/>
              </w:rPr>
            </w:pPr>
            <w:r w:rsidRPr="00FC10BE">
              <w:rPr>
                <w:rFonts w:ascii="Palatino Linotype" w:hAnsi="Palatino Linotype"/>
                <w:sz w:val="22"/>
                <w:szCs w:val="22"/>
              </w:rPr>
              <w:t xml:space="preserve">El artículo 16 y 17 del Reglamento Interno de Transparencia, Acceso a la Información Pública y Protección de Datos Personales del Municipio de </w:t>
            </w:r>
            <w:proofErr w:type="spellStart"/>
            <w:r w:rsidRPr="00FC10BE">
              <w:rPr>
                <w:rFonts w:ascii="Palatino Linotype" w:hAnsi="Palatino Linotype"/>
                <w:sz w:val="22"/>
                <w:szCs w:val="22"/>
              </w:rPr>
              <w:t>Temoaya</w:t>
            </w:r>
            <w:proofErr w:type="spellEnd"/>
            <w:r w:rsidRPr="00FC10BE">
              <w:rPr>
                <w:rFonts w:ascii="Palatino Linotype" w:hAnsi="Palatino Linotype"/>
                <w:sz w:val="22"/>
                <w:szCs w:val="22"/>
              </w:rPr>
              <w:t xml:space="preserve">, aprobado </w:t>
            </w:r>
            <w:proofErr w:type="spellStart"/>
            <w:r w:rsidRPr="00FC10BE">
              <w:rPr>
                <w:rFonts w:ascii="Palatino Linotype" w:hAnsi="Palatino Linotype"/>
                <w:sz w:val="22"/>
                <w:szCs w:val="22"/>
              </w:rPr>
              <w:t>mendiante</w:t>
            </w:r>
            <w:proofErr w:type="spellEnd"/>
            <w:r w:rsidRPr="00FC10BE">
              <w:rPr>
                <w:rFonts w:ascii="Palatino Linotype" w:hAnsi="Palatino Linotype"/>
                <w:sz w:val="22"/>
                <w:szCs w:val="22"/>
              </w:rPr>
              <w:t xml:space="preserve"> acuerdo SO/258/2022 en la Trigésima Segunda Sesión Ordinaria de Cabildos</w:t>
            </w:r>
          </w:p>
        </w:tc>
        <w:tc>
          <w:tcPr>
            <w:tcW w:w="1603" w:type="dxa"/>
          </w:tcPr>
          <w:p w:rsidR="00327616" w:rsidRPr="00FC10BE" w:rsidRDefault="00062423" w:rsidP="00327616">
            <w:pPr>
              <w:jc w:val="center"/>
              <w:rPr>
                <w:rFonts w:ascii="Palatino Linotype" w:hAnsi="Palatino Linotype"/>
                <w:b/>
                <w:sz w:val="22"/>
                <w:szCs w:val="22"/>
              </w:rPr>
            </w:pPr>
            <w:r w:rsidRPr="00FC10BE">
              <w:rPr>
                <w:rFonts w:ascii="Palatino Linotype" w:hAnsi="Palatino Linotype"/>
                <w:b/>
                <w:sz w:val="22"/>
                <w:szCs w:val="22"/>
              </w:rPr>
              <w:t xml:space="preserve">Si </w:t>
            </w:r>
          </w:p>
        </w:tc>
      </w:tr>
      <w:tr w:rsidR="00327616" w:rsidRPr="00FC10BE" w:rsidTr="00062423">
        <w:tc>
          <w:tcPr>
            <w:tcW w:w="2587" w:type="dxa"/>
          </w:tcPr>
          <w:p w:rsidR="00327616" w:rsidRPr="00FC10BE" w:rsidRDefault="00327616" w:rsidP="00327616">
            <w:pPr>
              <w:jc w:val="both"/>
              <w:rPr>
                <w:rFonts w:ascii="Palatino Linotype" w:hAnsi="Palatino Linotype"/>
                <w:sz w:val="22"/>
                <w:szCs w:val="22"/>
              </w:rPr>
            </w:pPr>
            <w:r w:rsidRPr="00FC10BE">
              <w:rPr>
                <w:rFonts w:ascii="Palatino Linotype" w:hAnsi="Palatino Linotype"/>
                <w:sz w:val="22"/>
                <w:szCs w:val="22"/>
              </w:rPr>
              <w:t>Currículum Vítae del Titular de la Unidad de Transparencia en turno.</w:t>
            </w:r>
          </w:p>
        </w:tc>
        <w:tc>
          <w:tcPr>
            <w:tcW w:w="4638" w:type="dxa"/>
          </w:tcPr>
          <w:p w:rsidR="00327616" w:rsidRPr="00FC10BE" w:rsidRDefault="00327616" w:rsidP="00062423">
            <w:pPr>
              <w:jc w:val="both"/>
              <w:rPr>
                <w:rFonts w:ascii="Palatino Linotype" w:hAnsi="Palatino Linotype"/>
                <w:sz w:val="22"/>
                <w:szCs w:val="22"/>
              </w:rPr>
            </w:pPr>
            <w:r w:rsidRPr="00FC10BE">
              <w:rPr>
                <w:rFonts w:ascii="Palatino Linotype" w:hAnsi="Palatino Linotype"/>
                <w:sz w:val="22"/>
                <w:szCs w:val="22"/>
              </w:rPr>
              <w:t xml:space="preserve">Adjuntó currículum vitae a favor del C. Juan </w:t>
            </w:r>
            <w:proofErr w:type="spellStart"/>
            <w:r w:rsidRPr="00FC10BE">
              <w:rPr>
                <w:rFonts w:ascii="Palatino Linotype" w:hAnsi="Palatino Linotype"/>
                <w:sz w:val="22"/>
                <w:szCs w:val="22"/>
              </w:rPr>
              <w:t>Angel</w:t>
            </w:r>
            <w:proofErr w:type="spellEnd"/>
            <w:r w:rsidRPr="00FC10BE">
              <w:rPr>
                <w:rFonts w:ascii="Palatino Linotype" w:hAnsi="Palatino Linotype"/>
                <w:sz w:val="22"/>
                <w:szCs w:val="22"/>
              </w:rPr>
              <w:t xml:space="preserve"> </w:t>
            </w:r>
            <w:proofErr w:type="spellStart"/>
            <w:r w:rsidRPr="00FC10BE">
              <w:rPr>
                <w:rFonts w:ascii="Palatino Linotype" w:hAnsi="Palatino Linotype"/>
                <w:sz w:val="22"/>
                <w:szCs w:val="22"/>
              </w:rPr>
              <w:t>Conzuelo</w:t>
            </w:r>
            <w:proofErr w:type="spellEnd"/>
            <w:r w:rsidRPr="00FC10BE">
              <w:rPr>
                <w:rFonts w:ascii="Palatino Linotype" w:hAnsi="Palatino Linotype"/>
                <w:sz w:val="22"/>
                <w:szCs w:val="22"/>
              </w:rPr>
              <w:t xml:space="preserve"> Celis.</w:t>
            </w:r>
          </w:p>
        </w:tc>
        <w:tc>
          <w:tcPr>
            <w:tcW w:w="1603" w:type="dxa"/>
          </w:tcPr>
          <w:p w:rsidR="00327616" w:rsidRPr="00FC10BE" w:rsidRDefault="00062423" w:rsidP="00327616">
            <w:pPr>
              <w:jc w:val="center"/>
              <w:rPr>
                <w:rFonts w:ascii="Palatino Linotype" w:hAnsi="Palatino Linotype"/>
                <w:b/>
                <w:sz w:val="22"/>
                <w:szCs w:val="22"/>
              </w:rPr>
            </w:pPr>
            <w:r w:rsidRPr="00FC10BE">
              <w:rPr>
                <w:rFonts w:ascii="Palatino Linotype" w:hAnsi="Palatino Linotype"/>
                <w:b/>
                <w:sz w:val="22"/>
                <w:szCs w:val="22"/>
              </w:rPr>
              <w:t>Si</w:t>
            </w:r>
          </w:p>
        </w:tc>
      </w:tr>
      <w:tr w:rsidR="00327616" w:rsidRPr="00FC10BE" w:rsidTr="00062423">
        <w:tc>
          <w:tcPr>
            <w:tcW w:w="2587" w:type="dxa"/>
          </w:tcPr>
          <w:p w:rsidR="00327616" w:rsidRPr="00FC10BE" w:rsidRDefault="00327616" w:rsidP="00327616">
            <w:pPr>
              <w:jc w:val="both"/>
              <w:rPr>
                <w:rFonts w:ascii="Palatino Linotype" w:hAnsi="Palatino Linotype"/>
                <w:sz w:val="22"/>
                <w:szCs w:val="22"/>
              </w:rPr>
            </w:pPr>
            <w:r w:rsidRPr="00FC10BE">
              <w:rPr>
                <w:rFonts w:ascii="Palatino Linotype" w:hAnsi="Palatino Linotype"/>
                <w:sz w:val="22"/>
                <w:szCs w:val="22"/>
              </w:rPr>
              <w:t xml:space="preserve">Funciones y atribuciones del Titular de la Unidad de Transparencia como integrante del Comité Coordinador Municipal del Sistema Anticorrupción de </w:t>
            </w:r>
            <w:proofErr w:type="spellStart"/>
            <w:r w:rsidRPr="00FC10BE">
              <w:rPr>
                <w:rFonts w:ascii="Palatino Linotype" w:hAnsi="Palatino Linotype"/>
                <w:sz w:val="22"/>
                <w:szCs w:val="22"/>
              </w:rPr>
              <w:t>Temoaya</w:t>
            </w:r>
            <w:proofErr w:type="spellEnd"/>
            <w:r w:rsidRPr="00FC10BE">
              <w:rPr>
                <w:rFonts w:ascii="Palatino Linotype" w:hAnsi="Palatino Linotype"/>
                <w:sz w:val="22"/>
                <w:szCs w:val="22"/>
              </w:rPr>
              <w:t xml:space="preserve"> Estado de México.</w:t>
            </w:r>
          </w:p>
        </w:tc>
        <w:tc>
          <w:tcPr>
            <w:tcW w:w="4638" w:type="dxa"/>
          </w:tcPr>
          <w:p w:rsidR="009F01EE" w:rsidRPr="00FC10BE" w:rsidRDefault="009F01EE" w:rsidP="009F01EE">
            <w:pPr>
              <w:jc w:val="both"/>
              <w:rPr>
                <w:rFonts w:ascii="Palatino Linotype" w:hAnsi="Palatino Linotype"/>
                <w:sz w:val="22"/>
                <w:szCs w:val="22"/>
              </w:rPr>
            </w:pPr>
            <w:r w:rsidRPr="00FC10BE">
              <w:rPr>
                <w:rFonts w:ascii="Palatino Linotype" w:hAnsi="Palatino Linotype"/>
                <w:sz w:val="22"/>
                <w:szCs w:val="22"/>
              </w:rPr>
              <w:t xml:space="preserve"> El artículo 64 de la Ley del Sistema Anticorrupción del Estado de México, establece las facultades del Comité Coordinador Municipal. </w:t>
            </w:r>
          </w:p>
        </w:tc>
        <w:tc>
          <w:tcPr>
            <w:tcW w:w="1603" w:type="dxa"/>
          </w:tcPr>
          <w:p w:rsidR="00327616" w:rsidRPr="00FC10BE" w:rsidRDefault="009F01EE" w:rsidP="00327616">
            <w:pPr>
              <w:jc w:val="center"/>
              <w:rPr>
                <w:rFonts w:ascii="Palatino Linotype" w:hAnsi="Palatino Linotype"/>
                <w:b/>
                <w:sz w:val="22"/>
                <w:szCs w:val="22"/>
              </w:rPr>
            </w:pPr>
            <w:r w:rsidRPr="00FC10BE">
              <w:rPr>
                <w:rFonts w:ascii="Palatino Linotype" w:hAnsi="Palatino Linotype"/>
                <w:b/>
                <w:sz w:val="22"/>
                <w:szCs w:val="22"/>
              </w:rPr>
              <w:t>Si</w:t>
            </w:r>
          </w:p>
        </w:tc>
      </w:tr>
      <w:tr w:rsidR="00327616" w:rsidRPr="00FC10BE" w:rsidTr="00062423">
        <w:tc>
          <w:tcPr>
            <w:tcW w:w="2587" w:type="dxa"/>
          </w:tcPr>
          <w:p w:rsidR="00327616" w:rsidRPr="00FC10BE" w:rsidRDefault="00327616" w:rsidP="00327616">
            <w:pPr>
              <w:jc w:val="both"/>
              <w:rPr>
                <w:rFonts w:ascii="Palatino Linotype" w:hAnsi="Palatino Linotype"/>
                <w:sz w:val="22"/>
                <w:szCs w:val="22"/>
              </w:rPr>
            </w:pPr>
            <w:r w:rsidRPr="00FC10BE">
              <w:rPr>
                <w:rFonts w:ascii="Palatino Linotype" w:hAnsi="Palatino Linotype"/>
                <w:sz w:val="22"/>
                <w:szCs w:val="22"/>
              </w:rPr>
              <w:t>Acciones implementadas por el Titular de la Unidad de Transparencia en el Comité Coordinador en la gestión 2021-2022</w:t>
            </w:r>
          </w:p>
        </w:tc>
        <w:tc>
          <w:tcPr>
            <w:tcW w:w="4638" w:type="dxa"/>
          </w:tcPr>
          <w:p w:rsidR="009F01EE" w:rsidRPr="00FC10BE" w:rsidRDefault="009F01EE" w:rsidP="009F01EE">
            <w:pPr>
              <w:pStyle w:val="Prrafodelista"/>
              <w:numPr>
                <w:ilvl w:val="3"/>
                <w:numId w:val="22"/>
              </w:numPr>
              <w:ind w:left="419" w:hanging="284"/>
              <w:jc w:val="both"/>
              <w:rPr>
                <w:rFonts w:ascii="Palatino Linotype" w:hAnsi="Palatino Linotype"/>
                <w:sz w:val="22"/>
                <w:szCs w:val="22"/>
              </w:rPr>
            </w:pPr>
            <w:r w:rsidRPr="00FC10BE">
              <w:rPr>
                <w:rFonts w:ascii="Palatino Linotype" w:hAnsi="Palatino Linotype"/>
                <w:sz w:val="22"/>
                <w:szCs w:val="22"/>
              </w:rPr>
              <w:t xml:space="preserve">Instruir, coordinar y supervisar, en términos de las disposiciones aplicables, las acciones y procedimientos para asegurar la mayor eficacia en la gestión del Comité Coordinador; </w:t>
            </w:r>
          </w:p>
          <w:p w:rsidR="009F01EE" w:rsidRPr="00FC10BE" w:rsidRDefault="009F01EE" w:rsidP="009F01EE">
            <w:pPr>
              <w:pStyle w:val="Prrafodelista"/>
              <w:numPr>
                <w:ilvl w:val="3"/>
                <w:numId w:val="22"/>
              </w:numPr>
              <w:ind w:left="419" w:hanging="284"/>
              <w:jc w:val="both"/>
              <w:rPr>
                <w:rFonts w:ascii="Palatino Linotype" w:hAnsi="Palatino Linotype"/>
                <w:sz w:val="22"/>
                <w:szCs w:val="22"/>
              </w:rPr>
            </w:pPr>
            <w:r w:rsidRPr="00FC10BE">
              <w:rPr>
                <w:rFonts w:ascii="Palatino Linotype" w:hAnsi="Palatino Linotype"/>
                <w:sz w:val="22"/>
                <w:szCs w:val="22"/>
              </w:rPr>
              <w:t xml:space="preserve">Confirmar, modificar o revocar la clasificación de la información o declaración de inexistencia o de incompetencia realicen en el Comité Coordinador. </w:t>
            </w:r>
          </w:p>
          <w:p w:rsidR="009F01EE" w:rsidRPr="00FC10BE" w:rsidRDefault="009F01EE" w:rsidP="009F01EE">
            <w:pPr>
              <w:pStyle w:val="Prrafodelista"/>
              <w:numPr>
                <w:ilvl w:val="3"/>
                <w:numId w:val="22"/>
              </w:numPr>
              <w:ind w:left="419" w:hanging="284"/>
              <w:jc w:val="both"/>
              <w:rPr>
                <w:rFonts w:ascii="Palatino Linotype" w:hAnsi="Palatino Linotype"/>
                <w:sz w:val="22"/>
                <w:szCs w:val="22"/>
              </w:rPr>
            </w:pPr>
            <w:r w:rsidRPr="00FC10BE">
              <w:rPr>
                <w:rFonts w:ascii="Palatino Linotype" w:hAnsi="Palatino Linotype"/>
                <w:sz w:val="22"/>
                <w:szCs w:val="22"/>
              </w:rPr>
              <w:t xml:space="preserve">Establecer políticas para facilitar la operatividad del Comité Coordinador. </w:t>
            </w:r>
          </w:p>
          <w:p w:rsidR="009F01EE" w:rsidRPr="00FC10BE" w:rsidRDefault="009F01EE" w:rsidP="009F01EE">
            <w:pPr>
              <w:pStyle w:val="Prrafodelista"/>
              <w:numPr>
                <w:ilvl w:val="3"/>
                <w:numId w:val="22"/>
              </w:numPr>
              <w:ind w:left="419" w:hanging="284"/>
              <w:jc w:val="both"/>
              <w:rPr>
                <w:rFonts w:ascii="Palatino Linotype" w:hAnsi="Palatino Linotype"/>
                <w:sz w:val="22"/>
                <w:szCs w:val="22"/>
              </w:rPr>
            </w:pPr>
            <w:r w:rsidRPr="00FC10BE">
              <w:rPr>
                <w:rFonts w:ascii="Palatino Linotype" w:hAnsi="Palatino Linotype"/>
                <w:sz w:val="22"/>
                <w:szCs w:val="22"/>
              </w:rPr>
              <w:t xml:space="preserve">Promover la capacitación y actualización de las personas servidoras públicas o integrantes del Comité Coordinador en materia de </w:t>
            </w:r>
            <w:r w:rsidR="00EA1A41" w:rsidRPr="00FC10BE">
              <w:rPr>
                <w:rFonts w:ascii="Palatino Linotype" w:hAnsi="Palatino Linotype"/>
                <w:sz w:val="22"/>
                <w:szCs w:val="22"/>
              </w:rPr>
              <w:t>transparencia y</w:t>
            </w:r>
            <w:r w:rsidRPr="00FC10BE">
              <w:rPr>
                <w:rFonts w:ascii="Palatino Linotype" w:hAnsi="Palatino Linotype"/>
                <w:sz w:val="22"/>
                <w:szCs w:val="22"/>
              </w:rPr>
              <w:t xml:space="preserve"> protección de datos personales. </w:t>
            </w:r>
          </w:p>
          <w:p w:rsidR="00327616" w:rsidRPr="00FC10BE" w:rsidRDefault="009F01EE" w:rsidP="009F01EE">
            <w:pPr>
              <w:pStyle w:val="Prrafodelista"/>
              <w:numPr>
                <w:ilvl w:val="3"/>
                <w:numId w:val="22"/>
              </w:numPr>
              <w:ind w:left="419" w:hanging="284"/>
              <w:jc w:val="both"/>
              <w:rPr>
                <w:rFonts w:ascii="Palatino Linotype" w:hAnsi="Palatino Linotype"/>
                <w:sz w:val="22"/>
                <w:szCs w:val="22"/>
              </w:rPr>
            </w:pPr>
            <w:r w:rsidRPr="00FC10BE">
              <w:rPr>
                <w:rFonts w:ascii="Palatino Linotype" w:hAnsi="Palatino Linotype"/>
                <w:sz w:val="22"/>
                <w:szCs w:val="22"/>
              </w:rPr>
              <w:lastRenderedPageBreak/>
              <w:t>Establecer programas de capacitación en materia de transparencia, acceso a la información, protección de datos personales, archivos, accesibilidad y apertura gubernamental para todas las personas servidoras públicas e integrantes Comité Coordinador.</w:t>
            </w:r>
          </w:p>
        </w:tc>
        <w:tc>
          <w:tcPr>
            <w:tcW w:w="1603" w:type="dxa"/>
          </w:tcPr>
          <w:p w:rsidR="00327616" w:rsidRPr="00FC10BE" w:rsidRDefault="009F01EE" w:rsidP="00327616">
            <w:pPr>
              <w:jc w:val="center"/>
              <w:rPr>
                <w:rFonts w:ascii="Palatino Linotype" w:hAnsi="Palatino Linotype"/>
                <w:b/>
                <w:sz w:val="22"/>
                <w:szCs w:val="22"/>
              </w:rPr>
            </w:pPr>
            <w:r w:rsidRPr="00FC10BE">
              <w:rPr>
                <w:rFonts w:ascii="Palatino Linotype" w:hAnsi="Palatino Linotype"/>
                <w:b/>
                <w:sz w:val="22"/>
                <w:szCs w:val="22"/>
              </w:rPr>
              <w:lastRenderedPageBreak/>
              <w:t xml:space="preserve">No </w:t>
            </w:r>
          </w:p>
        </w:tc>
      </w:tr>
      <w:tr w:rsidR="00327616" w:rsidRPr="00FC10BE" w:rsidTr="00062423">
        <w:tc>
          <w:tcPr>
            <w:tcW w:w="2587" w:type="dxa"/>
          </w:tcPr>
          <w:p w:rsidR="00327616" w:rsidRPr="00FC10BE" w:rsidRDefault="00327616" w:rsidP="00327616">
            <w:pPr>
              <w:jc w:val="both"/>
              <w:rPr>
                <w:rFonts w:ascii="Palatino Linotype" w:hAnsi="Palatino Linotype"/>
                <w:sz w:val="22"/>
                <w:szCs w:val="22"/>
              </w:rPr>
            </w:pPr>
            <w:r w:rsidRPr="00FC10BE">
              <w:rPr>
                <w:rFonts w:ascii="Palatino Linotype" w:hAnsi="Palatino Linotype"/>
                <w:sz w:val="22"/>
                <w:szCs w:val="22"/>
              </w:rPr>
              <w:t xml:space="preserve">Copia de las Actas Tercera y Cuarta Sesión ordinaria del Comité Coordinador Municipal del Sistema Anticorrupción de </w:t>
            </w:r>
            <w:proofErr w:type="spellStart"/>
            <w:r w:rsidRPr="00FC10BE">
              <w:rPr>
                <w:rFonts w:ascii="Palatino Linotype" w:hAnsi="Palatino Linotype"/>
                <w:sz w:val="22"/>
                <w:szCs w:val="22"/>
              </w:rPr>
              <w:t>Temoaya</w:t>
            </w:r>
            <w:proofErr w:type="spellEnd"/>
            <w:r w:rsidRPr="00FC10BE">
              <w:rPr>
                <w:rFonts w:ascii="Palatino Linotype" w:hAnsi="Palatino Linotype"/>
                <w:sz w:val="22"/>
                <w:szCs w:val="22"/>
              </w:rPr>
              <w:t xml:space="preserve"> del año 2022.</w:t>
            </w:r>
          </w:p>
        </w:tc>
        <w:tc>
          <w:tcPr>
            <w:tcW w:w="4638" w:type="dxa"/>
          </w:tcPr>
          <w:p w:rsidR="00327616" w:rsidRPr="00FC10BE" w:rsidRDefault="009F01EE" w:rsidP="009F01EE">
            <w:pPr>
              <w:jc w:val="both"/>
              <w:rPr>
                <w:rFonts w:ascii="Palatino Linotype" w:hAnsi="Palatino Linotype"/>
                <w:sz w:val="22"/>
                <w:szCs w:val="22"/>
              </w:rPr>
            </w:pPr>
            <w:r w:rsidRPr="00FC10BE">
              <w:rPr>
                <w:rFonts w:ascii="Palatino Linotype" w:hAnsi="Palatino Linotype"/>
                <w:sz w:val="22"/>
                <w:szCs w:val="22"/>
              </w:rPr>
              <w:t xml:space="preserve">Hizo entrega de las Actas de la Tercera y Cuarta Sesión ordinaria del Comité Coordinador Municipal del Sistema Anticorrupción de </w:t>
            </w:r>
            <w:proofErr w:type="spellStart"/>
            <w:r w:rsidRPr="00FC10BE">
              <w:rPr>
                <w:rFonts w:ascii="Palatino Linotype" w:hAnsi="Palatino Linotype"/>
                <w:sz w:val="22"/>
                <w:szCs w:val="22"/>
              </w:rPr>
              <w:t>Temoaya</w:t>
            </w:r>
            <w:proofErr w:type="spellEnd"/>
            <w:r w:rsidRPr="00FC10BE">
              <w:rPr>
                <w:rFonts w:ascii="Palatino Linotype" w:hAnsi="Palatino Linotype"/>
                <w:sz w:val="22"/>
                <w:szCs w:val="22"/>
              </w:rPr>
              <w:t xml:space="preserve"> del año 2022</w:t>
            </w:r>
          </w:p>
        </w:tc>
        <w:tc>
          <w:tcPr>
            <w:tcW w:w="1603" w:type="dxa"/>
          </w:tcPr>
          <w:p w:rsidR="00327616" w:rsidRPr="00FC10BE" w:rsidRDefault="009F01EE" w:rsidP="00327616">
            <w:pPr>
              <w:jc w:val="center"/>
              <w:rPr>
                <w:rFonts w:ascii="Palatino Linotype" w:hAnsi="Palatino Linotype"/>
                <w:b/>
                <w:sz w:val="22"/>
                <w:szCs w:val="22"/>
              </w:rPr>
            </w:pPr>
            <w:r w:rsidRPr="00FC10BE">
              <w:rPr>
                <w:rFonts w:ascii="Palatino Linotype" w:hAnsi="Palatino Linotype"/>
                <w:b/>
                <w:sz w:val="22"/>
                <w:szCs w:val="22"/>
              </w:rPr>
              <w:t xml:space="preserve">Si </w:t>
            </w:r>
          </w:p>
        </w:tc>
      </w:tr>
    </w:tbl>
    <w:p w:rsidR="00D463BD" w:rsidRPr="00487504" w:rsidRDefault="00D463BD" w:rsidP="00D463B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rsidR="005019EB" w:rsidRPr="00487504" w:rsidRDefault="005019EB" w:rsidP="005019EB">
      <w:pPr>
        <w:spacing w:line="360" w:lineRule="auto"/>
        <w:jc w:val="both"/>
        <w:rPr>
          <w:rFonts w:ascii="Palatino Linotype" w:eastAsiaTheme="minorEastAsia" w:hAnsi="Palatino Linotype" w:cs="Arial"/>
          <w:lang w:val="es-ES_tradnl"/>
        </w:rPr>
      </w:pPr>
      <w:r w:rsidRPr="00487504">
        <w:rPr>
          <w:rFonts w:ascii="Palatino Linotype" w:eastAsiaTheme="minorEastAsia" w:hAnsi="Palatino Linotype" w:cs="Arial"/>
          <w:lang w:val="es-ES_tradnl"/>
        </w:rPr>
        <w:t xml:space="preserve">Ante la respuesta otorgada, </w:t>
      </w:r>
      <w:r w:rsidRPr="00487504">
        <w:rPr>
          <w:rFonts w:ascii="Palatino Linotype" w:eastAsiaTheme="minorEastAsia" w:hAnsi="Palatino Linotype" w:cs="Arial"/>
          <w:b/>
          <w:lang w:val="es-ES_tradnl"/>
        </w:rPr>
        <w:t xml:space="preserve">EL RECURRENTE </w:t>
      </w:r>
      <w:r w:rsidRPr="00487504">
        <w:rPr>
          <w:rFonts w:ascii="Palatino Linotype" w:eastAsiaTheme="minorEastAsia" w:hAnsi="Palatino Linotype" w:cs="Arial"/>
          <w:lang w:val="es-ES_tradnl"/>
        </w:rPr>
        <w:t xml:space="preserve">interpuso los Recursos de Revisión materia de estudio, adoleciéndose porque no se le hizo entrega de las acciones implementadas por el Contralor Municipal y Titular de la Unidad de Transparencia en el Comité Coordinador en la gestión 2021-2022; así como, la falta de entrega de las actas de la tercera y cuarta sesión ordinaria del Comité Coordinador Municipal del Sistema Anticorrupción celebradas en el año dos mil veintidós; en consecuencia, </w:t>
      </w:r>
      <w:r w:rsidRPr="00487504">
        <w:rPr>
          <w:rFonts w:ascii="Palatino Linotype" w:hAnsi="Palatino Linotype" w:cs="Arial"/>
        </w:rPr>
        <w:t>este Órgano Garante considera que las respuestas correspondientes a</w:t>
      </w:r>
      <w:r w:rsidR="00EA1A41">
        <w:rPr>
          <w:rFonts w:ascii="Palatino Linotype" w:hAnsi="Palatino Linotype" w:cs="Arial"/>
        </w:rPr>
        <w:t xml:space="preserve"> los demás requerimiento </w:t>
      </w:r>
      <w:r w:rsidR="00EA1A41" w:rsidRPr="00487504">
        <w:rPr>
          <w:rFonts w:ascii="Palatino Linotype" w:eastAsiaTheme="minorEastAsia" w:hAnsi="Palatino Linotype" w:cs="Arial"/>
          <w:lang w:val="es-ES_tradnl"/>
        </w:rPr>
        <w:t>deben</w:t>
      </w:r>
      <w:r w:rsidRPr="00487504">
        <w:rPr>
          <w:rFonts w:ascii="Palatino Linotype" w:eastAsiaTheme="minorEastAsia" w:hAnsi="Palatino Linotype" w:cs="Arial"/>
          <w:lang w:val="es-ES_tradnl"/>
        </w:rPr>
        <w:t xml:space="preserve"> declararse consentidos, toda vez que al no realizar manifestaciones de </w:t>
      </w:r>
      <w:r w:rsidRPr="00EA1A41">
        <w:rPr>
          <w:rFonts w:ascii="Palatino Linotype" w:eastAsiaTheme="minorEastAsia" w:hAnsi="Palatino Linotype" w:cs="Arial"/>
          <w:lang w:val="es-ES_tradnl"/>
        </w:rPr>
        <w:t xml:space="preserve">inconformidad </w:t>
      </w:r>
      <w:r w:rsidR="00EA5E94" w:rsidRPr="00EA1A41">
        <w:rPr>
          <w:rFonts w:ascii="Palatino Linotype" w:eastAsiaTheme="minorEastAsia" w:hAnsi="Palatino Linotype" w:cs="Arial"/>
          <w:lang w:val="es-ES_tradnl"/>
        </w:rPr>
        <w:t xml:space="preserve">al </w:t>
      </w:r>
      <w:r w:rsidRPr="00EA1A41">
        <w:rPr>
          <w:rFonts w:ascii="Palatino Linotype" w:eastAsiaTheme="minorEastAsia" w:hAnsi="Palatino Linotype" w:cs="Arial"/>
          <w:lang w:val="es-ES_tradnl"/>
        </w:rPr>
        <w:t>respecto</w:t>
      </w:r>
      <w:r w:rsidRPr="00487504">
        <w:rPr>
          <w:rFonts w:ascii="Palatino Linotype" w:eastAsiaTheme="minorEastAsia" w:hAnsi="Palatino Linotype" w:cs="Arial"/>
          <w:lang w:val="es-ES_tradnl"/>
        </w:rPr>
        <w:t xml:space="preserve">, no pueden producirse efectos jurídicos tendentes a revocar, confirmar o modificar el acto reclamado, ya que no realizó manifestación alguna. </w:t>
      </w:r>
    </w:p>
    <w:p w:rsidR="005019EB" w:rsidRPr="00487504" w:rsidRDefault="005019EB" w:rsidP="005019EB">
      <w:pPr>
        <w:spacing w:line="360" w:lineRule="auto"/>
        <w:jc w:val="both"/>
        <w:rPr>
          <w:rFonts w:ascii="Palatino Linotype" w:eastAsiaTheme="minorEastAsia" w:hAnsi="Palatino Linotype" w:cs="Arial"/>
          <w:lang w:val="es-ES_tradnl"/>
        </w:rPr>
      </w:pPr>
    </w:p>
    <w:p w:rsidR="005019EB" w:rsidRPr="00487504" w:rsidRDefault="005019EB" w:rsidP="005019EB">
      <w:pPr>
        <w:spacing w:line="360" w:lineRule="auto"/>
        <w:jc w:val="both"/>
        <w:rPr>
          <w:rFonts w:ascii="Palatino Linotype" w:eastAsiaTheme="minorEastAsia" w:hAnsi="Palatino Linotype" w:cs="Arial"/>
          <w:lang w:val="es-ES_tradnl"/>
        </w:rPr>
      </w:pPr>
      <w:r w:rsidRPr="00487504">
        <w:rPr>
          <w:rFonts w:ascii="Palatino Linotype" w:eastAsiaTheme="minorEastAsia" w:hAnsi="Palatino Linotype" w:cs="Arial"/>
          <w:lang w:val="es-ES_tradnl"/>
        </w:rPr>
        <w:lastRenderedPageBreak/>
        <w:t>Sirve de sustento, la tesis jurisprudencial número VI.3o.C. J/60, publicada en el Semanario Judicial de la Federación y su Gaceta bajo el número de registro 176,608 que a la letra dice:</w:t>
      </w:r>
    </w:p>
    <w:p w:rsidR="005019EB" w:rsidRPr="00487504" w:rsidRDefault="005019EB" w:rsidP="005019EB">
      <w:pPr>
        <w:jc w:val="both"/>
        <w:rPr>
          <w:rFonts w:ascii="Palatino Linotype" w:eastAsiaTheme="minorEastAsia" w:hAnsi="Palatino Linotype" w:cs="Arial"/>
          <w:sz w:val="22"/>
          <w:szCs w:val="22"/>
          <w:lang w:val="es-ES_tradnl"/>
        </w:rPr>
      </w:pPr>
    </w:p>
    <w:p w:rsidR="005019EB" w:rsidRPr="00487504" w:rsidRDefault="005019EB" w:rsidP="00487504">
      <w:pPr>
        <w:tabs>
          <w:tab w:val="left" w:pos="851"/>
        </w:tabs>
        <w:ind w:left="851" w:right="616"/>
        <w:jc w:val="both"/>
        <w:rPr>
          <w:rFonts w:ascii="Palatino Linotype" w:eastAsiaTheme="minorEastAsia" w:hAnsi="Palatino Linotype" w:cstheme="minorBidi"/>
          <w:i/>
          <w:sz w:val="22"/>
          <w:szCs w:val="22"/>
          <w:lang w:val="es-ES_tradnl"/>
        </w:rPr>
      </w:pPr>
      <w:r w:rsidRPr="00487504">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487504">
        <w:rPr>
          <w:rFonts w:ascii="Palatino Linotype" w:eastAsiaTheme="minorEastAsia" w:hAnsi="Palatino Linotype" w:cstheme="minorBidi"/>
          <w:i/>
          <w:sz w:val="22"/>
          <w:szCs w:val="22"/>
          <w:lang w:val="es-ES_tradnl"/>
        </w:rPr>
        <w:t xml:space="preserve">Debe reputarse como consentido el acto que no se </w:t>
      </w:r>
      <w:r w:rsidRPr="00487504">
        <w:rPr>
          <w:rFonts w:ascii="Palatino Linotype" w:eastAsiaTheme="minorEastAsia" w:hAnsi="Palatino Linotype" w:cs="Arial"/>
          <w:i/>
          <w:sz w:val="22"/>
          <w:szCs w:val="22"/>
          <w:lang w:val="es-ES_tradnl"/>
        </w:rPr>
        <w:t>impugnó</w:t>
      </w:r>
      <w:r w:rsidRPr="00487504">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019EB" w:rsidRPr="00487504" w:rsidRDefault="005019EB" w:rsidP="005019EB">
      <w:pPr>
        <w:jc w:val="both"/>
        <w:rPr>
          <w:rFonts w:ascii="Palatino Linotype" w:eastAsiaTheme="minorEastAsia" w:hAnsi="Palatino Linotype" w:cstheme="minorBidi"/>
          <w:sz w:val="22"/>
          <w:szCs w:val="22"/>
          <w:lang w:val="es-ES_tradnl"/>
        </w:rPr>
      </w:pPr>
    </w:p>
    <w:p w:rsidR="005019EB" w:rsidRPr="00487504" w:rsidRDefault="005019EB" w:rsidP="005019EB">
      <w:pPr>
        <w:spacing w:line="360" w:lineRule="auto"/>
        <w:jc w:val="both"/>
        <w:rPr>
          <w:rFonts w:ascii="Palatino Linotype" w:eastAsiaTheme="minorEastAsia" w:hAnsi="Palatino Linotype" w:cstheme="minorBidi"/>
          <w:lang w:val="es-ES_tradnl"/>
        </w:rPr>
      </w:pPr>
      <w:r w:rsidRPr="00487504">
        <w:rPr>
          <w:rFonts w:ascii="Palatino Linotype" w:eastAsiaTheme="minorEastAsia" w:hAnsi="Palatino Linotype" w:cstheme="minorBidi"/>
          <w:lang w:val="es-ES_tradnl"/>
        </w:rPr>
        <w:t>Lo anterior es así, debido a que cuando particular</w:t>
      </w:r>
      <w:r w:rsidRPr="00487504">
        <w:rPr>
          <w:rFonts w:ascii="Palatino Linotype" w:eastAsiaTheme="minorEastAsia" w:hAnsi="Palatino Linotype" w:cstheme="minorBidi"/>
          <w:b/>
          <w:lang w:val="es-ES_tradnl"/>
        </w:rPr>
        <w:t xml:space="preserve"> </w:t>
      </w:r>
      <w:r w:rsidR="00EA1A41">
        <w:rPr>
          <w:rFonts w:ascii="Palatino Linotype" w:eastAsiaTheme="minorEastAsia" w:hAnsi="Palatino Linotype" w:cstheme="minorBidi"/>
          <w:lang w:val="es-ES_tradnl"/>
        </w:rPr>
        <w:t>impugnó la</w:t>
      </w:r>
      <w:r w:rsidRPr="00487504">
        <w:rPr>
          <w:rFonts w:ascii="Palatino Linotype" w:eastAsiaTheme="minorEastAsia" w:hAnsi="Palatino Linotype" w:cstheme="minorBidi"/>
          <w:lang w:val="es-ES_tradnl"/>
        </w:rPr>
        <w:t xml:space="preserve"> respuesta del </w:t>
      </w:r>
      <w:r w:rsidRPr="00487504">
        <w:rPr>
          <w:rFonts w:ascii="Palatino Linotype" w:eastAsiaTheme="minorEastAsia" w:hAnsi="Palatino Linotype" w:cstheme="minorBidi"/>
          <w:b/>
          <w:lang w:val="es-ES_tradnl"/>
        </w:rPr>
        <w:t>SUJETO OBLIGADO</w:t>
      </w:r>
      <w:r w:rsidRPr="00487504">
        <w:rPr>
          <w:rFonts w:ascii="Palatino Linotype" w:eastAsiaTheme="minorEastAsia" w:hAnsi="Palatino Linotype" w:cstheme="minorBidi"/>
          <w:lang w:val="es-ES_tradnl"/>
        </w:rPr>
        <w:t>, y no expresó razón o motivo de inconformidad en contra de todos los rubros solicitados</w:t>
      </w:r>
      <w:r w:rsidRPr="00487504">
        <w:rPr>
          <w:rFonts w:ascii="Palatino Linotype" w:hAnsi="Palatino Linotype" w:cs="Arial"/>
        </w:rPr>
        <w:t xml:space="preserve">, los no combatidos </w:t>
      </w:r>
      <w:r w:rsidRPr="00487504">
        <w:rPr>
          <w:rFonts w:ascii="Palatino Linotype" w:eastAsiaTheme="minorEastAsia" w:hAnsi="Palatino Linotype" w:cstheme="minorBidi"/>
          <w:lang w:val="es-ES_tradnl"/>
        </w:rPr>
        <w:t xml:space="preserve">deben declararse atendidos, pues se entiende que </w:t>
      </w:r>
      <w:r w:rsidRPr="00487504">
        <w:rPr>
          <w:rFonts w:ascii="Palatino Linotype" w:eastAsiaTheme="minorEastAsia" w:hAnsi="Palatino Linotype" w:cstheme="minorBidi"/>
          <w:b/>
          <w:lang w:val="es-ES_tradnl"/>
        </w:rPr>
        <w:t>EL RECURRENTE</w:t>
      </w:r>
      <w:r w:rsidRPr="00487504">
        <w:rPr>
          <w:rFonts w:ascii="Palatino Linotype" w:eastAsiaTheme="minorEastAsia" w:hAnsi="Palatino Linotype" w:cstheme="minorBidi"/>
          <w:lang w:val="es-ES_tradnl"/>
        </w:rPr>
        <w:t xml:space="preserve"> está conforme con la información entregada al no contravenir la misma. </w:t>
      </w:r>
    </w:p>
    <w:p w:rsidR="005019EB" w:rsidRPr="00487504" w:rsidRDefault="005019EB" w:rsidP="005019EB">
      <w:pPr>
        <w:spacing w:line="360" w:lineRule="auto"/>
        <w:jc w:val="both"/>
        <w:rPr>
          <w:rFonts w:ascii="Palatino Linotype" w:eastAsiaTheme="minorEastAsia" w:hAnsi="Palatino Linotype" w:cstheme="minorBidi"/>
          <w:lang w:val="es-ES_tradnl"/>
        </w:rPr>
      </w:pPr>
    </w:p>
    <w:p w:rsidR="005019EB" w:rsidRPr="00487504" w:rsidRDefault="005019EB" w:rsidP="005019EB">
      <w:pPr>
        <w:spacing w:line="360" w:lineRule="auto"/>
        <w:jc w:val="both"/>
        <w:rPr>
          <w:rFonts w:ascii="Palatino Linotype" w:eastAsiaTheme="minorEastAsia" w:hAnsi="Palatino Linotype" w:cstheme="minorBidi"/>
          <w:lang w:val="es-ES_tradnl"/>
        </w:rPr>
      </w:pPr>
      <w:r w:rsidRPr="00487504">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rsidR="005019EB" w:rsidRPr="00487504" w:rsidRDefault="005019EB" w:rsidP="005019EB">
      <w:pPr>
        <w:jc w:val="both"/>
        <w:rPr>
          <w:rFonts w:ascii="Palatino Linotype" w:eastAsiaTheme="minorEastAsia" w:hAnsi="Palatino Linotype" w:cstheme="minorBidi"/>
          <w:sz w:val="22"/>
          <w:szCs w:val="22"/>
          <w:lang w:val="es-ES_tradnl"/>
        </w:rPr>
      </w:pPr>
    </w:p>
    <w:p w:rsidR="005019EB" w:rsidRPr="00487504" w:rsidRDefault="005019EB" w:rsidP="00487504">
      <w:pPr>
        <w:ind w:left="851" w:right="616"/>
        <w:jc w:val="both"/>
        <w:rPr>
          <w:rFonts w:ascii="Palatino Linotype" w:eastAsiaTheme="minorEastAsia" w:hAnsi="Palatino Linotype" w:cstheme="minorBidi"/>
          <w:bCs/>
          <w:i/>
          <w:iCs/>
          <w:sz w:val="22"/>
          <w:szCs w:val="22"/>
          <w:lang w:val="es-ES_tradnl"/>
        </w:rPr>
      </w:pPr>
      <w:r w:rsidRPr="00487504">
        <w:rPr>
          <w:rFonts w:ascii="Palatino Linotype" w:eastAsiaTheme="minorEastAsia" w:hAnsi="Palatino Linotype" w:cstheme="minorBidi"/>
          <w:b/>
          <w:i/>
          <w:sz w:val="22"/>
          <w:szCs w:val="22"/>
          <w:lang w:val="es-ES_tradnl"/>
        </w:rPr>
        <w:t xml:space="preserve">“REVISIÓN EN AMPARO. LOS RESOLUTIVOS NO COMBATIDOS DEBEN DECLARARSE FIRMES. </w:t>
      </w:r>
      <w:r w:rsidRPr="00487504">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87504">
        <w:rPr>
          <w:rFonts w:ascii="Palatino Linotype" w:eastAsiaTheme="minorEastAsia" w:hAnsi="Palatino Linotype" w:cstheme="minorBidi"/>
          <w:i/>
          <w:sz w:val="22"/>
          <w:szCs w:val="22"/>
          <w:lang w:val="es-ES_tradnl"/>
        </w:rPr>
        <w:t>todos</w:t>
      </w:r>
      <w:r w:rsidRPr="00487504">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019EB" w:rsidRPr="00487504" w:rsidRDefault="005019EB" w:rsidP="005019EB">
      <w:pPr>
        <w:jc w:val="both"/>
        <w:rPr>
          <w:rFonts w:ascii="Palatino Linotype" w:eastAsiaTheme="minorEastAsia" w:hAnsi="Palatino Linotype" w:cs="Arial"/>
          <w:b/>
          <w:sz w:val="22"/>
          <w:szCs w:val="22"/>
          <w:lang w:val="es-ES_tradnl"/>
        </w:rPr>
      </w:pPr>
    </w:p>
    <w:p w:rsidR="005019EB" w:rsidRPr="00487504" w:rsidRDefault="005019EB" w:rsidP="005019EB">
      <w:pPr>
        <w:spacing w:line="360" w:lineRule="auto"/>
        <w:jc w:val="both"/>
        <w:rPr>
          <w:rFonts w:ascii="Palatino Linotype" w:eastAsiaTheme="minorEastAsia" w:hAnsi="Palatino Linotype" w:cstheme="minorBidi"/>
          <w:lang w:val="es-ES_tradnl"/>
        </w:rPr>
      </w:pPr>
      <w:r w:rsidRPr="00487504">
        <w:rPr>
          <w:rFonts w:ascii="Palatino Linotype" w:eastAsiaTheme="minorEastAsia" w:hAnsi="Palatino Linotype" w:cstheme="minorBidi"/>
          <w:lang w:val="es-ES_tradnl"/>
        </w:rPr>
        <w:lastRenderedPageBreak/>
        <w:t xml:space="preserve">Asimismo, no se omite comentar que respecto a las documentales remitidas y del pronunciamiento por parte del </w:t>
      </w:r>
      <w:r w:rsidRPr="00487504">
        <w:rPr>
          <w:rFonts w:ascii="Palatino Linotype" w:eastAsiaTheme="minorEastAsia" w:hAnsi="Palatino Linotype" w:cstheme="minorBidi"/>
          <w:b/>
          <w:lang w:val="es-ES_tradnl"/>
        </w:rPr>
        <w:t>SUJETO OBLIGADO</w:t>
      </w:r>
      <w:r w:rsidRPr="00487504">
        <w:rPr>
          <w:rFonts w:ascii="Palatino Linotype" w:eastAsiaTheme="minorEastAsia" w:hAnsi="Palatino Linotype" w:cstheme="minorBidi"/>
          <w:lang w:val="es-ES_tradnl"/>
        </w:rPr>
        <w:t xml:space="preserve">, a fin de dar respuesta a la solicitud planteada, este </w:t>
      </w:r>
      <w:r w:rsidR="00263729">
        <w:rPr>
          <w:rFonts w:ascii="Palatino Linotype" w:eastAsiaTheme="minorEastAsia" w:hAnsi="Palatino Linotype" w:cstheme="minorBidi"/>
          <w:lang w:val="es-ES_tradnl"/>
        </w:rPr>
        <w:t xml:space="preserve">Órgano Garante </w:t>
      </w:r>
      <w:r w:rsidRPr="00487504">
        <w:rPr>
          <w:rFonts w:ascii="Palatino Linotype" w:eastAsiaTheme="minorEastAsia" w:hAnsi="Palatino Linotype" w:cstheme="minorBidi"/>
          <w:lang w:val="es-ES_tradnl"/>
        </w:rPr>
        <w:t xml:space="preserve">no está facultado para manifestarse sobre la veracidad </w:t>
      </w:r>
      <w:r w:rsidR="00263729">
        <w:rPr>
          <w:rFonts w:ascii="Palatino Linotype" w:eastAsiaTheme="minorEastAsia" w:hAnsi="Palatino Linotype" w:cstheme="minorBidi"/>
          <w:lang w:val="es-ES_tradnl"/>
        </w:rPr>
        <w:t>de la información proporcionada</w:t>
      </w:r>
      <w:r w:rsidRPr="00487504">
        <w:rPr>
          <w:rFonts w:ascii="Palatino Linotype" w:eastAsiaTheme="minorEastAsia" w:hAnsi="Palatino Linotype" w:cstheme="minorBidi"/>
          <w:lang w:val="es-ES_tradnl"/>
        </w:rPr>
        <w:t>.</w:t>
      </w:r>
    </w:p>
    <w:p w:rsidR="005019EB" w:rsidRPr="00487504" w:rsidRDefault="005019EB" w:rsidP="005019EB">
      <w:pPr>
        <w:spacing w:line="360" w:lineRule="auto"/>
        <w:jc w:val="both"/>
        <w:rPr>
          <w:rFonts w:ascii="Palatino Linotype" w:eastAsiaTheme="minorEastAsia" w:hAnsi="Palatino Linotype" w:cs="Arial"/>
          <w:sz w:val="20"/>
          <w:szCs w:val="20"/>
          <w:lang w:val="es-ES_tradnl"/>
        </w:rPr>
      </w:pPr>
    </w:p>
    <w:p w:rsidR="005019EB" w:rsidRPr="00487504" w:rsidRDefault="005019EB" w:rsidP="005019EB">
      <w:pPr>
        <w:spacing w:line="360" w:lineRule="auto"/>
        <w:jc w:val="both"/>
        <w:rPr>
          <w:rFonts w:ascii="Palatino Linotype" w:eastAsiaTheme="minorEastAsia" w:hAnsi="Palatino Linotype" w:cs="Arial"/>
          <w:lang w:val="es-ES_tradnl"/>
        </w:rPr>
      </w:pPr>
      <w:r w:rsidRPr="00487504">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EA1A41" w:rsidRPr="00487504">
        <w:rPr>
          <w:rFonts w:ascii="Palatino Linotype" w:eastAsiaTheme="minorEastAsia" w:hAnsi="Palatino Linotype" w:cs="Arial"/>
          <w:lang w:val="es-ES_tradnl"/>
        </w:rPr>
        <w:t>Datos, el</w:t>
      </w:r>
      <w:r w:rsidRPr="00487504">
        <w:rPr>
          <w:rFonts w:ascii="Palatino Linotype" w:eastAsiaTheme="minorEastAsia" w:hAnsi="Palatino Linotype" w:cs="Arial"/>
          <w:lang w:val="es-ES_tradnl"/>
        </w:rPr>
        <w:t xml:space="preserve"> cual refiere: </w:t>
      </w:r>
    </w:p>
    <w:p w:rsidR="005019EB" w:rsidRPr="00487504" w:rsidRDefault="005019EB" w:rsidP="005019EB">
      <w:pPr>
        <w:jc w:val="both"/>
        <w:rPr>
          <w:rFonts w:ascii="Palatino Linotype" w:eastAsiaTheme="minorEastAsia" w:hAnsi="Palatino Linotype" w:cs="Arial"/>
          <w:sz w:val="20"/>
          <w:szCs w:val="20"/>
          <w:lang w:val="es-ES_tradnl"/>
        </w:rPr>
      </w:pPr>
    </w:p>
    <w:p w:rsidR="005019EB" w:rsidRPr="00487504" w:rsidRDefault="005019EB" w:rsidP="00487504">
      <w:pPr>
        <w:ind w:left="851" w:right="616"/>
        <w:jc w:val="both"/>
        <w:rPr>
          <w:rFonts w:ascii="Palatino Linotype" w:eastAsiaTheme="minorEastAsia" w:hAnsi="Palatino Linotype" w:cs="Arial"/>
          <w:b/>
          <w:i/>
          <w:sz w:val="22"/>
          <w:szCs w:val="20"/>
          <w:lang w:val="es-ES_tradnl"/>
        </w:rPr>
      </w:pPr>
      <w:r w:rsidRPr="00487504">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87504">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87504">
        <w:rPr>
          <w:rFonts w:ascii="Palatino Linotype" w:eastAsiaTheme="minorEastAsia" w:hAnsi="Palatino Linotype" w:cs="Arial"/>
          <w:b/>
          <w:i/>
          <w:sz w:val="22"/>
          <w:szCs w:val="20"/>
          <w:lang w:val="es-ES_tradnl"/>
        </w:rPr>
        <w:t>”</w:t>
      </w:r>
      <w:r w:rsidRPr="00487504">
        <w:rPr>
          <w:rFonts w:ascii="Palatino Linotype" w:eastAsiaTheme="minorEastAsia" w:hAnsi="Palatino Linotype" w:cs="Arial"/>
          <w:i/>
          <w:sz w:val="22"/>
          <w:szCs w:val="20"/>
          <w:lang w:val="es-ES_tradnl"/>
        </w:rPr>
        <w:t xml:space="preserve"> (</w:t>
      </w:r>
      <w:proofErr w:type="gramStart"/>
      <w:r w:rsidRPr="00487504">
        <w:rPr>
          <w:rFonts w:ascii="Palatino Linotype" w:eastAsiaTheme="minorEastAsia" w:hAnsi="Palatino Linotype" w:cs="Arial"/>
          <w:i/>
          <w:sz w:val="22"/>
          <w:szCs w:val="20"/>
          <w:lang w:val="es-ES_tradnl"/>
        </w:rPr>
        <w:t>sic</w:t>
      </w:r>
      <w:proofErr w:type="gramEnd"/>
      <w:r w:rsidRPr="00487504">
        <w:rPr>
          <w:rFonts w:ascii="Palatino Linotype" w:eastAsiaTheme="minorEastAsia" w:hAnsi="Palatino Linotype" w:cs="Arial"/>
          <w:i/>
          <w:sz w:val="22"/>
          <w:szCs w:val="20"/>
          <w:lang w:val="es-ES_tradnl"/>
        </w:rPr>
        <w:t>)</w:t>
      </w:r>
    </w:p>
    <w:p w:rsidR="005019EB" w:rsidRPr="00487504" w:rsidRDefault="005019EB" w:rsidP="005019EB">
      <w:pPr>
        <w:ind w:right="757"/>
        <w:jc w:val="both"/>
        <w:rPr>
          <w:rFonts w:ascii="Palatino Linotype" w:eastAsiaTheme="minorEastAsia" w:hAnsi="Palatino Linotype" w:cs="Arial"/>
          <w:b/>
          <w:i/>
          <w:sz w:val="22"/>
          <w:szCs w:val="20"/>
          <w:lang w:val="es-ES_tradnl"/>
        </w:rPr>
      </w:pPr>
    </w:p>
    <w:p w:rsidR="005019EB" w:rsidRPr="00487504" w:rsidRDefault="005019EB" w:rsidP="005019EB">
      <w:pPr>
        <w:spacing w:line="360" w:lineRule="auto"/>
        <w:jc w:val="both"/>
        <w:rPr>
          <w:rFonts w:ascii="Palatino Linotype" w:hAnsi="Palatino Linotype" w:cs="Arial"/>
          <w:color w:val="000000" w:themeColor="text1"/>
        </w:rPr>
      </w:pPr>
      <w:r w:rsidRPr="00487504">
        <w:rPr>
          <w:rFonts w:ascii="Palatino Linotype" w:hAnsi="Palatino Linotype" w:cs="Arial"/>
          <w:color w:val="000000" w:themeColor="text1"/>
        </w:rPr>
        <w:t xml:space="preserve">En ese contexto, esta </w:t>
      </w:r>
      <w:r w:rsidR="00263729">
        <w:rPr>
          <w:rFonts w:ascii="Palatino Linotype" w:hAnsi="Palatino Linotype" w:cs="Arial"/>
          <w:color w:val="000000" w:themeColor="text1"/>
        </w:rPr>
        <w:t>Órgano Garante</w:t>
      </w:r>
      <w:r w:rsidRPr="00487504">
        <w:rPr>
          <w:rFonts w:ascii="Palatino Linotype" w:hAnsi="Palatino Linotype" w:cs="Arial"/>
          <w:color w:val="000000" w:themeColor="text1"/>
        </w:rPr>
        <w:t xml:space="preserve"> considera conveniente entrar al estudio de los rubros que fueron impugnados por </w:t>
      </w:r>
      <w:r w:rsidR="00263729">
        <w:rPr>
          <w:rFonts w:ascii="Palatino Linotype" w:hAnsi="Palatino Linotype" w:cs="Arial"/>
          <w:color w:val="000000" w:themeColor="text1"/>
        </w:rPr>
        <w:t>el</w:t>
      </w:r>
      <w:r w:rsidRPr="00487504">
        <w:rPr>
          <w:rFonts w:ascii="Palatino Linotype" w:hAnsi="Palatino Linotype" w:cs="Arial"/>
          <w:color w:val="000000" w:themeColor="text1"/>
        </w:rPr>
        <w:t xml:space="preserve"> hoy </w:t>
      </w:r>
      <w:r w:rsidRPr="00487504">
        <w:rPr>
          <w:rFonts w:ascii="Palatino Linotype" w:hAnsi="Palatino Linotype" w:cs="Arial"/>
          <w:b/>
          <w:color w:val="000000" w:themeColor="text1"/>
        </w:rPr>
        <w:t>RECURRENTE</w:t>
      </w:r>
      <w:r w:rsidRPr="00487504">
        <w:rPr>
          <w:rFonts w:ascii="Palatino Linotype" w:hAnsi="Palatino Linotype" w:cs="Arial"/>
          <w:color w:val="000000" w:themeColor="text1"/>
        </w:rPr>
        <w:t xml:space="preserve">, a fin de verificar si la respuesta del </w:t>
      </w:r>
      <w:r w:rsidRPr="00487504">
        <w:rPr>
          <w:rFonts w:ascii="Palatino Linotype" w:hAnsi="Palatino Linotype" w:cs="Arial"/>
          <w:b/>
          <w:color w:val="000000" w:themeColor="text1"/>
        </w:rPr>
        <w:t>SUJETO OBLIGADO</w:t>
      </w:r>
      <w:r w:rsidRPr="00487504">
        <w:rPr>
          <w:rFonts w:ascii="Palatino Linotype" w:hAnsi="Palatino Linotype" w:cs="Arial"/>
          <w:color w:val="000000" w:themeColor="text1"/>
        </w:rPr>
        <w:t xml:space="preserve"> cumplió con el derecho de acceso a la información pública del particular.</w:t>
      </w:r>
    </w:p>
    <w:p w:rsidR="00D463BD" w:rsidRPr="00487504" w:rsidRDefault="00D463BD" w:rsidP="00D463BD">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rsidR="00EF3F7A" w:rsidRPr="00487504" w:rsidRDefault="003F7F27" w:rsidP="00D463BD">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487504">
        <w:rPr>
          <w:rFonts w:ascii="Palatino Linotype" w:hAnsi="Palatino Linotype" w:cs="Arial"/>
          <w:color w:val="000000" w:themeColor="text1"/>
        </w:rPr>
        <w:t xml:space="preserve">Por lo </w:t>
      </w:r>
      <w:r w:rsidR="00EA1A41" w:rsidRPr="00487504">
        <w:rPr>
          <w:rFonts w:ascii="Palatino Linotype" w:hAnsi="Palatino Linotype" w:cs="Arial"/>
          <w:color w:val="000000" w:themeColor="text1"/>
        </w:rPr>
        <w:t>que,</w:t>
      </w:r>
      <w:r w:rsidRPr="00487504">
        <w:rPr>
          <w:rFonts w:ascii="Palatino Linotype" w:hAnsi="Palatino Linotype" w:cs="Arial"/>
          <w:color w:val="000000" w:themeColor="text1"/>
        </w:rPr>
        <w:t xml:space="preserve"> en primer término, respecto al requerimiento relacionado con las acciones </w:t>
      </w:r>
      <w:r w:rsidRPr="00487504">
        <w:rPr>
          <w:rFonts w:ascii="Palatino Linotype" w:eastAsiaTheme="minorEastAsia" w:hAnsi="Palatino Linotype" w:cs="Arial"/>
          <w:lang w:val="es-ES_tradnl"/>
        </w:rPr>
        <w:t xml:space="preserve">implementadas por el Contralor Municipal y Titular de la Unidad de </w:t>
      </w:r>
      <w:r w:rsidRPr="00487504">
        <w:rPr>
          <w:rFonts w:ascii="Palatino Linotype" w:eastAsiaTheme="minorEastAsia" w:hAnsi="Palatino Linotype" w:cs="Arial"/>
          <w:lang w:val="es-ES_tradnl"/>
        </w:rPr>
        <w:lastRenderedPageBreak/>
        <w:t xml:space="preserve">Transparencia en el Comité Coordinador en la gestión 2021-2022; al respecto, si bien </w:t>
      </w:r>
      <w:r w:rsidR="00CD5091" w:rsidRPr="00487504">
        <w:rPr>
          <w:rFonts w:ascii="Palatino Linotype" w:eastAsiaTheme="minorEastAsia" w:hAnsi="Palatino Linotype" w:cs="Arial"/>
          <w:lang w:val="es-ES_tradnl"/>
        </w:rPr>
        <w:t>el Contralor Municipal refiere que las acciones del Comité son de manera coordinada conforme a los acuerdos aprobados en sesiones ordinarias y/o extraordinarias, lo cierto es que no hace entrega de las mismas</w:t>
      </w:r>
      <w:r w:rsidR="00EF3F7A" w:rsidRPr="00487504">
        <w:rPr>
          <w:rFonts w:ascii="Palatino Linotype" w:eastAsiaTheme="minorEastAsia" w:hAnsi="Palatino Linotype" w:cs="Arial"/>
          <w:lang w:val="es-ES_tradnl"/>
        </w:rPr>
        <w:t xml:space="preserve">. </w:t>
      </w:r>
    </w:p>
    <w:p w:rsidR="00EF3F7A" w:rsidRPr="00487504" w:rsidRDefault="00EF3F7A" w:rsidP="00D463BD">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p>
    <w:p w:rsidR="00CD5091" w:rsidRPr="00487504" w:rsidRDefault="00EF3F7A" w:rsidP="00D463BD">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EA1A41">
        <w:rPr>
          <w:rFonts w:ascii="Palatino Linotype" w:eastAsiaTheme="minorEastAsia" w:hAnsi="Palatino Linotype" w:cs="Arial"/>
          <w:lang w:val="es-ES_tradnl"/>
        </w:rPr>
        <w:t xml:space="preserve">Ahora bien, </w:t>
      </w:r>
      <w:r w:rsidR="00263729" w:rsidRPr="00EA1A41">
        <w:rPr>
          <w:rFonts w:ascii="Palatino Linotype" w:eastAsiaTheme="minorEastAsia" w:hAnsi="Palatino Linotype" w:cs="Arial"/>
          <w:lang w:val="es-ES_tradnl"/>
        </w:rPr>
        <w:t xml:space="preserve">por lo que hace al </w:t>
      </w:r>
      <w:r w:rsidR="00CD5091" w:rsidRPr="00EA1A41">
        <w:rPr>
          <w:rFonts w:ascii="Palatino Linotype" w:eastAsiaTheme="minorEastAsia" w:hAnsi="Palatino Linotype" w:cs="Arial"/>
          <w:lang w:val="es-ES_tradnl"/>
        </w:rPr>
        <w:t>Titular</w:t>
      </w:r>
      <w:r w:rsidR="00CD5091" w:rsidRPr="00487504">
        <w:rPr>
          <w:rFonts w:ascii="Palatino Linotype" w:eastAsiaTheme="minorEastAsia" w:hAnsi="Palatino Linotype" w:cs="Arial"/>
          <w:lang w:val="es-ES_tradnl"/>
        </w:rPr>
        <w:t xml:space="preserve"> de la Unidad de Transparencia enlista las siguientes acciones: </w:t>
      </w:r>
    </w:p>
    <w:p w:rsidR="00CD5091" w:rsidRPr="00487504" w:rsidRDefault="00CD5091" w:rsidP="00D463BD">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p>
    <w:p w:rsidR="00CD5091" w:rsidRPr="00487504" w:rsidRDefault="00CD5091" w:rsidP="00CD5091">
      <w:pPr>
        <w:pStyle w:val="Prrafodelista"/>
        <w:widowControl w:val="0"/>
        <w:numPr>
          <w:ilvl w:val="0"/>
          <w:numId w:val="34"/>
        </w:numPr>
        <w:autoSpaceDE w:val="0"/>
        <w:autoSpaceDN w:val="0"/>
        <w:adjustRightInd w:val="0"/>
        <w:spacing w:line="360" w:lineRule="auto"/>
        <w:jc w:val="both"/>
        <w:rPr>
          <w:rFonts w:ascii="Palatino Linotype" w:eastAsiaTheme="minorEastAsia" w:hAnsi="Palatino Linotype" w:cs="Arial"/>
          <w:lang w:val="es-ES_tradnl"/>
        </w:rPr>
      </w:pPr>
      <w:r w:rsidRPr="00487504">
        <w:rPr>
          <w:rFonts w:ascii="Palatino Linotype" w:eastAsiaTheme="minorEastAsia" w:hAnsi="Palatino Linotype" w:cs="Arial"/>
          <w:lang w:val="es-ES_tradnl"/>
        </w:rPr>
        <w:t xml:space="preserve">Instruir, coordinar y supervisar, en términos de las disposiciones aplicables, las acciones y procedimientos para asegurar la mayor eficacia en la gestión del Comité Coordinador; </w:t>
      </w:r>
    </w:p>
    <w:p w:rsidR="00CD5091" w:rsidRPr="00487504" w:rsidRDefault="00CD5091" w:rsidP="00CD5091">
      <w:pPr>
        <w:pStyle w:val="Prrafodelista"/>
        <w:widowControl w:val="0"/>
        <w:numPr>
          <w:ilvl w:val="0"/>
          <w:numId w:val="34"/>
        </w:numPr>
        <w:autoSpaceDE w:val="0"/>
        <w:autoSpaceDN w:val="0"/>
        <w:adjustRightInd w:val="0"/>
        <w:spacing w:line="360" w:lineRule="auto"/>
        <w:jc w:val="both"/>
        <w:rPr>
          <w:rFonts w:ascii="Palatino Linotype" w:eastAsiaTheme="minorEastAsia" w:hAnsi="Palatino Linotype" w:cs="Arial"/>
          <w:lang w:val="es-ES_tradnl"/>
        </w:rPr>
      </w:pPr>
      <w:r w:rsidRPr="00487504">
        <w:rPr>
          <w:rFonts w:ascii="Palatino Linotype" w:eastAsiaTheme="minorEastAsia" w:hAnsi="Palatino Linotype" w:cs="Arial"/>
          <w:lang w:val="es-ES_tradnl"/>
        </w:rPr>
        <w:t xml:space="preserve">Confirmar, modificar o revocar la clasificación de la información o declaración de inexistencia o de incompetencia realicen en el Comité Coordinador. </w:t>
      </w:r>
    </w:p>
    <w:p w:rsidR="00CD5091" w:rsidRPr="00487504" w:rsidRDefault="00CD5091" w:rsidP="00CD5091">
      <w:pPr>
        <w:pStyle w:val="Prrafodelista"/>
        <w:widowControl w:val="0"/>
        <w:numPr>
          <w:ilvl w:val="0"/>
          <w:numId w:val="34"/>
        </w:numPr>
        <w:autoSpaceDE w:val="0"/>
        <w:autoSpaceDN w:val="0"/>
        <w:adjustRightInd w:val="0"/>
        <w:spacing w:line="360" w:lineRule="auto"/>
        <w:jc w:val="both"/>
        <w:rPr>
          <w:rFonts w:ascii="Palatino Linotype" w:eastAsiaTheme="minorEastAsia" w:hAnsi="Palatino Linotype" w:cs="Arial"/>
          <w:lang w:val="es-ES_tradnl"/>
        </w:rPr>
      </w:pPr>
      <w:r w:rsidRPr="00487504">
        <w:rPr>
          <w:rFonts w:ascii="Palatino Linotype" w:eastAsiaTheme="minorEastAsia" w:hAnsi="Palatino Linotype" w:cs="Arial"/>
          <w:lang w:val="es-ES_tradnl"/>
        </w:rPr>
        <w:t xml:space="preserve">Establecer políticas para facilitar la operatividad del Comité Coordinador. </w:t>
      </w:r>
    </w:p>
    <w:p w:rsidR="00CD5091" w:rsidRPr="00487504" w:rsidRDefault="00CD5091" w:rsidP="00CD5091">
      <w:pPr>
        <w:pStyle w:val="Prrafodelista"/>
        <w:widowControl w:val="0"/>
        <w:numPr>
          <w:ilvl w:val="0"/>
          <w:numId w:val="34"/>
        </w:numPr>
        <w:autoSpaceDE w:val="0"/>
        <w:autoSpaceDN w:val="0"/>
        <w:adjustRightInd w:val="0"/>
        <w:spacing w:line="360" w:lineRule="auto"/>
        <w:jc w:val="both"/>
        <w:rPr>
          <w:rFonts w:ascii="Palatino Linotype" w:eastAsiaTheme="minorEastAsia" w:hAnsi="Palatino Linotype" w:cs="Arial"/>
          <w:lang w:val="es-ES_tradnl"/>
        </w:rPr>
      </w:pPr>
      <w:r w:rsidRPr="00487504">
        <w:rPr>
          <w:rFonts w:ascii="Palatino Linotype" w:eastAsiaTheme="minorEastAsia" w:hAnsi="Palatino Linotype" w:cs="Arial"/>
          <w:lang w:val="es-ES_tradnl"/>
        </w:rPr>
        <w:t xml:space="preserve">Promover la capacitación y actualización de las personas servidoras públicas o integrantes del Comité Coordinador en materia de </w:t>
      </w:r>
      <w:r w:rsidR="00EA1A41" w:rsidRPr="00487504">
        <w:rPr>
          <w:rFonts w:ascii="Palatino Linotype" w:eastAsiaTheme="minorEastAsia" w:hAnsi="Palatino Linotype" w:cs="Arial"/>
          <w:lang w:val="es-ES_tradnl"/>
        </w:rPr>
        <w:t>transparencia y</w:t>
      </w:r>
      <w:r w:rsidRPr="00487504">
        <w:rPr>
          <w:rFonts w:ascii="Palatino Linotype" w:eastAsiaTheme="minorEastAsia" w:hAnsi="Palatino Linotype" w:cs="Arial"/>
          <w:lang w:val="es-ES_tradnl"/>
        </w:rPr>
        <w:t xml:space="preserve"> protección de datos personales. </w:t>
      </w:r>
    </w:p>
    <w:p w:rsidR="00CD5091" w:rsidRPr="00487504" w:rsidRDefault="00CD5091" w:rsidP="00CD5091">
      <w:pPr>
        <w:pStyle w:val="Prrafodelista"/>
        <w:widowControl w:val="0"/>
        <w:numPr>
          <w:ilvl w:val="0"/>
          <w:numId w:val="34"/>
        </w:numPr>
        <w:autoSpaceDE w:val="0"/>
        <w:autoSpaceDN w:val="0"/>
        <w:adjustRightInd w:val="0"/>
        <w:spacing w:line="360" w:lineRule="auto"/>
        <w:jc w:val="both"/>
        <w:rPr>
          <w:rFonts w:ascii="Palatino Linotype" w:eastAsiaTheme="minorEastAsia" w:hAnsi="Palatino Linotype" w:cs="Arial"/>
          <w:lang w:val="es-ES_tradnl"/>
        </w:rPr>
      </w:pPr>
      <w:r w:rsidRPr="00487504">
        <w:rPr>
          <w:rFonts w:ascii="Palatino Linotype" w:eastAsiaTheme="minorEastAsia" w:hAnsi="Palatino Linotype" w:cs="Arial"/>
          <w:lang w:val="es-ES_tradnl"/>
        </w:rPr>
        <w:t>Establecer programas de capacitación en materia de transparencia, acceso a la información, protección de datos personales, archivos, accesibilidad y apertura gubernamental para todas las personas servidoras públicas e integrantes Comité Coordinador.</w:t>
      </w:r>
    </w:p>
    <w:p w:rsidR="00CD5091" w:rsidRPr="00487504" w:rsidRDefault="00CD5091" w:rsidP="00CD5091">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p>
    <w:p w:rsidR="00EF3F7A" w:rsidRPr="00487504" w:rsidRDefault="00EF3F7A" w:rsidP="00CD5091">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r w:rsidRPr="00487504">
        <w:rPr>
          <w:rFonts w:ascii="Palatino Linotype" w:eastAsiaTheme="minorEastAsia" w:hAnsi="Palatino Linotype" w:cs="Arial"/>
          <w:lang w:val="es-ES_tradnl"/>
        </w:rPr>
        <w:t xml:space="preserve">Sin </w:t>
      </w:r>
      <w:r w:rsidR="00263729">
        <w:rPr>
          <w:rFonts w:ascii="Palatino Linotype" w:eastAsiaTheme="minorEastAsia" w:hAnsi="Palatino Linotype" w:cs="Arial"/>
          <w:lang w:val="es-ES_tradnl"/>
        </w:rPr>
        <w:t xml:space="preserve">embargo, del análisis realizado </w:t>
      </w:r>
      <w:r w:rsidRPr="00487504">
        <w:rPr>
          <w:rFonts w:ascii="Palatino Linotype" w:eastAsiaTheme="minorEastAsia" w:hAnsi="Palatino Linotype" w:cs="Arial"/>
          <w:lang w:val="es-ES_tradnl"/>
        </w:rPr>
        <w:t xml:space="preserve">a las </w:t>
      </w:r>
      <w:r w:rsidR="00263729">
        <w:rPr>
          <w:rFonts w:ascii="Palatino Linotype" w:eastAsiaTheme="minorEastAsia" w:hAnsi="Palatino Linotype" w:cs="Arial"/>
          <w:lang w:val="es-ES_tradnl"/>
        </w:rPr>
        <w:t>acciones antes mencionadas s</w:t>
      </w:r>
      <w:r w:rsidRPr="00487504">
        <w:rPr>
          <w:rFonts w:ascii="Palatino Linotype" w:eastAsiaTheme="minorEastAsia" w:hAnsi="Palatino Linotype" w:cs="Arial"/>
          <w:lang w:val="es-ES_tradnl"/>
        </w:rPr>
        <w:t xml:space="preserve">e advierte que </w:t>
      </w:r>
      <w:r w:rsidR="00263729">
        <w:rPr>
          <w:rFonts w:ascii="Palatino Linotype" w:eastAsiaTheme="minorEastAsia" w:hAnsi="Palatino Linotype" w:cs="Arial"/>
          <w:lang w:val="es-ES_tradnl"/>
        </w:rPr>
        <w:t>éstas</w:t>
      </w:r>
      <w:r w:rsidRPr="00487504">
        <w:rPr>
          <w:rFonts w:ascii="Palatino Linotype" w:eastAsiaTheme="minorEastAsia" w:hAnsi="Palatino Linotype" w:cs="Arial"/>
          <w:lang w:val="es-ES_tradnl"/>
        </w:rPr>
        <w:t xml:space="preserve"> no corresponden al Comité Coordinador Municipal, sino más bien, a las </w:t>
      </w:r>
      <w:r w:rsidR="00487504">
        <w:rPr>
          <w:rFonts w:ascii="Palatino Linotype" w:eastAsiaTheme="minorEastAsia" w:hAnsi="Palatino Linotype" w:cs="Arial"/>
          <w:lang w:val="es-ES_tradnl"/>
        </w:rPr>
        <w:lastRenderedPageBreak/>
        <w:t>a</w:t>
      </w:r>
      <w:r w:rsidRPr="00487504">
        <w:rPr>
          <w:rFonts w:ascii="Palatino Linotype" w:eastAsiaTheme="minorEastAsia" w:hAnsi="Palatino Linotype" w:cs="Arial"/>
          <w:lang w:val="es-ES_tradnl"/>
        </w:rPr>
        <w:t xml:space="preserve">tribuciones del Comité de Transparencia; en consecuencia, este Órgano Garante determina ordenar de ser procedente en versión pública el o los documentos donde consten las acciones implementadas por el Contralor </w:t>
      </w:r>
      <w:r w:rsidRPr="00EA1A41">
        <w:rPr>
          <w:rFonts w:ascii="Palatino Linotype" w:eastAsiaTheme="minorEastAsia" w:hAnsi="Palatino Linotype" w:cs="Arial"/>
          <w:lang w:val="es-ES_tradnl"/>
        </w:rPr>
        <w:t xml:space="preserve">Municipal y </w:t>
      </w:r>
      <w:r w:rsidR="00263729" w:rsidRPr="00EA1A41">
        <w:rPr>
          <w:rFonts w:ascii="Palatino Linotype" w:eastAsiaTheme="minorEastAsia" w:hAnsi="Palatino Linotype" w:cs="Arial"/>
          <w:lang w:val="es-ES_tradnl"/>
        </w:rPr>
        <w:t xml:space="preserve">el </w:t>
      </w:r>
      <w:r w:rsidRPr="00EA1A41">
        <w:rPr>
          <w:rFonts w:ascii="Palatino Linotype" w:eastAsiaTheme="minorEastAsia" w:hAnsi="Palatino Linotype" w:cs="Arial"/>
          <w:lang w:val="es-ES_tradnl"/>
        </w:rPr>
        <w:t xml:space="preserve">Titular de la Unidad de Transparencia en el Comité Coordinador, en el año dos mil veintiuno y del uno de enero al veintisiete de octubre de dos </w:t>
      </w:r>
      <w:r w:rsidR="00263729" w:rsidRPr="00EA1A41">
        <w:rPr>
          <w:rFonts w:ascii="Palatino Linotype" w:eastAsiaTheme="minorEastAsia" w:hAnsi="Palatino Linotype" w:cs="Arial"/>
          <w:lang w:val="es-ES_tradnl"/>
        </w:rPr>
        <w:t xml:space="preserve">mil veintidós (fecha en que fueron </w:t>
      </w:r>
      <w:r w:rsidRPr="00EA1A41">
        <w:rPr>
          <w:rFonts w:ascii="Palatino Linotype" w:eastAsiaTheme="minorEastAsia" w:hAnsi="Palatino Linotype" w:cs="Arial"/>
          <w:lang w:val="es-ES_tradnl"/>
        </w:rPr>
        <w:t>presentada las solicitudes de información por el particular).</w:t>
      </w:r>
      <w:r w:rsidRPr="00487504">
        <w:rPr>
          <w:rFonts w:ascii="Palatino Linotype" w:eastAsiaTheme="minorEastAsia" w:hAnsi="Palatino Linotype" w:cs="Arial"/>
          <w:lang w:val="es-ES_tradnl"/>
        </w:rPr>
        <w:t xml:space="preserve"> </w:t>
      </w:r>
    </w:p>
    <w:p w:rsidR="00EF3F7A" w:rsidRPr="00487504" w:rsidRDefault="00EF3F7A" w:rsidP="00CD5091">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p>
    <w:p w:rsidR="00EF3F7A" w:rsidRPr="00487504" w:rsidRDefault="00EF3F7A" w:rsidP="00EF3F7A">
      <w:pPr>
        <w:spacing w:line="360" w:lineRule="auto"/>
        <w:jc w:val="both"/>
        <w:rPr>
          <w:rFonts w:ascii="Palatino Linotype" w:hAnsi="Palatino Linotype" w:cs="Arial"/>
          <w:bCs/>
        </w:rPr>
      </w:pPr>
      <w:r w:rsidRPr="00487504">
        <w:rPr>
          <w:rFonts w:ascii="Palatino Linotype" w:hAnsi="Palatino Linotype"/>
        </w:rPr>
        <w:t xml:space="preserve">Por lo anterior, no </w:t>
      </w:r>
      <w:r w:rsidRPr="00487504">
        <w:rPr>
          <w:rFonts w:ascii="Palatino Linotype" w:hAnsi="Palatino Linotype" w:cs="Arial"/>
        </w:rPr>
        <w:t xml:space="preserve">se omite comentar que para el caso de que el o los documentos de los cuales se ordena </w:t>
      </w:r>
      <w:r w:rsidRPr="00EA1A41">
        <w:rPr>
          <w:rFonts w:ascii="Palatino Linotype" w:hAnsi="Palatino Linotype" w:cs="Arial"/>
        </w:rPr>
        <w:t xml:space="preserve">su entrega, </w:t>
      </w:r>
      <w:r w:rsidR="00263729" w:rsidRPr="00EA1A41">
        <w:rPr>
          <w:rFonts w:ascii="Palatino Linotype" w:hAnsi="Palatino Linotype" w:cs="Arial"/>
        </w:rPr>
        <w:t>contengan</w:t>
      </w:r>
      <w:r w:rsidRPr="00EA1A41">
        <w:rPr>
          <w:rFonts w:ascii="Palatino Linotype" w:hAnsi="Palatino Linotype" w:cs="Arial"/>
        </w:rPr>
        <w:t xml:space="preserve"> datos personales susceptibles de ser testados, deberán ser entregados en </w:t>
      </w:r>
      <w:r w:rsidRPr="00EA1A41">
        <w:rPr>
          <w:rFonts w:ascii="Palatino Linotype" w:hAnsi="Palatino Linotype" w:cs="Arial"/>
          <w:b/>
        </w:rPr>
        <w:t>versión pública</w:t>
      </w:r>
      <w:r w:rsidRPr="00EA1A41">
        <w:rPr>
          <w:rFonts w:ascii="Palatino Linotype" w:hAnsi="Palatino Linotype" w:cs="Arial"/>
        </w:rPr>
        <w:t>; pues, el</w:t>
      </w:r>
      <w:r w:rsidRPr="00EA1A41">
        <w:rPr>
          <w:rFonts w:ascii="Palatino Linotype" w:hAnsi="Palatino Linotype" w:cs="Arial"/>
          <w:bCs/>
        </w:rPr>
        <w:t xml:space="preserve"> derecho de acceso a la información pública tiene como limitante el respeto a la intimidad y a la</w:t>
      </w:r>
      <w:r w:rsidRPr="00487504">
        <w:rPr>
          <w:rFonts w:ascii="Palatino Linotype" w:hAnsi="Palatino Linotype" w:cs="Arial"/>
          <w:bCs/>
        </w:rPr>
        <w:t xml:space="preserve">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EF3F7A" w:rsidRPr="00487504" w:rsidRDefault="00EF3F7A" w:rsidP="00EF3F7A">
      <w:pPr>
        <w:spacing w:line="360" w:lineRule="auto"/>
        <w:jc w:val="both"/>
        <w:rPr>
          <w:rFonts w:ascii="Palatino Linotype" w:eastAsia="Calibri" w:hAnsi="Palatino Linotype" w:cs="Arial"/>
          <w:bCs/>
          <w:lang w:eastAsia="en-US"/>
        </w:rPr>
      </w:pPr>
    </w:p>
    <w:p w:rsidR="00EF3F7A" w:rsidRPr="00487504" w:rsidRDefault="00EF3F7A" w:rsidP="00EF3F7A">
      <w:pPr>
        <w:spacing w:line="360" w:lineRule="auto"/>
        <w:jc w:val="both"/>
        <w:rPr>
          <w:rFonts w:ascii="Palatino Linotype" w:hAnsi="Palatino Linotype" w:cs="Arial"/>
          <w:bCs/>
        </w:rPr>
      </w:pPr>
      <w:r w:rsidRPr="00487504">
        <w:rPr>
          <w:rFonts w:ascii="Palatino Linotype" w:hAnsi="Palatino Linotype" w:cs="Arial"/>
          <w:bCs/>
        </w:rPr>
        <w:t>A este respecto, los artículos 3, fracciones IX, XX, XXI y XLV; 51 y 52 de la Ley de Transparencia y Acceso a la Información Pública del Estado de México y Municipios establecen:</w:t>
      </w:r>
    </w:p>
    <w:p w:rsidR="00EF3F7A" w:rsidRPr="00487504" w:rsidRDefault="00EF3F7A" w:rsidP="00EF3F7A">
      <w:pPr>
        <w:autoSpaceDE w:val="0"/>
        <w:autoSpaceDN w:val="0"/>
        <w:adjustRightInd w:val="0"/>
        <w:ind w:right="899"/>
        <w:jc w:val="both"/>
        <w:rPr>
          <w:rFonts w:ascii="Palatino Linotype" w:hAnsi="Palatino Linotype" w:cs="Arial"/>
        </w:rPr>
      </w:pPr>
    </w:p>
    <w:p w:rsidR="00EF3F7A" w:rsidRPr="00487504" w:rsidRDefault="00EF3F7A" w:rsidP="00487504">
      <w:pPr>
        <w:ind w:left="851" w:right="616"/>
        <w:jc w:val="both"/>
        <w:rPr>
          <w:rFonts w:ascii="Palatino Linotype" w:hAnsi="Palatino Linotype"/>
          <w:i/>
          <w:sz w:val="22"/>
          <w:szCs w:val="22"/>
        </w:rPr>
      </w:pPr>
      <w:r w:rsidRPr="00487504">
        <w:rPr>
          <w:rFonts w:ascii="Palatino Linotype" w:hAnsi="Palatino Linotype" w:cs="Arial"/>
          <w:b/>
          <w:bCs/>
          <w:i/>
          <w:noProof/>
          <w:sz w:val="22"/>
          <w:szCs w:val="22"/>
        </w:rPr>
        <w:t>“</w:t>
      </w:r>
      <w:r w:rsidRPr="00487504">
        <w:rPr>
          <w:rFonts w:ascii="Palatino Linotype" w:hAnsi="Palatino Linotype" w:cs="Arial"/>
          <w:b/>
          <w:bCs/>
          <w:i/>
          <w:sz w:val="22"/>
          <w:szCs w:val="22"/>
        </w:rPr>
        <w:t xml:space="preserve">Artículo 3. </w:t>
      </w:r>
      <w:r w:rsidRPr="00487504">
        <w:rPr>
          <w:rFonts w:ascii="Palatino Linotype" w:hAnsi="Palatino Linotype"/>
          <w:i/>
          <w:sz w:val="22"/>
          <w:szCs w:val="22"/>
        </w:rPr>
        <w:t xml:space="preserve">Para los efectos de la presente Ley se entenderá por: </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lastRenderedPageBreak/>
        <w:t>IX.</w:t>
      </w:r>
      <w:r w:rsidRPr="00487504">
        <w:rPr>
          <w:rFonts w:ascii="Palatino Linotype" w:hAnsi="Palatino Linotype" w:cs="Arial"/>
          <w:i/>
          <w:sz w:val="22"/>
          <w:szCs w:val="22"/>
        </w:rPr>
        <w:t xml:space="preserve"> </w:t>
      </w:r>
      <w:r w:rsidRPr="00487504">
        <w:rPr>
          <w:rFonts w:ascii="Palatino Linotype" w:hAnsi="Palatino Linotype" w:cs="Arial"/>
          <w:b/>
          <w:i/>
          <w:sz w:val="22"/>
          <w:szCs w:val="22"/>
        </w:rPr>
        <w:t xml:space="preserve">Datos personales: </w:t>
      </w:r>
      <w:r w:rsidRPr="00487504">
        <w:rPr>
          <w:rFonts w:ascii="Palatino Linotype" w:hAnsi="Palatino Linotype" w:cs="Arial"/>
          <w:i/>
          <w:sz w:val="22"/>
          <w:szCs w:val="22"/>
        </w:rPr>
        <w:t xml:space="preserve">La información concerniente a una persona, identificada o identificable según lo dispuesto por la Ley de </w:t>
      </w:r>
      <w:r w:rsidRPr="00487504">
        <w:rPr>
          <w:rFonts w:ascii="Palatino Linotype" w:hAnsi="Palatino Linotype"/>
          <w:i/>
          <w:sz w:val="22"/>
          <w:szCs w:val="22"/>
        </w:rPr>
        <w:t>Protección</w:t>
      </w:r>
      <w:r w:rsidRPr="00487504">
        <w:rPr>
          <w:rFonts w:ascii="Palatino Linotype" w:hAnsi="Palatino Linotype" w:cs="Arial"/>
          <w:i/>
          <w:sz w:val="22"/>
          <w:szCs w:val="22"/>
        </w:rPr>
        <w:t xml:space="preserve"> de Datos Personales del Estado de México; </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XX.</w:t>
      </w:r>
      <w:r w:rsidRPr="00487504">
        <w:rPr>
          <w:rFonts w:ascii="Palatino Linotype" w:hAnsi="Palatino Linotype" w:cs="Arial"/>
          <w:i/>
          <w:sz w:val="22"/>
          <w:szCs w:val="22"/>
        </w:rPr>
        <w:t xml:space="preserve"> </w:t>
      </w:r>
      <w:r w:rsidRPr="00487504">
        <w:rPr>
          <w:rFonts w:ascii="Palatino Linotype" w:hAnsi="Palatino Linotype" w:cs="Arial"/>
          <w:b/>
          <w:i/>
          <w:sz w:val="22"/>
          <w:szCs w:val="22"/>
        </w:rPr>
        <w:t>Información clasificada:</w:t>
      </w:r>
      <w:r w:rsidRPr="00487504">
        <w:rPr>
          <w:rFonts w:ascii="Palatino Linotype" w:hAnsi="Palatino Linotype" w:cs="Arial"/>
          <w:i/>
          <w:sz w:val="22"/>
          <w:szCs w:val="22"/>
        </w:rPr>
        <w:t xml:space="preserve"> Aquella considerada por la presente Ley como reservada o confidencial; </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XXI.</w:t>
      </w:r>
      <w:r w:rsidRPr="00487504">
        <w:rPr>
          <w:rFonts w:ascii="Palatino Linotype" w:hAnsi="Palatino Linotype" w:cs="Arial"/>
          <w:i/>
          <w:sz w:val="22"/>
          <w:szCs w:val="22"/>
        </w:rPr>
        <w:t xml:space="preserve"> </w:t>
      </w:r>
      <w:r w:rsidRPr="00487504">
        <w:rPr>
          <w:rFonts w:ascii="Palatino Linotype" w:hAnsi="Palatino Linotype" w:cs="Arial"/>
          <w:b/>
          <w:i/>
          <w:sz w:val="22"/>
          <w:szCs w:val="22"/>
        </w:rPr>
        <w:t>Información confidencial</w:t>
      </w:r>
      <w:r w:rsidRPr="0048750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XLV. Versión pública:</w:t>
      </w:r>
      <w:r w:rsidRPr="00487504">
        <w:rPr>
          <w:rFonts w:ascii="Palatino Linotype" w:hAnsi="Palatino Linotype" w:cs="Arial"/>
          <w:i/>
          <w:sz w:val="22"/>
          <w:szCs w:val="22"/>
        </w:rPr>
        <w:t xml:space="preserve"> Documento en el que se elimine, suprime o borra la información clasificada como reservada o confidencial para permitir su acceso. </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Artículo 51.</w:t>
      </w:r>
      <w:r w:rsidRPr="0048750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87504">
        <w:rPr>
          <w:rFonts w:ascii="Palatino Linotype" w:hAnsi="Palatino Linotype" w:cs="Arial"/>
          <w:b/>
          <w:i/>
          <w:sz w:val="22"/>
          <w:szCs w:val="22"/>
        </w:rPr>
        <w:t xml:space="preserve">y tendrá la responsabilidad de verificar en cada caso que la misma no sea confidencial o reservada. </w:t>
      </w:r>
      <w:r w:rsidRPr="0048750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Artículo 52.</w:t>
      </w:r>
      <w:r w:rsidRPr="00487504">
        <w:rPr>
          <w:rFonts w:ascii="Palatino Linotype" w:hAnsi="Palatino Linotype" w:cs="Arial"/>
          <w:i/>
          <w:sz w:val="22"/>
          <w:szCs w:val="22"/>
        </w:rPr>
        <w:t xml:space="preserve"> Las solicitudes de acceso a la información y las respuestas que se les dé, incluyendo, en su caso, </w:t>
      </w:r>
      <w:r w:rsidRPr="0048750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87504">
        <w:rPr>
          <w:rFonts w:ascii="Palatino Linotype" w:hAnsi="Palatino Linotype" w:cs="Arial"/>
          <w:i/>
          <w:sz w:val="22"/>
          <w:szCs w:val="22"/>
        </w:rPr>
        <w:t>, siempre y cuando la resolución de referencia se someta a un proceso de disociación, es decir, no haga identificable al titular de tales datos personales.</w:t>
      </w:r>
      <w:r w:rsidRPr="00487504">
        <w:rPr>
          <w:rFonts w:ascii="Palatino Linotype" w:hAnsi="Palatino Linotype" w:cs="Arial"/>
          <w:bCs/>
          <w:i/>
          <w:noProof/>
          <w:sz w:val="22"/>
          <w:szCs w:val="22"/>
        </w:rPr>
        <w:t>”</w:t>
      </w:r>
    </w:p>
    <w:p w:rsidR="00EF3F7A" w:rsidRPr="00487504" w:rsidRDefault="00EF3F7A" w:rsidP="00487504">
      <w:pPr>
        <w:ind w:right="616" w:firstLine="708"/>
        <w:jc w:val="both"/>
        <w:rPr>
          <w:rFonts w:ascii="Palatino Linotype" w:hAnsi="Palatino Linotype" w:cs="Arial"/>
          <w:sz w:val="22"/>
          <w:szCs w:val="22"/>
        </w:rPr>
      </w:pPr>
      <w:r w:rsidRPr="00487504">
        <w:rPr>
          <w:rFonts w:ascii="Palatino Linotype" w:hAnsi="Palatino Linotype" w:cs="Arial"/>
          <w:sz w:val="22"/>
          <w:szCs w:val="22"/>
        </w:rPr>
        <w:t>(Énfasis añadido)</w:t>
      </w:r>
    </w:p>
    <w:p w:rsidR="00EF3F7A" w:rsidRPr="00487504" w:rsidRDefault="00EF3F7A" w:rsidP="00EF3F7A">
      <w:pPr>
        <w:ind w:right="899" w:firstLine="708"/>
        <w:jc w:val="both"/>
        <w:rPr>
          <w:rFonts w:ascii="Palatino Linotype" w:hAnsi="Palatino Linotype" w:cs="Arial"/>
        </w:rPr>
      </w:pPr>
    </w:p>
    <w:p w:rsidR="00EF3F7A" w:rsidRPr="00487504" w:rsidRDefault="00EF3F7A" w:rsidP="00EF3F7A">
      <w:pPr>
        <w:spacing w:line="360" w:lineRule="auto"/>
        <w:jc w:val="both"/>
        <w:rPr>
          <w:rFonts w:ascii="Palatino Linotype" w:hAnsi="Palatino Linotype" w:cs="Arial"/>
        </w:rPr>
      </w:pPr>
      <w:r w:rsidRPr="0048750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EF3F7A" w:rsidRPr="00487504" w:rsidRDefault="00EF3F7A" w:rsidP="00EF3F7A">
      <w:pPr>
        <w:jc w:val="both"/>
        <w:rPr>
          <w:rFonts w:ascii="Palatino Linotype" w:hAnsi="Palatino Linotype" w:cs="Arial"/>
        </w:rPr>
      </w:pPr>
    </w:p>
    <w:p w:rsidR="00EF3F7A" w:rsidRPr="00487504" w:rsidRDefault="00EF3F7A" w:rsidP="00487504">
      <w:pPr>
        <w:ind w:left="851" w:right="616"/>
        <w:jc w:val="both"/>
        <w:rPr>
          <w:rFonts w:ascii="Palatino Linotype" w:eastAsia="Arial Unicode MS" w:hAnsi="Palatino Linotype" w:cs="Arial"/>
          <w:i/>
          <w:sz w:val="22"/>
          <w:szCs w:val="22"/>
        </w:rPr>
      </w:pPr>
      <w:r w:rsidRPr="00487504">
        <w:rPr>
          <w:rFonts w:ascii="Palatino Linotype" w:eastAsia="Arial Unicode MS" w:hAnsi="Palatino Linotype" w:cs="Arial"/>
          <w:b/>
          <w:i/>
          <w:sz w:val="22"/>
          <w:szCs w:val="22"/>
        </w:rPr>
        <w:t>“Artículo 22.</w:t>
      </w:r>
      <w:r w:rsidRPr="0048750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EF3F7A" w:rsidRPr="00487504" w:rsidRDefault="00EF3F7A" w:rsidP="00487504">
      <w:pPr>
        <w:ind w:left="851" w:right="616"/>
        <w:jc w:val="both"/>
        <w:rPr>
          <w:rFonts w:ascii="Palatino Linotype" w:eastAsia="Arial Unicode MS" w:hAnsi="Palatino Linotype" w:cs="Arial"/>
          <w:i/>
          <w:sz w:val="22"/>
          <w:szCs w:val="22"/>
        </w:rPr>
      </w:pPr>
      <w:r w:rsidRPr="00487504">
        <w:rPr>
          <w:rFonts w:ascii="Palatino Linotype" w:eastAsia="Arial Unicode MS" w:hAnsi="Palatino Linotype" w:cs="Arial"/>
          <w:b/>
          <w:i/>
          <w:sz w:val="22"/>
          <w:szCs w:val="22"/>
        </w:rPr>
        <w:t>Artículo 38.</w:t>
      </w:r>
      <w:r w:rsidRPr="0048750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87504">
        <w:rPr>
          <w:rFonts w:ascii="Palatino Linotype" w:eastAsia="Arial Unicode MS" w:hAnsi="Palatino Linotype" w:cs="Arial"/>
          <w:b/>
          <w:i/>
          <w:sz w:val="22"/>
          <w:szCs w:val="22"/>
        </w:rPr>
        <w:t>”</w:t>
      </w:r>
      <w:r w:rsidRPr="00487504">
        <w:rPr>
          <w:rFonts w:ascii="Palatino Linotype" w:eastAsia="Arial Unicode MS" w:hAnsi="Palatino Linotype" w:cs="Arial"/>
          <w:i/>
          <w:sz w:val="22"/>
          <w:szCs w:val="22"/>
        </w:rPr>
        <w:t xml:space="preserve"> </w:t>
      </w:r>
    </w:p>
    <w:p w:rsidR="00EF3F7A" w:rsidRPr="00487504" w:rsidRDefault="00EF3F7A" w:rsidP="00EF3F7A">
      <w:pPr>
        <w:ind w:left="851" w:right="850"/>
        <w:jc w:val="both"/>
        <w:rPr>
          <w:rFonts w:ascii="Palatino Linotype" w:eastAsia="Arial Unicode MS" w:hAnsi="Palatino Linotype" w:cs="Arial"/>
          <w:i/>
          <w:sz w:val="22"/>
          <w:szCs w:val="22"/>
        </w:rPr>
      </w:pPr>
    </w:p>
    <w:p w:rsidR="00EF3F7A" w:rsidRPr="00487504" w:rsidRDefault="00EF3F7A" w:rsidP="00EF3F7A">
      <w:pPr>
        <w:spacing w:line="360" w:lineRule="auto"/>
        <w:jc w:val="both"/>
        <w:rPr>
          <w:rFonts w:ascii="Palatino Linotype" w:hAnsi="Palatino Linotype" w:cs="Arial"/>
        </w:rPr>
      </w:pPr>
      <w:r w:rsidRPr="0048750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EF3F7A" w:rsidRPr="00487504" w:rsidRDefault="00EF3F7A" w:rsidP="00EF3F7A">
      <w:pPr>
        <w:spacing w:line="360" w:lineRule="auto"/>
        <w:jc w:val="both"/>
        <w:rPr>
          <w:rFonts w:ascii="Palatino Linotype" w:hAnsi="Palatino Linotype" w:cs="Arial"/>
        </w:rPr>
      </w:pPr>
    </w:p>
    <w:p w:rsidR="00EF3F7A" w:rsidRPr="00487504" w:rsidRDefault="00EF3F7A" w:rsidP="00EF3F7A">
      <w:pPr>
        <w:spacing w:line="360" w:lineRule="auto"/>
        <w:jc w:val="both"/>
        <w:rPr>
          <w:rFonts w:ascii="Palatino Linotype" w:hAnsi="Palatino Linotype" w:cs="Arial"/>
        </w:rPr>
      </w:pPr>
      <w:r w:rsidRPr="0048750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87504">
        <w:rPr>
          <w:rFonts w:ascii="Palatino Linotype" w:eastAsia="Arial Unicode MS" w:hAnsi="Palatino Linotype" w:cs="Arial"/>
        </w:rPr>
        <w:t xml:space="preserve"> que debe ser protegida por </w:t>
      </w:r>
      <w:r w:rsidRPr="00487504">
        <w:rPr>
          <w:rFonts w:ascii="Palatino Linotype" w:eastAsia="Arial Unicode MS" w:hAnsi="Palatino Linotype" w:cs="Arial"/>
          <w:b/>
        </w:rPr>
        <w:t>EL SUJETO OBLIGADO,</w:t>
      </w:r>
      <w:r w:rsidRPr="00487504">
        <w:rPr>
          <w:rFonts w:ascii="Palatino Linotype" w:eastAsia="Arial Unicode MS" w:hAnsi="Palatino Linotype" w:cs="Arial"/>
        </w:rPr>
        <w:t xml:space="preserve"> por lo </w:t>
      </w:r>
      <w:r w:rsidRPr="00487504">
        <w:rPr>
          <w:rFonts w:ascii="Palatino Linotype" w:hAnsi="Palatino Linotype" w:cs="Arial"/>
        </w:rPr>
        <w:t>que, todo dato personal susceptible de clasificación debe ser protegido.</w:t>
      </w:r>
    </w:p>
    <w:p w:rsidR="00EF3F7A" w:rsidRPr="00487504" w:rsidRDefault="00EF3F7A" w:rsidP="00EF3F7A">
      <w:pPr>
        <w:spacing w:line="360" w:lineRule="auto"/>
        <w:jc w:val="both"/>
        <w:rPr>
          <w:rFonts w:ascii="Palatino Linotype" w:hAnsi="Palatino Linotype" w:cs="Arial"/>
        </w:rPr>
      </w:pPr>
    </w:p>
    <w:p w:rsidR="00EF3F7A" w:rsidRPr="00487504" w:rsidRDefault="00EF3F7A" w:rsidP="00EF3F7A">
      <w:pPr>
        <w:spacing w:line="360" w:lineRule="auto"/>
        <w:jc w:val="both"/>
        <w:rPr>
          <w:rFonts w:ascii="Palatino Linotype" w:hAnsi="Palatino Linotype" w:cs="Arial"/>
        </w:rPr>
      </w:pPr>
      <w:r w:rsidRPr="00487504">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EF3F7A" w:rsidRPr="00487504" w:rsidRDefault="00EF3F7A" w:rsidP="00EF3F7A">
      <w:pPr>
        <w:spacing w:line="360" w:lineRule="auto"/>
        <w:jc w:val="both"/>
        <w:rPr>
          <w:rFonts w:ascii="Palatino Linotype" w:hAnsi="Palatino Linotype" w:cs="Arial"/>
        </w:rPr>
      </w:pPr>
    </w:p>
    <w:p w:rsidR="00EF3F7A" w:rsidRPr="00487504" w:rsidRDefault="00EF3F7A" w:rsidP="00EF3F7A">
      <w:pPr>
        <w:spacing w:line="360" w:lineRule="auto"/>
        <w:jc w:val="both"/>
        <w:rPr>
          <w:rFonts w:ascii="Palatino Linotype" w:hAnsi="Palatino Linotype" w:cs="Arial"/>
        </w:rPr>
      </w:pPr>
      <w:r w:rsidRPr="00487504">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EF3F7A" w:rsidRPr="00487504" w:rsidRDefault="00EF3F7A" w:rsidP="00EF3F7A">
      <w:pPr>
        <w:jc w:val="both"/>
        <w:rPr>
          <w:rFonts w:ascii="Palatino Linotype" w:hAnsi="Palatino Linotype" w:cs="Arial"/>
        </w:rPr>
      </w:pP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 xml:space="preserve">“Artículo 49. </w:t>
      </w:r>
      <w:r w:rsidRPr="00487504">
        <w:rPr>
          <w:rFonts w:ascii="Palatino Linotype" w:hAnsi="Palatino Linotype" w:cs="Arial"/>
          <w:i/>
          <w:sz w:val="22"/>
          <w:szCs w:val="22"/>
        </w:rPr>
        <w:t>Los Comités de Transparencia tendrán las siguientes atribuciones:</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VIII.</w:t>
      </w:r>
      <w:r w:rsidRPr="00487504">
        <w:rPr>
          <w:rFonts w:ascii="Palatino Linotype" w:hAnsi="Palatino Linotype" w:cs="Arial"/>
          <w:i/>
          <w:sz w:val="22"/>
          <w:szCs w:val="22"/>
        </w:rPr>
        <w:t xml:space="preserve"> Aprobar, modificar o revocar la clasificación de la información;</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Artículo 132.</w:t>
      </w:r>
      <w:r w:rsidRPr="00487504">
        <w:rPr>
          <w:rFonts w:ascii="Palatino Linotype" w:hAnsi="Palatino Linotype" w:cs="Arial"/>
          <w:i/>
          <w:sz w:val="22"/>
          <w:szCs w:val="22"/>
        </w:rPr>
        <w:t xml:space="preserve"> La clasificación de la información se llevará a cabo en el momento en que:</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I.</w:t>
      </w:r>
      <w:r w:rsidRPr="00487504">
        <w:rPr>
          <w:rFonts w:ascii="Palatino Linotype" w:hAnsi="Palatino Linotype" w:cs="Arial"/>
          <w:i/>
          <w:sz w:val="22"/>
          <w:szCs w:val="22"/>
        </w:rPr>
        <w:t xml:space="preserve"> Se reciba una solicitud de acceso a la información;</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II.</w:t>
      </w:r>
      <w:r w:rsidRPr="00487504">
        <w:rPr>
          <w:rFonts w:ascii="Palatino Linotype" w:hAnsi="Palatino Linotype" w:cs="Arial"/>
          <w:i/>
          <w:sz w:val="22"/>
          <w:szCs w:val="22"/>
        </w:rPr>
        <w:t xml:space="preserve"> Se determine mediante resolución de autoridad competente; o</w:t>
      </w:r>
    </w:p>
    <w:p w:rsidR="00EF3F7A" w:rsidRPr="00487504" w:rsidRDefault="00EF3F7A" w:rsidP="00487504">
      <w:pPr>
        <w:ind w:left="851" w:right="616"/>
        <w:jc w:val="both"/>
        <w:rPr>
          <w:rFonts w:ascii="Palatino Linotype" w:hAnsi="Palatino Linotype" w:cs="Arial"/>
          <w:b/>
          <w:i/>
          <w:sz w:val="22"/>
          <w:szCs w:val="22"/>
        </w:rPr>
      </w:pPr>
      <w:r w:rsidRPr="00487504">
        <w:rPr>
          <w:rFonts w:ascii="Palatino Linotype" w:hAnsi="Palatino Linotype" w:cs="Arial"/>
          <w:i/>
          <w:sz w:val="22"/>
          <w:szCs w:val="22"/>
        </w:rPr>
        <w:t>III. Se generen versiones públicas para dar cumplimiento a las obligaciones de transparencia previstas en esta Ley.</w:t>
      </w:r>
      <w:r w:rsidRPr="00487504">
        <w:rPr>
          <w:rFonts w:ascii="Palatino Linotype" w:hAnsi="Palatino Linotype" w:cs="Arial"/>
          <w:b/>
          <w:i/>
          <w:sz w:val="22"/>
          <w:szCs w:val="22"/>
        </w:rPr>
        <w:t>”</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“Segundo.-</w:t>
      </w:r>
      <w:r w:rsidRPr="00487504">
        <w:rPr>
          <w:rFonts w:ascii="Palatino Linotype" w:hAnsi="Palatino Linotype" w:cs="Arial"/>
          <w:i/>
          <w:sz w:val="22"/>
          <w:szCs w:val="22"/>
        </w:rPr>
        <w:t xml:space="preserve"> Para efectos de los presentes Lineamientos Generales, se entenderá por:</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XVIII.</w:t>
      </w:r>
      <w:r w:rsidRPr="00487504">
        <w:rPr>
          <w:rFonts w:ascii="Palatino Linotype" w:hAnsi="Palatino Linotype" w:cs="Arial"/>
          <w:i/>
          <w:sz w:val="22"/>
          <w:szCs w:val="22"/>
        </w:rPr>
        <w:t xml:space="preserve">  </w:t>
      </w:r>
      <w:r w:rsidRPr="00487504">
        <w:rPr>
          <w:rFonts w:ascii="Palatino Linotype" w:hAnsi="Palatino Linotype" w:cs="Arial"/>
          <w:b/>
          <w:i/>
          <w:sz w:val="22"/>
          <w:szCs w:val="22"/>
        </w:rPr>
        <w:t>Versión pública:</w:t>
      </w:r>
      <w:r w:rsidRPr="0048750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lastRenderedPageBreak/>
        <w:t>Cuarto.</w:t>
      </w:r>
      <w:r w:rsidRPr="0048750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Quinto.</w:t>
      </w:r>
      <w:r w:rsidRPr="0048750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Sexto.</w:t>
      </w:r>
      <w:r w:rsidRPr="0048750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i/>
          <w:sz w:val="22"/>
          <w:szCs w:val="22"/>
        </w:rPr>
        <w:t>La clasificación de información se realizará conforme a un análisis caso por caso, mediante la aplicación de la prueba de daño y de interés público.</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Séptimo.</w:t>
      </w:r>
      <w:r w:rsidRPr="00487504">
        <w:rPr>
          <w:rFonts w:ascii="Palatino Linotype" w:hAnsi="Palatino Linotype" w:cs="Arial"/>
          <w:i/>
          <w:sz w:val="22"/>
          <w:szCs w:val="22"/>
        </w:rPr>
        <w:t xml:space="preserve"> La clasificación de la información se llevará a cabo en el momento en que:</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I.</w:t>
      </w:r>
      <w:r w:rsidRPr="00487504">
        <w:rPr>
          <w:rFonts w:ascii="Palatino Linotype" w:hAnsi="Palatino Linotype" w:cs="Arial"/>
          <w:i/>
          <w:sz w:val="22"/>
          <w:szCs w:val="22"/>
        </w:rPr>
        <w:t xml:space="preserve">        Se reciba una solicitud de acceso a la información;</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II.</w:t>
      </w:r>
      <w:r w:rsidRPr="00487504">
        <w:rPr>
          <w:rFonts w:ascii="Palatino Linotype" w:hAnsi="Palatino Linotype" w:cs="Arial"/>
          <w:i/>
          <w:sz w:val="22"/>
          <w:szCs w:val="22"/>
        </w:rPr>
        <w:t xml:space="preserve">       Se determine mediante resolución de autoridad competente, o</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III.</w:t>
      </w:r>
      <w:r w:rsidRPr="0048750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Octavo.</w:t>
      </w:r>
      <w:r w:rsidRPr="0048750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Noveno.</w:t>
      </w:r>
      <w:r w:rsidRPr="0048750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b/>
          <w:i/>
          <w:sz w:val="22"/>
          <w:szCs w:val="22"/>
        </w:rPr>
        <w:t>Décimo.</w:t>
      </w:r>
      <w:r w:rsidRPr="0048750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F3F7A" w:rsidRPr="00487504" w:rsidRDefault="00EF3F7A" w:rsidP="00487504">
      <w:pPr>
        <w:ind w:left="851" w:right="616"/>
        <w:jc w:val="both"/>
        <w:rPr>
          <w:rFonts w:ascii="Palatino Linotype" w:hAnsi="Palatino Linotype" w:cs="Arial"/>
          <w:i/>
          <w:sz w:val="22"/>
          <w:szCs w:val="22"/>
        </w:rPr>
      </w:pPr>
      <w:r w:rsidRPr="0048750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EF3F7A" w:rsidRPr="00487504" w:rsidRDefault="00EF3F7A" w:rsidP="00487504">
      <w:pPr>
        <w:ind w:left="851" w:right="616"/>
        <w:jc w:val="both"/>
        <w:rPr>
          <w:rFonts w:ascii="Palatino Linotype" w:hAnsi="Palatino Linotype" w:cs="Arial"/>
          <w:b/>
          <w:i/>
          <w:sz w:val="22"/>
          <w:szCs w:val="22"/>
        </w:rPr>
      </w:pPr>
      <w:r w:rsidRPr="00487504">
        <w:rPr>
          <w:rFonts w:ascii="Palatino Linotype" w:hAnsi="Palatino Linotype" w:cs="Arial"/>
          <w:b/>
          <w:i/>
          <w:sz w:val="22"/>
          <w:szCs w:val="22"/>
        </w:rPr>
        <w:t>Décimo primero.</w:t>
      </w:r>
      <w:r w:rsidRPr="0048750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87504">
        <w:rPr>
          <w:rFonts w:ascii="Palatino Linotype" w:hAnsi="Palatino Linotype" w:cs="Arial"/>
          <w:b/>
          <w:i/>
          <w:sz w:val="22"/>
          <w:szCs w:val="22"/>
        </w:rPr>
        <w:t>”</w:t>
      </w:r>
    </w:p>
    <w:p w:rsidR="00EF3F7A" w:rsidRPr="00487504" w:rsidRDefault="00EF3F7A" w:rsidP="00EF3F7A">
      <w:pPr>
        <w:ind w:left="851" w:right="899"/>
        <w:jc w:val="both"/>
        <w:rPr>
          <w:rFonts w:ascii="Palatino Linotype" w:hAnsi="Palatino Linotype" w:cs="Arial"/>
          <w:b/>
          <w:bCs/>
          <w:i/>
          <w:noProof/>
        </w:rPr>
      </w:pPr>
    </w:p>
    <w:p w:rsidR="00EF3F7A" w:rsidRPr="00487504" w:rsidRDefault="00EF3F7A" w:rsidP="00EF3F7A">
      <w:pPr>
        <w:spacing w:line="360" w:lineRule="auto"/>
        <w:jc w:val="both"/>
        <w:rPr>
          <w:rFonts w:ascii="Palatino Linotype" w:hAnsi="Palatino Linotype" w:cs="Arial"/>
        </w:rPr>
      </w:pPr>
      <w:r w:rsidRPr="0048750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EF3F7A" w:rsidRPr="00487504" w:rsidRDefault="00EF3F7A" w:rsidP="00EF3F7A">
      <w:pPr>
        <w:spacing w:line="360" w:lineRule="auto"/>
        <w:ind w:right="-93"/>
        <w:jc w:val="both"/>
        <w:rPr>
          <w:rFonts w:ascii="Palatino Linotype" w:hAnsi="Palatino Linotype" w:cs="Arial"/>
          <w:lang w:eastAsia="es-MX"/>
        </w:rPr>
      </w:pPr>
    </w:p>
    <w:p w:rsidR="00EF3F7A" w:rsidRPr="00487504" w:rsidRDefault="00EF3F7A" w:rsidP="00487504">
      <w:pPr>
        <w:autoSpaceDE w:val="0"/>
        <w:autoSpaceDN w:val="0"/>
        <w:adjustRightInd w:val="0"/>
        <w:spacing w:line="360" w:lineRule="auto"/>
        <w:ind w:right="-91"/>
        <w:jc w:val="both"/>
        <w:rPr>
          <w:rFonts w:ascii="Palatino Linotype" w:hAnsi="Palatino Linotype" w:cs="Arial"/>
          <w:lang w:eastAsia="es-CO"/>
        </w:rPr>
      </w:pPr>
      <w:r w:rsidRPr="00487504">
        <w:rPr>
          <w:rFonts w:ascii="Palatino Linotype" w:hAnsi="Palatino Linotype" w:cs="Arial"/>
        </w:rPr>
        <w:t xml:space="preserve">Consecuentemente, se destaca que la versión pública que elabore </w:t>
      </w:r>
      <w:r w:rsidRPr="00487504">
        <w:rPr>
          <w:rFonts w:ascii="Palatino Linotype" w:hAnsi="Palatino Linotype" w:cs="Arial"/>
          <w:b/>
        </w:rPr>
        <w:t>EL SUJETO OBLIGADO</w:t>
      </w:r>
      <w:r w:rsidRPr="00487504">
        <w:rPr>
          <w:rFonts w:ascii="Palatino Linotype" w:hAnsi="Palatino Linotype" w:cs="Arial"/>
        </w:rPr>
        <w:t xml:space="preserve"> debe cumplir con las formalidades exigidas en la Ley, por lo que para tal efecto emitirá el </w:t>
      </w:r>
      <w:r w:rsidRPr="00487504">
        <w:rPr>
          <w:rFonts w:ascii="Palatino Linotype" w:hAnsi="Palatino Linotype" w:cs="Arial"/>
          <w:b/>
        </w:rPr>
        <w:t>Acuerdo del Comité de Transparencia</w:t>
      </w:r>
      <w:r w:rsidRPr="0048750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w:t>
      </w:r>
      <w:r w:rsidRPr="00487504">
        <w:rPr>
          <w:rFonts w:ascii="Palatino Linotype" w:hAnsi="Palatino Linotype" w:cs="Arial"/>
        </w:rPr>
        <w:lastRenderedPageBreak/>
        <w:t>ello la "versión pública" de los documentos materia de la solicitud</w:t>
      </w:r>
      <w:r w:rsidRPr="0048750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F3F7A" w:rsidRPr="00487504" w:rsidRDefault="00EF3F7A" w:rsidP="00487504">
      <w:pPr>
        <w:spacing w:line="360" w:lineRule="auto"/>
        <w:jc w:val="both"/>
        <w:rPr>
          <w:rFonts w:ascii="Palatino Linotype" w:hAnsi="Palatino Linotype"/>
        </w:rPr>
      </w:pPr>
    </w:p>
    <w:p w:rsidR="00D01C07" w:rsidRPr="00487504" w:rsidRDefault="00EF3F7A" w:rsidP="00487504">
      <w:pPr>
        <w:autoSpaceDE w:val="0"/>
        <w:autoSpaceDN w:val="0"/>
        <w:adjustRightInd w:val="0"/>
        <w:spacing w:line="360" w:lineRule="auto"/>
        <w:ind w:right="-91"/>
        <w:jc w:val="both"/>
        <w:rPr>
          <w:rFonts w:ascii="Palatino Linotype" w:hAnsi="Palatino Linotype" w:cs="Arial"/>
          <w:lang w:eastAsia="es-CO"/>
        </w:rPr>
      </w:pPr>
      <w:r w:rsidRPr="00487504">
        <w:rPr>
          <w:rFonts w:ascii="Palatino Linotype" w:hAnsi="Palatino Linotype" w:cs="Arial"/>
          <w:lang w:eastAsia="es-CO"/>
        </w:rPr>
        <w:t xml:space="preserve">Por otro lado, respecto al requerimiento realizado en la solicitud </w:t>
      </w:r>
      <w:r w:rsidRPr="00487504">
        <w:rPr>
          <w:rFonts w:ascii="Palatino Linotype" w:hAnsi="Palatino Linotype" w:cs="Arial"/>
          <w:b/>
          <w:color w:val="000000" w:themeColor="text1"/>
        </w:rPr>
        <w:t>00220/TEMOAYA/IP/202</w:t>
      </w:r>
      <w:r w:rsidR="00D01C07" w:rsidRPr="00487504">
        <w:rPr>
          <w:rFonts w:ascii="Palatino Linotype" w:hAnsi="Palatino Linotype" w:cs="Arial"/>
          <w:b/>
          <w:color w:val="000000" w:themeColor="text1"/>
        </w:rPr>
        <w:t xml:space="preserve">, </w:t>
      </w:r>
      <w:r w:rsidR="00D01C07" w:rsidRPr="00487504">
        <w:rPr>
          <w:rFonts w:ascii="Palatino Linotype" w:hAnsi="Palatino Linotype" w:cs="Arial"/>
          <w:color w:val="000000" w:themeColor="text1"/>
        </w:rPr>
        <w:t xml:space="preserve">relacionado con las </w:t>
      </w:r>
      <w:r w:rsidR="00D01C07" w:rsidRPr="00487504">
        <w:rPr>
          <w:rFonts w:ascii="Palatino Linotype" w:hAnsi="Palatino Linotype" w:cs="Arial"/>
          <w:lang w:eastAsia="es-CO"/>
        </w:rPr>
        <w:t xml:space="preserve">Actas de la Tercera y Cuarta Sesión ordinaria del Comité Coordinador Municipal del Sistema Anticorrupción del año 2022; al respecto, si bien no fueron entregadas en atención a dicha solicitud, lo cierto es que las mismas ya son del conocimiento del particular, pues en atención a la solicitud </w:t>
      </w:r>
      <w:r w:rsidR="00D01C07" w:rsidRPr="00487504">
        <w:rPr>
          <w:rFonts w:ascii="Palatino Linotype" w:hAnsi="Palatino Linotype" w:cs="Arial"/>
          <w:b/>
          <w:color w:val="000000" w:themeColor="text1"/>
        </w:rPr>
        <w:t xml:space="preserve">00220/TEMOAYA/IP/202, </w:t>
      </w:r>
      <w:r w:rsidR="00D01C07" w:rsidRPr="00487504">
        <w:rPr>
          <w:rFonts w:ascii="Palatino Linotype" w:hAnsi="Palatino Linotype" w:cs="Arial"/>
          <w:color w:val="000000" w:themeColor="text1"/>
        </w:rPr>
        <w:t xml:space="preserve">le fueron entregadas las mismas; en consecuencias, este Órgano Garante determina tener por atendido dicho requerimiento </w:t>
      </w:r>
    </w:p>
    <w:p w:rsidR="00EF3F7A" w:rsidRPr="00487504" w:rsidRDefault="00EF3F7A" w:rsidP="00487504">
      <w:pPr>
        <w:autoSpaceDE w:val="0"/>
        <w:autoSpaceDN w:val="0"/>
        <w:adjustRightInd w:val="0"/>
        <w:spacing w:line="360" w:lineRule="auto"/>
        <w:ind w:right="-91"/>
        <w:jc w:val="both"/>
        <w:rPr>
          <w:rFonts w:ascii="Palatino Linotype" w:hAnsi="Palatino Linotype" w:cs="Arial"/>
          <w:lang w:eastAsia="es-CO"/>
        </w:rPr>
      </w:pPr>
    </w:p>
    <w:p w:rsidR="00D01C07" w:rsidRPr="00487504" w:rsidRDefault="00D01C07" w:rsidP="00487504">
      <w:pPr>
        <w:spacing w:line="360" w:lineRule="auto"/>
        <w:jc w:val="both"/>
        <w:rPr>
          <w:rFonts w:ascii="Palatino Linotype" w:hAnsi="Palatino Linotype"/>
        </w:rPr>
      </w:pPr>
      <w:r w:rsidRPr="00487504">
        <w:rPr>
          <w:rFonts w:ascii="Palatino Linotype" w:hAnsi="Palatino Linotype" w:cs="Arial"/>
        </w:rPr>
        <w:t xml:space="preserve">Por lo anterior, no se omite comentar que si bien </w:t>
      </w:r>
      <w:r w:rsidRPr="00487504">
        <w:rPr>
          <w:rFonts w:ascii="Palatino Linotype" w:hAnsi="Palatino Linotype" w:cs="Arial"/>
          <w:b/>
        </w:rPr>
        <w:t>EL RECURRENTE</w:t>
      </w:r>
      <w:r w:rsidRPr="00487504">
        <w:rPr>
          <w:rFonts w:ascii="Palatino Linotype" w:hAnsi="Palatino Linotype" w:cs="Arial"/>
        </w:rPr>
        <w:t xml:space="preserve"> en su solicitud, refirió que requería </w:t>
      </w:r>
      <w:r w:rsidRPr="00487504">
        <w:rPr>
          <w:rFonts w:ascii="Palatino Linotype" w:hAnsi="Palatino Linotype" w:cs="Arial"/>
          <w:b/>
        </w:rPr>
        <w:t>copias</w:t>
      </w:r>
      <w:r w:rsidRPr="00487504">
        <w:rPr>
          <w:rFonts w:ascii="Palatino Linotype" w:hAnsi="Palatino Linotype" w:cs="Arial"/>
        </w:rPr>
        <w:t xml:space="preserve">; </w:t>
      </w:r>
      <w:r w:rsidRPr="00EA1A41">
        <w:rPr>
          <w:rFonts w:ascii="Palatino Linotype" w:hAnsi="Palatino Linotype"/>
        </w:rPr>
        <w:t xml:space="preserve">este </w:t>
      </w:r>
      <w:r w:rsidR="00263729" w:rsidRPr="00EA1A41">
        <w:rPr>
          <w:rFonts w:ascii="Palatino Linotype" w:hAnsi="Palatino Linotype"/>
        </w:rPr>
        <w:t xml:space="preserve">Órgano Garante </w:t>
      </w:r>
      <w:r w:rsidRPr="00EA1A41">
        <w:rPr>
          <w:rFonts w:ascii="Palatino Linotype" w:hAnsi="Palatino Linotype"/>
        </w:rPr>
        <w:t xml:space="preserve">considera que la entrega de la información vía </w:t>
      </w:r>
      <w:r w:rsidRPr="00EA1A41">
        <w:rPr>
          <w:rFonts w:ascii="Palatino Linotype" w:hAnsi="Palatino Linotype"/>
          <w:b/>
        </w:rPr>
        <w:t>SAIMEX</w:t>
      </w:r>
      <w:r w:rsidRPr="00EA1A41">
        <w:rPr>
          <w:rFonts w:ascii="Palatino Linotype" w:hAnsi="Palatino Linotype"/>
        </w:rPr>
        <w:t xml:space="preserve"> (modalidad elegida por el</w:t>
      </w:r>
      <w:r w:rsidRPr="00487504">
        <w:rPr>
          <w:rFonts w:ascii="Palatino Linotype" w:hAnsi="Palatino Linotype"/>
        </w:rPr>
        <w:t xml:space="preserve"> particular) son homologas; ello en razón de que, la impresión del archivo digital que se adjunte vía </w:t>
      </w:r>
      <w:r w:rsidRPr="00487504">
        <w:rPr>
          <w:rFonts w:ascii="Palatino Linotype" w:hAnsi="Palatino Linotype"/>
          <w:b/>
        </w:rPr>
        <w:t>SAIMEX</w:t>
      </w:r>
      <w:r w:rsidRPr="00487504">
        <w:rPr>
          <w:rFonts w:ascii="Palatino Linotype" w:hAnsi="Palatino Linotype"/>
        </w:rPr>
        <w:t xml:space="preserve"> otorga el beneficio de disponer inmediata y gratuitamente de las copias. </w:t>
      </w:r>
    </w:p>
    <w:p w:rsidR="00EF3F7A" w:rsidRPr="00487504" w:rsidRDefault="00EF3F7A" w:rsidP="00487504">
      <w:pPr>
        <w:pStyle w:val="Prrafodelista"/>
        <w:widowControl w:val="0"/>
        <w:autoSpaceDE w:val="0"/>
        <w:autoSpaceDN w:val="0"/>
        <w:adjustRightInd w:val="0"/>
        <w:spacing w:line="360" w:lineRule="auto"/>
        <w:ind w:left="0"/>
        <w:jc w:val="both"/>
        <w:rPr>
          <w:rFonts w:ascii="Palatino Linotype" w:eastAsiaTheme="minorEastAsia" w:hAnsi="Palatino Linotype" w:cs="Arial"/>
          <w:lang w:val="es-ES_tradnl"/>
        </w:rPr>
      </w:pPr>
    </w:p>
    <w:p w:rsidR="003B1ACD" w:rsidRPr="00487504" w:rsidRDefault="003B1ACD" w:rsidP="00487504">
      <w:pPr>
        <w:autoSpaceDE w:val="0"/>
        <w:autoSpaceDN w:val="0"/>
        <w:adjustRightInd w:val="0"/>
        <w:spacing w:line="360" w:lineRule="auto"/>
        <w:jc w:val="both"/>
        <w:rPr>
          <w:rFonts w:ascii="Palatino Linotype" w:eastAsia="Calibri" w:hAnsi="Palatino Linotype" w:cs="Arial"/>
        </w:rPr>
      </w:pPr>
      <w:r w:rsidRPr="00487504">
        <w:rPr>
          <w:rFonts w:ascii="Palatino Linotype" w:eastAsia="Calibri" w:hAnsi="Palatino Linotype" w:cs="Arial"/>
        </w:rPr>
        <w:lastRenderedPageBreak/>
        <w:t xml:space="preserve">Así, con </w:t>
      </w:r>
      <w:r w:rsidRPr="00487504">
        <w:rPr>
          <w:rFonts w:ascii="Palatino Linotype" w:hAnsi="Palatino Linotype" w:cs="Arial"/>
        </w:rPr>
        <w:t>fundamento</w:t>
      </w:r>
      <w:r w:rsidRPr="00487504">
        <w:rPr>
          <w:rFonts w:ascii="Palatino Linotype" w:eastAsia="Calibri" w:hAnsi="Palatino Linotype" w:cs="Arial"/>
        </w:rPr>
        <w:t xml:space="preserve"> en lo previsto en los artículos 5, </w:t>
      </w:r>
      <w:r w:rsidRPr="00487504">
        <w:rPr>
          <w:rFonts w:ascii="Palatino Linotype" w:eastAsia="Calibri" w:hAnsi="Palatino Linotype" w:cs="Arial"/>
          <w:lang w:val="es-ES_tradnl"/>
        </w:rPr>
        <w:t xml:space="preserve">párrafos </w:t>
      </w:r>
      <w:bookmarkStart w:id="9" w:name="_Hlk65874252"/>
      <w:r w:rsidRPr="00487504">
        <w:rPr>
          <w:rFonts w:ascii="Palatino Linotype" w:eastAsia="Calibri" w:hAnsi="Palatino Linotype" w:cs="Arial"/>
          <w:lang w:val="es-ES_tradnl"/>
        </w:rPr>
        <w:t>trigésimo, trigésimo primero y trigésimo segundo</w:t>
      </w:r>
      <w:bookmarkEnd w:id="9"/>
      <w:r w:rsidRPr="00487504">
        <w:rPr>
          <w:rFonts w:ascii="Palatino Linotype" w:hAnsi="Palatino Linotype" w:cs="Arial"/>
        </w:rPr>
        <w:t>,</w:t>
      </w:r>
      <w:r w:rsidRPr="00487504">
        <w:rPr>
          <w:rFonts w:ascii="Palatino Linotype" w:hAnsi="Palatino Linotype"/>
        </w:rPr>
        <w:t xml:space="preserve"> fracciones IV y V,</w:t>
      </w:r>
      <w:r w:rsidRPr="00487504">
        <w:rPr>
          <w:rFonts w:ascii="Palatino Linotype" w:eastAsia="Calibri" w:hAnsi="Palatino Linotype" w:cs="Arial"/>
        </w:rPr>
        <w:t xml:space="preserve"> de la Constitución Política del Estado Libre y Soberano de </w:t>
      </w:r>
      <w:r w:rsidRPr="00487504">
        <w:rPr>
          <w:rFonts w:ascii="Palatino Linotype" w:hAnsi="Palatino Linotype" w:cs="Arial"/>
          <w:lang w:val="es-ES_tradnl"/>
        </w:rPr>
        <w:t>México</w:t>
      </w:r>
      <w:r w:rsidRPr="00487504">
        <w:rPr>
          <w:rFonts w:ascii="Palatino Linotype" w:eastAsia="Calibri" w:hAnsi="Palatino Linotype" w:cs="Arial"/>
        </w:rPr>
        <w:t xml:space="preserve">, y los artículos </w:t>
      </w:r>
      <w:r w:rsidRPr="00487504">
        <w:rPr>
          <w:rFonts w:ascii="Palatino Linotype" w:hAnsi="Palatino Linotype"/>
        </w:rPr>
        <w:t xml:space="preserve">2, </w:t>
      </w:r>
      <w:r w:rsidRPr="00487504">
        <w:rPr>
          <w:rFonts w:ascii="Palatino Linotype" w:hAnsi="Palatino Linotype" w:cs="Arial"/>
        </w:rPr>
        <w:t>fracción</w:t>
      </w:r>
      <w:r w:rsidRPr="00487504">
        <w:rPr>
          <w:rFonts w:ascii="Palatino Linotype" w:hAnsi="Palatino Linotype"/>
        </w:rPr>
        <w:t xml:space="preserve"> II, 9, </w:t>
      </w:r>
      <w:r w:rsidRPr="00487504">
        <w:rPr>
          <w:rFonts w:ascii="Palatino Linotype" w:hAnsi="Palatino Linotype" w:cs="Arial"/>
          <w:lang w:val="es-ES_tradnl"/>
        </w:rPr>
        <w:t>29</w:t>
      </w:r>
      <w:r w:rsidRPr="00487504">
        <w:rPr>
          <w:rFonts w:ascii="Palatino Linotype" w:hAnsi="Palatino Linotype"/>
        </w:rPr>
        <w:t>, 36, fracciones I y II, 176, 178, 179, 181, 185, fracción I, 186 y 188,</w:t>
      </w:r>
      <w:r w:rsidRPr="00487504">
        <w:rPr>
          <w:rFonts w:ascii="Palatino Linotype" w:eastAsia="Calibri" w:hAnsi="Palatino Linotype" w:cs="Arial"/>
        </w:rPr>
        <w:t xml:space="preserve"> de la Ley de Transparencia y Acceso a la Información Pública del Estado de México y </w:t>
      </w:r>
      <w:r w:rsidRPr="00487504">
        <w:rPr>
          <w:rFonts w:ascii="Palatino Linotype" w:hAnsi="Palatino Linotype" w:cs="Arial"/>
        </w:rPr>
        <w:t>Municipios</w:t>
      </w:r>
      <w:r w:rsidRPr="00487504">
        <w:rPr>
          <w:rFonts w:ascii="Palatino Linotype" w:eastAsia="Calibri" w:hAnsi="Palatino Linotype" w:cs="Arial"/>
        </w:rPr>
        <w:t xml:space="preserve">, </w:t>
      </w:r>
      <w:r w:rsidRPr="00487504">
        <w:rPr>
          <w:rFonts w:ascii="Palatino Linotype" w:hAnsi="Palatino Linotype"/>
        </w:rPr>
        <w:t>este</w:t>
      </w:r>
      <w:r w:rsidRPr="00487504">
        <w:rPr>
          <w:rFonts w:ascii="Palatino Linotype" w:eastAsia="Calibri" w:hAnsi="Palatino Linotype" w:cs="Arial"/>
        </w:rPr>
        <w:t xml:space="preserve"> Pleno:</w:t>
      </w:r>
    </w:p>
    <w:p w:rsidR="00487504" w:rsidRDefault="00487504" w:rsidP="00487504">
      <w:pPr>
        <w:jc w:val="center"/>
        <w:rPr>
          <w:rFonts w:ascii="Palatino Linotype" w:hAnsi="Palatino Linotype" w:cs="Arial"/>
          <w:b/>
          <w:spacing w:val="44"/>
          <w:sz w:val="28"/>
        </w:rPr>
      </w:pPr>
    </w:p>
    <w:p w:rsidR="00A90B0B" w:rsidRPr="00487504" w:rsidRDefault="00A90B0B" w:rsidP="00487504">
      <w:pPr>
        <w:jc w:val="center"/>
        <w:rPr>
          <w:rFonts w:ascii="Palatino Linotype" w:hAnsi="Palatino Linotype" w:cs="Arial"/>
          <w:b/>
          <w:spacing w:val="44"/>
          <w:sz w:val="28"/>
        </w:rPr>
      </w:pPr>
      <w:r w:rsidRPr="00487504">
        <w:rPr>
          <w:rFonts w:ascii="Palatino Linotype" w:hAnsi="Palatino Linotype" w:cs="Arial"/>
          <w:b/>
          <w:spacing w:val="44"/>
          <w:sz w:val="28"/>
        </w:rPr>
        <w:t>RESUELVE</w:t>
      </w:r>
    </w:p>
    <w:p w:rsidR="00A90B0B" w:rsidRPr="00487504" w:rsidRDefault="00A90B0B" w:rsidP="00487504">
      <w:pPr>
        <w:jc w:val="center"/>
        <w:rPr>
          <w:rFonts w:ascii="Palatino Linotype" w:hAnsi="Palatino Linotype" w:cs="Arial"/>
          <w:b/>
          <w:spacing w:val="44"/>
        </w:rPr>
      </w:pPr>
    </w:p>
    <w:p w:rsidR="00884B13" w:rsidRPr="00487504" w:rsidRDefault="00884B13" w:rsidP="00487504">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487504">
        <w:rPr>
          <w:rFonts w:ascii="Palatino Linotype" w:hAnsi="Palatino Linotype" w:cs="Arial"/>
          <w:b/>
          <w:color w:val="000000" w:themeColor="text1"/>
          <w:sz w:val="28"/>
          <w:szCs w:val="28"/>
        </w:rPr>
        <w:t>PRIMERO.</w:t>
      </w:r>
      <w:r w:rsidRPr="00487504">
        <w:rPr>
          <w:rFonts w:ascii="Palatino Linotype" w:hAnsi="Palatino Linotype" w:cs="Arial"/>
          <w:color w:val="000000" w:themeColor="text1"/>
        </w:rPr>
        <w:t xml:space="preserve"> Resultan </w:t>
      </w:r>
      <w:r w:rsidRPr="00487504">
        <w:rPr>
          <w:rFonts w:ascii="Palatino Linotype" w:hAnsi="Palatino Linotype" w:cs="Arial"/>
          <w:b/>
          <w:color w:val="000000" w:themeColor="text1"/>
        </w:rPr>
        <w:t>fundadas</w:t>
      </w:r>
      <w:r w:rsidRPr="00487504">
        <w:rPr>
          <w:rFonts w:ascii="Palatino Linotype" w:hAnsi="Palatino Linotype" w:cs="Arial"/>
          <w:color w:val="000000" w:themeColor="text1"/>
        </w:rPr>
        <w:t xml:space="preserve"> las </w:t>
      </w:r>
      <w:r w:rsidRPr="00487504">
        <w:rPr>
          <w:rFonts w:ascii="Palatino Linotype" w:hAnsi="Palatino Linotype"/>
          <w:color w:val="000000" w:themeColor="text1"/>
          <w:shd w:val="clear" w:color="auto" w:fill="FFFFFF"/>
        </w:rPr>
        <w:t>razones</w:t>
      </w:r>
      <w:r w:rsidRPr="00487504">
        <w:rPr>
          <w:rFonts w:ascii="Palatino Linotype" w:hAnsi="Palatino Linotype" w:cs="Arial"/>
          <w:color w:val="000000" w:themeColor="text1"/>
        </w:rPr>
        <w:t xml:space="preserve"> o motivos de inconformidad hechas valer por </w:t>
      </w:r>
      <w:r w:rsidRPr="00487504">
        <w:rPr>
          <w:rFonts w:ascii="Palatino Linotype" w:eastAsia="Calibri" w:hAnsi="Palatino Linotype"/>
          <w:b/>
          <w:color w:val="000000" w:themeColor="text1"/>
          <w:szCs w:val="22"/>
          <w:lang w:eastAsia="en-US"/>
        </w:rPr>
        <w:t>EL RECURRENTE</w:t>
      </w:r>
      <w:r w:rsidRPr="00487504">
        <w:rPr>
          <w:rFonts w:ascii="Palatino Linotype" w:hAnsi="Palatino Linotype" w:cs="Arial"/>
          <w:b/>
          <w:color w:val="000000" w:themeColor="text1"/>
        </w:rPr>
        <w:t>,</w:t>
      </w:r>
      <w:r w:rsidRPr="00487504">
        <w:rPr>
          <w:rFonts w:ascii="Palatino Linotype" w:hAnsi="Palatino Linotype" w:cs="Arial"/>
          <w:color w:val="000000" w:themeColor="text1"/>
        </w:rPr>
        <w:t xml:space="preserve"> en términos del Considerando </w:t>
      </w:r>
      <w:r w:rsidRPr="00487504">
        <w:rPr>
          <w:rFonts w:ascii="Palatino Linotype" w:hAnsi="Palatino Linotype" w:cs="Arial"/>
          <w:b/>
          <w:color w:val="000000" w:themeColor="text1"/>
        </w:rPr>
        <w:t>SEXTO</w:t>
      </w:r>
      <w:r w:rsidRPr="00487504">
        <w:rPr>
          <w:rFonts w:ascii="Palatino Linotype" w:hAnsi="Palatino Linotype" w:cs="Arial"/>
          <w:color w:val="000000" w:themeColor="text1"/>
        </w:rPr>
        <w:t xml:space="preserve"> de la presente resolución.</w:t>
      </w:r>
    </w:p>
    <w:p w:rsidR="00884B13" w:rsidRPr="00487504" w:rsidRDefault="00884B13" w:rsidP="00487504">
      <w:pPr>
        <w:spacing w:line="360" w:lineRule="auto"/>
        <w:jc w:val="both"/>
        <w:rPr>
          <w:rFonts w:ascii="Palatino Linotype" w:hAnsi="Palatino Linotype" w:cs="Arial"/>
          <w:b/>
          <w:color w:val="000000" w:themeColor="text1"/>
          <w:sz w:val="28"/>
        </w:rPr>
      </w:pPr>
    </w:p>
    <w:p w:rsidR="00884B13" w:rsidRPr="00487504" w:rsidRDefault="00884B13" w:rsidP="00487504">
      <w:pPr>
        <w:widowControl w:val="0"/>
        <w:autoSpaceDE w:val="0"/>
        <w:autoSpaceDN w:val="0"/>
        <w:adjustRightInd w:val="0"/>
        <w:spacing w:line="360" w:lineRule="auto"/>
        <w:jc w:val="both"/>
        <w:rPr>
          <w:rFonts w:ascii="Palatino Linotype" w:hAnsi="Palatino Linotype" w:cs="Arial"/>
          <w:color w:val="000000" w:themeColor="text1"/>
        </w:rPr>
      </w:pPr>
      <w:r w:rsidRPr="00487504">
        <w:rPr>
          <w:rFonts w:ascii="Palatino Linotype" w:hAnsi="Palatino Linotype" w:cs="Arial"/>
          <w:b/>
          <w:color w:val="000000" w:themeColor="text1"/>
          <w:sz w:val="28"/>
        </w:rPr>
        <w:t>SEGUNDO.</w:t>
      </w:r>
      <w:r w:rsidRPr="00487504">
        <w:rPr>
          <w:rFonts w:ascii="Palatino Linotype" w:hAnsi="Palatino Linotype" w:cs="Arial"/>
          <w:color w:val="000000" w:themeColor="text1"/>
        </w:rPr>
        <w:t xml:space="preserve"> </w:t>
      </w:r>
      <w:r w:rsidRPr="00487504">
        <w:rPr>
          <w:rFonts w:ascii="Palatino Linotype" w:eastAsia="Calibri" w:hAnsi="Palatino Linotype" w:cs="Arial"/>
          <w:color w:val="000000" w:themeColor="text1"/>
        </w:rPr>
        <w:t xml:space="preserve">Se </w:t>
      </w:r>
      <w:r w:rsidRPr="00487504">
        <w:rPr>
          <w:rFonts w:ascii="Palatino Linotype" w:eastAsia="Calibri" w:hAnsi="Palatino Linotype" w:cs="Arial"/>
          <w:b/>
          <w:color w:val="000000" w:themeColor="text1"/>
        </w:rPr>
        <w:t xml:space="preserve">MODIFICAN </w:t>
      </w:r>
      <w:r w:rsidRPr="00487504">
        <w:rPr>
          <w:rFonts w:ascii="Palatino Linotype" w:eastAsia="Calibri" w:hAnsi="Palatino Linotype" w:cs="Arial"/>
          <w:color w:val="000000" w:themeColor="text1"/>
        </w:rPr>
        <w:t xml:space="preserve">las respuestas proporcionadas por </w:t>
      </w:r>
      <w:r w:rsidRPr="00487504">
        <w:rPr>
          <w:rFonts w:ascii="Palatino Linotype" w:eastAsia="Calibri" w:hAnsi="Palatino Linotype" w:cs="Arial"/>
          <w:b/>
          <w:color w:val="000000" w:themeColor="text1"/>
        </w:rPr>
        <w:t xml:space="preserve">EL SUJETO OBLIGADO </w:t>
      </w:r>
      <w:r w:rsidRPr="00487504">
        <w:rPr>
          <w:rFonts w:ascii="Palatino Linotype" w:eastAsia="Calibri" w:hAnsi="Palatino Linotype" w:cs="Arial"/>
          <w:color w:val="000000" w:themeColor="text1"/>
        </w:rPr>
        <w:t xml:space="preserve">en las solicitudes de información que dieron origen a los Recursos de Revisión </w:t>
      </w:r>
      <w:r w:rsidR="00B267C6" w:rsidRPr="00487504">
        <w:rPr>
          <w:rFonts w:ascii="Palatino Linotype" w:hAnsi="Palatino Linotype"/>
          <w:b/>
        </w:rPr>
        <w:t>16942/INFOEM/IP/RR/2022</w:t>
      </w:r>
      <w:r w:rsidR="00B267C6" w:rsidRPr="00487504">
        <w:rPr>
          <w:rFonts w:ascii="Palatino Linotype" w:hAnsi="Palatino Linotype"/>
          <w:b/>
          <w:spacing w:val="-20"/>
        </w:rPr>
        <w:t xml:space="preserve"> </w:t>
      </w:r>
      <w:r w:rsidR="00B267C6" w:rsidRPr="00487504">
        <w:rPr>
          <w:rFonts w:ascii="Palatino Linotype" w:hAnsi="Palatino Linotype"/>
          <w:spacing w:val="-20"/>
        </w:rPr>
        <w:t xml:space="preserve">y </w:t>
      </w:r>
      <w:r w:rsidR="00B267C6" w:rsidRPr="00487504">
        <w:rPr>
          <w:rFonts w:ascii="Palatino Linotype" w:hAnsi="Palatino Linotype"/>
          <w:b/>
        </w:rPr>
        <w:t>16943/INFOEM/IP/RR/2022</w:t>
      </w:r>
      <w:r w:rsidRPr="00487504">
        <w:rPr>
          <w:rFonts w:ascii="Palatino Linotype" w:hAnsi="Palatino Linotype"/>
          <w:b/>
          <w:color w:val="000000" w:themeColor="text1"/>
        </w:rPr>
        <w:t xml:space="preserve"> </w:t>
      </w:r>
      <w:r w:rsidRPr="00487504">
        <w:rPr>
          <w:rFonts w:ascii="Palatino Linotype" w:hAnsi="Palatino Linotype" w:cs="Arial"/>
          <w:color w:val="000000" w:themeColor="text1"/>
        </w:rPr>
        <w:t xml:space="preserve">y se </w:t>
      </w:r>
      <w:r w:rsidRPr="00487504">
        <w:rPr>
          <w:rFonts w:ascii="Palatino Linotype" w:hAnsi="Palatino Linotype" w:cs="Arial"/>
          <w:b/>
          <w:color w:val="000000" w:themeColor="text1"/>
        </w:rPr>
        <w:t xml:space="preserve">ORDENA </w:t>
      </w:r>
      <w:r w:rsidRPr="00487504">
        <w:rPr>
          <w:rFonts w:ascii="Palatino Linotype" w:hAnsi="Palatino Linotype" w:cs="Arial"/>
          <w:color w:val="000000" w:themeColor="text1"/>
        </w:rPr>
        <w:t xml:space="preserve">en términos del Considerando </w:t>
      </w:r>
      <w:r w:rsidRPr="00487504">
        <w:rPr>
          <w:rFonts w:ascii="Palatino Linotype" w:hAnsi="Palatino Linotype" w:cs="Arial"/>
          <w:b/>
          <w:color w:val="000000" w:themeColor="text1"/>
        </w:rPr>
        <w:t>SEXTO</w:t>
      </w:r>
      <w:r w:rsidRPr="00487504">
        <w:rPr>
          <w:rFonts w:ascii="Palatino Linotype" w:hAnsi="Palatino Linotype" w:cs="Arial"/>
          <w:color w:val="000000" w:themeColor="text1"/>
        </w:rPr>
        <w:t xml:space="preserve"> de la presente resolución, y haga entrega al</w:t>
      </w:r>
      <w:r w:rsidRPr="00487504">
        <w:rPr>
          <w:rFonts w:ascii="Palatino Linotype" w:hAnsi="Palatino Linotype" w:cs="Arial"/>
          <w:b/>
          <w:color w:val="000000" w:themeColor="text1"/>
        </w:rPr>
        <w:t xml:space="preserve"> RECURRENTE</w:t>
      </w:r>
      <w:r w:rsidRPr="00487504">
        <w:rPr>
          <w:rFonts w:ascii="Palatino Linotype" w:hAnsi="Palatino Linotype" w:cs="Arial"/>
          <w:color w:val="000000" w:themeColor="text1"/>
        </w:rPr>
        <w:t xml:space="preserve">, vía </w:t>
      </w:r>
      <w:r w:rsidRPr="00487504">
        <w:rPr>
          <w:rFonts w:ascii="Palatino Linotype" w:hAnsi="Palatino Linotype" w:cs="Arial"/>
          <w:b/>
          <w:color w:val="000000" w:themeColor="text1"/>
        </w:rPr>
        <w:t xml:space="preserve">SAIMEX, </w:t>
      </w:r>
      <w:r w:rsidRPr="00487504">
        <w:rPr>
          <w:rFonts w:ascii="Palatino Linotype" w:hAnsi="Palatino Linotype" w:cs="Arial"/>
          <w:color w:val="000000" w:themeColor="text1"/>
        </w:rPr>
        <w:t xml:space="preserve">de ser procedente en </w:t>
      </w:r>
      <w:r w:rsidRPr="00487504">
        <w:rPr>
          <w:rFonts w:ascii="Palatino Linotype" w:hAnsi="Palatino Linotype" w:cs="Arial"/>
          <w:b/>
          <w:color w:val="000000" w:themeColor="text1"/>
        </w:rPr>
        <w:t>versión pública</w:t>
      </w:r>
      <w:r w:rsidR="00B267C6" w:rsidRPr="00487504">
        <w:rPr>
          <w:rFonts w:ascii="Palatino Linotype" w:hAnsi="Palatino Linotype" w:cs="Arial"/>
          <w:b/>
          <w:color w:val="000000" w:themeColor="text1"/>
        </w:rPr>
        <w:t xml:space="preserve">, </w:t>
      </w:r>
      <w:r w:rsidR="00B267C6" w:rsidRPr="00487504">
        <w:rPr>
          <w:rFonts w:ascii="Palatino Linotype" w:hAnsi="Palatino Linotype" w:cs="Arial"/>
          <w:color w:val="000000" w:themeColor="text1"/>
        </w:rPr>
        <w:t xml:space="preserve">el o los </w:t>
      </w:r>
      <w:r w:rsidR="00B267C6" w:rsidRPr="00EA1A41">
        <w:rPr>
          <w:rFonts w:ascii="Palatino Linotype" w:hAnsi="Palatino Linotype" w:cs="Arial"/>
          <w:color w:val="000000" w:themeColor="text1"/>
        </w:rPr>
        <w:t>documento</w:t>
      </w:r>
      <w:r w:rsidR="00263729" w:rsidRPr="00EA1A41">
        <w:rPr>
          <w:rFonts w:ascii="Palatino Linotype" w:hAnsi="Palatino Linotype" w:cs="Arial"/>
          <w:color w:val="000000" w:themeColor="text1"/>
        </w:rPr>
        <w:t>s</w:t>
      </w:r>
      <w:r w:rsidR="00B267C6" w:rsidRPr="00EA1A41">
        <w:rPr>
          <w:rFonts w:ascii="Palatino Linotype" w:hAnsi="Palatino Linotype" w:cs="Arial"/>
          <w:color w:val="000000" w:themeColor="text1"/>
        </w:rPr>
        <w:t xml:space="preserve"> donde</w:t>
      </w:r>
      <w:r w:rsidR="00B267C6" w:rsidRPr="00487504">
        <w:rPr>
          <w:rFonts w:ascii="Palatino Linotype" w:hAnsi="Palatino Linotype" w:cs="Arial"/>
          <w:b/>
          <w:color w:val="000000" w:themeColor="text1"/>
        </w:rPr>
        <w:t xml:space="preserve"> </w:t>
      </w:r>
      <w:r w:rsidR="00B267C6" w:rsidRPr="00487504">
        <w:rPr>
          <w:rFonts w:ascii="Palatino Linotype" w:hAnsi="Palatino Linotype" w:cs="Arial"/>
          <w:color w:val="000000" w:themeColor="text1"/>
        </w:rPr>
        <w:t>conste</w:t>
      </w:r>
      <w:r w:rsidR="00B267C6" w:rsidRPr="00487504">
        <w:rPr>
          <w:rFonts w:ascii="Palatino Linotype" w:hAnsi="Palatino Linotype" w:cs="Arial"/>
          <w:b/>
          <w:color w:val="000000" w:themeColor="text1"/>
        </w:rPr>
        <w:t xml:space="preserve"> </w:t>
      </w:r>
      <w:r w:rsidRPr="00487504">
        <w:rPr>
          <w:rFonts w:ascii="Palatino Linotype" w:hAnsi="Palatino Linotype"/>
          <w:color w:val="000000" w:themeColor="text1"/>
        </w:rPr>
        <w:t>lo siguiente:</w:t>
      </w:r>
      <w:r w:rsidRPr="00487504">
        <w:rPr>
          <w:rFonts w:ascii="Palatino Linotype" w:hAnsi="Palatino Linotype" w:cs="Arial"/>
          <w:b/>
          <w:color w:val="000000" w:themeColor="text1"/>
        </w:rPr>
        <w:t xml:space="preserve"> </w:t>
      </w:r>
    </w:p>
    <w:p w:rsidR="00884B13" w:rsidRPr="00487504" w:rsidRDefault="00884B13" w:rsidP="00487504">
      <w:pPr>
        <w:widowControl w:val="0"/>
        <w:autoSpaceDE w:val="0"/>
        <w:autoSpaceDN w:val="0"/>
        <w:adjustRightInd w:val="0"/>
        <w:spacing w:line="276" w:lineRule="auto"/>
        <w:jc w:val="both"/>
        <w:rPr>
          <w:rFonts w:ascii="Palatino Linotype" w:hAnsi="Palatino Linotype" w:cs="Arial"/>
          <w:i/>
          <w:color w:val="000000" w:themeColor="text1"/>
          <w:sz w:val="22"/>
          <w:szCs w:val="22"/>
        </w:rPr>
      </w:pPr>
    </w:p>
    <w:p w:rsidR="00D52E2E" w:rsidRPr="00487504" w:rsidRDefault="00884B13" w:rsidP="00487504">
      <w:pPr>
        <w:spacing w:line="276" w:lineRule="auto"/>
        <w:ind w:left="851" w:right="1183"/>
        <w:jc w:val="both"/>
        <w:rPr>
          <w:rFonts w:ascii="Palatino Linotype" w:hAnsi="Palatino Linotype"/>
          <w:i/>
          <w:color w:val="000000" w:themeColor="text1"/>
          <w:sz w:val="22"/>
          <w:szCs w:val="22"/>
        </w:rPr>
      </w:pPr>
      <w:r w:rsidRPr="00487504">
        <w:rPr>
          <w:rFonts w:ascii="Palatino Linotype" w:hAnsi="Palatino Linotype"/>
          <w:i/>
          <w:color w:val="000000" w:themeColor="text1"/>
          <w:sz w:val="22"/>
          <w:szCs w:val="22"/>
        </w:rPr>
        <w:t>“</w:t>
      </w:r>
      <w:r w:rsidR="00B267C6" w:rsidRPr="00487504">
        <w:rPr>
          <w:rFonts w:ascii="Palatino Linotype" w:hAnsi="Palatino Linotype"/>
          <w:i/>
          <w:color w:val="000000" w:themeColor="text1"/>
          <w:sz w:val="22"/>
          <w:szCs w:val="22"/>
        </w:rPr>
        <w:t xml:space="preserve">Las acciones implementadas por el Contralor Municipal y Titular de la Unidad de Transparencia en el Comité </w:t>
      </w:r>
      <w:r w:rsidR="00B267C6" w:rsidRPr="00487504">
        <w:rPr>
          <w:rFonts w:ascii="Palatino Linotype" w:hAnsi="Palatino Linotype" w:cs="Arial"/>
          <w:i/>
          <w:color w:val="000000" w:themeColor="text1"/>
          <w:sz w:val="22"/>
          <w:szCs w:val="22"/>
        </w:rPr>
        <w:t>Coordinador</w:t>
      </w:r>
      <w:r w:rsidR="00B267C6" w:rsidRPr="00487504">
        <w:rPr>
          <w:rFonts w:ascii="Palatino Linotype" w:hAnsi="Palatino Linotype"/>
          <w:i/>
          <w:color w:val="000000" w:themeColor="text1"/>
          <w:sz w:val="22"/>
          <w:szCs w:val="22"/>
        </w:rPr>
        <w:t xml:space="preserve">, en el año </w:t>
      </w:r>
      <w:r w:rsidR="00D52E2E" w:rsidRPr="00487504">
        <w:rPr>
          <w:rFonts w:ascii="Palatino Linotype" w:hAnsi="Palatino Linotype"/>
          <w:i/>
          <w:color w:val="000000" w:themeColor="text1"/>
          <w:sz w:val="22"/>
          <w:szCs w:val="22"/>
        </w:rPr>
        <w:t xml:space="preserve">2021 y del 01 de enero al 27 de </w:t>
      </w:r>
      <w:r w:rsidR="00B267C6" w:rsidRPr="00487504">
        <w:rPr>
          <w:rFonts w:ascii="Palatino Linotype" w:hAnsi="Palatino Linotype"/>
          <w:i/>
          <w:color w:val="000000" w:themeColor="text1"/>
          <w:sz w:val="22"/>
          <w:szCs w:val="22"/>
        </w:rPr>
        <w:t xml:space="preserve">octubre de </w:t>
      </w:r>
      <w:r w:rsidR="00D52E2E" w:rsidRPr="00487504">
        <w:rPr>
          <w:rFonts w:ascii="Palatino Linotype" w:hAnsi="Palatino Linotype"/>
          <w:i/>
          <w:color w:val="000000" w:themeColor="text1"/>
          <w:sz w:val="22"/>
          <w:szCs w:val="22"/>
        </w:rPr>
        <w:t xml:space="preserve">2022. </w:t>
      </w:r>
    </w:p>
    <w:p w:rsidR="00D52E2E" w:rsidRPr="00487504" w:rsidRDefault="00D52E2E" w:rsidP="00487504">
      <w:pPr>
        <w:shd w:val="clear" w:color="auto" w:fill="FFFFFF"/>
        <w:spacing w:line="276" w:lineRule="auto"/>
        <w:ind w:left="851" w:right="1417" w:hanging="142"/>
        <w:jc w:val="both"/>
        <w:rPr>
          <w:rFonts w:ascii="Palatino Linotype" w:hAnsi="Palatino Linotype"/>
          <w:i/>
          <w:color w:val="000000" w:themeColor="text1"/>
          <w:sz w:val="22"/>
          <w:szCs w:val="22"/>
        </w:rPr>
      </w:pPr>
    </w:p>
    <w:p w:rsidR="00884B13" w:rsidRPr="00487504" w:rsidRDefault="00884B13" w:rsidP="00487504">
      <w:pPr>
        <w:spacing w:line="276" w:lineRule="auto"/>
        <w:ind w:left="851" w:right="1183"/>
        <w:jc w:val="both"/>
        <w:rPr>
          <w:rFonts w:ascii="Palatino Linotype" w:hAnsi="Palatino Linotype" w:cs="Arial"/>
          <w:i/>
          <w:color w:val="000000"/>
          <w:sz w:val="22"/>
          <w:szCs w:val="22"/>
        </w:rPr>
      </w:pPr>
      <w:r w:rsidRPr="00487504">
        <w:rPr>
          <w:rFonts w:ascii="Palatino Linotype" w:hAnsi="Palatino Linotype" w:cs="Arial"/>
          <w:i/>
          <w:color w:val="000000" w:themeColor="text1"/>
          <w:sz w:val="22"/>
          <w:szCs w:val="22"/>
        </w:rPr>
        <w:t xml:space="preserve">Debiendo notificar al </w:t>
      </w:r>
      <w:r w:rsidRPr="00487504">
        <w:rPr>
          <w:rFonts w:ascii="Palatino Linotype" w:hAnsi="Palatino Linotype" w:cs="Arial"/>
          <w:b/>
          <w:i/>
          <w:color w:val="000000" w:themeColor="text1"/>
          <w:sz w:val="22"/>
          <w:szCs w:val="22"/>
        </w:rPr>
        <w:t>RECURRENTE</w:t>
      </w:r>
      <w:r w:rsidRPr="00487504">
        <w:rPr>
          <w:rFonts w:ascii="Palatino Linotype" w:hAnsi="Palatino Linotype" w:cs="Arial"/>
          <w:i/>
          <w:color w:val="000000" w:themeColor="text1"/>
          <w:sz w:val="22"/>
          <w:szCs w:val="22"/>
        </w:rPr>
        <w:t xml:space="preserve"> el Acuerdo de Clasificación de la información que emita el Comité de Transparencia con motivo de la versión pública</w:t>
      </w:r>
      <w:r w:rsidRPr="00487504">
        <w:rPr>
          <w:rFonts w:ascii="Palatino Linotype" w:hAnsi="Palatino Linotype"/>
          <w:i/>
          <w:iCs/>
          <w:color w:val="000000" w:themeColor="text1"/>
          <w:sz w:val="22"/>
          <w:szCs w:val="22"/>
        </w:rPr>
        <w:t>.</w:t>
      </w:r>
      <w:r w:rsidRPr="00487504">
        <w:rPr>
          <w:rFonts w:ascii="Palatino Linotype" w:eastAsia="Palatino Linotype" w:hAnsi="Palatino Linotype" w:cs="Palatino Linotype"/>
          <w:i/>
          <w:color w:val="000000" w:themeColor="text1"/>
          <w:sz w:val="22"/>
          <w:szCs w:val="22"/>
        </w:rPr>
        <w:t xml:space="preserve">” </w:t>
      </w:r>
    </w:p>
    <w:p w:rsidR="00884B13" w:rsidRPr="00487504" w:rsidRDefault="00884B13" w:rsidP="00487504">
      <w:pPr>
        <w:spacing w:line="276" w:lineRule="auto"/>
        <w:ind w:left="851" w:right="1134"/>
        <w:jc w:val="both"/>
        <w:rPr>
          <w:rFonts w:ascii="Palatino Linotype" w:hAnsi="Palatino Linotype"/>
          <w:i/>
          <w:color w:val="000000" w:themeColor="text1"/>
          <w:sz w:val="22"/>
          <w:szCs w:val="22"/>
        </w:rPr>
      </w:pPr>
    </w:p>
    <w:p w:rsidR="005064D8" w:rsidRPr="005064D8" w:rsidRDefault="00690A02" w:rsidP="005064D8">
      <w:pPr>
        <w:spacing w:line="360" w:lineRule="auto"/>
        <w:jc w:val="both"/>
        <w:rPr>
          <w:rFonts w:ascii="Palatino Linotype" w:hAnsi="Palatino Linotype"/>
          <w:color w:val="000000" w:themeColor="text1"/>
          <w:shd w:val="clear" w:color="auto" w:fill="FFFFFF"/>
        </w:rPr>
      </w:pPr>
      <w:r>
        <w:rPr>
          <w:rFonts w:ascii="Palatino Linotype" w:eastAsia="Palatino Linotype" w:hAnsi="Palatino Linotype" w:cs="Palatino Linotype"/>
          <w:b/>
          <w:sz w:val="28"/>
          <w:lang w:eastAsia="es-MX"/>
        </w:rPr>
        <w:lastRenderedPageBreak/>
        <w:t>TERCERO</w:t>
      </w:r>
      <w:r>
        <w:rPr>
          <w:rFonts w:ascii="Palatino Linotype" w:eastAsia="Palatino Linotype" w:hAnsi="Palatino Linotype" w:cs="Palatino Linotype"/>
          <w:b/>
          <w:lang w:eastAsia="es-MX"/>
        </w:rPr>
        <w:t>.</w:t>
      </w:r>
      <w:r>
        <w:rPr>
          <w:rFonts w:ascii="Palatino Linotype" w:eastAsia="Palatino Linotype" w:hAnsi="Palatino Linotype" w:cs="Palatino Linotype"/>
          <w:lang w:eastAsia="es-MX"/>
        </w:rPr>
        <w:t xml:space="preserve"> </w:t>
      </w:r>
      <w:r w:rsidR="005064D8" w:rsidRPr="005064D8">
        <w:rPr>
          <w:rFonts w:ascii="Palatino Linotype" w:eastAsia="Palatino Linotype" w:hAnsi="Palatino Linotype" w:cs="Palatino Linotype"/>
          <w:b/>
          <w:color w:val="000000" w:themeColor="text1"/>
          <w:lang w:eastAsia="es-MX"/>
        </w:rPr>
        <w:t xml:space="preserve">Notifíquese </w:t>
      </w:r>
      <w:r w:rsidR="005064D8" w:rsidRPr="005064D8">
        <w:rPr>
          <w:rFonts w:ascii="Palatino Linotype" w:hAnsi="Palatino Linotype"/>
          <w:color w:val="000000" w:themeColor="text1"/>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064D8" w:rsidRPr="005064D8" w:rsidRDefault="005064D8" w:rsidP="00690A02">
      <w:pPr>
        <w:spacing w:line="360" w:lineRule="auto"/>
        <w:jc w:val="both"/>
        <w:rPr>
          <w:rFonts w:ascii="Palatino Linotype" w:eastAsia="Palatino Linotype" w:hAnsi="Palatino Linotype" w:cs="Palatino Linotype"/>
          <w:color w:val="000000" w:themeColor="text1"/>
          <w:lang w:eastAsia="es-MX"/>
        </w:rPr>
      </w:pPr>
    </w:p>
    <w:p w:rsidR="00884B13" w:rsidRPr="00487504" w:rsidRDefault="00884B13" w:rsidP="00690A02">
      <w:pPr>
        <w:tabs>
          <w:tab w:val="left" w:pos="709"/>
        </w:tabs>
        <w:spacing w:line="360" w:lineRule="auto"/>
        <w:ind w:right="51"/>
        <w:jc w:val="both"/>
        <w:rPr>
          <w:rFonts w:ascii="Palatino Linotype" w:hAnsi="Palatino Linotype"/>
          <w:b/>
          <w:color w:val="000000" w:themeColor="text1"/>
          <w:szCs w:val="17"/>
          <w:lang w:eastAsia="es-ES_tradnl"/>
        </w:rPr>
      </w:pPr>
      <w:r w:rsidRPr="00487504">
        <w:rPr>
          <w:rFonts w:ascii="Palatino Linotype" w:hAnsi="Palatino Linotype" w:cs="Arial"/>
          <w:b/>
          <w:bCs/>
          <w:color w:val="000000" w:themeColor="text1"/>
          <w:sz w:val="28"/>
        </w:rPr>
        <w:t>CUARTO.</w:t>
      </w:r>
      <w:r w:rsidRPr="00487504">
        <w:rPr>
          <w:rFonts w:ascii="Palatino Linotype" w:hAnsi="Palatino Linotype"/>
          <w:color w:val="000000" w:themeColor="text1"/>
          <w:szCs w:val="17"/>
          <w:lang w:eastAsia="es-ES_tradnl"/>
        </w:rPr>
        <w:t xml:space="preserve"> </w:t>
      </w:r>
      <w:r w:rsidRPr="00487504">
        <w:rPr>
          <w:rFonts w:ascii="Palatino Linotype" w:hAnsi="Palatino Linotype"/>
          <w:b/>
          <w:color w:val="000000" w:themeColor="text1"/>
          <w:szCs w:val="17"/>
          <w:lang w:eastAsia="es-ES_tradnl"/>
        </w:rPr>
        <w:t>Notifíquese</w:t>
      </w:r>
      <w:r w:rsidRPr="00487504">
        <w:rPr>
          <w:rFonts w:ascii="Palatino Linotype" w:hAnsi="Palatino Linotype"/>
          <w:color w:val="000000" w:themeColor="text1"/>
          <w:szCs w:val="17"/>
          <w:lang w:eastAsia="es-ES_tradnl"/>
        </w:rPr>
        <w:t xml:space="preserve"> al </w:t>
      </w:r>
      <w:r w:rsidRPr="00487504">
        <w:rPr>
          <w:rFonts w:ascii="Palatino Linotype" w:hAnsi="Palatino Linotype"/>
          <w:b/>
          <w:color w:val="000000" w:themeColor="text1"/>
          <w:szCs w:val="17"/>
          <w:lang w:eastAsia="es-ES_tradnl"/>
        </w:rPr>
        <w:t>RECURRENTE</w:t>
      </w:r>
      <w:r w:rsidRPr="00487504">
        <w:rPr>
          <w:rFonts w:ascii="Palatino Linotype" w:hAnsi="Palatino Linotype"/>
          <w:color w:val="000000" w:themeColor="text1"/>
          <w:szCs w:val="17"/>
          <w:lang w:eastAsia="es-ES_tradnl"/>
        </w:rPr>
        <w:t xml:space="preserve"> la presente resolución vía </w:t>
      </w:r>
      <w:r w:rsidRPr="00487504">
        <w:rPr>
          <w:rFonts w:ascii="Palatino Linotype" w:hAnsi="Palatino Linotype" w:cs="Arial"/>
          <w:color w:val="000000" w:themeColor="text1"/>
        </w:rPr>
        <w:t>Sistema de Acceso a la Información Mexiquense.</w:t>
      </w:r>
    </w:p>
    <w:p w:rsidR="00884B13" w:rsidRPr="00487504" w:rsidRDefault="00884B13" w:rsidP="00690A02">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rsidR="00D52E2E" w:rsidRPr="00487504" w:rsidRDefault="00884B13" w:rsidP="00487504">
      <w:pPr>
        <w:tabs>
          <w:tab w:val="left" w:pos="709"/>
        </w:tabs>
        <w:spacing w:line="360" w:lineRule="auto"/>
        <w:ind w:right="51"/>
        <w:jc w:val="both"/>
        <w:rPr>
          <w:rFonts w:ascii="Palatino Linotype" w:hAnsi="Palatino Linotype"/>
          <w:color w:val="000000" w:themeColor="text1"/>
          <w:szCs w:val="17"/>
          <w:lang w:eastAsia="es-ES_tradnl"/>
        </w:rPr>
      </w:pPr>
      <w:r w:rsidRPr="00487504">
        <w:rPr>
          <w:rFonts w:ascii="Palatino Linotype" w:hAnsi="Palatino Linotype" w:cs="Arial"/>
          <w:b/>
          <w:color w:val="000000" w:themeColor="text1"/>
          <w:sz w:val="28"/>
        </w:rPr>
        <w:t>QUINTO.</w:t>
      </w:r>
      <w:r w:rsidRPr="00487504">
        <w:rPr>
          <w:rFonts w:ascii="Palatino Linotype" w:hAnsi="Palatino Linotype"/>
          <w:b/>
          <w:color w:val="000000" w:themeColor="text1"/>
          <w:szCs w:val="17"/>
          <w:lang w:eastAsia="es-ES_tradnl"/>
        </w:rPr>
        <w:t xml:space="preserve"> Hágase</w:t>
      </w:r>
      <w:r w:rsidRPr="00487504">
        <w:rPr>
          <w:rFonts w:ascii="Palatino Linotype" w:hAnsi="Palatino Linotype"/>
          <w:color w:val="000000" w:themeColor="text1"/>
          <w:szCs w:val="17"/>
          <w:lang w:eastAsia="es-ES_tradnl"/>
        </w:rPr>
        <w:t xml:space="preserve"> </w:t>
      </w:r>
      <w:r w:rsidRPr="00487504">
        <w:rPr>
          <w:rFonts w:ascii="Palatino Linotype" w:hAnsi="Palatino Linotype"/>
          <w:b/>
          <w:color w:val="000000" w:themeColor="text1"/>
          <w:szCs w:val="17"/>
          <w:lang w:eastAsia="es-ES_tradnl"/>
        </w:rPr>
        <w:t>del conocimiento</w:t>
      </w:r>
      <w:r w:rsidRPr="00487504">
        <w:rPr>
          <w:rFonts w:ascii="Palatino Linotype" w:hAnsi="Palatino Linotype"/>
          <w:color w:val="000000" w:themeColor="text1"/>
          <w:szCs w:val="17"/>
          <w:lang w:eastAsia="es-ES_tradnl"/>
        </w:rPr>
        <w:t xml:space="preserve"> </w:t>
      </w:r>
      <w:r w:rsidRPr="00487504">
        <w:rPr>
          <w:rFonts w:ascii="Palatino Linotype" w:hAnsi="Palatino Linotype"/>
          <w:color w:val="000000" w:themeColor="text1"/>
        </w:rPr>
        <w:t>del</w:t>
      </w:r>
      <w:r w:rsidRPr="00487504">
        <w:rPr>
          <w:rFonts w:ascii="Palatino Linotype" w:hAnsi="Palatino Linotype" w:cs="Arial"/>
          <w:b/>
          <w:color w:val="000000" w:themeColor="text1"/>
        </w:rPr>
        <w:t xml:space="preserve"> RECURRENTE</w:t>
      </w:r>
      <w:r w:rsidRPr="00487504">
        <w:rPr>
          <w:rFonts w:ascii="Palatino Linotype" w:eastAsiaTheme="minorEastAsia" w:hAnsi="Palatino Linotype"/>
          <w:color w:val="000000" w:themeColor="text1"/>
          <w:szCs w:val="17"/>
          <w:lang w:eastAsia="es-ES_tradnl"/>
        </w:rPr>
        <w:t xml:space="preserve">, </w:t>
      </w:r>
      <w:r w:rsidR="00D52E2E" w:rsidRPr="00487504">
        <w:rPr>
          <w:rFonts w:ascii="Palatino Linotype" w:hAnsi="Palatino Linotype"/>
          <w:color w:val="000000" w:themeColor="text1"/>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rsidR="00884B13" w:rsidRPr="00487504" w:rsidRDefault="00884B13" w:rsidP="00487504">
      <w:pPr>
        <w:widowControl w:val="0"/>
        <w:autoSpaceDE w:val="0"/>
        <w:autoSpaceDN w:val="0"/>
        <w:adjustRightInd w:val="0"/>
        <w:spacing w:line="360" w:lineRule="auto"/>
        <w:jc w:val="both"/>
        <w:rPr>
          <w:rFonts w:ascii="Palatino Linotype" w:hAnsi="Palatino Linotype"/>
          <w:b/>
          <w:color w:val="000000" w:themeColor="text1"/>
          <w:sz w:val="28"/>
          <w:szCs w:val="28"/>
          <w:lang w:eastAsia="es-ES_tradnl"/>
        </w:rPr>
      </w:pPr>
    </w:p>
    <w:p w:rsidR="00884B13" w:rsidRPr="00487504" w:rsidRDefault="00884B13" w:rsidP="00487504">
      <w:pPr>
        <w:tabs>
          <w:tab w:val="left" w:pos="709"/>
        </w:tabs>
        <w:spacing w:line="360" w:lineRule="auto"/>
        <w:ind w:right="51"/>
        <w:jc w:val="both"/>
        <w:rPr>
          <w:rFonts w:ascii="Palatino Linotype" w:hAnsi="Palatino Linotype"/>
          <w:color w:val="000000" w:themeColor="text1"/>
          <w:szCs w:val="17"/>
          <w:lang w:eastAsia="es-ES_tradnl"/>
        </w:rPr>
      </w:pPr>
      <w:r w:rsidRPr="00487504">
        <w:rPr>
          <w:rFonts w:ascii="Palatino Linotype" w:hAnsi="Palatino Linotype"/>
          <w:b/>
          <w:color w:val="000000" w:themeColor="text1"/>
          <w:sz w:val="28"/>
          <w:szCs w:val="28"/>
          <w:lang w:eastAsia="es-ES_tradnl"/>
        </w:rPr>
        <w:t>SEXTO.</w:t>
      </w:r>
      <w:r w:rsidRPr="0048750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1067F" w:rsidRPr="00487504" w:rsidRDefault="00E1067F" w:rsidP="00487504">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rsidR="00620B6C" w:rsidRPr="00846D88" w:rsidRDefault="00620B6C" w:rsidP="00620B6C">
      <w:pPr>
        <w:tabs>
          <w:tab w:val="left" w:pos="709"/>
        </w:tabs>
        <w:spacing w:line="360" w:lineRule="auto"/>
        <w:ind w:right="51"/>
        <w:jc w:val="both"/>
        <w:rPr>
          <w:rFonts w:ascii="Palatino Linotype" w:hAnsi="Palatino Linotype" w:cs="Arial"/>
          <w:color w:val="000000" w:themeColor="text1"/>
        </w:rPr>
      </w:pPr>
      <w:r w:rsidRPr="00846D88">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w:t>
      </w:r>
      <w:r w:rsidR="00BF5676">
        <w:rPr>
          <w:rFonts w:ascii="Palatino Linotype" w:hAnsi="Palatino Linotype" w:cs="Arial"/>
          <w:color w:val="000000" w:themeColor="text1"/>
        </w:rPr>
        <w:t>UPE RAMÍREZ PEÑA; EN LA DÉCIMA SÉPTIMA</w:t>
      </w:r>
      <w:r w:rsidRPr="00846D88">
        <w:rPr>
          <w:rFonts w:ascii="Palatino Linotype" w:hAnsi="Palatino Linotype" w:cs="Arial"/>
          <w:color w:val="000000" w:themeColor="text1"/>
        </w:rPr>
        <w:t xml:space="preserve"> SESIÓN ORDINARIA CELEBRADA EL </w:t>
      </w:r>
      <w:r w:rsidR="00BF5676">
        <w:rPr>
          <w:rFonts w:ascii="Palatino Linotype" w:hAnsi="Palatino Linotype" w:cs="Arial"/>
          <w:color w:val="000000" w:themeColor="text1"/>
        </w:rPr>
        <w:t>DIEZ</w:t>
      </w:r>
      <w:r w:rsidRPr="00846D88">
        <w:rPr>
          <w:rFonts w:ascii="Palatino Linotype" w:hAnsi="Palatino Linotype" w:cs="Arial"/>
          <w:color w:val="000000" w:themeColor="text1"/>
        </w:rPr>
        <w:t xml:space="preserve"> DE MAYO DE DOS MIL VEINTITRÉS, ANTE EL SECRETARIO TÉCNICO DEL PLENO, ALEXIS TAPIA RAMÍREZ. </w:t>
      </w:r>
    </w:p>
    <w:p w:rsidR="00A90B0B" w:rsidRPr="00487504" w:rsidRDefault="00F45B4E" w:rsidP="00487504">
      <w:pPr>
        <w:widowControl w:val="0"/>
        <w:autoSpaceDE w:val="0"/>
        <w:autoSpaceDN w:val="0"/>
        <w:adjustRightInd w:val="0"/>
        <w:spacing w:line="360" w:lineRule="auto"/>
        <w:jc w:val="both"/>
        <w:rPr>
          <w:rFonts w:ascii="Palatino Linotype" w:hAnsi="Palatino Linotype" w:cs="Arial"/>
          <w:sz w:val="16"/>
          <w:szCs w:val="16"/>
        </w:rPr>
      </w:pPr>
      <w:r w:rsidRPr="00487504">
        <w:rPr>
          <w:rFonts w:ascii="Palatino Linotype" w:hAnsi="Palatino Linotype" w:cs="Arial"/>
          <w:sz w:val="16"/>
          <w:szCs w:val="16"/>
        </w:rPr>
        <w:t>SCMM/BLA/DEMF/DLM</w:t>
      </w:r>
      <w:r w:rsidR="00914077" w:rsidRPr="00487504">
        <w:rPr>
          <w:rFonts w:ascii="Palatino Linotype" w:hAnsi="Palatino Linotype" w:cs="Arial"/>
          <w:sz w:val="16"/>
          <w:szCs w:val="16"/>
        </w:rPr>
        <w:t>/RPG</w:t>
      </w:r>
      <w:r w:rsidR="00A90B0B" w:rsidRPr="00487504">
        <w:rPr>
          <w:rFonts w:ascii="Palatino Linotype" w:hAnsi="Palatino Linotype" w:cs="Arial"/>
          <w:sz w:val="16"/>
          <w:szCs w:val="16"/>
        </w:rPr>
        <w:br w:type="page"/>
      </w:r>
    </w:p>
    <w:p w:rsidR="00A90B0B" w:rsidRPr="00487504" w:rsidRDefault="00A90B0B" w:rsidP="00A90B0B">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rsidR="00A90B0B" w:rsidRPr="00487504" w:rsidRDefault="00A90B0B" w:rsidP="00A90B0B">
      <w:pPr>
        <w:rPr>
          <w:rFonts w:ascii="Palatino Linotype" w:hAnsi="Palatino Linotype"/>
        </w:rPr>
      </w:pPr>
    </w:p>
    <w:p w:rsidR="00A90B0B" w:rsidRPr="00487504" w:rsidRDefault="00A90B0B" w:rsidP="00A90B0B">
      <w:pPr>
        <w:rPr>
          <w:rFonts w:ascii="Palatino Linotype" w:hAnsi="Palatino Linotype"/>
        </w:rPr>
      </w:pPr>
    </w:p>
    <w:p w:rsidR="00A90B0B" w:rsidRPr="00487504" w:rsidRDefault="00A90B0B" w:rsidP="00A90B0B">
      <w:pPr>
        <w:rPr>
          <w:rFonts w:ascii="Palatino Linotype" w:hAnsi="Palatino Linotype"/>
        </w:rPr>
      </w:pPr>
    </w:p>
    <w:p w:rsidR="006F25EB" w:rsidRPr="00487504" w:rsidRDefault="006F25EB">
      <w:pPr>
        <w:rPr>
          <w:rFonts w:ascii="Palatino Linotype" w:hAnsi="Palatino Linotype"/>
        </w:rPr>
      </w:pPr>
    </w:p>
    <w:sectPr w:rsidR="006F25EB" w:rsidRPr="00487504" w:rsidSect="006F25EB">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B65" w:rsidRDefault="00274B65" w:rsidP="00A90B0B">
      <w:r>
        <w:separator/>
      </w:r>
    </w:p>
  </w:endnote>
  <w:endnote w:type="continuationSeparator" w:id="0">
    <w:p w:rsidR="00274B65" w:rsidRDefault="00274B65" w:rsidP="00A9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EB" w:rsidRPr="0010196A" w:rsidRDefault="005019EB" w:rsidP="006F25EB">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729C">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729C">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p w:rsidR="005019EB" w:rsidRDefault="005019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EB" w:rsidRPr="0010196A" w:rsidRDefault="005019EB" w:rsidP="006F25EB">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5729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5729C">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p w:rsidR="005019EB" w:rsidRDefault="005019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B65" w:rsidRDefault="00274B65" w:rsidP="00A90B0B">
      <w:r>
        <w:separator/>
      </w:r>
    </w:p>
  </w:footnote>
  <w:footnote w:type="continuationSeparator" w:id="0">
    <w:p w:rsidR="00274B65" w:rsidRDefault="00274B65" w:rsidP="00A90B0B">
      <w:r>
        <w:continuationSeparator/>
      </w:r>
    </w:p>
  </w:footnote>
  <w:footnote w:id="1">
    <w:p w:rsidR="005019EB" w:rsidRDefault="005019EB" w:rsidP="00011A20">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5019EB" w:rsidRPr="008F2CCC" w:rsidTr="006F25EB">
      <w:tc>
        <w:tcPr>
          <w:tcW w:w="3403" w:type="dxa"/>
          <w:vMerge w:val="restart"/>
          <w:shd w:val="clear" w:color="auto" w:fill="auto"/>
        </w:tcPr>
        <w:p w:rsidR="005019EB" w:rsidRPr="008F2CCC" w:rsidRDefault="005019EB" w:rsidP="006F25E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791991A" wp14:editId="37AB572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5019EB" w:rsidRPr="008F2CCC" w:rsidRDefault="005019EB" w:rsidP="006F25E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5019EB" w:rsidRPr="00B335A1" w:rsidRDefault="005019EB" w:rsidP="006F25EB">
          <w:pPr>
            <w:jc w:val="both"/>
            <w:rPr>
              <w:rFonts w:ascii="Palatino Linotype" w:hAnsi="Palatino Linotype"/>
              <w:b/>
              <w:sz w:val="22"/>
              <w:szCs w:val="22"/>
              <w:lang w:val="es-ES_tradnl"/>
            </w:rPr>
          </w:pPr>
          <w:r>
            <w:rPr>
              <w:rFonts w:ascii="Palatino Linotype" w:hAnsi="Palatino Linotype"/>
              <w:b/>
              <w:sz w:val="22"/>
              <w:szCs w:val="22"/>
              <w:lang w:val="es-ES_tradnl"/>
            </w:rPr>
            <w:t>16942/INFOEM/IP/RR/2022 y acumulado</w:t>
          </w:r>
        </w:p>
      </w:tc>
    </w:tr>
    <w:tr w:rsidR="005019EB" w:rsidRPr="008F2CCC" w:rsidTr="006F25EB">
      <w:trPr>
        <w:trHeight w:val="228"/>
      </w:trPr>
      <w:tc>
        <w:tcPr>
          <w:tcW w:w="3403" w:type="dxa"/>
          <w:vMerge/>
          <w:shd w:val="clear" w:color="auto" w:fill="auto"/>
        </w:tcPr>
        <w:p w:rsidR="005019EB" w:rsidRPr="008F2CCC" w:rsidRDefault="005019EB" w:rsidP="006F25EB">
          <w:pPr>
            <w:rPr>
              <w:rFonts w:ascii="Palatino Linotype" w:hAnsi="Palatino Linotype"/>
              <w:b/>
              <w:sz w:val="22"/>
              <w:szCs w:val="22"/>
              <w:lang w:val="es-ES_tradnl"/>
            </w:rPr>
          </w:pPr>
        </w:p>
      </w:tc>
      <w:tc>
        <w:tcPr>
          <w:tcW w:w="2552" w:type="dxa"/>
          <w:shd w:val="clear" w:color="auto" w:fill="auto"/>
        </w:tcPr>
        <w:p w:rsidR="005019EB" w:rsidRPr="008F2CCC" w:rsidRDefault="005019EB" w:rsidP="006F25E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5019EB" w:rsidRPr="00B335A1" w:rsidRDefault="005019EB" w:rsidP="0063436F">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Temoaya</w:t>
          </w:r>
          <w:proofErr w:type="spellEnd"/>
        </w:p>
      </w:tc>
    </w:tr>
    <w:tr w:rsidR="005019EB" w:rsidRPr="008F2CCC" w:rsidTr="006F25EB">
      <w:tc>
        <w:tcPr>
          <w:tcW w:w="3403" w:type="dxa"/>
          <w:vMerge/>
          <w:shd w:val="clear" w:color="auto" w:fill="auto"/>
        </w:tcPr>
        <w:p w:rsidR="005019EB" w:rsidRPr="008F2CCC" w:rsidRDefault="005019EB" w:rsidP="006F25EB">
          <w:pPr>
            <w:rPr>
              <w:rFonts w:ascii="Palatino Linotype" w:hAnsi="Palatino Linotype"/>
              <w:b/>
              <w:sz w:val="22"/>
              <w:szCs w:val="22"/>
              <w:lang w:val="es-ES_tradnl"/>
            </w:rPr>
          </w:pPr>
        </w:p>
      </w:tc>
      <w:tc>
        <w:tcPr>
          <w:tcW w:w="2552" w:type="dxa"/>
          <w:shd w:val="clear" w:color="auto" w:fill="auto"/>
        </w:tcPr>
        <w:p w:rsidR="005019EB" w:rsidRPr="008F2CCC" w:rsidRDefault="005019EB" w:rsidP="006F25EB">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5019EB" w:rsidRPr="008F2CCC" w:rsidRDefault="005019EB" w:rsidP="006F25EB">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5019EB" w:rsidRDefault="00274B65">
    <w:pPr>
      <w:pStyle w:val="Encabezado"/>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position-horizontal-relative:margin;mso-position-vertical-relative:margin"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5019EB" w:rsidRPr="008F2CCC" w:rsidTr="006F25EB">
      <w:tc>
        <w:tcPr>
          <w:tcW w:w="3403" w:type="dxa"/>
          <w:vMerge w:val="restart"/>
          <w:shd w:val="clear" w:color="auto" w:fill="auto"/>
        </w:tcPr>
        <w:p w:rsidR="005019EB" w:rsidRPr="008F2CCC" w:rsidRDefault="005019EB" w:rsidP="006F25E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33A8147" wp14:editId="367E5709">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5019EB" w:rsidRPr="008F2CCC" w:rsidRDefault="005019EB" w:rsidP="006F25E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5019EB" w:rsidRPr="00B335A1" w:rsidRDefault="005019EB" w:rsidP="006F25EB">
          <w:pPr>
            <w:jc w:val="both"/>
            <w:rPr>
              <w:rFonts w:ascii="Palatino Linotype" w:hAnsi="Palatino Linotype"/>
              <w:b/>
              <w:sz w:val="22"/>
              <w:szCs w:val="22"/>
              <w:lang w:val="es-ES_tradnl"/>
            </w:rPr>
          </w:pPr>
          <w:r>
            <w:rPr>
              <w:rFonts w:ascii="Palatino Linotype" w:hAnsi="Palatino Linotype"/>
              <w:b/>
              <w:sz w:val="22"/>
              <w:szCs w:val="22"/>
              <w:lang w:val="es-ES_tradnl"/>
            </w:rPr>
            <w:t xml:space="preserve">16942/INFOEM/IP/RR/2022 y acumulado </w:t>
          </w:r>
        </w:p>
      </w:tc>
    </w:tr>
    <w:tr w:rsidR="005019EB" w:rsidRPr="008F2CCC" w:rsidTr="006F25EB">
      <w:tc>
        <w:tcPr>
          <w:tcW w:w="3403" w:type="dxa"/>
          <w:vMerge/>
          <w:shd w:val="clear" w:color="auto" w:fill="auto"/>
        </w:tcPr>
        <w:p w:rsidR="005019EB" w:rsidRPr="008F2CCC" w:rsidRDefault="005019EB" w:rsidP="006F25EB">
          <w:pPr>
            <w:rPr>
              <w:rFonts w:ascii="Palatino Linotype" w:hAnsi="Palatino Linotype"/>
              <w:b/>
              <w:sz w:val="22"/>
              <w:szCs w:val="22"/>
              <w:lang w:val="es-ES_tradnl"/>
            </w:rPr>
          </w:pPr>
        </w:p>
      </w:tc>
      <w:tc>
        <w:tcPr>
          <w:tcW w:w="2552" w:type="dxa"/>
          <w:shd w:val="clear" w:color="auto" w:fill="auto"/>
        </w:tcPr>
        <w:p w:rsidR="005019EB" w:rsidRPr="008F2CCC" w:rsidRDefault="005019EB" w:rsidP="006F25E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5019EB" w:rsidRPr="00B335A1" w:rsidRDefault="00F5729C" w:rsidP="006F25EB">
          <w:pPr>
            <w:jc w:val="both"/>
            <w:rPr>
              <w:rFonts w:ascii="Palatino Linotype" w:hAnsi="Palatino Linotype"/>
              <w:b/>
              <w:sz w:val="22"/>
              <w:szCs w:val="22"/>
              <w:lang w:val="es-ES_tradnl"/>
            </w:rPr>
          </w:pPr>
          <w:r>
            <w:rPr>
              <w:rFonts w:ascii="Palatino Linotype" w:hAnsi="Palatino Linotype"/>
              <w:b/>
              <w:sz w:val="22"/>
              <w:szCs w:val="22"/>
              <w:lang w:val="es-ES_tradnl"/>
            </w:rPr>
            <w:t>X</w:t>
          </w:r>
        </w:p>
      </w:tc>
    </w:tr>
    <w:tr w:rsidR="005019EB" w:rsidRPr="008F2CCC" w:rsidTr="006F25EB">
      <w:trPr>
        <w:trHeight w:val="228"/>
      </w:trPr>
      <w:tc>
        <w:tcPr>
          <w:tcW w:w="3403" w:type="dxa"/>
          <w:vMerge/>
          <w:shd w:val="clear" w:color="auto" w:fill="auto"/>
        </w:tcPr>
        <w:p w:rsidR="005019EB" w:rsidRPr="008F2CCC" w:rsidRDefault="005019EB" w:rsidP="006F25EB">
          <w:pPr>
            <w:rPr>
              <w:rFonts w:ascii="Palatino Linotype" w:hAnsi="Palatino Linotype"/>
              <w:b/>
              <w:sz w:val="22"/>
              <w:szCs w:val="22"/>
              <w:lang w:val="es-ES_tradnl"/>
            </w:rPr>
          </w:pPr>
        </w:p>
      </w:tc>
      <w:tc>
        <w:tcPr>
          <w:tcW w:w="2552" w:type="dxa"/>
          <w:shd w:val="clear" w:color="auto" w:fill="auto"/>
        </w:tcPr>
        <w:p w:rsidR="005019EB" w:rsidRPr="008F2CCC" w:rsidRDefault="005019EB" w:rsidP="006F25E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5019EB" w:rsidRPr="00B335A1" w:rsidRDefault="005019EB" w:rsidP="00A90B0B">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Temoaya</w:t>
          </w:r>
          <w:proofErr w:type="spellEnd"/>
        </w:p>
      </w:tc>
    </w:tr>
    <w:tr w:rsidR="005019EB" w:rsidRPr="008F2CCC" w:rsidTr="006F25EB">
      <w:tc>
        <w:tcPr>
          <w:tcW w:w="3403" w:type="dxa"/>
          <w:vMerge/>
          <w:shd w:val="clear" w:color="auto" w:fill="auto"/>
        </w:tcPr>
        <w:p w:rsidR="005019EB" w:rsidRPr="008F2CCC" w:rsidRDefault="005019EB" w:rsidP="006F25EB">
          <w:pPr>
            <w:rPr>
              <w:rFonts w:ascii="Palatino Linotype" w:hAnsi="Palatino Linotype"/>
              <w:b/>
              <w:sz w:val="22"/>
              <w:szCs w:val="22"/>
              <w:lang w:val="es-ES_tradnl"/>
            </w:rPr>
          </w:pPr>
        </w:p>
      </w:tc>
      <w:tc>
        <w:tcPr>
          <w:tcW w:w="2552" w:type="dxa"/>
          <w:shd w:val="clear" w:color="auto" w:fill="auto"/>
        </w:tcPr>
        <w:p w:rsidR="005019EB" w:rsidRPr="008F2CCC" w:rsidRDefault="005019EB" w:rsidP="006F25EB">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5019EB" w:rsidRPr="008F2CCC" w:rsidRDefault="005019EB" w:rsidP="006F25EB">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5019EB" w:rsidRDefault="005019EB">
    <w:pPr>
      <w:pStyle w:val="Encabezado"/>
    </w:pPr>
    <w:r>
      <w:rPr>
        <w:noProof/>
        <w:lang w:eastAsia="es-MX"/>
      </w:rPr>
      <w:drawing>
        <wp:anchor distT="0" distB="0" distL="114300" distR="114300" simplePos="0" relativeHeight="251657216" behindDoc="1" locked="0" layoutInCell="0" allowOverlap="1" wp14:anchorId="27DDD0BC" wp14:editId="039D7552">
          <wp:simplePos x="0" y="0"/>
          <wp:positionH relativeFrom="margin">
            <wp:posOffset>-770255</wp:posOffset>
          </wp:positionH>
          <wp:positionV relativeFrom="margin">
            <wp:posOffset>-1332865</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4BF4964"/>
    <w:multiLevelType w:val="hybridMultilevel"/>
    <w:tmpl w:val="A562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407DBD"/>
    <w:multiLevelType w:val="hybridMultilevel"/>
    <w:tmpl w:val="73C24576"/>
    <w:lvl w:ilvl="0" w:tplc="482E58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98B3A28"/>
    <w:multiLevelType w:val="hybridMultilevel"/>
    <w:tmpl w:val="2A765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EE43C48"/>
    <w:multiLevelType w:val="hybridMultilevel"/>
    <w:tmpl w:val="9D4E4C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FF5A83"/>
    <w:multiLevelType w:val="hybridMultilevel"/>
    <w:tmpl w:val="3F725574"/>
    <w:lvl w:ilvl="0" w:tplc="080A000B">
      <w:start w:val="1"/>
      <w:numFmt w:val="bullet"/>
      <w:lvlText w:val=""/>
      <w:lvlJc w:val="left"/>
      <w:pPr>
        <w:ind w:left="720" w:hanging="360"/>
      </w:pPr>
      <w:rPr>
        <w:rFonts w:ascii="Wingdings" w:hAnsi="Wingdings"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6875DC"/>
    <w:multiLevelType w:val="hybridMultilevel"/>
    <w:tmpl w:val="89EA7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12E82"/>
    <w:multiLevelType w:val="hybridMultilevel"/>
    <w:tmpl w:val="9D4E4C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CA01E7"/>
    <w:multiLevelType w:val="hybridMultilevel"/>
    <w:tmpl w:val="396C3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3160B9"/>
    <w:multiLevelType w:val="hybridMultilevel"/>
    <w:tmpl w:val="B9B28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E0596E"/>
    <w:multiLevelType w:val="hybridMultilevel"/>
    <w:tmpl w:val="9A007A1C"/>
    <w:lvl w:ilvl="0" w:tplc="390E3BF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29CB141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5"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6D2E66"/>
    <w:multiLevelType w:val="hybridMultilevel"/>
    <w:tmpl w:val="F8825F6E"/>
    <w:lvl w:ilvl="0" w:tplc="6A0E3A84">
      <w:start w:val="1"/>
      <w:numFmt w:val="decimal"/>
      <w:lvlText w:val="%1)"/>
      <w:lvlJc w:val="lef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F7540B"/>
    <w:multiLevelType w:val="hybridMultilevel"/>
    <w:tmpl w:val="5B28A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1D58AC"/>
    <w:multiLevelType w:val="hybridMultilevel"/>
    <w:tmpl w:val="2110D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F5B564B"/>
    <w:multiLevelType w:val="hybridMultilevel"/>
    <w:tmpl w:val="99303F2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FB2B8B"/>
    <w:multiLevelType w:val="hybridMultilevel"/>
    <w:tmpl w:val="EF344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C46DBA"/>
    <w:multiLevelType w:val="multilevel"/>
    <w:tmpl w:val="82D496C0"/>
    <w:lvl w:ilvl="0">
      <w:start w:val="1"/>
      <w:numFmt w:val="bullet"/>
      <w:lvlText w:val=""/>
      <w:lvlJc w:val="left"/>
      <w:pPr>
        <w:ind w:left="360" w:hanging="360"/>
      </w:pPr>
      <w:rPr>
        <w:rFonts w:ascii="Symbol" w:hAnsi="Symbol" w:hint="default"/>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Symbol" w:hAnsi="Symbol" w:hint="default"/>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3" w15:restartNumberingAfterBreak="0">
    <w:nsid w:val="45644F03"/>
    <w:multiLevelType w:val="hybridMultilevel"/>
    <w:tmpl w:val="EF344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031652"/>
    <w:multiLevelType w:val="hybridMultilevel"/>
    <w:tmpl w:val="C1AEE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DA2D7E"/>
    <w:multiLevelType w:val="hybridMultilevel"/>
    <w:tmpl w:val="0BA867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37194A"/>
    <w:multiLevelType w:val="multilevel"/>
    <w:tmpl w:val="3ADEA184"/>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Symbol" w:hAnsi="Symbol" w:hint="default"/>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7"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9E4E1C"/>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9" w15:restartNumberingAfterBreak="0">
    <w:nsid w:val="6D7D16A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0" w15:restartNumberingAfterBreak="0">
    <w:nsid w:val="75A17CE1"/>
    <w:multiLevelType w:val="hybridMultilevel"/>
    <w:tmpl w:val="3D181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6D5905"/>
    <w:multiLevelType w:val="multilevel"/>
    <w:tmpl w:val="3ADEA184"/>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Symbol" w:hAnsi="Symbol" w:hint="default"/>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32" w15:restartNumberingAfterBreak="0">
    <w:nsid w:val="7CB50617"/>
    <w:multiLevelType w:val="hybridMultilevel"/>
    <w:tmpl w:val="B0843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23"/>
  </w:num>
  <w:num w:numId="4">
    <w:abstractNumId w:val="9"/>
  </w:num>
  <w:num w:numId="5">
    <w:abstractNumId w:val="8"/>
  </w:num>
  <w:num w:numId="6">
    <w:abstractNumId w:val="24"/>
  </w:num>
  <w:num w:numId="7">
    <w:abstractNumId w:val="4"/>
  </w:num>
  <w:num w:numId="8">
    <w:abstractNumId w:val="2"/>
  </w:num>
  <w:num w:numId="9">
    <w:abstractNumId w:val="11"/>
  </w:num>
  <w:num w:numId="10">
    <w:abstractNumId w:val="1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
  </w:num>
  <w:num w:numId="18">
    <w:abstractNumId w:val="2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31"/>
  </w:num>
  <w:num w:numId="23">
    <w:abstractNumId w:val="7"/>
  </w:num>
  <w:num w:numId="24">
    <w:abstractNumId w:val="16"/>
  </w:num>
  <w:num w:numId="25">
    <w:abstractNumId w:val="27"/>
  </w:num>
  <w:num w:numId="26">
    <w:abstractNumId w:val="0"/>
  </w:num>
  <w:num w:numId="27">
    <w:abstractNumId w:val="32"/>
  </w:num>
  <w:num w:numId="28">
    <w:abstractNumId w:val="6"/>
  </w:num>
  <w:num w:numId="29">
    <w:abstractNumId w:val="10"/>
  </w:num>
  <w:num w:numId="30">
    <w:abstractNumId w:val="30"/>
  </w:num>
  <w:num w:numId="31">
    <w:abstractNumId w:val="20"/>
  </w:num>
  <w:num w:numId="32">
    <w:abstractNumId w:val="15"/>
  </w:num>
  <w:num w:numId="33">
    <w:abstractNumId w:val="26"/>
  </w:num>
  <w:num w:numId="3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0B"/>
    <w:rsid w:val="000002DA"/>
    <w:rsid w:val="00002AD6"/>
    <w:rsid w:val="00011A20"/>
    <w:rsid w:val="00022238"/>
    <w:rsid w:val="000308C5"/>
    <w:rsid w:val="000439B2"/>
    <w:rsid w:val="000465BB"/>
    <w:rsid w:val="00062423"/>
    <w:rsid w:val="000843E6"/>
    <w:rsid w:val="000978E6"/>
    <w:rsid w:val="000A1BC3"/>
    <w:rsid w:val="000A1CD9"/>
    <w:rsid w:val="000A2D31"/>
    <w:rsid w:val="000A4F52"/>
    <w:rsid w:val="000B644D"/>
    <w:rsid w:val="000D1B31"/>
    <w:rsid w:val="000E77C4"/>
    <w:rsid w:val="000F3D24"/>
    <w:rsid w:val="00111825"/>
    <w:rsid w:val="00112944"/>
    <w:rsid w:val="0011418F"/>
    <w:rsid w:val="0012798F"/>
    <w:rsid w:val="00144D70"/>
    <w:rsid w:val="00150FB7"/>
    <w:rsid w:val="00156751"/>
    <w:rsid w:val="0017646B"/>
    <w:rsid w:val="001863B1"/>
    <w:rsid w:val="001F0F9F"/>
    <w:rsid w:val="0020106D"/>
    <w:rsid w:val="00210E21"/>
    <w:rsid w:val="00214B7D"/>
    <w:rsid w:val="002409B6"/>
    <w:rsid w:val="00263729"/>
    <w:rsid w:val="00274B65"/>
    <w:rsid w:val="002822FA"/>
    <w:rsid w:val="00291248"/>
    <w:rsid w:val="002C4474"/>
    <w:rsid w:val="002D59C8"/>
    <w:rsid w:val="00312A9F"/>
    <w:rsid w:val="00327616"/>
    <w:rsid w:val="00387593"/>
    <w:rsid w:val="003A2996"/>
    <w:rsid w:val="003B1ACD"/>
    <w:rsid w:val="003C2097"/>
    <w:rsid w:val="003C5932"/>
    <w:rsid w:val="003F284C"/>
    <w:rsid w:val="003F4782"/>
    <w:rsid w:val="003F7F27"/>
    <w:rsid w:val="00402550"/>
    <w:rsid w:val="004039D6"/>
    <w:rsid w:val="004054CB"/>
    <w:rsid w:val="00433096"/>
    <w:rsid w:val="00437589"/>
    <w:rsid w:val="00440E06"/>
    <w:rsid w:val="0044151C"/>
    <w:rsid w:val="00487504"/>
    <w:rsid w:val="00493E3A"/>
    <w:rsid w:val="004A1E73"/>
    <w:rsid w:val="004A4B6D"/>
    <w:rsid w:val="004C2A37"/>
    <w:rsid w:val="004D24D8"/>
    <w:rsid w:val="004E0BB1"/>
    <w:rsid w:val="004F3919"/>
    <w:rsid w:val="005019EB"/>
    <w:rsid w:val="005053B6"/>
    <w:rsid w:val="005064D8"/>
    <w:rsid w:val="00521ABB"/>
    <w:rsid w:val="0052627E"/>
    <w:rsid w:val="0053460C"/>
    <w:rsid w:val="00543078"/>
    <w:rsid w:val="00552BFE"/>
    <w:rsid w:val="0055505C"/>
    <w:rsid w:val="005606FB"/>
    <w:rsid w:val="005609E3"/>
    <w:rsid w:val="0056397B"/>
    <w:rsid w:val="00586FB8"/>
    <w:rsid w:val="00587423"/>
    <w:rsid w:val="005916B9"/>
    <w:rsid w:val="005B0A92"/>
    <w:rsid w:val="005D2BB9"/>
    <w:rsid w:val="005D6D1F"/>
    <w:rsid w:val="005D7C66"/>
    <w:rsid w:val="005E6C29"/>
    <w:rsid w:val="005F4B6A"/>
    <w:rsid w:val="00604572"/>
    <w:rsid w:val="00605EF2"/>
    <w:rsid w:val="00607F77"/>
    <w:rsid w:val="006128FD"/>
    <w:rsid w:val="00620B6C"/>
    <w:rsid w:val="00625BE9"/>
    <w:rsid w:val="0062703B"/>
    <w:rsid w:val="0063436F"/>
    <w:rsid w:val="006343B7"/>
    <w:rsid w:val="006373C9"/>
    <w:rsid w:val="00645D23"/>
    <w:rsid w:val="00690A02"/>
    <w:rsid w:val="006A345F"/>
    <w:rsid w:val="006A46C8"/>
    <w:rsid w:val="006A52A7"/>
    <w:rsid w:val="006B3D36"/>
    <w:rsid w:val="006E3E12"/>
    <w:rsid w:val="006E47D4"/>
    <w:rsid w:val="006F25EB"/>
    <w:rsid w:val="00702488"/>
    <w:rsid w:val="00707274"/>
    <w:rsid w:val="0071542D"/>
    <w:rsid w:val="00731EA8"/>
    <w:rsid w:val="007452AD"/>
    <w:rsid w:val="00747BDD"/>
    <w:rsid w:val="00767D5E"/>
    <w:rsid w:val="00790950"/>
    <w:rsid w:val="00794809"/>
    <w:rsid w:val="007A5C97"/>
    <w:rsid w:val="007B481E"/>
    <w:rsid w:val="007C6278"/>
    <w:rsid w:val="007D2412"/>
    <w:rsid w:val="007E511B"/>
    <w:rsid w:val="007E7B30"/>
    <w:rsid w:val="007E7F02"/>
    <w:rsid w:val="00822F73"/>
    <w:rsid w:val="00836793"/>
    <w:rsid w:val="00842E35"/>
    <w:rsid w:val="00884B13"/>
    <w:rsid w:val="00896C6B"/>
    <w:rsid w:val="008970B1"/>
    <w:rsid w:val="008E1184"/>
    <w:rsid w:val="008E2DC3"/>
    <w:rsid w:val="008E353D"/>
    <w:rsid w:val="008E5E3A"/>
    <w:rsid w:val="00903438"/>
    <w:rsid w:val="0091092B"/>
    <w:rsid w:val="00914077"/>
    <w:rsid w:val="0092046F"/>
    <w:rsid w:val="009228EC"/>
    <w:rsid w:val="00933127"/>
    <w:rsid w:val="00963844"/>
    <w:rsid w:val="00965646"/>
    <w:rsid w:val="00970737"/>
    <w:rsid w:val="00985448"/>
    <w:rsid w:val="009B1707"/>
    <w:rsid w:val="009D29B9"/>
    <w:rsid w:val="009E3FF7"/>
    <w:rsid w:val="009F01EE"/>
    <w:rsid w:val="009F43D7"/>
    <w:rsid w:val="009F4BCD"/>
    <w:rsid w:val="00A014E7"/>
    <w:rsid w:val="00A11AAE"/>
    <w:rsid w:val="00A24323"/>
    <w:rsid w:val="00A43979"/>
    <w:rsid w:val="00A449E1"/>
    <w:rsid w:val="00A4767F"/>
    <w:rsid w:val="00A514FB"/>
    <w:rsid w:val="00A51F3C"/>
    <w:rsid w:val="00A5457D"/>
    <w:rsid w:val="00A60F5F"/>
    <w:rsid w:val="00A643DF"/>
    <w:rsid w:val="00A90B0B"/>
    <w:rsid w:val="00A91EBC"/>
    <w:rsid w:val="00A965D0"/>
    <w:rsid w:val="00AA3520"/>
    <w:rsid w:val="00AC3D99"/>
    <w:rsid w:val="00AD6BCA"/>
    <w:rsid w:val="00B242DA"/>
    <w:rsid w:val="00B259B0"/>
    <w:rsid w:val="00B267C6"/>
    <w:rsid w:val="00B353BF"/>
    <w:rsid w:val="00B43EC0"/>
    <w:rsid w:val="00B46244"/>
    <w:rsid w:val="00B649A1"/>
    <w:rsid w:val="00B8301C"/>
    <w:rsid w:val="00B866F0"/>
    <w:rsid w:val="00BA1CBF"/>
    <w:rsid w:val="00BA2FA7"/>
    <w:rsid w:val="00BB5969"/>
    <w:rsid w:val="00BB7EF5"/>
    <w:rsid w:val="00BC3516"/>
    <w:rsid w:val="00BC6826"/>
    <w:rsid w:val="00BD64BA"/>
    <w:rsid w:val="00BE3CEE"/>
    <w:rsid w:val="00BE56FA"/>
    <w:rsid w:val="00BE59F3"/>
    <w:rsid w:val="00BF04C9"/>
    <w:rsid w:val="00BF5676"/>
    <w:rsid w:val="00BF7F73"/>
    <w:rsid w:val="00C00A1E"/>
    <w:rsid w:val="00C15341"/>
    <w:rsid w:val="00C1629D"/>
    <w:rsid w:val="00C2231B"/>
    <w:rsid w:val="00C26C36"/>
    <w:rsid w:val="00C300AD"/>
    <w:rsid w:val="00C36F93"/>
    <w:rsid w:val="00C4528B"/>
    <w:rsid w:val="00C55004"/>
    <w:rsid w:val="00C82983"/>
    <w:rsid w:val="00C94C47"/>
    <w:rsid w:val="00CA3053"/>
    <w:rsid w:val="00CA3B61"/>
    <w:rsid w:val="00CB270F"/>
    <w:rsid w:val="00CC2F7A"/>
    <w:rsid w:val="00CD5091"/>
    <w:rsid w:val="00CE0C38"/>
    <w:rsid w:val="00CE1EDF"/>
    <w:rsid w:val="00CF0F20"/>
    <w:rsid w:val="00D01C07"/>
    <w:rsid w:val="00D106E1"/>
    <w:rsid w:val="00D20423"/>
    <w:rsid w:val="00D36249"/>
    <w:rsid w:val="00D463BD"/>
    <w:rsid w:val="00D46DF1"/>
    <w:rsid w:val="00D47AE5"/>
    <w:rsid w:val="00D503D0"/>
    <w:rsid w:val="00D52E2E"/>
    <w:rsid w:val="00D538A2"/>
    <w:rsid w:val="00D6233A"/>
    <w:rsid w:val="00D75B71"/>
    <w:rsid w:val="00D92D98"/>
    <w:rsid w:val="00D9457A"/>
    <w:rsid w:val="00D96836"/>
    <w:rsid w:val="00DA116B"/>
    <w:rsid w:val="00DB06F7"/>
    <w:rsid w:val="00DC0158"/>
    <w:rsid w:val="00DC7661"/>
    <w:rsid w:val="00DC7A2B"/>
    <w:rsid w:val="00DD0B27"/>
    <w:rsid w:val="00DD701A"/>
    <w:rsid w:val="00E01E40"/>
    <w:rsid w:val="00E1067F"/>
    <w:rsid w:val="00E106A2"/>
    <w:rsid w:val="00E44A08"/>
    <w:rsid w:val="00E50FD5"/>
    <w:rsid w:val="00E6117D"/>
    <w:rsid w:val="00E86731"/>
    <w:rsid w:val="00EA1A41"/>
    <w:rsid w:val="00EA5E94"/>
    <w:rsid w:val="00EB4603"/>
    <w:rsid w:val="00ED1F18"/>
    <w:rsid w:val="00ED614F"/>
    <w:rsid w:val="00ED7196"/>
    <w:rsid w:val="00EE14D9"/>
    <w:rsid w:val="00EE3FE5"/>
    <w:rsid w:val="00EF0328"/>
    <w:rsid w:val="00EF3F7A"/>
    <w:rsid w:val="00F03DEE"/>
    <w:rsid w:val="00F30DC2"/>
    <w:rsid w:val="00F3104B"/>
    <w:rsid w:val="00F45B4E"/>
    <w:rsid w:val="00F5729C"/>
    <w:rsid w:val="00F606A7"/>
    <w:rsid w:val="00F6674D"/>
    <w:rsid w:val="00F75813"/>
    <w:rsid w:val="00F75A8F"/>
    <w:rsid w:val="00F80284"/>
    <w:rsid w:val="00F81AD6"/>
    <w:rsid w:val="00F87834"/>
    <w:rsid w:val="00F91361"/>
    <w:rsid w:val="00F91E50"/>
    <w:rsid w:val="00F979B9"/>
    <w:rsid w:val="00FB1AEE"/>
    <w:rsid w:val="00FB772B"/>
    <w:rsid w:val="00FC10BE"/>
    <w:rsid w:val="00FC5C12"/>
    <w:rsid w:val="00FE371B"/>
    <w:rsid w:val="00FF1F44"/>
    <w:rsid w:val="00FF37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7B3DFEA-DF08-404F-9D72-D3700870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BC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072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707274"/>
    <w:pPr>
      <w:keepNext/>
      <w:keepLines/>
      <w:spacing w:before="40"/>
      <w:outlineLvl w:val="2"/>
    </w:pPr>
    <w:rPr>
      <w:rFonts w:asciiTheme="majorHAnsi" w:eastAsiaTheme="majorEastAsia" w:hAnsiTheme="majorHAnsi" w:cstheme="majorBidi"/>
      <w:color w:val="1F4D78" w:themeColor="accent1" w:themeShade="7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B0B"/>
    <w:pPr>
      <w:tabs>
        <w:tab w:val="center" w:pos="4419"/>
        <w:tab w:val="right" w:pos="8838"/>
      </w:tabs>
    </w:pPr>
  </w:style>
  <w:style w:type="character" w:customStyle="1" w:styleId="EncabezadoCar">
    <w:name w:val="Encabezado Car"/>
    <w:basedOn w:val="Fuentedeprrafopredeter"/>
    <w:link w:val="Encabezado"/>
    <w:uiPriority w:val="99"/>
    <w:rsid w:val="00A90B0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90B0B"/>
    <w:pPr>
      <w:tabs>
        <w:tab w:val="center" w:pos="4419"/>
        <w:tab w:val="right" w:pos="8838"/>
      </w:tabs>
    </w:pPr>
  </w:style>
  <w:style w:type="character" w:customStyle="1" w:styleId="PiedepginaCar">
    <w:name w:val="Pie de página Car"/>
    <w:basedOn w:val="Fuentedeprrafopredeter"/>
    <w:link w:val="Piedepgina"/>
    <w:uiPriority w:val="99"/>
    <w:rsid w:val="00A90B0B"/>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90B0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0B0B"/>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90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90B0B"/>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90B0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90B0B"/>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A90B0B"/>
    <w:rPr>
      <w:vertAlign w:val="superscript"/>
    </w:rPr>
  </w:style>
  <w:style w:type="paragraph" w:styleId="Textocomentario">
    <w:name w:val="annotation text"/>
    <w:basedOn w:val="Normal"/>
    <w:link w:val="TextocomentarioCar"/>
    <w:uiPriority w:val="99"/>
    <w:semiHidden/>
    <w:unhideWhenUsed/>
    <w:rsid w:val="00A90B0B"/>
    <w:rPr>
      <w:sz w:val="20"/>
      <w:szCs w:val="20"/>
    </w:rPr>
  </w:style>
  <w:style w:type="character" w:customStyle="1" w:styleId="TextocomentarioCar">
    <w:name w:val="Texto comentario Car"/>
    <w:basedOn w:val="Fuentedeprrafopredeter"/>
    <w:link w:val="Textocomentario"/>
    <w:uiPriority w:val="99"/>
    <w:semiHidden/>
    <w:rsid w:val="00A90B0B"/>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A90B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B0B"/>
    <w:rPr>
      <w:rFonts w:ascii="Segoe UI" w:eastAsia="Times New Roman" w:hAnsi="Segoe UI" w:cs="Segoe UI"/>
      <w:sz w:val="18"/>
      <w:szCs w:val="18"/>
      <w:lang w:eastAsia="es-ES"/>
    </w:rPr>
  </w:style>
  <w:style w:type="character" w:customStyle="1" w:styleId="Ttulo3Car">
    <w:name w:val="Título 3 Car"/>
    <w:basedOn w:val="Fuentedeprrafopredeter"/>
    <w:link w:val="Ttulo3"/>
    <w:uiPriority w:val="9"/>
    <w:rsid w:val="00707274"/>
    <w:rPr>
      <w:rFonts w:asciiTheme="majorHAnsi" w:eastAsiaTheme="majorEastAsia" w:hAnsiTheme="majorHAnsi" w:cstheme="majorBidi"/>
      <w:color w:val="1F4D78" w:themeColor="accent1" w:themeShade="7F"/>
      <w:sz w:val="24"/>
      <w:szCs w:val="24"/>
      <w:lang w:val="es-ES_tradnl" w:eastAsia="es-ES"/>
    </w:rPr>
  </w:style>
  <w:style w:type="character" w:customStyle="1" w:styleId="Ttulo1Car">
    <w:name w:val="Título 1 Car"/>
    <w:basedOn w:val="Fuentedeprrafopredeter"/>
    <w:link w:val="Ttulo1"/>
    <w:uiPriority w:val="9"/>
    <w:rsid w:val="00707274"/>
    <w:rPr>
      <w:rFonts w:asciiTheme="majorHAnsi" w:eastAsiaTheme="majorEastAsia" w:hAnsiTheme="majorHAnsi" w:cstheme="majorBidi"/>
      <w:color w:val="2E74B5"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59136">
      <w:bodyDiv w:val="1"/>
      <w:marLeft w:val="0"/>
      <w:marRight w:val="0"/>
      <w:marTop w:val="0"/>
      <w:marBottom w:val="0"/>
      <w:divBdr>
        <w:top w:val="none" w:sz="0" w:space="0" w:color="auto"/>
        <w:left w:val="none" w:sz="0" w:space="0" w:color="auto"/>
        <w:bottom w:val="none" w:sz="0" w:space="0" w:color="auto"/>
        <w:right w:val="none" w:sz="0" w:space="0" w:color="auto"/>
      </w:divBdr>
    </w:div>
    <w:div w:id="17001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770E8507-F4F6-4509-8C77-112483127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39</Pages>
  <Words>9138</Words>
  <Characters>50265</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2023-05-12T16:36:00Z</cp:lastPrinted>
  <dcterms:created xsi:type="dcterms:W3CDTF">2023-05-04T17:11:00Z</dcterms:created>
  <dcterms:modified xsi:type="dcterms:W3CDTF">2023-05-18T18:24:00Z</dcterms:modified>
</cp:coreProperties>
</file>