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2E6525E" w:rsidR="005C2E26" w:rsidRPr="0074737D" w:rsidRDefault="005C2E26" w:rsidP="0074737D">
      <w:pPr>
        <w:spacing w:line="360" w:lineRule="auto"/>
        <w:jc w:val="both"/>
        <w:rPr>
          <w:rFonts w:ascii="Palatino Linotype" w:hAnsi="Palatino Linotype"/>
        </w:rPr>
      </w:pPr>
      <w:r w:rsidRPr="007473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7543B" w:rsidRPr="0074737D">
        <w:rPr>
          <w:rFonts w:ascii="Palatino Linotype" w:hAnsi="Palatino Linotype"/>
        </w:rPr>
        <w:t>d</w:t>
      </w:r>
      <w:r w:rsidRPr="0074737D">
        <w:rPr>
          <w:rFonts w:ascii="Palatino Linotype" w:hAnsi="Palatino Linotype"/>
        </w:rPr>
        <w:t xml:space="preserve">el </w:t>
      </w:r>
      <w:r w:rsidR="00F5131B" w:rsidRPr="0074737D">
        <w:rPr>
          <w:rFonts w:ascii="Palatino Linotype" w:hAnsi="Palatino Linotype"/>
          <w:b/>
        </w:rPr>
        <w:t>veinticinco</w:t>
      </w:r>
      <w:r w:rsidR="00D67621" w:rsidRPr="0074737D">
        <w:rPr>
          <w:rFonts w:ascii="Palatino Linotype" w:hAnsi="Palatino Linotype"/>
          <w:b/>
        </w:rPr>
        <w:t xml:space="preserve"> de </w:t>
      </w:r>
      <w:r w:rsidR="00F5131B" w:rsidRPr="0074737D">
        <w:rPr>
          <w:rFonts w:ascii="Palatino Linotype" w:hAnsi="Palatino Linotype"/>
          <w:b/>
        </w:rPr>
        <w:t>octubre</w:t>
      </w:r>
      <w:r w:rsidR="000D4199" w:rsidRPr="0074737D">
        <w:rPr>
          <w:rFonts w:ascii="Palatino Linotype" w:hAnsi="Palatino Linotype"/>
          <w:b/>
        </w:rPr>
        <w:t xml:space="preserve"> </w:t>
      </w:r>
      <w:r w:rsidR="00943122" w:rsidRPr="0074737D">
        <w:rPr>
          <w:rFonts w:ascii="Palatino Linotype" w:hAnsi="Palatino Linotype"/>
          <w:b/>
        </w:rPr>
        <w:t xml:space="preserve">de dos mil </w:t>
      </w:r>
      <w:r w:rsidR="00395329" w:rsidRPr="0074737D">
        <w:rPr>
          <w:rFonts w:ascii="Palatino Linotype" w:hAnsi="Palatino Linotype"/>
          <w:b/>
        </w:rPr>
        <w:t>veintitrés</w:t>
      </w:r>
      <w:r w:rsidR="00943122" w:rsidRPr="0074737D">
        <w:rPr>
          <w:rFonts w:ascii="Palatino Linotype" w:hAnsi="Palatino Linotype"/>
        </w:rPr>
        <w:t>.</w:t>
      </w:r>
    </w:p>
    <w:p w14:paraId="28464D58" w14:textId="77777777" w:rsidR="00457BB8" w:rsidRPr="0074737D" w:rsidRDefault="00457BB8" w:rsidP="0074737D">
      <w:pPr>
        <w:spacing w:line="360" w:lineRule="auto"/>
        <w:jc w:val="both"/>
        <w:rPr>
          <w:rFonts w:ascii="Palatino Linotype" w:hAnsi="Palatino Linotype"/>
        </w:rPr>
      </w:pPr>
    </w:p>
    <w:p w14:paraId="4D18745D" w14:textId="77777777" w:rsidR="000568EB" w:rsidRDefault="00457BB8" w:rsidP="0074737D">
      <w:pPr>
        <w:spacing w:line="360" w:lineRule="auto"/>
        <w:jc w:val="both"/>
        <w:rPr>
          <w:rFonts w:ascii="Palatino Linotype" w:hAnsi="Palatino Linotype"/>
          <w:b/>
        </w:rPr>
      </w:pPr>
      <w:r w:rsidRPr="0074737D">
        <w:rPr>
          <w:rFonts w:ascii="Palatino Linotype" w:hAnsi="Palatino Linotype"/>
          <w:b/>
        </w:rPr>
        <w:t>VISTO</w:t>
      </w:r>
      <w:r w:rsidRPr="0074737D">
        <w:rPr>
          <w:rFonts w:ascii="Palatino Linotype" w:hAnsi="Palatino Linotype"/>
        </w:rPr>
        <w:t xml:space="preserve"> el exp</w:t>
      </w:r>
      <w:r w:rsidR="00CB5585" w:rsidRPr="0074737D">
        <w:rPr>
          <w:rFonts w:ascii="Palatino Linotype" w:hAnsi="Palatino Linotype"/>
        </w:rPr>
        <w:t xml:space="preserve">ediente formado con motivo del </w:t>
      </w:r>
      <w:r w:rsidR="00D86297" w:rsidRPr="0074737D">
        <w:rPr>
          <w:rFonts w:ascii="Palatino Linotype" w:hAnsi="Palatino Linotype"/>
        </w:rPr>
        <w:t>Recurso Revisión</w:t>
      </w:r>
      <w:r w:rsidRPr="0074737D">
        <w:rPr>
          <w:rFonts w:ascii="Palatino Linotype" w:hAnsi="Palatino Linotype"/>
        </w:rPr>
        <w:t xml:space="preserve"> </w:t>
      </w:r>
      <w:r w:rsidR="00F5131B" w:rsidRPr="0074737D">
        <w:rPr>
          <w:rFonts w:ascii="Palatino Linotype" w:hAnsi="Palatino Linotype"/>
          <w:b/>
          <w:lang w:val="es-ES_tradnl"/>
        </w:rPr>
        <w:t>02197</w:t>
      </w:r>
      <w:r w:rsidR="008834CE" w:rsidRPr="0074737D">
        <w:rPr>
          <w:rFonts w:ascii="Palatino Linotype" w:hAnsi="Palatino Linotype"/>
          <w:b/>
          <w:lang w:val="es-ES_tradnl"/>
        </w:rPr>
        <w:t>/INFOEM/IP/RR/202</w:t>
      </w:r>
      <w:r w:rsidR="000D4199" w:rsidRPr="0074737D">
        <w:rPr>
          <w:rFonts w:ascii="Palatino Linotype" w:hAnsi="Palatino Linotype"/>
          <w:b/>
          <w:lang w:val="es-ES_tradnl"/>
        </w:rPr>
        <w:t>3</w:t>
      </w:r>
      <w:r w:rsidRPr="0074737D">
        <w:rPr>
          <w:rFonts w:ascii="Palatino Linotype" w:hAnsi="Palatino Linotype"/>
        </w:rPr>
        <w:t xml:space="preserve">, </w:t>
      </w:r>
      <w:r w:rsidR="006C52D7" w:rsidRPr="0074737D">
        <w:rPr>
          <w:rFonts w:ascii="Palatino Linotype" w:hAnsi="Palatino Linotype"/>
        </w:rPr>
        <w:t xml:space="preserve">promovido </w:t>
      </w:r>
      <w:r w:rsidR="005C250B" w:rsidRPr="0074737D">
        <w:rPr>
          <w:rFonts w:ascii="Palatino Linotype" w:hAnsi="Palatino Linotype"/>
        </w:rPr>
        <w:t>por</w:t>
      </w:r>
      <w:r w:rsidR="008C3647" w:rsidRPr="0074737D">
        <w:rPr>
          <w:rFonts w:ascii="Palatino Linotype" w:hAnsi="Palatino Linotype"/>
        </w:rPr>
        <w:t xml:space="preserve"> </w:t>
      </w:r>
      <w:r w:rsidR="000D4199" w:rsidRPr="0074737D">
        <w:rPr>
          <w:rFonts w:ascii="Palatino Linotype" w:hAnsi="Palatino Linotype"/>
        </w:rPr>
        <w:t xml:space="preserve">la </w:t>
      </w:r>
      <w:r w:rsidR="000D4199" w:rsidRPr="0074737D">
        <w:rPr>
          <w:rFonts w:ascii="Palatino Linotype" w:hAnsi="Palatino Linotype"/>
          <w:b/>
        </w:rPr>
        <w:t xml:space="preserve">C. </w:t>
      </w:r>
      <w:r w:rsidR="003C2B63">
        <w:rPr>
          <w:rFonts w:ascii="Palatino Linotype" w:hAnsi="Palatino Linotype"/>
          <w:b/>
        </w:rPr>
        <w:t xml:space="preserve">XXXXX XXXXXX </w:t>
      </w:r>
      <w:proofErr w:type="spellStart"/>
      <w:r w:rsidR="003C2B63">
        <w:rPr>
          <w:rFonts w:ascii="Palatino Linotype" w:hAnsi="Palatino Linotype"/>
          <w:b/>
        </w:rPr>
        <w:t>XXXXXX</w:t>
      </w:r>
      <w:proofErr w:type="spellEnd"/>
      <w:r w:rsidR="003C2B63">
        <w:rPr>
          <w:rFonts w:ascii="Palatino Linotype" w:hAnsi="Palatino Linotype"/>
          <w:b/>
        </w:rPr>
        <w:t xml:space="preserve"> XXXX</w:t>
      </w:r>
    </w:p>
    <w:p w14:paraId="2C11FACB" w14:textId="3E34F797" w:rsidR="00457BB8" w:rsidRPr="0074737D" w:rsidRDefault="005C250B" w:rsidP="0074737D">
      <w:pPr>
        <w:spacing w:line="360" w:lineRule="auto"/>
        <w:jc w:val="both"/>
        <w:rPr>
          <w:rFonts w:ascii="Palatino Linotype" w:hAnsi="Palatino Linotype"/>
          <w:b/>
        </w:rPr>
      </w:pPr>
      <w:r w:rsidRPr="0074737D">
        <w:rPr>
          <w:rFonts w:ascii="Palatino Linotype" w:hAnsi="Palatino Linotype"/>
        </w:rPr>
        <w:t>,</w:t>
      </w:r>
      <w:r w:rsidRPr="0074737D">
        <w:rPr>
          <w:rFonts w:ascii="Palatino Linotype" w:hAnsi="Palatino Linotype" w:cs="Arial"/>
          <w:b/>
          <w:lang w:val="es-ES"/>
        </w:rPr>
        <w:t xml:space="preserve"> </w:t>
      </w:r>
      <w:r w:rsidR="007E09B0" w:rsidRPr="0074737D">
        <w:rPr>
          <w:rFonts w:ascii="Palatino Linotype" w:hAnsi="Palatino Linotype" w:cs="Arial"/>
          <w:lang w:val="es-ES"/>
        </w:rPr>
        <w:t xml:space="preserve">a </w:t>
      </w:r>
      <w:r w:rsidR="007E09B0" w:rsidRPr="0074737D">
        <w:rPr>
          <w:rFonts w:ascii="Palatino Linotype" w:hAnsi="Palatino Linotype"/>
          <w:lang w:val="es-ES"/>
        </w:rPr>
        <w:t>quien</w:t>
      </w:r>
      <w:r w:rsidRPr="0074737D">
        <w:rPr>
          <w:rFonts w:ascii="Palatino Linotype" w:hAnsi="Palatino Linotype" w:cs="Arial"/>
          <w:b/>
          <w:lang w:val="es-ES"/>
        </w:rPr>
        <w:t xml:space="preserve"> </w:t>
      </w:r>
      <w:r w:rsidRPr="0074737D">
        <w:rPr>
          <w:rFonts w:ascii="Palatino Linotype" w:hAnsi="Palatino Linotype"/>
        </w:rPr>
        <w:t>en lo sucesivo se</w:t>
      </w:r>
      <w:r w:rsidR="007E09B0" w:rsidRPr="0074737D">
        <w:rPr>
          <w:rFonts w:ascii="Palatino Linotype" w:hAnsi="Palatino Linotype"/>
        </w:rPr>
        <w:t xml:space="preserve"> le</w:t>
      </w:r>
      <w:r w:rsidRPr="0074737D">
        <w:rPr>
          <w:rFonts w:ascii="Palatino Linotype" w:hAnsi="Palatino Linotype"/>
        </w:rPr>
        <w:t xml:space="preserve"> denominará </w:t>
      </w:r>
      <w:r w:rsidR="000D4199" w:rsidRPr="0074737D">
        <w:rPr>
          <w:rFonts w:ascii="Palatino Linotype" w:hAnsi="Palatino Linotype" w:cs="Arial"/>
          <w:b/>
          <w:lang w:val="es-ES"/>
        </w:rPr>
        <w:t>LA</w:t>
      </w:r>
      <w:r w:rsidRPr="0074737D">
        <w:rPr>
          <w:rFonts w:ascii="Palatino Linotype" w:hAnsi="Palatino Linotype" w:cs="Arial"/>
          <w:b/>
          <w:lang w:val="es-ES"/>
        </w:rPr>
        <w:t xml:space="preserve"> RECURRENTE</w:t>
      </w:r>
      <w:r w:rsidRPr="0074737D">
        <w:rPr>
          <w:rFonts w:ascii="Palatino Linotype" w:hAnsi="Palatino Linotype"/>
        </w:rPr>
        <w:t>,</w:t>
      </w:r>
      <w:r w:rsidR="00457BB8" w:rsidRPr="0074737D">
        <w:rPr>
          <w:rFonts w:ascii="Palatino Linotype" w:hAnsi="Palatino Linotype"/>
        </w:rPr>
        <w:t xml:space="preserve"> </w:t>
      </w:r>
      <w:r w:rsidR="00E24730" w:rsidRPr="0074737D">
        <w:rPr>
          <w:rFonts w:ascii="Palatino Linotype" w:hAnsi="Palatino Linotype"/>
        </w:rPr>
        <w:t xml:space="preserve">en contra de </w:t>
      </w:r>
      <w:r w:rsidR="00DD7C89" w:rsidRPr="0074737D">
        <w:rPr>
          <w:rFonts w:ascii="Palatino Linotype" w:hAnsi="Palatino Linotype" w:cs="Arial"/>
          <w:lang w:val="es-ES"/>
        </w:rPr>
        <w:t>la</w:t>
      </w:r>
      <w:r w:rsidR="00E24730" w:rsidRPr="0074737D">
        <w:rPr>
          <w:rFonts w:ascii="Palatino Linotype" w:hAnsi="Palatino Linotype" w:cs="Arial"/>
          <w:lang w:val="es-ES"/>
        </w:rPr>
        <w:t xml:space="preserve"> respuesta</w:t>
      </w:r>
      <w:r w:rsidR="00F74502" w:rsidRPr="0074737D">
        <w:rPr>
          <w:rFonts w:ascii="Palatino Linotype" w:hAnsi="Palatino Linotype" w:cs="Arial"/>
          <w:lang w:val="es-ES"/>
        </w:rPr>
        <w:t xml:space="preserve"> d</w:t>
      </w:r>
      <w:r w:rsidR="000C0B7F" w:rsidRPr="0074737D">
        <w:rPr>
          <w:rFonts w:ascii="Palatino Linotype" w:hAnsi="Palatino Linotype" w:cs="Arial"/>
          <w:lang w:val="es-ES"/>
        </w:rPr>
        <w:t>e</w:t>
      </w:r>
      <w:r w:rsidR="00395329" w:rsidRPr="0074737D">
        <w:rPr>
          <w:rFonts w:ascii="Palatino Linotype" w:hAnsi="Palatino Linotype" w:cs="Arial"/>
          <w:lang w:val="es-ES"/>
        </w:rPr>
        <w:t xml:space="preserve"> </w:t>
      </w:r>
      <w:r w:rsidRPr="0074737D">
        <w:rPr>
          <w:rFonts w:ascii="Palatino Linotype" w:hAnsi="Palatino Linotype" w:cs="Arial"/>
          <w:lang w:val="es-ES"/>
        </w:rPr>
        <w:t>l</w:t>
      </w:r>
      <w:r w:rsidR="00395329" w:rsidRPr="0074737D">
        <w:rPr>
          <w:rFonts w:ascii="Palatino Linotype" w:hAnsi="Palatino Linotype" w:cs="Arial"/>
          <w:lang w:val="es-ES"/>
        </w:rPr>
        <w:t>a</w:t>
      </w:r>
      <w:r w:rsidRPr="0074737D">
        <w:rPr>
          <w:rFonts w:ascii="Palatino Linotype" w:hAnsi="Palatino Linotype" w:cs="Arial"/>
          <w:lang w:val="es-ES"/>
        </w:rPr>
        <w:t xml:space="preserve"> </w:t>
      </w:r>
      <w:r w:rsidR="008C3647" w:rsidRPr="0074737D">
        <w:rPr>
          <w:rFonts w:ascii="Palatino Linotype" w:hAnsi="Palatino Linotype" w:cs="Arial"/>
          <w:b/>
        </w:rPr>
        <w:t xml:space="preserve">Ayuntamiento de </w:t>
      </w:r>
      <w:r w:rsidR="00F5131B" w:rsidRPr="0074737D">
        <w:rPr>
          <w:rFonts w:ascii="Palatino Linotype" w:hAnsi="Palatino Linotype" w:cs="Arial"/>
          <w:b/>
        </w:rPr>
        <w:t>Zumpango</w:t>
      </w:r>
      <w:r w:rsidR="00457BB8" w:rsidRPr="0074737D">
        <w:rPr>
          <w:rFonts w:ascii="Palatino Linotype" w:hAnsi="Palatino Linotype"/>
          <w:b/>
        </w:rPr>
        <w:t xml:space="preserve">, </w:t>
      </w:r>
      <w:r w:rsidR="00A66569" w:rsidRPr="0074737D">
        <w:rPr>
          <w:rFonts w:ascii="Palatino Linotype" w:hAnsi="Palatino Linotype"/>
          <w:lang w:val="es-419"/>
        </w:rPr>
        <w:t xml:space="preserve">que en </w:t>
      </w:r>
      <w:r w:rsidR="00457BB8" w:rsidRPr="0074737D">
        <w:rPr>
          <w:rFonts w:ascii="Palatino Linotype" w:hAnsi="Palatino Linotype"/>
        </w:rPr>
        <w:t xml:space="preserve">lo sucesivo </w:t>
      </w:r>
      <w:r w:rsidR="009E2E2C" w:rsidRPr="0074737D">
        <w:rPr>
          <w:rFonts w:ascii="Palatino Linotype" w:hAnsi="Palatino Linotype"/>
        </w:rPr>
        <w:t xml:space="preserve">se denominará </w:t>
      </w:r>
      <w:r w:rsidR="00457BB8" w:rsidRPr="0074737D">
        <w:rPr>
          <w:rFonts w:ascii="Palatino Linotype" w:hAnsi="Palatino Linotype"/>
          <w:b/>
        </w:rPr>
        <w:t>EL SUJETO OBLIGADO</w:t>
      </w:r>
      <w:r w:rsidR="00457BB8" w:rsidRPr="0074737D">
        <w:rPr>
          <w:rFonts w:ascii="Palatino Linotype" w:hAnsi="Palatino Linotype"/>
        </w:rPr>
        <w:t>, se procede a dictar la presente resol</w:t>
      </w:r>
      <w:r w:rsidR="009A60AC" w:rsidRPr="0074737D">
        <w:rPr>
          <w:rFonts w:ascii="Palatino Linotype" w:hAnsi="Palatino Linotype"/>
        </w:rPr>
        <w:t>ución con base en lo siguiente:</w:t>
      </w:r>
    </w:p>
    <w:p w14:paraId="48CEFEB5" w14:textId="77777777" w:rsidR="00457BB8" w:rsidRPr="0074737D" w:rsidRDefault="00457BB8" w:rsidP="0074737D">
      <w:pPr>
        <w:jc w:val="center"/>
        <w:rPr>
          <w:rFonts w:ascii="Palatino Linotype" w:hAnsi="Palatino Linotype"/>
        </w:rPr>
      </w:pPr>
    </w:p>
    <w:p w14:paraId="480E521A" w14:textId="1C45FB4A" w:rsidR="00457BB8" w:rsidRPr="0074737D" w:rsidRDefault="003103D9" w:rsidP="0074737D">
      <w:pPr>
        <w:jc w:val="center"/>
        <w:rPr>
          <w:rFonts w:ascii="Palatino Linotype" w:hAnsi="Palatino Linotype"/>
          <w:b/>
          <w:bCs/>
          <w:spacing w:val="40"/>
          <w:sz w:val="28"/>
        </w:rPr>
      </w:pPr>
      <w:r w:rsidRPr="0074737D">
        <w:rPr>
          <w:rFonts w:ascii="Palatino Linotype" w:hAnsi="Palatino Linotype"/>
          <w:b/>
          <w:bCs/>
          <w:spacing w:val="40"/>
          <w:sz w:val="28"/>
        </w:rPr>
        <w:t>ANTECEDENTES</w:t>
      </w:r>
    </w:p>
    <w:p w14:paraId="68707BF2" w14:textId="77777777" w:rsidR="00457BB8" w:rsidRPr="0074737D" w:rsidRDefault="00457BB8" w:rsidP="0074737D">
      <w:pPr>
        <w:jc w:val="center"/>
        <w:rPr>
          <w:rFonts w:ascii="Palatino Linotype" w:hAnsi="Palatino Linotype"/>
          <w:b/>
          <w:bCs/>
          <w:spacing w:val="40"/>
        </w:rPr>
      </w:pPr>
    </w:p>
    <w:p w14:paraId="27A028CA" w14:textId="38A75BD8" w:rsidR="0046481A" w:rsidRPr="0074737D" w:rsidRDefault="00457BB8" w:rsidP="0074737D">
      <w:pPr>
        <w:spacing w:line="360" w:lineRule="auto"/>
        <w:jc w:val="both"/>
        <w:rPr>
          <w:rFonts w:ascii="Palatino Linotype" w:hAnsi="Palatino Linotype"/>
          <w:b/>
          <w:sz w:val="28"/>
          <w:szCs w:val="26"/>
        </w:rPr>
      </w:pPr>
      <w:r w:rsidRPr="0074737D">
        <w:rPr>
          <w:rFonts w:ascii="Palatino Linotype" w:hAnsi="Palatino Linotype"/>
          <w:b/>
          <w:sz w:val="28"/>
          <w:szCs w:val="26"/>
        </w:rPr>
        <w:t xml:space="preserve">I. </w:t>
      </w:r>
      <w:r w:rsidR="00747069" w:rsidRPr="0074737D">
        <w:rPr>
          <w:rFonts w:ascii="Palatino Linotype" w:hAnsi="Palatino Linotype"/>
          <w:b/>
          <w:sz w:val="28"/>
          <w:szCs w:val="26"/>
        </w:rPr>
        <w:t>De la Solicitud de Información</w:t>
      </w:r>
      <w:r w:rsidR="00E547B6" w:rsidRPr="0074737D">
        <w:rPr>
          <w:rFonts w:ascii="Palatino Linotype" w:hAnsi="Palatino Linotype"/>
          <w:b/>
          <w:sz w:val="28"/>
          <w:szCs w:val="26"/>
        </w:rPr>
        <w:t>.</w:t>
      </w:r>
    </w:p>
    <w:p w14:paraId="4EA39801" w14:textId="37E6D781" w:rsidR="00F67B0E" w:rsidRPr="0074737D" w:rsidRDefault="00813438" w:rsidP="0074737D">
      <w:pPr>
        <w:spacing w:line="360" w:lineRule="auto"/>
        <w:jc w:val="both"/>
        <w:rPr>
          <w:rFonts w:ascii="Palatino Linotype" w:hAnsi="Palatino Linotype" w:cs="Arial"/>
        </w:rPr>
      </w:pPr>
      <w:r w:rsidRPr="0074737D">
        <w:rPr>
          <w:rFonts w:ascii="Palatino Linotype" w:hAnsi="Palatino Linotype" w:cs="Arial"/>
        </w:rPr>
        <w:t xml:space="preserve">De acuerdo con el acuse de la solicitud el </w:t>
      </w:r>
      <w:r w:rsidR="00F5131B" w:rsidRPr="0074737D">
        <w:rPr>
          <w:rFonts w:ascii="Palatino Linotype" w:hAnsi="Palatino Linotype" w:cs="Arial"/>
          <w:b/>
        </w:rPr>
        <w:t>veintisiete</w:t>
      </w:r>
      <w:r w:rsidR="004F149E" w:rsidRPr="0074737D">
        <w:rPr>
          <w:rFonts w:ascii="Palatino Linotype" w:hAnsi="Palatino Linotype" w:cs="Arial"/>
          <w:b/>
        </w:rPr>
        <w:t xml:space="preserve"> de </w:t>
      </w:r>
      <w:r w:rsidR="00F5131B" w:rsidRPr="0074737D">
        <w:rPr>
          <w:rFonts w:ascii="Palatino Linotype" w:hAnsi="Palatino Linotype" w:cs="Arial"/>
          <w:b/>
        </w:rPr>
        <w:t xml:space="preserve">marzo </w:t>
      </w:r>
      <w:r w:rsidR="00D73171" w:rsidRPr="0074737D">
        <w:rPr>
          <w:rFonts w:ascii="Palatino Linotype" w:hAnsi="Palatino Linotype" w:cs="Arial"/>
          <w:b/>
        </w:rPr>
        <w:t xml:space="preserve">de dos mil </w:t>
      </w:r>
      <w:r w:rsidR="000D4199" w:rsidRPr="0074737D">
        <w:rPr>
          <w:rFonts w:ascii="Palatino Linotype" w:hAnsi="Palatino Linotype" w:cs="Arial"/>
          <w:b/>
        </w:rPr>
        <w:t>veintitrés</w:t>
      </w:r>
      <w:r w:rsidR="00D73171" w:rsidRPr="0074737D">
        <w:rPr>
          <w:rFonts w:ascii="Palatino Linotype" w:hAnsi="Palatino Linotype" w:cs="Arial"/>
        </w:rPr>
        <w:t xml:space="preserve">, </w:t>
      </w:r>
      <w:r w:rsidR="000D4199" w:rsidRPr="0074737D">
        <w:rPr>
          <w:rFonts w:ascii="Palatino Linotype" w:hAnsi="Palatino Linotype" w:cs="Arial"/>
          <w:b/>
        </w:rPr>
        <w:t>LA RECURRENTE</w:t>
      </w:r>
      <w:r w:rsidR="00D73171" w:rsidRPr="0074737D">
        <w:rPr>
          <w:rFonts w:ascii="Palatino Linotype" w:hAnsi="Palatino Linotype" w:cs="Arial"/>
        </w:rPr>
        <w:t xml:space="preserve"> </w:t>
      </w:r>
      <w:r w:rsidR="00AF18AC" w:rsidRPr="0074737D">
        <w:rPr>
          <w:rFonts w:ascii="Palatino Linotype" w:hAnsi="Palatino Linotype" w:cs="Arial"/>
        </w:rPr>
        <w:t xml:space="preserve">presentó </w:t>
      </w:r>
      <w:r w:rsidR="001B1A92" w:rsidRPr="0074737D">
        <w:rPr>
          <w:rFonts w:ascii="Palatino Linotype" w:eastAsia="Palatino Linotype" w:hAnsi="Palatino Linotype" w:cs="Palatino Linotype"/>
        </w:rPr>
        <w:t xml:space="preserve">a través de la plataforma del </w:t>
      </w:r>
      <w:r w:rsidR="007D6468" w:rsidRPr="0074737D">
        <w:rPr>
          <w:rFonts w:ascii="Palatino Linotype" w:eastAsia="Palatino Linotype" w:hAnsi="Palatino Linotype" w:cs="Palatino Linotype"/>
        </w:rPr>
        <w:t>Sistema de Acceso a la Información Mexiquense</w:t>
      </w:r>
      <w:r w:rsidR="00D73171" w:rsidRPr="0074737D">
        <w:rPr>
          <w:rFonts w:ascii="Palatino Linotype" w:hAnsi="Palatino Linotype" w:cs="Arial"/>
        </w:rPr>
        <w:t xml:space="preserve">, en lo subsecuente </w:t>
      </w:r>
      <w:r w:rsidR="00D73171" w:rsidRPr="0074737D">
        <w:rPr>
          <w:rFonts w:ascii="Palatino Linotype" w:hAnsi="Palatino Linotype" w:cs="Arial"/>
          <w:b/>
        </w:rPr>
        <w:t>EL SAIMEX</w:t>
      </w:r>
      <w:r w:rsidR="00D73171" w:rsidRPr="0074737D">
        <w:rPr>
          <w:rFonts w:ascii="Palatino Linotype" w:hAnsi="Palatino Linotype" w:cs="Arial"/>
        </w:rPr>
        <w:t xml:space="preserve"> ante </w:t>
      </w:r>
      <w:r w:rsidR="00D73171" w:rsidRPr="0074737D">
        <w:rPr>
          <w:rFonts w:ascii="Palatino Linotype" w:hAnsi="Palatino Linotype" w:cs="Arial"/>
          <w:b/>
        </w:rPr>
        <w:t>EL SUJETO OBLIGADO</w:t>
      </w:r>
      <w:r w:rsidR="00D73171" w:rsidRPr="0074737D">
        <w:rPr>
          <w:rFonts w:ascii="Palatino Linotype" w:hAnsi="Palatino Linotype" w:cs="Arial"/>
        </w:rPr>
        <w:t>, la solicitud de acceso a la Información Pública, a la que se le</w:t>
      </w:r>
      <w:r w:rsidR="00181639" w:rsidRPr="0074737D">
        <w:rPr>
          <w:rFonts w:ascii="Palatino Linotype" w:hAnsi="Palatino Linotype" w:cs="Arial"/>
        </w:rPr>
        <w:t xml:space="preserve"> asignó el número de expediente</w:t>
      </w:r>
      <w:r w:rsidR="008C3647" w:rsidRPr="0074737D">
        <w:rPr>
          <w:rFonts w:ascii="Palatino Linotype" w:hAnsi="Palatino Linotype" w:cs="Arial"/>
        </w:rPr>
        <w:t xml:space="preserve"> </w:t>
      </w:r>
      <w:r w:rsidR="00F5131B" w:rsidRPr="0074737D">
        <w:rPr>
          <w:rFonts w:ascii="Palatino Linotype" w:hAnsi="Palatino Linotype" w:cs="Arial"/>
          <w:b/>
        </w:rPr>
        <w:t>00096/ZUMPANGO/IP/2023</w:t>
      </w:r>
      <w:r w:rsidR="00D73171" w:rsidRPr="0074737D">
        <w:rPr>
          <w:rFonts w:ascii="Palatino Linotype" w:hAnsi="Palatino Linotype" w:cs="Arial"/>
        </w:rPr>
        <w:t xml:space="preserve">, </w:t>
      </w:r>
      <w:r w:rsidR="00AF18AC" w:rsidRPr="0074737D">
        <w:rPr>
          <w:rFonts w:ascii="Palatino Linotype" w:hAnsi="Palatino Linotype" w:cs="Arial"/>
        </w:rPr>
        <w:t xml:space="preserve">por medio del cual </w:t>
      </w:r>
      <w:r w:rsidR="00D73171" w:rsidRPr="0074737D">
        <w:rPr>
          <w:rFonts w:ascii="Palatino Linotype" w:hAnsi="Palatino Linotype" w:cs="Arial"/>
        </w:rPr>
        <w:t>solicitó</w:t>
      </w:r>
      <w:r w:rsidR="00F83AAC" w:rsidRPr="0074737D">
        <w:rPr>
          <w:rFonts w:ascii="Palatino Linotype" w:hAnsi="Palatino Linotype" w:cs="Arial"/>
        </w:rPr>
        <w:t xml:space="preserve"> lo siguiente</w:t>
      </w:r>
      <w:r w:rsidR="00D73171" w:rsidRPr="0074737D">
        <w:rPr>
          <w:rFonts w:ascii="Palatino Linotype" w:hAnsi="Palatino Linotype" w:cs="Arial"/>
        </w:rPr>
        <w:t>:</w:t>
      </w:r>
    </w:p>
    <w:p w14:paraId="02AA70E2" w14:textId="77777777" w:rsidR="00D67621" w:rsidRPr="0074737D" w:rsidRDefault="00D67621" w:rsidP="0074737D">
      <w:pPr>
        <w:tabs>
          <w:tab w:val="left" w:pos="851"/>
        </w:tabs>
        <w:ind w:left="851" w:right="901"/>
        <w:jc w:val="both"/>
        <w:rPr>
          <w:rFonts w:ascii="Palatino Linotype" w:hAnsi="Palatino Linotype" w:cs="Arial"/>
          <w:i/>
          <w:sz w:val="22"/>
          <w:szCs w:val="22"/>
        </w:rPr>
      </w:pPr>
    </w:p>
    <w:p w14:paraId="2A3302E7" w14:textId="33F7BE8A" w:rsidR="005D1CB5" w:rsidRPr="0074737D" w:rsidRDefault="00511C16" w:rsidP="0074737D">
      <w:pPr>
        <w:tabs>
          <w:tab w:val="left" w:pos="851"/>
        </w:tabs>
        <w:ind w:left="851" w:right="901"/>
        <w:jc w:val="both"/>
        <w:rPr>
          <w:rFonts w:ascii="Palatino Linotype" w:hAnsi="Palatino Linotype" w:cs="Arial"/>
          <w:i/>
          <w:sz w:val="22"/>
          <w:szCs w:val="22"/>
        </w:rPr>
      </w:pPr>
      <w:r w:rsidRPr="0074737D">
        <w:rPr>
          <w:rFonts w:ascii="Palatino Linotype" w:hAnsi="Palatino Linotype" w:cs="Arial"/>
          <w:i/>
          <w:sz w:val="22"/>
          <w:szCs w:val="22"/>
        </w:rPr>
        <w:t>“</w:t>
      </w:r>
      <w:r w:rsidR="00F5131B" w:rsidRPr="0074737D">
        <w:rPr>
          <w:rFonts w:ascii="Palatino Linotype" w:hAnsi="Palatino Linotype" w:cs="Arial"/>
          <w:i/>
          <w:sz w:val="22"/>
          <w:szCs w:val="22"/>
        </w:rPr>
        <w:t xml:space="preserve">Por medio de la presente solicito a Usted gire sus apreciables instrucciones a la Tesorería Municipal y al área de Recursos Humanos, con fin de que me sea proporcionado la siguiente información: PRIMERO: </w:t>
      </w:r>
      <w:proofErr w:type="gramStart"/>
      <w:r w:rsidR="00F5131B" w:rsidRPr="0074737D">
        <w:rPr>
          <w:rFonts w:ascii="Palatino Linotype" w:hAnsi="Palatino Linotype" w:cs="Arial"/>
          <w:i/>
          <w:sz w:val="22"/>
          <w:szCs w:val="22"/>
        </w:rPr>
        <w:t>¿</w:t>
      </w:r>
      <w:proofErr w:type="gramEnd"/>
      <w:r w:rsidR="00F5131B" w:rsidRPr="0074737D">
        <w:rPr>
          <w:rFonts w:ascii="Palatino Linotype" w:hAnsi="Palatino Linotype" w:cs="Arial"/>
          <w:i/>
          <w:sz w:val="22"/>
          <w:szCs w:val="22"/>
        </w:rPr>
        <w:t xml:space="preserve">Si el Lic. </w:t>
      </w:r>
      <w:r w:rsidR="000568EB">
        <w:rPr>
          <w:rFonts w:ascii="Palatino Linotype" w:hAnsi="Palatino Linotype" w:cs="Arial"/>
          <w:i/>
          <w:sz w:val="22"/>
          <w:szCs w:val="22"/>
        </w:rPr>
        <w:t>XXXXX XXXXXX XXXXX</w:t>
      </w:r>
      <w:r w:rsidR="00F5131B" w:rsidRPr="0074737D">
        <w:rPr>
          <w:rFonts w:ascii="Palatino Linotype" w:hAnsi="Palatino Linotype" w:cs="Arial"/>
          <w:i/>
          <w:sz w:val="22"/>
          <w:szCs w:val="22"/>
        </w:rPr>
        <w:t xml:space="preserve">, es Servidor </w:t>
      </w:r>
      <w:proofErr w:type="spellStart"/>
      <w:r w:rsidR="00F5131B" w:rsidRPr="0074737D">
        <w:rPr>
          <w:rFonts w:ascii="Palatino Linotype" w:hAnsi="Palatino Linotype" w:cs="Arial"/>
          <w:i/>
          <w:sz w:val="22"/>
          <w:szCs w:val="22"/>
        </w:rPr>
        <w:t>Publico</w:t>
      </w:r>
      <w:proofErr w:type="spellEnd"/>
      <w:r w:rsidR="00F5131B" w:rsidRPr="0074737D">
        <w:rPr>
          <w:rFonts w:ascii="Palatino Linotype" w:hAnsi="Palatino Linotype" w:cs="Arial"/>
          <w:i/>
          <w:sz w:val="22"/>
          <w:szCs w:val="22"/>
        </w:rPr>
        <w:t xml:space="preserve"> de ese H. Ayuntamiento</w:t>
      </w:r>
      <w:proofErr w:type="gramStart"/>
      <w:r w:rsidR="00F5131B" w:rsidRPr="0074737D">
        <w:rPr>
          <w:rFonts w:ascii="Palatino Linotype" w:hAnsi="Palatino Linotype" w:cs="Arial"/>
          <w:i/>
          <w:sz w:val="22"/>
          <w:szCs w:val="22"/>
        </w:rPr>
        <w:t>?</w:t>
      </w:r>
      <w:proofErr w:type="gramEnd"/>
      <w:r w:rsidR="00F5131B" w:rsidRPr="0074737D">
        <w:rPr>
          <w:rFonts w:ascii="Palatino Linotype" w:hAnsi="Palatino Linotype" w:cs="Arial"/>
          <w:i/>
          <w:sz w:val="22"/>
          <w:szCs w:val="22"/>
        </w:rPr>
        <w:t xml:space="preserve"> SEGUNDO: </w:t>
      </w:r>
      <w:proofErr w:type="gramStart"/>
      <w:r w:rsidR="00F5131B" w:rsidRPr="0074737D">
        <w:rPr>
          <w:rFonts w:ascii="Palatino Linotype" w:hAnsi="Palatino Linotype" w:cs="Arial"/>
          <w:i/>
          <w:sz w:val="22"/>
          <w:szCs w:val="22"/>
        </w:rPr>
        <w:t>¿</w:t>
      </w:r>
      <w:proofErr w:type="gramEnd"/>
      <w:r w:rsidR="00F5131B" w:rsidRPr="0074737D">
        <w:rPr>
          <w:rFonts w:ascii="Palatino Linotype" w:hAnsi="Palatino Linotype" w:cs="Arial"/>
          <w:i/>
          <w:sz w:val="22"/>
          <w:szCs w:val="22"/>
        </w:rPr>
        <w:t xml:space="preserve">Si el Lic. </w:t>
      </w:r>
      <w:r w:rsidR="000568EB">
        <w:rPr>
          <w:rFonts w:ascii="Palatino Linotype" w:hAnsi="Palatino Linotype" w:cs="Arial"/>
          <w:i/>
          <w:sz w:val="22"/>
          <w:szCs w:val="22"/>
        </w:rPr>
        <w:t>XXXXX XXXXXX XXXXX</w:t>
      </w:r>
      <w:r w:rsidR="00F5131B" w:rsidRPr="0074737D">
        <w:rPr>
          <w:rFonts w:ascii="Palatino Linotype" w:hAnsi="Palatino Linotype" w:cs="Arial"/>
          <w:i/>
          <w:sz w:val="22"/>
          <w:szCs w:val="22"/>
        </w:rPr>
        <w:t xml:space="preserve">, fue servidor </w:t>
      </w:r>
      <w:proofErr w:type="spellStart"/>
      <w:r w:rsidR="00F5131B" w:rsidRPr="0074737D">
        <w:rPr>
          <w:rFonts w:ascii="Palatino Linotype" w:hAnsi="Palatino Linotype" w:cs="Arial"/>
          <w:i/>
          <w:sz w:val="22"/>
          <w:szCs w:val="22"/>
        </w:rPr>
        <w:t>publico</w:t>
      </w:r>
      <w:proofErr w:type="spellEnd"/>
      <w:r w:rsidR="00F5131B" w:rsidRPr="0074737D">
        <w:rPr>
          <w:rFonts w:ascii="Palatino Linotype" w:hAnsi="Palatino Linotype" w:cs="Arial"/>
          <w:i/>
          <w:sz w:val="22"/>
          <w:szCs w:val="22"/>
        </w:rPr>
        <w:t xml:space="preserve"> en el periodo del 1 de enero del año 2022 al 25 de marzo del año 2023</w:t>
      </w:r>
      <w:proofErr w:type="gramStart"/>
      <w:r w:rsidR="00F5131B" w:rsidRPr="0074737D">
        <w:rPr>
          <w:rFonts w:ascii="Palatino Linotype" w:hAnsi="Palatino Linotype" w:cs="Arial"/>
          <w:i/>
          <w:sz w:val="22"/>
          <w:szCs w:val="22"/>
        </w:rPr>
        <w:t>?</w:t>
      </w:r>
      <w:proofErr w:type="gramEnd"/>
      <w:r w:rsidR="00F5131B" w:rsidRPr="0074737D">
        <w:rPr>
          <w:rFonts w:ascii="Palatino Linotype" w:hAnsi="Palatino Linotype" w:cs="Arial"/>
          <w:i/>
          <w:sz w:val="22"/>
          <w:szCs w:val="22"/>
        </w:rPr>
        <w:t xml:space="preserve"> TERCERO: ¿Existe base de datos en la cual se pueda conocer el nombre de todos los Servidores Públicos de ese H. Ayuntamiento? Lo anterior con fundamento en el numeral 8 de la Constitución </w:t>
      </w:r>
      <w:r w:rsidR="00F5131B" w:rsidRPr="0074737D">
        <w:rPr>
          <w:rFonts w:ascii="Palatino Linotype" w:hAnsi="Palatino Linotype" w:cs="Arial"/>
          <w:i/>
          <w:sz w:val="22"/>
          <w:szCs w:val="22"/>
        </w:rPr>
        <w:lastRenderedPageBreak/>
        <w:t xml:space="preserve">Política de los Estados Unidos Mexicanos y los demás relativos de la Ley de Transparencia y Acceso a la Información Pública del Estado de México y Municipios. Sin </w:t>
      </w:r>
      <w:proofErr w:type="spellStart"/>
      <w:r w:rsidR="00F5131B" w:rsidRPr="0074737D">
        <w:rPr>
          <w:rFonts w:ascii="Palatino Linotype" w:hAnsi="Palatino Linotype" w:cs="Arial"/>
          <w:i/>
          <w:sz w:val="22"/>
          <w:szCs w:val="22"/>
        </w:rPr>
        <w:t>mas</w:t>
      </w:r>
      <w:proofErr w:type="spellEnd"/>
      <w:r w:rsidR="00F5131B" w:rsidRPr="0074737D">
        <w:rPr>
          <w:rFonts w:ascii="Palatino Linotype" w:hAnsi="Palatino Linotype" w:cs="Arial"/>
          <w:i/>
          <w:sz w:val="22"/>
          <w:szCs w:val="22"/>
        </w:rPr>
        <w:t xml:space="preserve"> por el momento reciba un cordial saludo.</w:t>
      </w:r>
      <w:r w:rsidR="0069355F" w:rsidRPr="0074737D">
        <w:rPr>
          <w:rFonts w:ascii="Palatino Linotype" w:hAnsi="Palatino Linotype" w:cs="Arial"/>
          <w:i/>
          <w:sz w:val="22"/>
          <w:szCs w:val="22"/>
        </w:rPr>
        <w:t xml:space="preserve">” </w:t>
      </w:r>
      <w:r w:rsidR="004E74D1" w:rsidRPr="0074737D">
        <w:rPr>
          <w:rFonts w:ascii="Palatino Linotype" w:hAnsi="Palatino Linotype" w:cs="Arial"/>
          <w:sz w:val="22"/>
          <w:szCs w:val="22"/>
        </w:rPr>
        <w:t>(S</w:t>
      </w:r>
      <w:r w:rsidR="00457BB8" w:rsidRPr="0074737D">
        <w:rPr>
          <w:rFonts w:ascii="Palatino Linotype" w:hAnsi="Palatino Linotype" w:cs="Arial"/>
          <w:sz w:val="22"/>
          <w:szCs w:val="22"/>
        </w:rPr>
        <w:t>ic)</w:t>
      </w:r>
      <w:r w:rsidR="004E74D1" w:rsidRPr="0074737D">
        <w:rPr>
          <w:rFonts w:ascii="Palatino Linotype" w:hAnsi="Palatino Linotype" w:cs="Arial"/>
          <w:sz w:val="22"/>
          <w:szCs w:val="22"/>
        </w:rPr>
        <w:t>.</w:t>
      </w:r>
    </w:p>
    <w:p w14:paraId="460681B2" w14:textId="77777777" w:rsidR="00D67621" w:rsidRPr="0074737D" w:rsidRDefault="00D67621" w:rsidP="0074737D">
      <w:pPr>
        <w:widowControl w:val="0"/>
        <w:jc w:val="both"/>
        <w:rPr>
          <w:rFonts w:ascii="Palatino Linotype" w:hAnsi="Palatino Linotype" w:cs="Arial"/>
          <w:b/>
          <w:sz w:val="26"/>
          <w:szCs w:val="26"/>
        </w:rPr>
      </w:pPr>
    </w:p>
    <w:p w14:paraId="0FB2753E" w14:textId="375CB607" w:rsidR="002B5838" w:rsidRPr="0074737D" w:rsidRDefault="00457BB8" w:rsidP="0074737D">
      <w:pPr>
        <w:widowControl w:val="0"/>
        <w:spacing w:line="360" w:lineRule="auto"/>
        <w:jc w:val="both"/>
        <w:rPr>
          <w:rFonts w:ascii="Palatino Linotype" w:eastAsia="Palatino Linotype" w:hAnsi="Palatino Linotype" w:cs="Palatino Linotype"/>
        </w:rPr>
      </w:pPr>
      <w:r w:rsidRPr="0074737D">
        <w:rPr>
          <w:rFonts w:ascii="Palatino Linotype" w:hAnsi="Palatino Linotype" w:cs="Arial"/>
          <w:b/>
          <w:sz w:val="26"/>
          <w:szCs w:val="26"/>
        </w:rPr>
        <w:t>MODALIDAD DE ENTREGA</w:t>
      </w:r>
      <w:r w:rsidRPr="0074737D">
        <w:rPr>
          <w:rFonts w:ascii="Palatino Linotype" w:hAnsi="Palatino Linotype" w:cs="Arial"/>
          <w:b/>
        </w:rPr>
        <w:t>:</w:t>
      </w:r>
      <w:r w:rsidRPr="0074737D">
        <w:rPr>
          <w:rFonts w:ascii="Palatino Linotype" w:hAnsi="Palatino Linotype" w:cs="Arial"/>
        </w:rPr>
        <w:t xml:space="preserve"> </w:t>
      </w:r>
      <w:r w:rsidR="00854FFD" w:rsidRPr="0074737D">
        <w:rPr>
          <w:rFonts w:ascii="Palatino Linotype" w:eastAsia="Palatino Linotype" w:hAnsi="Palatino Linotype" w:cs="Palatino Linotype"/>
        </w:rPr>
        <w:t xml:space="preserve">Vía </w:t>
      </w:r>
      <w:r w:rsidR="007D6468" w:rsidRPr="0074737D">
        <w:rPr>
          <w:rFonts w:ascii="Palatino Linotype" w:eastAsia="Palatino Linotype" w:hAnsi="Palatino Linotype" w:cs="Palatino Linotype"/>
          <w:b/>
        </w:rPr>
        <w:t>SAIMEX</w:t>
      </w:r>
      <w:r w:rsidR="007D6468" w:rsidRPr="0074737D">
        <w:rPr>
          <w:rFonts w:ascii="Palatino Linotype" w:eastAsia="Palatino Linotype" w:hAnsi="Palatino Linotype" w:cs="Palatino Linotype"/>
        </w:rPr>
        <w:t>.</w:t>
      </w:r>
    </w:p>
    <w:p w14:paraId="4C512776" w14:textId="77777777" w:rsidR="005D2889" w:rsidRPr="0074737D" w:rsidRDefault="005D2889" w:rsidP="0074737D">
      <w:pPr>
        <w:widowControl w:val="0"/>
        <w:spacing w:line="360" w:lineRule="auto"/>
        <w:jc w:val="both"/>
        <w:rPr>
          <w:rFonts w:ascii="Palatino Linotype" w:eastAsia="Palatino Linotype" w:hAnsi="Palatino Linotype" w:cs="Palatino Linotype"/>
        </w:rPr>
      </w:pPr>
    </w:p>
    <w:p w14:paraId="547D4D87" w14:textId="77777777" w:rsidR="008C3647" w:rsidRPr="0074737D" w:rsidRDefault="008C3647" w:rsidP="0074737D">
      <w:pPr>
        <w:spacing w:line="360" w:lineRule="auto"/>
        <w:jc w:val="both"/>
        <w:rPr>
          <w:rFonts w:ascii="Palatino Linotype" w:eastAsia="Calibri" w:hAnsi="Palatino Linotype" w:cs="Arial"/>
          <w:b/>
          <w:bCs/>
          <w:sz w:val="28"/>
          <w:szCs w:val="26"/>
          <w:lang w:val="es-ES" w:eastAsia="en-US"/>
        </w:rPr>
      </w:pPr>
      <w:r w:rsidRPr="0074737D">
        <w:rPr>
          <w:rFonts w:ascii="Palatino Linotype" w:eastAsia="Calibri" w:hAnsi="Palatino Linotype" w:cs="Arial"/>
          <w:b/>
          <w:bCs/>
          <w:sz w:val="28"/>
          <w:szCs w:val="26"/>
          <w:lang w:val="es-ES" w:eastAsia="en-US"/>
        </w:rPr>
        <w:t>II. Turno de la solicitud de información.</w:t>
      </w:r>
    </w:p>
    <w:p w14:paraId="661410A7" w14:textId="593A4469" w:rsidR="008C3647" w:rsidRPr="0074737D" w:rsidRDefault="008C3647" w:rsidP="0074737D">
      <w:pPr>
        <w:spacing w:line="360" w:lineRule="auto"/>
        <w:jc w:val="both"/>
        <w:rPr>
          <w:rFonts w:ascii="Palatino Linotype" w:eastAsia="Calibri" w:hAnsi="Palatino Linotype" w:cs="Arial"/>
          <w:bCs/>
          <w:lang w:val="es-ES" w:eastAsia="en-US"/>
        </w:rPr>
      </w:pPr>
      <w:r w:rsidRPr="0074737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F5131B" w:rsidRPr="0074737D">
        <w:rPr>
          <w:rFonts w:ascii="Palatino Linotype" w:eastAsia="Calibri" w:hAnsi="Palatino Linotype" w:cs="Arial"/>
          <w:b/>
          <w:bCs/>
          <w:lang w:val="es-ES" w:eastAsia="en-US"/>
        </w:rPr>
        <w:t>veintisiete</w:t>
      </w:r>
      <w:r w:rsidRPr="0074737D">
        <w:rPr>
          <w:rFonts w:ascii="Palatino Linotype" w:eastAsia="Calibri" w:hAnsi="Palatino Linotype" w:cs="Arial"/>
          <w:b/>
          <w:bCs/>
          <w:lang w:val="es-ES" w:eastAsia="en-US"/>
        </w:rPr>
        <w:t xml:space="preserve"> de </w:t>
      </w:r>
      <w:r w:rsidR="00F5131B" w:rsidRPr="0074737D">
        <w:rPr>
          <w:rFonts w:ascii="Palatino Linotype" w:eastAsia="Calibri" w:hAnsi="Palatino Linotype" w:cs="Arial"/>
          <w:b/>
          <w:bCs/>
          <w:lang w:val="es-ES" w:eastAsia="en-US"/>
        </w:rPr>
        <w:t xml:space="preserve">marzo </w:t>
      </w:r>
      <w:r w:rsidRPr="0074737D">
        <w:rPr>
          <w:rFonts w:ascii="Palatino Linotype" w:eastAsia="Calibri" w:hAnsi="Palatino Linotype" w:cs="Arial"/>
          <w:b/>
          <w:bCs/>
          <w:lang w:val="es-ES" w:eastAsia="en-US"/>
        </w:rPr>
        <w:t xml:space="preserve">de dos mil </w:t>
      </w:r>
      <w:r w:rsidR="00DD5670" w:rsidRPr="0074737D">
        <w:rPr>
          <w:rFonts w:ascii="Palatino Linotype" w:eastAsia="Calibri" w:hAnsi="Palatino Linotype" w:cs="Arial"/>
          <w:b/>
          <w:bCs/>
          <w:lang w:val="es-ES" w:eastAsia="en-US"/>
        </w:rPr>
        <w:t>veintitrés</w:t>
      </w:r>
      <w:r w:rsidRPr="0074737D">
        <w:rPr>
          <w:rFonts w:ascii="Palatino Linotype" w:eastAsia="Calibri" w:hAnsi="Palatino Linotype" w:cs="Arial"/>
          <w:bCs/>
          <w:lang w:val="es-ES" w:eastAsia="en-US"/>
        </w:rPr>
        <w:t xml:space="preserve">, el Titular de la Unidad de Transparencia </w:t>
      </w:r>
      <w:r w:rsidRPr="0074737D">
        <w:rPr>
          <w:rFonts w:ascii="Palatino Linotype" w:eastAsia="Calibri" w:hAnsi="Palatino Linotype" w:cs="Arial"/>
          <w:b/>
          <w:bCs/>
          <w:lang w:val="es-ES" w:eastAsia="en-US"/>
        </w:rPr>
        <w:t>del SUJETO OBLIGADO</w:t>
      </w:r>
      <w:r w:rsidRPr="0074737D">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2ACFC3FD" w14:textId="2A0FE3E9" w:rsidR="008C3647" w:rsidRPr="0074737D" w:rsidRDefault="00F5131B" w:rsidP="0074737D">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74737D">
        <w:rPr>
          <w:rFonts w:ascii="Palatino Linotype" w:hAnsi="Palatino Linotype"/>
          <w:noProof/>
          <w:lang w:eastAsia="es-MX"/>
        </w:rPr>
        <w:drawing>
          <wp:inline distT="0" distB="0" distL="0" distR="0" wp14:anchorId="3EA726CE" wp14:editId="564BB6E1">
            <wp:extent cx="5791835" cy="1040130"/>
            <wp:effectExtent l="152400" t="152400" r="361315" b="3695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401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53E9D100" w:rsidR="00FA5972" w:rsidRPr="0074737D" w:rsidRDefault="00F5131B" w:rsidP="0074737D">
      <w:pPr>
        <w:spacing w:line="360" w:lineRule="auto"/>
        <w:jc w:val="both"/>
        <w:rPr>
          <w:rFonts w:ascii="Palatino Linotype" w:hAnsi="Palatino Linotype" w:cs="Arial"/>
          <w:b/>
          <w:sz w:val="28"/>
          <w:szCs w:val="26"/>
        </w:rPr>
      </w:pPr>
      <w:r w:rsidRPr="0074737D">
        <w:rPr>
          <w:rFonts w:ascii="Palatino Linotype" w:hAnsi="Palatino Linotype"/>
          <w:b/>
          <w:sz w:val="28"/>
          <w:szCs w:val="26"/>
        </w:rPr>
        <w:t>III</w:t>
      </w:r>
      <w:r w:rsidR="0026092B" w:rsidRPr="0074737D">
        <w:rPr>
          <w:rFonts w:ascii="Palatino Linotype" w:hAnsi="Palatino Linotype"/>
          <w:b/>
          <w:sz w:val="28"/>
          <w:szCs w:val="26"/>
        </w:rPr>
        <w:t xml:space="preserve">. </w:t>
      </w:r>
      <w:r w:rsidR="00FA5972" w:rsidRPr="0074737D">
        <w:rPr>
          <w:rFonts w:ascii="Palatino Linotype" w:hAnsi="Palatino Linotype" w:cs="Arial"/>
          <w:b/>
          <w:sz w:val="28"/>
          <w:szCs w:val="26"/>
        </w:rPr>
        <w:t>Respuesta del Sujeto Obligado</w:t>
      </w:r>
      <w:r w:rsidR="00D73171" w:rsidRPr="0074737D">
        <w:rPr>
          <w:rFonts w:ascii="Palatino Linotype" w:hAnsi="Palatino Linotype" w:cs="Arial"/>
          <w:b/>
          <w:sz w:val="28"/>
          <w:szCs w:val="26"/>
        </w:rPr>
        <w:t>.</w:t>
      </w:r>
    </w:p>
    <w:p w14:paraId="7C3BA728" w14:textId="04BBC25B" w:rsidR="00C9398D" w:rsidRPr="0074737D" w:rsidRDefault="00641A03" w:rsidP="0074737D">
      <w:pPr>
        <w:spacing w:line="360" w:lineRule="auto"/>
        <w:jc w:val="both"/>
        <w:rPr>
          <w:rFonts w:ascii="Palatino Linotype" w:hAnsi="Palatino Linotype" w:cs="Arial"/>
        </w:rPr>
      </w:pPr>
      <w:r w:rsidRPr="0074737D">
        <w:rPr>
          <w:rFonts w:ascii="Palatino Linotype" w:hAnsi="Palatino Linotype"/>
        </w:rPr>
        <w:t xml:space="preserve">De las constancias que obran en el </w:t>
      </w:r>
      <w:r w:rsidRPr="0074737D">
        <w:rPr>
          <w:rFonts w:ascii="Palatino Linotype" w:hAnsi="Palatino Linotype"/>
          <w:b/>
        </w:rPr>
        <w:t>SAIMEX,</w:t>
      </w:r>
      <w:r w:rsidRPr="0074737D">
        <w:rPr>
          <w:rFonts w:ascii="Palatino Linotype" w:hAnsi="Palatino Linotype"/>
        </w:rPr>
        <w:t xml:space="preserve"> se advierte que</w:t>
      </w:r>
      <w:r w:rsidR="00D0570C" w:rsidRPr="0074737D">
        <w:rPr>
          <w:rFonts w:ascii="Palatino Linotype" w:hAnsi="Palatino Linotype"/>
        </w:rPr>
        <w:t xml:space="preserve"> </w:t>
      </w:r>
      <w:r w:rsidR="00290C75" w:rsidRPr="0074737D">
        <w:rPr>
          <w:rFonts w:ascii="Palatino Linotype" w:hAnsi="Palatino Linotype"/>
        </w:rPr>
        <w:t xml:space="preserve">el </w:t>
      </w:r>
      <w:r w:rsidR="00F5131B" w:rsidRPr="0074737D">
        <w:rPr>
          <w:rFonts w:ascii="Palatino Linotype" w:hAnsi="Palatino Linotype"/>
          <w:b/>
        </w:rPr>
        <w:t>veinticinco</w:t>
      </w:r>
      <w:r w:rsidR="007D0303" w:rsidRPr="0074737D">
        <w:rPr>
          <w:rFonts w:ascii="Palatino Linotype" w:hAnsi="Palatino Linotype"/>
          <w:b/>
        </w:rPr>
        <w:t xml:space="preserve"> de </w:t>
      </w:r>
      <w:r w:rsidR="00F5131B" w:rsidRPr="0074737D">
        <w:rPr>
          <w:rFonts w:ascii="Palatino Linotype" w:hAnsi="Palatino Linotype"/>
          <w:b/>
        </w:rPr>
        <w:t>abril</w:t>
      </w:r>
      <w:r w:rsidR="00DD5670" w:rsidRPr="0074737D">
        <w:rPr>
          <w:rFonts w:ascii="Palatino Linotype" w:hAnsi="Palatino Linotype"/>
          <w:b/>
        </w:rPr>
        <w:t xml:space="preserve"> </w:t>
      </w:r>
      <w:r w:rsidR="00313AFF" w:rsidRPr="0074737D">
        <w:rPr>
          <w:rFonts w:ascii="Palatino Linotype" w:hAnsi="Palatino Linotype"/>
          <w:b/>
        </w:rPr>
        <w:t>de</w:t>
      </w:r>
      <w:r w:rsidR="00290C75" w:rsidRPr="0074737D">
        <w:rPr>
          <w:rFonts w:ascii="Palatino Linotype" w:hAnsi="Palatino Linotype"/>
          <w:b/>
        </w:rPr>
        <w:t xml:space="preserve"> dos mil </w:t>
      </w:r>
      <w:r w:rsidR="00DD5670" w:rsidRPr="0074737D">
        <w:rPr>
          <w:rFonts w:ascii="Palatino Linotype" w:hAnsi="Palatino Linotype"/>
          <w:b/>
        </w:rPr>
        <w:t>veintitrés</w:t>
      </w:r>
      <w:r w:rsidR="00D0570C" w:rsidRPr="0074737D">
        <w:rPr>
          <w:rFonts w:ascii="Palatino Linotype" w:hAnsi="Palatino Linotype"/>
        </w:rPr>
        <w:t>,</w:t>
      </w:r>
      <w:r w:rsidRPr="0074737D">
        <w:rPr>
          <w:rFonts w:ascii="Palatino Linotype" w:hAnsi="Palatino Linotype"/>
        </w:rPr>
        <w:t xml:space="preserve"> </w:t>
      </w:r>
      <w:r w:rsidRPr="0074737D">
        <w:rPr>
          <w:rFonts w:ascii="Palatino Linotype" w:hAnsi="Palatino Linotype" w:cs="Arial"/>
          <w:b/>
        </w:rPr>
        <w:t>EL SUJETO OBLIGADO</w:t>
      </w:r>
      <w:r w:rsidRPr="0074737D">
        <w:rPr>
          <w:rFonts w:ascii="Palatino Linotype" w:hAnsi="Palatino Linotype" w:cs="Arial"/>
        </w:rPr>
        <w:t xml:space="preserve"> </w:t>
      </w:r>
      <w:r w:rsidR="0068657B" w:rsidRPr="0074737D">
        <w:rPr>
          <w:rFonts w:ascii="Palatino Linotype" w:hAnsi="Palatino Linotype" w:cs="Arial"/>
        </w:rPr>
        <w:t>entregó</w:t>
      </w:r>
      <w:r w:rsidRPr="0074737D">
        <w:rPr>
          <w:rFonts w:ascii="Palatino Linotype" w:hAnsi="Palatino Linotype" w:cs="Arial"/>
        </w:rPr>
        <w:t xml:space="preserve"> la respuesta a la solicitud de </w:t>
      </w:r>
      <w:r w:rsidR="00D86297" w:rsidRPr="0074737D">
        <w:rPr>
          <w:rFonts w:ascii="Palatino Linotype" w:hAnsi="Palatino Linotype" w:cs="Arial"/>
        </w:rPr>
        <w:t>Información Pública</w:t>
      </w:r>
      <w:r w:rsidR="0068657B" w:rsidRPr="0074737D">
        <w:rPr>
          <w:rFonts w:ascii="Palatino Linotype" w:hAnsi="Palatino Linotype" w:cs="Arial"/>
        </w:rPr>
        <w:t xml:space="preserve"> del particular</w:t>
      </w:r>
      <w:r w:rsidR="00C9398D" w:rsidRPr="0074737D">
        <w:rPr>
          <w:rFonts w:ascii="Palatino Linotype" w:hAnsi="Palatino Linotype" w:cs="Arial"/>
        </w:rPr>
        <w:t xml:space="preserve"> en los siguientes términos:</w:t>
      </w:r>
    </w:p>
    <w:p w14:paraId="59EA5C7E" w14:textId="77777777" w:rsidR="00AA3074" w:rsidRPr="0074737D" w:rsidRDefault="00AA3074" w:rsidP="0074737D">
      <w:pPr>
        <w:jc w:val="both"/>
        <w:rPr>
          <w:rFonts w:ascii="Palatino Linotype" w:hAnsi="Palatino Linotype" w:cs="Arial"/>
          <w:sz w:val="22"/>
          <w:szCs w:val="22"/>
        </w:rPr>
      </w:pPr>
    </w:p>
    <w:p w14:paraId="3E5E33C7" w14:textId="28B2EE48" w:rsidR="00F5131B" w:rsidRPr="0074737D" w:rsidRDefault="00C9398D" w:rsidP="0074737D">
      <w:pPr>
        <w:ind w:left="851" w:right="899"/>
        <w:jc w:val="both"/>
        <w:rPr>
          <w:rFonts w:ascii="Palatino Linotype" w:hAnsi="Palatino Linotype" w:cs="Arial"/>
          <w:i/>
          <w:sz w:val="22"/>
          <w:szCs w:val="22"/>
        </w:rPr>
      </w:pPr>
      <w:r w:rsidRPr="0074737D">
        <w:rPr>
          <w:rFonts w:ascii="Palatino Linotype" w:hAnsi="Palatino Linotype" w:cs="Arial"/>
          <w:i/>
          <w:sz w:val="22"/>
          <w:szCs w:val="22"/>
        </w:rPr>
        <w:t>“</w:t>
      </w:r>
      <w:r w:rsidR="00661767" w:rsidRPr="0074737D">
        <w:rPr>
          <w:rFonts w:ascii="Palatino Linotype" w:hAnsi="Palatino Linotype" w:cs="Arial"/>
          <w:i/>
          <w:sz w:val="22"/>
          <w:szCs w:val="22"/>
        </w:rPr>
        <w:t>…</w:t>
      </w:r>
      <w:r w:rsidR="00F5131B" w:rsidRPr="0074737D">
        <w:rPr>
          <w:rFonts w:ascii="Palatino Linotype" w:hAnsi="Palatino Linotype" w:cs="Arial"/>
          <w:i/>
          <w:sz w:val="22"/>
          <w:szCs w:val="22"/>
        </w:rPr>
        <w:t xml:space="preserve">En respuesta a la solicitud recibida, nos permitimos hacer de su conocimiento que con fundamento en el artículo 53, Fracciones: II, V y VI de la Ley de </w:t>
      </w:r>
      <w:r w:rsidR="00F5131B" w:rsidRPr="0074737D">
        <w:rPr>
          <w:rFonts w:ascii="Palatino Linotype" w:hAnsi="Palatino Linotype" w:cs="Arial"/>
          <w:i/>
          <w:sz w:val="22"/>
          <w:szCs w:val="22"/>
        </w:rPr>
        <w:lastRenderedPageBreak/>
        <w:t>Transparencia y Acceso a la Información Pública del Estado de México y Municipios, le contestamos que:</w:t>
      </w:r>
    </w:p>
    <w:p w14:paraId="31B3C515" w14:textId="77777777" w:rsidR="006951D2" w:rsidRPr="0074737D" w:rsidRDefault="006951D2" w:rsidP="0074737D">
      <w:pPr>
        <w:ind w:left="851" w:right="899"/>
        <w:jc w:val="both"/>
        <w:rPr>
          <w:rFonts w:ascii="Palatino Linotype" w:hAnsi="Palatino Linotype" w:cs="Arial"/>
          <w:i/>
          <w:sz w:val="22"/>
          <w:szCs w:val="22"/>
        </w:rPr>
      </w:pPr>
    </w:p>
    <w:p w14:paraId="3EF53C46" w14:textId="77777777" w:rsidR="00F5131B" w:rsidRPr="0074737D" w:rsidRDefault="00F5131B" w:rsidP="0074737D">
      <w:pPr>
        <w:ind w:left="851" w:right="899"/>
        <w:jc w:val="both"/>
        <w:rPr>
          <w:rFonts w:ascii="Palatino Linotype" w:hAnsi="Palatino Linotype" w:cs="Arial"/>
          <w:i/>
          <w:sz w:val="22"/>
          <w:szCs w:val="22"/>
        </w:rPr>
      </w:pPr>
      <w:r w:rsidRPr="0074737D">
        <w:rPr>
          <w:rFonts w:ascii="Palatino Linotype" w:hAnsi="Palatino Linotype" w:cs="Arial"/>
          <w:i/>
          <w:sz w:val="22"/>
          <w:szCs w:val="22"/>
        </w:rPr>
        <w:t>LA INFORMACIÓN PUEDE SER CONSULTADA DIRECTAMENTE EN LAS DIRECCIÓN DE ADMINISTRACIÓN QUE SE ENCUENTRA UBICADA EN PLANTA ALTA DEL PALACIO MUNIICPAL DE ZUMPANGO UBICADO EN PLAZA JUAREZ SI NÚMERO, BARRIO DE SAN JUAN ZUMPANGO EN UN HORARIO DE 09:00 A 18:00 DE LUNES A VIERNES CON UNA IDENTIFICACION OFICIAL Y DIRIGIRSE DIRECTAMENTE CON EL LICENCIADO ERIK DANIEL SUEREZ LUNA</w:t>
      </w:r>
    </w:p>
    <w:p w14:paraId="589C8D52" w14:textId="77777777" w:rsidR="006951D2" w:rsidRPr="0074737D" w:rsidRDefault="006951D2" w:rsidP="0074737D">
      <w:pPr>
        <w:ind w:left="851" w:right="899"/>
        <w:jc w:val="both"/>
        <w:rPr>
          <w:rFonts w:ascii="Palatino Linotype" w:hAnsi="Palatino Linotype" w:cs="Arial"/>
          <w:i/>
          <w:sz w:val="22"/>
          <w:szCs w:val="22"/>
        </w:rPr>
      </w:pPr>
    </w:p>
    <w:p w14:paraId="6116213E" w14:textId="77777777" w:rsidR="00F5131B" w:rsidRPr="0074737D" w:rsidRDefault="00F5131B" w:rsidP="0074737D">
      <w:pPr>
        <w:ind w:left="851" w:right="899"/>
        <w:jc w:val="both"/>
        <w:rPr>
          <w:rFonts w:ascii="Palatino Linotype" w:hAnsi="Palatino Linotype" w:cs="Arial"/>
          <w:i/>
          <w:sz w:val="22"/>
          <w:szCs w:val="22"/>
        </w:rPr>
      </w:pPr>
      <w:r w:rsidRPr="0074737D">
        <w:rPr>
          <w:rFonts w:ascii="Palatino Linotype" w:hAnsi="Palatino Linotype" w:cs="Arial"/>
          <w:i/>
          <w:sz w:val="22"/>
          <w:szCs w:val="22"/>
        </w:rPr>
        <w:t>ATENTAMENTE</w:t>
      </w:r>
    </w:p>
    <w:p w14:paraId="08E662B3" w14:textId="77777777" w:rsidR="006951D2" w:rsidRPr="0074737D" w:rsidRDefault="006951D2" w:rsidP="0074737D">
      <w:pPr>
        <w:ind w:left="851" w:right="899"/>
        <w:jc w:val="both"/>
        <w:rPr>
          <w:rFonts w:ascii="Palatino Linotype" w:hAnsi="Palatino Linotype" w:cs="Arial"/>
          <w:i/>
          <w:sz w:val="22"/>
          <w:szCs w:val="22"/>
        </w:rPr>
      </w:pPr>
    </w:p>
    <w:p w14:paraId="7A221030" w14:textId="2906433B" w:rsidR="003A5B0C" w:rsidRPr="0074737D" w:rsidRDefault="00F5131B" w:rsidP="0074737D">
      <w:pPr>
        <w:ind w:left="851" w:right="899"/>
        <w:jc w:val="both"/>
        <w:rPr>
          <w:rFonts w:ascii="Palatino Linotype" w:hAnsi="Palatino Linotype" w:cs="Arial"/>
          <w:sz w:val="22"/>
          <w:szCs w:val="22"/>
        </w:rPr>
      </w:pPr>
      <w:r w:rsidRPr="0074737D">
        <w:rPr>
          <w:rFonts w:ascii="Palatino Linotype" w:hAnsi="Palatino Linotype" w:cs="Arial"/>
          <w:i/>
          <w:sz w:val="22"/>
          <w:szCs w:val="22"/>
        </w:rPr>
        <w:t>LIC. YOSELIN MOCTEZUMA HERNÁNDEZ</w:t>
      </w:r>
      <w:r w:rsidR="00C9398D" w:rsidRPr="0074737D">
        <w:rPr>
          <w:rFonts w:ascii="Palatino Linotype" w:hAnsi="Palatino Linotype" w:cs="Arial"/>
          <w:i/>
          <w:sz w:val="22"/>
          <w:szCs w:val="22"/>
        </w:rPr>
        <w:t>”</w:t>
      </w:r>
      <w:r w:rsidR="009A5986" w:rsidRPr="0074737D">
        <w:rPr>
          <w:rFonts w:ascii="Palatino Linotype" w:hAnsi="Palatino Linotype" w:cs="Arial"/>
          <w:i/>
          <w:sz w:val="22"/>
          <w:szCs w:val="22"/>
        </w:rPr>
        <w:t xml:space="preserve"> </w:t>
      </w:r>
      <w:r w:rsidR="009A5986" w:rsidRPr="0074737D">
        <w:rPr>
          <w:rFonts w:ascii="Palatino Linotype" w:hAnsi="Palatino Linotype" w:cs="Arial"/>
          <w:sz w:val="22"/>
          <w:szCs w:val="22"/>
        </w:rPr>
        <w:t>(Sic).</w:t>
      </w:r>
    </w:p>
    <w:p w14:paraId="1344F679" w14:textId="77777777" w:rsidR="00420103" w:rsidRPr="0074737D" w:rsidRDefault="00420103" w:rsidP="0074737D">
      <w:pPr>
        <w:ind w:left="851" w:right="899"/>
        <w:jc w:val="both"/>
        <w:rPr>
          <w:rFonts w:ascii="Palatino Linotype" w:hAnsi="Palatino Linotype" w:cs="Arial"/>
          <w:i/>
          <w:sz w:val="22"/>
          <w:szCs w:val="22"/>
        </w:rPr>
      </w:pPr>
    </w:p>
    <w:p w14:paraId="62C5FBF5" w14:textId="1B0CE2EC" w:rsidR="009A5986" w:rsidRPr="0074737D" w:rsidRDefault="00F5131B" w:rsidP="0074737D">
      <w:pPr>
        <w:spacing w:line="360" w:lineRule="auto"/>
        <w:ind w:right="49"/>
        <w:jc w:val="both"/>
        <w:rPr>
          <w:rFonts w:ascii="Palatino Linotype" w:hAnsi="Palatino Linotype" w:cs="Arial"/>
        </w:rPr>
      </w:pPr>
      <w:r w:rsidRPr="0074737D">
        <w:rPr>
          <w:rFonts w:ascii="Palatino Linotype" w:hAnsi="Palatino Linotype" w:cs="Arial"/>
        </w:rPr>
        <w:t xml:space="preserve">Sin embargo, cabe señalar que no se advierte documental alguna que haya sido acompañada a la respuesta vertida por </w:t>
      </w:r>
      <w:r w:rsidRPr="0074737D">
        <w:rPr>
          <w:rFonts w:ascii="Palatino Linotype" w:hAnsi="Palatino Linotype" w:cs="Arial"/>
          <w:b/>
        </w:rPr>
        <w:t xml:space="preserve">EL SUJETO OBLIGADO </w:t>
      </w:r>
      <w:r w:rsidRPr="0074737D">
        <w:rPr>
          <w:rFonts w:ascii="Palatino Linotype" w:hAnsi="Palatino Linotype" w:cs="Arial"/>
        </w:rPr>
        <w:t>en párrafo anterior.</w:t>
      </w:r>
      <w:r w:rsidR="00A024BD" w:rsidRPr="0074737D">
        <w:rPr>
          <w:rFonts w:ascii="Palatino Linotype" w:hAnsi="Palatino Linotype" w:cs="Arial"/>
        </w:rPr>
        <w:t xml:space="preserve"> </w:t>
      </w:r>
    </w:p>
    <w:p w14:paraId="6ADB3889" w14:textId="3F085F3E" w:rsidR="00A024BD" w:rsidRPr="0074737D" w:rsidRDefault="00A024BD" w:rsidP="0074737D">
      <w:pPr>
        <w:spacing w:line="360" w:lineRule="auto"/>
        <w:ind w:right="49"/>
        <w:rPr>
          <w:rFonts w:ascii="Palatino Linotype" w:hAnsi="Palatino Linotype" w:cs="Arial"/>
        </w:rPr>
      </w:pPr>
    </w:p>
    <w:p w14:paraId="5AF077F6" w14:textId="3F3AAD0F" w:rsidR="007D38BB" w:rsidRPr="0074737D" w:rsidRDefault="00697C8B" w:rsidP="0074737D">
      <w:pPr>
        <w:pStyle w:val="Prrafodelista"/>
        <w:tabs>
          <w:tab w:val="left" w:pos="709"/>
        </w:tabs>
        <w:spacing w:line="360" w:lineRule="auto"/>
        <w:ind w:left="0"/>
        <w:jc w:val="both"/>
        <w:rPr>
          <w:rFonts w:ascii="Palatino Linotype" w:hAnsi="Palatino Linotype" w:cs="Arial"/>
          <w:b/>
          <w:bCs/>
          <w:sz w:val="28"/>
          <w:szCs w:val="28"/>
        </w:rPr>
      </w:pPr>
      <w:r w:rsidRPr="0074737D">
        <w:rPr>
          <w:rFonts w:ascii="Palatino Linotype" w:hAnsi="Palatino Linotype" w:cs="Arial"/>
          <w:b/>
          <w:sz w:val="28"/>
          <w:szCs w:val="28"/>
        </w:rPr>
        <w:t>I</w:t>
      </w:r>
      <w:r w:rsidR="007B09F1" w:rsidRPr="0074737D">
        <w:rPr>
          <w:rFonts w:ascii="Palatino Linotype" w:hAnsi="Palatino Linotype" w:cs="Arial"/>
          <w:b/>
          <w:sz w:val="28"/>
          <w:szCs w:val="28"/>
        </w:rPr>
        <w:t>V</w:t>
      </w:r>
      <w:r w:rsidR="00E24730" w:rsidRPr="0074737D">
        <w:rPr>
          <w:rFonts w:ascii="Palatino Linotype" w:hAnsi="Palatino Linotype" w:cs="Arial"/>
          <w:b/>
          <w:sz w:val="28"/>
          <w:szCs w:val="28"/>
        </w:rPr>
        <w:t>.</w:t>
      </w:r>
      <w:r w:rsidR="000171D8" w:rsidRPr="0074737D">
        <w:rPr>
          <w:rFonts w:ascii="Palatino Linotype" w:hAnsi="Palatino Linotype" w:cs="Arial"/>
          <w:b/>
          <w:sz w:val="28"/>
          <w:szCs w:val="28"/>
        </w:rPr>
        <w:t xml:space="preserve"> </w:t>
      </w:r>
      <w:r w:rsidR="007D38BB" w:rsidRPr="0074737D">
        <w:rPr>
          <w:rFonts w:ascii="Palatino Linotype" w:hAnsi="Palatino Linotype" w:cs="Arial"/>
          <w:b/>
          <w:bCs/>
          <w:sz w:val="28"/>
          <w:szCs w:val="28"/>
        </w:rPr>
        <w:t xml:space="preserve">Del </w:t>
      </w:r>
      <w:r w:rsidR="00D86297" w:rsidRPr="0074737D">
        <w:rPr>
          <w:rFonts w:ascii="Palatino Linotype" w:hAnsi="Palatino Linotype" w:cs="Arial"/>
          <w:b/>
          <w:bCs/>
          <w:sz w:val="28"/>
          <w:szCs w:val="28"/>
        </w:rPr>
        <w:t>Recurso Revisión</w:t>
      </w:r>
      <w:r w:rsidR="00D73171" w:rsidRPr="0074737D">
        <w:rPr>
          <w:rFonts w:ascii="Palatino Linotype" w:hAnsi="Palatino Linotype" w:cs="Arial"/>
          <w:b/>
          <w:bCs/>
          <w:sz w:val="28"/>
          <w:szCs w:val="28"/>
        </w:rPr>
        <w:t>.</w:t>
      </w:r>
    </w:p>
    <w:p w14:paraId="66BB23E8" w14:textId="7F8CF130" w:rsidR="00EA6DA7" w:rsidRPr="0074737D" w:rsidRDefault="000171D8" w:rsidP="0074737D">
      <w:pPr>
        <w:spacing w:line="360" w:lineRule="auto"/>
        <w:jc w:val="both"/>
        <w:rPr>
          <w:rFonts w:ascii="Palatino Linotype" w:hAnsi="Palatino Linotype" w:cs="Arial"/>
          <w:lang w:val="es-419"/>
        </w:rPr>
      </w:pPr>
      <w:r w:rsidRPr="0074737D">
        <w:rPr>
          <w:rFonts w:ascii="Palatino Linotype" w:hAnsi="Palatino Linotype" w:cs="Arial"/>
        </w:rPr>
        <w:t xml:space="preserve">Inconforme </w:t>
      </w:r>
      <w:r w:rsidR="00FA3204" w:rsidRPr="0074737D">
        <w:rPr>
          <w:rFonts w:ascii="Palatino Linotype" w:hAnsi="Palatino Linotype" w:cs="Arial"/>
        </w:rPr>
        <w:t xml:space="preserve">con la </w:t>
      </w:r>
      <w:r w:rsidRPr="0074737D">
        <w:rPr>
          <w:rFonts w:ascii="Palatino Linotype" w:hAnsi="Palatino Linotype" w:cs="Arial"/>
        </w:rPr>
        <w:t xml:space="preserve">respuesta, </w:t>
      </w:r>
      <w:r w:rsidR="002B42A3" w:rsidRPr="0074737D">
        <w:rPr>
          <w:rFonts w:ascii="Palatino Linotype" w:hAnsi="Palatino Linotype" w:cs="Arial"/>
        </w:rPr>
        <w:t>el</w:t>
      </w:r>
      <w:r w:rsidRPr="0074737D">
        <w:rPr>
          <w:rFonts w:ascii="Palatino Linotype" w:hAnsi="Palatino Linotype" w:cs="Arial"/>
        </w:rPr>
        <w:t xml:space="preserve"> </w:t>
      </w:r>
      <w:r w:rsidR="00697C8B" w:rsidRPr="0074737D">
        <w:rPr>
          <w:rFonts w:ascii="Palatino Linotype" w:hAnsi="Palatino Linotype" w:cs="Arial"/>
          <w:b/>
        </w:rPr>
        <w:t>veintiséis</w:t>
      </w:r>
      <w:r w:rsidR="007B5392" w:rsidRPr="0074737D">
        <w:rPr>
          <w:rFonts w:ascii="Palatino Linotype" w:hAnsi="Palatino Linotype" w:cs="Arial"/>
          <w:b/>
        </w:rPr>
        <w:t xml:space="preserve"> de </w:t>
      </w:r>
      <w:r w:rsidR="00697C8B" w:rsidRPr="0074737D">
        <w:rPr>
          <w:rFonts w:ascii="Palatino Linotype" w:hAnsi="Palatino Linotype" w:cs="Arial"/>
          <w:b/>
        </w:rPr>
        <w:t>abril</w:t>
      </w:r>
      <w:r w:rsidR="004B7858" w:rsidRPr="0074737D">
        <w:rPr>
          <w:rFonts w:ascii="Palatino Linotype" w:hAnsi="Palatino Linotype" w:cs="Arial"/>
          <w:b/>
        </w:rPr>
        <w:t xml:space="preserve"> </w:t>
      </w:r>
      <w:r w:rsidR="00B41543" w:rsidRPr="0074737D">
        <w:rPr>
          <w:rFonts w:ascii="Palatino Linotype" w:hAnsi="Palatino Linotype" w:cs="Arial"/>
          <w:b/>
          <w:bCs/>
        </w:rPr>
        <w:t xml:space="preserve">de dos mil </w:t>
      </w:r>
      <w:r w:rsidR="004B7858" w:rsidRPr="0074737D">
        <w:rPr>
          <w:rFonts w:ascii="Palatino Linotype" w:hAnsi="Palatino Linotype" w:cs="Arial"/>
          <w:b/>
          <w:bCs/>
        </w:rPr>
        <w:t>veintitrés</w:t>
      </w:r>
      <w:r w:rsidRPr="0074737D">
        <w:rPr>
          <w:rFonts w:ascii="Palatino Linotype" w:hAnsi="Palatino Linotype" w:cs="Arial"/>
        </w:rPr>
        <w:t xml:space="preserve">, </w:t>
      </w:r>
      <w:r w:rsidR="000D4199" w:rsidRPr="0074737D">
        <w:rPr>
          <w:rFonts w:ascii="Palatino Linotype" w:hAnsi="Palatino Linotype" w:cs="Arial"/>
          <w:b/>
        </w:rPr>
        <w:t>LA RECURRENTE</w:t>
      </w:r>
      <w:r w:rsidRPr="0074737D">
        <w:rPr>
          <w:rFonts w:ascii="Palatino Linotype" w:hAnsi="Palatino Linotype" w:cs="Arial"/>
        </w:rPr>
        <w:t xml:space="preserve"> interpuso el </w:t>
      </w:r>
      <w:r w:rsidR="00D86297" w:rsidRPr="0074737D">
        <w:rPr>
          <w:rFonts w:ascii="Palatino Linotype" w:hAnsi="Palatino Linotype" w:cs="Arial"/>
        </w:rPr>
        <w:t>Recurso Revisión</w:t>
      </w:r>
      <w:r w:rsidRPr="0074737D">
        <w:rPr>
          <w:rFonts w:ascii="Palatino Linotype" w:hAnsi="Palatino Linotype" w:cs="Arial"/>
        </w:rPr>
        <w:t xml:space="preserve"> sujeto del presente estudio, el cual fue registrado en </w:t>
      </w:r>
      <w:r w:rsidRPr="0074737D">
        <w:rPr>
          <w:rFonts w:ascii="Palatino Linotype" w:hAnsi="Palatino Linotype" w:cs="Arial"/>
          <w:b/>
        </w:rPr>
        <w:t xml:space="preserve">EL SAIMEX, </w:t>
      </w:r>
      <w:r w:rsidRPr="0074737D">
        <w:rPr>
          <w:rFonts w:ascii="Palatino Linotype" w:hAnsi="Palatino Linotype" w:cs="Arial"/>
          <w:bCs/>
        </w:rPr>
        <w:t>y</w:t>
      </w:r>
      <w:r w:rsidRPr="0074737D">
        <w:rPr>
          <w:rFonts w:ascii="Palatino Linotype" w:hAnsi="Palatino Linotype" w:cs="Arial"/>
        </w:rPr>
        <w:t xml:space="preserve"> se le asignó el número de expediente </w:t>
      </w:r>
      <w:r w:rsidR="00697C8B" w:rsidRPr="0074737D">
        <w:rPr>
          <w:rFonts w:ascii="Palatino Linotype" w:hAnsi="Palatino Linotype" w:cs="Arial"/>
          <w:b/>
          <w:lang w:val="es-ES"/>
        </w:rPr>
        <w:t>02197</w:t>
      </w:r>
      <w:r w:rsidR="00CD3BC9" w:rsidRPr="0074737D">
        <w:rPr>
          <w:rFonts w:ascii="Palatino Linotype" w:hAnsi="Palatino Linotype" w:cs="Arial"/>
          <w:b/>
          <w:lang w:val="es-ES"/>
        </w:rPr>
        <w:t>/INFOEM/IP/RR/202</w:t>
      </w:r>
      <w:r w:rsidR="007B09F1" w:rsidRPr="0074737D">
        <w:rPr>
          <w:rFonts w:ascii="Palatino Linotype" w:hAnsi="Palatino Linotype" w:cs="Arial"/>
          <w:b/>
          <w:lang w:val="es-ES"/>
        </w:rPr>
        <w:t>3</w:t>
      </w:r>
      <w:r w:rsidRPr="0074737D">
        <w:rPr>
          <w:rFonts w:ascii="Palatino Linotype" w:hAnsi="Palatino Linotype" w:cs="Arial"/>
          <w:b/>
        </w:rPr>
        <w:t>,</w:t>
      </w:r>
      <w:r w:rsidRPr="0074737D">
        <w:rPr>
          <w:rFonts w:ascii="Palatino Linotype" w:hAnsi="Palatino Linotype" w:cs="Arial"/>
        </w:rPr>
        <w:t xml:space="preserve"> en el que señaló como</w:t>
      </w:r>
      <w:r w:rsidR="00EA6DA7" w:rsidRPr="0074737D">
        <w:rPr>
          <w:rFonts w:ascii="Palatino Linotype" w:hAnsi="Palatino Linotype" w:cs="Arial"/>
          <w:lang w:val="es-419"/>
        </w:rPr>
        <w:t>:</w:t>
      </w:r>
    </w:p>
    <w:p w14:paraId="0007222C" w14:textId="77777777" w:rsidR="00E26AE3" w:rsidRPr="0074737D" w:rsidRDefault="00E26AE3" w:rsidP="0074737D">
      <w:pPr>
        <w:spacing w:line="360" w:lineRule="auto"/>
        <w:jc w:val="both"/>
        <w:rPr>
          <w:rFonts w:ascii="Palatino Linotype" w:hAnsi="Palatino Linotype" w:cs="Arial"/>
          <w:sz w:val="12"/>
          <w:lang w:val="es-419"/>
        </w:rPr>
      </w:pPr>
    </w:p>
    <w:p w14:paraId="2FF577A5" w14:textId="7A10FCAF" w:rsidR="004F149E" w:rsidRPr="0074737D" w:rsidRDefault="002B42A3" w:rsidP="0074737D">
      <w:pPr>
        <w:spacing w:line="360" w:lineRule="auto"/>
        <w:jc w:val="both"/>
        <w:rPr>
          <w:rFonts w:ascii="Palatino Linotype" w:hAnsi="Palatino Linotype" w:cs="Arial"/>
          <w:b/>
        </w:rPr>
      </w:pPr>
      <w:r w:rsidRPr="0074737D">
        <w:rPr>
          <w:rFonts w:ascii="Palatino Linotype" w:hAnsi="Palatino Linotype" w:cs="Arial"/>
          <w:b/>
          <w:lang w:val="es-419"/>
        </w:rPr>
        <w:t>Acto</w:t>
      </w:r>
      <w:r w:rsidR="000171D8" w:rsidRPr="0074737D">
        <w:rPr>
          <w:rFonts w:ascii="Palatino Linotype" w:hAnsi="Palatino Linotype" w:cs="Arial"/>
          <w:b/>
        </w:rPr>
        <w:t xml:space="preserve"> impugnado</w:t>
      </w:r>
      <w:r w:rsidR="00EA6DA7" w:rsidRPr="0074737D">
        <w:rPr>
          <w:rFonts w:ascii="Palatino Linotype" w:hAnsi="Palatino Linotype" w:cs="Arial"/>
          <w:b/>
        </w:rPr>
        <w:t>:</w:t>
      </w:r>
    </w:p>
    <w:p w14:paraId="3499816E" w14:textId="77777777" w:rsidR="00E26AE3" w:rsidRPr="0074737D" w:rsidRDefault="00E26AE3" w:rsidP="0074737D">
      <w:pPr>
        <w:jc w:val="both"/>
        <w:rPr>
          <w:rFonts w:ascii="Palatino Linotype" w:hAnsi="Palatino Linotype" w:cs="Arial"/>
          <w:b/>
          <w:sz w:val="12"/>
        </w:rPr>
      </w:pPr>
    </w:p>
    <w:p w14:paraId="4981CCD3" w14:textId="2C0281EB" w:rsidR="00EA6DA7" w:rsidRPr="0074737D" w:rsidRDefault="00EA6DA7" w:rsidP="0074737D">
      <w:pPr>
        <w:tabs>
          <w:tab w:val="left" w:pos="851"/>
        </w:tabs>
        <w:ind w:left="851" w:right="901"/>
        <w:jc w:val="both"/>
        <w:rPr>
          <w:rFonts w:ascii="Palatino Linotype" w:hAnsi="Palatino Linotype" w:cs="Arial"/>
          <w:sz w:val="22"/>
          <w:szCs w:val="22"/>
        </w:rPr>
      </w:pPr>
      <w:r w:rsidRPr="0074737D">
        <w:rPr>
          <w:rFonts w:ascii="Palatino Linotype" w:hAnsi="Palatino Linotype" w:cs="Arial"/>
          <w:i/>
          <w:sz w:val="22"/>
          <w:szCs w:val="22"/>
        </w:rPr>
        <w:t>“</w:t>
      </w:r>
      <w:r w:rsidR="00697C8B" w:rsidRPr="0074737D">
        <w:rPr>
          <w:rFonts w:ascii="Palatino Linotype" w:hAnsi="Palatino Linotype" w:cs="Arial"/>
          <w:i/>
          <w:sz w:val="22"/>
          <w:szCs w:val="22"/>
        </w:rPr>
        <w:t xml:space="preserve">la entrega de información incompleta la entrega de información que no corresponde con lo solicitado La falta, deficiencia o insuficiencia de la fundamentación y/o motivación en la respuesta; y lo anterior con fundamento en el </w:t>
      </w:r>
      <w:proofErr w:type="spellStart"/>
      <w:r w:rsidR="00697C8B" w:rsidRPr="0074737D">
        <w:rPr>
          <w:rFonts w:ascii="Palatino Linotype" w:hAnsi="Palatino Linotype" w:cs="Arial"/>
          <w:i/>
          <w:sz w:val="22"/>
          <w:szCs w:val="22"/>
        </w:rPr>
        <w:t>articulo</w:t>
      </w:r>
      <w:proofErr w:type="spellEnd"/>
      <w:r w:rsidR="00697C8B" w:rsidRPr="0074737D">
        <w:rPr>
          <w:rFonts w:ascii="Palatino Linotype" w:hAnsi="Palatino Linotype" w:cs="Arial"/>
          <w:i/>
          <w:sz w:val="22"/>
          <w:szCs w:val="22"/>
        </w:rPr>
        <w:t xml:space="preserve"> 179 de LEY DE TRANSPARENCIA Y ACCESO A LA INFORMACIÓN PÚBLICA DEL ESTADO DE MÉXICO Y MUNICIPIOS</w:t>
      </w:r>
      <w:r w:rsidRPr="0074737D">
        <w:rPr>
          <w:rFonts w:ascii="Palatino Linotype" w:hAnsi="Palatino Linotype" w:cs="Arial"/>
          <w:i/>
          <w:sz w:val="22"/>
          <w:szCs w:val="22"/>
        </w:rPr>
        <w:t xml:space="preserve">” </w:t>
      </w:r>
      <w:r w:rsidRPr="0074737D">
        <w:rPr>
          <w:rFonts w:ascii="Palatino Linotype" w:hAnsi="Palatino Linotype" w:cs="Arial"/>
          <w:sz w:val="22"/>
          <w:szCs w:val="22"/>
        </w:rPr>
        <w:t>(</w:t>
      </w:r>
      <w:r w:rsidR="008608BC" w:rsidRPr="0074737D">
        <w:rPr>
          <w:rFonts w:ascii="Palatino Linotype" w:hAnsi="Palatino Linotype" w:cs="Arial"/>
          <w:sz w:val="22"/>
          <w:szCs w:val="22"/>
        </w:rPr>
        <w:t>s</w:t>
      </w:r>
      <w:r w:rsidRPr="0074737D">
        <w:rPr>
          <w:rFonts w:ascii="Palatino Linotype" w:hAnsi="Palatino Linotype" w:cs="Arial"/>
          <w:sz w:val="22"/>
          <w:szCs w:val="22"/>
        </w:rPr>
        <w:t>ic)</w:t>
      </w:r>
      <w:r w:rsidR="00FF339D" w:rsidRPr="0074737D">
        <w:rPr>
          <w:rFonts w:ascii="Palatino Linotype" w:hAnsi="Palatino Linotype" w:cs="Arial"/>
          <w:sz w:val="22"/>
          <w:szCs w:val="22"/>
        </w:rPr>
        <w:t>.</w:t>
      </w:r>
    </w:p>
    <w:p w14:paraId="78537417" w14:textId="06C8F119" w:rsidR="00E26AE3" w:rsidRPr="0074737D" w:rsidRDefault="00E26AE3" w:rsidP="0074737D">
      <w:pPr>
        <w:tabs>
          <w:tab w:val="left" w:pos="851"/>
        </w:tabs>
        <w:ind w:right="901"/>
        <w:jc w:val="both"/>
        <w:rPr>
          <w:rFonts w:ascii="Palatino Linotype" w:hAnsi="Palatino Linotype" w:cs="Arial"/>
          <w:szCs w:val="22"/>
        </w:rPr>
      </w:pPr>
    </w:p>
    <w:p w14:paraId="65D5F8AA" w14:textId="77777777" w:rsidR="00737F6D" w:rsidRPr="0074737D" w:rsidRDefault="00737F6D" w:rsidP="0074737D">
      <w:pPr>
        <w:tabs>
          <w:tab w:val="left" w:pos="851"/>
        </w:tabs>
        <w:ind w:right="901"/>
        <w:jc w:val="both"/>
        <w:rPr>
          <w:rFonts w:ascii="Palatino Linotype" w:hAnsi="Palatino Linotype" w:cs="Arial"/>
          <w:szCs w:val="22"/>
        </w:rPr>
      </w:pPr>
    </w:p>
    <w:p w14:paraId="48FBAD77" w14:textId="18068694" w:rsidR="000F5ABB" w:rsidRPr="0074737D" w:rsidRDefault="006951D2" w:rsidP="0074737D">
      <w:pPr>
        <w:tabs>
          <w:tab w:val="left" w:pos="851"/>
        </w:tabs>
        <w:spacing w:line="360" w:lineRule="auto"/>
        <w:ind w:right="901"/>
        <w:jc w:val="both"/>
        <w:rPr>
          <w:rFonts w:ascii="Palatino Linotype" w:hAnsi="Palatino Linotype" w:cs="Arial"/>
          <w:b/>
          <w:szCs w:val="22"/>
        </w:rPr>
      </w:pPr>
      <w:r w:rsidRPr="0074737D">
        <w:rPr>
          <w:rFonts w:ascii="Palatino Linotype" w:hAnsi="Palatino Linotype" w:cs="Arial"/>
          <w:szCs w:val="22"/>
        </w:rPr>
        <w:lastRenderedPageBreak/>
        <w:t xml:space="preserve">Así como, </w:t>
      </w:r>
      <w:r w:rsidRPr="0074737D">
        <w:rPr>
          <w:rFonts w:ascii="Palatino Linotype" w:hAnsi="Palatino Linotype" w:cs="Arial"/>
          <w:b/>
          <w:szCs w:val="22"/>
        </w:rPr>
        <w:t>r</w:t>
      </w:r>
      <w:r w:rsidR="000F5ABB" w:rsidRPr="0074737D">
        <w:rPr>
          <w:rFonts w:ascii="Palatino Linotype" w:hAnsi="Palatino Linotype" w:cs="Arial"/>
          <w:b/>
          <w:szCs w:val="22"/>
        </w:rPr>
        <w:t>azones o motivos de inconformidad</w:t>
      </w:r>
      <w:r w:rsidR="002B42A3" w:rsidRPr="0074737D">
        <w:rPr>
          <w:rFonts w:ascii="Palatino Linotype" w:hAnsi="Palatino Linotype" w:cs="Arial"/>
          <w:b/>
          <w:szCs w:val="22"/>
        </w:rPr>
        <w:t xml:space="preserve"> </w:t>
      </w:r>
      <w:r w:rsidR="002B42A3" w:rsidRPr="0074737D">
        <w:rPr>
          <w:rFonts w:ascii="Palatino Linotype" w:hAnsi="Palatino Linotype" w:cs="Arial"/>
          <w:szCs w:val="22"/>
        </w:rPr>
        <w:t>lo siguiente</w:t>
      </w:r>
      <w:r w:rsidR="000F5ABB" w:rsidRPr="0074737D">
        <w:rPr>
          <w:rFonts w:ascii="Palatino Linotype" w:hAnsi="Palatino Linotype" w:cs="Arial"/>
          <w:b/>
          <w:szCs w:val="22"/>
        </w:rPr>
        <w:t>:</w:t>
      </w:r>
    </w:p>
    <w:p w14:paraId="6FDB1B45" w14:textId="77777777" w:rsidR="006951D2" w:rsidRPr="0074737D" w:rsidRDefault="006951D2" w:rsidP="0074737D">
      <w:pPr>
        <w:tabs>
          <w:tab w:val="left" w:pos="851"/>
        </w:tabs>
        <w:ind w:right="901"/>
        <w:jc w:val="both"/>
        <w:rPr>
          <w:rFonts w:ascii="Palatino Linotype" w:hAnsi="Palatino Linotype" w:cs="Arial"/>
          <w:b/>
          <w:szCs w:val="22"/>
        </w:rPr>
      </w:pPr>
    </w:p>
    <w:p w14:paraId="4DC32BEE" w14:textId="09A758B6" w:rsidR="000F5ABB" w:rsidRPr="0074737D" w:rsidRDefault="000F5ABB" w:rsidP="0074737D">
      <w:pPr>
        <w:tabs>
          <w:tab w:val="left" w:pos="851"/>
        </w:tabs>
        <w:ind w:left="851" w:right="901"/>
        <w:jc w:val="both"/>
        <w:rPr>
          <w:rFonts w:ascii="Palatino Linotype" w:hAnsi="Palatino Linotype" w:cs="Arial"/>
          <w:i/>
          <w:sz w:val="22"/>
          <w:szCs w:val="22"/>
        </w:rPr>
      </w:pPr>
      <w:r w:rsidRPr="0074737D">
        <w:rPr>
          <w:rFonts w:ascii="Palatino Linotype" w:hAnsi="Palatino Linotype" w:cs="Arial"/>
          <w:i/>
          <w:sz w:val="22"/>
          <w:szCs w:val="22"/>
        </w:rPr>
        <w:t>“</w:t>
      </w:r>
      <w:r w:rsidR="00697C8B" w:rsidRPr="0074737D">
        <w:rPr>
          <w:rFonts w:ascii="Palatino Linotype" w:hAnsi="Palatino Linotype" w:cs="Arial"/>
          <w:i/>
          <w:sz w:val="22"/>
          <w:szCs w:val="22"/>
        </w:rPr>
        <w:t xml:space="preserve">Primero: La consulta directa "in situ" solo es conveniente cuando el solicitante la invoca o las capacidades técnicas y humanas del Servidor </w:t>
      </w:r>
      <w:proofErr w:type="spellStart"/>
      <w:r w:rsidR="00697C8B" w:rsidRPr="0074737D">
        <w:rPr>
          <w:rFonts w:ascii="Palatino Linotype" w:hAnsi="Palatino Linotype" w:cs="Arial"/>
          <w:i/>
          <w:sz w:val="22"/>
          <w:szCs w:val="22"/>
        </w:rPr>
        <w:t>Publico</w:t>
      </w:r>
      <w:proofErr w:type="spellEnd"/>
      <w:r w:rsidR="00697C8B" w:rsidRPr="0074737D">
        <w:rPr>
          <w:rFonts w:ascii="Palatino Linotype" w:hAnsi="Palatino Linotype" w:cs="Arial"/>
          <w:i/>
          <w:sz w:val="22"/>
          <w:szCs w:val="22"/>
        </w:rPr>
        <w:t xml:space="preserve"> obligado son insuficientes. Segunda: La información solicitada debería ser publica ya sea por gaceta municipal o sitio oficial de ese ayuntamiento y no lo es. Tercera: Dicha información será solicitada en certificación si así conviene a nuestro derecho, ya que será utilizada para iniciar una denuncia encontrar del C. </w:t>
      </w:r>
      <w:r w:rsidR="000568EB">
        <w:rPr>
          <w:rFonts w:ascii="Palatino Linotype" w:hAnsi="Palatino Linotype" w:cs="Arial"/>
          <w:i/>
          <w:sz w:val="22"/>
          <w:szCs w:val="22"/>
        </w:rPr>
        <w:t>XXXXX XXXXXX XXXXX</w:t>
      </w:r>
      <w:r w:rsidR="00697C8B" w:rsidRPr="0074737D">
        <w:rPr>
          <w:rFonts w:ascii="Palatino Linotype" w:hAnsi="Palatino Linotype" w:cs="Arial"/>
          <w:i/>
          <w:sz w:val="22"/>
          <w:szCs w:val="22"/>
        </w:rPr>
        <w:t xml:space="preserve">, ante la Fiscalía General del Estado de México, dicho esto no tendríamos que aclararlo ya que la ley </w:t>
      </w:r>
      <w:proofErr w:type="spellStart"/>
      <w:r w:rsidR="00697C8B" w:rsidRPr="0074737D">
        <w:rPr>
          <w:rFonts w:ascii="Palatino Linotype" w:hAnsi="Palatino Linotype" w:cs="Arial"/>
          <w:i/>
          <w:sz w:val="22"/>
          <w:szCs w:val="22"/>
        </w:rPr>
        <w:t>LEY</w:t>
      </w:r>
      <w:proofErr w:type="spellEnd"/>
      <w:r w:rsidR="00697C8B" w:rsidRPr="0074737D">
        <w:rPr>
          <w:rFonts w:ascii="Palatino Linotype" w:hAnsi="Palatino Linotype" w:cs="Arial"/>
          <w:i/>
          <w:sz w:val="22"/>
          <w:szCs w:val="22"/>
        </w:rPr>
        <w:t xml:space="preserve"> DE TRANSPARENCIA Y ACCESO A LA INFORMACIÓN PÚBLICA DEL ESTADO DE MÉXICO Y MUNICIPIOS en su numeral 155 comenta no ser necesario. </w:t>
      </w:r>
      <w:proofErr w:type="gramStart"/>
      <w:r w:rsidR="00697C8B" w:rsidRPr="0074737D">
        <w:rPr>
          <w:rFonts w:ascii="Palatino Linotype" w:hAnsi="Palatino Linotype" w:cs="Arial"/>
          <w:i/>
          <w:sz w:val="22"/>
          <w:szCs w:val="22"/>
        </w:rPr>
        <w:t>así</w:t>
      </w:r>
      <w:proofErr w:type="gramEnd"/>
      <w:r w:rsidR="00697C8B" w:rsidRPr="0074737D">
        <w:rPr>
          <w:rFonts w:ascii="Palatino Linotype" w:hAnsi="Palatino Linotype" w:cs="Arial"/>
          <w:i/>
          <w:sz w:val="22"/>
          <w:szCs w:val="22"/>
        </w:rPr>
        <w:t xml:space="preserve"> mismo informo a la LIC. YOSELIN MOCTEZUMA HERNÁNDEZ y al LIC. ERIK DANIEL SUEREZ LUNA, que se iniciara una solicitud de información ante SHCP y SAT sobre el mismo tema solicitado a Ustedes, sobre el C. </w:t>
      </w:r>
      <w:r w:rsidR="000568EB">
        <w:rPr>
          <w:rFonts w:ascii="Palatino Linotype" w:hAnsi="Palatino Linotype" w:cs="Arial"/>
          <w:i/>
          <w:sz w:val="22"/>
          <w:szCs w:val="22"/>
        </w:rPr>
        <w:t>XXXXX XXXXXX XXXXX</w:t>
      </w:r>
      <w:r w:rsidR="00697C8B" w:rsidRPr="0074737D">
        <w:rPr>
          <w:rFonts w:ascii="Palatino Linotype" w:hAnsi="Palatino Linotype" w:cs="Arial"/>
          <w:i/>
          <w:sz w:val="22"/>
          <w:szCs w:val="22"/>
        </w:rPr>
        <w:t xml:space="preserve"> o Lic. </w:t>
      </w:r>
      <w:r w:rsidR="000568EB">
        <w:rPr>
          <w:rFonts w:ascii="Palatino Linotype" w:hAnsi="Palatino Linotype" w:cs="Arial"/>
          <w:i/>
          <w:sz w:val="22"/>
          <w:szCs w:val="22"/>
        </w:rPr>
        <w:t>XXXXX XXXXXX XXXXX</w:t>
      </w:r>
      <w:r w:rsidR="00697C8B" w:rsidRPr="0074737D">
        <w:rPr>
          <w:rFonts w:ascii="Palatino Linotype" w:hAnsi="Palatino Linotype" w:cs="Arial"/>
          <w:i/>
          <w:sz w:val="22"/>
          <w:szCs w:val="22"/>
        </w:rPr>
        <w:t xml:space="preserve">, informo que si esta resultara positiva nos veríamos obligados también mencionarlos a Ustedes en el escrito de denuncia que se prepare encontrar del ya mencionado. </w:t>
      </w:r>
      <w:proofErr w:type="gramStart"/>
      <w:r w:rsidR="00697C8B" w:rsidRPr="0074737D">
        <w:rPr>
          <w:rFonts w:ascii="Palatino Linotype" w:hAnsi="Palatino Linotype" w:cs="Arial"/>
          <w:i/>
          <w:sz w:val="22"/>
          <w:szCs w:val="22"/>
        </w:rPr>
        <w:t>sin</w:t>
      </w:r>
      <w:proofErr w:type="gramEnd"/>
      <w:r w:rsidR="00697C8B" w:rsidRPr="0074737D">
        <w:rPr>
          <w:rFonts w:ascii="Palatino Linotype" w:hAnsi="Palatino Linotype" w:cs="Arial"/>
          <w:i/>
          <w:sz w:val="22"/>
          <w:szCs w:val="22"/>
        </w:rPr>
        <w:t xml:space="preserve"> </w:t>
      </w:r>
      <w:proofErr w:type="spellStart"/>
      <w:r w:rsidR="00697C8B" w:rsidRPr="0074737D">
        <w:rPr>
          <w:rFonts w:ascii="Palatino Linotype" w:hAnsi="Palatino Linotype" w:cs="Arial"/>
          <w:i/>
          <w:sz w:val="22"/>
          <w:szCs w:val="22"/>
        </w:rPr>
        <w:t>mas</w:t>
      </w:r>
      <w:proofErr w:type="spellEnd"/>
      <w:r w:rsidR="00697C8B" w:rsidRPr="0074737D">
        <w:rPr>
          <w:rFonts w:ascii="Palatino Linotype" w:hAnsi="Palatino Linotype" w:cs="Arial"/>
          <w:i/>
          <w:sz w:val="22"/>
          <w:szCs w:val="22"/>
        </w:rPr>
        <w:t xml:space="preserve"> por el momento, agradecería sus atenciones. </w:t>
      </w:r>
      <w:proofErr w:type="gramStart"/>
      <w:r w:rsidR="00697C8B" w:rsidRPr="0074737D">
        <w:rPr>
          <w:rFonts w:ascii="Palatino Linotype" w:hAnsi="Palatino Linotype" w:cs="Arial"/>
          <w:i/>
          <w:sz w:val="22"/>
          <w:szCs w:val="22"/>
        </w:rPr>
        <w:t>lo</w:t>
      </w:r>
      <w:proofErr w:type="gramEnd"/>
      <w:r w:rsidR="00697C8B" w:rsidRPr="0074737D">
        <w:rPr>
          <w:rFonts w:ascii="Palatino Linotype" w:hAnsi="Palatino Linotype" w:cs="Arial"/>
          <w:i/>
          <w:sz w:val="22"/>
          <w:szCs w:val="22"/>
        </w:rPr>
        <w:t xml:space="preserve"> anterior con </w:t>
      </w:r>
      <w:proofErr w:type="spellStart"/>
      <w:r w:rsidR="00697C8B" w:rsidRPr="0074737D">
        <w:rPr>
          <w:rFonts w:ascii="Palatino Linotype" w:hAnsi="Palatino Linotype" w:cs="Arial"/>
          <w:i/>
          <w:sz w:val="22"/>
          <w:szCs w:val="22"/>
        </w:rPr>
        <w:t>funtamento</w:t>
      </w:r>
      <w:proofErr w:type="spellEnd"/>
      <w:r w:rsidR="00697C8B" w:rsidRPr="0074737D">
        <w:rPr>
          <w:rFonts w:ascii="Palatino Linotype" w:hAnsi="Palatino Linotype" w:cs="Arial"/>
          <w:i/>
          <w:sz w:val="22"/>
          <w:szCs w:val="22"/>
        </w:rPr>
        <w:t xml:space="preserve"> en los numerales </w:t>
      </w:r>
      <w:proofErr w:type="spellStart"/>
      <w:r w:rsidR="00697C8B" w:rsidRPr="0074737D">
        <w:rPr>
          <w:rFonts w:ascii="Palatino Linotype" w:hAnsi="Palatino Linotype" w:cs="Arial"/>
          <w:i/>
          <w:sz w:val="22"/>
          <w:szCs w:val="22"/>
        </w:rPr>
        <w:t>articulo</w:t>
      </w:r>
      <w:proofErr w:type="spellEnd"/>
      <w:r w:rsidR="00697C8B" w:rsidRPr="0074737D">
        <w:rPr>
          <w:rFonts w:ascii="Palatino Linotype" w:hAnsi="Palatino Linotype" w:cs="Arial"/>
          <w:i/>
          <w:sz w:val="22"/>
          <w:szCs w:val="22"/>
        </w:rPr>
        <w:t xml:space="preserve"> 8 Constitucional, articulo 36 </w:t>
      </w:r>
      <w:proofErr w:type="spellStart"/>
      <w:r w:rsidR="00697C8B" w:rsidRPr="0074737D">
        <w:rPr>
          <w:rFonts w:ascii="Palatino Linotype" w:hAnsi="Palatino Linotype" w:cs="Arial"/>
          <w:i/>
          <w:sz w:val="22"/>
          <w:szCs w:val="22"/>
        </w:rPr>
        <w:t>Fracc</w:t>
      </w:r>
      <w:proofErr w:type="spellEnd"/>
      <w:r w:rsidR="00697C8B" w:rsidRPr="0074737D">
        <w:rPr>
          <w:rFonts w:ascii="Palatino Linotype" w:hAnsi="Palatino Linotype" w:cs="Arial"/>
          <w:i/>
          <w:sz w:val="22"/>
          <w:szCs w:val="22"/>
        </w:rPr>
        <w:t xml:space="preserve"> II y III 150, 151, 152, 153, 154, 155, 176, 177, 178, 179, 180, 181, 182, 183, 184, 185, 186, 187, 188, 189, 190, 191. </w:t>
      </w:r>
      <w:proofErr w:type="gramStart"/>
      <w:r w:rsidR="00697C8B" w:rsidRPr="0074737D">
        <w:rPr>
          <w:rFonts w:ascii="Palatino Linotype" w:hAnsi="Palatino Linotype" w:cs="Arial"/>
          <w:i/>
          <w:sz w:val="22"/>
          <w:szCs w:val="22"/>
        </w:rPr>
        <w:t>de</w:t>
      </w:r>
      <w:proofErr w:type="gramEnd"/>
      <w:r w:rsidR="00697C8B" w:rsidRPr="0074737D">
        <w:rPr>
          <w:rFonts w:ascii="Palatino Linotype" w:hAnsi="Palatino Linotype" w:cs="Arial"/>
          <w:i/>
          <w:sz w:val="22"/>
          <w:szCs w:val="22"/>
        </w:rPr>
        <w:t xml:space="preserve"> la LEY DE TRANSPARENCIA Y ACCESO A LA INFORMACIÓN PÚBLICA DEL ESTADO DE MÉXICO Y MUNICIPIOS</w:t>
      </w:r>
      <w:r w:rsidRPr="0074737D">
        <w:rPr>
          <w:rFonts w:ascii="Palatino Linotype" w:hAnsi="Palatino Linotype" w:cs="Arial"/>
          <w:i/>
          <w:sz w:val="22"/>
          <w:szCs w:val="22"/>
        </w:rPr>
        <w:t xml:space="preserve">” </w:t>
      </w:r>
      <w:r w:rsidR="005D72B3" w:rsidRPr="0074737D">
        <w:rPr>
          <w:rFonts w:ascii="Palatino Linotype" w:hAnsi="Palatino Linotype" w:cs="Arial"/>
          <w:sz w:val="22"/>
          <w:szCs w:val="22"/>
        </w:rPr>
        <w:t>(S</w:t>
      </w:r>
      <w:r w:rsidRPr="0074737D">
        <w:rPr>
          <w:rFonts w:ascii="Palatino Linotype" w:hAnsi="Palatino Linotype" w:cs="Arial"/>
          <w:sz w:val="22"/>
          <w:szCs w:val="22"/>
        </w:rPr>
        <w:t>ic).</w:t>
      </w:r>
    </w:p>
    <w:p w14:paraId="6C2684F5" w14:textId="77777777" w:rsidR="00D06578" w:rsidRPr="0074737D" w:rsidRDefault="00D06578" w:rsidP="0074737D">
      <w:pPr>
        <w:jc w:val="both"/>
        <w:rPr>
          <w:rFonts w:ascii="Palatino Linotype" w:hAnsi="Palatino Linotype" w:cs="Arial"/>
          <w:b/>
          <w:sz w:val="26"/>
          <w:szCs w:val="26"/>
        </w:rPr>
      </w:pPr>
    </w:p>
    <w:p w14:paraId="11CDF804" w14:textId="59BD79F1" w:rsidR="007D38BB" w:rsidRPr="0074737D" w:rsidRDefault="00FA3204" w:rsidP="0074737D">
      <w:pPr>
        <w:spacing w:line="360" w:lineRule="auto"/>
        <w:jc w:val="both"/>
        <w:rPr>
          <w:rFonts w:ascii="Palatino Linotype" w:hAnsi="Palatino Linotype" w:cs="Arial"/>
          <w:b/>
          <w:sz w:val="28"/>
          <w:szCs w:val="26"/>
        </w:rPr>
      </w:pPr>
      <w:r w:rsidRPr="0074737D">
        <w:rPr>
          <w:rFonts w:ascii="Palatino Linotype" w:hAnsi="Palatino Linotype" w:cs="Arial"/>
          <w:b/>
          <w:sz w:val="28"/>
          <w:szCs w:val="26"/>
        </w:rPr>
        <w:t>V</w:t>
      </w:r>
      <w:r w:rsidR="000171D8" w:rsidRPr="0074737D">
        <w:rPr>
          <w:rFonts w:ascii="Palatino Linotype" w:hAnsi="Palatino Linotype" w:cs="Arial"/>
          <w:b/>
          <w:sz w:val="28"/>
          <w:szCs w:val="26"/>
        </w:rPr>
        <w:t xml:space="preserve">. </w:t>
      </w:r>
      <w:r w:rsidR="007D38BB" w:rsidRPr="0074737D">
        <w:rPr>
          <w:rFonts w:ascii="Palatino Linotype" w:hAnsi="Palatino Linotype" w:cs="Arial"/>
          <w:b/>
          <w:sz w:val="28"/>
          <w:szCs w:val="26"/>
        </w:rPr>
        <w:t xml:space="preserve">Del turno del </w:t>
      </w:r>
      <w:r w:rsidR="00D86297" w:rsidRPr="0074737D">
        <w:rPr>
          <w:rFonts w:ascii="Palatino Linotype" w:hAnsi="Palatino Linotype" w:cs="Arial"/>
          <w:b/>
          <w:sz w:val="28"/>
          <w:szCs w:val="26"/>
        </w:rPr>
        <w:t>Recurso Revisión</w:t>
      </w:r>
      <w:r w:rsidR="00D8393F" w:rsidRPr="0074737D">
        <w:rPr>
          <w:rFonts w:ascii="Palatino Linotype" w:hAnsi="Palatino Linotype" w:cs="Arial"/>
          <w:b/>
          <w:sz w:val="28"/>
          <w:szCs w:val="26"/>
        </w:rPr>
        <w:t>.</w:t>
      </w:r>
    </w:p>
    <w:p w14:paraId="7F32BE8B" w14:textId="5209D65A" w:rsidR="001E3F54" w:rsidRPr="0074737D" w:rsidRDefault="002B42A3" w:rsidP="0074737D">
      <w:pPr>
        <w:spacing w:line="360" w:lineRule="auto"/>
        <w:jc w:val="both"/>
        <w:rPr>
          <w:rFonts w:ascii="Palatino Linotype" w:hAnsi="Palatino Linotype" w:cs="Arial"/>
        </w:rPr>
      </w:pPr>
      <w:r w:rsidRPr="0074737D">
        <w:rPr>
          <w:rFonts w:ascii="Palatino Linotype" w:hAnsi="Palatino Linotype" w:cs="Arial"/>
        </w:rPr>
        <w:t>El</w:t>
      </w:r>
      <w:r w:rsidR="000171D8" w:rsidRPr="0074737D">
        <w:rPr>
          <w:rFonts w:ascii="Palatino Linotype" w:hAnsi="Palatino Linotype" w:cs="Arial"/>
        </w:rPr>
        <w:t xml:space="preserve"> </w:t>
      </w:r>
      <w:r w:rsidR="00697C8B" w:rsidRPr="0074737D">
        <w:rPr>
          <w:rFonts w:ascii="Palatino Linotype" w:hAnsi="Palatino Linotype" w:cs="Arial"/>
          <w:b/>
        </w:rPr>
        <w:t>veintiséis</w:t>
      </w:r>
      <w:r w:rsidR="00E07FF9" w:rsidRPr="0074737D">
        <w:rPr>
          <w:rFonts w:ascii="Palatino Linotype" w:hAnsi="Palatino Linotype" w:cs="Arial"/>
          <w:b/>
        </w:rPr>
        <w:t xml:space="preserve"> de </w:t>
      </w:r>
      <w:r w:rsidR="00697C8B" w:rsidRPr="0074737D">
        <w:rPr>
          <w:rFonts w:ascii="Palatino Linotype" w:hAnsi="Palatino Linotype" w:cs="Arial"/>
          <w:b/>
        </w:rPr>
        <w:t>abril</w:t>
      </w:r>
      <w:r w:rsidR="00E07FF9" w:rsidRPr="0074737D">
        <w:rPr>
          <w:rFonts w:ascii="Palatino Linotype" w:hAnsi="Palatino Linotype" w:cs="Arial"/>
          <w:b/>
        </w:rPr>
        <w:t xml:space="preserve"> </w:t>
      </w:r>
      <w:r w:rsidR="00E07FF9" w:rsidRPr="0074737D">
        <w:rPr>
          <w:rFonts w:ascii="Palatino Linotype" w:hAnsi="Palatino Linotype" w:cs="Arial"/>
          <w:b/>
          <w:bCs/>
        </w:rPr>
        <w:t>de dos mil veintitrés</w:t>
      </w:r>
      <w:r w:rsidR="000171D8" w:rsidRPr="0074737D">
        <w:rPr>
          <w:rFonts w:ascii="Palatino Linotype" w:hAnsi="Palatino Linotype" w:cs="Arial"/>
        </w:rPr>
        <w:t xml:space="preserve">, el </w:t>
      </w:r>
      <w:r w:rsidR="00D8393F" w:rsidRPr="0074737D">
        <w:rPr>
          <w:rFonts w:ascii="Palatino Linotype" w:hAnsi="Palatino Linotype" w:cs="Arial"/>
        </w:rPr>
        <w:t>medio de impugnación</w:t>
      </w:r>
      <w:r w:rsidR="000171D8" w:rsidRPr="0074737D">
        <w:rPr>
          <w:rFonts w:ascii="Palatino Linotype" w:hAnsi="Palatino Linotype" w:cs="Arial"/>
        </w:rPr>
        <w:t xml:space="preserve"> que se trata se envió electrónicamente al Instituto de </w:t>
      </w:r>
      <w:r w:rsidR="000171D8" w:rsidRPr="0074737D">
        <w:rPr>
          <w:rFonts w:ascii="Palatino Linotype" w:eastAsia="Arial Unicode MS" w:hAnsi="Palatino Linotype" w:cs="Arial"/>
        </w:rPr>
        <w:t>Transparencia</w:t>
      </w:r>
      <w:r w:rsidR="000171D8" w:rsidRPr="0074737D">
        <w:rPr>
          <w:rFonts w:ascii="Palatino Linotype" w:hAnsi="Palatino Linotype" w:cs="Arial"/>
        </w:rPr>
        <w:t xml:space="preserve">, Acceso a la </w:t>
      </w:r>
      <w:r w:rsidR="00D86297" w:rsidRPr="0074737D">
        <w:rPr>
          <w:rFonts w:ascii="Palatino Linotype" w:hAnsi="Palatino Linotype" w:cs="Arial"/>
        </w:rPr>
        <w:t>Información Pública</w:t>
      </w:r>
      <w:r w:rsidR="000171D8" w:rsidRPr="0074737D">
        <w:rPr>
          <w:rFonts w:ascii="Palatino Linotype" w:hAnsi="Palatino Linotype" w:cs="Arial"/>
        </w:rPr>
        <w:t xml:space="preserve"> y Protección de Datos Personales del Estado de México y Municipios; </w:t>
      </w:r>
      <w:r w:rsidR="009E2E2C" w:rsidRPr="0074737D">
        <w:rPr>
          <w:rFonts w:ascii="Palatino Linotype" w:hAnsi="Palatino Linotype" w:cs="Arial"/>
        </w:rPr>
        <w:t xml:space="preserve">por lo que, </w:t>
      </w:r>
      <w:r w:rsidR="000171D8" w:rsidRPr="0074737D">
        <w:rPr>
          <w:rFonts w:ascii="Palatino Linotype" w:hAnsi="Palatino Linotype" w:cs="Arial"/>
        </w:rPr>
        <w:t xml:space="preserve">con fundamento en el artículo 185, fracción I de la </w:t>
      </w:r>
      <w:r w:rsidR="000171D8" w:rsidRPr="0074737D">
        <w:rPr>
          <w:rFonts w:ascii="Palatino Linotype" w:hAnsi="Palatino Linotype"/>
        </w:rPr>
        <w:t xml:space="preserve">Ley de Transparencia y Acceso a la </w:t>
      </w:r>
      <w:r w:rsidR="00D86297" w:rsidRPr="0074737D">
        <w:rPr>
          <w:rFonts w:ascii="Palatino Linotype" w:hAnsi="Palatino Linotype"/>
        </w:rPr>
        <w:t>Información Pública</w:t>
      </w:r>
      <w:r w:rsidR="000171D8" w:rsidRPr="0074737D">
        <w:rPr>
          <w:rFonts w:ascii="Palatino Linotype" w:hAnsi="Palatino Linotype"/>
        </w:rPr>
        <w:t xml:space="preserve"> del Estado de México y Municipios</w:t>
      </w:r>
      <w:r w:rsidR="000171D8" w:rsidRPr="0074737D">
        <w:rPr>
          <w:rFonts w:ascii="Palatino Linotype" w:hAnsi="Palatino Linotype" w:cs="Arial"/>
        </w:rPr>
        <w:t xml:space="preserve">, se turnó </w:t>
      </w:r>
      <w:r w:rsidR="00727578" w:rsidRPr="0074737D">
        <w:rPr>
          <w:rFonts w:ascii="Palatino Linotype" w:hAnsi="Palatino Linotype" w:cs="Arial"/>
        </w:rPr>
        <w:t xml:space="preserve">mediante </w:t>
      </w:r>
      <w:r w:rsidR="00727578" w:rsidRPr="0074737D">
        <w:rPr>
          <w:rFonts w:ascii="Palatino Linotype" w:hAnsi="Palatino Linotype" w:cs="Arial"/>
          <w:b/>
        </w:rPr>
        <w:t xml:space="preserve">EL </w:t>
      </w:r>
      <w:r w:rsidR="000171D8" w:rsidRPr="0074737D">
        <w:rPr>
          <w:rFonts w:ascii="Palatino Linotype" w:eastAsia="Arial Unicode MS" w:hAnsi="Palatino Linotype" w:cs="Arial"/>
          <w:b/>
        </w:rPr>
        <w:t>SAIMEX</w:t>
      </w:r>
      <w:r w:rsidR="00B41543" w:rsidRPr="0074737D">
        <w:rPr>
          <w:rFonts w:ascii="Palatino Linotype" w:hAnsi="Palatino Linotype"/>
        </w:rPr>
        <w:t xml:space="preserve">, </w:t>
      </w:r>
      <w:r w:rsidR="00A20CBF" w:rsidRPr="0074737D">
        <w:rPr>
          <w:rFonts w:ascii="Palatino Linotype" w:hAnsi="Palatino Linotype"/>
        </w:rPr>
        <w:t>a</w:t>
      </w:r>
      <w:r w:rsidR="00FA3204" w:rsidRPr="0074737D">
        <w:rPr>
          <w:rFonts w:ascii="Palatino Linotype" w:hAnsi="Palatino Linotype"/>
        </w:rPr>
        <w:t xml:space="preserve"> </w:t>
      </w:r>
      <w:r w:rsidR="0094062A" w:rsidRPr="0074737D">
        <w:rPr>
          <w:rFonts w:ascii="Palatino Linotype" w:hAnsi="Palatino Linotype"/>
        </w:rPr>
        <w:t>l</w:t>
      </w:r>
      <w:r w:rsidR="00FA3204" w:rsidRPr="0074737D">
        <w:rPr>
          <w:rFonts w:ascii="Palatino Linotype" w:hAnsi="Palatino Linotype"/>
        </w:rPr>
        <w:t>a</w:t>
      </w:r>
      <w:r w:rsidR="00CE22BE" w:rsidRPr="0074737D">
        <w:rPr>
          <w:rFonts w:ascii="Palatino Linotype" w:hAnsi="Palatino Linotype"/>
        </w:rPr>
        <w:t xml:space="preserve"> </w:t>
      </w:r>
      <w:r w:rsidR="0046481A" w:rsidRPr="0074737D">
        <w:rPr>
          <w:rFonts w:ascii="Palatino Linotype" w:hAnsi="Palatino Linotype"/>
          <w:b/>
        </w:rPr>
        <w:t>C</w:t>
      </w:r>
      <w:r w:rsidR="000171D8" w:rsidRPr="0074737D">
        <w:rPr>
          <w:rFonts w:ascii="Palatino Linotype" w:hAnsi="Palatino Linotype" w:cs="Arial"/>
          <w:b/>
        </w:rPr>
        <w:t>omisionad</w:t>
      </w:r>
      <w:r w:rsidR="00FA3204" w:rsidRPr="0074737D">
        <w:rPr>
          <w:rFonts w:ascii="Palatino Linotype" w:hAnsi="Palatino Linotype" w:cs="Arial"/>
          <w:b/>
        </w:rPr>
        <w:t>a</w:t>
      </w:r>
      <w:r w:rsidR="00F02503" w:rsidRPr="0074737D">
        <w:rPr>
          <w:rFonts w:ascii="Palatino Linotype" w:hAnsi="Palatino Linotype" w:cs="Arial"/>
        </w:rPr>
        <w:t xml:space="preserve"> </w:t>
      </w:r>
      <w:r w:rsidR="00FA3204" w:rsidRPr="0074737D">
        <w:rPr>
          <w:rFonts w:ascii="Palatino Linotype" w:hAnsi="Palatino Linotype" w:cs="Arial"/>
          <w:b/>
        </w:rPr>
        <w:t>Sharon Cristina Morales Martínez</w:t>
      </w:r>
      <w:r w:rsidR="000171D8" w:rsidRPr="0074737D">
        <w:rPr>
          <w:rFonts w:ascii="Palatino Linotype" w:hAnsi="Palatino Linotype" w:cs="Arial"/>
        </w:rPr>
        <w:t xml:space="preserve"> a efecto de decretar su admisión o desechamiento.</w:t>
      </w:r>
    </w:p>
    <w:p w14:paraId="3A385FCC" w14:textId="77777777" w:rsidR="004F4D78" w:rsidRPr="0074737D" w:rsidRDefault="004F4D78" w:rsidP="0074737D">
      <w:pPr>
        <w:spacing w:line="360" w:lineRule="auto"/>
        <w:jc w:val="both"/>
        <w:rPr>
          <w:rFonts w:ascii="Palatino Linotype" w:hAnsi="Palatino Linotype" w:cs="Arial"/>
        </w:rPr>
      </w:pPr>
    </w:p>
    <w:p w14:paraId="6E2E972C" w14:textId="65595861" w:rsidR="007D38BB" w:rsidRPr="0074737D" w:rsidRDefault="007D38BB" w:rsidP="0074737D">
      <w:pPr>
        <w:tabs>
          <w:tab w:val="center" w:pos="4252"/>
          <w:tab w:val="right" w:pos="8504"/>
        </w:tabs>
        <w:spacing w:line="360" w:lineRule="auto"/>
        <w:jc w:val="both"/>
        <w:rPr>
          <w:rFonts w:ascii="Palatino Linotype" w:hAnsi="Palatino Linotype" w:cs="Arial"/>
          <w:b/>
        </w:rPr>
      </w:pPr>
      <w:r w:rsidRPr="0074737D">
        <w:rPr>
          <w:rFonts w:ascii="Palatino Linotype" w:hAnsi="Palatino Linotype" w:cs="Arial"/>
          <w:b/>
        </w:rPr>
        <w:t xml:space="preserve">a) Admisión del </w:t>
      </w:r>
      <w:r w:rsidR="00D86297" w:rsidRPr="0074737D">
        <w:rPr>
          <w:rFonts w:ascii="Palatino Linotype" w:hAnsi="Palatino Linotype" w:cs="Arial"/>
          <w:b/>
        </w:rPr>
        <w:t>Recurso Revisión</w:t>
      </w:r>
      <w:r w:rsidR="00D8393F" w:rsidRPr="0074737D">
        <w:rPr>
          <w:rFonts w:ascii="Palatino Linotype" w:hAnsi="Palatino Linotype" w:cs="Arial"/>
          <w:b/>
        </w:rPr>
        <w:t>.</w:t>
      </w:r>
    </w:p>
    <w:p w14:paraId="700EE037" w14:textId="58C009DF" w:rsidR="00F74502" w:rsidRPr="0074737D" w:rsidRDefault="000171D8" w:rsidP="0074737D">
      <w:pPr>
        <w:tabs>
          <w:tab w:val="center" w:pos="4252"/>
          <w:tab w:val="right" w:pos="8504"/>
        </w:tabs>
        <w:spacing w:line="360" w:lineRule="auto"/>
        <w:jc w:val="both"/>
        <w:rPr>
          <w:rFonts w:ascii="Palatino Linotype" w:hAnsi="Palatino Linotype" w:cs="Arial"/>
        </w:rPr>
      </w:pPr>
      <w:r w:rsidRPr="0074737D">
        <w:rPr>
          <w:rFonts w:ascii="Palatino Linotype" w:hAnsi="Palatino Linotype" w:cs="Arial"/>
        </w:rPr>
        <w:t>De las constancias del expediente electrónico del</w:t>
      </w:r>
      <w:r w:rsidRPr="0074737D">
        <w:rPr>
          <w:rFonts w:ascii="Palatino Linotype" w:hAnsi="Palatino Linotype" w:cs="Arial"/>
          <w:b/>
        </w:rPr>
        <w:t xml:space="preserve"> SAIMEX</w:t>
      </w:r>
      <w:r w:rsidRPr="0074737D">
        <w:rPr>
          <w:rFonts w:ascii="Palatino Linotype" w:hAnsi="Palatino Linotype" w:cs="Arial"/>
        </w:rPr>
        <w:t xml:space="preserve">, se advierte que </w:t>
      </w:r>
      <w:r w:rsidR="00727578" w:rsidRPr="0074737D">
        <w:rPr>
          <w:rFonts w:ascii="Palatino Linotype" w:hAnsi="Palatino Linotype" w:cs="Arial"/>
        </w:rPr>
        <w:t>el</w:t>
      </w:r>
      <w:r w:rsidRPr="0074737D">
        <w:rPr>
          <w:rFonts w:ascii="Palatino Linotype" w:hAnsi="Palatino Linotype" w:cs="Arial"/>
        </w:rPr>
        <w:t xml:space="preserve"> </w:t>
      </w:r>
      <w:r w:rsidR="00697C8B" w:rsidRPr="0074737D">
        <w:rPr>
          <w:rFonts w:ascii="Palatino Linotype" w:hAnsi="Palatino Linotype" w:cs="Arial"/>
          <w:b/>
        </w:rPr>
        <w:t>veintisiete</w:t>
      </w:r>
      <w:r w:rsidR="00C35A0F" w:rsidRPr="0074737D">
        <w:rPr>
          <w:rFonts w:ascii="Palatino Linotype" w:hAnsi="Palatino Linotype" w:cs="Arial"/>
          <w:b/>
        </w:rPr>
        <w:t xml:space="preserve"> de </w:t>
      </w:r>
      <w:r w:rsidR="00697C8B" w:rsidRPr="0074737D">
        <w:rPr>
          <w:rFonts w:ascii="Palatino Linotype" w:hAnsi="Palatino Linotype" w:cs="Arial"/>
          <w:b/>
        </w:rPr>
        <w:t xml:space="preserve">abril </w:t>
      </w:r>
      <w:r w:rsidR="00B41543" w:rsidRPr="0074737D">
        <w:rPr>
          <w:rFonts w:ascii="Palatino Linotype" w:hAnsi="Palatino Linotype" w:cs="Arial"/>
          <w:b/>
          <w:bCs/>
        </w:rPr>
        <w:t xml:space="preserve">de dos mil </w:t>
      </w:r>
      <w:r w:rsidR="00E07FF9" w:rsidRPr="0074737D">
        <w:rPr>
          <w:rFonts w:ascii="Palatino Linotype" w:hAnsi="Palatino Linotype" w:cs="Arial"/>
          <w:b/>
          <w:bCs/>
        </w:rPr>
        <w:t>veintitrés</w:t>
      </w:r>
      <w:r w:rsidRPr="0074737D">
        <w:rPr>
          <w:rFonts w:ascii="Palatino Linotype" w:hAnsi="Palatino Linotype" w:cs="Arial"/>
        </w:rPr>
        <w:t xml:space="preserve">, se </w:t>
      </w:r>
      <w:r w:rsidR="004D1753" w:rsidRPr="0074737D">
        <w:rPr>
          <w:rFonts w:ascii="Palatino Linotype" w:hAnsi="Palatino Linotype" w:cs="Arial"/>
        </w:rPr>
        <w:t>notificó</w:t>
      </w:r>
      <w:r w:rsidRPr="0074737D">
        <w:rPr>
          <w:rFonts w:ascii="Palatino Linotype" w:hAnsi="Palatino Linotype" w:cs="Arial"/>
        </w:rPr>
        <w:t xml:space="preserve"> la admisión a trámite del </w:t>
      </w:r>
      <w:r w:rsidR="00D86297" w:rsidRPr="0074737D">
        <w:rPr>
          <w:rFonts w:ascii="Palatino Linotype" w:hAnsi="Palatino Linotype" w:cs="Arial"/>
        </w:rPr>
        <w:t>Recurso Revisión</w:t>
      </w:r>
      <w:r w:rsidRPr="0074737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4737D">
        <w:rPr>
          <w:rFonts w:ascii="Palatino Linotype" w:hAnsi="Palatino Linotype" w:cs="Arial"/>
        </w:rPr>
        <w:t>Información Pública</w:t>
      </w:r>
      <w:r w:rsidRPr="0074737D">
        <w:rPr>
          <w:rFonts w:ascii="Palatino Linotype" w:hAnsi="Palatino Linotype" w:cs="Arial"/>
        </w:rPr>
        <w:t xml:space="preserve"> del Estado de México y Municipios</w:t>
      </w:r>
      <w:r w:rsidR="00F74A05" w:rsidRPr="0074737D">
        <w:rPr>
          <w:rFonts w:ascii="Palatino Linotype" w:hAnsi="Palatino Linotype" w:cs="Arial"/>
        </w:rPr>
        <w:t>;</w:t>
      </w:r>
      <w:r w:rsidRPr="0074737D">
        <w:rPr>
          <w:rFonts w:ascii="Palatino Linotype" w:hAnsi="Palatino Linotype" w:cs="Arial"/>
        </w:rPr>
        <w:t xml:space="preserve"> </w:t>
      </w:r>
      <w:r w:rsidR="000D4199" w:rsidRPr="0074737D">
        <w:rPr>
          <w:rFonts w:ascii="Palatino Linotype" w:hAnsi="Palatino Linotype" w:cs="Arial"/>
          <w:b/>
        </w:rPr>
        <w:t>LA RECURRENTE</w:t>
      </w:r>
      <w:r w:rsidR="00F74A05" w:rsidRPr="0074737D">
        <w:rPr>
          <w:rFonts w:ascii="Palatino Linotype" w:hAnsi="Palatino Linotype" w:cs="Arial"/>
          <w:b/>
        </w:rPr>
        <w:t xml:space="preserve"> </w:t>
      </w:r>
      <w:r w:rsidRPr="0074737D">
        <w:rPr>
          <w:rFonts w:ascii="Palatino Linotype" w:hAnsi="Palatino Linotype" w:cs="Arial"/>
        </w:rPr>
        <w:t>manifestara</w:t>
      </w:r>
      <w:r w:rsidR="00F74A05" w:rsidRPr="0074737D">
        <w:rPr>
          <w:rFonts w:ascii="Palatino Linotype" w:hAnsi="Palatino Linotype" w:cs="Arial"/>
        </w:rPr>
        <w:t xml:space="preserve"> </w:t>
      </w:r>
      <w:r w:rsidRPr="0074737D">
        <w:rPr>
          <w:rFonts w:ascii="Palatino Linotype" w:hAnsi="Palatino Linotype" w:cs="Arial"/>
        </w:rPr>
        <w:t xml:space="preserve">lo que a su derecho conviniera, a efecto de presentar pruebas </w:t>
      </w:r>
      <w:r w:rsidR="00727578" w:rsidRPr="0074737D">
        <w:rPr>
          <w:rFonts w:ascii="Palatino Linotype" w:hAnsi="Palatino Linotype" w:cs="Arial"/>
        </w:rPr>
        <w:t>o</w:t>
      </w:r>
      <w:r w:rsidRPr="0074737D">
        <w:rPr>
          <w:rFonts w:ascii="Palatino Linotype" w:hAnsi="Palatino Linotype" w:cs="Arial"/>
        </w:rPr>
        <w:t xml:space="preserve"> alegatos</w:t>
      </w:r>
      <w:r w:rsidR="00727578" w:rsidRPr="0074737D">
        <w:rPr>
          <w:rFonts w:ascii="Palatino Linotype" w:hAnsi="Palatino Linotype" w:cs="Arial"/>
        </w:rPr>
        <w:t xml:space="preserve"> y</w:t>
      </w:r>
      <w:r w:rsidR="00D5111B" w:rsidRPr="0074737D">
        <w:rPr>
          <w:rFonts w:ascii="Palatino Linotype" w:hAnsi="Palatino Linotype" w:cs="Arial"/>
        </w:rPr>
        <w:t>,</w:t>
      </w:r>
      <w:r w:rsidR="00727578" w:rsidRPr="0074737D">
        <w:rPr>
          <w:rFonts w:ascii="Palatino Linotype" w:hAnsi="Palatino Linotype" w:cs="Arial"/>
        </w:rPr>
        <w:t xml:space="preserve"> en su caso, </w:t>
      </w:r>
      <w:r w:rsidRPr="0074737D">
        <w:rPr>
          <w:rFonts w:ascii="Palatino Linotype" w:hAnsi="Palatino Linotype" w:cs="Arial"/>
          <w:b/>
        </w:rPr>
        <w:t xml:space="preserve">EL SUJETO OBLIGADO </w:t>
      </w:r>
      <w:r w:rsidRPr="0074737D">
        <w:rPr>
          <w:rFonts w:ascii="Palatino Linotype" w:hAnsi="Palatino Linotype" w:cs="Arial"/>
        </w:rPr>
        <w:t>rindiera su</w:t>
      </w:r>
      <w:r w:rsidR="00727578" w:rsidRPr="0074737D">
        <w:rPr>
          <w:rFonts w:ascii="Palatino Linotype" w:hAnsi="Palatino Linotype" w:cs="Arial"/>
        </w:rPr>
        <w:t xml:space="preserve"> correspondiente </w:t>
      </w:r>
      <w:r w:rsidRPr="0074737D">
        <w:rPr>
          <w:rFonts w:ascii="Palatino Linotype" w:hAnsi="Palatino Linotype" w:cs="Arial"/>
        </w:rPr>
        <w:t>Informe Justificado.</w:t>
      </w:r>
    </w:p>
    <w:p w14:paraId="4E09D23A" w14:textId="77777777" w:rsidR="00685B7A" w:rsidRPr="0074737D" w:rsidRDefault="00685B7A" w:rsidP="0074737D">
      <w:pPr>
        <w:tabs>
          <w:tab w:val="center" w:pos="4252"/>
          <w:tab w:val="right" w:pos="8504"/>
        </w:tabs>
        <w:spacing w:line="360" w:lineRule="auto"/>
        <w:jc w:val="both"/>
        <w:rPr>
          <w:rFonts w:ascii="Palatino Linotype" w:hAnsi="Palatino Linotype" w:cs="Arial"/>
        </w:rPr>
      </w:pPr>
    </w:p>
    <w:p w14:paraId="28CF2940" w14:textId="4370F684" w:rsidR="00F74A05" w:rsidRPr="0074737D" w:rsidRDefault="00FA3204" w:rsidP="0074737D">
      <w:pPr>
        <w:spacing w:line="360" w:lineRule="auto"/>
        <w:contextualSpacing/>
        <w:jc w:val="both"/>
        <w:rPr>
          <w:rFonts w:ascii="Palatino Linotype" w:eastAsia="Arial Unicode MS" w:hAnsi="Palatino Linotype" w:cs="Arial"/>
          <w:b/>
        </w:rPr>
      </w:pPr>
      <w:r w:rsidRPr="0074737D">
        <w:rPr>
          <w:rFonts w:ascii="Palatino Linotype" w:eastAsia="Arial Unicode MS" w:hAnsi="Palatino Linotype" w:cs="Arial"/>
          <w:b/>
        </w:rPr>
        <w:t>b</w:t>
      </w:r>
      <w:r w:rsidR="00F74A05" w:rsidRPr="0074737D">
        <w:rPr>
          <w:rFonts w:ascii="Palatino Linotype" w:eastAsia="Arial Unicode MS" w:hAnsi="Palatino Linotype" w:cs="Arial"/>
          <w:b/>
        </w:rPr>
        <w:t xml:space="preserve">) </w:t>
      </w:r>
      <w:r w:rsidR="00E437E8" w:rsidRPr="0074737D">
        <w:rPr>
          <w:rFonts w:ascii="Palatino Linotype" w:hAnsi="Palatino Linotype" w:cs="Arial"/>
          <w:b/>
          <w:bCs/>
        </w:rPr>
        <w:t>Manifestaciones.</w:t>
      </w:r>
    </w:p>
    <w:p w14:paraId="048C12B2" w14:textId="77777777" w:rsidR="00067406" w:rsidRPr="0074737D" w:rsidRDefault="00697C8B" w:rsidP="0074737D">
      <w:pPr>
        <w:spacing w:line="360" w:lineRule="auto"/>
        <w:jc w:val="both"/>
        <w:rPr>
          <w:rFonts w:ascii="Palatino Linotype" w:eastAsia="Arial Unicode MS" w:hAnsi="Palatino Linotype" w:cs="Arial"/>
        </w:rPr>
      </w:pPr>
      <w:r w:rsidRPr="0074737D">
        <w:rPr>
          <w:rFonts w:ascii="Palatino Linotype" w:eastAsia="Arial Unicode MS" w:hAnsi="Palatino Linotype" w:cs="Arial"/>
        </w:rPr>
        <w:t>De acuerdo a las constancias digitales que obran en</w:t>
      </w:r>
      <w:r w:rsidR="00067406" w:rsidRPr="0074737D">
        <w:rPr>
          <w:rFonts w:ascii="Palatino Linotype" w:eastAsia="Arial Unicode MS" w:hAnsi="Palatino Linotype" w:cs="Arial"/>
        </w:rPr>
        <w:t xml:space="preserve"> el expediente electrónico del </w:t>
      </w:r>
      <w:r w:rsidRPr="0074737D">
        <w:rPr>
          <w:rFonts w:ascii="Palatino Linotype" w:eastAsia="Arial Unicode MS" w:hAnsi="Palatino Linotype" w:cs="Arial"/>
          <w:b/>
        </w:rPr>
        <w:t>SAIMEX</w:t>
      </w:r>
      <w:r w:rsidRPr="0074737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067406" w:rsidRPr="0074737D">
        <w:rPr>
          <w:rFonts w:ascii="Palatino Linotype" w:eastAsia="Arial Unicode MS" w:hAnsi="Palatino Linotype" w:cs="Arial"/>
        </w:rPr>
        <w:t xml:space="preserve"> </w:t>
      </w:r>
      <w:r w:rsidR="00067406" w:rsidRPr="0074737D">
        <w:rPr>
          <w:rFonts w:ascii="Palatino Linotype" w:eastAsia="Arial Unicode MS" w:hAnsi="Palatino Linotype" w:cs="Arial"/>
          <w:b/>
        </w:rPr>
        <w:t xml:space="preserve">LA </w:t>
      </w:r>
      <w:r w:rsidRPr="0074737D">
        <w:rPr>
          <w:rFonts w:ascii="Palatino Linotype" w:eastAsia="Arial Unicode MS" w:hAnsi="Palatino Linotype" w:cs="Arial"/>
          <w:b/>
        </w:rPr>
        <w:t>RECURRENTE</w:t>
      </w:r>
      <w:r w:rsidRPr="0074737D">
        <w:rPr>
          <w:rFonts w:ascii="Palatino Linotype" w:eastAsia="Arial Unicode MS" w:hAnsi="Palatino Linotype" w:cs="Arial"/>
        </w:rPr>
        <w:t xml:space="preserve">, no realizó manifestación alguna, ni presentó pruebas o alegatos, así como tampoco </w:t>
      </w:r>
      <w:r w:rsidRPr="0074737D">
        <w:rPr>
          <w:rFonts w:ascii="Palatino Linotype" w:eastAsia="Arial Unicode MS" w:hAnsi="Palatino Linotype" w:cs="Arial"/>
          <w:b/>
          <w:lang w:eastAsia="es-MX"/>
        </w:rPr>
        <w:t>EL SUJETO OBLIGADO</w:t>
      </w:r>
      <w:r w:rsidRPr="0074737D">
        <w:rPr>
          <w:rFonts w:ascii="Palatino Linotype" w:eastAsia="Arial Unicode MS" w:hAnsi="Palatino Linotype" w:cs="Arial"/>
        </w:rPr>
        <w:t xml:space="preserve"> rindió su Informe Justificado, tal y como se aprecia en la siguiente imagen:</w:t>
      </w:r>
    </w:p>
    <w:p w14:paraId="554CB6A5" w14:textId="2C857C0F" w:rsidR="00697C8B" w:rsidRPr="0074737D" w:rsidRDefault="00067406" w:rsidP="0074737D">
      <w:pPr>
        <w:spacing w:line="360" w:lineRule="auto"/>
        <w:ind w:left="-142"/>
        <w:jc w:val="both"/>
        <w:rPr>
          <w:rFonts w:ascii="Palatino Linotype" w:hAnsi="Palatino Linotype" w:cs="Arial"/>
        </w:rPr>
      </w:pPr>
      <w:r w:rsidRPr="0074737D">
        <w:rPr>
          <w:rFonts w:ascii="Palatino Linotype" w:hAnsi="Palatino Linotype"/>
          <w:noProof/>
          <w:lang w:eastAsia="es-MX"/>
        </w:rPr>
        <w:drawing>
          <wp:inline distT="0" distB="0" distL="0" distR="0" wp14:anchorId="17F5248B" wp14:editId="3EEDF853">
            <wp:extent cx="5789295" cy="982980"/>
            <wp:effectExtent l="152400" t="152400" r="363855" b="369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8760" cy="987983"/>
                    </a:xfrm>
                    <a:prstGeom prst="rect">
                      <a:avLst/>
                    </a:prstGeom>
                    <a:ln>
                      <a:noFill/>
                    </a:ln>
                    <a:effectLst>
                      <a:outerShdw blurRad="292100" dist="139700" dir="2700000" algn="tl" rotWithShape="0">
                        <a:srgbClr val="333333">
                          <a:alpha val="65000"/>
                        </a:srgbClr>
                      </a:outerShdw>
                    </a:effectLst>
                  </pic:spPr>
                </pic:pic>
              </a:graphicData>
            </a:graphic>
          </wp:inline>
        </w:drawing>
      </w:r>
      <w:r w:rsidR="00697C8B" w:rsidRPr="0074737D">
        <w:rPr>
          <w:rFonts w:ascii="Palatino Linotype" w:eastAsia="Arial Unicode MS" w:hAnsi="Palatino Linotype" w:cs="Arial"/>
        </w:rPr>
        <w:t xml:space="preserve"> </w:t>
      </w:r>
      <w:r w:rsidR="00697C8B" w:rsidRPr="0074737D">
        <w:rPr>
          <w:rFonts w:ascii="Palatino Linotype" w:hAnsi="Palatino Linotype" w:cs="Arial"/>
        </w:rPr>
        <w:t xml:space="preserve"> </w:t>
      </w:r>
    </w:p>
    <w:p w14:paraId="1DE9B936" w14:textId="77777777" w:rsidR="00737F6D" w:rsidRPr="0074737D" w:rsidRDefault="00737F6D" w:rsidP="0074737D">
      <w:pPr>
        <w:pStyle w:val="Prrafodelista"/>
        <w:spacing w:line="360" w:lineRule="auto"/>
        <w:ind w:left="0"/>
        <w:contextualSpacing/>
        <w:jc w:val="both"/>
        <w:rPr>
          <w:rFonts w:ascii="Palatino Linotype" w:hAnsi="Palatino Linotype"/>
          <w:b/>
          <w:lang w:val="es-419"/>
        </w:rPr>
      </w:pPr>
    </w:p>
    <w:p w14:paraId="7ADD7357" w14:textId="5CB16E85" w:rsidR="003B4377" w:rsidRPr="0074737D" w:rsidRDefault="003B4377" w:rsidP="0074737D">
      <w:pPr>
        <w:pStyle w:val="Prrafodelista"/>
        <w:spacing w:line="360" w:lineRule="auto"/>
        <w:ind w:left="0"/>
        <w:contextualSpacing/>
        <w:jc w:val="both"/>
        <w:rPr>
          <w:rFonts w:ascii="Palatino Linotype" w:hAnsi="Palatino Linotype"/>
          <w:b/>
          <w:lang w:val="es-419"/>
        </w:rPr>
      </w:pPr>
      <w:r w:rsidRPr="0074737D">
        <w:rPr>
          <w:rFonts w:ascii="Palatino Linotype" w:hAnsi="Palatino Linotype"/>
          <w:b/>
          <w:lang w:val="es-419"/>
        </w:rPr>
        <w:t>c) De la ampliación para resolver el Recurso de Revisión:</w:t>
      </w:r>
    </w:p>
    <w:p w14:paraId="1C9EBDA1" w14:textId="14CB9B5C" w:rsidR="003B4377" w:rsidRPr="0074737D" w:rsidRDefault="003B4377" w:rsidP="0074737D">
      <w:pPr>
        <w:pStyle w:val="Prrafodelista"/>
        <w:spacing w:line="360" w:lineRule="auto"/>
        <w:ind w:left="0"/>
        <w:jc w:val="both"/>
        <w:rPr>
          <w:rFonts w:ascii="Palatino Linotype" w:hAnsi="Palatino Linotype" w:cs="Arial"/>
          <w:lang w:eastAsia="es-MX"/>
        </w:rPr>
      </w:pPr>
      <w:r w:rsidRPr="0074737D">
        <w:rPr>
          <w:rFonts w:ascii="Palatino Linotype" w:hAnsi="Palatino Linotype" w:cs="Arial"/>
          <w:lang w:eastAsia="es-MX"/>
        </w:rPr>
        <w:t xml:space="preserve">El </w:t>
      </w:r>
      <w:r w:rsidR="00067406" w:rsidRPr="0074737D">
        <w:rPr>
          <w:rFonts w:ascii="Palatino Linotype" w:hAnsi="Palatino Linotype" w:cs="Arial"/>
          <w:b/>
          <w:lang w:eastAsia="es-MX"/>
        </w:rPr>
        <w:t>quince</w:t>
      </w:r>
      <w:r w:rsidR="00737D23" w:rsidRPr="0074737D">
        <w:rPr>
          <w:rFonts w:ascii="Palatino Linotype" w:hAnsi="Palatino Linotype" w:cs="Arial"/>
          <w:b/>
          <w:lang w:eastAsia="es-MX"/>
        </w:rPr>
        <w:t xml:space="preserve"> de </w:t>
      </w:r>
      <w:r w:rsidR="00C10BEB" w:rsidRPr="0074737D">
        <w:rPr>
          <w:rFonts w:ascii="Palatino Linotype" w:hAnsi="Palatino Linotype" w:cs="Arial"/>
          <w:b/>
          <w:lang w:eastAsia="es-MX"/>
        </w:rPr>
        <w:t>ju</w:t>
      </w:r>
      <w:r w:rsidR="00067406" w:rsidRPr="0074737D">
        <w:rPr>
          <w:rFonts w:ascii="Palatino Linotype" w:hAnsi="Palatino Linotype" w:cs="Arial"/>
          <w:b/>
          <w:lang w:eastAsia="es-MX"/>
        </w:rPr>
        <w:t>n</w:t>
      </w:r>
      <w:r w:rsidR="00C10BEB" w:rsidRPr="0074737D">
        <w:rPr>
          <w:rFonts w:ascii="Palatino Linotype" w:hAnsi="Palatino Linotype" w:cs="Arial"/>
          <w:b/>
          <w:lang w:eastAsia="es-MX"/>
        </w:rPr>
        <w:t>io</w:t>
      </w:r>
      <w:r w:rsidR="00737D23" w:rsidRPr="0074737D">
        <w:rPr>
          <w:rFonts w:ascii="Palatino Linotype" w:hAnsi="Palatino Linotype" w:cs="Arial"/>
          <w:b/>
          <w:lang w:eastAsia="es-MX"/>
        </w:rPr>
        <w:t xml:space="preserve"> </w:t>
      </w:r>
      <w:r w:rsidRPr="0074737D">
        <w:rPr>
          <w:rFonts w:ascii="Palatino Linotype" w:hAnsi="Palatino Linotype" w:cs="Arial"/>
          <w:b/>
          <w:lang w:eastAsia="es-MX"/>
        </w:rPr>
        <w:t>de dos mil veinti</w:t>
      </w:r>
      <w:r w:rsidR="00737D23" w:rsidRPr="0074737D">
        <w:rPr>
          <w:rFonts w:ascii="Palatino Linotype" w:hAnsi="Palatino Linotype" w:cs="Arial"/>
          <w:b/>
          <w:lang w:eastAsia="es-MX"/>
        </w:rPr>
        <w:t>trés</w:t>
      </w:r>
      <w:r w:rsidRPr="0074737D">
        <w:rPr>
          <w:rFonts w:ascii="Palatino Linotype" w:hAnsi="Palatino Linotype" w:cs="Arial"/>
          <w:lang w:eastAsia="es-MX"/>
        </w:rPr>
        <w:t xml:space="preserve">, se acordó ampliar el plazo para resolver </w:t>
      </w:r>
      <w:r w:rsidRPr="0074737D">
        <w:rPr>
          <w:rFonts w:ascii="Palatino Linotype" w:hAnsi="Palatino Linotype" w:cs="Arial"/>
          <w:lang w:val="es-419" w:eastAsia="es-MX"/>
        </w:rPr>
        <w:t>el</w:t>
      </w:r>
      <w:r w:rsidRPr="0074737D">
        <w:rPr>
          <w:rFonts w:ascii="Palatino Linotype" w:hAnsi="Palatino Linotype" w:cs="Arial"/>
          <w:lang w:eastAsia="es-MX"/>
        </w:rPr>
        <w:t xml:space="preserve"> Recurso de Revisión </w:t>
      </w:r>
      <w:r w:rsidRPr="0074737D">
        <w:rPr>
          <w:rFonts w:ascii="Palatino Linotype" w:hAnsi="Palatino Linotype" w:cs="Arial"/>
          <w:lang w:val="es-419" w:eastAsia="es-MX"/>
        </w:rPr>
        <w:t>en estudio</w:t>
      </w:r>
      <w:r w:rsidRPr="0074737D">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A5C692F" w14:textId="77777777" w:rsidR="006951D2" w:rsidRPr="0074737D" w:rsidRDefault="006951D2" w:rsidP="0074737D">
      <w:pPr>
        <w:pStyle w:val="Prrafodelista"/>
        <w:spacing w:line="360" w:lineRule="auto"/>
        <w:ind w:left="0"/>
        <w:jc w:val="both"/>
        <w:rPr>
          <w:rFonts w:ascii="Palatino Linotype" w:hAnsi="Palatino Linotype" w:cs="Arial"/>
          <w:lang w:eastAsia="es-MX"/>
        </w:rPr>
      </w:pPr>
    </w:p>
    <w:p w14:paraId="10DD880E" w14:textId="0C3E447E"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6951D2" w:rsidRPr="0074737D">
        <w:rPr>
          <w:rFonts w:ascii="Palatino Linotype" w:eastAsia="Calibri" w:hAnsi="Palatino Linotype"/>
          <w:lang w:eastAsia="en-US"/>
        </w:rPr>
        <w:t>dos mil veintiuno</w:t>
      </w:r>
      <w:r w:rsidRPr="0074737D">
        <w:rPr>
          <w:rFonts w:ascii="Palatino Linotype" w:eastAsia="Calibri" w:hAnsi="Palatino Linotype"/>
          <w:lang w:eastAsia="en-US"/>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563C1287" w14:textId="77777777" w:rsidR="006951D2" w:rsidRPr="0074737D" w:rsidRDefault="006951D2" w:rsidP="0074737D">
      <w:pPr>
        <w:spacing w:line="360" w:lineRule="auto"/>
        <w:jc w:val="both"/>
        <w:rPr>
          <w:rFonts w:ascii="Palatino Linotype" w:eastAsia="Calibri" w:hAnsi="Palatino Linotype"/>
          <w:lang w:eastAsia="en-US"/>
        </w:rPr>
      </w:pPr>
    </w:p>
    <w:p w14:paraId="1DB94E44" w14:textId="49988500"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 xml:space="preserve">Por ello, es menester precisar </w:t>
      </w:r>
      <w:r w:rsidR="00737F6D" w:rsidRPr="0074737D">
        <w:rPr>
          <w:rFonts w:ascii="Palatino Linotype" w:eastAsia="Calibri" w:hAnsi="Palatino Linotype"/>
          <w:lang w:eastAsia="en-US"/>
        </w:rPr>
        <w:t>que,</w:t>
      </w:r>
      <w:r w:rsidRPr="0074737D">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74737D" w:rsidRDefault="003B4377" w:rsidP="0074737D">
      <w:pPr>
        <w:spacing w:line="360" w:lineRule="auto"/>
        <w:jc w:val="both"/>
        <w:rPr>
          <w:rFonts w:ascii="Palatino Linotype" w:eastAsia="Calibri" w:hAnsi="Palatino Linotype"/>
          <w:lang w:eastAsia="en-US"/>
        </w:rPr>
      </w:pPr>
    </w:p>
    <w:p w14:paraId="2FD5026F"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 xml:space="preserve">Así, en términos de lo que establecen los artículos 8.1 y 25 de la Convención Americana sobre Derechos Humanos, los recursos deben ser sencillos y resolverse en el menor </w:t>
      </w:r>
      <w:r w:rsidRPr="0074737D">
        <w:rPr>
          <w:rFonts w:ascii="Palatino Linotype" w:eastAsia="Calibri" w:hAnsi="Palatino Linotype"/>
          <w:lang w:eastAsia="en-US"/>
        </w:rPr>
        <w:lastRenderedPageBreak/>
        <w:t>tiempo posible, tomando en consideración la dilación total del procedimiento; esto es, en un plazo razonable.</w:t>
      </w:r>
    </w:p>
    <w:p w14:paraId="19CB37F7" w14:textId="77777777" w:rsidR="003B4377" w:rsidRPr="0074737D" w:rsidRDefault="003B4377" w:rsidP="0074737D">
      <w:pPr>
        <w:spacing w:line="360" w:lineRule="auto"/>
        <w:jc w:val="both"/>
        <w:rPr>
          <w:rFonts w:ascii="Palatino Linotype" w:eastAsia="Calibri" w:hAnsi="Palatino Linotype"/>
          <w:lang w:eastAsia="en-US"/>
        </w:rPr>
      </w:pPr>
    </w:p>
    <w:p w14:paraId="242EB7D4"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74737D" w:rsidRDefault="003B4377" w:rsidP="0074737D">
      <w:pPr>
        <w:spacing w:line="360" w:lineRule="auto"/>
        <w:jc w:val="both"/>
        <w:rPr>
          <w:rFonts w:ascii="Palatino Linotype" w:eastAsia="Calibri" w:hAnsi="Palatino Linotype"/>
          <w:lang w:eastAsia="en-US"/>
        </w:rPr>
      </w:pPr>
    </w:p>
    <w:p w14:paraId="396FBBD8" w14:textId="77777777" w:rsidR="00F26ED9"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Por ello, excepcionalmente, si un asunto es resuelto con posterioridad a los plazos señalados por la norma debe analizarse la razonabilidad del tiempo necesario para su resolución, atentos a los siguientes criterios:</w:t>
      </w:r>
    </w:p>
    <w:p w14:paraId="053B9F4A" w14:textId="0E86103C"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 xml:space="preserve"> </w:t>
      </w:r>
    </w:p>
    <w:p w14:paraId="3E6637A4" w14:textId="47FC26CB" w:rsidR="003B4377" w:rsidRPr="0074737D" w:rsidRDefault="003B4377" w:rsidP="0074737D">
      <w:pPr>
        <w:pStyle w:val="Prrafodelista"/>
        <w:numPr>
          <w:ilvl w:val="0"/>
          <w:numId w:val="5"/>
        </w:num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Complejidad del asunto: La complejidad de la prueba, la pluralidad de sujetos procesales, el tiempo transcurrido, las características y contexto del recurso.</w:t>
      </w:r>
    </w:p>
    <w:p w14:paraId="7271760D" w14:textId="3ECEAFCF" w:rsidR="003B4377" w:rsidRPr="0074737D" w:rsidRDefault="003B4377" w:rsidP="0074737D">
      <w:pPr>
        <w:pStyle w:val="Prrafodelista"/>
        <w:numPr>
          <w:ilvl w:val="0"/>
          <w:numId w:val="5"/>
        </w:num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Actividad Procesal del interesado: Acciones u omisiones del interesado.</w:t>
      </w:r>
    </w:p>
    <w:p w14:paraId="05CACB02" w14:textId="4C55124E" w:rsidR="003B4377" w:rsidRPr="0074737D" w:rsidRDefault="003B4377" w:rsidP="0074737D">
      <w:pPr>
        <w:pStyle w:val="Prrafodelista"/>
        <w:numPr>
          <w:ilvl w:val="0"/>
          <w:numId w:val="5"/>
        </w:num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Conducta de la Autoridad: Las Acciones u omisiones realizadas en el procedimiento. Así como si la autoridad actuó con la debida diligencia.</w:t>
      </w:r>
    </w:p>
    <w:p w14:paraId="4FDACFFC" w14:textId="1EC8FD3A" w:rsidR="003B4377" w:rsidRPr="0074737D" w:rsidRDefault="003B4377" w:rsidP="0074737D">
      <w:pPr>
        <w:pStyle w:val="Prrafodelista"/>
        <w:numPr>
          <w:ilvl w:val="0"/>
          <w:numId w:val="5"/>
        </w:num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La afectación generada en la situación jurídica de la persona involucrada en el proceso: Violación a sus derechos humanos.</w:t>
      </w:r>
    </w:p>
    <w:p w14:paraId="1869E299" w14:textId="77777777" w:rsidR="003B4377" w:rsidRPr="0074737D" w:rsidRDefault="003B4377" w:rsidP="0074737D">
      <w:pPr>
        <w:spacing w:line="360" w:lineRule="auto"/>
        <w:jc w:val="both"/>
        <w:rPr>
          <w:rFonts w:ascii="Palatino Linotype" w:eastAsia="Calibri" w:hAnsi="Palatino Linotype"/>
          <w:lang w:eastAsia="en-US"/>
        </w:rPr>
      </w:pPr>
    </w:p>
    <w:p w14:paraId="3126B836"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4737D">
        <w:rPr>
          <w:rFonts w:ascii="Palatino Linotype" w:eastAsia="Calibri" w:hAnsi="Palatino Linotype"/>
          <w:lang w:eastAsia="en-US"/>
        </w:rPr>
        <w:lastRenderedPageBreak/>
        <w:t>considerarse normal, debe concluirse que es una excluyente de responsabilidad en relación con la actuación del funcionario, como ha acontecido en el caso que nos ocupa.</w:t>
      </w:r>
    </w:p>
    <w:p w14:paraId="3575C509" w14:textId="77777777" w:rsidR="003B4377" w:rsidRPr="0074737D" w:rsidRDefault="003B4377" w:rsidP="0074737D">
      <w:pPr>
        <w:spacing w:line="360" w:lineRule="auto"/>
        <w:jc w:val="both"/>
        <w:rPr>
          <w:rFonts w:ascii="Palatino Linotype" w:eastAsia="Calibri" w:hAnsi="Palatino Linotype"/>
          <w:lang w:eastAsia="en-US"/>
        </w:rPr>
      </w:pPr>
    </w:p>
    <w:p w14:paraId="0214C6CF"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Argumento que encuentra sustento en la jurisprudencia P</w:t>
      </w:r>
      <w:proofErr w:type="gramStart"/>
      <w:r w:rsidRPr="0074737D">
        <w:rPr>
          <w:rFonts w:ascii="Palatino Linotype" w:eastAsia="Calibri" w:hAnsi="Palatino Linotype"/>
          <w:lang w:eastAsia="en-US"/>
        </w:rPr>
        <w:t>./</w:t>
      </w:r>
      <w:proofErr w:type="gramEnd"/>
      <w:r w:rsidRPr="0074737D">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74737D" w:rsidRDefault="003B4377" w:rsidP="0074737D">
      <w:pPr>
        <w:spacing w:line="360" w:lineRule="auto"/>
        <w:jc w:val="both"/>
        <w:rPr>
          <w:rFonts w:ascii="Palatino Linotype" w:eastAsia="Calibri" w:hAnsi="Palatino Linotype"/>
          <w:lang w:eastAsia="en-US"/>
        </w:rPr>
      </w:pPr>
    </w:p>
    <w:p w14:paraId="2BB616ED"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74737D" w:rsidRDefault="003B4377" w:rsidP="0074737D">
      <w:pPr>
        <w:spacing w:line="360" w:lineRule="auto"/>
        <w:jc w:val="both"/>
        <w:rPr>
          <w:rFonts w:ascii="Palatino Linotype" w:eastAsia="Calibri" w:hAnsi="Palatino Linotype"/>
          <w:lang w:eastAsia="en-US"/>
        </w:rPr>
      </w:pPr>
    </w:p>
    <w:p w14:paraId="51C06F23"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52C22CA" w14:textId="77777777" w:rsidR="003B4377" w:rsidRPr="0074737D" w:rsidRDefault="003B4377" w:rsidP="0074737D">
      <w:pPr>
        <w:spacing w:line="360" w:lineRule="auto"/>
        <w:ind w:left="851" w:right="899"/>
        <w:jc w:val="both"/>
        <w:rPr>
          <w:rFonts w:ascii="Palatino Linotype" w:eastAsia="Calibri" w:hAnsi="Palatino Linotype"/>
          <w:lang w:eastAsia="en-US"/>
        </w:rPr>
      </w:pPr>
      <w:r w:rsidRPr="0074737D">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74737D" w:rsidRDefault="003B4377" w:rsidP="0074737D">
      <w:pPr>
        <w:spacing w:line="360" w:lineRule="auto"/>
        <w:ind w:left="851" w:right="899"/>
        <w:jc w:val="both"/>
        <w:rPr>
          <w:rFonts w:ascii="Palatino Linotype" w:eastAsia="Calibri" w:hAnsi="Palatino Linotype"/>
          <w:lang w:eastAsia="en-US"/>
        </w:rPr>
      </w:pPr>
    </w:p>
    <w:p w14:paraId="14004709" w14:textId="77777777" w:rsidR="003B4377" w:rsidRPr="0074737D" w:rsidRDefault="003B4377" w:rsidP="0074737D">
      <w:pPr>
        <w:spacing w:line="360" w:lineRule="auto"/>
        <w:ind w:left="851" w:right="899"/>
        <w:jc w:val="both"/>
        <w:rPr>
          <w:rFonts w:ascii="Palatino Linotype" w:eastAsia="Calibri" w:hAnsi="Palatino Linotype"/>
          <w:lang w:eastAsia="en-US"/>
        </w:rPr>
      </w:pPr>
      <w:r w:rsidRPr="0074737D">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74737D" w:rsidRDefault="003B4377" w:rsidP="0074737D">
      <w:pPr>
        <w:spacing w:line="360" w:lineRule="auto"/>
        <w:jc w:val="both"/>
        <w:rPr>
          <w:rFonts w:ascii="Palatino Linotype" w:eastAsia="Calibri" w:hAnsi="Palatino Linotype"/>
          <w:lang w:eastAsia="en-US"/>
        </w:rPr>
      </w:pPr>
    </w:p>
    <w:p w14:paraId="68F8F1AD" w14:textId="77777777" w:rsidR="003B4377" w:rsidRPr="0074737D" w:rsidRDefault="003B4377" w:rsidP="0074737D">
      <w:pPr>
        <w:spacing w:line="360" w:lineRule="auto"/>
        <w:jc w:val="both"/>
        <w:rPr>
          <w:rFonts w:ascii="Palatino Linotype" w:eastAsia="Calibri" w:hAnsi="Palatino Linotype"/>
          <w:lang w:eastAsia="en-US"/>
        </w:rPr>
      </w:pPr>
      <w:r w:rsidRPr="0074737D">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74737D" w:rsidRDefault="00CF400A" w:rsidP="0074737D">
      <w:pPr>
        <w:spacing w:line="360" w:lineRule="auto"/>
        <w:jc w:val="both"/>
        <w:rPr>
          <w:rFonts w:ascii="Palatino Linotype" w:eastAsia="Arial Unicode MS" w:hAnsi="Palatino Linotype" w:cs="Arial"/>
        </w:rPr>
      </w:pPr>
    </w:p>
    <w:p w14:paraId="49E94EF4" w14:textId="73392035" w:rsidR="00F74A05" w:rsidRPr="0074737D" w:rsidRDefault="00737F6D" w:rsidP="0074737D">
      <w:pPr>
        <w:pStyle w:val="Prrafodelista"/>
        <w:spacing w:line="360" w:lineRule="auto"/>
        <w:ind w:left="0"/>
        <w:jc w:val="both"/>
        <w:rPr>
          <w:rFonts w:ascii="Palatino Linotype" w:hAnsi="Palatino Linotype" w:cs="Arial"/>
          <w:b/>
          <w:bCs/>
        </w:rPr>
      </w:pPr>
      <w:r w:rsidRPr="0074737D">
        <w:rPr>
          <w:rFonts w:ascii="Palatino Linotype" w:hAnsi="Palatino Linotype" w:cs="Arial"/>
          <w:b/>
          <w:bCs/>
        </w:rPr>
        <w:t>d</w:t>
      </w:r>
      <w:r w:rsidR="00F74A05" w:rsidRPr="0074737D">
        <w:rPr>
          <w:rFonts w:ascii="Palatino Linotype" w:hAnsi="Palatino Linotype" w:cs="Arial"/>
          <w:b/>
          <w:bCs/>
        </w:rPr>
        <w:t>) Cierre de Instrucción</w:t>
      </w:r>
      <w:r w:rsidR="00D8393F" w:rsidRPr="0074737D">
        <w:rPr>
          <w:rFonts w:ascii="Palatino Linotype" w:hAnsi="Palatino Linotype" w:cs="Arial"/>
          <w:b/>
          <w:bCs/>
        </w:rPr>
        <w:t>.</w:t>
      </w:r>
    </w:p>
    <w:p w14:paraId="410ED933" w14:textId="26994FAB" w:rsidR="00832240" w:rsidRPr="0074737D" w:rsidRDefault="009E2E2C" w:rsidP="0074737D">
      <w:pPr>
        <w:spacing w:line="360" w:lineRule="auto"/>
        <w:jc w:val="both"/>
        <w:rPr>
          <w:rFonts w:ascii="Palatino Linotype" w:hAnsi="Palatino Linotype" w:cs="Arial"/>
        </w:rPr>
      </w:pPr>
      <w:r w:rsidRPr="0074737D">
        <w:rPr>
          <w:rFonts w:ascii="Palatino Linotype" w:hAnsi="Palatino Linotype"/>
        </w:rPr>
        <w:t>Una vez analizado el estado procesal que guarda el expediente, el</w:t>
      </w:r>
      <w:r w:rsidR="000171D8" w:rsidRPr="0074737D">
        <w:rPr>
          <w:rFonts w:ascii="Palatino Linotype" w:hAnsi="Palatino Linotype"/>
        </w:rPr>
        <w:t xml:space="preserve"> </w:t>
      </w:r>
      <w:r w:rsidR="00067406" w:rsidRPr="0074737D">
        <w:rPr>
          <w:rFonts w:ascii="Palatino Linotype" w:hAnsi="Palatino Linotype"/>
          <w:b/>
          <w:bCs/>
        </w:rPr>
        <w:t>veinticuatro</w:t>
      </w:r>
      <w:r w:rsidR="006D7BCF" w:rsidRPr="0074737D">
        <w:rPr>
          <w:rFonts w:ascii="Palatino Linotype" w:hAnsi="Palatino Linotype"/>
          <w:b/>
          <w:bCs/>
        </w:rPr>
        <w:t xml:space="preserve"> de </w:t>
      </w:r>
      <w:r w:rsidR="00067406" w:rsidRPr="0074737D">
        <w:rPr>
          <w:rFonts w:ascii="Palatino Linotype" w:hAnsi="Palatino Linotype"/>
          <w:b/>
          <w:bCs/>
        </w:rPr>
        <w:t xml:space="preserve">octubre </w:t>
      </w:r>
      <w:r w:rsidR="006D7BCF" w:rsidRPr="0074737D">
        <w:rPr>
          <w:rFonts w:ascii="Palatino Linotype" w:hAnsi="Palatino Linotype"/>
          <w:b/>
          <w:bCs/>
        </w:rPr>
        <w:t>d</w:t>
      </w:r>
      <w:r w:rsidR="00CE22BE" w:rsidRPr="0074737D">
        <w:rPr>
          <w:rFonts w:ascii="Palatino Linotype" w:hAnsi="Palatino Linotype"/>
          <w:b/>
          <w:bCs/>
        </w:rPr>
        <w:t xml:space="preserve">e dos mil </w:t>
      </w:r>
      <w:r w:rsidR="00F2488E" w:rsidRPr="0074737D">
        <w:rPr>
          <w:rFonts w:ascii="Palatino Linotype" w:hAnsi="Palatino Linotype"/>
          <w:b/>
          <w:bCs/>
        </w:rPr>
        <w:t>veintitrés</w:t>
      </w:r>
      <w:r w:rsidR="000171D8" w:rsidRPr="0074737D">
        <w:rPr>
          <w:rFonts w:ascii="Palatino Linotype" w:hAnsi="Palatino Linotype"/>
        </w:rPr>
        <w:t xml:space="preserve">, </w:t>
      </w:r>
      <w:r w:rsidR="00CE22BE" w:rsidRPr="0074737D">
        <w:rPr>
          <w:rFonts w:ascii="Palatino Linotype" w:hAnsi="Palatino Linotype"/>
        </w:rPr>
        <w:t>la</w:t>
      </w:r>
      <w:r w:rsidR="00F74502" w:rsidRPr="0074737D">
        <w:rPr>
          <w:rFonts w:ascii="Palatino Linotype" w:hAnsi="Palatino Linotype"/>
        </w:rPr>
        <w:t xml:space="preserve"> </w:t>
      </w:r>
      <w:r w:rsidR="00C77536" w:rsidRPr="0074737D">
        <w:rPr>
          <w:rFonts w:ascii="Palatino Linotype" w:hAnsi="Palatino Linotype"/>
          <w:b/>
        </w:rPr>
        <w:t>Comisionada Sharon Cristina Morales Martínez</w:t>
      </w:r>
      <w:r w:rsidR="00C77536" w:rsidRPr="0074737D">
        <w:rPr>
          <w:rFonts w:ascii="Palatino Linotype" w:hAnsi="Palatino Linotype"/>
          <w:lang w:val="es-419"/>
        </w:rPr>
        <w:t xml:space="preserve"> </w:t>
      </w:r>
      <w:r w:rsidRPr="0074737D">
        <w:rPr>
          <w:rFonts w:ascii="Palatino Linotype" w:hAnsi="Palatino Linotype"/>
        </w:rPr>
        <w:t>acordó el cierre de instrucción;</w:t>
      </w:r>
      <w:r w:rsidR="00C2778A" w:rsidRPr="0074737D">
        <w:rPr>
          <w:rFonts w:ascii="Palatino Linotype" w:hAnsi="Palatino Linotype" w:cs="Arial"/>
        </w:rPr>
        <w:t xml:space="preserve"> así como</w:t>
      </w:r>
      <w:r w:rsidRPr="0074737D">
        <w:rPr>
          <w:rFonts w:ascii="Palatino Linotype" w:hAnsi="Palatino Linotype" w:cs="Arial"/>
        </w:rPr>
        <w:t>,</w:t>
      </w:r>
      <w:r w:rsidR="00C2778A" w:rsidRPr="0074737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4737D">
        <w:rPr>
          <w:rFonts w:ascii="Palatino Linotype" w:hAnsi="Palatino Linotype" w:cs="Arial"/>
        </w:rPr>
        <w:t>Información Pública</w:t>
      </w:r>
      <w:r w:rsidR="00C2778A" w:rsidRPr="0074737D">
        <w:rPr>
          <w:rFonts w:ascii="Palatino Linotype" w:hAnsi="Palatino Linotype" w:cs="Arial"/>
        </w:rPr>
        <w:t xml:space="preserve"> del Estado de México y Municipios</w:t>
      </w:r>
      <w:r w:rsidR="0028330F" w:rsidRPr="0074737D">
        <w:rPr>
          <w:rFonts w:ascii="Palatino Linotype" w:hAnsi="Palatino Linotype" w:cs="Arial"/>
        </w:rPr>
        <w:t>.</w:t>
      </w:r>
    </w:p>
    <w:p w14:paraId="5BBF1531" w14:textId="571808EE" w:rsidR="0057572B" w:rsidRPr="0074737D" w:rsidRDefault="0057572B" w:rsidP="0074737D">
      <w:pPr>
        <w:jc w:val="both"/>
        <w:rPr>
          <w:rFonts w:ascii="Palatino Linotype" w:hAnsi="Palatino Linotype" w:cs="Arial"/>
        </w:rPr>
      </w:pPr>
    </w:p>
    <w:p w14:paraId="501B77D7" w14:textId="48D143BA" w:rsidR="0074737D" w:rsidRPr="0074737D" w:rsidRDefault="0074737D" w:rsidP="0074737D">
      <w:pPr>
        <w:jc w:val="both"/>
        <w:rPr>
          <w:rFonts w:ascii="Palatino Linotype" w:hAnsi="Palatino Linotype" w:cs="Arial"/>
        </w:rPr>
      </w:pPr>
    </w:p>
    <w:p w14:paraId="1F20217F" w14:textId="2EB1C055" w:rsidR="0074737D" w:rsidRPr="0074737D" w:rsidRDefault="0074737D" w:rsidP="0074737D">
      <w:pPr>
        <w:jc w:val="both"/>
        <w:rPr>
          <w:rFonts w:ascii="Palatino Linotype" w:hAnsi="Palatino Linotype" w:cs="Arial"/>
        </w:rPr>
      </w:pPr>
    </w:p>
    <w:p w14:paraId="742C4362" w14:textId="77777777" w:rsidR="0074737D" w:rsidRPr="0074737D" w:rsidRDefault="0074737D" w:rsidP="0074737D">
      <w:pPr>
        <w:jc w:val="both"/>
        <w:rPr>
          <w:rFonts w:ascii="Palatino Linotype" w:hAnsi="Palatino Linotype" w:cs="Arial"/>
        </w:rPr>
      </w:pPr>
    </w:p>
    <w:p w14:paraId="3AB9D768" w14:textId="7EB528FC" w:rsidR="000171D8" w:rsidRPr="0074737D" w:rsidRDefault="000171D8" w:rsidP="0074737D">
      <w:pPr>
        <w:jc w:val="center"/>
        <w:rPr>
          <w:rFonts w:ascii="Palatino Linotype" w:hAnsi="Palatino Linotype" w:cs="Arial"/>
          <w:b/>
          <w:bCs/>
          <w:spacing w:val="60"/>
          <w:sz w:val="28"/>
        </w:rPr>
      </w:pPr>
      <w:r w:rsidRPr="0074737D">
        <w:rPr>
          <w:rFonts w:ascii="Palatino Linotype" w:hAnsi="Palatino Linotype" w:cs="Arial"/>
          <w:b/>
          <w:bCs/>
          <w:spacing w:val="60"/>
          <w:sz w:val="28"/>
        </w:rPr>
        <w:lastRenderedPageBreak/>
        <w:t>CONSIDERANDO</w:t>
      </w:r>
      <w:r w:rsidR="00DC75AB" w:rsidRPr="0074737D">
        <w:rPr>
          <w:rFonts w:ascii="Palatino Linotype" w:hAnsi="Palatino Linotype" w:cs="Arial"/>
          <w:b/>
          <w:bCs/>
          <w:spacing w:val="60"/>
          <w:sz w:val="28"/>
        </w:rPr>
        <w:t>S</w:t>
      </w:r>
    </w:p>
    <w:p w14:paraId="103B0708" w14:textId="77777777" w:rsidR="00737D23" w:rsidRPr="0074737D" w:rsidRDefault="00737D23" w:rsidP="0074737D">
      <w:pPr>
        <w:jc w:val="center"/>
        <w:rPr>
          <w:rFonts w:ascii="Palatino Linotype" w:hAnsi="Palatino Linotype" w:cs="Arial"/>
          <w:b/>
          <w:bCs/>
          <w:spacing w:val="60"/>
          <w:sz w:val="28"/>
        </w:rPr>
      </w:pPr>
    </w:p>
    <w:p w14:paraId="7F105395" w14:textId="2EDBBF94" w:rsidR="00964F6B" w:rsidRPr="0074737D" w:rsidRDefault="000171D8" w:rsidP="0074737D">
      <w:pPr>
        <w:spacing w:line="360" w:lineRule="auto"/>
        <w:ind w:right="50"/>
        <w:jc w:val="both"/>
        <w:rPr>
          <w:rFonts w:ascii="Palatino Linotype" w:hAnsi="Palatino Linotype"/>
          <w:b/>
          <w:sz w:val="28"/>
          <w:szCs w:val="26"/>
        </w:rPr>
      </w:pPr>
      <w:r w:rsidRPr="0074737D">
        <w:rPr>
          <w:rFonts w:ascii="Palatino Linotype" w:hAnsi="Palatino Linotype"/>
          <w:b/>
          <w:sz w:val="28"/>
          <w:szCs w:val="26"/>
        </w:rPr>
        <w:t>PRIMERO.</w:t>
      </w:r>
      <w:r w:rsidRPr="0074737D">
        <w:rPr>
          <w:rFonts w:ascii="Palatino Linotype" w:hAnsi="Palatino Linotype"/>
          <w:sz w:val="28"/>
          <w:szCs w:val="26"/>
        </w:rPr>
        <w:t xml:space="preserve"> </w:t>
      </w:r>
      <w:r w:rsidRPr="0074737D">
        <w:rPr>
          <w:rFonts w:ascii="Palatino Linotype" w:hAnsi="Palatino Linotype"/>
          <w:b/>
          <w:sz w:val="28"/>
          <w:szCs w:val="26"/>
        </w:rPr>
        <w:t>Competencia</w:t>
      </w:r>
      <w:r w:rsidRPr="0074737D">
        <w:rPr>
          <w:rFonts w:ascii="Palatino Linotype" w:hAnsi="Palatino Linotype"/>
          <w:sz w:val="28"/>
          <w:szCs w:val="26"/>
        </w:rPr>
        <w:t>.</w:t>
      </w:r>
    </w:p>
    <w:p w14:paraId="07007E92" w14:textId="0589D8E2" w:rsidR="008B239D" w:rsidRPr="0074737D" w:rsidRDefault="008B239D" w:rsidP="0074737D">
      <w:pPr>
        <w:spacing w:line="360" w:lineRule="auto"/>
        <w:ind w:right="50"/>
        <w:jc w:val="both"/>
        <w:rPr>
          <w:rFonts w:ascii="Palatino Linotype" w:hAnsi="Palatino Linotype" w:cs="Arial"/>
        </w:rPr>
      </w:pPr>
      <w:r w:rsidRPr="0074737D">
        <w:rPr>
          <w:rFonts w:ascii="Palatino Linotype" w:hAnsi="Palatino Linotype"/>
        </w:rPr>
        <w:t xml:space="preserve">Este Instituto de Transparencia, Acceso a la </w:t>
      </w:r>
      <w:r w:rsidR="00D86297" w:rsidRPr="0074737D">
        <w:rPr>
          <w:rFonts w:ascii="Palatino Linotype" w:hAnsi="Palatino Linotype"/>
        </w:rPr>
        <w:t>Información Pública</w:t>
      </w:r>
      <w:r w:rsidRPr="0074737D">
        <w:rPr>
          <w:rFonts w:ascii="Palatino Linotype" w:hAnsi="Palatino Linotype"/>
        </w:rPr>
        <w:t xml:space="preserve"> y Protección de Datos Personales del Estado de México y Municipios, es competente para </w:t>
      </w:r>
      <w:r w:rsidR="00CB5585" w:rsidRPr="0074737D">
        <w:rPr>
          <w:rFonts w:ascii="Palatino Linotype" w:hAnsi="Palatino Linotype"/>
        </w:rPr>
        <w:t xml:space="preserve">conocer y resolver el presente </w:t>
      </w:r>
      <w:r w:rsidR="00D86297" w:rsidRPr="0074737D">
        <w:rPr>
          <w:rFonts w:ascii="Palatino Linotype" w:hAnsi="Palatino Linotype"/>
        </w:rPr>
        <w:t>Recurso Revisión</w:t>
      </w:r>
      <w:r w:rsidRPr="0074737D">
        <w:rPr>
          <w:rFonts w:ascii="Palatino Linotype" w:hAnsi="Palatino Linotype"/>
        </w:rPr>
        <w:t>, conforme a lo dispuesto en los artículos 6, Apartado A de la Constitución Política de los Estados Unidos Mexicanos; 5, párrafos trigésimo segundo,</w:t>
      </w:r>
      <w:r w:rsidR="00C10BEB" w:rsidRPr="0074737D">
        <w:rPr>
          <w:rFonts w:ascii="Palatino Linotype" w:hAnsi="Palatino Linotype"/>
        </w:rPr>
        <w:t xml:space="preserve"> trigésimo tercero y trigésimo cuarto, </w:t>
      </w:r>
      <w:r w:rsidRPr="0074737D">
        <w:rPr>
          <w:rFonts w:ascii="Palatino Linotype" w:hAnsi="Palatino Linotype"/>
        </w:rPr>
        <w:t>fracciones IV y V de la Constitución Política del Estado Libre y Soberano de México;</w:t>
      </w:r>
      <w:r w:rsidR="00727578" w:rsidRPr="0074737D">
        <w:rPr>
          <w:rFonts w:ascii="Palatino Linotype" w:hAnsi="Palatino Linotype"/>
        </w:rPr>
        <w:t xml:space="preserve"> ordinal</w:t>
      </w:r>
      <w:r w:rsidRPr="0074737D">
        <w:rPr>
          <w:rFonts w:ascii="Palatino Linotype" w:hAnsi="Palatino Linotype"/>
        </w:rPr>
        <w:t xml:space="preserve"> 2</w:t>
      </w:r>
      <w:r w:rsidR="00727578" w:rsidRPr="0074737D">
        <w:rPr>
          <w:rFonts w:ascii="Palatino Linotype" w:hAnsi="Palatino Linotype"/>
        </w:rPr>
        <w:t>,</w:t>
      </w:r>
      <w:r w:rsidRPr="0074737D">
        <w:rPr>
          <w:rFonts w:ascii="Palatino Linotype" w:hAnsi="Palatino Linotype"/>
        </w:rPr>
        <w:t xml:space="preserve"> fracción II, 13, 29, 36, fracciones I y II, 176, 178, 179, 181 párrafo tercero y 185 de la Ley de Transparencia y Acceso a la </w:t>
      </w:r>
      <w:r w:rsidR="00D86297" w:rsidRPr="0074737D">
        <w:rPr>
          <w:rFonts w:ascii="Palatino Linotype" w:hAnsi="Palatino Linotype"/>
        </w:rPr>
        <w:t>Información Pública</w:t>
      </w:r>
      <w:r w:rsidRPr="0074737D">
        <w:rPr>
          <w:rFonts w:ascii="Palatino Linotype" w:hAnsi="Palatino Linotype"/>
        </w:rPr>
        <w:t xml:space="preserve"> del Estado de México y Municipios</w:t>
      </w:r>
      <w:r w:rsidRPr="0074737D">
        <w:rPr>
          <w:rFonts w:ascii="Palatino Linotype" w:hAnsi="Palatino Linotype" w:cs="Arial"/>
        </w:rPr>
        <w:t xml:space="preserve">; y 9, fracciones I y </w:t>
      </w:r>
      <w:r w:rsidR="00516F03" w:rsidRPr="0074737D">
        <w:rPr>
          <w:rFonts w:ascii="Palatino Linotype" w:hAnsi="Palatino Linotype" w:cs="Arial"/>
        </w:rPr>
        <w:t>XXI</w:t>
      </w:r>
      <w:r w:rsidR="0074737D" w:rsidRPr="0074737D">
        <w:rPr>
          <w:rFonts w:ascii="Palatino Linotype" w:hAnsi="Palatino Linotype" w:cs="Arial"/>
        </w:rPr>
        <w:t>II</w:t>
      </w:r>
      <w:r w:rsidRPr="0074737D">
        <w:rPr>
          <w:rFonts w:ascii="Palatino Linotype" w:hAnsi="Palatino Linotype" w:cs="Arial"/>
        </w:rPr>
        <w:t xml:space="preserve"> y 11 del Reglamento Interior del Instituto de Transparencia, Acceso a la </w:t>
      </w:r>
      <w:r w:rsidR="00D86297" w:rsidRPr="0074737D">
        <w:rPr>
          <w:rFonts w:ascii="Palatino Linotype" w:hAnsi="Palatino Linotype" w:cs="Arial"/>
        </w:rPr>
        <w:t>Información Pública</w:t>
      </w:r>
      <w:r w:rsidRPr="0074737D">
        <w:rPr>
          <w:rFonts w:ascii="Palatino Linotype" w:hAnsi="Palatino Linotype" w:cs="Arial"/>
        </w:rPr>
        <w:t xml:space="preserve"> y Protección de Datos Personales del Estado de México y Municipios.</w:t>
      </w:r>
    </w:p>
    <w:p w14:paraId="5C93E9E6" w14:textId="77777777" w:rsidR="00F77CD0" w:rsidRPr="0074737D" w:rsidRDefault="00F77CD0" w:rsidP="0074737D">
      <w:pPr>
        <w:spacing w:line="360" w:lineRule="auto"/>
        <w:ind w:right="50"/>
        <w:jc w:val="both"/>
        <w:rPr>
          <w:rFonts w:ascii="Palatino Linotype" w:hAnsi="Palatino Linotype" w:cs="Arial"/>
        </w:rPr>
      </w:pPr>
    </w:p>
    <w:p w14:paraId="508C9D22" w14:textId="35439B0C" w:rsidR="004510AB" w:rsidRPr="0074737D" w:rsidRDefault="00E74792" w:rsidP="0074737D">
      <w:pPr>
        <w:spacing w:line="360" w:lineRule="auto"/>
        <w:jc w:val="both"/>
        <w:rPr>
          <w:rFonts w:ascii="Palatino Linotype" w:hAnsi="Palatino Linotype" w:cs="Arial"/>
          <w:b/>
          <w:sz w:val="28"/>
          <w:szCs w:val="26"/>
        </w:rPr>
      </w:pPr>
      <w:r w:rsidRPr="0074737D">
        <w:rPr>
          <w:rFonts w:ascii="Palatino Linotype" w:hAnsi="Palatino Linotype" w:cs="Arial"/>
          <w:b/>
          <w:sz w:val="28"/>
          <w:szCs w:val="26"/>
        </w:rPr>
        <w:t>SEGUNDO. Interés.</w:t>
      </w:r>
    </w:p>
    <w:p w14:paraId="42239410" w14:textId="4B0625F2" w:rsidR="0028330F" w:rsidRPr="0074737D" w:rsidRDefault="000171D8" w:rsidP="0074737D">
      <w:pPr>
        <w:spacing w:line="360" w:lineRule="auto"/>
        <w:jc w:val="both"/>
        <w:rPr>
          <w:rFonts w:ascii="Palatino Linotype" w:hAnsi="Palatino Linotype" w:cs="Arial"/>
          <w:lang w:eastAsia="es-MX"/>
        </w:rPr>
      </w:pPr>
      <w:r w:rsidRPr="0074737D">
        <w:rPr>
          <w:rFonts w:ascii="Palatino Linotype" w:hAnsi="Palatino Linotype" w:cs="Arial"/>
          <w:bCs/>
        </w:rPr>
        <w:t xml:space="preserve">El </w:t>
      </w:r>
      <w:r w:rsidR="00D86297" w:rsidRPr="0074737D">
        <w:rPr>
          <w:rFonts w:ascii="Palatino Linotype" w:hAnsi="Palatino Linotype" w:cs="Arial"/>
          <w:bCs/>
        </w:rPr>
        <w:t>Recurso Revisión</w:t>
      </w:r>
      <w:r w:rsidRPr="0074737D">
        <w:rPr>
          <w:rFonts w:ascii="Palatino Linotype" w:hAnsi="Palatino Linotype" w:cs="Arial"/>
          <w:bCs/>
        </w:rPr>
        <w:t xml:space="preserve"> fue interpuesto por parte legítima, en atención a que se presentó por </w:t>
      </w:r>
      <w:r w:rsidR="000D4199" w:rsidRPr="0074737D">
        <w:rPr>
          <w:rFonts w:ascii="Palatino Linotype" w:hAnsi="Palatino Linotype" w:cs="Arial"/>
          <w:b/>
        </w:rPr>
        <w:t>LA RECURRENTE</w:t>
      </w:r>
      <w:r w:rsidRPr="0074737D">
        <w:rPr>
          <w:rFonts w:ascii="Palatino Linotype" w:hAnsi="Palatino Linotype" w:cs="Arial"/>
          <w:b/>
          <w:bCs/>
        </w:rPr>
        <w:t>,</w:t>
      </w:r>
      <w:r w:rsidRPr="0074737D">
        <w:rPr>
          <w:rFonts w:ascii="Palatino Linotype" w:hAnsi="Palatino Linotype" w:cs="Arial"/>
          <w:bCs/>
        </w:rPr>
        <w:t xml:space="preserve"> quien es la misma persona que formuló la solicitud de acceso a la </w:t>
      </w:r>
      <w:r w:rsidR="00D86297" w:rsidRPr="0074737D">
        <w:rPr>
          <w:rFonts w:ascii="Palatino Linotype" w:hAnsi="Palatino Linotype" w:cs="Arial"/>
          <w:bCs/>
        </w:rPr>
        <w:t>Información Pública</w:t>
      </w:r>
      <w:r w:rsidRPr="0074737D">
        <w:rPr>
          <w:rFonts w:ascii="Palatino Linotype" w:hAnsi="Palatino Linotype" w:cs="Arial"/>
          <w:bCs/>
        </w:rPr>
        <w:t xml:space="preserve"> al </w:t>
      </w:r>
      <w:r w:rsidRPr="0074737D">
        <w:rPr>
          <w:rFonts w:ascii="Palatino Linotype" w:hAnsi="Palatino Linotype" w:cs="Arial"/>
          <w:b/>
          <w:bCs/>
        </w:rPr>
        <w:t>SUJETO OBLIGADO</w:t>
      </w:r>
      <w:r w:rsidR="005B5043" w:rsidRPr="0074737D">
        <w:rPr>
          <w:rFonts w:ascii="Palatino Linotype" w:hAnsi="Palatino Linotype" w:cs="Arial"/>
          <w:b/>
          <w:bCs/>
        </w:rPr>
        <w:t xml:space="preserve">, </w:t>
      </w:r>
      <w:r w:rsidR="005B5043" w:rsidRPr="0074737D">
        <w:rPr>
          <w:rFonts w:ascii="Palatino Linotype" w:hAnsi="Palatino Linotype" w:cs="Arial"/>
          <w:bCs/>
        </w:rPr>
        <w:t xml:space="preserve">pues para ello, es </w:t>
      </w:r>
      <w:r w:rsidR="005B5043" w:rsidRPr="0074737D">
        <w:rPr>
          <w:rFonts w:ascii="Palatino Linotype" w:hAnsi="Palatino Linotype" w:cs="Arial"/>
          <w:lang w:eastAsia="es-MX"/>
        </w:rPr>
        <w:t xml:space="preserve">necesario que el particular ingrese al </w:t>
      </w:r>
      <w:r w:rsidR="005B5043" w:rsidRPr="0074737D">
        <w:rPr>
          <w:rFonts w:ascii="Palatino Linotype" w:hAnsi="Palatino Linotype" w:cs="Arial"/>
          <w:b/>
          <w:lang w:eastAsia="es-MX"/>
        </w:rPr>
        <w:t xml:space="preserve">SAIMEX </w:t>
      </w:r>
      <w:r w:rsidR="005B5043" w:rsidRPr="0074737D">
        <w:rPr>
          <w:rFonts w:ascii="Palatino Linotype" w:hAnsi="Palatino Linotype" w:cs="Arial"/>
          <w:lang w:eastAsia="es-MX"/>
        </w:rPr>
        <w:t>mediante la utilización de su clave de usuario y contraseña.</w:t>
      </w:r>
    </w:p>
    <w:p w14:paraId="05F64AA8" w14:textId="145215DE" w:rsidR="00854FFD" w:rsidRPr="0074737D" w:rsidRDefault="00854FFD" w:rsidP="0074737D">
      <w:pPr>
        <w:spacing w:line="360" w:lineRule="auto"/>
        <w:jc w:val="both"/>
        <w:rPr>
          <w:rFonts w:ascii="Palatino Linotype" w:hAnsi="Palatino Linotype" w:cs="Arial"/>
          <w:lang w:eastAsia="es-MX"/>
        </w:rPr>
      </w:pPr>
    </w:p>
    <w:p w14:paraId="2C1DAF3B" w14:textId="09D82C26" w:rsidR="0074737D" w:rsidRPr="0074737D" w:rsidRDefault="0074737D" w:rsidP="0074737D">
      <w:pPr>
        <w:spacing w:line="360" w:lineRule="auto"/>
        <w:jc w:val="both"/>
        <w:rPr>
          <w:rFonts w:ascii="Palatino Linotype" w:hAnsi="Palatino Linotype" w:cs="Arial"/>
          <w:lang w:eastAsia="es-MX"/>
        </w:rPr>
      </w:pPr>
    </w:p>
    <w:p w14:paraId="45226CBF" w14:textId="77777777" w:rsidR="0074737D" w:rsidRPr="0074737D" w:rsidRDefault="0074737D" w:rsidP="0074737D">
      <w:pPr>
        <w:spacing w:line="360" w:lineRule="auto"/>
        <w:jc w:val="both"/>
        <w:rPr>
          <w:rFonts w:ascii="Palatino Linotype" w:hAnsi="Palatino Linotype" w:cs="Arial"/>
          <w:lang w:eastAsia="es-MX"/>
        </w:rPr>
      </w:pPr>
    </w:p>
    <w:p w14:paraId="73B57685" w14:textId="77777777" w:rsidR="005C250B" w:rsidRPr="0074737D" w:rsidRDefault="005C250B" w:rsidP="0074737D">
      <w:pPr>
        <w:autoSpaceDE w:val="0"/>
        <w:autoSpaceDN w:val="0"/>
        <w:adjustRightInd w:val="0"/>
        <w:spacing w:line="360" w:lineRule="auto"/>
        <w:ind w:right="49"/>
        <w:jc w:val="both"/>
        <w:rPr>
          <w:rFonts w:ascii="Palatino Linotype" w:hAnsi="Palatino Linotype" w:cs="Arial"/>
          <w:b/>
          <w:sz w:val="26"/>
          <w:szCs w:val="26"/>
          <w:lang w:val="es-ES"/>
        </w:rPr>
      </w:pPr>
      <w:r w:rsidRPr="0074737D">
        <w:rPr>
          <w:rFonts w:ascii="Palatino Linotype" w:hAnsi="Palatino Linotype" w:cs="Arial"/>
          <w:b/>
          <w:sz w:val="26"/>
          <w:szCs w:val="26"/>
        </w:rPr>
        <w:lastRenderedPageBreak/>
        <w:t xml:space="preserve">TERCERO. </w:t>
      </w:r>
      <w:r w:rsidRPr="0074737D">
        <w:rPr>
          <w:rFonts w:ascii="Palatino Linotype" w:hAnsi="Palatino Linotype" w:cs="Arial"/>
          <w:b/>
          <w:sz w:val="26"/>
          <w:szCs w:val="26"/>
          <w:lang w:val="es-ES"/>
        </w:rPr>
        <w:t xml:space="preserve">Oportunidad. </w:t>
      </w:r>
    </w:p>
    <w:p w14:paraId="4CAF7CD0" w14:textId="5528149E" w:rsidR="0028330F" w:rsidRPr="0074737D" w:rsidRDefault="0028330F" w:rsidP="0074737D">
      <w:pPr>
        <w:spacing w:line="360" w:lineRule="auto"/>
        <w:jc w:val="both"/>
        <w:rPr>
          <w:rFonts w:ascii="Palatino Linotype" w:hAnsi="Palatino Linotype" w:cs="Arial"/>
          <w:lang w:val="es-ES"/>
        </w:rPr>
      </w:pPr>
      <w:r w:rsidRPr="0074737D">
        <w:rPr>
          <w:rFonts w:ascii="Palatino Linotype" w:hAnsi="Palatino Linotype" w:cs="Arial"/>
          <w:lang w:val="es-ES"/>
        </w:rPr>
        <w:t xml:space="preserve">El Recurso de Revisión fue interpuesto dentro del plazo de quince días hábiles, contados a partir del día siguiente al en que </w:t>
      </w:r>
      <w:r w:rsidR="000D4199" w:rsidRPr="0074737D">
        <w:rPr>
          <w:rFonts w:ascii="Palatino Linotype" w:hAnsi="Palatino Linotype" w:cs="Arial"/>
          <w:b/>
          <w:lang w:val="es-ES"/>
        </w:rPr>
        <w:t>LA RECURRENTE</w:t>
      </w:r>
      <w:r w:rsidRPr="0074737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74737D" w:rsidRDefault="0028330F" w:rsidP="0074737D">
      <w:pPr>
        <w:spacing w:line="360" w:lineRule="auto"/>
        <w:ind w:left="851" w:right="616"/>
        <w:jc w:val="both"/>
        <w:rPr>
          <w:rFonts w:ascii="Palatino Linotype" w:hAnsi="Palatino Linotype" w:cs="Arial"/>
          <w:i/>
          <w:sz w:val="22"/>
          <w:lang w:val="es-ES"/>
        </w:rPr>
      </w:pPr>
      <w:r w:rsidRPr="0074737D">
        <w:rPr>
          <w:rFonts w:ascii="Palatino Linotype" w:hAnsi="Palatino Linotype" w:cs="Arial"/>
          <w:b/>
          <w:i/>
          <w:sz w:val="22"/>
          <w:lang w:val="es-ES"/>
        </w:rPr>
        <w:t>“Artículo 178</w:t>
      </w:r>
      <w:r w:rsidRPr="0074737D">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74737D" w:rsidRDefault="0028330F" w:rsidP="0074737D">
      <w:pPr>
        <w:spacing w:line="360" w:lineRule="auto"/>
        <w:ind w:left="851" w:right="616" w:hanging="851"/>
        <w:jc w:val="both"/>
        <w:rPr>
          <w:rFonts w:ascii="Palatino Linotype" w:hAnsi="Palatino Linotype" w:cs="Arial"/>
          <w:i/>
          <w:sz w:val="10"/>
          <w:lang w:val="es-ES"/>
        </w:rPr>
      </w:pPr>
    </w:p>
    <w:p w14:paraId="60FBF997" w14:textId="77777777" w:rsidR="0028330F" w:rsidRPr="0074737D" w:rsidRDefault="0028330F" w:rsidP="0074737D">
      <w:pPr>
        <w:spacing w:line="360" w:lineRule="auto"/>
        <w:ind w:left="851" w:right="616"/>
        <w:jc w:val="both"/>
        <w:rPr>
          <w:rFonts w:ascii="Palatino Linotype" w:hAnsi="Palatino Linotype" w:cs="Arial"/>
          <w:i/>
          <w:sz w:val="22"/>
          <w:lang w:val="es-ES"/>
        </w:rPr>
      </w:pPr>
      <w:r w:rsidRPr="0074737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74737D" w:rsidRDefault="0028330F" w:rsidP="0074737D">
      <w:pPr>
        <w:spacing w:line="360" w:lineRule="auto"/>
        <w:ind w:left="851" w:right="616" w:hanging="851"/>
        <w:jc w:val="both"/>
        <w:rPr>
          <w:rFonts w:ascii="Palatino Linotype" w:hAnsi="Palatino Linotype" w:cs="Arial"/>
          <w:i/>
          <w:sz w:val="10"/>
          <w:lang w:val="es-ES"/>
        </w:rPr>
      </w:pPr>
    </w:p>
    <w:p w14:paraId="32A9651C" w14:textId="1E7481D5" w:rsidR="0028330F" w:rsidRPr="0074737D" w:rsidRDefault="0028330F" w:rsidP="0074737D">
      <w:pPr>
        <w:spacing w:line="360" w:lineRule="auto"/>
        <w:ind w:left="851" w:right="616"/>
        <w:jc w:val="both"/>
        <w:rPr>
          <w:rFonts w:ascii="Palatino Linotype" w:hAnsi="Palatino Linotype" w:cs="Arial"/>
          <w:i/>
          <w:sz w:val="22"/>
          <w:lang w:val="es-ES"/>
        </w:rPr>
      </w:pPr>
      <w:r w:rsidRPr="0074737D">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74737D">
        <w:rPr>
          <w:rFonts w:ascii="Palatino Linotype" w:hAnsi="Palatino Linotype" w:cs="Arial"/>
          <w:sz w:val="22"/>
          <w:lang w:val="es-ES"/>
        </w:rPr>
        <w:t>(Sic)</w:t>
      </w:r>
      <w:r w:rsidR="00DC75AB" w:rsidRPr="0074737D">
        <w:rPr>
          <w:rFonts w:ascii="Palatino Linotype" w:hAnsi="Palatino Linotype" w:cs="Arial"/>
          <w:sz w:val="22"/>
          <w:lang w:val="es-ES"/>
        </w:rPr>
        <w:t>.</w:t>
      </w:r>
    </w:p>
    <w:p w14:paraId="43D8720B" w14:textId="77777777" w:rsidR="0093432F" w:rsidRPr="0074737D" w:rsidRDefault="0093432F" w:rsidP="0074737D">
      <w:pPr>
        <w:spacing w:line="360" w:lineRule="auto"/>
        <w:ind w:left="851" w:right="616"/>
        <w:jc w:val="both"/>
        <w:rPr>
          <w:rFonts w:ascii="Palatino Linotype" w:hAnsi="Palatino Linotype" w:cs="Arial"/>
          <w:i/>
          <w:sz w:val="22"/>
          <w:lang w:val="es-ES"/>
        </w:rPr>
      </w:pPr>
    </w:p>
    <w:p w14:paraId="2798A03E" w14:textId="50972A74" w:rsidR="0028330F" w:rsidRPr="0074737D" w:rsidRDefault="0028330F" w:rsidP="0074737D">
      <w:pPr>
        <w:spacing w:line="360" w:lineRule="auto"/>
        <w:jc w:val="both"/>
        <w:rPr>
          <w:rFonts w:ascii="Palatino Linotype" w:hAnsi="Palatino Linotype" w:cs="Arial"/>
          <w:lang w:val="es-ES"/>
        </w:rPr>
      </w:pPr>
      <w:r w:rsidRPr="0074737D">
        <w:rPr>
          <w:rFonts w:ascii="Palatino Linotype" w:hAnsi="Palatino Linotype" w:cs="Arial"/>
          <w:lang w:val="es-ES"/>
        </w:rPr>
        <w:t xml:space="preserve">En esa tesitura, atendiendo a que </w:t>
      </w:r>
      <w:r w:rsidRPr="0074737D">
        <w:rPr>
          <w:rFonts w:ascii="Palatino Linotype" w:hAnsi="Palatino Linotype" w:cs="Arial"/>
          <w:b/>
          <w:lang w:val="es-ES"/>
        </w:rPr>
        <w:t>EL SUJETO OBLIGADO</w:t>
      </w:r>
      <w:r w:rsidRPr="0074737D">
        <w:rPr>
          <w:rFonts w:ascii="Palatino Linotype" w:hAnsi="Palatino Linotype" w:cs="Arial"/>
          <w:lang w:val="es-ES"/>
        </w:rPr>
        <w:t xml:space="preserve"> notificó la respuesta a la solicitud de Acc</w:t>
      </w:r>
      <w:r w:rsidR="00F77CD0" w:rsidRPr="0074737D">
        <w:rPr>
          <w:rFonts w:ascii="Palatino Linotype" w:hAnsi="Palatino Linotype" w:cs="Arial"/>
          <w:lang w:val="es-ES"/>
        </w:rPr>
        <w:t xml:space="preserve">eso a la Información Pública el </w:t>
      </w:r>
      <w:r w:rsidR="00067406" w:rsidRPr="0074737D">
        <w:rPr>
          <w:rFonts w:ascii="Palatino Linotype" w:hAnsi="Palatino Linotype" w:cs="Arial"/>
          <w:b/>
          <w:lang w:val="es-ES"/>
        </w:rPr>
        <w:t>veinticinco</w:t>
      </w:r>
      <w:r w:rsidR="00F77CD0" w:rsidRPr="0074737D">
        <w:rPr>
          <w:rFonts w:ascii="Palatino Linotype" w:hAnsi="Palatino Linotype" w:cs="Arial"/>
          <w:b/>
          <w:lang w:val="es-ES"/>
        </w:rPr>
        <w:t xml:space="preserve"> de </w:t>
      </w:r>
      <w:r w:rsidR="00067406" w:rsidRPr="0074737D">
        <w:rPr>
          <w:rFonts w:ascii="Palatino Linotype" w:hAnsi="Palatino Linotype" w:cs="Arial"/>
          <w:b/>
          <w:lang w:val="es-ES"/>
        </w:rPr>
        <w:t>abril</w:t>
      </w:r>
      <w:r w:rsidR="00C10BEB" w:rsidRPr="0074737D">
        <w:rPr>
          <w:rFonts w:ascii="Palatino Linotype" w:hAnsi="Palatino Linotype" w:cs="Arial"/>
          <w:b/>
          <w:lang w:val="es-ES"/>
        </w:rPr>
        <w:t xml:space="preserve"> </w:t>
      </w:r>
      <w:r w:rsidR="009C2931" w:rsidRPr="0074737D">
        <w:rPr>
          <w:rFonts w:ascii="Palatino Linotype" w:hAnsi="Palatino Linotype" w:cs="Arial"/>
          <w:b/>
          <w:lang w:val="es-ES"/>
        </w:rPr>
        <w:t>d</w:t>
      </w:r>
      <w:r w:rsidRPr="0074737D">
        <w:rPr>
          <w:rFonts w:ascii="Palatino Linotype" w:hAnsi="Palatino Linotype" w:cs="Arial"/>
          <w:b/>
          <w:lang w:val="es-ES"/>
        </w:rPr>
        <w:t xml:space="preserve">e dos mil </w:t>
      </w:r>
      <w:r w:rsidR="00C10BEB" w:rsidRPr="0074737D">
        <w:rPr>
          <w:rFonts w:ascii="Palatino Linotype" w:hAnsi="Palatino Linotype" w:cs="Arial"/>
          <w:b/>
          <w:lang w:val="es-ES"/>
        </w:rPr>
        <w:t>veintitrés</w:t>
      </w:r>
      <w:r w:rsidRPr="0074737D">
        <w:rPr>
          <w:rFonts w:ascii="Palatino Linotype" w:hAnsi="Palatino Linotype" w:cs="Arial"/>
          <w:lang w:val="es-ES"/>
        </w:rPr>
        <w:t>, así, el plazo de quince días hábiles que el artículo 178 de la Ley de la materia otorga a</w:t>
      </w:r>
      <w:r w:rsidR="00C10BEB" w:rsidRPr="0074737D">
        <w:rPr>
          <w:rFonts w:ascii="Palatino Linotype" w:hAnsi="Palatino Linotype" w:cs="Arial"/>
          <w:lang w:val="es-ES"/>
        </w:rPr>
        <w:t xml:space="preserve"> </w:t>
      </w:r>
      <w:r w:rsidR="009E0121" w:rsidRPr="0074737D">
        <w:rPr>
          <w:rFonts w:ascii="Palatino Linotype" w:hAnsi="Palatino Linotype" w:cs="Arial"/>
          <w:lang w:val="es-ES"/>
        </w:rPr>
        <w:t>l</w:t>
      </w:r>
      <w:r w:rsidR="00C10BEB" w:rsidRPr="0074737D">
        <w:rPr>
          <w:rFonts w:ascii="Palatino Linotype" w:hAnsi="Palatino Linotype" w:cs="Arial"/>
          <w:lang w:val="es-ES"/>
        </w:rPr>
        <w:t>a</w:t>
      </w:r>
      <w:r w:rsidR="009E0121" w:rsidRPr="0074737D">
        <w:rPr>
          <w:rFonts w:ascii="Palatino Linotype" w:hAnsi="Palatino Linotype" w:cs="Arial"/>
          <w:lang w:val="es-ES"/>
        </w:rPr>
        <w:t xml:space="preserve"> </w:t>
      </w:r>
      <w:r w:rsidRPr="0074737D">
        <w:rPr>
          <w:rFonts w:ascii="Palatino Linotype" w:hAnsi="Palatino Linotype" w:cs="Arial"/>
          <w:lang w:val="es-ES"/>
        </w:rPr>
        <w:t xml:space="preserve">hoy </w:t>
      </w:r>
      <w:r w:rsidRPr="0074737D">
        <w:rPr>
          <w:rFonts w:ascii="Palatino Linotype" w:hAnsi="Palatino Linotype" w:cs="Arial"/>
          <w:b/>
          <w:lang w:val="es-ES"/>
        </w:rPr>
        <w:t>RECURRENTE</w:t>
      </w:r>
      <w:r w:rsidRPr="0074737D">
        <w:rPr>
          <w:rFonts w:ascii="Palatino Linotype" w:hAnsi="Palatino Linotype" w:cs="Arial"/>
          <w:lang w:val="es-ES"/>
        </w:rPr>
        <w:t xml:space="preserve"> para presentar el respectivo Recurso de Revisión, transcurrió </w:t>
      </w:r>
      <w:r w:rsidR="000B6290" w:rsidRPr="0074737D">
        <w:rPr>
          <w:rFonts w:ascii="Palatino Linotype" w:hAnsi="Palatino Linotype" w:cs="Arial"/>
          <w:lang w:val="es-ES"/>
        </w:rPr>
        <w:t xml:space="preserve">del </w:t>
      </w:r>
      <w:r w:rsidR="00D74D7F" w:rsidRPr="0074737D">
        <w:rPr>
          <w:rFonts w:ascii="Palatino Linotype" w:hAnsi="Palatino Linotype" w:cs="Arial"/>
          <w:lang w:val="es-ES"/>
        </w:rPr>
        <w:t xml:space="preserve">veintiséis de abril al dieciocho de mayo de dos mil veintitrés, </w:t>
      </w:r>
      <w:r w:rsidRPr="0074737D">
        <w:rPr>
          <w:rFonts w:ascii="Palatino Linotype" w:hAnsi="Palatino Linotype" w:cs="Arial"/>
          <w:lang w:val="es-ES"/>
        </w:rPr>
        <w:t>sin contemplar en el cómputo los días</w:t>
      </w:r>
      <w:r w:rsidR="00C222F0" w:rsidRPr="0074737D">
        <w:rPr>
          <w:rFonts w:ascii="Palatino Linotype" w:hAnsi="Palatino Linotype" w:cs="Arial"/>
          <w:lang w:val="es-ES"/>
        </w:rPr>
        <w:t xml:space="preserve"> </w:t>
      </w:r>
      <w:r w:rsidRPr="0074737D">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74737D">
        <w:rPr>
          <w:rFonts w:ascii="Palatino Linotype" w:hAnsi="Palatino Linotype" w:cs="Arial"/>
          <w:lang w:val="es-ES"/>
        </w:rPr>
        <w:t>; así como</w:t>
      </w:r>
      <w:r w:rsidR="00D74D7F" w:rsidRPr="0074737D">
        <w:rPr>
          <w:rFonts w:ascii="Palatino Linotype" w:hAnsi="Palatino Linotype" w:cs="Arial"/>
          <w:lang w:val="es-ES"/>
        </w:rPr>
        <w:t xml:space="preserve"> los días uno y </w:t>
      </w:r>
      <w:r w:rsidR="00D74D7F" w:rsidRPr="0074737D">
        <w:rPr>
          <w:rFonts w:ascii="Palatino Linotype" w:hAnsi="Palatino Linotype" w:cs="Arial"/>
          <w:lang w:val="es-ES"/>
        </w:rPr>
        <w:lastRenderedPageBreak/>
        <w:t>cinco de mayo de dos mil veintitrés,</w:t>
      </w:r>
      <w:r w:rsidR="00737D23" w:rsidRPr="0074737D">
        <w:rPr>
          <w:rFonts w:ascii="Palatino Linotype" w:hAnsi="Palatino Linotype" w:cs="Arial"/>
          <w:lang w:val="es-ES"/>
        </w:rPr>
        <w:t xml:space="preserve"> </w:t>
      </w:r>
      <w:r w:rsidR="004A47A3" w:rsidRPr="0074737D">
        <w:rPr>
          <w:rFonts w:ascii="Palatino Linotype" w:hAnsi="Palatino Linotype" w:cs="Arial"/>
          <w:lang w:val="es-ES"/>
        </w:rPr>
        <w:t>por corresponder a d</w:t>
      </w:r>
      <w:r w:rsidR="00F2488E" w:rsidRPr="0074737D">
        <w:rPr>
          <w:rFonts w:ascii="Palatino Linotype" w:hAnsi="Palatino Linotype" w:cs="Arial"/>
          <w:lang w:val="es-ES"/>
        </w:rPr>
        <w:t>ías</w:t>
      </w:r>
      <w:r w:rsidR="004A47A3" w:rsidRPr="0074737D">
        <w:rPr>
          <w:rFonts w:ascii="Palatino Linotype" w:hAnsi="Palatino Linotype" w:cs="Arial"/>
          <w:lang w:val="es-ES"/>
        </w:rPr>
        <w:t xml:space="preserve"> de suspensión de labores de conformidad con el Calendario Oficial en materia de Transparencia aprobado por el Pleno en fecha </w:t>
      </w:r>
      <w:r w:rsidR="00D74D7F" w:rsidRPr="0074737D">
        <w:rPr>
          <w:rFonts w:ascii="Palatino Linotype" w:hAnsi="Palatino Linotype" w:cs="Arial"/>
          <w:lang w:val="es-ES"/>
        </w:rPr>
        <w:t>catorce</w:t>
      </w:r>
      <w:r w:rsidR="004A47A3" w:rsidRPr="0074737D">
        <w:rPr>
          <w:rFonts w:ascii="Palatino Linotype" w:hAnsi="Palatino Linotype" w:cs="Arial"/>
          <w:lang w:val="es-ES"/>
        </w:rPr>
        <w:t xml:space="preserve"> de diciembre de dos mil </w:t>
      </w:r>
      <w:r w:rsidR="00D74D7F" w:rsidRPr="0074737D">
        <w:rPr>
          <w:rFonts w:ascii="Palatino Linotype" w:hAnsi="Palatino Linotype" w:cs="Arial"/>
          <w:lang w:val="es-ES"/>
        </w:rPr>
        <w:t>veintidós</w:t>
      </w:r>
      <w:r w:rsidR="004A47A3" w:rsidRPr="0074737D">
        <w:rPr>
          <w:rFonts w:ascii="Palatino Linotype" w:hAnsi="Palatino Linotype" w:cs="Arial"/>
          <w:lang w:val="es-ES"/>
        </w:rPr>
        <w:t>.</w:t>
      </w:r>
    </w:p>
    <w:p w14:paraId="3FFD099D" w14:textId="77777777" w:rsidR="00CC6181" w:rsidRPr="0074737D" w:rsidRDefault="00CC6181" w:rsidP="0074737D">
      <w:pPr>
        <w:spacing w:line="360" w:lineRule="auto"/>
        <w:jc w:val="both"/>
        <w:rPr>
          <w:rFonts w:ascii="Palatino Linotype" w:hAnsi="Palatino Linotype" w:cs="Arial"/>
          <w:sz w:val="10"/>
          <w:lang w:val="es-ES"/>
        </w:rPr>
      </w:pPr>
    </w:p>
    <w:p w14:paraId="6A0BE520" w14:textId="744F586D" w:rsidR="00A0285D" w:rsidRPr="0074737D" w:rsidRDefault="0028330F" w:rsidP="0074737D">
      <w:pPr>
        <w:spacing w:line="360" w:lineRule="auto"/>
        <w:jc w:val="both"/>
        <w:rPr>
          <w:rFonts w:ascii="Palatino Linotype" w:hAnsi="Palatino Linotype" w:cs="Arial"/>
          <w:lang w:val="es-ES"/>
        </w:rPr>
      </w:pPr>
      <w:r w:rsidRPr="0074737D">
        <w:rPr>
          <w:rFonts w:ascii="Palatino Linotype" w:hAnsi="Palatino Linotype" w:cs="Arial"/>
          <w:lang w:val="es-ES"/>
        </w:rPr>
        <w:t xml:space="preserve">Por tanto, si el Recurso de Revisión que nos ocupa, se interpuso el </w:t>
      </w:r>
      <w:r w:rsidR="00067406" w:rsidRPr="0074737D">
        <w:rPr>
          <w:rFonts w:ascii="Palatino Linotype" w:hAnsi="Palatino Linotype" w:cs="Arial"/>
          <w:b/>
          <w:lang w:val="es-ES"/>
        </w:rPr>
        <w:t>veintiséis</w:t>
      </w:r>
      <w:r w:rsidR="0090577C" w:rsidRPr="0074737D">
        <w:rPr>
          <w:rFonts w:ascii="Palatino Linotype" w:hAnsi="Palatino Linotype" w:cs="Arial"/>
          <w:b/>
          <w:lang w:val="es-ES"/>
        </w:rPr>
        <w:t xml:space="preserve"> de </w:t>
      </w:r>
      <w:r w:rsidR="00067406" w:rsidRPr="0074737D">
        <w:rPr>
          <w:rFonts w:ascii="Palatino Linotype" w:hAnsi="Palatino Linotype" w:cs="Arial"/>
          <w:b/>
          <w:lang w:val="es-ES"/>
        </w:rPr>
        <w:t>abril</w:t>
      </w:r>
      <w:r w:rsidR="0060476A" w:rsidRPr="0074737D">
        <w:rPr>
          <w:rFonts w:ascii="Palatino Linotype" w:hAnsi="Palatino Linotype" w:cs="Arial"/>
          <w:b/>
          <w:lang w:val="es-ES"/>
        </w:rPr>
        <w:t xml:space="preserve"> </w:t>
      </w:r>
      <w:r w:rsidRPr="0074737D">
        <w:rPr>
          <w:rFonts w:ascii="Palatino Linotype" w:hAnsi="Palatino Linotype" w:cs="Arial"/>
          <w:b/>
          <w:lang w:val="es-ES"/>
        </w:rPr>
        <w:t xml:space="preserve">de dos mil </w:t>
      </w:r>
      <w:r w:rsidR="00067406" w:rsidRPr="0074737D">
        <w:rPr>
          <w:rFonts w:ascii="Palatino Linotype" w:hAnsi="Palatino Linotype" w:cs="Arial"/>
          <w:b/>
          <w:lang w:val="es-ES"/>
        </w:rPr>
        <w:t>veintitrés</w:t>
      </w:r>
      <w:r w:rsidRPr="0074737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32D8E22" w14:textId="77777777" w:rsidR="004326F8" w:rsidRPr="0074737D" w:rsidRDefault="004326F8" w:rsidP="0074737D">
      <w:pPr>
        <w:spacing w:line="360" w:lineRule="auto"/>
        <w:jc w:val="both"/>
        <w:rPr>
          <w:rFonts w:ascii="Palatino Linotype" w:hAnsi="Palatino Linotype" w:cs="Arial"/>
          <w:lang w:val="es-ES"/>
        </w:rPr>
      </w:pPr>
    </w:p>
    <w:p w14:paraId="71D326AF" w14:textId="09A3C9AE" w:rsidR="005C250B" w:rsidRPr="0074737D" w:rsidRDefault="005C250B" w:rsidP="0074737D">
      <w:pPr>
        <w:autoSpaceDE w:val="0"/>
        <w:autoSpaceDN w:val="0"/>
        <w:adjustRightInd w:val="0"/>
        <w:spacing w:line="360" w:lineRule="auto"/>
        <w:ind w:right="49"/>
        <w:jc w:val="both"/>
        <w:rPr>
          <w:rFonts w:ascii="Palatino Linotype" w:hAnsi="Palatino Linotype"/>
          <w:b/>
          <w:sz w:val="26"/>
          <w:szCs w:val="26"/>
        </w:rPr>
      </w:pPr>
      <w:r w:rsidRPr="0074737D">
        <w:rPr>
          <w:rFonts w:ascii="Palatino Linotype" w:hAnsi="Palatino Linotype" w:cs="Arial"/>
          <w:b/>
          <w:sz w:val="26"/>
          <w:szCs w:val="26"/>
        </w:rPr>
        <w:t>CUARTO</w:t>
      </w:r>
      <w:r w:rsidR="0030772C" w:rsidRPr="0074737D">
        <w:rPr>
          <w:rFonts w:ascii="Palatino Linotype" w:hAnsi="Palatino Linotype"/>
          <w:b/>
          <w:sz w:val="26"/>
          <w:szCs w:val="26"/>
        </w:rPr>
        <w:t>. Procedibilidad.</w:t>
      </w:r>
    </w:p>
    <w:p w14:paraId="431249EE" w14:textId="77777777" w:rsidR="00A9536A" w:rsidRPr="0074737D" w:rsidRDefault="00A9536A" w:rsidP="0074737D">
      <w:pPr>
        <w:spacing w:line="360" w:lineRule="auto"/>
        <w:jc w:val="both"/>
        <w:textAlignment w:val="baseline"/>
        <w:rPr>
          <w:rFonts w:ascii="Palatino Linotype" w:hAnsi="Palatino Linotype" w:cs="Arial"/>
          <w:lang w:val="es-ES"/>
        </w:rPr>
      </w:pPr>
      <w:r w:rsidRPr="0074737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74737D" w:rsidRDefault="00A9536A" w:rsidP="0074737D">
      <w:pPr>
        <w:spacing w:line="360" w:lineRule="auto"/>
        <w:jc w:val="both"/>
        <w:textAlignment w:val="baseline"/>
        <w:rPr>
          <w:rFonts w:ascii="Palatino Linotype" w:hAnsi="Palatino Linotype" w:cs="Arial"/>
          <w:sz w:val="16"/>
          <w:lang w:val="es-ES"/>
        </w:rPr>
      </w:pPr>
    </w:p>
    <w:p w14:paraId="50BE7311"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i/>
          <w:sz w:val="22"/>
          <w:lang w:val="es-ES"/>
        </w:rPr>
        <w:t>“</w:t>
      </w:r>
      <w:r w:rsidRPr="0074737D">
        <w:rPr>
          <w:rFonts w:ascii="Palatino Linotype" w:hAnsi="Palatino Linotype" w:cs="Arial"/>
          <w:b/>
          <w:i/>
          <w:sz w:val="22"/>
          <w:lang w:val="es-ES"/>
        </w:rPr>
        <w:t>Artículo 180</w:t>
      </w:r>
      <w:r w:rsidRPr="0074737D">
        <w:rPr>
          <w:rFonts w:ascii="Palatino Linotype" w:hAnsi="Palatino Linotype" w:cs="Arial"/>
          <w:i/>
          <w:sz w:val="22"/>
          <w:lang w:val="es-ES"/>
        </w:rPr>
        <w:t>. El recurso de revisión contendrá:</w:t>
      </w:r>
    </w:p>
    <w:p w14:paraId="048C7766"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I</w:t>
      </w:r>
      <w:r w:rsidRPr="0074737D">
        <w:rPr>
          <w:rFonts w:ascii="Palatino Linotype" w:hAnsi="Palatino Linotype" w:cs="Arial"/>
          <w:i/>
          <w:sz w:val="22"/>
          <w:lang w:val="es-ES"/>
        </w:rPr>
        <w:t>. El sujeto obligado ante la cual se presentó la solicitud;</w:t>
      </w:r>
    </w:p>
    <w:p w14:paraId="1BCD374F"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II</w:t>
      </w:r>
      <w:r w:rsidRPr="0074737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III</w:t>
      </w:r>
      <w:r w:rsidRPr="0074737D">
        <w:rPr>
          <w:rFonts w:ascii="Palatino Linotype" w:hAnsi="Palatino Linotype" w:cs="Arial"/>
          <w:i/>
          <w:sz w:val="22"/>
          <w:lang w:val="es-ES"/>
        </w:rPr>
        <w:t>. El número de folio de respuesta de la solicitud de acceso;</w:t>
      </w:r>
    </w:p>
    <w:p w14:paraId="779950FB"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IV</w:t>
      </w:r>
      <w:r w:rsidRPr="0074737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V</w:t>
      </w:r>
      <w:r w:rsidRPr="0074737D">
        <w:rPr>
          <w:rFonts w:ascii="Palatino Linotype" w:hAnsi="Palatino Linotype" w:cs="Arial"/>
          <w:i/>
          <w:sz w:val="22"/>
          <w:lang w:val="es-ES"/>
        </w:rPr>
        <w:t>. El acto que se recurre;</w:t>
      </w:r>
    </w:p>
    <w:p w14:paraId="4553D6B2"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VI</w:t>
      </w:r>
      <w:r w:rsidRPr="0074737D">
        <w:rPr>
          <w:rFonts w:ascii="Palatino Linotype" w:hAnsi="Palatino Linotype" w:cs="Arial"/>
          <w:i/>
          <w:sz w:val="22"/>
          <w:lang w:val="es-ES"/>
        </w:rPr>
        <w:t>. Las razones o motivos de inconformidad;</w:t>
      </w:r>
    </w:p>
    <w:p w14:paraId="3C605510"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lastRenderedPageBreak/>
        <w:t>VII</w:t>
      </w:r>
      <w:r w:rsidRPr="0074737D">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b/>
          <w:i/>
          <w:sz w:val="22"/>
          <w:lang w:val="es-ES"/>
        </w:rPr>
        <w:t>VIII.</w:t>
      </w:r>
      <w:r w:rsidRPr="0074737D">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i/>
          <w:sz w:val="22"/>
          <w:lang w:val="es-ES"/>
        </w:rPr>
        <w:t>En ningún caso será necesario que el particular ratifique el recurso de revisión interpuesto.</w:t>
      </w:r>
    </w:p>
    <w:p w14:paraId="47F60F90" w14:textId="77777777" w:rsidR="00A9536A" w:rsidRPr="0074737D" w:rsidRDefault="00A9536A" w:rsidP="0074737D">
      <w:pPr>
        <w:spacing w:line="360" w:lineRule="auto"/>
        <w:ind w:left="851" w:right="899"/>
        <w:jc w:val="both"/>
        <w:textAlignment w:val="baseline"/>
        <w:rPr>
          <w:rFonts w:ascii="Palatino Linotype" w:hAnsi="Palatino Linotype" w:cs="Arial"/>
          <w:i/>
          <w:sz w:val="22"/>
          <w:lang w:val="es-ES"/>
        </w:rPr>
      </w:pPr>
      <w:r w:rsidRPr="0074737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58CCA8C" w14:textId="77777777" w:rsidR="0060476A" w:rsidRPr="0074737D" w:rsidRDefault="0060476A" w:rsidP="0074737D">
      <w:pPr>
        <w:spacing w:line="360" w:lineRule="auto"/>
        <w:jc w:val="both"/>
        <w:textAlignment w:val="baseline"/>
        <w:rPr>
          <w:rFonts w:ascii="Palatino Linotype" w:hAnsi="Palatino Linotype"/>
          <w:b/>
          <w:sz w:val="26"/>
          <w:szCs w:val="26"/>
          <w:lang w:eastAsia="es-MX"/>
        </w:rPr>
      </w:pPr>
    </w:p>
    <w:p w14:paraId="1845814D" w14:textId="77777777" w:rsidR="005B5043" w:rsidRPr="0074737D" w:rsidRDefault="000171D8" w:rsidP="0074737D">
      <w:pPr>
        <w:spacing w:line="360" w:lineRule="auto"/>
        <w:jc w:val="both"/>
        <w:textAlignment w:val="baseline"/>
        <w:rPr>
          <w:rFonts w:ascii="Palatino Linotype" w:hAnsi="Palatino Linotype" w:cs="Arial"/>
          <w:b/>
          <w:sz w:val="26"/>
          <w:szCs w:val="26"/>
          <w:lang w:val="es-ES" w:eastAsia="es-MX"/>
        </w:rPr>
      </w:pPr>
      <w:r w:rsidRPr="0074737D">
        <w:rPr>
          <w:rFonts w:ascii="Palatino Linotype" w:hAnsi="Palatino Linotype"/>
          <w:b/>
          <w:sz w:val="26"/>
          <w:szCs w:val="26"/>
          <w:lang w:eastAsia="es-MX"/>
        </w:rPr>
        <w:t>QUINTO</w:t>
      </w:r>
      <w:r w:rsidRPr="0074737D">
        <w:rPr>
          <w:rFonts w:ascii="Palatino Linotype" w:hAnsi="Palatino Linotype" w:cs="Arial"/>
          <w:b/>
          <w:sz w:val="26"/>
          <w:szCs w:val="26"/>
          <w:lang w:eastAsia="es-MX"/>
        </w:rPr>
        <w:t xml:space="preserve">. </w:t>
      </w:r>
      <w:r w:rsidRPr="0074737D">
        <w:rPr>
          <w:rFonts w:ascii="Palatino Linotype" w:hAnsi="Palatino Linotype" w:cs="Arial"/>
          <w:b/>
          <w:sz w:val="26"/>
          <w:szCs w:val="26"/>
          <w:lang w:val="es-ES" w:eastAsia="es-MX"/>
        </w:rPr>
        <w:t>Estudio y resolución del asunto.</w:t>
      </w:r>
    </w:p>
    <w:p w14:paraId="5C640FC5" w14:textId="2EA8C2E1" w:rsidR="002746E0" w:rsidRPr="0074737D" w:rsidRDefault="002746E0" w:rsidP="0074737D">
      <w:pPr>
        <w:spacing w:line="360" w:lineRule="auto"/>
        <w:jc w:val="both"/>
        <w:rPr>
          <w:rFonts w:ascii="Palatino Linotype" w:hAnsi="Palatino Linotype"/>
        </w:rPr>
      </w:pPr>
      <w:r w:rsidRPr="0074737D">
        <w:rPr>
          <w:rFonts w:ascii="Palatino Linotype" w:eastAsia="Arial Unicode MS" w:hAnsi="Palatino Linotype" w:cs="Arial"/>
        </w:rPr>
        <w:t xml:space="preserve">Para comenzar con el estudio, </w:t>
      </w:r>
      <w:r w:rsidRPr="0074737D">
        <w:rPr>
          <w:rFonts w:ascii="Palatino Linotype" w:hAnsi="Palatino Linotype"/>
        </w:rPr>
        <w:t>es pertinente enfatizar lo que el derecho de Acceso a la Información Pública</w:t>
      </w:r>
      <w:r w:rsidR="004326F8" w:rsidRPr="0074737D">
        <w:rPr>
          <w:rFonts w:ascii="Palatino Linotype" w:hAnsi="Palatino Linotype"/>
        </w:rPr>
        <w:t xml:space="preserve"> </w:t>
      </w:r>
      <w:r w:rsidRPr="0074737D">
        <w:rPr>
          <w:rFonts w:ascii="Palatino Linotype" w:hAnsi="Palatino Linotype"/>
        </w:rPr>
        <w:t>se refiere contempla</w:t>
      </w:r>
      <w:r w:rsidR="004326F8" w:rsidRPr="0074737D">
        <w:rPr>
          <w:rFonts w:ascii="Palatino Linotype" w:hAnsi="Palatino Linotype"/>
        </w:rPr>
        <w:t>n</w:t>
      </w:r>
      <w:r w:rsidRPr="0074737D">
        <w:rPr>
          <w:rFonts w:ascii="Palatino Linotype" w:hAnsi="Palatino Linotype"/>
        </w:rPr>
        <w:t xml:space="preserve">do el artículo 6°, </w:t>
      </w:r>
      <w:r w:rsidR="00563FD3" w:rsidRPr="0074737D">
        <w:rPr>
          <w:rFonts w:ascii="Palatino Linotype" w:hAnsi="Palatino Linotype"/>
        </w:rPr>
        <w:t>a</w:t>
      </w:r>
      <w:r w:rsidRPr="0074737D">
        <w:rPr>
          <w:rFonts w:ascii="Palatino Linotype" w:hAnsi="Palatino Linotype"/>
        </w:rPr>
        <w:t>partado A de la Constitución Política de los Estados Unidos Mexicanos, que señala:</w:t>
      </w:r>
    </w:p>
    <w:p w14:paraId="1AF6E1C3" w14:textId="77777777" w:rsidR="006951D2" w:rsidRPr="0074737D" w:rsidRDefault="006951D2" w:rsidP="0074737D">
      <w:pPr>
        <w:jc w:val="both"/>
        <w:rPr>
          <w:rFonts w:ascii="Palatino Linotype" w:hAnsi="Palatino Linotype"/>
        </w:rPr>
      </w:pPr>
    </w:p>
    <w:p w14:paraId="05BDD269"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w:t>
      </w:r>
      <w:r w:rsidRPr="0074737D">
        <w:rPr>
          <w:rFonts w:ascii="Palatino Linotype" w:hAnsi="Palatino Linotype" w:cs="Arial"/>
          <w:b/>
          <w:i/>
          <w:sz w:val="22"/>
        </w:rPr>
        <w:t>Artículo 6o…</w:t>
      </w:r>
    </w:p>
    <w:p w14:paraId="5E3DB174" w14:textId="77777777" w:rsidR="002746E0" w:rsidRPr="0074737D" w:rsidRDefault="002746E0" w:rsidP="0074737D">
      <w:pPr>
        <w:ind w:left="851" w:right="901"/>
        <w:jc w:val="both"/>
        <w:rPr>
          <w:rFonts w:ascii="Palatino Linotype" w:hAnsi="Palatino Linotype" w:cs="Arial"/>
          <w:i/>
          <w:sz w:val="22"/>
          <w:lang w:eastAsia="es-MX"/>
        </w:rPr>
      </w:pPr>
      <w:r w:rsidRPr="0074737D">
        <w:rPr>
          <w:rFonts w:ascii="Palatino Linotype" w:hAnsi="Palatino Linotype" w:cs="Arial"/>
          <w:b/>
          <w:bCs/>
          <w:i/>
          <w:sz w:val="22"/>
          <w:lang w:eastAsia="es-MX"/>
        </w:rPr>
        <w:t>A.</w:t>
      </w:r>
      <w:r w:rsidRPr="0074737D">
        <w:rPr>
          <w:rFonts w:ascii="Palatino Linotype" w:hAnsi="Palatino Linotype" w:cs="Arial"/>
          <w:i/>
          <w:sz w:val="22"/>
          <w:lang w:eastAsia="es-MX"/>
        </w:rPr>
        <w:t xml:space="preserve"> Para el ejercicio del </w:t>
      </w:r>
      <w:r w:rsidRPr="0074737D">
        <w:rPr>
          <w:rFonts w:ascii="Palatino Linotype" w:hAnsi="Palatino Linotype" w:cs="Arial"/>
          <w:bCs/>
          <w:i/>
          <w:sz w:val="22"/>
        </w:rPr>
        <w:t>derecho</w:t>
      </w:r>
      <w:r w:rsidRPr="0074737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b/>
          <w:bCs/>
          <w:i/>
          <w:sz w:val="22"/>
          <w:lang w:eastAsia="es-MX"/>
        </w:rPr>
        <w:t xml:space="preserve">I. </w:t>
      </w:r>
      <w:r w:rsidRPr="0074737D">
        <w:rPr>
          <w:rFonts w:ascii="Palatino Linotype" w:hAnsi="Palatino Linotype" w:cs="Arial"/>
          <w:i/>
          <w:sz w:val="22"/>
          <w:lang w:eastAsia="es-MX"/>
        </w:rPr>
        <w:t xml:space="preserve">Toda la información en posesión de cualquier autoridad, entidad, órgano y organismo de los Poderes Ejecutivo, </w:t>
      </w:r>
      <w:r w:rsidRPr="0074737D">
        <w:rPr>
          <w:rFonts w:ascii="Palatino Linotype" w:hAnsi="Palatino Linotype" w:cs="Arial"/>
          <w:i/>
          <w:sz w:val="22"/>
        </w:rPr>
        <w:t>Legislativo</w:t>
      </w:r>
      <w:r w:rsidRPr="0074737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4737D">
        <w:rPr>
          <w:rFonts w:ascii="Palatino Linotype" w:hAnsi="Palatino Linotype" w:cs="Arial"/>
          <w:i/>
          <w:sz w:val="22"/>
        </w:rPr>
        <w:t xml:space="preserve"> </w:t>
      </w:r>
      <w:r w:rsidRPr="0074737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74737D">
        <w:rPr>
          <w:rFonts w:ascii="Palatino Linotype" w:hAnsi="Palatino Linotype" w:cs="Arial"/>
          <w:i/>
          <w:sz w:val="22"/>
          <w:lang w:eastAsia="es-MX"/>
        </w:rPr>
        <w:lastRenderedPageBreak/>
        <w:t xml:space="preserve">determinará los supuestos específicos bajo los cuales procederá la declaración de inexistencia de la información. </w:t>
      </w:r>
    </w:p>
    <w:p w14:paraId="0AFB97A3" w14:textId="77777777" w:rsidR="002746E0" w:rsidRPr="0074737D" w:rsidRDefault="002746E0" w:rsidP="0074737D">
      <w:pPr>
        <w:ind w:left="851" w:right="901"/>
        <w:jc w:val="both"/>
        <w:rPr>
          <w:rFonts w:ascii="Palatino Linotype" w:hAnsi="Palatino Linotype" w:cs="Arial"/>
          <w:i/>
          <w:sz w:val="22"/>
          <w:lang w:eastAsia="es-MX"/>
        </w:rPr>
      </w:pPr>
      <w:r w:rsidRPr="0074737D">
        <w:rPr>
          <w:rFonts w:ascii="Palatino Linotype" w:hAnsi="Palatino Linotype" w:cs="Arial"/>
          <w:b/>
          <w:bCs/>
          <w:i/>
          <w:sz w:val="22"/>
          <w:lang w:eastAsia="es-MX"/>
        </w:rPr>
        <w:t xml:space="preserve">II. </w:t>
      </w:r>
      <w:r w:rsidRPr="0074737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74737D" w:rsidRDefault="002746E0" w:rsidP="0074737D">
      <w:pPr>
        <w:ind w:left="851" w:right="901"/>
        <w:jc w:val="both"/>
        <w:rPr>
          <w:rFonts w:ascii="Palatino Linotype" w:hAnsi="Palatino Linotype" w:cs="Arial"/>
          <w:i/>
          <w:sz w:val="22"/>
          <w:lang w:eastAsia="es-MX"/>
        </w:rPr>
      </w:pPr>
      <w:r w:rsidRPr="0074737D">
        <w:rPr>
          <w:rFonts w:ascii="Palatino Linotype" w:hAnsi="Palatino Linotype" w:cs="Arial"/>
          <w:b/>
          <w:bCs/>
          <w:i/>
          <w:sz w:val="22"/>
          <w:lang w:eastAsia="es-MX"/>
        </w:rPr>
        <w:t xml:space="preserve">III. </w:t>
      </w:r>
      <w:r w:rsidRPr="0074737D">
        <w:rPr>
          <w:rFonts w:ascii="Palatino Linotype" w:hAnsi="Palatino Linotype" w:cs="Arial"/>
          <w:i/>
          <w:sz w:val="22"/>
          <w:lang w:eastAsia="es-MX"/>
        </w:rPr>
        <w:t xml:space="preserve">Toda persona, sin necesidad de </w:t>
      </w:r>
      <w:r w:rsidRPr="0074737D">
        <w:rPr>
          <w:rFonts w:ascii="Palatino Linotype" w:hAnsi="Palatino Linotype" w:cs="Arial"/>
          <w:i/>
          <w:sz w:val="22"/>
        </w:rPr>
        <w:t>acreditar</w:t>
      </w:r>
      <w:r w:rsidRPr="0074737D">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74737D" w:rsidRDefault="002746E0" w:rsidP="0074737D">
      <w:pPr>
        <w:ind w:left="851" w:right="901"/>
        <w:jc w:val="both"/>
        <w:rPr>
          <w:rFonts w:ascii="Palatino Linotype" w:hAnsi="Palatino Linotype" w:cs="Arial"/>
          <w:i/>
          <w:sz w:val="22"/>
          <w:lang w:eastAsia="es-MX"/>
        </w:rPr>
      </w:pPr>
      <w:r w:rsidRPr="0074737D">
        <w:rPr>
          <w:rFonts w:ascii="Palatino Linotype" w:hAnsi="Palatino Linotype" w:cs="Arial"/>
          <w:b/>
          <w:bCs/>
          <w:i/>
          <w:sz w:val="22"/>
          <w:lang w:eastAsia="es-MX"/>
        </w:rPr>
        <w:t xml:space="preserve">IV. </w:t>
      </w:r>
      <w:r w:rsidRPr="0074737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74737D" w:rsidRDefault="002746E0" w:rsidP="0074737D">
      <w:pPr>
        <w:ind w:left="851" w:right="901"/>
        <w:jc w:val="both"/>
        <w:rPr>
          <w:rFonts w:ascii="Palatino Linotype" w:hAnsi="Palatino Linotype" w:cs="Arial"/>
          <w:i/>
          <w:sz w:val="22"/>
          <w:lang w:eastAsia="es-MX"/>
        </w:rPr>
      </w:pPr>
      <w:r w:rsidRPr="0074737D">
        <w:rPr>
          <w:rFonts w:ascii="Palatino Linotype" w:hAnsi="Palatino Linotype" w:cs="Arial"/>
          <w:b/>
          <w:bCs/>
          <w:i/>
          <w:sz w:val="22"/>
          <w:lang w:eastAsia="es-MX"/>
        </w:rPr>
        <w:t xml:space="preserve">V. </w:t>
      </w:r>
      <w:r w:rsidRPr="0074737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74737D" w:rsidRDefault="002746E0" w:rsidP="0074737D">
      <w:pPr>
        <w:ind w:left="851" w:right="901"/>
        <w:jc w:val="both"/>
        <w:rPr>
          <w:rFonts w:ascii="Palatino Linotype" w:hAnsi="Palatino Linotype" w:cs="Arial"/>
          <w:i/>
          <w:sz w:val="22"/>
          <w:lang w:eastAsia="es-MX"/>
        </w:rPr>
      </w:pPr>
      <w:r w:rsidRPr="0074737D">
        <w:rPr>
          <w:rFonts w:ascii="Palatino Linotype" w:hAnsi="Palatino Linotype" w:cs="Arial"/>
          <w:b/>
          <w:bCs/>
          <w:i/>
          <w:sz w:val="22"/>
          <w:lang w:eastAsia="es-MX"/>
        </w:rPr>
        <w:t xml:space="preserve">VI. </w:t>
      </w:r>
      <w:r w:rsidRPr="0074737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b/>
          <w:bCs/>
          <w:i/>
          <w:sz w:val="22"/>
          <w:lang w:eastAsia="es-MX"/>
        </w:rPr>
        <w:t xml:space="preserve">VII. </w:t>
      </w:r>
      <w:r w:rsidRPr="0074737D">
        <w:rPr>
          <w:rFonts w:ascii="Palatino Linotype" w:hAnsi="Palatino Linotype" w:cs="Arial"/>
          <w:i/>
          <w:sz w:val="22"/>
          <w:lang w:eastAsia="es-MX"/>
        </w:rPr>
        <w:t>La inobservancia a las disposiciones en materia de acceso a la Información Pública será sancionada en los términos que dispongan las leyes.</w:t>
      </w:r>
      <w:r w:rsidRPr="0074737D">
        <w:rPr>
          <w:rFonts w:ascii="Palatino Linotype" w:hAnsi="Palatino Linotype" w:cs="Arial"/>
          <w:i/>
          <w:sz w:val="22"/>
        </w:rPr>
        <w:t xml:space="preserve">” </w:t>
      </w:r>
    </w:p>
    <w:p w14:paraId="0C3FAB58" w14:textId="77777777" w:rsidR="006951D2" w:rsidRPr="0074737D" w:rsidRDefault="006951D2" w:rsidP="0074737D">
      <w:pPr>
        <w:ind w:left="851" w:right="901"/>
        <w:jc w:val="both"/>
        <w:rPr>
          <w:rFonts w:ascii="Palatino Linotype" w:hAnsi="Palatino Linotype" w:cs="Arial"/>
          <w:i/>
          <w:sz w:val="22"/>
        </w:rPr>
      </w:pPr>
    </w:p>
    <w:p w14:paraId="611ED190" w14:textId="1F4B3895" w:rsidR="002746E0" w:rsidRPr="0074737D" w:rsidRDefault="002746E0" w:rsidP="0074737D">
      <w:pPr>
        <w:spacing w:line="360" w:lineRule="auto"/>
        <w:jc w:val="both"/>
        <w:rPr>
          <w:rFonts w:ascii="Palatino Linotype" w:hAnsi="Palatino Linotype"/>
        </w:rPr>
      </w:pPr>
      <w:r w:rsidRPr="0074737D">
        <w:rPr>
          <w:rFonts w:ascii="Palatino Linotype" w:hAnsi="Palatino Linotype"/>
        </w:rPr>
        <w:t>De igual manera, la Constitución Política del Estado Libre y Soberano de México, en su artículo 5°, párrafo trigésimo segundo</w:t>
      </w:r>
      <w:r w:rsidR="000E6BAF" w:rsidRPr="0074737D">
        <w:rPr>
          <w:rFonts w:ascii="Palatino Linotype" w:hAnsi="Palatino Linotype"/>
        </w:rPr>
        <w:t>, trigésimo tercero y trigésimo cuarto</w:t>
      </w:r>
      <w:r w:rsidRPr="0074737D">
        <w:rPr>
          <w:rFonts w:ascii="Palatino Linotype" w:hAnsi="Palatino Linotype"/>
        </w:rPr>
        <w:t>, fracción I, dispone lo siguiente:</w:t>
      </w:r>
    </w:p>
    <w:p w14:paraId="028247AA" w14:textId="77777777" w:rsidR="006951D2" w:rsidRPr="0074737D" w:rsidRDefault="006951D2" w:rsidP="0074737D">
      <w:pPr>
        <w:jc w:val="both"/>
        <w:rPr>
          <w:rFonts w:ascii="Palatino Linotype" w:hAnsi="Palatino Linotype"/>
        </w:rPr>
      </w:pPr>
    </w:p>
    <w:p w14:paraId="236BF572" w14:textId="77777777" w:rsidR="00F31D7F" w:rsidRPr="0074737D" w:rsidRDefault="00F31D7F" w:rsidP="0074737D">
      <w:pPr>
        <w:jc w:val="both"/>
        <w:rPr>
          <w:rFonts w:ascii="Palatino Linotype" w:hAnsi="Palatino Linotype"/>
          <w:sz w:val="2"/>
        </w:rPr>
      </w:pPr>
    </w:p>
    <w:p w14:paraId="765A67F6" w14:textId="77777777" w:rsidR="002746E0" w:rsidRPr="0074737D" w:rsidRDefault="002746E0" w:rsidP="0074737D">
      <w:pPr>
        <w:ind w:left="851" w:right="901"/>
        <w:jc w:val="both"/>
        <w:rPr>
          <w:rFonts w:ascii="Palatino Linotype" w:hAnsi="Palatino Linotype" w:cs="Arial"/>
          <w:b/>
          <w:i/>
          <w:sz w:val="22"/>
          <w:szCs w:val="22"/>
        </w:rPr>
      </w:pPr>
      <w:r w:rsidRPr="0074737D">
        <w:rPr>
          <w:rFonts w:ascii="Palatino Linotype" w:hAnsi="Palatino Linotype" w:cs="Arial"/>
          <w:i/>
          <w:sz w:val="22"/>
          <w:szCs w:val="22"/>
        </w:rPr>
        <w:t>“</w:t>
      </w:r>
      <w:r w:rsidRPr="0074737D">
        <w:rPr>
          <w:rFonts w:ascii="Palatino Linotype" w:hAnsi="Palatino Linotype" w:cs="Arial"/>
          <w:b/>
          <w:i/>
          <w:sz w:val="22"/>
          <w:szCs w:val="22"/>
        </w:rPr>
        <w:t>Artículo 5…</w:t>
      </w:r>
    </w:p>
    <w:p w14:paraId="0F342D9E" w14:textId="77777777" w:rsidR="000E6BAF" w:rsidRPr="0074737D" w:rsidRDefault="000E6BAF" w:rsidP="0074737D">
      <w:pPr>
        <w:ind w:left="851" w:right="901"/>
        <w:jc w:val="both"/>
        <w:rPr>
          <w:rFonts w:ascii="Palatino Linotype" w:hAnsi="Palatino Linotype" w:cs="Arial"/>
          <w:i/>
          <w:sz w:val="22"/>
          <w:szCs w:val="22"/>
        </w:rPr>
      </w:pPr>
    </w:p>
    <w:p w14:paraId="055342BB" w14:textId="64E107FA" w:rsidR="002746E0" w:rsidRPr="0074737D" w:rsidRDefault="000E6BAF" w:rsidP="0074737D">
      <w:pPr>
        <w:ind w:left="851" w:right="901"/>
        <w:jc w:val="both"/>
        <w:rPr>
          <w:rFonts w:ascii="Palatino Linotype" w:hAnsi="Palatino Linotype" w:cs="Arial"/>
          <w:i/>
          <w:sz w:val="22"/>
          <w:szCs w:val="22"/>
        </w:rPr>
      </w:pPr>
      <w:r w:rsidRPr="0074737D">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r w:rsidR="002746E0" w:rsidRPr="0074737D">
        <w:rPr>
          <w:rFonts w:ascii="Palatino Linotype" w:hAnsi="Palatino Linotype" w:cs="Arial"/>
          <w:i/>
          <w:sz w:val="22"/>
          <w:szCs w:val="22"/>
        </w:rPr>
        <w:t xml:space="preserve"> </w:t>
      </w:r>
    </w:p>
    <w:p w14:paraId="6633A4DF" w14:textId="77777777" w:rsidR="002746E0" w:rsidRPr="0074737D" w:rsidRDefault="002746E0" w:rsidP="0074737D">
      <w:pPr>
        <w:ind w:left="851" w:right="901"/>
        <w:jc w:val="both"/>
        <w:rPr>
          <w:rFonts w:ascii="Palatino Linotype" w:hAnsi="Palatino Linotype" w:cs="Arial"/>
          <w:i/>
          <w:sz w:val="22"/>
          <w:szCs w:val="22"/>
        </w:rPr>
      </w:pPr>
    </w:p>
    <w:p w14:paraId="6648EDE7" w14:textId="64E4BBF0" w:rsidR="002746E0" w:rsidRPr="0074737D" w:rsidRDefault="000E6BAF" w:rsidP="0074737D">
      <w:pPr>
        <w:ind w:left="851" w:right="901"/>
        <w:jc w:val="both"/>
        <w:rPr>
          <w:rFonts w:ascii="Palatino Linotype" w:hAnsi="Palatino Linotype" w:cs="Arial"/>
          <w:i/>
          <w:sz w:val="22"/>
          <w:szCs w:val="22"/>
        </w:rPr>
      </w:pPr>
      <w:r w:rsidRPr="0074737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0AD3E2" w14:textId="77777777" w:rsidR="000E6BAF" w:rsidRPr="0074737D" w:rsidRDefault="000E6BAF" w:rsidP="0074737D">
      <w:pPr>
        <w:ind w:left="851" w:right="901"/>
        <w:jc w:val="both"/>
        <w:rPr>
          <w:rFonts w:ascii="Palatino Linotype" w:hAnsi="Palatino Linotype" w:cs="Arial"/>
          <w:i/>
          <w:sz w:val="22"/>
          <w:szCs w:val="22"/>
        </w:rPr>
      </w:pPr>
    </w:p>
    <w:p w14:paraId="16DBB088" w14:textId="77777777" w:rsidR="002746E0" w:rsidRPr="0074737D" w:rsidRDefault="002746E0" w:rsidP="0074737D">
      <w:pPr>
        <w:ind w:left="851" w:right="901"/>
        <w:jc w:val="both"/>
        <w:rPr>
          <w:rFonts w:ascii="Palatino Linotype" w:hAnsi="Palatino Linotype" w:cs="Arial"/>
          <w:i/>
          <w:sz w:val="22"/>
          <w:szCs w:val="22"/>
        </w:rPr>
      </w:pPr>
      <w:r w:rsidRPr="0074737D">
        <w:rPr>
          <w:rFonts w:ascii="Palatino Linotype" w:hAnsi="Palatino Linotype" w:cs="Arial"/>
          <w:i/>
          <w:sz w:val="22"/>
          <w:szCs w:val="22"/>
        </w:rPr>
        <w:t>Este derecho se regirá por los principios y bases siguientes:</w:t>
      </w:r>
    </w:p>
    <w:p w14:paraId="5175D0D6" w14:textId="3CB22729" w:rsidR="002746E0" w:rsidRPr="0074737D" w:rsidRDefault="000E6BAF" w:rsidP="0074737D">
      <w:pPr>
        <w:ind w:left="851" w:right="901"/>
        <w:jc w:val="both"/>
        <w:rPr>
          <w:rFonts w:ascii="Palatino Linotype" w:hAnsi="Palatino Linotype"/>
          <w:sz w:val="22"/>
          <w:szCs w:val="22"/>
        </w:rPr>
      </w:pPr>
      <w:r w:rsidRPr="0074737D">
        <w:rPr>
          <w:rFonts w:ascii="Palatino Linotype" w:hAnsi="Palatino Linotype" w:cs="Arial"/>
          <w:b/>
          <w:i/>
          <w:sz w:val="22"/>
          <w:szCs w:val="22"/>
          <w:u w:val="single"/>
        </w:rPr>
        <w:lastRenderedPageBreak/>
        <w:t xml:space="preserve">Toda la información en posesión de cualquier autoridad, entidad, órgano y organismos de los Poderes Ejecutivo, Legislativo y Judicial, órganos autónomos, partidos políticos, fideicomisos y fondos públicos estatales y municipales, </w:t>
      </w:r>
      <w:r w:rsidRPr="0074737D">
        <w:rPr>
          <w:rFonts w:ascii="Palatino Linotype" w:hAnsi="Palatino Linotype" w:cs="Arial"/>
          <w:i/>
          <w:sz w:val="22"/>
          <w:szCs w:val="22"/>
        </w:rPr>
        <w:t>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4737D">
        <w:rPr>
          <w:rFonts w:ascii="Palatino Linotype" w:hAnsi="Palatino Linotype" w:cs="Arial"/>
          <w:b/>
          <w:i/>
          <w:sz w:val="22"/>
          <w:szCs w:val="22"/>
          <w:u w:val="single"/>
        </w:rPr>
        <w:t>.</w:t>
      </w:r>
      <w:r w:rsidR="002746E0" w:rsidRPr="0074737D">
        <w:rPr>
          <w:rFonts w:ascii="Palatino Linotype" w:hAnsi="Palatino Linotype" w:cs="Arial"/>
          <w:i/>
          <w:sz w:val="22"/>
          <w:szCs w:val="22"/>
        </w:rPr>
        <w:t>”</w:t>
      </w:r>
      <w:r w:rsidR="002746E0" w:rsidRPr="0074737D">
        <w:rPr>
          <w:rFonts w:ascii="Palatino Linotype" w:hAnsi="Palatino Linotype"/>
          <w:sz w:val="22"/>
          <w:szCs w:val="22"/>
        </w:rPr>
        <w:t xml:space="preserve"> </w:t>
      </w:r>
    </w:p>
    <w:p w14:paraId="2FD9755D" w14:textId="77777777" w:rsidR="002746E0" w:rsidRPr="0074737D" w:rsidRDefault="002746E0" w:rsidP="0074737D">
      <w:pPr>
        <w:pStyle w:val="Prrafodelista"/>
        <w:ind w:left="1571" w:right="901"/>
        <w:jc w:val="both"/>
        <w:rPr>
          <w:rFonts w:ascii="Palatino Linotype" w:hAnsi="Palatino Linotype"/>
          <w:sz w:val="22"/>
          <w:szCs w:val="22"/>
        </w:rPr>
      </w:pPr>
    </w:p>
    <w:p w14:paraId="44783F89" w14:textId="77777777" w:rsidR="002746E0" w:rsidRPr="0074737D" w:rsidRDefault="002746E0" w:rsidP="0074737D">
      <w:pPr>
        <w:spacing w:line="360" w:lineRule="auto"/>
        <w:jc w:val="both"/>
        <w:rPr>
          <w:rFonts w:ascii="Palatino Linotype" w:hAnsi="Palatino Linotype"/>
        </w:rPr>
      </w:pPr>
      <w:r w:rsidRPr="0074737D">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74737D" w:rsidRDefault="002746E0" w:rsidP="0074737D">
      <w:pPr>
        <w:jc w:val="both"/>
        <w:rPr>
          <w:rFonts w:ascii="Palatino Linotype" w:hAnsi="Palatino Linotype"/>
          <w:sz w:val="16"/>
        </w:rPr>
      </w:pPr>
    </w:p>
    <w:p w14:paraId="740A0CAE"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w:t>
      </w:r>
      <w:r w:rsidRPr="0074737D">
        <w:rPr>
          <w:rFonts w:ascii="Palatino Linotype" w:hAnsi="Palatino Linotype" w:cs="Arial"/>
          <w:b/>
          <w:i/>
          <w:sz w:val="22"/>
        </w:rPr>
        <w:t>Artículo 23.</w:t>
      </w:r>
      <w:r w:rsidRPr="0074737D">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74737D" w:rsidRDefault="002746E0" w:rsidP="0074737D">
      <w:pPr>
        <w:ind w:left="851" w:right="901"/>
        <w:jc w:val="both"/>
        <w:rPr>
          <w:rFonts w:ascii="Palatino Linotype" w:hAnsi="Palatino Linotype" w:cs="Arial"/>
          <w:i/>
          <w:sz w:val="22"/>
        </w:rPr>
      </w:pPr>
    </w:p>
    <w:p w14:paraId="3B9318B6"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II. El Poder Legislativo del Estado, los organismos, órganos y entidades de la Legislatura y sus dependencias;</w:t>
      </w:r>
    </w:p>
    <w:p w14:paraId="35553B03"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III. El Poder Judicial, sus organismos, órganos y entidades, así como el Consejo de la Judicatura del Estado;</w:t>
      </w:r>
    </w:p>
    <w:p w14:paraId="21C5B3EA" w14:textId="77777777" w:rsidR="002746E0" w:rsidRPr="0074737D" w:rsidRDefault="002746E0" w:rsidP="0074737D">
      <w:pPr>
        <w:ind w:left="851" w:right="901"/>
        <w:jc w:val="both"/>
        <w:rPr>
          <w:rFonts w:ascii="Palatino Linotype" w:hAnsi="Palatino Linotype" w:cs="Arial"/>
          <w:b/>
          <w:i/>
          <w:sz w:val="22"/>
        </w:rPr>
      </w:pPr>
      <w:r w:rsidRPr="0074737D">
        <w:rPr>
          <w:rFonts w:ascii="Palatino Linotype" w:hAnsi="Palatino Linotype" w:cs="Arial"/>
          <w:b/>
          <w:i/>
          <w:sz w:val="22"/>
        </w:rPr>
        <w:t>IV. Los ayuntamientos y las dependencias, organismos, órganos y entidades de la administración municipal;</w:t>
      </w:r>
    </w:p>
    <w:p w14:paraId="3893D8F9"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V. Los órganos autónomos;</w:t>
      </w:r>
    </w:p>
    <w:p w14:paraId="1AF78E71"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VI. Los tribunales administrativos y autoridades jurisdiccionales en materia laboral;</w:t>
      </w:r>
    </w:p>
    <w:p w14:paraId="2620518E"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VII. Los partidos políticos y agrupaciones políticas, en los términos de las disposiciones aplicables;</w:t>
      </w:r>
    </w:p>
    <w:p w14:paraId="40E57985"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IX. Los sindicatos que reciban y/o ejerzan recursos públicos en el ámbito estatal y municipal;</w:t>
      </w:r>
    </w:p>
    <w:p w14:paraId="79CD71F5"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lastRenderedPageBreak/>
        <w:t>X. Cualquier persona física o jurídico colectiva que reciba y ejerza recursos públicos en el ámbito estatal o municipal; y</w:t>
      </w:r>
    </w:p>
    <w:p w14:paraId="5999C328" w14:textId="77777777" w:rsidR="002746E0" w:rsidRPr="0074737D" w:rsidRDefault="002746E0" w:rsidP="0074737D">
      <w:pPr>
        <w:ind w:left="851" w:right="901"/>
        <w:jc w:val="both"/>
        <w:rPr>
          <w:rFonts w:ascii="Palatino Linotype" w:hAnsi="Palatino Linotype" w:cs="Arial"/>
          <w:i/>
          <w:sz w:val="22"/>
        </w:rPr>
      </w:pPr>
      <w:r w:rsidRPr="0074737D">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74737D" w:rsidRDefault="002746E0" w:rsidP="0074737D">
      <w:pPr>
        <w:ind w:left="851" w:right="901"/>
        <w:jc w:val="both"/>
        <w:rPr>
          <w:rFonts w:ascii="Palatino Linotype" w:hAnsi="Palatino Linotype" w:cs="Arial"/>
          <w:b/>
          <w:i/>
          <w:sz w:val="22"/>
        </w:rPr>
      </w:pPr>
      <w:r w:rsidRPr="0074737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74737D" w:rsidRDefault="002746E0" w:rsidP="0074737D">
      <w:pPr>
        <w:ind w:left="851" w:right="901"/>
        <w:jc w:val="both"/>
        <w:rPr>
          <w:rFonts w:ascii="Palatino Linotype" w:hAnsi="Palatino Linotype" w:cs="Arial"/>
          <w:b/>
          <w:i/>
          <w:sz w:val="22"/>
        </w:rPr>
      </w:pPr>
      <w:r w:rsidRPr="0074737D">
        <w:rPr>
          <w:rFonts w:ascii="Palatino Linotype" w:hAnsi="Palatino Linotype" w:cs="Arial"/>
          <w:b/>
          <w:i/>
          <w:sz w:val="22"/>
        </w:rPr>
        <w:t>Los servidores públicos deberán transparentar sus acciones así como garantizar y respetar el derecho de acceso a la Información Pública.</w:t>
      </w:r>
    </w:p>
    <w:p w14:paraId="5A83D961" w14:textId="77777777" w:rsidR="006951D2" w:rsidRPr="0074737D" w:rsidRDefault="006951D2" w:rsidP="0074737D">
      <w:pPr>
        <w:ind w:left="851" w:right="901"/>
        <w:jc w:val="both"/>
        <w:rPr>
          <w:rFonts w:ascii="Palatino Linotype" w:hAnsi="Palatino Linotype" w:cs="Arial"/>
          <w:b/>
          <w:i/>
          <w:sz w:val="22"/>
        </w:rPr>
      </w:pPr>
    </w:p>
    <w:p w14:paraId="646F5A01" w14:textId="3CC3151F" w:rsidR="002746E0" w:rsidRPr="0074737D" w:rsidRDefault="002746E0" w:rsidP="0074737D">
      <w:pPr>
        <w:spacing w:line="360" w:lineRule="auto"/>
        <w:ind w:right="51"/>
        <w:jc w:val="both"/>
        <w:rPr>
          <w:rFonts w:ascii="Palatino Linotype" w:hAnsi="Palatino Linotype" w:cs="Arial"/>
        </w:rPr>
      </w:pPr>
      <w:r w:rsidRPr="0074737D">
        <w:rPr>
          <w:rFonts w:ascii="Palatino Linotype" w:hAnsi="Palatino Linotype" w:cs="Arial"/>
        </w:rPr>
        <w:t>Ahora bien, atendiendo a los preceptos legales a los cuales se hizo referencia anteriormente, es preciso mencionar que,</w:t>
      </w:r>
      <w:r w:rsidR="000B265F" w:rsidRPr="0074737D">
        <w:rPr>
          <w:rFonts w:ascii="Palatino Linotype" w:hAnsi="Palatino Linotype" w:cs="Arial"/>
        </w:rPr>
        <w:t xml:space="preserve"> el</w:t>
      </w:r>
      <w:r w:rsidRPr="0074737D">
        <w:rPr>
          <w:rFonts w:ascii="Palatino Linotype" w:hAnsi="Palatino Linotype" w:cs="Arial"/>
        </w:rPr>
        <w:t xml:space="preserve"> </w:t>
      </w:r>
      <w:r w:rsidR="003A5442" w:rsidRPr="0074737D">
        <w:rPr>
          <w:rFonts w:ascii="Palatino Linotype" w:hAnsi="Palatino Linotype" w:cs="Arial"/>
          <w:u w:val="single"/>
        </w:rPr>
        <w:t xml:space="preserve">Ayuntamiento de </w:t>
      </w:r>
      <w:r w:rsidR="00FF5BBD" w:rsidRPr="0074737D">
        <w:rPr>
          <w:rFonts w:ascii="Palatino Linotype" w:hAnsi="Palatino Linotype" w:cs="Arial"/>
          <w:u w:val="single"/>
        </w:rPr>
        <w:t>Zumpango</w:t>
      </w:r>
      <w:r w:rsidRPr="0074737D">
        <w:rPr>
          <w:rFonts w:ascii="Palatino Linotype" w:hAnsi="Palatino Linotype" w:cs="Arial"/>
        </w:rPr>
        <w:t xml:space="preserve">, se encuentra dentro de los supuestos de obligatoriedad a transparentar y garantizar el </w:t>
      </w:r>
      <w:r w:rsidR="004A0625" w:rsidRPr="0074737D">
        <w:rPr>
          <w:rFonts w:ascii="Palatino Linotype" w:hAnsi="Palatino Linotype" w:cs="Arial"/>
        </w:rPr>
        <w:t>Acceso a la Información Pública</w:t>
      </w:r>
      <w:r w:rsidR="00233706" w:rsidRPr="0074737D">
        <w:rPr>
          <w:rFonts w:ascii="Palatino Linotype" w:hAnsi="Palatino Linotype" w:cs="Arial"/>
        </w:rPr>
        <w:t>.</w:t>
      </w:r>
    </w:p>
    <w:p w14:paraId="54945ACF" w14:textId="77777777" w:rsidR="006951D2" w:rsidRPr="0074737D" w:rsidRDefault="006951D2" w:rsidP="0074737D">
      <w:pPr>
        <w:spacing w:line="360" w:lineRule="auto"/>
        <w:ind w:right="51"/>
        <w:jc w:val="both"/>
        <w:rPr>
          <w:rFonts w:ascii="Palatino Linotype" w:hAnsi="Palatino Linotype" w:cs="Arial"/>
        </w:rPr>
      </w:pPr>
    </w:p>
    <w:p w14:paraId="1ED2EBFD" w14:textId="7A62D63B" w:rsidR="002746E0" w:rsidRPr="0074737D" w:rsidRDefault="002746E0" w:rsidP="0074737D">
      <w:pPr>
        <w:spacing w:line="360" w:lineRule="auto"/>
        <w:ind w:right="51"/>
        <w:jc w:val="both"/>
        <w:rPr>
          <w:rFonts w:ascii="Palatino Linotype" w:hAnsi="Palatino Linotype" w:cs="Arial"/>
        </w:rPr>
      </w:pPr>
      <w:r w:rsidRPr="0074737D">
        <w:rPr>
          <w:rFonts w:ascii="Palatino Linotype" w:hAnsi="Palatino Linotype" w:cs="Arial"/>
        </w:rPr>
        <w:t xml:space="preserve">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w:t>
      </w:r>
      <w:r w:rsidR="00FF5BBD" w:rsidRPr="0074737D">
        <w:rPr>
          <w:rFonts w:ascii="Palatino Linotype" w:hAnsi="Palatino Linotype" w:cs="Arial"/>
        </w:rPr>
        <w:t>falta de entrega de información</w:t>
      </w:r>
      <w:r w:rsidRPr="0074737D">
        <w:rPr>
          <w:rFonts w:ascii="Palatino Linotype" w:hAnsi="Palatino Linotype" w:cs="Arial"/>
        </w:rPr>
        <w:t xml:space="preserve">, señalando las causas especiales que los llevaron a dicha </w:t>
      </w:r>
      <w:r w:rsidR="00307267" w:rsidRPr="0074737D">
        <w:rPr>
          <w:rFonts w:ascii="Palatino Linotype" w:hAnsi="Palatino Linotype" w:cs="Arial"/>
        </w:rPr>
        <w:t>decisión</w:t>
      </w:r>
      <w:r w:rsidRPr="0074737D">
        <w:rPr>
          <w:rFonts w:ascii="Palatino Linotype" w:hAnsi="Palatino Linotype" w:cs="Arial"/>
        </w:rPr>
        <w:t>.</w:t>
      </w:r>
    </w:p>
    <w:p w14:paraId="5A6CA172" w14:textId="77777777" w:rsidR="006951D2" w:rsidRPr="0074737D" w:rsidRDefault="006951D2" w:rsidP="0074737D">
      <w:pPr>
        <w:spacing w:line="360" w:lineRule="auto"/>
        <w:ind w:right="51"/>
        <w:jc w:val="both"/>
        <w:rPr>
          <w:rFonts w:ascii="Palatino Linotype" w:hAnsi="Palatino Linotype" w:cs="Arial"/>
        </w:rPr>
      </w:pPr>
    </w:p>
    <w:p w14:paraId="590B09D2" w14:textId="6A083A22" w:rsidR="00307267" w:rsidRPr="0074737D" w:rsidRDefault="002746E0" w:rsidP="0074737D">
      <w:pPr>
        <w:spacing w:line="360" w:lineRule="auto"/>
        <w:ind w:right="51"/>
        <w:jc w:val="both"/>
        <w:rPr>
          <w:rFonts w:ascii="Palatino Linotype" w:eastAsia="Palatino Linotype" w:hAnsi="Palatino Linotype" w:cs="Palatino Linotype"/>
          <w:b/>
        </w:rPr>
      </w:pPr>
      <w:r w:rsidRPr="0074737D">
        <w:rPr>
          <w:rFonts w:ascii="Palatino Linotype" w:eastAsia="Palatino Linotype" w:hAnsi="Palatino Linotype" w:cs="Palatino Linotype"/>
        </w:rPr>
        <w:lastRenderedPageBreak/>
        <w:t xml:space="preserve">En ese tenor, para un mejor estudio y comprensión del asunto que se resuelve, es preciso recordar que, </w:t>
      </w:r>
      <w:r w:rsidR="000D4199" w:rsidRPr="0074737D">
        <w:rPr>
          <w:rFonts w:ascii="Palatino Linotype" w:eastAsia="Palatino Linotype" w:hAnsi="Palatino Linotype" w:cs="Palatino Linotype"/>
          <w:b/>
        </w:rPr>
        <w:t>LA RECURRENTE</w:t>
      </w:r>
      <w:r w:rsidRPr="0074737D">
        <w:rPr>
          <w:rFonts w:ascii="Palatino Linotype" w:eastAsia="Palatino Linotype" w:hAnsi="Palatino Linotype" w:cs="Palatino Linotype"/>
        </w:rPr>
        <w:t xml:space="preserve"> requirió al </w:t>
      </w:r>
      <w:r w:rsidRPr="0074737D">
        <w:rPr>
          <w:rFonts w:ascii="Palatino Linotype" w:eastAsia="Palatino Linotype" w:hAnsi="Palatino Linotype" w:cs="Palatino Linotype"/>
          <w:b/>
        </w:rPr>
        <w:t>SUJETO OBLIGADO</w:t>
      </w:r>
      <w:r w:rsidR="00940983" w:rsidRPr="0074737D">
        <w:rPr>
          <w:rFonts w:ascii="Palatino Linotype" w:eastAsia="Palatino Linotype" w:hAnsi="Palatino Linotype" w:cs="Palatino Linotype"/>
          <w:b/>
        </w:rPr>
        <w:t xml:space="preserve"> </w:t>
      </w:r>
      <w:r w:rsidR="00940983" w:rsidRPr="0074737D">
        <w:rPr>
          <w:rFonts w:ascii="Palatino Linotype" w:eastAsia="Palatino Linotype" w:hAnsi="Palatino Linotype" w:cs="Palatino Linotype"/>
        </w:rPr>
        <w:t>lo siguiente</w:t>
      </w:r>
      <w:r w:rsidR="00307267" w:rsidRPr="0074737D">
        <w:rPr>
          <w:rFonts w:ascii="Palatino Linotype" w:eastAsia="Palatino Linotype" w:hAnsi="Palatino Linotype" w:cs="Palatino Linotype"/>
          <w:b/>
        </w:rPr>
        <w:t xml:space="preserve">: </w:t>
      </w:r>
    </w:p>
    <w:p w14:paraId="147A81FC" w14:textId="77777777" w:rsidR="006951D2" w:rsidRPr="0074737D" w:rsidRDefault="006951D2" w:rsidP="0074737D">
      <w:pPr>
        <w:spacing w:line="360" w:lineRule="auto"/>
        <w:ind w:right="51"/>
        <w:jc w:val="both"/>
        <w:rPr>
          <w:rFonts w:ascii="Palatino Linotype" w:eastAsia="Palatino Linotype" w:hAnsi="Palatino Linotype" w:cs="Palatino Linotype"/>
          <w:b/>
        </w:rPr>
      </w:pPr>
    </w:p>
    <w:p w14:paraId="473D5A51" w14:textId="32344C49" w:rsidR="00FF5BBD" w:rsidRPr="0074737D" w:rsidRDefault="004326F8" w:rsidP="0074737D">
      <w:pPr>
        <w:pStyle w:val="Prrafodelista"/>
        <w:numPr>
          <w:ilvl w:val="0"/>
          <w:numId w:val="3"/>
        </w:numPr>
        <w:spacing w:line="360" w:lineRule="auto"/>
        <w:ind w:right="899"/>
        <w:jc w:val="both"/>
        <w:rPr>
          <w:rFonts w:ascii="Palatino Linotype" w:eastAsia="Palatino Linotype" w:hAnsi="Palatino Linotype" w:cs="Palatino Linotype"/>
        </w:rPr>
      </w:pPr>
      <w:r w:rsidRPr="0074737D">
        <w:rPr>
          <w:rFonts w:ascii="Palatino Linotype" w:eastAsia="Palatino Linotype" w:hAnsi="Palatino Linotype" w:cs="Palatino Linotype"/>
        </w:rPr>
        <w:t>Saber sí</w:t>
      </w:r>
      <w:r w:rsidR="00FF5BBD" w:rsidRPr="0074737D">
        <w:rPr>
          <w:rFonts w:ascii="Palatino Linotype" w:eastAsia="Palatino Linotype" w:hAnsi="Palatino Linotype" w:cs="Palatino Linotype"/>
        </w:rPr>
        <w:t xml:space="preserve"> el Lic. </w:t>
      </w:r>
      <w:r w:rsidR="000568EB">
        <w:rPr>
          <w:rFonts w:ascii="Palatino Linotype" w:eastAsia="Palatino Linotype" w:hAnsi="Palatino Linotype" w:cs="Palatino Linotype"/>
        </w:rPr>
        <w:t>XXXXX XXXXXX XXXXX</w:t>
      </w:r>
      <w:r w:rsidR="00FF5BBD" w:rsidRPr="0074737D">
        <w:rPr>
          <w:rFonts w:ascii="Palatino Linotype" w:eastAsia="Palatino Linotype" w:hAnsi="Palatino Linotype" w:cs="Palatino Linotype"/>
        </w:rPr>
        <w:t xml:space="preserve">, es </w:t>
      </w:r>
      <w:r w:rsidR="00D9218C" w:rsidRPr="0074737D">
        <w:rPr>
          <w:rFonts w:ascii="Palatino Linotype" w:eastAsia="Palatino Linotype" w:hAnsi="Palatino Linotype" w:cs="Palatino Linotype"/>
        </w:rPr>
        <w:t>s</w:t>
      </w:r>
      <w:r w:rsidR="00FF5BBD" w:rsidRPr="0074737D">
        <w:rPr>
          <w:rFonts w:ascii="Palatino Linotype" w:eastAsia="Palatino Linotype" w:hAnsi="Palatino Linotype" w:cs="Palatino Linotype"/>
        </w:rPr>
        <w:t xml:space="preserve">ervidor </w:t>
      </w:r>
      <w:r w:rsidR="00D9218C" w:rsidRPr="0074737D">
        <w:rPr>
          <w:rFonts w:ascii="Palatino Linotype" w:eastAsia="Palatino Linotype" w:hAnsi="Palatino Linotype" w:cs="Palatino Linotype"/>
        </w:rPr>
        <w:t>p</w:t>
      </w:r>
      <w:r w:rsidRPr="0074737D">
        <w:rPr>
          <w:rFonts w:ascii="Palatino Linotype" w:eastAsia="Palatino Linotype" w:hAnsi="Palatino Linotype" w:cs="Palatino Linotype"/>
        </w:rPr>
        <w:t>úblico</w:t>
      </w:r>
      <w:r w:rsidR="00FF5BBD" w:rsidRPr="0074737D">
        <w:rPr>
          <w:rFonts w:ascii="Palatino Linotype" w:eastAsia="Palatino Linotype" w:hAnsi="Palatino Linotype" w:cs="Palatino Linotype"/>
        </w:rPr>
        <w:t xml:space="preserve"> de</w:t>
      </w:r>
      <w:r w:rsidRPr="0074737D">
        <w:rPr>
          <w:rFonts w:ascii="Palatino Linotype" w:eastAsia="Palatino Linotype" w:hAnsi="Palatino Linotype" w:cs="Palatino Linotype"/>
        </w:rPr>
        <w:t>l</w:t>
      </w:r>
      <w:r w:rsidR="00FF5BBD" w:rsidRPr="0074737D">
        <w:rPr>
          <w:rFonts w:ascii="Palatino Linotype" w:eastAsia="Palatino Linotype" w:hAnsi="Palatino Linotype" w:cs="Palatino Linotype"/>
        </w:rPr>
        <w:t xml:space="preserve"> Ayuntamiento</w:t>
      </w:r>
      <w:r w:rsidRPr="0074737D">
        <w:rPr>
          <w:rFonts w:ascii="Palatino Linotype" w:eastAsia="Palatino Linotype" w:hAnsi="Palatino Linotype" w:cs="Palatino Linotype"/>
        </w:rPr>
        <w:t xml:space="preserve"> de Zumpango.</w:t>
      </w:r>
      <w:r w:rsidR="00FF5BBD" w:rsidRPr="0074737D">
        <w:rPr>
          <w:rFonts w:ascii="Palatino Linotype" w:eastAsia="Palatino Linotype" w:hAnsi="Palatino Linotype" w:cs="Palatino Linotype"/>
        </w:rPr>
        <w:t xml:space="preserve"> </w:t>
      </w:r>
    </w:p>
    <w:p w14:paraId="07A488E8" w14:textId="3448BBB8" w:rsidR="00FF5BBD" w:rsidRPr="0074737D" w:rsidRDefault="004326F8" w:rsidP="0074737D">
      <w:pPr>
        <w:pStyle w:val="Prrafodelista"/>
        <w:numPr>
          <w:ilvl w:val="0"/>
          <w:numId w:val="3"/>
        </w:numPr>
        <w:spacing w:line="360" w:lineRule="auto"/>
        <w:ind w:right="899"/>
        <w:jc w:val="both"/>
        <w:rPr>
          <w:rFonts w:ascii="Palatino Linotype" w:eastAsia="Palatino Linotype" w:hAnsi="Palatino Linotype" w:cs="Palatino Linotype"/>
        </w:rPr>
      </w:pPr>
      <w:r w:rsidRPr="0074737D">
        <w:rPr>
          <w:rFonts w:ascii="Palatino Linotype" w:eastAsia="Palatino Linotype" w:hAnsi="Palatino Linotype" w:cs="Palatino Linotype"/>
        </w:rPr>
        <w:t>Saber sí</w:t>
      </w:r>
      <w:r w:rsidR="00FF5BBD" w:rsidRPr="0074737D">
        <w:rPr>
          <w:rFonts w:ascii="Palatino Linotype" w:eastAsia="Palatino Linotype" w:hAnsi="Palatino Linotype" w:cs="Palatino Linotype"/>
        </w:rPr>
        <w:t xml:space="preserve"> el Lic. </w:t>
      </w:r>
      <w:r w:rsidR="000568EB">
        <w:rPr>
          <w:rFonts w:ascii="Palatino Linotype" w:eastAsia="Palatino Linotype" w:hAnsi="Palatino Linotype" w:cs="Palatino Linotype"/>
        </w:rPr>
        <w:t>XXXXX XXXXXX XXXXX</w:t>
      </w:r>
      <w:r w:rsidR="00FF5BBD" w:rsidRPr="0074737D">
        <w:rPr>
          <w:rFonts w:ascii="Palatino Linotype" w:eastAsia="Palatino Linotype" w:hAnsi="Palatino Linotype" w:cs="Palatino Linotype"/>
        </w:rPr>
        <w:t>, fue servidor p</w:t>
      </w:r>
      <w:r w:rsidR="00D9218C" w:rsidRPr="0074737D">
        <w:rPr>
          <w:rFonts w:ascii="Palatino Linotype" w:eastAsia="Palatino Linotype" w:hAnsi="Palatino Linotype" w:cs="Palatino Linotype"/>
        </w:rPr>
        <w:t>ú</w:t>
      </w:r>
      <w:r w:rsidR="00FF5BBD" w:rsidRPr="0074737D">
        <w:rPr>
          <w:rFonts w:ascii="Palatino Linotype" w:eastAsia="Palatino Linotype" w:hAnsi="Palatino Linotype" w:cs="Palatino Linotype"/>
        </w:rPr>
        <w:t>blico en el periodo del 1 de enero del año 2022 al 25 de marzo del año 2023</w:t>
      </w:r>
      <w:r w:rsidR="00D9218C" w:rsidRPr="0074737D">
        <w:rPr>
          <w:rFonts w:ascii="Palatino Linotype" w:eastAsia="Palatino Linotype" w:hAnsi="Palatino Linotype" w:cs="Palatino Linotype"/>
        </w:rPr>
        <w:t>.</w:t>
      </w:r>
    </w:p>
    <w:p w14:paraId="5734C229" w14:textId="30C657D4" w:rsidR="003E5A26" w:rsidRPr="0074737D" w:rsidRDefault="00D9218C" w:rsidP="0074737D">
      <w:pPr>
        <w:pStyle w:val="Prrafodelista"/>
        <w:numPr>
          <w:ilvl w:val="0"/>
          <w:numId w:val="3"/>
        </w:numPr>
        <w:spacing w:line="360" w:lineRule="auto"/>
        <w:ind w:right="899"/>
        <w:jc w:val="both"/>
        <w:rPr>
          <w:rFonts w:ascii="Palatino Linotype" w:eastAsia="Palatino Linotype" w:hAnsi="Palatino Linotype" w:cs="Palatino Linotype"/>
        </w:rPr>
      </w:pPr>
      <w:r w:rsidRPr="0074737D">
        <w:rPr>
          <w:rFonts w:ascii="Palatino Linotype" w:eastAsia="Palatino Linotype" w:hAnsi="Palatino Linotype" w:cs="Palatino Linotype"/>
        </w:rPr>
        <w:t>Saber sí e</w:t>
      </w:r>
      <w:r w:rsidR="00FF5BBD" w:rsidRPr="0074737D">
        <w:rPr>
          <w:rFonts w:ascii="Palatino Linotype" w:eastAsia="Palatino Linotype" w:hAnsi="Palatino Linotype" w:cs="Palatino Linotype"/>
        </w:rPr>
        <w:t>xiste base de datos en la cual se pueda conocer el nombre de todos los Servidores Públicos de</w:t>
      </w:r>
      <w:r w:rsidRPr="0074737D">
        <w:rPr>
          <w:rFonts w:ascii="Palatino Linotype" w:eastAsia="Palatino Linotype" w:hAnsi="Palatino Linotype" w:cs="Palatino Linotype"/>
        </w:rPr>
        <w:t>l</w:t>
      </w:r>
      <w:r w:rsidR="00FF5BBD" w:rsidRPr="0074737D">
        <w:rPr>
          <w:rFonts w:ascii="Palatino Linotype" w:eastAsia="Palatino Linotype" w:hAnsi="Palatino Linotype" w:cs="Palatino Linotype"/>
        </w:rPr>
        <w:t xml:space="preserve"> Ayuntamiento</w:t>
      </w:r>
      <w:r w:rsidRPr="0074737D">
        <w:rPr>
          <w:rFonts w:ascii="Palatino Linotype" w:eastAsia="Palatino Linotype" w:hAnsi="Palatino Linotype" w:cs="Palatino Linotype"/>
        </w:rPr>
        <w:t xml:space="preserve"> de Zumpango.</w:t>
      </w:r>
    </w:p>
    <w:p w14:paraId="3AD965C8" w14:textId="77777777" w:rsidR="006951D2" w:rsidRPr="0074737D" w:rsidRDefault="006951D2" w:rsidP="0074737D">
      <w:pPr>
        <w:pStyle w:val="Prrafodelista"/>
        <w:spacing w:line="360" w:lineRule="auto"/>
        <w:ind w:left="1211" w:right="899"/>
        <w:jc w:val="both"/>
        <w:rPr>
          <w:rFonts w:ascii="Palatino Linotype" w:eastAsia="Palatino Linotype" w:hAnsi="Palatino Linotype" w:cs="Palatino Linotype"/>
        </w:rPr>
      </w:pPr>
    </w:p>
    <w:p w14:paraId="0454FF50" w14:textId="4EDA4797" w:rsidR="009F2EF9" w:rsidRPr="0074737D" w:rsidRDefault="00890E74" w:rsidP="0074737D">
      <w:pPr>
        <w:spacing w:line="360" w:lineRule="auto"/>
        <w:ind w:right="51"/>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En consecuencia, </w:t>
      </w:r>
      <w:r w:rsidRPr="0074737D">
        <w:rPr>
          <w:rFonts w:ascii="Palatino Linotype" w:eastAsia="Palatino Linotype" w:hAnsi="Palatino Linotype" w:cs="Palatino Linotype"/>
          <w:b/>
        </w:rPr>
        <w:t xml:space="preserve">EL SUJETO OBLIGADO </w:t>
      </w:r>
      <w:r w:rsidRPr="0074737D">
        <w:rPr>
          <w:rFonts w:ascii="Palatino Linotype" w:eastAsia="Palatino Linotype" w:hAnsi="Palatino Linotype" w:cs="Palatino Linotype"/>
        </w:rPr>
        <w:t>refirió que la información peticionada</w:t>
      </w:r>
      <w:r w:rsidR="00FF5BBD" w:rsidRPr="0074737D">
        <w:rPr>
          <w:rFonts w:ascii="Palatino Linotype" w:eastAsia="Palatino Linotype" w:hAnsi="Palatino Linotype" w:cs="Palatino Linotype"/>
        </w:rPr>
        <w:t xml:space="preserve"> podría ser consultada directamente en las Dirección de Administración que se encuentra ubicada en planta alta del Palacio Municipal de Zumpango, ubicado en Plaza Juárez sin número, Barrio de San Juan Zumpango, en un horario de 09:00 a 18:00 horas, de lunes a viernes, </w:t>
      </w:r>
      <w:r w:rsidR="00D9218C" w:rsidRPr="0074737D">
        <w:rPr>
          <w:rFonts w:ascii="Palatino Linotype" w:eastAsia="Palatino Linotype" w:hAnsi="Palatino Linotype" w:cs="Palatino Linotype"/>
        </w:rPr>
        <w:t xml:space="preserve">así mismo exhorto a que la peticionaria acudiera </w:t>
      </w:r>
      <w:r w:rsidR="00FF5BBD" w:rsidRPr="0074737D">
        <w:rPr>
          <w:rFonts w:ascii="Palatino Linotype" w:eastAsia="Palatino Linotype" w:hAnsi="Palatino Linotype" w:cs="Palatino Linotype"/>
        </w:rPr>
        <w:t xml:space="preserve">con una identificación oficial y dirigirse directamente con el </w:t>
      </w:r>
      <w:r w:rsidR="00D9218C" w:rsidRPr="0074737D">
        <w:rPr>
          <w:rFonts w:ascii="Palatino Linotype" w:eastAsia="Palatino Linotype" w:hAnsi="Palatino Linotype" w:cs="Palatino Linotype"/>
        </w:rPr>
        <w:t>L</w:t>
      </w:r>
      <w:r w:rsidR="00FF5BBD" w:rsidRPr="0074737D">
        <w:rPr>
          <w:rFonts w:ascii="Palatino Linotype" w:eastAsia="Palatino Linotype" w:hAnsi="Palatino Linotype" w:cs="Palatino Linotype"/>
        </w:rPr>
        <w:t>icenciado</w:t>
      </w:r>
      <w:r w:rsidR="00D9218C" w:rsidRPr="0074737D">
        <w:rPr>
          <w:rFonts w:ascii="Palatino Linotype" w:eastAsia="Palatino Linotype" w:hAnsi="Palatino Linotype" w:cs="Palatino Linotype"/>
        </w:rPr>
        <w:t>,</w:t>
      </w:r>
      <w:r w:rsidR="00FF5BBD" w:rsidRPr="0074737D">
        <w:rPr>
          <w:rFonts w:ascii="Palatino Linotype" w:eastAsia="Palatino Linotype" w:hAnsi="Palatino Linotype" w:cs="Palatino Linotype"/>
        </w:rPr>
        <w:t xml:space="preserve"> </w:t>
      </w:r>
      <w:r w:rsidR="009F2EF9" w:rsidRPr="0074737D">
        <w:rPr>
          <w:rFonts w:ascii="Palatino Linotype" w:eastAsia="Palatino Linotype" w:hAnsi="Palatino Linotype" w:cs="Palatino Linotype"/>
        </w:rPr>
        <w:t>E</w:t>
      </w:r>
      <w:r w:rsidR="00FF5BBD" w:rsidRPr="0074737D">
        <w:rPr>
          <w:rFonts w:ascii="Palatino Linotype" w:eastAsia="Palatino Linotype" w:hAnsi="Palatino Linotype" w:cs="Palatino Linotype"/>
        </w:rPr>
        <w:t xml:space="preserve">rik </w:t>
      </w:r>
      <w:r w:rsidR="009F2EF9" w:rsidRPr="0074737D">
        <w:rPr>
          <w:rFonts w:ascii="Palatino Linotype" w:eastAsia="Palatino Linotype" w:hAnsi="Palatino Linotype" w:cs="Palatino Linotype"/>
        </w:rPr>
        <w:t>D</w:t>
      </w:r>
      <w:r w:rsidR="00FF5BBD" w:rsidRPr="0074737D">
        <w:rPr>
          <w:rFonts w:ascii="Palatino Linotype" w:eastAsia="Palatino Linotype" w:hAnsi="Palatino Linotype" w:cs="Palatino Linotype"/>
        </w:rPr>
        <w:t xml:space="preserve">aniel </w:t>
      </w:r>
      <w:proofErr w:type="spellStart"/>
      <w:r w:rsidR="009F2EF9" w:rsidRPr="0074737D">
        <w:rPr>
          <w:rFonts w:ascii="Palatino Linotype" w:eastAsia="Palatino Linotype" w:hAnsi="Palatino Linotype" w:cs="Palatino Linotype"/>
        </w:rPr>
        <w:t>S</w:t>
      </w:r>
      <w:r w:rsidR="00FF5BBD" w:rsidRPr="0074737D">
        <w:rPr>
          <w:rFonts w:ascii="Palatino Linotype" w:eastAsia="Palatino Linotype" w:hAnsi="Palatino Linotype" w:cs="Palatino Linotype"/>
        </w:rPr>
        <w:t>uerez</w:t>
      </w:r>
      <w:proofErr w:type="spellEnd"/>
      <w:r w:rsidR="00FF5BBD" w:rsidRPr="0074737D">
        <w:rPr>
          <w:rFonts w:ascii="Palatino Linotype" w:eastAsia="Palatino Linotype" w:hAnsi="Palatino Linotype" w:cs="Palatino Linotype"/>
        </w:rPr>
        <w:t xml:space="preserve"> </w:t>
      </w:r>
      <w:r w:rsidR="009F2EF9" w:rsidRPr="0074737D">
        <w:rPr>
          <w:rFonts w:ascii="Palatino Linotype" w:eastAsia="Palatino Linotype" w:hAnsi="Palatino Linotype" w:cs="Palatino Linotype"/>
        </w:rPr>
        <w:t>L</w:t>
      </w:r>
      <w:r w:rsidR="00FF5BBD" w:rsidRPr="0074737D">
        <w:rPr>
          <w:rFonts w:ascii="Palatino Linotype" w:eastAsia="Palatino Linotype" w:hAnsi="Palatino Linotype" w:cs="Palatino Linotype"/>
        </w:rPr>
        <w:t>una</w:t>
      </w:r>
      <w:r w:rsidR="009F2EF9" w:rsidRPr="0074737D">
        <w:rPr>
          <w:rFonts w:ascii="Palatino Linotype" w:eastAsia="Palatino Linotype" w:hAnsi="Palatino Linotype" w:cs="Palatino Linotype"/>
        </w:rPr>
        <w:t>.</w:t>
      </w:r>
    </w:p>
    <w:p w14:paraId="3E64D82B" w14:textId="77777777" w:rsidR="009A4F52" w:rsidRPr="0074737D" w:rsidRDefault="009A4F52" w:rsidP="0074737D">
      <w:pPr>
        <w:spacing w:line="360" w:lineRule="auto"/>
        <w:ind w:right="51"/>
        <w:jc w:val="both"/>
        <w:rPr>
          <w:rFonts w:ascii="Palatino Linotype" w:eastAsia="Palatino Linotype" w:hAnsi="Palatino Linotype" w:cs="Palatino Linotype"/>
        </w:rPr>
      </w:pPr>
    </w:p>
    <w:p w14:paraId="649DFD62" w14:textId="27D5DBF2" w:rsidR="009A4F52" w:rsidRPr="0074737D" w:rsidRDefault="009A4F52" w:rsidP="0074737D">
      <w:pPr>
        <w:spacing w:line="360" w:lineRule="auto"/>
        <w:jc w:val="both"/>
        <w:rPr>
          <w:rFonts w:ascii="Palatino Linotype" w:hAnsi="Palatino Linotype"/>
        </w:rPr>
      </w:pPr>
      <w:r w:rsidRPr="0074737D">
        <w:rPr>
          <w:rFonts w:ascii="Palatino Linotype" w:hAnsi="Palatino Linotype"/>
        </w:rPr>
        <w:t xml:space="preserve">Ante tal respuesta, el particular interpuso el Recurso de Revisión materia del presente asunto, adoleciéndose medularmente por el cambio de modalidad. </w:t>
      </w:r>
    </w:p>
    <w:p w14:paraId="1C0E8D0B" w14:textId="77777777" w:rsidR="009A4F52" w:rsidRPr="0074737D" w:rsidRDefault="009A4F52" w:rsidP="0074737D">
      <w:pPr>
        <w:pStyle w:val="Prrafodelista"/>
        <w:widowControl w:val="0"/>
        <w:autoSpaceDE w:val="0"/>
        <w:autoSpaceDN w:val="0"/>
        <w:adjustRightInd w:val="0"/>
        <w:spacing w:line="360" w:lineRule="auto"/>
        <w:ind w:left="0"/>
        <w:jc w:val="both"/>
        <w:rPr>
          <w:rFonts w:ascii="Palatino Linotype" w:hAnsi="Palatino Linotype"/>
        </w:rPr>
      </w:pPr>
    </w:p>
    <w:p w14:paraId="3DD0C796" w14:textId="48E6D6E7" w:rsidR="005C694C" w:rsidRPr="0074737D" w:rsidRDefault="005C694C" w:rsidP="0074737D">
      <w:pPr>
        <w:spacing w:line="360" w:lineRule="auto"/>
        <w:ind w:right="51"/>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Por lo que, en primer término antes de entrar de lleno al presente análisis, cabe hacer un pronunciamiento respecto al cambio de modalidad al que pretendió enfocar la </w:t>
      </w:r>
      <w:r w:rsidRPr="0074737D">
        <w:rPr>
          <w:rFonts w:ascii="Palatino Linotype" w:eastAsia="Palatino Linotype" w:hAnsi="Palatino Linotype" w:cs="Palatino Linotype"/>
        </w:rPr>
        <w:lastRenderedPageBreak/>
        <w:t xml:space="preserve">presente solicitud </w:t>
      </w:r>
      <w:r w:rsidR="00C01BCD" w:rsidRPr="0074737D">
        <w:rPr>
          <w:rFonts w:ascii="Palatino Linotype" w:eastAsia="Palatino Linotype" w:hAnsi="Palatino Linotype" w:cs="Palatino Linotype"/>
          <w:b/>
        </w:rPr>
        <w:t>EL</w:t>
      </w:r>
      <w:r w:rsidR="00C01BCD" w:rsidRPr="0074737D">
        <w:rPr>
          <w:rFonts w:ascii="Palatino Linotype" w:eastAsia="Palatino Linotype" w:hAnsi="Palatino Linotype" w:cs="Palatino Linotype"/>
        </w:rPr>
        <w:t xml:space="preserve"> </w:t>
      </w:r>
      <w:r w:rsidRPr="0074737D">
        <w:rPr>
          <w:rFonts w:ascii="Palatino Linotype" w:eastAsia="Palatino Linotype" w:hAnsi="Palatino Linotype" w:cs="Palatino Linotype"/>
          <w:b/>
        </w:rPr>
        <w:t xml:space="preserve">SUJETO OBLIGADO, </w:t>
      </w:r>
      <w:r w:rsidR="00C01BCD" w:rsidRPr="0074737D">
        <w:rPr>
          <w:rFonts w:ascii="Palatino Linotype" w:eastAsia="Palatino Linotype" w:hAnsi="Palatino Linotype" w:cs="Palatino Linotype"/>
        </w:rPr>
        <w:t>dicho eso,</w:t>
      </w:r>
      <w:r w:rsidRPr="0074737D">
        <w:rPr>
          <w:rFonts w:ascii="Palatino Linotype" w:eastAsia="Palatino Linotype" w:hAnsi="Palatino Linotype" w:cs="Palatino Linotype"/>
        </w:rPr>
        <w:t xml:space="preserve"> de manera explícita este Órgano Garante considera necesario </w:t>
      </w:r>
      <w:r w:rsidR="00C01BCD" w:rsidRPr="0074737D">
        <w:rPr>
          <w:rFonts w:ascii="Palatino Linotype" w:eastAsia="Palatino Linotype" w:hAnsi="Palatino Linotype" w:cs="Palatino Linotype"/>
        </w:rPr>
        <w:t xml:space="preserve">precisar por cuanto hace al </w:t>
      </w:r>
      <w:r w:rsidRPr="0074737D">
        <w:rPr>
          <w:rFonts w:ascii="Palatino Linotype" w:eastAsia="Palatino Linotype" w:hAnsi="Palatino Linotype" w:cs="Palatino Linotype"/>
        </w:rPr>
        <w:t>cambio de modalidad</w:t>
      </w:r>
      <w:r w:rsidR="00C01BCD" w:rsidRPr="0074737D">
        <w:rPr>
          <w:rFonts w:ascii="Palatino Linotype" w:eastAsia="Palatino Linotype" w:hAnsi="Palatino Linotype" w:cs="Palatino Linotype"/>
        </w:rPr>
        <w:t xml:space="preserve"> </w:t>
      </w:r>
      <w:r w:rsidRPr="0074737D">
        <w:rPr>
          <w:rFonts w:ascii="Palatino Linotype" w:eastAsia="Palatino Linotype" w:hAnsi="Palatino Linotype" w:cs="Palatino Linotype"/>
        </w:rPr>
        <w:t>el artículo 155, fracción V, de la Ley de Transparencia y Acceso a la Información Pública del Estado de México y Municipios, precisa que para presentar una solicitud, l</w:t>
      </w:r>
      <w:r w:rsidR="00C01BCD" w:rsidRPr="0074737D">
        <w:rPr>
          <w:rFonts w:ascii="Palatino Linotype" w:eastAsia="Palatino Linotype" w:hAnsi="Palatino Linotype" w:cs="Palatino Linotype"/>
        </w:rPr>
        <w:t>os</w:t>
      </w:r>
      <w:r w:rsidRPr="0074737D">
        <w:rPr>
          <w:rFonts w:ascii="Palatino Linotype" w:eastAsia="Palatino Linotype" w:hAnsi="Palatino Linotype" w:cs="Palatino Linotype"/>
        </w:rPr>
        <w:t xml:space="preserve"> particular</w:t>
      </w:r>
      <w:r w:rsidR="00C01BCD" w:rsidRPr="0074737D">
        <w:rPr>
          <w:rFonts w:ascii="Palatino Linotype" w:eastAsia="Palatino Linotype" w:hAnsi="Palatino Linotype" w:cs="Palatino Linotype"/>
        </w:rPr>
        <w:t>es</w:t>
      </w:r>
      <w:r w:rsidRPr="0074737D">
        <w:rPr>
          <w:rFonts w:ascii="Palatino Linotype" w:eastAsia="Palatino Linotype" w:hAnsi="Palatino Linotype" w:cs="Palatino Linotype"/>
        </w:rPr>
        <w:t xml:space="preserve"> podrá</w:t>
      </w:r>
      <w:r w:rsidR="00C01BCD" w:rsidRPr="0074737D">
        <w:rPr>
          <w:rFonts w:ascii="Palatino Linotype" w:eastAsia="Palatino Linotype" w:hAnsi="Palatino Linotype" w:cs="Palatino Linotype"/>
        </w:rPr>
        <w:t>n</w:t>
      </w:r>
      <w:r w:rsidRPr="0074737D">
        <w:rPr>
          <w:rFonts w:ascii="Palatino Linotype" w:eastAsia="Palatino Linotype" w:hAnsi="Palatino Linotype" w:cs="Palatino Linotype"/>
        </w:rPr>
        <w:t xml:space="preserve"> señalar la modalidad en la que prefier</w:t>
      </w:r>
      <w:r w:rsidR="00C01BCD" w:rsidRPr="0074737D">
        <w:rPr>
          <w:rFonts w:ascii="Palatino Linotype" w:eastAsia="Palatino Linotype" w:hAnsi="Palatino Linotype" w:cs="Palatino Linotype"/>
        </w:rPr>
        <w:t>an</w:t>
      </w:r>
      <w:r w:rsidRPr="0074737D">
        <w:rPr>
          <w:rFonts w:ascii="Palatino Linotype" w:eastAsia="Palatino Linotype" w:hAnsi="Palatino Linotype" w:cs="Palatino Linotype"/>
        </w:rPr>
        <w:t xml:space="preserve"> </w:t>
      </w:r>
      <w:r w:rsidR="00C01BCD" w:rsidRPr="0074737D">
        <w:rPr>
          <w:rFonts w:ascii="Palatino Linotype" w:eastAsia="Palatino Linotype" w:hAnsi="Palatino Linotype" w:cs="Palatino Linotype"/>
        </w:rPr>
        <w:t xml:space="preserve">les sea </w:t>
      </w:r>
      <w:r w:rsidRPr="0074737D">
        <w:rPr>
          <w:rFonts w:ascii="Palatino Linotype" w:eastAsia="Palatino Linotype" w:hAnsi="Palatino Linotype" w:cs="Palatino Linotype"/>
        </w:rPr>
        <w:t>otorg</w:t>
      </w:r>
      <w:r w:rsidR="00C01BCD" w:rsidRPr="0074737D">
        <w:rPr>
          <w:rFonts w:ascii="Palatino Linotype" w:eastAsia="Palatino Linotype" w:hAnsi="Palatino Linotype" w:cs="Palatino Linotype"/>
        </w:rPr>
        <w:t>ado</w:t>
      </w:r>
      <w:r w:rsidRPr="0074737D">
        <w:rPr>
          <w:rFonts w:ascii="Palatino Linotype" w:eastAsia="Palatino Linotype" w:hAnsi="Palatino Linotype" w:cs="Palatino Linotype"/>
        </w:rPr>
        <w:t xml:space="preserve"> el acceso a la información, </w:t>
      </w:r>
      <w:r w:rsidR="00C01BCD" w:rsidRPr="0074737D">
        <w:rPr>
          <w:rFonts w:ascii="Palatino Linotype" w:eastAsia="Palatino Linotype" w:hAnsi="Palatino Linotype" w:cs="Palatino Linotype"/>
        </w:rPr>
        <w:t>el</w:t>
      </w:r>
      <w:r w:rsidRPr="0074737D">
        <w:rPr>
          <w:rFonts w:ascii="Palatino Linotype" w:eastAsia="Palatino Linotype" w:hAnsi="Palatino Linotype" w:cs="Palatino Linotype"/>
        </w:rPr>
        <w:t xml:space="preserve"> cual podrá ser verbal, siempre y cuando sea para fines de orientación</w:t>
      </w:r>
      <w:r w:rsidR="00C01BCD" w:rsidRPr="0074737D">
        <w:rPr>
          <w:rFonts w:ascii="Palatino Linotype" w:eastAsia="Palatino Linotype" w:hAnsi="Palatino Linotype" w:cs="Palatino Linotype"/>
        </w:rPr>
        <w:t>;</w:t>
      </w:r>
      <w:r w:rsidRPr="0074737D">
        <w:rPr>
          <w:rFonts w:ascii="Palatino Linotype" w:eastAsia="Palatino Linotype" w:hAnsi="Palatino Linotype" w:cs="Palatino Linotype"/>
        </w:rPr>
        <w:t xml:space="preserve"> mediante consulta directa</w:t>
      </w:r>
      <w:r w:rsidR="00C01BCD" w:rsidRPr="0074737D">
        <w:rPr>
          <w:rFonts w:ascii="Palatino Linotype" w:eastAsia="Palatino Linotype" w:hAnsi="Palatino Linotype" w:cs="Palatino Linotype"/>
        </w:rPr>
        <w:t>;</w:t>
      </w:r>
      <w:r w:rsidRPr="0074737D">
        <w:rPr>
          <w:rFonts w:ascii="Palatino Linotype" w:eastAsia="Palatino Linotype" w:hAnsi="Palatino Linotype" w:cs="Palatino Linotype"/>
        </w:rPr>
        <w:t xml:space="preserve"> mediante la expedición de copias simples o certificadas</w:t>
      </w:r>
      <w:r w:rsidR="00C01BCD" w:rsidRPr="0074737D">
        <w:rPr>
          <w:rFonts w:ascii="Palatino Linotype" w:eastAsia="Palatino Linotype" w:hAnsi="Palatino Linotype" w:cs="Palatino Linotype"/>
        </w:rPr>
        <w:t>;</w:t>
      </w:r>
      <w:r w:rsidRPr="0074737D">
        <w:rPr>
          <w:rFonts w:ascii="Palatino Linotype" w:eastAsia="Palatino Linotype" w:hAnsi="Palatino Linotype" w:cs="Palatino Linotype"/>
        </w:rPr>
        <w:t xml:space="preserve"> o</w:t>
      </w:r>
      <w:r w:rsidR="00C01BCD" w:rsidRPr="0074737D">
        <w:rPr>
          <w:rFonts w:ascii="Palatino Linotype" w:eastAsia="Palatino Linotype" w:hAnsi="Palatino Linotype" w:cs="Palatino Linotype"/>
        </w:rPr>
        <w:t>,</w:t>
      </w:r>
      <w:r w:rsidRPr="0074737D">
        <w:rPr>
          <w:rFonts w:ascii="Palatino Linotype" w:eastAsia="Palatino Linotype" w:hAnsi="Palatino Linotype" w:cs="Palatino Linotype"/>
        </w:rPr>
        <w:t xml:space="preserve"> la reproducción en cualquier otro medio, incluidos los electrónicos.</w:t>
      </w:r>
    </w:p>
    <w:p w14:paraId="0D85A328" w14:textId="77777777" w:rsidR="005C694C" w:rsidRPr="0074737D" w:rsidRDefault="005C694C" w:rsidP="0074737D">
      <w:pPr>
        <w:spacing w:line="360" w:lineRule="auto"/>
        <w:ind w:right="51"/>
        <w:jc w:val="both"/>
        <w:rPr>
          <w:rFonts w:ascii="Palatino Linotype" w:eastAsia="Palatino Linotype" w:hAnsi="Palatino Linotype" w:cs="Palatino Linotype"/>
          <w:sz w:val="14"/>
        </w:rPr>
      </w:pPr>
    </w:p>
    <w:p w14:paraId="59F9E3C7" w14:textId="7042FF42" w:rsidR="00CE595E" w:rsidRDefault="00CE595E" w:rsidP="0074737D">
      <w:pPr>
        <w:spacing w:line="360" w:lineRule="auto"/>
        <w:contextualSpacing/>
        <w:jc w:val="both"/>
        <w:rPr>
          <w:rFonts w:ascii="Palatino Linotype" w:hAnsi="Palatino Linotype" w:cs="Tahoma"/>
          <w:bCs/>
        </w:rPr>
      </w:pPr>
      <w:r w:rsidRPr="0074737D">
        <w:rPr>
          <w:rFonts w:ascii="Palatino Linotype" w:hAnsi="Palatino Linotype" w:cs="Tahoma"/>
          <w:bCs/>
        </w:rPr>
        <w:t xml:space="preserve">Para el caso que nos ocupa, </w:t>
      </w:r>
      <w:r w:rsidRPr="0074737D">
        <w:rPr>
          <w:rFonts w:ascii="Palatino Linotype" w:hAnsi="Palatino Linotype" w:cs="Tahoma"/>
          <w:b/>
          <w:bCs/>
        </w:rPr>
        <w:t>LA</w:t>
      </w:r>
      <w:r w:rsidRPr="0074737D">
        <w:rPr>
          <w:rFonts w:ascii="Palatino Linotype" w:hAnsi="Palatino Linotype" w:cs="Tahoma"/>
          <w:bCs/>
        </w:rPr>
        <w:t xml:space="preserve"> </w:t>
      </w:r>
      <w:r w:rsidRPr="0074737D">
        <w:rPr>
          <w:rFonts w:ascii="Palatino Linotype" w:hAnsi="Palatino Linotype" w:cs="Tahoma"/>
          <w:b/>
          <w:bCs/>
          <w:lang w:val="es-419"/>
        </w:rPr>
        <w:t>RECURRENTE</w:t>
      </w:r>
      <w:r w:rsidRPr="0074737D">
        <w:rPr>
          <w:rFonts w:ascii="Palatino Linotype" w:hAnsi="Palatino Linotype" w:cs="Tahoma"/>
          <w:bCs/>
        </w:rPr>
        <w:t xml:space="preserve"> señaló como modalidad de entrega el </w:t>
      </w:r>
      <w:r w:rsidRPr="0074737D">
        <w:rPr>
          <w:rFonts w:ascii="Palatino Linotype" w:hAnsi="Palatino Linotype" w:cs="Tahoma"/>
          <w:bCs/>
          <w:lang w:val="es-ES_tradnl"/>
        </w:rPr>
        <w:t>Sistema de Acceso a la Información Mexiquense (</w:t>
      </w:r>
      <w:r w:rsidRPr="0074737D">
        <w:rPr>
          <w:rFonts w:ascii="Palatino Linotype" w:hAnsi="Palatino Linotype" w:cs="Tahoma"/>
          <w:b/>
          <w:bCs/>
          <w:lang w:val="es-ES_tradnl"/>
        </w:rPr>
        <w:t>SAIMEX</w:t>
      </w:r>
      <w:r w:rsidRPr="0074737D">
        <w:rPr>
          <w:rFonts w:ascii="Palatino Linotype" w:hAnsi="Palatino Linotype" w:cs="Tahoma"/>
          <w:bCs/>
          <w:lang w:val="es-ES_tradnl"/>
        </w:rPr>
        <w:t>)</w:t>
      </w:r>
      <w:r w:rsidRPr="0074737D">
        <w:rPr>
          <w:rFonts w:ascii="Palatino Linotype" w:hAnsi="Palatino Linotype" w:cs="Tahoma"/>
          <w:bCs/>
        </w:rPr>
        <w:t>; a fin de robustecer lo anterior se inserta parte de interés de la solicitud de información:</w:t>
      </w:r>
    </w:p>
    <w:p w14:paraId="55478874" w14:textId="77777777" w:rsidR="0074737D" w:rsidRPr="0074737D" w:rsidRDefault="0074737D" w:rsidP="0074737D">
      <w:pPr>
        <w:spacing w:line="360" w:lineRule="auto"/>
        <w:contextualSpacing/>
        <w:jc w:val="both"/>
        <w:rPr>
          <w:rFonts w:ascii="Palatino Linotype" w:hAnsi="Palatino Linotype" w:cs="Tahoma"/>
          <w:bCs/>
        </w:rPr>
      </w:pPr>
    </w:p>
    <w:p w14:paraId="528D8B5A" w14:textId="69F0BF46" w:rsidR="00CE595E" w:rsidRPr="0074737D" w:rsidRDefault="00CE595E" w:rsidP="0074737D">
      <w:pPr>
        <w:spacing w:line="360" w:lineRule="auto"/>
        <w:contextualSpacing/>
        <w:jc w:val="center"/>
        <w:rPr>
          <w:rFonts w:ascii="Palatino Linotype" w:hAnsi="Palatino Linotype" w:cs="Tahoma"/>
          <w:bCs/>
        </w:rPr>
      </w:pPr>
      <w:r w:rsidRPr="0074737D">
        <w:rPr>
          <w:rFonts w:ascii="Palatino Linotype" w:hAnsi="Palatino Linotype"/>
          <w:noProof/>
          <w:lang w:eastAsia="es-MX"/>
        </w:rPr>
        <w:t xml:space="preserve"> </w:t>
      </w:r>
      <w:r w:rsidR="0035353D">
        <w:rPr>
          <w:noProof/>
          <w:lang w:eastAsia="es-MX"/>
        </w:rPr>
        <w:drawing>
          <wp:inline distT="0" distB="0" distL="0" distR="0" wp14:anchorId="53E6E128" wp14:editId="5B58979E">
            <wp:extent cx="5705475" cy="2409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5475" cy="2409825"/>
                    </a:xfrm>
                    <a:prstGeom prst="rect">
                      <a:avLst/>
                    </a:prstGeom>
                  </pic:spPr>
                </pic:pic>
              </a:graphicData>
            </a:graphic>
          </wp:inline>
        </w:drawing>
      </w:r>
      <w:bookmarkStart w:id="0" w:name="_GoBack"/>
      <w:bookmarkEnd w:id="0"/>
    </w:p>
    <w:p w14:paraId="1B27E532" w14:textId="7EA07D76" w:rsidR="00CE595E" w:rsidRPr="0074737D" w:rsidRDefault="00CE595E" w:rsidP="0074737D">
      <w:pPr>
        <w:spacing w:line="360" w:lineRule="auto"/>
        <w:contextualSpacing/>
        <w:jc w:val="both"/>
        <w:rPr>
          <w:rFonts w:ascii="Palatino Linotype" w:eastAsia="Batang" w:hAnsi="Palatino Linotype" w:cs="Tahoma"/>
          <w:bCs/>
          <w:lang w:val="es-ES_tradnl"/>
        </w:rPr>
      </w:pPr>
      <w:r w:rsidRPr="0074737D">
        <w:rPr>
          <w:rFonts w:ascii="Palatino Linotype" w:hAnsi="Palatino Linotype" w:cs="Tahoma"/>
          <w:lang w:val="es-ES"/>
        </w:rPr>
        <w:t xml:space="preserve">De lo anterior, resulta lógico que la particular pretende que la información se le entregue a través del </w:t>
      </w:r>
      <w:r w:rsidRPr="0074737D">
        <w:rPr>
          <w:rFonts w:ascii="Palatino Linotype" w:eastAsia="Batang" w:hAnsi="Palatino Linotype" w:cs="Tahoma"/>
          <w:b/>
          <w:bCs/>
          <w:lang w:val="es-ES_tradnl"/>
        </w:rPr>
        <w:t>SAIMEX.</w:t>
      </w:r>
    </w:p>
    <w:p w14:paraId="64907F69" w14:textId="77777777" w:rsidR="00CE595E" w:rsidRPr="0074737D" w:rsidRDefault="00CE595E" w:rsidP="0074737D">
      <w:pPr>
        <w:spacing w:line="360" w:lineRule="auto"/>
        <w:contextualSpacing/>
        <w:jc w:val="both"/>
        <w:rPr>
          <w:rFonts w:ascii="Palatino Linotype" w:eastAsia="Batang" w:hAnsi="Palatino Linotype" w:cs="Tahoma"/>
          <w:bCs/>
          <w:sz w:val="16"/>
          <w:lang w:val="es-ES_tradnl"/>
        </w:rPr>
      </w:pPr>
    </w:p>
    <w:p w14:paraId="1674CD97" w14:textId="77777777" w:rsidR="00CE595E" w:rsidRPr="0074737D" w:rsidRDefault="00CE595E" w:rsidP="0074737D">
      <w:pPr>
        <w:spacing w:line="360" w:lineRule="auto"/>
        <w:contextualSpacing/>
        <w:jc w:val="both"/>
        <w:rPr>
          <w:rFonts w:ascii="Palatino Linotype" w:hAnsi="Palatino Linotype" w:cs="Tahoma"/>
          <w:lang w:val="es-ES"/>
        </w:rPr>
      </w:pPr>
      <w:r w:rsidRPr="0074737D">
        <w:rPr>
          <w:rFonts w:ascii="Palatino Linotype" w:eastAsia="Calibri" w:hAnsi="Palatino Linotype" w:cs="Tahoma"/>
          <w:iCs/>
          <w:lang w:val="es-ES" w:eastAsia="es-ES_tradnl"/>
        </w:rPr>
        <w:lastRenderedPageBreak/>
        <w:t>En este contexto, e</w:t>
      </w:r>
      <w:r w:rsidRPr="0074737D">
        <w:rPr>
          <w:rFonts w:ascii="Palatino Linotype" w:hAnsi="Palatino Linotype" w:cs="Tahoma"/>
          <w:lang w:val="es-ES"/>
        </w:rPr>
        <w:t xml:space="preserve">l artículo 158 de la </w:t>
      </w:r>
      <w:r w:rsidRPr="0074737D">
        <w:rPr>
          <w:rFonts w:ascii="Palatino Linotype" w:eastAsia="Batang" w:hAnsi="Palatino Linotype" w:cs="Tahoma"/>
          <w:bCs/>
          <w:lang w:val="es-ES_tradnl"/>
        </w:rPr>
        <w:t>Ley de Transparencia y Acceso a la Información Pública del Estado de México y Municipios</w:t>
      </w:r>
      <w:r w:rsidRPr="0074737D">
        <w:rPr>
          <w:rFonts w:ascii="Palatino Linotype" w:hAnsi="Palatino Linotype" w:cs="Tahoma"/>
          <w:lang w:val="es-ES"/>
        </w:rPr>
        <w:t>, dispone que de manera excepcional la posibilidad del cambio de modalidad en los siguientes términos:</w:t>
      </w:r>
    </w:p>
    <w:p w14:paraId="19FFE9A8" w14:textId="77777777" w:rsidR="00CE595E" w:rsidRPr="0074737D" w:rsidRDefault="00CE595E" w:rsidP="0074737D">
      <w:pPr>
        <w:contextualSpacing/>
        <w:jc w:val="both"/>
        <w:rPr>
          <w:rFonts w:ascii="Palatino Linotype" w:hAnsi="Palatino Linotype" w:cs="Tahoma"/>
          <w:sz w:val="14"/>
          <w:lang w:val="es-ES"/>
        </w:rPr>
      </w:pPr>
    </w:p>
    <w:p w14:paraId="09B396AB" w14:textId="77777777" w:rsidR="00CE595E" w:rsidRPr="0074737D" w:rsidRDefault="00CE595E" w:rsidP="0074737D">
      <w:pPr>
        <w:ind w:left="851" w:right="899"/>
        <w:contextualSpacing/>
        <w:jc w:val="both"/>
        <w:rPr>
          <w:rFonts w:ascii="Palatino Linotype" w:hAnsi="Palatino Linotype" w:cs="Tahoma"/>
          <w:i/>
        </w:rPr>
      </w:pPr>
      <w:r w:rsidRPr="0074737D">
        <w:rPr>
          <w:rFonts w:ascii="Palatino Linotype" w:hAnsi="Palatino Linotype" w:cs="Tahoma"/>
          <w:b/>
          <w:i/>
        </w:rPr>
        <w:t>Artículo 158.</w:t>
      </w:r>
      <w:r w:rsidRPr="0074737D">
        <w:rPr>
          <w:rFonts w:ascii="Palatino Linotype" w:hAnsi="Palatino Linotype" w:cs="Tahoma"/>
          <w:i/>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w:t>
      </w:r>
      <w:r w:rsidRPr="0074737D">
        <w:rPr>
          <w:rFonts w:ascii="Palatino Linotype" w:hAnsi="Palatino Linotype" w:cs="Tahoma"/>
          <w:b/>
          <w:i/>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74737D">
        <w:rPr>
          <w:rFonts w:ascii="Palatino Linotype" w:hAnsi="Palatino Linotype" w:cs="Tahoma"/>
          <w:i/>
        </w:rPr>
        <w:t>, salvo la información clasificada.</w:t>
      </w:r>
    </w:p>
    <w:p w14:paraId="49A7E048" w14:textId="77777777" w:rsidR="00CE595E" w:rsidRPr="0074737D" w:rsidRDefault="00CE595E" w:rsidP="0074737D">
      <w:pPr>
        <w:ind w:left="851" w:right="899"/>
        <w:contextualSpacing/>
        <w:jc w:val="both"/>
        <w:rPr>
          <w:rFonts w:ascii="Palatino Linotype" w:hAnsi="Palatino Linotype" w:cs="Tahoma"/>
          <w:i/>
        </w:rPr>
      </w:pPr>
      <w:r w:rsidRPr="0074737D">
        <w:rPr>
          <w:rFonts w:ascii="Palatino Linotype" w:hAnsi="Palatino Linotype" w:cs="Tahoma"/>
          <w:b/>
          <w:i/>
        </w:rPr>
        <w:t>En todo caso, se facilitará su copia simple o certificada, así como su reproducción por cualquier medio disponible en las instalaciones del sujeto obligado</w:t>
      </w:r>
      <w:r w:rsidRPr="0074737D">
        <w:rPr>
          <w:rFonts w:ascii="Palatino Linotype" w:hAnsi="Palatino Linotype" w:cs="Tahoma"/>
          <w:i/>
        </w:rPr>
        <w:t xml:space="preserve"> o que, en su caso, aporte el solicitante.</w:t>
      </w:r>
    </w:p>
    <w:p w14:paraId="485412E8" w14:textId="77777777" w:rsidR="00CE595E" w:rsidRPr="0074737D" w:rsidRDefault="00CE595E" w:rsidP="0074737D">
      <w:pPr>
        <w:ind w:left="851" w:right="899"/>
        <w:contextualSpacing/>
        <w:jc w:val="both"/>
        <w:rPr>
          <w:rFonts w:ascii="Palatino Linotype" w:eastAsia="Batang" w:hAnsi="Palatino Linotype" w:cs="Tahoma"/>
          <w:b/>
          <w:bCs/>
          <w:i/>
          <w:lang w:val="es-ES_tradnl"/>
        </w:rPr>
      </w:pPr>
      <w:r w:rsidRPr="0074737D">
        <w:rPr>
          <w:rFonts w:ascii="Palatino Linotype" w:eastAsia="Batang" w:hAnsi="Palatino Linotype" w:cs="Tahoma"/>
          <w:b/>
          <w:bCs/>
          <w:i/>
          <w:lang w:val="es-ES_tradnl"/>
        </w:rPr>
        <w:t>(Énfasis añadido)</w:t>
      </w:r>
    </w:p>
    <w:p w14:paraId="5C662592" w14:textId="77777777" w:rsidR="00CE595E" w:rsidRPr="0074737D" w:rsidRDefault="00CE595E" w:rsidP="0074737D">
      <w:pPr>
        <w:contextualSpacing/>
        <w:jc w:val="both"/>
        <w:rPr>
          <w:rFonts w:ascii="Palatino Linotype" w:hAnsi="Palatino Linotype" w:cs="Tahoma"/>
          <w:lang w:val="es-ES"/>
        </w:rPr>
      </w:pPr>
    </w:p>
    <w:p w14:paraId="55BC4354" w14:textId="2BCB3B1F" w:rsidR="00CE595E" w:rsidRPr="0074737D" w:rsidRDefault="00CE595E" w:rsidP="0074737D">
      <w:pPr>
        <w:spacing w:line="360" w:lineRule="auto"/>
        <w:contextualSpacing/>
        <w:jc w:val="both"/>
        <w:rPr>
          <w:rFonts w:ascii="Palatino Linotype" w:hAnsi="Palatino Linotype" w:cs="Tahoma"/>
          <w:lang w:val="es-ES"/>
        </w:rPr>
      </w:pPr>
      <w:r w:rsidRPr="0074737D">
        <w:rPr>
          <w:rFonts w:ascii="Palatino Linotype" w:hAnsi="Palatino Linotype" w:cs="Tahoma"/>
          <w:lang w:val="es-ES"/>
        </w:rPr>
        <w:t>En ese orden de ideas, el artículo 164 de</w:t>
      </w:r>
      <w:r w:rsidRPr="0074737D">
        <w:rPr>
          <w:rFonts w:ascii="Palatino Linotype" w:hAnsi="Palatino Linotype" w:cs="Tahoma"/>
          <w:lang w:val="es-419"/>
        </w:rPr>
        <w:t xml:space="preserve"> la</w:t>
      </w:r>
      <w:r w:rsidRPr="0074737D">
        <w:rPr>
          <w:rFonts w:ascii="Palatino Linotype" w:eastAsia="Batang" w:hAnsi="Palatino Linotype" w:cs="Tahoma"/>
          <w:bCs/>
          <w:lang w:val="es-ES_tradnl"/>
        </w:rPr>
        <w:t xml:space="preserve"> Ley de Transparencia y Acceso a la Información Pública del Estado de México y Municipios</w:t>
      </w:r>
      <w:r w:rsidRPr="0074737D">
        <w:rPr>
          <w:rFonts w:ascii="Palatino Linotype" w:hAnsi="Palatino Linotype" w:cs="Tahoma"/>
          <w:lang w:val="es-ES"/>
        </w:rPr>
        <w:t xml:space="preserve">, prevé que el acceso se dará en la modalidad de entrega y, en su caso, de envío elegidos por la solicitante. Cuando la información no pueda entregarse o enviarse en la modalidad elegida, </w:t>
      </w:r>
      <w:r w:rsidRPr="0074737D">
        <w:rPr>
          <w:rFonts w:ascii="Palatino Linotype" w:hAnsi="Palatino Linotype" w:cs="Tahoma"/>
          <w:b/>
          <w:lang w:val="es-419"/>
        </w:rPr>
        <w:t>EL SUJETO OBLIGADO</w:t>
      </w:r>
      <w:r w:rsidRPr="0074737D">
        <w:rPr>
          <w:rFonts w:ascii="Palatino Linotype" w:hAnsi="Palatino Linotype" w:cs="Tahoma"/>
          <w:lang w:val="es-ES"/>
        </w:rPr>
        <w:t xml:space="preserve"> deberá ofrecer otra u otras modalidades de entrega. En cualquier caso, se deberá</w:t>
      </w:r>
      <w:r w:rsidRPr="0074737D">
        <w:rPr>
          <w:rFonts w:ascii="Palatino Linotype" w:hAnsi="Palatino Linotype" w:cs="Tahoma"/>
          <w:b/>
          <w:u w:val="single"/>
          <w:lang w:val="es-ES"/>
        </w:rPr>
        <w:t xml:space="preserve"> fundar y motivar </w:t>
      </w:r>
      <w:r w:rsidRPr="0074737D">
        <w:rPr>
          <w:rFonts w:ascii="Palatino Linotype" w:hAnsi="Palatino Linotype" w:cs="Tahoma"/>
          <w:lang w:val="es-ES"/>
        </w:rPr>
        <w:t>la necesidad de ofrecer otras modalidades.</w:t>
      </w:r>
    </w:p>
    <w:p w14:paraId="7B616E39" w14:textId="77777777" w:rsidR="00B263E1" w:rsidRPr="0074737D" w:rsidRDefault="00B263E1" w:rsidP="0074737D">
      <w:pPr>
        <w:spacing w:line="360" w:lineRule="auto"/>
        <w:contextualSpacing/>
        <w:jc w:val="both"/>
        <w:rPr>
          <w:rFonts w:ascii="Palatino Linotype" w:hAnsi="Palatino Linotype" w:cs="Tahoma"/>
          <w:lang w:val="es-ES"/>
        </w:rPr>
      </w:pPr>
    </w:p>
    <w:p w14:paraId="08EE9551" w14:textId="028E8C19" w:rsidR="00CE595E" w:rsidRPr="0074737D" w:rsidRDefault="00CE595E" w:rsidP="0074737D">
      <w:pPr>
        <w:spacing w:line="360" w:lineRule="auto"/>
        <w:contextualSpacing/>
        <w:jc w:val="both"/>
        <w:rPr>
          <w:rFonts w:ascii="Palatino Linotype" w:hAnsi="Palatino Linotype" w:cs="Tahoma"/>
          <w:lang w:val="es-ES"/>
        </w:rPr>
      </w:pPr>
      <w:r w:rsidRPr="0074737D">
        <w:rPr>
          <w:rFonts w:ascii="Palatino Linotype" w:hAnsi="Palatino Linotype" w:cs="Tahoma"/>
          <w:lang w:val="es-ES"/>
        </w:rPr>
        <w:t>Así, cuando se justifique el impedimento, los Sujetos Obligados deberán ofrecer a los particulares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3E2FAE2" w14:textId="77777777" w:rsidR="00CE595E" w:rsidRPr="0074737D" w:rsidRDefault="00CE595E" w:rsidP="0074737D">
      <w:pPr>
        <w:ind w:left="567" w:right="539"/>
        <w:jc w:val="both"/>
        <w:rPr>
          <w:rFonts w:ascii="Palatino Linotype" w:hAnsi="Palatino Linotype" w:cs="Tahoma"/>
          <w:i/>
          <w:lang w:val="es-ES"/>
        </w:rPr>
      </w:pPr>
      <w:r w:rsidRPr="0074737D">
        <w:rPr>
          <w:rFonts w:ascii="Palatino Linotype" w:hAnsi="Palatino Linotype" w:cs="Tahoma"/>
          <w:b/>
          <w:i/>
          <w:lang w:val="es-ES"/>
        </w:rPr>
        <w:lastRenderedPageBreak/>
        <w:t>Modalidad de entrega. Procedencia de proporcionar la información solicitada en una diversa a la elegida por el solicitante</w:t>
      </w:r>
      <w:r w:rsidRPr="0074737D">
        <w:rPr>
          <w:rFonts w:ascii="Palatino Linotype" w:hAnsi="Palatino Linotype" w:cs="Tahoma"/>
          <w:i/>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74737D">
        <w:rPr>
          <w:rFonts w:ascii="Palatino Linotype" w:hAnsi="Palatino Linotype" w:cs="Tahoma"/>
          <w:b/>
          <w:i/>
          <w:lang w:val="es-ES"/>
        </w:rPr>
        <w:t>) justifique el impedimento para atender la misma y</w:t>
      </w:r>
      <w:r w:rsidRPr="0074737D">
        <w:rPr>
          <w:rFonts w:ascii="Palatino Linotype" w:hAnsi="Palatino Linotype" w:cs="Tahoma"/>
          <w:i/>
          <w:lang w:val="es-ES"/>
        </w:rPr>
        <w:t xml:space="preserve"> b) se notifique al particular la disposición de la información en todas las modalidades que permita el documento de que se trate, procurando reducir, en todo momento, los costos de entrega.</w:t>
      </w:r>
    </w:p>
    <w:p w14:paraId="65BF9E05" w14:textId="77777777" w:rsidR="00CE595E" w:rsidRPr="0074737D" w:rsidRDefault="00CE595E" w:rsidP="0074737D">
      <w:pPr>
        <w:ind w:left="567" w:right="539"/>
        <w:jc w:val="both"/>
        <w:rPr>
          <w:rFonts w:ascii="Palatino Linotype" w:eastAsia="Batang" w:hAnsi="Palatino Linotype" w:cs="Tahoma"/>
          <w:b/>
          <w:bCs/>
          <w:i/>
          <w:lang w:val="es-ES_tradnl"/>
        </w:rPr>
      </w:pPr>
      <w:r w:rsidRPr="0074737D">
        <w:rPr>
          <w:rFonts w:ascii="Palatino Linotype" w:eastAsia="Batang" w:hAnsi="Palatino Linotype" w:cs="Tahoma"/>
          <w:b/>
          <w:bCs/>
          <w:i/>
          <w:lang w:val="es-ES_tradnl"/>
        </w:rPr>
        <w:t>(Énfasis añadido)</w:t>
      </w:r>
    </w:p>
    <w:p w14:paraId="313F064D" w14:textId="77777777" w:rsidR="0074737D" w:rsidRDefault="0074737D" w:rsidP="0074737D">
      <w:pPr>
        <w:spacing w:line="360" w:lineRule="auto"/>
        <w:jc w:val="both"/>
        <w:rPr>
          <w:rFonts w:ascii="Palatino Linotype" w:hAnsi="Palatino Linotype" w:cs="Tahoma"/>
          <w:lang w:val="es-ES"/>
        </w:rPr>
      </w:pPr>
    </w:p>
    <w:p w14:paraId="339782AA" w14:textId="344AB643" w:rsidR="00CE595E" w:rsidRPr="0074737D" w:rsidRDefault="00CE595E" w:rsidP="0074737D">
      <w:pPr>
        <w:spacing w:line="360" w:lineRule="auto"/>
        <w:jc w:val="both"/>
        <w:rPr>
          <w:rFonts w:ascii="Palatino Linotype" w:hAnsi="Palatino Linotype" w:cs="Tahoma"/>
          <w:lang w:val="es-ES"/>
        </w:rPr>
      </w:pPr>
      <w:r w:rsidRPr="0074737D">
        <w:rPr>
          <w:rFonts w:ascii="Palatino Linotype" w:hAnsi="Palatino Linotype" w:cs="Tahoma"/>
          <w:lang w:val="es-ES"/>
        </w:rPr>
        <w:t xml:space="preserve">Del citado criterio, se desprende que cuando no sea posible atener la modalidad elegida por los solicitantes, la obligación de acceso a la información se tendrá por cumplida cuando </w:t>
      </w:r>
      <w:r w:rsidR="006C1AEB" w:rsidRPr="0074737D">
        <w:rPr>
          <w:rFonts w:ascii="Palatino Linotype" w:hAnsi="Palatino Linotype" w:cs="Tahoma"/>
          <w:lang w:val="es-ES"/>
        </w:rPr>
        <w:t>los</w:t>
      </w:r>
      <w:r w:rsidRPr="0074737D">
        <w:rPr>
          <w:rFonts w:ascii="Palatino Linotype" w:hAnsi="Palatino Linotype" w:cs="Tahoma"/>
          <w:lang w:val="es-ES"/>
        </w:rPr>
        <w:t xml:space="preserve"> Sujeto</w:t>
      </w:r>
      <w:r w:rsidR="006C1AEB" w:rsidRPr="0074737D">
        <w:rPr>
          <w:rFonts w:ascii="Palatino Linotype" w:hAnsi="Palatino Linotype" w:cs="Tahoma"/>
          <w:lang w:val="es-ES"/>
        </w:rPr>
        <w:t>s</w:t>
      </w:r>
      <w:r w:rsidRPr="0074737D">
        <w:rPr>
          <w:rFonts w:ascii="Palatino Linotype" w:hAnsi="Palatino Linotype" w:cs="Tahoma"/>
          <w:lang w:val="es-ES"/>
        </w:rPr>
        <w:t xml:space="preserve"> Obligado</w:t>
      </w:r>
      <w:r w:rsidR="006C1AEB" w:rsidRPr="0074737D">
        <w:rPr>
          <w:rFonts w:ascii="Palatino Linotype" w:hAnsi="Palatino Linotype" w:cs="Tahoma"/>
          <w:lang w:val="es-ES"/>
        </w:rPr>
        <w:t>s</w:t>
      </w:r>
      <w:r w:rsidRPr="0074737D">
        <w:rPr>
          <w:rFonts w:ascii="Palatino Linotype" w:hAnsi="Palatino Linotype" w:cs="Tahoma"/>
          <w:lang w:val="es-ES"/>
        </w:rPr>
        <w:t xml:space="preserve"> justifique</w:t>
      </w:r>
      <w:r w:rsidR="006C1AEB" w:rsidRPr="0074737D">
        <w:rPr>
          <w:rFonts w:ascii="Palatino Linotype" w:hAnsi="Palatino Linotype" w:cs="Tahoma"/>
          <w:lang w:val="es-ES"/>
        </w:rPr>
        <w:t>n</w:t>
      </w:r>
      <w:r w:rsidRPr="0074737D">
        <w:rPr>
          <w:rFonts w:ascii="Palatino Linotype" w:hAnsi="Palatino Linotype" w:cs="Tahoma"/>
          <w:lang w:val="es-ES"/>
        </w:rPr>
        <w:t xml:space="preserve"> el impedimento para atender la misma y se notifique al particular la puesta a disposición de la información en todas las modalidades que lo permitan, procurando reducir los costos de entrega.</w:t>
      </w:r>
    </w:p>
    <w:p w14:paraId="764B58B4" w14:textId="77777777" w:rsidR="00B263E1" w:rsidRPr="0074737D" w:rsidRDefault="00B263E1" w:rsidP="0074737D">
      <w:pPr>
        <w:spacing w:line="360" w:lineRule="auto"/>
        <w:jc w:val="both"/>
        <w:rPr>
          <w:rFonts w:ascii="Palatino Linotype" w:hAnsi="Palatino Linotype" w:cs="Tahoma"/>
          <w:lang w:val="es-ES"/>
        </w:rPr>
      </w:pPr>
    </w:p>
    <w:p w14:paraId="567C958A" w14:textId="376BBFD1" w:rsidR="00CE595E" w:rsidRPr="0074737D" w:rsidRDefault="00CE595E" w:rsidP="0074737D">
      <w:pPr>
        <w:spacing w:line="360" w:lineRule="auto"/>
        <w:jc w:val="both"/>
        <w:rPr>
          <w:rFonts w:ascii="Palatino Linotype" w:hAnsi="Palatino Linotype" w:cs="Tahoma"/>
          <w:lang w:val="es-ES"/>
        </w:rPr>
      </w:pPr>
      <w:r w:rsidRPr="0074737D">
        <w:rPr>
          <w:rFonts w:ascii="Palatino Linotype" w:hAnsi="Palatino Linotype" w:cs="Tahoma"/>
          <w:lang w:val="es-ES"/>
        </w:rPr>
        <w:t xml:space="preserve">En atención al contexto normativo que permite que </w:t>
      </w:r>
      <w:r w:rsidR="006C1AEB" w:rsidRPr="0074737D">
        <w:rPr>
          <w:rFonts w:ascii="Palatino Linotype" w:hAnsi="Palatino Linotype" w:cs="Tahoma"/>
          <w:lang w:val="es-ES"/>
        </w:rPr>
        <w:t>los</w:t>
      </w:r>
      <w:r w:rsidRPr="0074737D">
        <w:rPr>
          <w:rFonts w:ascii="Palatino Linotype" w:hAnsi="Palatino Linotype" w:cs="Tahoma"/>
          <w:lang w:val="es-ES"/>
        </w:rPr>
        <w:t xml:space="preserve"> Sujeto</w:t>
      </w:r>
      <w:r w:rsidR="006C1AEB" w:rsidRPr="0074737D">
        <w:rPr>
          <w:rFonts w:ascii="Palatino Linotype" w:hAnsi="Palatino Linotype" w:cs="Tahoma"/>
          <w:lang w:val="es-ES"/>
        </w:rPr>
        <w:t>s</w:t>
      </w:r>
      <w:r w:rsidRPr="0074737D">
        <w:rPr>
          <w:rFonts w:ascii="Palatino Linotype" w:hAnsi="Palatino Linotype" w:cs="Tahoma"/>
          <w:lang w:val="es-ES"/>
        </w:rPr>
        <w:t xml:space="preserve"> Obligado</w:t>
      </w:r>
      <w:r w:rsidR="006C1AEB" w:rsidRPr="0074737D">
        <w:rPr>
          <w:rFonts w:ascii="Palatino Linotype" w:hAnsi="Palatino Linotype" w:cs="Tahoma"/>
          <w:lang w:val="es-ES"/>
        </w:rPr>
        <w:t>s</w:t>
      </w:r>
      <w:r w:rsidRPr="0074737D">
        <w:rPr>
          <w:rFonts w:ascii="Palatino Linotype" w:hAnsi="Palatino Linotype" w:cs="Tahoma"/>
          <w:lang w:val="es-ES"/>
        </w:rPr>
        <w:t xml:space="preserve"> ofrezca</w:t>
      </w:r>
      <w:r w:rsidR="006C1AEB" w:rsidRPr="0074737D">
        <w:rPr>
          <w:rFonts w:ascii="Palatino Linotype" w:hAnsi="Palatino Linotype" w:cs="Tahoma"/>
          <w:lang w:val="es-ES"/>
        </w:rPr>
        <w:t>n</w:t>
      </w:r>
      <w:r w:rsidRPr="0074737D">
        <w:rPr>
          <w:rFonts w:ascii="Palatino Linotype" w:hAnsi="Palatino Linotype" w:cs="Tahoma"/>
          <w:lang w:val="es-ES"/>
        </w:rPr>
        <w:t xml:space="preserve"> un cambio de modalidad, se tiene que se debe acreditar la existencia de una imposibilidad técnica y humana para hacer entrega de la información solicitada; de igual forma se deben explicar de forma clara y precisa las razones y argumentos que sustentan el cambio de modalidad.</w:t>
      </w:r>
    </w:p>
    <w:p w14:paraId="4396EC93" w14:textId="77777777" w:rsidR="00B263E1" w:rsidRPr="0074737D" w:rsidRDefault="00B263E1" w:rsidP="0074737D">
      <w:pPr>
        <w:spacing w:line="360" w:lineRule="auto"/>
        <w:jc w:val="both"/>
        <w:rPr>
          <w:rFonts w:ascii="Palatino Linotype" w:hAnsi="Palatino Linotype" w:cs="Tahoma"/>
          <w:lang w:val="es-ES"/>
        </w:rPr>
      </w:pPr>
    </w:p>
    <w:p w14:paraId="0481C18D" w14:textId="27B675FE" w:rsidR="00CE595E" w:rsidRPr="0074737D" w:rsidRDefault="00CE595E" w:rsidP="0074737D">
      <w:pPr>
        <w:spacing w:line="360" w:lineRule="auto"/>
        <w:jc w:val="both"/>
        <w:rPr>
          <w:rFonts w:ascii="Palatino Linotype" w:hAnsi="Palatino Linotype" w:cs="Tahoma"/>
          <w:lang w:val="es-ES"/>
        </w:rPr>
      </w:pPr>
      <w:r w:rsidRPr="0074737D">
        <w:rPr>
          <w:rFonts w:ascii="Palatino Linotype" w:hAnsi="Palatino Linotype" w:cs="Tahoma"/>
          <w:lang w:val="es-ES"/>
        </w:rPr>
        <w:t xml:space="preserve">En esta secuencia de ideas, en el caso concreto que nos ocupa, </w:t>
      </w:r>
      <w:r w:rsidR="006C1AEB" w:rsidRPr="0074737D">
        <w:rPr>
          <w:rFonts w:ascii="Palatino Linotype" w:hAnsi="Palatino Linotype" w:cs="Tahoma"/>
          <w:b/>
          <w:lang w:val="es-ES"/>
        </w:rPr>
        <w:t>EL SUJETO OBLIGADO</w:t>
      </w:r>
      <w:r w:rsidR="006C1AEB" w:rsidRPr="0074737D">
        <w:rPr>
          <w:rFonts w:ascii="Palatino Linotype" w:hAnsi="Palatino Linotype" w:cs="Tahoma"/>
          <w:lang w:val="es-ES"/>
        </w:rPr>
        <w:t xml:space="preserve"> </w:t>
      </w:r>
      <w:r w:rsidR="006C1AEB" w:rsidRPr="0074737D">
        <w:rPr>
          <w:rFonts w:ascii="Palatino Linotype" w:hAnsi="Palatino Linotype" w:cs="Tahoma"/>
          <w:lang w:val="es-419"/>
        </w:rPr>
        <w:t>no</w:t>
      </w:r>
      <w:r w:rsidRPr="0074737D">
        <w:rPr>
          <w:rFonts w:ascii="Palatino Linotype" w:hAnsi="Palatino Linotype" w:cs="Tahoma"/>
          <w:lang w:val="es-ES"/>
        </w:rPr>
        <w:t xml:space="preserve"> expresó argumento </w:t>
      </w:r>
      <w:r w:rsidR="006C1AEB" w:rsidRPr="0074737D">
        <w:rPr>
          <w:rFonts w:ascii="Palatino Linotype" w:hAnsi="Palatino Linotype" w:cs="Tahoma"/>
          <w:lang w:val="es-ES"/>
        </w:rPr>
        <w:t xml:space="preserve">alguno tal como </w:t>
      </w:r>
      <w:r w:rsidRPr="0074737D">
        <w:rPr>
          <w:rFonts w:ascii="Palatino Linotype" w:hAnsi="Palatino Linotype" w:cs="Tahoma"/>
          <w:lang w:val="es-419"/>
        </w:rPr>
        <w:t>l</w:t>
      </w:r>
      <w:r w:rsidRPr="0074737D">
        <w:rPr>
          <w:rFonts w:ascii="Palatino Linotype" w:hAnsi="Palatino Linotype" w:cs="Tahoma"/>
          <w:lang w:val="es-ES"/>
        </w:rPr>
        <w:t>a imposibilidad técnica</w:t>
      </w:r>
      <w:r w:rsidR="00B263E1" w:rsidRPr="0074737D">
        <w:rPr>
          <w:rFonts w:ascii="Palatino Linotype" w:hAnsi="Palatino Linotype" w:cs="Tahoma"/>
          <w:lang w:val="es-ES"/>
        </w:rPr>
        <w:t>, administrativa y</w:t>
      </w:r>
      <w:r w:rsidRPr="0074737D">
        <w:rPr>
          <w:rFonts w:ascii="Palatino Linotype" w:hAnsi="Palatino Linotype" w:cs="Tahoma"/>
          <w:lang w:val="es-ES"/>
        </w:rPr>
        <w:t xml:space="preserve"> humana para hacer entrega de la información en la modalidad elegida por </w:t>
      </w:r>
      <w:r w:rsidR="006C1AEB" w:rsidRPr="0074737D">
        <w:rPr>
          <w:rFonts w:ascii="Palatino Linotype" w:hAnsi="Palatino Linotype" w:cs="Tahoma"/>
          <w:b/>
          <w:lang w:val="es-419"/>
        </w:rPr>
        <w:t>LA</w:t>
      </w:r>
      <w:r w:rsidR="006C1AEB" w:rsidRPr="0074737D">
        <w:rPr>
          <w:rFonts w:ascii="Palatino Linotype" w:hAnsi="Palatino Linotype" w:cs="Tahoma"/>
          <w:lang w:val="es-419"/>
        </w:rPr>
        <w:t xml:space="preserve"> </w:t>
      </w:r>
      <w:r w:rsidRPr="0074737D">
        <w:rPr>
          <w:rFonts w:ascii="Palatino Linotype" w:hAnsi="Palatino Linotype" w:cs="Tahoma"/>
          <w:b/>
          <w:lang w:val="es-419"/>
        </w:rPr>
        <w:t>RECURRENTE</w:t>
      </w:r>
      <w:r w:rsidRPr="0074737D">
        <w:rPr>
          <w:rFonts w:ascii="Palatino Linotype" w:hAnsi="Palatino Linotype" w:cs="Tahoma"/>
          <w:lang w:val="es-419"/>
        </w:rPr>
        <w:t xml:space="preserve">, </w:t>
      </w:r>
      <w:r w:rsidR="006C1AEB" w:rsidRPr="0074737D">
        <w:rPr>
          <w:rFonts w:ascii="Palatino Linotype" w:hAnsi="Palatino Linotype" w:cs="Tahoma"/>
          <w:lang w:val="es-419"/>
        </w:rPr>
        <w:t xml:space="preserve">de igual forma, </w:t>
      </w:r>
      <w:r w:rsidRPr="0074737D">
        <w:rPr>
          <w:rFonts w:ascii="Palatino Linotype" w:hAnsi="Palatino Linotype" w:cs="Tahoma"/>
          <w:lang w:val="es-419"/>
        </w:rPr>
        <w:t>lo ci</w:t>
      </w:r>
      <w:r w:rsidR="006C1AEB" w:rsidRPr="0074737D">
        <w:rPr>
          <w:rFonts w:ascii="Palatino Linotype" w:hAnsi="Palatino Linotype" w:cs="Tahoma"/>
          <w:lang w:val="es-419"/>
        </w:rPr>
        <w:t>erto es que no fundó</w:t>
      </w:r>
      <w:r w:rsidRPr="0074737D">
        <w:rPr>
          <w:rFonts w:ascii="Palatino Linotype" w:hAnsi="Palatino Linotype" w:cs="Tahoma"/>
          <w:lang w:val="es-419"/>
        </w:rPr>
        <w:t xml:space="preserve"> ni motiv</w:t>
      </w:r>
      <w:r w:rsidR="006C1AEB" w:rsidRPr="0074737D">
        <w:rPr>
          <w:rFonts w:ascii="Palatino Linotype" w:hAnsi="Palatino Linotype" w:cs="Tahoma"/>
          <w:lang w:val="es-419"/>
        </w:rPr>
        <w:t>ó</w:t>
      </w:r>
      <w:r w:rsidRPr="0074737D">
        <w:rPr>
          <w:rFonts w:ascii="Palatino Linotype" w:hAnsi="Palatino Linotype" w:cs="Tahoma"/>
          <w:lang w:val="es-419"/>
        </w:rPr>
        <w:t xml:space="preserve"> dicha decisión </w:t>
      </w:r>
      <w:r w:rsidRPr="0074737D">
        <w:rPr>
          <w:rFonts w:ascii="Palatino Linotype" w:hAnsi="Palatino Linotype" w:cs="Tahoma"/>
          <w:lang w:val="es-419"/>
        </w:rPr>
        <w:lastRenderedPageBreak/>
        <w:t xml:space="preserve">unilateral, tal y como se </w:t>
      </w:r>
      <w:r w:rsidR="00B263E1" w:rsidRPr="0074737D">
        <w:rPr>
          <w:rFonts w:ascii="Palatino Linotype" w:hAnsi="Palatino Linotype" w:cs="Tahoma"/>
        </w:rPr>
        <w:t xml:space="preserve">prevé </w:t>
      </w:r>
      <w:r w:rsidRPr="0074737D">
        <w:rPr>
          <w:rFonts w:ascii="Palatino Linotype" w:hAnsi="Palatino Linotype" w:cs="Tahoma"/>
          <w:lang w:val="es-419"/>
        </w:rPr>
        <w:t xml:space="preserve">el artículo 158 de la </w:t>
      </w:r>
      <w:r w:rsidRPr="0074737D">
        <w:rPr>
          <w:rFonts w:ascii="Palatino Linotype" w:eastAsia="Batang" w:hAnsi="Palatino Linotype" w:cs="Tahoma"/>
          <w:bCs/>
          <w:lang w:val="es-ES_tradnl"/>
        </w:rPr>
        <w:t>Ley de Transparencia y Acceso a la Información Pública del Estado de México y Municipios</w:t>
      </w:r>
      <w:r w:rsidRPr="0074737D">
        <w:rPr>
          <w:rFonts w:ascii="Palatino Linotype" w:hAnsi="Palatino Linotype" w:cs="Tahoma"/>
          <w:lang w:val="es-ES"/>
        </w:rPr>
        <w:t>.</w:t>
      </w:r>
    </w:p>
    <w:p w14:paraId="5746080A" w14:textId="77777777" w:rsidR="00B263E1" w:rsidRPr="0074737D" w:rsidRDefault="00B263E1" w:rsidP="0074737D">
      <w:pPr>
        <w:spacing w:line="360" w:lineRule="auto"/>
        <w:jc w:val="both"/>
        <w:rPr>
          <w:rFonts w:ascii="Palatino Linotype" w:hAnsi="Palatino Linotype" w:cs="Tahoma"/>
          <w:lang w:val="es-ES"/>
        </w:rPr>
      </w:pPr>
    </w:p>
    <w:p w14:paraId="00EAFFB7" w14:textId="0B5C7F37" w:rsidR="00CE595E" w:rsidRPr="0074737D" w:rsidRDefault="00B263E1" w:rsidP="0074737D">
      <w:pPr>
        <w:spacing w:line="360" w:lineRule="auto"/>
        <w:jc w:val="both"/>
        <w:rPr>
          <w:rFonts w:ascii="Palatino Linotype" w:hAnsi="Palatino Linotype" w:cs="Tahoma"/>
          <w:bCs/>
          <w:lang w:val="es-ES_tradnl"/>
        </w:rPr>
      </w:pPr>
      <w:r w:rsidRPr="0074737D">
        <w:rPr>
          <w:rFonts w:ascii="Palatino Linotype" w:hAnsi="Palatino Linotype" w:cs="Tahoma"/>
          <w:lang w:val="es-ES"/>
        </w:rPr>
        <w:t xml:space="preserve">En atención a lo anterior, </w:t>
      </w:r>
      <w:r w:rsidR="00CE595E" w:rsidRPr="0074737D">
        <w:rPr>
          <w:rFonts w:ascii="Palatino Linotype" w:hAnsi="Palatino Linotype" w:cs="Tahoma"/>
          <w:lang w:val="es-ES"/>
        </w:rPr>
        <w:t>este Organismo Garante</w:t>
      </w:r>
      <w:r w:rsidR="00CE595E" w:rsidRPr="0074737D">
        <w:rPr>
          <w:rFonts w:ascii="Palatino Linotype" w:hAnsi="Palatino Linotype" w:cs="Tahoma"/>
          <w:lang w:val="es-419"/>
        </w:rPr>
        <w:t xml:space="preserve">, </w:t>
      </w:r>
      <w:r w:rsidR="006C1AEB" w:rsidRPr="0074737D">
        <w:rPr>
          <w:rFonts w:ascii="Palatino Linotype" w:hAnsi="Palatino Linotype" w:cs="Tahoma"/>
          <w:lang w:val="es-419"/>
        </w:rPr>
        <w:t xml:space="preserve">el </w:t>
      </w:r>
      <w:r w:rsidR="006C1AEB" w:rsidRPr="0074737D">
        <w:rPr>
          <w:rFonts w:ascii="Palatino Linotype" w:hAnsi="Palatino Linotype" w:cs="Tahoma"/>
          <w:b/>
          <w:lang w:val="es-419"/>
        </w:rPr>
        <w:t xml:space="preserve">doce </w:t>
      </w:r>
      <w:r w:rsidR="00CE595E" w:rsidRPr="0074737D">
        <w:rPr>
          <w:rFonts w:ascii="Palatino Linotype" w:hAnsi="Palatino Linotype" w:cs="Tahoma"/>
          <w:b/>
          <w:lang w:val="es-419"/>
        </w:rPr>
        <w:t xml:space="preserve">de </w:t>
      </w:r>
      <w:r w:rsidR="006C1AEB" w:rsidRPr="0074737D">
        <w:rPr>
          <w:rFonts w:ascii="Palatino Linotype" w:hAnsi="Palatino Linotype" w:cs="Tahoma"/>
          <w:b/>
          <w:lang w:val="es-419"/>
        </w:rPr>
        <w:t xml:space="preserve">octubre </w:t>
      </w:r>
      <w:r w:rsidR="00CE595E" w:rsidRPr="0074737D">
        <w:rPr>
          <w:rFonts w:ascii="Palatino Linotype" w:hAnsi="Palatino Linotype" w:cs="Tahoma"/>
          <w:b/>
          <w:lang w:val="es-419"/>
        </w:rPr>
        <w:t xml:space="preserve">de dos mil </w:t>
      </w:r>
      <w:r w:rsidR="006C1AEB" w:rsidRPr="0074737D">
        <w:rPr>
          <w:rFonts w:ascii="Palatino Linotype" w:hAnsi="Palatino Linotype" w:cs="Tahoma"/>
          <w:b/>
          <w:lang w:val="es-419"/>
        </w:rPr>
        <w:t>veintitrés</w:t>
      </w:r>
      <w:r w:rsidR="00CE595E" w:rsidRPr="0074737D">
        <w:rPr>
          <w:rFonts w:ascii="Palatino Linotype" w:hAnsi="Palatino Linotype" w:cs="Tahoma"/>
          <w:lang w:val="es-419"/>
        </w:rPr>
        <w:t>,</w:t>
      </w:r>
      <w:r w:rsidR="00CE595E" w:rsidRPr="0074737D">
        <w:rPr>
          <w:rFonts w:ascii="Palatino Linotype" w:hAnsi="Palatino Linotype" w:cs="Tahoma"/>
          <w:lang w:val="es-ES"/>
        </w:rPr>
        <w:t xml:space="preserve"> solicitó a la Dirección General de Informática para que informara, si el </w:t>
      </w:r>
      <w:r w:rsidR="006C1AEB" w:rsidRPr="0074737D">
        <w:rPr>
          <w:rFonts w:ascii="Palatino Linotype" w:hAnsi="Palatino Linotype" w:cs="Tahoma"/>
          <w:lang w:val="es-ES"/>
        </w:rPr>
        <w:t>Ayuntamiento de Zumpango</w:t>
      </w:r>
      <w:r w:rsidR="00CE595E" w:rsidRPr="0074737D">
        <w:rPr>
          <w:rFonts w:ascii="Palatino Linotype" w:hAnsi="Palatino Linotype" w:cs="Tahoma"/>
          <w:lang w:val="es-ES"/>
        </w:rPr>
        <w:t xml:space="preserve"> registró </w:t>
      </w:r>
      <w:r w:rsidRPr="0074737D">
        <w:rPr>
          <w:rFonts w:ascii="Palatino Linotype" w:hAnsi="Palatino Linotype" w:cs="Tahoma"/>
          <w:bCs/>
          <w:lang w:val="es-ES_tradnl"/>
        </w:rPr>
        <w:t>en la bitácora</w:t>
      </w:r>
      <w:r w:rsidRPr="0074737D">
        <w:rPr>
          <w:rFonts w:ascii="Palatino Linotype" w:hAnsi="Palatino Linotype" w:cs="Tahoma"/>
          <w:lang w:val="es-ES"/>
        </w:rPr>
        <w:t xml:space="preserve"> </w:t>
      </w:r>
      <w:r w:rsidR="00CE595E" w:rsidRPr="0074737D">
        <w:rPr>
          <w:rFonts w:ascii="Palatino Linotype" w:hAnsi="Palatino Linotype" w:cs="Tahoma"/>
          <w:lang w:val="es-ES"/>
        </w:rPr>
        <w:t xml:space="preserve">alguna imposibilidad técnica para subir la información </w:t>
      </w:r>
      <w:r w:rsidRPr="0074737D">
        <w:rPr>
          <w:rFonts w:ascii="Palatino Linotype" w:hAnsi="Palatino Linotype" w:cs="Tahoma"/>
          <w:lang w:val="es-ES"/>
        </w:rPr>
        <w:t xml:space="preserve">requerida por el particular </w:t>
      </w:r>
      <w:r w:rsidR="00CE595E" w:rsidRPr="0074737D">
        <w:rPr>
          <w:rFonts w:ascii="Palatino Linotype" w:hAnsi="Palatino Linotype" w:cs="Tahoma"/>
          <w:lang w:val="es-ES"/>
        </w:rPr>
        <w:t xml:space="preserve">al </w:t>
      </w:r>
      <w:r w:rsidR="00CE595E" w:rsidRPr="0074737D">
        <w:rPr>
          <w:rFonts w:ascii="Palatino Linotype" w:hAnsi="Palatino Linotype" w:cs="Tahoma"/>
          <w:b/>
          <w:bCs/>
          <w:lang w:val="es-ES_tradnl"/>
        </w:rPr>
        <w:t>SAIMEX</w:t>
      </w:r>
      <w:r w:rsidRPr="0074737D">
        <w:rPr>
          <w:rFonts w:ascii="Palatino Linotype" w:hAnsi="Palatino Linotype" w:cs="Tahoma"/>
          <w:bCs/>
          <w:lang w:val="es-ES_tradnl"/>
        </w:rPr>
        <w:t>.</w:t>
      </w:r>
    </w:p>
    <w:p w14:paraId="21125B3F" w14:textId="77777777" w:rsidR="00B263E1" w:rsidRPr="0074737D" w:rsidRDefault="00B263E1" w:rsidP="0074737D">
      <w:pPr>
        <w:spacing w:line="360" w:lineRule="auto"/>
        <w:jc w:val="both"/>
        <w:rPr>
          <w:rFonts w:ascii="Palatino Linotype" w:hAnsi="Palatino Linotype" w:cs="Tahoma"/>
          <w:lang w:val="es-ES"/>
        </w:rPr>
      </w:pPr>
    </w:p>
    <w:p w14:paraId="5260B984" w14:textId="34EAB5CA" w:rsidR="00CE595E" w:rsidRPr="0074737D" w:rsidRDefault="00CE595E" w:rsidP="0074737D">
      <w:pPr>
        <w:spacing w:line="360" w:lineRule="auto"/>
        <w:jc w:val="both"/>
        <w:rPr>
          <w:rFonts w:ascii="Palatino Linotype" w:hAnsi="Palatino Linotype" w:cs="Tahoma"/>
          <w:lang w:val="es-ES"/>
        </w:rPr>
      </w:pPr>
      <w:r w:rsidRPr="0074737D">
        <w:rPr>
          <w:rFonts w:ascii="Palatino Linotype" w:hAnsi="Palatino Linotype" w:cs="Tahoma"/>
          <w:lang w:val="es-ES"/>
        </w:rPr>
        <w:t>En respuesta de</w:t>
      </w:r>
      <w:r w:rsidR="006C1AEB" w:rsidRPr="0074737D">
        <w:rPr>
          <w:rFonts w:ascii="Palatino Linotype" w:hAnsi="Palatino Linotype" w:cs="Tahoma"/>
          <w:lang w:val="es-ES"/>
        </w:rPr>
        <w:t xml:space="preserve">l </w:t>
      </w:r>
      <w:r w:rsidR="00F843D9" w:rsidRPr="0074737D">
        <w:rPr>
          <w:rFonts w:ascii="Palatino Linotype" w:hAnsi="Palatino Linotype" w:cs="Tahoma"/>
          <w:lang w:val="es-ES"/>
        </w:rPr>
        <w:t>doce</w:t>
      </w:r>
      <w:r w:rsidRPr="0074737D">
        <w:rPr>
          <w:rFonts w:ascii="Palatino Linotype" w:hAnsi="Palatino Linotype" w:cs="Tahoma"/>
          <w:lang w:val="es-ES"/>
        </w:rPr>
        <w:t xml:space="preserve"> de </w:t>
      </w:r>
      <w:r w:rsidR="00F843D9" w:rsidRPr="0074737D">
        <w:rPr>
          <w:rFonts w:ascii="Palatino Linotype" w:hAnsi="Palatino Linotype" w:cs="Tahoma"/>
          <w:lang w:val="es-ES"/>
        </w:rPr>
        <w:t xml:space="preserve">octubre </w:t>
      </w:r>
      <w:r w:rsidRPr="0074737D">
        <w:rPr>
          <w:rFonts w:ascii="Palatino Linotype" w:hAnsi="Palatino Linotype" w:cs="Tahoma"/>
          <w:lang w:val="es-ES"/>
        </w:rPr>
        <w:t xml:space="preserve">de dos mil </w:t>
      </w:r>
      <w:r w:rsidR="00F843D9" w:rsidRPr="0074737D">
        <w:rPr>
          <w:rFonts w:ascii="Palatino Linotype" w:hAnsi="Palatino Linotype" w:cs="Tahoma"/>
          <w:lang w:val="es-ES"/>
        </w:rPr>
        <w:t>veintitrés</w:t>
      </w:r>
      <w:r w:rsidRPr="0074737D">
        <w:rPr>
          <w:rFonts w:ascii="Palatino Linotype" w:hAnsi="Palatino Linotype" w:cs="Tahoma"/>
          <w:lang w:val="es-ES"/>
        </w:rPr>
        <w:t xml:space="preserve">, la Dirección General de Informática, señaló que no cuenta con ningún registro de incidencias en la bitácora correspondiente; a fin de acreditar lo anterior se inserta </w:t>
      </w:r>
      <w:r w:rsidR="00A437C0" w:rsidRPr="0074737D">
        <w:rPr>
          <w:rFonts w:ascii="Palatino Linotype" w:hAnsi="Palatino Linotype" w:cs="Tahoma"/>
          <w:lang w:val="es-ES"/>
        </w:rPr>
        <w:t>imagen</w:t>
      </w:r>
      <w:r w:rsidRPr="0074737D">
        <w:rPr>
          <w:rFonts w:ascii="Palatino Linotype" w:hAnsi="Palatino Linotype" w:cs="Tahoma"/>
          <w:lang w:val="es-ES"/>
        </w:rPr>
        <w:t xml:space="preserve"> </w:t>
      </w:r>
      <w:r w:rsidR="00A437C0" w:rsidRPr="0074737D">
        <w:rPr>
          <w:rFonts w:ascii="Palatino Linotype" w:hAnsi="Palatino Linotype" w:cs="Tahoma"/>
          <w:lang w:val="es-ES"/>
        </w:rPr>
        <w:t xml:space="preserve">de </w:t>
      </w:r>
      <w:r w:rsidRPr="0074737D">
        <w:rPr>
          <w:rFonts w:ascii="Palatino Linotype" w:hAnsi="Palatino Linotype" w:cs="Tahoma"/>
          <w:lang w:val="es-ES"/>
        </w:rPr>
        <w:t>la respuesta por parte de la Dirección General de Informática</w:t>
      </w:r>
      <w:r w:rsidR="00A437C0" w:rsidRPr="0074737D">
        <w:rPr>
          <w:rFonts w:ascii="Palatino Linotype" w:hAnsi="Palatino Linotype" w:cs="Tahoma"/>
          <w:lang w:val="es-ES"/>
        </w:rPr>
        <w:t xml:space="preserve"> de este Instituto</w:t>
      </w:r>
      <w:r w:rsidRPr="0074737D">
        <w:rPr>
          <w:rFonts w:ascii="Palatino Linotype" w:hAnsi="Palatino Linotype" w:cs="Tahoma"/>
          <w:lang w:val="es-ES"/>
        </w:rPr>
        <w:t>, la cual tuvo lugar mediante correo electrónico:</w:t>
      </w:r>
    </w:p>
    <w:p w14:paraId="03C2FF9A" w14:textId="77777777" w:rsidR="00B263E1" w:rsidRPr="0074737D" w:rsidRDefault="00B263E1" w:rsidP="0074737D">
      <w:pPr>
        <w:spacing w:line="360" w:lineRule="auto"/>
        <w:jc w:val="both"/>
        <w:rPr>
          <w:rFonts w:ascii="Palatino Linotype" w:hAnsi="Palatino Linotype" w:cs="Tahoma"/>
          <w:lang w:val="es-ES"/>
        </w:rPr>
      </w:pPr>
    </w:p>
    <w:p w14:paraId="6ADF6D7A" w14:textId="50C152B2" w:rsidR="00CE595E" w:rsidRPr="0074737D" w:rsidRDefault="00AA3592" w:rsidP="0074737D">
      <w:pPr>
        <w:spacing w:line="360" w:lineRule="auto"/>
        <w:contextualSpacing/>
        <w:jc w:val="center"/>
        <w:rPr>
          <w:rFonts w:ascii="Palatino Linotype" w:eastAsia="Calibri" w:hAnsi="Palatino Linotype" w:cs="Tahoma"/>
          <w:iCs/>
          <w:lang w:val="es-ES" w:eastAsia="es-ES_tradnl"/>
        </w:rPr>
      </w:pPr>
      <w:r w:rsidRPr="0074737D">
        <w:rPr>
          <w:rFonts w:ascii="Palatino Linotype" w:hAnsi="Palatino Linotype"/>
          <w:noProof/>
          <w:lang w:eastAsia="es-MX"/>
        </w:rPr>
        <w:drawing>
          <wp:inline distT="0" distB="0" distL="0" distR="0" wp14:anchorId="238E5B12" wp14:editId="0B33ACA2">
            <wp:extent cx="4525852" cy="1863090"/>
            <wp:effectExtent l="95250" t="95250" r="103505" b="990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5431" cy="186703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87271AE" w14:textId="77777777" w:rsidR="00B263E1" w:rsidRPr="0074737D" w:rsidRDefault="00B263E1" w:rsidP="0074737D">
      <w:pPr>
        <w:spacing w:line="360" w:lineRule="auto"/>
        <w:contextualSpacing/>
        <w:jc w:val="center"/>
        <w:rPr>
          <w:rFonts w:ascii="Palatino Linotype" w:eastAsia="Calibri" w:hAnsi="Palatino Linotype" w:cs="Tahoma"/>
          <w:iCs/>
          <w:lang w:val="es-ES" w:eastAsia="es-ES_tradnl"/>
        </w:rPr>
      </w:pPr>
    </w:p>
    <w:p w14:paraId="45CF5492" w14:textId="59E18945" w:rsidR="00CE595E" w:rsidRDefault="00CE595E" w:rsidP="0074737D">
      <w:pPr>
        <w:spacing w:line="360" w:lineRule="auto"/>
        <w:jc w:val="both"/>
        <w:rPr>
          <w:rFonts w:ascii="Palatino Linotype" w:hAnsi="Palatino Linotype" w:cs="Tahoma"/>
          <w:bCs/>
          <w:lang w:val="es-419"/>
        </w:rPr>
      </w:pPr>
      <w:r w:rsidRPr="0074737D">
        <w:rPr>
          <w:rFonts w:ascii="Palatino Linotype" w:hAnsi="Palatino Linotype" w:cs="Tahoma"/>
          <w:lang w:val="es-ES"/>
        </w:rPr>
        <w:t xml:space="preserve">Derivado de lo anterior, se advierte que </w:t>
      </w:r>
      <w:r w:rsidRPr="0074737D">
        <w:rPr>
          <w:rFonts w:ascii="Palatino Linotype" w:hAnsi="Palatino Linotype" w:cs="Tahoma"/>
          <w:b/>
          <w:lang w:val="es-419"/>
        </w:rPr>
        <w:t>EL SUJETO OBLIGADO</w:t>
      </w:r>
      <w:r w:rsidRPr="0074737D">
        <w:rPr>
          <w:rFonts w:ascii="Palatino Linotype" w:hAnsi="Palatino Linotype" w:cs="Tahoma"/>
          <w:lang w:val="es-ES"/>
        </w:rPr>
        <w:t xml:space="preserve"> no informó a la Dirección General de Informática de alguna imposibilidad técnica que acredite el </w:t>
      </w:r>
      <w:r w:rsidRPr="0074737D">
        <w:rPr>
          <w:rFonts w:ascii="Palatino Linotype" w:hAnsi="Palatino Linotype" w:cs="Tahoma"/>
          <w:lang w:val="es-ES"/>
        </w:rPr>
        <w:lastRenderedPageBreak/>
        <w:t>cambio de modalidad;</w:t>
      </w:r>
      <w:r w:rsidR="00B263E1" w:rsidRPr="0074737D">
        <w:rPr>
          <w:rFonts w:ascii="Palatino Linotype" w:hAnsi="Palatino Linotype" w:cs="Tahoma"/>
          <w:lang w:val="es-ES"/>
        </w:rPr>
        <w:t xml:space="preserve"> siendo importante precisar que </w:t>
      </w:r>
      <w:r w:rsidR="00B263E1" w:rsidRPr="0074737D">
        <w:rPr>
          <w:rFonts w:ascii="Palatino Linotype" w:hAnsi="Palatino Linotype" w:cs="Tahoma"/>
          <w:b/>
          <w:lang w:val="es-ES"/>
        </w:rPr>
        <w:t>EL</w:t>
      </w:r>
      <w:r w:rsidRPr="0074737D">
        <w:rPr>
          <w:rFonts w:ascii="Palatino Linotype" w:hAnsi="Palatino Linotype" w:cs="Tahoma"/>
          <w:lang w:val="es-ES"/>
        </w:rPr>
        <w:t xml:space="preserve"> </w:t>
      </w:r>
      <w:r w:rsidRPr="0074737D">
        <w:rPr>
          <w:rFonts w:ascii="Palatino Linotype" w:hAnsi="Palatino Linotype" w:cs="Tahoma"/>
          <w:b/>
          <w:bCs/>
          <w:lang w:val="es-ES_tradnl"/>
        </w:rPr>
        <w:t>SAIMEX</w:t>
      </w:r>
      <w:r w:rsidRPr="0074737D">
        <w:rPr>
          <w:rFonts w:ascii="Palatino Linotype" w:hAnsi="Palatino Linotype" w:cs="Tahoma"/>
          <w:bCs/>
          <w:lang w:val="es-ES_tradnl"/>
        </w:rPr>
        <w:t xml:space="preserve"> tiene el soporte técnico para adjuntar archivos de hasta 8,000 hojas. </w:t>
      </w:r>
      <w:r w:rsidR="00663EFD" w:rsidRPr="0074737D">
        <w:rPr>
          <w:rFonts w:ascii="Palatino Linotype" w:hAnsi="Palatino Linotype" w:cs="Tahoma"/>
          <w:bCs/>
          <w:lang w:val="es-ES_tradnl"/>
        </w:rPr>
        <w:t xml:space="preserve">Para lo cual, de acuerdo a las manifestaciones del ente recurrido </w:t>
      </w:r>
      <w:r w:rsidRPr="0074737D">
        <w:rPr>
          <w:rFonts w:ascii="Palatino Linotype" w:hAnsi="Palatino Linotype" w:cs="Tahoma"/>
          <w:bCs/>
          <w:lang w:val="es-ES_tradnl"/>
        </w:rPr>
        <w:t xml:space="preserve">no se advierte </w:t>
      </w:r>
      <w:r w:rsidR="00663EFD" w:rsidRPr="0074737D">
        <w:rPr>
          <w:rFonts w:ascii="Palatino Linotype" w:hAnsi="Palatino Linotype" w:cs="Tahoma"/>
          <w:bCs/>
          <w:lang w:val="es-ES_tradnl"/>
        </w:rPr>
        <w:t>alguna manifestación que de por hecho que la</w:t>
      </w:r>
      <w:r w:rsidRPr="0074737D">
        <w:rPr>
          <w:rFonts w:ascii="Palatino Linotype" w:hAnsi="Palatino Linotype" w:cs="Tahoma"/>
          <w:bCs/>
          <w:lang w:val="es-ES_tradnl"/>
        </w:rPr>
        <w:t xml:space="preserve"> información requerida por el particular constituya un impedimento técnico</w:t>
      </w:r>
      <w:r w:rsidRPr="0074737D">
        <w:rPr>
          <w:rFonts w:ascii="Palatino Linotype" w:hAnsi="Palatino Linotype" w:cs="Tahoma"/>
          <w:bCs/>
          <w:lang w:val="es-419"/>
        </w:rPr>
        <w:t>.</w:t>
      </w:r>
    </w:p>
    <w:p w14:paraId="3C5BF8FA" w14:textId="77777777" w:rsidR="0074737D" w:rsidRPr="0074737D" w:rsidRDefault="0074737D" w:rsidP="0074737D">
      <w:pPr>
        <w:spacing w:line="360" w:lineRule="auto"/>
        <w:jc w:val="both"/>
        <w:rPr>
          <w:rFonts w:ascii="Palatino Linotype" w:hAnsi="Palatino Linotype" w:cs="Tahoma"/>
          <w:bCs/>
          <w:lang w:val="es-419"/>
        </w:rPr>
      </w:pPr>
    </w:p>
    <w:p w14:paraId="6B18CC69" w14:textId="26B22CE8" w:rsidR="00A12C8C" w:rsidRPr="0074737D" w:rsidRDefault="00A12C8C"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Luego, es conveniente mencionar que, el </w:t>
      </w:r>
      <w:r w:rsidRPr="0074737D">
        <w:rPr>
          <w:rFonts w:ascii="Palatino Linotype" w:eastAsia="Palatino Linotype" w:hAnsi="Palatino Linotype" w:cs="Palatino Linotype"/>
          <w:b/>
          <w:bCs/>
        </w:rPr>
        <w:t>dieciséis de octubre de dos mil veintitrés</w:t>
      </w:r>
      <w:r w:rsidRPr="0074737D">
        <w:rPr>
          <w:rFonts w:ascii="Palatino Linotype" w:eastAsia="Palatino Linotype" w:hAnsi="Palatino Linotype" w:cs="Palatino Linotype"/>
        </w:rPr>
        <w:t xml:space="preserve">, este Órgano Garante, requirió al </w:t>
      </w:r>
      <w:r w:rsidRPr="0074737D">
        <w:rPr>
          <w:rFonts w:ascii="Palatino Linotype" w:eastAsia="Palatino Linotype" w:hAnsi="Palatino Linotype" w:cs="Palatino Linotype"/>
          <w:b/>
        </w:rPr>
        <w:t>SUJETO OBLIGADO</w:t>
      </w:r>
      <w:r w:rsidRPr="0074737D">
        <w:rPr>
          <w:rFonts w:ascii="Palatino Linotype" w:eastAsia="Palatino Linotype" w:hAnsi="Palatino Linotype" w:cs="Palatino Linotype"/>
        </w:rPr>
        <w:t xml:space="preserve"> vía correo electrónico para que en un plazo no mayor a tres días</w:t>
      </w:r>
      <w:r w:rsidRPr="0074737D">
        <w:rPr>
          <w:rFonts w:ascii="Palatino Linotype" w:eastAsia="Palatino Linotype" w:hAnsi="Palatino Linotype" w:cs="Palatino Linotype"/>
          <w:vertAlign w:val="superscript"/>
        </w:rPr>
        <w:footnoteReference w:id="1"/>
      </w:r>
      <w:r w:rsidRPr="0074737D">
        <w:rPr>
          <w:rFonts w:ascii="Palatino Linotype" w:eastAsia="Palatino Linotype" w:hAnsi="Palatino Linotype" w:cs="Palatino Linotype"/>
        </w:rPr>
        <w:t xml:space="preserve">, informara, de ser el caso, la imposibilidad de poder cargar la información en el </w:t>
      </w:r>
      <w:r w:rsidRPr="0074737D">
        <w:rPr>
          <w:rFonts w:ascii="Palatino Linotype" w:eastAsia="Palatino Linotype" w:hAnsi="Palatino Linotype" w:cs="Palatino Linotype"/>
          <w:b/>
        </w:rPr>
        <w:t>SAIMEX,</w:t>
      </w:r>
      <w:r w:rsidRPr="0074737D">
        <w:rPr>
          <w:rFonts w:ascii="Palatino Linotype" w:eastAsia="Palatino Linotype" w:hAnsi="Palatino Linotype" w:cs="Palatino Linotype"/>
        </w:rPr>
        <w:t xml:space="preserve"> con la debida motivación, y atender a las opciones que a continuación se mencionan, tal como se advierte de lo siguiente:</w:t>
      </w:r>
    </w:p>
    <w:p w14:paraId="7CFAEF28" w14:textId="77777777" w:rsidR="00B263E1" w:rsidRPr="0074737D" w:rsidRDefault="00B263E1" w:rsidP="0074737D">
      <w:pPr>
        <w:spacing w:line="360" w:lineRule="auto"/>
        <w:jc w:val="both"/>
        <w:rPr>
          <w:rFonts w:ascii="Palatino Linotype" w:eastAsia="Palatino Linotype" w:hAnsi="Palatino Linotype" w:cs="Palatino Linotype"/>
        </w:rPr>
      </w:pPr>
    </w:p>
    <w:p w14:paraId="4D425139" w14:textId="77777777" w:rsidR="00A12C8C" w:rsidRPr="0074737D" w:rsidRDefault="00A12C8C" w:rsidP="0074737D">
      <w:pPr>
        <w:numPr>
          <w:ilvl w:val="0"/>
          <w:numId w:val="4"/>
        </w:num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0432D12D" w14:textId="77777777" w:rsidR="00A12C8C" w:rsidRPr="0074737D" w:rsidRDefault="00A12C8C" w:rsidP="0074737D">
      <w:pPr>
        <w:numPr>
          <w:ilvl w:val="0"/>
          <w:numId w:val="4"/>
        </w:num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2C8F5A2E" w14:textId="77777777" w:rsidR="00A12C8C" w:rsidRPr="0074737D" w:rsidRDefault="00A12C8C" w:rsidP="0074737D">
      <w:pPr>
        <w:spacing w:line="360" w:lineRule="auto"/>
        <w:ind w:left="720"/>
        <w:jc w:val="both"/>
        <w:rPr>
          <w:rFonts w:ascii="Palatino Linotype" w:eastAsia="Palatino Linotype" w:hAnsi="Palatino Linotype" w:cs="Palatino Linotype"/>
          <w:sz w:val="12"/>
        </w:rPr>
      </w:pPr>
    </w:p>
    <w:p w14:paraId="12835E58" w14:textId="77777777" w:rsidR="00A12C8C" w:rsidRPr="0074737D" w:rsidRDefault="00A12C8C"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Hecha la salvedad que antecede, se advierte que no se recibió correo electrónico, del </w:t>
      </w:r>
      <w:r w:rsidRPr="0074737D">
        <w:rPr>
          <w:rFonts w:ascii="Palatino Linotype" w:eastAsia="Palatino Linotype" w:hAnsi="Palatino Linotype" w:cs="Palatino Linotype"/>
          <w:b/>
        </w:rPr>
        <w:t>SUJETO OBLIGADO</w:t>
      </w:r>
      <w:r w:rsidRPr="0074737D">
        <w:rPr>
          <w:rFonts w:ascii="Palatino Linotype" w:eastAsia="Palatino Linotype" w:hAnsi="Palatino Linotype" w:cs="Palatino Linotype"/>
        </w:rPr>
        <w:t xml:space="preserve"> para desahogar el requerimiento de mérito.</w:t>
      </w:r>
    </w:p>
    <w:p w14:paraId="2B26B00F" w14:textId="2F6B71A7" w:rsidR="00CE595E" w:rsidRDefault="00CE595E" w:rsidP="0074737D">
      <w:pPr>
        <w:spacing w:line="360" w:lineRule="auto"/>
        <w:jc w:val="both"/>
        <w:rPr>
          <w:rFonts w:ascii="Palatino Linotype" w:eastAsia="MS Mincho" w:hAnsi="Palatino Linotype" w:cs="Arial"/>
          <w:lang w:val="es-ES_tradnl"/>
        </w:rPr>
      </w:pPr>
      <w:r w:rsidRPr="0074737D">
        <w:rPr>
          <w:rFonts w:ascii="Palatino Linotype" w:eastAsia="MS Mincho" w:hAnsi="Palatino Linotype" w:cs="Arial"/>
          <w:lang w:val="es-ES_tradnl"/>
        </w:rPr>
        <w:lastRenderedPageBreak/>
        <w:t xml:space="preserve">Así pues; en virtud de que </w:t>
      </w:r>
      <w:r w:rsidRPr="0074737D">
        <w:rPr>
          <w:rFonts w:ascii="Palatino Linotype" w:eastAsia="MS Mincho" w:hAnsi="Palatino Linotype" w:cs="Arial"/>
          <w:b/>
          <w:lang w:val="es-419"/>
        </w:rPr>
        <w:t>EL SUJETO OBLIGADO</w:t>
      </w:r>
      <w:r w:rsidRPr="0074737D">
        <w:rPr>
          <w:rFonts w:ascii="Palatino Linotype" w:eastAsia="MS Mincho" w:hAnsi="Palatino Linotype" w:cs="Arial"/>
          <w:lang w:val="es-ES_tradnl"/>
        </w:rPr>
        <w:t xml:space="preserve"> no motivó, ni justificó el cambio de modalidad, pues, no señaló argumentos o razones para considerar alguna imposibilidad técnica o humana; resulta improcedente el cambio de modalidad que propuso </w:t>
      </w:r>
      <w:r w:rsidR="00663EFD" w:rsidRPr="0074737D">
        <w:rPr>
          <w:rFonts w:ascii="Palatino Linotype" w:eastAsia="MS Mincho" w:hAnsi="Palatino Linotype" w:cs="Arial"/>
          <w:b/>
          <w:lang w:val="es-ES_tradnl"/>
        </w:rPr>
        <w:t>EL SUJETO OBLIGADO</w:t>
      </w:r>
      <w:r w:rsidR="00663EFD" w:rsidRPr="0074737D">
        <w:rPr>
          <w:rFonts w:ascii="Palatino Linotype" w:eastAsia="MS Mincho" w:hAnsi="Palatino Linotype" w:cs="Arial"/>
          <w:lang w:val="es-ES_tradnl"/>
        </w:rPr>
        <w:t xml:space="preserve"> </w:t>
      </w:r>
      <w:r w:rsidRPr="0074737D">
        <w:rPr>
          <w:rFonts w:ascii="Palatino Linotype" w:eastAsia="MS Mincho" w:hAnsi="Palatino Linotype" w:cs="Arial"/>
          <w:lang w:val="es-ES_tradnl"/>
        </w:rPr>
        <w:t xml:space="preserve">en respuesta; por tanto, son fundados los motivos de inconformidad planteados por </w:t>
      </w:r>
      <w:r w:rsidR="00663EFD" w:rsidRPr="0074737D">
        <w:rPr>
          <w:rFonts w:ascii="Palatino Linotype" w:eastAsia="MS Mincho" w:hAnsi="Palatino Linotype" w:cs="Arial"/>
          <w:b/>
          <w:lang w:val="es-419"/>
        </w:rPr>
        <w:t>LA</w:t>
      </w:r>
      <w:r w:rsidRPr="0074737D">
        <w:rPr>
          <w:rFonts w:ascii="Palatino Linotype" w:eastAsia="MS Mincho" w:hAnsi="Palatino Linotype" w:cs="Arial"/>
          <w:b/>
          <w:lang w:val="es-419"/>
        </w:rPr>
        <w:t xml:space="preserve"> RECURRENTE</w:t>
      </w:r>
      <w:r w:rsidRPr="0074737D">
        <w:rPr>
          <w:rFonts w:ascii="Palatino Linotype" w:eastAsia="MS Mincho" w:hAnsi="Palatino Linotype" w:cs="Arial"/>
          <w:lang w:val="es-ES_tradnl"/>
        </w:rPr>
        <w:t xml:space="preserve"> en el momento de int</w:t>
      </w:r>
      <w:r w:rsidR="00663EFD" w:rsidRPr="0074737D">
        <w:rPr>
          <w:rFonts w:ascii="Palatino Linotype" w:eastAsia="MS Mincho" w:hAnsi="Palatino Linotype" w:cs="Arial"/>
          <w:lang w:val="es-ES_tradnl"/>
        </w:rPr>
        <w:t>erponer el Recurso de Revisión y procede este Órgano Garante a analizar la información peticionada, para así determinar si es procedente ordenar su entrega.</w:t>
      </w:r>
    </w:p>
    <w:p w14:paraId="47F3DD8C" w14:textId="77777777" w:rsidR="0074737D" w:rsidRPr="0074737D" w:rsidRDefault="0074737D" w:rsidP="0074737D">
      <w:pPr>
        <w:spacing w:line="360" w:lineRule="auto"/>
        <w:jc w:val="both"/>
        <w:rPr>
          <w:rFonts w:ascii="Palatino Linotype" w:eastAsia="MS Mincho" w:hAnsi="Palatino Linotype" w:cs="Arial"/>
          <w:lang w:val="es-ES_tradnl"/>
        </w:rPr>
      </w:pPr>
    </w:p>
    <w:p w14:paraId="76158CD6" w14:textId="7FC4F9AE" w:rsidR="00663EFD" w:rsidRPr="0074737D" w:rsidRDefault="00663EFD" w:rsidP="0074737D">
      <w:pPr>
        <w:spacing w:line="360" w:lineRule="auto"/>
        <w:jc w:val="both"/>
        <w:rPr>
          <w:rFonts w:ascii="Palatino Linotype" w:eastAsia="MS Mincho" w:hAnsi="Palatino Linotype" w:cs="Arial"/>
          <w:lang w:val="es-ES_tradnl"/>
        </w:rPr>
      </w:pPr>
      <w:r w:rsidRPr="0074737D">
        <w:rPr>
          <w:rFonts w:ascii="Palatino Linotype" w:eastAsia="MS Mincho" w:hAnsi="Palatino Linotype" w:cs="Arial"/>
          <w:lang w:val="es-ES_tradnl"/>
        </w:rPr>
        <w:t xml:space="preserve">Recordemos que la solicitud consistió en tres cuestionamientos, </w:t>
      </w:r>
      <w:r w:rsidR="00362755" w:rsidRPr="0074737D">
        <w:rPr>
          <w:rFonts w:ascii="Palatino Linotype" w:eastAsia="MS Mincho" w:hAnsi="Palatino Linotype" w:cs="Arial"/>
          <w:lang w:val="es-ES_tradnl"/>
        </w:rPr>
        <w:t xml:space="preserve">sin embargo con la finalidad de analizar de manera puntual cabe referir que </w:t>
      </w:r>
      <w:r w:rsidR="00FE2A00" w:rsidRPr="0074737D">
        <w:rPr>
          <w:rFonts w:ascii="Palatino Linotype" w:eastAsia="MS Mincho" w:hAnsi="Palatino Linotype" w:cs="Arial"/>
          <w:lang w:val="es-ES_tradnl"/>
        </w:rPr>
        <w:t>dichos</w:t>
      </w:r>
      <w:r w:rsidR="00362755" w:rsidRPr="0074737D">
        <w:rPr>
          <w:rFonts w:ascii="Palatino Linotype" w:eastAsia="MS Mincho" w:hAnsi="Palatino Linotype" w:cs="Arial"/>
          <w:lang w:val="es-ES_tradnl"/>
        </w:rPr>
        <w:t xml:space="preserve"> cuestionamiento</w:t>
      </w:r>
      <w:r w:rsidR="00FE2A00" w:rsidRPr="0074737D">
        <w:rPr>
          <w:rFonts w:ascii="Palatino Linotype" w:eastAsia="MS Mincho" w:hAnsi="Palatino Linotype" w:cs="Arial"/>
          <w:lang w:val="es-ES_tradnl"/>
        </w:rPr>
        <w:t>s</w:t>
      </w:r>
      <w:r w:rsidR="00362755" w:rsidRPr="0074737D">
        <w:rPr>
          <w:rFonts w:ascii="Palatino Linotype" w:eastAsia="MS Mincho" w:hAnsi="Palatino Linotype" w:cs="Arial"/>
          <w:lang w:val="es-ES_tradnl"/>
        </w:rPr>
        <w:t xml:space="preserve"> </w:t>
      </w:r>
      <w:r w:rsidR="00FE2A00" w:rsidRPr="0074737D">
        <w:rPr>
          <w:rFonts w:ascii="Palatino Linotype" w:eastAsia="MS Mincho" w:hAnsi="Palatino Linotype" w:cs="Arial"/>
          <w:lang w:val="es-ES_tradnl"/>
        </w:rPr>
        <w:t xml:space="preserve">en su conjunto </w:t>
      </w:r>
      <w:r w:rsidR="00362755" w:rsidRPr="0074737D">
        <w:rPr>
          <w:rFonts w:ascii="Palatino Linotype" w:eastAsia="MS Mincho" w:hAnsi="Palatino Linotype" w:cs="Arial"/>
          <w:lang w:val="es-ES_tradnl"/>
        </w:rPr>
        <w:t>consisti</w:t>
      </w:r>
      <w:r w:rsidR="00FE2A00" w:rsidRPr="0074737D">
        <w:rPr>
          <w:rFonts w:ascii="Palatino Linotype" w:eastAsia="MS Mincho" w:hAnsi="Palatino Linotype" w:cs="Arial"/>
          <w:lang w:val="es-ES_tradnl"/>
        </w:rPr>
        <w:t>eron</w:t>
      </w:r>
      <w:r w:rsidR="00362755" w:rsidRPr="0074737D">
        <w:rPr>
          <w:rFonts w:ascii="Palatino Linotype" w:eastAsia="MS Mincho" w:hAnsi="Palatino Linotype" w:cs="Arial"/>
          <w:lang w:val="es-ES_tradnl"/>
        </w:rPr>
        <w:t xml:space="preserve"> en lo siguiente: </w:t>
      </w:r>
    </w:p>
    <w:p w14:paraId="03E59274" w14:textId="77777777" w:rsidR="00B57424" w:rsidRPr="0074737D" w:rsidRDefault="00B57424" w:rsidP="0074737D">
      <w:pPr>
        <w:spacing w:line="360" w:lineRule="auto"/>
        <w:jc w:val="both"/>
        <w:rPr>
          <w:rFonts w:ascii="Palatino Linotype" w:eastAsia="MS Mincho" w:hAnsi="Palatino Linotype" w:cs="Arial"/>
          <w:lang w:val="es-ES_tradnl"/>
        </w:rPr>
      </w:pPr>
    </w:p>
    <w:p w14:paraId="04979547" w14:textId="39E8FE33" w:rsidR="00362755" w:rsidRPr="0074737D" w:rsidRDefault="00362755" w:rsidP="0074737D">
      <w:pPr>
        <w:pStyle w:val="Prrafodelista"/>
        <w:numPr>
          <w:ilvl w:val="0"/>
          <w:numId w:val="3"/>
        </w:numPr>
        <w:spacing w:line="360" w:lineRule="auto"/>
        <w:ind w:right="899"/>
        <w:jc w:val="both"/>
        <w:rPr>
          <w:rFonts w:ascii="Palatino Linotype" w:hAnsi="Palatino Linotype"/>
        </w:rPr>
      </w:pPr>
      <w:r w:rsidRPr="0074737D">
        <w:rPr>
          <w:rFonts w:ascii="Palatino Linotype" w:eastAsia="Palatino Linotype" w:hAnsi="Palatino Linotype" w:cs="Palatino Linotype"/>
        </w:rPr>
        <w:t xml:space="preserve">Conocer sí el Lic. </w:t>
      </w:r>
      <w:r w:rsidR="000568EB">
        <w:rPr>
          <w:rFonts w:ascii="Palatino Linotype" w:eastAsia="Palatino Linotype" w:hAnsi="Palatino Linotype" w:cs="Palatino Linotype"/>
        </w:rPr>
        <w:t>XXXXX XXXXXX XXXXX</w:t>
      </w:r>
      <w:r w:rsidRPr="0074737D">
        <w:rPr>
          <w:rFonts w:ascii="Palatino Linotype" w:eastAsia="Palatino Linotype" w:hAnsi="Palatino Linotype" w:cs="Palatino Linotype"/>
        </w:rPr>
        <w:t xml:space="preserve">, </w:t>
      </w:r>
      <w:r w:rsidR="00BB5702" w:rsidRPr="0074737D">
        <w:rPr>
          <w:rFonts w:ascii="Palatino Linotype" w:eastAsia="Palatino Linotype" w:hAnsi="Palatino Linotype" w:cs="Palatino Linotype"/>
        </w:rPr>
        <w:t>fue</w:t>
      </w:r>
      <w:r w:rsidRPr="0074737D">
        <w:rPr>
          <w:rFonts w:ascii="Palatino Linotype" w:eastAsia="Palatino Linotype" w:hAnsi="Palatino Linotype" w:cs="Palatino Linotype"/>
        </w:rPr>
        <w:t xml:space="preserve"> </w:t>
      </w:r>
      <w:r w:rsidR="00BB5702" w:rsidRPr="0074737D">
        <w:rPr>
          <w:rFonts w:ascii="Palatino Linotype" w:eastAsia="Palatino Linotype" w:hAnsi="Palatino Linotype" w:cs="Palatino Linotype"/>
        </w:rPr>
        <w:t>s</w:t>
      </w:r>
      <w:r w:rsidRPr="0074737D">
        <w:rPr>
          <w:rFonts w:ascii="Palatino Linotype" w:eastAsia="Palatino Linotype" w:hAnsi="Palatino Linotype" w:cs="Palatino Linotype"/>
        </w:rPr>
        <w:t xml:space="preserve">ervidor </w:t>
      </w:r>
      <w:r w:rsidR="00BB5702" w:rsidRPr="0074737D">
        <w:rPr>
          <w:rFonts w:ascii="Palatino Linotype" w:eastAsia="Palatino Linotype" w:hAnsi="Palatino Linotype" w:cs="Palatino Linotype"/>
        </w:rPr>
        <w:t>p</w:t>
      </w:r>
      <w:r w:rsidRPr="0074737D">
        <w:rPr>
          <w:rFonts w:ascii="Palatino Linotype" w:eastAsia="Palatino Linotype" w:hAnsi="Palatino Linotype" w:cs="Palatino Linotype"/>
        </w:rPr>
        <w:t>úblico del Ayuntamiento de Zumpango al 27 de marzo de 2023, así como conocer sí fue servidor público en el periodo del 1 de enero del 2022 al 25 de marzo del año 2023</w:t>
      </w:r>
      <w:r w:rsidR="00FE2A00" w:rsidRPr="0074737D">
        <w:rPr>
          <w:rFonts w:ascii="Palatino Linotype" w:eastAsia="Palatino Linotype" w:hAnsi="Palatino Linotype" w:cs="Palatino Linotype"/>
        </w:rPr>
        <w:t>; y por último conocer si existe una base de datos en la cual se pueda conocer el nombre de todos los Servidores Públicos adscritos al Ayuntamiento de Zumpango</w:t>
      </w:r>
      <w:r w:rsidR="00F41170" w:rsidRPr="0074737D">
        <w:rPr>
          <w:rFonts w:ascii="Palatino Linotype" w:eastAsia="Palatino Linotype" w:hAnsi="Palatino Linotype" w:cs="Palatino Linotype"/>
        </w:rPr>
        <w:t xml:space="preserve"> hoy </w:t>
      </w:r>
      <w:r w:rsidR="00F41170" w:rsidRPr="0074737D">
        <w:rPr>
          <w:rFonts w:ascii="Palatino Linotype" w:eastAsia="Palatino Linotype" w:hAnsi="Palatino Linotype" w:cs="Palatino Linotype"/>
          <w:b/>
        </w:rPr>
        <w:t>SUJETO OBLIGADO.</w:t>
      </w:r>
    </w:p>
    <w:p w14:paraId="19302490" w14:textId="77777777" w:rsidR="00B57424" w:rsidRPr="0074737D" w:rsidRDefault="00B57424" w:rsidP="0074737D">
      <w:pPr>
        <w:pStyle w:val="Prrafodelista"/>
        <w:spacing w:line="360" w:lineRule="auto"/>
        <w:ind w:left="1211" w:right="899"/>
        <w:jc w:val="both"/>
        <w:rPr>
          <w:rFonts w:ascii="Palatino Linotype" w:hAnsi="Palatino Linotype"/>
        </w:rPr>
      </w:pPr>
    </w:p>
    <w:p w14:paraId="6B35618A" w14:textId="6FBA4246" w:rsidR="00AD2C5B" w:rsidRPr="0074737D" w:rsidRDefault="00BB5702" w:rsidP="0074737D">
      <w:pPr>
        <w:spacing w:line="360" w:lineRule="auto"/>
        <w:ind w:right="49"/>
        <w:jc w:val="both"/>
        <w:rPr>
          <w:rFonts w:ascii="Palatino Linotype" w:eastAsia="MS Mincho" w:hAnsi="Palatino Linotype" w:cs="Arial"/>
          <w:lang w:val="es-ES_tradnl"/>
        </w:rPr>
      </w:pPr>
      <w:r w:rsidRPr="0074737D">
        <w:rPr>
          <w:rFonts w:ascii="Palatino Linotype" w:eastAsia="MS Mincho" w:hAnsi="Palatino Linotype" w:cs="Arial"/>
          <w:lang w:val="es-ES_tradnl"/>
        </w:rPr>
        <w:t xml:space="preserve">A lo cual, cabe traer a contexto </w:t>
      </w:r>
      <w:r w:rsidR="00AC3A3D" w:rsidRPr="0074737D">
        <w:rPr>
          <w:rFonts w:ascii="Palatino Linotype" w:eastAsia="MS Mincho" w:hAnsi="Palatino Linotype" w:cs="Arial"/>
          <w:lang w:val="es-ES_tradnl"/>
        </w:rPr>
        <w:t>lo referido en el Bando Municip</w:t>
      </w:r>
      <w:r w:rsidR="00AD2C5B" w:rsidRPr="0074737D">
        <w:rPr>
          <w:rFonts w:ascii="Palatino Linotype" w:eastAsia="MS Mincho" w:hAnsi="Palatino Linotype" w:cs="Arial"/>
          <w:lang w:val="es-ES_tradnl"/>
        </w:rPr>
        <w:t xml:space="preserve">al del Ayuntamiento de Zumpango, </w:t>
      </w:r>
      <w:r w:rsidR="0058520A" w:rsidRPr="0074737D">
        <w:rPr>
          <w:rFonts w:ascii="Palatino Linotype" w:eastAsia="MS Mincho" w:hAnsi="Palatino Linotype" w:cs="Arial"/>
          <w:lang w:val="es-ES_tradnl"/>
        </w:rPr>
        <w:t>que</w:t>
      </w:r>
      <w:r w:rsidR="00AD2C5B" w:rsidRPr="0074737D">
        <w:rPr>
          <w:rFonts w:ascii="Palatino Linotype" w:eastAsia="MS Mincho" w:hAnsi="Palatino Linotype" w:cs="Arial"/>
          <w:lang w:val="es-ES_tradnl"/>
        </w:rPr>
        <w:t xml:space="preserve"> señala: </w:t>
      </w:r>
    </w:p>
    <w:p w14:paraId="66F77988" w14:textId="71872171" w:rsidR="00B57424" w:rsidRDefault="00B57424" w:rsidP="0074737D">
      <w:pPr>
        <w:ind w:right="49"/>
        <w:jc w:val="both"/>
        <w:rPr>
          <w:rFonts w:ascii="Palatino Linotype" w:eastAsia="MS Mincho" w:hAnsi="Palatino Linotype" w:cs="Arial"/>
          <w:sz w:val="22"/>
          <w:szCs w:val="22"/>
          <w:lang w:val="es-ES_tradnl"/>
        </w:rPr>
      </w:pPr>
    </w:p>
    <w:p w14:paraId="681AE73B" w14:textId="6B25B3F3" w:rsidR="0074737D" w:rsidRDefault="0074737D" w:rsidP="0074737D">
      <w:pPr>
        <w:ind w:right="49"/>
        <w:jc w:val="both"/>
        <w:rPr>
          <w:rFonts w:ascii="Palatino Linotype" w:eastAsia="MS Mincho" w:hAnsi="Palatino Linotype" w:cs="Arial"/>
          <w:sz w:val="22"/>
          <w:szCs w:val="22"/>
          <w:lang w:val="es-ES_tradnl"/>
        </w:rPr>
      </w:pPr>
    </w:p>
    <w:p w14:paraId="2075523D" w14:textId="77777777" w:rsidR="0074737D" w:rsidRPr="0074737D" w:rsidRDefault="0074737D" w:rsidP="0074737D">
      <w:pPr>
        <w:ind w:right="49"/>
        <w:jc w:val="both"/>
        <w:rPr>
          <w:rFonts w:ascii="Palatino Linotype" w:eastAsia="MS Mincho" w:hAnsi="Palatino Linotype" w:cs="Arial"/>
          <w:sz w:val="22"/>
          <w:szCs w:val="22"/>
          <w:lang w:val="es-ES_tradnl"/>
        </w:rPr>
      </w:pPr>
    </w:p>
    <w:p w14:paraId="67FEDDF3" w14:textId="77777777" w:rsidR="00AD2C5B" w:rsidRPr="0074737D" w:rsidRDefault="00AD2C5B" w:rsidP="0074737D">
      <w:pPr>
        <w:ind w:left="851" w:right="902"/>
        <w:jc w:val="both"/>
        <w:rPr>
          <w:rFonts w:ascii="Palatino Linotype" w:eastAsia="MS Mincho" w:hAnsi="Palatino Linotype" w:cs="Arial"/>
          <w:b/>
          <w:i/>
          <w:sz w:val="22"/>
          <w:szCs w:val="22"/>
          <w:u w:val="single"/>
          <w:lang w:val="es-ES_tradnl"/>
        </w:rPr>
      </w:pPr>
      <w:r w:rsidRPr="0074737D">
        <w:rPr>
          <w:rFonts w:ascii="Palatino Linotype" w:eastAsia="MS Mincho" w:hAnsi="Palatino Linotype" w:cs="Arial"/>
          <w:b/>
          <w:i/>
          <w:sz w:val="22"/>
          <w:szCs w:val="22"/>
          <w:u w:val="single"/>
          <w:lang w:val="es-ES_tradnl"/>
        </w:rPr>
        <w:lastRenderedPageBreak/>
        <w:t>De la Dirección de Administración</w:t>
      </w:r>
    </w:p>
    <w:p w14:paraId="5D0A347F" w14:textId="77777777" w:rsidR="00AD2C5B" w:rsidRPr="0074737D" w:rsidRDefault="00AD2C5B"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Artículo 149.-</w:t>
      </w:r>
      <w:r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b/>
          <w:i/>
          <w:sz w:val="22"/>
          <w:szCs w:val="22"/>
          <w:lang w:val="es-ES_tradnl"/>
        </w:rPr>
        <w:t>La Dirección de Administración será la dependencia responsable de administrar los recursos humanos</w:t>
      </w:r>
      <w:r w:rsidRPr="0074737D">
        <w:rPr>
          <w:rFonts w:ascii="Palatino Linotype" w:eastAsia="MS Mincho" w:hAnsi="Palatino Linotype" w:cs="Arial"/>
          <w:i/>
          <w:sz w:val="22"/>
          <w:szCs w:val="22"/>
          <w:lang w:val="es-ES_tradnl"/>
        </w:rPr>
        <w:t xml:space="preserve">, materiales, tecnológicos, financieros y de servicios de la estructura administrativa que conforma la Administración Pública Municipal </w:t>
      </w:r>
      <w:r w:rsidRPr="0074737D">
        <w:rPr>
          <w:rFonts w:ascii="Palatino Linotype" w:eastAsia="MS Mincho" w:hAnsi="Palatino Linotype" w:cs="Arial"/>
          <w:b/>
          <w:i/>
          <w:sz w:val="22"/>
          <w:szCs w:val="22"/>
          <w:u w:val="single"/>
          <w:lang w:val="es-ES_tradnl"/>
        </w:rPr>
        <w:t>y asignará a ésta, previa autorización del Presidente Municipal, el personal capacitado que requieran para el cumplimiento de sus atribuciones, llevando el registro del mismo</w:t>
      </w:r>
      <w:r w:rsidRPr="0074737D">
        <w:rPr>
          <w:rFonts w:ascii="Palatino Linotype" w:eastAsia="MS Mincho" w:hAnsi="Palatino Linotype" w:cs="Arial"/>
          <w:i/>
          <w:sz w:val="22"/>
          <w:szCs w:val="22"/>
          <w:lang w:val="es-ES_tradnl"/>
        </w:rPr>
        <w:t xml:space="preserve"> y, en coordinación con la Tesorería Municipal, efectuará el pago</w:t>
      </w:r>
      <w:r w:rsidR="00BB5702"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i/>
          <w:sz w:val="22"/>
          <w:szCs w:val="22"/>
          <w:lang w:val="es-ES_tradnl"/>
        </w:rPr>
        <w:t>de los salarios, establecerá programas de capacitación, atenderá las relaciones laborales, efectuará las compras que requieren las dependencias a través del comité de adquisiciones y de servicios y, en general, cumplirá con todas las atribuciones que le otorguen las disposiciones legales que regulen sus actividades.</w:t>
      </w:r>
    </w:p>
    <w:p w14:paraId="16EF2751" w14:textId="77777777" w:rsidR="00AD2C5B" w:rsidRPr="0074737D" w:rsidRDefault="00AD2C5B" w:rsidP="0074737D">
      <w:pPr>
        <w:ind w:left="851" w:right="902"/>
        <w:jc w:val="both"/>
        <w:rPr>
          <w:rFonts w:ascii="Palatino Linotype" w:eastAsia="MS Mincho" w:hAnsi="Palatino Linotype" w:cs="Arial"/>
          <w:sz w:val="22"/>
          <w:szCs w:val="22"/>
          <w:lang w:val="es-ES_tradnl"/>
        </w:rPr>
      </w:pPr>
    </w:p>
    <w:p w14:paraId="58AB8659" w14:textId="6011E88D" w:rsidR="00AD2C5B" w:rsidRPr="0074737D" w:rsidRDefault="00AD2C5B"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Artículo 150.-</w:t>
      </w:r>
      <w:r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b/>
          <w:i/>
          <w:sz w:val="22"/>
          <w:szCs w:val="22"/>
          <w:lang w:val="es-ES_tradnl"/>
        </w:rPr>
        <w:t>La Dirección de Administración para su buen funcionamiento tendrá a su cargo las siguientes dependencias</w:t>
      </w:r>
      <w:r w:rsidRPr="0074737D">
        <w:rPr>
          <w:rFonts w:ascii="Palatino Linotype" w:eastAsia="MS Mincho" w:hAnsi="Palatino Linotype" w:cs="Arial"/>
          <w:i/>
          <w:sz w:val="22"/>
          <w:szCs w:val="22"/>
          <w:lang w:val="es-ES_tradnl"/>
        </w:rPr>
        <w:t>:</w:t>
      </w:r>
    </w:p>
    <w:p w14:paraId="474DDAB9" w14:textId="55853800" w:rsidR="00AD2C5B"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w:t>
      </w:r>
    </w:p>
    <w:p w14:paraId="10CCD59C" w14:textId="77777777" w:rsidR="00AD2C5B" w:rsidRPr="0074737D" w:rsidRDefault="00AD2C5B" w:rsidP="0074737D">
      <w:pPr>
        <w:ind w:left="851" w:right="902"/>
        <w:jc w:val="both"/>
        <w:rPr>
          <w:rFonts w:ascii="Palatino Linotype" w:eastAsia="MS Mincho" w:hAnsi="Palatino Linotype" w:cs="Arial"/>
          <w:b/>
          <w:i/>
          <w:sz w:val="22"/>
          <w:szCs w:val="22"/>
          <w:lang w:val="es-ES_tradnl"/>
        </w:rPr>
      </w:pPr>
      <w:r w:rsidRPr="0074737D">
        <w:rPr>
          <w:rFonts w:ascii="Palatino Linotype" w:eastAsia="MS Mincho" w:hAnsi="Palatino Linotype" w:cs="Arial"/>
          <w:b/>
          <w:i/>
          <w:sz w:val="22"/>
          <w:szCs w:val="22"/>
          <w:lang w:val="es-ES_tradnl"/>
        </w:rPr>
        <w:t>II. Coordinación de Recursos Humanos;</w:t>
      </w:r>
    </w:p>
    <w:p w14:paraId="4273324B" w14:textId="7ACB045B" w:rsidR="00AD2C5B"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w:t>
      </w:r>
    </w:p>
    <w:p w14:paraId="0A1E571F" w14:textId="77777777" w:rsidR="00AD2C5B" w:rsidRPr="0074737D" w:rsidRDefault="00AD2C5B" w:rsidP="0074737D">
      <w:pPr>
        <w:ind w:left="851" w:right="902"/>
        <w:jc w:val="both"/>
        <w:rPr>
          <w:rFonts w:ascii="Palatino Linotype" w:eastAsia="MS Mincho" w:hAnsi="Palatino Linotype" w:cs="Arial"/>
          <w:i/>
          <w:sz w:val="22"/>
          <w:szCs w:val="22"/>
          <w:lang w:val="es-ES_tradnl"/>
        </w:rPr>
      </w:pPr>
    </w:p>
    <w:p w14:paraId="36B5ADE7" w14:textId="3A8CCF97" w:rsidR="00AD2C5B" w:rsidRPr="0074737D" w:rsidRDefault="00AD2C5B" w:rsidP="0074737D">
      <w:pPr>
        <w:ind w:left="851" w:right="902"/>
        <w:jc w:val="both"/>
        <w:rPr>
          <w:rFonts w:ascii="Palatino Linotype" w:eastAsia="MS Mincho" w:hAnsi="Palatino Linotype" w:cs="Arial"/>
          <w:b/>
          <w:i/>
          <w:sz w:val="22"/>
          <w:szCs w:val="22"/>
          <w:lang w:val="es-ES_tradnl"/>
        </w:rPr>
      </w:pPr>
      <w:r w:rsidRPr="0074737D">
        <w:rPr>
          <w:rFonts w:ascii="Palatino Linotype" w:eastAsia="MS Mincho" w:hAnsi="Palatino Linotype" w:cs="Arial"/>
          <w:b/>
          <w:i/>
          <w:sz w:val="22"/>
          <w:szCs w:val="22"/>
          <w:lang w:val="es-ES_tradnl"/>
        </w:rPr>
        <w:t>Artículo 151.- La Dirección de Administración estará a cargo de un</w:t>
      </w:r>
      <w:r w:rsidR="00E72B63" w:rsidRPr="0074737D">
        <w:rPr>
          <w:rFonts w:ascii="Palatino Linotype" w:eastAsia="MS Mincho" w:hAnsi="Palatino Linotype" w:cs="Arial"/>
          <w:b/>
          <w:i/>
          <w:sz w:val="22"/>
          <w:szCs w:val="22"/>
          <w:lang w:val="es-ES_tradnl"/>
        </w:rPr>
        <w:t xml:space="preserve"> </w:t>
      </w:r>
      <w:r w:rsidRPr="0074737D">
        <w:rPr>
          <w:rFonts w:ascii="Palatino Linotype" w:eastAsia="MS Mincho" w:hAnsi="Palatino Linotype" w:cs="Arial"/>
          <w:b/>
          <w:i/>
          <w:sz w:val="22"/>
          <w:szCs w:val="22"/>
          <w:lang w:val="es-ES_tradnl"/>
        </w:rPr>
        <w:t>director, y tendrá las siguientes atribuciones:</w:t>
      </w:r>
    </w:p>
    <w:p w14:paraId="2CA56746" w14:textId="1B8BD883" w:rsidR="00AD2C5B" w:rsidRPr="0074737D" w:rsidRDefault="00AD2C5B"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I. Planear, coordinar, y controlar la administración de los recursos</w:t>
      </w:r>
      <w:r w:rsidR="00E72B63" w:rsidRPr="0074737D">
        <w:rPr>
          <w:rFonts w:ascii="Palatino Linotype" w:eastAsia="MS Mincho" w:hAnsi="Palatino Linotype" w:cs="Arial"/>
          <w:b/>
          <w:i/>
          <w:sz w:val="22"/>
          <w:szCs w:val="22"/>
          <w:lang w:val="es-ES_tradnl"/>
        </w:rPr>
        <w:t xml:space="preserve"> </w:t>
      </w:r>
      <w:r w:rsidRPr="0074737D">
        <w:rPr>
          <w:rFonts w:ascii="Palatino Linotype" w:eastAsia="MS Mincho" w:hAnsi="Palatino Linotype" w:cs="Arial"/>
          <w:b/>
          <w:i/>
          <w:sz w:val="22"/>
          <w:szCs w:val="22"/>
          <w:lang w:val="es-ES_tradnl"/>
        </w:rPr>
        <w:t>humanos</w:t>
      </w:r>
      <w:r w:rsidRPr="0074737D">
        <w:rPr>
          <w:rFonts w:ascii="Palatino Linotype" w:eastAsia="MS Mincho" w:hAnsi="Palatino Linotype" w:cs="Arial"/>
          <w:i/>
          <w:sz w:val="22"/>
          <w:szCs w:val="22"/>
          <w:lang w:val="es-ES_tradnl"/>
        </w:rPr>
        <w:t>, económicos, técnicos y materiales que requieran las</w:t>
      </w:r>
      <w:r w:rsidR="00E72B63"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i/>
          <w:sz w:val="22"/>
          <w:szCs w:val="22"/>
          <w:lang w:val="es-ES_tradnl"/>
        </w:rPr>
        <w:t>dependencias;</w:t>
      </w:r>
    </w:p>
    <w:p w14:paraId="2D67E011" w14:textId="500FA0C0" w:rsidR="00362755" w:rsidRPr="0074737D" w:rsidRDefault="00E72B63"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w:t>
      </w:r>
    </w:p>
    <w:p w14:paraId="4E6FC6AF" w14:textId="08F88E07" w:rsidR="00E72B63" w:rsidRPr="0074737D" w:rsidRDefault="00E72B63" w:rsidP="0074737D">
      <w:pPr>
        <w:ind w:left="851" w:right="902"/>
        <w:jc w:val="both"/>
        <w:rPr>
          <w:rFonts w:ascii="Palatino Linotype" w:eastAsia="MS Mincho" w:hAnsi="Palatino Linotype" w:cs="Arial"/>
          <w:b/>
          <w:i/>
          <w:sz w:val="22"/>
          <w:szCs w:val="22"/>
          <w:lang w:val="es-ES_tradnl"/>
        </w:rPr>
      </w:pPr>
      <w:r w:rsidRPr="0074737D">
        <w:rPr>
          <w:rFonts w:ascii="Palatino Linotype" w:eastAsia="MS Mincho" w:hAnsi="Palatino Linotype" w:cs="Arial"/>
          <w:b/>
          <w:i/>
          <w:sz w:val="22"/>
          <w:szCs w:val="22"/>
          <w:lang w:val="es-ES_tradnl"/>
        </w:rPr>
        <w:t xml:space="preserve">X. </w:t>
      </w:r>
      <w:r w:rsidRPr="0074737D">
        <w:rPr>
          <w:rFonts w:ascii="Palatino Linotype" w:eastAsia="MS Mincho" w:hAnsi="Palatino Linotype" w:cs="Arial"/>
          <w:i/>
          <w:sz w:val="22"/>
          <w:szCs w:val="22"/>
          <w:lang w:val="es-ES_tradnl"/>
        </w:rPr>
        <w:t>Contratar y asignar a las dependencias el personal que requieran para el ejercicio de sus funciones y atribuciones, suscribiendo los contratos respectivos</w:t>
      </w:r>
      <w:r w:rsidRPr="0074737D">
        <w:rPr>
          <w:rFonts w:ascii="Palatino Linotype" w:eastAsia="MS Mincho" w:hAnsi="Palatino Linotype" w:cs="Arial"/>
          <w:b/>
          <w:i/>
          <w:sz w:val="22"/>
          <w:szCs w:val="22"/>
          <w:lang w:val="es-ES_tradnl"/>
        </w:rPr>
        <w:t>;</w:t>
      </w:r>
    </w:p>
    <w:p w14:paraId="1A86EBE1" w14:textId="7619E00A" w:rsidR="00E72B63" w:rsidRPr="0074737D" w:rsidRDefault="00E72B63" w:rsidP="0074737D">
      <w:pPr>
        <w:ind w:left="851" w:right="902"/>
        <w:jc w:val="both"/>
        <w:rPr>
          <w:rFonts w:ascii="Palatino Linotype" w:eastAsia="MS Mincho" w:hAnsi="Palatino Linotype" w:cs="Arial"/>
          <w:b/>
          <w:i/>
          <w:sz w:val="22"/>
          <w:szCs w:val="22"/>
          <w:u w:val="single"/>
          <w:lang w:val="es-ES_tradnl"/>
        </w:rPr>
      </w:pPr>
      <w:r w:rsidRPr="0074737D">
        <w:rPr>
          <w:rFonts w:ascii="Palatino Linotype" w:eastAsia="MS Mincho" w:hAnsi="Palatino Linotype" w:cs="Arial"/>
          <w:b/>
          <w:i/>
          <w:sz w:val="22"/>
          <w:szCs w:val="22"/>
          <w:u w:val="single"/>
          <w:lang w:val="es-ES_tradnl"/>
        </w:rPr>
        <w:t>XI. Llevar la base de datos, registro y control del personal que labore en la Administración Pública Municipal centralizada;</w:t>
      </w:r>
    </w:p>
    <w:p w14:paraId="6CEF9A5D" w14:textId="1F4B3981" w:rsidR="00E72B63" w:rsidRPr="0074737D" w:rsidRDefault="00E72B63"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 xml:space="preserve">XII. Expedir </w:t>
      </w:r>
      <w:r w:rsidRPr="0074737D">
        <w:rPr>
          <w:rFonts w:ascii="Palatino Linotype" w:eastAsia="MS Mincho" w:hAnsi="Palatino Linotype" w:cs="Arial"/>
          <w:i/>
          <w:sz w:val="22"/>
          <w:szCs w:val="22"/>
          <w:lang w:val="es-ES_tradnl"/>
        </w:rPr>
        <w:t xml:space="preserve">las credenciales de identificación de los servidores públicos del Gobierno Municipal, </w:t>
      </w:r>
      <w:r w:rsidRPr="0074737D">
        <w:rPr>
          <w:rFonts w:ascii="Palatino Linotype" w:eastAsia="MS Mincho" w:hAnsi="Palatino Linotype" w:cs="Arial"/>
          <w:b/>
          <w:i/>
          <w:sz w:val="22"/>
          <w:szCs w:val="22"/>
          <w:u w:val="single"/>
          <w:lang w:val="es-ES_tradnl"/>
        </w:rPr>
        <w:t>así como los nombramientos</w:t>
      </w:r>
      <w:r w:rsidRPr="0074737D">
        <w:rPr>
          <w:rFonts w:ascii="Palatino Linotype" w:eastAsia="MS Mincho" w:hAnsi="Palatino Linotype" w:cs="Arial"/>
          <w:i/>
          <w:sz w:val="22"/>
          <w:szCs w:val="22"/>
          <w:lang w:val="es-ES_tradnl"/>
        </w:rPr>
        <w:t xml:space="preserve"> de Coordinaciones y Jefaturas de las áreas que comprenden la estructura orgánica;</w:t>
      </w:r>
    </w:p>
    <w:p w14:paraId="59730354" w14:textId="50CD1BDD"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w:t>
      </w:r>
    </w:p>
    <w:p w14:paraId="11244FB1" w14:textId="68B9D06B" w:rsidR="00E72B63" w:rsidRPr="0074737D" w:rsidRDefault="00E72B63"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XIV.</w:t>
      </w:r>
      <w:r w:rsidRPr="0074737D">
        <w:rPr>
          <w:rFonts w:ascii="Palatino Linotype" w:eastAsia="MS Mincho" w:hAnsi="Palatino Linotype" w:cs="Arial"/>
          <w:i/>
          <w:sz w:val="22"/>
          <w:szCs w:val="22"/>
          <w:lang w:val="es-ES_tradnl"/>
        </w:rPr>
        <w:t xml:space="preserve"> Elaborar con las dependencias y de conformidad con los manuales</w:t>
      </w:r>
      <w:r w:rsidR="00E958BD"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i/>
          <w:sz w:val="22"/>
          <w:szCs w:val="22"/>
          <w:lang w:val="es-ES_tradnl"/>
        </w:rPr>
        <w:t>de organización de cada una, los perfiles del personal que se requiera;</w:t>
      </w:r>
    </w:p>
    <w:p w14:paraId="67B2C972" w14:textId="78E0D442"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w:t>
      </w:r>
    </w:p>
    <w:p w14:paraId="643BE7BA" w14:textId="77777777" w:rsidR="00E958BD" w:rsidRPr="0074737D" w:rsidRDefault="00E958BD" w:rsidP="0074737D">
      <w:pPr>
        <w:ind w:left="851" w:right="902"/>
        <w:jc w:val="both"/>
        <w:rPr>
          <w:rFonts w:ascii="Palatino Linotype" w:eastAsia="MS Mincho" w:hAnsi="Palatino Linotype" w:cs="Arial"/>
          <w:i/>
          <w:sz w:val="22"/>
          <w:szCs w:val="22"/>
          <w:lang w:val="es-ES_tradnl"/>
        </w:rPr>
      </w:pPr>
    </w:p>
    <w:p w14:paraId="7EDA3C25" w14:textId="1C7FD25D"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Artículo 153.- La Coordinación de Recursos Humanos tiene las siguientes atribuciones y obligaciones</w:t>
      </w:r>
      <w:r w:rsidRPr="0074737D">
        <w:rPr>
          <w:rFonts w:ascii="Palatino Linotype" w:eastAsia="MS Mincho" w:hAnsi="Palatino Linotype" w:cs="Arial"/>
          <w:i/>
          <w:sz w:val="22"/>
          <w:szCs w:val="22"/>
          <w:lang w:val="es-ES_tradnl"/>
        </w:rPr>
        <w:t>:</w:t>
      </w:r>
    </w:p>
    <w:p w14:paraId="6935BF3B" w14:textId="34D90A77"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lastRenderedPageBreak/>
        <w:t>I.</w:t>
      </w:r>
      <w:r w:rsidRPr="0074737D">
        <w:rPr>
          <w:rFonts w:ascii="Palatino Linotype" w:eastAsia="MS Mincho" w:hAnsi="Palatino Linotype" w:cs="Arial"/>
          <w:i/>
          <w:sz w:val="22"/>
          <w:szCs w:val="22"/>
          <w:lang w:val="es-ES_tradnl"/>
        </w:rPr>
        <w:t xml:space="preserve"> Supervisar la correcta aplicación del proceso de contratación y movimientos en general con base en normas y procedimientos establecidos en la ley con el fin de proporcionar las condiciones adecuadas para el desarrollo del personal;</w:t>
      </w:r>
    </w:p>
    <w:p w14:paraId="0E5063EA" w14:textId="514C961F"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II.</w:t>
      </w:r>
      <w:r w:rsidRPr="0074737D">
        <w:rPr>
          <w:rFonts w:ascii="Palatino Linotype" w:eastAsia="MS Mincho" w:hAnsi="Palatino Linotype" w:cs="Arial"/>
          <w:i/>
          <w:sz w:val="22"/>
          <w:szCs w:val="22"/>
          <w:lang w:val="es-ES_tradnl"/>
        </w:rPr>
        <w:t xml:space="preserve"> Reclutar, seleccionar, capacitar, contratar y asignar a las diversas áreas de la Administración Pública Municipal el personal que requieran para sus funciones y actualizando los movimientos internos que se den en las distintas áreas de la administración pública;</w:t>
      </w:r>
    </w:p>
    <w:p w14:paraId="071F4634" w14:textId="2411762E" w:rsidR="00E958BD" w:rsidRPr="0074737D" w:rsidRDefault="00FE2A00"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w:t>
      </w:r>
      <w:r w:rsidR="00E958BD" w:rsidRPr="0074737D">
        <w:rPr>
          <w:rFonts w:ascii="Palatino Linotype" w:eastAsia="MS Mincho" w:hAnsi="Palatino Linotype" w:cs="Arial"/>
          <w:i/>
          <w:sz w:val="22"/>
          <w:szCs w:val="22"/>
          <w:lang w:val="es-ES_tradnl"/>
        </w:rPr>
        <w:t>;</w:t>
      </w:r>
    </w:p>
    <w:p w14:paraId="043FB884" w14:textId="2FEF1100"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V.</w:t>
      </w:r>
      <w:r w:rsidRPr="0074737D">
        <w:rPr>
          <w:rFonts w:ascii="Palatino Linotype" w:eastAsia="MS Mincho" w:hAnsi="Palatino Linotype" w:cs="Arial"/>
          <w:i/>
          <w:sz w:val="22"/>
          <w:szCs w:val="22"/>
          <w:lang w:val="es-ES_tradnl"/>
        </w:rPr>
        <w:t xml:space="preserve"> Tramitar las remociones, renuncias, licencias, despidos y jubilaciones de los funcionarios o trabajadores; </w:t>
      </w:r>
    </w:p>
    <w:p w14:paraId="7F685945" w14:textId="19B57FB0" w:rsidR="00E958BD" w:rsidRPr="0074737D" w:rsidRDefault="00FE2A00"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w:t>
      </w:r>
    </w:p>
    <w:p w14:paraId="69FE34C6" w14:textId="09A6184D"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b/>
          <w:i/>
          <w:sz w:val="22"/>
          <w:szCs w:val="22"/>
          <w:lang w:val="es-ES_tradnl"/>
        </w:rPr>
        <w:t>VIII. Llevar el registro del personal que trabaje dentro de la Administración Pública Municipal, asegurándose de que todos los expedientes estén debidamente integrados</w:t>
      </w:r>
      <w:r w:rsidRPr="0074737D">
        <w:rPr>
          <w:rFonts w:ascii="Palatino Linotype" w:eastAsia="MS Mincho" w:hAnsi="Palatino Linotype" w:cs="Arial"/>
          <w:i/>
          <w:sz w:val="22"/>
          <w:szCs w:val="22"/>
          <w:lang w:val="es-ES_tradnl"/>
        </w:rPr>
        <w:t xml:space="preserve"> y elaborar la nómina correspondiente en coordinación con la tesorería municipal, para realizar el pago de los salarios y demás prestaciones de los trabajadores y de los funcionarios;</w:t>
      </w:r>
    </w:p>
    <w:p w14:paraId="7FF59B71" w14:textId="5E9BB329" w:rsidR="00E958BD" w:rsidRPr="0074737D" w:rsidRDefault="00E958BD" w:rsidP="0074737D">
      <w:pPr>
        <w:ind w:left="851" w:right="902"/>
        <w:jc w:val="both"/>
        <w:rPr>
          <w:rFonts w:ascii="Palatino Linotype" w:eastAsia="MS Mincho" w:hAnsi="Palatino Linotype" w:cs="Arial"/>
          <w:b/>
          <w:i/>
          <w:sz w:val="22"/>
          <w:szCs w:val="22"/>
          <w:u w:val="single"/>
          <w:lang w:val="es-ES_tradnl"/>
        </w:rPr>
      </w:pPr>
      <w:r w:rsidRPr="0074737D">
        <w:rPr>
          <w:rFonts w:ascii="Palatino Linotype" w:eastAsia="MS Mincho" w:hAnsi="Palatino Linotype" w:cs="Arial"/>
          <w:b/>
          <w:i/>
          <w:sz w:val="22"/>
          <w:szCs w:val="22"/>
          <w:u w:val="single"/>
          <w:lang w:val="es-ES_tradnl"/>
        </w:rPr>
        <w:t>IX. Emitir reportes de altas y bajas, deducciones y otras prestaciones para</w:t>
      </w:r>
      <w:r w:rsidR="00FE2A00" w:rsidRPr="0074737D">
        <w:rPr>
          <w:rFonts w:ascii="Palatino Linotype" w:eastAsia="MS Mincho" w:hAnsi="Palatino Linotype" w:cs="Arial"/>
          <w:b/>
          <w:i/>
          <w:sz w:val="22"/>
          <w:szCs w:val="22"/>
          <w:u w:val="single"/>
          <w:lang w:val="es-ES_tradnl"/>
        </w:rPr>
        <w:t xml:space="preserve"> </w:t>
      </w:r>
      <w:r w:rsidRPr="0074737D">
        <w:rPr>
          <w:rFonts w:ascii="Palatino Linotype" w:eastAsia="MS Mincho" w:hAnsi="Palatino Linotype" w:cs="Arial"/>
          <w:b/>
          <w:i/>
          <w:sz w:val="22"/>
          <w:szCs w:val="22"/>
          <w:u w:val="single"/>
          <w:lang w:val="es-ES_tradnl"/>
        </w:rPr>
        <w:t>la emisión de la nómina;</w:t>
      </w:r>
    </w:p>
    <w:p w14:paraId="1C4F2724" w14:textId="12DC7F6B" w:rsidR="00E958BD" w:rsidRPr="0074737D" w:rsidRDefault="00FE2A00"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w:t>
      </w:r>
    </w:p>
    <w:p w14:paraId="6BBDBFD7" w14:textId="13836D6F" w:rsidR="00E958BD" w:rsidRPr="0074737D" w:rsidRDefault="00E958BD" w:rsidP="0074737D">
      <w:pPr>
        <w:ind w:left="851" w:right="902"/>
        <w:jc w:val="both"/>
        <w:rPr>
          <w:rFonts w:ascii="Palatino Linotype" w:eastAsia="MS Mincho" w:hAnsi="Palatino Linotype" w:cs="Arial"/>
          <w:i/>
          <w:sz w:val="22"/>
          <w:szCs w:val="22"/>
          <w:lang w:val="es-ES_tradnl"/>
        </w:rPr>
      </w:pPr>
      <w:r w:rsidRPr="0074737D">
        <w:rPr>
          <w:rFonts w:ascii="Palatino Linotype" w:eastAsia="MS Mincho" w:hAnsi="Palatino Linotype" w:cs="Arial"/>
          <w:i/>
          <w:sz w:val="22"/>
          <w:szCs w:val="22"/>
          <w:lang w:val="es-ES_tradnl"/>
        </w:rPr>
        <w:t>XI. Reportar al Órgano de Control Interno a los Servidores Públicos que</w:t>
      </w:r>
      <w:r w:rsidR="00FE2A00"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i/>
          <w:sz w:val="22"/>
          <w:szCs w:val="22"/>
          <w:lang w:val="es-ES_tradnl"/>
        </w:rPr>
        <w:t>incurran en alguna falta grave en cumplimiento de sus funciones, siempre</w:t>
      </w:r>
      <w:r w:rsidR="00FE2A00"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i/>
          <w:sz w:val="22"/>
          <w:szCs w:val="22"/>
          <w:lang w:val="es-ES_tradnl"/>
        </w:rPr>
        <w:t>y cuando sea valorada por la Dirección de Administración y de acuerdo al</w:t>
      </w:r>
      <w:r w:rsidR="00FE2A00" w:rsidRPr="0074737D">
        <w:rPr>
          <w:rFonts w:ascii="Palatino Linotype" w:eastAsia="MS Mincho" w:hAnsi="Palatino Linotype" w:cs="Arial"/>
          <w:i/>
          <w:sz w:val="22"/>
          <w:szCs w:val="22"/>
          <w:lang w:val="es-ES_tradnl"/>
        </w:rPr>
        <w:t xml:space="preserve"> </w:t>
      </w:r>
      <w:r w:rsidRPr="0074737D">
        <w:rPr>
          <w:rFonts w:ascii="Palatino Linotype" w:eastAsia="MS Mincho" w:hAnsi="Palatino Linotype" w:cs="Arial"/>
          <w:i/>
          <w:sz w:val="22"/>
          <w:szCs w:val="22"/>
          <w:lang w:val="es-ES_tradnl"/>
        </w:rPr>
        <w:t>Reglamento Interno vigente; y</w:t>
      </w:r>
    </w:p>
    <w:p w14:paraId="057351F9" w14:textId="69759C5B" w:rsidR="00E958BD" w:rsidRPr="0074737D" w:rsidRDefault="00E958BD" w:rsidP="0074737D">
      <w:pPr>
        <w:ind w:left="851" w:right="902"/>
        <w:jc w:val="both"/>
        <w:rPr>
          <w:rFonts w:ascii="Palatino Linotype" w:eastAsia="MS Mincho" w:hAnsi="Palatino Linotype" w:cs="Arial"/>
          <w:i/>
          <w:sz w:val="16"/>
          <w:szCs w:val="16"/>
          <w:lang w:val="es-ES_tradnl"/>
        </w:rPr>
      </w:pPr>
      <w:r w:rsidRPr="0074737D">
        <w:rPr>
          <w:rFonts w:ascii="Palatino Linotype" w:eastAsia="MS Mincho" w:hAnsi="Palatino Linotype" w:cs="Arial"/>
          <w:i/>
          <w:sz w:val="22"/>
          <w:szCs w:val="22"/>
          <w:lang w:val="es-ES_tradnl"/>
        </w:rPr>
        <w:t xml:space="preserve">XII. Las que determine la Dirección de Administración. </w:t>
      </w:r>
      <w:r w:rsidRPr="0074737D">
        <w:rPr>
          <w:rFonts w:ascii="Palatino Linotype" w:eastAsia="MS Mincho" w:hAnsi="Palatino Linotype" w:cs="Arial"/>
          <w:i/>
          <w:sz w:val="22"/>
          <w:szCs w:val="22"/>
          <w:lang w:val="es-ES_tradnl"/>
        </w:rPr>
        <w:cr/>
      </w:r>
    </w:p>
    <w:p w14:paraId="5B313FE3" w14:textId="538F45E8" w:rsidR="009B5410" w:rsidRPr="0074737D" w:rsidRDefault="0058520A" w:rsidP="0074737D">
      <w:pPr>
        <w:spacing w:line="360" w:lineRule="auto"/>
        <w:jc w:val="both"/>
        <w:rPr>
          <w:rFonts w:ascii="Palatino Linotype" w:eastAsia="MS Mincho" w:hAnsi="Palatino Linotype" w:cs="Arial"/>
          <w:lang w:val="es-ES_tradnl"/>
        </w:rPr>
      </w:pPr>
      <w:r w:rsidRPr="0074737D">
        <w:rPr>
          <w:rFonts w:ascii="Palatino Linotype" w:eastAsia="MS Mincho" w:hAnsi="Palatino Linotype" w:cs="Arial"/>
          <w:lang w:val="es-ES_tradnl"/>
        </w:rPr>
        <w:t xml:space="preserve">Del precepto legal en cita, podemos </w:t>
      </w:r>
      <w:r w:rsidR="00EC0EDF" w:rsidRPr="0074737D">
        <w:rPr>
          <w:rFonts w:ascii="Palatino Linotype" w:eastAsia="MS Mincho" w:hAnsi="Palatino Linotype" w:cs="Arial"/>
          <w:lang w:val="es-ES_tradnl"/>
        </w:rPr>
        <w:t>concluir</w:t>
      </w:r>
      <w:r w:rsidRPr="0074737D">
        <w:rPr>
          <w:rFonts w:ascii="Palatino Linotype" w:eastAsia="MS Mincho" w:hAnsi="Palatino Linotype" w:cs="Arial"/>
          <w:lang w:val="es-ES_tradnl"/>
        </w:rPr>
        <w:t xml:space="preserve"> que existe un área dentro del </w:t>
      </w:r>
      <w:r w:rsidRPr="0074737D">
        <w:rPr>
          <w:rFonts w:ascii="Palatino Linotype" w:eastAsia="MS Mincho" w:hAnsi="Palatino Linotype" w:cs="Arial"/>
          <w:b/>
          <w:lang w:val="es-ES_tradnl"/>
        </w:rPr>
        <w:t xml:space="preserve">SUJETO OBLIGADO </w:t>
      </w:r>
      <w:r w:rsidRPr="0074737D">
        <w:rPr>
          <w:rFonts w:ascii="Palatino Linotype" w:eastAsia="MS Mincho" w:hAnsi="Palatino Linotype" w:cs="Arial"/>
          <w:lang w:val="es-ES_tradnl"/>
        </w:rPr>
        <w:t>que conoce sobre</w:t>
      </w:r>
      <w:r w:rsidR="00EC0EDF" w:rsidRPr="0074737D">
        <w:rPr>
          <w:rFonts w:ascii="Palatino Linotype" w:eastAsia="MS Mincho" w:hAnsi="Palatino Linotype" w:cs="Arial"/>
          <w:lang w:val="es-ES_tradnl"/>
        </w:rPr>
        <w:t xml:space="preserve"> la información peticionada, siendo la </w:t>
      </w:r>
      <w:r w:rsidR="00EC0EDF" w:rsidRPr="0074737D">
        <w:rPr>
          <w:rFonts w:ascii="Palatino Linotype" w:eastAsia="MS Mincho" w:hAnsi="Palatino Linotype" w:cs="Arial"/>
          <w:b/>
          <w:u w:val="single"/>
          <w:lang w:val="es-ES_tradnl"/>
        </w:rPr>
        <w:t>Dirección de Administración</w:t>
      </w:r>
      <w:r w:rsidR="00EC0EDF" w:rsidRPr="0074737D">
        <w:rPr>
          <w:rFonts w:ascii="Palatino Linotype" w:eastAsia="MS Mincho" w:hAnsi="Palatino Linotype" w:cs="Arial"/>
          <w:lang w:val="es-ES_tradnl"/>
        </w:rPr>
        <w:t xml:space="preserve"> quien </w:t>
      </w:r>
      <w:r w:rsidR="00257048" w:rsidRPr="0074737D">
        <w:rPr>
          <w:rFonts w:ascii="Palatino Linotype" w:eastAsia="MS Mincho" w:hAnsi="Palatino Linotype" w:cs="Arial"/>
          <w:lang w:val="es-ES_tradnl"/>
        </w:rPr>
        <w:t>es</w:t>
      </w:r>
      <w:r w:rsidR="00EC0EDF" w:rsidRPr="0074737D">
        <w:rPr>
          <w:rFonts w:ascii="Palatino Linotype" w:eastAsia="MS Mincho" w:hAnsi="Palatino Linotype" w:cs="Arial"/>
          <w:lang w:val="es-ES_tradnl"/>
        </w:rPr>
        <w:t xml:space="preserve"> la dependencia responsable de administrar los recursos humanos y asignar a la Administración Pública, previa autorización del Presidente Municipal, el personal capacitado que requiera para el cumplimiento de sus </w:t>
      </w:r>
      <w:r w:rsidR="009B5410" w:rsidRPr="0074737D">
        <w:rPr>
          <w:rFonts w:ascii="Palatino Linotype" w:eastAsia="MS Mincho" w:hAnsi="Palatino Linotype" w:cs="Arial"/>
          <w:lang w:val="es-ES_tradnl"/>
        </w:rPr>
        <w:t>atribuciones así como llevar a cabo un</w:t>
      </w:r>
      <w:r w:rsidR="00EC0EDF" w:rsidRPr="0074737D">
        <w:rPr>
          <w:rFonts w:ascii="Palatino Linotype" w:eastAsia="MS Mincho" w:hAnsi="Palatino Linotype" w:cs="Arial"/>
          <w:lang w:val="es-ES_tradnl"/>
        </w:rPr>
        <w:t xml:space="preserve"> registro para </w:t>
      </w:r>
      <w:r w:rsidR="009B5410" w:rsidRPr="0074737D">
        <w:rPr>
          <w:rFonts w:ascii="Palatino Linotype" w:eastAsia="MS Mincho" w:hAnsi="Palatino Linotype" w:cs="Arial"/>
          <w:lang w:val="es-ES_tradnl"/>
        </w:rPr>
        <w:t>su buen funcionamiento.</w:t>
      </w:r>
    </w:p>
    <w:p w14:paraId="47DD3573" w14:textId="77777777" w:rsidR="00B57424" w:rsidRPr="0074737D" w:rsidRDefault="00B57424" w:rsidP="0074737D">
      <w:pPr>
        <w:spacing w:line="360" w:lineRule="auto"/>
        <w:jc w:val="both"/>
        <w:rPr>
          <w:rFonts w:ascii="Palatino Linotype" w:eastAsia="MS Mincho" w:hAnsi="Palatino Linotype" w:cs="Arial"/>
          <w:sz w:val="18"/>
          <w:szCs w:val="18"/>
          <w:lang w:val="es-ES_tradnl"/>
        </w:rPr>
      </w:pPr>
    </w:p>
    <w:p w14:paraId="18057692" w14:textId="092A9E82" w:rsidR="009B5410" w:rsidRPr="0074737D" w:rsidRDefault="009B5410" w:rsidP="0074737D">
      <w:pPr>
        <w:spacing w:line="360" w:lineRule="auto"/>
        <w:jc w:val="both"/>
        <w:rPr>
          <w:rFonts w:ascii="Palatino Linotype" w:eastAsia="MS Mincho" w:hAnsi="Palatino Linotype" w:cs="Arial"/>
          <w:lang w:val="es-ES_tradnl"/>
        </w:rPr>
      </w:pPr>
      <w:r w:rsidRPr="0074737D">
        <w:rPr>
          <w:rFonts w:ascii="Palatino Linotype" w:eastAsia="MS Mincho" w:hAnsi="Palatino Linotype" w:cs="Arial"/>
          <w:lang w:val="es-ES_tradnl"/>
        </w:rPr>
        <w:t xml:space="preserve">La </w:t>
      </w:r>
      <w:r w:rsidRPr="0074737D">
        <w:rPr>
          <w:rFonts w:ascii="Palatino Linotype" w:eastAsia="MS Mincho" w:hAnsi="Palatino Linotype" w:cs="Arial"/>
          <w:b/>
          <w:lang w:val="es-ES_tradnl"/>
        </w:rPr>
        <w:t>Dirección de Administración</w:t>
      </w:r>
      <w:r w:rsidRPr="0074737D">
        <w:rPr>
          <w:rFonts w:ascii="Palatino Linotype" w:eastAsia="MS Mincho" w:hAnsi="Palatino Linotype" w:cs="Arial"/>
          <w:lang w:val="es-ES_tradnl"/>
        </w:rPr>
        <w:t xml:space="preserve"> estará a cargo de un Director, y tendrá entre otras atribuciones, </w:t>
      </w:r>
      <w:r w:rsidRPr="0074737D">
        <w:rPr>
          <w:rFonts w:ascii="Palatino Linotype" w:eastAsia="MS Mincho" w:hAnsi="Palatino Linotype" w:cs="Arial"/>
          <w:b/>
          <w:lang w:val="es-ES_tradnl"/>
        </w:rPr>
        <w:t xml:space="preserve">planear, coordinar, y controlar la administración de los recursos </w:t>
      </w:r>
      <w:r w:rsidRPr="0074737D">
        <w:rPr>
          <w:rFonts w:ascii="Palatino Linotype" w:eastAsia="MS Mincho" w:hAnsi="Palatino Linotype" w:cs="Arial"/>
          <w:b/>
          <w:lang w:val="es-ES_tradnl"/>
        </w:rPr>
        <w:lastRenderedPageBreak/>
        <w:t>humanos</w:t>
      </w:r>
      <w:r w:rsidRPr="0074737D">
        <w:rPr>
          <w:rFonts w:ascii="Palatino Linotype" w:eastAsia="MS Mincho" w:hAnsi="Palatino Linotype" w:cs="Arial"/>
          <w:lang w:val="es-ES_tradnl"/>
        </w:rPr>
        <w:t xml:space="preserve">, </w:t>
      </w:r>
      <w:r w:rsidRPr="0074737D">
        <w:rPr>
          <w:rFonts w:ascii="Palatino Linotype" w:eastAsia="MS Mincho" w:hAnsi="Palatino Linotype" w:cs="Arial"/>
          <w:b/>
          <w:u w:val="single"/>
          <w:lang w:val="es-ES_tradnl"/>
        </w:rPr>
        <w:t>así como llevar la base de datos, registro y control del personal que labore en la Administración Pública Municipal</w:t>
      </w:r>
      <w:r w:rsidRPr="0074737D">
        <w:rPr>
          <w:rFonts w:ascii="Palatino Linotype" w:eastAsia="MS Mincho" w:hAnsi="Palatino Linotype" w:cs="Arial"/>
          <w:lang w:val="es-ES_tradnl"/>
        </w:rPr>
        <w:t xml:space="preserve"> centralizada y expedir nombramientos.</w:t>
      </w:r>
    </w:p>
    <w:p w14:paraId="0C584C34" w14:textId="77777777" w:rsidR="00B57424" w:rsidRPr="0074737D" w:rsidRDefault="00B57424" w:rsidP="0074737D">
      <w:pPr>
        <w:spacing w:line="360" w:lineRule="auto"/>
        <w:jc w:val="both"/>
        <w:rPr>
          <w:rFonts w:ascii="Palatino Linotype" w:eastAsia="MS Mincho" w:hAnsi="Palatino Linotype" w:cs="Arial"/>
          <w:sz w:val="16"/>
          <w:szCs w:val="16"/>
          <w:lang w:val="es-ES_tradnl"/>
        </w:rPr>
      </w:pPr>
    </w:p>
    <w:p w14:paraId="1AACC14E" w14:textId="10BFE7CA" w:rsidR="00663EFD" w:rsidRPr="0074737D" w:rsidRDefault="009B5410" w:rsidP="0074737D">
      <w:pPr>
        <w:spacing w:line="360" w:lineRule="auto"/>
        <w:jc w:val="both"/>
        <w:rPr>
          <w:rFonts w:ascii="Palatino Linotype" w:eastAsia="MS Mincho" w:hAnsi="Palatino Linotype" w:cs="Arial"/>
          <w:b/>
          <w:lang w:val="es-ES_tradnl"/>
        </w:rPr>
      </w:pPr>
      <w:r w:rsidRPr="0074737D">
        <w:rPr>
          <w:rFonts w:ascii="Palatino Linotype" w:eastAsia="MS Mincho" w:hAnsi="Palatino Linotype" w:cs="Arial"/>
          <w:lang w:val="es-ES_tradnl"/>
        </w:rPr>
        <w:t xml:space="preserve">Por su parte, también tendrá a su cargo entre otras áreas, </w:t>
      </w:r>
      <w:r w:rsidRPr="0074737D">
        <w:rPr>
          <w:rFonts w:ascii="Palatino Linotype" w:eastAsia="MS Mincho" w:hAnsi="Palatino Linotype" w:cs="Arial"/>
          <w:b/>
          <w:lang w:val="es-ES_tradnl"/>
        </w:rPr>
        <w:t xml:space="preserve">la </w:t>
      </w:r>
      <w:r w:rsidR="00EC0EDF" w:rsidRPr="0074737D">
        <w:rPr>
          <w:rFonts w:ascii="Palatino Linotype" w:eastAsia="MS Mincho" w:hAnsi="Palatino Linotype" w:cs="Arial"/>
          <w:b/>
          <w:lang w:val="es-ES_tradnl"/>
        </w:rPr>
        <w:t>Coordinación de Recursos Humanos</w:t>
      </w:r>
      <w:r w:rsidRPr="0074737D">
        <w:rPr>
          <w:rFonts w:ascii="Palatino Linotype" w:eastAsia="MS Mincho" w:hAnsi="Palatino Linotype" w:cs="Arial"/>
          <w:lang w:val="es-ES_tradnl"/>
        </w:rPr>
        <w:t xml:space="preserve">, la cual </w:t>
      </w:r>
      <w:r w:rsidR="00EC0EDF" w:rsidRPr="0074737D">
        <w:rPr>
          <w:rFonts w:ascii="Palatino Linotype" w:eastAsia="MS Mincho" w:hAnsi="Palatino Linotype" w:cs="Arial"/>
          <w:lang w:val="es-ES_tradnl"/>
        </w:rPr>
        <w:t xml:space="preserve">tiene </w:t>
      </w:r>
      <w:r w:rsidRPr="0074737D">
        <w:rPr>
          <w:rFonts w:ascii="Palatino Linotype" w:eastAsia="MS Mincho" w:hAnsi="Palatino Linotype" w:cs="Arial"/>
          <w:lang w:val="es-ES_tradnl"/>
        </w:rPr>
        <w:t xml:space="preserve">como </w:t>
      </w:r>
      <w:r w:rsidR="00EC0EDF" w:rsidRPr="0074737D">
        <w:rPr>
          <w:rFonts w:ascii="Palatino Linotype" w:eastAsia="MS Mincho" w:hAnsi="Palatino Linotype" w:cs="Arial"/>
          <w:lang w:val="es-ES_tradnl"/>
        </w:rPr>
        <w:t xml:space="preserve">atribuciones </w:t>
      </w:r>
      <w:r w:rsidRPr="0074737D">
        <w:rPr>
          <w:rFonts w:ascii="Palatino Linotype" w:eastAsia="MS Mincho" w:hAnsi="Palatino Linotype" w:cs="Arial"/>
          <w:lang w:val="es-ES_tradnl"/>
        </w:rPr>
        <w:t xml:space="preserve">relevantes a nuestro tema, </w:t>
      </w:r>
      <w:r w:rsidRPr="0074737D">
        <w:rPr>
          <w:rFonts w:ascii="Palatino Linotype" w:eastAsia="MS Mincho" w:hAnsi="Palatino Linotype" w:cs="Arial"/>
          <w:b/>
          <w:u w:val="single"/>
          <w:lang w:val="es-ES_tradnl"/>
        </w:rPr>
        <w:t>l</w:t>
      </w:r>
      <w:r w:rsidR="00EC0EDF" w:rsidRPr="0074737D">
        <w:rPr>
          <w:rFonts w:ascii="Palatino Linotype" w:eastAsia="MS Mincho" w:hAnsi="Palatino Linotype" w:cs="Arial"/>
          <w:b/>
          <w:u w:val="single"/>
          <w:lang w:val="es-ES_tradnl"/>
        </w:rPr>
        <w:t>levar el registro del personal que trabaje dentro de la Administración Pública Municipal</w:t>
      </w:r>
      <w:r w:rsidR="00EC0EDF" w:rsidRPr="0074737D">
        <w:rPr>
          <w:rFonts w:ascii="Palatino Linotype" w:eastAsia="MS Mincho" w:hAnsi="Palatino Linotype" w:cs="Arial"/>
          <w:lang w:val="es-ES_tradnl"/>
        </w:rPr>
        <w:t xml:space="preserve">, asegurándose de que todos los expedientes estén debidamente integrados </w:t>
      </w:r>
      <w:r w:rsidRPr="0074737D">
        <w:rPr>
          <w:rFonts w:ascii="Palatino Linotype" w:eastAsia="MS Mincho" w:hAnsi="Palatino Linotype" w:cs="Arial"/>
          <w:lang w:val="es-ES_tradnl"/>
        </w:rPr>
        <w:t>a</w:t>
      </w:r>
      <w:r w:rsidRPr="0074737D">
        <w:rPr>
          <w:rFonts w:ascii="Palatino Linotype" w:eastAsia="MS Mincho" w:hAnsi="Palatino Linotype" w:cs="Arial"/>
          <w:b/>
          <w:u w:val="single"/>
          <w:lang w:val="es-ES_tradnl"/>
        </w:rPr>
        <w:t>sí como e</w:t>
      </w:r>
      <w:r w:rsidR="00EC0EDF" w:rsidRPr="0074737D">
        <w:rPr>
          <w:rFonts w:ascii="Palatino Linotype" w:eastAsia="MS Mincho" w:hAnsi="Palatino Linotype" w:cs="Arial"/>
          <w:b/>
          <w:u w:val="single"/>
          <w:lang w:val="es-ES_tradnl"/>
        </w:rPr>
        <w:t>m</w:t>
      </w:r>
      <w:r w:rsidRPr="0074737D">
        <w:rPr>
          <w:rFonts w:ascii="Palatino Linotype" w:eastAsia="MS Mincho" w:hAnsi="Palatino Linotype" w:cs="Arial"/>
          <w:b/>
          <w:u w:val="single"/>
          <w:lang w:val="es-ES_tradnl"/>
        </w:rPr>
        <w:t>itir reportes de altas y bajas del personal del SUJETO OBLIGADO</w:t>
      </w:r>
      <w:r w:rsidRPr="0074737D">
        <w:rPr>
          <w:rFonts w:ascii="Palatino Linotype" w:eastAsia="MS Mincho" w:hAnsi="Palatino Linotype" w:cs="Arial"/>
          <w:b/>
          <w:lang w:val="es-ES_tradnl"/>
        </w:rPr>
        <w:t>.</w:t>
      </w:r>
    </w:p>
    <w:p w14:paraId="32702F0C" w14:textId="77777777" w:rsidR="00B57424" w:rsidRPr="0074737D" w:rsidRDefault="00B57424" w:rsidP="0074737D">
      <w:pPr>
        <w:spacing w:line="360" w:lineRule="auto"/>
        <w:jc w:val="both"/>
        <w:rPr>
          <w:rFonts w:ascii="Palatino Linotype" w:eastAsia="MS Mincho" w:hAnsi="Palatino Linotype" w:cs="Arial"/>
          <w:b/>
          <w:sz w:val="16"/>
          <w:szCs w:val="16"/>
          <w:lang w:val="es-ES_tradnl"/>
        </w:rPr>
      </w:pPr>
    </w:p>
    <w:p w14:paraId="7A357B24" w14:textId="43989DA7" w:rsidR="005C694C" w:rsidRPr="0074737D" w:rsidRDefault="002B09F9" w:rsidP="0074737D">
      <w:pPr>
        <w:spacing w:line="360" w:lineRule="auto"/>
        <w:jc w:val="both"/>
        <w:rPr>
          <w:rFonts w:ascii="Palatino Linotype" w:hAnsi="Palatino Linotype" w:cs="Arial"/>
        </w:rPr>
      </w:pPr>
      <w:r w:rsidRPr="0074737D">
        <w:rPr>
          <w:rFonts w:ascii="Palatino Linotype" w:eastAsia="Palatino Linotype" w:hAnsi="Palatino Linotype" w:cs="Palatino Linotype"/>
        </w:rPr>
        <w:t xml:space="preserve">Dicho lo anterior, conviene señalar que </w:t>
      </w:r>
      <w:r w:rsidRPr="0074737D">
        <w:rPr>
          <w:rFonts w:ascii="Palatino Linotype" w:eastAsia="Calibri" w:hAnsi="Palatino Linotype" w:cs="Arial"/>
        </w:rPr>
        <w:t xml:space="preserve">el </w:t>
      </w:r>
      <w:r w:rsidRPr="0074737D">
        <w:rPr>
          <w:rFonts w:ascii="Palatino Linotype" w:hAnsi="Palatino Linotype" w:cs="Arial"/>
        </w:rPr>
        <w:t>Titular de la Unidad de Transparencia del</w:t>
      </w:r>
      <w:r w:rsidRPr="0074737D">
        <w:rPr>
          <w:rFonts w:ascii="Palatino Linotype" w:hAnsi="Palatino Linotype"/>
          <w:w w:val="110"/>
        </w:rPr>
        <w:t xml:space="preserve"> </w:t>
      </w:r>
      <w:r w:rsidRPr="0074737D">
        <w:rPr>
          <w:rFonts w:ascii="Palatino Linotype" w:hAnsi="Palatino Linotype"/>
          <w:b/>
          <w:w w:val="110"/>
        </w:rPr>
        <w:t xml:space="preserve">SUJETO OBLIGADO </w:t>
      </w:r>
      <w:r w:rsidR="00462485" w:rsidRPr="0074737D">
        <w:rPr>
          <w:rFonts w:ascii="Palatino Linotype" w:hAnsi="Palatino Linotype" w:cs="Arial"/>
        </w:rPr>
        <w:t xml:space="preserve">dio </w:t>
      </w:r>
      <w:r w:rsidRPr="0074737D">
        <w:rPr>
          <w:rFonts w:ascii="Palatino Linotype" w:hAnsi="Palatino Linotype" w:cs="Arial"/>
        </w:rPr>
        <w:t xml:space="preserve">cumplimiento al procedimiento señalado en el artículo 162 de la de la Ley de Transparencia y Acceso a la Información Pública del Estado de México y Municipios, </w:t>
      </w:r>
      <w:r w:rsidR="00462485" w:rsidRPr="0074737D">
        <w:rPr>
          <w:rFonts w:ascii="Palatino Linotype" w:hAnsi="Palatino Linotype" w:cs="Arial"/>
        </w:rPr>
        <w:t xml:space="preserve">pues de conformidad con el expediente electrónico del </w:t>
      </w:r>
      <w:r w:rsidR="00462485" w:rsidRPr="0074737D">
        <w:rPr>
          <w:rFonts w:ascii="Palatino Linotype" w:hAnsi="Palatino Linotype" w:cs="Arial"/>
          <w:b/>
        </w:rPr>
        <w:t xml:space="preserve">SAIMEX </w:t>
      </w:r>
      <w:r w:rsidR="00462485" w:rsidRPr="0074737D">
        <w:rPr>
          <w:rFonts w:ascii="Palatino Linotype" w:hAnsi="Palatino Linotype" w:cs="Arial"/>
        </w:rPr>
        <w:t xml:space="preserve">turnó </w:t>
      </w:r>
      <w:r w:rsidRPr="0074737D">
        <w:rPr>
          <w:rFonts w:ascii="Palatino Linotype" w:hAnsi="Palatino Linotype" w:cs="Arial"/>
        </w:rPr>
        <w:t>la solicitud de información a la Dirección de Administración.</w:t>
      </w:r>
    </w:p>
    <w:p w14:paraId="14C9B621" w14:textId="77777777" w:rsidR="00B57424" w:rsidRPr="0074737D" w:rsidRDefault="00B57424" w:rsidP="0074737D">
      <w:pPr>
        <w:spacing w:line="360" w:lineRule="auto"/>
        <w:jc w:val="both"/>
        <w:rPr>
          <w:rFonts w:ascii="Palatino Linotype" w:hAnsi="Palatino Linotype" w:cs="Arial"/>
          <w:sz w:val="20"/>
          <w:szCs w:val="20"/>
        </w:rPr>
      </w:pPr>
    </w:p>
    <w:p w14:paraId="7EAB9C51" w14:textId="5E0577C9" w:rsidR="00462485" w:rsidRPr="0074737D" w:rsidRDefault="00B57424" w:rsidP="0074737D">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74737D">
        <w:rPr>
          <w:rFonts w:ascii="Palatino Linotype" w:hAnsi="Palatino Linotype" w:cs="Bookman Old Style,Bold"/>
          <w:bCs/>
        </w:rPr>
        <w:t>Sin embargo</w:t>
      </w:r>
      <w:r w:rsidR="00462485" w:rsidRPr="0074737D">
        <w:rPr>
          <w:rFonts w:ascii="Palatino Linotype" w:hAnsi="Palatino Linotype" w:cs="Bookman Old Style,Bold"/>
          <w:bCs/>
        </w:rPr>
        <w:t xml:space="preserve">, tal y como fue señalado en párrafos anteriores, el cambio de modalidad ofrecido por el </w:t>
      </w:r>
      <w:r w:rsidR="00462485" w:rsidRPr="0074737D">
        <w:rPr>
          <w:rFonts w:ascii="Palatino Linotype" w:hAnsi="Palatino Linotype" w:cs="Bookman Old Style,Bold"/>
          <w:b/>
          <w:bCs/>
        </w:rPr>
        <w:t xml:space="preserve">SUJETO OBLIGADO </w:t>
      </w:r>
      <w:r w:rsidR="00462485" w:rsidRPr="0074737D">
        <w:rPr>
          <w:rFonts w:ascii="Palatino Linotype" w:hAnsi="Palatino Linotype" w:cs="Bookman Old Style,Bold"/>
          <w:bCs/>
        </w:rPr>
        <w:t xml:space="preserve">a través de su servidor público habilitado de la Dirección de Administración no fue fundado ni motivado, por ello, conviene señalar que es </w:t>
      </w:r>
      <w:r w:rsidR="00462485" w:rsidRPr="0074737D">
        <w:rPr>
          <w:rFonts w:ascii="Palatino Linotype" w:hAnsi="Palatino Linotype" w:cs="Arial"/>
        </w:rPr>
        <w:t xml:space="preserve">importante determinar en quién recae la figura de los Servidores Públicos Habilitados,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00462485" w:rsidRPr="0074737D">
        <w:rPr>
          <w:rFonts w:ascii="Palatino Linotype" w:hAnsi="Palatino Linotype" w:cs="Arial"/>
          <w:lang w:val="es-ES_tradnl"/>
        </w:rPr>
        <w:t>3 fracción XXXIX, 50, 51, 53 y 59 fracciones I, II y III, de la Ley de la materia, mismos que se transcriben a continuación:</w:t>
      </w:r>
    </w:p>
    <w:p w14:paraId="1898C13F" w14:textId="77777777" w:rsidR="00462485" w:rsidRPr="0074737D" w:rsidRDefault="00462485" w:rsidP="0074737D">
      <w:pPr>
        <w:ind w:left="567" w:right="616"/>
        <w:jc w:val="both"/>
        <w:rPr>
          <w:rFonts w:ascii="Palatino Linotype" w:hAnsi="Palatino Linotype" w:cs="Arial"/>
          <w:i/>
          <w:sz w:val="22"/>
          <w:szCs w:val="22"/>
        </w:rPr>
      </w:pPr>
      <w:r w:rsidRPr="0074737D">
        <w:rPr>
          <w:rFonts w:ascii="Palatino Linotype" w:hAnsi="Palatino Linotype" w:cs="Arial"/>
          <w:i/>
          <w:sz w:val="22"/>
          <w:szCs w:val="22"/>
        </w:rPr>
        <w:lastRenderedPageBreak/>
        <w:t>“</w:t>
      </w:r>
      <w:r w:rsidRPr="0074737D">
        <w:rPr>
          <w:rFonts w:ascii="Palatino Linotype" w:hAnsi="Palatino Linotype" w:cs="Arial"/>
          <w:b/>
          <w:i/>
          <w:sz w:val="22"/>
          <w:szCs w:val="22"/>
        </w:rPr>
        <w:t>Artículo 3</w:t>
      </w:r>
      <w:r w:rsidRPr="0074737D">
        <w:rPr>
          <w:rFonts w:ascii="Palatino Linotype" w:hAnsi="Palatino Linotype" w:cs="Arial"/>
          <w:i/>
          <w:sz w:val="22"/>
          <w:szCs w:val="22"/>
        </w:rPr>
        <w:t xml:space="preserve">. </w:t>
      </w:r>
      <w:r w:rsidRPr="0074737D">
        <w:rPr>
          <w:rFonts w:ascii="Palatino Linotype" w:hAnsi="Palatino Linotype" w:cs="Arial"/>
          <w:b/>
          <w:i/>
          <w:sz w:val="22"/>
          <w:szCs w:val="22"/>
          <w:u w:val="single"/>
        </w:rPr>
        <w:t>Para los efectos de la presente Ley se entenderá por</w:t>
      </w:r>
      <w:r w:rsidRPr="0074737D">
        <w:rPr>
          <w:rFonts w:ascii="Palatino Linotype" w:hAnsi="Palatino Linotype" w:cs="Arial"/>
          <w:i/>
          <w:sz w:val="22"/>
          <w:szCs w:val="22"/>
        </w:rPr>
        <w:t xml:space="preserve">: </w:t>
      </w:r>
    </w:p>
    <w:p w14:paraId="373A3E11" w14:textId="77777777" w:rsidR="00462485" w:rsidRPr="0074737D" w:rsidRDefault="00462485" w:rsidP="0074737D">
      <w:pPr>
        <w:ind w:left="567" w:right="616"/>
        <w:jc w:val="both"/>
        <w:rPr>
          <w:rFonts w:ascii="Palatino Linotype" w:hAnsi="Palatino Linotype" w:cs="Arial"/>
          <w:i/>
          <w:sz w:val="22"/>
          <w:szCs w:val="22"/>
        </w:rPr>
      </w:pPr>
      <w:r w:rsidRPr="0074737D">
        <w:rPr>
          <w:rFonts w:ascii="Palatino Linotype" w:hAnsi="Palatino Linotype" w:cs="Arial"/>
          <w:b/>
          <w:i/>
          <w:sz w:val="22"/>
          <w:szCs w:val="22"/>
        </w:rPr>
        <w:t>XXXIX</w:t>
      </w:r>
      <w:r w:rsidRPr="0074737D">
        <w:rPr>
          <w:rFonts w:ascii="Palatino Linotype" w:hAnsi="Palatino Linotype" w:cs="Arial"/>
          <w:i/>
          <w:sz w:val="22"/>
          <w:szCs w:val="22"/>
        </w:rPr>
        <w:t xml:space="preserve">. </w:t>
      </w:r>
      <w:r w:rsidRPr="0074737D">
        <w:rPr>
          <w:rFonts w:ascii="Palatino Linotype" w:hAnsi="Palatino Linotype" w:cs="Arial"/>
          <w:b/>
          <w:i/>
          <w:sz w:val="22"/>
          <w:szCs w:val="22"/>
          <w:u w:val="single"/>
        </w:rPr>
        <w:t>Servidor público habilitado</w:t>
      </w:r>
      <w:r w:rsidRPr="0074737D">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06BE426" w14:textId="77777777" w:rsidR="00462485" w:rsidRPr="0074737D" w:rsidRDefault="00462485" w:rsidP="0074737D">
      <w:pPr>
        <w:ind w:left="567" w:right="616"/>
        <w:jc w:val="both"/>
        <w:rPr>
          <w:rFonts w:ascii="Palatino Linotype" w:hAnsi="Palatino Linotype" w:cs="Arial"/>
          <w:i/>
          <w:sz w:val="22"/>
          <w:szCs w:val="22"/>
        </w:rPr>
      </w:pPr>
      <w:r w:rsidRPr="0074737D">
        <w:rPr>
          <w:rFonts w:ascii="Palatino Linotype" w:hAnsi="Palatino Linotype" w:cs="Arial"/>
          <w:i/>
          <w:sz w:val="22"/>
          <w:szCs w:val="22"/>
        </w:rPr>
        <w:t>…</w:t>
      </w:r>
    </w:p>
    <w:p w14:paraId="561C54B4" w14:textId="77777777" w:rsidR="00462485" w:rsidRPr="0074737D" w:rsidRDefault="00462485" w:rsidP="0074737D">
      <w:pPr>
        <w:ind w:left="567" w:right="618"/>
        <w:jc w:val="both"/>
        <w:rPr>
          <w:rFonts w:ascii="Palatino Linotype" w:hAnsi="Palatino Linotype"/>
          <w:i/>
          <w:sz w:val="22"/>
          <w:szCs w:val="22"/>
        </w:rPr>
      </w:pPr>
      <w:r w:rsidRPr="0074737D">
        <w:rPr>
          <w:rFonts w:ascii="Palatino Linotype" w:hAnsi="Palatino Linotype"/>
          <w:b/>
          <w:i/>
          <w:sz w:val="22"/>
          <w:szCs w:val="22"/>
        </w:rPr>
        <w:t>Artículo 50.</w:t>
      </w:r>
      <w:r w:rsidRPr="0074737D">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17EA617F" w14:textId="77777777" w:rsidR="00462485" w:rsidRPr="0074737D" w:rsidRDefault="00462485" w:rsidP="0074737D">
      <w:pPr>
        <w:ind w:left="567" w:right="618"/>
        <w:jc w:val="both"/>
        <w:rPr>
          <w:rFonts w:ascii="Palatino Linotype" w:hAnsi="Palatino Linotype"/>
          <w:i/>
          <w:sz w:val="22"/>
          <w:szCs w:val="22"/>
        </w:rPr>
      </w:pPr>
      <w:r w:rsidRPr="0074737D">
        <w:rPr>
          <w:rFonts w:ascii="Palatino Linotype" w:hAnsi="Palatino Linotype"/>
          <w:b/>
          <w:i/>
          <w:sz w:val="22"/>
          <w:szCs w:val="22"/>
        </w:rPr>
        <w:t>Artículo 51</w:t>
      </w:r>
      <w:r w:rsidRPr="0074737D">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5AB1264" w14:textId="77777777" w:rsidR="00462485" w:rsidRPr="0074737D" w:rsidRDefault="00462485" w:rsidP="0074737D">
      <w:pPr>
        <w:ind w:left="567" w:right="618"/>
        <w:jc w:val="both"/>
        <w:rPr>
          <w:rFonts w:ascii="Palatino Linotype" w:hAnsi="Palatino Linotype"/>
          <w:i/>
          <w:sz w:val="22"/>
          <w:szCs w:val="22"/>
        </w:rPr>
      </w:pPr>
      <w:r w:rsidRPr="0074737D">
        <w:rPr>
          <w:rFonts w:ascii="Palatino Linotype" w:hAnsi="Palatino Linotype"/>
          <w:b/>
          <w:i/>
          <w:sz w:val="22"/>
          <w:szCs w:val="22"/>
        </w:rPr>
        <w:t>Artículo 53</w:t>
      </w:r>
      <w:r w:rsidRPr="0074737D">
        <w:rPr>
          <w:rFonts w:ascii="Palatino Linotype" w:hAnsi="Palatino Linotype"/>
          <w:i/>
          <w:sz w:val="22"/>
          <w:szCs w:val="22"/>
        </w:rPr>
        <w:t>. Las Unidades de Transparencia tendrán las siguientes funciones:</w:t>
      </w:r>
    </w:p>
    <w:p w14:paraId="5EED4438" w14:textId="77777777" w:rsidR="00462485" w:rsidRPr="0074737D" w:rsidRDefault="00462485" w:rsidP="0074737D">
      <w:pPr>
        <w:ind w:left="567" w:right="618"/>
        <w:jc w:val="both"/>
        <w:rPr>
          <w:rFonts w:ascii="Palatino Linotype" w:hAnsi="Palatino Linotype"/>
          <w:i/>
          <w:sz w:val="22"/>
          <w:szCs w:val="22"/>
        </w:rPr>
      </w:pPr>
      <w:r w:rsidRPr="0074737D">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F5EF388" w14:textId="77777777" w:rsidR="00462485" w:rsidRPr="0074737D" w:rsidRDefault="00462485" w:rsidP="0074737D">
      <w:pPr>
        <w:ind w:left="567" w:right="618"/>
        <w:jc w:val="both"/>
        <w:rPr>
          <w:rFonts w:ascii="Palatino Linotype" w:hAnsi="Palatino Linotype"/>
          <w:b/>
          <w:i/>
          <w:sz w:val="22"/>
          <w:szCs w:val="22"/>
        </w:rPr>
      </w:pPr>
      <w:r w:rsidRPr="0074737D">
        <w:rPr>
          <w:rFonts w:ascii="Palatino Linotype" w:hAnsi="Palatino Linotype"/>
          <w:b/>
          <w:i/>
          <w:sz w:val="22"/>
          <w:szCs w:val="22"/>
        </w:rPr>
        <w:t xml:space="preserve">II. Recibir, </w:t>
      </w:r>
      <w:r w:rsidRPr="0074737D">
        <w:rPr>
          <w:rFonts w:ascii="Palatino Linotype" w:hAnsi="Palatino Linotype"/>
          <w:b/>
          <w:i/>
          <w:sz w:val="22"/>
          <w:szCs w:val="22"/>
          <w:u w:val="single"/>
        </w:rPr>
        <w:t>tramitar</w:t>
      </w:r>
      <w:r w:rsidRPr="0074737D">
        <w:rPr>
          <w:rFonts w:ascii="Palatino Linotype" w:hAnsi="Palatino Linotype"/>
          <w:b/>
          <w:i/>
          <w:sz w:val="22"/>
          <w:szCs w:val="22"/>
        </w:rPr>
        <w:t xml:space="preserve"> y dar respuesta a las solicitudes de acceso a la información;</w:t>
      </w:r>
    </w:p>
    <w:p w14:paraId="00FB207D" w14:textId="10A84AF3" w:rsidR="00462485" w:rsidRPr="0074737D" w:rsidRDefault="00257048" w:rsidP="0074737D">
      <w:pPr>
        <w:ind w:left="567" w:right="618"/>
        <w:jc w:val="both"/>
        <w:rPr>
          <w:rFonts w:ascii="Palatino Linotype" w:hAnsi="Palatino Linotype"/>
          <w:i/>
          <w:sz w:val="22"/>
          <w:szCs w:val="22"/>
        </w:rPr>
      </w:pPr>
      <w:r w:rsidRPr="0074737D">
        <w:rPr>
          <w:rFonts w:ascii="Palatino Linotype" w:hAnsi="Palatino Linotype"/>
          <w:i/>
          <w:sz w:val="22"/>
          <w:szCs w:val="22"/>
        </w:rPr>
        <w:t>…</w:t>
      </w:r>
    </w:p>
    <w:p w14:paraId="3D19FC14" w14:textId="77777777" w:rsidR="00462485" w:rsidRPr="0074737D" w:rsidRDefault="00462485" w:rsidP="0074737D">
      <w:pPr>
        <w:ind w:left="567" w:right="616"/>
        <w:jc w:val="both"/>
        <w:rPr>
          <w:rFonts w:ascii="Palatino Linotype" w:hAnsi="Palatino Linotype" w:cs="Arial"/>
          <w:i/>
          <w:sz w:val="22"/>
          <w:szCs w:val="22"/>
        </w:rPr>
      </w:pPr>
      <w:r w:rsidRPr="0074737D">
        <w:rPr>
          <w:rFonts w:ascii="Palatino Linotype" w:hAnsi="Palatino Linotype" w:cs="Arial"/>
          <w:b/>
          <w:i/>
          <w:sz w:val="22"/>
          <w:szCs w:val="22"/>
        </w:rPr>
        <w:t>Artículo 59</w:t>
      </w:r>
      <w:r w:rsidRPr="0074737D">
        <w:rPr>
          <w:rFonts w:ascii="Palatino Linotype" w:hAnsi="Palatino Linotype" w:cs="Arial"/>
          <w:i/>
          <w:sz w:val="22"/>
          <w:szCs w:val="22"/>
        </w:rPr>
        <w:t xml:space="preserve">. </w:t>
      </w:r>
      <w:r w:rsidRPr="0074737D">
        <w:rPr>
          <w:rFonts w:ascii="Palatino Linotype" w:hAnsi="Palatino Linotype" w:cs="Arial"/>
          <w:b/>
          <w:i/>
          <w:sz w:val="22"/>
          <w:szCs w:val="22"/>
          <w:u w:val="single"/>
        </w:rPr>
        <w:t>Los servidores públicos habilitados tendrán las funciones siguientes</w:t>
      </w:r>
      <w:r w:rsidRPr="0074737D">
        <w:rPr>
          <w:rFonts w:ascii="Palatino Linotype" w:hAnsi="Palatino Linotype" w:cs="Arial"/>
          <w:i/>
          <w:sz w:val="22"/>
          <w:szCs w:val="22"/>
        </w:rPr>
        <w:t xml:space="preserve">: </w:t>
      </w:r>
    </w:p>
    <w:p w14:paraId="28E86C9A" w14:textId="77777777" w:rsidR="00462485" w:rsidRPr="0074737D" w:rsidRDefault="00462485" w:rsidP="0074737D">
      <w:pPr>
        <w:ind w:left="567" w:right="616"/>
        <w:jc w:val="both"/>
        <w:rPr>
          <w:rFonts w:ascii="Palatino Linotype" w:hAnsi="Palatino Linotype" w:cs="Arial"/>
          <w:i/>
          <w:sz w:val="22"/>
          <w:szCs w:val="22"/>
        </w:rPr>
      </w:pPr>
      <w:r w:rsidRPr="0074737D">
        <w:rPr>
          <w:rFonts w:ascii="Palatino Linotype" w:hAnsi="Palatino Linotype" w:cs="Arial"/>
          <w:b/>
          <w:i/>
          <w:sz w:val="22"/>
          <w:szCs w:val="22"/>
        </w:rPr>
        <w:t xml:space="preserve">I. </w:t>
      </w:r>
      <w:r w:rsidRPr="0074737D">
        <w:rPr>
          <w:rFonts w:ascii="Palatino Linotype" w:hAnsi="Palatino Linotype" w:cs="Arial"/>
          <w:b/>
          <w:i/>
          <w:sz w:val="22"/>
          <w:szCs w:val="22"/>
          <w:u w:val="single"/>
        </w:rPr>
        <w:t>Localizar la información que le solicite la Unidad de Transparencia</w:t>
      </w:r>
      <w:r w:rsidRPr="0074737D">
        <w:rPr>
          <w:rFonts w:ascii="Palatino Linotype" w:hAnsi="Palatino Linotype" w:cs="Arial"/>
          <w:i/>
          <w:sz w:val="22"/>
          <w:szCs w:val="22"/>
        </w:rPr>
        <w:t xml:space="preserve">; </w:t>
      </w:r>
    </w:p>
    <w:p w14:paraId="779B0D02" w14:textId="77777777" w:rsidR="00462485" w:rsidRPr="0074737D" w:rsidRDefault="00462485" w:rsidP="0074737D">
      <w:pPr>
        <w:ind w:left="567" w:right="616"/>
        <w:jc w:val="both"/>
        <w:rPr>
          <w:rFonts w:ascii="Palatino Linotype" w:hAnsi="Palatino Linotype" w:cs="Arial"/>
          <w:b/>
          <w:i/>
          <w:sz w:val="22"/>
          <w:szCs w:val="22"/>
        </w:rPr>
      </w:pPr>
      <w:r w:rsidRPr="0074737D">
        <w:rPr>
          <w:rFonts w:ascii="Palatino Linotype" w:hAnsi="Palatino Linotype" w:cs="Arial"/>
          <w:b/>
          <w:i/>
          <w:sz w:val="22"/>
          <w:szCs w:val="22"/>
        </w:rPr>
        <w:t xml:space="preserve">II. </w:t>
      </w:r>
      <w:r w:rsidRPr="0074737D">
        <w:rPr>
          <w:rFonts w:ascii="Palatino Linotype" w:hAnsi="Palatino Linotype" w:cs="Arial"/>
          <w:b/>
          <w:i/>
          <w:sz w:val="22"/>
          <w:szCs w:val="22"/>
          <w:u w:val="single"/>
        </w:rPr>
        <w:t>Proporcionar la información que obre en los archivos y que le sea solicitada por la Unidad de Transparencia</w:t>
      </w:r>
      <w:r w:rsidRPr="0074737D">
        <w:rPr>
          <w:rFonts w:ascii="Palatino Linotype" w:hAnsi="Palatino Linotype" w:cs="Arial"/>
          <w:b/>
          <w:i/>
          <w:sz w:val="22"/>
          <w:szCs w:val="22"/>
        </w:rPr>
        <w:t xml:space="preserve">; </w:t>
      </w:r>
    </w:p>
    <w:p w14:paraId="124F075B" w14:textId="77777777" w:rsidR="00462485" w:rsidRPr="0074737D" w:rsidRDefault="00462485" w:rsidP="0074737D">
      <w:pPr>
        <w:ind w:left="567" w:right="616"/>
        <w:jc w:val="both"/>
        <w:rPr>
          <w:rFonts w:ascii="Palatino Linotype" w:hAnsi="Palatino Linotype" w:cs="Arial"/>
          <w:b/>
          <w:i/>
          <w:sz w:val="22"/>
          <w:szCs w:val="22"/>
        </w:rPr>
      </w:pPr>
      <w:r w:rsidRPr="0074737D">
        <w:rPr>
          <w:rFonts w:ascii="Palatino Linotype" w:hAnsi="Palatino Linotype" w:cs="Arial"/>
          <w:b/>
          <w:i/>
          <w:sz w:val="22"/>
          <w:szCs w:val="22"/>
        </w:rPr>
        <w:t xml:space="preserve">III. </w:t>
      </w:r>
      <w:r w:rsidRPr="0074737D">
        <w:rPr>
          <w:rFonts w:ascii="Palatino Linotype" w:hAnsi="Palatino Linotype" w:cs="Arial"/>
          <w:b/>
          <w:i/>
          <w:sz w:val="22"/>
          <w:szCs w:val="22"/>
          <w:u w:val="single"/>
        </w:rPr>
        <w:t>Apoyar a la Unidad de Transparencia en lo que esta le solicite para el cumplimiento de sus funciones</w:t>
      </w:r>
      <w:r w:rsidRPr="0074737D">
        <w:rPr>
          <w:rFonts w:ascii="Palatino Linotype" w:hAnsi="Palatino Linotype" w:cs="Arial"/>
          <w:b/>
          <w:i/>
          <w:sz w:val="22"/>
          <w:szCs w:val="22"/>
        </w:rPr>
        <w:t xml:space="preserve">; </w:t>
      </w:r>
    </w:p>
    <w:p w14:paraId="7CD9EAD2" w14:textId="77777777" w:rsidR="00462485" w:rsidRPr="0074737D" w:rsidRDefault="00462485" w:rsidP="0074737D">
      <w:pPr>
        <w:ind w:left="567" w:right="616"/>
        <w:jc w:val="both"/>
        <w:rPr>
          <w:rFonts w:ascii="Palatino Linotype" w:hAnsi="Palatino Linotype" w:cs="Arial"/>
          <w:b/>
          <w:i/>
          <w:sz w:val="22"/>
          <w:szCs w:val="22"/>
        </w:rPr>
      </w:pPr>
      <w:r w:rsidRPr="0074737D">
        <w:rPr>
          <w:rFonts w:ascii="Palatino Linotype" w:hAnsi="Palatino Linotype" w:cs="Arial"/>
          <w:b/>
          <w:i/>
          <w:sz w:val="22"/>
          <w:szCs w:val="22"/>
        </w:rPr>
        <w:t>…</w:t>
      </w:r>
      <w:r w:rsidRPr="0074737D">
        <w:rPr>
          <w:rFonts w:ascii="Palatino Linotype" w:hAnsi="Palatino Linotype" w:cs="Arial"/>
          <w:i/>
          <w:sz w:val="22"/>
          <w:szCs w:val="22"/>
        </w:rPr>
        <w:t>”</w:t>
      </w:r>
    </w:p>
    <w:p w14:paraId="4F128668" w14:textId="77777777" w:rsidR="00462485" w:rsidRPr="0074737D" w:rsidRDefault="00462485" w:rsidP="0074737D">
      <w:pPr>
        <w:ind w:left="567" w:right="616"/>
        <w:jc w:val="both"/>
        <w:rPr>
          <w:rFonts w:ascii="Palatino Linotype" w:hAnsi="Palatino Linotype" w:cs="Arial"/>
          <w:sz w:val="22"/>
          <w:szCs w:val="22"/>
          <w:lang w:eastAsia="es-MX"/>
        </w:rPr>
      </w:pPr>
      <w:r w:rsidRPr="0074737D">
        <w:rPr>
          <w:rFonts w:ascii="Palatino Linotype" w:hAnsi="Palatino Linotype" w:cs="Arial"/>
          <w:sz w:val="22"/>
          <w:szCs w:val="22"/>
          <w:lang w:eastAsia="es-MX"/>
        </w:rPr>
        <w:t>(Énfasis añadido)</w:t>
      </w:r>
    </w:p>
    <w:p w14:paraId="023A6882" w14:textId="77777777" w:rsidR="00B57424" w:rsidRPr="0074737D" w:rsidRDefault="00B57424" w:rsidP="0074737D">
      <w:pPr>
        <w:ind w:left="567" w:right="616"/>
        <w:jc w:val="both"/>
        <w:rPr>
          <w:rFonts w:ascii="Palatino Linotype" w:hAnsi="Palatino Linotype" w:cs="Arial"/>
          <w:sz w:val="22"/>
          <w:szCs w:val="22"/>
          <w:lang w:eastAsia="es-MX"/>
        </w:rPr>
      </w:pPr>
    </w:p>
    <w:p w14:paraId="14BB1109" w14:textId="5DF02915" w:rsidR="00462485" w:rsidRPr="0074737D" w:rsidRDefault="00462485" w:rsidP="0074737D">
      <w:pPr>
        <w:spacing w:line="360" w:lineRule="auto"/>
        <w:jc w:val="both"/>
        <w:rPr>
          <w:rFonts w:ascii="Palatino Linotype" w:eastAsia="Calibri" w:hAnsi="Palatino Linotype"/>
        </w:rPr>
      </w:pPr>
      <w:r w:rsidRPr="0074737D">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w:t>
      </w:r>
      <w:r w:rsidRPr="0074737D">
        <w:rPr>
          <w:rFonts w:ascii="Palatino Linotype" w:eastAsia="Calibri" w:hAnsi="Palatino Linotype"/>
          <w:b/>
        </w:rPr>
        <w:t>tramitar internamente la solicitud de información</w:t>
      </w:r>
      <w:r w:rsidRPr="0074737D">
        <w:rPr>
          <w:rFonts w:ascii="Palatino Linotype" w:eastAsia="Calibri" w:hAnsi="Palatino Linotype"/>
        </w:rPr>
        <w:t>.</w:t>
      </w:r>
    </w:p>
    <w:p w14:paraId="67894429" w14:textId="56658F07" w:rsidR="00462485" w:rsidRPr="0074737D" w:rsidRDefault="00462485" w:rsidP="0074737D">
      <w:pPr>
        <w:spacing w:line="360" w:lineRule="auto"/>
        <w:jc w:val="both"/>
        <w:rPr>
          <w:rFonts w:ascii="Palatino Linotype" w:eastAsia="Calibri" w:hAnsi="Palatino Linotype"/>
        </w:rPr>
      </w:pPr>
      <w:r w:rsidRPr="0074737D">
        <w:rPr>
          <w:rFonts w:ascii="Palatino Linotype" w:eastAsia="Calibri" w:hAnsi="Palatino Linotype"/>
          <w:b/>
          <w:u w:val="single"/>
        </w:rPr>
        <w:lastRenderedPageBreak/>
        <w:t>Los servidores públicos habilitados tienen como función, buscar, localizar y en su caso entregar la información solicitada</w:t>
      </w:r>
      <w:r w:rsidRPr="0074737D">
        <w:rPr>
          <w:rFonts w:ascii="Palatino Linotype" w:eastAsia="Calibri" w:hAnsi="Palatino Linotype"/>
        </w:rPr>
        <w:t>.</w:t>
      </w:r>
    </w:p>
    <w:p w14:paraId="35EE04F9" w14:textId="77777777" w:rsidR="00B57424" w:rsidRPr="0074737D" w:rsidRDefault="00B57424" w:rsidP="0074737D">
      <w:pPr>
        <w:spacing w:line="360" w:lineRule="auto"/>
        <w:jc w:val="both"/>
        <w:rPr>
          <w:rFonts w:ascii="Palatino Linotype" w:eastAsia="Calibri" w:hAnsi="Palatino Linotype"/>
        </w:rPr>
      </w:pPr>
    </w:p>
    <w:p w14:paraId="1808B416" w14:textId="1D23CEB7" w:rsidR="00462485" w:rsidRPr="0074737D" w:rsidRDefault="00462485" w:rsidP="0074737D">
      <w:pPr>
        <w:spacing w:line="360" w:lineRule="auto"/>
        <w:jc w:val="both"/>
        <w:rPr>
          <w:rFonts w:ascii="Palatino Linotype" w:eastAsia="Calibri" w:hAnsi="Palatino Linotype"/>
        </w:rPr>
      </w:pPr>
      <w:r w:rsidRPr="0074737D">
        <w:rPr>
          <w:rFonts w:ascii="Palatino Linotype" w:eastAsia="Calibri" w:hAnsi="Palatino Linotype"/>
        </w:rPr>
        <w:t>Es por ello, que corresponde al Titular de la Unidad de Transparencia garantizar que las solicitudes se turnen a todas las áreas competentes que puedan contar con la información, con el objeto de que se realice una búsqueda exhaustiva y razonable de la información solicitada.</w:t>
      </w:r>
    </w:p>
    <w:p w14:paraId="0741850D" w14:textId="77777777" w:rsidR="00B57424" w:rsidRPr="0074737D" w:rsidRDefault="00B57424" w:rsidP="0074737D">
      <w:pPr>
        <w:spacing w:line="360" w:lineRule="auto"/>
        <w:jc w:val="both"/>
        <w:rPr>
          <w:rFonts w:ascii="Palatino Linotype" w:eastAsia="Calibri" w:hAnsi="Palatino Linotype"/>
          <w:sz w:val="12"/>
        </w:rPr>
      </w:pPr>
    </w:p>
    <w:p w14:paraId="08FF43CF" w14:textId="5372DFF3" w:rsidR="00442CE2" w:rsidRPr="0074737D" w:rsidRDefault="00462485" w:rsidP="0074737D">
      <w:pPr>
        <w:spacing w:line="360" w:lineRule="auto"/>
        <w:jc w:val="both"/>
        <w:rPr>
          <w:rFonts w:ascii="Palatino Linotype" w:eastAsia="Calibri" w:hAnsi="Palatino Linotype" w:cs="Tahoma"/>
          <w:szCs w:val="22"/>
          <w:lang w:eastAsia="en-US"/>
        </w:rPr>
      </w:pPr>
      <w:r w:rsidRPr="0074737D">
        <w:rPr>
          <w:rFonts w:ascii="Palatino Linotype" w:hAnsi="Palatino Linotype" w:cs="Arial"/>
        </w:rPr>
        <w:t>Así, respecto de la información solicitada</w:t>
      </w:r>
      <w:r w:rsidR="00442CE2" w:rsidRPr="0074737D">
        <w:rPr>
          <w:rFonts w:ascii="Palatino Linotype" w:hAnsi="Palatino Linotype" w:cs="Arial"/>
        </w:rPr>
        <w:t xml:space="preserve"> en el asunto que nos ocupa</w:t>
      </w:r>
      <w:r w:rsidRPr="0074737D">
        <w:rPr>
          <w:rFonts w:ascii="Palatino Linotype" w:hAnsi="Palatino Linotype" w:cs="Arial"/>
        </w:rPr>
        <w:t xml:space="preserve">, se advierte que el Titular de la Unidad de Transparencia del </w:t>
      </w:r>
      <w:r w:rsidRPr="0074737D">
        <w:rPr>
          <w:rFonts w:ascii="Palatino Linotype" w:hAnsi="Palatino Linotype" w:cs="Arial"/>
          <w:b/>
        </w:rPr>
        <w:t>SUJETO OBLIGADO</w:t>
      </w:r>
      <w:r w:rsidRPr="0074737D">
        <w:rPr>
          <w:rFonts w:ascii="Palatino Linotype" w:hAnsi="Palatino Linotype" w:cs="Arial"/>
        </w:rPr>
        <w:t xml:space="preserve">, en términos del artículo </w:t>
      </w:r>
      <w:r w:rsidRPr="0074737D">
        <w:rPr>
          <w:rFonts w:ascii="Palatino Linotype" w:hAnsi="Palatino Linotype" w:cs="Arial"/>
          <w:lang w:val="es-ES_tradnl"/>
        </w:rPr>
        <w:t>162 de la Ley de Transparencia y Acceso a la Información Pública del Estado de México y Municipios</w:t>
      </w:r>
      <w:r w:rsidRPr="0074737D">
        <w:rPr>
          <w:rFonts w:ascii="Palatino Linotype" w:hAnsi="Palatino Linotype" w:cs="Arial"/>
        </w:rPr>
        <w:t xml:space="preserve">, </w:t>
      </w:r>
      <w:r w:rsidR="00442CE2" w:rsidRPr="0074737D">
        <w:rPr>
          <w:rFonts w:ascii="Palatino Linotype" w:hAnsi="Palatino Linotype" w:cs="Arial"/>
        </w:rPr>
        <w:t xml:space="preserve">solicitó </w:t>
      </w:r>
      <w:r w:rsidRPr="0074737D">
        <w:rPr>
          <w:rFonts w:ascii="Palatino Linotype" w:hAnsi="Palatino Linotype" w:cs="Arial"/>
        </w:rPr>
        <w:t>la información requerida</w:t>
      </w:r>
      <w:r w:rsidR="00442CE2" w:rsidRPr="0074737D">
        <w:rPr>
          <w:rFonts w:ascii="Palatino Linotype" w:hAnsi="Palatino Linotype" w:cs="Arial"/>
        </w:rPr>
        <w:t xml:space="preserve"> a la </w:t>
      </w:r>
      <w:r w:rsidR="00442CE2" w:rsidRPr="0074737D">
        <w:rPr>
          <w:rFonts w:ascii="Palatino Linotype" w:hAnsi="Palatino Linotype" w:cs="Arial"/>
          <w:b/>
        </w:rPr>
        <w:t>Dirección de Administración</w:t>
      </w:r>
      <w:r w:rsidR="00442CE2" w:rsidRPr="0074737D">
        <w:rPr>
          <w:rFonts w:ascii="Palatino Linotype" w:hAnsi="Palatino Linotype" w:cs="Arial"/>
        </w:rPr>
        <w:t>,</w:t>
      </w:r>
      <w:r w:rsidRPr="0074737D">
        <w:rPr>
          <w:rFonts w:ascii="Palatino Linotype" w:hAnsi="Palatino Linotype" w:cs="Arial"/>
        </w:rPr>
        <w:t xml:space="preserve"> sin embargo, </w:t>
      </w:r>
      <w:r w:rsidR="00442CE2" w:rsidRPr="0074737D">
        <w:rPr>
          <w:rFonts w:ascii="Palatino Linotype" w:hAnsi="Palatino Linotype" w:cs="Arial"/>
        </w:rPr>
        <w:t xml:space="preserve">dicha área proporcionó una respuesta </w:t>
      </w:r>
      <w:r w:rsidR="00ED47EE" w:rsidRPr="0074737D">
        <w:rPr>
          <w:rFonts w:ascii="Palatino Linotype" w:hAnsi="Palatino Linotype" w:cs="Arial"/>
        </w:rPr>
        <w:t xml:space="preserve">que carece claramente de una </w:t>
      </w:r>
      <w:r w:rsidR="00442CE2" w:rsidRPr="0074737D">
        <w:rPr>
          <w:rFonts w:ascii="Palatino Linotype" w:hAnsi="Palatino Linotype"/>
          <w:szCs w:val="22"/>
          <w:lang w:val="es-ES"/>
        </w:rPr>
        <w:t xml:space="preserve">debida tramitación a la solicitud de mérito, pues al obviarse la información requerida, se advierte que en su caso no dio cabal cumplimiento al principio de </w:t>
      </w:r>
      <w:r w:rsidR="00442CE2" w:rsidRPr="0074737D">
        <w:rPr>
          <w:rFonts w:ascii="Palatino Linotype" w:hAnsi="Palatino Linotype"/>
          <w:b/>
          <w:szCs w:val="22"/>
          <w:lang w:val="es-ES"/>
        </w:rPr>
        <w:t>exhaustividad</w:t>
      </w:r>
      <w:r w:rsidR="00442CE2" w:rsidRPr="0074737D">
        <w:rPr>
          <w:rFonts w:ascii="Palatino Linotype" w:hAnsi="Palatino Linotype"/>
          <w:szCs w:val="22"/>
          <w:lang w:val="es-ES"/>
        </w:rPr>
        <w:t xml:space="preserve">; </w:t>
      </w:r>
      <w:r w:rsidR="00442CE2" w:rsidRPr="0074737D">
        <w:rPr>
          <w:rFonts w:ascii="Palatino Linotype" w:hAnsi="Palatino Linotype" w:cs="Tahoma"/>
          <w:szCs w:val="22"/>
        </w:rPr>
        <w:t>sobre el tema</w:t>
      </w:r>
      <w:r w:rsidR="00442CE2" w:rsidRPr="0074737D">
        <w:rPr>
          <w:rFonts w:ascii="Palatino Linotype" w:eastAsia="Calibri" w:hAnsi="Palatino Linotype" w:cs="Tahoma"/>
          <w:szCs w:val="22"/>
          <w:lang w:eastAsia="en-US"/>
        </w:rPr>
        <w:t>, e</w:t>
      </w:r>
      <w:r w:rsidR="00442CE2" w:rsidRPr="0074737D">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00442CE2" w:rsidRPr="0074737D">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43D90376" w14:textId="77777777" w:rsidR="00442CE2" w:rsidRPr="0074737D" w:rsidRDefault="00442CE2" w:rsidP="0074737D">
      <w:pPr>
        <w:autoSpaceDE w:val="0"/>
        <w:autoSpaceDN w:val="0"/>
        <w:adjustRightInd w:val="0"/>
        <w:jc w:val="both"/>
        <w:rPr>
          <w:rFonts w:ascii="Palatino Linotype" w:eastAsia="Calibri" w:hAnsi="Palatino Linotype" w:cs="Tahoma"/>
          <w:sz w:val="12"/>
          <w:szCs w:val="22"/>
          <w:lang w:eastAsia="es-MX"/>
        </w:rPr>
      </w:pPr>
    </w:p>
    <w:p w14:paraId="7766A699" w14:textId="77777777" w:rsidR="00442CE2" w:rsidRPr="0074737D" w:rsidRDefault="00442CE2" w:rsidP="0074737D">
      <w:pPr>
        <w:ind w:left="567" w:right="567"/>
        <w:jc w:val="both"/>
        <w:rPr>
          <w:rFonts w:ascii="Palatino Linotype" w:eastAsia="Calibri" w:hAnsi="Palatino Linotype" w:cs="Tahoma"/>
          <w:b/>
          <w:bCs/>
          <w:i/>
          <w:sz w:val="22"/>
          <w:szCs w:val="22"/>
          <w:lang w:eastAsia="en-US"/>
        </w:rPr>
      </w:pPr>
      <w:r w:rsidRPr="0074737D">
        <w:rPr>
          <w:rFonts w:ascii="Palatino Linotype" w:eastAsia="Calibri" w:hAnsi="Palatino Linotype" w:cs="Tahoma"/>
          <w:b/>
          <w:bCs/>
          <w:i/>
          <w:sz w:val="22"/>
          <w:szCs w:val="22"/>
          <w:lang w:eastAsia="en-US"/>
        </w:rPr>
        <w:t xml:space="preserve">“Congruencia y exhaustividad. Sus alcances para garantizar el derecho de acceso a la información. </w:t>
      </w:r>
      <w:r w:rsidRPr="0074737D">
        <w:rPr>
          <w:rFonts w:ascii="Palatino Linotype" w:eastAsia="Calibri" w:hAnsi="Palatino Linotype" w:cs="Tahoma"/>
          <w:bCs/>
          <w:i/>
          <w:sz w:val="22"/>
          <w:szCs w:val="22"/>
          <w:lang w:eastAsia="en-US"/>
        </w:rPr>
        <w:t xml:space="preserve">De conformidad con el artículo </w:t>
      </w:r>
      <w:r w:rsidRPr="0074737D">
        <w:rPr>
          <w:rFonts w:ascii="Palatino Linotype" w:eastAsia="Calibri" w:hAnsi="Palatino Linotype" w:cs="Tahoma"/>
          <w:bCs/>
          <w:i/>
          <w:sz w:val="22"/>
          <w:szCs w:val="22"/>
          <w:lang w:val="es-ES_tradnl" w:eastAsia="en-US"/>
        </w:rPr>
        <w:t>3 de la Ley Federal de Procedimiento Administrativo</w:t>
      </w:r>
      <w:r w:rsidRPr="0074737D">
        <w:rPr>
          <w:rFonts w:ascii="Palatino Linotype" w:eastAsia="Calibri" w:hAnsi="Palatino Linotype" w:cs="Tahoma"/>
          <w:bCs/>
          <w:i/>
          <w:sz w:val="22"/>
          <w:szCs w:val="22"/>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w:t>
      </w:r>
      <w:r w:rsidRPr="0074737D">
        <w:rPr>
          <w:rFonts w:ascii="Palatino Linotype" w:eastAsia="Calibri" w:hAnsi="Palatino Linotype" w:cs="Tahoma"/>
          <w:bCs/>
          <w:i/>
          <w:sz w:val="22"/>
          <w:szCs w:val="22"/>
          <w:lang w:eastAsia="en-US"/>
        </w:rPr>
        <w:lastRenderedPageBreak/>
        <w:t xml:space="preserve">acceso a la información, la congruencia implica que exista concordancia entre el requerimiento formulado por el particular y la respuesta proporcionada por el sujeto obligado; mientras que </w:t>
      </w:r>
      <w:r w:rsidRPr="0074737D">
        <w:rPr>
          <w:rFonts w:ascii="Palatino Linotype" w:eastAsia="Calibri" w:hAnsi="Palatino Linotype" w:cs="Tahoma"/>
          <w:b/>
          <w:bCs/>
          <w:i/>
          <w:sz w:val="22"/>
          <w:szCs w:val="22"/>
          <w:lang w:eastAsia="en-US"/>
        </w:rPr>
        <w:t>la exhaustividad significa que dicha respuesta se refiera expresamente a cada uno de los puntos solicitados</w:t>
      </w:r>
      <w:r w:rsidRPr="0074737D">
        <w:rPr>
          <w:rFonts w:ascii="Palatino Linotype" w:eastAsia="Calibri" w:hAnsi="Palatino Linotype" w:cs="Tahoma"/>
          <w:bCs/>
          <w:i/>
          <w:sz w:val="22"/>
          <w:szCs w:val="22"/>
          <w:lang w:eastAsia="en-US"/>
        </w:rPr>
        <w:t xml:space="preserve">. Por lo anterior, los sujetos obligados cumplirán con los principios de congruencia y exhaustividad, cuando las respuestas que emitan guarden una relación lógica con lo solicitado y </w:t>
      </w:r>
      <w:r w:rsidRPr="0074737D">
        <w:rPr>
          <w:rFonts w:ascii="Palatino Linotype" w:eastAsia="Calibri" w:hAnsi="Palatino Linotype" w:cs="Tahoma"/>
          <w:b/>
          <w:bCs/>
          <w:i/>
          <w:sz w:val="22"/>
          <w:szCs w:val="22"/>
          <w:lang w:eastAsia="en-US"/>
        </w:rPr>
        <w:t>atiendan de manera puntual y expresa, cada uno de los contenidos de información.”</w:t>
      </w:r>
    </w:p>
    <w:p w14:paraId="2BA9A114" w14:textId="77777777" w:rsidR="00442CE2" w:rsidRPr="0074737D" w:rsidRDefault="00442CE2" w:rsidP="0074737D">
      <w:pPr>
        <w:widowControl w:val="0"/>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74737D">
        <w:rPr>
          <w:rFonts w:ascii="Palatino Linotype" w:hAnsi="Palatino Linotype" w:cs="Tahoma"/>
          <w:lang w:eastAsia="es-MX"/>
        </w:rPr>
        <w:t xml:space="preserve">De lo citado, se desprende que </w:t>
      </w:r>
      <w:r w:rsidRPr="0074737D">
        <w:rPr>
          <w:rFonts w:ascii="Palatino Linotype" w:hAnsi="Palatino Linotype" w:cs="Tahoma"/>
          <w:bCs/>
          <w:lang w:eastAsia="es-MX"/>
        </w:rPr>
        <w:t xml:space="preserve">todo acto administrativo debe apegarse al </w:t>
      </w:r>
      <w:r w:rsidRPr="0074737D">
        <w:rPr>
          <w:rFonts w:ascii="Palatino Linotype" w:hAnsi="Palatino Linotype" w:cs="Tahoma"/>
          <w:b/>
          <w:bCs/>
          <w:lang w:eastAsia="es-MX"/>
        </w:rPr>
        <w:t>principio de exhaustividad</w:t>
      </w:r>
      <w:r w:rsidRPr="0074737D">
        <w:rPr>
          <w:rFonts w:ascii="Palatino Linotype" w:hAnsi="Palatino Linotype" w:cs="Tahoma"/>
          <w:bCs/>
          <w:lang w:eastAsia="es-MX"/>
        </w:rPr>
        <w:t xml:space="preserve">, </w:t>
      </w:r>
      <w:r w:rsidRPr="0074737D">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74737D">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74737D">
        <w:rPr>
          <w:rFonts w:ascii="Palatino Linotype" w:hAnsi="Palatino Linotype" w:cs="Tahoma"/>
          <w:bCs/>
          <w:lang w:val="es-ES_tradnl" w:eastAsia="es-MX"/>
        </w:rPr>
        <w:t>.</w:t>
      </w:r>
    </w:p>
    <w:p w14:paraId="75337A68" w14:textId="77777777" w:rsidR="00B0086C" w:rsidRPr="0074737D" w:rsidRDefault="005C7397" w:rsidP="0074737D">
      <w:pPr>
        <w:pStyle w:val="Prrafodelista"/>
        <w:widowControl w:val="0"/>
        <w:autoSpaceDE w:val="0"/>
        <w:autoSpaceDN w:val="0"/>
        <w:adjustRightInd w:val="0"/>
        <w:spacing w:line="360" w:lineRule="auto"/>
        <w:ind w:left="0"/>
        <w:jc w:val="both"/>
        <w:rPr>
          <w:rFonts w:ascii="Palatino Linotype" w:hAnsi="Palatino Linotype" w:cs="Arial"/>
          <w:i/>
        </w:rPr>
      </w:pPr>
      <w:r w:rsidRPr="0074737D">
        <w:rPr>
          <w:rFonts w:ascii="Palatino Linotype" w:hAnsi="Palatino Linotype" w:cs="Tahoma"/>
          <w:bCs/>
          <w:lang w:val="es-ES_tradnl" w:eastAsia="es-MX"/>
        </w:rPr>
        <w:t xml:space="preserve">Dicho lo anterior, debemos analizar que los requerimiento de acceso a la información planteados por el particular, consistieron entre otras cosas, en conocer la plantilla de personal con la que cuenta el ente recurrido, por lo que, a saber sobre las plantillas de personal, </w:t>
      </w:r>
      <w:r w:rsidR="00B0086C" w:rsidRPr="0074737D">
        <w:rPr>
          <w:rFonts w:ascii="Palatino Linotype" w:hAnsi="Palatino Linotype" w:cs="Arial"/>
        </w:rPr>
        <w:t>es de destacar que en la Legislación del Estado de México no existe precepto alguno que conceptualice la plantilla de personal; sin embargo, la norma mexicana para la igualdad laboral entre hombres y mujeres número NMX-R-025-SCFI-2009 la define de manera textual como “</w:t>
      </w:r>
      <w:r w:rsidR="00B0086C" w:rsidRPr="0074737D">
        <w:rPr>
          <w:rFonts w:ascii="Palatino Linotype" w:hAnsi="Palatino Linotype" w:cs="Arial"/>
          <w:i/>
        </w:rPr>
        <w:t xml:space="preserve">todas las personas que laboran en la organización, independientemente del tipo de contrato con el que cuentan, incluidas las subcontratadas.” </w:t>
      </w:r>
    </w:p>
    <w:p w14:paraId="52EBCD4F" w14:textId="77777777" w:rsidR="00B0086C" w:rsidRPr="0074737D" w:rsidRDefault="00B0086C" w:rsidP="0074737D">
      <w:pPr>
        <w:spacing w:line="360" w:lineRule="auto"/>
        <w:jc w:val="both"/>
        <w:rPr>
          <w:rFonts w:ascii="Palatino Linotype" w:hAnsi="Palatino Linotype" w:cs="Arial"/>
          <w:i/>
        </w:rPr>
      </w:pPr>
    </w:p>
    <w:p w14:paraId="3B302E56" w14:textId="77777777" w:rsidR="00B0086C" w:rsidRPr="0074737D" w:rsidRDefault="00B0086C" w:rsidP="0074737D">
      <w:pPr>
        <w:spacing w:line="360" w:lineRule="auto"/>
        <w:jc w:val="both"/>
        <w:rPr>
          <w:rFonts w:ascii="Palatino Linotype" w:hAnsi="Palatino Linotype" w:cs="Arial"/>
          <w:i/>
        </w:rPr>
      </w:pPr>
      <w:r w:rsidRPr="0074737D">
        <w:rPr>
          <w:rFonts w:ascii="Palatino Linotype" w:hAnsi="Palatino Linotype" w:cs="Arial"/>
        </w:rPr>
        <w:t xml:space="preserve">Ahora bien, por analogía el Instituto de Seguridad Social del Estado de México y Municipios emitió el Manual del Procedimiento Operativo de Control de Plantilla de </w:t>
      </w:r>
      <w:r w:rsidRPr="0074737D">
        <w:rPr>
          <w:rFonts w:ascii="Palatino Linotype" w:hAnsi="Palatino Linotype" w:cs="Arial"/>
        </w:rPr>
        <w:lastRenderedPageBreak/>
        <w:t>Personal la define como el “</w:t>
      </w:r>
      <w:r w:rsidRPr="0074737D">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426E5C87" w14:textId="77777777" w:rsidR="00B0086C" w:rsidRPr="0074737D" w:rsidRDefault="00B0086C" w:rsidP="0074737D">
      <w:pPr>
        <w:spacing w:line="360" w:lineRule="auto"/>
        <w:jc w:val="both"/>
        <w:rPr>
          <w:rFonts w:ascii="Palatino Linotype" w:hAnsi="Palatino Linotype" w:cs="Arial"/>
          <w:i/>
        </w:rPr>
      </w:pPr>
    </w:p>
    <w:p w14:paraId="1EE0853B"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 xml:space="preserve">Conforme a lo anterior, se advierte que la plantilla de personal es el documento del que se puede contener entre otras cosas, </w:t>
      </w:r>
      <w:r w:rsidRPr="0074737D">
        <w:rPr>
          <w:rFonts w:ascii="Palatino Linotype" w:hAnsi="Palatino Linotype" w:cs="Arial"/>
          <w:b/>
        </w:rPr>
        <w:t>la plaza autorizada por puesto, categoría y unidad de adscripción</w:t>
      </w:r>
      <w:r w:rsidRPr="0074737D">
        <w:rPr>
          <w:rFonts w:ascii="Palatino Linotype" w:hAnsi="Palatino Linotype" w:cs="Arial"/>
        </w:rPr>
        <w:t xml:space="preserve">. </w:t>
      </w:r>
    </w:p>
    <w:p w14:paraId="2663E846" w14:textId="77777777" w:rsidR="00B0086C" w:rsidRPr="0074737D" w:rsidRDefault="00B0086C" w:rsidP="0074737D">
      <w:pPr>
        <w:spacing w:line="360" w:lineRule="auto"/>
        <w:jc w:val="both"/>
        <w:rPr>
          <w:rFonts w:ascii="Palatino Linotype" w:hAnsi="Palatino Linotype" w:cs="Arial"/>
        </w:rPr>
      </w:pPr>
    </w:p>
    <w:p w14:paraId="61D295FA"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 xml:space="preserve">Asimismo, es de señalar que el artículo 98, fracción XV de la Ley del Trabajo de los Servidores Públicos del Estado y Municipios dispone que las instituciones públicas, tal es el caso del Ayuntamiento,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66D07BC6" w14:textId="77777777" w:rsidR="00B0086C" w:rsidRPr="0074737D" w:rsidRDefault="00B0086C" w:rsidP="0074737D">
      <w:pPr>
        <w:spacing w:line="360" w:lineRule="auto"/>
        <w:jc w:val="both"/>
        <w:rPr>
          <w:rFonts w:ascii="Palatino Linotype" w:hAnsi="Palatino Linotype" w:cs="Arial"/>
        </w:rPr>
      </w:pPr>
    </w:p>
    <w:p w14:paraId="6729409B" w14:textId="48845E80"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Por su parte, el Manual para la Planeación, Programación y Presupuesto</w:t>
      </w:r>
      <w:r w:rsidRPr="0074737D">
        <w:rPr>
          <w:rFonts w:ascii="Palatino Linotype" w:hAnsi="Palatino Linotype" w:cs="Arial"/>
          <w:bCs/>
        </w:rPr>
        <w:t xml:space="preserve"> de Egresos Municipal para el ejercicio fiscal 2022, establece en el apartado 3</w:t>
      </w:r>
      <w:r w:rsidRPr="0074737D">
        <w:rPr>
          <w:rFonts w:ascii="Palatino Linotype" w:hAnsi="Palatino Linotype" w:cs="Arial"/>
        </w:rPr>
        <w:t xml:space="preserve">.2.3, denominado </w:t>
      </w:r>
      <w:r w:rsidRPr="0074737D">
        <w:rPr>
          <w:rFonts w:ascii="Palatino Linotype" w:hAnsi="Palatino Linotype" w:cs="Arial"/>
          <w:i/>
        </w:rPr>
        <w:t>Lineamientos para la determinación del Presupuesto de Gasto Corriente</w:t>
      </w:r>
      <w:r w:rsidRPr="0074737D">
        <w:rPr>
          <w:rFonts w:ascii="Palatino Linotype" w:hAnsi="Palatino Linotype" w:cs="Arial"/>
        </w:rPr>
        <w:t>,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202</w:t>
      </w:r>
      <w:r w:rsidR="00645B7C" w:rsidRPr="0074737D">
        <w:rPr>
          <w:rFonts w:ascii="Palatino Linotype" w:hAnsi="Palatino Linotype" w:cs="Arial"/>
        </w:rPr>
        <w:t>3</w:t>
      </w:r>
      <w:r w:rsidRPr="0074737D">
        <w:rPr>
          <w:rFonts w:ascii="Palatino Linotype" w:hAnsi="Palatino Linotype" w:cs="Arial"/>
        </w:rPr>
        <w:t xml:space="preserve">. </w:t>
      </w:r>
    </w:p>
    <w:p w14:paraId="34A066CE" w14:textId="77777777" w:rsidR="00B0086C" w:rsidRPr="0074737D" w:rsidRDefault="00B0086C" w:rsidP="0074737D">
      <w:pPr>
        <w:spacing w:line="360" w:lineRule="auto"/>
        <w:jc w:val="both"/>
        <w:rPr>
          <w:rFonts w:ascii="Palatino Linotype" w:hAnsi="Palatino Linotype" w:cs="Arial"/>
        </w:rPr>
      </w:pPr>
    </w:p>
    <w:p w14:paraId="0894C747" w14:textId="77777777" w:rsidR="00B0086C" w:rsidRPr="0074737D" w:rsidRDefault="00B0086C" w:rsidP="0074737D">
      <w:pPr>
        <w:spacing w:line="360" w:lineRule="auto"/>
        <w:jc w:val="both"/>
        <w:rPr>
          <w:rFonts w:ascii="Palatino Linotype" w:hAnsi="Palatino Linotype" w:cs="Arial"/>
          <w:i/>
        </w:rPr>
      </w:pPr>
      <w:r w:rsidRPr="0074737D">
        <w:rPr>
          <w:rFonts w:ascii="Palatino Linotype" w:hAnsi="Palatino Linotype" w:cs="Arial"/>
        </w:rPr>
        <w:lastRenderedPageBreak/>
        <w:t xml:space="preserve">Finalmente, el Manual en estudio señala de manera textual que </w:t>
      </w:r>
      <w:r w:rsidRPr="0074737D">
        <w:rPr>
          <w:rFonts w:ascii="Palatino Linotype" w:hAnsi="Palatino Linotype" w:cs="Arial"/>
          <w:b/>
          <w:i/>
        </w:rPr>
        <w:t xml:space="preserve">“la propuesta de presupuesto deberá integrarse en los formatos </w:t>
      </w:r>
      <w:proofErr w:type="spellStart"/>
      <w:r w:rsidRPr="0074737D">
        <w:rPr>
          <w:rFonts w:ascii="Palatino Linotype" w:hAnsi="Palatino Linotype" w:cs="Arial"/>
          <w:b/>
          <w:i/>
        </w:rPr>
        <w:t>PbRM</w:t>
      </w:r>
      <w:proofErr w:type="spellEnd"/>
      <w:r w:rsidRPr="0074737D">
        <w:rPr>
          <w:rFonts w:ascii="Palatino Linotype" w:hAnsi="Palatino Linotype" w:cs="Arial"/>
          <w:b/>
          <w:i/>
        </w:rPr>
        <w:t xml:space="preserve"> 03 al </w:t>
      </w:r>
      <w:proofErr w:type="spellStart"/>
      <w:r w:rsidRPr="0074737D">
        <w:rPr>
          <w:rFonts w:ascii="Palatino Linotype" w:hAnsi="Palatino Linotype" w:cs="Arial"/>
          <w:b/>
          <w:i/>
        </w:rPr>
        <w:t>PbRM</w:t>
      </w:r>
      <w:proofErr w:type="spellEnd"/>
      <w:r w:rsidRPr="0074737D">
        <w:rPr>
          <w:rFonts w:ascii="Palatino Linotype" w:hAnsi="Palatino Linotype" w:cs="Arial"/>
          <w:b/>
          <w:i/>
        </w:rPr>
        <w:t xml:space="preserve"> 07</w:t>
      </w:r>
      <w:r w:rsidRPr="0074737D">
        <w:rPr>
          <w:rFonts w:ascii="Palatino Linotype" w:hAnsi="Palatino Linotype" w:cs="Arial"/>
          <w:i/>
        </w:rPr>
        <w:t xml:space="preserve"> en todas sus series, </w:t>
      </w:r>
      <w:r w:rsidRPr="0074737D">
        <w:rPr>
          <w:rFonts w:ascii="Palatino Linotype" w:hAnsi="Palatino Linotype" w:cs="Arial"/>
          <w:b/>
          <w:i/>
        </w:rPr>
        <w:t>para ello, es necesario</w:t>
      </w:r>
      <w:r w:rsidRPr="0074737D">
        <w:rPr>
          <w:rFonts w:ascii="Palatino Linotype" w:hAnsi="Palatino Linotype" w:cs="Arial"/>
          <w:i/>
          <w:u w:val="single"/>
        </w:rPr>
        <w:t xml:space="preserve"> </w:t>
      </w:r>
      <w:r w:rsidRPr="0074737D">
        <w:rPr>
          <w:rFonts w:ascii="Palatino Linotype" w:hAnsi="Palatino Linotype" w:cs="Arial"/>
          <w:b/>
          <w:i/>
        </w:rPr>
        <w:t xml:space="preserve">tener la plantilla de personal autorizada </w:t>
      </w:r>
      <w:r w:rsidRPr="0074737D">
        <w:rPr>
          <w:rFonts w:ascii="Palatino Linotype" w:hAnsi="Palatino Linotype" w:cs="Arial"/>
          <w:i/>
        </w:rPr>
        <w:t>que</w:t>
      </w:r>
      <w:r w:rsidRPr="0074737D">
        <w:rPr>
          <w:rFonts w:ascii="Palatino Linotype" w:hAnsi="Palatino Linotype" w:cs="Arial"/>
          <w:b/>
          <w:i/>
        </w:rPr>
        <w:t xml:space="preserve"> incluya el desglose sobre el total de percepciones ordinarias y extraordinarias </w:t>
      </w:r>
      <w:r w:rsidRPr="0074737D">
        <w:rPr>
          <w:rFonts w:ascii="Palatino Linotype" w:hAnsi="Palatino Linotype" w:cs="Arial"/>
          <w:i/>
        </w:rPr>
        <w:t>un estudio actuarial de las pensiones de sus trabajadores, una propuesta de insumos y requerimientos a nivel de cada una de las Dependencias Generales, Auxiliares y Organismos Municipales, así como los catálogos y anexos que se presentan en este manual.”</w:t>
      </w:r>
    </w:p>
    <w:p w14:paraId="4EADAB7C" w14:textId="77777777" w:rsidR="00B0086C" w:rsidRPr="0074737D" w:rsidRDefault="00B0086C" w:rsidP="0074737D">
      <w:pPr>
        <w:spacing w:line="360" w:lineRule="auto"/>
        <w:jc w:val="both"/>
        <w:rPr>
          <w:rFonts w:ascii="Palatino Linotype" w:hAnsi="Palatino Linotype" w:cs="Arial"/>
          <w:i/>
        </w:rPr>
      </w:pPr>
    </w:p>
    <w:p w14:paraId="779892D4"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 xml:space="preserve">Conforme a lo señalado, el Pleno de este Instituto concluye que las dependencias públicas deben elaborar la plantilla de personal, la cual formará parte de la propuesta de presupuesto de egresos de los Municipios y deberá integrase en los formatos PbRM-03 al PbRM-07. </w:t>
      </w:r>
    </w:p>
    <w:p w14:paraId="3345C69A" w14:textId="77777777" w:rsidR="00B0086C" w:rsidRPr="0074737D" w:rsidRDefault="00B0086C" w:rsidP="0074737D">
      <w:pPr>
        <w:spacing w:line="360" w:lineRule="auto"/>
        <w:jc w:val="both"/>
        <w:rPr>
          <w:rFonts w:ascii="Palatino Linotype" w:hAnsi="Palatino Linotype" w:cs="Arial"/>
          <w:i/>
          <w:sz w:val="20"/>
          <w:szCs w:val="20"/>
        </w:rPr>
      </w:pPr>
    </w:p>
    <w:p w14:paraId="16E0D7E4"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 xml:space="preserve">Ahora bien, es importante traer a contexto el artículo 115 fracción IV, párrafo tercero de la Constitución Política de los Estados Unidos Mexicanos establece que: </w:t>
      </w:r>
    </w:p>
    <w:p w14:paraId="4AC7066A" w14:textId="77777777" w:rsidR="00B0086C" w:rsidRPr="0074737D" w:rsidRDefault="00B0086C" w:rsidP="0074737D">
      <w:pPr>
        <w:jc w:val="both"/>
        <w:rPr>
          <w:rFonts w:ascii="Palatino Linotype" w:hAnsi="Palatino Linotype" w:cs="Arial"/>
          <w:sz w:val="18"/>
          <w:szCs w:val="18"/>
        </w:rPr>
      </w:pPr>
    </w:p>
    <w:p w14:paraId="504E0060"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r w:rsidRPr="0074737D">
        <w:rPr>
          <w:rFonts w:ascii="Palatino Linotype" w:hAnsi="Palatino Linotype" w:cs="Arial"/>
          <w:b/>
          <w:i/>
          <w:sz w:val="22"/>
          <w:szCs w:val="22"/>
          <w:lang w:val="es-ES"/>
        </w:rPr>
        <w:t>Artículo 115.</w:t>
      </w:r>
      <w:r w:rsidRPr="0074737D">
        <w:rPr>
          <w:rFonts w:ascii="Palatino Linotype" w:hAnsi="Palatino Linotype" w:cs="Arial"/>
          <w:i/>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B7143FB"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p>
    <w:p w14:paraId="2349DD9C"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IV.</w:t>
      </w:r>
    </w:p>
    <w:p w14:paraId="63C772F3"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p>
    <w:p w14:paraId="7591C6D7"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 xml:space="preserve">Las legislaturas de los Estados aprobarán las leyes de ingresos de los municipios, revisarán y fiscalizarán sus cuentas públicas. </w:t>
      </w:r>
      <w:r w:rsidRPr="0074737D">
        <w:rPr>
          <w:rFonts w:ascii="Palatino Linotype" w:hAnsi="Palatino Linotype" w:cs="Arial"/>
          <w:b/>
          <w:i/>
          <w:sz w:val="22"/>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74737D">
        <w:rPr>
          <w:rFonts w:ascii="Palatino Linotype" w:hAnsi="Palatino Linotype" w:cs="Arial"/>
          <w:i/>
          <w:sz w:val="22"/>
          <w:szCs w:val="22"/>
          <w:lang w:val="es-ES"/>
        </w:rPr>
        <w:t xml:space="preserve">, sujetándose a lo dispuesto en el artículo 127 de esta Constitución” </w:t>
      </w:r>
    </w:p>
    <w:p w14:paraId="74861BE4" w14:textId="77777777" w:rsidR="00B0086C" w:rsidRPr="0074737D" w:rsidRDefault="00B0086C" w:rsidP="0074737D">
      <w:pPr>
        <w:tabs>
          <w:tab w:val="left" w:pos="851"/>
        </w:tabs>
        <w:ind w:left="851" w:right="1134"/>
        <w:jc w:val="both"/>
        <w:rPr>
          <w:rFonts w:ascii="Palatino Linotype" w:hAnsi="Palatino Linotype" w:cs="Arial"/>
          <w:b/>
          <w:i/>
          <w:sz w:val="22"/>
          <w:szCs w:val="22"/>
          <w:lang w:val="es-ES"/>
        </w:rPr>
      </w:pPr>
      <w:r w:rsidRPr="0074737D">
        <w:rPr>
          <w:rFonts w:ascii="Palatino Linotype" w:hAnsi="Palatino Linotype" w:cs="Arial"/>
          <w:b/>
          <w:i/>
          <w:sz w:val="22"/>
          <w:szCs w:val="22"/>
          <w:lang w:val="es-ES"/>
        </w:rPr>
        <w:t>(Énfasis añadido)</w:t>
      </w:r>
    </w:p>
    <w:p w14:paraId="1D26752D"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lastRenderedPageBreak/>
        <w:t xml:space="preserve">Asimismo, en el artículo 125 cuarto y quinto párrafos de la Constitución Política del Estado Libre y Soberano de México, dispone: </w:t>
      </w:r>
    </w:p>
    <w:p w14:paraId="676A06D4" w14:textId="77777777" w:rsidR="00B0086C" w:rsidRPr="0074737D" w:rsidRDefault="00B0086C" w:rsidP="0074737D">
      <w:pPr>
        <w:jc w:val="both"/>
        <w:rPr>
          <w:rFonts w:ascii="Palatino Linotype" w:hAnsi="Palatino Linotype" w:cs="Arial"/>
        </w:rPr>
      </w:pPr>
    </w:p>
    <w:p w14:paraId="6994D7CB"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r w:rsidRPr="0074737D">
        <w:rPr>
          <w:rFonts w:ascii="Palatino Linotype" w:hAnsi="Palatino Linotype" w:cs="Arial"/>
          <w:b/>
          <w:i/>
          <w:sz w:val="22"/>
          <w:szCs w:val="22"/>
          <w:lang w:val="es-ES"/>
        </w:rPr>
        <w:t>Artículo 125.-</w:t>
      </w:r>
      <w:r w:rsidRPr="0074737D">
        <w:rPr>
          <w:rFonts w:ascii="Palatino Linotype" w:hAnsi="Palatino Linotype" w:cs="Arial"/>
          <w:i/>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0E276C5A"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p>
    <w:p w14:paraId="197477DD"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 xml:space="preserve">Los Ayuntamientos podrán celebrar sesiones extraordinarias de cabildo cuando la Ley de ingresos aprobada por la Legislatura, implique adecuaciones a su Presupuesto de Egresos, </w:t>
      </w:r>
      <w:proofErr w:type="spellStart"/>
      <w:r w:rsidRPr="0074737D">
        <w:rPr>
          <w:rFonts w:ascii="Palatino Linotype" w:hAnsi="Palatino Linotype" w:cs="Arial"/>
          <w:i/>
          <w:sz w:val="22"/>
          <w:szCs w:val="22"/>
          <w:lang w:val="es-ES"/>
        </w:rPr>
        <w:t>asi</w:t>
      </w:r>
      <w:proofErr w:type="spellEnd"/>
      <w:r w:rsidRPr="0074737D">
        <w:rPr>
          <w:rFonts w:ascii="Palatino Linotype" w:hAnsi="Palatino Linotype" w:cs="Arial"/>
          <w:i/>
          <w:sz w:val="22"/>
          <w:szCs w:val="22"/>
          <w:lang w:val="es-ES"/>
        </w:rPr>
        <w:t xml:space="preserve"> como por la asignación de las participaciones y aportaciones federales y estatales. Estas sesiones tendrán como único objeto concordar con el Presupuesto de Egresos. </w:t>
      </w:r>
      <w:r w:rsidRPr="0074737D">
        <w:rPr>
          <w:rFonts w:ascii="Palatino Linotype" w:hAnsi="Palatino Linotype" w:cs="Arial"/>
          <w:b/>
          <w:i/>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74737D">
        <w:rPr>
          <w:rFonts w:ascii="Palatino Linotype" w:hAnsi="Palatino Linotype" w:cs="Arial"/>
          <w:i/>
          <w:sz w:val="22"/>
          <w:szCs w:val="22"/>
          <w:lang w:val="es-ES"/>
        </w:rPr>
        <w:t xml:space="preserve">. </w:t>
      </w:r>
    </w:p>
    <w:p w14:paraId="2427117C"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09D67E5E" w14:textId="77777777" w:rsidR="00B0086C" w:rsidRPr="0074737D" w:rsidRDefault="00B0086C" w:rsidP="0074737D">
      <w:pPr>
        <w:tabs>
          <w:tab w:val="left" w:pos="851"/>
        </w:tabs>
        <w:ind w:left="851" w:right="901"/>
        <w:jc w:val="both"/>
        <w:rPr>
          <w:rFonts w:ascii="Palatino Linotype" w:hAnsi="Palatino Linotype" w:cs="Arial"/>
          <w:i/>
          <w:sz w:val="22"/>
          <w:szCs w:val="22"/>
          <w:lang w:val="es-ES"/>
        </w:rPr>
      </w:pPr>
      <w:r w:rsidRPr="0074737D">
        <w:rPr>
          <w:rFonts w:ascii="Palatino Linotype" w:hAnsi="Palatino Linotype" w:cs="Arial"/>
          <w:i/>
          <w:sz w:val="22"/>
          <w:szCs w:val="22"/>
          <w:lang w:val="es-ES"/>
        </w:rPr>
        <w:t>(Énfasis añadido)</w:t>
      </w:r>
    </w:p>
    <w:p w14:paraId="04BA9818" w14:textId="77777777" w:rsidR="00B0086C" w:rsidRPr="0074737D" w:rsidRDefault="00B0086C" w:rsidP="0074737D">
      <w:pPr>
        <w:jc w:val="both"/>
        <w:rPr>
          <w:rFonts w:ascii="Palatino Linotype" w:hAnsi="Palatino Linotype" w:cs="Arial"/>
        </w:rPr>
      </w:pPr>
    </w:p>
    <w:p w14:paraId="05699030"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Por su parte, el artículo 47 de la Ley de Fiscalización Superior del Estado de México indica que:</w:t>
      </w:r>
    </w:p>
    <w:p w14:paraId="3DCD2F25" w14:textId="77777777" w:rsidR="00B0086C" w:rsidRPr="0074737D" w:rsidRDefault="00B0086C" w:rsidP="0074737D">
      <w:pPr>
        <w:tabs>
          <w:tab w:val="left" w:pos="851"/>
        </w:tabs>
        <w:ind w:left="851" w:right="901"/>
        <w:jc w:val="both"/>
        <w:rPr>
          <w:rFonts w:ascii="Palatino Linotype" w:hAnsi="Palatino Linotype" w:cs="Arial"/>
          <w:i/>
          <w:sz w:val="22"/>
          <w:szCs w:val="22"/>
          <w:lang w:val="es-ES"/>
        </w:rPr>
      </w:pPr>
    </w:p>
    <w:p w14:paraId="039670A4"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r w:rsidRPr="0074737D">
        <w:rPr>
          <w:rFonts w:ascii="Palatino Linotype" w:hAnsi="Palatino Linotype" w:cs="Arial"/>
          <w:b/>
          <w:i/>
          <w:sz w:val="22"/>
          <w:szCs w:val="22"/>
          <w:lang w:val="es-ES"/>
        </w:rPr>
        <w:t>Artículo 47.-</w:t>
      </w:r>
      <w:r w:rsidRPr="0074737D">
        <w:rPr>
          <w:rFonts w:ascii="Palatino Linotype" w:hAnsi="Palatino Linotype" w:cs="Arial"/>
          <w:i/>
          <w:sz w:val="22"/>
          <w:szCs w:val="22"/>
          <w:lang w:val="es-ES"/>
        </w:rPr>
        <w:t xml:space="preserve"> </w:t>
      </w:r>
      <w:r w:rsidRPr="0074737D">
        <w:rPr>
          <w:rFonts w:ascii="Palatino Linotype" w:hAnsi="Palatino Linotype" w:cs="Arial"/>
          <w:b/>
          <w:i/>
          <w:sz w:val="22"/>
          <w:szCs w:val="22"/>
          <w:lang w:val="es-ES"/>
        </w:rPr>
        <w:t>Los</w:t>
      </w:r>
      <w:r w:rsidRPr="0074737D">
        <w:rPr>
          <w:rFonts w:ascii="Palatino Linotype" w:hAnsi="Palatino Linotype" w:cs="Arial"/>
          <w:i/>
          <w:sz w:val="22"/>
          <w:szCs w:val="22"/>
          <w:lang w:val="es-ES"/>
        </w:rPr>
        <w:t xml:space="preserve"> </w:t>
      </w:r>
      <w:r w:rsidRPr="0074737D">
        <w:rPr>
          <w:rFonts w:ascii="Palatino Linotype" w:hAnsi="Palatino Linotype" w:cs="Arial"/>
          <w:b/>
          <w:i/>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74737D">
        <w:rPr>
          <w:rFonts w:ascii="Palatino Linotype" w:hAnsi="Palatino Linotype" w:cs="Arial"/>
          <w:i/>
          <w:sz w:val="22"/>
          <w:szCs w:val="22"/>
          <w:lang w:val="es-ES"/>
        </w:rPr>
        <w:t xml:space="preserve">.” </w:t>
      </w:r>
    </w:p>
    <w:p w14:paraId="3D6C0105" w14:textId="77777777" w:rsidR="00B0086C" w:rsidRPr="0074737D" w:rsidRDefault="00B0086C" w:rsidP="0074737D">
      <w:pPr>
        <w:tabs>
          <w:tab w:val="left" w:pos="851"/>
        </w:tabs>
        <w:ind w:left="851" w:right="901"/>
        <w:jc w:val="both"/>
        <w:rPr>
          <w:rFonts w:ascii="Palatino Linotype" w:hAnsi="Palatino Linotype" w:cs="Arial"/>
          <w:i/>
          <w:sz w:val="22"/>
          <w:szCs w:val="22"/>
          <w:lang w:val="es-ES"/>
        </w:rPr>
      </w:pPr>
      <w:r w:rsidRPr="0074737D">
        <w:rPr>
          <w:rFonts w:ascii="Palatino Linotype" w:hAnsi="Palatino Linotype" w:cs="Arial"/>
          <w:i/>
          <w:sz w:val="22"/>
          <w:szCs w:val="22"/>
          <w:lang w:val="es-ES"/>
        </w:rPr>
        <w:t>(Énfasis añadido)</w:t>
      </w:r>
    </w:p>
    <w:p w14:paraId="736FF48E" w14:textId="77777777" w:rsidR="00B0086C" w:rsidRPr="0074737D" w:rsidRDefault="00B0086C" w:rsidP="0074737D">
      <w:pPr>
        <w:tabs>
          <w:tab w:val="left" w:pos="851"/>
        </w:tabs>
        <w:ind w:right="901"/>
        <w:jc w:val="both"/>
        <w:rPr>
          <w:rFonts w:ascii="Palatino Linotype" w:hAnsi="Palatino Linotype" w:cs="Arial"/>
          <w:i/>
          <w:sz w:val="22"/>
          <w:szCs w:val="22"/>
          <w:lang w:val="es-ES"/>
        </w:rPr>
      </w:pPr>
    </w:p>
    <w:p w14:paraId="2905E053"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Aunado a lo anterior, el artículo 351 segundo párrafo del Código Financiero del Estado de México y Municipios establece que:</w:t>
      </w:r>
    </w:p>
    <w:p w14:paraId="617BA9FD" w14:textId="77777777" w:rsidR="00B0086C" w:rsidRPr="0074737D" w:rsidRDefault="00B0086C" w:rsidP="0074737D">
      <w:pPr>
        <w:tabs>
          <w:tab w:val="left" w:pos="851"/>
        </w:tabs>
        <w:ind w:right="901"/>
        <w:jc w:val="both"/>
        <w:rPr>
          <w:rFonts w:ascii="Palatino Linotype" w:hAnsi="Palatino Linotype"/>
        </w:rPr>
      </w:pPr>
    </w:p>
    <w:p w14:paraId="603546F2" w14:textId="77777777" w:rsidR="00B0086C" w:rsidRPr="0074737D" w:rsidRDefault="00B0086C" w:rsidP="0074737D">
      <w:pPr>
        <w:tabs>
          <w:tab w:val="left" w:pos="851"/>
        </w:tabs>
        <w:ind w:left="851" w:right="901"/>
        <w:jc w:val="both"/>
        <w:rPr>
          <w:rFonts w:ascii="Palatino Linotype" w:hAnsi="Palatino Linotype" w:cs="Arial"/>
          <w:i/>
          <w:sz w:val="22"/>
          <w:szCs w:val="22"/>
          <w:lang w:val="es-ES"/>
        </w:rPr>
      </w:pPr>
      <w:r w:rsidRPr="0074737D">
        <w:rPr>
          <w:rFonts w:ascii="Palatino Linotype" w:hAnsi="Palatino Linotype" w:cs="Arial"/>
          <w:i/>
          <w:sz w:val="22"/>
          <w:szCs w:val="22"/>
          <w:lang w:val="es-ES"/>
        </w:rPr>
        <w:t>“</w:t>
      </w:r>
      <w:r w:rsidRPr="0074737D">
        <w:rPr>
          <w:rFonts w:ascii="Palatino Linotype" w:hAnsi="Palatino Linotype" w:cs="Arial"/>
          <w:b/>
          <w:i/>
          <w:sz w:val="22"/>
          <w:szCs w:val="22"/>
          <w:lang w:val="es-ES"/>
        </w:rPr>
        <w:t>Artículo 351.</w:t>
      </w:r>
      <w:proofErr w:type="gramStart"/>
      <w:r w:rsidRPr="0074737D">
        <w:rPr>
          <w:rFonts w:ascii="Palatino Linotype" w:hAnsi="Palatino Linotype" w:cs="Arial"/>
          <w:b/>
          <w:i/>
          <w:sz w:val="22"/>
          <w:szCs w:val="22"/>
          <w:lang w:val="es-ES"/>
        </w:rPr>
        <w:t>-</w:t>
      </w:r>
      <w:r w:rsidRPr="0074737D">
        <w:rPr>
          <w:rFonts w:ascii="Palatino Linotype" w:hAnsi="Palatino Linotype" w:cs="Arial"/>
          <w:i/>
          <w:sz w:val="22"/>
          <w:szCs w:val="22"/>
          <w:lang w:val="es-ES"/>
        </w:rPr>
        <w:t xml:space="preserve"> …</w:t>
      </w:r>
      <w:proofErr w:type="gramEnd"/>
    </w:p>
    <w:p w14:paraId="76EF8B4D" w14:textId="77777777" w:rsidR="00B0086C" w:rsidRPr="0074737D" w:rsidRDefault="00B0086C" w:rsidP="0074737D">
      <w:pPr>
        <w:tabs>
          <w:tab w:val="left" w:pos="851"/>
        </w:tabs>
        <w:ind w:left="851" w:right="1134"/>
        <w:jc w:val="both"/>
        <w:rPr>
          <w:rFonts w:ascii="Palatino Linotype" w:hAnsi="Palatino Linotype" w:cs="Arial"/>
          <w:i/>
          <w:sz w:val="22"/>
          <w:szCs w:val="22"/>
          <w:lang w:val="es-ES"/>
        </w:rPr>
      </w:pPr>
      <w:r w:rsidRPr="0074737D">
        <w:rPr>
          <w:rFonts w:ascii="Palatino Linotype" w:hAnsi="Palatino Linotype" w:cs="Arial"/>
          <w:b/>
          <w:i/>
          <w:sz w:val="22"/>
          <w:szCs w:val="22"/>
          <w:lang w:val="es-ES"/>
        </w:rPr>
        <w:t xml:space="preserve">Los Ayuntamientos al aprobar en forma definitiva su presupuesto de egresos, deberán publicar en la "Gaceta Municipal" </w:t>
      </w:r>
      <w:r w:rsidRPr="0074737D">
        <w:rPr>
          <w:rFonts w:ascii="Palatino Linotype" w:hAnsi="Palatino Linotype" w:cs="Arial"/>
          <w:i/>
          <w:sz w:val="22"/>
          <w:szCs w:val="22"/>
          <w:lang w:val="es-ES"/>
        </w:rPr>
        <w:t xml:space="preserve">de manera clara y </w:t>
      </w:r>
      <w:r w:rsidRPr="0074737D">
        <w:rPr>
          <w:rFonts w:ascii="Palatino Linotype" w:hAnsi="Palatino Linotype" w:cs="Arial"/>
          <w:i/>
          <w:sz w:val="22"/>
          <w:szCs w:val="22"/>
          <w:lang w:val="es-ES"/>
        </w:rPr>
        <w:lastRenderedPageBreak/>
        <w:t xml:space="preserve">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5EBFFD8F" w14:textId="77777777" w:rsidR="00B0086C" w:rsidRPr="0074737D" w:rsidRDefault="00B0086C" w:rsidP="0074737D">
      <w:pPr>
        <w:tabs>
          <w:tab w:val="left" w:pos="851"/>
        </w:tabs>
        <w:ind w:left="851" w:right="901"/>
        <w:jc w:val="both"/>
        <w:rPr>
          <w:rFonts w:ascii="Palatino Linotype" w:hAnsi="Palatino Linotype" w:cs="Arial"/>
          <w:i/>
          <w:sz w:val="22"/>
          <w:szCs w:val="22"/>
          <w:lang w:val="es-ES"/>
        </w:rPr>
      </w:pPr>
      <w:r w:rsidRPr="0074737D">
        <w:rPr>
          <w:rFonts w:ascii="Palatino Linotype" w:hAnsi="Palatino Linotype" w:cs="Arial"/>
          <w:i/>
          <w:sz w:val="22"/>
          <w:szCs w:val="22"/>
          <w:lang w:val="es-ES"/>
        </w:rPr>
        <w:t>(Énfasis añadido)</w:t>
      </w:r>
    </w:p>
    <w:p w14:paraId="066F4912" w14:textId="77777777" w:rsidR="00B0086C" w:rsidRPr="0074737D" w:rsidRDefault="00B0086C" w:rsidP="0074737D">
      <w:pPr>
        <w:tabs>
          <w:tab w:val="left" w:pos="851"/>
        </w:tabs>
        <w:ind w:right="901"/>
        <w:jc w:val="both"/>
        <w:rPr>
          <w:rFonts w:ascii="Palatino Linotype" w:hAnsi="Palatino Linotype"/>
        </w:rPr>
      </w:pPr>
    </w:p>
    <w:p w14:paraId="7652DD26" w14:textId="77777777" w:rsidR="00B0086C" w:rsidRPr="0074737D" w:rsidRDefault="00B0086C" w:rsidP="0074737D">
      <w:pPr>
        <w:spacing w:line="360" w:lineRule="auto"/>
        <w:jc w:val="both"/>
        <w:rPr>
          <w:rFonts w:ascii="Palatino Linotype" w:hAnsi="Palatino Linotype" w:cs="Arial"/>
        </w:rPr>
      </w:pPr>
      <w:r w:rsidRPr="0074737D">
        <w:rPr>
          <w:rFonts w:ascii="Palatino Linotype" w:hAnsi="Palatino Linotype" w:cs="Arial"/>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w:t>
      </w:r>
      <w:r w:rsidRPr="0074737D">
        <w:rPr>
          <w:rFonts w:ascii="Palatino Linotype" w:hAnsi="Palatino Linotype" w:cs="Arial"/>
          <w:b/>
          <w:u w:val="single"/>
        </w:rPr>
        <w:t>más tardar el veinticinco de febrero de cada año</w:t>
      </w:r>
      <w:r w:rsidRPr="0074737D">
        <w:rPr>
          <w:rFonts w:ascii="Palatino Linotype" w:hAnsi="Palatino Linotype" w:cs="Arial"/>
        </w:rPr>
        <w:t xml:space="preserve"> debiendo enviar el mismo al Órgano Superior de Fiscalización, el cual debe ser publicado en la Gaceta Municipal. </w:t>
      </w:r>
    </w:p>
    <w:p w14:paraId="63FB020C" w14:textId="77777777" w:rsidR="00B0086C" w:rsidRPr="0074737D" w:rsidRDefault="00B0086C" w:rsidP="0074737D">
      <w:pPr>
        <w:spacing w:line="360" w:lineRule="auto"/>
        <w:jc w:val="both"/>
        <w:rPr>
          <w:rFonts w:ascii="Palatino Linotype" w:hAnsi="Palatino Linotype" w:cs="Arial"/>
          <w:i/>
        </w:rPr>
      </w:pPr>
    </w:p>
    <w:p w14:paraId="2F8A8151" w14:textId="0BA29167" w:rsidR="00B0086C" w:rsidRPr="0074737D" w:rsidRDefault="00B0086C" w:rsidP="0074737D">
      <w:pPr>
        <w:spacing w:line="360" w:lineRule="auto"/>
        <w:jc w:val="both"/>
        <w:rPr>
          <w:rFonts w:ascii="Palatino Linotype" w:hAnsi="Palatino Linotype"/>
        </w:rPr>
      </w:pPr>
      <w:r w:rsidRPr="0074737D">
        <w:rPr>
          <w:rFonts w:ascii="Palatino Linotype" w:hAnsi="Palatino Linotype" w:cs="Arial"/>
        </w:rPr>
        <w:t xml:space="preserve">En consecuencia, este Órgano Garante determina que los documentos </w:t>
      </w:r>
      <w:r w:rsidR="0095678C" w:rsidRPr="0074737D">
        <w:rPr>
          <w:rFonts w:ascii="Palatino Linotype" w:hAnsi="Palatino Linotype" w:cs="Arial"/>
        </w:rPr>
        <w:t>de manera enunciativa más no limitativa con los que se puede colmar el requerimiento de acceso a la información vertido por el particular en el asunto que nos ocupa, puede ser la entrega</w:t>
      </w:r>
      <w:r w:rsidRPr="0074737D">
        <w:rPr>
          <w:rFonts w:ascii="Palatino Linotype" w:hAnsi="Palatino Linotype"/>
        </w:rPr>
        <w:t xml:space="preserve"> por</w:t>
      </w:r>
      <w:r w:rsidR="0095678C" w:rsidRPr="0074737D">
        <w:rPr>
          <w:rFonts w:ascii="Palatino Linotype" w:hAnsi="Palatino Linotype"/>
        </w:rPr>
        <w:t xml:space="preserve"> parte del </w:t>
      </w:r>
      <w:r w:rsidRPr="0074737D">
        <w:rPr>
          <w:rFonts w:ascii="Palatino Linotype" w:hAnsi="Palatino Linotype"/>
          <w:b/>
        </w:rPr>
        <w:t xml:space="preserve">SUJETO OBLIGADO </w:t>
      </w:r>
      <w:r w:rsidR="0095678C" w:rsidRPr="0074737D">
        <w:rPr>
          <w:rFonts w:ascii="Palatino Linotype" w:hAnsi="Palatino Linotype"/>
        </w:rPr>
        <w:t xml:space="preserve">de la </w:t>
      </w:r>
      <w:r w:rsidRPr="0074737D">
        <w:rPr>
          <w:rFonts w:ascii="Palatino Linotype" w:hAnsi="Palatino Linotype"/>
        </w:rPr>
        <w:t xml:space="preserve">plantilla de personal, pues ésta contiene los cargos y cuantos ocupan los mismos; en consecuencia, este Órgano Garante determina ordenar </w:t>
      </w:r>
      <w:r w:rsidR="0095678C" w:rsidRPr="0074737D">
        <w:rPr>
          <w:rFonts w:ascii="Palatino Linotype" w:hAnsi="Palatino Linotype"/>
        </w:rPr>
        <w:t xml:space="preserve">de manera enunciativa </w:t>
      </w:r>
      <w:r w:rsidRPr="0074737D">
        <w:rPr>
          <w:rFonts w:ascii="Palatino Linotype" w:hAnsi="Palatino Linotype"/>
        </w:rPr>
        <w:t xml:space="preserve">la entrega de la plantilla de personal del Ayuntamiento de </w:t>
      </w:r>
      <w:r w:rsidR="0095678C" w:rsidRPr="0074737D">
        <w:rPr>
          <w:rFonts w:ascii="Palatino Linotype" w:hAnsi="Palatino Linotype"/>
        </w:rPr>
        <w:t>Zumpango</w:t>
      </w:r>
      <w:r w:rsidRPr="0074737D">
        <w:rPr>
          <w:rFonts w:ascii="Palatino Linotype" w:hAnsi="Palatino Linotype"/>
        </w:rPr>
        <w:t xml:space="preserve">, vigente al </w:t>
      </w:r>
      <w:r w:rsidR="0095678C" w:rsidRPr="0074737D">
        <w:rPr>
          <w:rFonts w:ascii="Palatino Linotype" w:hAnsi="Palatino Linotype"/>
        </w:rPr>
        <w:t>veintisiete</w:t>
      </w:r>
      <w:r w:rsidRPr="0074737D">
        <w:rPr>
          <w:rFonts w:ascii="Palatino Linotype" w:hAnsi="Palatino Linotype"/>
        </w:rPr>
        <w:t xml:space="preserve"> de </w:t>
      </w:r>
      <w:r w:rsidR="0095678C" w:rsidRPr="0074737D">
        <w:rPr>
          <w:rFonts w:ascii="Palatino Linotype" w:hAnsi="Palatino Linotype"/>
        </w:rPr>
        <w:t xml:space="preserve">marzo </w:t>
      </w:r>
      <w:r w:rsidRPr="0074737D">
        <w:rPr>
          <w:rFonts w:ascii="Palatino Linotype" w:hAnsi="Palatino Linotype"/>
        </w:rPr>
        <w:t xml:space="preserve">de dos mil </w:t>
      </w:r>
      <w:r w:rsidR="0095678C" w:rsidRPr="0074737D">
        <w:rPr>
          <w:rFonts w:ascii="Palatino Linotype" w:hAnsi="Palatino Linotype"/>
        </w:rPr>
        <w:t>veintitrés</w:t>
      </w:r>
      <w:r w:rsidRPr="0074737D">
        <w:rPr>
          <w:rFonts w:ascii="Palatino Linotype" w:hAnsi="Palatino Linotype"/>
        </w:rPr>
        <w:t xml:space="preserve">. </w:t>
      </w:r>
    </w:p>
    <w:p w14:paraId="645757CB" w14:textId="77777777" w:rsidR="00287A67" w:rsidRPr="0074737D" w:rsidRDefault="00287A67" w:rsidP="0074737D">
      <w:pPr>
        <w:spacing w:line="360" w:lineRule="auto"/>
        <w:jc w:val="both"/>
        <w:rPr>
          <w:rFonts w:ascii="Palatino Linotype" w:hAnsi="Palatino Linotype" w:cs="Tahoma"/>
          <w:sz w:val="16"/>
          <w:lang w:eastAsia="es-MX"/>
        </w:rPr>
      </w:pPr>
    </w:p>
    <w:p w14:paraId="477EDFA6" w14:textId="77777777" w:rsidR="004E4A6B" w:rsidRPr="0074737D" w:rsidRDefault="00442CE2" w:rsidP="0074737D">
      <w:pPr>
        <w:spacing w:line="360" w:lineRule="auto"/>
        <w:jc w:val="both"/>
        <w:rPr>
          <w:rFonts w:ascii="Palatino Linotype" w:eastAsia="Calibri" w:hAnsi="Palatino Linotype" w:cs="Tahoma"/>
          <w:bCs/>
          <w:szCs w:val="22"/>
          <w:lang w:eastAsia="en-US"/>
        </w:rPr>
      </w:pPr>
      <w:r w:rsidRPr="0074737D">
        <w:rPr>
          <w:rFonts w:ascii="Palatino Linotype" w:hAnsi="Palatino Linotype" w:cs="Tahoma"/>
          <w:lang w:eastAsia="es-MX"/>
        </w:rPr>
        <w:t xml:space="preserve">En esa tesitura, se concluye que </w:t>
      </w:r>
      <w:r w:rsidRPr="0074737D">
        <w:rPr>
          <w:rFonts w:ascii="Palatino Linotype" w:hAnsi="Palatino Linotype" w:cs="Tahoma"/>
          <w:b/>
          <w:lang w:eastAsia="es-MX"/>
        </w:rPr>
        <w:t>EL SUJETO OBLIGADO</w:t>
      </w:r>
      <w:r w:rsidRPr="0074737D">
        <w:rPr>
          <w:rFonts w:ascii="Palatino Linotype" w:hAnsi="Palatino Linotype" w:cs="Tahoma"/>
          <w:lang w:eastAsia="es-MX"/>
        </w:rPr>
        <w:t xml:space="preserve"> no satisfizo el derecho de acceso </w:t>
      </w:r>
      <w:r w:rsidRPr="0074737D">
        <w:rPr>
          <w:rFonts w:ascii="Palatino Linotype" w:eastAsia="Calibri" w:hAnsi="Palatino Linotype" w:cs="Tahoma"/>
          <w:bCs/>
          <w:szCs w:val="22"/>
          <w:lang w:eastAsia="en-US"/>
        </w:rPr>
        <w:t xml:space="preserve">a la información del </w:t>
      </w:r>
      <w:r w:rsidRPr="0074737D">
        <w:rPr>
          <w:rFonts w:ascii="Palatino Linotype" w:eastAsia="Calibri" w:hAnsi="Palatino Linotype" w:cs="Tahoma"/>
          <w:b/>
          <w:bCs/>
          <w:szCs w:val="22"/>
          <w:lang w:eastAsia="en-US"/>
        </w:rPr>
        <w:t>RECURRENTE</w:t>
      </w:r>
      <w:r w:rsidRPr="0074737D">
        <w:rPr>
          <w:rFonts w:ascii="Palatino Linotype" w:eastAsia="Calibri" w:hAnsi="Palatino Linotype" w:cs="Tahoma"/>
          <w:bCs/>
          <w:szCs w:val="22"/>
          <w:lang w:eastAsia="en-US"/>
        </w:rPr>
        <w:t xml:space="preserve">, </w:t>
      </w:r>
      <w:r w:rsidRPr="0074737D">
        <w:rPr>
          <w:rFonts w:ascii="Palatino Linotype" w:eastAsia="Calibri" w:hAnsi="Palatino Linotype" w:cs="Tahoma"/>
          <w:b/>
          <w:bCs/>
          <w:szCs w:val="22"/>
          <w:lang w:eastAsia="en-US"/>
        </w:rPr>
        <w:t xml:space="preserve">al incumplir el principio de exhaustividad, </w:t>
      </w:r>
      <w:r w:rsidRPr="0074737D">
        <w:rPr>
          <w:rFonts w:ascii="Palatino Linotype" w:eastAsia="Calibri" w:hAnsi="Palatino Linotype" w:cs="Tahoma"/>
          <w:bCs/>
          <w:szCs w:val="22"/>
          <w:lang w:eastAsia="en-US"/>
        </w:rPr>
        <w:t>pues no se pronunció, ni proporcionó información relacio</w:t>
      </w:r>
      <w:r w:rsidR="004E4A6B" w:rsidRPr="0074737D">
        <w:rPr>
          <w:rFonts w:ascii="Palatino Linotype" w:eastAsia="Calibri" w:hAnsi="Palatino Linotype" w:cs="Tahoma"/>
          <w:bCs/>
          <w:szCs w:val="22"/>
          <w:lang w:eastAsia="en-US"/>
        </w:rPr>
        <w:t xml:space="preserve">nada con la solicitud de mérito. </w:t>
      </w:r>
    </w:p>
    <w:p w14:paraId="3E55951E" w14:textId="77777777" w:rsidR="004E4A6B" w:rsidRPr="0074737D" w:rsidRDefault="004E4A6B" w:rsidP="0074737D">
      <w:pPr>
        <w:spacing w:line="360" w:lineRule="auto"/>
        <w:jc w:val="both"/>
        <w:rPr>
          <w:rFonts w:ascii="Palatino Linotype" w:eastAsia="Calibri" w:hAnsi="Palatino Linotype" w:cs="Tahoma"/>
          <w:bCs/>
          <w:sz w:val="14"/>
          <w:szCs w:val="22"/>
          <w:lang w:eastAsia="en-US"/>
        </w:rPr>
      </w:pPr>
    </w:p>
    <w:p w14:paraId="1C22B85C" w14:textId="4DBEC512" w:rsidR="004E4A6B" w:rsidRPr="0074737D" w:rsidRDefault="004E4A6B" w:rsidP="0074737D">
      <w:pPr>
        <w:spacing w:line="360" w:lineRule="auto"/>
        <w:ind w:right="-93"/>
        <w:jc w:val="both"/>
        <w:rPr>
          <w:rFonts w:ascii="Palatino Linotype" w:eastAsia="Calibri" w:hAnsi="Palatino Linotype" w:cs="Tahoma"/>
          <w:bCs/>
          <w:lang w:eastAsia="en-US"/>
        </w:rPr>
      </w:pPr>
      <w:r w:rsidRPr="0074737D">
        <w:rPr>
          <w:rFonts w:ascii="Palatino Linotype" w:eastAsia="Calibri" w:hAnsi="Palatino Linotype" w:cs="Tahoma"/>
          <w:bCs/>
          <w:lang w:eastAsia="en-US"/>
        </w:rPr>
        <w:lastRenderedPageBreak/>
        <w:t xml:space="preserve">En consecuencia este Órgano Garante determina ordenar de ser procedente en </w:t>
      </w:r>
      <w:r w:rsidRPr="0074737D">
        <w:rPr>
          <w:rFonts w:ascii="Palatino Linotype" w:eastAsia="Calibri" w:hAnsi="Palatino Linotype" w:cs="Tahoma"/>
          <w:b/>
          <w:bCs/>
          <w:lang w:eastAsia="en-US"/>
        </w:rPr>
        <w:t>versión pública</w:t>
      </w:r>
      <w:r w:rsidRPr="0074737D">
        <w:rPr>
          <w:rFonts w:ascii="Palatino Linotype" w:eastAsia="Calibri" w:hAnsi="Palatino Linotype" w:cs="Tahoma"/>
          <w:bCs/>
          <w:lang w:eastAsia="en-US"/>
        </w:rPr>
        <w:t xml:space="preserve"> los documentos donde conste: </w:t>
      </w:r>
    </w:p>
    <w:p w14:paraId="7A91FDB3" w14:textId="77777777" w:rsidR="004E4A6B" w:rsidRPr="0074737D" w:rsidRDefault="004E4A6B" w:rsidP="0074737D">
      <w:pPr>
        <w:spacing w:line="360" w:lineRule="auto"/>
        <w:ind w:right="-93"/>
        <w:jc w:val="both"/>
        <w:rPr>
          <w:rFonts w:ascii="Palatino Linotype" w:eastAsia="Calibri" w:hAnsi="Palatino Linotype" w:cs="Tahoma"/>
          <w:bCs/>
          <w:sz w:val="12"/>
          <w:lang w:eastAsia="en-US"/>
        </w:rPr>
      </w:pPr>
    </w:p>
    <w:p w14:paraId="78D58B5D" w14:textId="07D2E483" w:rsidR="00BA74B8" w:rsidRPr="0074737D" w:rsidRDefault="00BB23C5" w:rsidP="0074737D">
      <w:pPr>
        <w:pStyle w:val="Prrafodelista"/>
        <w:numPr>
          <w:ilvl w:val="0"/>
          <w:numId w:val="6"/>
        </w:numPr>
        <w:spacing w:line="360" w:lineRule="auto"/>
        <w:ind w:right="-93"/>
        <w:jc w:val="both"/>
        <w:rPr>
          <w:rFonts w:ascii="Palatino Linotype" w:eastAsia="Calibri" w:hAnsi="Palatino Linotype" w:cs="Tahoma"/>
          <w:bCs/>
          <w:lang w:eastAsia="en-US"/>
        </w:rPr>
      </w:pPr>
      <w:r w:rsidRPr="0074737D">
        <w:rPr>
          <w:rFonts w:ascii="Palatino Linotype" w:eastAsia="Calibri" w:hAnsi="Palatino Linotype" w:cs="Tahoma"/>
          <w:bCs/>
          <w:lang w:eastAsia="en-US"/>
        </w:rPr>
        <w:t>El nombre de todos los Servidores Públicos adscritos al Ayuntamiento de Zumpango al 27 de marzo de 2023, donde se pueda advertir sí la persona referida en la solicitud de mérito, era servidor público al 27 de marzo de 2023; así como, documento donde conste si dicha persona laboró del 1 de enero del 2022 al 25 de marzo del año 2023</w:t>
      </w:r>
      <w:r w:rsidR="00AF77FB" w:rsidRPr="0074737D">
        <w:rPr>
          <w:rFonts w:ascii="Palatino Linotype" w:eastAsia="Calibri" w:hAnsi="Palatino Linotype" w:cs="Tahoma"/>
          <w:bCs/>
          <w:lang w:eastAsia="en-US"/>
        </w:rPr>
        <w:t>.</w:t>
      </w:r>
    </w:p>
    <w:p w14:paraId="7088A570" w14:textId="6595155A" w:rsidR="004E4A6B" w:rsidRPr="0074737D" w:rsidRDefault="004E4A6B" w:rsidP="0074737D">
      <w:pPr>
        <w:spacing w:line="360" w:lineRule="auto"/>
        <w:ind w:right="-93"/>
        <w:jc w:val="both"/>
        <w:rPr>
          <w:rFonts w:ascii="Palatino Linotype" w:eastAsia="Calibri" w:hAnsi="Palatino Linotype" w:cs="Tahoma"/>
          <w:bCs/>
          <w:lang w:eastAsia="en-US"/>
        </w:rPr>
      </w:pPr>
    </w:p>
    <w:p w14:paraId="3B5FEB1D" w14:textId="77777777" w:rsidR="004E4A6B" w:rsidRPr="0074737D" w:rsidRDefault="004E4A6B" w:rsidP="0074737D">
      <w:pPr>
        <w:spacing w:line="360" w:lineRule="auto"/>
        <w:jc w:val="both"/>
        <w:rPr>
          <w:rFonts w:ascii="Palatino Linotype" w:hAnsi="Palatino Linotype" w:cs="Arial"/>
          <w:bCs/>
        </w:rPr>
      </w:pPr>
      <w:r w:rsidRPr="0074737D">
        <w:rPr>
          <w:rFonts w:ascii="Palatino Linotype" w:hAnsi="Palatino Linotype"/>
        </w:rPr>
        <w:t xml:space="preserve">Por lo anterior, no </w:t>
      </w:r>
      <w:r w:rsidRPr="0074737D">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74737D">
        <w:rPr>
          <w:rFonts w:ascii="Palatino Linotype" w:hAnsi="Palatino Linotype" w:cs="Arial"/>
          <w:b/>
        </w:rPr>
        <w:t>versión pública</w:t>
      </w:r>
      <w:r w:rsidRPr="0074737D">
        <w:rPr>
          <w:rFonts w:ascii="Palatino Linotype" w:hAnsi="Palatino Linotype" w:cs="Arial"/>
        </w:rPr>
        <w:t>; pues, el</w:t>
      </w:r>
      <w:r w:rsidRPr="0074737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CB7EF1" w14:textId="77777777" w:rsidR="004E4A6B" w:rsidRPr="0074737D" w:rsidRDefault="004E4A6B" w:rsidP="0074737D">
      <w:pPr>
        <w:spacing w:line="360" w:lineRule="auto"/>
        <w:jc w:val="both"/>
        <w:rPr>
          <w:rFonts w:ascii="Palatino Linotype" w:eastAsia="Calibri" w:hAnsi="Palatino Linotype" w:cs="Arial"/>
          <w:bCs/>
          <w:lang w:eastAsia="en-US"/>
        </w:rPr>
      </w:pPr>
    </w:p>
    <w:p w14:paraId="3ED1C15D" w14:textId="77777777" w:rsidR="004E4A6B" w:rsidRPr="0074737D" w:rsidRDefault="004E4A6B" w:rsidP="0074737D">
      <w:pPr>
        <w:spacing w:line="360" w:lineRule="auto"/>
        <w:jc w:val="both"/>
        <w:rPr>
          <w:rFonts w:ascii="Palatino Linotype" w:hAnsi="Palatino Linotype" w:cs="Arial"/>
          <w:bCs/>
        </w:rPr>
      </w:pPr>
      <w:r w:rsidRPr="0074737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7850099" w14:textId="77777777" w:rsidR="004E4A6B" w:rsidRPr="0074737D" w:rsidRDefault="004E4A6B" w:rsidP="0074737D">
      <w:pPr>
        <w:ind w:left="851" w:right="901"/>
        <w:jc w:val="both"/>
        <w:rPr>
          <w:rFonts w:ascii="Palatino Linotype" w:hAnsi="Palatino Linotype"/>
          <w:i/>
          <w:sz w:val="22"/>
          <w:szCs w:val="22"/>
        </w:rPr>
      </w:pPr>
      <w:r w:rsidRPr="0074737D">
        <w:rPr>
          <w:rFonts w:ascii="Palatino Linotype" w:hAnsi="Palatino Linotype" w:cs="Arial"/>
          <w:b/>
          <w:bCs/>
          <w:i/>
          <w:noProof/>
          <w:sz w:val="22"/>
          <w:szCs w:val="22"/>
        </w:rPr>
        <w:lastRenderedPageBreak/>
        <w:t>“</w:t>
      </w:r>
      <w:r w:rsidRPr="0074737D">
        <w:rPr>
          <w:rFonts w:ascii="Palatino Linotype" w:hAnsi="Palatino Linotype" w:cs="Arial"/>
          <w:b/>
          <w:bCs/>
          <w:i/>
          <w:sz w:val="22"/>
          <w:szCs w:val="22"/>
        </w:rPr>
        <w:t xml:space="preserve">Artículo 3. </w:t>
      </w:r>
      <w:r w:rsidRPr="0074737D">
        <w:rPr>
          <w:rFonts w:ascii="Palatino Linotype" w:hAnsi="Palatino Linotype"/>
          <w:i/>
          <w:sz w:val="22"/>
          <w:szCs w:val="22"/>
        </w:rPr>
        <w:t xml:space="preserve">Para los efectos de la presente Ley se entenderá por: </w:t>
      </w:r>
    </w:p>
    <w:p w14:paraId="6474A94C" w14:textId="77777777" w:rsidR="004E4A6B" w:rsidRPr="0074737D" w:rsidRDefault="004E4A6B" w:rsidP="0074737D">
      <w:pPr>
        <w:ind w:left="851" w:right="899"/>
        <w:jc w:val="both"/>
        <w:rPr>
          <w:rFonts w:ascii="Palatino Linotype" w:hAnsi="Palatino Linotype" w:cs="Arial"/>
          <w:i/>
          <w:sz w:val="22"/>
          <w:szCs w:val="22"/>
        </w:rPr>
      </w:pPr>
      <w:r w:rsidRPr="0074737D">
        <w:rPr>
          <w:rFonts w:ascii="Palatino Linotype" w:hAnsi="Palatino Linotype" w:cs="Arial"/>
          <w:b/>
          <w:i/>
          <w:sz w:val="22"/>
          <w:szCs w:val="22"/>
        </w:rPr>
        <w:t>IX.</w:t>
      </w:r>
      <w:r w:rsidRPr="0074737D">
        <w:rPr>
          <w:rFonts w:ascii="Palatino Linotype" w:hAnsi="Palatino Linotype" w:cs="Arial"/>
          <w:i/>
          <w:sz w:val="22"/>
          <w:szCs w:val="22"/>
        </w:rPr>
        <w:t xml:space="preserve"> </w:t>
      </w:r>
      <w:r w:rsidRPr="0074737D">
        <w:rPr>
          <w:rFonts w:ascii="Palatino Linotype" w:hAnsi="Palatino Linotype" w:cs="Arial"/>
          <w:b/>
          <w:i/>
          <w:sz w:val="22"/>
          <w:szCs w:val="22"/>
        </w:rPr>
        <w:t xml:space="preserve">Datos personales: </w:t>
      </w:r>
      <w:r w:rsidRPr="0074737D">
        <w:rPr>
          <w:rFonts w:ascii="Palatino Linotype" w:hAnsi="Palatino Linotype" w:cs="Arial"/>
          <w:i/>
          <w:sz w:val="22"/>
          <w:szCs w:val="22"/>
        </w:rPr>
        <w:t xml:space="preserve">La información concerniente a una persona, identificada o identificable según lo dispuesto por la Ley de </w:t>
      </w:r>
      <w:r w:rsidRPr="0074737D">
        <w:rPr>
          <w:rFonts w:ascii="Palatino Linotype" w:hAnsi="Palatino Linotype"/>
          <w:i/>
          <w:sz w:val="22"/>
          <w:szCs w:val="22"/>
        </w:rPr>
        <w:t>Protección</w:t>
      </w:r>
      <w:r w:rsidRPr="0074737D">
        <w:rPr>
          <w:rFonts w:ascii="Palatino Linotype" w:hAnsi="Palatino Linotype" w:cs="Arial"/>
          <w:i/>
          <w:sz w:val="22"/>
          <w:szCs w:val="22"/>
        </w:rPr>
        <w:t xml:space="preserve"> de Datos Personales del Estado de México; </w:t>
      </w:r>
    </w:p>
    <w:p w14:paraId="6A8FBFE5" w14:textId="77777777" w:rsidR="004E4A6B" w:rsidRPr="0074737D" w:rsidRDefault="004E4A6B" w:rsidP="0074737D">
      <w:pPr>
        <w:ind w:left="851" w:right="899"/>
        <w:jc w:val="both"/>
        <w:rPr>
          <w:rFonts w:ascii="Palatino Linotype" w:hAnsi="Palatino Linotype" w:cs="Arial"/>
          <w:i/>
          <w:sz w:val="22"/>
          <w:szCs w:val="22"/>
        </w:rPr>
      </w:pPr>
      <w:r w:rsidRPr="0074737D">
        <w:rPr>
          <w:rFonts w:ascii="Palatino Linotype" w:hAnsi="Palatino Linotype" w:cs="Arial"/>
          <w:b/>
          <w:i/>
          <w:sz w:val="22"/>
          <w:szCs w:val="22"/>
        </w:rPr>
        <w:t>XX.</w:t>
      </w:r>
      <w:r w:rsidRPr="0074737D">
        <w:rPr>
          <w:rFonts w:ascii="Palatino Linotype" w:hAnsi="Palatino Linotype" w:cs="Arial"/>
          <w:i/>
          <w:sz w:val="22"/>
          <w:szCs w:val="22"/>
        </w:rPr>
        <w:t xml:space="preserve"> </w:t>
      </w:r>
      <w:r w:rsidRPr="0074737D">
        <w:rPr>
          <w:rFonts w:ascii="Palatino Linotype" w:hAnsi="Palatino Linotype" w:cs="Arial"/>
          <w:b/>
          <w:i/>
          <w:sz w:val="22"/>
          <w:szCs w:val="22"/>
        </w:rPr>
        <w:t>Información clasificada:</w:t>
      </w:r>
      <w:r w:rsidRPr="0074737D">
        <w:rPr>
          <w:rFonts w:ascii="Palatino Linotype" w:hAnsi="Palatino Linotype" w:cs="Arial"/>
          <w:i/>
          <w:sz w:val="22"/>
          <w:szCs w:val="22"/>
        </w:rPr>
        <w:t xml:space="preserve"> Aquella considerada por la presente Ley como reservada o confidencial; </w:t>
      </w:r>
    </w:p>
    <w:p w14:paraId="27C194A0" w14:textId="77777777" w:rsidR="004E4A6B" w:rsidRPr="0074737D" w:rsidRDefault="004E4A6B" w:rsidP="0074737D">
      <w:pPr>
        <w:ind w:left="851" w:right="899"/>
        <w:jc w:val="both"/>
        <w:rPr>
          <w:rFonts w:ascii="Palatino Linotype" w:hAnsi="Palatino Linotype" w:cs="Arial"/>
          <w:i/>
          <w:sz w:val="22"/>
          <w:szCs w:val="22"/>
        </w:rPr>
      </w:pPr>
      <w:r w:rsidRPr="0074737D">
        <w:rPr>
          <w:rFonts w:ascii="Palatino Linotype" w:hAnsi="Palatino Linotype" w:cs="Arial"/>
          <w:b/>
          <w:i/>
          <w:sz w:val="22"/>
          <w:szCs w:val="22"/>
        </w:rPr>
        <w:t>XXI.</w:t>
      </w:r>
      <w:r w:rsidRPr="0074737D">
        <w:rPr>
          <w:rFonts w:ascii="Palatino Linotype" w:hAnsi="Palatino Linotype" w:cs="Arial"/>
          <w:i/>
          <w:sz w:val="22"/>
          <w:szCs w:val="22"/>
        </w:rPr>
        <w:t xml:space="preserve"> </w:t>
      </w:r>
      <w:r w:rsidRPr="0074737D">
        <w:rPr>
          <w:rFonts w:ascii="Palatino Linotype" w:hAnsi="Palatino Linotype" w:cs="Arial"/>
          <w:b/>
          <w:i/>
          <w:sz w:val="22"/>
          <w:szCs w:val="22"/>
        </w:rPr>
        <w:t>Información confidencial</w:t>
      </w:r>
      <w:r w:rsidRPr="0074737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6F8F32" w14:textId="77777777" w:rsidR="004E4A6B" w:rsidRPr="0074737D" w:rsidRDefault="004E4A6B" w:rsidP="0074737D">
      <w:pPr>
        <w:ind w:left="851" w:right="899"/>
        <w:jc w:val="both"/>
        <w:rPr>
          <w:rFonts w:ascii="Palatino Linotype" w:hAnsi="Palatino Linotype" w:cs="Arial"/>
          <w:i/>
          <w:sz w:val="22"/>
          <w:szCs w:val="22"/>
        </w:rPr>
      </w:pPr>
      <w:r w:rsidRPr="0074737D">
        <w:rPr>
          <w:rFonts w:ascii="Palatino Linotype" w:hAnsi="Palatino Linotype" w:cs="Arial"/>
          <w:b/>
          <w:i/>
          <w:sz w:val="22"/>
          <w:szCs w:val="22"/>
        </w:rPr>
        <w:t>XLV. Versión pública:</w:t>
      </w:r>
      <w:r w:rsidRPr="0074737D">
        <w:rPr>
          <w:rFonts w:ascii="Palatino Linotype" w:hAnsi="Palatino Linotype" w:cs="Arial"/>
          <w:i/>
          <w:sz w:val="22"/>
          <w:szCs w:val="22"/>
        </w:rPr>
        <w:t xml:space="preserve"> Documento en el que se elimine, suprime o borra la información clasificada como reservada o confidencial para permitir su acceso. </w:t>
      </w:r>
    </w:p>
    <w:p w14:paraId="7AD55F88" w14:textId="77777777" w:rsidR="004E4A6B" w:rsidRPr="0074737D" w:rsidRDefault="004E4A6B" w:rsidP="0074737D">
      <w:pPr>
        <w:ind w:left="851" w:right="899"/>
        <w:jc w:val="both"/>
        <w:rPr>
          <w:rFonts w:ascii="Palatino Linotype" w:hAnsi="Palatino Linotype" w:cs="Arial"/>
          <w:i/>
          <w:sz w:val="22"/>
          <w:szCs w:val="22"/>
        </w:rPr>
      </w:pPr>
      <w:r w:rsidRPr="0074737D">
        <w:rPr>
          <w:rFonts w:ascii="Palatino Linotype" w:hAnsi="Palatino Linotype" w:cs="Arial"/>
          <w:b/>
          <w:i/>
          <w:sz w:val="22"/>
          <w:szCs w:val="22"/>
        </w:rPr>
        <w:t>Artículo 51.</w:t>
      </w:r>
      <w:r w:rsidRPr="0074737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737D">
        <w:rPr>
          <w:rFonts w:ascii="Palatino Linotype" w:hAnsi="Palatino Linotype" w:cs="Arial"/>
          <w:b/>
          <w:i/>
          <w:sz w:val="22"/>
          <w:szCs w:val="22"/>
        </w:rPr>
        <w:t xml:space="preserve">y tendrá la responsabilidad de verificar en cada caso que la misma no sea confidencial o reservada. </w:t>
      </w:r>
      <w:r w:rsidRPr="0074737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6BED399" w14:textId="77777777" w:rsidR="004E4A6B" w:rsidRPr="0074737D" w:rsidRDefault="004E4A6B" w:rsidP="0074737D">
      <w:pPr>
        <w:ind w:left="851" w:right="899"/>
        <w:jc w:val="both"/>
        <w:rPr>
          <w:rFonts w:ascii="Palatino Linotype" w:hAnsi="Palatino Linotype" w:cs="Arial"/>
          <w:i/>
          <w:sz w:val="22"/>
          <w:szCs w:val="22"/>
        </w:rPr>
      </w:pPr>
      <w:r w:rsidRPr="0074737D">
        <w:rPr>
          <w:rFonts w:ascii="Palatino Linotype" w:hAnsi="Palatino Linotype" w:cs="Arial"/>
          <w:b/>
          <w:i/>
          <w:sz w:val="22"/>
          <w:szCs w:val="22"/>
        </w:rPr>
        <w:t>Artículo 52.</w:t>
      </w:r>
      <w:r w:rsidRPr="0074737D">
        <w:rPr>
          <w:rFonts w:ascii="Palatino Linotype" w:hAnsi="Palatino Linotype" w:cs="Arial"/>
          <w:i/>
          <w:sz w:val="22"/>
          <w:szCs w:val="22"/>
        </w:rPr>
        <w:t xml:space="preserve"> Las solicitudes de acceso a la información y las respuestas que se les dé, incluyendo, en su caso, </w:t>
      </w:r>
      <w:r w:rsidRPr="0074737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4737D">
        <w:rPr>
          <w:rFonts w:ascii="Palatino Linotype" w:hAnsi="Palatino Linotype" w:cs="Arial"/>
          <w:i/>
          <w:sz w:val="22"/>
          <w:szCs w:val="22"/>
        </w:rPr>
        <w:t>, siempre y cuando la resolución de referencia se someta a un proceso de disociación, es decir, no haga identificable al titular de tales datos personales.</w:t>
      </w:r>
      <w:r w:rsidRPr="0074737D">
        <w:rPr>
          <w:rFonts w:ascii="Palatino Linotype" w:hAnsi="Palatino Linotype" w:cs="Arial"/>
          <w:bCs/>
          <w:i/>
          <w:noProof/>
          <w:sz w:val="22"/>
          <w:szCs w:val="22"/>
        </w:rPr>
        <w:t>”</w:t>
      </w:r>
    </w:p>
    <w:p w14:paraId="41C883B3" w14:textId="77777777" w:rsidR="004E4A6B" w:rsidRPr="0074737D" w:rsidRDefault="004E4A6B" w:rsidP="0074737D">
      <w:pPr>
        <w:ind w:right="899" w:firstLine="708"/>
        <w:jc w:val="both"/>
        <w:rPr>
          <w:rFonts w:ascii="Palatino Linotype" w:hAnsi="Palatino Linotype" w:cs="Arial"/>
          <w:sz w:val="22"/>
          <w:szCs w:val="22"/>
        </w:rPr>
      </w:pPr>
      <w:r w:rsidRPr="0074737D">
        <w:rPr>
          <w:rFonts w:ascii="Palatino Linotype" w:hAnsi="Palatino Linotype" w:cs="Arial"/>
          <w:sz w:val="22"/>
          <w:szCs w:val="22"/>
        </w:rPr>
        <w:t>(Énfasis añadido)</w:t>
      </w:r>
    </w:p>
    <w:p w14:paraId="4471522D" w14:textId="77777777" w:rsidR="004E4A6B" w:rsidRPr="0074737D" w:rsidRDefault="004E4A6B" w:rsidP="0074737D">
      <w:pPr>
        <w:ind w:right="899" w:firstLine="708"/>
        <w:jc w:val="both"/>
        <w:rPr>
          <w:rFonts w:ascii="Palatino Linotype" w:hAnsi="Palatino Linotype" w:cs="Arial"/>
        </w:rPr>
      </w:pPr>
    </w:p>
    <w:p w14:paraId="4A6A749E"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74737D">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7108BD4B" w14:textId="77777777" w:rsidR="004E4A6B" w:rsidRPr="0074737D" w:rsidRDefault="004E4A6B" w:rsidP="0074737D">
      <w:pPr>
        <w:jc w:val="both"/>
        <w:rPr>
          <w:rFonts w:ascii="Palatino Linotype" w:hAnsi="Palatino Linotype" w:cs="Arial"/>
        </w:rPr>
      </w:pPr>
    </w:p>
    <w:p w14:paraId="7752D5A9" w14:textId="77777777" w:rsidR="004E4A6B" w:rsidRPr="0074737D" w:rsidRDefault="004E4A6B" w:rsidP="0074737D">
      <w:pPr>
        <w:ind w:left="851" w:right="902"/>
        <w:jc w:val="both"/>
        <w:rPr>
          <w:rFonts w:ascii="Palatino Linotype" w:eastAsia="Arial Unicode MS" w:hAnsi="Palatino Linotype" w:cs="Arial"/>
          <w:i/>
          <w:sz w:val="22"/>
          <w:szCs w:val="22"/>
        </w:rPr>
      </w:pPr>
      <w:r w:rsidRPr="0074737D">
        <w:rPr>
          <w:rFonts w:ascii="Palatino Linotype" w:eastAsia="Arial Unicode MS" w:hAnsi="Palatino Linotype" w:cs="Arial"/>
          <w:b/>
          <w:i/>
          <w:sz w:val="22"/>
          <w:szCs w:val="22"/>
        </w:rPr>
        <w:t>“Artículo 22.</w:t>
      </w:r>
      <w:r w:rsidRPr="0074737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FDBB87E" w14:textId="77777777" w:rsidR="004E4A6B" w:rsidRPr="0074737D" w:rsidRDefault="004E4A6B" w:rsidP="0074737D">
      <w:pPr>
        <w:ind w:left="851" w:right="902"/>
        <w:jc w:val="both"/>
        <w:rPr>
          <w:rFonts w:ascii="Palatino Linotype" w:eastAsia="Arial Unicode MS" w:hAnsi="Palatino Linotype" w:cs="Arial"/>
          <w:i/>
          <w:sz w:val="22"/>
          <w:szCs w:val="22"/>
        </w:rPr>
      </w:pPr>
      <w:r w:rsidRPr="0074737D">
        <w:rPr>
          <w:rFonts w:ascii="Palatino Linotype" w:eastAsia="Arial Unicode MS" w:hAnsi="Palatino Linotype" w:cs="Arial"/>
          <w:b/>
          <w:i/>
          <w:sz w:val="22"/>
          <w:szCs w:val="22"/>
        </w:rPr>
        <w:t>Artículo 38.</w:t>
      </w:r>
      <w:r w:rsidRPr="0074737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4737D">
        <w:rPr>
          <w:rFonts w:ascii="Palatino Linotype" w:eastAsia="Arial Unicode MS" w:hAnsi="Palatino Linotype" w:cs="Arial"/>
          <w:b/>
          <w:i/>
          <w:sz w:val="22"/>
          <w:szCs w:val="22"/>
        </w:rPr>
        <w:t>”</w:t>
      </w:r>
      <w:r w:rsidRPr="0074737D">
        <w:rPr>
          <w:rFonts w:ascii="Palatino Linotype" w:eastAsia="Arial Unicode MS" w:hAnsi="Palatino Linotype" w:cs="Arial"/>
          <w:i/>
          <w:sz w:val="22"/>
          <w:szCs w:val="22"/>
        </w:rPr>
        <w:t xml:space="preserve"> </w:t>
      </w:r>
    </w:p>
    <w:p w14:paraId="6B419C9A" w14:textId="77777777" w:rsidR="004E4A6B" w:rsidRPr="0074737D" w:rsidRDefault="004E4A6B" w:rsidP="0074737D">
      <w:pPr>
        <w:ind w:left="851" w:right="850"/>
        <w:jc w:val="both"/>
        <w:rPr>
          <w:rFonts w:ascii="Palatino Linotype" w:eastAsia="Arial Unicode MS" w:hAnsi="Palatino Linotype" w:cs="Arial"/>
          <w:i/>
          <w:sz w:val="22"/>
          <w:szCs w:val="22"/>
        </w:rPr>
      </w:pPr>
    </w:p>
    <w:p w14:paraId="4F21B030"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A70FF2C" w14:textId="77777777" w:rsidR="004E4A6B" w:rsidRPr="0074737D" w:rsidRDefault="004E4A6B" w:rsidP="0074737D">
      <w:pPr>
        <w:spacing w:line="360" w:lineRule="auto"/>
        <w:jc w:val="both"/>
        <w:rPr>
          <w:rFonts w:ascii="Palatino Linotype" w:hAnsi="Palatino Linotype" w:cs="Arial"/>
        </w:rPr>
      </w:pPr>
    </w:p>
    <w:p w14:paraId="3BFA1DBE"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4737D">
        <w:rPr>
          <w:rFonts w:ascii="Palatino Linotype" w:eastAsia="Arial Unicode MS" w:hAnsi="Palatino Linotype" w:cs="Arial"/>
        </w:rPr>
        <w:t xml:space="preserve"> que debe ser protegida por </w:t>
      </w:r>
      <w:r w:rsidRPr="0074737D">
        <w:rPr>
          <w:rFonts w:ascii="Palatino Linotype" w:eastAsia="Arial Unicode MS" w:hAnsi="Palatino Linotype" w:cs="Arial"/>
          <w:b/>
        </w:rPr>
        <w:t>EL SUJETO OBLIGADO,</w:t>
      </w:r>
      <w:r w:rsidRPr="0074737D">
        <w:rPr>
          <w:rFonts w:ascii="Palatino Linotype" w:eastAsia="Arial Unicode MS" w:hAnsi="Palatino Linotype" w:cs="Arial"/>
        </w:rPr>
        <w:t xml:space="preserve"> por lo </w:t>
      </w:r>
      <w:r w:rsidRPr="0074737D">
        <w:rPr>
          <w:rFonts w:ascii="Palatino Linotype" w:hAnsi="Palatino Linotype" w:cs="Arial"/>
        </w:rPr>
        <w:t>que, todo dato personal susceptible de clasificación debe ser protegido.</w:t>
      </w:r>
    </w:p>
    <w:p w14:paraId="0553C4F0" w14:textId="77777777" w:rsidR="004E4A6B" w:rsidRPr="0074737D" w:rsidRDefault="004E4A6B" w:rsidP="0074737D">
      <w:pPr>
        <w:spacing w:line="360" w:lineRule="auto"/>
        <w:jc w:val="both"/>
        <w:rPr>
          <w:rFonts w:ascii="Palatino Linotype" w:hAnsi="Palatino Linotype" w:cs="Arial"/>
        </w:rPr>
      </w:pPr>
    </w:p>
    <w:p w14:paraId="79B6E687"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8B6C3D9" w14:textId="77777777" w:rsidR="004E4A6B" w:rsidRPr="0074737D" w:rsidRDefault="004E4A6B" w:rsidP="0074737D">
      <w:pPr>
        <w:spacing w:line="360" w:lineRule="auto"/>
        <w:jc w:val="both"/>
        <w:rPr>
          <w:rFonts w:ascii="Palatino Linotype" w:hAnsi="Palatino Linotype" w:cs="Arial"/>
        </w:rPr>
      </w:pPr>
    </w:p>
    <w:p w14:paraId="168450F3"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222A27" w14:textId="77777777" w:rsidR="004E4A6B" w:rsidRPr="0074737D" w:rsidRDefault="004E4A6B" w:rsidP="0074737D">
      <w:pPr>
        <w:jc w:val="both"/>
        <w:rPr>
          <w:rFonts w:ascii="Palatino Linotype" w:hAnsi="Palatino Linotype" w:cs="Arial"/>
        </w:rPr>
      </w:pPr>
    </w:p>
    <w:p w14:paraId="52B81CFE" w14:textId="77777777" w:rsidR="004E4A6B" w:rsidRPr="0074737D" w:rsidRDefault="004E4A6B" w:rsidP="0074737D">
      <w:pPr>
        <w:tabs>
          <w:tab w:val="left" w:pos="8222"/>
        </w:tabs>
        <w:ind w:left="851" w:right="899"/>
        <w:jc w:val="center"/>
        <w:rPr>
          <w:rFonts w:ascii="Palatino Linotype" w:hAnsi="Palatino Linotype" w:cs="Arial"/>
          <w:b/>
          <w:i/>
          <w:sz w:val="22"/>
          <w:szCs w:val="22"/>
        </w:rPr>
      </w:pPr>
      <w:r w:rsidRPr="0074737D">
        <w:rPr>
          <w:rFonts w:ascii="Palatino Linotype" w:hAnsi="Palatino Linotype" w:cs="Arial"/>
          <w:b/>
          <w:i/>
          <w:sz w:val="22"/>
          <w:szCs w:val="22"/>
          <w:lang w:val="es-ES_tradnl"/>
        </w:rPr>
        <w:t>Ley de Transparencia y Acceso a la Información Pública del Estado de México y Municipios</w:t>
      </w:r>
    </w:p>
    <w:p w14:paraId="7C3D1BCE" w14:textId="77777777" w:rsidR="004E4A6B" w:rsidRPr="0074737D" w:rsidRDefault="004E4A6B" w:rsidP="0074737D">
      <w:pPr>
        <w:jc w:val="both"/>
        <w:rPr>
          <w:rFonts w:ascii="Palatino Linotype" w:hAnsi="Palatino Linotype" w:cs="Arial"/>
        </w:rPr>
      </w:pPr>
    </w:p>
    <w:p w14:paraId="4F609E61"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 xml:space="preserve">“Artículo 49. </w:t>
      </w:r>
      <w:r w:rsidRPr="0074737D">
        <w:rPr>
          <w:rFonts w:ascii="Palatino Linotype" w:hAnsi="Palatino Linotype" w:cs="Arial"/>
          <w:i/>
          <w:sz w:val="22"/>
          <w:szCs w:val="22"/>
        </w:rPr>
        <w:t>Los Comités de Transparencia tendrán las siguientes atribuciones:</w:t>
      </w:r>
    </w:p>
    <w:p w14:paraId="48A8C27C"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VIII.</w:t>
      </w:r>
      <w:r w:rsidRPr="0074737D">
        <w:rPr>
          <w:rFonts w:ascii="Palatino Linotype" w:hAnsi="Palatino Linotype" w:cs="Arial"/>
          <w:i/>
          <w:sz w:val="22"/>
          <w:szCs w:val="22"/>
        </w:rPr>
        <w:t xml:space="preserve"> Aprobar, modificar o revocar la clasificación de la información;</w:t>
      </w:r>
    </w:p>
    <w:p w14:paraId="0D39E152"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Artículo 132.</w:t>
      </w:r>
      <w:r w:rsidRPr="0074737D">
        <w:rPr>
          <w:rFonts w:ascii="Palatino Linotype" w:hAnsi="Palatino Linotype" w:cs="Arial"/>
          <w:i/>
          <w:sz w:val="22"/>
          <w:szCs w:val="22"/>
        </w:rPr>
        <w:t xml:space="preserve"> La clasificación de la información se llevará a cabo en el momento en que:</w:t>
      </w:r>
    </w:p>
    <w:p w14:paraId="0085CB34"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I.</w:t>
      </w:r>
      <w:r w:rsidRPr="0074737D">
        <w:rPr>
          <w:rFonts w:ascii="Palatino Linotype" w:hAnsi="Palatino Linotype" w:cs="Arial"/>
          <w:i/>
          <w:sz w:val="22"/>
          <w:szCs w:val="22"/>
        </w:rPr>
        <w:t xml:space="preserve"> Se reciba una solicitud de acceso a la información;</w:t>
      </w:r>
    </w:p>
    <w:p w14:paraId="27D13726"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II.</w:t>
      </w:r>
      <w:r w:rsidRPr="0074737D">
        <w:rPr>
          <w:rFonts w:ascii="Palatino Linotype" w:hAnsi="Palatino Linotype" w:cs="Arial"/>
          <w:i/>
          <w:sz w:val="22"/>
          <w:szCs w:val="22"/>
        </w:rPr>
        <w:t xml:space="preserve"> Se determine mediante resolución de autoridad competente; o</w:t>
      </w:r>
    </w:p>
    <w:p w14:paraId="203D7B8F" w14:textId="77777777" w:rsidR="004E4A6B" w:rsidRPr="0074737D" w:rsidRDefault="004E4A6B" w:rsidP="0074737D">
      <w:pPr>
        <w:ind w:left="851" w:right="902"/>
        <w:jc w:val="both"/>
        <w:rPr>
          <w:rFonts w:ascii="Palatino Linotype" w:hAnsi="Palatino Linotype" w:cs="Arial"/>
          <w:b/>
          <w:i/>
          <w:sz w:val="22"/>
          <w:szCs w:val="22"/>
        </w:rPr>
      </w:pPr>
      <w:r w:rsidRPr="0074737D">
        <w:rPr>
          <w:rFonts w:ascii="Palatino Linotype" w:hAnsi="Palatino Linotype" w:cs="Arial"/>
          <w:i/>
          <w:sz w:val="22"/>
          <w:szCs w:val="22"/>
        </w:rPr>
        <w:t>III. Se generen versiones públicas para dar cumplimiento a las obligaciones de transparencia previstas en esta Ley.</w:t>
      </w:r>
      <w:r w:rsidRPr="0074737D">
        <w:rPr>
          <w:rFonts w:ascii="Palatino Linotype" w:hAnsi="Palatino Linotype" w:cs="Arial"/>
          <w:b/>
          <w:i/>
          <w:sz w:val="22"/>
          <w:szCs w:val="22"/>
        </w:rPr>
        <w:t>”</w:t>
      </w:r>
    </w:p>
    <w:p w14:paraId="71B9D841"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“Segundo.-</w:t>
      </w:r>
      <w:r w:rsidRPr="0074737D">
        <w:rPr>
          <w:rFonts w:ascii="Palatino Linotype" w:hAnsi="Palatino Linotype" w:cs="Arial"/>
          <w:i/>
          <w:sz w:val="22"/>
          <w:szCs w:val="22"/>
        </w:rPr>
        <w:t xml:space="preserve"> Para efectos de los presentes Lineamientos Generales, se entenderá por:</w:t>
      </w:r>
    </w:p>
    <w:p w14:paraId="01AA19C2"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XVIII.</w:t>
      </w:r>
      <w:r w:rsidRPr="0074737D">
        <w:rPr>
          <w:rFonts w:ascii="Palatino Linotype" w:hAnsi="Palatino Linotype" w:cs="Arial"/>
          <w:i/>
          <w:sz w:val="22"/>
          <w:szCs w:val="22"/>
        </w:rPr>
        <w:t xml:space="preserve">  </w:t>
      </w:r>
      <w:r w:rsidRPr="0074737D">
        <w:rPr>
          <w:rFonts w:ascii="Palatino Linotype" w:hAnsi="Palatino Linotype" w:cs="Arial"/>
          <w:b/>
          <w:i/>
          <w:sz w:val="22"/>
          <w:szCs w:val="22"/>
        </w:rPr>
        <w:t>Versión pública:</w:t>
      </w:r>
      <w:r w:rsidRPr="0074737D">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74737D">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75AAE524" w14:textId="77777777" w:rsidR="004E4A6B" w:rsidRPr="0074737D" w:rsidRDefault="004E4A6B" w:rsidP="0074737D">
      <w:pPr>
        <w:ind w:left="851" w:right="902"/>
        <w:jc w:val="both"/>
        <w:rPr>
          <w:rFonts w:ascii="Palatino Linotype" w:hAnsi="Palatino Linotype" w:cs="Arial"/>
          <w:i/>
          <w:sz w:val="22"/>
          <w:szCs w:val="22"/>
        </w:rPr>
      </w:pPr>
    </w:p>
    <w:p w14:paraId="382582BA" w14:textId="77777777" w:rsidR="004E4A6B" w:rsidRPr="0074737D" w:rsidRDefault="004E4A6B" w:rsidP="0074737D">
      <w:pPr>
        <w:tabs>
          <w:tab w:val="left" w:pos="8222"/>
        </w:tabs>
        <w:ind w:left="851" w:right="899"/>
        <w:jc w:val="center"/>
        <w:rPr>
          <w:rFonts w:ascii="Palatino Linotype" w:hAnsi="Palatino Linotype" w:cs="Arial"/>
          <w:b/>
          <w:i/>
          <w:sz w:val="22"/>
          <w:szCs w:val="22"/>
          <w:lang w:val="es-ES_tradnl" w:eastAsia="es-MX"/>
        </w:rPr>
      </w:pPr>
      <w:r w:rsidRPr="0074737D">
        <w:rPr>
          <w:rFonts w:ascii="Palatino Linotype" w:hAnsi="Palatino Linotype" w:cs="Arial"/>
          <w:b/>
          <w:i/>
          <w:sz w:val="22"/>
          <w:szCs w:val="22"/>
          <w:lang w:val="es-ES_tradnl" w:eastAsia="es-MX"/>
        </w:rPr>
        <w:t xml:space="preserve">Lineamientos Generales en materia de Clasificación y Desclasificación de la </w:t>
      </w:r>
      <w:r w:rsidRPr="0074737D">
        <w:rPr>
          <w:rFonts w:ascii="Palatino Linotype" w:hAnsi="Palatino Linotype" w:cs="Arial"/>
          <w:b/>
          <w:i/>
          <w:sz w:val="22"/>
          <w:szCs w:val="22"/>
          <w:lang w:val="es-ES_tradnl"/>
        </w:rPr>
        <w:t>Información</w:t>
      </w:r>
    </w:p>
    <w:p w14:paraId="1214E720" w14:textId="77777777" w:rsidR="004E4A6B" w:rsidRPr="0074737D" w:rsidRDefault="004E4A6B" w:rsidP="0074737D">
      <w:pPr>
        <w:ind w:left="851" w:right="902"/>
        <w:jc w:val="both"/>
        <w:rPr>
          <w:rFonts w:ascii="Palatino Linotype" w:hAnsi="Palatino Linotype" w:cs="Arial"/>
          <w:i/>
          <w:sz w:val="22"/>
          <w:szCs w:val="22"/>
        </w:rPr>
      </w:pPr>
    </w:p>
    <w:p w14:paraId="46F36A07"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Cuarto.</w:t>
      </w:r>
      <w:r w:rsidRPr="0074737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375940"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D67A365"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Quinto.</w:t>
      </w:r>
      <w:r w:rsidRPr="0074737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F44DE9"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Sexto.</w:t>
      </w:r>
      <w:r w:rsidRPr="0074737D">
        <w:rPr>
          <w:rFonts w:ascii="Palatino Linotype" w:hAnsi="Palatino Linotype" w:cs="Arial"/>
          <w:i/>
          <w:sz w:val="22"/>
          <w:szCs w:val="22"/>
        </w:rPr>
        <w:t xml:space="preserve"> Se deroga.</w:t>
      </w:r>
    </w:p>
    <w:p w14:paraId="365DA38F"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Séptimo.</w:t>
      </w:r>
      <w:r w:rsidRPr="0074737D">
        <w:rPr>
          <w:rFonts w:ascii="Palatino Linotype" w:hAnsi="Palatino Linotype" w:cs="Arial"/>
          <w:i/>
          <w:sz w:val="22"/>
          <w:szCs w:val="22"/>
        </w:rPr>
        <w:t xml:space="preserve"> La clasificación de la información se llevará a cabo en el momento en que:</w:t>
      </w:r>
    </w:p>
    <w:p w14:paraId="41587C77"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I.</w:t>
      </w:r>
      <w:r w:rsidRPr="0074737D">
        <w:rPr>
          <w:rFonts w:ascii="Palatino Linotype" w:hAnsi="Palatino Linotype" w:cs="Arial"/>
          <w:i/>
          <w:sz w:val="22"/>
          <w:szCs w:val="22"/>
        </w:rPr>
        <w:t xml:space="preserve">        Se reciba una solicitud de acceso a la información;</w:t>
      </w:r>
    </w:p>
    <w:p w14:paraId="7AABC10F"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II.</w:t>
      </w:r>
      <w:r w:rsidRPr="0074737D">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A1A68DE"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III.</w:t>
      </w:r>
      <w:r w:rsidRPr="0074737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235CF69"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562C2E9"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Octavo.</w:t>
      </w:r>
      <w:r w:rsidRPr="0074737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DC67B1"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A82E5AA"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AB187F8"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Noveno.</w:t>
      </w:r>
      <w:r w:rsidRPr="0074737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BA0D6F"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Décimo.</w:t>
      </w:r>
      <w:r w:rsidRPr="0074737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7A23B15" w14:textId="77777777" w:rsidR="004E4A6B" w:rsidRPr="0074737D" w:rsidRDefault="004E4A6B"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5C173B7" w14:textId="77777777" w:rsidR="004E4A6B" w:rsidRPr="0074737D" w:rsidRDefault="004E4A6B" w:rsidP="0074737D">
      <w:pPr>
        <w:ind w:left="851" w:right="899"/>
        <w:jc w:val="both"/>
        <w:rPr>
          <w:rFonts w:ascii="Palatino Linotype" w:hAnsi="Palatino Linotype" w:cs="Arial"/>
          <w:b/>
          <w:i/>
          <w:sz w:val="22"/>
          <w:szCs w:val="22"/>
        </w:rPr>
      </w:pPr>
      <w:r w:rsidRPr="0074737D">
        <w:rPr>
          <w:rFonts w:ascii="Palatino Linotype" w:hAnsi="Palatino Linotype" w:cs="Arial"/>
          <w:b/>
          <w:i/>
          <w:sz w:val="22"/>
          <w:szCs w:val="22"/>
        </w:rPr>
        <w:t>Décimo primero.</w:t>
      </w:r>
      <w:r w:rsidRPr="0074737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4737D">
        <w:rPr>
          <w:rFonts w:ascii="Palatino Linotype" w:hAnsi="Palatino Linotype" w:cs="Arial"/>
          <w:b/>
          <w:i/>
          <w:sz w:val="22"/>
          <w:szCs w:val="22"/>
        </w:rPr>
        <w:t>”</w:t>
      </w:r>
    </w:p>
    <w:p w14:paraId="5980FA36" w14:textId="77777777" w:rsidR="004E4A6B" w:rsidRPr="0074737D" w:rsidRDefault="004E4A6B" w:rsidP="0074737D">
      <w:pPr>
        <w:jc w:val="both"/>
        <w:rPr>
          <w:rFonts w:ascii="Palatino Linotype" w:hAnsi="Palatino Linotype" w:cs="Arial"/>
        </w:rPr>
      </w:pPr>
    </w:p>
    <w:p w14:paraId="440BD570"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081224" w14:textId="77777777" w:rsidR="004E4A6B" w:rsidRPr="0074737D" w:rsidRDefault="004E4A6B" w:rsidP="0074737D">
      <w:pPr>
        <w:spacing w:line="360" w:lineRule="auto"/>
        <w:ind w:right="-93"/>
        <w:jc w:val="both"/>
        <w:rPr>
          <w:rFonts w:ascii="Palatino Linotype" w:hAnsi="Palatino Linotype" w:cs="Arial"/>
          <w:lang w:eastAsia="es-MX"/>
        </w:rPr>
      </w:pPr>
    </w:p>
    <w:p w14:paraId="71ACAA7E" w14:textId="77777777" w:rsidR="004E4A6B" w:rsidRPr="0074737D" w:rsidRDefault="004E4A6B" w:rsidP="0074737D">
      <w:pPr>
        <w:autoSpaceDE w:val="0"/>
        <w:autoSpaceDN w:val="0"/>
        <w:adjustRightInd w:val="0"/>
        <w:spacing w:line="360" w:lineRule="auto"/>
        <w:ind w:right="-91"/>
        <w:jc w:val="both"/>
        <w:rPr>
          <w:rFonts w:ascii="Palatino Linotype" w:hAnsi="Palatino Linotype" w:cs="Arial"/>
          <w:lang w:eastAsia="es-CO"/>
        </w:rPr>
      </w:pPr>
      <w:r w:rsidRPr="0074737D">
        <w:rPr>
          <w:rFonts w:ascii="Palatino Linotype" w:hAnsi="Palatino Linotype" w:cs="Arial"/>
        </w:rPr>
        <w:t xml:space="preserve">Consecuentemente, se destaca que la versión pública que elabore </w:t>
      </w:r>
      <w:r w:rsidRPr="0074737D">
        <w:rPr>
          <w:rFonts w:ascii="Palatino Linotype" w:hAnsi="Palatino Linotype" w:cs="Arial"/>
          <w:b/>
        </w:rPr>
        <w:t>EL SUJETO OBLIGADO</w:t>
      </w:r>
      <w:r w:rsidRPr="0074737D">
        <w:rPr>
          <w:rFonts w:ascii="Palatino Linotype" w:hAnsi="Palatino Linotype" w:cs="Arial"/>
        </w:rPr>
        <w:t xml:space="preserve"> debe cumplir con las formalidades exigidas en la Ley, por lo que para tal efecto emitirá el </w:t>
      </w:r>
      <w:r w:rsidRPr="0074737D">
        <w:rPr>
          <w:rFonts w:ascii="Palatino Linotype" w:hAnsi="Palatino Linotype" w:cs="Arial"/>
          <w:b/>
        </w:rPr>
        <w:t>Acuerdo del Comité de Transparencia</w:t>
      </w:r>
      <w:r w:rsidRPr="0074737D">
        <w:rPr>
          <w:rFonts w:ascii="Palatino Linotype" w:hAnsi="Palatino Linotype" w:cs="Arial"/>
        </w:rPr>
        <w:t xml:space="preserve"> en términos de los artículos 122 y 124 de la Ley de Transparencia y Acceso a la Información Pública del Estado de México </w:t>
      </w:r>
      <w:r w:rsidRPr="0074737D">
        <w:rPr>
          <w:rFonts w:ascii="Palatino Linotype" w:hAnsi="Palatino Linotype" w:cs="Arial"/>
        </w:rPr>
        <w:lastRenderedPageBreak/>
        <w:t>y Municipios, con el cual sustentará la clasificación de datos y con ello la "versión pública" de los documentos materia de la solicitud</w:t>
      </w:r>
      <w:r w:rsidRPr="0074737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159BF7" w14:textId="77777777" w:rsidR="003E6A41" w:rsidRPr="0074737D" w:rsidRDefault="003E6A41" w:rsidP="0074737D">
      <w:pPr>
        <w:autoSpaceDE w:val="0"/>
        <w:autoSpaceDN w:val="0"/>
        <w:adjustRightInd w:val="0"/>
        <w:spacing w:line="360" w:lineRule="auto"/>
        <w:ind w:right="-91"/>
        <w:jc w:val="both"/>
        <w:rPr>
          <w:rFonts w:ascii="Palatino Linotype" w:hAnsi="Palatino Linotype" w:cs="Arial"/>
          <w:lang w:eastAsia="es-CO"/>
        </w:rPr>
      </w:pPr>
    </w:p>
    <w:p w14:paraId="4C9FFD57"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No escapa de la óptica de este Instituto que dentro de la información que se ordena se puede encontrar información relativa a los elementos operativos del cuerpo de seguridad pública, por lo que el otorgar el acceso al nombre y cargo de policías operativos, podría comprometer la integridad de los mismos, de conformidad con lo que establece el artículo 140 de la Ley de Transparencia y Acceso a la Información Pública del Estado de México y Municipios:</w:t>
      </w:r>
    </w:p>
    <w:p w14:paraId="30C6D7FC" w14:textId="77777777" w:rsidR="003E6A41" w:rsidRPr="0074737D" w:rsidRDefault="003E6A41" w:rsidP="0074737D">
      <w:pPr>
        <w:jc w:val="both"/>
        <w:rPr>
          <w:rFonts w:ascii="Palatino Linotype" w:eastAsia="Palatino Linotype" w:hAnsi="Palatino Linotype" w:cs="Palatino Linotype"/>
        </w:rPr>
      </w:pPr>
    </w:p>
    <w:p w14:paraId="5758AF2B"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 xml:space="preserve">“Artículo 140. El acceso a la información pública será restringido excepcionalmente, cuando por razones de interés público, ésta sea clasificada como reservada, conforme a los criterios siguientes: </w:t>
      </w:r>
    </w:p>
    <w:p w14:paraId="0044EF8C" w14:textId="77777777" w:rsidR="003E6A41" w:rsidRPr="0074737D" w:rsidRDefault="003E6A41" w:rsidP="0074737D">
      <w:pPr>
        <w:ind w:left="851" w:right="902"/>
        <w:jc w:val="both"/>
        <w:rPr>
          <w:rFonts w:ascii="Palatino Linotype" w:hAnsi="Palatino Linotype" w:cs="Arial"/>
          <w:i/>
          <w:sz w:val="22"/>
          <w:szCs w:val="22"/>
        </w:rPr>
      </w:pPr>
    </w:p>
    <w:p w14:paraId="6FA6890D"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 xml:space="preserve">I. Comprometa la seguridad pública y cuente con un propósito genuino y un efecto demostrable; </w:t>
      </w:r>
    </w:p>
    <w:p w14:paraId="62E4A498"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 xml:space="preserve">II. Pueda menoscabar la conducción de las negociaciones y relaciones internacionales; </w:t>
      </w:r>
    </w:p>
    <w:p w14:paraId="788B4098"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w:t>
      </w:r>
      <w:r w:rsidRPr="0074737D">
        <w:rPr>
          <w:rFonts w:ascii="Palatino Linotype" w:hAnsi="Palatino Linotype" w:cs="Arial"/>
          <w:i/>
          <w:sz w:val="22"/>
          <w:szCs w:val="22"/>
        </w:rPr>
        <w:lastRenderedPageBreak/>
        <w:t xml:space="preserve">violaciones graves de derechos humanos o delitos de lesa humanidad de conformidad con el derecho internacional; </w:t>
      </w:r>
    </w:p>
    <w:p w14:paraId="1139FE35"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IV. Ponga en riesgo la vida, la seguridad o la salud de una persona física;</w:t>
      </w:r>
      <w:r w:rsidRPr="0074737D">
        <w:rPr>
          <w:rFonts w:ascii="Palatino Linotype" w:hAnsi="Palatino Linotype" w:cs="Arial"/>
          <w:i/>
          <w:sz w:val="22"/>
          <w:szCs w:val="22"/>
        </w:rPr>
        <w:t xml:space="preserve"> (…)” (Sic)</w:t>
      </w:r>
    </w:p>
    <w:p w14:paraId="78D9FBCF" w14:textId="77777777" w:rsidR="003E6A41" w:rsidRPr="0074737D" w:rsidRDefault="003E6A41" w:rsidP="0074737D">
      <w:pPr>
        <w:ind w:left="851" w:right="902"/>
        <w:jc w:val="both"/>
        <w:rPr>
          <w:rFonts w:ascii="Palatino Linotype" w:hAnsi="Palatino Linotype" w:cs="Arial"/>
          <w:i/>
          <w:sz w:val="22"/>
          <w:szCs w:val="22"/>
        </w:rPr>
      </w:pPr>
    </w:p>
    <w:p w14:paraId="5D9E3C1E"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74737D">
        <w:rPr>
          <w:rFonts w:ascii="Palatino Linotype" w:eastAsia="Palatino Linotype" w:hAnsi="Palatino Linotype" w:cs="Palatino Linotype"/>
          <w:b/>
        </w:rPr>
        <w:t>vulnerar la vida, seguridad o salud de dichos elementos, incluso la de sus familias o entorno social</w:t>
      </w:r>
      <w:r w:rsidRPr="0074737D">
        <w:rPr>
          <w:rFonts w:ascii="Palatino Linotype" w:eastAsia="Palatino Linotype" w:hAnsi="Palatino Linotype" w:cs="Palatino Linotype"/>
        </w:rPr>
        <w:t>, demás, de que aumenta el riesgo de que personas ajenas a los intereses institucionales e intenten realizar actos tendientes a inhibir o entrometerse en las funciones de los policías municipales, lo cual causaría una vulneración a la seguridad municipal.</w:t>
      </w:r>
    </w:p>
    <w:p w14:paraId="1A7537EC" w14:textId="77777777" w:rsidR="003E6A41" w:rsidRPr="0074737D" w:rsidRDefault="003E6A41" w:rsidP="0074737D">
      <w:pPr>
        <w:spacing w:line="360" w:lineRule="auto"/>
        <w:jc w:val="both"/>
        <w:rPr>
          <w:rFonts w:ascii="Palatino Linotype" w:eastAsia="Palatino Linotype" w:hAnsi="Palatino Linotype" w:cs="Palatino Linotype"/>
        </w:rPr>
      </w:pPr>
    </w:p>
    <w:p w14:paraId="1DEF173A"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En ese sentido, el proporcionar el nombre de los elementos policiales operativos del </w:t>
      </w:r>
      <w:r w:rsidRPr="0074737D">
        <w:rPr>
          <w:rFonts w:ascii="Palatino Linotype" w:eastAsia="Palatino Linotype" w:hAnsi="Palatino Linotype" w:cs="Palatino Linotype"/>
          <w:b/>
        </w:rPr>
        <w:t>SUJETO OBLIGADO</w:t>
      </w:r>
      <w:r w:rsidRPr="0074737D">
        <w:rPr>
          <w:rFonts w:ascii="Palatino Linotype" w:eastAsia="Palatino Linotype" w:hAnsi="Palatino Linotype" w:cs="Palatino Linotype"/>
        </w:rPr>
        <w:t>, pone en riesgo de manera directa la vida y la seguridad de dicho servidor, siendo obligación de la Institución protegerla en todo momento para salvaguarda de sus integrantes.</w:t>
      </w:r>
    </w:p>
    <w:p w14:paraId="785AD246" w14:textId="77777777" w:rsidR="003E6A41" w:rsidRPr="0074737D" w:rsidRDefault="003E6A41" w:rsidP="0074737D">
      <w:pPr>
        <w:spacing w:line="360" w:lineRule="auto"/>
        <w:jc w:val="both"/>
        <w:rPr>
          <w:rFonts w:ascii="Palatino Linotype" w:eastAsia="Palatino Linotype" w:hAnsi="Palatino Linotype" w:cs="Palatino Linotype"/>
        </w:rPr>
      </w:pPr>
    </w:p>
    <w:p w14:paraId="4F41CF33"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2AB6B677" w14:textId="77777777" w:rsidR="003E6A41" w:rsidRPr="0074737D" w:rsidRDefault="003E6A41" w:rsidP="0074737D">
      <w:pPr>
        <w:spacing w:line="360" w:lineRule="auto"/>
        <w:jc w:val="both"/>
        <w:rPr>
          <w:rFonts w:ascii="Palatino Linotype" w:eastAsia="Palatino Linotype" w:hAnsi="Palatino Linotype" w:cs="Palatino Linotype"/>
        </w:rPr>
      </w:pPr>
    </w:p>
    <w:p w14:paraId="3E82AC07"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Asimismo, existe la posibilidad de que personas ajenas a la Institución, utilicen la información para sorprender a la ciudadanía y realicen extorsiones telefónicas al </w:t>
      </w:r>
      <w:r w:rsidRPr="0074737D">
        <w:rPr>
          <w:rFonts w:ascii="Palatino Linotype" w:eastAsia="Palatino Linotype" w:hAnsi="Palatino Linotype" w:cs="Palatino Linotype"/>
        </w:rPr>
        <w:lastRenderedPageBreak/>
        <w:t xml:space="preserve">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74737D">
        <w:rPr>
          <w:rFonts w:ascii="Palatino Linotype" w:eastAsia="Palatino Linotype" w:hAnsi="Palatino Linotype" w:cs="Palatino Linotype"/>
          <w:b/>
        </w:rPr>
        <w:t>EL SUJETO OBLIGADO</w:t>
      </w:r>
      <w:r w:rsidRPr="0074737D">
        <w:rPr>
          <w:rFonts w:ascii="Palatino Linotype" w:eastAsia="Palatino Linotype" w:hAnsi="Palatino Linotype" w:cs="Palatino Linotype"/>
        </w:rPr>
        <w:t xml:space="preserve">, colocando en inminente riesgo la vida de todos los integrantes, menoscabando así las actividades de prevención del delito y combate a la delincuencia. </w:t>
      </w:r>
    </w:p>
    <w:p w14:paraId="360E563F" w14:textId="77777777" w:rsidR="003E6A41" w:rsidRPr="0074737D" w:rsidRDefault="003E6A41" w:rsidP="0074737D">
      <w:pPr>
        <w:spacing w:line="360" w:lineRule="auto"/>
        <w:jc w:val="both"/>
        <w:rPr>
          <w:rFonts w:ascii="Palatino Linotype" w:eastAsia="Palatino Linotype" w:hAnsi="Palatino Linotype" w:cs="Palatino Linotype"/>
        </w:rPr>
      </w:pPr>
    </w:p>
    <w:p w14:paraId="5F0F7039"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6E512387" w14:textId="77777777" w:rsidR="003E6A41" w:rsidRPr="0074737D" w:rsidRDefault="003E6A41" w:rsidP="0074737D">
      <w:pPr>
        <w:spacing w:line="360" w:lineRule="auto"/>
        <w:jc w:val="both"/>
        <w:rPr>
          <w:rFonts w:ascii="Palatino Linotype" w:eastAsia="Palatino Linotype" w:hAnsi="Palatino Linotype" w:cs="Palatino Linotype"/>
        </w:rPr>
      </w:pPr>
    </w:p>
    <w:p w14:paraId="39CCF6AB"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El dar el nombre de los servidores públicos operativos del </w:t>
      </w:r>
      <w:r w:rsidRPr="0074737D">
        <w:rPr>
          <w:rFonts w:ascii="Palatino Linotype" w:eastAsia="Palatino Linotype" w:hAnsi="Palatino Linotype" w:cs="Palatino Linotype"/>
          <w:b/>
        </w:rPr>
        <w:t>SUJETO OBLIGADO</w:t>
      </w:r>
      <w:r w:rsidRPr="0074737D">
        <w:rPr>
          <w:rFonts w:ascii="Palatino Linotype" w:eastAsia="Palatino Linotype" w:hAnsi="Palatino Linotype" w:cs="Palatino Linotype"/>
        </w:rPr>
        <w:t xml:space="preserve"> pone en riesgo sus vidas y seguridad, ya que pueden ser identificarles, provocando que se utilice la información para amenazar, intimidar o extorsionar al integrante.</w:t>
      </w:r>
    </w:p>
    <w:p w14:paraId="071FC515" w14:textId="77777777" w:rsidR="003E6A41" w:rsidRPr="0074737D" w:rsidRDefault="003E6A41" w:rsidP="0074737D">
      <w:pPr>
        <w:spacing w:line="360" w:lineRule="auto"/>
        <w:jc w:val="both"/>
        <w:rPr>
          <w:rFonts w:ascii="Palatino Linotype" w:eastAsia="Palatino Linotype" w:hAnsi="Palatino Linotype" w:cs="Palatino Linotype"/>
        </w:rPr>
      </w:pPr>
    </w:p>
    <w:p w14:paraId="68D86AA1"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w:t>
      </w:r>
      <w:r w:rsidRPr="0074737D">
        <w:rPr>
          <w:rFonts w:ascii="Palatino Linotype" w:eastAsia="Palatino Linotype" w:hAnsi="Palatino Linotype" w:cs="Palatino Linotype"/>
        </w:rPr>
        <w:lastRenderedPageBreak/>
        <w:t xml:space="preserve">de las personas sobre cualquier otro derecho fundamental, por lo que se debe proteger a quienes trabajan y ayudan al logro de la seguridad pública. </w:t>
      </w:r>
    </w:p>
    <w:p w14:paraId="517F7E93" w14:textId="77777777" w:rsidR="003E6A41" w:rsidRPr="0074737D" w:rsidRDefault="003E6A41" w:rsidP="0074737D">
      <w:pPr>
        <w:spacing w:line="360" w:lineRule="auto"/>
        <w:jc w:val="both"/>
        <w:rPr>
          <w:rFonts w:ascii="Palatino Linotype" w:eastAsia="Palatino Linotype" w:hAnsi="Palatino Linotype" w:cs="Palatino Linotype"/>
        </w:rPr>
      </w:pPr>
    </w:p>
    <w:p w14:paraId="2327B04F"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 </w:t>
      </w:r>
    </w:p>
    <w:p w14:paraId="44A3978C" w14:textId="77777777" w:rsidR="003E6A41" w:rsidRPr="0074737D" w:rsidRDefault="003E6A41" w:rsidP="0074737D">
      <w:pPr>
        <w:spacing w:line="360" w:lineRule="auto"/>
        <w:jc w:val="both"/>
        <w:rPr>
          <w:rFonts w:ascii="Palatino Linotype" w:eastAsia="Palatino Linotype" w:hAnsi="Palatino Linotype" w:cs="Palatino Linotype"/>
        </w:rPr>
      </w:pPr>
    </w:p>
    <w:p w14:paraId="52F9AF53"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4FC7D858" w14:textId="77777777" w:rsidR="003E6A41" w:rsidRPr="0074737D" w:rsidRDefault="003E6A41" w:rsidP="0074737D">
      <w:pPr>
        <w:spacing w:line="360" w:lineRule="auto"/>
        <w:jc w:val="both"/>
        <w:rPr>
          <w:rFonts w:ascii="Palatino Linotype" w:eastAsia="Palatino Linotype" w:hAnsi="Palatino Linotype" w:cs="Palatino Linotype"/>
        </w:rPr>
      </w:pPr>
    </w:p>
    <w:p w14:paraId="40C395F7"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Al respecto, cabe hacer mención que el artículo 81 fracción III de la Ley de Seguridad del Estado de México, establece lo siguiente:</w:t>
      </w:r>
    </w:p>
    <w:p w14:paraId="2A5CF116" w14:textId="77777777" w:rsidR="003E6A41" w:rsidRPr="0074737D" w:rsidRDefault="003E6A41" w:rsidP="0074737D">
      <w:pPr>
        <w:jc w:val="both"/>
        <w:rPr>
          <w:rFonts w:ascii="Palatino Linotype" w:eastAsia="Palatino Linotype" w:hAnsi="Palatino Linotype" w:cs="Palatino Linotype"/>
        </w:rPr>
      </w:pPr>
    </w:p>
    <w:p w14:paraId="4A998FFD"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lastRenderedPageBreak/>
        <w:t>“</w:t>
      </w:r>
      <w:r w:rsidRPr="0074737D">
        <w:rPr>
          <w:rFonts w:ascii="Palatino Linotype" w:hAnsi="Palatino Linotype" w:cs="Arial"/>
          <w:b/>
          <w:i/>
          <w:sz w:val="22"/>
          <w:szCs w:val="22"/>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74737D">
        <w:rPr>
          <w:rFonts w:ascii="Palatino Linotype" w:hAnsi="Palatino Linotype" w:cs="Arial"/>
          <w:i/>
          <w:sz w:val="22"/>
          <w:szCs w:val="22"/>
        </w:rPr>
        <w:t xml:space="preserve"> en los casos siguientes: </w:t>
      </w:r>
    </w:p>
    <w:p w14:paraId="0035C331"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w:t>
      </w:r>
    </w:p>
    <w:p w14:paraId="298DDFF5"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 xml:space="preserve">III. </w:t>
      </w:r>
      <w:r w:rsidRPr="0074737D">
        <w:rPr>
          <w:rFonts w:ascii="Palatino Linotype" w:hAnsi="Palatino Linotype" w:cs="Arial"/>
          <w:b/>
          <w:i/>
          <w:sz w:val="22"/>
          <w:szCs w:val="22"/>
        </w:rPr>
        <w:t>La relativa a servidores públicos miembros de las instituciones de seguridad pública, cuya revelación pueda poner en riesgo su vida e integridad física con motivo de sus funciones</w:t>
      </w:r>
      <w:r w:rsidRPr="0074737D">
        <w:rPr>
          <w:rFonts w:ascii="Palatino Linotype" w:hAnsi="Palatino Linotype" w:cs="Arial"/>
          <w:i/>
          <w:sz w:val="22"/>
          <w:szCs w:val="22"/>
        </w:rPr>
        <w:t xml:space="preserve">;” </w:t>
      </w:r>
    </w:p>
    <w:p w14:paraId="42D5737A"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i/>
          <w:sz w:val="22"/>
          <w:szCs w:val="22"/>
        </w:rPr>
        <w:t>(Énfasis añadido)</w:t>
      </w:r>
    </w:p>
    <w:p w14:paraId="11BBDD66" w14:textId="77777777" w:rsidR="003E6A41" w:rsidRPr="0074737D" w:rsidRDefault="003E6A41" w:rsidP="0074737D">
      <w:pPr>
        <w:ind w:right="902"/>
        <w:jc w:val="both"/>
        <w:rPr>
          <w:rFonts w:ascii="Palatino Linotype" w:hAnsi="Palatino Linotype" w:cs="Arial"/>
          <w:i/>
          <w:sz w:val="22"/>
          <w:szCs w:val="22"/>
        </w:rPr>
      </w:pPr>
    </w:p>
    <w:p w14:paraId="6F294FDE"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 el cual refiere:</w:t>
      </w:r>
    </w:p>
    <w:p w14:paraId="1EE9F23C" w14:textId="77777777" w:rsidR="003E6A41" w:rsidRPr="0074737D" w:rsidRDefault="003E6A41" w:rsidP="0074737D">
      <w:pPr>
        <w:jc w:val="both"/>
        <w:rPr>
          <w:rFonts w:ascii="Palatino Linotype" w:eastAsia="Palatino Linotype" w:hAnsi="Palatino Linotype" w:cs="Palatino Linotype"/>
        </w:rPr>
      </w:pPr>
    </w:p>
    <w:p w14:paraId="0FFEA192" w14:textId="77777777" w:rsidR="003E6A41" w:rsidRPr="0074737D" w:rsidRDefault="003E6A41" w:rsidP="0074737D">
      <w:pPr>
        <w:ind w:left="851" w:right="902"/>
        <w:jc w:val="center"/>
        <w:rPr>
          <w:rFonts w:ascii="Palatino Linotype" w:hAnsi="Palatino Linotype" w:cs="Arial"/>
          <w:b/>
          <w:i/>
          <w:sz w:val="22"/>
          <w:szCs w:val="22"/>
        </w:rPr>
      </w:pPr>
      <w:r w:rsidRPr="0074737D">
        <w:rPr>
          <w:rFonts w:ascii="Palatino Linotype" w:hAnsi="Palatino Linotype" w:cs="Arial"/>
          <w:i/>
          <w:sz w:val="22"/>
          <w:szCs w:val="22"/>
        </w:rPr>
        <w:t>“</w:t>
      </w:r>
      <w:r w:rsidRPr="0074737D">
        <w:rPr>
          <w:rFonts w:ascii="Palatino Linotype" w:hAnsi="Palatino Linotype" w:cs="Arial"/>
          <w:b/>
          <w:i/>
          <w:sz w:val="22"/>
          <w:szCs w:val="22"/>
        </w:rPr>
        <w:t>Criterio 6-09</w:t>
      </w:r>
    </w:p>
    <w:p w14:paraId="3689133D" w14:textId="77777777" w:rsidR="003E6A41" w:rsidRPr="0074737D" w:rsidRDefault="003E6A41" w:rsidP="0074737D">
      <w:pPr>
        <w:ind w:left="851" w:right="902"/>
        <w:jc w:val="both"/>
        <w:rPr>
          <w:rFonts w:ascii="Palatino Linotype" w:hAnsi="Palatino Linotype" w:cs="Arial"/>
          <w:i/>
          <w:sz w:val="22"/>
          <w:szCs w:val="22"/>
        </w:rPr>
      </w:pPr>
      <w:r w:rsidRPr="0074737D">
        <w:rPr>
          <w:rFonts w:ascii="Palatino Linotype" w:hAnsi="Palatino Linotype" w:cs="Arial"/>
          <w:b/>
          <w:i/>
          <w:sz w:val="22"/>
          <w:szCs w:val="22"/>
        </w:rPr>
        <w:t>Nombres de servidores públicos dedicados a actividades en materia de seguridad, por excepción pueden considerarse información reservada.</w:t>
      </w:r>
      <w:r w:rsidRPr="0074737D">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74737D">
        <w:rPr>
          <w:rFonts w:ascii="Palatino Linotype" w:hAnsi="Palatino Linotype" w:cs="Arial"/>
          <w:b/>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74737D">
        <w:rPr>
          <w:rFonts w:ascii="Palatino Linotype" w:hAnsi="Palatino Linotype" w:cs="Arial"/>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74737D">
        <w:rPr>
          <w:rFonts w:ascii="Palatino Linotype" w:hAnsi="Palatino Linotype" w:cs="Arial"/>
          <w:b/>
          <w:i/>
          <w:sz w:val="22"/>
          <w:szCs w:val="22"/>
        </w:rPr>
        <w:t xml:space="preserve">el artículo 13, fracción I de la ley de referencia se establece que podrá clasificarse aquella información cuya difusión pueda comprometer la seguridad nacional y pública. </w:t>
      </w:r>
      <w:r w:rsidRPr="0074737D">
        <w:rPr>
          <w:rFonts w:ascii="Palatino Linotype" w:hAnsi="Palatino Linotype" w:cs="Arial"/>
          <w:i/>
          <w:sz w:val="22"/>
          <w:szCs w:val="22"/>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74737D">
        <w:rPr>
          <w:rFonts w:ascii="Palatino Linotype" w:hAnsi="Palatino Linotype" w:cs="Arial"/>
          <w:b/>
          <w:i/>
          <w:sz w:val="22"/>
          <w:szCs w:val="22"/>
        </w:rPr>
        <w:t xml:space="preserve">por lo que la reserva de la relación de los nombres y las funciones que desempeñan los servidores públicos que prestan sus servicios en áreas de seguridad nacional o pública, </w:t>
      </w:r>
      <w:r w:rsidRPr="0074737D">
        <w:rPr>
          <w:rFonts w:ascii="Palatino Linotype" w:hAnsi="Palatino Linotype" w:cs="Arial"/>
          <w:i/>
          <w:sz w:val="22"/>
          <w:szCs w:val="22"/>
        </w:rPr>
        <w:t xml:space="preserve">puede llegar a constituirse en un componente </w:t>
      </w:r>
      <w:r w:rsidRPr="0074737D">
        <w:rPr>
          <w:rFonts w:ascii="Palatino Linotype" w:hAnsi="Palatino Linotype" w:cs="Arial"/>
          <w:i/>
          <w:sz w:val="22"/>
          <w:szCs w:val="22"/>
        </w:rPr>
        <w:lastRenderedPageBreak/>
        <w:t>fundamental en el esfuerzo que realiza el Estado Mexicano para garantizar la seguridad del país en sus diferentes vertientes” (Sic) (Énfasis añadido).</w:t>
      </w:r>
    </w:p>
    <w:p w14:paraId="43B3E3A7" w14:textId="77777777" w:rsidR="003E6A41" w:rsidRPr="0074737D" w:rsidRDefault="003E6A41" w:rsidP="0074737D">
      <w:pPr>
        <w:spacing w:line="360" w:lineRule="auto"/>
        <w:jc w:val="both"/>
        <w:rPr>
          <w:rFonts w:ascii="Palatino Linotype" w:eastAsia="Palatino Linotype" w:hAnsi="Palatino Linotype" w:cs="Palatino Linotype"/>
        </w:rPr>
      </w:pPr>
    </w:p>
    <w:p w14:paraId="673144FF" w14:textId="24B7EA81"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En conclusión, la clasificación del </w:t>
      </w:r>
      <w:r w:rsidRPr="0074737D">
        <w:rPr>
          <w:rFonts w:ascii="Palatino Linotype" w:eastAsia="Palatino Linotype" w:hAnsi="Palatino Linotype" w:cs="Palatino Linotype"/>
          <w:b/>
        </w:rPr>
        <w:t>nombre y cargo del personal operativo del personal de la Comisaria de Seguridad Pública Municipal y Tránsito Municipal</w:t>
      </w:r>
      <w:r w:rsidRPr="0074737D">
        <w:rPr>
          <w:rFonts w:ascii="Palatino Linotype" w:eastAsia="Palatino Linotype" w:hAnsi="Palatino Linotype" w:cs="Palatino Linotype"/>
        </w:rPr>
        <w:t xml:space="preserve"> si es procedente; </w:t>
      </w:r>
      <w:r w:rsidRPr="0074737D">
        <w:rPr>
          <w:rFonts w:ascii="Palatino Linotype" w:eastAsia="Palatino Linotype" w:hAnsi="Palatino Linotype" w:cs="Palatino Linotype"/>
          <w:b/>
        </w:rPr>
        <w:t>no así, la clasificación de información de mandos medios, superiores y administrativos aún y cuando estos correspondan a la mencionada área</w:t>
      </w:r>
      <w:r w:rsidRPr="0074737D">
        <w:rPr>
          <w:rFonts w:ascii="Palatino Linotype" w:eastAsia="Palatino Linotype" w:hAnsi="Palatino Linotype" w:cs="Palatino Linotype"/>
        </w:rPr>
        <w:t xml:space="preserve">, derivado de la alta responsabilidad inherente al cargo que ostentan. Entonces, si se trata de personal de mando medio y superior, así como personal administrativo del área en comento, es información que, en apego al principio de máxima publicidad debe ser proporcionada al particular. </w:t>
      </w:r>
    </w:p>
    <w:p w14:paraId="6830E7D7" w14:textId="77777777" w:rsidR="003E6A41" w:rsidRPr="0074737D" w:rsidRDefault="003E6A41" w:rsidP="0074737D">
      <w:pPr>
        <w:spacing w:line="360" w:lineRule="auto"/>
        <w:jc w:val="both"/>
        <w:rPr>
          <w:rFonts w:ascii="Palatino Linotype" w:eastAsia="Palatino Linotype" w:hAnsi="Palatino Linotype" w:cs="Palatino Linotype"/>
        </w:rPr>
      </w:pPr>
    </w:p>
    <w:p w14:paraId="373B10F4"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Por otro lado, </w:t>
      </w:r>
      <w:r w:rsidRPr="0074737D">
        <w:rPr>
          <w:rFonts w:ascii="Palatino Linotype" w:eastAsia="Palatino Linotype" w:hAnsi="Palatino Linotype" w:cs="Palatino Linotype"/>
          <w:b/>
        </w:rPr>
        <w:t>EL SUJETO OBLIGADO</w:t>
      </w:r>
      <w:r w:rsidRPr="0074737D">
        <w:rPr>
          <w:rFonts w:ascii="Palatino Linotype" w:eastAsia="Palatino Linotype" w:hAnsi="Palatino Linotype" w:cs="Palatino Linotype"/>
        </w:rPr>
        <w:t xml:space="preserve"> determinará proceder con la clasificación de </w:t>
      </w:r>
      <w:r w:rsidRPr="0074737D">
        <w:rPr>
          <w:rFonts w:ascii="Palatino Linotype" w:eastAsia="Palatino Linotype" w:hAnsi="Palatino Linotype" w:cs="Palatino Linotype"/>
          <w:b/>
        </w:rPr>
        <w:t>los nombres y cargos de los servidores públicos operativos de seguridad pública</w:t>
      </w:r>
      <w:r w:rsidRPr="0074737D">
        <w:rPr>
          <w:rFonts w:ascii="Palatino Linotype" w:eastAsia="Palatino Linotype" w:hAnsi="Palatino Linotype" w:cs="Palatino Linotype"/>
        </w:rPr>
        <w:t xml:space="preserve">, la cual </w:t>
      </w:r>
      <w:r w:rsidRPr="0074737D">
        <w:rPr>
          <w:rFonts w:ascii="Palatino Linotype" w:eastAsia="Palatino Linotype" w:hAnsi="Palatino Linotype" w:cs="Palatino Linotype"/>
          <w:b/>
        </w:rPr>
        <w:t>procederá en aquellos servidores públicos que realicen funciones operativas y/o sustantivas</w:t>
      </w:r>
      <w:r w:rsidRPr="0074737D">
        <w:rPr>
          <w:rFonts w:ascii="Palatino Linotype" w:eastAsia="Palatino Linotype" w:hAnsi="Palatino Linotype" w:cs="Palatino Linotype"/>
        </w:rPr>
        <w:t xml:space="preserve"> como lo es la investigación y persecución de delitos en sus diferentes manifestaciones.</w:t>
      </w:r>
    </w:p>
    <w:p w14:paraId="70061F0E" w14:textId="77777777" w:rsidR="003E6A41" w:rsidRPr="0074737D" w:rsidRDefault="003E6A41" w:rsidP="0074737D">
      <w:pPr>
        <w:spacing w:line="360" w:lineRule="auto"/>
        <w:jc w:val="both"/>
        <w:rPr>
          <w:rFonts w:ascii="Palatino Linotype" w:eastAsia="Palatino Linotype" w:hAnsi="Palatino Linotype" w:cs="Palatino Linotype"/>
        </w:rPr>
      </w:pPr>
    </w:p>
    <w:p w14:paraId="35E241B1"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Derivado de lo anterior, es importante señalar que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442CDCB"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lastRenderedPageBreak/>
        <w:t>En ese contexto, el artículo 6, fracciones XI y XII de dicho ordenamiento jurídico, establece los siguientes conceptos:</w:t>
      </w:r>
    </w:p>
    <w:p w14:paraId="31DDA111" w14:textId="77777777" w:rsidR="003E6A41" w:rsidRPr="0074737D" w:rsidRDefault="003E6A41" w:rsidP="0074737D">
      <w:pPr>
        <w:spacing w:line="360" w:lineRule="auto"/>
        <w:jc w:val="both"/>
        <w:rPr>
          <w:rFonts w:ascii="Palatino Linotype" w:eastAsia="Palatino Linotype" w:hAnsi="Palatino Linotype" w:cs="Palatino Linotype"/>
        </w:rPr>
      </w:pPr>
    </w:p>
    <w:p w14:paraId="1E78C51F" w14:textId="77777777" w:rsidR="003E6A41" w:rsidRPr="0074737D" w:rsidRDefault="003E6A41" w:rsidP="0074737D">
      <w:pPr>
        <w:numPr>
          <w:ilvl w:val="0"/>
          <w:numId w:val="7"/>
        </w:num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b/>
        </w:rPr>
        <w:t>Instituciones Policiales:</w:t>
      </w:r>
      <w:r w:rsidRPr="0074737D">
        <w:rPr>
          <w:rFonts w:ascii="Palatino Linotype" w:eastAsia="Palatino Linotype" w:hAnsi="Palatino Linotype" w:cs="Palatino Linotype"/>
        </w:rPr>
        <w:t xml:space="preserve"> Son los cuerpos de policía, de vigilancia y custodia de los establecimientos penitenciarios, detención preventiva, centros de arraigo y en general, </w:t>
      </w:r>
      <w:r w:rsidRPr="0074737D">
        <w:rPr>
          <w:rFonts w:ascii="Palatino Linotype" w:eastAsia="Palatino Linotype" w:hAnsi="Palatino Linotype" w:cs="Palatino Linotype"/>
          <w:b/>
        </w:rPr>
        <w:t>todas las dependencias encargadas de la seguridad pública a nivel</w:t>
      </w:r>
      <w:r w:rsidRPr="0074737D">
        <w:rPr>
          <w:rFonts w:ascii="Palatino Linotype" w:eastAsia="Palatino Linotype" w:hAnsi="Palatino Linotype" w:cs="Palatino Linotype"/>
        </w:rPr>
        <w:t xml:space="preserve"> estatal y </w:t>
      </w:r>
      <w:r w:rsidRPr="0074737D">
        <w:rPr>
          <w:rFonts w:ascii="Palatino Linotype" w:eastAsia="Palatino Linotype" w:hAnsi="Palatino Linotype" w:cs="Palatino Linotype"/>
          <w:b/>
        </w:rPr>
        <w:t>municipal</w:t>
      </w:r>
      <w:r w:rsidRPr="0074737D">
        <w:rPr>
          <w:rFonts w:ascii="Palatino Linotype" w:eastAsia="Palatino Linotype" w:hAnsi="Palatino Linotype" w:cs="Palatino Linotype"/>
        </w:rPr>
        <w:t xml:space="preserve">. </w:t>
      </w:r>
    </w:p>
    <w:p w14:paraId="1A2EF5BB" w14:textId="77777777" w:rsidR="003E6A41" w:rsidRPr="0074737D" w:rsidRDefault="003E6A41" w:rsidP="0074737D">
      <w:pPr>
        <w:spacing w:line="360" w:lineRule="auto"/>
        <w:ind w:left="720"/>
        <w:jc w:val="both"/>
        <w:rPr>
          <w:rFonts w:ascii="Palatino Linotype" w:eastAsia="Palatino Linotype" w:hAnsi="Palatino Linotype" w:cs="Palatino Linotype"/>
        </w:rPr>
      </w:pPr>
    </w:p>
    <w:p w14:paraId="1695B4A5" w14:textId="77777777" w:rsidR="003E6A41" w:rsidRPr="0074737D" w:rsidRDefault="003E6A41" w:rsidP="0074737D">
      <w:pPr>
        <w:numPr>
          <w:ilvl w:val="0"/>
          <w:numId w:val="7"/>
        </w:num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b/>
        </w:rPr>
        <w:t>Instituciones de Seguridad Pública:</w:t>
      </w:r>
      <w:r w:rsidRPr="0074737D">
        <w:rPr>
          <w:rFonts w:ascii="Palatino Linotype" w:eastAsia="Palatino Linotype" w:hAnsi="Palatino Linotype" w:cs="Palatino Linotype"/>
        </w:rPr>
        <w:t xml:space="preserve"> Instituciones Policiales, Procuración de Justicia, Sistema Penitenciario y </w:t>
      </w:r>
      <w:r w:rsidRPr="0074737D">
        <w:rPr>
          <w:rFonts w:ascii="Palatino Linotype" w:eastAsia="Palatino Linotype" w:hAnsi="Palatino Linotype" w:cs="Palatino Linotype"/>
          <w:b/>
        </w:rPr>
        <w:t>dependencias encargadas de la seguridad pública a nivel</w:t>
      </w:r>
      <w:r w:rsidRPr="0074737D">
        <w:rPr>
          <w:rFonts w:ascii="Palatino Linotype" w:eastAsia="Palatino Linotype" w:hAnsi="Palatino Linotype" w:cs="Palatino Linotype"/>
        </w:rPr>
        <w:t xml:space="preserve"> estatal y </w:t>
      </w:r>
      <w:r w:rsidRPr="0074737D">
        <w:rPr>
          <w:rFonts w:ascii="Palatino Linotype" w:eastAsia="Palatino Linotype" w:hAnsi="Palatino Linotype" w:cs="Palatino Linotype"/>
          <w:b/>
        </w:rPr>
        <w:t>municipal</w:t>
      </w:r>
      <w:r w:rsidRPr="0074737D">
        <w:rPr>
          <w:rFonts w:ascii="Palatino Linotype" w:eastAsia="Palatino Linotype" w:hAnsi="Palatino Linotype" w:cs="Palatino Linotype"/>
        </w:rPr>
        <w:t>.</w:t>
      </w:r>
    </w:p>
    <w:p w14:paraId="083FC9C7" w14:textId="77777777" w:rsidR="003E6A41" w:rsidRPr="0074737D" w:rsidRDefault="003E6A41" w:rsidP="0074737D">
      <w:pPr>
        <w:spacing w:line="360" w:lineRule="auto"/>
        <w:jc w:val="both"/>
        <w:rPr>
          <w:rFonts w:ascii="Palatino Linotype" w:eastAsia="Palatino Linotype" w:hAnsi="Palatino Linotype" w:cs="Palatino Linotype"/>
        </w:rPr>
      </w:pPr>
    </w:p>
    <w:p w14:paraId="122C94BD"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Conforme al ordenamiento legal antes citado, se puede advertir que el área de seguridad pública del </w:t>
      </w:r>
      <w:r w:rsidRPr="0074737D">
        <w:rPr>
          <w:rFonts w:ascii="Palatino Linotype" w:eastAsia="Palatino Linotype" w:hAnsi="Palatino Linotype" w:cs="Palatino Linotype"/>
          <w:b/>
          <w:bCs/>
        </w:rPr>
        <w:t>SUJETO OBLIGADO</w:t>
      </w:r>
      <w:r w:rsidRPr="0074737D">
        <w:rPr>
          <w:rFonts w:ascii="Palatino Linotype" w:eastAsia="Palatino Linotype" w:hAnsi="Palatino Linotype" w:cs="Palatino Linotype"/>
        </w:rPr>
        <w:t xml:space="preserve">, es una institución de seguridad pública, pues tiene como atribución principal resguardar el orden público y la paz social, la prevención de delitos y la inhibición de manifestaciones de conductas antisociales. </w:t>
      </w:r>
    </w:p>
    <w:p w14:paraId="5352C809" w14:textId="77777777" w:rsidR="003E6A41" w:rsidRPr="0074737D" w:rsidRDefault="003E6A41" w:rsidP="0074737D">
      <w:pPr>
        <w:spacing w:line="360" w:lineRule="auto"/>
        <w:jc w:val="both"/>
        <w:rPr>
          <w:rFonts w:ascii="Palatino Linotype" w:eastAsia="Palatino Linotype" w:hAnsi="Palatino Linotype" w:cs="Palatino Linotype"/>
        </w:rPr>
      </w:pPr>
    </w:p>
    <w:p w14:paraId="29D0F602"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Por su parte, el Instructivo de llenado del Formato “Personal de Seguridad Pública”, del Secretariado Ejecutivo del Sistema Nacional de Seguridad Pública, establece que los elementos operativos de seguridad pública, son aquellos que </w:t>
      </w:r>
      <w:r w:rsidRPr="0074737D">
        <w:rPr>
          <w:rFonts w:ascii="Palatino Linotype" w:eastAsia="Palatino Linotype" w:hAnsi="Palatino Linotype" w:cs="Palatino Linotype"/>
          <w:b/>
        </w:rPr>
        <w:t>desempeñan</w:t>
      </w:r>
      <w:r w:rsidRPr="0074737D">
        <w:rPr>
          <w:rFonts w:ascii="Palatino Linotype" w:eastAsia="Palatino Linotype" w:hAnsi="Palatino Linotype" w:cs="Palatino Linotype"/>
        </w:rPr>
        <w:t xml:space="preserve"> funciones de campo (policiacas, especializadas o equivalentes y que no desempeña </w:t>
      </w:r>
      <w:r w:rsidRPr="0074737D">
        <w:rPr>
          <w:rFonts w:ascii="Palatino Linotype" w:eastAsia="Palatino Linotype" w:hAnsi="Palatino Linotype" w:cs="Palatino Linotype"/>
          <w:b/>
        </w:rPr>
        <w:t>funciones de mando</w:t>
      </w:r>
      <w:r w:rsidRPr="0074737D">
        <w:rPr>
          <w:rFonts w:ascii="Palatino Linotype" w:eastAsia="Palatino Linotype" w:hAnsi="Palatino Linotype" w:cs="Palatino Linotype"/>
        </w:rPr>
        <w:t xml:space="preserve">), entre los cuales, se encuentra </w:t>
      </w:r>
      <w:r w:rsidRPr="0074737D">
        <w:rPr>
          <w:rFonts w:ascii="Palatino Linotype" w:eastAsia="Palatino Linotype" w:hAnsi="Palatino Linotype" w:cs="Palatino Linotype"/>
          <w:b/>
        </w:rPr>
        <w:t>la Policía Municipal</w:t>
      </w:r>
      <w:r w:rsidRPr="0074737D">
        <w:rPr>
          <w:rFonts w:ascii="Palatino Linotype" w:eastAsia="Palatino Linotype" w:hAnsi="Palatino Linotype" w:cs="Palatino Linotype"/>
        </w:rPr>
        <w:t>.</w:t>
      </w:r>
    </w:p>
    <w:p w14:paraId="507A846A" w14:textId="77777777" w:rsidR="003E6A41" w:rsidRPr="0074737D" w:rsidRDefault="003E6A41" w:rsidP="0074737D">
      <w:pPr>
        <w:spacing w:line="360" w:lineRule="auto"/>
        <w:jc w:val="both"/>
        <w:rPr>
          <w:rFonts w:ascii="Palatino Linotype" w:eastAsia="Palatino Linotype" w:hAnsi="Palatino Linotype" w:cs="Palatino Linotype"/>
        </w:rPr>
      </w:pPr>
    </w:p>
    <w:p w14:paraId="0736C09C"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lastRenderedPageBreak/>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5A87DBF0" w14:textId="77777777" w:rsidR="003E6A41" w:rsidRPr="0074737D" w:rsidRDefault="003E6A41" w:rsidP="0074737D">
      <w:pPr>
        <w:spacing w:line="360" w:lineRule="auto"/>
        <w:jc w:val="both"/>
        <w:rPr>
          <w:rFonts w:ascii="Palatino Linotype" w:eastAsia="Palatino Linotype" w:hAnsi="Palatino Linotype" w:cs="Palatino Linotype"/>
        </w:rPr>
      </w:pPr>
    </w:p>
    <w:p w14:paraId="290D7A07"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Por lo anterior, se puede observar que el área de seguridad pública, tiene dos clases de servidores públicos, por una parte, los operativos (policía municipal) y por otra, los administrativos, de apoyo y personal de mando, los cuales no necesariamente realizan funciones operativas. </w:t>
      </w:r>
    </w:p>
    <w:p w14:paraId="050F3158" w14:textId="77777777" w:rsidR="003E6A41" w:rsidRPr="0074737D" w:rsidRDefault="003E6A41" w:rsidP="0074737D">
      <w:pPr>
        <w:spacing w:line="360" w:lineRule="auto"/>
        <w:jc w:val="both"/>
        <w:rPr>
          <w:rFonts w:ascii="Palatino Linotype" w:eastAsia="Palatino Linotype" w:hAnsi="Palatino Linotype" w:cs="Palatino Linotype"/>
        </w:rPr>
      </w:pPr>
    </w:p>
    <w:p w14:paraId="32E4A56E" w14:textId="77777777" w:rsidR="003E6A41" w:rsidRPr="0074737D" w:rsidRDefault="003E6A41" w:rsidP="0074737D">
      <w:pPr>
        <w:spacing w:line="360" w:lineRule="auto"/>
        <w:jc w:val="both"/>
        <w:rPr>
          <w:rFonts w:ascii="Palatino Linotype" w:eastAsia="Palatino Linotype" w:hAnsi="Palatino Linotype" w:cs="Palatino Linotype"/>
        </w:rPr>
      </w:pPr>
      <w:r w:rsidRPr="0074737D">
        <w:rPr>
          <w:rFonts w:ascii="Palatino Linotype" w:eastAsia="Palatino Linotype" w:hAnsi="Palatino Linotype" w:cs="Palatino Linotype"/>
        </w:rPr>
        <w:t xml:space="preserve">En esa tesitura, es importante destacar que en cuanto a la información relativa a los elementos operativos del cuerpo de seguridad pública, se debe reservar el nombre y cargo de estos servidores públicos por encuadrar en una excepción y por tanto debe ser objeto de un proceso de </w:t>
      </w:r>
      <w:r w:rsidRPr="0074737D">
        <w:rPr>
          <w:rFonts w:ascii="Palatino Linotype" w:eastAsia="Palatino Linotype" w:hAnsi="Palatino Linotype" w:cs="Palatino Linotype"/>
          <w:b/>
        </w:rPr>
        <w:t>reserva de la información</w:t>
      </w:r>
      <w:r w:rsidRPr="0074737D">
        <w:rPr>
          <w:rFonts w:ascii="Palatino Linotype" w:eastAsia="Palatino Linotype" w:hAnsi="Palatino Linotype" w:cs="Palatino Linotype"/>
        </w:rPr>
        <w:t xml:space="preserve">, para no hacer identificable al titular de tal dato personal. </w:t>
      </w:r>
    </w:p>
    <w:p w14:paraId="08AB4A1A" w14:textId="77777777" w:rsidR="003E6A41" w:rsidRPr="0074737D" w:rsidRDefault="003E6A41" w:rsidP="0074737D">
      <w:pPr>
        <w:pStyle w:val="Prrafodelista"/>
        <w:spacing w:line="360" w:lineRule="auto"/>
        <w:ind w:left="720"/>
        <w:jc w:val="both"/>
        <w:rPr>
          <w:rFonts w:ascii="Calibri" w:hAnsi="Calibri" w:cs="Calibri"/>
          <w:sz w:val="22"/>
          <w:szCs w:val="22"/>
          <w:lang w:eastAsia="es-MX"/>
        </w:rPr>
      </w:pPr>
    </w:p>
    <w:p w14:paraId="2E467275" w14:textId="77777777" w:rsidR="003E6A41" w:rsidRPr="0074737D" w:rsidRDefault="003E6A41" w:rsidP="0074737D">
      <w:pPr>
        <w:spacing w:line="360" w:lineRule="auto"/>
        <w:jc w:val="both"/>
        <w:rPr>
          <w:rFonts w:ascii="Calibri" w:hAnsi="Calibri" w:cs="Calibri"/>
          <w:sz w:val="22"/>
          <w:szCs w:val="22"/>
          <w:lang w:eastAsia="es-MX"/>
        </w:rPr>
      </w:pPr>
      <w:r w:rsidRPr="0074737D">
        <w:rPr>
          <w:rFonts w:ascii="Palatino Linotype" w:hAnsi="Palatino Linotype" w:cs="Calibri"/>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17CDCC7" w14:textId="77777777" w:rsidR="004E4A6B" w:rsidRPr="0074737D" w:rsidRDefault="004E4A6B" w:rsidP="0074737D">
      <w:pPr>
        <w:spacing w:line="360" w:lineRule="auto"/>
        <w:jc w:val="both"/>
        <w:rPr>
          <w:rFonts w:ascii="Palatino Linotype" w:hAnsi="Palatino Linotype" w:cs="Arial"/>
        </w:rPr>
      </w:pPr>
      <w:r w:rsidRPr="0074737D">
        <w:rPr>
          <w:rFonts w:ascii="Palatino Linotype" w:hAnsi="Palatino Linotype" w:cs="Arial"/>
        </w:rPr>
        <w:lastRenderedPageBreak/>
        <w:t xml:space="preserve">Debido a lo </w:t>
      </w:r>
      <w:r w:rsidRPr="0074737D">
        <w:rPr>
          <w:rFonts w:ascii="Palatino Linotype" w:hAnsi="Palatino Linotype" w:cs="Arial"/>
          <w:lang w:eastAsia="es-CO"/>
        </w:rPr>
        <w:t>anteriormente</w:t>
      </w:r>
      <w:r w:rsidRPr="0074737D">
        <w:rPr>
          <w:rFonts w:ascii="Palatino Linotype" w:hAnsi="Palatino Linotype" w:cs="Arial"/>
        </w:rPr>
        <w:t xml:space="preserve"> expuesto, este Órgano Garante, estima que las razones o motivos de inconformidad hechos valer por </w:t>
      </w:r>
      <w:r w:rsidRPr="0074737D">
        <w:rPr>
          <w:rFonts w:ascii="Palatino Linotype" w:hAnsi="Palatino Linotype" w:cs="Arial"/>
          <w:b/>
        </w:rPr>
        <w:t>EL RECURRENTE</w:t>
      </w:r>
      <w:r w:rsidRPr="0074737D">
        <w:rPr>
          <w:rFonts w:ascii="Palatino Linotype" w:hAnsi="Palatino Linotype" w:cs="Arial"/>
        </w:rPr>
        <w:t xml:space="preserve"> devienen </w:t>
      </w:r>
      <w:r w:rsidRPr="0074737D">
        <w:rPr>
          <w:rFonts w:ascii="Palatino Linotype" w:hAnsi="Palatino Linotype" w:cs="Arial"/>
          <w:b/>
        </w:rPr>
        <w:t>fundadas</w:t>
      </w:r>
      <w:r w:rsidRPr="0074737D">
        <w:rPr>
          <w:rFonts w:ascii="Palatino Linotype" w:hAnsi="Palatino Linotype" w:cs="Arial"/>
        </w:rPr>
        <w:t xml:space="preserve"> y suficientes para </w:t>
      </w:r>
      <w:r w:rsidRPr="0074737D">
        <w:rPr>
          <w:rFonts w:ascii="Palatino Linotype" w:hAnsi="Palatino Linotype" w:cs="Arial"/>
          <w:b/>
        </w:rPr>
        <w:t>REVOCAR</w:t>
      </w:r>
      <w:r w:rsidRPr="0074737D">
        <w:rPr>
          <w:rFonts w:ascii="Palatino Linotype" w:hAnsi="Palatino Linotype" w:cs="Arial"/>
        </w:rPr>
        <w:t xml:space="preserve"> la respuesta del </w:t>
      </w:r>
      <w:r w:rsidRPr="0074737D">
        <w:rPr>
          <w:rFonts w:ascii="Palatino Linotype" w:hAnsi="Palatino Linotype" w:cs="Arial"/>
          <w:b/>
        </w:rPr>
        <w:t>SUJETO OBLIGADO</w:t>
      </w:r>
      <w:r w:rsidRPr="0074737D">
        <w:rPr>
          <w:rFonts w:ascii="Palatino Linotype" w:hAnsi="Palatino Linotype" w:cs="Arial"/>
        </w:rPr>
        <w:t xml:space="preserve"> y ordenarle haga entrega de la información descrita en el presente Considerando.</w:t>
      </w:r>
    </w:p>
    <w:p w14:paraId="6E2E8DDD" w14:textId="77777777" w:rsidR="004E4A6B" w:rsidRPr="0074737D" w:rsidRDefault="004E4A6B" w:rsidP="0074737D">
      <w:pPr>
        <w:spacing w:line="360" w:lineRule="auto"/>
        <w:rPr>
          <w:rFonts w:ascii="Palatino Linotype" w:hAnsi="Palatino Linotype"/>
        </w:rPr>
      </w:pPr>
    </w:p>
    <w:p w14:paraId="0B0553BF" w14:textId="77777777" w:rsidR="004E4A6B" w:rsidRPr="0074737D" w:rsidRDefault="004E4A6B" w:rsidP="0074737D">
      <w:pPr>
        <w:widowControl w:val="0"/>
        <w:autoSpaceDE w:val="0"/>
        <w:autoSpaceDN w:val="0"/>
        <w:adjustRightInd w:val="0"/>
        <w:spacing w:line="360" w:lineRule="auto"/>
        <w:jc w:val="both"/>
        <w:rPr>
          <w:rFonts w:ascii="Palatino Linotype" w:eastAsia="Calibri" w:hAnsi="Palatino Linotype" w:cs="Arial"/>
        </w:rPr>
      </w:pPr>
      <w:r w:rsidRPr="0074737D">
        <w:rPr>
          <w:rFonts w:ascii="Palatino Linotype" w:eastAsia="Calibri" w:hAnsi="Palatino Linotype" w:cs="Arial"/>
        </w:rPr>
        <w:t xml:space="preserve">Así, con </w:t>
      </w:r>
      <w:r w:rsidRPr="0074737D">
        <w:rPr>
          <w:rFonts w:ascii="Palatino Linotype" w:hAnsi="Palatino Linotype" w:cs="Arial"/>
        </w:rPr>
        <w:t>fundamento</w:t>
      </w:r>
      <w:r w:rsidRPr="0074737D">
        <w:rPr>
          <w:rFonts w:ascii="Palatino Linotype" w:eastAsia="Calibri" w:hAnsi="Palatino Linotype" w:cs="Arial"/>
        </w:rPr>
        <w:t xml:space="preserve"> en lo prescrito en los artículos 5, párrafos</w:t>
      </w:r>
      <w:r w:rsidRPr="0074737D">
        <w:rPr>
          <w:rFonts w:ascii="Palatino Linotype" w:hAnsi="Palatino Linotype"/>
        </w:rPr>
        <w:t xml:space="preserve"> trigésimo segundo, trigésimo tercero y trigésimo cuarto, fracciones IV y V,</w:t>
      </w:r>
      <w:r w:rsidRPr="0074737D">
        <w:rPr>
          <w:rFonts w:ascii="Palatino Linotype" w:eastAsia="Calibri" w:hAnsi="Palatino Linotype" w:cs="Arial"/>
        </w:rPr>
        <w:t xml:space="preserve"> de la Constitución Política del Estado Libre y Soberano de </w:t>
      </w:r>
      <w:r w:rsidRPr="0074737D">
        <w:rPr>
          <w:rFonts w:ascii="Palatino Linotype" w:hAnsi="Palatino Linotype" w:cs="Arial"/>
          <w:lang w:val="es-ES_tradnl"/>
        </w:rPr>
        <w:t>México</w:t>
      </w:r>
      <w:r w:rsidRPr="0074737D">
        <w:rPr>
          <w:rFonts w:ascii="Palatino Linotype" w:eastAsia="Calibri" w:hAnsi="Palatino Linotype" w:cs="Arial"/>
        </w:rPr>
        <w:t xml:space="preserve">, y los artículos </w:t>
      </w:r>
      <w:r w:rsidRPr="0074737D">
        <w:rPr>
          <w:rFonts w:ascii="Palatino Linotype" w:hAnsi="Palatino Linotype"/>
        </w:rPr>
        <w:t xml:space="preserve">2, </w:t>
      </w:r>
      <w:r w:rsidRPr="0074737D">
        <w:rPr>
          <w:rFonts w:ascii="Palatino Linotype" w:hAnsi="Palatino Linotype" w:cs="Arial"/>
        </w:rPr>
        <w:t>fracción</w:t>
      </w:r>
      <w:r w:rsidRPr="0074737D">
        <w:rPr>
          <w:rFonts w:ascii="Palatino Linotype" w:hAnsi="Palatino Linotype"/>
        </w:rPr>
        <w:t xml:space="preserve"> II, 9, </w:t>
      </w:r>
      <w:r w:rsidRPr="0074737D">
        <w:rPr>
          <w:rFonts w:ascii="Palatino Linotype" w:hAnsi="Palatino Linotype" w:cs="Arial"/>
          <w:lang w:val="es-ES_tradnl"/>
        </w:rPr>
        <w:t>29</w:t>
      </w:r>
      <w:r w:rsidRPr="0074737D">
        <w:rPr>
          <w:rFonts w:ascii="Palatino Linotype" w:hAnsi="Palatino Linotype"/>
        </w:rPr>
        <w:t>, 36, fracciones I y II, 176, 178, 179, 181, 185, fracción I, 186 y 188,</w:t>
      </w:r>
      <w:r w:rsidRPr="0074737D">
        <w:rPr>
          <w:rFonts w:ascii="Palatino Linotype" w:eastAsia="Calibri" w:hAnsi="Palatino Linotype" w:cs="Arial"/>
        </w:rPr>
        <w:t xml:space="preserve"> de la Ley de Transparencia y Acceso a la Información Pública del Estado de México y </w:t>
      </w:r>
      <w:r w:rsidRPr="0074737D">
        <w:rPr>
          <w:rFonts w:ascii="Palatino Linotype" w:hAnsi="Palatino Linotype" w:cs="Arial"/>
        </w:rPr>
        <w:t>Municipios</w:t>
      </w:r>
      <w:r w:rsidRPr="0074737D">
        <w:rPr>
          <w:rFonts w:ascii="Palatino Linotype" w:eastAsia="Calibri" w:hAnsi="Palatino Linotype" w:cs="Arial"/>
        </w:rPr>
        <w:t xml:space="preserve">, </w:t>
      </w:r>
      <w:r w:rsidRPr="0074737D">
        <w:rPr>
          <w:rFonts w:ascii="Palatino Linotype" w:hAnsi="Palatino Linotype"/>
        </w:rPr>
        <w:t>este</w:t>
      </w:r>
      <w:r w:rsidRPr="0074737D">
        <w:rPr>
          <w:rFonts w:ascii="Palatino Linotype" w:eastAsia="Calibri" w:hAnsi="Palatino Linotype" w:cs="Arial"/>
        </w:rPr>
        <w:t xml:space="preserve"> Pleno:</w:t>
      </w:r>
    </w:p>
    <w:p w14:paraId="6A770D5E" w14:textId="77777777" w:rsidR="00BF1058" w:rsidRDefault="00BF1058" w:rsidP="0074737D">
      <w:pPr>
        <w:jc w:val="center"/>
        <w:rPr>
          <w:rFonts w:ascii="Palatino Linotype" w:hAnsi="Palatino Linotype"/>
          <w:b/>
          <w:spacing w:val="60"/>
          <w:sz w:val="28"/>
          <w:szCs w:val="28"/>
        </w:rPr>
      </w:pPr>
    </w:p>
    <w:p w14:paraId="11AC0311" w14:textId="3EAC138E" w:rsidR="00AC077C" w:rsidRPr="0074737D" w:rsidRDefault="00AC077C" w:rsidP="0074737D">
      <w:pPr>
        <w:jc w:val="center"/>
        <w:rPr>
          <w:rFonts w:ascii="Palatino Linotype" w:hAnsi="Palatino Linotype"/>
          <w:b/>
          <w:spacing w:val="60"/>
          <w:sz w:val="28"/>
          <w:szCs w:val="28"/>
        </w:rPr>
      </w:pPr>
      <w:r w:rsidRPr="0074737D">
        <w:rPr>
          <w:rFonts w:ascii="Palatino Linotype" w:hAnsi="Palatino Linotype"/>
          <w:b/>
          <w:spacing w:val="60"/>
          <w:sz w:val="28"/>
          <w:szCs w:val="28"/>
        </w:rPr>
        <w:t>RESUELVE</w:t>
      </w:r>
    </w:p>
    <w:p w14:paraId="0EFE5BAD" w14:textId="77777777" w:rsidR="00AC077C" w:rsidRPr="0074737D" w:rsidRDefault="00AC077C" w:rsidP="0074737D">
      <w:pPr>
        <w:jc w:val="center"/>
        <w:rPr>
          <w:rFonts w:ascii="Palatino Linotype" w:hAnsi="Palatino Linotype"/>
          <w:b/>
          <w:spacing w:val="60"/>
          <w:sz w:val="28"/>
          <w:szCs w:val="28"/>
        </w:rPr>
      </w:pPr>
    </w:p>
    <w:p w14:paraId="278697AC" w14:textId="44331AA3" w:rsidR="00AC077C" w:rsidRPr="0074737D" w:rsidRDefault="00AC077C" w:rsidP="0074737D">
      <w:pPr>
        <w:spacing w:line="360" w:lineRule="auto"/>
        <w:jc w:val="both"/>
        <w:rPr>
          <w:rFonts w:ascii="Palatino Linotype" w:eastAsia="Palatino Linotype" w:hAnsi="Palatino Linotype" w:cs="Palatino Linotype"/>
        </w:rPr>
      </w:pPr>
      <w:r w:rsidRPr="0074737D">
        <w:rPr>
          <w:rFonts w:ascii="Palatino Linotype" w:hAnsi="Palatino Linotype" w:cs="Arial"/>
          <w:b/>
          <w:sz w:val="28"/>
        </w:rPr>
        <w:t>PRIMERO</w:t>
      </w:r>
      <w:r w:rsidRPr="0074737D">
        <w:rPr>
          <w:rFonts w:ascii="Palatino Linotype" w:hAnsi="Palatino Linotype" w:cs="Arial"/>
          <w:b/>
        </w:rPr>
        <w:t xml:space="preserve">. </w:t>
      </w:r>
      <w:r w:rsidRPr="0074737D">
        <w:rPr>
          <w:rFonts w:ascii="Palatino Linotype" w:eastAsia="Palatino Linotype" w:hAnsi="Palatino Linotype" w:cs="Palatino Linotype"/>
        </w:rPr>
        <w:t>Resultan</w:t>
      </w:r>
      <w:r w:rsidR="00E605B1" w:rsidRPr="0074737D">
        <w:rPr>
          <w:rFonts w:ascii="Palatino Linotype" w:eastAsia="Palatino Linotype" w:hAnsi="Palatino Linotype" w:cs="Palatino Linotype"/>
        </w:rPr>
        <w:t xml:space="preserve"> </w:t>
      </w:r>
      <w:r w:rsidRPr="0074737D">
        <w:rPr>
          <w:rFonts w:ascii="Palatino Linotype" w:eastAsia="Palatino Linotype" w:hAnsi="Palatino Linotype" w:cs="Palatino Linotype"/>
          <w:b/>
        </w:rPr>
        <w:t>fundadas</w:t>
      </w:r>
      <w:r w:rsidRPr="0074737D">
        <w:rPr>
          <w:rFonts w:ascii="Palatino Linotype" w:eastAsia="Palatino Linotype" w:hAnsi="Palatino Linotype" w:cs="Palatino Linotype"/>
        </w:rPr>
        <w:t xml:space="preserve"> las razones o motivos de inconformidad planteadas por </w:t>
      </w:r>
      <w:r w:rsidR="000D4199" w:rsidRPr="0074737D">
        <w:rPr>
          <w:rFonts w:ascii="Palatino Linotype" w:eastAsia="Palatino Linotype" w:hAnsi="Palatino Linotype" w:cs="Palatino Linotype"/>
          <w:b/>
        </w:rPr>
        <w:t>LA RECURRENTE</w:t>
      </w:r>
      <w:r w:rsidRPr="0074737D">
        <w:rPr>
          <w:rFonts w:ascii="Palatino Linotype" w:eastAsia="Palatino Linotype" w:hAnsi="Palatino Linotype" w:cs="Palatino Linotype"/>
        </w:rPr>
        <w:t xml:space="preserve">, en términos del Considerando </w:t>
      </w:r>
      <w:r w:rsidRPr="0074737D">
        <w:rPr>
          <w:rFonts w:ascii="Palatino Linotype" w:eastAsia="Palatino Linotype" w:hAnsi="Palatino Linotype" w:cs="Palatino Linotype"/>
          <w:b/>
        </w:rPr>
        <w:t>QUINTO</w:t>
      </w:r>
      <w:r w:rsidRPr="0074737D">
        <w:rPr>
          <w:rFonts w:ascii="Palatino Linotype" w:eastAsia="Palatino Linotype" w:hAnsi="Palatino Linotype" w:cs="Palatino Linotype"/>
        </w:rPr>
        <w:t xml:space="preserve"> de la presente resolución.</w:t>
      </w:r>
    </w:p>
    <w:p w14:paraId="75F81967" w14:textId="77777777" w:rsidR="00AA2BE7" w:rsidRPr="0074737D" w:rsidRDefault="00AA2BE7" w:rsidP="0074737D">
      <w:pPr>
        <w:spacing w:line="360" w:lineRule="auto"/>
        <w:jc w:val="both"/>
        <w:rPr>
          <w:rFonts w:ascii="Palatino Linotype" w:hAnsi="Palatino Linotype" w:cs="Arial"/>
          <w:b/>
          <w:bCs/>
        </w:rPr>
      </w:pPr>
    </w:p>
    <w:p w14:paraId="569BDBED" w14:textId="1AF0B59B" w:rsidR="00165D98" w:rsidRPr="0074737D" w:rsidRDefault="00AC077C" w:rsidP="0074737D">
      <w:pPr>
        <w:spacing w:line="360" w:lineRule="auto"/>
        <w:ind w:right="-93"/>
        <w:jc w:val="both"/>
        <w:rPr>
          <w:rFonts w:ascii="Palatino Linotype" w:eastAsia="Calibri" w:hAnsi="Palatino Linotype" w:cs="Tahoma"/>
          <w:bCs/>
          <w:lang w:eastAsia="en-US"/>
        </w:rPr>
      </w:pPr>
      <w:r w:rsidRPr="0074737D">
        <w:rPr>
          <w:rFonts w:ascii="Palatino Linotype" w:hAnsi="Palatino Linotype" w:cs="Arial"/>
          <w:b/>
          <w:bCs/>
          <w:sz w:val="28"/>
        </w:rPr>
        <w:t>SEGUNDO</w:t>
      </w:r>
      <w:r w:rsidRPr="0074737D">
        <w:rPr>
          <w:rFonts w:ascii="Palatino Linotype" w:hAnsi="Palatino Linotype" w:cs="Arial"/>
          <w:b/>
          <w:bCs/>
        </w:rPr>
        <w:t>.</w:t>
      </w:r>
      <w:r w:rsidRPr="0074737D">
        <w:rPr>
          <w:rFonts w:ascii="Palatino Linotype" w:hAnsi="Palatino Linotype" w:cs="Arial"/>
        </w:rPr>
        <w:t xml:space="preserve"> </w:t>
      </w:r>
      <w:r w:rsidR="009930DC" w:rsidRPr="0074737D">
        <w:rPr>
          <w:rFonts w:ascii="Palatino Linotype" w:hAnsi="Palatino Linotype" w:cs="Arial"/>
        </w:rPr>
        <w:t xml:space="preserve">Se </w:t>
      </w:r>
      <w:r w:rsidR="00CE3592" w:rsidRPr="0074737D">
        <w:rPr>
          <w:rFonts w:ascii="Palatino Linotype" w:hAnsi="Palatino Linotype" w:cs="Arial"/>
          <w:b/>
        </w:rPr>
        <w:t>REVOCA</w:t>
      </w:r>
      <w:r w:rsidR="009930DC" w:rsidRPr="0074737D">
        <w:rPr>
          <w:rFonts w:ascii="Palatino Linotype" w:hAnsi="Palatino Linotype" w:cs="Arial"/>
          <w:b/>
        </w:rPr>
        <w:t xml:space="preserve"> </w:t>
      </w:r>
      <w:r w:rsidR="009930DC" w:rsidRPr="0074737D">
        <w:rPr>
          <w:rFonts w:ascii="Palatino Linotype" w:hAnsi="Palatino Linotype" w:cs="Arial"/>
        </w:rPr>
        <w:t xml:space="preserve">la respuesta entregada por </w:t>
      </w:r>
      <w:r w:rsidR="009930DC" w:rsidRPr="0074737D">
        <w:rPr>
          <w:rFonts w:ascii="Palatino Linotype" w:hAnsi="Palatino Linotype" w:cs="Arial"/>
          <w:b/>
        </w:rPr>
        <w:t xml:space="preserve">EL SUJETO OBLIGADO, </w:t>
      </w:r>
      <w:r w:rsidR="009930DC" w:rsidRPr="0074737D">
        <w:rPr>
          <w:rFonts w:ascii="Palatino Linotype" w:hAnsi="Palatino Linotype"/>
          <w:shd w:val="clear" w:color="auto" w:fill="FFFFFF"/>
        </w:rPr>
        <w:t xml:space="preserve">que generó el Recurso de Revisión </w:t>
      </w:r>
      <w:r w:rsidR="00CE3592" w:rsidRPr="0074737D">
        <w:rPr>
          <w:rFonts w:ascii="Palatino Linotype" w:hAnsi="Palatino Linotype" w:cs="Arial"/>
          <w:b/>
        </w:rPr>
        <w:t>02197</w:t>
      </w:r>
      <w:r w:rsidR="009930DC" w:rsidRPr="0074737D">
        <w:rPr>
          <w:rFonts w:ascii="Palatino Linotype" w:hAnsi="Palatino Linotype" w:cs="Arial"/>
          <w:b/>
        </w:rPr>
        <w:t>/INFOEM/IP/RR/202</w:t>
      </w:r>
      <w:r w:rsidR="002D58C0" w:rsidRPr="0074737D">
        <w:rPr>
          <w:rFonts w:ascii="Palatino Linotype" w:hAnsi="Palatino Linotype" w:cs="Arial"/>
          <w:b/>
        </w:rPr>
        <w:t>3</w:t>
      </w:r>
      <w:r w:rsidR="009930DC" w:rsidRPr="0074737D">
        <w:rPr>
          <w:rFonts w:ascii="Palatino Linotype" w:eastAsia="Palatino Linotype" w:hAnsi="Palatino Linotype" w:cs="Palatino Linotype"/>
          <w:b/>
        </w:rPr>
        <w:t>,</w:t>
      </w:r>
      <w:r w:rsidR="009930DC" w:rsidRPr="0074737D">
        <w:rPr>
          <w:rFonts w:ascii="Palatino Linotype" w:hAnsi="Palatino Linotype"/>
          <w:shd w:val="clear" w:color="auto" w:fill="FFFFFF"/>
        </w:rPr>
        <w:t xml:space="preserve"> </w:t>
      </w:r>
      <w:r w:rsidR="009930DC" w:rsidRPr="0074737D">
        <w:rPr>
          <w:rFonts w:ascii="Palatino Linotype" w:hAnsi="Palatino Linotype" w:cs="Arial"/>
        </w:rPr>
        <w:t xml:space="preserve">en términos del </w:t>
      </w:r>
      <w:r w:rsidR="009930DC" w:rsidRPr="0074737D">
        <w:rPr>
          <w:rFonts w:ascii="Palatino Linotype" w:hAnsi="Palatino Linotype" w:cs="Arial"/>
          <w:bCs/>
        </w:rPr>
        <w:t>considerando</w:t>
      </w:r>
      <w:r w:rsidR="009930DC" w:rsidRPr="0074737D">
        <w:rPr>
          <w:rFonts w:ascii="Palatino Linotype" w:hAnsi="Palatino Linotype" w:cs="Arial"/>
          <w:b/>
        </w:rPr>
        <w:t xml:space="preserve"> QUINTO </w:t>
      </w:r>
      <w:r w:rsidR="009930DC" w:rsidRPr="0074737D">
        <w:rPr>
          <w:rFonts w:ascii="Palatino Linotype" w:hAnsi="Palatino Linotype" w:cs="Arial"/>
        </w:rPr>
        <w:t>de la presente resolución,</w:t>
      </w:r>
      <w:r w:rsidR="00A8461D" w:rsidRPr="0074737D">
        <w:rPr>
          <w:rFonts w:ascii="Palatino Linotype" w:hAnsi="Palatino Linotype" w:cs="Arial"/>
        </w:rPr>
        <w:t xml:space="preserve"> y</w:t>
      </w:r>
      <w:r w:rsidR="009930DC" w:rsidRPr="0074737D">
        <w:rPr>
          <w:rFonts w:ascii="Palatino Linotype" w:hAnsi="Palatino Linotype" w:cs="Arial"/>
        </w:rPr>
        <w:t xml:space="preserve"> se </w:t>
      </w:r>
      <w:r w:rsidR="009930DC" w:rsidRPr="0074737D">
        <w:rPr>
          <w:rFonts w:ascii="Palatino Linotype" w:hAnsi="Palatino Linotype" w:cs="Arial"/>
          <w:b/>
        </w:rPr>
        <w:t>ORDENA</w:t>
      </w:r>
      <w:r w:rsidR="009930DC" w:rsidRPr="0074737D">
        <w:rPr>
          <w:rFonts w:ascii="Palatino Linotype" w:hAnsi="Palatino Linotype" w:cs="Arial"/>
        </w:rPr>
        <w:t xml:space="preserve"> al </w:t>
      </w:r>
      <w:r w:rsidR="009930DC" w:rsidRPr="0074737D">
        <w:rPr>
          <w:rFonts w:ascii="Palatino Linotype" w:hAnsi="Palatino Linotype" w:cs="Arial"/>
          <w:b/>
        </w:rPr>
        <w:t>SUJETO OBLIGADO</w:t>
      </w:r>
      <w:r w:rsidR="00260EBA" w:rsidRPr="0074737D">
        <w:rPr>
          <w:rFonts w:ascii="Palatino Linotype" w:hAnsi="Palatino Linotype" w:cs="Arial"/>
          <w:b/>
        </w:rPr>
        <w:t xml:space="preserve">, </w:t>
      </w:r>
      <w:r w:rsidR="00260EBA" w:rsidRPr="0074737D">
        <w:rPr>
          <w:rFonts w:ascii="Palatino Linotype" w:hAnsi="Palatino Linotype" w:cs="Arial"/>
        </w:rPr>
        <w:t xml:space="preserve">haga </w:t>
      </w:r>
      <w:r w:rsidR="009930DC" w:rsidRPr="0074737D">
        <w:rPr>
          <w:rFonts w:ascii="Palatino Linotype" w:hAnsi="Palatino Linotype" w:cs="Arial"/>
        </w:rPr>
        <w:t>entrega al</w:t>
      </w:r>
      <w:r w:rsidR="009930DC" w:rsidRPr="0074737D">
        <w:rPr>
          <w:rFonts w:ascii="Palatino Linotype" w:hAnsi="Palatino Linotype" w:cs="Arial"/>
          <w:b/>
          <w:bCs/>
        </w:rPr>
        <w:t xml:space="preserve"> </w:t>
      </w:r>
      <w:r w:rsidR="009930DC" w:rsidRPr="0074737D">
        <w:rPr>
          <w:rFonts w:ascii="Palatino Linotype" w:hAnsi="Palatino Linotype" w:cs="Arial"/>
          <w:b/>
        </w:rPr>
        <w:t xml:space="preserve">RECURRENTE, </w:t>
      </w:r>
      <w:r w:rsidR="009930DC" w:rsidRPr="0074737D">
        <w:rPr>
          <w:rFonts w:ascii="Palatino Linotype" w:hAnsi="Palatino Linotype" w:cs="Arial"/>
        </w:rPr>
        <w:t xml:space="preserve">a través del Sistema de Acceso a la Información Mexiquense </w:t>
      </w:r>
      <w:r w:rsidR="009930DC" w:rsidRPr="0074737D">
        <w:rPr>
          <w:rFonts w:ascii="Palatino Linotype" w:hAnsi="Palatino Linotype" w:cs="Arial"/>
          <w:b/>
        </w:rPr>
        <w:t>(SAIMEX)</w:t>
      </w:r>
      <w:r w:rsidR="00001C53" w:rsidRPr="0074737D">
        <w:rPr>
          <w:rFonts w:ascii="Palatino Linotype" w:hAnsi="Palatino Linotype" w:cs="Arial"/>
          <w:b/>
        </w:rPr>
        <w:t xml:space="preserve">, </w:t>
      </w:r>
      <w:r w:rsidR="00B11F58" w:rsidRPr="0074737D">
        <w:rPr>
          <w:rFonts w:ascii="Palatino Linotype" w:hAnsi="Palatino Linotype" w:cs="Arial"/>
        </w:rPr>
        <w:t xml:space="preserve">en </w:t>
      </w:r>
      <w:r w:rsidR="00B11F58" w:rsidRPr="0074737D">
        <w:rPr>
          <w:rFonts w:ascii="Palatino Linotype" w:hAnsi="Palatino Linotype" w:cs="Arial"/>
          <w:b/>
        </w:rPr>
        <w:t>versión pública,</w:t>
      </w:r>
      <w:r w:rsidR="00165D98" w:rsidRPr="0074737D">
        <w:rPr>
          <w:rFonts w:ascii="Palatino Linotype" w:hAnsi="Palatino Linotype" w:cs="Arial"/>
          <w:b/>
        </w:rPr>
        <w:t xml:space="preserve"> </w:t>
      </w:r>
      <w:r w:rsidR="00165D98" w:rsidRPr="0074737D">
        <w:rPr>
          <w:rFonts w:ascii="Palatino Linotype" w:hAnsi="Palatino Linotype" w:cs="Arial"/>
        </w:rPr>
        <w:t>de</w:t>
      </w:r>
      <w:r w:rsidR="00B11F58" w:rsidRPr="0074737D">
        <w:rPr>
          <w:rFonts w:ascii="Palatino Linotype" w:hAnsi="Palatino Linotype" w:cs="Arial"/>
          <w:b/>
        </w:rPr>
        <w:t xml:space="preserve"> </w:t>
      </w:r>
      <w:r w:rsidR="00165D98" w:rsidRPr="0074737D">
        <w:rPr>
          <w:rFonts w:ascii="Palatino Linotype" w:eastAsia="Calibri" w:hAnsi="Palatino Linotype" w:cs="Tahoma"/>
          <w:bCs/>
          <w:lang w:eastAsia="en-US"/>
        </w:rPr>
        <w:t xml:space="preserve">los documentos </w:t>
      </w:r>
      <w:r w:rsidR="00C251DA" w:rsidRPr="0074737D">
        <w:rPr>
          <w:rFonts w:ascii="Palatino Linotype" w:eastAsia="Calibri" w:hAnsi="Palatino Linotype" w:cs="Tahoma"/>
          <w:bCs/>
          <w:lang w:eastAsia="en-US"/>
        </w:rPr>
        <w:t>que den cuenta de lo siguiente</w:t>
      </w:r>
      <w:r w:rsidR="00165D98" w:rsidRPr="0074737D">
        <w:rPr>
          <w:rFonts w:ascii="Palatino Linotype" w:eastAsia="Calibri" w:hAnsi="Palatino Linotype" w:cs="Tahoma"/>
          <w:bCs/>
          <w:lang w:eastAsia="en-US"/>
        </w:rPr>
        <w:t xml:space="preserve">: </w:t>
      </w:r>
    </w:p>
    <w:p w14:paraId="3450F973" w14:textId="77777777" w:rsidR="00165D98" w:rsidRPr="0074737D" w:rsidRDefault="00165D98" w:rsidP="0074737D">
      <w:pPr>
        <w:spacing w:line="360" w:lineRule="auto"/>
        <w:ind w:right="-93"/>
        <w:jc w:val="both"/>
        <w:rPr>
          <w:rFonts w:ascii="Palatino Linotype" w:eastAsia="Calibri" w:hAnsi="Palatino Linotype" w:cs="Tahoma"/>
          <w:bCs/>
          <w:sz w:val="12"/>
          <w:lang w:eastAsia="en-US"/>
        </w:rPr>
      </w:pPr>
    </w:p>
    <w:p w14:paraId="217E8F44" w14:textId="48CD1679" w:rsidR="00165D98" w:rsidRPr="0074737D" w:rsidRDefault="003B1591" w:rsidP="0074737D">
      <w:pPr>
        <w:pStyle w:val="Prrafodelista"/>
        <w:ind w:left="851" w:right="902"/>
        <w:jc w:val="both"/>
        <w:rPr>
          <w:rFonts w:ascii="Palatino Linotype" w:hAnsi="Palatino Linotype" w:cs="Arial"/>
          <w:i/>
          <w:sz w:val="22"/>
          <w:szCs w:val="22"/>
        </w:rPr>
      </w:pPr>
      <w:r w:rsidRPr="0074737D">
        <w:rPr>
          <w:rFonts w:ascii="Palatino Linotype" w:hAnsi="Palatino Linotype" w:cs="Arial"/>
          <w:i/>
          <w:sz w:val="22"/>
          <w:szCs w:val="22"/>
        </w:rPr>
        <w:lastRenderedPageBreak/>
        <w:t>El nombre de todos los Servidores Públicos adscritos al Ayuntamiento de Zumpango al 27 de marzo de 2023, donde se pueda advertir la persona referida en la solicitud de mérito como servidor público al 27 de marzo de 2023; así como, documento</w:t>
      </w:r>
      <w:r w:rsidR="00D17AD1" w:rsidRPr="0074737D">
        <w:rPr>
          <w:rFonts w:ascii="Palatino Linotype" w:hAnsi="Palatino Linotype" w:cs="Arial"/>
          <w:i/>
          <w:sz w:val="22"/>
          <w:szCs w:val="22"/>
        </w:rPr>
        <w:t xml:space="preserve"> que dé cuenta  de la relación laboral de dicha persona con el</w:t>
      </w:r>
      <w:r w:rsidRPr="0074737D">
        <w:rPr>
          <w:rFonts w:ascii="Palatino Linotype" w:hAnsi="Palatino Linotype" w:cs="Arial"/>
          <w:i/>
          <w:sz w:val="22"/>
          <w:szCs w:val="22"/>
        </w:rPr>
        <w:t xml:space="preserve"> </w:t>
      </w:r>
      <w:r w:rsidRPr="0074737D">
        <w:rPr>
          <w:rFonts w:ascii="Palatino Linotype" w:hAnsi="Palatino Linotype" w:cs="Arial"/>
          <w:b/>
          <w:i/>
          <w:sz w:val="22"/>
          <w:szCs w:val="22"/>
        </w:rPr>
        <w:t>SUJETO OBLIGADO</w:t>
      </w:r>
      <w:r w:rsidRPr="0074737D">
        <w:rPr>
          <w:rFonts w:ascii="Palatino Linotype" w:hAnsi="Palatino Linotype" w:cs="Arial"/>
          <w:i/>
          <w:sz w:val="22"/>
          <w:szCs w:val="22"/>
        </w:rPr>
        <w:t xml:space="preserve"> del 1 de enero del 2022 al 25 de marzo del año 2023</w:t>
      </w:r>
    </w:p>
    <w:p w14:paraId="0D9488DC" w14:textId="77777777" w:rsidR="003B1591" w:rsidRPr="0074737D" w:rsidRDefault="00165D98" w:rsidP="0074737D">
      <w:pPr>
        <w:spacing w:before="100" w:beforeAutospacing="1" w:after="100" w:afterAutospacing="1" w:line="276" w:lineRule="auto"/>
        <w:ind w:left="851" w:right="902"/>
        <w:jc w:val="both"/>
        <w:rPr>
          <w:rFonts w:ascii="Palatino Linotype" w:hAnsi="Palatino Linotype"/>
          <w:i/>
          <w:iCs/>
          <w:sz w:val="22"/>
          <w:szCs w:val="22"/>
          <w:lang w:eastAsia="es-MX"/>
        </w:rPr>
      </w:pPr>
      <w:r w:rsidRPr="0074737D">
        <w:rPr>
          <w:rFonts w:ascii="Palatino Linotype" w:hAnsi="Palatino Linotype"/>
          <w:i/>
          <w:iCs/>
          <w:sz w:val="22"/>
          <w:szCs w:val="22"/>
          <w:lang w:eastAsia="es-MX"/>
        </w:rPr>
        <w:t xml:space="preserve">Debiendo notificar al </w:t>
      </w:r>
      <w:r w:rsidRPr="0074737D">
        <w:rPr>
          <w:rFonts w:ascii="Palatino Linotype" w:hAnsi="Palatino Linotype"/>
          <w:b/>
          <w:i/>
          <w:iCs/>
          <w:sz w:val="22"/>
          <w:szCs w:val="22"/>
          <w:lang w:eastAsia="es-MX"/>
        </w:rPr>
        <w:t>RECURRENTE</w:t>
      </w:r>
      <w:r w:rsidRPr="0074737D">
        <w:rPr>
          <w:rFonts w:ascii="Palatino Linotype" w:hAnsi="Palatino Linotype"/>
          <w:i/>
          <w:iCs/>
          <w:sz w:val="22"/>
          <w:szCs w:val="22"/>
          <w:lang w:eastAsia="es-MX"/>
        </w:rPr>
        <w:t xml:space="preserve"> el Acuerdo de Clasificación de la información que en su caso emita el Comité de Transparencia con motivo de la versión pública</w:t>
      </w:r>
      <w:r w:rsidR="003B1591" w:rsidRPr="0074737D">
        <w:rPr>
          <w:rFonts w:ascii="Palatino Linotype" w:hAnsi="Palatino Linotype"/>
          <w:i/>
          <w:iCs/>
          <w:sz w:val="22"/>
          <w:szCs w:val="22"/>
          <w:lang w:eastAsia="es-MX"/>
        </w:rPr>
        <w:t>.</w:t>
      </w:r>
    </w:p>
    <w:p w14:paraId="4575AE26" w14:textId="285B39F1" w:rsidR="00165D98" w:rsidRPr="0074737D" w:rsidRDefault="003B1591" w:rsidP="0074737D">
      <w:pPr>
        <w:spacing w:before="100" w:beforeAutospacing="1" w:after="100" w:afterAutospacing="1" w:line="276" w:lineRule="auto"/>
        <w:ind w:left="851" w:right="902"/>
        <w:jc w:val="both"/>
        <w:rPr>
          <w:rFonts w:ascii="Palatino Linotype" w:hAnsi="Palatino Linotype"/>
          <w:i/>
          <w:iCs/>
          <w:sz w:val="22"/>
          <w:szCs w:val="22"/>
          <w:lang w:eastAsia="es-MX"/>
        </w:rPr>
      </w:pPr>
      <w:r w:rsidRPr="0074737D">
        <w:rPr>
          <w:rFonts w:ascii="Palatino Linotype" w:hAnsi="Palatino Linotype"/>
          <w:i/>
          <w:iCs/>
          <w:sz w:val="22"/>
          <w:szCs w:val="22"/>
          <w:lang w:eastAsia="es-MX"/>
        </w:rPr>
        <w:t>Para el caso de que no obre en sus archivos información relacionada con la persona señalada por el particular, porque no haya sido servidor público en las fechas antes enmarcadas, bastará con que lo haga del conocimiento del particular de manera fundada y motivada.</w:t>
      </w:r>
    </w:p>
    <w:p w14:paraId="2D09B9A3" w14:textId="2437BA60" w:rsidR="00CB00DF" w:rsidRPr="0074737D" w:rsidRDefault="00B75FF5" w:rsidP="0074737D">
      <w:pPr>
        <w:spacing w:line="360" w:lineRule="auto"/>
        <w:jc w:val="both"/>
        <w:rPr>
          <w:rFonts w:ascii="Palatino Linotype" w:eastAsia="Calibri" w:hAnsi="Palatino Linotype"/>
          <w:lang w:eastAsia="en-US"/>
        </w:rPr>
      </w:pPr>
      <w:r w:rsidRPr="0074737D">
        <w:rPr>
          <w:rFonts w:ascii="Palatino Linotype" w:hAnsi="Palatino Linotype"/>
          <w:b/>
          <w:bCs/>
          <w:sz w:val="28"/>
          <w:szCs w:val="28"/>
          <w:shd w:val="clear" w:color="auto" w:fill="FFFFFF"/>
        </w:rPr>
        <w:t>TERCERO</w:t>
      </w:r>
      <w:r w:rsidRPr="0074737D">
        <w:rPr>
          <w:rFonts w:ascii="Palatino Linotype" w:hAnsi="Palatino Linotype"/>
          <w:b/>
          <w:bCs/>
          <w:shd w:val="clear" w:color="auto" w:fill="FFFFFF"/>
        </w:rPr>
        <w:t>.</w:t>
      </w:r>
      <w:r w:rsidRPr="0074737D">
        <w:rPr>
          <w:rFonts w:ascii="Palatino Linotype" w:hAnsi="Palatino Linotype"/>
          <w:shd w:val="clear" w:color="auto" w:fill="FFFFFF"/>
        </w:rPr>
        <w:t> </w:t>
      </w:r>
      <w:r w:rsidR="005A31B6" w:rsidRPr="0074737D">
        <w:rPr>
          <w:rFonts w:ascii="Palatino Linotype" w:eastAsia="Calibri" w:hAnsi="Palatino Linotype"/>
          <w:b/>
          <w:lang w:eastAsia="en-US"/>
        </w:rPr>
        <w:t xml:space="preserve">Notifíquese </w:t>
      </w:r>
      <w:r w:rsidR="005A31B6" w:rsidRPr="0074737D">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5BED5" w14:textId="77777777" w:rsidR="005A31B6" w:rsidRPr="0074737D" w:rsidRDefault="005A31B6" w:rsidP="0074737D">
      <w:pPr>
        <w:spacing w:line="360" w:lineRule="auto"/>
        <w:jc w:val="both"/>
        <w:rPr>
          <w:rFonts w:ascii="Palatino Linotype" w:hAnsi="Palatino Linotype"/>
          <w:shd w:val="clear" w:color="auto" w:fill="FFFFFF"/>
        </w:rPr>
      </w:pPr>
    </w:p>
    <w:p w14:paraId="7B00E9A2" w14:textId="5115EDA3" w:rsidR="000B4F86" w:rsidRPr="0074737D" w:rsidRDefault="000B4F86" w:rsidP="0074737D">
      <w:pPr>
        <w:spacing w:line="360" w:lineRule="auto"/>
        <w:jc w:val="both"/>
        <w:rPr>
          <w:rFonts w:ascii="Palatino Linotype" w:hAnsi="Palatino Linotype" w:cs="Arial"/>
        </w:rPr>
      </w:pPr>
      <w:r w:rsidRPr="0074737D">
        <w:rPr>
          <w:rFonts w:ascii="Palatino Linotype" w:hAnsi="Palatino Linotype"/>
          <w:b/>
          <w:sz w:val="28"/>
          <w:szCs w:val="28"/>
          <w:shd w:val="clear" w:color="auto" w:fill="FFFFFF"/>
        </w:rPr>
        <w:t>CUARTO</w:t>
      </w:r>
      <w:r w:rsidRPr="0074737D">
        <w:rPr>
          <w:rFonts w:ascii="Palatino Linotype" w:hAnsi="Palatino Linotype" w:cs="Arial"/>
          <w:b/>
          <w:bCs/>
          <w:lang w:eastAsia="es-MX"/>
        </w:rPr>
        <w:t xml:space="preserve">. </w:t>
      </w:r>
      <w:r w:rsidR="00E938A9" w:rsidRPr="0074737D">
        <w:rPr>
          <w:rFonts w:ascii="Palatino Linotype" w:hAnsi="Palatino Linotype"/>
          <w:b/>
          <w:szCs w:val="17"/>
          <w:lang w:eastAsia="es-ES_tradnl"/>
        </w:rPr>
        <w:t>Hágase del conocimiento</w:t>
      </w:r>
      <w:r w:rsidR="00E938A9" w:rsidRPr="0074737D">
        <w:rPr>
          <w:rFonts w:ascii="Palatino Linotype" w:hAnsi="Palatino Linotype"/>
          <w:szCs w:val="17"/>
          <w:lang w:eastAsia="es-ES_tradnl"/>
        </w:rPr>
        <w:t xml:space="preserve"> al </w:t>
      </w:r>
      <w:r w:rsidR="00E938A9" w:rsidRPr="0074737D">
        <w:rPr>
          <w:rFonts w:ascii="Palatino Linotype" w:hAnsi="Palatino Linotype"/>
          <w:b/>
          <w:szCs w:val="17"/>
          <w:lang w:eastAsia="es-ES_tradnl"/>
        </w:rPr>
        <w:t>RECURRENTE</w:t>
      </w:r>
      <w:r w:rsidR="00E938A9" w:rsidRPr="0074737D">
        <w:rPr>
          <w:rFonts w:ascii="Palatino Linotype" w:hAnsi="Palatino Linotype"/>
          <w:szCs w:val="17"/>
          <w:lang w:eastAsia="es-ES_tradnl"/>
        </w:rPr>
        <w:t xml:space="preserve"> </w:t>
      </w:r>
      <w:r w:rsidR="008200A4" w:rsidRPr="0074737D">
        <w:rPr>
          <w:rFonts w:ascii="Palatino Linotype" w:eastAsia="Calibri" w:hAnsi="Palatino Linotype" w:cs="Arial"/>
          <w:lang w:eastAsia="en-US"/>
        </w:rPr>
        <w:t xml:space="preserve">la presente resolución, así como, que de conformidad con lo establecido en el artículo 196 de la Ley de Transparencia y Acceso a la Información Pública del Estado de México y Municipios, </w:t>
      </w:r>
      <w:r w:rsidR="008200A4" w:rsidRPr="0074737D">
        <w:rPr>
          <w:rFonts w:ascii="Palatino Linotype" w:eastAsia="Calibri" w:hAnsi="Palatino Linotype" w:cs="Arial"/>
          <w:lang w:eastAsia="en-US"/>
        </w:rPr>
        <w:lastRenderedPageBreak/>
        <w:t>podrá impugnarla vía Recurso de Inconformidad o Juicio de Amparo en los términos de las leyes aplicables</w:t>
      </w:r>
      <w:r w:rsidR="00001C53" w:rsidRPr="0074737D">
        <w:rPr>
          <w:rFonts w:ascii="Palatino Linotype" w:eastAsia="Palatino Linotype" w:hAnsi="Palatino Linotype" w:cs="Palatino Linotype"/>
        </w:rPr>
        <w:t>.</w:t>
      </w:r>
    </w:p>
    <w:p w14:paraId="6D0FDB6B" w14:textId="77777777" w:rsidR="000B4F86" w:rsidRPr="0074737D" w:rsidRDefault="000B4F86" w:rsidP="0074737D">
      <w:pPr>
        <w:spacing w:line="360" w:lineRule="auto"/>
        <w:jc w:val="both"/>
        <w:rPr>
          <w:rFonts w:ascii="Palatino Linotype" w:hAnsi="Palatino Linotype"/>
          <w:lang w:eastAsia="es-ES_tradnl"/>
        </w:rPr>
      </w:pPr>
    </w:p>
    <w:p w14:paraId="318D849F" w14:textId="036A552A" w:rsidR="000B4F86" w:rsidRPr="0074737D" w:rsidRDefault="008638EC" w:rsidP="0074737D">
      <w:pPr>
        <w:spacing w:line="360" w:lineRule="auto"/>
        <w:jc w:val="both"/>
        <w:rPr>
          <w:rFonts w:ascii="Palatino Linotype" w:hAnsi="Palatino Linotype"/>
          <w:szCs w:val="17"/>
          <w:lang w:eastAsia="es-ES_tradnl"/>
        </w:rPr>
      </w:pPr>
      <w:r w:rsidRPr="0074737D">
        <w:rPr>
          <w:rFonts w:ascii="Palatino Linotype" w:hAnsi="Palatino Linotype"/>
          <w:b/>
          <w:sz w:val="28"/>
          <w:szCs w:val="28"/>
          <w:shd w:val="clear" w:color="auto" w:fill="FFFFFF"/>
        </w:rPr>
        <w:t>QUINTO</w:t>
      </w:r>
      <w:r w:rsidR="000B4F86" w:rsidRPr="0074737D">
        <w:rPr>
          <w:rFonts w:ascii="Palatino Linotype" w:hAnsi="Palatino Linotype" w:cs="Arial"/>
          <w:b/>
          <w:bCs/>
          <w:sz w:val="28"/>
          <w:lang w:eastAsia="es-MX"/>
        </w:rPr>
        <w:t>.</w:t>
      </w:r>
      <w:r w:rsidR="000B4F86" w:rsidRPr="0074737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0B4F86" w:rsidRPr="0074737D">
        <w:rPr>
          <w:rFonts w:ascii="Palatino Linotype" w:hAnsi="Palatino Linotype"/>
          <w:b/>
          <w:bCs/>
          <w:szCs w:val="17"/>
          <w:lang w:eastAsia="es-ES_tradnl"/>
        </w:rPr>
        <w:t>EL SUJETO OBLIGADO</w:t>
      </w:r>
      <w:r w:rsidR="000B4F86" w:rsidRPr="0074737D">
        <w:rPr>
          <w:rFonts w:ascii="Palatino Linotype" w:hAnsi="Palatino Linotype"/>
          <w:szCs w:val="17"/>
          <w:lang w:eastAsia="es-ES_tradnl"/>
        </w:rPr>
        <w:t xml:space="preserve"> de manera fundada y motivada, podrá solicitar una ampliación de plazo para el cumplimiento de la presente resolución.</w:t>
      </w:r>
    </w:p>
    <w:p w14:paraId="0DCA95F7" w14:textId="77777777" w:rsidR="0014711E" w:rsidRPr="0074737D" w:rsidRDefault="0014711E" w:rsidP="0074737D">
      <w:pPr>
        <w:spacing w:line="360" w:lineRule="auto"/>
        <w:jc w:val="both"/>
        <w:rPr>
          <w:rFonts w:ascii="Palatino Linotype" w:hAnsi="Palatino Linotype"/>
          <w:szCs w:val="17"/>
          <w:lang w:eastAsia="es-ES_tradnl"/>
        </w:rPr>
      </w:pPr>
    </w:p>
    <w:p w14:paraId="20DEF61A" w14:textId="316E4F6F" w:rsidR="00F5778D" w:rsidRPr="0074737D" w:rsidRDefault="004A0EEC" w:rsidP="0074737D">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74737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43B1E" w:rsidRPr="0074737D">
        <w:rPr>
          <w:rFonts w:ascii="Palatino Linotype" w:hAnsi="Palatino Linotype" w:cs="Arial"/>
        </w:rPr>
        <w:t xml:space="preserve"> </w:t>
      </w:r>
      <w:r w:rsidR="00FD5F00">
        <w:rPr>
          <w:rFonts w:ascii="Palatino Linotype" w:hAnsi="Palatino Linotype" w:cs="Arial"/>
        </w:rPr>
        <w:t>(</w:t>
      </w:r>
      <w:r w:rsidR="00F43B1E" w:rsidRPr="0074737D">
        <w:rPr>
          <w:rFonts w:ascii="Palatino Linotype" w:eastAsia="Palatino Linotype" w:hAnsi="Palatino Linotype" w:cs="Palatino Linotype"/>
          <w:lang w:eastAsia="es-MX"/>
        </w:rPr>
        <w:t>EMITIENDO VOTO PARTICULAR</w:t>
      </w:r>
      <w:r w:rsidR="00FD5F00">
        <w:rPr>
          <w:rFonts w:ascii="Palatino Linotype" w:eastAsia="Palatino Linotype" w:hAnsi="Palatino Linotype" w:cs="Palatino Linotype"/>
          <w:lang w:eastAsia="es-MX"/>
        </w:rPr>
        <w:t>)</w:t>
      </w:r>
      <w:r w:rsidRPr="0074737D">
        <w:rPr>
          <w:rFonts w:ascii="Palatino Linotype" w:hAnsi="Palatino Linotype" w:cs="Arial"/>
        </w:rPr>
        <w:t xml:space="preserve">; SHARON CRISTINA MORALES MARTÍNEZ; LUIS GUSTAVO PARRA NORIEGA </w:t>
      </w:r>
      <w:r w:rsidR="00FD5F00">
        <w:rPr>
          <w:rFonts w:ascii="Palatino Linotype" w:hAnsi="Palatino Linotype" w:cs="Arial"/>
        </w:rPr>
        <w:t>(</w:t>
      </w:r>
      <w:r w:rsidR="00F43B1E" w:rsidRPr="0074737D">
        <w:rPr>
          <w:rFonts w:ascii="Palatino Linotype" w:eastAsia="Palatino Linotype" w:hAnsi="Palatino Linotype" w:cs="Palatino Linotype"/>
          <w:lang w:eastAsia="es-MX"/>
        </w:rPr>
        <w:t>EMITIENDO VOTO PARTICULAR</w:t>
      </w:r>
      <w:r w:rsidR="00FD5F00">
        <w:rPr>
          <w:rFonts w:ascii="Palatino Linotype" w:eastAsia="Palatino Linotype" w:hAnsi="Palatino Linotype" w:cs="Palatino Linotype"/>
          <w:lang w:eastAsia="es-MX"/>
        </w:rPr>
        <w:t>)</w:t>
      </w:r>
      <w:r w:rsidR="00F43B1E" w:rsidRPr="0074737D">
        <w:rPr>
          <w:rFonts w:ascii="Palatino Linotype" w:hAnsi="Palatino Linotype" w:cs="Arial"/>
        </w:rPr>
        <w:t xml:space="preserve"> </w:t>
      </w:r>
      <w:r w:rsidRPr="0074737D">
        <w:rPr>
          <w:rFonts w:ascii="Palatino Linotype" w:hAnsi="Palatino Linotype" w:cs="Arial"/>
        </w:rPr>
        <w:t>Y GUADALUPE RAMÍREZ PEÑA</w:t>
      </w:r>
      <w:r w:rsidR="00F43B1E" w:rsidRPr="0074737D">
        <w:rPr>
          <w:rFonts w:ascii="Palatino Linotype" w:hAnsi="Palatino Linotype" w:cs="Arial"/>
        </w:rPr>
        <w:t xml:space="preserve"> </w:t>
      </w:r>
      <w:r w:rsidR="00FD5F00">
        <w:rPr>
          <w:rFonts w:ascii="Palatino Linotype" w:hAnsi="Palatino Linotype" w:cs="Arial"/>
        </w:rPr>
        <w:t>(</w:t>
      </w:r>
      <w:r w:rsidR="00F43B1E" w:rsidRPr="0074737D">
        <w:rPr>
          <w:rFonts w:ascii="Palatino Linotype" w:eastAsia="Palatino Linotype" w:hAnsi="Palatino Linotype" w:cs="Palatino Linotype"/>
          <w:lang w:eastAsia="es-MX"/>
        </w:rPr>
        <w:t>EMITIENDO VOTO PARTICULAR</w:t>
      </w:r>
      <w:r w:rsidR="00FD5F00">
        <w:rPr>
          <w:rFonts w:ascii="Palatino Linotype" w:eastAsia="Palatino Linotype" w:hAnsi="Palatino Linotype" w:cs="Palatino Linotype"/>
          <w:lang w:eastAsia="es-MX"/>
        </w:rPr>
        <w:t>)</w:t>
      </w:r>
      <w:r w:rsidRPr="0074737D">
        <w:rPr>
          <w:rFonts w:ascii="Palatino Linotype" w:hAnsi="Palatino Linotype" w:cs="Arial"/>
        </w:rPr>
        <w:t xml:space="preserve">; EN LA </w:t>
      </w:r>
      <w:r w:rsidR="0014711E" w:rsidRPr="0074737D">
        <w:rPr>
          <w:rFonts w:ascii="Palatino Linotype" w:hAnsi="Palatino Linotype" w:cs="Arial"/>
        </w:rPr>
        <w:t xml:space="preserve">TRIGÉSIMA </w:t>
      </w:r>
      <w:r w:rsidR="00DA13E1" w:rsidRPr="0074737D">
        <w:rPr>
          <w:rFonts w:ascii="Palatino Linotype" w:hAnsi="Palatino Linotype" w:cs="Arial"/>
        </w:rPr>
        <w:t>OCTAVA</w:t>
      </w:r>
      <w:r w:rsidR="00FA16F1" w:rsidRPr="0074737D">
        <w:rPr>
          <w:rFonts w:ascii="Palatino Linotype" w:hAnsi="Palatino Linotype" w:cs="Arial"/>
        </w:rPr>
        <w:t xml:space="preserve"> </w:t>
      </w:r>
      <w:r w:rsidRPr="0074737D">
        <w:rPr>
          <w:rFonts w:ascii="Palatino Linotype" w:hAnsi="Palatino Linotype" w:cs="Arial"/>
        </w:rPr>
        <w:t xml:space="preserve">SESIÓN ORDINARIA CELEBRADA EL </w:t>
      </w:r>
      <w:r w:rsidR="00FA16F1" w:rsidRPr="0074737D">
        <w:rPr>
          <w:rFonts w:ascii="Palatino Linotype" w:hAnsi="Palatino Linotype" w:cs="Arial"/>
        </w:rPr>
        <w:t>VEINTICINCO</w:t>
      </w:r>
      <w:r w:rsidR="00515D03" w:rsidRPr="0074737D">
        <w:rPr>
          <w:rFonts w:ascii="Palatino Linotype" w:hAnsi="Palatino Linotype" w:cs="Arial"/>
        </w:rPr>
        <w:t xml:space="preserve"> </w:t>
      </w:r>
      <w:r w:rsidR="00DD6217" w:rsidRPr="0074737D">
        <w:rPr>
          <w:rFonts w:ascii="Palatino Linotype" w:hAnsi="Palatino Linotype" w:cs="Arial"/>
        </w:rPr>
        <w:t xml:space="preserve">DE </w:t>
      </w:r>
      <w:r w:rsidR="00FA16F1" w:rsidRPr="0074737D">
        <w:rPr>
          <w:rFonts w:ascii="Palatino Linotype" w:hAnsi="Palatino Linotype" w:cs="Arial"/>
        </w:rPr>
        <w:t>OCTUBRE</w:t>
      </w:r>
      <w:r w:rsidR="002954C7" w:rsidRPr="0074737D">
        <w:rPr>
          <w:rFonts w:ascii="Palatino Linotype" w:hAnsi="Palatino Linotype" w:cs="Arial"/>
        </w:rPr>
        <w:t xml:space="preserve"> </w:t>
      </w:r>
      <w:r w:rsidR="00DD6217" w:rsidRPr="0074737D">
        <w:rPr>
          <w:rFonts w:ascii="Palatino Linotype" w:hAnsi="Palatino Linotype" w:cs="Arial"/>
        </w:rPr>
        <w:t>DE DOS MIL VEINTITRÉS</w:t>
      </w:r>
      <w:r w:rsidRPr="0074737D">
        <w:rPr>
          <w:rFonts w:ascii="Palatino Linotype" w:hAnsi="Palatino Linotype" w:cs="Arial"/>
        </w:rPr>
        <w:t>, ANTE EL SECRETARIO TÉCNICO DEL PLENO, ALEXIS TAPIA RAMÍREZ.</w:t>
      </w:r>
      <w:r w:rsidR="00DD6217" w:rsidRPr="0074737D">
        <w:rPr>
          <w:rFonts w:ascii="Palatino Linotype" w:hAnsi="Palatino Linotype" w:cs="Arial"/>
        </w:rPr>
        <w:t>------------------------------------------------------------------</w:t>
      </w:r>
    </w:p>
    <w:p w14:paraId="6ADABCE0" w14:textId="128CD222" w:rsidR="004758B2" w:rsidRPr="0074737D" w:rsidRDefault="00AE4392" w:rsidP="0074737D">
      <w:pPr>
        <w:tabs>
          <w:tab w:val="left" w:pos="2325"/>
        </w:tabs>
        <w:spacing w:line="360" w:lineRule="auto"/>
        <w:jc w:val="both"/>
        <w:rPr>
          <w:rFonts w:ascii="Palatino Linotype" w:eastAsiaTheme="minorEastAsia" w:hAnsi="Palatino Linotype"/>
          <w:sz w:val="16"/>
          <w:lang w:val="es-419"/>
        </w:rPr>
      </w:pPr>
      <w:r w:rsidRPr="0074737D">
        <w:rPr>
          <w:rFonts w:ascii="Palatino Linotype" w:eastAsiaTheme="minorEastAsia" w:hAnsi="Palatino Linotype"/>
          <w:sz w:val="16"/>
          <w:lang w:val="es-ES_tradnl"/>
        </w:rPr>
        <w:t>SCMM</w:t>
      </w:r>
      <w:r w:rsidR="00993225" w:rsidRPr="0074737D">
        <w:rPr>
          <w:rFonts w:ascii="Palatino Linotype" w:eastAsiaTheme="minorEastAsia" w:hAnsi="Palatino Linotype"/>
          <w:sz w:val="16"/>
          <w:lang w:val="es-ES_tradnl"/>
        </w:rPr>
        <w:t>/BLA/DEMF/</w:t>
      </w:r>
      <w:r w:rsidR="00DD6217" w:rsidRPr="0074737D">
        <w:rPr>
          <w:rFonts w:ascii="Palatino Linotype" w:eastAsiaTheme="minorEastAsia" w:hAnsi="Palatino Linotype"/>
          <w:sz w:val="16"/>
          <w:lang w:val="es-419"/>
        </w:rPr>
        <w:t>CCA</w:t>
      </w:r>
      <w:r w:rsidR="00A1377C" w:rsidRPr="0074737D">
        <w:rPr>
          <w:rFonts w:ascii="Palatino Linotype" w:eastAsiaTheme="minorEastAsia" w:hAnsi="Palatino Linotype"/>
          <w:sz w:val="16"/>
          <w:lang w:val="es-419"/>
        </w:rPr>
        <w:tab/>
      </w:r>
    </w:p>
    <w:p w14:paraId="1C4D1F5D" w14:textId="40BE29DB" w:rsidR="00EE52D0" w:rsidRPr="0074737D" w:rsidRDefault="00EE52D0" w:rsidP="0074737D">
      <w:pPr>
        <w:spacing w:line="360" w:lineRule="auto"/>
        <w:rPr>
          <w:rFonts w:ascii="Palatino Linotype" w:hAnsi="Palatino Linotype"/>
          <w:b/>
          <w:sz w:val="28"/>
          <w:szCs w:val="28"/>
        </w:rPr>
      </w:pPr>
    </w:p>
    <w:p w14:paraId="5A5899D6" w14:textId="77777777" w:rsidR="00E60BC9" w:rsidRPr="0074737D" w:rsidRDefault="00E60BC9" w:rsidP="0074737D">
      <w:pPr>
        <w:spacing w:line="360" w:lineRule="auto"/>
        <w:rPr>
          <w:rFonts w:ascii="Palatino Linotype" w:hAnsi="Palatino Linotype"/>
          <w:b/>
          <w:sz w:val="28"/>
          <w:szCs w:val="28"/>
        </w:rPr>
      </w:pPr>
    </w:p>
    <w:p w14:paraId="14129A6F" w14:textId="77777777" w:rsidR="00E60BC9" w:rsidRPr="0074737D" w:rsidRDefault="00E60BC9" w:rsidP="0074737D">
      <w:pPr>
        <w:spacing w:line="360" w:lineRule="auto"/>
        <w:rPr>
          <w:rFonts w:ascii="Palatino Linotype" w:hAnsi="Palatino Linotype"/>
          <w:b/>
          <w:sz w:val="28"/>
          <w:szCs w:val="28"/>
        </w:rPr>
      </w:pPr>
    </w:p>
    <w:p w14:paraId="28BB592F" w14:textId="77777777" w:rsidR="00E60BC9" w:rsidRPr="0074737D" w:rsidRDefault="00E60BC9" w:rsidP="0074737D">
      <w:pPr>
        <w:spacing w:line="360" w:lineRule="auto"/>
        <w:rPr>
          <w:rFonts w:ascii="Palatino Linotype" w:hAnsi="Palatino Linotype"/>
          <w:b/>
          <w:sz w:val="28"/>
          <w:szCs w:val="28"/>
        </w:rPr>
      </w:pPr>
    </w:p>
    <w:p w14:paraId="70CC180A" w14:textId="77777777" w:rsidR="00A85848" w:rsidRPr="0074737D" w:rsidRDefault="00A85848" w:rsidP="0074737D">
      <w:pPr>
        <w:spacing w:line="360" w:lineRule="auto"/>
        <w:rPr>
          <w:rFonts w:ascii="Palatino Linotype" w:hAnsi="Palatino Linotype"/>
          <w:b/>
          <w:sz w:val="28"/>
          <w:szCs w:val="28"/>
        </w:rPr>
      </w:pPr>
    </w:p>
    <w:p w14:paraId="36E1560A" w14:textId="77777777" w:rsidR="00003E22" w:rsidRPr="0074737D" w:rsidRDefault="00003E22" w:rsidP="0074737D">
      <w:pPr>
        <w:spacing w:line="360" w:lineRule="auto"/>
        <w:rPr>
          <w:rFonts w:ascii="Palatino Linotype" w:hAnsi="Palatino Linotype"/>
          <w:b/>
          <w:sz w:val="28"/>
          <w:szCs w:val="28"/>
        </w:rPr>
      </w:pPr>
    </w:p>
    <w:p w14:paraId="7DAE978B" w14:textId="77777777" w:rsidR="00003E22" w:rsidRPr="0074737D" w:rsidRDefault="00003E22" w:rsidP="0074737D">
      <w:pPr>
        <w:spacing w:line="360" w:lineRule="auto"/>
        <w:rPr>
          <w:rFonts w:ascii="Palatino Linotype" w:hAnsi="Palatino Linotype"/>
          <w:b/>
          <w:sz w:val="28"/>
          <w:szCs w:val="28"/>
        </w:rPr>
      </w:pPr>
    </w:p>
    <w:p w14:paraId="2DF8AE80" w14:textId="77777777" w:rsidR="00003E22" w:rsidRPr="0074737D" w:rsidRDefault="00003E22" w:rsidP="0074737D">
      <w:pPr>
        <w:spacing w:line="360" w:lineRule="auto"/>
        <w:rPr>
          <w:rFonts w:ascii="Palatino Linotype" w:hAnsi="Palatino Linotype"/>
          <w:b/>
          <w:sz w:val="28"/>
          <w:szCs w:val="28"/>
        </w:rPr>
      </w:pPr>
    </w:p>
    <w:p w14:paraId="384B39D8" w14:textId="77777777" w:rsidR="00003E22" w:rsidRPr="0074737D" w:rsidRDefault="00003E22" w:rsidP="0074737D">
      <w:pPr>
        <w:spacing w:line="360" w:lineRule="auto"/>
        <w:rPr>
          <w:rFonts w:ascii="Palatino Linotype" w:hAnsi="Palatino Linotype"/>
          <w:b/>
          <w:sz w:val="28"/>
          <w:szCs w:val="28"/>
        </w:rPr>
      </w:pPr>
    </w:p>
    <w:p w14:paraId="38F6E90A" w14:textId="77777777" w:rsidR="00003E22" w:rsidRPr="0074737D" w:rsidRDefault="00003E22" w:rsidP="0074737D">
      <w:pPr>
        <w:spacing w:line="360" w:lineRule="auto"/>
        <w:rPr>
          <w:rFonts w:ascii="Palatino Linotype" w:hAnsi="Palatino Linotype"/>
          <w:b/>
          <w:sz w:val="28"/>
          <w:szCs w:val="28"/>
        </w:rPr>
      </w:pPr>
    </w:p>
    <w:p w14:paraId="514A7256" w14:textId="77777777" w:rsidR="008200A4" w:rsidRPr="0074737D" w:rsidRDefault="008200A4" w:rsidP="0074737D">
      <w:pPr>
        <w:spacing w:line="360" w:lineRule="auto"/>
        <w:rPr>
          <w:rFonts w:ascii="Palatino Linotype" w:hAnsi="Palatino Linotype"/>
          <w:b/>
          <w:sz w:val="28"/>
          <w:szCs w:val="28"/>
        </w:rPr>
      </w:pPr>
    </w:p>
    <w:p w14:paraId="30112B34" w14:textId="77777777" w:rsidR="008200A4" w:rsidRPr="0074737D" w:rsidRDefault="008200A4" w:rsidP="0074737D">
      <w:pPr>
        <w:spacing w:line="360" w:lineRule="auto"/>
        <w:rPr>
          <w:rFonts w:ascii="Palatino Linotype" w:hAnsi="Palatino Linotype"/>
          <w:b/>
          <w:sz w:val="28"/>
          <w:szCs w:val="28"/>
        </w:rPr>
      </w:pPr>
    </w:p>
    <w:p w14:paraId="1DB33B31" w14:textId="77777777" w:rsidR="008200A4" w:rsidRPr="0074737D" w:rsidRDefault="008200A4" w:rsidP="0074737D">
      <w:pPr>
        <w:spacing w:line="360" w:lineRule="auto"/>
        <w:rPr>
          <w:rFonts w:ascii="Palatino Linotype" w:hAnsi="Palatino Linotype"/>
          <w:b/>
          <w:sz w:val="28"/>
          <w:szCs w:val="28"/>
        </w:rPr>
      </w:pPr>
    </w:p>
    <w:p w14:paraId="7FF27D58" w14:textId="77777777" w:rsidR="008200A4" w:rsidRPr="0074737D" w:rsidRDefault="008200A4" w:rsidP="0074737D">
      <w:pPr>
        <w:spacing w:line="360" w:lineRule="auto"/>
        <w:rPr>
          <w:rFonts w:ascii="Palatino Linotype" w:hAnsi="Palatino Linotype"/>
          <w:b/>
          <w:sz w:val="28"/>
          <w:szCs w:val="28"/>
        </w:rPr>
      </w:pPr>
    </w:p>
    <w:p w14:paraId="14BFA22A" w14:textId="77777777" w:rsidR="008200A4" w:rsidRPr="0074737D" w:rsidRDefault="008200A4" w:rsidP="0074737D">
      <w:pPr>
        <w:spacing w:line="360" w:lineRule="auto"/>
        <w:rPr>
          <w:rFonts w:ascii="Palatino Linotype" w:hAnsi="Palatino Linotype"/>
          <w:b/>
          <w:sz w:val="28"/>
          <w:szCs w:val="28"/>
        </w:rPr>
      </w:pPr>
    </w:p>
    <w:p w14:paraId="16BCEF37" w14:textId="77777777" w:rsidR="008200A4" w:rsidRPr="0074737D" w:rsidRDefault="008200A4" w:rsidP="0074737D">
      <w:pPr>
        <w:spacing w:line="360" w:lineRule="auto"/>
        <w:rPr>
          <w:rFonts w:ascii="Palatino Linotype" w:hAnsi="Palatino Linotype"/>
          <w:b/>
          <w:sz w:val="28"/>
          <w:szCs w:val="28"/>
        </w:rPr>
      </w:pPr>
    </w:p>
    <w:p w14:paraId="394820D6" w14:textId="77777777" w:rsidR="00A85848" w:rsidRPr="0074737D" w:rsidRDefault="00A85848" w:rsidP="0074737D">
      <w:pPr>
        <w:spacing w:line="360" w:lineRule="auto"/>
        <w:rPr>
          <w:rFonts w:ascii="Palatino Linotype" w:hAnsi="Palatino Linotype"/>
          <w:b/>
          <w:sz w:val="28"/>
          <w:szCs w:val="28"/>
        </w:rPr>
      </w:pPr>
    </w:p>
    <w:p w14:paraId="1F20849D" w14:textId="77777777" w:rsidR="00A85848" w:rsidRPr="0074737D" w:rsidRDefault="00A85848" w:rsidP="0074737D">
      <w:pPr>
        <w:spacing w:line="360" w:lineRule="auto"/>
        <w:rPr>
          <w:rFonts w:ascii="Palatino Linotype" w:hAnsi="Palatino Linotype"/>
          <w:b/>
          <w:sz w:val="28"/>
          <w:szCs w:val="28"/>
        </w:rPr>
      </w:pPr>
    </w:p>
    <w:p w14:paraId="36593724" w14:textId="77777777" w:rsidR="00E60BC9" w:rsidRPr="0074737D" w:rsidRDefault="00E60BC9" w:rsidP="0074737D">
      <w:pPr>
        <w:spacing w:line="360" w:lineRule="auto"/>
        <w:rPr>
          <w:rFonts w:ascii="Palatino Linotype" w:hAnsi="Palatino Linotype"/>
          <w:b/>
          <w:sz w:val="28"/>
          <w:szCs w:val="28"/>
        </w:rPr>
      </w:pPr>
    </w:p>
    <w:p w14:paraId="73D96C59" w14:textId="77777777" w:rsidR="00523F19" w:rsidRPr="0074737D" w:rsidRDefault="00523F19" w:rsidP="0074737D">
      <w:pPr>
        <w:spacing w:line="360" w:lineRule="auto"/>
        <w:rPr>
          <w:rFonts w:ascii="Palatino Linotype" w:hAnsi="Palatino Linotype"/>
          <w:b/>
          <w:sz w:val="28"/>
          <w:szCs w:val="28"/>
        </w:rPr>
      </w:pPr>
    </w:p>
    <w:p w14:paraId="771E78AE" w14:textId="77777777" w:rsidR="00523F19" w:rsidRPr="0074737D" w:rsidRDefault="00523F19" w:rsidP="0074737D">
      <w:pPr>
        <w:spacing w:line="360" w:lineRule="auto"/>
        <w:rPr>
          <w:rFonts w:ascii="Palatino Linotype" w:hAnsi="Palatino Linotype"/>
          <w:b/>
          <w:sz w:val="28"/>
          <w:szCs w:val="28"/>
        </w:rPr>
      </w:pPr>
    </w:p>
    <w:p w14:paraId="6708B035" w14:textId="77777777" w:rsidR="00523F19" w:rsidRPr="0074737D" w:rsidRDefault="00523F19" w:rsidP="0074737D">
      <w:pPr>
        <w:spacing w:line="360" w:lineRule="auto"/>
        <w:rPr>
          <w:rFonts w:ascii="Palatino Linotype" w:hAnsi="Palatino Linotype"/>
          <w:b/>
          <w:sz w:val="28"/>
          <w:szCs w:val="28"/>
        </w:rPr>
      </w:pPr>
    </w:p>
    <w:p w14:paraId="17A53C78" w14:textId="77777777" w:rsidR="00E60BC9" w:rsidRPr="0074737D" w:rsidRDefault="00E60BC9" w:rsidP="0074737D">
      <w:pPr>
        <w:spacing w:line="360" w:lineRule="auto"/>
        <w:rPr>
          <w:rFonts w:ascii="Palatino Linotype" w:hAnsi="Palatino Linotype"/>
          <w:b/>
          <w:sz w:val="28"/>
          <w:szCs w:val="28"/>
        </w:rPr>
      </w:pPr>
    </w:p>
    <w:sectPr w:rsidR="00E60BC9" w:rsidRPr="0074737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568EB" w:rsidRDefault="000568EB" w:rsidP="00C80F8C">
      <w:r>
        <w:separator/>
      </w:r>
    </w:p>
  </w:endnote>
  <w:endnote w:type="continuationSeparator" w:id="0">
    <w:p w14:paraId="2CA1E1DE" w14:textId="77777777" w:rsidR="000568EB" w:rsidRDefault="000568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568EB" w:rsidRPr="0010196A" w:rsidRDefault="000568E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353D">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353D">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568EB" w:rsidRPr="0010196A" w:rsidRDefault="000568E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35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353D">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568EB" w:rsidRDefault="000568EB" w:rsidP="00C80F8C">
      <w:r>
        <w:separator/>
      </w:r>
    </w:p>
  </w:footnote>
  <w:footnote w:type="continuationSeparator" w:id="0">
    <w:p w14:paraId="2D50F1A5" w14:textId="77777777" w:rsidR="000568EB" w:rsidRDefault="000568EB" w:rsidP="00C80F8C">
      <w:r>
        <w:continuationSeparator/>
      </w:r>
    </w:p>
  </w:footnote>
  <w:footnote w:id="1">
    <w:p w14:paraId="54C72252" w14:textId="77777777" w:rsidR="000568EB" w:rsidRDefault="000568EB" w:rsidP="00A12C8C">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767C8126" w14:textId="77777777" w:rsidR="000568EB" w:rsidRDefault="000568EB" w:rsidP="00A12C8C">
      <w:pPr>
        <w:pStyle w:val="Textonotapie"/>
        <w:jc w:val="both"/>
        <w:rPr>
          <w:rFonts w:ascii="Palatino Linotype" w:hAnsi="Palatino Linotype"/>
          <w:i/>
          <w:sz w:val="10"/>
          <w:szCs w:val="10"/>
        </w:rPr>
      </w:pPr>
    </w:p>
    <w:p w14:paraId="21737516" w14:textId="77777777" w:rsidR="000568EB" w:rsidRDefault="000568EB" w:rsidP="00A12C8C">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568EB" w:rsidRDefault="000568E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568EB" w:rsidRPr="0010196A" w:rsidRDefault="000568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568EB" w:rsidRPr="008F2CCC" w14:paraId="1F097D8A" w14:textId="77777777" w:rsidTr="00DA50F6">
      <w:tc>
        <w:tcPr>
          <w:tcW w:w="3261" w:type="dxa"/>
          <w:vMerge w:val="restart"/>
        </w:tcPr>
        <w:p w14:paraId="1F780A0C" w14:textId="1EFF25F4" w:rsidR="000568EB" w:rsidRPr="008F2CCC" w:rsidRDefault="000568EB" w:rsidP="00F5131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568EB" w:rsidRPr="00664658" w:rsidRDefault="000568EB" w:rsidP="00F5131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91D9140" w:rsidR="000568EB" w:rsidRPr="00664658" w:rsidRDefault="000568EB" w:rsidP="00F5131B">
          <w:pPr>
            <w:jc w:val="both"/>
            <w:rPr>
              <w:rFonts w:ascii="Palatino Linotype" w:hAnsi="Palatino Linotype"/>
              <w:b/>
              <w:sz w:val="22"/>
              <w:szCs w:val="22"/>
              <w:lang w:val="es-ES_tradnl"/>
            </w:rPr>
          </w:pPr>
          <w:r>
            <w:rPr>
              <w:rFonts w:ascii="Palatino Linotype" w:hAnsi="Palatino Linotype"/>
              <w:b/>
              <w:sz w:val="22"/>
              <w:szCs w:val="22"/>
              <w:lang w:val="es-ES_tradnl"/>
            </w:rPr>
            <w:t>02197</w:t>
          </w:r>
          <w:r w:rsidRPr="00F67B0E">
            <w:rPr>
              <w:rFonts w:ascii="Palatino Linotype" w:hAnsi="Palatino Linotype"/>
              <w:b/>
              <w:sz w:val="22"/>
              <w:szCs w:val="22"/>
              <w:lang w:val="es-ES_tradnl"/>
            </w:rPr>
            <w:t>/INFOEM/IP/RR/20</w:t>
          </w:r>
          <w:r>
            <w:rPr>
              <w:rFonts w:ascii="Palatino Linotype" w:hAnsi="Palatino Linotype"/>
              <w:b/>
              <w:sz w:val="22"/>
              <w:szCs w:val="22"/>
              <w:lang w:val="es-ES_tradnl"/>
            </w:rPr>
            <w:t>23</w:t>
          </w:r>
        </w:p>
      </w:tc>
    </w:tr>
    <w:tr w:rsidR="000568EB" w:rsidRPr="008F2CCC" w14:paraId="049677A3" w14:textId="77777777" w:rsidTr="00DA50F6">
      <w:tc>
        <w:tcPr>
          <w:tcW w:w="3261" w:type="dxa"/>
          <w:vMerge/>
        </w:tcPr>
        <w:p w14:paraId="4A21EAC1" w14:textId="5C1F145E" w:rsidR="000568EB" w:rsidRPr="008F2CCC" w:rsidRDefault="000568EB" w:rsidP="008C3647">
          <w:pPr>
            <w:rPr>
              <w:rFonts w:ascii="Palatino Linotype" w:hAnsi="Palatino Linotype"/>
              <w:b/>
              <w:sz w:val="22"/>
              <w:szCs w:val="22"/>
              <w:lang w:val="es-ES_tradnl"/>
            </w:rPr>
          </w:pPr>
        </w:p>
      </w:tc>
      <w:tc>
        <w:tcPr>
          <w:tcW w:w="2551" w:type="dxa"/>
          <w:shd w:val="clear" w:color="auto" w:fill="auto"/>
        </w:tcPr>
        <w:p w14:paraId="1237BCDE" w14:textId="77777777" w:rsidR="000568EB" w:rsidRPr="00664658" w:rsidRDefault="000568EB" w:rsidP="008C36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BDBD6CF" w:rsidR="000568EB" w:rsidRPr="00C77536" w:rsidRDefault="000568EB" w:rsidP="008C3647">
          <w:pPr>
            <w:jc w:val="both"/>
            <w:rPr>
              <w:lang w:val="es-419"/>
            </w:rPr>
          </w:pPr>
          <w:r w:rsidRPr="00F5131B">
            <w:rPr>
              <w:rFonts w:ascii="Palatino Linotype" w:hAnsi="Palatino Linotype"/>
              <w:b/>
              <w:sz w:val="22"/>
              <w:szCs w:val="22"/>
              <w:lang w:val="es-ES_tradnl"/>
            </w:rPr>
            <w:t>Ayuntamiento de Zumpango</w:t>
          </w:r>
        </w:p>
      </w:tc>
    </w:tr>
    <w:tr w:rsidR="000568EB" w:rsidRPr="008F2CCC" w14:paraId="72CD087D" w14:textId="77777777" w:rsidTr="00DA50F6">
      <w:trPr>
        <w:trHeight w:val="228"/>
      </w:trPr>
      <w:tc>
        <w:tcPr>
          <w:tcW w:w="3261" w:type="dxa"/>
          <w:vMerge/>
        </w:tcPr>
        <w:p w14:paraId="1B78656F" w14:textId="01E6F6F6" w:rsidR="000568EB" w:rsidRPr="008F2CCC" w:rsidRDefault="000568EB" w:rsidP="00070856">
          <w:pPr>
            <w:rPr>
              <w:rFonts w:ascii="Palatino Linotype" w:hAnsi="Palatino Linotype"/>
              <w:b/>
              <w:sz w:val="22"/>
              <w:szCs w:val="22"/>
              <w:lang w:val="es-ES_tradnl"/>
            </w:rPr>
          </w:pPr>
        </w:p>
      </w:tc>
      <w:tc>
        <w:tcPr>
          <w:tcW w:w="2551" w:type="dxa"/>
          <w:shd w:val="clear" w:color="auto" w:fill="auto"/>
        </w:tcPr>
        <w:p w14:paraId="74D81628" w14:textId="3839B3E6" w:rsidR="000568EB" w:rsidRPr="00664658" w:rsidRDefault="000568E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568EB" w:rsidRPr="00664658" w:rsidRDefault="000568E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568EB" w:rsidRPr="0010196A" w:rsidRDefault="000568E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568EB" w:rsidRPr="0010196A" w:rsidRDefault="000568E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568EB" w:rsidRPr="008F2CCC" w14:paraId="6ABABA57" w14:textId="77777777" w:rsidTr="005B5501">
      <w:tc>
        <w:tcPr>
          <w:tcW w:w="4253" w:type="dxa"/>
          <w:vMerge w:val="restart"/>
          <w:shd w:val="clear" w:color="auto" w:fill="auto"/>
        </w:tcPr>
        <w:p w14:paraId="6AA376CC" w14:textId="1E62217E" w:rsidR="000568EB" w:rsidRPr="008F2CCC" w:rsidRDefault="000568E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568EB" w:rsidRPr="008F2CCC" w:rsidRDefault="000568E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6486B0A" w:rsidR="000568EB" w:rsidRPr="008F2CCC" w:rsidRDefault="000568EB" w:rsidP="000D4199">
          <w:pPr>
            <w:jc w:val="both"/>
            <w:rPr>
              <w:rFonts w:ascii="Palatino Linotype" w:hAnsi="Palatino Linotype"/>
              <w:b/>
              <w:sz w:val="22"/>
              <w:szCs w:val="22"/>
              <w:lang w:val="es-ES_tradnl"/>
            </w:rPr>
          </w:pPr>
          <w:r>
            <w:rPr>
              <w:rFonts w:ascii="Palatino Linotype" w:hAnsi="Palatino Linotype"/>
              <w:b/>
              <w:sz w:val="22"/>
              <w:szCs w:val="22"/>
              <w:lang w:val="es-ES_tradnl"/>
            </w:rPr>
            <w:t>02197</w:t>
          </w:r>
          <w:r w:rsidRPr="00F67B0E">
            <w:rPr>
              <w:rFonts w:ascii="Palatino Linotype" w:hAnsi="Palatino Linotype"/>
              <w:b/>
              <w:sz w:val="22"/>
              <w:szCs w:val="22"/>
              <w:lang w:val="es-ES_tradnl"/>
            </w:rPr>
            <w:t>/INFOEM/IP/RR/20</w:t>
          </w:r>
          <w:r>
            <w:rPr>
              <w:rFonts w:ascii="Palatino Linotype" w:hAnsi="Palatino Linotype"/>
              <w:b/>
              <w:sz w:val="22"/>
              <w:szCs w:val="22"/>
              <w:lang w:val="es-ES_tradnl"/>
            </w:rPr>
            <w:t>23</w:t>
          </w:r>
        </w:p>
      </w:tc>
    </w:tr>
    <w:tr w:rsidR="000568EB" w:rsidRPr="008F2CCC" w14:paraId="3B45FB53" w14:textId="77777777" w:rsidTr="005B5501">
      <w:tc>
        <w:tcPr>
          <w:tcW w:w="4253" w:type="dxa"/>
          <w:vMerge/>
          <w:shd w:val="clear" w:color="auto" w:fill="auto"/>
        </w:tcPr>
        <w:p w14:paraId="188B82EF" w14:textId="77777777" w:rsidR="000568EB" w:rsidRPr="008F2CCC" w:rsidRDefault="000568EB" w:rsidP="00A2780F">
          <w:pPr>
            <w:rPr>
              <w:rFonts w:ascii="Palatino Linotype" w:hAnsi="Palatino Linotype"/>
              <w:b/>
              <w:sz w:val="22"/>
              <w:szCs w:val="22"/>
              <w:lang w:val="es-ES_tradnl"/>
            </w:rPr>
          </w:pPr>
        </w:p>
      </w:tc>
      <w:tc>
        <w:tcPr>
          <w:tcW w:w="2552" w:type="dxa"/>
          <w:shd w:val="clear" w:color="auto" w:fill="auto"/>
        </w:tcPr>
        <w:p w14:paraId="3B2AD0CF" w14:textId="77777777" w:rsidR="000568EB" w:rsidRPr="008F2CCC" w:rsidRDefault="000568E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D1ED90" w:rsidR="000568EB" w:rsidRPr="003305CB" w:rsidRDefault="000568EB"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w:t>
          </w:r>
        </w:p>
      </w:tc>
    </w:tr>
    <w:tr w:rsidR="000568EB" w:rsidRPr="008F2CCC" w14:paraId="28A493EB" w14:textId="77777777" w:rsidTr="005B5501">
      <w:trPr>
        <w:trHeight w:val="228"/>
      </w:trPr>
      <w:tc>
        <w:tcPr>
          <w:tcW w:w="4253" w:type="dxa"/>
          <w:vMerge/>
          <w:shd w:val="clear" w:color="auto" w:fill="auto"/>
        </w:tcPr>
        <w:p w14:paraId="06C77D31" w14:textId="77777777" w:rsidR="000568EB" w:rsidRPr="008F2CCC" w:rsidRDefault="000568EB" w:rsidP="00E37C88">
          <w:pPr>
            <w:rPr>
              <w:rFonts w:ascii="Palatino Linotype" w:hAnsi="Palatino Linotype"/>
              <w:b/>
              <w:sz w:val="22"/>
              <w:szCs w:val="22"/>
              <w:lang w:val="es-ES_tradnl"/>
            </w:rPr>
          </w:pPr>
        </w:p>
      </w:tc>
      <w:tc>
        <w:tcPr>
          <w:tcW w:w="2552" w:type="dxa"/>
          <w:shd w:val="clear" w:color="auto" w:fill="auto"/>
        </w:tcPr>
        <w:p w14:paraId="2E1A72B4" w14:textId="77777777" w:rsidR="000568EB" w:rsidRPr="008F2CCC" w:rsidRDefault="000568E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3D75AF4" w:rsidR="000568EB" w:rsidRPr="00F67B0E" w:rsidRDefault="000568EB" w:rsidP="00F67B0E">
          <w:pPr>
            <w:jc w:val="both"/>
            <w:rPr>
              <w:lang w:val="es-419"/>
            </w:rPr>
          </w:pPr>
          <w:r w:rsidRPr="00F5131B">
            <w:rPr>
              <w:rFonts w:ascii="Palatino Linotype" w:hAnsi="Palatino Linotype"/>
              <w:b/>
              <w:sz w:val="22"/>
              <w:szCs w:val="22"/>
              <w:lang w:val="es-ES_tradnl"/>
            </w:rPr>
            <w:t>Ayuntamiento de Zumpango</w:t>
          </w:r>
        </w:p>
      </w:tc>
    </w:tr>
    <w:tr w:rsidR="000568EB" w:rsidRPr="008F2CCC" w14:paraId="0F114FF0" w14:textId="77777777" w:rsidTr="005B5501">
      <w:tc>
        <w:tcPr>
          <w:tcW w:w="4253" w:type="dxa"/>
          <w:vMerge/>
          <w:shd w:val="clear" w:color="auto" w:fill="auto"/>
        </w:tcPr>
        <w:p w14:paraId="4CCB64BA" w14:textId="77777777" w:rsidR="000568EB" w:rsidRPr="008F2CCC" w:rsidRDefault="000568EB" w:rsidP="00A2780F">
          <w:pPr>
            <w:rPr>
              <w:rFonts w:ascii="Palatino Linotype" w:hAnsi="Palatino Linotype"/>
              <w:b/>
              <w:sz w:val="22"/>
              <w:szCs w:val="22"/>
              <w:lang w:val="es-ES_tradnl"/>
            </w:rPr>
          </w:pPr>
        </w:p>
      </w:tc>
      <w:tc>
        <w:tcPr>
          <w:tcW w:w="2552" w:type="dxa"/>
          <w:shd w:val="clear" w:color="auto" w:fill="auto"/>
        </w:tcPr>
        <w:p w14:paraId="31E422EA" w14:textId="63649A07" w:rsidR="000568EB" w:rsidRPr="008F2CCC" w:rsidRDefault="000568E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568EB" w:rsidRPr="008F2CCC" w:rsidRDefault="000568E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568EB" w:rsidRPr="0010196A" w:rsidRDefault="000568E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3A08"/>
    <w:multiLevelType w:val="hybridMultilevel"/>
    <w:tmpl w:val="BA68D2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F522D7"/>
    <w:multiLevelType w:val="hybridMultilevel"/>
    <w:tmpl w:val="09C8A5DC"/>
    <w:lvl w:ilvl="0" w:tplc="8B001EA6">
      <w:start w:val="3"/>
      <w:numFmt w:val="bullet"/>
      <w:lvlText w:val="-"/>
      <w:lvlJc w:val="left"/>
      <w:pPr>
        <w:ind w:left="1211" w:hanging="360"/>
      </w:pPr>
      <w:rPr>
        <w:rFonts w:ascii="Palatino Linotype" w:eastAsia="Palatino Linotype" w:hAnsi="Palatino Linotype" w:cs="Palatino Linotype" w:hint="default"/>
        <w:b/>
        <w:u w:val="none"/>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C5A03C0"/>
    <w:multiLevelType w:val="hybridMultilevel"/>
    <w:tmpl w:val="152A73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5F13"/>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493"/>
    <w:rsid w:val="0003153C"/>
    <w:rsid w:val="000317FD"/>
    <w:rsid w:val="00031B70"/>
    <w:rsid w:val="00031C72"/>
    <w:rsid w:val="00031E7E"/>
    <w:rsid w:val="000321BA"/>
    <w:rsid w:val="0003226E"/>
    <w:rsid w:val="00032398"/>
    <w:rsid w:val="00032403"/>
    <w:rsid w:val="000333BC"/>
    <w:rsid w:val="0003355B"/>
    <w:rsid w:val="000336D0"/>
    <w:rsid w:val="000337B3"/>
    <w:rsid w:val="000339B9"/>
    <w:rsid w:val="00033C79"/>
    <w:rsid w:val="00033E94"/>
    <w:rsid w:val="00033ED1"/>
    <w:rsid w:val="00033F56"/>
    <w:rsid w:val="00034DD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C2B"/>
    <w:rsid w:val="00050FE1"/>
    <w:rsid w:val="00051324"/>
    <w:rsid w:val="00051ADD"/>
    <w:rsid w:val="00051B43"/>
    <w:rsid w:val="00051D2A"/>
    <w:rsid w:val="0005265B"/>
    <w:rsid w:val="000527F0"/>
    <w:rsid w:val="00052E1B"/>
    <w:rsid w:val="0005363B"/>
    <w:rsid w:val="00053A25"/>
    <w:rsid w:val="00053FA9"/>
    <w:rsid w:val="000542C4"/>
    <w:rsid w:val="00054446"/>
    <w:rsid w:val="000546E2"/>
    <w:rsid w:val="00054CFB"/>
    <w:rsid w:val="000550D6"/>
    <w:rsid w:val="00055200"/>
    <w:rsid w:val="0005524D"/>
    <w:rsid w:val="0005561B"/>
    <w:rsid w:val="000558A1"/>
    <w:rsid w:val="00055BF6"/>
    <w:rsid w:val="00055E68"/>
    <w:rsid w:val="00055FCD"/>
    <w:rsid w:val="00056469"/>
    <w:rsid w:val="00056768"/>
    <w:rsid w:val="000568EB"/>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406"/>
    <w:rsid w:val="00067A50"/>
    <w:rsid w:val="00067C7D"/>
    <w:rsid w:val="00070856"/>
    <w:rsid w:val="00071363"/>
    <w:rsid w:val="00071FC4"/>
    <w:rsid w:val="000720CC"/>
    <w:rsid w:val="000725D3"/>
    <w:rsid w:val="0007261F"/>
    <w:rsid w:val="000728B7"/>
    <w:rsid w:val="00072954"/>
    <w:rsid w:val="00072CB3"/>
    <w:rsid w:val="00072F99"/>
    <w:rsid w:val="00073028"/>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4CD1"/>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0C5D"/>
    <w:rsid w:val="000B11B2"/>
    <w:rsid w:val="000B126F"/>
    <w:rsid w:val="000B17C5"/>
    <w:rsid w:val="000B17FD"/>
    <w:rsid w:val="000B20AC"/>
    <w:rsid w:val="000B265F"/>
    <w:rsid w:val="000B2A8C"/>
    <w:rsid w:val="000B2F55"/>
    <w:rsid w:val="000B39F0"/>
    <w:rsid w:val="000B3B27"/>
    <w:rsid w:val="000B3DC6"/>
    <w:rsid w:val="000B3EF0"/>
    <w:rsid w:val="000B3FFD"/>
    <w:rsid w:val="000B4067"/>
    <w:rsid w:val="000B432B"/>
    <w:rsid w:val="000B4F86"/>
    <w:rsid w:val="000B5041"/>
    <w:rsid w:val="000B5051"/>
    <w:rsid w:val="000B5A14"/>
    <w:rsid w:val="000B61F5"/>
    <w:rsid w:val="000B6290"/>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012"/>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B8E"/>
    <w:rsid w:val="000D3E87"/>
    <w:rsid w:val="000D419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988"/>
    <w:rsid w:val="000E5C93"/>
    <w:rsid w:val="000E68DA"/>
    <w:rsid w:val="000E6A64"/>
    <w:rsid w:val="000E6BAF"/>
    <w:rsid w:val="000E6C51"/>
    <w:rsid w:val="000E7182"/>
    <w:rsid w:val="000E71A3"/>
    <w:rsid w:val="000E72D5"/>
    <w:rsid w:val="000E74AC"/>
    <w:rsid w:val="000F0F1C"/>
    <w:rsid w:val="000F0FCD"/>
    <w:rsid w:val="000F1E20"/>
    <w:rsid w:val="000F2185"/>
    <w:rsid w:val="000F22FE"/>
    <w:rsid w:val="000F251F"/>
    <w:rsid w:val="000F28F5"/>
    <w:rsid w:val="000F2B5F"/>
    <w:rsid w:val="000F2DAA"/>
    <w:rsid w:val="000F35A5"/>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4F4"/>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0DA0"/>
    <w:rsid w:val="00121567"/>
    <w:rsid w:val="00121773"/>
    <w:rsid w:val="00121BB3"/>
    <w:rsid w:val="00121CB5"/>
    <w:rsid w:val="00121F77"/>
    <w:rsid w:val="00122866"/>
    <w:rsid w:val="001228B4"/>
    <w:rsid w:val="00124065"/>
    <w:rsid w:val="00124622"/>
    <w:rsid w:val="001246A7"/>
    <w:rsid w:val="001246D6"/>
    <w:rsid w:val="001247E8"/>
    <w:rsid w:val="00124B02"/>
    <w:rsid w:val="00124F3F"/>
    <w:rsid w:val="00124F52"/>
    <w:rsid w:val="00125271"/>
    <w:rsid w:val="001252C9"/>
    <w:rsid w:val="00125459"/>
    <w:rsid w:val="00125794"/>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1E"/>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442"/>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5D98"/>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3825"/>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2816"/>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3CC"/>
    <w:rsid w:val="00190687"/>
    <w:rsid w:val="00190BFD"/>
    <w:rsid w:val="0019130A"/>
    <w:rsid w:val="00191B16"/>
    <w:rsid w:val="00191D95"/>
    <w:rsid w:val="00192B47"/>
    <w:rsid w:val="001933E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7DE"/>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26"/>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ED3"/>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5"/>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3C4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0D"/>
    <w:rsid w:val="00230CB8"/>
    <w:rsid w:val="00231113"/>
    <w:rsid w:val="00231CD9"/>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048"/>
    <w:rsid w:val="00257594"/>
    <w:rsid w:val="0025785D"/>
    <w:rsid w:val="00257A04"/>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2C12"/>
    <w:rsid w:val="002733A7"/>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9B7"/>
    <w:rsid w:val="00281AA4"/>
    <w:rsid w:val="0028203C"/>
    <w:rsid w:val="0028266C"/>
    <w:rsid w:val="00282679"/>
    <w:rsid w:val="0028330F"/>
    <w:rsid w:val="00283424"/>
    <w:rsid w:val="00284220"/>
    <w:rsid w:val="002843D9"/>
    <w:rsid w:val="0028546D"/>
    <w:rsid w:val="002864B2"/>
    <w:rsid w:val="00286B88"/>
    <w:rsid w:val="00286DE5"/>
    <w:rsid w:val="00286EFD"/>
    <w:rsid w:val="00287A67"/>
    <w:rsid w:val="00287E1C"/>
    <w:rsid w:val="002904B8"/>
    <w:rsid w:val="00290904"/>
    <w:rsid w:val="00290C11"/>
    <w:rsid w:val="00290C75"/>
    <w:rsid w:val="00290C9B"/>
    <w:rsid w:val="002910B6"/>
    <w:rsid w:val="00291CD6"/>
    <w:rsid w:val="00291F3F"/>
    <w:rsid w:val="00292081"/>
    <w:rsid w:val="00292588"/>
    <w:rsid w:val="00292DCD"/>
    <w:rsid w:val="002930AD"/>
    <w:rsid w:val="002930C5"/>
    <w:rsid w:val="002930F8"/>
    <w:rsid w:val="002931A0"/>
    <w:rsid w:val="002937F9"/>
    <w:rsid w:val="0029397F"/>
    <w:rsid w:val="00293F4A"/>
    <w:rsid w:val="00294BD2"/>
    <w:rsid w:val="00294EE7"/>
    <w:rsid w:val="002954C7"/>
    <w:rsid w:val="00295CB1"/>
    <w:rsid w:val="002969AE"/>
    <w:rsid w:val="00296D5E"/>
    <w:rsid w:val="00296F09"/>
    <w:rsid w:val="00297165"/>
    <w:rsid w:val="002971ED"/>
    <w:rsid w:val="00297453"/>
    <w:rsid w:val="00297A46"/>
    <w:rsid w:val="00297A56"/>
    <w:rsid w:val="002A007A"/>
    <w:rsid w:val="002A08C9"/>
    <w:rsid w:val="002A0A30"/>
    <w:rsid w:val="002A0D34"/>
    <w:rsid w:val="002A0DD8"/>
    <w:rsid w:val="002A108E"/>
    <w:rsid w:val="002A1156"/>
    <w:rsid w:val="002A1348"/>
    <w:rsid w:val="002A157A"/>
    <w:rsid w:val="002A16E7"/>
    <w:rsid w:val="002A2814"/>
    <w:rsid w:val="002A3240"/>
    <w:rsid w:val="002A3253"/>
    <w:rsid w:val="002A326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9F9"/>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37C"/>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71F"/>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8C0"/>
    <w:rsid w:val="002D5962"/>
    <w:rsid w:val="002D5D07"/>
    <w:rsid w:val="002D5DDA"/>
    <w:rsid w:val="002D63CD"/>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90"/>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267"/>
    <w:rsid w:val="0030772C"/>
    <w:rsid w:val="003103D9"/>
    <w:rsid w:val="0031045D"/>
    <w:rsid w:val="003109E6"/>
    <w:rsid w:val="00310EF9"/>
    <w:rsid w:val="00311142"/>
    <w:rsid w:val="003113B3"/>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37F1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5BC"/>
    <w:rsid w:val="0034770A"/>
    <w:rsid w:val="003478EC"/>
    <w:rsid w:val="00347A55"/>
    <w:rsid w:val="00350FCE"/>
    <w:rsid w:val="00351CDC"/>
    <w:rsid w:val="00351F0F"/>
    <w:rsid w:val="003524B2"/>
    <w:rsid w:val="003526CF"/>
    <w:rsid w:val="00352CE0"/>
    <w:rsid w:val="00352D8A"/>
    <w:rsid w:val="00353134"/>
    <w:rsid w:val="00353139"/>
    <w:rsid w:val="00353174"/>
    <w:rsid w:val="0035353D"/>
    <w:rsid w:val="0035412F"/>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755"/>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43B"/>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1C4"/>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66C"/>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79A"/>
    <w:rsid w:val="003A5B0C"/>
    <w:rsid w:val="003A5BF1"/>
    <w:rsid w:val="003A6DCE"/>
    <w:rsid w:val="003A71DD"/>
    <w:rsid w:val="003A73F9"/>
    <w:rsid w:val="003A79AE"/>
    <w:rsid w:val="003A7A3C"/>
    <w:rsid w:val="003A7F6E"/>
    <w:rsid w:val="003B0016"/>
    <w:rsid w:val="003B0C64"/>
    <w:rsid w:val="003B0E65"/>
    <w:rsid w:val="003B1591"/>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B63"/>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372"/>
    <w:rsid w:val="003E05C7"/>
    <w:rsid w:val="003E0D20"/>
    <w:rsid w:val="003E0F14"/>
    <w:rsid w:val="003E1926"/>
    <w:rsid w:val="003E20A6"/>
    <w:rsid w:val="003E222D"/>
    <w:rsid w:val="003E22CB"/>
    <w:rsid w:val="003E2402"/>
    <w:rsid w:val="003E2C19"/>
    <w:rsid w:val="003E349B"/>
    <w:rsid w:val="003E3694"/>
    <w:rsid w:val="003E3832"/>
    <w:rsid w:val="003E3AFA"/>
    <w:rsid w:val="003E446F"/>
    <w:rsid w:val="003E4810"/>
    <w:rsid w:val="003E5A26"/>
    <w:rsid w:val="003E68D0"/>
    <w:rsid w:val="003E6A41"/>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3F9"/>
    <w:rsid w:val="0042713B"/>
    <w:rsid w:val="00427152"/>
    <w:rsid w:val="004273FD"/>
    <w:rsid w:val="0043077C"/>
    <w:rsid w:val="00430DA8"/>
    <w:rsid w:val="00431594"/>
    <w:rsid w:val="0043163B"/>
    <w:rsid w:val="00431770"/>
    <w:rsid w:val="00431B40"/>
    <w:rsid w:val="00431FA4"/>
    <w:rsid w:val="004325CE"/>
    <w:rsid w:val="004326F8"/>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2CE2"/>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23E"/>
    <w:rsid w:val="0045460F"/>
    <w:rsid w:val="00454B3A"/>
    <w:rsid w:val="00454D4F"/>
    <w:rsid w:val="00455095"/>
    <w:rsid w:val="00455213"/>
    <w:rsid w:val="00455350"/>
    <w:rsid w:val="00455ADE"/>
    <w:rsid w:val="00456D8B"/>
    <w:rsid w:val="00456EDA"/>
    <w:rsid w:val="00457335"/>
    <w:rsid w:val="00457A14"/>
    <w:rsid w:val="00457A4E"/>
    <w:rsid w:val="00457BB8"/>
    <w:rsid w:val="00457EEE"/>
    <w:rsid w:val="00460083"/>
    <w:rsid w:val="00460A6E"/>
    <w:rsid w:val="00462485"/>
    <w:rsid w:val="00462595"/>
    <w:rsid w:val="00462BCF"/>
    <w:rsid w:val="004631D8"/>
    <w:rsid w:val="004632E7"/>
    <w:rsid w:val="004633DA"/>
    <w:rsid w:val="004639C1"/>
    <w:rsid w:val="00463FD6"/>
    <w:rsid w:val="0046481A"/>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58C9"/>
    <w:rsid w:val="0048603B"/>
    <w:rsid w:val="004864D1"/>
    <w:rsid w:val="0048694F"/>
    <w:rsid w:val="00486B5F"/>
    <w:rsid w:val="004873C3"/>
    <w:rsid w:val="00487A90"/>
    <w:rsid w:val="00487EFD"/>
    <w:rsid w:val="004901B6"/>
    <w:rsid w:val="00490366"/>
    <w:rsid w:val="004909C1"/>
    <w:rsid w:val="00490CDA"/>
    <w:rsid w:val="00490D94"/>
    <w:rsid w:val="0049118A"/>
    <w:rsid w:val="0049144C"/>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8D0"/>
    <w:rsid w:val="00495E84"/>
    <w:rsid w:val="0049686F"/>
    <w:rsid w:val="00496C24"/>
    <w:rsid w:val="00497D47"/>
    <w:rsid w:val="00497FC5"/>
    <w:rsid w:val="004A04DD"/>
    <w:rsid w:val="004A0625"/>
    <w:rsid w:val="004A087A"/>
    <w:rsid w:val="004A088B"/>
    <w:rsid w:val="004A0EEC"/>
    <w:rsid w:val="004A1423"/>
    <w:rsid w:val="004A26B9"/>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B59"/>
    <w:rsid w:val="004B4CB8"/>
    <w:rsid w:val="004B4F50"/>
    <w:rsid w:val="004B597B"/>
    <w:rsid w:val="004B5AC6"/>
    <w:rsid w:val="004B5B55"/>
    <w:rsid w:val="004B5BD0"/>
    <w:rsid w:val="004B5C8D"/>
    <w:rsid w:val="004B5D0B"/>
    <w:rsid w:val="004B60B8"/>
    <w:rsid w:val="004B674C"/>
    <w:rsid w:val="004B6890"/>
    <w:rsid w:val="004B6BE3"/>
    <w:rsid w:val="004B705B"/>
    <w:rsid w:val="004B7285"/>
    <w:rsid w:val="004B7691"/>
    <w:rsid w:val="004B7782"/>
    <w:rsid w:val="004B7858"/>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064"/>
    <w:rsid w:val="004C64C2"/>
    <w:rsid w:val="004C652E"/>
    <w:rsid w:val="004C7286"/>
    <w:rsid w:val="004C771C"/>
    <w:rsid w:val="004D062E"/>
    <w:rsid w:val="004D0659"/>
    <w:rsid w:val="004D06D1"/>
    <w:rsid w:val="004D0752"/>
    <w:rsid w:val="004D0A26"/>
    <w:rsid w:val="004D0E38"/>
    <w:rsid w:val="004D0F05"/>
    <w:rsid w:val="004D1162"/>
    <w:rsid w:val="004D14B9"/>
    <w:rsid w:val="004D1753"/>
    <w:rsid w:val="004D220E"/>
    <w:rsid w:val="004D227C"/>
    <w:rsid w:val="004D22AD"/>
    <w:rsid w:val="004D251F"/>
    <w:rsid w:val="004D2AAD"/>
    <w:rsid w:val="004D4310"/>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A6B"/>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4B"/>
    <w:rsid w:val="004F0AA1"/>
    <w:rsid w:val="004F149E"/>
    <w:rsid w:val="004F1621"/>
    <w:rsid w:val="004F1E8F"/>
    <w:rsid w:val="004F2186"/>
    <w:rsid w:val="004F2412"/>
    <w:rsid w:val="004F266A"/>
    <w:rsid w:val="004F28E9"/>
    <w:rsid w:val="004F2952"/>
    <w:rsid w:val="004F37EB"/>
    <w:rsid w:val="004F3B90"/>
    <w:rsid w:val="004F44CF"/>
    <w:rsid w:val="004F47A8"/>
    <w:rsid w:val="004F4901"/>
    <w:rsid w:val="004F4C74"/>
    <w:rsid w:val="004F4D78"/>
    <w:rsid w:val="004F4D96"/>
    <w:rsid w:val="004F524B"/>
    <w:rsid w:val="004F542F"/>
    <w:rsid w:val="004F54D2"/>
    <w:rsid w:val="004F5C0F"/>
    <w:rsid w:val="004F659E"/>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1FFF"/>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6E40"/>
    <w:rsid w:val="00516F03"/>
    <w:rsid w:val="00517702"/>
    <w:rsid w:val="00517F8D"/>
    <w:rsid w:val="0052066B"/>
    <w:rsid w:val="00520CA8"/>
    <w:rsid w:val="00521060"/>
    <w:rsid w:val="00521291"/>
    <w:rsid w:val="005215F0"/>
    <w:rsid w:val="00521CC2"/>
    <w:rsid w:val="0052232E"/>
    <w:rsid w:val="00522397"/>
    <w:rsid w:val="00522485"/>
    <w:rsid w:val="00522A1D"/>
    <w:rsid w:val="005230DF"/>
    <w:rsid w:val="0052318D"/>
    <w:rsid w:val="005231F4"/>
    <w:rsid w:val="0052349D"/>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EF9"/>
    <w:rsid w:val="005403FB"/>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AFE"/>
    <w:rsid w:val="00543CC6"/>
    <w:rsid w:val="00544118"/>
    <w:rsid w:val="005446F5"/>
    <w:rsid w:val="00544C69"/>
    <w:rsid w:val="00544EAC"/>
    <w:rsid w:val="0054525B"/>
    <w:rsid w:val="00545557"/>
    <w:rsid w:val="00545A2E"/>
    <w:rsid w:val="0054600D"/>
    <w:rsid w:val="005465AB"/>
    <w:rsid w:val="005465EA"/>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032"/>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79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20A"/>
    <w:rsid w:val="00585655"/>
    <w:rsid w:val="0058621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1B6"/>
    <w:rsid w:val="005A3AC6"/>
    <w:rsid w:val="005A4B84"/>
    <w:rsid w:val="005A4D1B"/>
    <w:rsid w:val="005A523C"/>
    <w:rsid w:val="005A5D7B"/>
    <w:rsid w:val="005A62D5"/>
    <w:rsid w:val="005A7195"/>
    <w:rsid w:val="005A76E6"/>
    <w:rsid w:val="005A7E33"/>
    <w:rsid w:val="005B0786"/>
    <w:rsid w:val="005B12B3"/>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254"/>
    <w:rsid w:val="005C0DCA"/>
    <w:rsid w:val="005C1FC7"/>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4C"/>
    <w:rsid w:val="005C6980"/>
    <w:rsid w:val="005C6CB1"/>
    <w:rsid w:val="005C6D2D"/>
    <w:rsid w:val="005C71FF"/>
    <w:rsid w:val="005C7397"/>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7B8"/>
    <w:rsid w:val="00602948"/>
    <w:rsid w:val="00602A6F"/>
    <w:rsid w:val="00603E39"/>
    <w:rsid w:val="006044B8"/>
    <w:rsid w:val="0060476A"/>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9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6E90"/>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247"/>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B7C"/>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49E3"/>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1767"/>
    <w:rsid w:val="0066224A"/>
    <w:rsid w:val="00662929"/>
    <w:rsid w:val="00662A81"/>
    <w:rsid w:val="00662E7F"/>
    <w:rsid w:val="0066328F"/>
    <w:rsid w:val="006635DB"/>
    <w:rsid w:val="00663EFD"/>
    <w:rsid w:val="00664060"/>
    <w:rsid w:val="00664658"/>
    <w:rsid w:val="006650E0"/>
    <w:rsid w:val="00665273"/>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1DB2"/>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5B7A"/>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694"/>
    <w:rsid w:val="00693878"/>
    <w:rsid w:val="00693A79"/>
    <w:rsid w:val="00693E86"/>
    <w:rsid w:val="00694012"/>
    <w:rsid w:val="0069473D"/>
    <w:rsid w:val="00694DA9"/>
    <w:rsid w:val="006951D2"/>
    <w:rsid w:val="006951F3"/>
    <w:rsid w:val="006957B1"/>
    <w:rsid w:val="00695E87"/>
    <w:rsid w:val="00696111"/>
    <w:rsid w:val="0069614B"/>
    <w:rsid w:val="006961B7"/>
    <w:rsid w:val="00697028"/>
    <w:rsid w:val="006978CD"/>
    <w:rsid w:val="00697C3B"/>
    <w:rsid w:val="00697C8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3E7"/>
    <w:rsid w:val="006C140F"/>
    <w:rsid w:val="006C1A03"/>
    <w:rsid w:val="006C1A39"/>
    <w:rsid w:val="006C1AEB"/>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BCF"/>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5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5FBA"/>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C77"/>
    <w:rsid w:val="00713D9B"/>
    <w:rsid w:val="0071434B"/>
    <w:rsid w:val="007143E0"/>
    <w:rsid w:val="0071494D"/>
    <w:rsid w:val="00715C73"/>
    <w:rsid w:val="00715E0D"/>
    <w:rsid w:val="00716124"/>
    <w:rsid w:val="007161A6"/>
    <w:rsid w:val="00716873"/>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341"/>
    <w:rsid w:val="007304F5"/>
    <w:rsid w:val="00730546"/>
    <w:rsid w:val="00730974"/>
    <w:rsid w:val="00730A1E"/>
    <w:rsid w:val="007312A1"/>
    <w:rsid w:val="00731E07"/>
    <w:rsid w:val="00732266"/>
    <w:rsid w:val="007328BA"/>
    <w:rsid w:val="00732FA0"/>
    <w:rsid w:val="007330C3"/>
    <w:rsid w:val="0073311C"/>
    <w:rsid w:val="00733D2A"/>
    <w:rsid w:val="007344E5"/>
    <w:rsid w:val="007347F5"/>
    <w:rsid w:val="0073525E"/>
    <w:rsid w:val="007353F0"/>
    <w:rsid w:val="00735930"/>
    <w:rsid w:val="00735F72"/>
    <w:rsid w:val="00736A07"/>
    <w:rsid w:val="00736B73"/>
    <w:rsid w:val="00736C06"/>
    <w:rsid w:val="00737D23"/>
    <w:rsid w:val="00737F6D"/>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3A7"/>
    <w:rsid w:val="0074567D"/>
    <w:rsid w:val="007458B3"/>
    <w:rsid w:val="00745C77"/>
    <w:rsid w:val="007465F0"/>
    <w:rsid w:val="00746708"/>
    <w:rsid w:val="00747069"/>
    <w:rsid w:val="00747261"/>
    <w:rsid w:val="00747331"/>
    <w:rsid w:val="0074737D"/>
    <w:rsid w:val="00747DA5"/>
    <w:rsid w:val="00747F64"/>
    <w:rsid w:val="00750D6F"/>
    <w:rsid w:val="00750F1A"/>
    <w:rsid w:val="00751099"/>
    <w:rsid w:val="00751237"/>
    <w:rsid w:val="007518AD"/>
    <w:rsid w:val="007520AE"/>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A84"/>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1DFD"/>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1F6C"/>
    <w:rsid w:val="007A21B1"/>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9F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392"/>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2DDD"/>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893"/>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C5"/>
    <w:rsid w:val="007F2E0E"/>
    <w:rsid w:val="007F380E"/>
    <w:rsid w:val="007F39FA"/>
    <w:rsid w:val="007F3C35"/>
    <w:rsid w:val="007F414D"/>
    <w:rsid w:val="007F46C0"/>
    <w:rsid w:val="007F4D6F"/>
    <w:rsid w:val="007F4DA5"/>
    <w:rsid w:val="007F502F"/>
    <w:rsid w:val="007F53AA"/>
    <w:rsid w:val="007F55D1"/>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BC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0A4"/>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A88"/>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5AA8"/>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FFD"/>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87B9E"/>
    <w:rsid w:val="00890136"/>
    <w:rsid w:val="00890917"/>
    <w:rsid w:val="00890E74"/>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647"/>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6DB5"/>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254"/>
    <w:rsid w:val="008D7306"/>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958"/>
    <w:rsid w:val="008F4D68"/>
    <w:rsid w:val="008F4E04"/>
    <w:rsid w:val="008F4F7D"/>
    <w:rsid w:val="008F5255"/>
    <w:rsid w:val="008F5667"/>
    <w:rsid w:val="008F5901"/>
    <w:rsid w:val="008F5EEB"/>
    <w:rsid w:val="008F6306"/>
    <w:rsid w:val="008F6701"/>
    <w:rsid w:val="008F6883"/>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77C"/>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4A"/>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5F"/>
    <w:rsid w:val="00917A4C"/>
    <w:rsid w:val="00917A67"/>
    <w:rsid w:val="009205B1"/>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7DF"/>
    <w:rsid w:val="00926C88"/>
    <w:rsid w:val="00926DDC"/>
    <w:rsid w:val="0092731F"/>
    <w:rsid w:val="00927514"/>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983"/>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8C"/>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A86"/>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0EF"/>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38F8"/>
    <w:rsid w:val="009941A8"/>
    <w:rsid w:val="00994460"/>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F52"/>
    <w:rsid w:val="009A5986"/>
    <w:rsid w:val="009A5A47"/>
    <w:rsid w:val="009A60AC"/>
    <w:rsid w:val="009A6106"/>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56E"/>
    <w:rsid w:val="009B36A5"/>
    <w:rsid w:val="009B3722"/>
    <w:rsid w:val="009B38BE"/>
    <w:rsid w:val="009B3BAC"/>
    <w:rsid w:val="009B4827"/>
    <w:rsid w:val="009B4982"/>
    <w:rsid w:val="009B4D74"/>
    <w:rsid w:val="009B506E"/>
    <w:rsid w:val="009B5278"/>
    <w:rsid w:val="009B5410"/>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5509"/>
    <w:rsid w:val="009C5E00"/>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018"/>
    <w:rsid w:val="009E44AB"/>
    <w:rsid w:val="009E4748"/>
    <w:rsid w:val="009E4E1F"/>
    <w:rsid w:val="009E4FDB"/>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2EF9"/>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4BD"/>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0CB3"/>
    <w:rsid w:val="00A11024"/>
    <w:rsid w:val="00A11233"/>
    <w:rsid w:val="00A11619"/>
    <w:rsid w:val="00A11B39"/>
    <w:rsid w:val="00A11C34"/>
    <w:rsid w:val="00A11F31"/>
    <w:rsid w:val="00A127A4"/>
    <w:rsid w:val="00A12C8C"/>
    <w:rsid w:val="00A1302E"/>
    <w:rsid w:val="00A13637"/>
    <w:rsid w:val="00A13741"/>
    <w:rsid w:val="00A1375F"/>
    <w:rsid w:val="00A1377C"/>
    <w:rsid w:val="00A139D8"/>
    <w:rsid w:val="00A1493B"/>
    <w:rsid w:val="00A14A4E"/>
    <w:rsid w:val="00A15EA4"/>
    <w:rsid w:val="00A166EE"/>
    <w:rsid w:val="00A16D9E"/>
    <w:rsid w:val="00A17B04"/>
    <w:rsid w:val="00A2014B"/>
    <w:rsid w:val="00A20AA1"/>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3E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5FB1"/>
    <w:rsid w:val="00A360C9"/>
    <w:rsid w:val="00A3617A"/>
    <w:rsid w:val="00A366D8"/>
    <w:rsid w:val="00A3689D"/>
    <w:rsid w:val="00A375B0"/>
    <w:rsid w:val="00A37C30"/>
    <w:rsid w:val="00A37D6E"/>
    <w:rsid w:val="00A40452"/>
    <w:rsid w:val="00A405DD"/>
    <w:rsid w:val="00A40899"/>
    <w:rsid w:val="00A40918"/>
    <w:rsid w:val="00A40E12"/>
    <w:rsid w:val="00A40E7A"/>
    <w:rsid w:val="00A41149"/>
    <w:rsid w:val="00A41256"/>
    <w:rsid w:val="00A41626"/>
    <w:rsid w:val="00A416DA"/>
    <w:rsid w:val="00A41A00"/>
    <w:rsid w:val="00A41A01"/>
    <w:rsid w:val="00A41CEF"/>
    <w:rsid w:val="00A41F1A"/>
    <w:rsid w:val="00A430EB"/>
    <w:rsid w:val="00A435B3"/>
    <w:rsid w:val="00A437C0"/>
    <w:rsid w:val="00A43ED6"/>
    <w:rsid w:val="00A44157"/>
    <w:rsid w:val="00A441B2"/>
    <w:rsid w:val="00A44239"/>
    <w:rsid w:val="00A44478"/>
    <w:rsid w:val="00A446D7"/>
    <w:rsid w:val="00A44768"/>
    <w:rsid w:val="00A44AC2"/>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BD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96B51"/>
    <w:rsid w:val="00AA034F"/>
    <w:rsid w:val="00AA0505"/>
    <w:rsid w:val="00AA0561"/>
    <w:rsid w:val="00AA0A8A"/>
    <w:rsid w:val="00AA0F9F"/>
    <w:rsid w:val="00AA1022"/>
    <w:rsid w:val="00AA140F"/>
    <w:rsid w:val="00AA1ED9"/>
    <w:rsid w:val="00AA1F9E"/>
    <w:rsid w:val="00AA28EA"/>
    <w:rsid w:val="00AA2BE7"/>
    <w:rsid w:val="00AA2E0D"/>
    <w:rsid w:val="00AA3074"/>
    <w:rsid w:val="00AA339E"/>
    <w:rsid w:val="00AA3592"/>
    <w:rsid w:val="00AA368F"/>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A3D"/>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C5B"/>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7FB"/>
    <w:rsid w:val="00AF7949"/>
    <w:rsid w:val="00AF7A0B"/>
    <w:rsid w:val="00AF7B90"/>
    <w:rsid w:val="00B0086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032"/>
    <w:rsid w:val="00B073C8"/>
    <w:rsid w:val="00B07510"/>
    <w:rsid w:val="00B07B4E"/>
    <w:rsid w:val="00B07E37"/>
    <w:rsid w:val="00B10086"/>
    <w:rsid w:val="00B107AE"/>
    <w:rsid w:val="00B10BFC"/>
    <w:rsid w:val="00B10E40"/>
    <w:rsid w:val="00B11130"/>
    <w:rsid w:val="00B111FA"/>
    <w:rsid w:val="00B1168D"/>
    <w:rsid w:val="00B117F2"/>
    <w:rsid w:val="00B11BB4"/>
    <w:rsid w:val="00B11DDC"/>
    <w:rsid w:val="00B11F58"/>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64EE"/>
    <w:rsid w:val="00B172FD"/>
    <w:rsid w:val="00B17371"/>
    <w:rsid w:val="00B1748C"/>
    <w:rsid w:val="00B17A37"/>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63E1"/>
    <w:rsid w:val="00B26AC0"/>
    <w:rsid w:val="00B271AA"/>
    <w:rsid w:val="00B27438"/>
    <w:rsid w:val="00B277B4"/>
    <w:rsid w:val="00B278D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DF"/>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5EF"/>
    <w:rsid w:val="00B54876"/>
    <w:rsid w:val="00B54939"/>
    <w:rsid w:val="00B551A5"/>
    <w:rsid w:val="00B551B4"/>
    <w:rsid w:val="00B55972"/>
    <w:rsid w:val="00B55BF1"/>
    <w:rsid w:val="00B56218"/>
    <w:rsid w:val="00B57424"/>
    <w:rsid w:val="00B5765A"/>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FF5"/>
    <w:rsid w:val="00B76130"/>
    <w:rsid w:val="00B76548"/>
    <w:rsid w:val="00B76607"/>
    <w:rsid w:val="00B772D7"/>
    <w:rsid w:val="00B775DF"/>
    <w:rsid w:val="00B77A3F"/>
    <w:rsid w:val="00B77AF1"/>
    <w:rsid w:val="00B77C4F"/>
    <w:rsid w:val="00B80037"/>
    <w:rsid w:val="00B8014D"/>
    <w:rsid w:val="00B80592"/>
    <w:rsid w:val="00B807F8"/>
    <w:rsid w:val="00B809D5"/>
    <w:rsid w:val="00B80AEA"/>
    <w:rsid w:val="00B81845"/>
    <w:rsid w:val="00B81C6A"/>
    <w:rsid w:val="00B820BE"/>
    <w:rsid w:val="00B82286"/>
    <w:rsid w:val="00B823EA"/>
    <w:rsid w:val="00B82511"/>
    <w:rsid w:val="00B827DF"/>
    <w:rsid w:val="00B827F4"/>
    <w:rsid w:val="00B82F91"/>
    <w:rsid w:val="00B831A0"/>
    <w:rsid w:val="00B8359B"/>
    <w:rsid w:val="00B83895"/>
    <w:rsid w:val="00B84311"/>
    <w:rsid w:val="00B8484A"/>
    <w:rsid w:val="00B849A7"/>
    <w:rsid w:val="00B84BD4"/>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6493"/>
    <w:rsid w:val="00BA7149"/>
    <w:rsid w:val="00BA723D"/>
    <w:rsid w:val="00BA7298"/>
    <w:rsid w:val="00BA74B8"/>
    <w:rsid w:val="00BA76B6"/>
    <w:rsid w:val="00BA7C98"/>
    <w:rsid w:val="00BB0593"/>
    <w:rsid w:val="00BB06F7"/>
    <w:rsid w:val="00BB093D"/>
    <w:rsid w:val="00BB0A85"/>
    <w:rsid w:val="00BB13AD"/>
    <w:rsid w:val="00BB1EC3"/>
    <w:rsid w:val="00BB1EE1"/>
    <w:rsid w:val="00BB2364"/>
    <w:rsid w:val="00BB23C5"/>
    <w:rsid w:val="00BB35EE"/>
    <w:rsid w:val="00BB3823"/>
    <w:rsid w:val="00BB3883"/>
    <w:rsid w:val="00BB3C9D"/>
    <w:rsid w:val="00BB4373"/>
    <w:rsid w:val="00BB445A"/>
    <w:rsid w:val="00BB46DF"/>
    <w:rsid w:val="00BB4778"/>
    <w:rsid w:val="00BB499D"/>
    <w:rsid w:val="00BB4D21"/>
    <w:rsid w:val="00BB5702"/>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988"/>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6F3"/>
    <w:rsid w:val="00BE173C"/>
    <w:rsid w:val="00BE18E6"/>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58"/>
    <w:rsid w:val="00BF11BC"/>
    <w:rsid w:val="00BF198B"/>
    <w:rsid w:val="00BF242E"/>
    <w:rsid w:val="00BF26E9"/>
    <w:rsid w:val="00BF2E72"/>
    <w:rsid w:val="00BF3C2E"/>
    <w:rsid w:val="00BF402A"/>
    <w:rsid w:val="00BF4087"/>
    <w:rsid w:val="00BF4931"/>
    <w:rsid w:val="00BF49C6"/>
    <w:rsid w:val="00BF4B41"/>
    <w:rsid w:val="00BF4C9B"/>
    <w:rsid w:val="00BF4E66"/>
    <w:rsid w:val="00BF520E"/>
    <w:rsid w:val="00BF5514"/>
    <w:rsid w:val="00BF564F"/>
    <w:rsid w:val="00BF5754"/>
    <w:rsid w:val="00BF698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1BC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0BEB"/>
    <w:rsid w:val="00C10C0A"/>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2F0"/>
    <w:rsid w:val="00C227A2"/>
    <w:rsid w:val="00C22D67"/>
    <w:rsid w:val="00C2339E"/>
    <w:rsid w:val="00C23560"/>
    <w:rsid w:val="00C236F0"/>
    <w:rsid w:val="00C2385E"/>
    <w:rsid w:val="00C24971"/>
    <w:rsid w:val="00C251DA"/>
    <w:rsid w:val="00C252A2"/>
    <w:rsid w:val="00C25439"/>
    <w:rsid w:val="00C25553"/>
    <w:rsid w:val="00C255DF"/>
    <w:rsid w:val="00C266A8"/>
    <w:rsid w:val="00C26AA3"/>
    <w:rsid w:val="00C26DD8"/>
    <w:rsid w:val="00C27064"/>
    <w:rsid w:val="00C2731F"/>
    <w:rsid w:val="00C27682"/>
    <w:rsid w:val="00C2778A"/>
    <w:rsid w:val="00C3064E"/>
    <w:rsid w:val="00C30DCA"/>
    <w:rsid w:val="00C316ED"/>
    <w:rsid w:val="00C3224B"/>
    <w:rsid w:val="00C32263"/>
    <w:rsid w:val="00C32CA7"/>
    <w:rsid w:val="00C3378D"/>
    <w:rsid w:val="00C33CC0"/>
    <w:rsid w:val="00C34458"/>
    <w:rsid w:val="00C34CFC"/>
    <w:rsid w:val="00C34D8B"/>
    <w:rsid w:val="00C34EC6"/>
    <w:rsid w:val="00C34EFF"/>
    <w:rsid w:val="00C350D4"/>
    <w:rsid w:val="00C352C1"/>
    <w:rsid w:val="00C355C2"/>
    <w:rsid w:val="00C355F5"/>
    <w:rsid w:val="00C35834"/>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04"/>
    <w:rsid w:val="00C43A32"/>
    <w:rsid w:val="00C43D02"/>
    <w:rsid w:val="00C43F3B"/>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769"/>
    <w:rsid w:val="00C95979"/>
    <w:rsid w:val="00C95B7B"/>
    <w:rsid w:val="00C967C2"/>
    <w:rsid w:val="00CA0E4C"/>
    <w:rsid w:val="00CA0FD7"/>
    <w:rsid w:val="00CA0FFF"/>
    <w:rsid w:val="00CA1AF4"/>
    <w:rsid w:val="00CA217B"/>
    <w:rsid w:val="00CA2D89"/>
    <w:rsid w:val="00CA328C"/>
    <w:rsid w:val="00CA3B38"/>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D4E"/>
    <w:rsid w:val="00CC3E12"/>
    <w:rsid w:val="00CC45D7"/>
    <w:rsid w:val="00CC4AB6"/>
    <w:rsid w:val="00CC4D5D"/>
    <w:rsid w:val="00CC5104"/>
    <w:rsid w:val="00CC52FF"/>
    <w:rsid w:val="00CC53DC"/>
    <w:rsid w:val="00CC547C"/>
    <w:rsid w:val="00CC55EF"/>
    <w:rsid w:val="00CC56D5"/>
    <w:rsid w:val="00CC5913"/>
    <w:rsid w:val="00CC5CB4"/>
    <w:rsid w:val="00CC5E19"/>
    <w:rsid w:val="00CC5F6A"/>
    <w:rsid w:val="00CC608A"/>
    <w:rsid w:val="00CC6181"/>
    <w:rsid w:val="00CC6AB2"/>
    <w:rsid w:val="00CC7872"/>
    <w:rsid w:val="00CC7989"/>
    <w:rsid w:val="00CC7BDB"/>
    <w:rsid w:val="00CC7D0C"/>
    <w:rsid w:val="00CD0577"/>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5A4"/>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592"/>
    <w:rsid w:val="00CE37E4"/>
    <w:rsid w:val="00CE3CAA"/>
    <w:rsid w:val="00CE495A"/>
    <w:rsid w:val="00CE4ED8"/>
    <w:rsid w:val="00CE536A"/>
    <w:rsid w:val="00CE560D"/>
    <w:rsid w:val="00CE577F"/>
    <w:rsid w:val="00CE587F"/>
    <w:rsid w:val="00CE595E"/>
    <w:rsid w:val="00CE5CFC"/>
    <w:rsid w:val="00CE7163"/>
    <w:rsid w:val="00CE720B"/>
    <w:rsid w:val="00CE7A2C"/>
    <w:rsid w:val="00CE7C6E"/>
    <w:rsid w:val="00CF08B0"/>
    <w:rsid w:val="00CF0B21"/>
    <w:rsid w:val="00CF0C23"/>
    <w:rsid w:val="00CF0DAD"/>
    <w:rsid w:val="00CF1016"/>
    <w:rsid w:val="00CF1264"/>
    <w:rsid w:val="00CF175F"/>
    <w:rsid w:val="00CF186A"/>
    <w:rsid w:val="00CF1933"/>
    <w:rsid w:val="00CF19BD"/>
    <w:rsid w:val="00CF1D8A"/>
    <w:rsid w:val="00CF212D"/>
    <w:rsid w:val="00CF2131"/>
    <w:rsid w:val="00CF23B8"/>
    <w:rsid w:val="00CF268C"/>
    <w:rsid w:val="00CF26F9"/>
    <w:rsid w:val="00CF30B2"/>
    <w:rsid w:val="00CF3BA6"/>
    <w:rsid w:val="00CF3C1A"/>
    <w:rsid w:val="00CF400A"/>
    <w:rsid w:val="00CF447F"/>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738"/>
    <w:rsid w:val="00D17AD1"/>
    <w:rsid w:val="00D17EAC"/>
    <w:rsid w:val="00D17ECD"/>
    <w:rsid w:val="00D20212"/>
    <w:rsid w:val="00D205A3"/>
    <w:rsid w:val="00D20A11"/>
    <w:rsid w:val="00D20B02"/>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705"/>
    <w:rsid w:val="00D33A00"/>
    <w:rsid w:val="00D34313"/>
    <w:rsid w:val="00D34366"/>
    <w:rsid w:val="00D34690"/>
    <w:rsid w:val="00D348AC"/>
    <w:rsid w:val="00D34FEF"/>
    <w:rsid w:val="00D35447"/>
    <w:rsid w:val="00D35470"/>
    <w:rsid w:val="00D36AD2"/>
    <w:rsid w:val="00D36B6B"/>
    <w:rsid w:val="00D36C25"/>
    <w:rsid w:val="00D36CAC"/>
    <w:rsid w:val="00D371D0"/>
    <w:rsid w:val="00D373C5"/>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4E1"/>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CFA"/>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621"/>
    <w:rsid w:val="00D6776A"/>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4D7F"/>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18C"/>
    <w:rsid w:val="00D92984"/>
    <w:rsid w:val="00D92BD7"/>
    <w:rsid w:val="00D9389A"/>
    <w:rsid w:val="00D93976"/>
    <w:rsid w:val="00D93CAF"/>
    <w:rsid w:val="00D94B2E"/>
    <w:rsid w:val="00D94E84"/>
    <w:rsid w:val="00D95268"/>
    <w:rsid w:val="00D952FA"/>
    <w:rsid w:val="00D9541E"/>
    <w:rsid w:val="00D96A9B"/>
    <w:rsid w:val="00D96EE6"/>
    <w:rsid w:val="00D9736C"/>
    <w:rsid w:val="00D9751B"/>
    <w:rsid w:val="00D9765D"/>
    <w:rsid w:val="00D9778C"/>
    <w:rsid w:val="00D977AF"/>
    <w:rsid w:val="00DA015F"/>
    <w:rsid w:val="00DA0234"/>
    <w:rsid w:val="00DA049F"/>
    <w:rsid w:val="00DA0966"/>
    <w:rsid w:val="00DA0B86"/>
    <w:rsid w:val="00DA0C95"/>
    <w:rsid w:val="00DA10A8"/>
    <w:rsid w:val="00DA13E1"/>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25F"/>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0A"/>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670"/>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245"/>
    <w:rsid w:val="00E003F7"/>
    <w:rsid w:val="00E00922"/>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07FF9"/>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8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AE3"/>
    <w:rsid w:val="00E26DF6"/>
    <w:rsid w:val="00E27E55"/>
    <w:rsid w:val="00E27EEF"/>
    <w:rsid w:val="00E30239"/>
    <w:rsid w:val="00E30676"/>
    <w:rsid w:val="00E309E9"/>
    <w:rsid w:val="00E30B7B"/>
    <w:rsid w:val="00E30C45"/>
    <w:rsid w:val="00E314FE"/>
    <w:rsid w:val="00E31FA6"/>
    <w:rsid w:val="00E32053"/>
    <w:rsid w:val="00E3275E"/>
    <w:rsid w:val="00E328E4"/>
    <w:rsid w:val="00E32A04"/>
    <w:rsid w:val="00E32ADE"/>
    <w:rsid w:val="00E32AF2"/>
    <w:rsid w:val="00E32C3C"/>
    <w:rsid w:val="00E32EC8"/>
    <w:rsid w:val="00E33227"/>
    <w:rsid w:val="00E33271"/>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59A"/>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092"/>
    <w:rsid w:val="00E7052F"/>
    <w:rsid w:val="00E7065A"/>
    <w:rsid w:val="00E70A61"/>
    <w:rsid w:val="00E70D08"/>
    <w:rsid w:val="00E71060"/>
    <w:rsid w:val="00E71075"/>
    <w:rsid w:val="00E71201"/>
    <w:rsid w:val="00E714E8"/>
    <w:rsid w:val="00E714FC"/>
    <w:rsid w:val="00E71A52"/>
    <w:rsid w:val="00E71B47"/>
    <w:rsid w:val="00E72105"/>
    <w:rsid w:val="00E72B1C"/>
    <w:rsid w:val="00E72B63"/>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44"/>
    <w:rsid w:val="00E817DB"/>
    <w:rsid w:val="00E81912"/>
    <w:rsid w:val="00E82955"/>
    <w:rsid w:val="00E83211"/>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5B1"/>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58BD"/>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0EDF"/>
    <w:rsid w:val="00EC1280"/>
    <w:rsid w:val="00EC1C48"/>
    <w:rsid w:val="00EC26E1"/>
    <w:rsid w:val="00EC298C"/>
    <w:rsid w:val="00EC2BB8"/>
    <w:rsid w:val="00EC2C26"/>
    <w:rsid w:val="00EC36F3"/>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7EE"/>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60B"/>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3DD8"/>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D09"/>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6ED9"/>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170"/>
    <w:rsid w:val="00F413DE"/>
    <w:rsid w:val="00F41795"/>
    <w:rsid w:val="00F41917"/>
    <w:rsid w:val="00F43222"/>
    <w:rsid w:val="00F43858"/>
    <w:rsid w:val="00F43AFE"/>
    <w:rsid w:val="00F43B1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31B"/>
    <w:rsid w:val="00F515D2"/>
    <w:rsid w:val="00F51642"/>
    <w:rsid w:val="00F5174C"/>
    <w:rsid w:val="00F51BFF"/>
    <w:rsid w:val="00F52126"/>
    <w:rsid w:val="00F521B2"/>
    <w:rsid w:val="00F52368"/>
    <w:rsid w:val="00F52383"/>
    <w:rsid w:val="00F52599"/>
    <w:rsid w:val="00F528C9"/>
    <w:rsid w:val="00F5296D"/>
    <w:rsid w:val="00F52B2C"/>
    <w:rsid w:val="00F52CBC"/>
    <w:rsid w:val="00F52D27"/>
    <w:rsid w:val="00F52F48"/>
    <w:rsid w:val="00F5331E"/>
    <w:rsid w:val="00F539CC"/>
    <w:rsid w:val="00F540C0"/>
    <w:rsid w:val="00F541E1"/>
    <w:rsid w:val="00F5429B"/>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A29"/>
    <w:rsid w:val="00F77BFA"/>
    <w:rsid w:val="00F77CD0"/>
    <w:rsid w:val="00F8044C"/>
    <w:rsid w:val="00F80560"/>
    <w:rsid w:val="00F80841"/>
    <w:rsid w:val="00F80B7C"/>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8C"/>
    <w:rsid w:val="00F83AAC"/>
    <w:rsid w:val="00F83D96"/>
    <w:rsid w:val="00F83E7F"/>
    <w:rsid w:val="00F83EA1"/>
    <w:rsid w:val="00F842A4"/>
    <w:rsid w:val="00F843D9"/>
    <w:rsid w:val="00F84760"/>
    <w:rsid w:val="00F8531B"/>
    <w:rsid w:val="00F8561A"/>
    <w:rsid w:val="00F8594F"/>
    <w:rsid w:val="00F85E1E"/>
    <w:rsid w:val="00F85FB2"/>
    <w:rsid w:val="00F86A17"/>
    <w:rsid w:val="00F86B2F"/>
    <w:rsid w:val="00F86B4C"/>
    <w:rsid w:val="00F8715B"/>
    <w:rsid w:val="00F87384"/>
    <w:rsid w:val="00F8760C"/>
    <w:rsid w:val="00F879E5"/>
    <w:rsid w:val="00F87BD0"/>
    <w:rsid w:val="00F90BE1"/>
    <w:rsid w:val="00F90DC5"/>
    <w:rsid w:val="00F91108"/>
    <w:rsid w:val="00F913D6"/>
    <w:rsid w:val="00F915EF"/>
    <w:rsid w:val="00F91A00"/>
    <w:rsid w:val="00F92094"/>
    <w:rsid w:val="00F928D1"/>
    <w:rsid w:val="00F92E30"/>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97AFE"/>
    <w:rsid w:val="00FA041E"/>
    <w:rsid w:val="00FA0690"/>
    <w:rsid w:val="00FA06CA"/>
    <w:rsid w:val="00FA083B"/>
    <w:rsid w:val="00FA0B0A"/>
    <w:rsid w:val="00FA16F1"/>
    <w:rsid w:val="00FA1A30"/>
    <w:rsid w:val="00FA1B03"/>
    <w:rsid w:val="00FA1F41"/>
    <w:rsid w:val="00FA229C"/>
    <w:rsid w:val="00FA22A4"/>
    <w:rsid w:val="00FA22CC"/>
    <w:rsid w:val="00FA259E"/>
    <w:rsid w:val="00FA2637"/>
    <w:rsid w:val="00FA2C3E"/>
    <w:rsid w:val="00FA2FDB"/>
    <w:rsid w:val="00FA3204"/>
    <w:rsid w:val="00FA3A26"/>
    <w:rsid w:val="00FA3A48"/>
    <w:rsid w:val="00FA3BF4"/>
    <w:rsid w:val="00FA3F69"/>
    <w:rsid w:val="00FA4C3D"/>
    <w:rsid w:val="00FA528A"/>
    <w:rsid w:val="00FA532C"/>
    <w:rsid w:val="00FA542F"/>
    <w:rsid w:val="00FA55CB"/>
    <w:rsid w:val="00FA5972"/>
    <w:rsid w:val="00FA6577"/>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9A"/>
    <w:rsid w:val="00FB6EF3"/>
    <w:rsid w:val="00FB72D9"/>
    <w:rsid w:val="00FB7BC0"/>
    <w:rsid w:val="00FB7CC2"/>
    <w:rsid w:val="00FB7D7B"/>
    <w:rsid w:val="00FC0001"/>
    <w:rsid w:val="00FC013D"/>
    <w:rsid w:val="00FC09B1"/>
    <w:rsid w:val="00FC0D3F"/>
    <w:rsid w:val="00FC0D78"/>
    <w:rsid w:val="00FC157F"/>
    <w:rsid w:val="00FC1687"/>
    <w:rsid w:val="00FC1DE2"/>
    <w:rsid w:val="00FC1E0D"/>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249E"/>
    <w:rsid w:val="00FD33E7"/>
    <w:rsid w:val="00FD37A4"/>
    <w:rsid w:val="00FD387E"/>
    <w:rsid w:val="00FD3CA5"/>
    <w:rsid w:val="00FD3CB1"/>
    <w:rsid w:val="00FD41F6"/>
    <w:rsid w:val="00FD50ED"/>
    <w:rsid w:val="00FD5206"/>
    <w:rsid w:val="00FD5889"/>
    <w:rsid w:val="00FD5A53"/>
    <w:rsid w:val="00FD5F00"/>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A0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4F"/>
    <w:rsid w:val="00FF1A93"/>
    <w:rsid w:val="00FF200F"/>
    <w:rsid w:val="00FF2316"/>
    <w:rsid w:val="00FF25D7"/>
    <w:rsid w:val="00FF2B34"/>
    <w:rsid w:val="00FF3111"/>
    <w:rsid w:val="00FF339D"/>
    <w:rsid w:val="00FF363B"/>
    <w:rsid w:val="00FF3B90"/>
    <w:rsid w:val="00FF40E7"/>
    <w:rsid w:val="00FF4AF4"/>
    <w:rsid w:val="00FF4D2F"/>
    <w:rsid w:val="00FF4F19"/>
    <w:rsid w:val="00FF5232"/>
    <w:rsid w:val="00FF524A"/>
    <w:rsid w:val="00FF5BBD"/>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2E00489-52FE-4145-97A2-48E6C5E5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8D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456654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859531">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059941">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06818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744553">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294132">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587221">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BBF5-B4D7-4E12-BBB1-E19BC5AA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51</Pages>
  <Words>12945</Words>
  <Characters>71201</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2023-10-26T19:12:00Z</cp:lastPrinted>
  <dcterms:created xsi:type="dcterms:W3CDTF">2023-10-17T23:40:00Z</dcterms:created>
  <dcterms:modified xsi:type="dcterms:W3CDTF">2023-11-17T20:58:00Z</dcterms:modified>
</cp:coreProperties>
</file>